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99DF" w14:textId="10B6D2A6" w:rsidR="00510D29" w:rsidRDefault="25772D46" w:rsidP="25772D46">
      <w:pPr>
        <w:pStyle w:val="NoSpacing"/>
        <w:jc w:val="center"/>
        <w:rPr>
          <w:rFonts w:ascii="Times New Roman" w:eastAsia="Times New Roman" w:hAnsi="Times New Roman" w:cs="Times New Roman"/>
          <w:b/>
          <w:bCs/>
          <w:sz w:val="32"/>
          <w:szCs w:val="32"/>
        </w:rPr>
      </w:pPr>
      <w:r w:rsidRPr="25772D46">
        <w:rPr>
          <w:rFonts w:ascii="Times New Roman" w:eastAsia="Times New Roman" w:hAnsi="Times New Roman" w:cs="Times New Roman"/>
          <w:b/>
          <w:bCs/>
          <w:sz w:val="32"/>
          <w:szCs w:val="32"/>
        </w:rPr>
        <w:t>NURS 503</w:t>
      </w:r>
    </w:p>
    <w:p w14:paraId="50BBDEE7" w14:textId="4F66571B" w:rsidR="006D1C64" w:rsidRPr="0084122F" w:rsidRDefault="25772D46" w:rsidP="25772D46">
      <w:pPr>
        <w:pStyle w:val="NoSpacing"/>
        <w:jc w:val="center"/>
        <w:rPr>
          <w:rFonts w:ascii="Times New Roman" w:eastAsia="Times New Roman" w:hAnsi="Times New Roman" w:cs="Times New Roman"/>
          <w:b/>
          <w:bCs/>
          <w:sz w:val="32"/>
          <w:szCs w:val="32"/>
        </w:rPr>
      </w:pPr>
      <w:r w:rsidRPr="25772D46">
        <w:rPr>
          <w:rFonts w:ascii="Times New Roman" w:eastAsia="Times New Roman" w:hAnsi="Times New Roman" w:cs="Times New Roman"/>
          <w:b/>
          <w:bCs/>
          <w:sz w:val="32"/>
          <w:szCs w:val="32"/>
        </w:rPr>
        <w:t>Section #690XX</w:t>
      </w:r>
    </w:p>
    <w:p w14:paraId="379A648C" w14:textId="77777777" w:rsidR="00510D29" w:rsidRPr="0084122F" w:rsidRDefault="00510D29" w:rsidP="00510D29">
      <w:pPr>
        <w:pStyle w:val="NoSpacing"/>
        <w:jc w:val="center"/>
        <w:rPr>
          <w:rFonts w:ascii="Times New Roman" w:hAnsi="Times New Roman" w:cs="Times New Roman"/>
          <w:b/>
          <w:sz w:val="20"/>
        </w:rPr>
      </w:pPr>
    </w:p>
    <w:p w14:paraId="391025C7" w14:textId="77777777" w:rsidR="00510D29" w:rsidRPr="0084122F" w:rsidRDefault="25772D46" w:rsidP="25772D46">
      <w:pPr>
        <w:pStyle w:val="NoSpacing"/>
        <w:jc w:val="center"/>
        <w:rPr>
          <w:rFonts w:ascii="Times New Roman" w:eastAsia="Times New Roman" w:hAnsi="Times New Roman" w:cs="Times New Roman"/>
          <w:b/>
          <w:bCs/>
          <w:color w:val="990000"/>
          <w:sz w:val="28"/>
          <w:szCs w:val="28"/>
        </w:rPr>
      </w:pPr>
      <w:r w:rsidRPr="25772D46">
        <w:rPr>
          <w:rFonts w:ascii="Times New Roman" w:eastAsia="Times New Roman" w:hAnsi="Times New Roman" w:cs="Times New Roman"/>
          <w:b/>
          <w:bCs/>
          <w:color w:val="990000"/>
          <w:sz w:val="28"/>
          <w:szCs w:val="28"/>
        </w:rPr>
        <w:t>Theory: Clinical Management of Adult Patients</w:t>
      </w:r>
    </w:p>
    <w:p w14:paraId="3B8611BE" w14:textId="320D4A06" w:rsidR="006761A0" w:rsidRPr="0084122F" w:rsidRDefault="25772D46" w:rsidP="25772D46">
      <w:pPr>
        <w:pStyle w:val="NoSpacing"/>
        <w:jc w:val="center"/>
        <w:rPr>
          <w:rFonts w:ascii="Times New Roman" w:eastAsia="Times New Roman" w:hAnsi="Times New Roman" w:cs="Times New Roman"/>
          <w:b/>
          <w:bCs/>
          <w:color w:val="990000"/>
          <w:sz w:val="28"/>
          <w:szCs w:val="28"/>
        </w:rPr>
      </w:pPr>
      <w:r w:rsidRPr="25772D46">
        <w:rPr>
          <w:rFonts w:ascii="Times New Roman" w:eastAsia="Times New Roman" w:hAnsi="Times New Roman" w:cs="Times New Roman"/>
          <w:b/>
          <w:bCs/>
          <w:color w:val="990000"/>
          <w:sz w:val="28"/>
          <w:szCs w:val="28"/>
        </w:rPr>
        <w:t>3 Units</w:t>
      </w:r>
    </w:p>
    <w:p w14:paraId="216386AF" w14:textId="77777777" w:rsidR="006761A0" w:rsidRPr="0084122F" w:rsidRDefault="006761A0" w:rsidP="00510D29">
      <w:pPr>
        <w:pStyle w:val="NoSpacing"/>
        <w:jc w:val="center"/>
        <w:rPr>
          <w:rFonts w:ascii="Times New Roman" w:hAnsi="Times New Roman" w:cs="Times New Roman"/>
          <w:b/>
          <w:sz w:val="20"/>
        </w:rPr>
      </w:pPr>
    </w:p>
    <w:p w14:paraId="0232A731" w14:textId="349B5A8C" w:rsidR="006761A0" w:rsidRPr="0084122F" w:rsidRDefault="001470B2" w:rsidP="25772D46">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rPr>
        <w:t>Fall 2019</w:t>
      </w:r>
    </w:p>
    <w:p w14:paraId="6C44BE71" w14:textId="77777777" w:rsidR="006761A0" w:rsidRPr="0084122F" w:rsidRDefault="006761A0" w:rsidP="00510D29">
      <w:pPr>
        <w:pStyle w:val="NoSpacing"/>
        <w:jc w:val="center"/>
        <w:rPr>
          <w:rFonts w:ascii="Times New Roman" w:hAnsi="Times New Roman" w:cs="Times New Roman"/>
          <w:sz w:val="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4779"/>
        <w:gridCol w:w="2509"/>
        <w:gridCol w:w="1525"/>
        <w:gridCol w:w="938"/>
        <w:gridCol w:w="57"/>
      </w:tblGrid>
      <w:tr w:rsidR="006761A0" w:rsidRPr="0084122F" w14:paraId="4F105F51" w14:textId="77777777" w:rsidTr="25772D46">
        <w:trPr>
          <w:gridAfter w:val="1"/>
          <w:wAfter w:w="57" w:type="dxa"/>
        </w:trPr>
        <w:tc>
          <w:tcPr>
            <w:tcW w:w="1082" w:type="dxa"/>
            <w:vMerge w:val="restart"/>
          </w:tcPr>
          <w:p w14:paraId="244AE55F" w14:textId="77777777" w:rsidR="006761A0" w:rsidRPr="0084122F" w:rsidRDefault="006761A0" w:rsidP="00510D29">
            <w:pPr>
              <w:pStyle w:val="NoSpacing"/>
              <w:jc w:val="center"/>
              <w:rPr>
                <w:rFonts w:ascii="Times New Roman" w:hAnsi="Times New Roman" w:cs="Times New Roman"/>
                <w:sz w:val="20"/>
              </w:rPr>
            </w:pPr>
          </w:p>
        </w:tc>
        <w:tc>
          <w:tcPr>
            <w:tcW w:w="4779" w:type="dxa"/>
          </w:tcPr>
          <w:p w14:paraId="684E42B4" w14:textId="100C0C7C" w:rsidR="006761A0" w:rsidRPr="00BE0A4E" w:rsidRDefault="25772D46" w:rsidP="25772D46">
            <w:pPr>
              <w:pStyle w:val="NoSpacing"/>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Instructor:</w:t>
            </w:r>
          </w:p>
        </w:tc>
        <w:tc>
          <w:tcPr>
            <w:tcW w:w="4972" w:type="dxa"/>
            <w:gridSpan w:val="3"/>
          </w:tcPr>
          <w:p w14:paraId="1D61E163" w14:textId="535F3C2C" w:rsidR="006761A0" w:rsidRPr="00BE0A4E" w:rsidRDefault="25772D46" w:rsidP="25772D46">
            <w:pPr>
              <w:pStyle w:val="NoSpacing"/>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Course Day:</w:t>
            </w:r>
          </w:p>
        </w:tc>
      </w:tr>
      <w:tr w:rsidR="006761A0" w:rsidRPr="0084122F" w14:paraId="702C9675" w14:textId="77777777" w:rsidTr="25772D46">
        <w:trPr>
          <w:gridAfter w:val="1"/>
          <w:wAfter w:w="57" w:type="dxa"/>
        </w:trPr>
        <w:tc>
          <w:tcPr>
            <w:tcW w:w="1082" w:type="dxa"/>
            <w:vMerge/>
          </w:tcPr>
          <w:p w14:paraId="422583C9" w14:textId="77777777" w:rsidR="006761A0" w:rsidRPr="0084122F" w:rsidRDefault="006761A0" w:rsidP="006761A0">
            <w:pPr>
              <w:pStyle w:val="NoSpacing"/>
              <w:jc w:val="center"/>
              <w:rPr>
                <w:rFonts w:ascii="Times New Roman" w:hAnsi="Times New Roman" w:cs="Times New Roman"/>
                <w:sz w:val="20"/>
              </w:rPr>
            </w:pPr>
          </w:p>
        </w:tc>
        <w:tc>
          <w:tcPr>
            <w:tcW w:w="4779" w:type="dxa"/>
          </w:tcPr>
          <w:p w14:paraId="343D9C4C" w14:textId="77777777" w:rsidR="006761A0" w:rsidRPr="00BE0A4E" w:rsidRDefault="25772D46" w:rsidP="25772D46">
            <w:pPr>
              <w:pStyle w:val="NoSpacing"/>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Email:</w:t>
            </w:r>
          </w:p>
        </w:tc>
        <w:tc>
          <w:tcPr>
            <w:tcW w:w="4972" w:type="dxa"/>
            <w:gridSpan w:val="3"/>
          </w:tcPr>
          <w:p w14:paraId="3AA1E720" w14:textId="1C9BA2AE" w:rsidR="006761A0" w:rsidRPr="00BE0A4E" w:rsidRDefault="25772D46" w:rsidP="25772D46">
            <w:pPr>
              <w:pStyle w:val="NoSpacing"/>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Course Time:</w:t>
            </w:r>
          </w:p>
        </w:tc>
      </w:tr>
      <w:tr w:rsidR="006761A0" w:rsidRPr="0084122F" w14:paraId="3E6ADF2A" w14:textId="77777777" w:rsidTr="25772D46">
        <w:tc>
          <w:tcPr>
            <w:tcW w:w="1082" w:type="dxa"/>
            <w:vMerge/>
          </w:tcPr>
          <w:p w14:paraId="7994EC8E" w14:textId="77777777" w:rsidR="006761A0" w:rsidRPr="0084122F" w:rsidRDefault="006761A0" w:rsidP="006761A0">
            <w:pPr>
              <w:pStyle w:val="NoSpacing"/>
              <w:jc w:val="center"/>
              <w:rPr>
                <w:rFonts w:ascii="Times New Roman" w:hAnsi="Times New Roman" w:cs="Times New Roman"/>
                <w:sz w:val="20"/>
              </w:rPr>
            </w:pPr>
          </w:p>
        </w:tc>
        <w:tc>
          <w:tcPr>
            <w:tcW w:w="4779" w:type="dxa"/>
          </w:tcPr>
          <w:p w14:paraId="6143ECB5" w14:textId="77777777" w:rsidR="006761A0" w:rsidRPr="00BE0A4E" w:rsidRDefault="25772D46" w:rsidP="25772D46">
            <w:pPr>
              <w:pStyle w:val="NoSpacing"/>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Telephone:</w:t>
            </w:r>
          </w:p>
        </w:tc>
        <w:tc>
          <w:tcPr>
            <w:tcW w:w="2509" w:type="dxa"/>
          </w:tcPr>
          <w:p w14:paraId="05DCD5F7" w14:textId="6BE3515C" w:rsidR="006761A0" w:rsidRPr="00BE0A4E" w:rsidRDefault="25772D46" w:rsidP="25772D46">
            <w:pPr>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Course Location</w:t>
            </w:r>
          </w:p>
        </w:tc>
        <w:tc>
          <w:tcPr>
            <w:tcW w:w="1525" w:type="dxa"/>
          </w:tcPr>
          <w:p w14:paraId="04092207" w14:textId="406681DA" w:rsidR="006761A0" w:rsidRPr="00BE0A4E" w:rsidRDefault="006761A0" w:rsidP="006761A0">
            <w:pPr>
              <w:pStyle w:val="NoSpacing"/>
              <w:rPr>
                <w:rFonts w:ascii="Times New Roman" w:hAnsi="Times New Roman" w:cs="Times New Roman"/>
                <w:sz w:val="24"/>
                <w:szCs w:val="24"/>
              </w:rPr>
            </w:pPr>
          </w:p>
        </w:tc>
        <w:tc>
          <w:tcPr>
            <w:tcW w:w="995" w:type="dxa"/>
            <w:gridSpan w:val="2"/>
          </w:tcPr>
          <w:p w14:paraId="6D6B09FB" w14:textId="77777777" w:rsidR="006761A0" w:rsidRPr="0084122F" w:rsidRDefault="006761A0" w:rsidP="006761A0">
            <w:pPr>
              <w:pStyle w:val="NoSpacing"/>
              <w:jc w:val="center"/>
              <w:rPr>
                <w:rFonts w:ascii="Times New Roman" w:hAnsi="Times New Roman" w:cs="Times New Roman"/>
                <w:sz w:val="20"/>
              </w:rPr>
            </w:pPr>
          </w:p>
        </w:tc>
      </w:tr>
      <w:tr w:rsidR="006761A0" w:rsidRPr="0084122F" w14:paraId="71264D45" w14:textId="77777777" w:rsidTr="25772D46">
        <w:tc>
          <w:tcPr>
            <w:tcW w:w="1082" w:type="dxa"/>
            <w:vMerge/>
          </w:tcPr>
          <w:p w14:paraId="25002733" w14:textId="77777777" w:rsidR="006761A0" w:rsidRPr="0084122F" w:rsidRDefault="006761A0" w:rsidP="006761A0">
            <w:pPr>
              <w:pStyle w:val="NoSpacing"/>
              <w:jc w:val="center"/>
              <w:rPr>
                <w:rFonts w:ascii="Times New Roman" w:hAnsi="Times New Roman" w:cs="Times New Roman"/>
                <w:sz w:val="20"/>
              </w:rPr>
            </w:pPr>
          </w:p>
        </w:tc>
        <w:tc>
          <w:tcPr>
            <w:tcW w:w="4779" w:type="dxa"/>
          </w:tcPr>
          <w:p w14:paraId="11EC9A4F" w14:textId="320D4A06" w:rsidR="006761A0" w:rsidRPr="00BE0A4E" w:rsidRDefault="25772D46" w:rsidP="25772D46">
            <w:pPr>
              <w:pStyle w:val="NoSpacing"/>
              <w:rPr>
                <w:rFonts w:ascii="Times New Roman" w:eastAsia="Times New Roman" w:hAnsi="Times New Roman" w:cs="Times New Roman"/>
                <w:b/>
                <w:bCs/>
                <w:sz w:val="24"/>
                <w:szCs w:val="24"/>
              </w:rPr>
            </w:pPr>
            <w:r w:rsidRPr="25772D46">
              <w:rPr>
                <w:rFonts w:ascii="Times New Roman" w:eastAsia="Times New Roman" w:hAnsi="Times New Roman" w:cs="Times New Roman"/>
                <w:b/>
                <w:bCs/>
                <w:sz w:val="24"/>
                <w:szCs w:val="24"/>
              </w:rPr>
              <w:t>Office:</w:t>
            </w:r>
            <w:r w:rsidRPr="25772D46">
              <w:rPr>
                <w:rFonts w:ascii="Times New Roman" w:eastAsia="Times New Roman" w:hAnsi="Times New Roman" w:cs="Times New Roman"/>
                <w:sz w:val="20"/>
                <w:szCs w:val="20"/>
              </w:rPr>
              <w:t xml:space="preserve"> Office hours for section faculty will be posted on each course wall. Section faculty will also be available for the first 15 minutes prior to the beginning of each live session.</w:t>
            </w:r>
          </w:p>
        </w:tc>
        <w:tc>
          <w:tcPr>
            <w:tcW w:w="2509" w:type="dxa"/>
          </w:tcPr>
          <w:p w14:paraId="3CE886D1" w14:textId="394670CF" w:rsidR="006761A0" w:rsidRPr="00BE0A4E" w:rsidRDefault="006761A0" w:rsidP="006761A0">
            <w:pPr>
              <w:rPr>
                <w:rFonts w:ascii="Times New Roman" w:hAnsi="Times New Roman" w:cs="Times New Roman"/>
                <w:sz w:val="24"/>
                <w:szCs w:val="24"/>
              </w:rPr>
            </w:pPr>
          </w:p>
        </w:tc>
        <w:tc>
          <w:tcPr>
            <w:tcW w:w="1525" w:type="dxa"/>
          </w:tcPr>
          <w:p w14:paraId="3F88C9A8" w14:textId="36CEDECF" w:rsidR="004B577F" w:rsidRPr="00BE0A4E" w:rsidRDefault="004B577F" w:rsidP="00D26DB7">
            <w:pPr>
              <w:pStyle w:val="NoSpacing"/>
              <w:rPr>
                <w:rFonts w:ascii="Times New Roman" w:hAnsi="Times New Roman" w:cs="Times New Roman"/>
                <w:sz w:val="24"/>
                <w:szCs w:val="24"/>
              </w:rPr>
            </w:pPr>
          </w:p>
        </w:tc>
        <w:tc>
          <w:tcPr>
            <w:tcW w:w="995" w:type="dxa"/>
            <w:gridSpan w:val="2"/>
          </w:tcPr>
          <w:p w14:paraId="7DAD01AD" w14:textId="77777777" w:rsidR="006761A0" w:rsidRPr="0084122F" w:rsidRDefault="006761A0" w:rsidP="006761A0">
            <w:pPr>
              <w:pStyle w:val="NoSpacing"/>
              <w:jc w:val="center"/>
              <w:rPr>
                <w:rFonts w:ascii="Times New Roman" w:hAnsi="Times New Roman" w:cs="Times New Roman"/>
                <w:sz w:val="20"/>
              </w:rPr>
            </w:pPr>
          </w:p>
        </w:tc>
      </w:tr>
    </w:tbl>
    <w:p w14:paraId="6F3E7286" w14:textId="5A27A31C" w:rsidR="00750B8E" w:rsidRPr="00A52C88"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t>Course Prerequisites</w:t>
      </w:r>
    </w:p>
    <w:p w14:paraId="49BC846D" w14:textId="320D4A06" w:rsidR="005922F0" w:rsidRPr="005922F0" w:rsidRDefault="25772D46" w:rsidP="25772D46">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rPr>
        <w:t>NURS 501 Pathophysiology for Advanced Nursing Practice (may be taken concurrently)</w:t>
      </w:r>
    </w:p>
    <w:p w14:paraId="60312C47" w14:textId="320D4A06" w:rsidR="005922F0" w:rsidRPr="005922F0" w:rsidRDefault="25772D46" w:rsidP="25772D46">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rPr>
        <w:t>NURS 502 Advanced Health Assessment across the Lifespan (may be taken concurrently)</w:t>
      </w:r>
    </w:p>
    <w:p w14:paraId="597C8219" w14:textId="77777777" w:rsidR="00750B8E"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t>Catalogue Description</w:t>
      </w:r>
    </w:p>
    <w:p w14:paraId="1897DEEA" w14:textId="320D4A06" w:rsidR="00956AA5" w:rsidRPr="0048215F" w:rsidRDefault="25772D46" w:rsidP="25772D46">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 xml:space="preserve">The scope of practice and responsibilities of the family nurse practitioner in prevention of disease, health maintenance, and the diagnosis and management of patients with common illnesses are explored. </w:t>
      </w:r>
    </w:p>
    <w:p w14:paraId="154F64B8" w14:textId="77777777" w:rsidR="00750B8E"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t>Course Description</w:t>
      </w:r>
    </w:p>
    <w:p w14:paraId="21D792AE" w14:textId="320D4A06" w:rsidR="00F4216D" w:rsidRPr="0048215F" w:rsidRDefault="0B0E36C8" w:rsidP="25772D46">
      <w:pPr>
        <w:pStyle w:val="NoSpacing"/>
        <w:ind w:left="720"/>
        <w:rPr>
          <w:rFonts w:ascii="Times New Roman" w:eastAsia="Times New Roman" w:hAnsi="Times New Roman" w:cs="Times New Roman"/>
        </w:rPr>
      </w:pPr>
      <w:r w:rsidRPr="0B0E36C8">
        <w:rPr>
          <w:rFonts w:ascii="Times New Roman" w:eastAsia="Times New Roman" w:hAnsi="Times New Roman" w:cs="Times New Roman"/>
          <w:highlight w:val="white"/>
        </w:rPr>
        <w:t xml:space="preserve">This course provides the nurse practitioner student with the necessary knowledge and experience to diagnose and manage individuals with common health problems, including acute episodic illness. Emphasis is placed on assisting adults </w:t>
      </w:r>
      <w:r w:rsidRPr="0B0E36C8">
        <w:rPr>
          <w:rFonts w:ascii="Times New Roman" w:eastAsia="Times New Roman" w:hAnsi="Times New Roman" w:cs="Times New Roman"/>
        </w:rPr>
        <w:t xml:space="preserve">to reach or maintain the highest level of health and functioning, with a focus on health promotion, health maintenance, and primary care management of common problems encountered by adult patients. </w:t>
      </w:r>
    </w:p>
    <w:p w14:paraId="6622DAA6" w14:textId="77777777" w:rsidR="00750B8E"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t>Course Objectives</w:t>
      </w:r>
    </w:p>
    <w:p w14:paraId="622B1068" w14:textId="77777777" w:rsidR="002023A7" w:rsidRPr="002023A7" w:rsidRDefault="25772D46" w:rsidP="25772D46">
      <w:pPr>
        <w:spacing w:after="240"/>
        <w:ind w:left="720"/>
        <w:rPr>
          <w:rFonts w:ascii="Times New Roman" w:eastAsia="Times New Roman" w:hAnsi="Times New Roman" w:cs="Times New Roman"/>
        </w:rPr>
      </w:pPr>
      <w:r w:rsidRPr="25772D46">
        <w:rPr>
          <w:rFonts w:ascii="Times New Roman" w:eastAsia="Times New Roman" w:hAnsi="Times New Roman" w:cs="Times New Roman"/>
        </w:rPr>
        <w:t>Upon completion of this course, the student will be able to apply a systematic approach to the diagnosis and management of common health problems of adult patients. At the completion of the course, the student will be able to:</w:t>
      </w:r>
    </w:p>
    <w:tbl>
      <w:tblPr>
        <w:tblStyle w:val="TableGrid"/>
        <w:tblW w:w="0" w:type="auto"/>
        <w:tblLook w:val="04A0" w:firstRow="1" w:lastRow="0" w:firstColumn="1" w:lastColumn="0" w:noHBand="0" w:noVBand="1"/>
      </w:tblPr>
      <w:tblGrid>
        <w:gridCol w:w="1345"/>
        <w:gridCol w:w="9445"/>
      </w:tblGrid>
      <w:tr w:rsidR="006314E3" w:rsidRPr="0084122F" w14:paraId="64476276" w14:textId="77777777" w:rsidTr="0B0E36C8">
        <w:tc>
          <w:tcPr>
            <w:tcW w:w="1345" w:type="dxa"/>
            <w:shd w:val="clear" w:color="auto" w:fill="990000"/>
          </w:tcPr>
          <w:p w14:paraId="29215A85" w14:textId="320D4A06" w:rsidR="006314E3" w:rsidRPr="0084122F" w:rsidRDefault="0B0E36C8" w:rsidP="25772D46">
            <w:pPr>
              <w:jc w:val="center"/>
              <w:rPr>
                <w:rFonts w:ascii="Times New Roman" w:eastAsia="Times New Roman" w:hAnsi="Times New Roman" w:cs="Times New Roman"/>
                <w:b/>
                <w:bCs/>
                <w:color w:val="FFFFFF" w:themeColor="background1"/>
                <w:sz w:val="20"/>
                <w:szCs w:val="20"/>
              </w:rPr>
            </w:pPr>
            <w:r w:rsidRPr="0B0E36C8">
              <w:rPr>
                <w:rFonts w:ascii="Times New Roman" w:eastAsia="Times New Roman" w:hAnsi="Times New Roman" w:cs="Times New Roman"/>
                <w:b/>
                <w:bCs/>
                <w:color w:val="FFFFFF" w:themeColor="background1"/>
                <w:sz w:val="20"/>
                <w:szCs w:val="20"/>
              </w:rPr>
              <w:t>Objective #</w:t>
            </w:r>
          </w:p>
        </w:tc>
        <w:tc>
          <w:tcPr>
            <w:tcW w:w="9445" w:type="dxa"/>
            <w:shd w:val="clear" w:color="auto" w:fill="990000"/>
          </w:tcPr>
          <w:p w14:paraId="7F9A7A01" w14:textId="320D4A06" w:rsidR="006314E3" w:rsidRPr="0084122F" w:rsidRDefault="0B0E36C8" w:rsidP="25772D46">
            <w:pPr>
              <w:jc w:val="center"/>
              <w:rPr>
                <w:rFonts w:ascii="Times New Roman" w:eastAsia="Times New Roman" w:hAnsi="Times New Roman" w:cs="Times New Roman"/>
                <w:b/>
                <w:bCs/>
                <w:color w:val="FFFFFF" w:themeColor="background1"/>
                <w:sz w:val="20"/>
                <w:szCs w:val="20"/>
              </w:rPr>
            </w:pPr>
            <w:r w:rsidRPr="0B0E36C8">
              <w:rPr>
                <w:rFonts w:ascii="Times New Roman" w:eastAsia="Times New Roman" w:hAnsi="Times New Roman" w:cs="Times New Roman"/>
                <w:b/>
                <w:bCs/>
                <w:color w:val="FFFFFF" w:themeColor="background1"/>
                <w:sz w:val="20"/>
                <w:szCs w:val="20"/>
              </w:rPr>
              <w:t>Objectives</w:t>
            </w:r>
          </w:p>
        </w:tc>
      </w:tr>
      <w:tr w:rsidR="00732EB0" w:rsidRPr="0084122F" w14:paraId="0056729F" w14:textId="77777777" w:rsidTr="0B0E36C8">
        <w:tc>
          <w:tcPr>
            <w:tcW w:w="1345" w:type="dxa"/>
          </w:tcPr>
          <w:p w14:paraId="21992A80" w14:textId="77777777" w:rsidR="00732EB0" w:rsidRPr="0084122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1</w:t>
            </w:r>
          </w:p>
        </w:tc>
        <w:tc>
          <w:tcPr>
            <w:tcW w:w="9445" w:type="dxa"/>
          </w:tcPr>
          <w:p w14:paraId="0C003DFB" w14:textId="166B4A59" w:rsidR="00732EB0" w:rsidRPr="00D55115"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 xml:space="preserve">Demonstrate the ability to take and analyze environmental, historical, psychosocial, physical and diagnostic findings in order to arrive at a differential diagnosis. </w:t>
            </w:r>
          </w:p>
        </w:tc>
      </w:tr>
      <w:tr w:rsidR="00732EB0" w:rsidRPr="0084122F" w14:paraId="632F3F35" w14:textId="77777777" w:rsidTr="0B0E36C8">
        <w:tc>
          <w:tcPr>
            <w:tcW w:w="1345" w:type="dxa"/>
          </w:tcPr>
          <w:p w14:paraId="0F77E63A" w14:textId="77777777" w:rsidR="00732EB0" w:rsidRPr="0084122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2</w:t>
            </w:r>
          </w:p>
        </w:tc>
        <w:tc>
          <w:tcPr>
            <w:tcW w:w="9445" w:type="dxa"/>
          </w:tcPr>
          <w:p w14:paraId="05C7F5D9" w14:textId="77777777" w:rsidR="00732EB0" w:rsidRPr="00D55115"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Develop and evaluate a plan of care for health promotion, health maintenance, and age appropriate screening tests that take into consideration the biophysical, psychosocial, and cultural demands of the individual patient and family.</w:t>
            </w:r>
          </w:p>
        </w:tc>
      </w:tr>
      <w:tr w:rsidR="00732EB0" w:rsidRPr="0084122F" w14:paraId="7EB67613" w14:textId="77777777" w:rsidTr="0B0E36C8">
        <w:tc>
          <w:tcPr>
            <w:tcW w:w="1345" w:type="dxa"/>
          </w:tcPr>
          <w:p w14:paraId="2698BB30" w14:textId="77777777" w:rsidR="00732EB0" w:rsidRPr="0084122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3</w:t>
            </w:r>
          </w:p>
        </w:tc>
        <w:tc>
          <w:tcPr>
            <w:tcW w:w="9445" w:type="dxa"/>
          </w:tcPr>
          <w:p w14:paraId="4C51F1CF" w14:textId="166B4A59" w:rsidR="00732EB0" w:rsidRPr="00565798"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Identify safe, ethical, culturally aware, evidence based care for patients who have common illnesses in order to integrate theoretical knowledge of current evidence based medicine and interventions into practice.</w:t>
            </w:r>
          </w:p>
        </w:tc>
      </w:tr>
      <w:tr w:rsidR="00732EB0" w:rsidRPr="0084122F" w14:paraId="125522F8" w14:textId="77777777" w:rsidTr="0B0E36C8">
        <w:tc>
          <w:tcPr>
            <w:tcW w:w="1345" w:type="dxa"/>
          </w:tcPr>
          <w:p w14:paraId="38DCBBFA" w14:textId="77777777" w:rsidR="00732EB0" w:rsidRPr="0084122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4</w:t>
            </w:r>
          </w:p>
        </w:tc>
        <w:tc>
          <w:tcPr>
            <w:tcW w:w="9445" w:type="dxa"/>
          </w:tcPr>
          <w:p w14:paraId="07243014" w14:textId="77777777" w:rsidR="00732EB0" w:rsidRPr="00E918A7"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Determine interventions that optimize health, minimize harm and enhance quality of life while promoting patient self-determination.</w:t>
            </w:r>
          </w:p>
        </w:tc>
      </w:tr>
      <w:tr w:rsidR="00732EB0" w:rsidRPr="0084122F" w14:paraId="497A49EB" w14:textId="77777777" w:rsidTr="0B0E36C8">
        <w:tc>
          <w:tcPr>
            <w:tcW w:w="1345" w:type="dxa"/>
          </w:tcPr>
          <w:p w14:paraId="672B444E" w14:textId="77777777" w:rsidR="00732EB0" w:rsidRPr="0084122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5</w:t>
            </w:r>
          </w:p>
        </w:tc>
        <w:tc>
          <w:tcPr>
            <w:tcW w:w="9445" w:type="dxa"/>
          </w:tcPr>
          <w:p w14:paraId="01E857BB" w14:textId="77777777" w:rsidR="00732EB0" w:rsidRPr="00AE3831"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Delineate the role of the family nurse practitioner in illness management specific to the patient, family and community.</w:t>
            </w:r>
          </w:p>
        </w:tc>
      </w:tr>
      <w:tr w:rsidR="00732EB0" w:rsidRPr="0084122F" w14:paraId="0BC48590" w14:textId="77777777" w:rsidTr="0B0E36C8">
        <w:tc>
          <w:tcPr>
            <w:tcW w:w="1345" w:type="dxa"/>
          </w:tcPr>
          <w:p w14:paraId="7372A3EC" w14:textId="77777777" w:rsidR="00732EB0" w:rsidRPr="0084122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6</w:t>
            </w:r>
          </w:p>
        </w:tc>
        <w:tc>
          <w:tcPr>
            <w:tcW w:w="9445" w:type="dxa"/>
          </w:tcPr>
          <w:p w14:paraId="100786A1" w14:textId="166B4A59" w:rsidR="00732EB0" w:rsidRPr="00AE3831"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Determine appropriate interprofessional collaboration, utilizing community resources and specialists in order to optimize the health and wellness of the patient and family.</w:t>
            </w:r>
          </w:p>
        </w:tc>
      </w:tr>
    </w:tbl>
    <w:p w14:paraId="0D44AC33" w14:textId="77777777" w:rsidR="006314E3"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lastRenderedPageBreak/>
        <w:t>Course Format/Instructional Methods</w:t>
      </w:r>
    </w:p>
    <w:p w14:paraId="0DB2726E" w14:textId="77777777" w:rsidR="006E7980" w:rsidRPr="00536AED" w:rsidRDefault="25772D46" w:rsidP="006E7980">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 xml:space="preserve">This is a </w:t>
      </w:r>
      <w:r w:rsidRPr="25772D46">
        <w:rPr>
          <w:rFonts w:ascii="Times New Roman" w:eastAsia="Times New Roman" w:hAnsi="Times New Roman" w:cs="Times New Roman"/>
          <w:b/>
          <w:bCs/>
          <w:u w:val="single"/>
        </w:rPr>
        <w:t>challenging and exciting</w:t>
      </w:r>
      <w:r w:rsidRPr="25772D46">
        <w:rPr>
          <w:rFonts w:ascii="Times New Roman" w:eastAsia="Times New Roman" w:hAnsi="Times New Roman" w:cs="Times New Roman"/>
        </w:rPr>
        <w:t xml:space="preserve"> online course, using both asynchronous and synchronous approaches. Students will be expected to be prepared, fully present, and actively involved during all phases of the course. It is also the expectation that students will either possess or have access to the necessary </w:t>
      </w:r>
      <w:r w:rsidR="007369C4">
        <w:rPr>
          <w:rFonts w:ascii="Times New Roman" w:eastAsia="Times New Roman" w:hAnsi="Times New Roman" w:cs="Times New Roman"/>
        </w:rPr>
        <w:t xml:space="preserve">current </w:t>
      </w:r>
      <w:r w:rsidRPr="25772D46">
        <w:rPr>
          <w:rFonts w:ascii="Times New Roman" w:eastAsia="Times New Roman" w:hAnsi="Times New Roman" w:cs="Times New Roman"/>
        </w:rPr>
        <w:t xml:space="preserve">computer equipment (desktop computer with audio/video capability), software (Microsoft Word and Adobe Acrobat), and a reliable </w:t>
      </w:r>
      <w:r w:rsidR="003D6B61" w:rsidRPr="000572F1">
        <w:rPr>
          <w:rFonts w:ascii="Times New Roman" w:eastAsia="Times New Roman" w:hAnsi="Times New Roman" w:cs="Times New Roman"/>
        </w:rPr>
        <w:t>Wi-Fi</w:t>
      </w:r>
      <w:r w:rsidR="00A42840" w:rsidRPr="00A42840">
        <w:rPr>
          <w:rFonts w:ascii="Times New Roman" w:eastAsia="Times New Roman" w:hAnsi="Times New Roman" w:cs="Times New Roman"/>
          <w:b/>
        </w:rPr>
        <w:t xml:space="preserve"> </w:t>
      </w:r>
      <w:r w:rsidR="000572F1">
        <w:rPr>
          <w:rFonts w:ascii="Times New Roman" w:eastAsia="Times New Roman" w:hAnsi="Times New Roman" w:cs="Times New Roman"/>
          <w:b/>
        </w:rPr>
        <w:t>(</w:t>
      </w:r>
      <w:r w:rsidR="00A42840">
        <w:rPr>
          <w:rFonts w:ascii="Times New Roman" w:eastAsia="Times New Roman" w:hAnsi="Times New Roman" w:cs="Times New Roman"/>
        </w:rPr>
        <w:t xml:space="preserve">no hot spot) </w:t>
      </w:r>
      <w:r w:rsidRPr="25772D46">
        <w:rPr>
          <w:rFonts w:ascii="Times New Roman" w:eastAsia="Times New Roman" w:hAnsi="Times New Roman" w:cs="Times New Roman"/>
        </w:rPr>
        <w:t xml:space="preserve">internet connection.  </w:t>
      </w:r>
      <w:r w:rsidR="006E7980">
        <w:rPr>
          <w:rFonts w:ascii="Times New Roman" w:eastAsia="Times New Roman" w:hAnsi="Times New Roman" w:cs="Times New Roman"/>
        </w:rPr>
        <w:t xml:space="preserve">Mobile hot spots are unreliable and not be used for any aspects of this course. </w:t>
      </w:r>
    </w:p>
    <w:p w14:paraId="4628310A" w14:textId="78C16F5A" w:rsidR="00612551" w:rsidRPr="00536AED" w:rsidRDefault="25772D46" w:rsidP="25772D46">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 xml:space="preserve">Attendance </w:t>
      </w:r>
      <w:r w:rsidR="006E7980">
        <w:rPr>
          <w:rFonts w:ascii="Times New Roman" w:eastAsia="Times New Roman" w:hAnsi="Times New Roman" w:cs="Times New Roman"/>
        </w:rPr>
        <w:t>for t</w:t>
      </w:r>
      <w:r w:rsidRPr="25772D46">
        <w:rPr>
          <w:rFonts w:ascii="Times New Roman" w:eastAsia="Times New Roman" w:hAnsi="Times New Roman" w:cs="Times New Roman"/>
        </w:rPr>
        <w:t>he live sessions should be via a desktop computer and not through a smart phone or iPad type device.</w:t>
      </w:r>
      <w:r w:rsidR="00BC06CD">
        <w:rPr>
          <w:rFonts w:ascii="Times New Roman" w:eastAsia="Times New Roman" w:hAnsi="Times New Roman" w:cs="Times New Roman"/>
        </w:rPr>
        <w:t xml:space="preserve"> </w:t>
      </w:r>
      <w:r w:rsidR="005771C3">
        <w:rPr>
          <w:rFonts w:ascii="Times New Roman" w:eastAsia="Times New Roman" w:hAnsi="Times New Roman" w:cs="Times New Roman"/>
        </w:rPr>
        <w:t>You must be in a quiet</w:t>
      </w:r>
      <w:r w:rsidR="006E7980">
        <w:rPr>
          <w:rFonts w:ascii="Times New Roman" w:eastAsia="Times New Roman" w:hAnsi="Times New Roman" w:cs="Times New Roman"/>
        </w:rPr>
        <w:t xml:space="preserve"> environment with no distractions. </w:t>
      </w:r>
      <w:r w:rsidR="00F4535B">
        <w:rPr>
          <w:rFonts w:ascii="Times New Roman" w:eastAsia="Times New Roman" w:hAnsi="Times New Roman" w:cs="Times New Roman"/>
        </w:rPr>
        <w:t xml:space="preserve">Attending live sessions from the airport, hospital, or your car is not acceptable. </w:t>
      </w:r>
    </w:p>
    <w:p w14:paraId="670B20BD" w14:textId="77777777" w:rsidR="00612551" w:rsidRPr="00536AED" w:rsidRDefault="00612551" w:rsidP="007651E6">
      <w:pPr>
        <w:pStyle w:val="NoSpacing"/>
        <w:ind w:left="720"/>
        <w:rPr>
          <w:rFonts w:ascii="Times New Roman" w:hAnsi="Times New Roman" w:cs="Times New Roman"/>
        </w:rPr>
      </w:pPr>
    </w:p>
    <w:p w14:paraId="1E8ECD90" w14:textId="6D74F4A5" w:rsidR="00667B5B" w:rsidRPr="00CB172B" w:rsidRDefault="25772D46" w:rsidP="25772D46">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 xml:space="preserve">Video cameras must be fully functional and remain on during the entire live session. Do </w:t>
      </w:r>
      <w:r w:rsidRPr="25772D46">
        <w:rPr>
          <w:rFonts w:ascii="Times New Roman" w:eastAsia="Times New Roman" w:hAnsi="Times New Roman" w:cs="Times New Roman"/>
          <w:u w:val="single"/>
        </w:rPr>
        <w:t>not</w:t>
      </w:r>
      <w:r w:rsidRPr="25772D46">
        <w:rPr>
          <w:rFonts w:ascii="Times New Roman" w:eastAsia="Times New Roman" w:hAnsi="Times New Roman" w:cs="Times New Roman"/>
        </w:rPr>
        <w:t xml:space="preserve"> pause your camera for any reason. If a legitimate issue comes up during class and you need to “step out” of the classroom, send </w:t>
      </w:r>
      <w:r w:rsidR="00F749AB">
        <w:rPr>
          <w:rFonts w:ascii="Times New Roman" w:eastAsia="Times New Roman" w:hAnsi="Times New Roman" w:cs="Times New Roman"/>
        </w:rPr>
        <w:t xml:space="preserve">the instructor </w:t>
      </w:r>
      <w:r w:rsidRPr="25772D46">
        <w:rPr>
          <w:rFonts w:ascii="Times New Roman" w:eastAsia="Times New Roman" w:hAnsi="Times New Roman" w:cs="Times New Roman"/>
        </w:rPr>
        <w:t xml:space="preserve">a private chat message. Showing your face – and seeing mine - creates a sense of connection and accountability that can help to overcome the disconnectedness and awkwardness of virtual meetings. In addition, it is considered a disruption to the live session and disrespectful to your peers to have your cameras paused and/or to have people continually coming in and out of the live sessions. The VAC classroom decorum standards define expected classroom behavior for all USC students. </w:t>
      </w:r>
      <w:r w:rsidR="00196957">
        <w:rPr>
          <w:rFonts w:ascii="Times New Roman" w:eastAsia="Times New Roman" w:hAnsi="Times New Roman" w:cs="Times New Roman"/>
        </w:rPr>
        <w:t xml:space="preserve">It is the expectation that all students will read these standards prior to the first week of the course. </w:t>
      </w:r>
    </w:p>
    <w:p w14:paraId="6770C728" w14:textId="77777777" w:rsidR="00667B5B" w:rsidRPr="000E6DBB" w:rsidRDefault="00667B5B" w:rsidP="007651E6">
      <w:pPr>
        <w:pStyle w:val="NoSpacing"/>
        <w:ind w:left="720"/>
        <w:rPr>
          <w:rFonts w:ascii="Times New Roman" w:hAnsi="Times New Roman" w:cs="Times New Roman"/>
          <w:sz w:val="24"/>
          <w:szCs w:val="24"/>
        </w:rPr>
      </w:pPr>
    </w:p>
    <w:p w14:paraId="6C952C0F" w14:textId="2995E97A" w:rsidR="00667B5B" w:rsidRPr="00667B5B" w:rsidRDefault="25772D46" w:rsidP="25772D46">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The course has been structured and sequenced according to guided-inquiry learning principles. Interactive activities (both asynchronous and synchronous), case studies, active group discussion, presentations, didactic lecture by webcast</w:t>
      </w:r>
      <w:r w:rsidR="00A42840">
        <w:rPr>
          <w:rFonts w:ascii="Times New Roman" w:eastAsia="Times New Roman" w:hAnsi="Times New Roman" w:cs="Times New Roman"/>
        </w:rPr>
        <w:t>, viewing online resources and required r</w:t>
      </w:r>
      <w:r w:rsidRPr="25772D46">
        <w:rPr>
          <w:rFonts w:ascii="Times New Roman" w:eastAsia="Times New Roman" w:hAnsi="Times New Roman" w:cs="Times New Roman"/>
        </w:rPr>
        <w:t>eadings</w:t>
      </w:r>
      <w:r w:rsidR="00A42840">
        <w:rPr>
          <w:rFonts w:ascii="Times New Roman" w:eastAsia="Times New Roman" w:hAnsi="Times New Roman" w:cs="Times New Roman"/>
        </w:rPr>
        <w:t xml:space="preserve"> </w:t>
      </w:r>
      <w:r w:rsidRPr="25772D46">
        <w:rPr>
          <w:rFonts w:ascii="Times New Roman" w:eastAsia="Times New Roman" w:hAnsi="Times New Roman" w:cs="Times New Roman"/>
        </w:rPr>
        <w:t>are examples of the techniques that will be used to facilitate student learning. Material from clinical practice will be used to (a) illustrate class content and (b) assist with the transition from the classroom to the clinical setting. Students will leave this course better prepared to assume the role of family nurse practitioner</w:t>
      </w:r>
      <w:r w:rsidR="00A0761E">
        <w:rPr>
          <w:rFonts w:ascii="Times New Roman" w:eastAsia="Times New Roman" w:hAnsi="Times New Roman" w:cs="Times New Roman"/>
        </w:rPr>
        <w:t xml:space="preserve"> as clinician and health educator</w:t>
      </w:r>
      <w:r w:rsidRPr="25772D46">
        <w:rPr>
          <w:rFonts w:ascii="Times New Roman" w:eastAsia="Times New Roman" w:hAnsi="Times New Roman" w:cs="Times New Roman"/>
        </w:rPr>
        <w:t xml:space="preserve">. </w:t>
      </w:r>
    </w:p>
    <w:p w14:paraId="31C8362F" w14:textId="77777777" w:rsidR="00667B5B" w:rsidRPr="00667B5B" w:rsidRDefault="00667B5B" w:rsidP="007651E6">
      <w:pPr>
        <w:pStyle w:val="NoSpacing"/>
        <w:ind w:left="720"/>
        <w:rPr>
          <w:rFonts w:ascii="Times New Roman" w:hAnsi="Times New Roman" w:cs="Times New Roman"/>
        </w:rPr>
      </w:pPr>
    </w:p>
    <w:p w14:paraId="7CED38C8" w14:textId="4D4E458C" w:rsidR="0087340B" w:rsidRDefault="25772D46" w:rsidP="25772D46">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“What sets NPs apart from other health care providers is their unique emphasis on the health and well-being of the whole person. With a focus on health promotion, disease prevention, and health education and counseling, NPs guide patients in making smarter health and lifestyle choices, which in turn can lower patients' out-of-pocket costs” (American Association of Nurse Practitioners, 2016).</w:t>
      </w:r>
    </w:p>
    <w:p w14:paraId="12A03BB9" w14:textId="77777777" w:rsidR="00BC7EE8"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t>Student Learning Outcomes</w:t>
      </w:r>
    </w:p>
    <w:p w14:paraId="281FD2D8" w14:textId="77777777" w:rsidR="00BC7EE8" w:rsidRPr="0084122F" w:rsidRDefault="25772D46" w:rsidP="25772D46">
      <w:pPr>
        <w:ind w:left="720"/>
        <w:rPr>
          <w:rFonts w:ascii="Times New Roman" w:eastAsia="Times New Roman" w:hAnsi="Times New Roman" w:cs="Times New Roman"/>
        </w:rPr>
      </w:pPr>
      <w:r w:rsidRPr="25772D46">
        <w:rPr>
          <w:rFonts w:ascii="Times New Roman" w:eastAsia="Times New Roman" w:hAnsi="Times New Roman" w:cs="Times New Roman"/>
        </w:rPr>
        <w:t>Student learning for this course relates to one or more of the following nine nursing core competencies:</w:t>
      </w:r>
    </w:p>
    <w:tbl>
      <w:tblPr>
        <w:tblStyle w:val="TableGrid"/>
        <w:tblW w:w="0" w:type="auto"/>
        <w:tblLook w:val="04A0" w:firstRow="1" w:lastRow="0" w:firstColumn="1" w:lastColumn="0" w:noHBand="0" w:noVBand="1"/>
      </w:tblPr>
      <w:tblGrid>
        <w:gridCol w:w="625"/>
        <w:gridCol w:w="4769"/>
        <w:gridCol w:w="2698"/>
        <w:gridCol w:w="2698"/>
      </w:tblGrid>
      <w:tr w:rsidR="00BC7EE8" w:rsidRPr="0084122F" w14:paraId="5AF6CC07" w14:textId="77777777" w:rsidTr="0B0E36C8">
        <w:tc>
          <w:tcPr>
            <w:tcW w:w="5394" w:type="dxa"/>
            <w:gridSpan w:val="2"/>
            <w:shd w:val="clear" w:color="auto" w:fill="990000"/>
          </w:tcPr>
          <w:p w14:paraId="67E86981" w14:textId="041FF74E" w:rsidR="00BC7EE8" w:rsidRPr="0084122F" w:rsidRDefault="0B0E36C8" w:rsidP="25772D46">
            <w:pPr>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Nursing Core Competencies</w:t>
            </w:r>
          </w:p>
        </w:tc>
        <w:tc>
          <w:tcPr>
            <w:tcW w:w="2698" w:type="dxa"/>
            <w:shd w:val="clear" w:color="auto" w:fill="990000"/>
          </w:tcPr>
          <w:p w14:paraId="5A246D2D" w14:textId="041FF74E" w:rsidR="00BC7EE8" w:rsidRPr="0084122F" w:rsidRDefault="0B0E36C8" w:rsidP="25772D46">
            <w:pPr>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NURS 503</w:t>
            </w:r>
          </w:p>
        </w:tc>
        <w:tc>
          <w:tcPr>
            <w:tcW w:w="2698" w:type="dxa"/>
            <w:shd w:val="clear" w:color="auto" w:fill="990000"/>
          </w:tcPr>
          <w:p w14:paraId="427D4618" w14:textId="041FF74E" w:rsidR="00BC7EE8" w:rsidRPr="0084122F" w:rsidRDefault="0B0E36C8" w:rsidP="25772D46">
            <w:pPr>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Course Objective</w:t>
            </w:r>
          </w:p>
        </w:tc>
      </w:tr>
      <w:tr w:rsidR="00BC7EE8" w:rsidRPr="0084122F" w14:paraId="53914107" w14:textId="77777777" w:rsidTr="0B0E36C8">
        <w:tc>
          <w:tcPr>
            <w:tcW w:w="625" w:type="dxa"/>
          </w:tcPr>
          <w:p w14:paraId="48FE030E"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1</w:t>
            </w:r>
          </w:p>
        </w:tc>
        <w:tc>
          <w:tcPr>
            <w:tcW w:w="4769" w:type="dxa"/>
          </w:tcPr>
          <w:p w14:paraId="53C81A1C"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Scientific Foundation Competencies</w:t>
            </w:r>
          </w:p>
        </w:tc>
        <w:tc>
          <w:tcPr>
            <w:tcW w:w="2698" w:type="dxa"/>
          </w:tcPr>
          <w:p w14:paraId="3E9E7ED6"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w:t>
            </w:r>
          </w:p>
        </w:tc>
        <w:tc>
          <w:tcPr>
            <w:tcW w:w="2698" w:type="dxa"/>
          </w:tcPr>
          <w:p w14:paraId="6174A956" w14:textId="77777777" w:rsidR="00BC7EE8" w:rsidRPr="00810FE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1,2,3,4,5</w:t>
            </w:r>
          </w:p>
        </w:tc>
      </w:tr>
      <w:tr w:rsidR="00BC7EE8" w:rsidRPr="0084122F" w14:paraId="1BFFDECF" w14:textId="77777777" w:rsidTr="0B0E36C8">
        <w:tc>
          <w:tcPr>
            <w:tcW w:w="625" w:type="dxa"/>
          </w:tcPr>
          <w:p w14:paraId="06787BE5"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2</w:t>
            </w:r>
          </w:p>
        </w:tc>
        <w:tc>
          <w:tcPr>
            <w:tcW w:w="4769" w:type="dxa"/>
          </w:tcPr>
          <w:p w14:paraId="5735A534"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Leadership</w:t>
            </w:r>
          </w:p>
        </w:tc>
        <w:tc>
          <w:tcPr>
            <w:tcW w:w="2698" w:type="dxa"/>
          </w:tcPr>
          <w:p w14:paraId="400FB1C1" w14:textId="77777777" w:rsidR="00BC7EE8" w:rsidRPr="0084122F" w:rsidRDefault="00BC7EE8" w:rsidP="00BC7EE8">
            <w:pPr>
              <w:rPr>
                <w:rFonts w:ascii="Times New Roman" w:hAnsi="Times New Roman" w:cs="Times New Roman"/>
              </w:rPr>
            </w:pPr>
          </w:p>
        </w:tc>
        <w:tc>
          <w:tcPr>
            <w:tcW w:w="2698" w:type="dxa"/>
          </w:tcPr>
          <w:p w14:paraId="3523083D" w14:textId="77777777" w:rsidR="00BC7EE8" w:rsidRPr="00810FEF" w:rsidRDefault="00BC7EE8" w:rsidP="00BC7EE8">
            <w:pPr>
              <w:rPr>
                <w:rFonts w:ascii="Times New Roman" w:hAnsi="Times New Roman" w:cs="Times New Roman"/>
              </w:rPr>
            </w:pPr>
          </w:p>
        </w:tc>
      </w:tr>
      <w:tr w:rsidR="00BC7EE8" w:rsidRPr="00E1235D" w14:paraId="63D2CBFC" w14:textId="77777777" w:rsidTr="0B0E36C8">
        <w:tc>
          <w:tcPr>
            <w:tcW w:w="625" w:type="dxa"/>
          </w:tcPr>
          <w:p w14:paraId="42136C16"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3</w:t>
            </w:r>
          </w:p>
        </w:tc>
        <w:tc>
          <w:tcPr>
            <w:tcW w:w="4769" w:type="dxa"/>
          </w:tcPr>
          <w:p w14:paraId="7E266D5E"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Quality</w:t>
            </w:r>
          </w:p>
        </w:tc>
        <w:tc>
          <w:tcPr>
            <w:tcW w:w="2698" w:type="dxa"/>
          </w:tcPr>
          <w:p w14:paraId="233EA623"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w:t>
            </w:r>
          </w:p>
        </w:tc>
        <w:tc>
          <w:tcPr>
            <w:tcW w:w="2698" w:type="dxa"/>
          </w:tcPr>
          <w:p w14:paraId="35785146" w14:textId="77777777" w:rsidR="00BC7EE8" w:rsidRPr="00810FE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color w:val="000000" w:themeColor="text1"/>
              </w:rPr>
              <w:t>1,2,3,4,5</w:t>
            </w:r>
          </w:p>
        </w:tc>
      </w:tr>
      <w:tr w:rsidR="00BC7EE8" w:rsidRPr="0084122F" w14:paraId="1CAC201F" w14:textId="77777777" w:rsidTr="0B0E36C8">
        <w:tc>
          <w:tcPr>
            <w:tcW w:w="625" w:type="dxa"/>
          </w:tcPr>
          <w:p w14:paraId="28E86F6B"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4</w:t>
            </w:r>
          </w:p>
        </w:tc>
        <w:tc>
          <w:tcPr>
            <w:tcW w:w="4769" w:type="dxa"/>
          </w:tcPr>
          <w:p w14:paraId="780732C9"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Practice Inquiry</w:t>
            </w:r>
          </w:p>
        </w:tc>
        <w:tc>
          <w:tcPr>
            <w:tcW w:w="2698" w:type="dxa"/>
          </w:tcPr>
          <w:p w14:paraId="47343DD5" w14:textId="77777777" w:rsidR="00BC7EE8" w:rsidRPr="0084122F" w:rsidRDefault="00BC7EE8" w:rsidP="00BC7EE8">
            <w:pPr>
              <w:rPr>
                <w:rFonts w:ascii="Times New Roman" w:hAnsi="Times New Roman" w:cs="Times New Roman"/>
              </w:rPr>
            </w:pPr>
          </w:p>
        </w:tc>
        <w:tc>
          <w:tcPr>
            <w:tcW w:w="2698" w:type="dxa"/>
          </w:tcPr>
          <w:p w14:paraId="3A34F51D" w14:textId="77777777" w:rsidR="00BC7EE8" w:rsidRPr="00810FEF" w:rsidRDefault="00BC7EE8" w:rsidP="00BC7EE8">
            <w:pPr>
              <w:rPr>
                <w:rFonts w:ascii="Times New Roman" w:hAnsi="Times New Roman" w:cs="Times New Roman"/>
              </w:rPr>
            </w:pPr>
          </w:p>
        </w:tc>
      </w:tr>
      <w:tr w:rsidR="00BC7EE8" w:rsidRPr="0084122F" w14:paraId="7B1BB9DE" w14:textId="77777777" w:rsidTr="0B0E36C8">
        <w:tc>
          <w:tcPr>
            <w:tcW w:w="625" w:type="dxa"/>
          </w:tcPr>
          <w:p w14:paraId="1258FCC9"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5</w:t>
            </w:r>
          </w:p>
        </w:tc>
        <w:tc>
          <w:tcPr>
            <w:tcW w:w="4769" w:type="dxa"/>
          </w:tcPr>
          <w:p w14:paraId="7AE67558"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Technology and Information Literacy</w:t>
            </w:r>
          </w:p>
        </w:tc>
        <w:tc>
          <w:tcPr>
            <w:tcW w:w="2698" w:type="dxa"/>
          </w:tcPr>
          <w:p w14:paraId="7630B85C"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w:t>
            </w:r>
          </w:p>
        </w:tc>
        <w:tc>
          <w:tcPr>
            <w:tcW w:w="2698" w:type="dxa"/>
          </w:tcPr>
          <w:p w14:paraId="461DAA51" w14:textId="77777777" w:rsidR="00BC7EE8" w:rsidRPr="00810FE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1,2,3,4,5,6</w:t>
            </w:r>
          </w:p>
        </w:tc>
      </w:tr>
      <w:tr w:rsidR="00BC7EE8" w:rsidRPr="0084122F" w14:paraId="12D90FDD" w14:textId="77777777" w:rsidTr="0B0E36C8">
        <w:tc>
          <w:tcPr>
            <w:tcW w:w="625" w:type="dxa"/>
          </w:tcPr>
          <w:p w14:paraId="71B66EAF"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6</w:t>
            </w:r>
          </w:p>
        </w:tc>
        <w:tc>
          <w:tcPr>
            <w:tcW w:w="4769" w:type="dxa"/>
          </w:tcPr>
          <w:p w14:paraId="7EC12548"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Policy</w:t>
            </w:r>
          </w:p>
        </w:tc>
        <w:tc>
          <w:tcPr>
            <w:tcW w:w="2698" w:type="dxa"/>
          </w:tcPr>
          <w:p w14:paraId="52C04925" w14:textId="77777777" w:rsidR="00BC7EE8" w:rsidRPr="0084122F" w:rsidRDefault="00BC7EE8" w:rsidP="00BC7EE8">
            <w:pPr>
              <w:rPr>
                <w:rFonts w:ascii="Times New Roman" w:hAnsi="Times New Roman" w:cs="Times New Roman"/>
              </w:rPr>
            </w:pPr>
          </w:p>
        </w:tc>
        <w:tc>
          <w:tcPr>
            <w:tcW w:w="2698" w:type="dxa"/>
          </w:tcPr>
          <w:p w14:paraId="35C2F260" w14:textId="77777777" w:rsidR="00BC7EE8" w:rsidRPr="00810FEF" w:rsidRDefault="00BC7EE8" w:rsidP="00BC7EE8">
            <w:pPr>
              <w:rPr>
                <w:rFonts w:ascii="Times New Roman" w:hAnsi="Times New Roman" w:cs="Times New Roman"/>
              </w:rPr>
            </w:pPr>
          </w:p>
        </w:tc>
      </w:tr>
      <w:tr w:rsidR="00BC7EE8" w:rsidRPr="0084122F" w14:paraId="4E5F79F5" w14:textId="77777777" w:rsidTr="0B0E36C8">
        <w:tc>
          <w:tcPr>
            <w:tcW w:w="625" w:type="dxa"/>
          </w:tcPr>
          <w:p w14:paraId="2C425399"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7</w:t>
            </w:r>
          </w:p>
        </w:tc>
        <w:tc>
          <w:tcPr>
            <w:tcW w:w="4769" w:type="dxa"/>
          </w:tcPr>
          <w:p w14:paraId="078DE4E9" w14:textId="77777777" w:rsidR="00BC7EE8"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Health Delivery System</w:t>
            </w:r>
          </w:p>
        </w:tc>
        <w:tc>
          <w:tcPr>
            <w:tcW w:w="2698" w:type="dxa"/>
          </w:tcPr>
          <w:p w14:paraId="69936754" w14:textId="77777777" w:rsidR="00BC7EE8"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w:t>
            </w:r>
          </w:p>
        </w:tc>
        <w:tc>
          <w:tcPr>
            <w:tcW w:w="2698" w:type="dxa"/>
          </w:tcPr>
          <w:p w14:paraId="56EFF38E" w14:textId="77777777" w:rsidR="00BC7EE8" w:rsidRPr="00810FE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1,3,5,6</w:t>
            </w:r>
          </w:p>
        </w:tc>
      </w:tr>
      <w:tr w:rsidR="00916C4D" w:rsidRPr="0084122F" w14:paraId="50EED605" w14:textId="77777777" w:rsidTr="0B0E36C8">
        <w:tc>
          <w:tcPr>
            <w:tcW w:w="625" w:type="dxa"/>
          </w:tcPr>
          <w:p w14:paraId="3FD69102" w14:textId="77777777" w:rsidR="00916C4D"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8</w:t>
            </w:r>
          </w:p>
        </w:tc>
        <w:tc>
          <w:tcPr>
            <w:tcW w:w="4769" w:type="dxa"/>
          </w:tcPr>
          <w:p w14:paraId="2585CDDF" w14:textId="77777777" w:rsidR="00916C4D"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Ethics</w:t>
            </w:r>
          </w:p>
        </w:tc>
        <w:tc>
          <w:tcPr>
            <w:tcW w:w="2698" w:type="dxa"/>
          </w:tcPr>
          <w:p w14:paraId="1937BD2E" w14:textId="77777777" w:rsidR="00916C4D" w:rsidRPr="00F87ECB"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w:t>
            </w:r>
          </w:p>
        </w:tc>
        <w:tc>
          <w:tcPr>
            <w:tcW w:w="2698" w:type="dxa"/>
          </w:tcPr>
          <w:p w14:paraId="0A614709" w14:textId="77777777" w:rsidR="00916C4D" w:rsidRPr="00810FE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1,2,3,4,5</w:t>
            </w:r>
          </w:p>
        </w:tc>
      </w:tr>
      <w:tr w:rsidR="00916C4D" w:rsidRPr="0084122F" w14:paraId="2F18D14D" w14:textId="77777777" w:rsidTr="0B0E36C8">
        <w:tc>
          <w:tcPr>
            <w:tcW w:w="625" w:type="dxa"/>
          </w:tcPr>
          <w:p w14:paraId="75956F08" w14:textId="77777777" w:rsidR="00916C4D" w:rsidRPr="0084122F" w:rsidRDefault="25772D46" w:rsidP="25772D46">
            <w:pPr>
              <w:jc w:val="center"/>
              <w:rPr>
                <w:rFonts w:ascii="Times New Roman" w:eastAsia="Times New Roman" w:hAnsi="Times New Roman" w:cs="Times New Roman"/>
              </w:rPr>
            </w:pPr>
            <w:r w:rsidRPr="25772D46">
              <w:rPr>
                <w:rFonts w:ascii="Times New Roman" w:eastAsia="Times New Roman" w:hAnsi="Times New Roman" w:cs="Times New Roman"/>
              </w:rPr>
              <w:t>9</w:t>
            </w:r>
          </w:p>
        </w:tc>
        <w:tc>
          <w:tcPr>
            <w:tcW w:w="4769" w:type="dxa"/>
          </w:tcPr>
          <w:p w14:paraId="00D1715C" w14:textId="77777777" w:rsidR="00916C4D"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Independent Practice</w:t>
            </w:r>
          </w:p>
        </w:tc>
        <w:tc>
          <w:tcPr>
            <w:tcW w:w="2698" w:type="dxa"/>
          </w:tcPr>
          <w:p w14:paraId="7DF675D0" w14:textId="77777777" w:rsidR="00916C4D" w:rsidRPr="0084122F" w:rsidRDefault="00916C4D" w:rsidP="00916C4D">
            <w:pPr>
              <w:rPr>
                <w:rFonts w:ascii="Times New Roman" w:hAnsi="Times New Roman" w:cs="Times New Roman"/>
              </w:rPr>
            </w:pPr>
          </w:p>
        </w:tc>
        <w:tc>
          <w:tcPr>
            <w:tcW w:w="2698" w:type="dxa"/>
          </w:tcPr>
          <w:p w14:paraId="7312B0E2" w14:textId="77777777" w:rsidR="00916C4D" w:rsidRPr="00810FEF" w:rsidRDefault="00916C4D" w:rsidP="00916C4D">
            <w:pPr>
              <w:rPr>
                <w:rFonts w:ascii="Times New Roman" w:hAnsi="Times New Roman" w:cs="Times New Roman"/>
              </w:rPr>
            </w:pPr>
          </w:p>
        </w:tc>
      </w:tr>
    </w:tbl>
    <w:p w14:paraId="662252E8" w14:textId="77777777" w:rsidR="00BC7EE8" w:rsidRPr="001054FE"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*Highlighted in this course</w:t>
      </w:r>
    </w:p>
    <w:p w14:paraId="0FAE14E7" w14:textId="77777777" w:rsidR="00BA2014" w:rsidRDefault="00BA2014" w:rsidP="001054FE">
      <w:pPr>
        <w:spacing w:after="240"/>
        <w:rPr>
          <w:rFonts w:ascii="Times New Roman" w:hAnsi="Times New Roman" w:cs="Times New Roman"/>
        </w:rPr>
      </w:pPr>
    </w:p>
    <w:p w14:paraId="793650EC" w14:textId="77777777" w:rsidR="00BA2014" w:rsidRDefault="00BA2014" w:rsidP="001054FE">
      <w:pPr>
        <w:spacing w:after="240"/>
        <w:rPr>
          <w:rFonts w:ascii="Times New Roman" w:hAnsi="Times New Roman" w:cs="Times New Roman"/>
        </w:rPr>
      </w:pPr>
    </w:p>
    <w:p w14:paraId="370A3313" w14:textId="77777777" w:rsidR="00BA2014" w:rsidRDefault="00BA2014" w:rsidP="001054FE">
      <w:pPr>
        <w:spacing w:after="240"/>
        <w:rPr>
          <w:rFonts w:ascii="Times New Roman" w:hAnsi="Times New Roman" w:cs="Times New Roman"/>
        </w:rPr>
      </w:pPr>
    </w:p>
    <w:p w14:paraId="344D2BB2" w14:textId="77777777" w:rsidR="00BA2014" w:rsidRDefault="00BA2014" w:rsidP="001054FE">
      <w:pPr>
        <w:spacing w:after="240"/>
        <w:rPr>
          <w:rFonts w:ascii="Times New Roman" w:hAnsi="Times New Roman" w:cs="Times New Roman"/>
        </w:rPr>
      </w:pPr>
    </w:p>
    <w:p w14:paraId="4DD3899D" w14:textId="60D53C80" w:rsidR="001054FE" w:rsidRPr="001054FE"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rPr>
        <w:t xml:space="preserve">The following table explains the highlighted competencies for this course, the related student learning outcomes, and the method of assessment. </w:t>
      </w:r>
    </w:p>
    <w:tbl>
      <w:tblPr>
        <w:tblStyle w:val="TableGrid"/>
        <w:tblW w:w="0" w:type="auto"/>
        <w:tblInd w:w="-5" w:type="dxa"/>
        <w:tblLook w:val="04A0" w:firstRow="1" w:lastRow="0" w:firstColumn="1" w:lastColumn="0" w:noHBand="0" w:noVBand="1"/>
      </w:tblPr>
      <w:tblGrid>
        <w:gridCol w:w="3587"/>
        <w:gridCol w:w="3588"/>
        <w:gridCol w:w="3589"/>
      </w:tblGrid>
      <w:tr w:rsidR="00B647D9" w:rsidRPr="0084122F" w14:paraId="0C7386D8" w14:textId="77777777" w:rsidTr="0B0E36C8">
        <w:trPr>
          <w:trHeight w:val="249"/>
        </w:trPr>
        <w:tc>
          <w:tcPr>
            <w:tcW w:w="10764" w:type="dxa"/>
            <w:gridSpan w:val="3"/>
            <w:shd w:val="clear" w:color="auto" w:fill="990000"/>
          </w:tcPr>
          <w:p w14:paraId="5BC41557" w14:textId="041FF74E" w:rsidR="00B647D9"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SCIENTIFIC FOUNDATION COMPETENCIES</w:t>
            </w:r>
          </w:p>
        </w:tc>
      </w:tr>
      <w:tr w:rsidR="00B647D9" w:rsidRPr="0084122F" w14:paraId="10483994" w14:textId="77777777" w:rsidTr="0B0E36C8">
        <w:trPr>
          <w:trHeight w:val="499"/>
        </w:trPr>
        <w:tc>
          <w:tcPr>
            <w:tcW w:w="3587" w:type="dxa"/>
            <w:shd w:val="clear" w:color="auto" w:fill="D9D9D9" w:themeFill="background1" w:themeFillShade="D9"/>
            <w:vAlign w:val="center"/>
          </w:tcPr>
          <w:p w14:paraId="4708D6F3"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Competencies/Knowledge, Values, Skills</w:t>
            </w:r>
          </w:p>
        </w:tc>
        <w:tc>
          <w:tcPr>
            <w:tcW w:w="3588" w:type="dxa"/>
            <w:shd w:val="clear" w:color="auto" w:fill="D9D9D9" w:themeFill="background1" w:themeFillShade="D9"/>
            <w:vAlign w:val="center"/>
          </w:tcPr>
          <w:p w14:paraId="392AF0E2"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Student Learning Outcomes</w:t>
            </w:r>
          </w:p>
        </w:tc>
        <w:tc>
          <w:tcPr>
            <w:tcW w:w="3589" w:type="dxa"/>
            <w:shd w:val="clear" w:color="auto" w:fill="D9D9D9" w:themeFill="background1" w:themeFillShade="D9"/>
            <w:vAlign w:val="center"/>
          </w:tcPr>
          <w:p w14:paraId="3F67E851"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Method of Assessment</w:t>
            </w:r>
          </w:p>
        </w:tc>
      </w:tr>
      <w:tr w:rsidR="00B647D9" w:rsidRPr="0084122F" w14:paraId="4183ECB7" w14:textId="77777777" w:rsidTr="0B0E36C8">
        <w:trPr>
          <w:trHeight w:val="686"/>
        </w:trPr>
        <w:tc>
          <w:tcPr>
            <w:tcW w:w="3587" w:type="dxa"/>
            <w:vMerge w:val="restart"/>
            <w:vAlign w:val="center"/>
          </w:tcPr>
          <w:p w14:paraId="3DD5A78D" w14:textId="77777777" w:rsidR="00B647D9" w:rsidRPr="0084122F" w:rsidRDefault="25772D46" w:rsidP="25772D46">
            <w:pPr>
              <w:keepNext/>
              <w:spacing w:after="120"/>
              <w:rPr>
                <w:rFonts w:ascii="Times New Roman" w:eastAsia="Times New Roman" w:hAnsi="Times New Roman" w:cs="Times New Roman"/>
                <w:b/>
                <w:bCs/>
                <w:i/>
                <w:iCs/>
                <w:color w:val="000000" w:themeColor="text1"/>
              </w:rPr>
            </w:pPr>
            <w:r w:rsidRPr="25772D46">
              <w:rPr>
                <w:rFonts w:ascii="Times New Roman" w:eastAsia="Times New Roman" w:hAnsi="Times New Roman" w:cs="Times New Roman"/>
                <w:b/>
                <w:bCs/>
                <w:i/>
                <w:iCs/>
                <w:color w:val="000000" w:themeColor="text1"/>
              </w:rPr>
              <w:t xml:space="preserve">Family Nurse Practitioner competent in Scientific Foundation Competencies: </w:t>
            </w:r>
          </w:p>
          <w:p w14:paraId="48899C52" w14:textId="77777777" w:rsidR="00B647D9" w:rsidRPr="0084122F" w:rsidRDefault="25772D46" w:rsidP="25772D46">
            <w:pPr>
              <w:pStyle w:val="TableBull1"/>
              <w:rPr>
                <w:rFonts w:ascii="Times New Roman" w:hAnsi="Times New Roman" w:cs="Times New Roman"/>
              </w:rPr>
            </w:pPr>
            <w:r w:rsidRPr="25772D46">
              <w:rPr>
                <w:rFonts w:ascii="Times New Roman" w:hAnsi="Times New Roman" w:cs="Times New Roman"/>
              </w:rPr>
              <w:t>Integrates scientific findings from nursing, biopsychosocial fields, genetics, public health, quality improvement, and organizational sciences for the continual improvement of nursing care across diverse settings</w:t>
            </w:r>
          </w:p>
          <w:p w14:paraId="623ED64C" w14:textId="77777777" w:rsidR="00B647D9" w:rsidRPr="0084122F" w:rsidRDefault="00B647D9" w:rsidP="0084122F">
            <w:pPr>
              <w:pStyle w:val="NoSpacing"/>
              <w:rPr>
                <w:rFonts w:ascii="Times New Roman" w:hAnsi="Times New Roman" w:cs="Times New Roman"/>
              </w:rPr>
            </w:pPr>
          </w:p>
        </w:tc>
        <w:tc>
          <w:tcPr>
            <w:tcW w:w="3588" w:type="dxa"/>
          </w:tcPr>
          <w:p w14:paraId="1FAFF9A7"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Critically analyzes data and evidence for improving advanced nursing practice</w:t>
            </w:r>
          </w:p>
        </w:tc>
        <w:tc>
          <w:tcPr>
            <w:tcW w:w="3589" w:type="dxa"/>
            <w:vMerge w:val="restart"/>
          </w:tcPr>
          <w:p w14:paraId="3D093F8E" w14:textId="77777777" w:rsidR="00014FB9" w:rsidRPr="00014FB9"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Group Exercises</w:t>
            </w:r>
          </w:p>
          <w:p w14:paraId="26D7F3CB" w14:textId="77777777" w:rsidR="00014FB9" w:rsidRPr="00014FB9"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Formal Case Studies</w:t>
            </w:r>
          </w:p>
          <w:p w14:paraId="45B077FB" w14:textId="3FE34AA2" w:rsidR="00014FB9" w:rsidRPr="00014FB9"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Exams </w:t>
            </w:r>
          </w:p>
          <w:p w14:paraId="1DF7ABBB" w14:textId="77777777" w:rsidR="00B647D9" w:rsidRPr="0084122F" w:rsidRDefault="00B647D9" w:rsidP="0084122F">
            <w:pPr>
              <w:pStyle w:val="NoSpacing"/>
              <w:rPr>
                <w:rFonts w:ascii="Times New Roman" w:hAnsi="Times New Roman" w:cs="Times New Roman"/>
              </w:rPr>
            </w:pPr>
          </w:p>
        </w:tc>
      </w:tr>
      <w:tr w:rsidR="00B647D9" w:rsidRPr="0084122F" w14:paraId="46EE386B" w14:textId="77777777" w:rsidTr="0B0E36C8">
        <w:trPr>
          <w:trHeight w:val="698"/>
        </w:trPr>
        <w:tc>
          <w:tcPr>
            <w:tcW w:w="3587" w:type="dxa"/>
            <w:vMerge/>
          </w:tcPr>
          <w:p w14:paraId="7D1D02C4" w14:textId="77777777" w:rsidR="00B647D9" w:rsidRPr="0084122F" w:rsidRDefault="00B647D9" w:rsidP="0084122F">
            <w:pPr>
              <w:pStyle w:val="NoSpacing"/>
              <w:rPr>
                <w:rFonts w:ascii="Times New Roman" w:hAnsi="Times New Roman" w:cs="Times New Roman"/>
              </w:rPr>
            </w:pPr>
          </w:p>
        </w:tc>
        <w:tc>
          <w:tcPr>
            <w:tcW w:w="3588" w:type="dxa"/>
          </w:tcPr>
          <w:p w14:paraId="5D0014AF"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color w:val="000000" w:themeColor="text1"/>
                <w:sz w:val="20"/>
                <w:szCs w:val="20"/>
              </w:rPr>
              <w:t>Integrates knowledge from the         humanities and sciences within the context of nursing science.</w:t>
            </w:r>
          </w:p>
        </w:tc>
        <w:tc>
          <w:tcPr>
            <w:tcW w:w="3589" w:type="dxa"/>
            <w:vMerge/>
          </w:tcPr>
          <w:p w14:paraId="67266499" w14:textId="77777777" w:rsidR="00B647D9" w:rsidRPr="0084122F" w:rsidRDefault="00B647D9" w:rsidP="0084122F">
            <w:pPr>
              <w:pStyle w:val="NoSpacing"/>
              <w:rPr>
                <w:rFonts w:ascii="Times New Roman" w:hAnsi="Times New Roman" w:cs="Times New Roman"/>
              </w:rPr>
            </w:pPr>
          </w:p>
        </w:tc>
      </w:tr>
      <w:tr w:rsidR="00B647D9" w:rsidRPr="0084122F" w14:paraId="1E66B9AC" w14:textId="77777777" w:rsidTr="0B0E36C8">
        <w:trPr>
          <w:trHeight w:val="924"/>
        </w:trPr>
        <w:tc>
          <w:tcPr>
            <w:tcW w:w="3587" w:type="dxa"/>
            <w:vMerge/>
          </w:tcPr>
          <w:p w14:paraId="3BF73DDC" w14:textId="77777777" w:rsidR="00B647D9" w:rsidRPr="0084122F" w:rsidRDefault="00B647D9" w:rsidP="0084122F">
            <w:pPr>
              <w:pStyle w:val="NoSpacing"/>
              <w:rPr>
                <w:rFonts w:ascii="Times New Roman" w:hAnsi="Times New Roman" w:cs="Times New Roman"/>
              </w:rPr>
            </w:pPr>
          </w:p>
        </w:tc>
        <w:tc>
          <w:tcPr>
            <w:tcW w:w="3588" w:type="dxa"/>
          </w:tcPr>
          <w:p w14:paraId="170CE45C"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Translates research and other forms of knowledge to improve practice processes and outcomes.</w:t>
            </w:r>
          </w:p>
        </w:tc>
        <w:tc>
          <w:tcPr>
            <w:tcW w:w="3589" w:type="dxa"/>
            <w:vMerge/>
          </w:tcPr>
          <w:p w14:paraId="64A1632E" w14:textId="77777777" w:rsidR="00B647D9" w:rsidRPr="0084122F" w:rsidRDefault="00B647D9" w:rsidP="0084122F">
            <w:pPr>
              <w:pStyle w:val="NoSpacing"/>
              <w:rPr>
                <w:rFonts w:ascii="Times New Roman" w:hAnsi="Times New Roman" w:cs="Times New Roman"/>
              </w:rPr>
            </w:pPr>
          </w:p>
        </w:tc>
      </w:tr>
      <w:tr w:rsidR="00B647D9" w:rsidRPr="0084122F" w14:paraId="61E8872E" w14:textId="77777777" w:rsidTr="0B0E36C8">
        <w:trPr>
          <w:trHeight w:val="924"/>
        </w:trPr>
        <w:tc>
          <w:tcPr>
            <w:tcW w:w="3587" w:type="dxa"/>
            <w:vMerge/>
          </w:tcPr>
          <w:p w14:paraId="65EDCCC8" w14:textId="77777777" w:rsidR="00B647D9" w:rsidRPr="0084122F" w:rsidRDefault="00B647D9" w:rsidP="0084122F">
            <w:pPr>
              <w:pStyle w:val="NoSpacing"/>
              <w:rPr>
                <w:rFonts w:ascii="Times New Roman" w:hAnsi="Times New Roman" w:cs="Times New Roman"/>
              </w:rPr>
            </w:pPr>
          </w:p>
        </w:tc>
        <w:tc>
          <w:tcPr>
            <w:tcW w:w="3588" w:type="dxa"/>
          </w:tcPr>
          <w:p w14:paraId="6ED5F191"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Develops new practice approaches based on the integration of research, theory, and practice knowledge.</w:t>
            </w:r>
          </w:p>
        </w:tc>
        <w:tc>
          <w:tcPr>
            <w:tcW w:w="3589" w:type="dxa"/>
            <w:vMerge/>
          </w:tcPr>
          <w:p w14:paraId="20A12A82" w14:textId="77777777" w:rsidR="00B647D9" w:rsidRPr="0084122F" w:rsidRDefault="00B647D9" w:rsidP="0084122F">
            <w:pPr>
              <w:pStyle w:val="NoSpacing"/>
              <w:rPr>
                <w:rFonts w:ascii="Times New Roman" w:hAnsi="Times New Roman" w:cs="Times New Roman"/>
              </w:rPr>
            </w:pPr>
          </w:p>
        </w:tc>
      </w:tr>
    </w:tbl>
    <w:p w14:paraId="2BA2D4A7" w14:textId="77777777" w:rsidR="00B647D9" w:rsidRPr="0084122F" w:rsidRDefault="00B647D9" w:rsidP="00B647D9">
      <w:pPr>
        <w:pStyle w:val="NoSpacing"/>
        <w:rPr>
          <w:rFonts w:ascii="Times New Roman" w:hAnsi="Times New Roman" w:cs="Times New Roman"/>
        </w:rPr>
      </w:pPr>
    </w:p>
    <w:tbl>
      <w:tblPr>
        <w:tblStyle w:val="TableGrid"/>
        <w:tblW w:w="0" w:type="auto"/>
        <w:tblInd w:w="-5" w:type="dxa"/>
        <w:shd w:val="clear" w:color="auto" w:fill="C00000"/>
        <w:tblLook w:val="04A0" w:firstRow="1" w:lastRow="0" w:firstColumn="1" w:lastColumn="0" w:noHBand="0" w:noVBand="1"/>
      </w:tblPr>
      <w:tblGrid>
        <w:gridCol w:w="3595"/>
        <w:gridCol w:w="3596"/>
        <w:gridCol w:w="3598"/>
      </w:tblGrid>
      <w:tr w:rsidR="00B647D9" w:rsidRPr="0084122F" w14:paraId="3A939704" w14:textId="77777777" w:rsidTr="0B0E36C8">
        <w:trPr>
          <w:trHeight w:val="247"/>
        </w:trPr>
        <w:tc>
          <w:tcPr>
            <w:tcW w:w="10789" w:type="dxa"/>
            <w:gridSpan w:val="3"/>
            <w:shd w:val="clear" w:color="auto" w:fill="990000"/>
          </w:tcPr>
          <w:p w14:paraId="20C4D7B2" w14:textId="041FF74E" w:rsidR="00B647D9"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QUALITY COMPETENCIES</w:t>
            </w:r>
          </w:p>
        </w:tc>
      </w:tr>
      <w:tr w:rsidR="00B647D9" w:rsidRPr="0084122F" w14:paraId="4180485B" w14:textId="77777777" w:rsidTr="0B0E36C8">
        <w:trPr>
          <w:trHeight w:val="495"/>
        </w:trPr>
        <w:tc>
          <w:tcPr>
            <w:tcW w:w="3595" w:type="dxa"/>
            <w:shd w:val="clear" w:color="auto" w:fill="D9D9D9" w:themeFill="background1" w:themeFillShade="D9"/>
            <w:vAlign w:val="center"/>
          </w:tcPr>
          <w:p w14:paraId="4B1535A4"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Competencies/Knowledge, Values, Skills</w:t>
            </w:r>
          </w:p>
        </w:tc>
        <w:tc>
          <w:tcPr>
            <w:tcW w:w="3596" w:type="dxa"/>
            <w:shd w:val="clear" w:color="auto" w:fill="D9D9D9" w:themeFill="background1" w:themeFillShade="D9"/>
            <w:vAlign w:val="center"/>
          </w:tcPr>
          <w:p w14:paraId="07B7AF78"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Student Learning Outcomes</w:t>
            </w:r>
          </w:p>
        </w:tc>
        <w:tc>
          <w:tcPr>
            <w:tcW w:w="3596" w:type="dxa"/>
            <w:shd w:val="clear" w:color="auto" w:fill="D9D9D9" w:themeFill="background1" w:themeFillShade="D9"/>
            <w:vAlign w:val="center"/>
          </w:tcPr>
          <w:p w14:paraId="2CD34EBC"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Method of Assessment</w:t>
            </w:r>
          </w:p>
        </w:tc>
      </w:tr>
      <w:tr w:rsidR="00B647D9" w:rsidRPr="0084122F" w14:paraId="0C766000" w14:textId="77777777" w:rsidTr="0B0E36C8">
        <w:trPr>
          <w:trHeight w:val="681"/>
        </w:trPr>
        <w:tc>
          <w:tcPr>
            <w:tcW w:w="3595" w:type="dxa"/>
            <w:vMerge w:val="restart"/>
            <w:shd w:val="clear" w:color="auto" w:fill="auto"/>
            <w:vAlign w:val="center"/>
          </w:tcPr>
          <w:p w14:paraId="71649E87" w14:textId="77777777" w:rsidR="00B647D9" w:rsidRPr="0084122F" w:rsidRDefault="25772D46" w:rsidP="25772D46">
            <w:pPr>
              <w:keepNext/>
              <w:spacing w:before="120" w:after="120"/>
              <w:rPr>
                <w:rFonts w:ascii="Times New Roman" w:eastAsia="Times New Roman" w:hAnsi="Times New Roman" w:cs="Times New Roman"/>
                <w:b/>
                <w:bCs/>
                <w:i/>
                <w:iCs/>
                <w:color w:val="000000" w:themeColor="text1"/>
              </w:rPr>
            </w:pPr>
            <w:r w:rsidRPr="25772D46">
              <w:rPr>
                <w:rFonts w:ascii="Times New Roman" w:eastAsia="Times New Roman" w:hAnsi="Times New Roman" w:cs="Times New Roman"/>
                <w:b/>
                <w:bCs/>
                <w:i/>
                <w:iCs/>
                <w:color w:val="000000" w:themeColor="text1"/>
              </w:rPr>
              <w:t>Family Nurse Practitioner competent in Quality Competencies:</w:t>
            </w:r>
          </w:p>
          <w:p w14:paraId="3C228838" w14:textId="1C3D216A" w:rsidR="00B647D9" w:rsidRPr="0084122F" w:rsidRDefault="25772D46" w:rsidP="25772D46">
            <w:pPr>
              <w:pStyle w:val="TableBull1"/>
              <w:rPr>
                <w:rFonts w:ascii="Times New Roman" w:hAnsi="Times New Roman" w:cs="Times New Roman"/>
              </w:rPr>
            </w:pPr>
            <w:r w:rsidRPr="25772D46">
              <w:rPr>
                <w:rFonts w:ascii="Times New Roman" w:hAnsi="Times New Roman" w:cs="Times New Roman"/>
              </w:rPr>
              <w:t>Discusses methods, tools, performance measures, and standards related to quality, and applies quality principles within an organization.</w:t>
            </w:r>
          </w:p>
        </w:tc>
        <w:tc>
          <w:tcPr>
            <w:tcW w:w="3596" w:type="dxa"/>
            <w:shd w:val="clear" w:color="auto" w:fill="auto"/>
          </w:tcPr>
          <w:p w14:paraId="13D0AAD5" w14:textId="041FF74E"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Uses best available evidence to continuously improve quality of clinical practice.</w:t>
            </w:r>
          </w:p>
        </w:tc>
        <w:tc>
          <w:tcPr>
            <w:tcW w:w="3596" w:type="dxa"/>
            <w:vMerge w:val="restart"/>
            <w:shd w:val="clear" w:color="auto" w:fill="auto"/>
          </w:tcPr>
          <w:p w14:paraId="22B56591" w14:textId="77777777" w:rsidR="005925F8" w:rsidRPr="00C66F7C"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Group Exercises</w:t>
            </w:r>
          </w:p>
          <w:p w14:paraId="240641B2" w14:textId="77777777" w:rsidR="005925F8" w:rsidRPr="00C66F7C"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Formal Case Studies</w:t>
            </w:r>
          </w:p>
          <w:p w14:paraId="1F131139" w14:textId="15EBF910" w:rsidR="005925F8" w:rsidRPr="00C66F7C"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Exams </w:t>
            </w:r>
          </w:p>
          <w:p w14:paraId="473662BA" w14:textId="77777777" w:rsidR="00B647D9" w:rsidRPr="0084122F" w:rsidRDefault="00B647D9" w:rsidP="0084122F">
            <w:pPr>
              <w:pStyle w:val="NoSpacing"/>
              <w:rPr>
                <w:rFonts w:ascii="Times New Roman" w:hAnsi="Times New Roman" w:cs="Times New Roman"/>
              </w:rPr>
            </w:pPr>
          </w:p>
        </w:tc>
      </w:tr>
      <w:tr w:rsidR="00B647D9" w:rsidRPr="0084122F" w14:paraId="3BAAFC6A" w14:textId="77777777" w:rsidTr="0B0E36C8">
        <w:trPr>
          <w:trHeight w:val="917"/>
        </w:trPr>
        <w:tc>
          <w:tcPr>
            <w:tcW w:w="3595" w:type="dxa"/>
            <w:vMerge/>
            <w:shd w:val="clear" w:color="auto" w:fill="auto"/>
          </w:tcPr>
          <w:p w14:paraId="344D9F17"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20DD0CF3"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Evaluates the relationships among access, cost, quality, and safety and their influence on health care.</w:t>
            </w:r>
          </w:p>
        </w:tc>
        <w:tc>
          <w:tcPr>
            <w:tcW w:w="3596" w:type="dxa"/>
            <w:vMerge/>
            <w:shd w:val="clear" w:color="auto" w:fill="auto"/>
          </w:tcPr>
          <w:p w14:paraId="5B4686B7" w14:textId="77777777" w:rsidR="00B647D9" w:rsidRPr="0084122F" w:rsidRDefault="00B647D9" w:rsidP="0084122F">
            <w:pPr>
              <w:pStyle w:val="NoSpacing"/>
              <w:rPr>
                <w:rFonts w:ascii="Times New Roman" w:hAnsi="Times New Roman" w:cs="Times New Roman"/>
              </w:rPr>
            </w:pPr>
          </w:p>
        </w:tc>
      </w:tr>
      <w:tr w:rsidR="00B647D9" w:rsidRPr="0084122F" w14:paraId="4E4D9F7E" w14:textId="77777777" w:rsidTr="0B0E36C8">
        <w:trPr>
          <w:trHeight w:val="1152"/>
        </w:trPr>
        <w:tc>
          <w:tcPr>
            <w:tcW w:w="3595" w:type="dxa"/>
            <w:vMerge/>
            <w:shd w:val="clear" w:color="auto" w:fill="auto"/>
          </w:tcPr>
          <w:p w14:paraId="29A2317F"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4E519773" w14:textId="041FF74E"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Evaluates how organizational structure, care processes, financing, marketing and policy decisions impact the quality of health care.</w:t>
            </w:r>
          </w:p>
        </w:tc>
        <w:tc>
          <w:tcPr>
            <w:tcW w:w="3596" w:type="dxa"/>
            <w:vMerge/>
            <w:shd w:val="clear" w:color="auto" w:fill="auto"/>
          </w:tcPr>
          <w:p w14:paraId="2B2BE71A" w14:textId="77777777" w:rsidR="00B647D9" w:rsidRPr="0084122F" w:rsidRDefault="00B647D9" w:rsidP="0084122F">
            <w:pPr>
              <w:pStyle w:val="NoSpacing"/>
              <w:rPr>
                <w:rFonts w:ascii="Times New Roman" w:hAnsi="Times New Roman" w:cs="Times New Roman"/>
              </w:rPr>
            </w:pPr>
          </w:p>
        </w:tc>
      </w:tr>
      <w:tr w:rsidR="00B647D9" w:rsidRPr="0084122F" w14:paraId="58668E29" w14:textId="77777777" w:rsidTr="0B0E36C8">
        <w:trPr>
          <w:trHeight w:val="470"/>
        </w:trPr>
        <w:tc>
          <w:tcPr>
            <w:tcW w:w="3595" w:type="dxa"/>
            <w:vMerge/>
            <w:shd w:val="clear" w:color="auto" w:fill="auto"/>
          </w:tcPr>
          <w:p w14:paraId="12EC96D1"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196294F0"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Applies skills in peer review to promote a culture of excellence.</w:t>
            </w:r>
          </w:p>
        </w:tc>
        <w:tc>
          <w:tcPr>
            <w:tcW w:w="3596" w:type="dxa"/>
            <w:vMerge/>
            <w:shd w:val="clear" w:color="auto" w:fill="auto"/>
          </w:tcPr>
          <w:p w14:paraId="75F879D3" w14:textId="77777777" w:rsidR="00B647D9" w:rsidRPr="0084122F" w:rsidRDefault="00B647D9" w:rsidP="0084122F">
            <w:pPr>
              <w:pStyle w:val="NoSpacing"/>
              <w:rPr>
                <w:rFonts w:ascii="Times New Roman" w:hAnsi="Times New Roman" w:cs="Times New Roman"/>
              </w:rPr>
            </w:pPr>
          </w:p>
        </w:tc>
      </w:tr>
      <w:tr w:rsidR="00B647D9" w:rsidRPr="0084122F" w14:paraId="0E024165" w14:textId="77777777" w:rsidTr="0B0E36C8">
        <w:trPr>
          <w:trHeight w:val="681"/>
        </w:trPr>
        <w:tc>
          <w:tcPr>
            <w:tcW w:w="3595" w:type="dxa"/>
            <w:vMerge/>
            <w:shd w:val="clear" w:color="auto" w:fill="auto"/>
          </w:tcPr>
          <w:p w14:paraId="71689422" w14:textId="77777777" w:rsidR="00B647D9" w:rsidRPr="0084122F" w:rsidRDefault="00B647D9" w:rsidP="0084122F">
            <w:pPr>
              <w:pStyle w:val="NoSpacing"/>
              <w:rPr>
                <w:rFonts w:ascii="Times New Roman" w:hAnsi="Times New Roman" w:cs="Times New Roman"/>
              </w:rPr>
            </w:pPr>
          </w:p>
        </w:tc>
        <w:tc>
          <w:tcPr>
            <w:tcW w:w="3596" w:type="dxa"/>
            <w:shd w:val="clear" w:color="auto" w:fill="auto"/>
          </w:tcPr>
          <w:p w14:paraId="5407C301"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Anticipates variations in practice and is proactive in implementing interventions to ensure quality.</w:t>
            </w:r>
          </w:p>
        </w:tc>
        <w:tc>
          <w:tcPr>
            <w:tcW w:w="3596" w:type="dxa"/>
            <w:vMerge/>
            <w:shd w:val="clear" w:color="auto" w:fill="auto"/>
          </w:tcPr>
          <w:p w14:paraId="48D0D182" w14:textId="77777777" w:rsidR="00B647D9" w:rsidRPr="0084122F" w:rsidRDefault="00B647D9" w:rsidP="0084122F">
            <w:pPr>
              <w:pStyle w:val="NoSpacing"/>
              <w:rPr>
                <w:rFonts w:ascii="Times New Roman" w:hAnsi="Times New Roman" w:cs="Times New Roman"/>
              </w:rPr>
            </w:pPr>
          </w:p>
        </w:tc>
      </w:tr>
    </w:tbl>
    <w:p w14:paraId="46B14623" w14:textId="77777777" w:rsidR="00B647D9" w:rsidRPr="0084122F" w:rsidRDefault="00B647D9" w:rsidP="00B647D9">
      <w:pPr>
        <w:pStyle w:val="NoSpacing"/>
        <w:rPr>
          <w:rFonts w:ascii="Times New Roman" w:hAnsi="Times New Roman" w:cs="Times New Roman"/>
        </w:rPr>
      </w:pPr>
    </w:p>
    <w:tbl>
      <w:tblPr>
        <w:tblStyle w:val="TableGrid"/>
        <w:tblW w:w="10800"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3600"/>
        <w:gridCol w:w="3600"/>
        <w:gridCol w:w="3600"/>
      </w:tblGrid>
      <w:tr w:rsidR="00B647D9" w:rsidRPr="0084122F" w14:paraId="3DDA9379" w14:textId="77777777" w:rsidTr="0B0E36C8">
        <w:tc>
          <w:tcPr>
            <w:tcW w:w="10800" w:type="dxa"/>
            <w:gridSpan w:val="3"/>
            <w:shd w:val="clear" w:color="auto" w:fill="990000"/>
          </w:tcPr>
          <w:p w14:paraId="19DC9205" w14:textId="041FF74E" w:rsidR="00B647D9"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TECHNOLOGY AND INFORMATION LITERACY COMPETENCIES</w:t>
            </w:r>
          </w:p>
        </w:tc>
      </w:tr>
      <w:tr w:rsidR="00B647D9" w:rsidRPr="0084122F" w14:paraId="08F6CB28" w14:textId="77777777" w:rsidTr="0B0E36C8">
        <w:tc>
          <w:tcPr>
            <w:tcW w:w="3600" w:type="dxa"/>
            <w:tcBorders>
              <w:bottom w:val="single" w:sz="4" w:space="0" w:color="auto"/>
              <w:right w:val="single" w:sz="4" w:space="0" w:color="auto"/>
            </w:tcBorders>
            <w:shd w:val="clear" w:color="auto" w:fill="D9D9D9" w:themeFill="background1" w:themeFillShade="D9"/>
            <w:vAlign w:val="center"/>
          </w:tcPr>
          <w:p w14:paraId="055851A4"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Competencies/Knowledge, Values, Skills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0BB66"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Student Learning Outcomes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20215"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Method of Assessment</w:t>
            </w:r>
          </w:p>
        </w:tc>
      </w:tr>
      <w:tr w:rsidR="00B647D9" w:rsidRPr="0084122F" w14:paraId="0E15E0EA" w14:textId="77777777" w:rsidTr="0B0E36C8">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DC63BE" w14:textId="77777777" w:rsidR="00B647D9" w:rsidRPr="0084122F" w:rsidRDefault="25772D46" w:rsidP="25772D46">
            <w:pPr>
              <w:keepNext/>
              <w:spacing w:before="120" w:after="120"/>
              <w:rPr>
                <w:rFonts w:ascii="Times New Roman" w:eastAsia="Times New Roman" w:hAnsi="Times New Roman" w:cs="Times New Roman"/>
                <w:b/>
                <w:bCs/>
                <w:i/>
                <w:iCs/>
                <w:color w:val="000000" w:themeColor="text1"/>
              </w:rPr>
            </w:pPr>
            <w:r w:rsidRPr="25772D46">
              <w:rPr>
                <w:rFonts w:ascii="Times New Roman" w:eastAsia="Times New Roman" w:hAnsi="Times New Roman" w:cs="Times New Roman"/>
                <w:b/>
                <w:bCs/>
                <w:i/>
                <w:iCs/>
                <w:color w:val="000000" w:themeColor="text1"/>
              </w:rPr>
              <w:t>Family Nurse Practitioner competent in Technology and Information Literacy Competencies:</w:t>
            </w:r>
          </w:p>
          <w:p w14:paraId="67EB6249" w14:textId="5BD8F9F4" w:rsidR="00B647D9" w:rsidRPr="0084122F" w:rsidRDefault="25772D46" w:rsidP="25772D46">
            <w:pPr>
              <w:pStyle w:val="TableBull1"/>
              <w:rPr>
                <w:rFonts w:ascii="Times New Roman" w:hAnsi="Times New Roman" w:cs="Times New Roman"/>
              </w:rPr>
            </w:pPr>
            <w:r w:rsidRPr="25772D46">
              <w:rPr>
                <w:rFonts w:ascii="Times New Roman" w:hAnsi="Times New Roman" w:cs="Times New Roman"/>
              </w:rPr>
              <w:t>Integrates and incorporates advances in technology within the practice setting, resolves practice problems, works as a change agent, and disseminates results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268ADF"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Integrates appropriate technologies for knowledge management to improve health care.</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14:paraId="3EC04449" w14:textId="77777777" w:rsidR="009C5636" w:rsidRPr="009C5636"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Social Advocacy Project</w:t>
            </w:r>
          </w:p>
          <w:p w14:paraId="71087F8E" w14:textId="77777777" w:rsidR="009C5636" w:rsidRPr="009C5636"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Formal Case Studies</w:t>
            </w:r>
          </w:p>
          <w:p w14:paraId="6E125F06" w14:textId="77777777" w:rsidR="009C5636" w:rsidRDefault="009C5636" w:rsidP="009C5636"/>
          <w:p w14:paraId="7DAA6C9E" w14:textId="77777777" w:rsidR="00B647D9" w:rsidRPr="0084122F" w:rsidRDefault="00B647D9" w:rsidP="0084122F">
            <w:pPr>
              <w:pStyle w:val="NoSpacing"/>
              <w:rPr>
                <w:rFonts w:ascii="Times New Roman" w:hAnsi="Times New Roman" w:cs="Times New Roman"/>
              </w:rPr>
            </w:pPr>
          </w:p>
        </w:tc>
      </w:tr>
      <w:tr w:rsidR="00B647D9" w:rsidRPr="0084122F" w14:paraId="7863896B" w14:textId="77777777" w:rsidTr="0B0E36C8">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786219B1" w14:textId="77777777" w:rsidR="00B647D9" w:rsidRPr="0084122F" w:rsidRDefault="00B647D9" w:rsidP="0084122F">
            <w:pPr>
              <w:pStyle w:val="NoSpacing"/>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808D57"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Translates technical and scientific health information appropriate for various users’ needs.</w:t>
            </w:r>
          </w:p>
          <w:p w14:paraId="6CBB2E20" w14:textId="041FF74E" w:rsidR="00B647D9" w:rsidRPr="0084122F" w:rsidRDefault="25772D46" w:rsidP="25772D46">
            <w:pPr>
              <w:pStyle w:val="TableBull1"/>
              <w:rPr>
                <w:rFonts w:ascii="Times New Roman" w:hAnsi="Times New Roman" w:cs="Times New Roman"/>
              </w:rPr>
            </w:pPr>
            <w:r w:rsidRPr="25772D46">
              <w:rPr>
                <w:rFonts w:ascii="Times New Roman" w:hAnsi="Times New Roman" w:cs="Times New Roman"/>
              </w:rPr>
              <w:lastRenderedPageBreak/>
              <w:t>Assesses the patient’s and caregiver’s educational needs to provide effective, personalized health care.</w:t>
            </w:r>
          </w:p>
          <w:p w14:paraId="63E57490" w14:textId="77777777" w:rsidR="00B647D9" w:rsidRPr="0084122F" w:rsidRDefault="25772D46" w:rsidP="25772D46">
            <w:pPr>
              <w:pStyle w:val="TableBull1"/>
              <w:rPr>
                <w:rFonts w:ascii="Times New Roman" w:hAnsi="Times New Roman" w:cs="Times New Roman"/>
              </w:rPr>
            </w:pPr>
            <w:r w:rsidRPr="25772D46">
              <w:rPr>
                <w:rFonts w:ascii="Times New Roman" w:hAnsi="Times New Roman" w:cs="Times New Roman"/>
              </w:rPr>
              <w:t>Coaches the patient and caregiver for positive behavioral change.</w:t>
            </w:r>
          </w:p>
        </w:tc>
        <w:tc>
          <w:tcPr>
            <w:tcW w:w="3600" w:type="dxa"/>
            <w:vMerge/>
            <w:tcBorders>
              <w:left w:val="single" w:sz="4" w:space="0" w:color="auto"/>
              <w:bottom w:val="single" w:sz="4" w:space="0" w:color="auto"/>
              <w:right w:val="single" w:sz="4" w:space="0" w:color="auto"/>
            </w:tcBorders>
            <w:shd w:val="clear" w:color="auto" w:fill="auto"/>
          </w:tcPr>
          <w:p w14:paraId="74B5AABA" w14:textId="77777777" w:rsidR="00B647D9" w:rsidRPr="0084122F" w:rsidRDefault="00B647D9" w:rsidP="0084122F">
            <w:pPr>
              <w:pStyle w:val="NoSpacing"/>
              <w:rPr>
                <w:rFonts w:ascii="Times New Roman" w:hAnsi="Times New Roman" w:cs="Times New Roman"/>
              </w:rPr>
            </w:pPr>
          </w:p>
        </w:tc>
      </w:tr>
      <w:tr w:rsidR="00B647D9" w:rsidRPr="0084122F" w14:paraId="362FAADF" w14:textId="77777777" w:rsidTr="0B0E36C8">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1D9BC4C9" w14:textId="77777777" w:rsidR="00B647D9" w:rsidRPr="0084122F" w:rsidRDefault="00B647D9" w:rsidP="0084122F">
            <w:pPr>
              <w:pStyle w:val="NoSpacing"/>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BD910AF" w14:textId="041FF74E"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Demonstrates information literacy skills in complex decision making.</w:t>
            </w:r>
          </w:p>
        </w:tc>
        <w:tc>
          <w:tcPr>
            <w:tcW w:w="3600" w:type="dxa"/>
            <w:vMerge/>
            <w:tcBorders>
              <w:left w:val="single" w:sz="4" w:space="0" w:color="auto"/>
              <w:bottom w:val="single" w:sz="4" w:space="0" w:color="auto"/>
              <w:right w:val="single" w:sz="4" w:space="0" w:color="auto"/>
            </w:tcBorders>
            <w:shd w:val="clear" w:color="auto" w:fill="auto"/>
          </w:tcPr>
          <w:p w14:paraId="5161F638" w14:textId="77777777" w:rsidR="00B647D9" w:rsidRPr="0084122F" w:rsidRDefault="00B647D9" w:rsidP="0084122F">
            <w:pPr>
              <w:pStyle w:val="NoSpacing"/>
              <w:rPr>
                <w:rFonts w:ascii="Times New Roman" w:hAnsi="Times New Roman" w:cs="Times New Roman"/>
              </w:rPr>
            </w:pPr>
          </w:p>
        </w:tc>
      </w:tr>
      <w:tr w:rsidR="00B647D9" w:rsidRPr="0084122F" w14:paraId="1D8E9E65" w14:textId="77777777" w:rsidTr="0B0E36C8">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5DBAEF66" w14:textId="77777777" w:rsidR="00B647D9" w:rsidRPr="0084122F" w:rsidRDefault="00B647D9" w:rsidP="0084122F">
            <w:pPr>
              <w:pStyle w:val="NoSpacing"/>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77EF358" w14:textId="166B4A59" w:rsidR="00B647D9" w:rsidRPr="0084122F"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Contributes to the design of clinical information systems that promote safe, quality and cost effective care.</w:t>
            </w:r>
          </w:p>
        </w:tc>
        <w:tc>
          <w:tcPr>
            <w:tcW w:w="3600" w:type="dxa"/>
            <w:vMerge/>
            <w:tcBorders>
              <w:left w:val="single" w:sz="4" w:space="0" w:color="auto"/>
              <w:bottom w:val="single" w:sz="4" w:space="0" w:color="auto"/>
              <w:right w:val="single" w:sz="4" w:space="0" w:color="auto"/>
            </w:tcBorders>
            <w:shd w:val="clear" w:color="auto" w:fill="auto"/>
          </w:tcPr>
          <w:p w14:paraId="0C4A6844" w14:textId="77777777" w:rsidR="00B647D9" w:rsidRPr="0084122F" w:rsidRDefault="00B647D9" w:rsidP="0084122F">
            <w:pPr>
              <w:pStyle w:val="NoSpacing"/>
              <w:rPr>
                <w:rFonts w:ascii="Times New Roman" w:hAnsi="Times New Roman" w:cs="Times New Roman"/>
              </w:rPr>
            </w:pPr>
          </w:p>
        </w:tc>
      </w:tr>
      <w:tr w:rsidR="00B647D9" w:rsidRPr="0084122F" w14:paraId="523A965B" w14:textId="77777777" w:rsidTr="0B0E36C8">
        <w:tc>
          <w:tcPr>
            <w:tcW w:w="3600" w:type="dxa"/>
            <w:vMerge/>
            <w:tcBorders>
              <w:top w:val="single" w:sz="4" w:space="0" w:color="auto"/>
              <w:left w:val="single" w:sz="4" w:space="0" w:color="auto"/>
              <w:bottom w:val="single" w:sz="4" w:space="0" w:color="auto"/>
              <w:right w:val="single" w:sz="4" w:space="0" w:color="auto"/>
            </w:tcBorders>
            <w:shd w:val="clear" w:color="auto" w:fill="auto"/>
          </w:tcPr>
          <w:p w14:paraId="035F4A2F" w14:textId="77777777" w:rsidR="00B647D9" w:rsidRPr="0084122F" w:rsidRDefault="00B647D9" w:rsidP="0084122F">
            <w:pPr>
              <w:pStyle w:val="NoSpacing"/>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9AD971B"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Uses technology systems that capture data on variables for the evaluation of nursing care.</w:t>
            </w:r>
          </w:p>
        </w:tc>
        <w:tc>
          <w:tcPr>
            <w:tcW w:w="3600" w:type="dxa"/>
            <w:vMerge/>
            <w:tcBorders>
              <w:left w:val="single" w:sz="4" w:space="0" w:color="auto"/>
              <w:bottom w:val="single" w:sz="4" w:space="0" w:color="auto"/>
              <w:right w:val="single" w:sz="4" w:space="0" w:color="auto"/>
            </w:tcBorders>
            <w:shd w:val="clear" w:color="auto" w:fill="auto"/>
          </w:tcPr>
          <w:p w14:paraId="138AE331" w14:textId="77777777" w:rsidR="00B647D9" w:rsidRPr="0084122F" w:rsidRDefault="00B647D9" w:rsidP="0084122F">
            <w:pPr>
              <w:pStyle w:val="NoSpacing"/>
              <w:rPr>
                <w:rFonts w:ascii="Times New Roman" w:hAnsi="Times New Roman" w:cs="Times New Roman"/>
              </w:rPr>
            </w:pPr>
          </w:p>
        </w:tc>
      </w:tr>
    </w:tbl>
    <w:p w14:paraId="2CA70CCF" w14:textId="1A21B2E1" w:rsidR="00B647D9" w:rsidRDefault="00B647D9" w:rsidP="00B647D9">
      <w:pPr>
        <w:pStyle w:val="NoSpacing"/>
        <w:rPr>
          <w:rFonts w:ascii="Times New Roman" w:hAnsi="Times New Roman" w:cs="Times New Roman"/>
        </w:rPr>
      </w:pPr>
    </w:p>
    <w:tbl>
      <w:tblPr>
        <w:tblStyle w:val="TableGrid"/>
        <w:tblW w:w="10800" w:type="dxa"/>
        <w:tblInd w:w="-5" w:type="dxa"/>
        <w:shd w:val="clear" w:color="auto" w:fill="C00000"/>
        <w:tblLook w:val="04A0" w:firstRow="1" w:lastRow="0" w:firstColumn="1" w:lastColumn="0" w:noHBand="0" w:noVBand="1"/>
      </w:tblPr>
      <w:tblGrid>
        <w:gridCol w:w="3600"/>
        <w:gridCol w:w="3600"/>
        <w:gridCol w:w="3600"/>
      </w:tblGrid>
      <w:tr w:rsidR="00B647D9" w:rsidRPr="0084122F" w14:paraId="4E8EF33E" w14:textId="77777777" w:rsidTr="0B0E36C8">
        <w:tc>
          <w:tcPr>
            <w:tcW w:w="10800" w:type="dxa"/>
            <w:gridSpan w:val="3"/>
            <w:shd w:val="clear" w:color="auto" w:fill="990000"/>
          </w:tcPr>
          <w:p w14:paraId="774FE19B" w14:textId="041FF74E" w:rsidR="00B647D9"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HEALTH DELIVERY SYSTEM COMPETENCIES</w:t>
            </w:r>
          </w:p>
        </w:tc>
      </w:tr>
      <w:tr w:rsidR="00B647D9" w:rsidRPr="0084122F" w14:paraId="449A60D7" w14:textId="77777777" w:rsidTr="0B0E36C8">
        <w:tc>
          <w:tcPr>
            <w:tcW w:w="3600" w:type="dxa"/>
            <w:shd w:val="clear" w:color="auto" w:fill="D9D9D9" w:themeFill="background1" w:themeFillShade="D9"/>
            <w:vAlign w:val="center"/>
          </w:tcPr>
          <w:p w14:paraId="5D16612C"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Competencies/Knowledge, Values, Skills</w:t>
            </w:r>
          </w:p>
        </w:tc>
        <w:tc>
          <w:tcPr>
            <w:tcW w:w="3600" w:type="dxa"/>
            <w:shd w:val="clear" w:color="auto" w:fill="D9D9D9" w:themeFill="background1" w:themeFillShade="D9"/>
            <w:vAlign w:val="center"/>
          </w:tcPr>
          <w:p w14:paraId="3E9AB20C"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Student Learning Outcomes</w:t>
            </w:r>
          </w:p>
        </w:tc>
        <w:tc>
          <w:tcPr>
            <w:tcW w:w="3600" w:type="dxa"/>
            <w:shd w:val="clear" w:color="auto" w:fill="D9D9D9" w:themeFill="background1" w:themeFillShade="D9"/>
            <w:vAlign w:val="center"/>
          </w:tcPr>
          <w:p w14:paraId="4FAD40C3"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Method of Assessment</w:t>
            </w:r>
          </w:p>
        </w:tc>
      </w:tr>
      <w:tr w:rsidR="00B647D9" w:rsidRPr="0084122F" w14:paraId="237DD4AB" w14:textId="77777777" w:rsidTr="0B0E36C8">
        <w:tc>
          <w:tcPr>
            <w:tcW w:w="3600" w:type="dxa"/>
            <w:vMerge w:val="restart"/>
            <w:shd w:val="clear" w:color="auto" w:fill="auto"/>
            <w:vAlign w:val="center"/>
          </w:tcPr>
          <w:p w14:paraId="7181F670" w14:textId="77777777" w:rsidR="00B647D9" w:rsidRPr="0084122F" w:rsidRDefault="25772D46" w:rsidP="25772D46">
            <w:pPr>
              <w:keepNext/>
              <w:spacing w:before="120" w:after="120"/>
              <w:rPr>
                <w:rFonts w:ascii="Times New Roman" w:eastAsia="Times New Roman" w:hAnsi="Times New Roman" w:cs="Times New Roman"/>
                <w:b/>
                <w:bCs/>
                <w:i/>
                <w:iCs/>
                <w:color w:val="000000" w:themeColor="text1"/>
              </w:rPr>
            </w:pPr>
            <w:r w:rsidRPr="25772D46">
              <w:rPr>
                <w:rFonts w:ascii="Times New Roman" w:eastAsia="Times New Roman" w:hAnsi="Times New Roman" w:cs="Times New Roman"/>
                <w:b/>
                <w:bCs/>
                <w:i/>
                <w:iCs/>
                <w:color w:val="000000" w:themeColor="text1"/>
              </w:rPr>
              <w:t xml:space="preserve">Family Nurse Practitioners competent in Health Delivery System Competencies: </w:t>
            </w:r>
          </w:p>
          <w:p w14:paraId="1B1A913D" w14:textId="041FF74E" w:rsidR="00B647D9" w:rsidRPr="00C9065A" w:rsidRDefault="25772D46" w:rsidP="25772D46">
            <w:pPr>
              <w:pStyle w:val="ListParagraph"/>
              <w:numPr>
                <w:ilvl w:val="0"/>
                <w:numId w:val="32"/>
              </w:numPr>
              <w:rPr>
                <w:rFonts w:ascii="Times New Roman" w:eastAsia="Times New Roman" w:hAnsi="Times New Roman" w:cs="Times New Roman"/>
              </w:rPr>
            </w:pPr>
            <w:r w:rsidRPr="25772D46">
              <w:rPr>
                <w:rFonts w:ascii="Times New Roman" w:eastAsia="Times New Roman" w:hAnsi="Times New Roman" w:cs="Times New Roman"/>
                <w:sz w:val="20"/>
                <w:szCs w:val="20"/>
              </w:rPr>
              <w:t>Explains how the advanced practice nurse applies and integrates broad, organizational, client centered, and culturally appropriate concepts in the planning, delivery, management, and evaluation of evidence-based clinical prevention and population care and services to individuals, families, and aggregates/identified populations. As a member and leader of interprofessional health care system, the advanced practice nurse communicates, collaborates, and consults with other health professionals to manage and coordinate care</w:t>
            </w:r>
          </w:p>
        </w:tc>
        <w:tc>
          <w:tcPr>
            <w:tcW w:w="3600" w:type="dxa"/>
            <w:shd w:val="clear" w:color="auto" w:fill="auto"/>
          </w:tcPr>
          <w:p w14:paraId="65428156"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Applies knowledge of organizational practices and complex systems to improve health care delivery.</w:t>
            </w:r>
          </w:p>
        </w:tc>
        <w:tc>
          <w:tcPr>
            <w:tcW w:w="3600" w:type="dxa"/>
            <w:vMerge w:val="restart"/>
            <w:shd w:val="clear" w:color="auto" w:fill="auto"/>
          </w:tcPr>
          <w:p w14:paraId="1D8228ED" w14:textId="77777777" w:rsidR="00CB4C83" w:rsidRPr="00CB4C83"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Group exercises</w:t>
            </w:r>
          </w:p>
          <w:p w14:paraId="2568D441" w14:textId="77777777" w:rsidR="00CB4C83" w:rsidRPr="00CB4C83"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Formal Case Studies</w:t>
            </w:r>
          </w:p>
          <w:p w14:paraId="41A39861" w14:textId="6F9D1B8B" w:rsidR="00CB4C83" w:rsidRPr="00CB4C83"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Exams</w:t>
            </w:r>
          </w:p>
          <w:p w14:paraId="4368B894" w14:textId="77777777" w:rsidR="00B647D9" w:rsidRPr="0084122F" w:rsidRDefault="00B647D9" w:rsidP="0084122F">
            <w:pPr>
              <w:pStyle w:val="NoSpacing"/>
              <w:rPr>
                <w:rFonts w:ascii="Times New Roman" w:hAnsi="Times New Roman" w:cs="Times New Roman"/>
              </w:rPr>
            </w:pPr>
          </w:p>
        </w:tc>
      </w:tr>
      <w:tr w:rsidR="00B647D9" w:rsidRPr="0084122F" w14:paraId="4034655E" w14:textId="77777777" w:rsidTr="0B0E36C8">
        <w:tc>
          <w:tcPr>
            <w:tcW w:w="3600" w:type="dxa"/>
            <w:vMerge/>
            <w:shd w:val="clear" w:color="auto" w:fill="auto"/>
          </w:tcPr>
          <w:p w14:paraId="2D5461DD" w14:textId="77777777" w:rsidR="00B647D9" w:rsidRPr="0084122F" w:rsidRDefault="00B647D9" w:rsidP="0084122F">
            <w:pPr>
              <w:pStyle w:val="NoSpacing"/>
              <w:rPr>
                <w:rFonts w:ascii="Times New Roman" w:hAnsi="Times New Roman" w:cs="Times New Roman"/>
              </w:rPr>
            </w:pPr>
          </w:p>
        </w:tc>
        <w:tc>
          <w:tcPr>
            <w:tcW w:w="3600" w:type="dxa"/>
            <w:shd w:val="clear" w:color="auto" w:fill="auto"/>
          </w:tcPr>
          <w:p w14:paraId="193B288A" w14:textId="041FF74E"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Effects health care change using broad based skills including negotiating, consensus-building, and partnering.</w:t>
            </w:r>
          </w:p>
        </w:tc>
        <w:tc>
          <w:tcPr>
            <w:tcW w:w="3600" w:type="dxa"/>
            <w:vMerge/>
            <w:shd w:val="clear" w:color="auto" w:fill="auto"/>
          </w:tcPr>
          <w:p w14:paraId="0D8EF407" w14:textId="77777777" w:rsidR="00B647D9" w:rsidRPr="0084122F" w:rsidRDefault="00B647D9" w:rsidP="0084122F">
            <w:pPr>
              <w:pStyle w:val="NoSpacing"/>
              <w:rPr>
                <w:rFonts w:ascii="Times New Roman" w:hAnsi="Times New Roman" w:cs="Times New Roman"/>
              </w:rPr>
            </w:pPr>
          </w:p>
        </w:tc>
      </w:tr>
      <w:tr w:rsidR="00B647D9" w:rsidRPr="0084122F" w14:paraId="11C71E6D" w14:textId="77777777" w:rsidTr="0B0E36C8">
        <w:tc>
          <w:tcPr>
            <w:tcW w:w="3600" w:type="dxa"/>
            <w:vMerge/>
            <w:shd w:val="clear" w:color="auto" w:fill="auto"/>
          </w:tcPr>
          <w:p w14:paraId="3521A329" w14:textId="77777777" w:rsidR="00B647D9" w:rsidRPr="0084122F" w:rsidRDefault="00B647D9" w:rsidP="0084122F">
            <w:pPr>
              <w:pStyle w:val="NoSpacing"/>
              <w:rPr>
                <w:rFonts w:ascii="Times New Roman" w:hAnsi="Times New Roman" w:cs="Times New Roman"/>
              </w:rPr>
            </w:pPr>
          </w:p>
        </w:tc>
        <w:tc>
          <w:tcPr>
            <w:tcW w:w="3600" w:type="dxa"/>
            <w:shd w:val="clear" w:color="auto" w:fill="auto"/>
          </w:tcPr>
          <w:p w14:paraId="667D37D4"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Minimizes risk to patients and providers at the individual and systems level.</w:t>
            </w:r>
          </w:p>
        </w:tc>
        <w:tc>
          <w:tcPr>
            <w:tcW w:w="3600" w:type="dxa"/>
            <w:vMerge/>
            <w:shd w:val="clear" w:color="auto" w:fill="auto"/>
          </w:tcPr>
          <w:p w14:paraId="6CD3BB58" w14:textId="77777777" w:rsidR="00B647D9" w:rsidRPr="0084122F" w:rsidRDefault="00B647D9" w:rsidP="0084122F">
            <w:pPr>
              <w:pStyle w:val="NoSpacing"/>
              <w:rPr>
                <w:rFonts w:ascii="Times New Roman" w:hAnsi="Times New Roman" w:cs="Times New Roman"/>
              </w:rPr>
            </w:pPr>
          </w:p>
        </w:tc>
      </w:tr>
      <w:tr w:rsidR="00B647D9" w:rsidRPr="0084122F" w14:paraId="1DF35C23" w14:textId="77777777" w:rsidTr="0B0E36C8">
        <w:tc>
          <w:tcPr>
            <w:tcW w:w="3600" w:type="dxa"/>
            <w:vMerge/>
            <w:shd w:val="clear" w:color="auto" w:fill="auto"/>
          </w:tcPr>
          <w:p w14:paraId="1EE6EE07" w14:textId="77777777" w:rsidR="00B647D9" w:rsidRPr="0084122F" w:rsidRDefault="00B647D9" w:rsidP="0084122F">
            <w:pPr>
              <w:pStyle w:val="NoSpacing"/>
              <w:rPr>
                <w:rFonts w:ascii="Times New Roman" w:hAnsi="Times New Roman" w:cs="Times New Roman"/>
              </w:rPr>
            </w:pPr>
          </w:p>
        </w:tc>
        <w:tc>
          <w:tcPr>
            <w:tcW w:w="3600" w:type="dxa"/>
            <w:shd w:val="clear" w:color="auto" w:fill="auto"/>
          </w:tcPr>
          <w:p w14:paraId="1C463F63"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Facilitates the development of health care systems that address the needs of culturally diverse populations, providers, and other stakeholders.</w:t>
            </w:r>
          </w:p>
        </w:tc>
        <w:tc>
          <w:tcPr>
            <w:tcW w:w="3600" w:type="dxa"/>
            <w:vMerge/>
            <w:shd w:val="clear" w:color="auto" w:fill="auto"/>
          </w:tcPr>
          <w:p w14:paraId="4DFA7F52" w14:textId="77777777" w:rsidR="00B647D9" w:rsidRPr="0084122F" w:rsidRDefault="00B647D9" w:rsidP="0084122F">
            <w:pPr>
              <w:pStyle w:val="NoSpacing"/>
              <w:rPr>
                <w:rFonts w:ascii="Times New Roman" w:hAnsi="Times New Roman" w:cs="Times New Roman"/>
              </w:rPr>
            </w:pPr>
          </w:p>
        </w:tc>
      </w:tr>
      <w:tr w:rsidR="00B647D9" w:rsidRPr="0084122F" w14:paraId="204D321E" w14:textId="77777777" w:rsidTr="0B0E36C8">
        <w:tc>
          <w:tcPr>
            <w:tcW w:w="3600" w:type="dxa"/>
            <w:vMerge/>
            <w:shd w:val="clear" w:color="auto" w:fill="auto"/>
          </w:tcPr>
          <w:p w14:paraId="1C225B0C" w14:textId="77777777" w:rsidR="00B647D9" w:rsidRPr="0084122F" w:rsidRDefault="00B647D9" w:rsidP="0084122F">
            <w:pPr>
              <w:pStyle w:val="NoSpacing"/>
              <w:rPr>
                <w:rFonts w:ascii="Times New Roman" w:hAnsi="Times New Roman" w:cs="Times New Roman"/>
              </w:rPr>
            </w:pPr>
          </w:p>
        </w:tc>
        <w:tc>
          <w:tcPr>
            <w:tcW w:w="3600" w:type="dxa"/>
            <w:shd w:val="clear" w:color="auto" w:fill="auto"/>
          </w:tcPr>
          <w:p w14:paraId="6D0B94E7"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Evaluates the impact of health care delivery on patients, providers, other stakeholders, and the environment.</w:t>
            </w:r>
          </w:p>
        </w:tc>
        <w:tc>
          <w:tcPr>
            <w:tcW w:w="3600" w:type="dxa"/>
            <w:vMerge/>
            <w:shd w:val="clear" w:color="auto" w:fill="auto"/>
          </w:tcPr>
          <w:p w14:paraId="705C4EF0" w14:textId="77777777" w:rsidR="00B647D9" w:rsidRPr="0084122F" w:rsidRDefault="00B647D9" w:rsidP="0084122F">
            <w:pPr>
              <w:pStyle w:val="NoSpacing"/>
              <w:rPr>
                <w:rFonts w:ascii="Times New Roman" w:hAnsi="Times New Roman" w:cs="Times New Roman"/>
              </w:rPr>
            </w:pPr>
          </w:p>
        </w:tc>
      </w:tr>
      <w:tr w:rsidR="00B647D9" w:rsidRPr="0084122F" w14:paraId="6EADCF39" w14:textId="77777777" w:rsidTr="0B0E36C8">
        <w:tc>
          <w:tcPr>
            <w:tcW w:w="3600" w:type="dxa"/>
            <w:vMerge/>
            <w:shd w:val="clear" w:color="auto" w:fill="auto"/>
          </w:tcPr>
          <w:p w14:paraId="4C887626" w14:textId="77777777" w:rsidR="00B647D9" w:rsidRPr="0084122F" w:rsidRDefault="00B647D9" w:rsidP="0084122F">
            <w:pPr>
              <w:pStyle w:val="NoSpacing"/>
              <w:rPr>
                <w:rFonts w:ascii="Times New Roman" w:hAnsi="Times New Roman" w:cs="Times New Roman"/>
              </w:rPr>
            </w:pPr>
          </w:p>
        </w:tc>
        <w:tc>
          <w:tcPr>
            <w:tcW w:w="3600" w:type="dxa"/>
            <w:shd w:val="clear" w:color="auto" w:fill="auto"/>
          </w:tcPr>
          <w:p w14:paraId="2A29740F"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Analyzes organizational structure, functions and resources to improve the delivery of care.</w:t>
            </w:r>
          </w:p>
        </w:tc>
        <w:tc>
          <w:tcPr>
            <w:tcW w:w="3600" w:type="dxa"/>
            <w:vMerge/>
            <w:shd w:val="clear" w:color="auto" w:fill="auto"/>
          </w:tcPr>
          <w:p w14:paraId="13563EA4" w14:textId="77777777" w:rsidR="00B647D9" w:rsidRPr="0084122F" w:rsidRDefault="00B647D9" w:rsidP="0084122F">
            <w:pPr>
              <w:pStyle w:val="NoSpacing"/>
              <w:rPr>
                <w:rFonts w:ascii="Times New Roman" w:hAnsi="Times New Roman" w:cs="Times New Roman"/>
              </w:rPr>
            </w:pPr>
          </w:p>
        </w:tc>
      </w:tr>
    </w:tbl>
    <w:p w14:paraId="4E19E1C5" w14:textId="77777777" w:rsidR="00653009" w:rsidRPr="0084122F" w:rsidRDefault="00653009" w:rsidP="00B647D9">
      <w:pPr>
        <w:pStyle w:val="NoSpacing"/>
        <w:rPr>
          <w:rFonts w:ascii="Times New Roman" w:hAnsi="Times New Roman" w:cs="Times New Roman"/>
        </w:rPr>
      </w:pPr>
    </w:p>
    <w:tbl>
      <w:tblPr>
        <w:tblStyle w:val="TableGrid"/>
        <w:tblW w:w="10796" w:type="dxa"/>
        <w:tblInd w:w="-5" w:type="dxa"/>
        <w:shd w:val="clear" w:color="auto" w:fill="C00000"/>
        <w:tblLook w:val="04A0" w:firstRow="1" w:lastRow="0" w:firstColumn="1" w:lastColumn="0" w:noHBand="0" w:noVBand="1"/>
      </w:tblPr>
      <w:tblGrid>
        <w:gridCol w:w="3597"/>
        <w:gridCol w:w="3599"/>
        <w:gridCol w:w="3600"/>
      </w:tblGrid>
      <w:tr w:rsidR="00B647D9" w:rsidRPr="0084122F" w14:paraId="10F828B9" w14:textId="77777777" w:rsidTr="0B0E36C8">
        <w:trPr>
          <w:trHeight w:val="245"/>
        </w:trPr>
        <w:tc>
          <w:tcPr>
            <w:tcW w:w="10796" w:type="dxa"/>
            <w:gridSpan w:val="3"/>
            <w:shd w:val="clear" w:color="auto" w:fill="990000"/>
          </w:tcPr>
          <w:p w14:paraId="51F722A0" w14:textId="041FF74E" w:rsidR="00B647D9"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ETHICS COMPETENCIES</w:t>
            </w:r>
          </w:p>
        </w:tc>
      </w:tr>
      <w:tr w:rsidR="00B647D9" w:rsidRPr="0084122F" w14:paraId="67D55285" w14:textId="77777777" w:rsidTr="0B0E36C8">
        <w:trPr>
          <w:trHeight w:val="490"/>
        </w:trPr>
        <w:tc>
          <w:tcPr>
            <w:tcW w:w="3597" w:type="dxa"/>
            <w:shd w:val="clear" w:color="auto" w:fill="D9D9D9" w:themeFill="background1" w:themeFillShade="D9"/>
            <w:vAlign w:val="center"/>
          </w:tcPr>
          <w:p w14:paraId="1B3EF775"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Competencies/Knowledge, Values, Skills</w:t>
            </w:r>
          </w:p>
        </w:tc>
        <w:tc>
          <w:tcPr>
            <w:tcW w:w="3599" w:type="dxa"/>
            <w:shd w:val="clear" w:color="auto" w:fill="D9D9D9" w:themeFill="background1" w:themeFillShade="D9"/>
            <w:vAlign w:val="center"/>
          </w:tcPr>
          <w:p w14:paraId="59A80A76"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Student Learning Outcomes</w:t>
            </w:r>
          </w:p>
        </w:tc>
        <w:tc>
          <w:tcPr>
            <w:tcW w:w="3599" w:type="dxa"/>
            <w:shd w:val="clear" w:color="auto" w:fill="D9D9D9" w:themeFill="background1" w:themeFillShade="D9"/>
            <w:vAlign w:val="center"/>
          </w:tcPr>
          <w:p w14:paraId="1EA62B3C" w14:textId="77777777" w:rsidR="00B647D9" w:rsidRPr="0084122F"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Method of Assessment</w:t>
            </w:r>
          </w:p>
        </w:tc>
      </w:tr>
      <w:tr w:rsidR="00B647D9" w:rsidRPr="0084122F" w14:paraId="64A0EEE4" w14:textId="77777777" w:rsidTr="0B0E36C8">
        <w:trPr>
          <w:trHeight w:val="443"/>
        </w:trPr>
        <w:tc>
          <w:tcPr>
            <w:tcW w:w="3597" w:type="dxa"/>
            <w:vMerge w:val="restart"/>
            <w:shd w:val="clear" w:color="auto" w:fill="auto"/>
            <w:vAlign w:val="center"/>
          </w:tcPr>
          <w:p w14:paraId="7DCB9B38" w14:textId="77777777" w:rsidR="00B647D9" w:rsidRPr="0084122F" w:rsidRDefault="25772D46" w:rsidP="25772D46">
            <w:pPr>
              <w:keepNext/>
              <w:spacing w:before="120" w:after="120"/>
              <w:rPr>
                <w:rFonts w:ascii="Times New Roman" w:eastAsia="Times New Roman" w:hAnsi="Times New Roman" w:cs="Times New Roman"/>
                <w:b/>
                <w:bCs/>
                <w:i/>
                <w:iCs/>
                <w:color w:val="000000" w:themeColor="text1"/>
              </w:rPr>
            </w:pPr>
            <w:r w:rsidRPr="25772D46">
              <w:rPr>
                <w:rFonts w:ascii="Times New Roman" w:eastAsia="Times New Roman" w:hAnsi="Times New Roman" w:cs="Times New Roman"/>
                <w:b/>
                <w:bCs/>
                <w:i/>
                <w:iCs/>
                <w:color w:val="000000" w:themeColor="text1"/>
              </w:rPr>
              <w:t xml:space="preserve">Family Nurse Practitioner competent in Ethics Competencies: </w:t>
            </w:r>
          </w:p>
          <w:p w14:paraId="6264CA3E" w14:textId="77777777" w:rsidR="007323BF" w:rsidRPr="007323BF" w:rsidRDefault="25772D46" w:rsidP="25772D46">
            <w:pPr>
              <w:pStyle w:val="ListParagraph"/>
              <w:numPr>
                <w:ilvl w:val="0"/>
                <w:numId w:val="32"/>
              </w:numP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Integrates the highest level of moral principles and social policy when applying professional guidelines in the practice environment</w:t>
            </w:r>
          </w:p>
          <w:p w14:paraId="469B333F" w14:textId="77777777" w:rsidR="00B647D9" w:rsidRDefault="00B647D9" w:rsidP="007323BF">
            <w:pPr>
              <w:pStyle w:val="TableBull1"/>
              <w:numPr>
                <w:ilvl w:val="0"/>
                <w:numId w:val="0"/>
              </w:numPr>
              <w:ind w:left="252"/>
              <w:rPr>
                <w:rFonts w:ascii="Times New Roman" w:hAnsi="Times New Roman" w:cs="Times New Roman"/>
              </w:rPr>
            </w:pPr>
          </w:p>
          <w:p w14:paraId="4D50E85B" w14:textId="77777777" w:rsidR="00BA2014" w:rsidRDefault="00BA2014" w:rsidP="007323BF">
            <w:pPr>
              <w:pStyle w:val="TableBull1"/>
              <w:numPr>
                <w:ilvl w:val="0"/>
                <w:numId w:val="0"/>
              </w:numPr>
              <w:ind w:left="252"/>
              <w:rPr>
                <w:rFonts w:ascii="Times New Roman" w:hAnsi="Times New Roman" w:cs="Times New Roman"/>
              </w:rPr>
            </w:pPr>
          </w:p>
          <w:p w14:paraId="6BE4E6CB" w14:textId="77777777" w:rsidR="00BA2014" w:rsidRDefault="00BA2014" w:rsidP="007323BF">
            <w:pPr>
              <w:pStyle w:val="TableBull1"/>
              <w:numPr>
                <w:ilvl w:val="0"/>
                <w:numId w:val="0"/>
              </w:numPr>
              <w:ind w:left="252"/>
              <w:rPr>
                <w:rFonts w:ascii="Times New Roman" w:hAnsi="Times New Roman" w:cs="Times New Roman"/>
              </w:rPr>
            </w:pPr>
          </w:p>
          <w:p w14:paraId="7620C20A" w14:textId="77777777" w:rsidR="00BA2014" w:rsidRDefault="00BA2014" w:rsidP="007323BF">
            <w:pPr>
              <w:pStyle w:val="TableBull1"/>
              <w:numPr>
                <w:ilvl w:val="0"/>
                <w:numId w:val="0"/>
              </w:numPr>
              <w:ind w:left="252"/>
              <w:rPr>
                <w:rFonts w:ascii="Times New Roman" w:hAnsi="Times New Roman" w:cs="Times New Roman"/>
              </w:rPr>
            </w:pPr>
          </w:p>
          <w:p w14:paraId="1648B5D4" w14:textId="77777777" w:rsidR="00BA2014" w:rsidRDefault="00BA2014" w:rsidP="007323BF">
            <w:pPr>
              <w:pStyle w:val="TableBull1"/>
              <w:numPr>
                <w:ilvl w:val="0"/>
                <w:numId w:val="0"/>
              </w:numPr>
              <w:ind w:left="252"/>
              <w:rPr>
                <w:rFonts w:ascii="Times New Roman" w:hAnsi="Times New Roman" w:cs="Times New Roman"/>
              </w:rPr>
            </w:pPr>
          </w:p>
          <w:p w14:paraId="070EAA8F" w14:textId="742A4FEA" w:rsidR="00BA2014" w:rsidRPr="0084122F" w:rsidRDefault="00BA2014" w:rsidP="007323BF">
            <w:pPr>
              <w:pStyle w:val="TableBull1"/>
              <w:numPr>
                <w:ilvl w:val="0"/>
                <w:numId w:val="0"/>
              </w:numPr>
              <w:ind w:left="252"/>
              <w:rPr>
                <w:rFonts w:ascii="Times New Roman" w:hAnsi="Times New Roman" w:cs="Times New Roman"/>
              </w:rPr>
            </w:pPr>
          </w:p>
        </w:tc>
        <w:tc>
          <w:tcPr>
            <w:tcW w:w="3599" w:type="dxa"/>
            <w:shd w:val="clear" w:color="auto" w:fill="auto"/>
          </w:tcPr>
          <w:p w14:paraId="58B1E320" w14:textId="041FF74E"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Integrates ethical principles in decision making.</w:t>
            </w:r>
          </w:p>
        </w:tc>
        <w:tc>
          <w:tcPr>
            <w:tcW w:w="3599" w:type="dxa"/>
            <w:vMerge w:val="restart"/>
            <w:shd w:val="clear" w:color="auto" w:fill="auto"/>
          </w:tcPr>
          <w:p w14:paraId="2B5A1C18" w14:textId="77777777" w:rsidR="007D4190" w:rsidRPr="00DD3F8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Social Advocacy Project</w:t>
            </w:r>
          </w:p>
          <w:p w14:paraId="3AF47EA4" w14:textId="77777777" w:rsidR="007D4190" w:rsidRPr="00DD3F8F" w:rsidRDefault="25772D46" w:rsidP="25772D46">
            <w:pPr>
              <w:jc w:val="cente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Formal Case Studies</w:t>
            </w:r>
          </w:p>
          <w:p w14:paraId="3B631ECA" w14:textId="7C05D2A4" w:rsidR="00B647D9" w:rsidRPr="0084122F" w:rsidRDefault="25772D46" w:rsidP="00201149">
            <w:pPr>
              <w:jc w:val="center"/>
              <w:rPr>
                <w:rFonts w:ascii="Times New Roman" w:hAnsi="Times New Roman" w:cs="Times New Roman"/>
              </w:rPr>
            </w:pPr>
            <w:r w:rsidRPr="25772D46">
              <w:rPr>
                <w:rFonts w:ascii="Times New Roman" w:eastAsia="Times New Roman" w:hAnsi="Times New Roman" w:cs="Times New Roman"/>
                <w:sz w:val="20"/>
                <w:szCs w:val="20"/>
              </w:rPr>
              <w:t>Exams</w:t>
            </w:r>
          </w:p>
        </w:tc>
      </w:tr>
      <w:tr w:rsidR="00B647D9" w:rsidRPr="0084122F" w14:paraId="7548CD45" w14:textId="77777777" w:rsidTr="0B0E36C8">
        <w:trPr>
          <w:trHeight w:val="455"/>
        </w:trPr>
        <w:tc>
          <w:tcPr>
            <w:tcW w:w="3597" w:type="dxa"/>
            <w:vMerge/>
            <w:shd w:val="clear" w:color="auto" w:fill="auto"/>
          </w:tcPr>
          <w:p w14:paraId="0CF993EC" w14:textId="77777777" w:rsidR="00B647D9" w:rsidRPr="0084122F" w:rsidRDefault="00B647D9" w:rsidP="0084122F">
            <w:pPr>
              <w:pStyle w:val="NoSpacing"/>
              <w:rPr>
                <w:rFonts w:ascii="Times New Roman" w:hAnsi="Times New Roman" w:cs="Times New Roman"/>
              </w:rPr>
            </w:pPr>
          </w:p>
        </w:tc>
        <w:tc>
          <w:tcPr>
            <w:tcW w:w="3599" w:type="dxa"/>
            <w:shd w:val="clear" w:color="auto" w:fill="auto"/>
          </w:tcPr>
          <w:p w14:paraId="5DAC7835"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Evaluates the ethical consequences of decisions.</w:t>
            </w:r>
          </w:p>
        </w:tc>
        <w:tc>
          <w:tcPr>
            <w:tcW w:w="3599" w:type="dxa"/>
            <w:vMerge/>
            <w:shd w:val="clear" w:color="auto" w:fill="auto"/>
          </w:tcPr>
          <w:p w14:paraId="3C8C814A" w14:textId="77777777" w:rsidR="00B647D9" w:rsidRPr="0084122F" w:rsidRDefault="00B647D9" w:rsidP="0084122F">
            <w:pPr>
              <w:pStyle w:val="NoSpacing"/>
              <w:rPr>
                <w:rFonts w:ascii="Times New Roman" w:hAnsi="Times New Roman" w:cs="Times New Roman"/>
              </w:rPr>
            </w:pPr>
          </w:p>
        </w:tc>
      </w:tr>
      <w:tr w:rsidR="00B647D9" w:rsidRPr="0084122F" w14:paraId="6F64A584" w14:textId="77777777" w:rsidTr="0B0E36C8">
        <w:trPr>
          <w:trHeight w:val="1185"/>
        </w:trPr>
        <w:tc>
          <w:tcPr>
            <w:tcW w:w="3597" w:type="dxa"/>
            <w:vMerge/>
            <w:shd w:val="clear" w:color="auto" w:fill="auto"/>
          </w:tcPr>
          <w:p w14:paraId="04F7C4A9" w14:textId="77777777" w:rsidR="00B647D9" w:rsidRPr="0084122F" w:rsidRDefault="00B647D9" w:rsidP="0084122F">
            <w:pPr>
              <w:pStyle w:val="NoSpacing"/>
              <w:rPr>
                <w:rFonts w:ascii="Times New Roman" w:hAnsi="Times New Roman" w:cs="Times New Roman"/>
              </w:rPr>
            </w:pPr>
          </w:p>
        </w:tc>
        <w:tc>
          <w:tcPr>
            <w:tcW w:w="3599" w:type="dxa"/>
            <w:shd w:val="clear" w:color="auto" w:fill="auto"/>
          </w:tcPr>
          <w:p w14:paraId="30402CC9" w14:textId="77777777" w:rsidR="00B647D9" w:rsidRPr="0084122F"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Applies ethically sound solutions to complex issues related to individuals, populations and systems of care.</w:t>
            </w:r>
          </w:p>
        </w:tc>
        <w:tc>
          <w:tcPr>
            <w:tcW w:w="3599" w:type="dxa"/>
            <w:vMerge/>
            <w:shd w:val="clear" w:color="auto" w:fill="auto"/>
          </w:tcPr>
          <w:p w14:paraId="2902E700" w14:textId="77777777" w:rsidR="00B647D9" w:rsidRPr="0084122F" w:rsidRDefault="00B647D9" w:rsidP="0084122F">
            <w:pPr>
              <w:pStyle w:val="NoSpacing"/>
              <w:rPr>
                <w:rFonts w:ascii="Times New Roman" w:hAnsi="Times New Roman" w:cs="Times New Roman"/>
              </w:rPr>
            </w:pPr>
          </w:p>
        </w:tc>
      </w:tr>
    </w:tbl>
    <w:p w14:paraId="07D1BAE6" w14:textId="7D0160B4" w:rsidR="00163680"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lastRenderedPageBreak/>
        <w:t>Course Assignments, Due Dates, and Grading</w:t>
      </w:r>
      <w:r w:rsidR="001348EF">
        <w:rPr>
          <w:rFonts w:ascii="Times New Roman" w:eastAsia="Times New Roman" w:hAnsi="Times New Roman" w:cs="Times New Roman"/>
          <w:b/>
          <w:bCs/>
          <w:color w:val="990000"/>
          <w:sz w:val="22"/>
          <w:szCs w:val="22"/>
        </w:rPr>
        <w:t>**</w:t>
      </w:r>
    </w:p>
    <w:p w14:paraId="4FCCA635" w14:textId="77777777" w:rsidR="00163680" w:rsidRPr="0084122F" w:rsidRDefault="00163680" w:rsidP="00163680">
      <w:pPr>
        <w:pStyle w:val="NoSpacing"/>
        <w:ind w:left="720" w:firstLine="720"/>
        <w:rPr>
          <w:rFonts w:ascii="Times New Roman" w:hAnsi="Times New Roman" w:cs="Times New Roman"/>
        </w:rPr>
      </w:pPr>
    </w:p>
    <w:tbl>
      <w:tblPr>
        <w:tblStyle w:val="TableGrid"/>
        <w:tblW w:w="0" w:type="auto"/>
        <w:tblLook w:val="04A0" w:firstRow="1" w:lastRow="0" w:firstColumn="1" w:lastColumn="0" w:noHBand="0" w:noVBand="1"/>
      </w:tblPr>
      <w:tblGrid>
        <w:gridCol w:w="7735"/>
        <w:gridCol w:w="2070"/>
        <w:gridCol w:w="985"/>
      </w:tblGrid>
      <w:tr w:rsidR="00D81222" w:rsidRPr="0084122F" w14:paraId="22FFB489" w14:textId="77777777" w:rsidTr="00C86BE2">
        <w:tc>
          <w:tcPr>
            <w:tcW w:w="7735" w:type="dxa"/>
            <w:shd w:val="clear" w:color="auto" w:fill="990000"/>
          </w:tcPr>
          <w:p w14:paraId="79112933" w14:textId="041FF74E" w:rsidR="00D81222"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Assignment</w:t>
            </w:r>
          </w:p>
        </w:tc>
        <w:tc>
          <w:tcPr>
            <w:tcW w:w="2070" w:type="dxa"/>
            <w:shd w:val="clear" w:color="auto" w:fill="990000"/>
          </w:tcPr>
          <w:p w14:paraId="22668396" w14:textId="041FF74E" w:rsidR="00D81222"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Due Date</w:t>
            </w:r>
          </w:p>
        </w:tc>
        <w:tc>
          <w:tcPr>
            <w:tcW w:w="985" w:type="dxa"/>
            <w:shd w:val="clear" w:color="auto" w:fill="990000"/>
          </w:tcPr>
          <w:p w14:paraId="51D2E749" w14:textId="041FF74E" w:rsidR="00D81222" w:rsidRPr="0084122F"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of Final Grade</w:t>
            </w:r>
          </w:p>
        </w:tc>
      </w:tr>
      <w:tr w:rsidR="0069742C" w:rsidRPr="0084122F" w14:paraId="20264558" w14:textId="77777777" w:rsidTr="00C86BE2">
        <w:tc>
          <w:tcPr>
            <w:tcW w:w="7735" w:type="dxa"/>
          </w:tcPr>
          <w:p w14:paraId="5C36FCB3" w14:textId="30C44C1E" w:rsidR="0069742C" w:rsidRPr="0069742C" w:rsidRDefault="00917CEA" w:rsidP="25772D46">
            <w:pPr>
              <w:pStyle w:val="NoSpacing"/>
              <w:rPr>
                <w:rFonts w:ascii="Times New Roman" w:eastAsia="Times New Roman" w:hAnsi="Times New Roman" w:cs="Times New Roman"/>
                <w:color w:val="FF0000"/>
              </w:rPr>
            </w:pPr>
            <w:r>
              <w:rPr>
                <w:rFonts w:ascii="Times New Roman" w:eastAsia="Times New Roman" w:hAnsi="Times New Roman" w:cs="Times New Roman"/>
              </w:rPr>
              <w:t>Introduction to the FNP Role Essay</w:t>
            </w:r>
          </w:p>
        </w:tc>
        <w:tc>
          <w:tcPr>
            <w:tcW w:w="2070" w:type="dxa"/>
          </w:tcPr>
          <w:p w14:paraId="44894933" w14:textId="0FC37513" w:rsidR="0069742C" w:rsidRPr="008F17A9" w:rsidRDefault="000A5A7C"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09/08/19</w:t>
            </w:r>
          </w:p>
        </w:tc>
        <w:tc>
          <w:tcPr>
            <w:tcW w:w="985" w:type="dxa"/>
          </w:tcPr>
          <w:p w14:paraId="61CA1220" w14:textId="573910BE" w:rsidR="0069742C" w:rsidRPr="00536AE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    10%</w:t>
            </w:r>
          </w:p>
        </w:tc>
      </w:tr>
      <w:tr w:rsidR="00F4721A" w:rsidRPr="0084122F" w14:paraId="45A621D3" w14:textId="77777777" w:rsidTr="00C86BE2">
        <w:tc>
          <w:tcPr>
            <w:tcW w:w="7735" w:type="dxa"/>
          </w:tcPr>
          <w:p w14:paraId="46BDBD84" w14:textId="03E7FF8F" w:rsidR="00F4721A" w:rsidRPr="008300B2"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Formal Case Study 1</w:t>
            </w:r>
          </w:p>
        </w:tc>
        <w:tc>
          <w:tcPr>
            <w:tcW w:w="2070" w:type="dxa"/>
          </w:tcPr>
          <w:p w14:paraId="781C514F" w14:textId="449E28CD" w:rsidR="00F4721A" w:rsidRPr="008F17A9" w:rsidRDefault="00B613D1"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10/20/19</w:t>
            </w:r>
          </w:p>
        </w:tc>
        <w:tc>
          <w:tcPr>
            <w:tcW w:w="985" w:type="dxa"/>
          </w:tcPr>
          <w:p w14:paraId="7168342A" w14:textId="28FFDE31" w:rsidR="00F4721A" w:rsidRPr="00536AE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    15%</w:t>
            </w:r>
          </w:p>
        </w:tc>
      </w:tr>
      <w:tr w:rsidR="00F4721A" w:rsidRPr="0084122F" w14:paraId="60CCBB14" w14:textId="77777777" w:rsidTr="00C86BE2">
        <w:tc>
          <w:tcPr>
            <w:tcW w:w="7735" w:type="dxa"/>
          </w:tcPr>
          <w:p w14:paraId="116C6B28" w14:textId="100D1932" w:rsidR="00F4721A" w:rsidRPr="0069742C" w:rsidRDefault="25772D46" w:rsidP="25772D46">
            <w:pPr>
              <w:pStyle w:val="NoSpacing"/>
              <w:rPr>
                <w:rFonts w:ascii="Times New Roman" w:eastAsia="Times New Roman" w:hAnsi="Times New Roman" w:cs="Times New Roman"/>
                <w:color w:val="FF0000"/>
              </w:rPr>
            </w:pPr>
            <w:r w:rsidRPr="25772D46">
              <w:rPr>
                <w:rFonts w:ascii="Times New Roman" w:eastAsia="Times New Roman" w:hAnsi="Times New Roman" w:cs="Times New Roman"/>
              </w:rPr>
              <w:t>Formal Case Study 2</w:t>
            </w:r>
          </w:p>
        </w:tc>
        <w:tc>
          <w:tcPr>
            <w:tcW w:w="2070" w:type="dxa"/>
          </w:tcPr>
          <w:p w14:paraId="0757864C" w14:textId="745650FF" w:rsidR="00F4721A" w:rsidRPr="008F17A9" w:rsidRDefault="00B613D1"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12/01/19</w:t>
            </w:r>
          </w:p>
        </w:tc>
        <w:tc>
          <w:tcPr>
            <w:tcW w:w="985" w:type="dxa"/>
          </w:tcPr>
          <w:p w14:paraId="43C7BDE4" w14:textId="566E7FD9" w:rsidR="00F4721A" w:rsidRPr="00536AED" w:rsidRDefault="25772D46" w:rsidP="25772D46">
            <w:pPr>
              <w:pStyle w:val="NoSpacing"/>
              <w:jc w:val="center"/>
              <w:rPr>
                <w:rFonts w:ascii="Times New Roman" w:eastAsia="Times New Roman" w:hAnsi="Times New Roman" w:cs="Times New Roman"/>
              </w:rPr>
            </w:pPr>
            <w:r w:rsidRPr="25772D46">
              <w:rPr>
                <w:rFonts w:ascii="Times New Roman" w:eastAsia="Times New Roman" w:hAnsi="Times New Roman" w:cs="Times New Roman"/>
              </w:rPr>
              <w:t>15%</w:t>
            </w:r>
          </w:p>
        </w:tc>
      </w:tr>
      <w:tr w:rsidR="00F4721A" w:rsidRPr="0084122F" w14:paraId="4167B6C3" w14:textId="77777777" w:rsidTr="00C86BE2">
        <w:tc>
          <w:tcPr>
            <w:tcW w:w="7735" w:type="dxa"/>
          </w:tcPr>
          <w:p w14:paraId="6C082DE5" w14:textId="4B5A0872" w:rsidR="00F4721A" w:rsidRPr="008300B2"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Social Advocacy </w:t>
            </w:r>
            <w:r w:rsidR="000A5A7C">
              <w:rPr>
                <w:rFonts w:ascii="Times New Roman" w:eastAsia="Times New Roman" w:hAnsi="Times New Roman" w:cs="Times New Roman"/>
              </w:rPr>
              <w:t xml:space="preserve">Group </w:t>
            </w:r>
            <w:r w:rsidRPr="25772D46">
              <w:rPr>
                <w:rFonts w:ascii="Times New Roman" w:eastAsia="Times New Roman" w:hAnsi="Times New Roman" w:cs="Times New Roman"/>
              </w:rPr>
              <w:t>Project</w:t>
            </w:r>
          </w:p>
        </w:tc>
        <w:tc>
          <w:tcPr>
            <w:tcW w:w="2070" w:type="dxa"/>
          </w:tcPr>
          <w:p w14:paraId="10D5A7D9" w14:textId="06C7E820" w:rsidR="00F4721A" w:rsidRPr="008F17A9" w:rsidRDefault="000A5A7C"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09/29/19</w:t>
            </w:r>
          </w:p>
        </w:tc>
        <w:tc>
          <w:tcPr>
            <w:tcW w:w="985" w:type="dxa"/>
          </w:tcPr>
          <w:p w14:paraId="6F94FAD5" w14:textId="2E34CDDE" w:rsidR="00F4721A" w:rsidRPr="00536AED" w:rsidRDefault="25772D46" w:rsidP="25772D46">
            <w:pPr>
              <w:pStyle w:val="NoSpacing"/>
              <w:jc w:val="center"/>
              <w:rPr>
                <w:rFonts w:ascii="Times New Roman" w:eastAsia="Times New Roman" w:hAnsi="Times New Roman" w:cs="Times New Roman"/>
              </w:rPr>
            </w:pPr>
            <w:r w:rsidRPr="25772D46">
              <w:rPr>
                <w:rFonts w:ascii="Times New Roman" w:eastAsia="Times New Roman" w:hAnsi="Times New Roman" w:cs="Times New Roman"/>
              </w:rPr>
              <w:t>15%</w:t>
            </w:r>
          </w:p>
        </w:tc>
      </w:tr>
      <w:tr w:rsidR="00F4721A" w:rsidRPr="0084122F" w14:paraId="73C81CDC" w14:textId="77777777" w:rsidTr="00C86BE2">
        <w:tc>
          <w:tcPr>
            <w:tcW w:w="7735" w:type="dxa"/>
          </w:tcPr>
          <w:p w14:paraId="2B7ACE15" w14:textId="437AF05A" w:rsidR="00F4721A" w:rsidRPr="007179C3" w:rsidRDefault="25772D46" w:rsidP="25772D46">
            <w:pPr>
              <w:pStyle w:val="NoSpacing"/>
              <w:rPr>
                <w:rFonts w:ascii="Times New Roman" w:eastAsia="Times New Roman" w:hAnsi="Times New Roman" w:cs="Times New Roman"/>
                <w:color w:val="FF0000"/>
              </w:rPr>
            </w:pPr>
            <w:r w:rsidRPr="25772D46">
              <w:rPr>
                <w:rFonts w:ascii="Times New Roman" w:eastAsia="Times New Roman" w:hAnsi="Times New Roman" w:cs="Times New Roman"/>
              </w:rPr>
              <w:t xml:space="preserve">Exam 1 </w:t>
            </w:r>
          </w:p>
        </w:tc>
        <w:tc>
          <w:tcPr>
            <w:tcW w:w="2070" w:type="dxa"/>
          </w:tcPr>
          <w:p w14:paraId="2140CA15" w14:textId="073CAAB4" w:rsidR="00F4721A" w:rsidRPr="008F17A9" w:rsidRDefault="007612FA"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10/11/19 to 10/14/19</w:t>
            </w:r>
          </w:p>
        </w:tc>
        <w:tc>
          <w:tcPr>
            <w:tcW w:w="985" w:type="dxa"/>
          </w:tcPr>
          <w:p w14:paraId="4D954D6D" w14:textId="1934E66B" w:rsidR="00F4721A" w:rsidRPr="00536AED" w:rsidRDefault="25772D46" w:rsidP="25772D46">
            <w:pPr>
              <w:pStyle w:val="NoSpacing"/>
              <w:jc w:val="center"/>
              <w:rPr>
                <w:rFonts w:ascii="Times New Roman" w:eastAsia="Times New Roman" w:hAnsi="Times New Roman" w:cs="Times New Roman"/>
              </w:rPr>
            </w:pPr>
            <w:r w:rsidRPr="25772D46">
              <w:rPr>
                <w:rFonts w:ascii="Times New Roman" w:eastAsia="Times New Roman" w:hAnsi="Times New Roman" w:cs="Times New Roman"/>
              </w:rPr>
              <w:t>15%</w:t>
            </w:r>
          </w:p>
        </w:tc>
      </w:tr>
      <w:tr w:rsidR="001544FD" w:rsidRPr="0084122F" w14:paraId="3B4FEAB1" w14:textId="77777777" w:rsidTr="00C86BE2">
        <w:tc>
          <w:tcPr>
            <w:tcW w:w="7735" w:type="dxa"/>
          </w:tcPr>
          <w:p w14:paraId="5083BD62" w14:textId="1E2C076C" w:rsidR="001544FD" w:rsidRDefault="25772D46" w:rsidP="25772D46">
            <w:pPr>
              <w:pStyle w:val="NoSpacing"/>
              <w:rPr>
                <w:rFonts w:ascii="Times New Roman" w:eastAsia="Times New Roman" w:hAnsi="Times New Roman" w:cs="Times New Roman"/>
                <w:color w:val="FF0000"/>
              </w:rPr>
            </w:pPr>
            <w:r w:rsidRPr="25772D46">
              <w:rPr>
                <w:rFonts w:ascii="Times New Roman" w:eastAsia="Times New Roman" w:hAnsi="Times New Roman" w:cs="Times New Roman"/>
              </w:rPr>
              <w:t>Exam 2</w:t>
            </w:r>
          </w:p>
        </w:tc>
        <w:tc>
          <w:tcPr>
            <w:tcW w:w="2070" w:type="dxa"/>
          </w:tcPr>
          <w:p w14:paraId="6905367C" w14:textId="32B58E90" w:rsidR="001544FD" w:rsidRPr="00817F9D" w:rsidRDefault="00727537" w:rsidP="25772D46">
            <w:pPr>
              <w:pStyle w:val="NoSpacing"/>
              <w:jc w:val="center"/>
              <w:rPr>
                <w:rFonts w:ascii="Times New Roman" w:eastAsia="Times New Roman" w:hAnsi="Times New Roman" w:cs="Times New Roman"/>
                <w:color w:val="FF0000"/>
              </w:rPr>
            </w:pPr>
            <w:r>
              <w:rPr>
                <w:rFonts w:ascii="Times New Roman" w:eastAsia="Times New Roman" w:hAnsi="Times New Roman" w:cs="Times New Roman"/>
              </w:rPr>
              <w:t>12/06/19 to 12/09/19</w:t>
            </w:r>
          </w:p>
        </w:tc>
        <w:tc>
          <w:tcPr>
            <w:tcW w:w="985" w:type="dxa"/>
          </w:tcPr>
          <w:p w14:paraId="080823BE" w14:textId="2ACE4791" w:rsidR="001544FD" w:rsidRPr="00536AED" w:rsidRDefault="25772D46" w:rsidP="25772D46">
            <w:pPr>
              <w:pStyle w:val="NoSpacing"/>
              <w:jc w:val="center"/>
              <w:rPr>
                <w:rFonts w:ascii="Times New Roman" w:eastAsia="Times New Roman" w:hAnsi="Times New Roman" w:cs="Times New Roman"/>
              </w:rPr>
            </w:pPr>
            <w:r w:rsidRPr="25772D46">
              <w:rPr>
                <w:rFonts w:ascii="Times New Roman" w:eastAsia="Times New Roman" w:hAnsi="Times New Roman" w:cs="Times New Roman"/>
              </w:rPr>
              <w:t>15%</w:t>
            </w:r>
          </w:p>
        </w:tc>
      </w:tr>
      <w:tr w:rsidR="00F4721A" w:rsidRPr="0084122F" w14:paraId="09EC65E7" w14:textId="77777777" w:rsidTr="00C86BE2">
        <w:tc>
          <w:tcPr>
            <w:tcW w:w="7735" w:type="dxa"/>
          </w:tcPr>
          <w:p w14:paraId="46CE2DA6" w14:textId="7561EDD6" w:rsidR="00F4721A" w:rsidRPr="008300B2"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Class Preparation/Participation/Group Exercises (see grading rubric for expectations)</w:t>
            </w:r>
          </w:p>
        </w:tc>
        <w:tc>
          <w:tcPr>
            <w:tcW w:w="2070" w:type="dxa"/>
          </w:tcPr>
          <w:p w14:paraId="6EBA1B62" w14:textId="30D1D241" w:rsidR="00F4721A" w:rsidRPr="00BF06C2" w:rsidRDefault="00456AA7"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Weekly</w:t>
            </w:r>
          </w:p>
        </w:tc>
        <w:tc>
          <w:tcPr>
            <w:tcW w:w="985" w:type="dxa"/>
          </w:tcPr>
          <w:p w14:paraId="74B975E2" w14:textId="4EBEB890" w:rsidR="00F4721A" w:rsidRPr="00536AED" w:rsidRDefault="25772D46" w:rsidP="25772D46">
            <w:pPr>
              <w:pStyle w:val="NoSpacing"/>
              <w:jc w:val="center"/>
              <w:rPr>
                <w:rFonts w:ascii="Times New Roman" w:eastAsia="Times New Roman" w:hAnsi="Times New Roman" w:cs="Times New Roman"/>
              </w:rPr>
            </w:pPr>
            <w:r w:rsidRPr="25772D46">
              <w:rPr>
                <w:rFonts w:ascii="Times New Roman" w:eastAsia="Times New Roman" w:hAnsi="Times New Roman" w:cs="Times New Roman"/>
              </w:rPr>
              <w:t>15%</w:t>
            </w:r>
          </w:p>
        </w:tc>
      </w:tr>
      <w:tr w:rsidR="007E3FF8" w:rsidRPr="0084122F" w14:paraId="137D10ED" w14:textId="77777777" w:rsidTr="00C86BE2">
        <w:tc>
          <w:tcPr>
            <w:tcW w:w="7735" w:type="dxa"/>
          </w:tcPr>
          <w:p w14:paraId="2503AC1A" w14:textId="63ABB65C" w:rsidR="007E3FF8" w:rsidRPr="25772D46" w:rsidRDefault="0060496D" w:rsidP="25772D46">
            <w:pPr>
              <w:pStyle w:val="NoSpacing"/>
              <w:rPr>
                <w:rFonts w:ascii="Times New Roman" w:eastAsia="Times New Roman" w:hAnsi="Times New Roman" w:cs="Times New Roman"/>
              </w:rPr>
            </w:pPr>
            <w:r>
              <w:rPr>
                <w:rFonts w:ascii="Times New Roman" w:eastAsia="Times New Roman" w:hAnsi="Times New Roman" w:cs="Times New Roman"/>
              </w:rPr>
              <w:t>Signed Syllabus Statement</w:t>
            </w:r>
          </w:p>
        </w:tc>
        <w:tc>
          <w:tcPr>
            <w:tcW w:w="2070" w:type="dxa"/>
          </w:tcPr>
          <w:p w14:paraId="18EE1885" w14:textId="3F57DE60" w:rsidR="007E3FF8" w:rsidRDefault="006F469D"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08/30</w:t>
            </w:r>
            <w:r w:rsidR="0060496D">
              <w:rPr>
                <w:rFonts w:ascii="Times New Roman" w:eastAsia="Times New Roman" w:hAnsi="Times New Roman" w:cs="Times New Roman"/>
              </w:rPr>
              <w:t>/19</w:t>
            </w:r>
          </w:p>
        </w:tc>
        <w:tc>
          <w:tcPr>
            <w:tcW w:w="985" w:type="dxa"/>
          </w:tcPr>
          <w:p w14:paraId="012F6D34" w14:textId="36C6C495" w:rsidR="007E3FF8" w:rsidRPr="25772D46" w:rsidRDefault="007E3FF8"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0%</w:t>
            </w:r>
          </w:p>
        </w:tc>
      </w:tr>
    </w:tbl>
    <w:p w14:paraId="5F1FF86F" w14:textId="77777777" w:rsidR="00163680" w:rsidRPr="0084122F" w:rsidRDefault="00163680" w:rsidP="00163680">
      <w:pPr>
        <w:pStyle w:val="NoSpacing"/>
        <w:ind w:firstLine="720"/>
        <w:rPr>
          <w:rFonts w:ascii="Times New Roman" w:hAnsi="Times New Roman" w:cs="Times New Roman"/>
        </w:rPr>
      </w:pPr>
    </w:p>
    <w:p w14:paraId="62E696CC" w14:textId="36A0428B" w:rsidR="00AE2E9C" w:rsidRDefault="00AE2E9C" w:rsidP="25772D46">
      <w:pPr>
        <w:rPr>
          <w:rFonts w:ascii="Times New Roman" w:eastAsia="Times New Roman" w:hAnsi="Times New Roman" w:cs="Times New Roman"/>
        </w:rPr>
      </w:pPr>
      <w:r>
        <w:rPr>
          <w:rFonts w:ascii="Times New Roman" w:eastAsia="Times New Roman" w:hAnsi="Times New Roman" w:cs="Times New Roman"/>
        </w:rPr>
        <w:t>**</w:t>
      </w:r>
      <w:r w:rsidR="00AC20A3">
        <w:rPr>
          <w:rFonts w:ascii="Times New Roman" w:eastAsia="Times New Roman" w:hAnsi="Times New Roman" w:cs="Times New Roman"/>
        </w:rPr>
        <w:t>Guidelines</w:t>
      </w:r>
      <w:r w:rsidR="00FA59CA">
        <w:rPr>
          <w:rFonts w:ascii="Times New Roman" w:eastAsia="Times New Roman" w:hAnsi="Times New Roman" w:cs="Times New Roman"/>
        </w:rPr>
        <w:t xml:space="preserve">, </w:t>
      </w:r>
      <w:r w:rsidR="00AC20A3">
        <w:rPr>
          <w:rFonts w:ascii="Times New Roman" w:eastAsia="Times New Roman" w:hAnsi="Times New Roman" w:cs="Times New Roman"/>
        </w:rPr>
        <w:t xml:space="preserve">relevant </w:t>
      </w:r>
      <w:r>
        <w:rPr>
          <w:rFonts w:ascii="Times New Roman" w:eastAsia="Times New Roman" w:hAnsi="Times New Roman" w:cs="Times New Roman"/>
        </w:rPr>
        <w:t>documents</w:t>
      </w:r>
      <w:r w:rsidR="00FA59CA">
        <w:rPr>
          <w:rFonts w:ascii="Times New Roman" w:eastAsia="Times New Roman" w:hAnsi="Times New Roman" w:cs="Times New Roman"/>
        </w:rPr>
        <w:t xml:space="preserve">, and instructional videos </w:t>
      </w:r>
      <w:r>
        <w:rPr>
          <w:rFonts w:ascii="Times New Roman" w:eastAsia="Times New Roman" w:hAnsi="Times New Roman" w:cs="Times New Roman"/>
        </w:rPr>
        <w:t xml:space="preserve">for all assignments and exams can be found in the </w:t>
      </w:r>
      <w:r>
        <w:rPr>
          <w:rFonts w:ascii="Times New Roman" w:eastAsia="Times New Roman" w:hAnsi="Times New Roman" w:cs="Times New Roman"/>
          <w:color w:val="C00000"/>
        </w:rPr>
        <w:t xml:space="preserve">NURS 503 </w:t>
      </w:r>
      <w:r>
        <w:rPr>
          <w:rFonts w:ascii="Times New Roman" w:eastAsia="Times New Roman" w:hAnsi="Times New Roman" w:cs="Times New Roman"/>
        </w:rPr>
        <w:t xml:space="preserve">Google </w:t>
      </w:r>
      <w:r w:rsidR="00B66153">
        <w:rPr>
          <w:rFonts w:ascii="Times New Roman" w:eastAsia="Times New Roman" w:hAnsi="Times New Roman" w:cs="Times New Roman"/>
        </w:rPr>
        <w:t xml:space="preserve">team </w:t>
      </w:r>
      <w:r>
        <w:rPr>
          <w:rFonts w:ascii="Times New Roman" w:eastAsia="Times New Roman" w:hAnsi="Times New Roman" w:cs="Times New Roman"/>
        </w:rPr>
        <w:t xml:space="preserve">drive. To access the Google drive, </w:t>
      </w:r>
      <w:r w:rsidR="006B3703">
        <w:rPr>
          <w:rFonts w:ascii="Times New Roman" w:eastAsia="Times New Roman" w:hAnsi="Times New Roman" w:cs="Times New Roman"/>
        </w:rPr>
        <w:t xml:space="preserve">you must </w:t>
      </w:r>
      <w:r>
        <w:rPr>
          <w:rFonts w:ascii="Times New Roman" w:eastAsia="Times New Roman" w:hAnsi="Times New Roman" w:cs="Times New Roman"/>
        </w:rPr>
        <w:t>use your USC issued email address and password. Mo</w:t>
      </w:r>
      <w:r w:rsidR="00C07A67">
        <w:rPr>
          <w:rFonts w:ascii="Times New Roman" w:eastAsia="Times New Roman" w:hAnsi="Times New Roman" w:cs="Times New Roman"/>
        </w:rPr>
        <w:t>r</w:t>
      </w:r>
      <w:r>
        <w:rPr>
          <w:rFonts w:ascii="Times New Roman" w:eastAsia="Times New Roman" w:hAnsi="Times New Roman" w:cs="Times New Roman"/>
        </w:rPr>
        <w:t xml:space="preserve">e about USC’s Google drive can be found here: </w:t>
      </w:r>
      <w:hyperlink r:id="rId8" w:history="1">
        <w:r w:rsidR="00AC20A3" w:rsidRPr="00720B7A">
          <w:rPr>
            <w:rStyle w:val="Hyperlink"/>
            <w:rFonts w:ascii="Times New Roman" w:eastAsia="Times New Roman" w:hAnsi="Times New Roman" w:cs="Times New Roman"/>
          </w:rPr>
          <w:t>https://itservices.usc.edu/googledrive/</w:t>
        </w:r>
      </w:hyperlink>
    </w:p>
    <w:p w14:paraId="5AD5E0A5" w14:textId="4D8AE402" w:rsidR="003D2E69"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Pacific Standard Time/Pacific time (PST/PT) will be used for this course</w:t>
      </w:r>
      <w:r w:rsidR="004E2348">
        <w:rPr>
          <w:rFonts w:ascii="Times New Roman" w:eastAsia="Times New Roman" w:hAnsi="Times New Roman" w:cs="Times New Roman"/>
        </w:rPr>
        <w:t>. E</w:t>
      </w:r>
      <w:r w:rsidRPr="25772D46">
        <w:rPr>
          <w:rFonts w:ascii="Times New Roman" w:eastAsia="Times New Roman" w:hAnsi="Times New Roman" w:cs="Times New Roman"/>
        </w:rPr>
        <w:t>ach student is expected to adjust his/her time zone accordingly. Accommodations</w:t>
      </w:r>
      <w:r w:rsidR="00462C96">
        <w:rPr>
          <w:rFonts w:ascii="Times New Roman" w:eastAsia="Times New Roman" w:hAnsi="Times New Roman" w:cs="Times New Roman"/>
        </w:rPr>
        <w:t>/</w:t>
      </w:r>
      <w:r w:rsidRPr="25772D46">
        <w:rPr>
          <w:rFonts w:ascii="Times New Roman" w:eastAsia="Times New Roman" w:hAnsi="Times New Roman" w:cs="Times New Roman"/>
        </w:rPr>
        <w:t>exceptions</w:t>
      </w:r>
      <w:r w:rsidR="00462C96">
        <w:rPr>
          <w:rFonts w:ascii="Times New Roman" w:eastAsia="Times New Roman" w:hAnsi="Times New Roman" w:cs="Times New Roman"/>
        </w:rPr>
        <w:t>/extension to</w:t>
      </w:r>
      <w:r w:rsidR="00FB7EE2">
        <w:rPr>
          <w:rFonts w:ascii="Times New Roman" w:eastAsia="Times New Roman" w:hAnsi="Times New Roman" w:cs="Times New Roman"/>
        </w:rPr>
        <w:t xml:space="preserve"> the course schedule and assignment/exam due dates </w:t>
      </w:r>
      <w:r w:rsidRPr="25772D46">
        <w:rPr>
          <w:rFonts w:ascii="Times New Roman" w:eastAsia="Times New Roman" w:hAnsi="Times New Roman" w:cs="Times New Roman"/>
        </w:rPr>
        <w:t xml:space="preserve">will not be granted for conflicts caused by differing time zones, student work schedule conflicts, or travel and vacation schedules occurring during the time that the course is actively in session. </w:t>
      </w:r>
    </w:p>
    <w:p w14:paraId="7ABA1E89" w14:textId="03F03DFF" w:rsidR="00367558"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For purposes of assignment and exam due dates</w:t>
      </w:r>
      <w:r w:rsidR="00D9051A">
        <w:rPr>
          <w:rFonts w:ascii="Times New Roman" w:eastAsia="Times New Roman" w:hAnsi="Times New Roman" w:cs="Times New Roman"/>
        </w:rPr>
        <w:t xml:space="preserve">. </w:t>
      </w:r>
      <w:r w:rsidRPr="25772D46">
        <w:rPr>
          <w:rFonts w:ascii="Times New Roman" w:eastAsia="Times New Roman" w:hAnsi="Times New Roman" w:cs="Times New Roman"/>
        </w:rPr>
        <w:t xml:space="preserve">All major assignments and exams are due no later than Sunday 11:59pm PST during the week that they are designated as due. </w:t>
      </w:r>
      <w:r w:rsidR="00907D39">
        <w:rPr>
          <w:rFonts w:ascii="Times New Roman" w:eastAsia="Times New Roman" w:hAnsi="Times New Roman" w:cs="Times New Roman"/>
        </w:rPr>
        <w:t>A</w:t>
      </w:r>
      <w:r w:rsidRPr="25772D46">
        <w:rPr>
          <w:rFonts w:ascii="Times New Roman" w:eastAsia="Times New Roman" w:hAnsi="Times New Roman" w:cs="Times New Roman"/>
        </w:rPr>
        <w:t xml:space="preserve">ll asynchronous work for the week </w:t>
      </w:r>
      <w:r w:rsidR="00907D39">
        <w:rPr>
          <w:rFonts w:ascii="Times New Roman" w:eastAsia="Times New Roman" w:hAnsi="Times New Roman" w:cs="Times New Roman"/>
        </w:rPr>
        <w:t xml:space="preserve">must </w:t>
      </w:r>
      <w:r w:rsidRPr="25772D46">
        <w:rPr>
          <w:rFonts w:ascii="Times New Roman" w:eastAsia="Times New Roman" w:hAnsi="Times New Roman" w:cs="Times New Roman"/>
        </w:rPr>
        <w:t>be completed prior to each live class session</w:t>
      </w:r>
      <w:r w:rsidRPr="00AB5A8D">
        <w:rPr>
          <w:rFonts w:ascii="Times New Roman" w:eastAsia="Times New Roman" w:hAnsi="Times New Roman" w:cs="Times New Roman"/>
          <w:b/>
        </w:rPr>
        <w:t xml:space="preserve">. </w:t>
      </w:r>
    </w:p>
    <w:p w14:paraId="156C0FFE" w14:textId="77777777" w:rsidR="005F0429" w:rsidRPr="005F0429" w:rsidRDefault="005F0429" w:rsidP="005F0429">
      <w:pPr>
        <w:spacing w:before="100" w:beforeAutospacing="1" w:after="100" w:afterAutospacing="1" w:line="240" w:lineRule="auto"/>
        <w:rPr>
          <w:rFonts w:ascii="Times New Roman" w:eastAsia="Times New Roman" w:hAnsi="Times New Roman" w:cs="Times New Roman"/>
          <w:sz w:val="24"/>
          <w:szCs w:val="24"/>
        </w:rPr>
      </w:pPr>
      <w:r w:rsidRPr="005F0429">
        <w:rPr>
          <w:rFonts w:ascii="Times New Roman" w:eastAsia="Times New Roman" w:hAnsi="Times New Roman" w:cs="Times New Roman"/>
        </w:rPr>
        <w:t>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r w:rsidRPr="005F0429">
        <w:rPr>
          <w:rFonts w:ascii="Times New Roman" w:eastAsia="Times New Roman" w:hAnsi="Times New Roman" w:cs="Times New Roman"/>
          <w:sz w:val="24"/>
          <w:szCs w:val="24"/>
        </w:rPr>
        <w:t xml:space="preserve">. </w:t>
      </w:r>
    </w:p>
    <w:p w14:paraId="688AB37B" w14:textId="041FF74E" w:rsidR="00163680" w:rsidRPr="00FB7EE2"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Each of the major assignments is described below:</w:t>
      </w:r>
    </w:p>
    <w:p w14:paraId="2D8C6A6D" w14:textId="1540B75E" w:rsidR="000C026C" w:rsidRPr="000C026C" w:rsidRDefault="25772D46" w:rsidP="25772D46">
      <w:pPr>
        <w:pStyle w:val="BodyText"/>
        <w:rPr>
          <w:rFonts w:ascii="Times New Roman" w:hAnsi="Times New Roman" w:cs="Times New Roman"/>
          <w:b/>
          <w:bCs/>
          <w:sz w:val="22"/>
          <w:szCs w:val="22"/>
        </w:rPr>
      </w:pPr>
      <w:r w:rsidRPr="25772D46">
        <w:rPr>
          <w:rFonts w:ascii="Times New Roman" w:hAnsi="Times New Roman" w:cs="Times New Roman"/>
          <w:b/>
          <w:bCs/>
          <w:sz w:val="22"/>
          <w:szCs w:val="22"/>
        </w:rPr>
        <w:t>Assignment: Formal Case Studies (40% of course grade)</w:t>
      </w:r>
    </w:p>
    <w:p w14:paraId="4EAFB59A" w14:textId="6CC608AF" w:rsidR="0039551B"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rPr>
        <w:t xml:space="preserve">Students will be given one introductory case study assignment and two formal case studies for completion. You will be filling in missing data, presenting primary and differential diagnoses, and formulating a comprehensive, holistic treatment plan appropriate to the family nurse practitioner scope and role. </w:t>
      </w:r>
    </w:p>
    <w:p w14:paraId="0FCEA2E9" w14:textId="0E706003" w:rsidR="00E30078" w:rsidRPr="00156A8C"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rPr>
        <w:t>Th</w:t>
      </w:r>
      <w:r w:rsidR="00F72A96">
        <w:rPr>
          <w:rFonts w:ascii="Times New Roman" w:eastAsia="Times New Roman" w:hAnsi="Times New Roman" w:cs="Times New Roman"/>
        </w:rPr>
        <w:t xml:space="preserve">ese are </w:t>
      </w:r>
      <w:r w:rsidRPr="25772D46">
        <w:rPr>
          <w:rFonts w:ascii="Times New Roman" w:eastAsia="Times New Roman" w:hAnsi="Times New Roman" w:cs="Times New Roman"/>
          <w:u w:val="single"/>
        </w:rPr>
        <w:t>not</w:t>
      </w:r>
      <w:r w:rsidRPr="25772D46">
        <w:rPr>
          <w:rFonts w:ascii="Times New Roman" w:eastAsia="Times New Roman" w:hAnsi="Times New Roman" w:cs="Times New Roman"/>
        </w:rPr>
        <w:t xml:space="preserve"> group assignment</w:t>
      </w:r>
      <w:r w:rsidR="00F72A96">
        <w:rPr>
          <w:rFonts w:ascii="Times New Roman" w:eastAsia="Times New Roman" w:hAnsi="Times New Roman" w:cs="Times New Roman"/>
        </w:rPr>
        <w:t>s</w:t>
      </w:r>
      <w:r w:rsidRPr="25772D46">
        <w:rPr>
          <w:rFonts w:ascii="Times New Roman" w:eastAsia="Times New Roman" w:hAnsi="Times New Roman" w:cs="Times New Roman"/>
        </w:rPr>
        <w:t xml:space="preserve">. Do </w:t>
      </w:r>
      <w:r w:rsidRPr="25772D46">
        <w:rPr>
          <w:rFonts w:ascii="Times New Roman" w:eastAsia="Times New Roman" w:hAnsi="Times New Roman" w:cs="Times New Roman"/>
          <w:u w:val="single"/>
        </w:rPr>
        <w:t>not</w:t>
      </w:r>
      <w:r w:rsidRPr="25772D46">
        <w:rPr>
          <w:rFonts w:ascii="Times New Roman" w:eastAsia="Times New Roman" w:hAnsi="Times New Roman" w:cs="Times New Roman"/>
        </w:rPr>
        <w:t xml:space="preserve"> seek outside counsel/guidance for any of these graded case studies.</w:t>
      </w:r>
      <w:r w:rsidR="0039551B">
        <w:rPr>
          <w:rFonts w:ascii="Times New Roman" w:eastAsia="Times New Roman" w:hAnsi="Times New Roman" w:cs="Times New Roman"/>
        </w:rPr>
        <w:t xml:space="preserve"> Each case study submitted must be an original work from each student. </w:t>
      </w:r>
      <w:r w:rsidR="008126BA">
        <w:rPr>
          <w:rFonts w:ascii="Times New Roman" w:eastAsia="Times New Roman" w:hAnsi="Times New Roman" w:cs="Times New Roman"/>
        </w:rPr>
        <w:t>Any student violating this policy will receive a “0” for the assignment</w:t>
      </w:r>
      <w:r w:rsidR="006B3703">
        <w:rPr>
          <w:rFonts w:ascii="Times New Roman" w:eastAsia="Times New Roman" w:hAnsi="Times New Roman" w:cs="Times New Roman"/>
        </w:rPr>
        <w:t xml:space="preserve"> and may, depending on the circumstances, fail the course. </w:t>
      </w:r>
    </w:p>
    <w:p w14:paraId="56E8EA52" w14:textId="77777777" w:rsidR="000C026C" w:rsidRPr="000C026C"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i/>
          <w:iCs/>
        </w:rPr>
        <w:t>This assignment relates to student learning outcomes 1, 3, 5, 7, and 8.</w:t>
      </w:r>
    </w:p>
    <w:p w14:paraId="5439E5CC" w14:textId="397EB724" w:rsidR="007841D9" w:rsidRPr="0084122F"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lastRenderedPageBreak/>
        <w:t>Assignment: Exams (30% of course grade)</w:t>
      </w:r>
    </w:p>
    <w:p w14:paraId="4C3192E8" w14:textId="77777777" w:rsidR="007841D9" w:rsidRPr="0084122F" w:rsidRDefault="007841D9" w:rsidP="007841D9">
      <w:pPr>
        <w:pStyle w:val="NoSpacing"/>
        <w:rPr>
          <w:rFonts w:ascii="Times New Roman" w:hAnsi="Times New Roman" w:cs="Times New Roman"/>
        </w:rPr>
      </w:pPr>
    </w:p>
    <w:p w14:paraId="23250FD5" w14:textId="16EAFEB2" w:rsidR="008A52CD" w:rsidRPr="008C4886" w:rsidRDefault="25772D46" w:rsidP="25772D46">
      <w:pPr>
        <w:spacing w:after="240"/>
        <w:rPr>
          <w:rFonts w:ascii="Times New Roman" w:eastAsia="Times New Roman" w:hAnsi="Times New Roman" w:cs="Times New Roman"/>
          <w:u w:val="single"/>
        </w:rPr>
      </w:pPr>
      <w:r w:rsidRPr="25772D46">
        <w:rPr>
          <w:rFonts w:ascii="Times New Roman" w:eastAsia="Times New Roman" w:hAnsi="Times New Roman" w:cs="Times New Roman"/>
        </w:rPr>
        <w:t>This course has two exams. Content for each exam will be taken primarily from course asynchronous materials and textbook readings. All exams are closed book. No outside notes or resources are to be used. Prior to taking each exam, students will be expected to read and agree to adhere to an honor code</w:t>
      </w:r>
      <w:r w:rsidR="00674B91">
        <w:rPr>
          <w:rFonts w:ascii="Times New Roman" w:eastAsia="Times New Roman" w:hAnsi="Times New Roman" w:cs="Times New Roman"/>
        </w:rPr>
        <w:t xml:space="preserve"> </w:t>
      </w:r>
      <w:r w:rsidR="003F51F4">
        <w:rPr>
          <w:rFonts w:ascii="Times New Roman" w:eastAsia="Times New Roman" w:hAnsi="Times New Roman" w:cs="Times New Roman"/>
        </w:rPr>
        <w:t xml:space="preserve">and complete the </w:t>
      </w:r>
      <w:proofErr w:type="spellStart"/>
      <w:r w:rsidR="003F51F4">
        <w:rPr>
          <w:rFonts w:ascii="Times New Roman" w:eastAsia="Times New Roman" w:hAnsi="Times New Roman" w:cs="Times New Roman"/>
        </w:rPr>
        <w:t>Proctortrack</w:t>
      </w:r>
      <w:proofErr w:type="spellEnd"/>
      <w:r w:rsidR="003F51F4">
        <w:rPr>
          <w:rFonts w:ascii="Times New Roman" w:eastAsia="Times New Roman" w:hAnsi="Times New Roman" w:cs="Times New Roman"/>
        </w:rPr>
        <w:t xml:space="preserve"> pre-check</w:t>
      </w:r>
      <w:r w:rsidRPr="25772D46">
        <w:rPr>
          <w:rFonts w:ascii="Times New Roman" w:eastAsia="Times New Roman" w:hAnsi="Times New Roman" w:cs="Times New Roman"/>
        </w:rPr>
        <w:t xml:space="preserve">. </w:t>
      </w:r>
    </w:p>
    <w:p w14:paraId="03FE90F0" w14:textId="197BC80B" w:rsidR="00AE1B2A"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rPr>
        <w:t xml:space="preserve">Exams are to be taken online. All exams are password protected. The lead course professor will post the exam password to each section’s course wall on the day of each exam. Exam passwords will not be emailed. </w:t>
      </w:r>
      <w:r w:rsidR="00B20697">
        <w:rPr>
          <w:rFonts w:ascii="Times New Roman" w:eastAsia="Times New Roman" w:hAnsi="Times New Roman" w:cs="Times New Roman"/>
        </w:rPr>
        <w:t xml:space="preserve">Exams taken </w:t>
      </w:r>
      <w:r w:rsidR="003F51F4">
        <w:rPr>
          <w:rFonts w:ascii="Times New Roman" w:eastAsia="Times New Roman" w:hAnsi="Times New Roman" w:cs="Times New Roman"/>
        </w:rPr>
        <w:t xml:space="preserve">before the test officially opens and </w:t>
      </w:r>
      <w:r w:rsidR="00B20697">
        <w:rPr>
          <w:rFonts w:ascii="Times New Roman" w:eastAsia="Times New Roman" w:hAnsi="Times New Roman" w:cs="Times New Roman"/>
        </w:rPr>
        <w:t xml:space="preserve">after the test closes will not be scored. </w:t>
      </w:r>
      <w:r w:rsidRPr="25772D46">
        <w:rPr>
          <w:rFonts w:ascii="Times New Roman" w:eastAsia="Times New Roman" w:hAnsi="Times New Roman" w:cs="Times New Roman"/>
        </w:rPr>
        <w:t xml:space="preserve">  </w:t>
      </w:r>
    </w:p>
    <w:p w14:paraId="1E3D1DA0" w14:textId="0B3F33C6" w:rsidR="007F4F35" w:rsidRPr="007F4F35"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 xml:space="preserve">All exams in this course will require students to deploy a software called </w:t>
      </w:r>
      <w:proofErr w:type="spellStart"/>
      <w:r w:rsidRPr="25772D46">
        <w:rPr>
          <w:rFonts w:ascii="Times New Roman" w:eastAsia="Times New Roman" w:hAnsi="Times New Roman" w:cs="Times New Roman"/>
        </w:rPr>
        <w:t>Proctortrack</w:t>
      </w:r>
      <w:proofErr w:type="spellEnd"/>
      <w:r w:rsidRPr="25772D46">
        <w:rPr>
          <w:rFonts w:ascii="Times New Roman" w:eastAsia="Times New Roman" w:hAnsi="Times New Roman" w:cs="Times New Roman"/>
        </w:rPr>
        <w:t xml:space="preserve">. This is a software system that automatically proctors student exams, verifies student identities throughout the exam, and provides instructors with brief video clips and screenshots if potential testing violations occur. </w:t>
      </w:r>
      <w:proofErr w:type="spellStart"/>
      <w:r w:rsidRPr="25772D46">
        <w:rPr>
          <w:rFonts w:ascii="Times New Roman" w:eastAsia="Times New Roman" w:hAnsi="Times New Roman" w:cs="Times New Roman"/>
        </w:rPr>
        <w:t>Proctortrack</w:t>
      </w:r>
      <w:proofErr w:type="spellEnd"/>
      <w:r w:rsidRPr="25772D46">
        <w:rPr>
          <w:rFonts w:ascii="Times New Roman" w:eastAsia="Times New Roman" w:hAnsi="Times New Roman" w:cs="Times New Roman"/>
        </w:rPr>
        <w:t xml:space="preserve"> is fully integrated with the Learning Management System. However, students are required to complete a practice exam at the start of the semester to ensure the technology is setup properly on their computers. If students experience issues or have questions with the practice exam or with </w:t>
      </w:r>
      <w:proofErr w:type="spellStart"/>
      <w:r w:rsidRPr="25772D46">
        <w:rPr>
          <w:rFonts w:ascii="Times New Roman" w:eastAsia="Times New Roman" w:hAnsi="Times New Roman" w:cs="Times New Roman"/>
        </w:rPr>
        <w:t>Proctortrack</w:t>
      </w:r>
      <w:proofErr w:type="spellEnd"/>
      <w:r w:rsidRPr="25772D46">
        <w:rPr>
          <w:rFonts w:ascii="Times New Roman" w:eastAsia="Times New Roman" w:hAnsi="Times New Roman" w:cs="Times New Roman"/>
        </w:rPr>
        <w:t xml:space="preserve"> in general, students should contact student support for help in advance of taking the exam. </w:t>
      </w:r>
    </w:p>
    <w:p w14:paraId="6A94AC14" w14:textId="1E72221E" w:rsidR="007F4F35" w:rsidRPr="007F4F35"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To ensure a successful testing environment, students should:</w:t>
      </w:r>
    </w:p>
    <w:p w14:paraId="649A65E3"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Choose a private location with no distractions</w:t>
      </w:r>
    </w:p>
    <w:p w14:paraId="1243A184"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Have nothing around that could make noise</w:t>
      </w:r>
    </w:p>
    <w:p w14:paraId="4797F595"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Set up proper lighting and ensure his/her face is clearly visible</w:t>
      </w:r>
    </w:p>
    <w:p w14:paraId="2BB52A8C"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Not have food or drink</w:t>
      </w:r>
    </w:p>
    <w:p w14:paraId="602E1965"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Close all browser tabs and other programs</w:t>
      </w:r>
    </w:p>
    <w:p w14:paraId="63911E0B"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Have only one keyboard, mouse, and monitor connected </w:t>
      </w:r>
    </w:p>
    <w:p w14:paraId="513A6A7B"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Not leave testing area/camera view during the exam</w:t>
      </w:r>
    </w:p>
    <w:p w14:paraId="4913CC65"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Not take or use notes (unless specifically allowed by instructor)</w:t>
      </w:r>
    </w:p>
    <w:p w14:paraId="1795251F"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Not use or have nearby additional technology (phones, tablets, television, etc.)</w:t>
      </w:r>
    </w:p>
    <w:p w14:paraId="4FBDD55A" w14:textId="77777777" w:rsidR="007F4F35" w:rsidRP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Not have other people in the room</w:t>
      </w:r>
    </w:p>
    <w:p w14:paraId="40AEB549" w14:textId="11199582" w:rsidR="007F4F35" w:rsidRDefault="25772D46"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sidRPr="25772D46">
        <w:rPr>
          <w:rFonts w:ascii="Times New Roman" w:eastAsia="Times New Roman" w:hAnsi="Times New Roman" w:cs="Times New Roman"/>
        </w:rPr>
        <w:t>Have a hardwire connection</w:t>
      </w:r>
    </w:p>
    <w:p w14:paraId="1D895314" w14:textId="4AC2F8E1" w:rsidR="003F51F4" w:rsidRDefault="003F51F4"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Pr>
          <w:rFonts w:ascii="Times New Roman" w:eastAsia="Times New Roman" w:hAnsi="Times New Roman" w:cs="Times New Roman"/>
        </w:rPr>
        <w:t>Not use headphones or have headphones connected to your computer</w:t>
      </w:r>
    </w:p>
    <w:p w14:paraId="34D2A4DC" w14:textId="737495A2" w:rsidR="003F51F4" w:rsidRDefault="003F51F4"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Pr>
          <w:rFonts w:ascii="Times New Roman" w:eastAsia="Times New Roman" w:hAnsi="Times New Roman" w:cs="Times New Roman"/>
        </w:rPr>
        <w:t>Not wear hats or have anything physically covering your face</w:t>
      </w:r>
    </w:p>
    <w:p w14:paraId="5A9D668E" w14:textId="02871494" w:rsidR="003F51F4" w:rsidRPr="007F4F35" w:rsidRDefault="003F51F4" w:rsidP="25772D46">
      <w:pPr>
        <w:numPr>
          <w:ilvl w:val="0"/>
          <w:numId w:val="31"/>
        </w:numPr>
        <w:spacing w:before="100" w:beforeAutospacing="1" w:after="100" w:afterAutospacing="1" w:line="240" w:lineRule="auto"/>
        <w:ind w:left="945"/>
        <w:rPr>
          <w:rFonts w:ascii="Times New Roman" w:eastAsia="Times New Roman" w:hAnsi="Times New Roman" w:cs="Times New Roman"/>
        </w:rPr>
      </w:pPr>
      <w:r>
        <w:rPr>
          <w:rFonts w:ascii="Times New Roman" w:eastAsia="Times New Roman" w:hAnsi="Times New Roman" w:cs="Times New Roman"/>
        </w:rPr>
        <w:t>Not have any additional web browsers open</w:t>
      </w:r>
    </w:p>
    <w:p w14:paraId="1D20726C" w14:textId="3E7CD31E" w:rsidR="007C0405" w:rsidRPr="007C0405" w:rsidRDefault="25772D46" w:rsidP="25772D46">
      <w:pPr>
        <w:pStyle w:val="NormalWeb"/>
        <w:spacing w:before="0" w:beforeAutospacing="0" w:after="0" w:afterAutospacing="0"/>
      </w:pPr>
      <w:r w:rsidRPr="25772D46">
        <w:rPr>
          <w:color w:val="000000" w:themeColor="text1"/>
          <w:sz w:val="22"/>
          <w:szCs w:val="22"/>
        </w:rPr>
        <w:t xml:space="preserve">Students must be in a well-lit area, remain visible and on-camera for the entire duration of the exam.  Student work area must be clear of all papers books and other materials. Cell phones MUST be turned off (not on silent or vibrate). </w:t>
      </w:r>
      <w:r w:rsidRPr="003F51F4">
        <w:rPr>
          <w:b/>
          <w:color w:val="000000" w:themeColor="text1"/>
          <w:sz w:val="22"/>
          <w:szCs w:val="22"/>
        </w:rPr>
        <w:t xml:space="preserve">The use of headphones/headsets during exams is prohibited. </w:t>
      </w:r>
      <w:r w:rsidRPr="003F51F4">
        <w:rPr>
          <w:color w:val="000000" w:themeColor="text1"/>
          <w:sz w:val="22"/>
          <w:szCs w:val="22"/>
        </w:rPr>
        <w:t>Any</w:t>
      </w:r>
      <w:r w:rsidRPr="003F51F4">
        <w:rPr>
          <w:b/>
          <w:color w:val="000000" w:themeColor="text1"/>
          <w:sz w:val="22"/>
          <w:szCs w:val="22"/>
        </w:rPr>
        <w:t xml:space="preserve"> </w:t>
      </w:r>
      <w:r w:rsidRPr="25772D46">
        <w:rPr>
          <w:color w:val="000000" w:themeColor="text1"/>
          <w:sz w:val="22"/>
          <w:szCs w:val="22"/>
        </w:rPr>
        <w:t>attempt to turn away from the camera or use of messaging or text to communicate in any will be considered a violation of the testing protocol resulting in a zero for the exam. Students without a valid test recording, with a questionable recording, or students who miss exam deadline</w:t>
      </w:r>
      <w:r w:rsidR="00617D39">
        <w:rPr>
          <w:color w:val="000000" w:themeColor="text1"/>
          <w:sz w:val="22"/>
          <w:szCs w:val="22"/>
        </w:rPr>
        <w:t>s</w:t>
      </w:r>
      <w:r w:rsidRPr="25772D46">
        <w:rPr>
          <w:color w:val="000000" w:themeColor="text1"/>
          <w:sz w:val="22"/>
          <w:szCs w:val="22"/>
        </w:rPr>
        <w:t xml:space="preserve"> will receive a grade of zero for the exam. All exams are password protected. Students will have 72 hours to complete each exam.</w:t>
      </w:r>
      <w:r w:rsidR="001E27A0">
        <w:rPr>
          <w:color w:val="000000" w:themeColor="text1"/>
          <w:sz w:val="22"/>
          <w:szCs w:val="22"/>
        </w:rPr>
        <w:t xml:space="preserve"> A study guide </w:t>
      </w:r>
      <w:r w:rsidR="003618DF">
        <w:rPr>
          <w:color w:val="000000" w:themeColor="text1"/>
          <w:sz w:val="22"/>
          <w:szCs w:val="22"/>
        </w:rPr>
        <w:t xml:space="preserve">and exam grading rubric </w:t>
      </w:r>
      <w:r w:rsidR="001E27A0">
        <w:rPr>
          <w:color w:val="000000" w:themeColor="text1"/>
          <w:sz w:val="22"/>
          <w:szCs w:val="22"/>
        </w:rPr>
        <w:t xml:space="preserve">has been posted for you. </w:t>
      </w:r>
    </w:p>
    <w:p w14:paraId="00D26A89" w14:textId="77777777" w:rsidR="007C0405" w:rsidRDefault="25772D46" w:rsidP="25772D46">
      <w:pPr>
        <w:pStyle w:val="NormalWeb"/>
        <w:spacing w:before="0" w:beforeAutospacing="0" w:after="0" w:afterAutospacing="0"/>
      </w:pPr>
      <w:r>
        <w:t> </w:t>
      </w:r>
    </w:p>
    <w:p w14:paraId="5B497B96" w14:textId="574D9A66" w:rsidR="0089330F" w:rsidRDefault="00D811B6" w:rsidP="25772D46">
      <w:pPr>
        <w:spacing w:after="240"/>
        <w:rPr>
          <w:rFonts w:ascii="Times New Roman" w:eastAsia="Times New Roman" w:hAnsi="Times New Roman" w:cs="Times New Roman"/>
        </w:rPr>
      </w:pPr>
      <w:r>
        <w:rPr>
          <w:rFonts w:ascii="Times New Roman" w:eastAsia="Times New Roman" w:hAnsi="Times New Roman" w:cs="Times New Roman"/>
        </w:rPr>
        <w:t xml:space="preserve">The first exam is an essay exam comprised of 10 </w:t>
      </w:r>
      <w:r w:rsidR="00170B40">
        <w:rPr>
          <w:rFonts w:ascii="Times New Roman" w:eastAsia="Times New Roman" w:hAnsi="Times New Roman" w:cs="Times New Roman"/>
        </w:rPr>
        <w:t xml:space="preserve">essay </w:t>
      </w:r>
      <w:r w:rsidR="0089330F">
        <w:rPr>
          <w:rFonts w:ascii="Times New Roman" w:eastAsia="Times New Roman" w:hAnsi="Times New Roman" w:cs="Times New Roman"/>
        </w:rPr>
        <w:t>questions. Each question should be a graduate level respo</w:t>
      </w:r>
      <w:r w:rsidR="008E2C4A">
        <w:rPr>
          <w:rFonts w:ascii="Times New Roman" w:eastAsia="Times New Roman" w:hAnsi="Times New Roman" w:cs="Times New Roman"/>
        </w:rPr>
        <w:t>nse: Complete paragraphs with an introductory/</w:t>
      </w:r>
      <w:r w:rsidR="0089330F">
        <w:rPr>
          <w:rFonts w:ascii="Times New Roman" w:eastAsia="Times New Roman" w:hAnsi="Times New Roman" w:cs="Times New Roman"/>
        </w:rPr>
        <w:t>thesis statement, main body or thoughts, and concluding statement for each paragraph</w:t>
      </w:r>
      <w:r w:rsidR="008E2C4A">
        <w:rPr>
          <w:rFonts w:ascii="Times New Roman" w:eastAsia="Times New Roman" w:hAnsi="Times New Roman" w:cs="Times New Roman"/>
        </w:rPr>
        <w:t xml:space="preserve"> written</w:t>
      </w:r>
      <w:r w:rsidR="0089330F">
        <w:rPr>
          <w:rFonts w:ascii="Times New Roman" w:eastAsia="Times New Roman" w:hAnsi="Times New Roman" w:cs="Times New Roman"/>
        </w:rPr>
        <w:t xml:space="preserve">. </w:t>
      </w:r>
      <w:r w:rsidR="00F8387A">
        <w:rPr>
          <w:rFonts w:ascii="Times New Roman" w:eastAsia="Times New Roman" w:hAnsi="Times New Roman" w:cs="Times New Roman"/>
        </w:rPr>
        <w:t xml:space="preserve">Deductions will be made for spelling and grammar errors. </w:t>
      </w:r>
      <w:r w:rsidR="0089330F">
        <w:rPr>
          <w:rFonts w:ascii="Times New Roman" w:eastAsia="Times New Roman" w:hAnsi="Times New Roman" w:cs="Times New Roman"/>
        </w:rPr>
        <w:t xml:space="preserve">The exam is worth a total of 100 points. Each question is worth 10 points. </w:t>
      </w:r>
      <w:r w:rsidR="00190DB3">
        <w:rPr>
          <w:rFonts w:ascii="Times New Roman" w:eastAsia="Times New Roman" w:hAnsi="Times New Roman" w:cs="Times New Roman"/>
        </w:rPr>
        <w:t>Once the exam has begun, y</w:t>
      </w:r>
      <w:r w:rsidR="0089330F">
        <w:rPr>
          <w:rFonts w:ascii="Times New Roman" w:eastAsia="Times New Roman" w:hAnsi="Times New Roman" w:cs="Times New Roman"/>
        </w:rPr>
        <w:t xml:space="preserve">ou will have </w:t>
      </w:r>
      <w:r w:rsidR="0089330F" w:rsidRPr="0089330F">
        <w:rPr>
          <w:rFonts w:ascii="Times New Roman" w:eastAsia="Times New Roman" w:hAnsi="Times New Roman" w:cs="Times New Roman"/>
          <w:color w:val="FF0000"/>
        </w:rPr>
        <w:t xml:space="preserve">120 </w:t>
      </w:r>
      <w:r w:rsidR="0089330F">
        <w:rPr>
          <w:rFonts w:ascii="Times New Roman" w:eastAsia="Times New Roman" w:hAnsi="Times New Roman" w:cs="Times New Roman"/>
        </w:rPr>
        <w:t xml:space="preserve">minutes to complete this exam. </w:t>
      </w:r>
    </w:p>
    <w:p w14:paraId="23FA0593" w14:textId="1460FA61" w:rsidR="00B7727E" w:rsidRDefault="002430A5" w:rsidP="25772D46">
      <w:pPr>
        <w:spacing w:after="240"/>
        <w:rPr>
          <w:rFonts w:ascii="Times New Roman" w:eastAsia="Times New Roman" w:hAnsi="Times New Roman" w:cs="Times New Roman"/>
        </w:rPr>
      </w:pPr>
      <w:r>
        <w:rPr>
          <w:rFonts w:ascii="Times New Roman" w:eastAsia="Times New Roman" w:hAnsi="Times New Roman" w:cs="Times New Roman"/>
        </w:rPr>
        <w:t xml:space="preserve">The second exam is a </w:t>
      </w:r>
      <w:r w:rsidR="00B7727E" w:rsidRPr="25772D46">
        <w:rPr>
          <w:rFonts w:ascii="Times New Roman" w:eastAsia="Times New Roman" w:hAnsi="Times New Roman" w:cs="Times New Roman"/>
        </w:rPr>
        <w:t>60-question</w:t>
      </w:r>
      <w:r>
        <w:rPr>
          <w:rFonts w:ascii="Times New Roman" w:eastAsia="Times New Roman" w:hAnsi="Times New Roman" w:cs="Times New Roman"/>
        </w:rPr>
        <w:t xml:space="preserve"> </w:t>
      </w:r>
      <w:r w:rsidR="25772D46" w:rsidRPr="25772D46">
        <w:rPr>
          <w:rFonts w:ascii="Times New Roman" w:eastAsia="Times New Roman" w:hAnsi="Times New Roman" w:cs="Times New Roman"/>
        </w:rPr>
        <w:t xml:space="preserve">multiple-choice </w:t>
      </w:r>
      <w:r>
        <w:rPr>
          <w:rFonts w:ascii="Times New Roman" w:eastAsia="Times New Roman" w:hAnsi="Times New Roman" w:cs="Times New Roman"/>
        </w:rPr>
        <w:t xml:space="preserve">exam with </w:t>
      </w:r>
      <w:r w:rsidR="25772D46" w:rsidRPr="25772D46">
        <w:rPr>
          <w:rFonts w:ascii="Times New Roman" w:eastAsia="Times New Roman" w:hAnsi="Times New Roman" w:cs="Times New Roman"/>
        </w:rPr>
        <w:t>one bonus question</w:t>
      </w:r>
      <w:r w:rsidR="00D811B6">
        <w:rPr>
          <w:rFonts w:ascii="Times New Roman" w:eastAsia="Times New Roman" w:hAnsi="Times New Roman" w:cs="Times New Roman"/>
        </w:rPr>
        <w:t>.</w:t>
      </w:r>
      <w:r w:rsidR="25772D46" w:rsidRPr="25772D46">
        <w:rPr>
          <w:rFonts w:ascii="Times New Roman" w:eastAsia="Times New Roman" w:hAnsi="Times New Roman" w:cs="Times New Roman"/>
        </w:rPr>
        <w:t xml:space="preserve"> Once the exam </w:t>
      </w:r>
      <w:r w:rsidR="00D811B6">
        <w:rPr>
          <w:rFonts w:ascii="Times New Roman" w:eastAsia="Times New Roman" w:hAnsi="Times New Roman" w:cs="Times New Roman"/>
        </w:rPr>
        <w:t xml:space="preserve">has begun, </w:t>
      </w:r>
      <w:r w:rsidR="00B7727E">
        <w:rPr>
          <w:rFonts w:ascii="Times New Roman" w:eastAsia="Times New Roman" w:hAnsi="Times New Roman" w:cs="Times New Roman"/>
        </w:rPr>
        <w:t xml:space="preserve">you </w:t>
      </w:r>
      <w:r w:rsidR="25772D46" w:rsidRPr="25772D46">
        <w:rPr>
          <w:rFonts w:ascii="Times New Roman" w:eastAsia="Times New Roman" w:hAnsi="Times New Roman" w:cs="Times New Roman"/>
        </w:rPr>
        <w:t xml:space="preserve">will have </w:t>
      </w:r>
      <w:r w:rsidR="25772D46" w:rsidRPr="25772D46">
        <w:rPr>
          <w:rFonts w:ascii="Times New Roman" w:eastAsia="Times New Roman" w:hAnsi="Times New Roman" w:cs="Times New Roman"/>
          <w:color w:val="991B1E"/>
        </w:rPr>
        <w:t xml:space="preserve">90 </w:t>
      </w:r>
      <w:r w:rsidR="25772D46" w:rsidRPr="25772D46">
        <w:rPr>
          <w:rFonts w:ascii="Times New Roman" w:eastAsia="Times New Roman" w:hAnsi="Times New Roman" w:cs="Times New Roman"/>
        </w:rPr>
        <w:t>minutes to complete</w:t>
      </w:r>
      <w:r w:rsidR="00B7727E">
        <w:rPr>
          <w:rFonts w:ascii="Times New Roman" w:eastAsia="Times New Roman" w:hAnsi="Times New Roman" w:cs="Times New Roman"/>
        </w:rPr>
        <w:t xml:space="preserve"> the </w:t>
      </w:r>
      <w:r w:rsidR="25772D46" w:rsidRPr="25772D46">
        <w:rPr>
          <w:rFonts w:ascii="Times New Roman" w:eastAsia="Times New Roman" w:hAnsi="Times New Roman" w:cs="Times New Roman"/>
        </w:rPr>
        <w:t xml:space="preserve">exam. </w:t>
      </w:r>
    </w:p>
    <w:p w14:paraId="1CBDE4F3" w14:textId="3D13C41A" w:rsidR="00087942" w:rsidRPr="00D15094" w:rsidRDefault="25772D46" w:rsidP="25772D46">
      <w:pPr>
        <w:spacing w:after="240"/>
        <w:rPr>
          <w:rFonts w:ascii="Times New Roman" w:eastAsia="Times New Roman" w:hAnsi="Times New Roman" w:cs="Times New Roman"/>
          <w:u w:val="single"/>
        </w:rPr>
      </w:pPr>
      <w:r w:rsidRPr="25772D46">
        <w:rPr>
          <w:rFonts w:ascii="Times New Roman" w:eastAsia="Times New Roman" w:hAnsi="Times New Roman" w:cs="Times New Roman"/>
        </w:rPr>
        <w:lastRenderedPageBreak/>
        <w:t xml:space="preserve">Each exam may only be taken once and must be completed in one session. Exams </w:t>
      </w:r>
      <w:r w:rsidR="00D15094">
        <w:rPr>
          <w:rFonts w:ascii="Times New Roman" w:eastAsia="Times New Roman" w:hAnsi="Times New Roman" w:cs="Times New Roman"/>
        </w:rPr>
        <w:t xml:space="preserve">typically </w:t>
      </w:r>
      <w:r w:rsidRPr="25772D46">
        <w:rPr>
          <w:rFonts w:ascii="Times New Roman" w:eastAsia="Times New Roman" w:hAnsi="Times New Roman" w:cs="Times New Roman"/>
        </w:rPr>
        <w:t>open Friday at 11:59pm and close Monday at 11:59 pm PST (PT).</w:t>
      </w:r>
      <w:r w:rsidRPr="25772D46">
        <w:rPr>
          <w:rFonts w:ascii="Times New Roman" w:eastAsia="Times New Roman" w:hAnsi="Times New Roman" w:cs="Times New Roman"/>
          <w:b/>
          <w:bCs/>
        </w:rPr>
        <w:t xml:space="preserve"> </w:t>
      </w:r>
      <w:r w:rsidR="00D15094">
        <w:rPr>
          <w:rFonts w:ascii="Times New Roman" w:eastAsia="Times New Roman" w:hAnsi="Times New Roman" w:cs="Times New Roman"/>
          <w:bCs/>
        </w:rPr>
        <w:t xml:space="preserve">Adjustments to this schedule may be necessary during terms with school holidays and </w:t>
      </w:r>
      <w:r w:rsidR="00694C12">
        <w:rPr>
          <w:rFonts w:ascii="Times New Roman" w:eastAsia="Times New Roman" w:hAnsi="Times New Roman" w:cs="Times New Roman"/>
          <w:bCs/>
        </w:rPr>
        <w:t xml:space="preserve">during OCI week. </w:t>
      </w:r>
    </w:p>
    <w:p w14:paraId="3692D0B3" w14:textId="77777777" w:rsidR="00AE1B2A" w:rsidRPr="00AE1B2A"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i/>
          <w:iCs/>
        </w:rPr>
        <w:t>This assignment relates to student learning outcomes 1, 3, 7, and 8.</w:t>
      </w:r>
    </w:p>
    <w:p w14:paraId="03BC86A6" w14:textId="60742C86" w:rsidR="007841D9"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 xml:space="preserve">Assignment: Social Advocacy </w:t>
      </w:r>
      <w:r w:rsidR="00BB7C42">
        <w:rPr>
          <w:rFonts w:ascii="Times New Roman" w:eastAsia="Times New Roman" w:hAnsi="Times New Roman" w:cs="Times New Roman"/>
          <w:b/>
          <w:bCs/>
        </w:rPr>
        <w:t xml:space="preserve">Group </w:t>
      </w:r>
      <w:r w:rsidRPr="25772D46">
        <w:rPr>
          <w:rFonts w:ascii="Times New Roman" w:eastAsia="Times New Roman" w:hAnsi="Times New Roman" w:cs="Times New Roman"/>
          <w:b/>
          <w:bCs/>
        </w:rPr>
        <w:t>Project (15% of course grade)</w:t>
      </w:r>
    </w:p>
    <w:p w14:paraId="654768ED" w14:textId="77777777" w:rsidR="006C30C2" w:rsidRDefault="006C30C2" w:rsidP="006C30C2">
      <w:pPr>
        <w:pStyle w:val="NoSpacing"/>
        <w:rPr>
          <w:rFonts w:ascii="Times New Roman" w:eastAsia="Times New Roman" w:hAnsi="Times New Roman" w:cs="Times New Roman"/>
          <w:b/>
          <w:bCs/>
        </w:rPr>
      </w:pPr>
    </w:p>
    <w:p w14:paraId="2E1B05DC" w14:textId="0BF277B4" w:rsidR="00F5369D" w:rsidRPr="00B50F23" w:rsidRDefault="00F5369D" w:rsidP="00F5369D">
      <w:pPr>
        <w:rPr>
          <w:rFonts w:ascii="Times New Roman" w:hAnsi="Times New Roman" w:cs="Times New Roman"/>
        </w:rPr>
      </w:pPr>
      <w:r w:rsidRPr="00B50F23">
        <w:rPr>
          <w:rFonts w:ascii="Times New Roman" w:hAnsi="Times New Roman" w:cs="Times New Roman"/>
        </w:rPr>
        <w:t>The purpose of the group project is to facilitate further exploration of a topic related to primary care issues. The issues explored will center around health promotion, patient advocacy, and social determinants of health. Groups (3-4 students per group) will be assigned during the first synchronous course of the session.</w:t>
      </w:r>
      <w:r>
        <w:rPr>
          <w:rFonts w:ascii="Times New Roman" w:hAnsi="Times New Roman" w:cs="Times New Roman"/>
        </w:rPr>
        <w:t xml:space="preserve"> This is a group project and a group grade will be assigned. Assignment details and expectations </w:t>
      </w:r>
      <w:proofErr w:type="gramStart"/>
      <w:r>
        <w:rPr>
          <w:rFonts w:ascii="Times New Roman" w:hAnsi="Times New Roman" w:cs="Times New Roman"/>
        </w:rPr>
        <w:t>are located in</w:t>
      </w:r>
      <w:proofErr w:type="gramEnd"/>
      <w:r>
        <w:rPr>
          <w:rFonts w:ascii="Times New Roman" w:hAnsi="Times New Roman" w:cs="Times New Roman"/>
        </w:rPr>
        <w:t xml:space="preserve"> the </w:t>
      </w:r>
      <w:r w:rsidR="00BB7C42">
        <w:rPr>
          <w:rFonts w:ascii="Times New Roman" w:hAnsi="Times New Roman" w:cs="Times New Roman"/>
        </w:rPr>
        <w:t xml:space="preserve">Google drive. </w:t>
      </w:r>
      <w:r>
        <w:rPr>
          <w:rFonts w:ascii="Times New Roman" w:hAnsi="Times New Roman" w:cs="Times New Roman"/>
        </w:rPr>
        <w:t xml:space="preserve">Download and read the document </w:t>
      </w:r>
      <w:r w:rsidR="00BB7C42">
        <w:rPr>
          <w:rFonts w:ascii="Times New Roman" w:hAnsi="Times New Roman" w:cs="Times New Roman"/>
        </w:rPr>
        <w:t xml:space="preserve">guidelines </w:t>
      </w:r>
      <w:r>
        <w:rPr>
          <w:rFonts w:ascii="Times New Roman" w:hAnsi="Times New Roman" w:cs="Times New Roman"/>
        </w:rPr>
        <w:t>prior to the first live session.</w:t>
      </w:r>
    </w:p>
    <w:p w14:paraId="0F051A87" w14:textId="4722658B" w:rsidR="00B50F23" w:rsidRPr="00B50F23"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i/>
          <w:iCs/>
        </w:rPr>
        <w:t>This assignment relates to student learning outcomes 5 and 8.</w:t>
      </w:r>
    </w:p>
    <w:p w14:paraId="6916412F" w14:textId="2D9928F7" w:rsidR="007841D9"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Class Preparation/Participation/Group Exercises</w:t>
      </w:r>
      <w:r w:rsidRPr="25772D46">
        <w:rPr>
          <w:rFonts w:ascii="Times New Roman" w:eastAsia="Times New Roman" w:hAnsi="Times New Roman" w:cs="Times New Roman"/>
        </w:rPr>
        <w:t xml:space="preserve"> </w:t>
      </w:r>
      <w:r w:rsidRPr="25772D46">
        <w:rPr>
          <w:rFonts w:ascii="Times New Roman" w:eastAsia="Times New Roman" w:hAnsi="Times New Roman" w:cs="Times New Roman"/>
          <w:b/>
          <w:bCs/>
        </w:rPr>
        <w:t>(15% of course grade)</w:t>
      </w:r>
    </w:p>
    <w:p w14:paraId="67C5669E" w14:textId="0CD7E451" w:rsidR="00724011" w:rsidRDefault="00724011" w:rsidP="007841D9">
      <w:pPr>
        <w:pStyle w:val="NoSpacing"/>
        <w:rPr>
          <w:rFonts w:ascii="Times New Roman" w:hAnsi="Times New Roman" w:cs="Times New Roman"/>
          <w:b/>
        </w:rPr>
      </w:pPr>
    </w:p>
    <w:p w14:paraId="2B89295F" w14:textId="2C3E3840" w:rsidR="00724011" w:rsidRDefault="4459E649" w:rsidP="4459E649">
      <w:pPr>
        <w:rPr>
          <w:rFonts w:ascii="Times New Roman" w:eastAsia="Times New Roman" w:hAnsi="Times New Roman" w:cs="Times New Roman"/>
        </w:rPr>
      </w:pPr>
      <w:r w:rsidRPr="4459E649">
        <w:rPr>
          <w:rFonts w:ascii="Times New Roman" w:eastAsia="Times New Roman" w:hAnsi="Times New Roman" w:cs="Times New Roman"/>
        </w:rPr>
        <w:t xml:space="preserve">A significant amount of time (online, synchronous) will be spent in groups discussing core course content. A variety of techniques will be used to assist in stimulating a more meaningful learning environment. In order to get the full benefit of the learning experience, it is the expectation that every student fully prepares and </w:t>
      </w:r>
      <w:r w:rsidR="00452151">
        <w:rPr>
          <w:rFonts w:ascii="Times New Roman" w:eastAsia="Times New Roman" w:hAnsi="Times New Roman" w:cs="Times New Roman"/>
        </w:rPr>
        <w:t xml:space="preserve">actively </w:t>
      </w:r>
      <w:r w:rsidRPr="4459E649">
        <w:rPr>
          <w:rFonts w:ascii="Times New Roman" w:eastAsia="Times New Roman" w:hAnsi="Times New Roman" w:cs="Times New Roman"/>
        </w:rPr>
        <w:t>participates. Active presence in class (synchronous sessions), along with preparation by having read and completed the assignments, and full participation in discussion and activities are essential for a quality student learning experience.</w:t>
      </w:r>
    </w:p>
    <w:p w14:paraId="67C65829" w14:textId="77777777" w:rsidR="002E62F0"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In preparation for weekly, synchronous class sessions, students will be expected to complete and submit weekly class preparation assignments (BLT</w:t>
      </w:r>
      <w:r w:rsidR="00452151">
        <w:rPr>
          <w:rFonts w:ascii="Times New Roman" w:eastAsia="Times New Roman" w:hAnsi="Times New Roman" w:cs="Times New Roman"/>
        </w:rPr>
        <w:t>s</w:t>
      </w:r>
      <w:r w:rsidRPr="25772D46">
        <w:rPr>
          <w:rFonts w:ascii="Times New Roman" w:eastAsia="Times New Roman" w:hAnsi="Times New Roman" w:cs="Times New Roman"/>
        </w:rPr>
        <w:t xml:space="preserve"> in the learning management system). These weekly asynchronous assignments/reflections/questions will be graded according to the following rubric (see below).</w:t>
      </w:r>
    </w:p>
    <w:p w14:paraId="3F310C8A" w14:textId="77777777" w:rsidR="002E62F0" w:rsidRDefault="002E62F0" w:rsidP="002E62F0">
      <w:pPr>
        <w:rPr>
          <w:rFonts w:ascii="Times New Roman" w:eastAsia="Times New Roman" w:hAnsi="Times New Roman" w:cs="Times New Roman"/>
        </w:rPr>
      </w:pPr>
      <w:r>
        <w:rPr>
          <w:rFonts w:ascii="Times New Roman" w:eastAsia="Times New Roman" w:hAnsi="Times New Roman" w:cs="Times New Roman"/>
        </w:rPr>
        <w:t xml:space="preserve">To help you prepare for your weekly live sessions, a folder has been created for your section of the course in USC’s Google team drive folder. In this folder, you will find the live session Google docs, slides, and other supporting documents required for each weekly live session. </w:t>
      </w:r>
    </w:p>
    <w:p w14:paraId="57BAD655" w14:textId="77777777" w:rsidR="002E62F0" w:rsidRDefault="002E62F0" w:rsidP="002E62F0">
      <w:pPr>
        <w:rPr>
          <w:rFonts w:ascii="Times New Roman" w:eastAsia="Times New Roman" w:hAnsi="Times New Roman" w:cs="Times New Roman"/>
        </w:rPr>
      </w:pPr>
      <w:r>
        <w:rPr>
          <w:rFonts w:ascii="Times New Roman" w:eastAsia="Times New Roman" w:hAnsi="Times New Roman" w:cs="Times New Roman"/>
        </w:rPr>
        <w:t>I</w:t>
      </w:r>
      <w:r w:rsidRPr="25772D46">
        <w:rPr>
          <w:rFonts w:ascii="Times New Roman" w:eastAsia="Times New Roman" w:hAnsi="Times New Roman" w:cs="Times New Roman"/>
        </w:rPr>
        <w:t xml:space="preserve">n order to be FERPA compliant, you must use your </w:t>
      </w:r>
      <w:r>
        <w:rPr>
          <w:rFonts w:ascii="Times New Roman" w:eastAsia="Times New Roman" w:hAnsi="Times New Roman" w:cs="Times New Roman"/>
          <w:b/>
          <w:bCs/>
        </w:rPr>
        <w:t>USC</w:t>
      </w:r>
      <w:r w:rsidRPr="25772D46">
        <w:rPr>
          <w:rFonts w:ascii="Times New Roman" w:eastAsia="Times New Roman" w:hAnsi="Times New Roman" w:cs="Times New Roman"/>
          <w:b/>
          <w:bCs/>
        </w:rPr>
        <w:t xml:space="preserve"> issued</w:t>
      </w:r>
      <w:r w:rsidRPr="25772D46">
        <w:rPr>
          <w:rFonts w:ascii="Times New Roman" w:eastAsia="Times New Roman" w:hAnsi="Times New Roman" w:cs="Times New Roman"/>
        </w:rPr>
        <w:t xml:space="preserve"> email address to access </w:t>
      </w:r>
      <w:r>
        <w:rPr>
          <w:rFonts w:ascii="Times New Roman" w:eastAsia="Times New Roman" w:hAnsi="Times New Roman" w:cs="Times New Roman"/>
        </w:rPr>
        <w:t xml:space="preserve">Google drive. This includes using your USC issued email to access the LMS and send/receive emails for university-related business. </w:t>
      </w:r>
      <w:r w:rsidRPr="25772D46">
        <w:rPr>
          <w:rFonts w:ascii="Times New Roman" w:eastAsia="Times New Roman" w:hAnsi="Times New Roman" w:cs="Times New Roman"/>
        </w:rPr>
        <w:t xml:space="preserve">Do not use your </w:t>
      </w:r>
      <w:r>
        <w:rPr>
          <w:rFonts w:ascii="Times New Roman" w:eastAsia="Times New Roman" w:hAnsi="Times New Roman" w:cs="Times New Roman"/>
        </w:rPr>
        <w:t>personal G</w:t>
      </w:r>
      <w:r w:rsidRPr="25772D46">
        <w:rPr>
          <w:rFonts w:ascii="Times New Roman" w:eastAsia="Times New Roman" w:hAnsi="Times New Roman" w:cs="Times New Roman"/>
        </w:rPr>
        <w:t>mail or other non-approved accounts to access file</w:t>
      </w:r>
      <w:r>
        <w:rPr>
          <w:rFonts w:ascii="Times New Roman" w:eastAsia="Times New Roman" w:hAnsi="Times New Roman" w:cs="Times New Roman"/>
        </w:rPr>
        <w:t>s or to communicate</w:t>
      </w:r>
      <w:r w:rsidRPr="25772D46">
        <w:rPr>
          <w:rFonts w:ascii="Times New Roman" w:eastAsia="Times New Roman" w:hAnsi="Times New Roman" w:cs="Times New Roman"/>
        </w:rPr>
        <w:t>.  </w:t>
      </w:r>
    </w:p>
    <w:p w14:paraId="35BD70AB" w14:textId="77777777" w:rsidR="002E62F0" w:rsidRPr="00724011" w:rsidRDefault="002E62F0" w:rsidP="002E62F0">
      <w:pPr>
        <w:rPr>
          <w:rFonts w:ascii="Times New Roman" w:eastAsia="Times New Roman" w:hAnsi="Times New Roman" w:cs="Times New Roman"/>
        </w:rPr>
      </w:pPr>
      <w:r w:rsidRPr="25772D46">
        <w:rPr>
          <w:rFonts w:ascii="Times New Roman" w:eastAsia="Times New Roman" w:hAnsi="Times New Roman" w:cs="Times New Roman"/>
        </w:rPr>
        <w:t>Please</w:t>
      </w:r>
      <w:r>
        <w:rPr>
          <w:rFonts w:ascii="Times New Roman" w:eastAsia="Times New Roman" w:hAnsi="Times New Roman" w:cs="Times New Roman"/>
        </w:rPr>
        <w:t xml:space="preserve"> access the Google team drive as soon as possible and </w:t>
      </w:r>
      <w:r w:rsidRPr="25772D46">
        <w:rPr>
          <w:rFonts w:ascii="Times New Roman" w:eastAsia="Times New Roman" w:hAnsi="Times New Roman" w:cs="Times New Roman"/>
        </w:rPr>
        <w:t xml:space="preserve">make sure that you can access the </w:t>
      </w:r>
      <w:r>
        <w:rPr>
          <w:rFonts w:ascii="Times New Roman" w:eastAsia="Times New Roman" w:hAnsi="Times New Roman" w:cs="Times New Roman"/>
        </w:rPr>
        <w:t xml:space="preserve">weekly live session folder </w:t>
      </w:r>
      <w:r w:rsidRPr="25772D46">
        <w:rPr>
          <w:rFonts w:ascii="Times New Roman" w:eastAsia="Times New Roman" w:hAnsi="Times New Roman" w:cs="Times New Roman"/>
        </w:rPr>
        <w:t xml:space="preserve">prior to </w:t>
      </w:r>
      <w:r>
        <w:rPr>
          <w:rFonts w:ascii="Times New Roman" w:eastAsia="Times New Roman" w:hAnsi="Times New Roman" w:cs="Times New Roman"/>
        </w:rPr>
        <w:t xml:space="preserve">the first live session of the term. </w:t>
      </w:r>
      <w:r w:rsidRPr="25772D46">
        <w:rPr>
          <w:rFonts w:ascii="Times New Roman" w:eastAsia="Times New Roman" w:hAnsi="Times New Roman" w:cs="Times New Roman"/>
        </w:rPr>
        <w:t>If you run into any problems, it is generally because you are not using y</w:t>
      </w:r>
      <w:r>
        <w:rPr>
          <w:rFonts w:ascii="Times New Roman" w:eastAsia="Times New Roman" w:hAnsi="Times New Roman" w:cs="Times New Roman"/>
        </w:rPr>
        <w:t>our USC email to access these products</w:t>
      </w:r>
      <w:r w:rsidRPr="25772D46">
        <w:rPr>
          <w:rFonts w:ascii="Times New Roman" w:eastAsia="Times New Roman" w:hAnsi="Times New Roman" w:cs="Times New Roman"/>
        </w:rPr>
        <w:t>.</w:t>
      </w:r>
      <w:r>
        <w:rPr>
          <w:rFonts w:ascii="Times New Roman" w:eastAsia="Times New Roman" w:hAnsi="Times New Roman" w:cs="Times New Roman"/>
        </w:rPr>
        <w:t xml:space="preserve"> Please contact USC IT support (not 2U student support) if you run into any problems using USC’s Google suite.</w:t>
      </w:r>
    </w:p>
    <w:p w14:paraId="3C4A7623" w14:textId="66C4644E" w:rsidR="009C0BBA" w:rsidRDefault="4459E649" w:rsidP="4459E649">
      <w:pPr>
        <w:rPr>
          <w:rFonts w:ascii="Times New Roman" w:eastAsia="Times New Roman" w:hAnsi="Times New Roman" w:cs="Times New Roman"/>
        </w:rPr>
      </w:pPr>
      <w:r w:rsidRPr="4459E649">
        <w:rPr>
          <w:rFonts w:ascii="Times New Roman" w:eastAsia="Times New Roman" w:hAnsi="Times New Roman" w:cs="Times New Roman"/>
        </w:rPr>
        <w:t>Real-life</w:t>
      </w:r>
      <w:r w:rsidR="00F709F7">
        <w:rPr>
          <w:rFonts w:ascii="Times New Roman" w:eastAsia="Times New Roman" w:hAnsi="Times New Roman" w:cs="Times New Roman"/>
        </w:rPr>
        <w:t xml:space="preserve"> case</w:t>
      </w:r>
      <w:r w:rsidRPr="4459E649">
        <w:rPr>
          <w:rFonts w:ascii="Times New Roman" w:eastAsia="Times New Roman" w:hAnsi="Times New Roman" w:cs="Times New Roman"/>
        </w:rPr>
        <w:t xml:space="preserve">-based </w:t>
      </w:r>
      <w:r w:rsidR="00F709F7">
        <w:rPr>
          <w:rFonts w:ascii="Times New Roman" w:eastAsia="Times New Roman" w:hAnsi="Times New Roman" w:cs="Times New Roman"/>
        </w:rPr>
        <w:t xml:space="preserve">scenarios </w:t>
      </w:r>
      <w:r w:rsidRPr="4459E649">
        <w:rPr>
          <w:rFonts w:ascii="Times New Roman" w:eastAsia="Times New Roman" w:hAnsi="Times New Roman" w:cs="Times New Roman"/>
        </w:rPr>
        <w:t xml:space="preserve">comprise </w:t>
      </w:r>
      <w:proofErr w:type="gramStart"/>
      <w:r w:rsidRPr="4459E649">
        <w:rPr>
          <w:rFonts w:ascii="Times New Roman" w:eastAsia="Times New Roman" w:hAnsi="Times New Roman" w:cs="Times New Roman"/>
        </w:rPr>
        <w:t>the majority of</w:t>
      </w:r>
      <w:proofErr w:type="gramEnd"/>
      <w:r w:rsidRPr="4459E649">
        <w:rPr>
          <w:rFonts w:ascii="Times New Roman" w:eastAsia="Times New Roman" w:hAnsi="Times New Roman" w:cs="Times New Roman"/>
        </w:rPr>
        <w:t xml:space="preserve"> live s</w:t>
      </w:r>
      <w:r w:rsidR="00DF4E7D">
        <w:rPr>
          <w:rFonts w:ascii="Times New Roman" w:eastAsia="Times New Roman" w:hAnsi="Times New Roman" w:cs="Times New Roman"/>
        </w:rPr>
        <w:t xml:space="preserve">ession content. </w:t>
      </w:r>
      <w:r w:rsidR="00F709F7">
        <w:rPr>
          <w:rFonts w:ascii="Times New Roman" w:eastAsia="Times New Roman" w:hAnsi="Times New Roman" w:cs="Times New Roman"/>
        </w:rPr>
        <w:t>A</w:t>
      </w:r>
      <w:r w:rsidRPr="4459E649">
        <w:rPr>
          <w:rFonts w:ascii="Times New Roman" w:eastAsia="Times New Roman" w:hAnsi="Times New Roman" w:cs="Times New Roman"/>
        </w:rPr>
        <w:t xml:space="preserve">ll students are to come to each live session having completed the </w:t>
      </w:r>
      <w:r w:rsidRPr="4459E649">
        <w:rPr>
          <w:rFonts w:ascii="Times New Roman" w:eastAsia="Times New Roman" w:hAnsi="Times New Roman" w:cs="Times New Roman"/>
          <w:b/>
          <w:bCs/>
        </w:rPr>
        <w:t>Live Session Prep Worksheet</w:t>
      </w:r>
      <w:r w:rsidRPr="4459E649">
        <w:rPr>
          <w:rFonts w:ascii="Times New Roman" w:eastAsia="Times New Roman" w:hAnsi="Times New Roman" w:cs="Times New Roman"/>
        </w:rPr>
        <w:t xml:space="preserve"> document for that week’s case study. </w:t>
      </w:r>
      <w:r w:rsidR="00BB3A1E">
        <w:rPr>
          <w:rFonts w:ascii="Times New Roman" w:eastAsia="Times New Roman" w:hAnsi="Times New Roman" w:cs="Times New Roman"/>
        </w:rPr>
        <w:t xml:space="preserve">This worksheet is not </w:t>
      </w:r>
      <w:proofErr w:type="gramStart"/>
      <w:r w:rsidR="00BB3A1E">
        <w:rPr>
          <w:rFonts w:ascii="Times New Roman" w:eastAsia="Times New Roman" w:hAnsi="Times New Roman" w:cs="Times New Roman"/>
        </w:rPr>
        <w:t>graded,  but</w:t>
      </w:r>
      <w:proofErr w:type="gramEnd"/>
      <w:r w:rsidR="00BB3A1E">
        <w:rPr>
          <w:rFonts w:ascii="Times New Roman" w:eastAsia="Times New Roman" w:hAnsi="Times New Roman" w:cs="Times New Roman"/>
        </w:rPr>
        <w:t xml:space="preserve"> will be used to help build group case studies. Please complete this worksheet and come to class prepared. </w:t>
      </w:r>
    </w:p>
    <w:p w14:paraId="101437BB" w14:textId="700B19DE" w:rsidR="005D1AC8" w:rsidRDefault="25772D46" w:rsidP="25772D46">
      <w:pPr>
        <w:rPr>
          <w:rFonts w:ascii="Times New Roman" w:eastAsia="Times New Roman" w:hAnsi="Times New Roman" w:cs="Times New Roman"/>
        </w:rPr>
      </w:pPr>
      <w:r w:rsidRPr="002E4729">
        <w:rPr>
          <w:rFonts w:ascii="Times New Roman" w:eastAsia="Times New Roman" w:hAnsi="Times New Roman" w:cs="Times New Roman"/>
        </w:rPr>
        <w:t>Students must adhere to the Virtual Academic Center classroom decorum standards.</w:t>
      </w:r>
      <w:r w:rsidR="007E5B48" w:rsidRPr="002E4729">
        <w:rPr>
          <w:rFonts w:ascii="Times New Roman" w:eastAsia="Times New Roman" w:hAnsi="Times New Roman" w:cs="Times New Roman"/>
        </w:rPr>
        <w:t xml:space="preserve"> </w:t>
      </w:r>
      <w:r w:rsidRPr="002E4729">
        <w:rPr>
          <w:rFonts w:ascii="Times New Roman" w:eastAsia="Times New Roman" w:hAnsi="Times New Roman" w:cs="Times New Roman"/>
        </w:rPr>
        <w:t xml:space="preserve">Take some time to review this document and understand your role and responsibilities as a virtual student. Behavior that persistently or grossly interferes with classroom activities is considered disruptive behavior and may be subject to disciplinary action. Such behavior inhibits other students’ ability to learn and an instructor’s ability to teach. </w:t>
      </w:r>
    </w:p>
    <w:p w14:paraId="74EC4AF0" w14:textId="77777777" w:rsidR="008D56E2" w:rsidRPr="002E4729" w:rsidRDefault="008D56E2" w:rsidP="25772D46">
      <w:pPr>
        <w:rPr>
          <w:rFonts w:ascii="Times New Roman" w:eastAsia="Times New Roman" w:hAnsi="Times New Roman" w:cs="Times New Roman"/>
        </w:rPr>
      </w:pPr>
      <w:bookmarkStart w:id="0" w:name="_GoBack"/>
      <w:bookmarkEnd w:id="0"/>
    </w:p>
    <w:p w14:paraId="1E8A4AF1" w14:textId="5632A495" w:rsidR="00B30A62"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lastRenderedPageBreak/>
        <w:t xml:space="preserve">If group work is assigned during synchronous sessions, students will assume specific group roles, which are outlined in detail below. Although every student will be expected to participate, having assigned roles accomplishes several key things by (1) ensuring that everyone participates and is included in the group process, (2) setting up a framework so that each assignment or project can be successfully completed with equal input from all members, and (3) allowing each student the opportunity to develop the critical skills needed for collaboration and group problem solving. The above-mentioned skills are essential to communicate and function in the health care arena. Each time there is synchronous (aka: in-class) group work, students will be expected to rotate roles (described below). </w:t>
      </w:r>
    </w:p>
    <w:p w14:paraId="05F16F1B" w14:textId="0D939D3C" w:rsidR="00B30A62" w:rsidRPr="00B30A62" w:rsidRDefault="25772D46" w:rsidP="25772D46">
      <w:pPr>
        <w:jc w:val="center"/>
        <w:rPr>
          <w:rFonts w:ascii="Times New Roman" w:eastAsia="Times New Roman" w:hAnsi="Times New Roman" w:cs="Times New Roman"/>
          <w:b/>
          <w:bCs/>
        </w:rPr>
      </w:pPr>
      <w:r w:rsidRPr="25772D46">
        <w:rPr>
          <w:rFonts w:ascii="Times New Roman" w:eastAsia="Times New Roman" w:hAnsi="Times New Roman" w:cs="Times New Roman"/>
          <w:b/>
          <w:bCs/>
        </w:rPr>
        <w:t>Weekly Group Roles</w:t>
      </w:r>
    </w:p>
    <w:p w14:paraId="24D9C569" w14:textId="5632A495" w:rsidR="00B30A62" w:rsidRPr="00B30A62"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 xml:space="preserve">Working in groups of 4 students to a group, the student roles are defined as follows: </w:t>
      </w:r>
    </w:p>
    <w:p w14:paraId="62C0877C" w14:textId="690DD23B" w:rsidR="00B30A62" w:rsidRPr="00B30A62" w:rsidRDefault="25772D46" w:rsidP="25772D46">
      <w:pPr>
        <w:rPr>
          <w:rFonts w:ascii="Times New Roman" w:eastAsia="Times New Roman" w:hAnsi="Times New Roman" w:cs="Times New Roman"/>
        </w:rPr>
      </w:pPr>
      <w:r w:rsidRPr="25772D46">
        <w:rPr>
          <w:rFonts w:ascii="Times New Roman" w:eastAsia="Times New Roman" w:hAnsi="Times New Roman" w:cs="Times New Roman"/>
          <w:b/>
          <w:bCs/>
        </w:rPr>
        <w:t xml:space="preserve">Manager </w:t>
      </w:r>
      <w:r w:rsidRPr="25772D46">
        <w:rPr>
          <w:rFonts w:ascii="Times New Roman" w:eastAsia="Times New Roman" w:hAnsi="Times New Roman" w:cs="Times New Roman"/>
        </w:rPr>
        <w:t>— actively participates, keeps the team on task, and assures that all members participate and understand expectations. If a student in the group appears to be disengaging and not participating, it is the manager’s role to reach out to this student and draw him/her back into the discussion.</w:t>
      </w:r>
    </w:p>
    <w:p w14:paraId="08D387D6" w14:textId="244AC1A0" w:rsidR="00B30A62" w:rsidRPr="00B30A62" w:rsidRDefault="25772D46" w:rsidP="25772D46">
      <w:pPr>
        <w:rPr>
          <w:rFonts w:ascii="Times New Roman" w:eastAsia="Times New Roman" w:hAnsi="Times New Roman" w:cs="Times New Roman"/>
          <w:u w:val="single"/>
        </w:rPr>
      </w:pPr>
      <w:r w:rsidRPr="25772D46">
        <w:rPr>
          <w:rFonts w:ascii="Times New Roman" w:eastAsia="Times New Roman" w:hAnsi="Times New Roman" w:cs="Times New Roman"/>
          <w:b/>
          <w:bCs/>
        </w:rPr>
        <w:t>Spokesperson**</w:t>
      </w:r>
      <w:r w:rsidRPr="25772D46">
        <w:rPr>
          <w:rFonts w:ascii="Times New Roman" w:eastAsia="Times New Roman" w:hAnsi="Times New Roman" w:cs="Times New Roman"/>
        </w:rPr>
        <w:t xml:space="preserve"> — actively participates, represents views and conclusions held by the majority; when questions or the need for clarification arise, speaks to course faculty on behalf of the group. </w:t>
      </w:r>
    </w:p>
    <w:p w14:paraId="51ACE9B3" w14:textId="42B61E4D" w:rsidR="00101735" w:rsidRPr="00B30A62" w:rsidRDefault="25772D46" w:rsidP="25772D46">
      <w:pPr>
        <w:rPr>
          <w:rFonts w:ascii="Times New Roman" w:eastAsia="Times New Roman" w:hAnsi="Times New Roman" w:cs="Times New Roman"/>
          <w:u w:val="single"/>
        </w:rPr>
      </w:pPr>
      <w:r w:rsidRPr="25772D46">
        <w:rPr>
          <w:rFonts w:ascii="Times New Roman" w:eastAsia="Times New Roman" w:hAnsi="Times New Roman" w:cs="Times New Roman"/>
          <w:b/>
          <w:bCs/>
        </w:rPr>
        <w:t>Recorder **</w:t>
      </w:r>
      <w:r w:rsidRPr="25772D46">
        <w:rPr>
          <w:rFonts w:ascii="Times New Roman" w:eastAsia="Times New Roman" w:hAnsi="Times New Roman" w:cs="Times New Roman"/>
        </w:rPr>
        <w:t xml:space="preserve"> — actively participates; keeps a record of instructions and what the team has done; is responsible for ensuring that the group’s work is complete and meets expectations prior to any submissions or discussions (aka: group proofreader). Completes and assumes responsibility for submitting group assignments/documents.</w:t>
      </w:r>
      <w:r w:rsidRPr="25772D46">
        <w:rPr>
          <w:rFonts w:ascii="Times New Roman" w:eastAsia="Times New Roman" w:hAnsi="Times New Roman" w:cs="Times New Roman"/>
          <w:u w:val="single"/>
        </w:rPr>
        <w:t xml:space="preserve"> </w:t>
      </w:r>
    </w:p>
    <w:p w14:paraId="7AB8D99D" w14:textId="7E8DC784" w:rsidR="00B30A62" w:rsidRPr="00B30A62" w:rsidRDefault="25772D46" w:rsidP="25772D46">
      <w:pPr>
        <w:rPr>
          <w:rFonts w:ascii="Times New Roman" w:eastAsia="Times New Roman" w:hAnsi="Times New Roman" w:cs="Times New Roman"/>
          <w:u w:val="single"/>
        </w:rPr>
      </w:pPr>
      <w:r w:rsidRPr="25772D46">
        <w:rPr>
          <w:rFonts w:ascii="Times New Roman" w:eastAsia="Times New Roman" w:hAnsi="Times New Roman" w:cs="Times New Roman"/>
          <w:b/>
          <w:bCs/>
        </w:rPr>
        <w:t>Reflector</w:t>
      </w:r>
      <w:r w:rsidRPr="25772D46">
        <w:rPr>
          <w:rFonts w:ascii="Times New Roman" w:eastAsia="Times New Roman" w:hAnsi="Times New Roman" w:cs="Times New Roman"/>
        </w:rPr>
        <w:t xml:space="preserve"> — actively participates, identifies and keeps a log of problem-solving strategies and methods, identifies and keeps a log of what the team is doing well; what needs improvement, and insights and discoveries regarding course content and individual and team performance. Completes and submits group reflection documents.</w:t>
      </w:r>
      <w:r w:rsidRPr="25772D46">
        <w:rPr>
          <w:rFonts w:ascii="Times New Roman" w:eastAsia="Times New Roman" w:hAnsi="Times New Roman" w:cs="Times New Roman"/>
          <w:u w:val="single"/>
        </w:rPr>
        <w:t xml:space="preserve"> </w:t>
      </w:r>
    </w:p>
    <w:p w14:paraId="1AF0A230" w14:textId="5632A495" w:rsidR="00B30A62" w:rsidRPr="00B30A62"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 xml:space="preserve"> **For groups of 3, the spokesperson and recorder roles will be combined. </w:t>
      </w:r>
    </w:p>
    <w:p w14:paraId="125D8216" w14:textId="5632A495" w:rsidR="00B30A62"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 xml:space="preserve">Class participation is based on attendance and participation in both asynchronous work and synchronous sessions and discussions. Class attendance is mandatory. The presence (and absence) of students greatly affects the learning experience of others. If a student anticipates missing a class or is ill, he/she will be expected to notify the instructor within 24 hours of the missed deadline or synchronous class session.  </w:t>
      </w:r>
    </w:p>
    <w:p w14:paraId="420E84FE" w14:textId="7046809D" w:rsidR="00292E58" w:rsidRDefault="25772D46" w:rsidP="25772D46">
      <w:pPr>
        <w:spacing w:after="240"/>
        <w:rPr>
          <w:rFonts w:ascii="Times New Roman" w:eastAsia="Times New Roman" w:hAnsi="Times New Roman" w:cs="Times New Roman"/>
          <w:i/>
          <w:iCs/>
        </w:rPr>
      </w:pPr>
      <w:r w:rsidRPr="25772D46">
        <w:rPr>
          <w:rFonts w:ascii="Times New Roman" w:eastAsia="Times New Roman" w:hAnsi="Times New Roman" w:cs="Times New Roman"/>
          <w:i/>
          <w:iCs/>
        </w:rPr>
        <w:t>This assignment relates to student learning outcomes 1, 3, and 7.</w:t>
      </w:r>
    </w:p>
    <w:p w14:paraId="418B8699" w14:textId="77777777" w:rsidR="004105EE" w:rsidRDefault="0B0E36C8" w:rsidP="0B0E36C8">
      <w:pPr>
        <w:rPr>
          <w:rFonts w:ascii="Times New Roman" w:eastAsia="Times New Roman" w:hAnsi="Times New Roman" w:cs="Times New Roman"/>
        </w:rPr>
      </w:pPr>
      <w:r w:rsidRPr="0B0E36C8">
        <w:rPr>
          <w:rFonts w:ascii="Times New Roman" w:eastAsia="Times New Roman" w:hAnsi="Times New Roman" w:cs="Times New Roman"/>
        </w:rPr>
        <w:t xml:space="preserve">The rubric below will be used to award Class Preparation/Participation/Group Exercise points for each student. Partial points (for example: 9, 7) will not be awarded. Read the rubric carefully and ask questions if you do not fully understand the expectations. As a faculty body, we do not expect perfection. However, we do expect that each student will use </w:t>
      </w:r>
      <w:proofErr w:type="gramStart"/>
      <w:r w:rsidRPr="0B0E36C8">
        <w:rPr>
          <w:rFonts w:ascii="Times New Roman" w:eastAsia="Times New Roman" w:hAnsi="Times New Roman" w:cs="Times New Roman"/>
        </w:rPr>
        <w:t>each and every</w:t>
      </w:r>
      <w:proofErr w:type="gramEnd"/>
      <w:r w:rsidRPr="0B0E36C8">
        <w:rPr>
          <w:rFonts w:ascii="Times New Roman" w:eastAsia="Times New Roman" w:hAnsi="Times New Roman" w:cs="Times New Roman"/>
        </w:rPr>
        <w:t xml:space="preserve"> assignment and interaction in this course (and others) to improve existing writing, clinical judgment, interprofessional and interpersonal skills. This will always be a work in progress and some situations will be easier than others. </w:t>
      </w:r>
    </w:p>
    <w:p w14:paraId="5BC10164" w14:textId="2CE3FDC7" w:rsidR="00A37B63" w:rsidRPr="00CC1BBA" w:rsidRDefault="0B0E36C8" w:rsidP="0B0E36C8">
      <w:pPr>
        <w:rPr>
          <w:rFonts w:ascii="Times New Roman" w:eastAsia="Times New Roman" w:hAnsi="Times New Roman" w:cs="Times New Roman"/>
        </w:rPr>
      </w:pPr>
      <w:r w:rsidRPr="0B0E36C8">
        <w:rPr>
          <w:rFonts w:ascii="Times New Roman" w:eastAsia="Times New Roman" w:hAnsi="Times New Roman" w:cs="Times New Roman"/>
        </w:rPr>
        <w:t>Do your best and seize each the moment! Enjoy your journey to becoming a family nurse practitioner!!</w:t>
      </w:r>
      <w:r w:rsidR="4459E649" w:rsidRPr="0B0E36C8">
        <w:rPr>
          <w:rFonts w:ascii="Times New Roman" w:eastAsia="Times New Roman" w:hAnsi="Times New Roman" w:cs="Times New Roman"/>
          <w:i/>
          <w:iCs/>
        </w:rPr>
        <w:br w:type="page"/>
      </w:r>
    </w:p>
    <w:p w14:paraId="2E6498A9" w14:textId="77777777" w:rsidR="00A37B63" w:rsidRDefault="00A37B63" w:rsidP="00B30A62">
      <w:pPr>
        <w:spacing w:after="240"/>
        <w:rPr>
          <w:rFonts w:ascii="Times New Roman" w:hAnsi="Times New Roman" w:cs="Times New Roman"/>
          <w:i/>
          <w:iCs/>
        </w:rPr>
        <w:sectPr w:rsidR="00A37B63" w:rsidSect="007E44DB">
          <w:headerReference w:type="even" r:id="rId9"/>
          <w:headerReference w:type="default" r:id="rId10"/>
          <w:footerReference w:type="default" r:id="rId11"/>
          <w:headerReference w:type="first" r:id="rId12"/>
          <w:footerReference w:type="first" r:id="rId13"/>
          <w:pgSz w:w="12240" w:h="15840"/>
          <w:pgMar w:top="1440" w:right="720" w:bottom="720" w:left="720" w:header="0" w:footer="720" w:gutter="0"/>
          <w:cols w:space="720"/>
          <w:docGrid w:linePitch="360"/>
        </w:sectPr>
      </w:pPr>
    </w:p>
    <w:tbl>
      <w:tblPr>
        <w:tblStyle w:val="TableGrid"/>
        <w:tblpPr w:leftFromText="180" w:rightFromText="180" w:horzAnchor="margin" w:tblpY="720"/>
        <w:tblW w:w="14395" w:type="dxa"/>
        <w:tblLook w:val="04A0" w:firstRow="1" w:lastRow="0" w:firstColumn="1" w:lastColumn="0" w:noHBand="0" w:noVBand="1"/>
      </w:tblPr>
      <w:tblGrid>
        <w:gridCol w:w="2515"/>
        <w:gridCol w:w="3780"/>
        <w:gridCol w:w="3960"/>
        <w:gridCol w:w="4140"/>
      </w:tblGrid>
      <w:tr w:rsidR="00A37B63" w:rsidRPr="003B6C85" w14:paraId="2FA7ECF3" w14:textId="77777777" w:rsidTr="4459E649">
        <w:tc>
          <w:tcPr>
            <w:tcW w:w="2515" w:type="dxa"/>
          </w:tcPr>
          <w:p w14:paraId="31F1CA25" w14:textId="77777777"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b/>
                <w:bCs/>
                <w:i/>
                <w:iCs/>
                <w:sz w:val="20"/>
                <w:szCs w:val="20"/>
              </w:rPr>
              <w:lastRenderedPageBreak/>
              <w:t>Expectations</w:t>
            </w:r>
          </w:p>
        </w:tc>
        <w:tc>
          <w:tcPr>
            <w:tcW w:w="3780" w:type="dxa"/>
          </w:tcPr>
          <w:p w14:paraId="23E4C03D" w14:textId="77777777" w:rsidR="00A37B63" w:rsidRPr="003B6C85" w:rsidRDefault="25772D46" w:rsidP="25772D46">
            <w:pPr>
              <w:pStyle w:val="NoSpacing"/>
              <w:jc w:val="center"/>
              <w:rPr>
                <w:rFonts w:ascii="Times New Roman" w:eastAsia="Times New Roman" w:hAnsi="Times New Roman" w:cs="Times New Roman"/>
                <w:b/>
                <w:bCs/>
                <w:sz w:val="20"/>
                <w:szCs w:val="20"/>
              </w:rPr>
            </w:pPr>
            <w:r w:rsidRPr="25772D46">
              <w:rPr>
                <w:rFonts w:ascii="Times New Roman" w:eastAsia="Times New Roman" w:hAnsi="Times New Roman" w:cs="Times New Roman"/>
                <w:b/>
                <w:bCs/>
                <w:sz w:val="20"/>
                <w:szCs w:val="20"/>
              </w:rPr>
              <w:t>Competent</w:t>
            </w:r>
          </w:p>
        </w:tc>
        <w:tc>
          <w:tcPr>
            <w:tcW w:w="3960" w:type="dxa"/>
          </w:tcPr>
          <w:p w14:paraId="19AFB2FD" w14:textId="77777777" w:rsidR="00A37B63" w:rsidRPr="003B6C85" w:rsidRDefault="25772D46" w:rsidP="25772D46">
            <w:pPr>
              <w:pStyle w:val="NoSpacing"/>
              <w:jc w:val="center"/>
              <w:rPr>
                <w:rFonts w:ascii="Times New Roman" w:eastAsia="Times New Roman" w:hAnsi="Times New Roman" w:cs="Times New Roman"/>
                <w:b/>
                <w:bCs/>
                <w:sz w:val="20"/>
                <w:szCs w:val="20"/>
              </w:rPr>
            </w:pPr>
            <w:r w:rsidRPr="25772D46">
              <w:rPr>
                <w:rFonts w:ascii="Times New Roman" w:eastAsia="Times New Roman" w:hAnsi="Times New Roman" w:cs="Times New Roman"/>
                <w:b/>
                <w:bCs/>
                <w:sz w:val="20"/>
                <w:szCs w:val="20"/>
              </w:rPr>
              <w:t>Advanced Beginner</w:t>
            </w:r>
          </w:p>
        </w:tc>
        <w:tc>
          <w:tcPr>
            <w:tcW w:w="4140" w:type="dxa"/>
          </w:tcPr>
          <w:p w14:paraId="04724AB0" w14:textId="77777777" w:rsidR="00A37B63" w:rsidRPr="003B6C85" w:rsidRDefault="25772D46" w:rsidP="25772D46">
            <w:pPr>
              <w:pStyle w:val="NoSpacing"/>
              <w:jc w:val="center"/>
              <w:rPr>
                <w:rFonts w:ascii="Times New Roman" w:eastAsia="Times New Roman" w:hAnsi="Times New Roman" w:cs="Times New Roman"/>
                <w:b/>
                <w:bCs/>
                <w:sz w:val="20"/>
                <w:szCs w:val="20"/>
              </w:rPr>
            </w:pPr>
            <w:r w:rsidRPr="25772D46">
              <w:rPr>
                <w:rFonts w:ascii="Times New Roman" w:eastAsia="Times New Roman" w:hAnsi="Times New Roman" w:cs="Times New Roman"/>
                <w:b/>
                <w:bCs/>
                <w:sz w:val="20"/>
                <w:szCs w:val="20"/>
              </w:rPr>
              <w:t>Novice</w:t>
            </w:r>
          </w:p>
        </w:tc>
      </w:tr>
      <w:tr w:rsidR="00A37B63" w:rsidRPr="003B6C85" w14:paraId="5ACD8BD0" w14:textId="77777777" w:rsidTr="4459E649">
        <w:tc>
          <w:tcPr>
            <w:tcW w:w="2515" w:type="dxa"/>
          </w:tcPr>
          <w:p w14:paraId="5839E3CB" w14:textId="77777777"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b/>
                <w:bCs/>
                <w:i/>
                <w:iCs/>
                <w:sz w:val="20"/>
                <w:szCs w:val="20"/>
              </w:rPr>
              <w:t>Class Preparation</w:t>
            </w:r>
          </w:p>
          <w:p w14:paraId="3FE4C175" w14:textId="77777777" w:rsidR="00A37B63" w:rsidRPr="007E44DB" w:rsidRDefault="00A37B63" w:rsidP="005D3A37">
            <w:pPr>
              <w:pStyle w:val="NoSpacing"/>
              <w:rPr>
                <w:rFonts w:ascii="Times New Roman" w:hAnsi="Times New Roman" w:cs="Times New Roman"/>
                <w:b/>
                <w:i/>
                <w:sz w:val="20"/>
                <w:szCs w:val="20"/>
              </w:rPr>
            </w:pPr>
          </w:p>
          <w:p w14:paraId="45DE6FC2" w14:textId="5632A495"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i/>
                <w:iCs/>
                <w:sz w:val="20"/>
                <w:szCs w:val="20"/>
              </w:rPr>
              <w:t>In preparation for weekly, synchronous class sessions, students will be expected to complete and submit weekly class preparation assignments.</w:t>
            </w:r>
          </w:p>
          <w:p w14:paraId="01723F8B" w14:textId="77777777" w:rsidR="00A37B63" w:rsidRPr="007E44DB" w:rsidRDefault="00A37B63" w:rsidP="005D3A37">
            <w:pPr>
              <w:pStyle w:val="NoSpacing"/>
              <w:rPr>
                <w:rFonts w:ascii="Times New Roman" w:hAnsi="Times New Roman" w:cs="Times New Roman"/>
                <w:b/>
                <w:i/>
                <w:sz w:val="20"/>
                <w:szCs w:val="20"/>
              </w:rPr>
            </w:pPr>
          </w:p>
        </w:tc>
        <w:tc>
          <w:tcPr>
            <w:tcW w:w="3780" w:type="dxa"/>
          </w:tcPr>
          <w:p w14:paraId="04F32ADA" w14:textId="77777777" w:rsidR="00A44949" w:rsidRDefault="00A44949" w:rsidP="00A44949">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Thoughts and concepts are thoroughly represented with supporting definitions, explanations, examples, and application of knowledge. </w:t>
            </w:r>
          </w:p>
          <w:p w14:paraId="1AFD5D5B" w14:textId="77777777" w:rsidR="00A44949" w:rsidRDefault="00A44949" w:rsidP="25772D46">
            <w:pPr>
              <w:rPr>
                <w:rFonts w:ascii="Times New Roman" w:eastAsia="Times New Roman" w:hAnsi="Times New Roman" w:cs="Times New Roman"/>
                <w:sz w:val="20"/>
                <w:szCs w:val="20"/>
              </w:rPr>
            </w:pPr>
          </w:p>
          <w:p w14:paraId="16FC77B6" w14:textId="5871A615" w:rsidR="00A37B63" w:rsidRPr="00BD2F9D" w:rsidRDefault="25772D46" w:rsidP="25772D46">
            <w:pP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All asynchronous questions answered and completed in detail. No questions or details skipped.</w:t>
            </w:r>
          </w:p>
          <w:p w14:paraId="6E894E24" w14:textId="77777777" w:rsidR="00A37B63" w:rsidRDefault="00A37B63" w:rsidP="005D3A37">
            <w:pPr>
              <w:pStyle w:val="NoSpacing"/>
              <w:rPr>
                <w:rFonts w:ascii="Times New Roman" w:hAnsi="Times New Roman" w:cs="Times New Roman"/>
                <w:sz w:val="20"/>
                <w:szCs w:val="20"/>
              </w:rPr>
            </w:pPr>
          </w:p>
          <w:p w14:paraId="2487BC4B" w14:textId="166B4A59" w:rsidR="00A37B63" w:rsidRDefault="4459E649" w:rsidP="4459E649">
            <w:pPr>
              <w:pStyle w:val="NoSpacing"/>
              <w:rPr>
                <w:rFonts w:ascii="Times New Roman" w:eastAsia="Times New Roman" w:hAnsi="Times New Roman" w:cs="Times New Roman"/>
                <w:b/>
                <w:bCs/>
                <w:sz w:val="20"/>
                <w:szCs w:val="20"/>
              </w:rPr>
            </w:pPr>
            <w:r w:rsidRPr="4459E649">
              <w:rPr>
                <w:rFonts w:ascii="Times New Roman" w:eastAsia="Times New Roman" w:hAnsi="Times New Roman" w:cs="Times New Roman"/>
                <w:sz w:val="20"/>
                <w:szCs w:val="20"/>
              </w:rPr>
              <w:t>The majority of weekly work submitted within 48 hours of each synchronous course session.</w:t>
            </w:r>
          </w:p>
          <w:p w14:paraId="064F5933" w14:textId="77777777" w:rsidR="00A37B63" w:rsidRDefault="00A37B63" w:rsidP="005D3A37">
            <w:pPr>
              <w:pStyle w:val="NoSpacing"/>
              <w:jc w:val="right"/>
              <w:rPr>
                <w:rFonts w:ascii="Times New Roman" w:hAnsi="Times New Roman" w:cs="Times New Roman"/>
                <w:sz w:val="20"/>
                <w:szCs w:val="20"/>
              </w:rPr>
            </w:pPr>
          </w:p>
          <w:p w14:paraId="2D1DA5BD" w14:textId="77777777" w:rsidR="00A37B63" w:rsidRDefault="00A37B63" w:rsidP="005D3A37">
            <w:pPr>
              <w:pStyle w:val="NoSpacing"/>
              <w:jc w:val="right"/>
              <w:rPr>
                <w:rFonts w:ascii="Times New Roman" w:hAnsi="Times New Roman" w:cs="Times New Roman"/>
                <w:sz w:val="20"/>
                <w:szCs w:val="20"/>
              </w:rPr>
            </w:pPr>
          </w:p>
          <w:p w14:paraId="656BFD94" w14:textId="77777777" w:rsidR="00A37B63" w:rsidRDefault="00A37B63" w:rsidP="005D3A37">
            <w:pPr>
              <w:pStyle w:val="NoSpacing"/>
              <w:jc w:val="right"/>
              <w:rPr>
                <w:rFonts w:ascii="Times New Roman" w:hAnsi="Times New Roman" w:cs="Times New Roman"/>
                <w:sz w:val="20"/>
                <w:szCs w:val="20"/>
              </w:rPr>
            </w:pPr>
          </w:p>
          <w:p w14:paraId="7AEC0043" w14:textId="77777777" w:rsidR="00A37B63" w:rsidRDefault="00A37B63" w:rsidP="005D3A37">
            <w:pPr>
              <w:pStyle w:val="NoSpacing"/>
              <w:jc w:val="right"/>
              <w:rPr>
                <w:rFonts w:ascii="Times New Roman" w:hAnsi="Times New Roman" w:cs="Times New Roman"/>
                <w:sz w:val="20"/>
                <w:szCs w:val="20"/>
              </w:rPr>
            </w:pPr>
          </w:p>
          <w:p w14:paraId="4AD300F3" w14:textId="77777777" w:rsidR="00A37B63" w:rsidRDefault="00A37B63" w:rsidP="005D3A37">
            <w:pPr>
              <w:pStyle w:val="NoSpacing"/>
              <w:jc w:val="right"/>
              <w:rPr>
                <w:rFonts w:ascii="Times New Roman" w:hAnsi="Times New Roman" w:cs="Times New Roman"/>
                <w:sz w:val="20"/>
                <w:szCs w:val="20"/>
              </w:rPr>
            </w:pPr>
          </w:p>
          <w:p w14:paraId="281A1907" w14:textId="77777777" w:rsidR="00F33D9A" w:rsidRDefault="00F33D9A" w:rsidP="005D3A37">
            <w:pPr>
              <w:pStyle w:val="NoSpacing"/>
              <w:jc w:val="right"/>
              <w:rPr>
                <w:rFonts w:ascii="Times New Roman" w:hAnsi="Times New Roman" w:cs="Times New Roman"/>
                <w:sz w:val="20"/>
                <w:szCs w:val="20"/>
              </w:rPr>
            </w:pPr>
          </w:p>
          <w:p w14:paraId="1BD858CD" w14:textId="0AD853F8" w:rsidR="00A37B63" w:rsidRPr="002849C8"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10</w:t>
            </w:r>
          </w:p>
        </w:tc>
        <w:tc>
          <w:tcPr>
            <w:tcW w:w="3960" w:type="dxa"/>
          </w:tcPr>
          <w:p w14:paraId="3BB6EB1D" w14:textId="77777777" w:rsidR="00A44949" w:rsidRDefault="00A44949" w:rsidP="00A44949">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Thoughts and concepts are mostly represented with supporting definitions, explanations, examples, and application of knowledge. </w:t>
            </w:r>
          </w:p>
          <w:p w14:paraId="6A64C729" w14:textId="77777777" w:rsidR="00A44949" w:rsidRDefault="00A44949" w:rsidP="25772D46">
            <w:pPr>
              <w:rPr>
                <w:rFonts w:ascii="Times New Roman" w:eastAsia="Times New Roman" w:hAnsi="Times New Roman" w:cs="Times New Roman"/>
                <w:sz w:val="20"/>
                <w:szCs w:val="20"/>
              </w:rPr>
            </w:pPr>
          </w:p>
          <w:p w14:paraId="2E668519" w14:textId="77777777" w:rsidR="00A44949" w:rsidRDefault="00A44949" w:rsidP="25772D46">
            <w:pPr>
              <w:rPr>
                <w:rFonts w:ascii="Times New Roman" w:eastAsia="Times New Roman" w:hAnsi="Times New Roman" w:cs="Times New Roman"/>
                <w:sz w:val="20"/>
                <w:szCs w:val="20"/>
              </w:rPr>
            </w:pPr>
          </w:p>
          <w:p w14:paraId="55D360E0" w14:textId="37395B0B" w:rsidR="00A37B63" w:rsidRPr="00B316E7" w:rsidRDefault="25772D46" w:rsidP="25772D46">
            <w:pPr>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Less than 10% of asynchronous questions skipped/missed/ wrong questions answered. Some questions lacking detail.</w:t>
            </w:r>
          </w:p>
          <w:p w14:paraId="29385841" w14:textId="77777777" w:rsidR="00A37B63" w:rsidRDefault="00A37B63" w:rsidP="005D3A37">
            <w:pPr>
              <w:pStyle w:val="NoSpacing"/>
              <w:rPr>
                <w:rFonts w:ascii="Times New Roman" w:hAnsi="Times New Roman" w:cs="Times New Roman"/>
                <w:sz w:val="20"/>
                <w:szCs w:val="20"/>
              </w:rPr>
            </w:pPr>
          </w:p>
          <w:p w14:paraId="719E7826" w14:textId="166B4A59" w:rsidR="00A37B63" w:rsidRDefault="4459E649" w:rsidP="4459E649">
            <w:pPr>
              <w:pStyle w:val="NoSpacing"/>
              <w:rPr>
                <w:rFonts w:ascii="Times New Roman" w:eastAsia="Times New Roman" w:hAnsi="Times New Roman" w:cs="Times New Roman"/>
                <w:b/>
                <w:bCs/>
                <w:sz w:val="20"/>
                <w:szCs w:val="20"/>
              </w:rPr>
            </w:pPr>
            <w:r w:rsidRPr="4459E649">
              <w:rPr>
                <w:rFonts w:ascii="Times New Roman" w:eastAsia="Times New Roman" w:hAnsi="Times New Roman" w:cs="Times New Roman"/>
                <w:sz w:val="20"/>
                <w:szCs w:val="20"/>
              </w:rPr>
              <w:t>The majority of weekly work submitted within 24 hours of each synchronous course session.</w:t>
            </w:r>
          </w:p>
          <w:p w14:paraId="67742F08" w14:textId="77777777" w:rsidR="00A37B63" w:rsidRDefault="00A37B63" w:rsidP="005D3A37">
            <w:pPr>
              <w:pStyle w:val="NoSpacing"/>
              <w:jc w:val="center"/>
              <w:rPr>
                <w:rFonts w:ascii="Times New Roman" w:hAnsi="Times New Roman" w:cs="Times New Roman"/>
                <w:b/>
                <w:sz w:val="20"/>
                <w:szCs w:val="20"/>
              </w:rPr>
            </w:pPr>
          </w:p>
          <w:p w14:paraId="6F3D2F07" w14:textId="77777777" w:rsidR="00A37B63" w:rsidRDefault="00A37B63" w:rsidP="005D3A37">
            <w:pPr>
              <w:pStyle w:val="NoSpacing"/>
              <w:jc w:val="right"/>
              <w:rPr>
                <w:rFonts w:ascii="Times New Roman" w:hAnsi="Times New Roman" w:cs="Times New Roman"/>
                <w:sz w:val="20"/>
                <w:szCs w:val="20"/>
              </w:rPr>
            </w:pPr>
          </w:p>
          <w:p w14:paraId="194219AE" w14:textId="77777777" w:rsidR="00A37B63" w:rsidRDefault="00A37B63" w:rsidP="005D3A37">
            <w:pPr>
              <w:pStyle w:val="NoSpacing"/>
              <w:jc w:val="right"/>
              <w:rPr>
                <w:rFonts w:ascii="Times New Roman" w:hAnsi="Times New Roman" w:cs="Times New Roman"/>
                <w:sz w:val="20"/>
                <w:szCs w:val="20"/>
              </w:rPr>
            </w:pPr>
          </w:p>
          <w:p w14:paraId="17DFDEB0" w14:textId="77777777" w:rsidR="00A37B63" w:rsidRDefault="00A37B63" w:rsidP="005D3A37">
            <w:pPr>
              <w:pStyle w:val="NoSpacing"/>
              <w:jc w:val="right"/>
              <w:rPr>
                <w:rFonts w:ascii="Times New Roman" w:hAnsi="Times New Roman" w:cs="Times New Roman"/>
                <w:sz w:val="20"/>
                <w:szCs w:val="20"/>
              </w:rPr>
            </w:pPr>
          </w:p>
          <w:p w14:paraId="026EBB71" w14:textId="77777777" w:rsidR="00A37B63" w:rsidRDefault="00A37B63" w:rsidP="005D3A37">
            <w:pPr>
              <w:pStyle w:val="NoSpacing"/>
              <w:jc w:val="right"/>
              <w:rPr>
                <w:rFonts w:ascii="Times New Roman" w:hAnsi="Times New Roman" w:cs="Times New Roman"/>
                <w:sz w:val="20"/>
                <w:szCs w:val="20"/>
              </w:rPr>
            </w:pPr>
          </w:p>
          <w:p w14:paraId="5FFFD5EF" w14:textId="77777777" w:rsidR="00927C3B" w:rsidRDefault="00927C3B" w:rsidP="005D3A37">
            <w:pPr>
              <w:pStyle w:val="NoSpacing"/>
              <w:jc w:val="right"/>
              <w:rPr>
                <w:rFonts w:ascii="Times New Roman" w:hAnsi="Times New Roman" w:cs="Times New Roman"/>
                <w:sz w:val="20"/>
                <w:szCs w:val="20"/>
              </w:rPr>
            </w:pPr>
          </w:p>
          <w:p w14:paraId="22CBEC89" w14:textId="77777777" w:rsidR="00F33D9A" w:rsidRDefault="00F33D9A" w:rsidP="005D3A37">
            <w:pPr>
              <w:pStyle w:val="NoSpacing"/>
              <w:jc w:val="right"/>
              <w:rPr>
                <w:rFonts w:ascii="Times New Roman" w:hAnsi="Times New Roman" w:cs="Times New Roman"/>
                <w:sz w:val="20"/>
                <w:szCs w:val="20"/>
              </w:rPr>
            </w:pPr>
          </w:p>
          <w:p w14:paraId="6D1985AF" w14:textId="237035C8" w:rsidR="00A37B63" w:rsidRPr="002849C8"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8</w:t>
            </w:r>
          </w:p>
        </w:tc>
        <w:tc>
          <w:tcPr>
            <w:tcW w:w="4140" w:type="dxa"/>
          </w:tcPr>
          <w:p w14:paraId="0006B660" w14:textId="77777777" w:rsidR="00A44949" w:rsidRDefault="00A44949" w:rsidP="00A44949">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Thoughts and concepts are superficially represented and lacked support to justify definitions, explanations and/or examples. </w:t>
            </w:r>
          </w:p>
          <w:p w14:paraId="394B1236" w14:textId="77777777" w:rsidR="00A44949" w:rsidRDefault="00A44949" w:rsidP="25772D46">
            <w:pPr>
              <w:pStyle w:val="NoSpacing"/>
              <w:rPr>
                <w:rFonts w:ascii="Times New Roman" w:eastAsia="Times New Roman" w:hAnsi="Times New Roman" w:cs="Times New Roman"/>
                <w:sz w:val="20"/>
                <w:szCs w:val="20"/>
              </w:rPr>
            </w:pPr>
          </w:p>
          <w:p w14:paraId="621FFBAB" w14:textId="77777777" w:rsidR="00A44949" w:rsidRDefault="00A44949" w:rsidP="25772D46">
            <w:pPr>
              <w:pStyle w:val="NoSpacing"/>
              <w:rPr>
                <w:rFonts w:ascii="Times New Roman" w:eastAsia="Times New Roman" w:hAnsi="Times New Roman" w:cs="Times New Roman"/>
                <w:sz w:val="20"/>
                <w:szCs w:val="20"/>
              </w:rPr>
            </w:pPr>
          </w:p>
          <w:p w14:paraId="072A8E28" w14:textId="100670BF" w:rsidR="00A37B63" w:rsidRPr="00235958"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Greater than 10% of asynchronous questions skipped/missed/ wrong questions answered. Most questions lack detail.</w:t>
            </w:r>
          </w:p>
          <w:p w14:paraId="069C373A" w14:textId="77777777" w:rsidR="00A37B63" w:rsidRDefault="00A37B63" w:rsidP="005D3A37">
            <w:pPr>
              <w:pStyle w:val="NoSpacing"/>
              <w:jc w:val="center"/>
              <w:rPr>
                <w:rFonts w:ascii="Times New Roman" w:hAnsi="Times New Roman" w:cs="Times New Roman"/>
                <w:b/>
                <w:sz w:val="20"/>
                <w:szCs w:val="20"/>
              </w:rPr>
            </w:pPr>
          </w:p>
          <w:p w14:paraId="31FF635E" w14:textId="166B4A59" w:rsidR="00A37B63"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The majority of weekly work submitted within 12 hours of each synchronous course session.</w:t>
            </w:r>
          </w:p>
          <w:p w14:paraId="2D93E8F0" w14:textId="77777777" w:rsidR="00A37B63" w:rsidRDefault="00A37B63" w:rsidP="005D3A37">
            <w:pPr>
              <w:pStyle w:val="NoSpacing"/>
              <w:rPr>
                <w:rFonts w:ascii="Times New Roman" w:hAnsi="Times New Roman" w:cs="Times New Roman"/>
                <w:sz w:val="20"/>
                <w:szCs w:val="20"/>
              </w:rPr>
            </w:pPr>
          </w:p>
          <w:p w14:paraId="5D3DAF07" w14:textId="0FF659E3" w:rsidR="00F33D9A"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4</w:t>
            </w:r>
          </w:p>
          <w:p w14:paraId="3A2E9E70" w14:textId="77777777" w:rsidR="00F33D9A" w:rsidRDefault="00F33D9A" w:rsidP="005D3A37">
            <w:pPr>
              <w:pStyle w:val="NoSpacing"/>
              <w:rPr>
                <w:rFonts w:ascii="Times New Roman" w:hAnsi="Times New Roman" w:cs="Times New Roman"/>
                <w:sz w:val="20"/>
                <w:szCs w:val="20"/>
              </w:rPr>
            </w:pPr>
          </w:p>
          <w:p w14:paraId="212D0C19" w14:textId="77777777" w:rsidR="00F33D9A" w:rsidRDefault="00F33D9A" w:rsidP="005D3A37">
            <w:pPr>
              <w:pStyle w:val="NoSpacing"/>
              <w:rPr>
                <w:rFonts w:ascii="Times New Roman" w:hAnsi="Times New Roman" w:cs="Times New Roman"/>
                <w:sz w:val="20"/>
                <w:szCs w:val="20"/>
              </w:rPr>
            </w:pPr>
          </w:p>
          <w:p w14:paraId="4B6773AD" w14:textId="166B4A59" w:rsidR="00A37B63" w:rsidRPr="002849C8"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*More than 2 asynchronous assignments not completed/submitted OR more than 2 asynchronous assignments submitted &gt; 1 day late (will earn 0 class preparation points).*</w:t>
            </w:r>
          </w:p>
        </w:tc>
      </w:tr>
      <w:tr w:rsidR="00A37B63" w:rsidRPr="003B6C85" w14:paraId="78A5A081" w14:textId="77777777" w:rsidTr="4459E649">
        <w:tc>
          <w:tcPr>
            <w:tcW w:w="2515" w:type="dxa"/>
          </w:tcPr>
          <w:p w14:paraId="265E448C" w14:textId="77777777" w:rsidR="003A202A" w:rsidRDefault="003A202A" w:rsidP="25772D46">
            <w:pPr>
              <w:pStyle w:val="NoSpacing"/>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Class Participation:</w:t>
            </w:r>
          </w:p>
          <w:p w14:paraId="1A798DD8" w14:textId="1BFF25EA"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b/>
                <w:bCs/>
                <w:i/>
                <w:iCs/>
                <w:sz w:val="20"/>
                <w:szCs w:val="20"/>
              </w:rPr>
              <w:t>Group Work**</w:t>
            </w:r>
          </w:p>
          <w:p w14:paraId="444364CB" w14:textId="77777777" w:rsidR="00A37B63" w:rsidRPr="007E44DB" w:rsidRDefault="00A37B63" w:rsidP="005D3A37">
            <w:pPr>
              <w:pStyle w:val="NoSpacing"/>
              <w:rPr>
                <w:rFonts w:ascii="Times New Roman" w:hAnsi="Times New Roman" w:cs="Times New Roman"/>
                <w:b/>
                <w:i/>
                <w:sz w:val="20"/>
                <w:szCs w:val="20"/>
              </w:rPr>
            </w:pPr>
          </w:p>
          <w:p w14:paraId="687EAAF7" w14:textId="77777777" w:rsidR="00A37B63" w:rsidRPr="007E44DB" w:rsidRDefault="25772D46" w:rsidP="25772D46">
            <w:pPr>
              <w:pStyle w:val="NoSpacing"/>
              <w:rPr>
                <w:rFonts w:ascii="Times New Roman" w:eastAsia="Times New Roman" w:hAnsi="Times New Roman" w:cs="Times New Roman"/>
                <w:i/>
                <w:iCs/>
                <w:sz w:val="20"/>
                <w:szCs w:val="20"/>
              </w:rPr>
            </w:pPr>
            <w:r w:rsidRPr="25772D46">
              <w:rPr>
                <w:rFonts w:ascii="Times New Roman" w:eastAsia="Times New Roman" w:hAnsi="Times New Roman" w:cs="Times New Roman"/>
                <w:i/>
                <w:iCs/>
                <w:sz w:val="20"/>
                <w:szCs w:val="20"/>
              </w:rPr>
              <w:t>Student applies a significant amount of class content to a specified task and works to his/her fullest potential.</w:t>
            </w:r>
          </w:p>
        </w:tc>
        <w:tc>
          <w:tcPr>
            <w:tcW w:w="3780" w:type="dxa"/>
          </w:tcPr>
          <w:p w14:paraId="5E71C329" w14:textId="77777777"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Answers and fully responds to all questions posted individually and to the group. </w:t>
            </w:r>
          </w:p>
          <w:p w14:paraId="4D58D848" w14:textId="77777777" w:rsidR="00A37B63" w:rsidRDefault="00A37B63" w:rsidP="005D3A37">
            <w:pPr>
              <w:pStyle w:val="NoSpacing"/>
              <w:rPr>
                <w:rFonts w:ascii="Times New Roman" w:hAnsi="Times New Roman" w:cs="Times New Roman"/>
                <w:sz w:val="20"/>
                <w:szCs w:val="20"/>
              </w:rPr>
            </w:pPr>
          </w:p>
          <w:p w14:paraId="646E1A92" w14:textId="77777777"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Contributed to the completion of the group task and submitted high quality work. Full participation. </w:t>
            </w:r>
          </w:p>
          <w:p w14:paraId="6EFE39C3" w14:textId="77777777" w:rsidR="00A37B63" w:rsidRDefault="00A37B63" w:rsidP="005D3A37">
            <w:pPr>
              <w:pStyle w:val="NoSpacing"/>
              <w:rPr>
                <w:rFonts w:ascii="Times New Roman" w:hAnsi="Times New Roman" w:cs="Times New Roman"/>
                <w:sz w:val="20"/>
                <w:szCs w:val="20"/>
              </w:rPr>
            </w:pPr>
          </w:p>
          <w:p w14:paraId="29FAEF2B" w14:textId="5632A495" w:rsidR="00A37B63" w:rsidRPr="00F23556"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Consistently participated in the group, functions within assigned group role, and performs according to expectations (manager, spokesperson, recorder, reflector).</w:t>
            </w:r>
          </w:p>
          <w:p w14:paraId="772300A2" w14:textId="77777777" w:rsidR="00A37B63" w:rsidRDefault="00A37B63" w:rsidP="005D3A37">
            <w:pPr>
              <w:pStyle w:val="NoSpacing"/>
              <w:jc w:val="right"/>
              <w:rPr>
                <w:rFonts w:ascii="Times New Roman" w:hAnsi="Times New Roman" w:cs="Times New Roman"/>
                <w:sz w:val="20"/>
                <w:szCs w:val="20"/>
              </w:rPr>
            </w:pPr>
          </w:p>
          <w:p w14:paraId="739B85B3" w14:textId="77777777" w:rsidR="00212D51" w:rsidRDefault="00212D51" w:rsidP="005D3A37">
            <w:pPr>
              <w:pStyle w:val="NoSpacing"/>
              <w:jc w:val="right"/>
              <w:rPr>
                <w:rFonts w:ascii="Times New Roman" w:hAnsi="Times New Roman" w:cs="Times New Roman"/>
                <w:sz w:val="20"/>
                <w:szCs w:val="20"/>
              </w:rPr>
            </w:pPr>
          </w:p>
          <w:p w14:paraId="14DC519F" w14:textId="3B883665"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10</w:t>
            </w:r>
          </w:p>
        </w:tc>
        <w:tc>
          <w:tcPr>
            <w:tcW w:w="3960" w:type="dxa"/>
          </w:tcPr>
          <w:p w14:paraId="63340385" w14:textId="166B4A59" w:rsidR="00A37B63"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 xml:space="preserve">Answers and responds to the majority of questions posted individually and to the group. </w:t>
            </w:r>
          </w:p>
          <w:p w14:paraId="5D77FF73" w14:textId="77777777" w:rsidR="00A37B63" w:rsidRDefault="00A37B63" w:rsidP="005D3A37">
            <w:pPr>
              <w:pStyle w:val="NoSpacing"/>
              <w:rPr>
                <w:rFonts w:ascii="Times New Roman" w:hAnsi="Times New Roman" w:cs="Times New Roman"/>
                <w:sz w:val="20"/>
                <w:szCs w:val="20"/>
              </w:rPr>
            </w:pPr>
          </w:p>
          <w:p w14:paraId="5F8FBB76" w14:textId="166B4A59" w:rsidR="00A37B63" w:rsidRPr="00F13B11" w:rsidRDefault="4459E649" w:rsidP="4459E649">
            <w:pPr>
              <w:pStyle w:val="NoSpacing"/>
              <w:rPr>
                <w:rFonts w:ascii="Times New Roman" w:eastAsia="Times New Roman" w:hAnsi="Times New Roman" w:cs="Times New Roman"/>
                <w:color w:val="FF0000"/>
                <w:sz w:val="20"/>
                <w:szCs w:val="20"/>
              </w:rPr>
            </w:pPr>
            <w:r w:rsidRPr="4459E649">
              <w:rPr>
                <w:rFonts w:ascii="Times New Roman" w:eastAsia="Times New Roman" w:hAnsi="Times New Roman" w:cs="Times New Roman"/>
                <w:sz w:val="20"/>
                <w:szCs w:val="20"/>
              </w:rPr>
              <w:t xml:space="preserve">Contributed to the group task, but quality of the work needs improvement. Participation effort was average – applied self. Hesitant to stretch self beyond limits of comfort </w:t>
            </w:r>
            <w:proofErr w:type="gramStart"/>
            <w:r w:rsidRPr="4459E649">
              <w:rPr>
                <w:rFonts w:ascii="Times New Roman" w:eastAsia="Times New Roman" w:hAnsi="Times New Roman" w:cs="Times New Roman"/>
                <w:sz w:val="20"/>
                <w:szCs w:val="20"/>
              </w:rPr>
              <w:t>zone, but</w:t>
            </w:r>
            <w:proofErr w:type="gramEnd"/>
            <w:r w:rsidRPr="4459E649">
              <w:rPr>
                <w:rFonts w:ascii="Times New Roman" w:eastAsia="Times New Roman" w:hAnsi="Times New Roman" w:cs="Times New Roman"/>
                <w:sz w:val="20"/>
                <w:szCs w:val="20"/>
              </w:rPr>
              <w:t xml:space="preserve"> will do so with coaching and guidance.  </w:t>
            </w:r>
          </w:p>
          <w:p w14:paraId="28179228" w14:textId="77777777" w:rsidR="00A37B63" w:rsidRDefault="00A37B63" w:rsidP="005D3A37">
            <w:pPr>
              <w:pStyle w:val="NoSpacing"/>
              <w:rPr>
                <w:rFonts w:ascii="Times New Roman" w:hAnsi="Times New Roman" w:cs="Times New Roman"/>
                <w:sz w:val="20"/>
                <w:szCs w:val="20"/>
                <w:highlight w:val="yellow"/>
              </w:rPr>
            </w:pPr>
          </w:p>
          <w:p w14:paraId="6AC79587" w14:textId="44589D11" w:rsidR="00212D51" w:rsidRDefault="243D9054" w:rsidP="243D9054">
            <w:pPr>
              <w:pStyle w:val="NoSpacing"/>
              <w:rPr>
                <w:rFonts w:ascii="Times New Roman" w:eastAsia="Times New Roman" w:hAnsi="Times New Roman" w:cs="Times New Roman"/>
                <w:sz w:val="20"/>
                <w:szCs w:val="20"/>
              </w:rPr>
            </w:pPr>
            <w:proofErr w:type="gramStart"/>
            <w:r w:rsidRPr="243D9054">
              <w:rPr>
                <w:rFonts w:ascii="Times New Roman" w:eastAsia="Times New Roman" w:hAnsi="Times New Roman" w:cs="Times New Roman"/>
                <w:sz w:val="20"/>
                <w:szCs w:val="20"/>
              </w:rPr>
              <w:t>The majority of</w:t>
            </w:r>
            <w:proofErr w:type="gramEnd"/>
            <w:r w:rsidRPr="243D9054">
              <w:rPr>
                <w:rFonts w:ascii="Times New Roman" w:eastAsia="Times New Roman" w:hAnsi="Times New Roman" w:cs="Times New Roman"/>
                <w:sz w:val="20"/>
                <w:szCs w:val="20"/>
              </w:rPr>
              <w:t xml:space="preserve"> the time functioned within assigned group role and performed according to expectations (manager, spokesperson, recorder, reflector).</w:t>
            </w:r>
          </w:p>
          <w:p w14:paraId="0BC52E65" w14:textId="776B4F21"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8</w:t>
            </w:r>
          </w:p>
        </w:tc>
        <w:tc>
          <w:tcPr>
            <w:tcW w:w="4140" w:type="dxa"/>
          </w:tcPr>
          <w:p w14:paraId="269191B7" w14:textId="77777777"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Answers and responds to some questions posted individually and to the group.</w:t>
            </w:r>
          </w:p>
          <w:p w14:paraId="398FD5B9" w14:textId="77777777" w:rsidR="00A37B63" w:rsidRDefault="00A37B63" w:rsidP="005D3A37">
            <w:pPr>
              <w:pStyle w:val="NoSpacing"/>
              <w:rPr>
                <w:rFonts w:ascii="Times New Roman" w:hAnsi="Times New Roman" w:cs="Times New Roman"/>
                <w:sz w:val="20"/>
                <w:szCs w:val="20"/>
              </w:rPr>
            </w:pPr>
          </w:p>
          <w:p w14:paraId="6C3A189B" w14:textId="77777777" w:rsidR="005A61FE" w:rsidRDefault="005A61FE" w:rsidP="005D3A37">
            <w:pPr>
              <w:pStyle w:val="NoSpacing"/>
              <w:rPr>
                <w:rFonts w:ascii="Times New Roman" w:hAnsi="Times New Roman" w:cs="Times New Roman"/>
                <w:sz w:val="20"/>
                <w:szCs w:val="20"/>
              </w:rPr>
            </w:pPr>
          </w:p>
          <w:p w14:paraId="5E06F58B" w14:textId="53C29E27" w:rsidR="00A37B63" w:rsidRPr="000E4951"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Overall, did not participate or did not offer substantive contributions to the assigned group task. Refused to stretch self beyond limits of comfort zone, even after coaching and guidance. </w:t>
            </w:r>
          </w:p>
          <w:p w14:paraId="4C06BF72" w14:textId="77777777" w:rsidR="00A37B63" w:rsidRDefault="00A37B63" w:rsidP="005D3A37">
            <w:pPr>
              <w:pStyle w:val="NoSpacing"/>
              <w:rPr>
                <w:rFonts w:ascii="Times New Roman" w:hAnsi="Times New Roman" w:cs="Times New Roman"/>
                <w:sz w:val="20"/>
                <w:szCs w:val="20"/>
                <w:highlight w:val="yellow"/>
              </w:rPr>
            </w:pPr>
          </w:p>
          <w:p w14:paraId="12D3A3E5" w14:textId="44589D11" w:rsidR="00A37B63"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 xml:space="preserve">Rejects group roles. </w:t>
            </w:r>
            <w:proofErr w:type="gramStart"/>
            <w:r w:rsidRPr="4459E649">
              <w:rPr>
                <w:rFonts w:ascii="Times New Roman" w:eastAsia="Times New Roman" w:hAnsi="Times New Roman" w:cs="Times New Roman"/>
                <w:sz w:val="20"/>
                <w:szCs w:val="20"/>
              </w:rPr>
              <w:t>The majority of</w:t>
            </w:r>
            <w:proofErr w:type="gramEnd"/>
            <w:r w:rsidRPr="4459E649">
              <w:rPr>
                <w:rFonts w:ascii="Times New Roman" w:eastAsia="Times New Roman" w:hAnsi="Times New Roman" w:cs="Times New Roman"/>
                <w:sz w:val="20"/>
                <w:szCs w:val="20"/>
              </w:rPr>
              <w:t xml:space="preserve"> the time did not function within assigned group role and did not perform according to expectations (manager, spokesperson, recorder, reflector). </w:t>
            </w:r>
          </w:p>
          <w:p w14:paraId="5C4333E0" w14:textId="77777777" w:rsidR="00A37B63" w:rsidRDefault="00A37B63" w:rsidP="005D3A37">
            <w:pPr>
              <w:pStyle w:val="NoSpacing"/>
              <w:jc w:val="right"/>
              <w:rPr>
                <w:rFonts w:ascii="Times New Roman" w:hAnsi="Times New Roman" w:cs="Times New Roman"/>
                <w:sz w:val="20"/>
                <w:szCs w:val="20"/>
              </w:rPr>
            </w:pPr>
          </w:p>
          <w:p w14:paraId="1929EE3F" w14:textId="06FD04CF"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4</w:t>
            </w:r>
          </w:p>
        </w:tc>
      </w:tr>
      <w:tr w:rsidR="00A37B63" w:rsidRPr="003B6C85" w14:paraId="2B51FC28" w14:textId="77777777" w:rsidTr="4459E649">
        <w:tc>
          <w:tcPr>
            <w:tcW w:w="2515" w:type="dxa"/>
          </w:tcPr>
          <w:p w14:paraId="17286F1C" w14:textId="6C96AFEB" w:rsidR="003A202A" w:rsidRDefault="003A202A" w:rsidP="25772D46">
            <w:pPr>
              <w:pStyle w:val="NoSpacing"/>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Class Participation:</w:t>
            </w:r>
          </w:p>
          <w:p w14:paraId="050B68DB" w14:textId="0DC69AAC"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b/>
                <w:bCs/>
                <w:i/>
                <w:iCs/>
                <w:sz w:val="20"/>
                <w:szCs w:val="20"/>
              </w:rPr>
              <w:t>Application and Synthesis of Concepts**</w:t>
            </w:r>
          </w:p>
          <w:p w14:paraId="21C253EE" w14:textId="77777777" w:rsidR="00A37B63" w:rsidRPr="007E44DB" w:rsidRDefault="00A37B63" w:rsidP="005D3A37">
            <w:pPr>
              <w:pStyle w:val="NoSpacing"/>
              <w:rPr>
                <w:rFonts w:ascii="Times New Roman" w:hAnsi="Times New Roman" w:cs="Times New Roman"/>
                <w:b/>
                <w:i/>
                <w:sz w:val="20"/>
                <w:szCs w:val="20"/>
              </w:rPr>
            </w:pPr>
          </w:p>
          <w:p w14:paraId="371A980B" w14:textId="77777777"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i/>
                <w:iCs/>
                <w:sz w:val="20"/>
                <w:szCs w:val="20"/>
              </w:rPr>
              <w:t xml:space="preserve">Student demonstrates an overall comprehension of </w:t>
            </w:r>
            <w:r w:rsidRPr="25772D46">
              <w:rPr>
                <w:rFonts w:ascii="Times New Roman" w:eastAsia="Times New Roman" w:hAnsi="Times New Roman" w:cs="Times New Roman"/>
                <w:i/>
                <w:iCs/>
                <w:sz w:val="20"/>
                <w:szCs w:val="20"/>
              </w:rPr>
              <w:lastRenderedPageBreak/>
              <w:t xml:space="preserve">content and assigned critical thinking skill. </w:t>
            </w:r>
          </w:p>
          <w:p w14:paraId="1247BBE2" w14:textId="77777777" w:rsidR="00A37B63" w:rsidRPr="007E44DB" w:rsidRDefault="00A37B63" w:rsidP="005D3A37">
            <w:pPr>
              <w:pStyle w:val="NoSpacing"/>
              <w:rPr>
                <w:rFonts w:ascii="Times New Roman" w:hAnsi="Times New Roman" w:cs="Times New Roman"/>
                <w:i/>
                <w:sz w:val="20"/>
                <w:szCs w:val="20"/>
              </w:rPr>
            </w:pPr>
          </w:p>
        </w:tc>
        <w:tc>
          <w:tcPr>
            <w:tcW w:w="3780" w:type="dxa"/>
          </w:tcPr>
          <w:p w14:paraId="64FF976E" w14:textId="1A5F191A"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lastRenderedPageBreak/>
              <w:t xml:space="preserve">Thoughts and concepts are thoroughly represented with supporting definitions, explanations, examples, and application of knowledge. </w:t>
            </w:r>
          </w:p>
          <w:p w14:paraId="4D52C8D2" w14:textId="77777777" w:rsidR="00A44949" w:rsidRDefault="00A44949" w:rsidP="25772D46">
            <w:pPr>
              <w:pStyle w:val="NoSpacing"/>
              <w:rPr>
                <w:rFonts w:ascii="Times New Roman" w:eastAsia="Times New Roman" w:hAnsi="Times New Roman" w:cs="Times New Roman"/>
                <w:sz w:val="20"/>
                <w:szCs w:val="20"/>
              </w:rPr>
            </w:pPr>
          </w:p>
          <w:p w14:paraId="78ADEDBA" w14:textId="44589D11" w:rsidR="00A37B63" w:rsidRPr="00A42E45"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lastRenderedPageBreak/>
              <w:t>Consistently provides observations that take into account several people’s contributions that touch on a recurring theme.</w:t>
            </w:r>
          </w:p>
          <w:p w14:paraId="4385EC56" w14:textId="77777777" w:rsidR="00A37B63" w:rsidRDefault="00A37B63" w:rsidP="005D3A37">
            <w:pPr>
              <w:pStyle w:val="NoSpacing"/>
              <w:rPr>
                <w:rFonts w:ascii="Times New Roman" w:hAnsi="Times New Roman" w:cs="Times New Roman"/>
                <w:sz w:val="20"/>
                <w:szCs w:val="20"/>
              </w:rPr>
            </w:pPr>
          </w:p>
          <w:p w14:paraId="3AC3445B" w14:textId="24A0ADD8"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Applied relevant course concepts or materials correctly. </w:t>
            </w:r>
          </w:p>
          <w:p w14:paraId="70222FB2" w14:textId="77777777"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10</w:t>
            </w:r>
          </w:p>
        </w:tc>
        <w:tc>
          <w:tcPr>
            <w:tcW w:w="3960" w:type="dxa"/>
          </w:tcPr>
          <w:p w14:paraId="6A8CBB4B" w14:textId="5632A495"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lastRenderedPageBreak/>
              <w:t xml:space="preserve">Thoughts and concepts are mostly represented with supporting definitions, explanations, examples, and application of knowledge. </w:t>
            </w:r>
          </w:p>
          <w:p w14:paraId="33FA215C" w14:textId="77777777" w:rsidR="00A37B63" w:rsidRDefault="00A37B63" w:rsidP="005D3A37">
            <w:pPr>
              <w:pStyle w:val="NoSpacing"/>
              <w:rPr>
                <w:rFonts w:ascii="Times New Roman" w:hAnsi="Times New Roman" w:cs="Times New Roman"/>
                <w:sz w:val="20"/>
                <w:szCs w:val="20"/>
              </w:rPr>
            </w:pPr>
          </w:p>
          <w:p w14:paraId="1DDE9C98" w14:textId="44589D11" w:rsidR="00A37B63" w:rsidRPr="003702B1" w:rsidRDefault="4459E649" w:rsidP="4459E649">
            <w:pPr>
              <w:pStyle w:val="NoSpacing"/>
              <w:rPr>
                <w:rFonts w:ascii="Times New Roman" w:eastAsia="Times New Roman" w:hAnsi="Times New Roman" w:cs="Times New Roman"/>
                <w:color w:val="FF0000"/>
                <w:sz w:val="20"/>
                <w:szCs w:val="20"/>
              </w:rPr>
            </w:pPr>
            <w:r w:rsidRPr="4459E649">
              <w:rPr>
                <w:rFonts w:ascii="Times New Roman" w:eastAsia="Times New Roman" w:hAnsi="Times New Roman" w:cs="Times New Roman"/>
                <w:sz w:val="20"/>
                <w:szCs w:val="20"/>
              </w:rPr>
              <w:t>Generally, provided observations that take into account several people’s contributions that touch on a recurring theme.</w:t>
            </w:r>
          </w:p>
          <w:p w14:paraId="42A6EFC7" w14:textId="7535EF05"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lastRenderedPageBreak/>
              <w:t xml:space="preserve">Summarized relevant course concepts, theories or materials. </w:t>
            </w:r>
          </w:p>
          <w:p w14:paraId="09ED51E0" w14:textId="77777777" w:rsidR="004E1F60" w:rsidRDefault="004E1F60" w:rsidP="25772D46">
            <w:pPr>
              <w:pStyle w:val="NoSpacing"/>
              <w:jc w:val="right"/>
              <w:rPr>
                <w:rFonts w:ascii="Times New Roman" w:eastAsia="Times New Roman" w:hAnsi="Times New Roman" w:cs="Times New Roman"/>
                <w:sz w:val="20"/>
                <w:szCs w:val="20"/>
              </w:rPr>
            </w:pPr>
          </w:p>
          <w:p w14:paraId="4886463F" w14:textId="77777777" w:rsidR="004E1F60" w:rsidRDefault="004E1F60" w:rsidP="25772D46">
            <w:pPr>
              <w:pStyle w:val="NoSpacing"/>
              <w:jc w:val="right"/>
              <w:rPr>
                <w:rFonts w:ascii="Times New Roman" w:eastAsia="Times New Roman" w:hAnsi="Times New Roman" w:cs="Times New Roman"/>
                <w:sz w:val="20"/>
                <w:szCs w:val="20"/>
              </w:rPr>
            </w:pPr>
          </w:p>
          <w:p w14:paraId="0E418A48" w14:textId="77777777" w:rsidR="004E1F60" w:rsidRDefault="004E1F60" w:rsidP="25772D46">
            <w:pPr>
              <w:pStyle w:val="NoSpacing"/>
              <w:jc w:val="right"/>
              <w:rPr>
                <w:rFonts w:ascii="Times New Roman" w:eastAsia="Times New Roman" w:hAnsi="Times New Roman" w:cs="Times New Roman"/>
                <w:sz w:val="20"/>
                <w:szCs w:val="20"/>
              </w:rPr>
            </w:pPr>
          </w:p>
          <w:p w14:paraId="78B2A59C" w14:textId="77777777" w:rsidR="004E1F60" w:rsidRDefault="004E1F60" w:rsidP="25772D46">
            <w:pPr>
              <w:pStyle w:val="NoSpacing"/>
              <w:jc w:val="right"/>
              <w:rPr>
                <w:rFonts w:ascii="Times New Roman" w:eastAsia="Times New Roman" w:hAnsi="Times New Roman" w:cs="Times New Roman"/>
                <w:sz w:val="20"/>
                <w:szCs w:val="20"/>
              </w:rPr>
            </w:pPr>
          </w:p>
          <w:p w14:paraId="19497FBC" w14:textId="036299CB"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8</w:t>
            </w:r>
          </w:p>
        </w:tc>
        <w:tc>
          <w:tcPr>
            <w:tcW w:w="4140" w:type="dxa"/>
          </w:tcPr>
          <w:p w14:paraId="33B60BFD" w14:textId="5632A495"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lastRenderedPageBreak/>
              <w:t xml:space="preserve">Thoughts and concepts are superficially represented and lacked support to justify definitions, explanations and/or examples. </w:t>
            </w:r>
          </w:p>
          <w:p w14:paraId="69F6C7B1" w14:textId="77777777" w:rsidR="00A37B63" w:rsidRDefault="00A37B63" w:rsidP="005D3A37">
            <w:pPr>
              <w:pStyle w:val="NoSpacing"/>
              <w:rPr>
                <w:rFonts w:ascii="Times New Roman" w:hAnsi="Times New Roman" w:cs="Times New Roman"/>
                <w:sz w:val="20"/>
                <w:szCs w:val="20"/>
              </w:rPr>
            </w:pPr>
          </w:p>
          <w:p w14:paraId="3B57C8E3" w14:textId="44589D11" w:rsidR="00A37B63" w:rsidRPr="003702B1" w:rsidRDefault="4459E649" w:rsidP="4459E649">
            <w:pPr>
              <w:pStyle w:val="NoSpacing"/>
              <w:rPr>
                <w:rFonts w:ascii="Times New Roman" w:eastAsia="Times New Roman" w:hAnsi="Times New Roman" w:cs="Times New Roman"/>
                <w:color w:val="FF0000"/>
                <w:sz w:val="20"/>
                <w:szCs w:val="20"/>
              </w:rPr>
            </w:pPr>
            <w:r w:rsidRPr="4459E649">
              <w:rPr>
                <w:rFonts w:ascii="Times New Roman" w:eastAsia="Times New Roman" w:hAnsi="Times New Roman" w:cs="Times New Roman"/>
                <w:sz w:val="20"/>
                <w:szCs w:val="20"/>
              </w:rPr>
              <w:t>Overall, did not provide observations that take into account several people’s contributions that touch on a recurring theme.</w:t>
            </w:r>
          </w:p>
          <w:p w14:paraId="76B08094" w14:textId="7D514859"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lastRenderedPageBreak/>
              <w:t xml:space="preserve">Overall, did not explain or summarize course concepts or materials. </w:t>
            </w:r>
          </w:p>
          <w:p w14:paraId="1D167A07" w14:textId="77777777" w:rsidR="004E1F60" w:rsidRDefault="004E1F60" w:rsidP="25772D46">
            <w:pPr>
              <w:pStyle w:val="NoSpacing"/>
              <w:jc w:val="right"/>
              <w:rPr>
                <w:rFonts w:ascii="Times New Roman" w:eastAsia="Times New Roman" w:hAnsi="Times New Roman" w:cs="Times New Roman"/>
                <w:sz w:val="20"/>
                <w:szCs w:val="20"/>
              </w:rPr>
            </w:pPr>
          </w:p>
          <w:p w14:paraId="6E219D0A" w14:textId="77777777" w:rsidR="004E1F60" w:rsidRDefault="004E1F60" w:rsidP="25772D46">
            <w:pPr>
              <w:pStyle w:val="NoSpacing"/>
              <w:jc w:val="right"/>
              <w:rPr>
                <w:rFonts w:ascii="Times New Roman" w:eastAsia="Times New Roman" w:hAnsi="Times New Roman" w:cs="Times New Roman"/>
                <w:sz w:val="20"/>
                <w:szCs w:val="20"/>
              </w:rPr>
            </w:pPr>
          </w:p>
          <w:p w14:paraId="7E70D244" w14:textId="77777777" w:rsidR="004E1F60" w:rsidRDefault="004E1F60" w:rsidP="25772D46">
            <w:pPr>
              <w:pStyle w:val="NoSpacing"/>
              <w:jc w:val="right"/>
              <w:rPr>
                <w:rFonts w:ascii="Times New Roman" w:eastAsia="Times New Roman" w:hAnsi="Times New Roman" w:cs="Times New Roman"/>
                <w:sz w:val="20"/>
                <w:szCs w:val="20"/>
              </w:rPr>
            </w:pPr>
          </w:p>
          <w:p w14:paraId="20782958" w14:textId="77777777" w:rsidR="004E1F60" w:rsidRDefault="004E1F60" w:rsidP="25772D46">
            <w:pPr>
              <w:pStyle w:val="NoSpacing"/>
              <w:jc w:val="right"/>
              <w:rPr>
                <w:rFonts w:ascii="Times New Roman" w:eastAsia="Times New Roman" w:hAnsi="Times New Roman" w:cs="Times New Roman"/>
                <w:sz w:val="20"/>
                <w:szCs w:val="20"/>
              </w:rPr>
            </w:pPr>
          </w:p>
          <w:p w14:paraId="6C419730" w14:textId="493F67A6"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4</w:t>
            </w:r>
          </w:p>
        </w:tc>
      </w:tr>
      <w:tr w:rsidR="00A37B63" w:rsidRPr="003B6C85" w14:paraId="3DD08C7D" w14:textId="77777777" w:rsidTr="4459E649">
        <w:tc>
          <w:tcPr>
            <w:tcW w:w="2515" w:type="dxa"/>
          </w:tcPr>
          <w:p w14:paraId="350B89E5" w14:textId="0F0B8EBE" w:rsidR="003A202A" w:rsidRDefault="003A202A" w:rsidP="25772D46">
            <w:pPr>
              <w:pStyle w:val="NoSpacing"/>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Class Participation: </w:t>
            </w:r>
          </w:p>
          <w:p w14:paraId="03435DC8" w14:textId="6BE7C207" w:rsidR="00A37B63" w:rsidRPr="007E44DB" w:rsidRDefault="25772D46" w:rsidP="25772D46">
            <w:pPr>
              <w:pStyle w:val="NoSpacing"/>
              <w:rPr>
                <w:rFonts w:ascii="Times New Roman" w:eastAsia="Times New Roman" w:hAnsi="Times New Roman" w:cs="Times New Roman"/>
                <w:b/>
                <w:bCs/>
                <w:i/>
                <w:iCs/>
                <w:sz w:val="20"/>
                <w:szCs w:val="20"/>
              </w:rPr>
            </w:pPr>
            <w:r w:rsidRPr="25772D46">
              <w:rPr>
                <w:rFonts w:ascii="Times New Roman" w:eastAsia="Times New Roman" w:hAnsi="Times New Roman" w:cs="Times New Roman"/>
                <w:b/>
                <w:bCs/>
                <w:i/>
                <w:iCs/>
                <w:sz w:val="20"/>
                <w:szCs w:val="20"/>
              </w:rPr>
              <w:t>Professional Formation**</w:t>
            </w:r>
          </w:p>
          <w:p w14:paraId="4A716D90" w14:textId="77777777" w:rsidR="00A37B63" w:rsidRPr="007E44DB" w:rsidRDefault="00A37B63" w:rsidP="005D3A37">
            <w:pPr>
              <w:pStyle w:val="NoSpacing"/>
              <w:rPr>
                <w:rFonts w:ascii="Times New Roman" w:hAnsi="Times New Roman" w:cs="Times New Roman"/>
                <w:b/>
                <w:i/>
                <w:sz w:val="20"/>
                <w:szCs w:val="20"/>
              </w:rPr>
            </w:pPr>
          </w:p>
          <w:p w14:paraId="7C851816" w14:textId="44589D11" w:rsidR="00A37B63" w:rsidRPr="007E44DB" w:rsidRDefault="4459E649" w:rsidP="4459E649">
            <w:pPr>
              <w:pStyle w:val="NoSpacing"/>
              <w:rPr>
                <w:rFonts w:ascii="Times New Roman" w:eastAsia="Times New Roman" w:hAnsi="Times New Roman" w:cs="Times New Roman"/>
                <w:b/>
                <w:bCs/>
                <w:i/>
                <w:iCs/>
                <w:sz w:val="20"/>
                <w:szCs w:val="20"/>
              </w:rPr>
            </w:pPr>
            <w:r w:rsidRPr="4459E649">
              <w:rPr>
                <w:rFonts w:ascii="Times New Roman" w:eastAsia="Times New Roman" w:hAnsi="Times New Roman" w:cs="Times New Roman"/>
                <w:i/>
                <w:iCs/>
                <w:sz w:val="20"/>
                <w:szCs w:val="20"/>
              </w:rPr>
              <w:t xml:space="preserve">(Student is mindful of the individualized process one must undertake in order to develop critical thinking, clinical judgment, and group communication skills. It is a course expectation that each student will embrace every opportunity. </w:t>
            </w:r>
          </w:p>
        </w:tc>
        <w:tc>
          <w:tcPr>
            <w:tcW w:w="3780" w:type="dxa"/>
          </w:tcPr>
          <w:p w14:paraId="18F9EE9E" w14:textId="77777777"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Feedback was consistently supportive and collegial yet provided critique and redirection to inaccurate or substandard information. Encouraged depth of thought and interaction. </w:t>
            </w:r>
          </w:p>
          <w:p w14:paraId="4743E928" w14:textId="77777777" w:rsidR="00A37B63" w:rsidRDefault="00A37B63" w:rsidP="005D3A37">
            <w:pPr>
              <w:pStyle w:val="NoSpacing"/>
              <w:rPr>
                <w:rFonts w:ascii="Times New Roman" w:hAnsi="Times New Roman" w:cs="Times New Roman"/>
                <w:sz w:val="20"/>
                <w:szCs w:val="20"/>
              </w:rPr>
            </w:pPr>
          </w:p>
          <w:p w14:paraId="1354817F" w14:textId="5632A495" w:rsidR="00A37B63" w:rsidRPr="00BD1B13" w:rsidRDefault="25772D46" w:rsidP="25772D46">
            <w:pPr>
              <w:pStyle w:val="NoSpacing"/>
              <w:rPr>
                <w:rFonts w:ascii="Times New Roman" w:eastAsia="Times New Roman" w:hAnsi="Times New Roman" w:cs="Times New Roman"/>
                <w:color w:val="FF0000"/>
                <w:sz w:val="20"/>
                <w:szCs w:val="20"/>
              </w:rPr>
            </w:pPr>
            <w:r w:rsidRPr="25772D46">
              <w:rPr>
                <w:rFonts w:ascii="Times New Roman" w:eastAsia="Times New Roman" w:hAnsi="Times New Roman" w:cs="Times New Roman"/>
                <w:sz w:val="20"/>
                <w:szCs w:val="20"/>
              </w:rPr>
              <w:t xml:space="preserve">Actively listens to and values the opinion of others. Disagrees with the information presented by another student (or faculty) in a professional, respectful, and constructive way </w:t>
            </w:r>
            <w:proofErr w:type="gramStart"/>
            <w:r w:rsidRPr="25772D46">
              <w:rPr>
                <w:rFonts w:ascii="Times New Roman" w:eastAsia="Times New Roman" w:hAnsi="Times New Roman" w:cs="Times New Roman"/>
                <w:b/>
                <w:bCs/>
                <w:sz w:val="20"/>
                <w:szCs w:val="20"/>
              </w:rPr>
              <w:t>and</w:t>
            </w:r>
            <w:r w:rsidRPr="25772D46">
              <w:rPr>
                <w:rFonts w:ascii="Times New Roman" w:eastAsia="Times New Roman" w:hAnsi="Times New Roman" w:cs="Times New Roman"/>
                <w:sz w:val="20"/>
                <w:szCs w:val="20"/>
              </w:rPr>
              <w:t xml:space="preserve"> also</w:t>
            </w:r>
            <w:proofErr w:type="gramEnd"/>
            <w:r w:rsidRPr="25772D46">
              <w:rPr>
                <w:rFonts w:ascii="Times New Roman" w:eastAsia="Times New Roman" w:hAnsi="Times New Roman" w:cs="Times New Roman"/>
                <w:sz w:val="20"/>
                <w:szCs w:val="20"/>
              </w:rPr>
              <w:t xml:space="preserve"> offers a counter point.</w:t>
            </w:r>
          </w:p>
          <w:p w14:paraId="2BF89012" w14:textId="77777777" w:rsidR="00A37B63" w:rsidRDefault="00A37B63" w:rsidP="005D3A37">
            <w:pPr>
              <w:pStyle w:val="NoSpacing"/>
              <w:rPr>
                <w:rFonts w:ascii="Times New Roman" w:hAnsi="Times New Roman" w:cs="Times New Roman"/>
                <w:sz w:val="20"/>
                <w:szCs w:val="20"/>
              </w:rPr>
            </w:pPr>
          </w:p>
          <w:p w14:paraId="79BBDF72" w14:textId="77777777"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Assisted peers in their learning and showed evidence of valuing diverse care approaches and perspectives. </w:t>
            </w:r>
          </w:p>
          <w:p w14:paraId="3778219C" w14:textId="33FD5E6B" w:rsidR="00A37B63" w:rsidRDefault="00A37B63" w:rsidP="005D3A37">
            <w:pPr>
              <w:pStyle w:val="NoSpacing"/>
              <w:rPr>
                <w:rFonts w:ascii="Times New Roman" w:hAnsi="Times New Roman" w:cs="Times New Roman"/>
                <w:sz w:val="20"/>
                <w:szCs w:val="20"/>
              </w:rPr>
            </w:pPr>
          </w:p>
          <w:p w14:paraId="1A1BF95A" w14:textId="19090DE1" w:rsidR="00476649"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Maintains active presence for entire live session (camera is live) with no disruptions in participation. </w:t>
            </w:r>
          </w:p>
          <w:p w14:paraId="56287C85" w14:textId="77777777" w:rsidR="00FC1907" w:rsidRDefault="00FC1907" w:rsidP="005D3A37">
            <w:pPr>
              <w:pStyle w:val="NoSpacing"/>
              <w:jc w:val="right"/>
              <w:rPr>
                <w:rFonts w:ascii="Times New Roman" w:hAnsi="Times New Roman" w:cs="Times New Roman"/>
                <w:sz w:val="20"/>
                <w:szCs w:val="20"/>
              </w:rPr>
            </w:pPr>
          </w:p>
          <w:p w14:paraId="0B686D92" w14:textId="77777777" w:rsidR="00FC1907" w:rsidRDefault="00FC1907" w:rsidP="005D3A37">
            <w:pPr>
              <w:pStyle w:val="NoSpacing"/>
              <w:jc w:val="right"/>
              <w:rPr>
                <w:rFonts w:ascii="Times New Roman" w:hAnsi="Times New Roman" w:cs="Times New Roman"/>
                <w:sz w:val="20"/>
                <w:szCs w:val="20"/>
              </w:rPr>
            </w:pPr>
          </w:p>
          <w:p w14:paraId="41137237" w14:textId="77777777" w:rsidR="00FC1907" w:rsidRDefault="00FC1907" w:rsidP="005D3A37">
            <w:pPr>
              <w:pStyle w:val="NoSpacing"/>
              <w:jc w:val="right"/>
              <w:rPr>
                <w:rFonts w:ascii="Times New Roman" w:hAnsi="Times New Roman" w:cs="Times New Roman"/>
                <w:sz w:val="20"/>
                <w:szCs w:val="20"/>
              </w:rPr>
            </w:pPr>
          </w:p>
          <w:p w14:paraId="0EA260B4" w14:textId="77777777" w:rsidR="00476649" w:rsidRDefault="00476649" w:rsidP="005D3A37">
            <w:pPr>
              <w:pStyle w:val="NoSpacing"/>
              <w:jc w:val="right"/>
              <w:rPr>
                <w:rFonts w:ascii="Times New Roman" w:hAnsi="Times New Roman" w:cs="Times New Roman"/>
                <w:sz w:val="20"/>
                <w:szCs w:val="20"/>
              </w:rPr>
            </w:pPr>
          </w:p>
          <w:p w14:paraId="6A2AD05B" w14:textId="77777777" w:rsidR="00476649" w:rsidRDefault="00476649" w:rsidP="005D3A37">
            <w:pPr>
              <w:pStyle w:val="NoSpacing"/>
              <w:jc w:val="right"/>
              <w:rPr>
                <w:rFonts w:ascii="Times New Roman" w:hAnsi="Times New Roman" w:cs="Times New Roman"/>
                <w:sz w:val="20"/>
                <w:szCs w:val="20"/>
              </w:rPr>
            </w:pPr>
          </w:p>
          <w:p w14:paraId="169831CE" w14:textId="77777777" w:rsidR="004E1F60" w:rsidRDefault="004E1F60" w:rsidP="25772D46">
            <w:pPr>
              <w:pStyle w:val="NoSpacing"/>
              <w:jc w:val="right"/>
              <w:rPr>
                <w:rFonts w:ascii="Times New Roman" w:eastAsia="Times New Roman" w:hAnsi="Times New Roman" w:cs="Times New Roman"/>
                <w:sz w:val="20"/>
                <w:szCs w:val="20"/>
              </w:rPr>
            </w:pPr>
          </w:p>
          <w:p w14:paraId="1BABA192" w14:textId="77777777" w:rsidR="004E1F60" w:rsidRDefault="004E1F60" w:rsidP="25772D46">
            <w:pPr>
              <w:pStyle w:val="NoSpacing"/>
              <w:jc w:val="right"/>
              <w:rPr>
                <w:rFonts w:ascii="Times New Roman" w:eastAsia="Times New Roman" w:hAnsi="Times New Roman" w:cs="Times New Roman"/>
                <w:sz w:val="20"/>
                <w:szCs w:val="20"/>
              </w:rPr>
            </w:pPr>
          </w:p>
          <w:p w14:paraId="2A7FC183" w14:textId="77777777" w:rsidR="004E1F60" w:rsidRDefault="004E1F60" w:rsidP="25772D46">
            <w:pPr>
              <w:pStyle w:val="NoSpacing"/>
              <w:jc w:val="right"/>
              <w:rPr>
                <w:rFonts w:ascii="Times New Roman" w:eastAsia="Times New Roman" w:hAnsi="Times New Roman" w:cs="Times New Roman"/>
                <w:sz w:val="20"/>
                <w:szCs w:val="20"/>
              </w:rPr>
            </w:pPr>
          </w:p>
          <w:p w14:paraId="0CB93E2D" w14:textId="22622705"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10</w:t>
            </w:r>
          </w:p>
        </w:tc>
        <w:tc>
          <w:tcPr>
            <w:tcW w:w="3960" w:type="dxa"/>
          </w:tcPr>
          <w:p w14:paraId="3992FB6C" w14:textId="77777777"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Responded to fellow learners relating the discussion to relevant course concepts in a collegial manner, but somewhat lacking in ability to use critical thinking to explore alternative options and viewpoints. </w:t>
            </w:r>
          </w:p>
          <w:p w14:paraId="56C4251E" w14:textId="77777777" w:rsidR="00A37B63" w:rsidRDefault="00A37B63" w:rsidP="005D3A37">
            <w:pPr>
              <w:pStyle w:val="NoSpacing"/>
              <w:rPr>
                <w:rFonts w:ascii="Times New Roman" w:hAnsi="Times New Roman" w:cs="Times New Roman"/>
                <w:sz w:val="20"/>
                <w:szCs w:val="20"/>
              </w:rPr>
            </w:pPr>
          </w:p>
          <w:p w14:paraId="3DD0C34B" w14:textId="5632A495" w:rsidR="00A37B63"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Accepted ambiguity and diversity of approaches that were well-supported. Hesitant to disagree with the information presented by another student (or faculty) in a professional, respectful, and constructive way and, overall,</w:t>
            </w:r>
            <w:r w:rsidRPr="25772D46">
              <w:rPr>
                <w:rFonts w:ascii="Times New Roman" w:eastAsia="Times New Roman" w:hAnsi="Times New Roman" w:cs="Times New Roman"/>
                <w:b/>
                <w:bCs/>
                <w:sz w:val="20"/>
                <w:szCs w:val="20"/>
              </w:rPr>
              <w:t xml:space="preserve"> </w:t>
            </w:r>
            <w:r w:rsidRPr="25772D46">
              <w:rPr>
                <w:rFonts w:ascii="Times New Roman" w:eastAsia="Times New Roman" w:hAnsi="Times New Roman" w:cs="Times New Roman"/>
                <w:sz w:val="20"/>
                <w:szCs w:val="20"/>
              </w:rPr>
              <w:t>hesitant to offer counter points.</w:t>
            </w:r>
          </w:p>
          <w:p w14:paraId="0CE0F475" w14:textId="12F015B7" w:rsidR="00A37B63" w:rsidRDefault="00A37B63" w:rsidP="005D3A37">
            <w:pPr>
              <w:pStyle w:val="NoSpacing"/>
              <w:rPr>
                <w:rFonts w:ascii="Times New Roman" w:hAnsi="Times New Roman" w:cs="Times New Roman"/>
                <w:sz w:val="20"/>
                <w:szCs w:val="20"/>
              </w:rPr>
            </w:pPr>
          </w:p>
          <w:p w14:paraId="1F7DDA5C" w14:textId="44589D11" w:rsidR="00735957"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 xml:space="preserve">Focuses the majority of the time on others and less on self. </w:t>
            </w:r>
          </w:p>
          <w:p w14:paraId="3000E2DB" w14:textId="77777777" w:rsidR="00A37B63" w:rsidRPr="00BD1B13" w:rsidRDefault="00A37B63" w:rsidP="005D3A37">
            <w:pPr>
              <w:pStyle w:val="NoSpacing"/>
              <w:rPr>
                <w:rFonts w:ascii="Times New Roman" w:hAnsi="Times New Roman" w:cs="Times New Roman"/>
                <w:color w:val="FF0000"/>
                <w:sz w:val="20"/>
                <w:szCs w:val="20"/>
              </w:rPr>
            </w:pPr>
          </w:p>
          <w:p w14:paraId="79BE2DF2" w14:textId="48360D6A" w:rsidR="00476649"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Maintains active presence for most of the live session (camera is paused) with no disruptions in participation. </w:t>
            </w:r>
          </w:p>
          <w:p w14:paraId="2D0BB344" w14:textId="77777777" w:rsidR="00A37B63" w:rsidRDefault="00A37B63" w:rsidP="005D3A37">
            <w:pPr>
              <w:pStyle w:val="NoSpacing"/>
              <w:jc w:val="right"/>
              <w:rPr>
                <w:rFonts w:ascii="Times New Roman" w:hAnsi="Times New Roman" w:cs="Times New Roman"/>
                <w:sz w:val="20"/>
                <w:szCs w:val="20"/>
              </w:rPr>
            </w:pPr>
          </w:p>
          <w:p w14:paraId="34E90B06" w14:textId="77777777" w:rsidR="00A37B63" w:rsidRDefault="00A37B63" w:rsidP="005D3A37">
            <w:pPr>
              <w:pStyle w:val="NoSpacing"/>
              <w:jc w:val="right"/>
              <w:rPr>
                <w:rFonts w:ascii="Times New Roman" w:hAnsi="Times New Roman" w:cs="Times New Roman"/>
                <w:sz w:val="20"/>
                <w:szCs w:val="20"/>
              </w:rPr>
            </w:pPr>
          </w:p>
          <w:p w14:paraId="196C9343" w14:textId="77777777" w:rsidR="00FC1907" w:rsidRDefault="00FC1907" w:rsidP="005D3A37">
            <w:pPr>
              <w:pStyle w:val="NoSpacing"/>
              <w:jc w:val="right"/>
              <w:rPr>
                <w:rFonts w:ascii="Times New Roman" w:hAnsi="Times New Roman" w:cs="Times New Roman"/>
                <w:sz w:val="20"/>
                <w:szCs w:val="20"/>
              </w:rPr>
            </w:pPr>
          </w:p>
          <w:p w14:paraId="2FB72F91" w14:textId="77777777" w:rsidR="00476649" w:rsidRDefault="00476649" w:rsidP="005D3A37">
            <w:pPr>
              <w:pStyle w:val="NoSpacing"/>
              <w:jc w:val="right"/>
              <w:rPr>
                <w:rFonts w:ascii="Times New Roman" w:hAnsi="Times New Roman" w:cs="Times New Roman"/>
                <w:sz w:val="20"/>
                <w:szCs w:val="20"/>
              </w:rPr>
            </w:pPr>
          </w:p>
          <w:p w14:paraId="406A1162" w14:textId="77777777" w:rsidR="00476649" w:rsidRDefault="00476649" w:rsidP="005D3A37">
            <w:pPr>
              <w:pStyle w:val="NoSpacing"/>
              <w:jc w:val="right"/>
              <w:rPr>
                <w:rFonts w:ascii="Times New Roman" w:hAnsi="Times New Roman" w:cs="Times New Roman"/>
                <w:sz w:val="20"/>
                <w:szCs w:val="20"/>
              </w:rPr>
            </w:pPr>
          </w:p>
          <w:p w14:paraId="72209D5F" w14:textId="77777777" w:rsidR="004E1F60" w:rsidRDefault="004E1F60" w:rsidP="25772D46">
            <w:pPr>
              <w:pStyle w:val="NoSpacing"/>
              <w:jc w:val="right"/>
              <w:rPr>
                <w:rFonts w:ascii="Times New Roman" w:eastAsia="Times New Roman" w:hAnsi="Times New Roman" w:cs="Times New Roman"/>
                <w:sz w:val="20"/>
                <w:szCs w:val="20"/>
              </w:rPr>
            </w:pPr>
          </w:p>
          <w:p w14:paraId="4D60356F" w14:textId="77777777" w:rsidR="004E1F60" w:rsidRDefault="004E1F60" w:rsidP="25772D46">
            <w:pPr>
              <w:pStyle w:val="NoSpacing"/>
              <w:jc w:val="right"/>
              <w:rPr>
                <w:rFonts w:ascii="Times New Roman" w:eastAsia="Times New Roman" w:hAnsi="Times New Roman" w:cs="Times New Roman"/>
                <w:sz w:val="20"/>
                <w:szCs w:val="20"/>
              </w:rPr>
            </w:pPr>
          </w:p>
          <w:p w14:paraId="28AD9C7E" w14:textId="77777777" w:rsidR="004E1F60" w:rsidRDefault="004E1F60" w:rsidP="25772D46">
            <w:pPr>
              <w:pStyle w:val="NoSpacing"/>
              <w:jc w:val="right"/>
              <w:rPr>
                <w:rFonts w:ascii="Times New Roman" w:eastAsia="Times New Roman" w:hAnsi="Times New Roman" w:cs="Times New Roman"/>
                <w:sz w:val="20"/>
                <w:szCs w:val="20"/>
              </w:rPr>
            </w:pPr>
          </w:p>
          <w:p w14:paraId="468DF586" w14:textId="7EEEC2A1"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8</w:t>
            </w:r>
          </w:p>
        </w:tc>
        <w:tc>
          <w:tcPr>
            <w:tcW w:w="4140" w:type="dxa"/>
          </w:tcPr>
          <w:p w14:paraId="4F10E9D3" w14:textId="77777777" w:rsidR="00A37B63" w:rsidRPr="00684787"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Overall, did not respond to fellow learners.  Did not listen to or did not value the opinion of others. </w:t>
            </w:r>
          </w:p>
          <w:p w14:paraId="56E71CD1" w14:textId="77777777" w:rsidR="00A37B63" w:rsidRDefault="00A37B63" w:rsidP="005D3A37">
            <w:pPr>
              <w:pStyle w:val="NoSpacing"/>
              <w:rPr>
                <w:rFonts w:ascii="Times New Roman" w:hAnsi="Times New Roman" w:cs="Times New Roman"/>
                <w:color w:val="FF0000"/>
                <w:sz w:val="20"/>
                <w:szCs w:val="20"/>
              </w:rPr>
            </w:pPr>
          </w:p>
          <w:p w14:paraId="7B495D9B" w14:textId="75217959" w:rsidR="00A37B63" w:rsidRPr="00CC25B4"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Overall, feedback was not substantive. Consistently disagreed with the view of others and did not use critical thinking abilities to explore alternative options and viewpoints. Unwilling or unable to offer counter points or see viewpoints of others (students and/or faculty).</w:t>
            </w:r>
          </w:p>
          <w:p w14:paraId="489901CA" w14:textId="06A13EFD" w:rsidR="00A37B63" w:rsidRDefault="00A37B63" w:rsidP="005D3A37">
            <w:pPr>
              <w:pStyle w:val="NoSpacing"/>
              <w:rPr>
                <w:rFonts w:ascii="Times New Roman" w:hAnsi="Times New Roman" w:cs="Times New Roman"/>
                <w:sz w:val="20"/>
                <w:szCs w:val="20"/>
              </w:rPr>
            </w:pPr>
          </w:p>
          <w:p w14:paraId="72FA35E4" w14:textId="44589D11" w:rsidR="00735957" w:rsidRPr="003D4A8A" w:rsidRDefault="4459E649" w:rsidP="4459E649">
            <w:pPr>
              <w:pStyle w:val="NoSpacing"/>
              <w:rPr>
                <w:rFonts w:ascii="Times New Roman" w:eastAsia="Times New Roman" w:hAnsi="Times New Roman" w:cs="Times New Roman"/>
                <w:sz w:val="20"/>
                <w:szCs w:val="20"/>
              </w:rPr>
            </w:pPr>
            <w:r w:rsidRPr="4459E649">
              <w:rPr>
                <w:rFonts w:ascii="Times New Roman" w:eastAsia="Times New Roman" w:hAnsi="Times New Roman" w:cs="Times New Roman"/>
                <w:sz w:val="20"/>
                <w:szCs w:val="20"/>
              </w:rPr>
              <w:t xml:space="preserve">Focuses the majority of the time on self and less on others. </w:t>
            </w:r>
          </w:p>
          <w:p w14:paraId="12F9823F" w14:textId="36BBA6E4" w:rsidR="00A37B63" w:rsidRDefault="00A37B63" w:rsidP="005D3A37">
            <w:pPr>
              <w:pStyle w:val="NoSpacing"/>
              <w:rPr>
                <w:rFonts w:ascii="Times New Roman" w:hAnsi="Times New Roman" w:cs="Times New Roman"/>
                <w:color w:val="FF0000"/>
                <w:sz w:val="20"/>
                <w:szCs w:val="20"/>
              </w:rPr>
            </w:pPr>
          </w:p>
          <w:p w14:paraId="2C694C1A" w14:textId="1505799A" w:rsidR="00476649"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Maintains active presence for some of the live session (camera is paused) with frequent disruptions in participation. </w:t>
            </w:r>
          </w:p>
          <w:p w14:paraId="57FE4135" w14:textId="53B81BC1" w:rsidR="00476649" w:rsidRDefault="00476649" w:rsidP="005D3A37">
            <w:pPr>
              <w:pStyle w:val="NoSpacing"/>
              <w:rPr>
                <w:rFonts w:ascii="Times New Roman" w:hAnsi="Times New Roman" w:cs="Times New Roman"/>
                <w:color w:val="FF0000"/>
                <w:sz w:val="20"/>
                <w:szCs w:val="20"/>
              </w:rPr>
            </w:pPr>
          </w:p>
          <w:p w14:paraId="590DA270" w14:textId="77777777" w:rsidR="00476649" w:rsidRDefault="00476649" w:rsidP="005D3A37">
            <w:pPr>
              <w:pStyle w:val="NoSpacing"/>
              <w:rPr>
                <w:rFonts w:ascii="Times New Roman" w:hAnsi="Times New Roman" w:cs="Times New Roman"/>
                <w:color w:val="FF0000"/>
                <w:sz w:val="20"/>
                <w:szCs w:val="20"/>
              </w:rPr>
            </w:pPr>
          </w:p>
          <w:p w14:paraId="09067080" w14:textId="5632A495" w:rsidR="00A37B63" w:rsidRDefault="25772D46" w:rsidP="25772D46">
            <w:pPr>
              <w:pStyle w:val="NoSpacing"/>
              <w:rPr>
                <w:rFonts w:ascii="Times New Roman" w:eastAsia="Times New Roman" w:hAnsi="Times New Roman" w:cs="Times New Roman"/>
                <w:color w:val="FF0000"/>
                <w:sz w:val="20"/>
                <w:szCs w:val="20"/>
              </w:rPr>
            </w:pPr>
            <w:r w:rsidRPr="25772D46">
              <w:rPr>
                <w:rFonts w:ascii="Times New Roman" w:eastAsia="Times New Roman" w:hAnsi="Times New Roman" w:cs="Times New Roman"/>
                <w:b/>
                <w:bCs/>
                <w:sz w:val="20"/>
                <w:szCs w:val="20"/>
              </w:rPr>
              <w:t>Note:</w:t>
            </w:r>
            <w:r w:rsidRPr="25772D46">
              <w:rPr>
                <w:rFonts w:ascii="Times New Roman" w:eastAsia="Times New Roman" w:hAnsi="Times New Roman" w:cs="Times New Roman"/>
                <w:sz w:val="20"/>
                <w:szCs w:val="20"/>
              </w:rPr>
              <w:t xml:space="preserve"> Regardless of the level of performance, a hostile class environment will not be tolerated. Think and try to understand before speaking! Students promoting an unprofessional work environment will be removed from the live session. </w:t>
            </w:r>
          </w:p>
          <w:p w14:paraId="7D757CF6" w14:textId="77777777" w:rsidR="00764398" w:rsidRDefault="00764398" w:rsidP="005D3A37">
            <w:pPr>
              <w:pStyle w:val="NoSpacing"/>
              <w:jc w:val="right"/>
              <w:rPr>
                <w:rFonts w:ascii="Times New Roman" w:hAnsi="Times New Roman" w:cs="Times New Roman"/>
                <w:sz w:val="20"/>
                <w:szCs w:val="20"/>
              </w:rPr>
            </w:pPr>
          </w:p>
          <w:p w14:paraId="16726670" w14:textId="67871964" w:rsidR="00A37B63" w:rsidRPr="003B6C85" w:rsidRDefault="25772D46" w:rsidP="25772D46">
            <w:pPr>
              <w:pStyle w:val="NoSpacing"/>
              <w:jc w:val="right"/>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4</w:t>
            </w:r>
          </w:p>
        </w:tc>
      </w:tr>
    </w:tbl>
    <w:p w14:paraId="1C261F47" w14:textId="7B9AB089" w:rsidR="00E712A7" w:rsidRPr="001B077D" w:rsidRDefault="25772D46" w:rsidP="25772D46">
      <w:pPr>
        <w:pStyle w:val="NoSpacing"/>
        <w:rPr>
          <w:rFonts w:ascii="Times New Roman" w:eastAsia="Times New Roman" w:hAnsi="Times New Roman" w:cs="Times New Roman"/>
          <w:sz w:val="20"/>
          <w:szCs w:val="20"/>
        </w:rPr>
      </w:pPr>
      <w:r w:rsidRPr="25772D46">
        <w:rPr>
          <w:rFonts w:ascii="Times New Roman" w:eastAsia="Times New Roman" w:hAnsi="Times New Roman" w:cs="Times New Roman"/>
          <w:sz w:val="20"/>
          <w:szCs w:val="20"/>
        </w:rPr>
        <w:t xml:space="preserve">**Note: </w:t>
      </w:r>
      <w:r w:rsidRPr="25772D46">
        <w:rPr>
          <w:rFonts w:ascii="Times New Roman" w:eastAsia="Times New Roman" w:hAnsi="Times New Roman" w:cs="Times New Roman"/>
          <w:i/>
          <w:iCs/>
          <w:sz w:val="20"/>
          <w:szCs w:val="20"/>
        </w:rPr>
        <w:t>Active presence in class, and full participation in discussion and activities are essential for a quality student learning experience. It is the expectation that each student will be on time and attend all synchronous class sessions. In order to be eligible to receive credit for each live se</w:t>
      </w:r>
      <w:r w:rsidR="00A44949">
        <w:rPr>
          <w:rFonts w:ascii="Times New Roman" w:eastAsia="Times New Roman" w:hAnsi="Times New Roman" w:cs="Times New Roman"/>
          <w:i/>
          <w:iCs/>
          <w:sz w:val="20"/>
          <w:szCs w:val="20"/>
        </w:rPr>
        <w:t>ssion, attendance of at least 60</w:t>
      </w:r>
      <w:r w:rsidRPr="25772D46">
        <w:rPr>
          <w:rFonts w:ascii="Times New Roman" w:eastAsia="Times New Roman" w:hAnsi="Times New Roman" w:cs="Times New Roman"/>
          <w:i/>
          <w:iCs/>
          <w:sz w:val="20"/>
          <w:szCs w:val="20"/>
        </w:rPr>
        <w:t xml:space="preserve"> minutes is expected. Absences or live sessions in which the camera is paused for significant lengths of time will not be eligible for full participation credit. </w:t>
      </w:r>
    </w:p>
    <w:p w14:paraId="224C0BB9" w14:textId="21B8175A" w:rsidR="00A37B63" w:rsidRPr="00A37B63" w:rsidRDefault="00A37B63" w:rsidP="00B30A62">
      <w:pPr>
        <w:spacing w:after="240"/>
        <w:rPr>
          <w:rFonts w:ascii="Times New Roman" w:hAnsi="Times New Roman" w:cs="Times New Roman"/>
          <w:iCs/>
        </w:rPr>
      </w:pPr>
    </w:p>
    <w:p w14:paraId="2539083C" w14:textId="77777777" w:rsidR="00437AEF" w:rsidRDefault="00A37B63">
      <w:pPr>
        <w:rPr>
          <w:rFonts w:ascii="Times New Roman" w:hAnsi="Times New Roman" w:cs="Times New Roman"/>
          <w:iCs/>
        </w:rPr>
        <w:sectPr w:rsidR="00437AEF" w:rsidSect="00A37B63">
          <w:pgSz w:w="15840" w:h="12240" w:orient="landscape"/>
          <w:pgMar w:top="720" w:right="1440" w:bottom="720" w:left="720" w:header="0" w:footer="720" w:gutter="0"/>
          <w:cols w:space="720"/>
          <w:docGrid w:linePitch="360"/>
        </w:sectPr>
      </w:pPr>
      <w:r>
        <w:rPr>
          <w:rFonts w:ascii="Times New Roman" w:hAnsi="Times New Roman" w:cs="Times New Roman"/>
          <w:iCs/>
        </w:rPr>
        <w:br w:type="page"/>
      </w:r>
    </w:p>
    <w:p w14:paraId="4A059200" w14:textId="5632A495" w:rsidR="007841D9"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lastRenderedPageBreak/>
        <w:t>Final course grades will be based on the following:</w:t>
      </w:r>
    </w:p>
    <w:tbl>
      <w:tblPr>
        <w:tblStyle w:val="TableGrid"/>
        <w:tblW w:w="0" w:type="auto"/>
        <w:tblLook w:val="04A0" w:firstRow="1" w:lastRow="0" w:firstColumn="1" w:lastColumn="0" w:noHBand="0" w:noVBand="1"/>
      </w:tblPr>
      <w:tblGrid>
        <w:gridCol w:w="2697"/>
        <w:gridCol w:w="2697"/>
        <w:gridCol w:w="2698"/>
        <w:gridCol w:w="2698"/>
      </w:tblGrid>
      <w:tr w:rsidR="008C5C31" w:rsidRPr="0084122F" w14:paraId="19880670" w14:textId="77777777" w:rsidTr="0B0E36C8">
        <w:tc>
          <w:tcPr>
            <w:tcW w:w="5394" w:type="dxa"/>
            <w:gridSpan w:val="2"/>
            <w:shd w:val="clear" w:color="auto" w:fill="990000"/>
          </w:tcPr>
          <w:p w14:paraId="52BEE76F" w14:textId="5632A495" w:rsidR="008C5C31" w:rsidRPr="0084122F" w:rsidRDefault="0B0E36C8" w:rsidP="25772D46">
            <w:pPr>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Class Grades</w:t>
            </w:r>
          </w:p>
        </w:tc>
        <w:tc>
          <w:tcPr>
            <w:tcW w:w="5396" w:type="dxa"/>
            <w:gridSpan w:val="2"/>
            <w:shd w:val="clear" w:color="auto" w:fill="990000"/>
          </w:tcPr>
          <w:p w14:paraId="00C17A93" w14:textId="5632A495" w:rsidR="008C5C31" w:rsidRPr="0084122F" w:rsidRDefault="0B0E36C8" w:rsidP="25772D46">
            <w:pPr>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Final Grade</w:t>
            </w:r>
          </w:p>
        </w:tc>
      </w:tr>
      <w:tr w:rsidR="008C5C31" w:rsidRPr="0084122F" w14:paraId="33994A8B" w14:textId="77777777" w:rsidTr="0B0E36C8">
        <w:tc>
          <w:tcPr>
            <w:tcW w:w="2697" w:type="dxa"/>
          </w:tcPr>
          <w:p w14:paraId="126BB089"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3.85 – 4.00</w:t>
            </w:r>
          </w:p>
        </w:tc>
        <w:tc>
          <w:tcPr>
            <w:tcW w:w="2697" w:type="dxa"/>
          </w:tcPr>
          <w:p w14:paraId="48603F70"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A</w:t>
            </w:r>
          </w:p>
        </w:tc>
        <w:tc>
          <w:tcPr>
            <w:tcW w:w="2698" w:type="dxa"/>
          </w:tcPr>
          <w:p w14:paraId="2F6E8EB5"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93 – 100</w:t>
            </w:r>
          </w:p>
        </w:tc>
        <w:tc>
          <w:tcPr>
            <w:tcW w:w="2698" w:type="dxa"/>
          </w:tcPr>
          <w:p w14:paraId="3F657DD6"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A</w:t>
            </w:r>
          </w:p>
        </w:tc>
      </w:tr>
      <w:tr w:rsidR="008C5C31" w:rsidRPr="0084122F" w14:paraId="292BA97C" w14:textId="77777777" w:rsidTr="0B0E36C8">
        <w:tc>
          <w:tcPr>
            <w:tcW w:w="2697" w:type="dxa"/>
          </w:tcPr>
          <w:p w14:paraId="1ACD7B22"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3.60 – 3.84</w:t>
            </w:r>
          </w:p>
        </w:tc>
        <w:tc>
          <w:tcPr>
            <w:tcW w:w="2697" w:type="dxa"/>
          </w:tcPr>
          <w:p w14:paraId="57F98983"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A-</w:t>
            </w:r>
          </w:p>
        </w:tc>
        <w:tc>
          <w:tcPr>
            <w:tcW w:w="2698" w:type="dxa"/>
          </w:tcPr>
          <w:p w14:paraId="1B1D4F58"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90 – 92</w:t>
            </w:r>
          </w:p>
        </w:tc>
        <w:tc>
          <w:tcPr>
            <w:tcW w:w="2698" w:type="dxa"/>
          </w:tcPr>
          <w:p w14:paraId="4E7993E5"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A-</w:t>
            </w:r>
          </w:p>
        </w:tc>
      </w:tr>
      <w:tr w:rsidR="008C5C31" w:rsidRPr="0084122F" w14:paraId="4867D420" w14:textId="77777777" w:rsidTr="0B0E36C8">
        <w:tc>
          <w:tcPr>
            <w:tcW w:w="2697" w:type="dxa"/>
          </w:tcPr>
          <w:p w14:paraId="0B11C61A"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3.25 – 3.59</w:t>
            </w:r>
          </w:p>
        </w:tc>
        <w:tc>
          <w:tcPr>
            <w:tcW w:w="2697" w:type="dxa"/>
          </w:tcPr>
          <w:p w14:paraId="43E994EF"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B+</w:t>
            </w:r>
          </w:p>
        </w:tc>
        <w:tc>
          <w:tcPr>
            <w:tcW w:w="2698" w:type="dxa"/>
          </w:tcPr>
          <w:p w14:paraId="73036538"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87 – 89</w:t>
            </w:r>
          </w:p>
        </w:tc>
        <w:tc>
          <w:tcPr>
            <w:tcW w:w="2698" w:type="dxa"/>
          </w:tcPr>
          <w:p w14:paraId="644F11B9"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B+</w:t>
            </w:r>
          </w:p>
        </w:tc>
      </w:tr>
      <w:tr w:rsidR="008C5C31" w:rsidRPr="0084122F" w14:paraId="75A79B0A" w14:textId="77777777" w:rsidTr="0B0E36C8">
        <w:tc>
          <w:tcPr>
            <w:tcW w:w="2697" w:type="dxa"/>
          </w:tcPr>
          <w:p w14:paraId="5241BB5F"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2.90 – 3.24</w:t>
            </w:r>
          </w:p>
        </w:tc>
        <w:tc>
          <w:tcPr>
            <w:tcW w:w="2697" w:type="dxa"/>
          </w:tcPr>
          <w:p w14:paraId="3EBE0CFE"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B</w:t>
            </w:r>
          </w:p>
        </w:tc>
        <w:tc>
          <w:tcPr>
            <w:tcW w:w="2698" w:type="dxa"/>
          </w:tcPr>
          <w:p w14:paraId="1C05522E"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83 – 86</w:t>
            </w:r>
          </w:p>
        </w:tc>
        <w:tc>
          <w:tcPr>
            <w:tcW w:w="2698" w:type="dxa"/>
          </w:tcPr>
          <w:p w14:paraId="132E6363"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B</w:t>
            </w:r>
          </w:p>
        </w:tc>
      </w:tr>
      <w:tr w:rsidR="008C5C31" w:rsidRPr="0084122F" w14:paraId="32A9F19C" w14:textId="77777777" w:rsidTr="0B0E36C8">
        <w:tc>
          <w:tcPr>
            <w:tcW w:w="2697" w:type="dxa"/>
          </w:tcPr>
          <w:p w14:paraId="39F3B2D0"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2.60 – 2.89</w:t>
            </w:r>
          </w:p>
        </w:tc>
        <w:tc>
          <w:tcPr>
            <w:tcW w:w="2697" w:type="dxa"/>
          </w:tcPr>
          <w:p w14:paraId="551FA9DB"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B-</w:t>
            </w:r>
          </w:p>
        </w:tc>
        <w:tc>
          <w:tcPr>
            <w:tcW w:w="2698" w:type="dxa"/>
          </w:tcPr>
          <w:p w14:paraId="3AC41DA9"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80 – 82</w:t>
            </w:r>
          </w:p>
        </w:tc>
        <w:tc>
          <w:tcPr>
            <w:tcW w:w="2698" w:type="dxa"/>
          </w:tcPr>
          <w:p w14:paraId="10B2B3D7"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B-</w:t>
            </w:r>
          </w:p>
        </w:tc>
      </w:tr>
      <w:tr w:rsidR="008C5C31" w:rsidRPr="0084122F" w14:paraId="1BEB8F2A" w14:textId="77777777" w:rsidTr="0B0E36C8">
        <w:tc>
          <w:tcPr>
            <w:tcW w:w="2697" w:type="dxa"/>
          </w:tcPr>
          <w:p w14:paraId="3CA6B17C"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2.25 – 2.59</w:t>
            </w:r>
          </w:p>
        </w:tc>
        <w:tc>
          <w:tcPr>
            <w:tcW w:w="2697" w:type="dxa"/>
          </w:tcPr>
          <w:p w14:paraId="61F3A448"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C+</w:t>
            </w:r>
          </w:p>
        </w:tc>
        <w:tc>
          <w:tcPr>
            <w:tcW w:w="2698" w:type="dxa"/>
          </w:tcPr>
          <w:p w14:paraId="5AF24DDF"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77 – 79</w:t>
            </w:r>
          </w:p>
        </w:tc>
        <w:tc>
          <w:tcPr>
            <w:tcW w:w="2698" w:type="dxa"/>
          </w:tcPr>
          <w:p w14:paraId="1CA25D8C"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C+</w:t>
            </w:r>
          </w:p>
        </w:tc>
      </w:tr>
      <w:tr w:rsidR="008C5C31" w:rsidRPr="0084122F" w14:paraId="0377B3E0" w14:textId="77777777" w:rsidTr="0B0E36C8">
        <w:tc>
          <w:tcPr>
            <w:tcW w:w="2697" w:type="dxa"/>
          </w:tcPr>
          <w:p w14:paraId="36E006CA"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1.90 – 2.24</w:t>
            </w:r>
          </w:p>
        </w:tc>
        <w:tc>
          <w:tcPr>
            <w:tcW w:w="2697" w:type="dxa"/>
          </w:tcPr>
          <w:p w14:paraId="4B7146A1"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C</w:t>
            </w:r>
          </w:p>
        </w:tc>
        <w:tc>
          <w:tcPr>
            <w:tcW w:w="2698" w:type="dxa"/>
          </w:tcPr>
          <w:p w14:paraId="53AF60C2"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73 – 76</w:t>
            </w:r>
          </w:p>
        </w:tc>
        <w:tc>
          <w:tcPr>
            <w:tcW w:w="2698" w:type="dxa"/>
          </w:tcPr>
          <w:p w14:paraId="0A1FDD41"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C</w:t>
            </w:r>
          </w:p>
        </w:tc>
      </w:tr>
      <w:tr w:rsidR="008C5C31" w:rsidRPr="0084122F" w14:paraId="59594EEF" w14:textId="77777777" w:rsidTr="0B0E36C8">
        <w:tc>
          <w:tcPr>
            <w:tcW w:w="2697" w:type="dxa"/>
          </w:tcPr>
          <w:p w14:paraId="223C40C3" w14:textId="77777777" w:rsidR="008C5C31" w:rsidRPr="0084122F" w:rsidRDefault="008C5C31" w:rsidP="008C5C31">
            <w:pPr>
              <w:jc w:val="right"/>
              <w:rPr>
                <w:rFonts w:ascii="Times New Roman" w:hAnsi="Times New Roman" w:cs="Times New Roman"/>
              </w:rPr>
            </w:pPr>
          </w:p>
        </w:tc>
        <w:tc>
          <w:tcPr>
            <w:tcW w:w="2697" w:type="dxa"/>
          </w:tcPr>
          <w:p w14:paraId="7C8D4F01" w14:textId="77777777" w:rsidR="008C5C31" w:rsidRPr="0084122F" w:rsidRDefault="008C5C31" w:rsidP="008C5C31">
            <w:pPr>
              <w:rPr>
                <w:rFonts w:ascii="Times New Roman" w:hAnsi="Times New Roman" w:cs="Times New Roman"/>
              </w:rPr>
            </w:pPr>
          </w:p>
        </w:tc>
        <w:tc>
          <w:tcPr>
            <w:tcW w:w="2698" w:type="dxa"/>
          </w:tcPr>
          <w:p w14:paraId="541CD538" w14:textId="77777777" w:rsidR="008C5C31" w:rsidRPr="0084122F" w:rsidRDefault="25772D46" w:rsidP="25772D46">
            <w:pPr>
              <w:jc w:val="right"/>
              <w:rPr>
                <w:rFonts w:ascii="Times New Roman" w:eastAsia="Times New Roman" w:hAnsi="Times New Roman" w:cs="Times New Roman"/>
              </w:rPr>
            </w:pPr>
            <w:r w:rsidRPr="25772D46">
              <w:rPr>
                <w:rFonts w:ascii="Times New Roman" w:eastAsia="Times New Roman" w:hAnsi="Times New Roman" w:cs="Times New Roman"/>
              </w:rPr>
              <w:t>70 – 72</w:t>
            </w:r>
          </w:p>
        </w:tc>
        <w:tc>
          <w:tcPr>
            <w:tcW w:w="2698" w:type="dxa"/>
          </w:tcPr>
          <w:p w14:paraId="712CA8EC" w14:textId="77777777" w:rsidR="008C5C31" w:rsidRPr="0084122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C-</w:t>
            </w:r>
          </w:p>
        </w:tc>
      </w:tr>
    </w:tbl>
    <w:p w14:paraId="52360190" w14:textId="77777777" w:rsidR="008C5C31" w:rsidRPr="0084122F" w:rsidRDefault="008C5C31" w:rsidP="008C5C31">
      <w:pPr>
        <w:pStyle w:val="NoSpacing"/>
        <w:rPr>
          <w:rFonts w:ascii="Times New Roman" w:hAnsi="Times New Roman" w:cs="Times New Roman"/>
        </w:rPr>
      </w:pPr>
    </w:p>
    <w:p w14:paraId="7CE6C9E0" w14:textId="5632A495" w:rsidR="008C5C31" w:rsidRPr="0084122F"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D71D16E" w14:textId="77777777" w:rsidR="001C1706" w:rsidRPr="0084122F" w:rsidRDefault="25772D46" w:rsidP="25772D46">
      <w:pPr>
        <w:pStyle w:val="Heading1"/>
        <w:rPr>
          <w:rFonts w:ascii="Times New Roman" w:eastAsia="Times New Roman" w:hAnsi="Times New Roman" w:cs="Times New Roman"/>
          <w:b/>
          <w:bCs/>
          <w:color w:val="990000"/>
          <w:sz w:val="22"/>
          <w:szCs w:val="22"/>
        </w:rPr>
      </w:pPr>
      <w:r w:rsidRPr="25772D46">
        <w:rPr>
          <w:rFonts w:ascii="Times New Roman" w:eastAsia="Times New Roman" w:hAnsi="Times New Roman" w:cs="Times New Roman"/>
          <w:b/>
          <w:bCs/>
          <w:color w:val="990000"/>
          <w:sz w:val="22"/>
          <w:szCs w:val="22"/>
        </w:rPr>
        <w:t>Required and Supplementary Instructional Materials and Resources</w:t>
      </w:r>
    </w:p>
    <w:p w14:paraId="227C37CA" w14:textId="77777777" w:rsidR="001C1706" w:rsidRPr="0084122F" w:rsidRDefault="001C1706" w:rsidP="001C1706">
      <w:pPr>
        <w:pStyle w:val="NoSpacing"/>
        <w:ind w:firstLine="720"/>
        <w:rPr>
          <w:rFonts w:ascii="Times New Roman" w:hAnsi="Times New Roman" w:cs="Times New Roman"/>
        </w:rPr>
      </w:pPr>
    </w:p>
    <w:p w14:paraId="1274F729" w14:textId="6CFAA9E0" w:rsidR="001C1706" w:rsidRPr="0084122F" w:rsidRDefault="25772D46" w:rsidP="25772D46">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b/>
          <w:bCs/>
        </w:rPr>
        <w:t>Required Textbooks</w:t>
      </w:r>
    </w:p>
    <w:p w14:paraId="2C3A8AE8" w14:textId="372DDDB0" w:rsidR="001C1706" w:rsidRDefault="001C1706" w:rsidP="001C1706">
      <w:pPr>
        <w:pStyle w:val="NoSpacing"/>
        <w:ind w:firstLine="720"/>
        <w:rPr>
          <w:rFonts w:ascii="Times New Roman" w:hAnsi="Times New Roman" w:cs="Times New Roman"/>
        </w:rPr>
      </w:pPr>
    </w:p>
    <w:p w14:paraId="56DC618F" w14:textId="0F690133" w:rsidR="00D03F2C" w:rsidRDefault="00C72F7C"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w:t>
      </w:r>
      <w:r w:rsidR="00B93471">
        <w:rPr>
          <w:rFonts w:ascii="Times New Roman" w:eastAsia="Times New Roman" w:hAnsi="Times New Roman" w:cs="Times New Roman"/>
          <w:shd w:val="clear" w:color="auto" w:fill="FFFFFF"/>
        </w:rPr>
        <w:t>, Porter, B., &amp; Thomas, D. (2019</w:t>
      </w:r>
      <w:r w:rsidRPr="29B96696">
        <w:rPr>
          <w:rFonts w:ascii="Times New Roman" w:eastAsia="Times New Roman" w:hAnsi="Times New Roman" w:cs="Times New Roman"/>
          <w:shd w:val="clear" w:color="auto" w:fill="FFFFFF"/>
        </w:rPr>
        <w:t>).</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5138C4F5" w14:textId="220A8424" w:rsidR="00A40A3C" w:rsidRPr="00B93471" w:rsidRDefault="00D03F2C"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00C72F7C" w:rsidRPr="0B0E36C8">
        <w:rPr>
          <w:rFonts w:ascii="Times New Roman" w:eastAsia="Times New Roman" w:hAnsi="Times New Roman" w:cs="Times New Roman"/>
          <w:i/>
          <w:iCs/>
          <w:shd w:val="clear" w:color="auto" w:fill="FFFFFF"/>
        </w:rPr>
        <w:t xml:space="preserve">nursing </w:t>
      </w:r>
      <w:r w:rsidR="00B93471">
        <w:rPr>
          <w:rFonts w:ascii="Times New Roman" w:eastAsia="Times New Roman" w:hAnsi="Times New Roman" w:cs="Times New Roman"/>
          <w:shd w:val="clear" w:color="auto" w:fill="FFFFFF"/>
        </w:rPr>
        <w:t>(5</w:t>
      </w:r>
      <w:r w:rsidR="00C72F7C" w:rsidRPr="29B96696">
        <w:rPr>
          <w:rFonts w:ascii="Times New Roman" w:eastAsia="Times New Roman" w:hAnsi="Times New Roman" w:cs="Times New Roman"/>
          <w:shd w:val="clear" w:color="auto" w:fill="FFFFFF"/>
        </w:rPr>
        <w:t xml:space="preserve">th ed.). </w:t>
      </w:r>
      <w:r w:rsidR="00A06F0D" w:rsidRPr="29B96696">
        <w:rPr>
          <w:rFonts w:ascii="Times New Roman" w:eastAsia="Times New Roman" w:hAnsi="Times New Roman" w:cs="Times New Roman"/>
          <w:shd w:val="clear" w:color="auto" w:fill="FFFFFF"/>
        </w:rPr>
        <w:t xml:space="preserve">Philadelphia, PA: </w:t>
      </w:r>
      <w:r w:rsidR="00C72F7C" w:rsidRPr="29B96696">
        <w:rPr>
          <w:rFonts w:ascii="Times New Roman" w:eastAsia="Times New Roman" w:hAnsi="Times New Roman" w:cs="Times New Roman"/>
          <w:shd w:val="clear" w:color="auto" w:fill="FFFFFF"/>
        </w:rPr>
        <w:t>FA Davis</w:t>
      </w:r>
      <w:r w:rsidR="00C72F7C" w:rsidRPr="00B93471">
        <w:rPr>
          <w:rFonts w:ascii="Times New Roman" w:eastAsia="Times New Roman" w:hAnsi="Times New Roman" w:cs="Times New Roman"/>
          <w:shd w:val="clear" w:color="auto" w:fill="FFFFFF"/>
        </w:rPr>
        <w:t>.</w:t>
      </w:r>
      <w:r w:rsidR="003851C1" w:rsidRPr="00B93471">
        <w:rPr>
          <w:rFonts w:ascii="Times New Roman" w:eastAsia="Times New Roman" w:hAnsi="Times New Roman" w:cs="Times New Roman"/>
          <w:shd w:val="clear" w:color="auto" w:fill="FFFFFF"/>
        </w:rPr>
        <w:t xml:space="preserve"> ISBN </w:t>
      </w:r>
      <w:r w:rsidR="00B93471" w:rsidRPr="00B93471">
        <w:rPr>
          <w:rFonts w:ascii="Times New Roman" w:hAnsi="Times New Roman" w:cs="Times New Roman"/>
          <w:color w:val="000000"/>
          <w:shd w:val="clear" w:color="auto" w:fill="FFFFFF"/>
        </w:rPr>
        <w:t>13: 978-0-8036-6718-1</w:t>
      </w:r>
    </w:p>
    <w:p w14:paraId="27377485" w14:textId="77777777" w:rsidR="00E23FE7"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Hatcher, R., </w:t>
      </w:r>
      <w:r w:rsidR="00E23FE7">
        <w:rPr>
          <w:rFonts w:ascii="Times New Roman" w:eastAsia="Times New Roman" w:hAnsi="Times New Roman" w:cs="Times New Roman"/>
        </w:rPr>
        <w:t xml:space="preserve">et al. </w:t>
      </w:r>
      <w:r w:rsidR="0025603F">
        <w:rPr>
          <w:rFonts w:ascii="Times New Roman" w:eastAsia="Times New Roman" w:hAnsi="Times New Roman" w:cs="Times New Roman"/>
        </w:rPr>
        <w:t>(2018</w:t>
      </w:r>
      <w:r w:rsidRPr="25772D46">
        <w:rPr>
          <w:rFonts w:ascii="Times New Roman" w:eastAsia="Times New Roman" w:hAnsi="Times New Roman" w:cs="Times New Roman"/>
        </w:rPr>
        <w:t xml:space="preserve">). </w:t>
      </w:r>
      <w:r w:rsidRPr="00036D39">
        <w:rPr>
          <w:rFonts w:ascii="Times New Roman" w:eastAsia="Times New Roman" w:hAnsi="Times New Roman" w:cs="Times New Roman"/>
          <w:i/>
          <w:iCs/>
        </w:rPr>
        <w:t>Contraceptive technology</w:t>
      </w:r>
      <w:r w:rsidR="0025603F" w:rsidRPr="00036D39">
        <w:rPr>
          <w:rFonts w:ascii="Times New Roman" w:eastAsia="Times New Roman" w:hAnsi="Times New Roman" w:cs="Times New Roman"/>
        </w:rPr>
        <w:t xml:space="preserve"> </w:t>
      </w:r>
      <w:r w:rsidR="0025603F">
        <w:rPr>
          <w:rFonts w:ascii="Times New Roman" w:eastAsia="Times New Roman" w:hAnsi="Times New Roman" w:cs="Times New Roman"/>
        </w:rPr>
        <w:t>(21st</w:t>
      </w:r>
      <w:r w:rsidRPr="25772D46">
        <w:rPr>
          <w:rFonts w:ascii="Times New Roman" w:eastAsia="Times New Roman" w:hAnsi="Times New Roman" w:cs="Times New Roman"/>
        </w:rPr>
        <w:t xml:space="preserve"> ed.). </w:t>
      </w:r>
      <w:r w:rsidR="00A40A3C" w:rsidRPr="25772D46">
        <w:rPr>
          <w:rFonts w:ascii="Times New Roman" w:eastAsia="Times New Roman" w:hAnsi="Times New Roman" w:cs="Times New Roman"/>
        </w:rPr>
        <w:t>Atlanta</w:t>
      </w:r>
      <w:r w:rsidR="0013751F" w:rsidRPr="25772D46">
        <w:rPr>
          <w:rFonts w:ascii="Times New Roman" w:eastAsia="Times New Roman" w:hAnsi="Times New Roman" w:cs="Times New Roman"/>
        </w:rPr>
        <w:t>, GA</w:t>
      </w:r>
      <w:r w:rsidR="00A40A3C" w:rsidRPr="25772D46">
        <w:rPr>
          <w:rFonts w:ascii="Times New Roman" w:eastAsia="Times New Roman" w:hAnsi="Times New Roman" w:cs="Times New Roman"/>
        </w:rPr>
        <w:t xml:space="preserve">: Bridging the Gap Communications. </w:t>
      </w:r>
    </w:p>
    <w:p w14:paraId="09E8C2E6" w14:textId="1DAA3EC9" w:rsidR="00A40A3C" w:rsidRPr="00036D39" w:rsidRDefault="00A40A3C" w:rsidP="00E23FE7">
      <w:pPr>
        <w:pStyle w:val="NoSpacing"/>
        <w:spacing w:line="480" w:lineRule="auto"/>
        <w:ind w:firstLine="720"/>
        <w:rPr>
          <w:rFonts w:ascii="Times New Roman" w:hAnsi="Times New Roman" w:cs="Times New Roman"/>
          <w:shd w:val="clear" w:color="auto" w:fill="FFFFFF"/>
        </w:rPr>
      </w:pPr>
      <w:r w:rsidRPr="00036D39">
        <w:rPr>
          <w:rFonts w:ascii="Times New Roman" w:eastAsia="Times New Roman" w:hAnsi="Times New Roman" w:cs="Times New Roman"/>
        </w:rPr>
        <w:t xml:space="preserve">ISBN </w:t>
      </w:r>
      <w:r w:rsidR="0025603F" w:rsidRPr="00036D39">
        <w:rPr>
          <w:rFonts w:ascii="Times New Roman" w:hAnsi="Times New Roman" w:cs="Times New Roman"/>
          <w:bCs/>
          <w:shd w:val="clear" w:color="auto" w:fill="FFFFFF"/>
        </w:rPr>
        <w:t>13:</w:t>
      </w:r>
      <w:r w:rsidR="0025603F" w:rsidRPr="00036D39">
        <w:rPr>
          <w:rFonts w:ascii="Times New Roman" w:hAnsi="Times New Roman" w:cs="Times New Roman"/>
          <w:shd w:val="clear" w:color="auto" w:fill="FFFFFF"/>
        </w:rPr>
        <w:t> 978-1732055605</w:t>
      </w:r>
    </w:p>
    <w:p w14:paraId="73AAD212" w14:textId="77777777" w:rsidR="005D23C8" w:rsidRDefault="003C6A50" w:rsidP="003C6A50">
      <w:pPr>
        <w:pStyle w:val="NormalWeb"/>
        <w:spacing w:before="0" w:beforeAutospacing="0" w:after="0" w:afterAutospacing="0"/>
        <w:rPr>
          <w:color w:val="000000"/>
          <w:sz w:val="22"/>
          <w:szCs w:val="22"/>
        </w:rPr>
      </w:pPr>
      <w:r w:rsidRPr="003C6A50">
        <w:rPr>
          <w:color w:val="000000"/>
          <w:sz w:val="22"/>
          <w:szCs w:val="22"/>
        </w:rPr>
        <w:t xml:space="preserve">Some (not all) textbooks are available as </w:t>
      </w:r>
      <w:proofErr w:type="spellStart"/>
      <w:r w:rsidRPr="003C6A50">
        <w:rPr>
          <w:color w:val="000000"/>
          <w:sz w:val="22"/>
          <w:szCs w:val="22"/>
        </w:rPr>
        <w:t>ebooks</w:t>
      </w:r>
      <w:proofErr w:type="spellEnd"/>
      <w:r w:rsidRPr="003C6A50">
        <w:rPr>
          <w:color w:val="000000"/>
          <w:sz w:val="22"/>
          <w:szCs w:val="22"/>
        </w:rPr>
        <w:t xml:space="preserve"> through the library. Go to the </w:t>
      </w:r>
      <w:hyperlink r:id="rId14" w:tgtFrame="_blank" w:history="1">
        <w:r w:rsidRPr="003C6A50">
          <w:rPr>
            <w:color w:val="0000FF"/>
            <w:sz w:val="22"/>
            <w:szCs w:val="22"/>
            <w:u w:val="single"/>
          </w:rPr>
          <w:t>eBooks Page</w:t>
        </w:r>
      </w:hyperlink>
      <w:r w:rsidRPr="003C6A50">
        <w:rPr>
          <w:color w:val="000000"/>
          <w:sz w:val="22"/>
          <w:szCs w:val="22"/>
        </w:rPr>
        <w:t xml:space="preserve"> of the Family Nurse Practitioner Library Guide</w:t>
      </w:r>
      <w:r w:rsidR="005D23C8">
        <w:rPr>
          <w:color w:val="000000"/>
          <w:sz w:val="22"/>
          <w:szCs w:val="22"/>
        </w:rPr>
        <w:t xml:space="preserve"> for a list of electronic books available to you. </w:t>
      </w:r>
    </w:p>
    <w:p w14:paraId="5ECE29A6" w14:textId="77777777" w:rsidR="005D23C8" w:rsidRDefault="005D23C8" w:rsidP="003C6A50">
      <w:pPr>
        <w:pStyle w:val="NormalWeb"/>
        <w:spacing w:before="0" w:beforeAutospacing="0" w:after="0" w:afterAutospacing="0"/>
        <w:rPr>
          <w:color w:val="000000"/>
          <w:sz w:val="22"/>
          <w:szCs w:val="22"/>
        </w:rPr>
      </w:pPr>
    </w:p>
    <w:p w14:paraId="6F6E5D5F" w14:textId="7B49F1CC" w:rsidR="003C6A50" w:rsidRDefault="005D23C8" w:rsidP="003C6A50">
      <w:pPr>
        <w:pStyle w:val="NormalWeb"/>
        <w:spacing w:before="0" w:beforeAutospacing="0" w:after="0" w:afterAutospacing="0"/>
        <w:rPr>
          <w:color w:val="000000"/>
          <w:sz w:val="22"/>
          <w:szCs w:val="22"/>
        </w:rPr>
      </w:pPr>
      <w:r>
        <w:rPr>
          <w:color w:val="000000"/>
          <w:sz w:val="22"/>
          <w:szCs w:val="22"/>
        </w:rPr>
        <w:t xml:space="preserve">To search for more </w:t>
      </w:r>
      <w:proofErr w:type="spellStart"/>
      <w:r w:rsidR="003C6A50" w:rsidRPr="003C6A50">
        <w:rPr>
          <w:color w:val="000000"/>
          <w:sz w:val="22"/>
          <w:szCs w:val="22"/>
        </w:rPr>
        <w:t>ebook</w:t>
      </w:r>
      <w:r>
        <w:rPr>
          <w:color w:val="000000"/>
          <w:sz w:val="22"/>
          <w:szCs w:val="22"/>
        </w:rPr>
        <w:t>s</w:t>
      </w:r>
      <w:proofErr w:type="spellEnd"/>
      <w:r>
        <w:rPr>
          <w:color w:val="000000"/>
          <w:sz w:val="22"/>
          <w:szCs w:val="22"/>
        </w:rPr>
        <w:t xml:space="preserve">, use the </w:t>
      </w:r>
      <w:r w:rsidR="003C6A50" w:rsidRPr="003C6A50">
        <w:rPr>
          <w:color w:val="000000"/>
          <w:sz w:val="22"/>
          <w:szCs w:val="22"/>
        </w:rPr>
        <w:t xml:space="preserve">strategies below. Please note that some </w:t>
      </w:r>
      <w:proofErr w:type="spellStart"/>
      <w:r w:rsidR="003C6A50" w:rsidRPr="003C6A50">
        <w:rPr>
          <w:color w:val="000000"/>
          <w:sz w:val="22"/>
          <w:szCs w:val="22"/>
        </w:rPr>
        <w:t>ebooks</w:t>
      </w:r>
      <w:proofErr w:type="spellEnd"/>
      <w:r w:rsidR="003C6A50" w:rsidRPr="003C6A50">
        <w:rPr>
          <w:color w:val="000000"/>
          <w:sz w:val="22"/>
          <w:szCs w:val="22"/>
        </w:rPr>
        <w:t xml:space="preserve"> have a limit on how many people can access simultaneously. If an </w:t>
      </w:r>
      <w:proofErr w:type="spellStart"/>
      <w:r w:rsidR="003C6A50" w:rsidRPr="003C6A50">
        <w:rPr>
          <w:color w:val="000000"/>
          <w:sz w:val="22"/>
          <w:szCs w:val="22"/>
        </w:rPr>
        <w:t>ebook</w:t>
      </w:r>
      <w:proofErr w:type="spellEnd"/>
      <w:r w:rsidR="003C6A50" w:rsidRPr="003C6A50">
        <w:rPr>
          <w:color w:val="000000"/>
          <w:sz w:val="22"/>
          <w:szCs w:val="22"/>
        </w:rPr>
        <w:t xml:space="preserve"> has reached capacity, you will be prompted to try again later. </w:t>
      </w:r>
    </w:p>
    <w:p w14:paraId="7033A8A2" w14:textId="77777777" w:rsidR="003C6A50" w:rsidRPr="003C6A50" w:rsidRDefault="003C6A50" w:rsidP="003C6A50">
      <w:pPr>
        <w:pStyle w:val="NormalWeb"/>
        <w:spacing w:before="0" w:beforeAutospacing="0" w:after="0" w:afterAutospacing="0"/>
        <w:rPr>
          <w:sz w:val="22"/>
          <w:szCs w:val="22"/>
        </w:rPr>
      </w:pPr>
    </w:p>
    <w:p w14:paraId="7800EA36" w14:textId="77777777" w:rsidR="003C6A50" w:rsidRPr="003C6A50" w:rsidRDefault="003C6A50" w:rsidP="003C6A50">
      <w:pPr>
        <w:spacing w:after="0" w:line="240" w:lineRule="auto"/>
        <w:ind w:left="720" w:hanging="360"/>
        <w:rPr>
          <w:rFonts w:ascii="Times New Roman" w:eastAsia="Times New Roman" w:hAnsi="Times New Roman" w:cs="Times New Roman"/>
        </w:rPr>
      </w:pPr>
      <w:r w:rsidRPr="003C6A50">
        <w:rPr>
          <w:rFonts w:ascii="Times New Roman" w:eastAsia="Times New Roman" w:hAnsi="Times New Roman" w:cs="Times New Roman"/>
          <w:color w:val="000000"/>
        </w:rPr>
        <w:t>1.    Check the list of textbooks.</w:t>
      </w:r>
    </w:p>
    <w:p w14:paraId="56261E9D" w14:textId="77777777" w:rsidR="003C6A50" w:rsidRPr="003C6A50" w:rsidRDefault="003C6A50" w:rsidP="003C6A50">
      <w:pPr>
        <w:spacing w:after="0" w:line="240" w:lineRule="auto"/>
        <w:ind w:left="720" w:hanging="360"/>
        <w:rPr>
          <w:rFonts w:ascii="Times New Roman" w:eastAsia="Times New Roman" w:hAnsi="Times New Roman" w:cs="Times New Roman"/>
        </w:rPr>
      </w:pPr>
      <w:r w:rsidRPr="003C6A50">
        <w:rPr>
          <w:rFonts w:ascii="Times New Roman" w:eastAsia="Times New Roman" w:hAnsi="Times New Roman" w:cs="Times New Roman"/>
          <w:color w:val="000000"/>
        </w:rPr>
        <w:t>2.    Search for the title in the Library Catalog.</w:t>
      </w:r>
    </w:p>
    <w:p w14:paraId="0F7156C3" w14:textId="77777777" w:rsidR="003C6A50" w:rsidRPr="003C6A50" w:rsidRDefault="003C6A50" w:rsidP="003C6A50">
      <w:pPr>
        <w:spacing w:after="0" w:line="240" w:lineRule="auto"/>
        <w:ind w:left="720" w:hanging="360"/>
        <w:rPr>
          <w:rFonts w:ascii="Times New Roman" w:eastAsia="Times New Roman" w:hAnsi="Times New Roman" w:cs="Times New Roman"/>
        </w:rPr>
      </w:pPr>
      <w:r w:rsidRPr="003C6A50">
        <w:rPr>
          <w:rFonts w:ascii="Times New Roman" w:eastAsia="Times New Roman" w:hAnsi="Times New Roman" w:cs="Times New Roman"/>
          <w:color w:val="000000"/>
        </w:rPr>
        <w:t xml:space="preserve">3.    Search for the title in the various eBook Collections. Try Clinical Key, Access Medicine, R2, and </w:t>
      </w:r>
      <w:proofErr w:type="spellStart"/>
      <w:r w:rsidRPr="003C6A50">
        <w:rPr>
          <w:rFonts w:ascii="Times New Roman" w:eastAsia="Times New Roman" w:hAnsi="Times New Roman" w:cs="Times New Roman"/>
          <w:color w:val="000000"/>
        </w:rPr>
        <w:t>Books@Ovid</w:t>
      </w:r>
      <w:proofErr w:type="spellEnd"/>
      <w:r w:rsidRPr="003C6A50">
        <w:rPr>
          <w:rFonts w:ascii="Times New Roman" w:eastAsia="Times New Roman" w:hAnsi="Times New Roman" w:cs="Times New Roman"/>
          <w:color w:val="000000"/>
        </w:rPr>
        <w:t xml:space="preserve"> first.</w:t>
      </w:r>
    </w:p>
    <w:p w14:paraId="0A1A35A2" w14:textId="77777777" w:rsidR="003C6A50" w:rsidRPr="003C6A50" w:rsidRDefault="003C6A50" w:rsidP="003C6A50">
      <w:pPr>
        <w:spacing w:after="0" w:line="240" w:lineRule="auto"/>
        <w:ind w:left="720" w:hanging="360"/>
        <w:rPr>
          <w:rFonts w:ascii="Times New Roman" w:eastAsia="Times New Roman" w:hAnsi="Times New Roman" w:cs="Times New Roman"/>
        </w:rPr>
      </w:pPr>
      <w:r w:rsidRPr="003C6A50">
        <w:rPr>
          <w:rFonts w:ascii="Times New Roman" w:eastAsia="Times New Roman" w:hAnsi="Times New Roman" w:cs="Times New Roman"/>
          <w:color w:val="000000"/>
        </w:rPr>
        <w:t xml:space="preserve">4.    Contact the </w:t>
      </w:r>
      <w:proofErr w:type="spellStart"/>
      <w:r w:rsidRPr="003C6A50">
        <w:rPr>
          <w:rFonts w:ascii="Times New Roman" w:eastAsia="Times New Roman" w:hAnsi="Times New Roman" w:cs="Times New Roman"/>
          <w:color w:val="000000"/>
        </w:rPr>
        <w:t>Nursing@USC</w:t>
      </w:r>
      <w:proofErr w:type="spellEnd"/>
      <w:r w:rsidRPr="003C6A50">
        <w:rPr>
          <w:rFonts w:ascii="Times New Roman" w:eastAsia="Times New Roman" w:hAnsi="Times New Roman" w:cs="Times New Roman"/>
          <w:color w:val="000000"/>
        </w:rPr>
        <w:t xml:space="preserve"> Librarian for help. </w:t>
      </w:r>
    </w:p>
    <w:p w14:paraId="36055C88" w14:textId="5EC26E4C" w:rsidR="003C6A50" w:rsidRDefault="003C6A50" w:rsidP="2647DF7C">
      <w:pPr>
        <w:pStyle w:val="NoSpacing"/>
        <w:rPr>
          <w:rFonts w:ascii="Times New Roman" w:eastAsia="Times New Roman" w:hAnsi="Times New Roman" w:cs="Times New Roman"/>
          <w:b/>
          <w:bCs/>
        </w:rPr>
      </w:pPr>
    </w:p>
    <w:p w14:paraId="64ED7BFB" w14:textId="3CF1C424" w:rsidR="00356489" w:rsidRPr="007C0B96" w:rsidRDefault="2647DF7C" w:rsidP="2647DF7C">
      <w:pPr>
        <w:pStyle w:val="NoSpacing"/>
        <w:rPr>
          <w:rStyle w:val="Hyperlink"/>
          <w:rFonts w:ascii="Times New Roman" w:eastAsia="Times New Roman" w:hAnsi="Times New Roman" w:cs="Times New Roman"/>
          <w:u w:val="none"/>
        </w:rPr>
      </w:pPr>
      <w:r w:rsidRPr="2647DF7C">
        <w:rPr>
          <w:rFonts w:ascii="Times New Roman" w:eastAsia="Times New Roman" w:hAnsi="Times New Roman" w:cs="Times New Roman"/>
          <w:b/>
          <w:bCs/>
        </w:rPr>
        <w:lastRenderedPageBreak/>
        <w:t>Library Course Reserves and Resources:</w:t>
      </w:r>
      <w:r w:rsidRPr="2647DF7C">
        <w:rPr>
          <w:rFonts w:ascii="Times New Roman" w:eastAsia="Times New Roman" w:hAnsi="Times New Roman" w:cs="Times New Roman"/>
        </w:rPr>
        <w:t xml:space="preserve">  In addition to the required course textbooks, additional supplemental readings are required for many of the weekly modules. All supplemental readings will be available online through the USC library course reserve system. Articles available via course reserves have been marked with </w:t>
      </w:r>
      <w:r w:rsidRPr="2647DF7C">
        <w:rPr>
          <w:rFonts w:ascii="Times New Roman" w:eastAsia="Times New Roman" w:hAnsi="Times New Roman" w:cs="Times New Roman"/>
          <w:vertAlign w:val="superscript"/>
        </w:rPr>
        <w:t>CR</w:t>
      </w:r>
      <w:r w:rsidRPr="2647DF7C">
        <w:rPr>
          <w:rFonts w:ascii="Times New Roman" w:eastAsia="Times New Roman" w:hAnsi="Times New Roman" w:cs="Times New Roman"/>
        </w:rPr>
        <w:t xml:space="preserve"> at the end of the article citation and can be found by clicking on the following link: </w:t>
      </w:r>
      <w:hyperlink r:id="rId15">
        <w:r w:rsidRPr="2647DF7C">
          <w:rPr>
            <w:rStyle w:val="Hyperlink"/>
            <w:rFonts w:ascii="Times New Roman" w:eastAsia="Times New Roman" w:hAnsi="Times New Roman" w:cs="Times New Roman"/>
          </w:rPr>
          <w:t>https://reserves.usc.edu</w:t>
        </w:r>
      </w:hyperlink>
    </w:p>
    <w:p w14:paraId="1D2AB420" w14:textId="77777777" w:rsidR="00356489" w:rsidRDefault="00356489" w:rsidP="00356489">
      <w:pPr>
        <w:pStyle w:val="NoSpacing"/>
        <w:rPr>
          <w:rStyle w:val="Hyperlink"/>
          <w:rFonts w:ascii="Times New Roman" w:hAnsi="Times New Roman" w:cs="Times New Roman"/>
          <w:b/>
          <w:bCs/>
        </w:rPr>
      </w:pPr>
    </w:p>
    <w:p w14:paraId="4189A781" w14:textId="6832B387" w:rsidR="00A40A3C" w:rsidRDefault="2647DF7C" w:rsidP="2647DF7C">
      <w:pPr>
        <w:pStyle w:val="NoSpacing"/>
        <w:rPr>
          <w:rFonts w:ascii="Times New Roman" w:eastAsia="Times New Roman" w:hAnsi="Times New Roman" w:cs="Times New Roman"/>
          <w:color w:val="000000" w:themeColor="text1"/>
        </w:rPr>
      </w:pPr>
      <w:r w:rsidRPr="2647DF7C">
        <w:rPr>
          <w:rStyle w:val="Hyperlink"/>
          <w:rFonts w:ascii="Times New Roman" w:eastAsia="Times New Roman" w:hAnsi="Times New Roman" w:cs="Times New Roman"/>
          <w:color w:val="auto"/>
          <w:u w:val="none"/>
        </w:rPr>
        <w:t>In addition to course reserves, the library guide for the Family Nurse Practitioner program can be found by clicking on the following link:</w:t>
      </w:r>
      <w:r w:rsidR="00BC6A9A" w:rsidRPr="00BC6A9A">
        <w:t xml:space="preserve"> </w:t>
      </w:r>
      <w:hyperlink r:id="rId16" w:history="1">
        <w:r w:rsidR="00BC6A9A" w:rsidRPr="00E348E1">
          <w:rPr>
            <w:rStyle w:val="Hyperlink"/>
            <w:rFonts w:ascii="Times New Roman" w:eastAsia="Times New Roman" w:hAnsi="Times New Roman" w:cs="Times New Roman"/>
          </w:rPr>
          <w:t>https://libguides.usc.edu/healthsciences/FNP</w:t>
        </w:r>
      </w:hyperlink>
      <w:r w:rsidR="00BC6A9A">
        <w:rPr>
          <w:rStyle w:val="Hyperlink"/>
          <w:rFonts w:ascii="Times New Roman" w:eastAsia="Times New Roman" w:hAnsi="Times New Roman" w:cs="Times New Roman"/>
          <w:color w:val="auto"/>
          <w:u w:val="none"/>
        </w:rPr>
        <w:t xml:space="preserve"> </w:t>
      </w:r>
      <w:r w:rsidRPr="2647DF7C">
        <w:rPr>
          <w:rFonts w:ascii="Times New Roman" w:eastAsia="Times New Roman" w:hAnsi="Times New Roman" w:cs="Times New Roman"/>
          <w:color w:val="000000" w:themeColor="text1"/>
        </w:rPr>
        <w:t>This library guide has a wealth of information for students at all levels of the program</w:t>
      </w:r>
      <w:r w:rsidRPr="2647DF7C">
        <w:rPr>
          <w:rFonts w:ascii="Times New Roman" w:eastAsia="Times New Roman" w:hAnsi="Times New Roman" w:cs="Times New Roman"/>
          <w:color w:val="000000" w:themeColor="text1"/>
          <w:sz w:val="24"/>
          <w:szCs w:val="24"/>
        </w:rPr>
        <w:t xml:space="preserve">. </w:t>
      </w:r>
      <w:r w:rsidRPr="2647DF7C">
        <w:rPr>
          <w:rFonts w:ascii="Times New Roman" w:eastAsia="Times New Roman" w:hAnsi="Times New Roman" w:cs="Times New Roman"/>
          <w:color w:val="000000" w:themeColor="text1"/>
        </w:rPr>
        <w:t xml:space="preserve">The School of Social Work (SOWK) library guide also has information that is relevant to family nurse practitioner students: </w:t>
      </w:r>
      <w:hyperlink r:id="rId17">
        <w:r w:rsidRPr="2647DF7C">
          <w:rPr>
            <w:rStyle w:val="Hyperlink"/>
            <w:rFonts w:ascii="Times New Roman" w:eastAsia="Times New Roman" w:hAnsi="Times New Roman" w:cs="Times New Roman"/>
          </w:rPr>
          <w:t>http://libguides.usc.edu/socialwork</w:t>
        </w:r>
      </w:hyperlink>
    </w:p>
    <w:p w14:paraId="76A15DC7" w14:textId="2949C159" w:rsidR="000F1044" w:rsidRDefault="000F1044" w:rsidP="00356489">
      <w:pPr>
        <w:pStyle w:val="NoSpacing"/>
        <w:rPr>
          <w:rFonts w:ascii="Times New Roman" w:hAnsi="Times New Roman" w:cs="Times New Roman"/>
          <w:color w:val="000000"/>
        </w:rPr>
      </w:pPr>
    </w:p>
    <w:p w14:paraId="084080B2" w14:textId="4E353066" w:rsidR="00FF1E53" w:rsidRPr="00CD6E86" w:rsidRDefault="25772D46" w:rsidP="25772D46">
      <w:pPr>
        <w:pStyle w:val="NoSpacing"/>
        <w:spacing w:line="480" w:lineRule="auto"/>
        <w:ind w:firstLine="720"/>
        <w:rPr>
          <w:rFonts w:ascii="Times New Roman" w:eastAsia="Times New Roman" w:hAnsi="Times New Roman" w:cs="Times New Roman"/>
          <w:b/>
          <w:bCs/>
        </w:rPr>
      </w:pPr>
      <w:r w:rsidRPr="25772D46">
        <w:rPr>
          <w:rFonts w:ascii="Times New Roman" w:eastAsia="Times New Roman" w:hAnsi="Times New Roman" w:cs="Times New Roman"/>
          <w:b/>
          <w:bCs/>
        </w:rPr>
        <w:t>Recommended Textbooks</w:t>
      </w:r>
    </w:p>
    <w:p w14:paraId="6C5F78BE" w14:textId="68D25AD4" w:rsidR="00FF1E53" w:rsidRDefault="25772D46" w:rsidP="25772D46">
      <w:pPr>
        <w:pStyle w:val="NoSpacing"/>
        <w:spacing w:line="480" w:lineRule="auto"/>
        <w:ind w:firstLine="720"/>
        <w:rPr>
          <w:rFonts w:ascii="Times New Roman" w:eastAsia="Times New Roman" w:hAnsi="Times New Roman" w:cs="Times New Roman"/>
        </w:rPr>
      </w:pPr>
      <w:r w:rsidRPr="25772D46">
        <w:rPr>
          <w:rFonts w:ascii="Times New Roman" w:eastAsia="Times New Roman" w:hAnsi="Times New Roman" w:cs="Times New Roman"/>
        </w:rPr>
        <w:t>All textbooks from previous courses</w:t>
      </w:r>
    </w:p>
    <w:p w14:paraId="0B38D818" w14:textId="48C65E75" w:rsidR="0095320D" w:rsidRDefault="003D5DAA" w:rsidP="25772D46">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Hollier, A. (2018</w:t>
      </w:r>
      <w:r w:rsidR="25772D46" w:rsidRPr="25772D46">
        <w:rPr>
          <w:rFonts w:ascii="Times New Roman" w:eastAsia="Times New Roman" w:hAnsi="Times New Roman" w:cs="Times New Roman"/>
        </w:rPr>
        <w:t xml:space="preserve">). </w:t>
      </w:r>
      <w:r w:rsidR="25772D46" w:rsidRPr="25772D46">
        <w:rPr>
          <w:rFonts w:ascii="Times New Roman" w:eastAsia="Times New Roman" w:hAnsi="Times New Roman" w:cs="Times New Roman"/>
          <w:i/>
          <w:iCs/>
        </w:rPr>
        <w:t>Clinical guidelines in primary care.</w:t>
      </w:r>
      <w:r w:rsidR="25772D46" w:rsidRPr="25772D46">
        <w:rPr>
          <w:rFonts w:ascii="Times New Roman" w:eastAsia="Times New Roman" w:hAnsi="Times New Roman" w:cs="Times New Roman"/>
        </w:rPr>
        <w:t xml:space="preserve"> Scott, LA: Advanced Practice Education Associates, Inc. ISBN </w:t>
      </w:r>
    </w:p>
    <w:p w14:paraId="25A813C6" w14:textId="354494EA" w:rsidR="00FF1E53" w:rsidRPr="00CD6E86" w:rsidRDefault="0095320D" w:rsidP="25772D46">
      <w:pPr>
        <w:pStyle w:val="NoSpacing"/>
        <w:spacing w:line="480" w:lineRule="auto"/>
        <w:rPr>
          <w:rFonts w:ascii="Times New Roman" w:eastAsia="Times New Roman" w:hAnsi="Times New Roman" w:cs="Times New Roman"/>
        </w:rPr>
      </w:pPr>
      <w:r>
        <w:rPr>
          <w:rFonts w:ascii="Times New Roman" w:hAnsi="Times New Roman" w:cs="Times New Roman"/>
        </w:rPr>
        <w:tab/>
      </w:r>
      <w:r w:rsidR="003D5DAA">
        <w:rPr>
          <w:rFonts w:ascii="Times New Roman" w:eastAsia="Times New Roman" w:hAnsi="Times New Roman" w:cs="Times New Roman"/>
        </w:rPr>
        <w:t>978-1-892418-25-8</w:t>
      </w:r>
    </w:p>
    <w:p w14:paraId="28417F79" w14:textId="19FA084A" w:rsidR="001C1706" w:rsidRPr="0084122F" w:rsidRDefault="25772D46" w:rsidP="25772D46">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b/>
          <w:bCs/>
        </w:rPr>
        <w:t>Recommended Guidebook for APA Formatting</w:t>
      </w:r>
    </w:p>
    <w:p w14:paraId="73C414D4" w14:textId="266A7CA4" w:rsidR="001C1706" w:rsidRDefault="001C1706" w:rsidP="001C1706">
      <w:pPr>
        <w:pStyle w:val="NoSpacing"/>
        <w:ind w:firstLine="720"/>
        <w:rPr>
          <w:rFonts w:ascii="Times New Roman" w:hAnsi="Times New Roman" w:cs="Times New Roman"/>
        </w:rPr>
      </w:pPr>
    </w:p>
    <w:p w14:paraId="30983C17" w14:textId="77777777" w:rsidR="00F60B9A" w:rsidRPr="00C76E46" w:rsidRDefault="25772D46" w:rsidP="25772D46">
      <w:pPr>
        <w:pStyle w:val="NoSpacing"/>
        <w:spacing w:line="480" w:lineRule="auto"/>
        <w:rPr>
          <w:rFonts w:ascii="Times New Roman" w:eastAsia="Times New Roman" w:hAnsi="Times New Roman" w:cs="Times New Roman"/>
          <w:i/>
          <w:iCs/>
        </w:rPr>
      </w:pPr>
      <w:r w:rsidRPr="25772D46">
        <w:rPr>
          <w:rFonts w:ascii="Times New Roman" w:eastAsia="Times New Roman" w:hAnsi="Times New Roman" w:cs="Times New Roman"/>
        </w:rPr>
        <w:t xml:space="preserve">American Psychological Association (2009).  </w:t>
      </w:r>
      <w:r w:rsidRPr="25772D46">
        <w:rPr>
          <w:rFonts w:ascii="Times New Roman" w:eastAsia="Times New Roman" w:hAnsi="Times New Roman" w:cs="Times New Roman"/>
          <w:i/>
          <w:iCs/>
        </w:rPr>
        <w:t xml:space="preserve">Publication manual of the American Psychological </w:t>
      </w:r>
    </w:p>
    <w:p w14:paraId="5B460696" w14:textId="6B242708" w:rsidR="00F60B9A" w:rsidRDefault="25772D46" w:rsidP="25772D46">
      <w:pPr>
        <w:pStyle w:val="NoSpacing"/>
        <w:spacing w:line="480" w:lineRule="auto"/>
        <w:ind w:firstLine="720"/>
        <w:rPr>
          <w:rFonts w:ascii="Times New Roman" w:eastAsia="Times New Roman" w:hAnsi="Times New Roman" w:cs="Times New Roman"/>
        </w:rPr>
      </w:pPr>
      <w:r w:rsidRPr="25772D46">
        <w:rPr>
          <w:rFonts w:ascii="Times New Roman" w:eastAsia="Times New Roman" w:hAnsi="Times New Roman" w:cs="Times New Roman"/>
          <w:i/>
          <w:iCs/>
        </w:rPr>
        <w:t>Association</w:t>
      </w:r>
      <w:r w:rsidRPr="25772D46">
        <w:rPr>
          <w:rFonts w:ascii="Times New Roman" w:eastAsia="Times New Roman" w:hAnsi="Times New Roman" w:cs="Times New Roman"/>
        </w:rPr>
        <w:t xml:space="preserve"> (6th ed.).  Washington, D.C.: American Psychological Association. ISBN 978-1-4338-0561-5</w:t>
      </w:r>
    </w:p>
    <w:p w14:paraId="02E570D0" w14:textId="6B242708" w:rsidR="0038257B"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 xml:space="preserve">All graduate students entering the program are expected to have a basic, working knowledge of APA format. Faculty will not be spending class time to review this, but will assist you during office hours if needed. In addition to the APA format text, there are many resources to assist you. </w:t>
      </w:r>
    </w:p>
    <w:p w14:paraId="0BF1706D" w14:textId="0E4EDCC6" w:rsidR="007179C3" w:rsidRPr="009C138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Other helpful APA resources:</w:t>
      </w:r>
    </w:p>
    <w:p w14:paraId="3CA7809E" w14:textId="247492B5" w:rsidR="007179C3" w:rsidRPr="009C138F" w:rsidRDefault="2647DF7C" w:rsidP="2647DF7C">
      <w:pPr>
        <w:rPr>
          <w:rFonts w:ascii="Times New Roman" w:eastAsia="Times New Roman" w:hAnsi="Times New Roman" w:cs="Times New Roman"/>
        </w:rPr>
      </w:pPr>
      <w:r w:rsidRPr="2647DF7C">
        <w:rPr>
          <w:rFonts w:ascii="Times New Roman" w:eastAsia="Times New Roman" w:hAnsi="Times New Roman" w:cs="Times New Roman"/>
        </w:rPr>
        <w:t>USC research guide. The basics of APA formatting. http://libguides.usc.edu/c.php?g=235185&amp;p=1560627</w:t>
      </w:r>
    </w:p>
    <w:p w14:paraId="2C766803" w14:textId="67D31747" w:rsidR="00820EC3" w:rsidRPr="009C138F" w:rsidRDefault="2647DF7C" w:rsidP="2647DF7C">
      <w:pPr>
        <w:rPr>
          <w:rFonts w:ascii="Times New Roman" w:eastAsia="Times New Roman" w:hAnsi="Times New Roman" w:cs="Times New Roman"/>
        </w:rPr>
      </w:pPr>
      <w:r w:rsidRPr="2647DF7C">
        <w:rPr>
          <w:rFonts w:ascii="Times New Roman" w:eastAsia="Times New Roman" w:hAnsi="Times New Roman" w:cs="Times New Roman"/>
        </w:rPr>
        <w:t>Purdue OWL. Purdue online writing lab. https://owl.english.purdue.edu/owl/resource/560/01/</w:t>
      </w:r>
    </w:p>
    <w:p w14:paraId="0C926A7E" w14:textId="1ED520AE" w:rsidR="001C1706" w:rsidRPr="0084122F" w:rsidRDefault="25772D46" w:rsidP="25772D46">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b/>
          <w:bCs/>
        </w:rPr>
        <w:t>Recommended Websites and Databases</w:t>
      </w:r>
    </w:p>
    <w:p w14:paraId="680C0D0F" w14:textId="77777777" w:rsidR="001C1706" w:rsidRPr="0084122F" w:rsidRDefault="001C1706" w:rsidP="001C1706">
      <w:pPr>
        <w:pStyle w:val="NoSpacing"/>
        <w:ind w:firstLine="720"/>
        <w:rPr>
          <w:rFonts w:ascii="Times New Roman" w:hAnsi="Times New Roman" w:cs="Times New Roman"/>
        </w:rPr>
      </w:pPr>
    </w:p>
    <w:p w14:paraId="31C67DDB" w14:textId="04FC66D3" w:rsidR="00CF456B" w:rsidRPr="00CF456B"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Agency for Healthcare Research and Quality. (2014). </w:t>
      </w:r>
      <w:r w:rsidRPr="25772D46">
        <w:rPr>
          <w:rFonts w:ascii="Times New Roman" w:eastAsia="Times New Roman" w:hAnsi="Times New Roman" w:cs="Times New Roman"/>
          <w:i/>
          <w:iCs/>
        </w:rPr>
        <w:t>Guide to clinical preventive services, 2014</w:t>
      </w:r>
      <w:r w:rsidRPr="25772D46">
        <w:rPr>
          <w:rFonts w:ascii="Times New Roman" w:eastAsia="Times New Roman" w:hAnsi="Times New Roman" w:cs="Times New Roman"/>
        </w:rPr>
        <w:t xml:space="preserve">. </w:t>
      </w:r>
    </w:p>
    <w:p w14:paraId="26D711ED" w14:textId="21354E68" w:rsidR="00CF456B" w:rsidRPr="00CF456B" w:rsidRDefault="2647DF7C" w:rsidP="2647DF7C">
      <w:pPr>
        <w:pStyle w:val="NoSpacing"/>
        <w:spacing w:line="480" w:lineRule="auto"/>
        <w:ind w:left="720"/>
        <w:rPr>
          <w:rFonts w:ascii="Times New Roman" w:eastAsia="Times New Roman" w:hAnsi="Times New Roman" w:cs="Times New Roman"/>
        </w:rPr>
      </w:pPr>
      <w:r w:rsidRPr="2647DF7C">
        <w:rPr>
          <w:rFonts w:ascii="Times New Roman" w:eastAsia="Times New Roman" w:hAnsi="Times New Roman" w:cs="Times New Roman"/>
        </w:rPr>
        <w:t>Retrieved from http://www.ahrq.gov/professionals/clinicians-providers/guidelines-recommendations/guide/index.html</w:t>
      </w:r>
    </w:p>
    <w:p w14:paraId="720F4E83" w14:textId="6B242708" w:rsidR="00515EEC"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Agency for Healthcare Research and Quality. (n.d.). </w:t>
      </w:r>
      <w:r w:rsidRPr="25772D46">
        <w:rPr>
          <w:rFonts w:ascii="Times New Roman" w:eastAsia="Times New Roman" w:hAnsi="Times New Roman" w:cs="Times New Roman"/>
          <w:i/>
          <w:iCs/>
        </w:rPr>
        <w:t>National guideline clearinghouse.</w:t>
      </w:r>
      <w:r w:rsidRPr="25772D46">
        <w:rPr>
          <w:rFonts w:ascii="Times New Roman" w:eastAsia="Times New Roman" w:hAnsi="Times New Roman" w:cs="Times New Roman"/>
        </w:rPr>
        <w:t xml:space="preserve"> Retrieved from </w:t>
      </w:r>
    </w:p>
    <w:p w14:paraId="23D782FF" w14:textId="22A58A9A" w:rsidR="00CF456B" w:rsidRPr="00CF456B" w:rsidRDefault="00515EEC" w:rsidP="00515EEC">
      <w:pPr>
        <w:pStyle w:val="NoSpacing"/>
        <w:spacing w:line="480" w:lineRule="auto"/>
        <w:rPr>
          <w:rFonts w:ascii="Times New Roman" w:hAnsi="Times New Roman" w:cs="Times New Roman"/>
        </w:rPr>
      </w:pPr>
      <w:r>
        <w:rPr>
          <w:rFonts w:ascii="Times New Roman" w:hAnsi="Times New Roman" w:cs="Times New Roman"/>
        </w:rPr>
        <w:tab/>
      </w:r>
      <w:r w:rsidR="00CF456B" w:rsidRPr="00CF456B">
        <w:rPr>
          <w:rFonts w:ascii="Times New Roman" w:hAnsi="Times New Roman" w:cs="Times New Roman"/>
        </w:rPr>
        <w:t>https://www.guideline.gov/</w:t>
      </w:r>
    </w:p>
    <w:p w14:paraId="73348594" w14:textId="226EA0F4" w:rsidR="00515EEC"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Office of Disease Prevention and Health Promotion. (2014). </w:t>
      </w:r>
      <w:r w:rsidRPr="25772D46">
        <w:rPr>
          <w:rFonts w:ascii="Times New Roman" w:eastAsia="Times New Roman" w:hAnsi="Times New Roman" w:cs="Times New Roman"/>
          <w:i/>
          <w:iCs/>
        </w:rPr>
        <w:t>Healthy people 2020.</w:t>
      </w:r>
      <w:r w:rsidRPr="25772D46">
        <w:rPr>
          <w:rFonts w:ascii="Times New Roman" w:eastAsia="Times New Roman" w:hAnsi="Times New Roman" w:cs="Times New Roman"/>
        </w:rPr>
        <w:t xml:space="preserve"> Retrieved from </w:t>
      </w:r>
    </w:p>
    <w:p w14:paraId="1DC93892" w14:textId="501CBE83" w:rsidR="00CF456B" w:rsidRPr="00CF456B" w:rsidRDefault="00515EEC" w:rsidP="00515EEC">
      <w:pPr>
        <w:pStyle w:val="NoSpacing"/>
        <w:spacing w:line="480" w:lineRule="auto"/>
        <w:rPr>
          <w:rFonts w:ascii="Times New Roman" w:hAnsi="Times New Roman" w:cs="Times New Roman"/>
        </w:rPr>
      </w:pPr>
      <w:r>
        <w:rPr>
          <w:rFonts w:ascii="Times New Roman" w:hAnsi="Times New Roman" w:cs="Times New Roman"/>
        </w:rPr>
        <w:tab/>
      </w:r>
      <w:r w:rsidR="00CF456B" w:rsidRPr="00CF456B">
        <w:rPr>
          <w:rFonts w:ascii="Times New Roman" w:hAnsi="Times New Roman" w:cs="Times New Roman"/>
        </w:rPr>
        <w:t>http://www.healthypeople.gov/</w:t>
      </w:r>
    </w:p>
    <w:p w14:paraId="4B8BFAE7" w14:textId="6B242708" w:rsidR="00CF456B" w:rsidRPr="009C138F"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lastRenderedPageBreak/>
        <w:t xml:space="preserve">UpToDate® is one of the evidence-based clinical decision making resources available to practitioners. During this course, students will be asked to use UpToDate® as they work through selected case studies. This resource is available through USC’s Norris Medical library website. </w:t>
      </w:r>
    </w:p>
    <w:p w14:paraId="339A1F86" w14:textId="5FB4EE4C" w:rsidR="00CF456B" w:rsidRPr="00CF456B"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In addition to additional required and </w:t>
      </w:r>
      <w:r w:rsidR="00582BAB">
        <w:rPr>
          <w:rFonts w:ascii="Times New Roman" w:eastAsia="Times New Roman" w:hAnsi="Times New Roman" w:cs="Times New Roman"/>
        </w:rPr>
        <w:t>r</w:t>
      </w:r>
      <w:r w:rsidRPr="25772D46">
        <w:rPr>
          <w:rFonts w:ascii="Times New Roman" w:eastAsia="Times New Roman" w:hAnsi="Times New Roman" w:cs="Times New Roman"/>
        </w:rPr>
        <w:t xml:space="preserve">ecommended </w:t>
      </w:r>
      <w:r w:rsidR="00582BAB">
        <w:rPr>
          <w:rFonts w:ascii="Times New Roman" w:eastAsia="Times New Roman" w:hAnsi="Times New Roman" w:cs="Times New Roman"/>
        </w:rPr>
        <w:t>r</w:t>
      </w:r>
      <w:r w:rsidRPr="25772D46">
        <w:rPr>
          <w:rFonts w:ascii="Times New Roman" w:eastAsia="Times New Roman" w:hAnsi="Times New Roman" w:cs="Times New Roman"/>
        </w:rPr>
        <w:t xml:space="preserve">eadings, students will be expected to </w:t>
      </w:r>
      <w:proofErr w:type="gramStart"/>
      <w:r w:rsidRPr="25772D46">
        <w:rPr>
          <w:rFonts w:ascii="Times New Roman" w:eastAsia="Times New Roman" w:hAnsi="Times New Roman" w:cs="Times New Roman"/>
        </w:rPr>
        <w:t>access</w:t>
      </w:r>
      <w:proofErr w:type="gramEnd"/>
      <w:r w:rsidRPr="25772D46">
        <w:rPr>
          <w:rFonts w:ascii="Times New Roman" w:eastAsia="Times New Roman" w:hAnsi="Times New Roman" w:cs="Times New Roman"/>
        </w:rPr>
        <w:t xml:space="preserve"> and review select websites and databases. These resources will be embedded in each weekly module and are available via the internet. </w:t>
      </w:r>
    </w:p>
    <w:p w14:paraId="721B9FC3" w14:textId="0A58B006" w:rsidR="003C6A50" w:rsidRDefault="003C6A50">
      <w:pPr>
        <w:rPr>
          <w:rFonts w:ascii="Times New Roman" w:hAnsi="Times New Roman" w:cs="Times New Roman"/>
        </w:rPr>
      </w:pPr>
      <w:r>
        <w:rPr>
          <w:rFonts w:ascii="Times New Roman" w:hAnsi="Times New Roman" w:cs="Times New Roman"/>
        </w:rPr>
        <w:br w:type="page"/>
      </w:r>
    </w:p>
    <w:p w14:paraId="28CCEFFB" w14:textId="72765B0D" w:rsidR="0084122F" w:rsidRDefault="25772D46" w:rsidP="25772D46">
      <w:pPr>
        <w:pStyle w:val="NoSpacing"/>
        <w:jc w:val="center"/>
        <w:rPr>
          <w:rFonts w:ascii="Times New Roman" w:eastAsia="Times New Roman" w:hAnsi="Times New Roman" w:cs="Times New Roman"/>
          <w:sz w:val="32"/>
          <w:szCs w:val="32"/>
        </w:rPr>
      </w:pPr>
      <w:r w:rsidRPr="25772D46">
        <w:rPr>
          <w:rFonts w:ascii="Times New Roman" w:eastAsia="Times New Roman" w:hAnsi="Times New Roman" w:cs="Times New Roman"/>
          <w:b/>
          <w:bCs/>
          <w:color w:val="990000"/>
          <w:sz w:val="32"/>
          <w:szCs w:val="32"/>
        </w:rPr>
        <w:lastRenderedPageBreak/>
        <w:t xml:space="preserve">Course Overview </w:t>
      </w:r>
      <w:r w:rsidRPr="00F27F37">
        <w:rPr>
          <w:rFonts w:ascii="Times New Roman" w:eastAsia="Times New Roman" w:hAnsi="Times New Roman" w:cs="Times New Roman"/>
          <w:b/>
          <w:bCs/>
          <w:color w:val="990000"/>
          <w:sz w:val="32"/>
          <w:szCs w:val="32"/>
          <w:vertAlign w:val="superscript"/>
        </w:rPr>
        <w:t>*</w:t>
      </w:r>
      <w:r w:rsidR="00883CDF" w:rsidRPr="00F27F37">
        <w:rPr>
          <w:rFonts w:ascii="Times New Roman" w:eastAsia="Times New Roman" w:hAnsi="Times New Roman" w:cs="Times New Roman"/>
          <w:b/>
          <w:bCs/>
          <w:color w:val="990000"/>
          <w:sz w:val="32"/>
          <w:szCs w:val="32"/>
          <w:vertAlign w:val="superscript"/>
        </w:rPr>
        <w:t xml:space="preserve"> </w:t>
      </w:r>
    </w:p>
    <w:tbl>
      <w:tblPr>
        <w:tblStyle w:val="TableGrid"/>
        <w:tblW w:w="10885" w:type="dxa"/>
        <w:tblLook w:val="04A0" w:firstRow="1" w:lastRow="0" w:firstColumn="1" w:lastColumn="0" w:noHBand="0" w:noVBand="1"/>
      </w:tblPr>
      <w:tblGrid>
        <w:gridCol w:w="999"/>
        <w:gridCol w:w="6251"/>
        <w:gridCol w:w="3635"/>
      </w:tblGrid>
      <w:tr w:rsidR="003D6E5A" w14:paraId="5367AEAD" w14:textId="77777777" w:rsidTr="0B0E36C8">
        <w:tc>
          <w:tcPr>
            <w:tcW w:w="999" w:type="dxa"/>
            <w:shd w:val="clear" w:color="auto" w:fill="990000"/>
          </w:tcPr>
          <w:p w14:paraId="591F38A3" w14:textId="6B242708" w:rsidR="003D6E5A" w:rsidRPr="003D6E5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Week</w:t>
            </w:r>
          </w:p>
        </w:tc>
        <w:tc>
          <w:tcPr>
            <w:tcW w:w="6251" w:type="dxa"/>
            <w:shd w:val="clear" w:color="auto" w:fill="990000"/>
          </w:tcPr>
          <w:p w14:paraId="1DCCB7DC" w14:textId="6B242708" w:rsidR="003D6E5A" w:rsidRPr="003D6E5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Content</w:t>
            </w:r>
          </w:p>
        </w:tc>
        <w:tc>
          <w:tcPr>
            <w:tcW w:w="3635" w:type="dxa"/>
            <w:shd w:val="clear" w:color="auto" w:fill="990000"/>
          </w:tcPr>
          <w:p w14:paraId="51B622F3" w14:textId="6B242708" w:rsidR="003D6E5A" w:rsidRPr="003D6E5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Assignments</w:t>
            </w:r>
          </w:p>
        </w:tc>
      </w:tr>
      <w:tr w:rsidR="003D6E5A" w14:paraId="007E428A" w14:textId="77777777" w:rsidTr="0B0E36C8">
        <w:tc>
          <w:tcPr>
            <w:tcW w:w="999" w:type="dxa"/>
          </w:tcPr>
          <w:p w14:paraId="79C507C9" w14:textId="734D63CB" w:rsidR="003D6E5A" w:rsidRDefault="25772D46" w:rsidP="25772D46">
            <w:pPr>
              <w:pStyle w:val="NoSpacing"/>
              <w:jc w:val="center"/>
              <w:rPr>
                <w:rFonts w:ascii="Times New Roman" w:eastAsia="Times New Roman" w:hAnsi="Times New Roman" w:cs="Times New Roman"/>
              </w:rPr>
            </w:pPr>
            <w:r w:rsidRPr="25772D46">
              <w:rPr>
                <w:rFonts w:ascii="Times New Roman" w:eastAsia="Times New Roman" w:hAnsi="Times New Roman" w:cs="Times New Roman"/>
              </w:rPr>
              <w:t>1</w:t>
            </w:r>
          </w:p>
          <w:p w14:paraId="7AFA4BDE" w14:textId="74923BDB" w:rsidR="0007286F" w:rsidRPr="0007286F" w:rsidRDefault="25772D46" w:rsidP="25772D46">
            <w:pPr>
              <w:pStyle w:val="NoSpacing"/>
              <w:jc w:val="center"/>
              <w:rPr>
                <w:rFonts w:ascii="Times New Roman" w:eastAsia="Times New Roman" w:hAnsi="Times New Roman" w:cs="Times New Roman"/>
                <w:color w:val="C00000"/>
              </w:rPr>
            </w:pPr>
            <w:r w:rsidRPr="25772D46">
              <w:rPr>
                <w:rFonts w:ascii="Times New Roman" w:eastAsia="Times New Roman" w:hAnsi="Times New Roman" w:cs="Times New Roman"/>
                <w:color w:val="C00000"/>
              </w:rPr>
              <w:t xml:space="preserve">Starts week of </w:t>
            </w:r>
          </w:p>
          <w:p w14:paraId="4BA4F9FD" w14:textId="68BD6541" w:rsidR="004D62DB" w:rsidRPr="004D62DB" w:rsidRDefault="008A58B5"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08/26</w:t>
            </w:r>
            <w:r w:rsidR="009858D0">
              <w:rPr>
                <w:rFonts w:ascii="Times New Roman" w:eastAsia="Times New Roman" w:hAnsi="Times New Roman" w:cs="Times New Roman"/>
                <w:color w:val="C00000"/>
              </w:rPr>
              <w:t>/19</w:t>
            </w:r>
          </w:p>
        </w:tc>
        <w:tc>
          <w:tcPr>
            <w:tcW w:w="6251" w:type="dxa"/>
          </w:tcPr>
          <w:p w14:paraId="13174245" w14:textId="3C2F6C01" w:rsidR="003D6E5A" w:rsidRPr="007E29D5"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 Clinical Practice Role of the Family Nurse Practitioner – An Introduction</w:t>
            </w:r>
          </w:p>
          <w:p w14:paraId="4FE9BB4F" w14:textId="6B242708"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This module </w:t>
            </w:r>
            <w:proofErr w:type="gramStart"/>
            <w:r w:rsidRPr="25772D46">
              <w:rPr>
                <w:rFonts w:ascii="Times New Roman" w:eastAsia="Times New Roman" w:hAnsi="Times New Roman" w:cs="Times New Roman"/>
              </w:rPr>
              <w:t>provides an introduction to</w:t>
            </w:r>
            <w:proofErr w:type="gramEnd"/>
            <w:r w:rsidRPr="25772D46">
              <w:rPr>
                <w:rFonts w:ascii="Times New Roman" w:eastAsia="Times New Roman" w:hAnsi="Times New Roman" w:cs="Times New Roman"/>
              </w:rPr>
              <w:t xml:space="preserve"> the many roles and responsibilities of the Family Nurse Practitioner (FNP). </w:t>
            </w:r>
          </w:p>
        </w:tc>
        <w:tc>
          <w:tcPr>
            <w:tcW w:w="3635" w:type="dxa"/>
          </w:tcPr>
          <w:p w14:paraId="2FB63555" w14:textId="708AB477" w:rsidR="004C3918"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w:t>
            </w:r>
          </w:p>
          <w:p w14:paraId="43D53D28" w14:textId="0EB5CB43" w:rsidR="005D5A21" w:rsidRPr="00F67BE7" w:rsidRDefault="00B17CBE" w:rsidP="005D5A21">
            <w:pPr>
              <w:pStyle w:val="NoSpacing"/>
              <w:rPr>
                <w:rFonts w:ascii="Times New Roman" w:hAnsi="Times New Roman" w:cs="Times New Roman"/>
              </w:rPr>
            </w:pPr>
            <w:r>
              <w:rPr>
                <w:rFonts w:ascii="Times New Roman" w:hAnsi="Times New Roman" w:cs="Times New Roman"/>
              </w:rPr>
              <w:t>Live session: Introduction to the FNP role</w:t>
            </w:r>
          </w:p>
          <w:p w14:paraId="007E187E" w14:textId="64BE4D6D" w:rsidR="00A61A23" w:rsidRPr="00F67BE7" w:rsidRDefault="00A61A23" w:rsidP="25772D46">
            <w:pPr>
              <w:pStyle w:val="NoSpacing"/>
              <w:rPr>
                <w:rFonts w:ascii="Times New Roman" w:eastAsia="Times New Roman" w:hAnsi="Times New Roman" w:cs="Times New Roman"/>
                <w:color w:val="0070C0"/>
              </w:rPr>
            </w:pPr>
          </w:p>
        </w:tc>
      </w:tr>
      <w:tr w:rsidR="003D6E5A" w14:paraId="5D917D82" w14:textId="77777777" w:rsidTr="0B0E36C8">
        <w:tc>
          <w:tcPr>
            <w:tcW w:w="999" w:type="dxa"/>
          </w:tcPr>
          <w:p w14:paraId="3F44A9AA" w14:textId="7C1E69A3"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2</w:t>
            </w:r>
          </w:p>
          <w:p w14:paraId="06CB546C" w14:textId="49AB3810" w:rsidR="00D56016" w:rsidRPr="00D56016" w:rsidRDefault="008A58B5"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09/02</w:t>
            </w:r>
            <w:r w:rsidR="009858D0">
              <w:rPr>
                <w:rFonts w:ascii="Times New Roman" w:eastAsia="Times New Roman" w:hAnsi="Times New Roman" w:cs="Times New Roman"/>
                <w:color w:val="C00000"/>
              </w:rPr>
              <w:t>/19</w:t>
            </w:r>
          </w:p>
        </w:tc>
        <w:tc>
          <w:tcPr>
            <w:tcW w:w="6251" w:type="dxa"/>
          </w:tcPr>
          <w:p w14:paraId="5AD71602" w14:textId="7A109471"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2</w:t>
            </w:r>
            <w:r w:rsidRPr="25772D46">
              <w:rPr>
                <w:rFonts w:ascii="Times New Roman" w:eastAsia="Times New Roman" w:hAnsi="Times New Roman" w:cs="Times New Roman"/>
              </w:rPr>
              <w:t xml:space="preserve">: </w:t>
            </w:r>
            <w:r w:rsidRPr="25772D46">
              <w:rPr>
                <w:rFonts w:ascii="Times New Roman" w:eastAsia="Times New Roman" w:hAnsi="Times New Roman" w:cs="Times New Roman"/>
                <w:b/>
                <w:bCs/>
              </w:rPr>
              <w:t>Patient Encounters and Screening</w:t>
            </w:r>
            <w:r w:rsidRPr="25772D46">
              <w:rPr>
                <w:rFonts w:ascii="Times New Roman" w:eastAsia="Times New Roman" w:hAnsi="Times New Roman" w:cs="Times New Roman"/>
              </w:rPr>
              <w:t xml:space="preserve"> </w:t>
            </w:r>
          </w:p>
          <w:p w14:paraId="0022EF18" w14:textId="3326DFF9" w:rsidR="008E3DCB"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an overview of the various types of patient visits (comprehensive visit, focused visit, procedural, and counseling visits) within the scope of the family nurse practitioner role.</w:t>
            </w:r>
          </w:p>
        </w:tc>
        <w:tc>
          <w:tcPr>
            <w:tcW w:w="3635" w:type="dxa"/>
          </w:tcPr>
          <w:p w14:paraId="4131477B" w14:textId="55A9B597" w:rsidR="005C7837" w:rsidRPr="004C3918"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2</w:t>
            </w:r>
          </w:p>
          <w:p w14:paraId="4B32A7AA" w14:textId="745B9F05"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Formulating a plan case study</w:t>
            </w:r>
          </w:p>
          <w:p w14:paraId="79F0881C" w14:textId="77777777" w:rsidR="005D5A21" w:rsidRDefault="005D5A21" w:rsidP="005D02CD">
            <w:pPr>
              <w:pStyle w:val="NoSpacing"/>
              <w:rPr>
                <w:rFonts w:ascii="Times New Roman" w:hAnsi="Times New Roman" w:cs="Times New Roman"/>
              </w:rPr>
            </w:pPr>
          </w:p>
          <w:p w14:paraId="03E4049C" w14:textId="35B57B6A" w:rsidR="005D5A21" w:rsidRPr="005D5A21" w:rsidRDefault="005D5A21" w:rsidP="25772D46">
            <w:pPr>
              <w:pStyle w:val="NoSpacing"/>
              <w:rPr>
                <w:rFonts w:ascii="Times New Roman" w:eastAsia="Times New Roman" w:hAnsi="Times New Roman" w:cs="Times New Roman"/>
                <w:sz w:val="18"/>
                <w:szCs w:val="18"/>
              </w:rPr>
            </w:pPr>
          </w:p>
        </w:tc>
      </w:tr>
      <w:tr w:rsidR="003D6E5A" w14:paraId="367CA681" w14:textId="77777777" w:rsidTr="0B0E36C8">
        <w:tc>
          <w:tcPr>
            <w:tcW w:w="999" w:type="dxa"/>
          </w:tcPr>
          <w:p w14:paraId="512C622D" w14:textId="6877596F"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3</w:t>
            </w:r>
          </w:p>
          <w:p w14:paraId="3188BDD8" w14:textId="6D650A77" w:rsidR="00D56016" w:rsidRPr="00D56016" w:rsidRDefault="008A58B5"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09/09</w:t>
            </w:r>
            <w:r w:rsidR="009858D0">
              <w:rPr>
                <w:rFonts w:ascii="Times New Roman" w:eastAsia="Times New Roman" w:hAnsi="Times New Roman" w:cs="Times New Roman"/>
                <w:color w:val="C00000"/>
              </w:rPr>
              <w:t>/19</w:t>
            </w:r>
          </w:p>
        </w:tc>
        <w:tc>
          <w:tcPr>
            <w:tcW w:w="6251" w:type="dxa"/>
          </w:tcPr>
          <w:p w14:paraId="65E7C43C" w14:textId="78873296"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3: Genetics and Genomic Testing</w:t>
            </w:r>
          </w:p>
          <w:p w14:paraId="57D2D05D" w14:textId="77777777" w:rsidR="00AC6CAF" w:rsidRDefault="00AC6CAF" w:rsidP="00AC6CAF">
            <w:pPr>
              <w:pStyle w:val="NoSpacing"/>
              <w:rPr>
                <w:rFonts w:ascii="Times New Roman" w:hAnsi="Times New Roman" w:cs="Times New Roman"/>
              </w:rPr>
            </w:pPr>
          </w:p>
          <w:p w14:paraId="4BE39E06" w14:textId="41D65DA1"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w:t>
            </w:r>
            <w:r w:rsidRPr="25772D46">
              <w:rPr>
                <w:rFonts w:ascii="Times New Roman" w:eastAsia="Times New Roman" w:hAnsi="Times New Roman" w:cs="Times New Roman"/>
                <w:b/>
                <w:bCs/>
              </w:rPr>
              <w:t xml:space="preserve"> </w:t>
            </w:r>
            <w:r w:rsidRPr="25772D46">
              <w:rPr>
                <w:rFonts w:ascii="Times New Roman" w:eastAsia="Times New Roman" w:hAnsi="Times New Roman" w:cs="Times New Roman"/>
              </w:rPr>
              <w:t>discusses the complicated issues related to genetics and related screenings.</w:t>
            </w:r>
          </w:p>
        </w:tc>
        <w:tc>
          <w:tcPr>
            <w:tcW w:w="3635" w:type="dxa"/>
          </w:tcPr>
          <w:p w14:paraId="2D6EBF10" w14:textId="77777777"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3</w:t>
            </w:r>
          </w:p>
          <w:p w14:paraId="0DB6BE73" w14:textId="76D455DE" w:rsidR="00C42AEE"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rPr>
              <w:t>Live session:</w:t>
            </w:r>
            <w:r w:rsidRPr="25772D46">
              <w:rPr>
                <w:rFonts w:ascii="Times New Roman" w:eastAsia="Times New Roman" w:hAnsi="Times New Roman" w:cs="Times New Roman"/>
                <w:b/>
                <w:bCs/>
              </w:rPr>
              <w:t xml:space="preserve"> </w:t>
            </w:r>
            <w:r w:rsidRPr="25772D46">
              <w:rPr>
                <w:rFonts w:ascii="Times New Roman" w:eastAsia="Times New Roman" w:hAnsi="Times New Roman" w:cs="Times New Roman"/>
              </w:rPr>
              <w:t>Genetics case study</w:t>
            </w:r>
          </w:p>
          <w:p w14:paraId="0D88D5C2" w14:textId="77777777" w:rsidR="005D5A21" w:rsidRDefault="005D5A21" w:rsidP="005D5A21">
            <w:pPr>
              <w:rPr>
                <w:rFonts w:ascii="Times New Roman" w:hAnsi="Times New Roman" w:cs="Times New Roman"/>
              </w:rPr>
            </w:pPr>
          </w:p>
          <w:p w14:paraId="5EAD3950" w14:textId="08B79529" w:rsidR="00921EC6" w:rsidRPr="005D5A21" w:rsidRDefault="00921EC6" w:rsidP="25772D46">
            <w:pPr>
              <w:rPr>
                <w:rFonts w:ascii="Times New Roman" w:eastAsia="Times New Roman" w:hAnsi="Times New Roman" w:cs="Times New Roman"/>
              </w:rPr>
            </w:pPr>
          </w:p>
        </w:tc>
      </w:tr>
      <w:tr w:rsidR="003D6E5A" w14:paraId="0DAB59CF" w14:textId="77777777" w:rsidTr="0B0E36C8">
        <w:tc>
          <w:tcPr>
            <w:tcW w:w="999" w:type="dxa"/>
          </w:tcPr>
          <w:p w14:paraId="765E2CC4" w14:textId="6246FFA3"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4</w:t>
            </w:r>
          </w:p>
          <w:p w14:paraId="670C60AD" w14:textId="77ECEAAF" w:rsidR="00D56016" w:rsidRPr="00D56016"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09/16</w:t>
            </w:r>
            <w:r w:rsidR="009858D0">
              <w:rPr>
                <w:rFonts w:ascii="Times New Roman" w:eastAsia="Times New Roman" w:hAnsi="Times New Roman" w:cs="Times New Roman"/>
                <w:color w:val="C00000"/>
              </w:rPr>
              <w:t>/19</w:t>
            </w:r>
          </w:p>
        </w:tc>
        <w:tc>
          <w:tcPr>
            <w:tcW w:w="6251" w:type="dxa"/>
          </w:tcPr>
          <w:p w14:paraId="41D48B9C" w14:textId="77777777" w:rsidR="00AA4406" w:rsidRPr="00AA4406" w:rsidRDefault="25772D46" w:rsidP="25772D46">
            <w:pPr>
              <w:keepNext/>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b/>
                <w:bCs/>
              </w:rPr>
              <w:t>Module 4</w:t>
            </w:r>
            <w:r w:rsidRPr="25772D46">
              <w:rPr>
                <w:rFonts w:ascii="Times New Roman" w:eastAsia="Times New Roman" w:hAnsi="Times New Roman" w:cs="Times New Roman"/>
              </w:rPr>
              <w:t xml:space="preserve">: </w:t>
            </w:r>
            <w:r w:rsidRPr="25772D46">
              <w:rPr>
                <w:rFonts w:ascii="Times New Roman" w:eastAsia="Times New Roman" w:hAnsi="Times New Roman" w:cs="Times New Roman"/>
                <w:b/>
                <w:bCs/>
              </w:rPr>
              <w:t>Promoting Biological Harmony and Mental Health</w:t>
            </w:r>
          </w:p>
          <w:p w14:paraId="2071D8A4" w14:textId="09690B04" w:rsidR="00CE11E0"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the family nurse practitioner student with a review of the concept of biological harmony and the patient motivators behind physiologic wellness and optimum mental health.</w:t>
            </w:r>
          </w:p>
        </w:tc>
        <w:tc>
          <w:tcPr>
            <w:tcW w:w="3635" w:type="dxa"/>
          </w:tcPr>
          <w:p w14:paraId="4A90D30F" w14:textId="0274EA9A"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4</w:t>
            </w:r>
          </w:p>
          <w:p w14:paraId="5A58CA65" w14:textId="7BC8474B" w:rsidR="00427E2C"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Mental health case study</w:t>
            </w:r>
          </w:p>
          <w:p w14:paraId="222D3B81" w14:textId="77777777" w:rsidR="00921EC6" w:rsidRDefault="00921EC6" w:rsidP="00921EC6">
            <w:pPr>
              <w:pStyle w:val="NoSpacing"/>
              <w:rPr>
                <w:rFonts w:ascii="Times New Roman" w:hAnsi="Times New Roman" w:cs="Times New Roman"/>
                <w:color w:val="C00000"/>
              </w:rPr>
            </w:pPr>
          </w:p>
          <w:p w14:paraId="58213998" w14:textId="51126A20" w:rsidR="00921EC6" w:rsidRDefault="00921EC6" w:rsidP="25772D46">
            <w:pPr>
              <w:pStyle w:val="NoSpacing"/>
              <w:rPr>
                <w:rFonts w:ascii="Times New Roman" w:eastAsia="Times New Roman" w:hAnsi="Times New Roman" w:cs="Times New Roman"/>
              </w:rPr>
            </w:pPr>
          </w:p>
        </w:tc>
      </w:tr>
      <w:tr w:rsidR="003D6E5A" w14:paraId="545918DD" w14:textId="77777777" w:rsidTr="0B0E36C8">
        <w:tc>
          <w:tcPr>
            <w:tcW w:w="999" w:type="dxa"/>
          </w:tcPr>
          <w:p w14:paraId="6145CCF9" w14:textId="5A1893B9"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5</w:t>
            </w:r>
          </w:p>
          <w:p w14:paraId="01A108A9" w14:textId="6381CD20" w:rsidR="00D56016" w:rsidRPr="00D56016"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09/23</w:t>
            </w:r>
            <w:r w:rsidR="009858D0">
              <w:rPr>
                <w:rFonts w:ascii="Times New Roman" w:eastAsia="Times New Roman" w:hAnsi="Times New Roman" w:cs="Times New Roman"/>
                <w:color w:val="C00000"/>
              </w:rPr>
              <w:t>/19</w:t>
            </w:r>
          </w:p>
        </w:tc>
        <w:tc>
          <w:tcPr>
            <w:tcW w:w="6251" w:type="dxa"/>
          </w:tcPr>
          <w:p w14:paraId="19D5E030" w14:textId="4831CDBC"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5: Skin</w:t>
            </w:r>
          </w:p>
          <w:p w14:paraId="0A8D1597" w14:textId="4C208490"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the family nurse practitioner student</w:t>
            </w:r>
            <w:r w:rsidRPr="25772D46">
              <w:rPr>
                <w:rFonts w:ascii="Times New Roman" w:eastAsia="Times New Roman" w:hAnsi="Times New Roman" w:cs="Times New Roman"/>
                <w:b/>
                <w:bCs/>
              </w:rPr>
              <w:t xml:space="preserve"> </w:t>
            </w:r>
            <w:r w:rsidRPr="25772D46">
              <w:rPr>
                <w:rFonts w:ascii="Times New Roman" w:eastAsia="Times New Roman" w:hAnsi="Times New Roman" w:cs="Times New Roman"/>
              </w:rPr>
              <w:t>with an introduction to dermatology as the topic relates to primary care.</w:t>
            </w:r>
            <w:r w:rsidRPr="25772D46">
              <w:rPr>
                <w:rFonts w:ascii="Times New Roman" w:eastAsia="Times New Roman" w:hAnsi="Times New Roman" w:cs="Times New Roman"/>
                <w:b/>
                <w:bCs/>
              </w:rPr>
              <w:t xml:space="preserve"> </w:t>
            </w:r>
          </w:p>
        </w:tc>
        <w:tc>
          <w:tcPr>
            <w:tcW w:w="3635" w:type="dxa"/>
          </w:tcPr>
          <w:p w14:paraId="6181EFDC" w14:textId="5D49B05D"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5</w:t>
            </w:r>
          </w:p>
          <w:p w14:paraId="6EFFB99F" w14:textId="7489DE4B" w:rsidR="00C65012"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Skin case study</w:t>
            </w:r>
          </w:p>
          <w:p w14:paraId="61174258" w14:textId="519D517B" w:rsidR="0088218C" w:rsidRPr="006B0374" w:rsidRDefault="0088218C" w:rsidP="25772D46">
            <w:pPr>
              <w:pStyle w:val="NoSpacing"/>
              <w:rPr>
                <w:rFonts w:ascii="Times New Roman" w:eastAsia="Times New Roman" w:hAnsi="Times New Roman" w:cs="Times New Roman"/>
              </w:rPr>
            </w:pPr>
          </w:p>
        </w:tc>
      </w:tr>
      <w:tr w:rsidR="003D6E5A" w14:paraId="1CDCB827" w14:textId="77777777" w:rsidTr="0B0E36C8">
        <w:tc>
          <w:tcPr>
            <w:tcW w:w="999" w:type="dxa"/>
          </w:tcPr>
          <w:p w14:paraId="7B7F1FCA" w14:textId="10F9E74C"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6</w:t>
            </w:r>
          </w:p>
          <w:p w14:paraId="791BA987" w14:textId="4B5B5D00" w:rsidR="00D56016" w:rsidRPr="00D56016"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09/30</w:t>
            </w:r>
            <w:r w:rsidR="009858D0">
              <w:rPr>
                <w:rFonts w:ascii="Times New Roman" w:eastAsia="Times New Roman" w:hAnsi="Times New Roman" w:cs="Times New Roman"/>
                <w:color w:val="C00000"/>
              </w:rPr>
              <w:t>/19</w:t>
            </w:r>
          </w:p>
        </w:tc>
        <w:tc>
          <w:tcPr>
            <w:tcW w:w="6251" w:type="dxa"/>
          </w:tcPr>
          <w:p w14:paraId="7D450FC4" w14:textId="257790DA" w:rsidR="003D6E5A" w:rsidRPr="00D61A40"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 xml:space="preserve">Module 6: Head, Ears, Eyes, Nose, and Throat (HEENT) </w:t>
            </w:r>
          </w:p>
          <w:p w14:paraId="4A8CE302" w14:textId="6B242708" w:rsidR="00814C81" w:rsidRPr="008F4BEF"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the family nurse practitioner student an introduction to the head, ears, eyes, nose, and throat (HEENT) conditions that are common in family practice</w:t>
            </w:r>
            <w:r w:rsidRPr="25772D46">
              <w:rPr>
                <w:rFonts w:ascii="Times New Roman" w:eastAsia="Times New Roman" w:hAnsi="Times New Roman" w:cs="Times New Roman"/>
                <w:b/>
                <w:bCs/>
              </w:rPr>
              <w:t>.</w:t>
            </w:r>
          </w:p>
        </w:tc>
        <w:tc>
          <w:tcPr>
            <w:tcW w:w="3635" w:type="dxa"/>
          </w:tcPr>
          <w:p w14:paraId="79581C68" w14:textId="7D55BAC9" w:rsidR="00C65012" w:rsidRPr="00C65012" w:rsidRDefault="25772D46" w:rsidP="25772D46">
            <w:pPr>
              <w:rPr>
                <w:rFonts w:ascii="Times New Roman" w:eastAsia="Times New Roman" w:hAnsi="Times New Roman" w:cs="Times New Roman"/>
                <w:b/>
                <w:bCs/>
              </w:rPr>
            </w:pPr>
            <w:r w:rsidRPr="25772D46">
              <w:rPr>
                <w:rFonts w:ascii="Times New Roman" w:eastAsia="Times New Roman" w:hAnsi="Times New Roman" w:cs="Times New Roman"/>
                <w:b/>
                <w:bCs/>
              </w:rPr>
              <w:t>Module 6</w:t>
            </w:r>
          </w:p>
          <w:p w14:paraId="46E3916B" w14:textId="77603001" w:rsidR="00C65012"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Live session: 19-year-old with ST case study</w:t>
            </w:r>
          </w:p>
          <w:p w14:paraId="5EA5E205" w14:textId="6E8C795C" w:rsidR="002C54D4" w:rsidRPr="002C54D4" w:rsidRDefault="002C54D4" w:rsidP="25772D46">
            <w:pPr>
              <w:rPr>
                <w:rFonts w:ascii="Times New Roman" w:eastAsia="Times New Roman" w:hAnsi="Times New Roman" w:cs="Times New Roman"/>
              </w:rPr>
            </w:pPr>
          </w:p>
        </w:tc>
      </w:tr>
      <w:tr w:rsidR="003D6E5A" w14:paraId="1D3B5126" w14:textId="77777777" w:rsidTr="0B0E36C8">
        <w:tc>
          <w:tcPr>
            <w:tcW w:w="999" w:type="dxa"/>
          </w:tcPr>
          <w:p w14:paraId="32642CAB" w14:textId="33DC0D94"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7</w:t>
            </w:r>
          </w:p>
          <w:p w14:paraId="5A917DF1" w14:textId="4EBD004C"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10/07</w:t>
            </w:r>
            <w:r w:rsidR="009858D0">
              <w:rPr>
                <w:rFonts w:ascii="Times New Roman" w:eastAsia="Times New Roman" w:hAnsi="Times New Roman" w:cs="Times New Roman"/>
                <w:color w:val="C00000"/>
              </w:rPr>
              <w:t>/19</w:t>
            </w:r>
          </w:p>
        </w:tc>
        <w:tc>
          <w:tcPr>
            <w:tcW w:w="6251" w:type="dxa"/>
          </w:tcPr>
          <w:p w14:paraId="1A997539" w14:textId="63BCF3E6"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7: Musculoskeletal</w:t>
            </w:r>
          </w:p>
          <w:p w14:paraId="5E7E1CEB" w14:textId="5643B5F7" w:rsidR="005465A4" w:rsidRPr="005465A4"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the family nurse practitioner student with an introduction to the diagnosing and treatment of acute musculoskeletal conditions.</w:t>
            </w:r>
          </w:p>
        </w:tc>
        <w:tc>
          <w:tcPr>
            <w:tcW w:w="3635" w:type="dxa"/>
          </w:tcPr>
          <w:p w14:paraId="27284993" w14:textId="06934674"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7</w:t>
            </w:r>
          </w:p>
          <w:p w14:paraId="5B0278C0" w14:textId="4EA860B8" w:rsidR="005B278D" w:rsidRDefault="4459E649" w:rsidP="4459E649">
            <w:pPr>
              <w:pStyle w:val="NoSpacing"/>
              <w:rPr>
                <w:rFonts w:ascii="Times New Roman" w:eastAsia="Times New Roman" w:hAnsi="Times New Roman" w:cs="Times New Roman"/>
              </w:rPr>
            </w:pPr>
            <w:r w:rsidRPr="4459E649">
              <w:rPr>
                <w:rFonts w:ascii="Times New Roman" w:eastAsia="Times New Roman" w:hAnsi="Times New Roman" w:cs="Times New Roman"/>
              </w:rPr>
              <w:t>Live session: 70 year-old male with low back pain</w:t>
            </w:r>
            <w:r w:rsidR="004B2A64">
              <w:rPr>
                <w:rFonts w:ascii="Times New Roman" w:eastAsia="Times New Roman" w:hAnsi="Times New Roman" w:cs="Times New Roman"/>
              </w:rPr>
              <w:t xml:space="preserve"> case study</w:t>
            </w:r>
          </w:p>
          <w:p w14:paraId="59EABC01" w14:textId="57BDA5B5" w:rsidR="005A0401" w:rsidRPr="00143338" w:rsidRDefault="005A0401" w:rsidP="00020799">
            <w:pPr>
              <w:pStyle w:val="NoSpacing"/>
              <w:rPr>
                <w:rFonts w:ascii="Times New Roman" w:eastAsia="Times New Roman" w:hAnsi="Times New Roman" w:cs="Times New Roman"/>
                <w:color w:val="0070C0"/>
              </w:rPr>
            </w:pPr>
          </w:p>
        </w:tc>
      </w:tr>
      <w:tr w:rsidR="003D6E5A" w14:paraId="58BD4C24" w14:textId="77777777" w:rsidTr="0B0E36C8">
        <w:tc>
          <w:tcPr>
            <w:tcW w:w="999" w:type="dxa"/>
          </w:tcPr>
          <w:p w14:paraId="536BB876" w14:textId="0807E5D9"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8</w:t>
            </w:r>
          </w:p>
          <w:p w14:paraId="07A4F008" w14:textId="7D7C5AB5"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10/14</w:t>
            </w:r>
            <w:r w:rsidR="009858D0">
              <w:rPr>
                <w:rFonts w:ascii="Times New Roman" w:eastAsia="Times New Roman" w:hAnsi="Times New Roman" w:cs="Times New Roman"/>
                <w:color w:val="C00000"/>
              </w:rPr>
              <w:t>/19</w:t>
            </w:r>
          </w:p>
        </w:tc>
        <w:tc>
          <w:tcPr>
            <w:tcW w:w="6251" w:type="dxa"/>
          </w:tcPr>
          <w:p w14:paraId="5D99127C" w14:textId="39EB809F"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8: Cardiovascular</w:t>
            </w:r>
          </w:p>
          <w:p w14:paraId="76E54384" w14:textId="437B6562"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an overview of the most common cardiovascular related conditions seen in adult and geriatric patients.</w:t>
            </w:r>
          </w:p>
        </w:tc>
        <w:tc>
          <w:tcPr>
            <w:tcW w:w="3635" w:type="dxa"/>
          </w:tcPr>
          <w:p w14:paraId="16D18A37" w14:textId="434BA9BA" w:rsidR="003D6E5A" w:rsidRPr="0081544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8</w:t>
            </w:r>
          </w:p>
          <w:p w14:paraId="4C10914E" w14:textId="77777777" w:rsidR="00E1006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68-year-old woman with chest pain case study</w:t>
            </w:r>
          </w:p>
          <w:p w14:paraId="21CD36D5" w14:textId="5FABE0B8" w:rsidR="00E26AD1" w:rsidRPr="00E47D2C" w:rsidRDefault="00E26AD1" w:rsidP="00020799">
            <w:pPr>
              <w:pStyle w:val="NoSpacing"/>
              <w:rPr>
                <w:rFonts w:ascii="Times New Roman" w:eastAsia="Times New Roman" w:hAnsi="Times New Roman" w:cs="Times New Roman"/>
                <w:color w:val="1E03BD"/>
                <w:sz w:val="18"/>
                <w:szCs w:val="18"/>
              </w:rPr>
            </w:pPr>
          </w:p>
        </w:tc>
      </w:tr>
      <w:tr w:rsidR="003D6E5A" w14:paraId="3EA7BE69" w14:textId="77777777" w:rsidTr="0B0E36C8">
        <w:tc>
          <w:tcPr>
            <w:tcW w:w="999" w:type="dxa"/>
          </w:tcPr>
          <w:p w14:paraId="1F052AC3" w14:textId="30D16E13"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9</w:t>
            </w:r>
          </w:p>
          <w:p w14:paraId="711ED4D8" w14:textId="519F5575"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10/21</w:t>
            </w:r>
            <w:r w:rsidR="002F2C3F">
              <w:rPr>
                <w:rFonts w:ascii="Times New Roman" w:eastAsia="Times New Roman" w:hAnsi="Times New Roman" w:cs="Times New Roman"/>
                <w:color w:val="C00000"/>
              </w:rPr>
              <w:t>/19</w:t>
            </w:r>
          </w:p>
        </w:tc>
        <w:tc>
          <w:tcPr>
            <w:tcW w:w="6251" w:type="dxa"/>
          </w:tcPr>
          <w:p w14:paraId="46D86585" w14:textId="62F13AFC"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9: Respiratory</w:t>
            </w:r>
          </w:p>
          <w:p w14:paraId="515C5958" w14:textId="0772EE68"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This module provides the family nurse practitioner student a broad overview of the most common respiratory conditions seen in the adult and geriatric population. </w:t>
            </w:r>
          </w:p>
        </w:tc>
        <w:tc>
          <w:tcPr>
            <w:tcW w:w="3635" w:type="dxa"/>
          </w:tcPr>
          <w:p w14:paraId="5EDC640D" w14:textId="04A401A2"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9</w:t>
            </w:r>
          </w:p>
          <w:p w14:paraId="22DF5ED2" w14:textId="77152C08" w:rsidR="006277AA" w:rsidRDefault="4459E649" w:rsidP="4459E649">
            <w:pPr>
              <w:pStyle w:val="NoSpacing"/>
              <w:rPr>
                <w:rFonts w:ascii="Times New Roman" w:eastAsia="Times New Roman" w:hAnsi="Times New Roman" w:cs="Times New Roman"/>
              </w:rPr>
            </w:pPr>
            <w:r w:rsidRPr="4459E649">
              <w:rPr>
                <w:rFonts w:ascii="Times New Roman" w:eastAsia="Times New Roman" w:hAnsi="Times New Roman" w:cs="Times New Roman"/>
              </w:rPr>
              <w:t>Live session: 23 year-old female with cough</w:t>
            </w:r>
            <w:r w:rsidR="004B2A64">
              <w:rPr>
                <w:rFonts w:ascii="Times New Roman" w:eastAsia="Times New Roman" w:hAnsi="Times New Roman" w:cs="Times New Roman"/>
              </w:rPr>
              <w:t xml:space="preserve"> case study</w:t>
            </w:r>
          </w:p>
          <w:p w14:paraId="3624D90E" w14:textId="2D8E997C" w:rsidR="00D32993" w:rsidRDefault="00D32993" w:rsidP="00E366DC">
            <w:pPr>
              <w:pStyle w:val="NoSpacing"/>
              <w:rPr>
                <w:rFonts w:ascii="Times New Roman" w:eastAsia="Times New Roman" w:hAnsi="Times New Roman" w:cs="Times New Roman"/>
              </w:rPr>
            </w:pPr>
          </w:p>
        </w:tc>
      </w:tr>
      <w:tr w:rsidR="003D6E5A" w14:paraId="0125B160" w14:textId="77777777" w:rsidTr="0B0E36C8">
        <w:tc>
          <w:tcPr>
            <w:tcW w:w="999" w:type="dxa"/>
          </w:tcPr>
          <w:p w14:paraId="11A69082" w14:textId="40CDA8A4"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10</w:t>
            </w:r>
          </w:p>
          <w:p w14:paraId="44409132" w14:textId="66B39315"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10/28</w:t>
            </w:r>
            <w:r w:rsidR="002F2C3F">
              <w:rPr>
                <w:rFonts w:ascii="Times New Roman" w:eastAsia="Times New Roman" w:hAnsi="Times New Roman" w:cs="Times New Roman"/>
                <w:color w:val="C00000"/>
              </w:rPr>
              <w:t>/19</w:t>
            </w:r>
          </w:p>
        </w:tc>
        <w:tc>
          <w:tcPr>
            <w:tcW w:w="6251" w:type="dxa"/>
          </w:tcPr>
          <w:p w14:paraId="7C0EF6D7" w14:textId="5EA7C557"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10: Liver and Gastrointestinal</w:t>
            </w:r>
          </w:p>
          <w:p w14:paraId="35C234AA" w14:textId="669E582E" w:rsidR="006C4A1E" w:rsidRPr="006C4A1E"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This module provides the family nurse practitioner student with a better understanding of the complexities of abdominal complaints and conditions among adult patients </w:t>
            </w:r>
          </w:p>
        </w:tc>
        <w:tc>
          <w:tcPr>
            <w:tcW w:w="3635" w:type="dxa"/>
          </w:tcPr>
          <w:p w14:paraId="766B3DD0" w14:textId="5E6988DA"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10</w:t>
            </w:r>
          </w:p>
          <w:p w14:paraId="71438BD1" w14:textId="77777777" w:rsidR="0079043C" w:rsidRDefault="0079043C" w:rsidP="0079043C">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22-year-old man with abdominal pain case study</w:t>
            </w:r>
            <w:r>
              <w:rPr>
                <w:rFonts w:ascii="Times New Roman" w:eastAsia="Times New Roman" w:hAnsi="Times New Roman" w:cs="Times New Roman"/>
              </w:rPr>
              <w:t xml:space="preserve"> (part 1)</w:t>
            </w:r>
          </w:p>
          <w:p w14:paraId="1652CA40" w14:textId="4CFBFF54" w:rsidR="003D6E5A" w:rsidRDefault="003D6E5A" w:rsidP="25772D46">
            <w:pPr>
              <w:pStyle w:val="NoSpacing"/>
              <w:rPr>
                <w:rFonts w:ascii="Times New Roman" w:eastAsia="Times New Roman" w:hAnsi="Times New Roman" w:cs="Times New Roman"/>
              </w:rPr>
            </w:pPr>
          </w:p>
        </w:tc>
      </w:tr>
      <w:tr w:rsidR="003D6E5A" w14:paraId="75985B4E" w14:textId="77777777" w:rsidTr="0B0E36C8">
        <w:tc>
          <w:tcPr>
            <w:tcW w:w="999" w:type="dxa"/>
          </w:tcPr>
          <w:p w14:paraId="2B6751B0" w14:textId="261F49AF"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11</w:t>
            </w:r>
          </w:p>
          <w:p w14:paraId="1E12653A" w14:textId="04B46F23"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11/04</w:t>
            </w:r>
            <w:r w:rsidR="002F2C3F">
              <w:rPr>
                <w:rFonts w:ascii="Times New Roman" w:eastAsia="Times New Roman" w:hAnsi="Times New Roman" w:cs="Times New Roman"/>
                <w:color w:val="C00000"/>
              </w:rPr>
              <w:t>/19</w:t>
            </w:r>
          </w:p>
        </w:tc>
        <w:tc>
          <w:tcPr>
            <w:tcW w:w="6251" w:type="dxa"/>
          </w:tcPr>
          <w:p w14:paraId="2B9F722B" w14:textId="6552F341"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11: Liver and Gastrointestinal (Continued)</w:t>
            </w:r>
          </w:p>
        </w:tc>
        <w:tc>
          <w:tcPr>
            <w:tcW w:w="3635" w:type="dxa"/>
          </w:tcPr>
          <w:p w14:paraId="4B7B2D80" w14:textId="72757575" w:rsidR="006B0374"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11</w:t>
            </w:r>
          </w:p>
          <w:p w14:paraId="12DE0A63" w14:textId="2F5D3A04" w:rsidR="0079043C" w:rsidRDefault="0079043C" w:rsidP="0079043C">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22-year-old man with abdominal pain case study</w:t>
            </w:r>
            <w:r>
              <w:rPr>
                <w:rFonts w:ascii="Times New Roman" w:eastAsia="Times New Roman" w:hAnsi="Times New Roman" w:cs="Times New Roman"/>
              </w:rPr>
              <w:t xml:space="preserve"> (part 2)</w:t>
            </w:r>
          </w:p>
          <w:p w14:paraId="268774CF" w14:textId="77777777" w:rsidR="00973350" w:rsidRDefault="00973350" w:rsidP="0079043C">
            <w:pPr>
              <w:pStyle w:val="NoSpacing"/>
              <w:rPr>
                <w:rFonts w:ascii="Times New Roman" w:eastAsia="Times New Roman" w:hAnsi="Times New Roman" w:cs="Times New Roman"/>
              </w:rPr>
            </w:pPr>
          </w:p>
          <w:p w14:paraId="1BBCDE18" w14:textId="77777777" w:rsidR="00644163" w:rsidRDefault="00644163" w:rsidP="008F14E3">
            <w:pPr>
              <w:pStyle w:val="NoSpacing"/>
              <w:rPr>
                <w:rFonts w:ascii="Times New Roman" w:hAnsi="Times New Roman" w:cs="Times New Roman"/>
              </w:rPr>
            </w:pPr>
          </w:p>
          <w:p w14:paraId="6FC0FC2F" w14:textId="790E9911" w:rsidR="00E366DC" w:rsidRDefault="00E366DC" w:rsidP="25772D46">
            <w:pPr>
              <w:pStyle w:val="NoSpacing"/>
              <w:rPr>
                <w:rFonts w:ascii="Times New Roman" w:eastAsia="Times New Roman" w:hAnsi="Times New Roman" w:cs="Times New Roman"/>
              </w:rPr>
            </w:pPr>
          </w:p>
          <w:p w14:paraId="4FE3EA17" w14:textId="396195EA" w:rsidR="00E366DC" w:rsidRDefault="00E366DC" w:rsidP="25772D46">
            <w:pPr>
              <w:pStyle w:val="NoSpacing"/>
              <w:rPr>
                <w:rFonts w:ascii="Times New Roman" w:eastAsia="Times New Roman" w:hAnsi="Times New Roman" w:cs="Times New Roman"/>
              </w:rPr>
            </w:pPr>
          </w:p>
        </w:tc>
      </w:tr>
      <w:tr w:rsidR="003D6E5A" w14:paraId="729AB32F" w14:textId="77777777" w:rsidTr="0B0E36C8">
        <w:tc>
          <w:tcPr>
            <w:tcW w:w="999" w:type="dxa"/>
          </w:tcPr>
          <w:p w14:paraId="0201E74F" w14:textId="56111D08"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lastRenderedPageBreak/>
              <w:t>12</w:t>
            </w:r>
          </w:p>
          <w:p w14:paraId="70F3AF34" w14:textId="6F163943"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11/11</w:t>
            </w:r>
            <w:r w:rsidR="002F2C3F">
              <w:rPr>
                <w:rFonts w:ascii="Times New Roman" w:eastAsia="Times New Roman" w:hAnsi="Times New Roman" w:cs="Times New Roman"/>
                <w:color w:val="C00000"/>
              </w:rPr>
              <w:t>/19</w:t>
            </w:r>
          </w:p>
        </w:tc>
        <w:tc>
          <w:tcPr>
            <w:tcW w:w="6251" w:type="dxa"/>
          </w:tcPr>
          <w:p w14:paraId="4F953F12" w14:textId="04671FD8"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12: Reproduction: Women and Men</w:t>
            </w:r>
          </w:p>
          <w:p w14:paraId="0C51CDCF" w14:textId="060F11A5"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These reproduction modules provide the family nurse practitioner student with the necessary tools to deliver holistic, sensitive care to both male and female adult and geriatric patients. </w:t>
            </w:r>
          </w:p>
        </w:tc>
        <w:tc>
          <w:tcPr>
            <w:tcW w:w="3635" w:type="dxa"/>
          </w:tcPr>
          <w:p w14:paraId="39513533" w14:textId="58532E8E"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12</w:t>
            </w:r>
          </w:p>
          <w:p w14:paraId="60B07C6C" w14:textId="47236E73" w:rsidR="00AE6346" w:rsidRDefault="00AE6346" w:rsidP="00AE63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Live session: Reproduction case study </w:t>
            </w:r>
            <w:r w:rsidR="003642F3">
              <w:rPr>
                <w:rFonts w:ascii="Times New Roman" w:eastAsia="Times New Roman" w:hAnsi="Times New Roman" w:cs="Times New Roman"/>
              </w:rPr>
              <w:t>(part 1)</w:t>
            </w:r>
          </w:p>
          <w:p w14:paraId="6F14234A" w14:textId="145A73CD" w:rsidR="003D6E5A" w:rsidRDefault="003D6E5A" w:rsidP="0079043C">
            <w:pPr>
              <w:pStyle w:val="NoSpacing"/>
              <w:rPr>
                <w:rFonts w:ascii="Times New Roman" w:eastAsia="Times New Roman" w:hAnsi="Times New Roman" w:cs="Times New Roman"/>
              </w:rPr>
            </w:pPr>
          </w:p>
        </w:tc>
      </w:tr>
      <w:tr w:rsidR="003D6E5A" w14:paraId="0543F270" w14:textId="77777777" w:rsidTr="0B0E36C8">
        <w:tc>
          <w:tcPr>
            <w:tcW w:w="999" w:type="dxa"/>
          </w:tcPr>
          <w:p w14:paraId="316DEFF7" w14:textId="4047D7CB"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13</w:t>
            </w:r>
          </w:p>
          <w:p w14:paraId="33D90218" w14:textId="45D58954"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11/18</w:t>
            </w:r>
            <w:r w:rsidR="002F2C3F">
              <w:rPr>
                <w:rFonts w:ascii="Times New Roman" w:eastAsia="Times New Roman" w:hAnsi="Times New Roman" w:cs="Times New Roman"/>
                <w:color w:val="C00000"/>
              </w:rPr>
              <w:t>/19</w:t>
            </w:r>
          </w:p>
        </w:tc>
        <w:tc>
          <w:tcPr>
            <w:tcW w:w="6251" w:type="dxa"/>
          </w:tcPr>
          <w:p w14:paraId="27321B7A" w14:textId="51BCBDAB"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13: Reproductive Tract Abnormalities</w:t>
            </w:r>
          </w:p>
          <w:p w14:paraId="2A586851" w14:textId="7BB65373"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the family nurse practitioner student with the foundation needed to diagnose, treat, and counsel the adult and geriatric patient experiencing reproductive tract conditions.</w:t>
            </w:r>
          </w:p>
        </w:tc>
        <w:tc>
          <w:tcPr>
            <w:tcW w:w="3635" w:type="dxa"/>
          </w:tcPr>
          <w:p w14:paraId="55EEBB2C" w14:textId="06CB1A8A" w:rsidR="001D5ACD" w:rsidRPr="001D5AC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13</w:t>
            </w:r>
          </w:p>
          <w:p w14:paraId="4461FCCD" w14:textId="5C14FDEE" w:rsidR="001D5AC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Live session: Reproduction case study</w:t>
            </w:r>
            <w:r w:rsidR="003642F3">
              <w:rPr>
                <w:rFonts w:ascii="Times New Roman" w:eastAsia="Times New Roman" w:hAnsi="Times New Roman" w:cs="Times New Roman"/>
              </w:rPr>
              <w:t xml:space="preserve"> (part 2)</w:t>
            </w:r>
            <w:r w:rsidRPr="25772D46">
              <w:rPr>
                <w:rFonts w:ascii="Times New Roman" w:eastAsia="Times New Roman" w:hAnsi="Times New Roman" w:cs="Times New Roman"/>
              </w:rPr>
              <w:t xml:space="preserve"> </w:t>
            </w:r>
          </w:p>
          <w:p w14:paraId="005984B0" w14:textId="59979088" w:rsidR="00156CBF" w:rsidRDefault="00156CBF" w:rsidP="006E4F98">
            <w:pPr>
              <w:pStyle w:val="NoSpacing"/>
              <w:rPr>
                <w:rFonts w:ascii="Times New Roman" w:eastAsia="Times New Roman" w:hAnsi="Times New Roman" w:cs="Times New Roman"/>
              </w:rPr>
            </w:pPr>
          </w:p>
        </w:tc>
      </w:tr>
      <w:tr w:rsidR="003D6E5A" w14:paraId="2E4B3F9C" w14:textId="77777777" w:rsidTr="0B0E36C8">
        <w:tc>
          <w:tcPr>
            <w:tcW w:w="999" w:type="dxa"/>
          </w:tcPr>
          <w:p w14:paraId="3839BFBA" w14:textId="3659A7B3"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14</w:t>
            </w:r>
          </w:p>
          <w:p w14:paraId="1AB86365" w14:textId="5C5A8354"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11/25</w:t>
            </w:r>
            <w:r w:rsidR="002F2C3F">
              <w:rPr>
                <w:rFonts w:ascii="Times New Roman" w:eastAsia="Times New Roman" w:hAnsi="Times New Roman" w:cs="Times New Roman"/>
                <w:color w:val="C00000"/>
              </w:rPr>
              <w:t>/19</w:t>
            </w:r>
          </w:p>
        </w:tc>
        <w:tc>
          <w:tcPr>
            <w:tcW w:w="6251" w:type="dxa"/>
          </w:tcPr>
          <w:p w14:paraId="2EC9DE17" w14:textId="34689998"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14: Neuro</w:t>
            </w:r>
          </w:p>
          <w:p w14:paraId="280C4FD7" w14:textId="1331E4DB"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This module introduces students to common primary care neurologic complaints and discusses important “can’t afford to miss” diagnoses. </w:t>
            </w:r>
          </w:p>
        </w:tc>
        <w:tc>
          <w:tcPr>
            <w:tcW w:w="3635" w:type="dxa"/>
          </w:tcPr>
          <w:p w14:paraId="2FE86E99" w14:textId="77777777" w:rsidR="00E366DC" w:rsidRDefault="25772D46" w:rsidP="00E366DC">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14</w:t>
            </w:r>
          </w:p>
          <w:p w14:paraId="74125108" w14:textId="7DBB8BF3" w:rsidR="00E366DC" w:rsidRPr="00B65E50" w:rsidRDefault="00E366DC" w:rsidP="00E366DC">
            <w:pPr>
              <w:pStyle w:val="NoSpacing"/>
              <w:rPr>
                <w:rFonts w:ascii="Times New Roman" w:eastAsia="Times New Roman" w:hAnsi="Times New Roman" w:cs="Times New Roman"/>
                <w:sz w:val="18"/>
                <w:szCs w:val="18"/>
              </w:rPr>
            </w:pPr>
            <w:r>
              <w:rPr>
                <w:rFonts w:ascii="Times New Roman" w:eastAsia="Times New Roman" w:hAnsi="Times New Roman" w:cs="Times New Roman"/>
              </w:rPr>
              <w:t xml:space="preserve">Live session: </w:t>
            </w:r>
            <w:r w:rsidRPr="25772D46">
              <w:rPr>
                <w:rFonts w:ascii="Times New Roman" w:eastAsia="Times New Roman" w:hAnsi="Times New Roman" w:cs="Times New Roman"/>
              </w:rPr>
              <w:t>82-year-old with dizziness case study</w:t>
            </w:r>
            <w:r>
              <w:rPr>
                <w:rFonts w:ascii="Times New Roman" w:eastAsia="Times New Roman" w:hAnsi="Times New Roman" w:cs="Times New Roman"/>
              </w:rPr>
              <w:t xml:space="preserve"> </w:t>
            </w:r>
          </w:p>
          <w:p w14:paraId="4F3B3ACA" w14:textId="26909C2E" w:rsidR="009E585C" w:rsidRPr="00B65E50" w:rsidRDefault="009E585C" w:rsidP="00E366DC">
            <w:pPr>
              <w:pStyle w:val="NoSpacing"/>
              <w:rPr>
                <w:rFonts w:ascii="Times New Roman" w:eastAsia="Times New Roman" w:hAnsi="Times New Roman" w:cs="Times New Roman"/>
                <w:sz w:val="18"/>
                <w:szCs w:val="18"/>
              </w:rPr>
            </w:pPr>
          </w:p>
        </w:tc>
      </w:tr>
      <w:tr w:rsidR="003D6E5A" w14:paraId="1B3183E5" w14:textId="77777777" w:rsidTr="0B0E36C8">
        <w:tc>
          <w:tcPr>
            <w:tcW w:w="999" w:type="dxa"/>
          </w:tcPr>
          <w:p w14:paraId="7ACAA57E" w14:textId="34BB4E72" w:rsidR="003D6E5A" w:rsidRDefault="008A58B5" w:rsidP="25772D46">
            <w:pPr>
              <w:pStyle w:val="NoSpacing"/>
              <w:jc w:val="center"/>
              <w:rPr>
                <w:rFonts w:ascii="Times New Roman" w:eastAsia="Times New Roman" w:hAnsi="Times New Roman" w:cs="Times New Roman"/>
              </w:rPr>
            </w:pPr>
            <w:r>
              <w:rPr>
                <w:rFonts w:ascii="Times New Roman" w:eastAsia="Times New Roman" w:hAnsi="Times New Roman" w:cs="Times New Roman"/>
              </w:rPr>
              <w:t>15</w:t>
            </w:r>
          </w:p>
          <w:p w14:paraId="17D4108D" w14:textId="6F82323B" w:rsidR="00281693" w:rsidRPr="00281693" w:rsidRDefault="00264BDE" w:rsidP="25772D46">
            <w:pPr>
              <w:pStyle w:val="NoSpacing"/>
              <w:jc w:val="center"/>
              <w:rPr>
                <w:rFonts w:ascii="Times New Roman" w:eastAsia="Times New Roman" w:hAnsi="Times New Roman" w:cs="Times New Roman"/>
                <w:color w:val="C00000"/>
              </w:rPr>
            </w:pPr>
            <w:r>
              <w:rPr>
                <w:rFonts w:ascii="Times New Roman" w:eastAsia="Times New Roman" w:hAnsi="Times New Roman" w:cs="Times New Roman"/>
                <w:color w:val="C00000"/>
              </w:rPr>
              <w:t>12/02</w:t>
            </w:r>
            <w:r w:rsidR="002F2C3F">
              <w:rPr>
                <w:rFonts w:ascii="Times New Roman" w:eastAsia="Times New Roman" w:hAnsi="Times New Roman" w:cs="Times New Roman"/>
                <w:color w:val="C00000"/>
              </w:rPr>
              <w:t>/19</w:t>
            </w:r>
          </w:p>
        </w:tc>
        <w:tc>
          <w:tcPr>
            <w:tcW w:w="6251" w:type="dxa"/>
          </w:tcPr>
          <w:p w14:paraId="3D8BB2A3" w14:textId="5676F726" w:rsid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Module 15: Endocrine and Kidney</w:t>
            </w:r>
          </w:p>
          <w:p w14:paraId="17564478" w14:textId="6B242708" w:rsidR="003D6E5A" w:rsidRPr="003D6E5A"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provides the family nurse practitioner student with the foundation needed to better understand the role and function of the kidneys and endocrine system.</w:t>
            </w:r>
          </w:p>
        </w:tc>
        <w:tc>
          <w:tcPr>
            <w:tcW w:w="3635" w:type="dxa"/>
          </w:tcPr>
          <w:p w14:paraId="638D7F51" w14:textId="0C60A942" w:rsidR="003D6E5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Module 15</w:t>
            </w:r>
          </w:p>
          <w:p w14:paraId="1A8FC2B1" w14:textId="77777777" w:rsidR="00E366DC" w:rsidRDefault="00E366DC" w:rsidP="00E366DC">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Live session: </w:t>
            </w:r>
            <w:r>
              <w:rPr>
                <w:rFonts w:ascii="Times New Roman" w:eastAsia="Times New Roman" w:hAnsi="Times New Roman" w:cs="Times New Roman"/>
              </w:rPr>
              <w:t>Transition to Clinical</w:t>
            </w:r>
          </w:p>
          <w:p w14:paraId="2667DE9D" w14:textId="77777777" w:rsidR="00E366DC" w:rsidRDefault="00E366DC" w:rsidP="25772D46">
            <w:pPr>
              <w:pStyle w:val="NoSpacing"/>
              <w:rPr>
                <w:rFonts w:ascii="Times New Roman" w:eastAsia="Times New Roman" w:hAnsi="Times New Roman" w:cs="Times New Roman"/>
                <w:b/>
                <w:bCs/>
              </w:rPr>
            </w:pPr>
          </w:p>
          <w:p w14:paraId="57094F3C" w14:textId="707D8DA4" w:rsidR="008330BB" w:rsidRDefault="25772D46" w:rsidP="008D4A5C">
            <w:pPr>
              <w:pStyle w:val="NoSpacing"/>
              <w:rPr>
                <w:rFonts w:ascii="Times New Roman" w:eastAsia="Times New Roman" w:hAnsi="Times New Roman" w:cs="Times New Roman"/>
              </w:rPr>
            </w:pPr>
            <w:r w:rsidRPr="25772D46">
              <w:rPr>
                <w:rFonts w:ascii="Times New Roman" w:eastAsia="Times New Roman" w:hAnsi="Times New Roman" w:cs="Times New Roman"/>
              </w:rPr>
              <w:t>68-year-old with lower UTI symptoms case study</w:t>
            </w:r>
            <w:r w:rsidR="003115D8">
              <w:rPr>
                <w:rFonts w:ascii="Times New Roman" w:eastAsia="Times New Roman" w:hAnsi="Times New Roman" w:cs="Times New Roman"/>
              </w:rPr>
              <w:t xml:space="preserve"> (take home group assignment)</w:t>
            </w:r>
          </w:p>
        </w:tc>
      </w:tr>
      <w:tr w:rsidR="009A646D" w14:paraId="1CF083B2" w14:textId="77777777" w:rsidTr="0B0E36C8">
        <w:tc>
          <w:tcPr>
            <w:tcW w:w="10885" w:type="dxa"/>
            <w:gridSpan w:val="3"/>
          </w:tcPr>
          <w:p w14:paraId="144BC976" w14:textId="77777777" w:rsidR="00715BAD" w:rsidRDefault="00715BAD" w:rsidP="009A646D">
            <w:pPr>
              <w:pStyle w:val="NoSpacing"/>
              <w:jc w:val="center"/>
              <w:rPr>
                <w:rFonts w:ascii="Times New Roman" w:hAnsi="Times New Roman" w:cs="Times New Roman"/>
                <w:b/>
              </w:rPr>
            </w:pPr>
          </w:p>
          <w:p w14:paraId="15D26C72" w14:textId="49A32EEB" w:rsidR="009A646D"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Study Days / No Classes</w:t>
            </w:r>
          </w:p>
          <w:p w14:paraId="559DAC86" w14:textId="522CEC64" w:rsidR="00A15027" w:rsidRPr="00A15027"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This course does not have any study days scheduled. </w:t>
            </w:r>
          </w:p>
        </w:tc>
      </w:tr>
      <w:tr w:rsidR="009A646D" w14:paraId="5BE25B90" w14:textId="77777777" w:rsidTr="0B0E36C8">
        <w:tc>
          <w:tcPr>
            <w:tcW w:w="10885" w:type="dxa"/>
            <w:gridSpan w:val="3"/>
          </w:tcPr>
          <w:p w14:paraId="299BF650" w14:textId="59E6660C" w:rsidR="009A646D" w:rsidRDefault="25772D46" w:rsidP="25772D46">
            <w:pPr>
              <w:pStyle w:val="NoSpacing"/>
              <w:jc w:val="center"/>
              <w:rPr>
                <w:rFonts w:ascii="Times New Roman" w:eastAsia="Times New Roman" w:hAnsi="Times New Roman" w:cs="Times New Roman"/>
                <w:b/>
                <w:bCs/>
              </w:rPr>
            </w:pPr>
            <w:r w:rsidRPr="25772D46">
              <w:rPr>
                <w:rFonts w:ascii="Times New Roman" w:eastAsia="Times New Roman" w:hAnsi="Times New Roman" w:cs="Times New Roman"/>
                <w:b/>
                <w:bCs/>
              </w:rPr>
              <w:t>Final Examinations</w:t>
            </w:r>
          </w:p>
          <w:p w14:paraId="51F91689" w14:textId="1CC79C34" w:rsidR="00B61537" w:rsidRPr="00B61537"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rPr>
              <w:t>This course does not have a</w:t>
            </w:r>
            <w:r w:rsidR="00DD14EC">
              <w:rPr>
                <w:rFonts w:ascii="Times New Roman" w:eastAsia="Times New Roman" w:hAnsi="Times New Roman" w:cs="Times New Roman"/>
              </w:rPr>
              <w:t xml:space="preserve"> final </w:t>
            </w:r>
            <w:r w:rsidRPr="25772D46">
              <w:rPr>
                <w:rFonts w:ascii="Times New Roman" w:eastAsia="Times New Roman" w:hAnsi="Times New Roman" w:cs="Times New Roman"/>
              </w:rPr>
              <w:t>examination</w:t>
            </w:r>
            <w:r w:rsidR="00DD14EC">
              <w:rPr>
                <w:rFonts w:ascii="Times New Roman" w:eastAsia="Times New Roman" w:hAnsi="Times New Roman" w:cs="Times New Roman"/>
              </w:rPr>
              <w:t xml:space="preserve">. </w:t>
            </w:r>
            <w:r w:rsidR="005736C0">
              <w:rPr>
                <w:rFonts w:ascii="Times New Roman" w:eastAsia="Times New Roman" w:hAnsi="Times New Roman" w:cs="Times New Roman"/>
              </w:rPr>
              <w:t xml:space="preserve">However, other exams, papers, and assignments may be due during this time. </w:t>
            </w:r>
          </w:p>
        </w:tc>
      </w:tr>
    </w:tbl>
    <w:p w14:paraId="4FE501AA" w14:textId="28BCEA54" w:rsidR="00A85847"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 xml:space="preserve">* See course schedule for a detailed description of weekly topics and </w:t>
      </w:r>
      <w:r w:rsidR="00ED7B92">
        <w:rPr>
          <w:rFonts w:ascii="Times New Roman" w:eastAsia="Times New Roman" w:hAnsi="Times New Roman" w:cs="Times New Roman"/>
        </w:rPr>
        <w:t>r</w:t>
      </w:r>
      <w:r w:rsidRPr="25772D46">
        <w:rPr>
          <w:rFonts w:ascii="Times New Roman" w:eastAsia="Times New Roman" w:hAnsi="Times New Roman" w:cs="Times New Roman"/>
        </w:rPr>
        <w:t xml:space="preserve">equired </w:t>
      </w:r>
      <w:r w:rsidR="00ED7B92">
        <w:rPr>
          <w:rFonts w:ascii="Times New Roman" w:eastAsia="Times New Roman" w:hAnsi="Times New Roman" w:cs="Times New Roman"/>
        </w:rPr>
        <w:t>r</w:t>
      </w:r>
      <w:r w:rsidRPr="25772D46">
        <w:rPr>
          <w:rFonts w:ascii="Times New Roman" w:eastAsia="Times New Roman" w:hAnsi="Times New Roman" w:cs="Times New Roman"/>
        </w:rPr>
        <w:t>eadings.</w:t>
      </w:r>
    </w:p>
    <w:p w14:paraId="1CEF6CD3" w14:textId="77777777" w:rsidR="00770D44" w:rsidRDefault="00770D44" w:rsidP="25772D46">
      <w:pPr>
        <w:pStyle w:val="NoSpacing"/>
        <w:jc w:val="center"/>
        <w:rPr>
          <w:rFonts w:ascii="Times New Roman" w:eastAsia="Times New Roman" w:hAnsi="Times New Roman" w:cs="Times New Roman"/>
          <w:b/>
          <w:bCs/>
          <w:color w:val="990000"/>
          <w:sz w:val="32"/>
          <w:szCs w:val="32"/>
        </w:rPr>
      </w:pPr>
    </w:p>
    <w:p w14:paraId="1EDE24D7" w14:textId="77777777" w:rsidR="00770D44" w:rsidRDefault="00770D44" w:rsidP="25772D46">
      <w:pPr>
        <w:pStyle w:val="NoSpacing"/>
        <w:jc w:val="center"/>
        <w:rPr>
          <w:rFonts w:ascii="Times New Roman" w:eastAsia="Times New Roman" w:hAnsi="Times New Roman" w:cs="Times New Roman"/>
          <w:b/>
          <w:bCs/>
          <w:color w:val="990000"/>
          <w:sz w:val="32"/>
          <w:szCs w:val="32"/>
        </w:rPr>
      </w:pPr>
    </w:p>
    <w:p w14:paraId="42513AE4" w14:textId="77777777" w:rsidR="00770D44" w:rsidRDefault="00770D44" w:rsidP="25772D46">
      <w:pPr>
        <w:pStyle w:val="NoSpacing"/>
        <w:jc w:val="center"/>
        <w:rPr>
          <w:rFonts w:ascii="Times New Roman" w:eastAsia="Times New Roman" w:hAnsi="Times New Roman" w:cs="Times New Roman"/>
          <w:b/>
          <w:bCs/>
          <w:color w:val="990000"/>
          <w:sz w:val="32"/>
          <w:szCs w:val="32"/>
        </w:rPr>
      </w:pPr>
    </w:p>
    <w:p w14:paraId="4493D97E" w14:textId="77777777" w:rsidR="00770D44" w:rsidRDefault="00770D44" w:rsidP="25772D46">
      <w:pPr>
        <w:pStyle w:val="NoSpacing"/>
        <w:jc w:val="center"/>
        <w:rPr>
          <w:rFonts w:ascii="Times New Roman" w:eastAsia="Times New Roman" w:hAnsi="Times New Roman" w:cs="Times New Roman"/>
          <w:b/>
          <w:bCs/>
          <w:color w:val="990000"/>
          <w:sz w:val="32"/>
          <w:szCs w:val="32"/>
        </w:rPr>
      </w:pPr>
    </w:p>
    <w:p w14:paraId="11F9C5BC" w14:textId="77777777" w:rsidR="00770D44" w:rsidRDefault="00770D44" w:rsidP="25772D46">
      <w:pPr>
        <w:pStyle w:val="NoSpacing"/>
        <w:jc w:val="center"/>
        <w:rPr>
          <w:rFonts w:ascii="Times New Roman" w:eastAsia="Times New Roman" w:hAnsi="Times New Roman" w:cs="Times New Roman"/>
          <w:b/>
          <w:bCs/>
          <w:color w:val="990000"/>
          <w:sz w:val="32"/>
          <w:szCs w:val="32"/>
        </w:rPr>
      </w:pPr>
    </w:p>
    <w:p w14:paraId="0BA6CB34" w14:textId="77777777" w:rsidR="00770D44" w:rsidRDefault="00770D44" w:rsidP="25772D46">
      <w:pPr>
        <w:pStyle w:val="NoSpacing"/>
        <w:jc w:val="center"/>
        <w:rPr>
          <w:rFonts w:ascii="Times New Roman" w:eastAsia="Times New Roman" w:hAnsi="Times New Roman" w:cs="Times New Roman"/>
          <w:b/>
          <w:bCs/>
          <w:color w:val="990000"/>
          <w:sz w:val="32"/>
          <w:szCs w:val="32"/>
        </w:rPr>
      </w:pPr>
    </w:p>
    <w:p w14:paraId="3D767567" w14:textId="178E25A8" w:rsidR="00770D44" w:rsidRDefault="00770D44" w:rsidP="25772D46">
      <w:pPr>
        <w:pStyle w:val="NoSpacing"/>
        <w:jc w:val="center"/>
        <w:rPr>
          <w:rFonts w:ascii="Times New Roman" w:eastAsia="Times New Roman" w:hAnsi="Times New Roman" w:cs="Times New Roman"/>
          <w:b/>
          <w:bCs/>
          <w:color w:val="990000"/>
          <w:sz w:val="32"/>
          <w:szCs w:val="32"/>
        </w:rPr>
      </w:pPr>
    </w:p>
    <w:p w14:paraId="43475F98" w14:textId="242B2196" w:rsidR="002923A8" w:rsidRDefault="002923A8" w:rsidP="25772D46">
      <w:pPr>
        <w:pStyle w:val="NoSpacing"/>
        <w:jc w:val="center"/>
        <w:rPr>
          <w:rFonts w:ascii="Times New Roman" w:eastAsia="Times New Roman" w:hAnsi="Times New Roman" w:cs="Times New Roman"/>
          <w:b/>
          <w:bCs/>
          <w:color w:val="990000"/>
          <w:sz w:val="32"/>
          <w:szCs w:val="32"/>
        </w:rPr>
      </w:pPr>
    </w:p>
    <w:p w14:paraId="25B44964" w14:textId="10704943" w:rsidR="002923A8" w:rsidRDefault="002923A8" w:rsidP="25772D46">
      <w:pPr>
        <w:pStyle w:val="NoSpacing"/>
        <w:jc w:val="center"/>
        <w:rPr>
          <w:rFonts w:ascii="Times New Roman" w:eastAsia="Times New Roman" w:hAnsi="Times New Roman" w:cs="Times New Roman"/>
          <w:b/>
          <w:bCs/>
          <w:color w:val="990000"/>
          <w:sz w:val="32"/>
          <w:szCs w:val="32"/>
        </w:rPr>
      </w:pPr>
    </w:p>
    <w:p w14:paraId="3EB75134" w14:textId="19B304C5" w:rsidR="002923A8" w:rsidRDefault="002923A8" w:rsidP="25772D46">
      <w:pPr>
        <w:pStyle w:val="NoSpacing"/>
        <w:jc w:val="center"/>
        <w:rPr>
          <w:rFonts w:ascii="Times New Roman" w:eastAsia="Times New Roman" w:hAnsi="Times New Roman" w:cs="Times New Roman"/>
          <w:b/>
          <w:bCs/>
          <w:color w:val="990000"/>
          <w:sz w:val="32"/>
          <w:szCs w:val="32"/>
        </w:rPr>
      </w:pPr>
    </w:p>
    <w:p w14:paraId="03CABAFC" w14:textId="1373F89E" w:rsidR="002923A8" w:rsidRDefault="002923A8" w:rsidP="25772D46">
      <w:pPr>
        <w:pStyle w:val="NoSpacing"/>
        <w:jc w:val="center"/>
        <w:rPr>
          <w:rFonts w:ascii="Times New Roman" w:eastAsia="Times New Roman" w:hAnsi="Times New Roman" w:cs="Times New Roman"/>
          <w:b/>
          <w:bCs/>
          <w:color w:val="990000"/>
          <w:sz w:val="32"/>
          <w:szCs w:val="32"/>
        </w:rPr>
      </w:pPr>
    </w:p>
    <w:p w14:paraId="6315792C" w14:textId="49D67A87" w:rsidR="002923A8" w:rsidRDefault="002923A8" w:rsidP="25772D46">
      <w:pPr>
        <w:pStyle w:val="NoSpacing"/>
        <w:jc w:val="center"/>
        <w:rPr>
          <w:rFonts w:ascii="Times New Roman" w:eastAsia="Times New Roman" w:hAnsi="Times New Roman" w:cs="Times New Roman"/>
          <w:b/>
          <w:bCs/>
          <w:color w:val="990000"/>
          <w:sz w:val="32"/>
          <w:szCs w:val="32"/>
        </w:rPr>
      </w:pPr>
    </w:p>
    <w:p w14:paraId="44277C50" w14:textId="39D8D8C9" w:rsidR="002923A8" w:rsidRDefault="002923A8" w:rsidP="25772D46">
      <w:pPr>
        <w:pStyle w:val="NoSpacing"/>
        <w:jc w:val="center"/>
        <w:rPr>
          <w:rFonts w:ascii="Times New Roman" w:eastAsia="Times New Roman" w:hAnsi="Times New Roman" w:cs="Times New Roman"/>
          <w:b/>
          <w:bCs/>
          <w:color w:val="990000"/>
          <w:sz w:val="32"/>
          <w:szCs w:val="32"/>
        </w:rPr>
      </w:pPr>
    </w:p>
    <w:p w14:paraId="4F017B0C" w14:textId="06DA6802" w:rsidR="002923A8" w:rsidRDefault="002923A8" w:rsidP="25772D46">
      <w:pPr>
        <w:pStyle w:val="NoSpacing"/>
        <w:jc w:val="center"/>
        <w:rPr>
          <w:rFonts w:ascii="Times New Roman" w:eastAsia="Times New Roman" w:hAnsi="Times New Roman" w:cs="Times New Roman"/>
          <w:b/>
          <w:bCs/>
          <w:color w:val="990000"/>
          <w:sz w:val="32"/>
          <w:szCs w:val="32"/>
        </w:rPr>
      </w:pPr>
    </w:p>
    <w:p w14:paraId="03D4D6BE" w14:textId="173EEB7A" w:rsidR="002923A8" w:rsidRDefault="002923A8" w:rsidP="25772D46">
      <w:pPr>
        <w:pStyle w:val="NoSpacing"/>
        <w:jc w:val="center"/>
        <w:rPr>
          <w:rFonts w:ascii="Times New Roman" w:eastAsia="Times New Roman" w:hAnsi="Times New Roman" w:cs="Times New Roman"/>
          <w:b/>
          <w:bCs/>
          <w:color w:val="990000"/>
          <w:sz w:val="32"/>
          <w:szCs w:val="32"/>
        </w:rPr>
      </w:pPr>
    </w:p>
    <w:p w14:paraId="63DC607D" w14:textId="186E8BF5" w:rsidR="002923A8" w:rsidRDefault="002923A8" w:rsidP="25772D46">
      <w:pPr>
        <w:pStyle w:val="NoSpacing"/>
        <w:jc w:val="center"/>
        <w:rPr>
          <w:rFonts w:ascii="Times New Roman" w:eastAsia="Times New Roman" w:hAnsi="Times New Roman" w:cs="Times New Roman"/>
          <w:b/>
          <w:bCs/>
          <w:color w:val="990000"/>
          <w:sz w:val="32"/>
          <w:szCs w:val="32"/>
        </w:rPr>
      </w:pPr>
    </w:p>
    <w:p w14:paraId="63FBE2BC" w14:textId="77777777" w:rsidR="002923A8" w:rsidRDefault="002923A8" w:rsidP="25772D46">
      <w:pPr>
        <w:pStyle w:val="NoSpacing"/>
        <w:jc w:val="center"/>
        <w:rPr>
          <w:rFonts w:ascii="Times New Roman" w:eastAsia="Times New Roman" w:hAnsi="Times New Roman" w:cs="Times New Roman"/>
          <w:b/>
          <w:bCs/>
          <w:color w:val="990000"/>
          <w:sz w:val="32"/>
          <w:szCs w:val="32"/>
        </w:rPr>
      </w:pPr>
    </w:p>
    <w:p w14:paraId="39B17443" w14:textId="18CE4D41" w:rsidR="00296BAA" w:rsidRDefault="25772D46" w:rsidP="25772D46">
      <w:pPr>
        <w:pStyle w:val="NoSpacing"/>
        <w:jc w:val="center"/>
        <w:rPr>
          <w:rFonts w:ascii="Times New Roman" w:eastAsia="Times New Roman" w:hAnsi="Times New Roman" w:cs="Times New Roman"/>
          <w:b/>
          <w:bCs/>
          <w:color w:val="990000"/>
          <w:sz w:val="32"/>
          <w:szCs w:val="32"/>
        </w:rPr>
      </w:pPr>
      <w:r w:rsidRPr="25772D46">
        <w:rPr>
          <w:rFonts w:ascii="Times New Roman" w:eastAsia="Times New Roman" w:hAnsi="Times New Roman" w:cs="Times New Roman"/>
          <w:b/>
          <w:bCs/>
          <w:color w:val="990000"/>
          <w:sz w:val="32"/>
          <w:szCs w:val="32"/>
        </w:rPr>
        <w:lastRenderedPageBreak/>
        <w:t>Course Schedule—Detailed Description</w:t>
      </w:r>
    </w:p>
    <w:p w14:paraId="67C60EB2" w14:textId="77777777" w:rsidR="00296BAA" w:rsidRPr="00296BAA" w:rsidRDefault="00296BAA" w:rsidP="00296BAA">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9265"/>
        <w:gridCol w:w="1525"/>
      </w:tblGrid>
      <w:tr w:rsidR="00296BAA" w14:paraId="18489624" w14:textId="77777777" w:rsidTr="0B0E36C8">
        <w:tc>
          <w:tcPr>
            <w:tcW w:w="9265" w:type="dxa"/>
            <w:shd w:val="clear" w:color="auto" w:fill="990000"/>
          </w:tcPr>
          <w:p w14:paraId="342EB322" w14:textId="6B242708" w:rsidR="00296BAA"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Module 1: </w:t>
            </w:r>
            <w:r w:rsidRPr="0B0E36C8">
              <w:rPr>
                <w:rFonts w:ascii="Times New Roman" w:eastAsia="Times New Roman" w:hAnsi="Times New Roman" w:cs="Times New Roman"/>
                <w:b/>
                <w:bCs/>
              </w:rPr>
              <w:t>Clinical Practice Role of the Family Nurse Practitioner – An Introduction</w:t>
            </w:r>
          </w:p>
        </w:tc>
        <w:tc>
          <w:tcPr>
            <w:tcW w:w="1525" w:type="dxa"/>
            <w:shd w:val="clear" w:color="auto" w:fill="990000"/>
          </w:tcPr>
          <w:p w14:paraId="7E9AEB7A" w14:textId="6B242708" w:rsidR="00296BAA"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Week 1</w:t>
            </w:r>
          </w:p>
        </w:tc>
      </w:tr>
      <w:tr w:rsidR="00296BAA" w14:paraId="35BAEC53" w14:textId="77777777" w:rsidTr="0B0E36C8">
        <w:tc>
          <w:tcPr>
            <w:tcW w:w="10790" w:type="dxa"/>
            <w:gridSpan w:val="2"/>
          </w:tcPr>
          <w:p w14:paraId="33B4AF6E" w14:textId="77777777" w:rsidR="00296BAA"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296BAA" w14:paraId="213E637B" w14:textId="77777777" w:rsidTr="0B0E36C8">
        <w:tc>
          <w:tcPr>
            <w:tcW w:w="10790" w:type="dxa"/>
            <w:gridSpan w:val="2"/>
          </w:tcPr>
          <w:p w14:paraId="4D3F7B3B" w14:textId="77777777" w:rsidR="0084693D" w:rsidRPr="00BE3058"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Scope of practice</w:t>
            </w:r>
          </w:p>
          <w:p w14:paraId="47105E0C" w14:textId="77777777" w:rsidR="00BE3058" w:rsidRPr="00BE3058" w:rsidRDefault="25772D46" w:rsidP="25772D46">
            <w:pPr>
              <w:pStyle w:val="ListParagraph"/>
              <w:keepNext/>
              <w:numPr>
                <w:ilvl w:val="0"/>
                <w:numId w:val="5"/>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Impact of health literacy on compliance</w:t>
            </w:r>
          </w:p>
          <w:p w14:paraId="2D36645C" w14:textId="77777777" w:rsidR="00E633BF" w:rsidRPr="00E633BF" w:rsidRDefault="25772D46" w:rsidP="25772D46">
            <w:pPr>
              <w:pStyle w:val="ListParagraph"/>
              <w:keepNext/>
              <w:numPr>
                <w:ilvl w:val="0"/>
                <w:numId w:val="5"/>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Social determinants of health</w:t>
            </w:r>
          </w:p>
          <w:p w14:paraId="00ADA923" w14:textId="3AF80D90" w:rsidR="00BE3058" w:rsidRDefault="25772D46" w:rsidP="25772D46">
            <w:pPr>
              <w:pStyle w:val="ListParagraph"/>
              <w:keepNext/>
              <w:numPr>
                <w:ilvl w:val="0"/>
                <w:numId w:val="5"/>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Advanced practice registered nurse (APRN) as scholar and advocate</w:t>
            </w:r>
          </w:p>
        </w:tc>
      </w:tr>
    </w:tbl>
    <w:p w14:paraId="56312A77" w14:textId="039F4B9A" w:rsidR="004859A9"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2, 3, 4, 5, and 6.</w:t>
      </w:r>
    </w:p>
    <w:p w14:paraId="1124024E" w14:textId="0FB111CB" w:rsidR="003868B1" w:rsidRDefault="25772D46" w:rsidP="25772D46">
      <w:pPr>
        <w:spacing w:after="240"/>
        <w:rPr>
          <w:rFonts w:ascii="Times New Roman" w:eastAsia="Times New Roman" w:hAnsi="Times New Roman" w:cs="Times New Roman"/>
          <w:b/>
          <w:bCs/>
        </w:rPr>
      </w:pPr>
      <w:r w:rsidRPr="25772D46">
        <w:rPr>
          <w:rFonts w:ascii="Times New Roman" w:eastAsia="Times New Roman" w:hAnsi="Times New Roman" w:cs="Times New Roman"/>
          <w:b/>
          <w:bCs/>
        </w:rPr>
        <w:t>Required Readings:</w:t>
      </w:r>
    </w:p>
    <w:p w14:paraId="0A393FA1" w14:textId="77777777" w:rsidR="003868B1" w:rsidRPr="00572F3C" w:rsidRDefault="25772D46" w:rsidP="25772D46">
      <w:pPr>
        <w:pStyle w:val="Heading3"/>
        <w:numPr>
          <w:ilvl w:val="2"/>
          <w:numId w:val="0"/>
        </w:numPr>
        <w:spacing w:before="0" w:line="480" w:lineRule="auto"/>
        <w:rPr>
          <w:rFonts w:ascii="Times New Roman" w:eastAsia="Times New Roman" w:hAnsi="Times New Roman" w:cs="Times New Roman"/>
          <w:b/>
          <w:bCs/>
          <w:color w:val="auto"/>
          <w:sz w:val="22"/>
          <w:szCs w:val="22"/>
        </w:rPr>
      </w:pPr>
      <w:r w:rsidRPr="25772D46">
        <w:rPr>
          <w:rFonts w:ascii="Times New Roman" w:eastAsia="Times New Roman" w:hAnsi="Times New Roman" w:cs="Times New Roman"/>
          <w:color w:val="auto"/>
          <w:sz w:val="22"/>
          <w:szCs w:val="22"/>
        </w:rPr>
        <w:t xml:space="preserve">American Association of Nurse Practitioners. (2016). </w:t>
      </w:r>
      <w:r w:rsidRPr="25772D46">
        <w:rPr>
          <w:rFonts w:ascii="Times New Roman" w:eastAsia="Times New Roman" w:hAnsi="Times New Roman" w:cs="Times New Roman"/>
          <w:i/>
          <w:iCs/>
          <w:color w:val="auto"/>
          <w:sz w:val="22"/>
          <w:szCs w:val="22"/>
        </w:rPr>
        <w:t xml:space="preserve">Historical timeline. </w:t>
      </w:r>
      <w:r w:rsidRPr="25772D46">
        <w:rPr>
          <w:rFonts w:ascii="Times New Roman" w:eastAsia="Times New Roman" w:hAnsi="Times New Roman" w:cs="Times New Roman"/>
          <w:color w:val="auto"/>
          <w:sz w:val="22"/>
          <w:szCs w:val="22"/>
        </w:rPr>
        <w:t xml:space="preserve">Retrieved from </w:t>
      </w:r>
    </w:p>
    <w:p w14:paraId="514AAC79" w14:textId="77777777" w:rsidR="003868B1" w:rsidRPr="00572F3C" w:rsidRDefault="003868B1" w:rsidP="003868B1">
      <w:pPr>
        <w:pStyle w:val="NoSpacing"/>
        <w:spacing w:line="480" w:lineRule="auto"/>
        <w:ind w:firstLine="720"/>
        <w:rPr>
          <w:rFonts w:ascii="Times New Roman" w:hAnsi="Times New Roman" w:cs="Times New Roman"/>
          <w:b/>
        </w:rPr>
      </w:pPr>
      <w:r w:rsidRPr="00572F3C">
        <w:rPr>
          <w:rFonts w:ascii="Times New Roman" w:hAnsi="Times New Roman" w:cs="Times New Roman"/>
        </w:rPr>
        <w:t>https://www.aanp.org/about-aanp/historical-timeline</w:t>
      </w:r>
    </w:p>
    <w:p w14:paraId="38C78582" w14:textId="77777777" w:rsidR="003868B1" w:rsidRPr="00F5499F" w:rsidRDefault="25772D46" w:rsidP="25772D46">
      <w:pPr>
        <w:pStyle w:val="NoSpacing"/>
        <w:spacing w:line="480" w:lineRule="auto"/>
        <w:rPr>
          <w:rFonts w:ascii="Times New Roman" w:eastAsia="Times New Roman" w:hAnsi="Times New Roman" w:cs="Times New Roman"/>
          <w:i/>
          <w:iCs/>
        </w:rPr>
      </w:pPr>
      <w:r w:rsidRPr="25772D46">
        <w:rPr>
          <w:rFonts w:ascii="Times New Roman" w:eastAsia="Times New Roman" w:hAnsi="Times New Roman" w:cs="Times New Roman"/>
        </w:rPr>
        <w:t xml:space="preserve">American Association of Nurse Practitioners. (2015). </w:t>
      </w:r>
      <w:r w:rsidRPr="25772D46">
        <w:rPr>
          <w:rFonts w:ascii="Times New Roman" w:eastAsia="Times New Roman" w:hAnsi="Times New Roman" w:cs="Times New Roman"/>
          <w:i/>
          <w:iCs/>
        </w:rPr>
        <w:t>Use of terms such as mid-level provider and</w:t>
      </w:r>
    </w:p>
    <w:p w14:paraId="5959A71D" w14:textId="6CB175E4" w:rsidR="003868B1" w:rsidRPr="00572F3C" w:rsidRDefault="0B0E36C8" w:rsidP="0B0E36C8">
      <w:pPr>
        <w:pStyle w:val="NoSpacing"/>
        <w:spacing w:line="480" w:lineRule="auto"/>
        <w:ind w:left="720"/>
        <w:rPr>
          <w:rFonts w:ascii="Times New Roman" w:eastAsia="Times New Roman" w:hAnsi="Times New Roman" w:cs="Times New Roman"/>
        </w:rPr>
      </w:pPr>
      <w:r w:rsidRPr="0B0E36C8">
        <w:rPr>
          <w:rFonts w:ascii="Times New Roman" w:eastAsia="Times New Roman" w:hAnsi="Times New Roman" w:cs="Times New Roman"/>
          <w:i/>
          <w:iCs/>
        </w:rPr>
        <w:t xml:space="preserve">physician extender. </w:t>
      </w:r>
      <w:r w:rsidRPr="0B0E36C8">
        <w:rPr>
          <w:rFonts w:ascii="Times New Roman" w:eastAsia="Times New Roman" w:hAnsi="Times New Roman" w:cs="Times New Roman"/>
        </w:rPr>
        <w:t>Retrieved from https://www.aanp.org/images/documents/publications/useofterms.pdf</w:t>
      </w:r>
    </w:p>
    <w:p w14:paraId="345F9F96" w14:textId="77777777" w:rsidR="001A0B23" w:rsidRDefault="001A0B23"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537A1190" w14:textId="37ED897A" w:rsidR="001A0B23" w:rsidRPr="00C72F7C" w:rsidRDefault="001A0B23"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0123CDAD" w14:textId="754ABEBA" w:rsidR="003D22BF" w:rsidRPr="00793B4E" w:rsidRDefault="25772D46" w:rsidP="25772D46">
      <w:pPr>
        <w:pStyle w:val="NoSpacing"/>
        <w:ind w:left="720"/>
        <w:rPr>
          <w:rFonts w:ascii="Times New Roman" w:eastAsia="Times New Roman" w:hAnsi="Times New Roman" w:cs="Times New Roman"/>
        </w:rPr>
      </w:pPr>
      <w:r w:rsidRPr="25772D46">
        <w:rPr>
          <w:rFonts w:ascii="Times New Roman" w:eastAsia="Times New Roman" w:hAnsi="Times New Roman" w:cs="Times New Roman"/>
        </w:rPr>
        <w:t>Chapter 1: Primary care in the twenty-first century: A circ</w:t>
      </w:r>
      <w:r w:rsidR="00576BB5">
        <w:rPr>
          <w:rFonts w:ascii="Times New Roman" w:eastAsia="Times New Roman" w:hAnsi="Times New Roman" w:cs="Times New Roman"/>
        </w:rPr>
        <w:t>le of caring (pages 3 through 19</w:t>
      </w:r>
      <w:r w:rsidRPr="25772D46">
        <w:rPr>
          <w:rFonts w:ascii="Times New Roman" w:eastAsia="Times New Roman" w:hAnsi="Times New Roman" w:cs="Times New Roman"/>
        </w:rPr>
        <w:t>)</w:t>
      </w:r>
      <w:r w:rsidR="00163EDE">
        <w:rPr>
          <w:rFonts w:ascii="Times New Roman" w:eastAsia="Times New Roman" w:hAnsi="Times New Roman" w:cs="Times New Roman"/>
        </w:rPr>
        <w:br/>
        <w:t>Chapter 2: Caring and the advanced practice nurse (20 through 24)</w:t>
      </w:r>
    </w:p>
    <w:p w14:paraId="29C48B06" w14:textId="77777777" w:rsidR="003868B1" w:rsidRPr="00793B4E" w:rsidRDefault="003868B1" w:rsidP="003868B1">
      <w:pPr>
        <w:pStyle w:val="NoSpacing"/>
        <w:rPr>
          <w:rFonts w:ascii="Times New Roman" w:hAnsi="Times New Roman" w:cs="Times New Roman"/>
        </w:rPr>
      </w:pPr>
    </w:p>
    <w:p w14:paraId="74161D39" w14:textId="339D100E" w:rsidR="003868B1" w:rsidRPr="00793B4E"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Hoyt, K.S. (2012). Why the terms “mid-level provider” and “physician extender” are inappropriate. </w:t>
      </w:r>
      <w:r w:rsidRPr="25772D46">
        <w:rPr>
          <w:rFonts w:ascii="Times New Roman" w:eastAsia="Times New Roman" w:hAnsi="Times New Roman" w:cs="Times New Roman"/>
          <w:i/>
          <w:iCs/>
        </w:rPr>
        <w:t xml:space="preserve">Advanced Emergency Nursing Journal, 34(2), 93-94. </w:t>
      </w:r>
      <w:r w:rsidRPr="25772D46">
        <w:rPr>
          <w:rFonts w:ascii="Times New Roman" w:eastAsia="Times New Roman" w:hAnsi="Times New Roman" w:cs="Times New Roman"/>
          <w:vertAlign w:val="superscript"/>
        </w:rPr>
        <w:t>CR</w:t>
      </w:r>
    </w:p>
    <w:p w14:paraId="0F6C0ED1" w14:textId="566D701D" w:rsidR="003868B1" w:rsidRPr="00793B4E"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Thomas, J.J., Hart, A.M., &amp; Burman, M.E. (2014). Improving health promotion and disease prevention in NP-delivered primary care. </w:t>
      </w:r>
      <w:r w:rsidRPr="25772D46">
        <w:rPr>
          <w:rFonts w:ascii="Times New Roman" w:eastAsia="Times New Roman" w:hAnsi="Times New Roman" w:cs="Times New Roman"/>
          <w:i/>
          <w:iCs/>
        </w:rPr>
        <w:t>The Journal for Nurse Practitioners, 10</w:t>
      </w:r>
      <w:r w:rsidRPr="25772D46">
        <w:rPr>
          <w:rFonts w:ascii="Times New Roman" w:eastAsia="Times New Roman" w:hAnsi="Times New Roman" w:cs="Times New Roman"/>
        </w:rPr>
        <w:t xml:space="preserve">(4), 221-228. </w:t>
      </w:r>
      <w:r w:rsidRPr="25772D46">
        <w:rPr>
          <w:rFonts w:ascii="Times New Roman" w:eastAsia="Times New Roman" w:hAnsi="Times New Roman" w:cs="Times New Roman"/>
          <w:vertAlign w:val="superscript"/>
        </w:rPr>
        <w:t>CR</w:t>
      </w:r>
    </w:p>
    <w:p w14:paraId="61948FE8" w14:textId="41E7BB76" w:rsidR="003868B1" w:rsidRDefault="25772D46" w:rsidP="25772D46">
      <w:pPr>
        <w:spacing w:after="240"/>
        <w:rPr>
          <w:rFonts w:ascii="Times New Roman" w:eastAsia="Times New Roman" w:hAnsi="Times New Roman" w:cs="Times New Roman"/>
          <w:b/>
          <w:bCs/>
        </w:rPr>
      </w:pPr>
      <w:r w:rsidRPr="25772D46">
        <w:rPr>
          <w:rFonts w:ascii="Times New Roman" w:eastAsia="Times New Roman" w:hAnsi="Times New Roman" w:cs="Times New Roman"/>
          <w:b/>
          <w:bCs/>
        </w:rPr>
        <w:t>Recommended Readings:</w:t>
      </w:r>
    </w:p>
    <w:p w14:paraId="6396D0D7" w14:textId="6B242708" w:rsidR="00864ACB" w:rsidRPr="00793B4E"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Philadelphia, PA: Elsevier/Saunders.</w:t>
      </w:r>
      <w:r w:rsidRPr="25772D46">
        <w:rPr>
          <w:rFonts w:ascii="Times New Roman" w:eastAsia="Times New Roman" w:hAnsi="Times New Roman" w:cs="Times New Roman"/>
          <w:i/>
          <w:iCs/>
        </w:rPr>
        <w:t xml:space="preserve"> </w:t>
      </w:r>
    </w:p>
    <w:p w14:paraId="2BD6A6AB" w14:textId="77777777" w:rsidR="00864ACB" w:rsidRPr="00793B4E" w:rsidRDefault="25772D46" w:rsidP="004A127E">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rPr>
        <w:t>Chapter 2: Cultural competency</w:t>
      </w:r>
    </w:p>
    <w:p w14:paraId="7A95E01F" w14:textId="566D701D" w:rsidR="00962859" w:rsidRDefault="00962859" w:rsidP="00962859">
      <w:pPr>
        <w:pStyle w:val="NoSpacing"/>
      </w:pPr>
    </w:p>
    <w:p w14:paraId="23DFA8BE" w14:textId="566D701D" w:rsidR="00962859" w:rsidRPr="00962859" w:rsidRDefault="25772D46" w:rsidP="25772D46">
      <w:pPr>
        <w:spacing w:after="200"/>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565939AB" w14:textId="6B242708" w:rsidR="00962859" w:rsidRPr="00793B4E"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American Association of Nurse Practitioners. (n.d.). </w:t>
      </w:r>
      <w:r w:rsidRPr="25772D46">
        <w:rPr>
          <w:rFonts w:ascii="Times New Roman" w:eastAsia="Times New Roman" w:hAnsi="Times New Roman" w:cs="Times New Roman"/>
          <w:i/>
          <w:iCs/>
        </w:rPr>
        <w:t xml:space="preserve">Clinical quality. </w:t>
      </w:r>
      <w:r w:rsidRPr="25772D46">
        <w:rPr>
          <w:rFonts w:ascii="Times New Roman" w:eastAsia="Times New Roman" w:hAnsi="Times New Roman" w:cs="Times New Roman"/>
        </w:rPr>
        <w:t xml:space="preserve">Retrieved from </w:t>
      </w:r>
    </w:p>
    <w:p w14:paraId="38063B40" w14:textId="566D701D" w:rsidR="00962859" w:rsidRPr="00793B4E" w:rsidRDefault="00962859" w:rsidP="00962859">
      <w:pPr>
        <w:pStyle w:val="NoSpacing"/>
        <w:spacing w:line="480" w:lineRule="auto"/>
        <w:ind w:left="720"/>
        <w:rPr>
          <w:rFonts w:ascii="Times New Roman" w:eastAsia="Times New Roman" w:hAnsi="Times New Roman" w:cs="Times New Roman"/>
        </w:rPr>
      </w:pPr>
      <w:r w:rsidRPr="5B17FFDD">
        <w:rPr>
          <w:rFonts w:ascii="Times New Roman" w:eastAsia="Times New Roman" w:hAnsi="Times New Roman" w:cs="Times New Roman"/>
        </w:rPr>
        <w:t>https://www.aanp.org/practice/clinical-quality</w:t>
      </w:r>
    </w:p>
    <w:p w14:paraId="621BCFD4" w14:textId="5A37420F" w:rsidR="00962859" w:rsidRPr="00793B4E"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lastRenderedPageBreak/>
        <w:t xml:space="preserve">American Association of Nurse Practitioners. (2015). </w:t>
      </w:r>
      <w:r w:rsidRPr="25772D46">
        <w:rPr>
          <w:rFonts w:ascii="Times New Roman" w:eastAsia="Times New Roman" w:hAnsi="Times New Roman" w:cs="Times New Roman"/>
          <w:i/>
          <w:iCs/>
        </w:rPr>
        <w:t xml:space="preserve">NP fact sheet. </w:t>
      </w:r>
      <w:r w:rsidRPr="25772D46">
        <w:rPr>
          <w:rFonts w:ascii="Times New Roman" w:eastAsia="Times New Roman" w:hAnsi="Times New Roman" w:cs="Times New Roman"/>
        </w:rPr>
        <w:t xml:space="preserve">Retrieved from </w:t>
      </w:r>
    </w:p>
    <w:p w14:paraId="6000E017" w14:textId="77777777" w:rsidR="00962859" w:rsidRPr="00793B4E" w:rsidRDefault="00962859" w:rsidP="00962859">
      <w:pPr>
        <w:pStyle w:val="NoSpacing"/>
        <w:spacing w:line="480" w:lineRule="auto"/>
        <w:ind w:left="720"/>
        <w:rPr>
          <w:rFonts w:ascii="Times New Roman" w:hAnsi="Times New Roman" w:cs="Times New Roman"/>
        </w:rPr>
      </w:pPr>
      <w:r w:rsidRPr="00793B4E">
        <w:rPr>
          <w:rFonts w:ascii="Times New Roman" w:hAnsi="Times New Roman" w:cs="Times New Roman"/>
        </w:rPr>
        <w:t>https://www.aanp.org/all-about-nps/np-fact-sheet</w:t>
      </w:r>
    </w:p>
    <w:p w14:paraId="1CA1B7A9" w14:textId="4302AA43" w:rsidR="00962859" w:rsidRPr="00793B4E"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(2016). </w:t>
      </w:r>
      <w:r w:rsidRPr="25772D46">
        <w:rPr>
          <w:rFonts w:ascii="Times New Roman" w:eastAsia="Times New Roman" w:hAnsi="Times New Roman" w:cs="Times New Roman"/>
          <w:i/>
          <w:iCs/>
        </w:rPr>
        <w:t xml:space="preserve">Health literacy. </w:t>
      </w:r>
      <w:r w:rsidRPr="25772D46">
        <w:rPr>
          <w:rFonts w:ascii="Times New Roman" w:eastAsia="Times New Roman" w:hAnsi="Times New Roman" w:cs="Times New Roman"/>
        </w:rPr>
        <w:t xml:space="preserve">Retrieved from </w:t>
      </w:r>
    </w:p>
    <w:p w14:paraId="030F980E" w14:textId="77777777" w:rsidR="00962859" w:rsidRPr="00793B4E" w:rsidRDefault="00962859" w:rsidP="00DF56DD">
      <w:pPr>
        <w:pStyle w:val="NoSpacing"/>
        <w:spacing w:line="480" w:lineRule="auto"/>
        <w:ind w:left="720"/>
        <w:rPr>
          <w:rFonts w:ascii="Times New Roman" w:hAnsi="Times New Roman" w:cs="Times New Roman"/>
        </w:rPr>
      </w:pPr>
      <w:r w:rsidRPr="00793B4E">
        <w:rPr>
          <w:rFonts w:ascii="Times New Roman" w:hAnsi="Times New Roman" w:cs="Times New Roman"/>
        </w:rPr>
        <w:t>http://www.cdc.gov/healthliteracy/</w:t>
      </w:r>
    </w:p>
    <w:p w14:paraId="0AD4B453" w14:textId="77777777" w:rsidR="00387743"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World Health Organization. (2016). </w:t>
      </w:r>
      <w:r w:rsidRPr="25772D46">
        <w:rPr>
          <w:rFonts w:ascii="Times New Roman" w:eastAsia="Times New Roman" w:hAnsi="Times New Roman" w:cs="Times New Roman"/>
          <w:i/>
          <w:iCs/>
        </w:rPr>
        <w:t xml:space="preserve">Social determinants of health. </w:t>
      </w:r>
      <w:r w:rsidRPr="25772D46">
        <w:rPr>
          <w:rFonts w:ascii="Times New Roman" w:eastAsia="Times New Roman" w:hAnsi="Times New Roman" w:cs="Times New Roman"/>
        </w:rPr>
        <w:t xml:space="preserve">Retrieved from </w:t>
      </w:r>
    </w:p>
    <w:p w14:paraId="0848F368" w14:textId="709E5F88" w:rsidR="00962859" w:rsidRPr="007A00E0" w:rsidRDefault="00387743" w:rsidP="00DF56DD">
      <w:pPr>
        <w:pStyle w:val="NoSpacing"/>
        <w:spacing w:line="480" w:lineRule="auto"/>
        <w:rPr>
          <w:rFonts w:ascii="Times New Roman" w:hAnsi="Times New Roman" w:cs="Times New Roman"/>
        </w:rPr>
      </w:pPr>
      <w:r>
        <w:rPr>
          <w:rFonts w:ascii="Times New Roman" w:hAnsi="Times New Roman" w:cs="Times New Roman"/>
        </w:rPr>
        <w:tab/>
      </w:r>
      <w:r w:rsidR="00962859" w:rsidRPr="007A00E0">
        <w:rPr>
          <w:rFonts w:ascii="Times New Roman" w:hAnsi="Times New Roman" w:cs="Times New Roman"/>
          <w:iCs/>
        </w:rPr>
        <w:t>http://www.who.int/social_determinants/en/</w:t>
      </w:r>
    </w:p>
    <w:tbl>
      <w:tblPr>
        <w:tblStyle w:val="TableGrid"/>
        <w:tblW w:w="0" w:type="auto"/>
        <w:tblLook w:val="04A0" w:firstRow="1" w:lastRow="0" w:firstColumn="1" w:lastColumn="0" w:noHBand="0" w:noVBand="1"/>
      </w:tblPr>
      <w:tblGrid>
        <w:gridCol w:w="9265"/>
        <w:gridCol w:w="1525"/>
      </w:tblGrid>
      <w:tr w:rsidR="0084693D" w14:paraId="6AD24929" w14:textId="77777777" w:rsidTr="0B0E36C8">
        <w:tc>
          <w:tcPr>
            <w:tcW w:w="9265" w:type="dxa"/>
            <w:shd w:val="clear" w:color="auto" w:fill="990000"/>
          </w:tcPr>
          <w:p w14:paraId="4FCD88A5" w14:textId="6B242708"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2: Patient Encounters and Screening</w:t>
            </w:r>
          </w:p>
        </w:tc>
        <w:tc>
          <w:tcPr>
            <w:tcW w:w="1525" w:type="dxa"/>
            <w:shd w:val="clear" w:color="auto" w:fill="990000"/>
          </w:tcPr>
          <w:p w14:paraId="1B000526" w14:textId="6898D67F"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2</w:t>
            </w:r>
          </w:p>
        </w:tc>
      </w:tr>
      <w:tr w:rsidR="0084693D" w14:paraId="5BFC9000" w14:textId="77777777" w:rsidTr="0B0E36C8">
        <w:tc>
          <w:tcPr>
            <w:tcW w:w="10790" w:type="dxa"/>
            <w:gridSpan w:val="2"/>
          </w:tcPr>
          <w:p w14:paraId="204D993E"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2F8BC204" w14:textId="77777777" w:rsidTr="0B0E36C8">
        <w:tc>
          <w:tcPr>
            <w:tcW w:w="10790" w:type="dxa"/>
            <w:gridSpan w:val="2"/>
          </w:tcPr>
          <w:p w14:paraId="1A4E32FB" w14:textId="6685BDD8" w:rsidR="00DB22D2" w:rsidRPr="002E2163" w:rsidRDefault="25772D46" w:rsidP="25772D46">
            <w:pPr>
              <w:pStyle w:val="ListParagraph"/>
              <w:numPr>
                <w:ilvl w:val="0"/>
                <w:numId w:val="8"/>
              </w:numPr>
              <w:tabs>
                <w:tab w:val="left" w:pos="990"/>
              </w:tabs>
              <w:spacing w:before="40" w:after="40"/>
              <w:rPr>
                <w:rFonts w:ascii="Times New Roman" w:eastAsia="Times New Roman" w:hAnsi="Times New Roman" w:cs="Times New Roman"/>
              </w:rPr>
            </w:pPr>
            <w:r w:rsidRPr="25772D46">
              <w:rPr>
                <w:rFonts w:ascii="Times New Roman" w:eastAsia="Times New Roman" w:hAnsi="Times New Roman" w:cs="Times New Roman"/>
              </w:rPr>
              <w:t>Types of visits: comprehensive, focused, procedural, and counseling visits</w:t>
            </w:r>
          </w:p>
          <w:p w14:paraId="528AF2F6" w14:textId="77777777" w:rsidR="00DB22D2" w:rsidRPr="002E2163" w:rsidRDefault="25772D46" w:rsidP="25772D46">
            <w:pPr>
              <w:pStyle w:val="ListParagraph"/>
              <w:keepNext/>
              <w:numPr>
                <w:ilvl w:val="0"/>
                <w:numId w:val="8"/>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 xml:space="preserve">Diagnosis and management/ Collaborative practice </w:t>
            </w:r>
          </w:p>
          <w:p w14:paraId="664FE60E" w14:textId="073A7262" w:rsidR="002E2163" w:rsidRPr="002E2163" w:rsidRDefault="25772D46" w:rsidP="25772D46">
            <w:pPr>
              <w:pStyle w:val="ListParagraph"/>
              <w:keepNext/>
              <w:numPr>
                <w:ilvl w:val="0"/>
                <w:numId w:val="8"/>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color w:val="000000" w:themeColor="text1"/>
              </w:rPr>
              <w:t>Motivational interviewing/</w:t>
            </w:r>
            <w:r w:rsidRPr="25772D46">
              <w:rPr>
                <w:rFonts w:ascii="Times New Roman" w:eastAsia="Times New Roman" w:hAnsi="Times New Roman" w:cs="Times New Roman"/>
              </w:rPr>
              <w:t xml:space="preserve"> Patient-Provider relationship</w:t>
            </w:r>
          </w:p>
          <w:p w14:paraId="1A07927F" w14:textId="4B034103" w:rsidR="0084693D" w:rsidRDefault="25772D46" w:rsidP="25772D46">
            <w:pPr>
              <w:pStyle w:val="ListParagraph"/>
              <w:numPr>
                <w:ilvl w:val="0"/>
                <w:numId w:val="8"/>
              </w:numPr>
              <w:tabs>
                <w:tab w:val="left" w:pos="990"/>
              </w:tabs>
              <w:spacing w:before="40" w:after="40"/>
              <w:rPr>
                <w:rFonts w:ascii="Times New Roman" w:eastAsia="Times New Roman" w:hAnsi="Times New Roman" w:cs="Times New Roman"/>
              </w:rPr>
            </w:pPr>
            <w:r w:rsidRPr="25772D46">
              <w:rPr>
                <w:rFonts w:ascii="Times New Roman" w:eastAsia="Times New Roman" w:hAnsi="Times New Roman" w:cs="Times New Roman"/>
              </w:rPr>
              <w:t>Performing a focused, problem-based visit</w:t>
            </w:r>
          </w:p>
        </w:tc>
      </w:tr>
    </w:tbl>
    <w:p w14:paraId="1FEA439F" w14:textId="77777777" w:rsidR="00A022A5" w:rsidRPr="00A022A5" w:rsidRDefault="25772D46" w:rsidP="25772D46">
      <w:pPr>
        <w:spacing w:after="240"/>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2, 5, and 6.</w:t>
      </w:r>
    </w:p>
    <w:p w14:paraId="1462B5F0" w14:textId="1A3AC066"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Required Readings:</w:t>
      </w:r>
    </w:p>
    <w:p w14:paraId="0348BD42" w14:textId="250CBB1C" w:rsidR="004E2DF9" w:rsidRDefault="004E2DF9" w:rsidP="0084693D">
      <w:pPr>
        <w:pStyle w:val="NoSpacing"/>
        <w:rPr>
          <w:rFonts w:ascii="Times New Roman" w:hAnsi="Times New Roman" w:cs="Times New Roman"/>
          <w:b/>
        </w:rPr>
      </w:pPr>
    </w:p>
    <w:p w14:paraId="4D114DE9" w14:textId="6B242708" w:rsidR="004E2DF9"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Craig, D.J. (2014). Maximizing reimbursement: What nurse practitioners need to know. </w:t>
      </w:r>
      <w:r w:rsidRPr="25772D46">
        <w:rPr>
          <w:rFonts w:ascii="Times New Roman" w:eastAsia="Times New Roman" w:hAnsi="Times New Roman" w:cs="Times New Roman"/>
          <w:i/>
          <w:iCs/>
        </w:rPr>
        <w:t>The Nurse Practitioner, 39</w:t>
      </w:r>
      <w:r w:rsidRPr="25772D46">
        <w:rPr>
          <w:rFonts w:ascii="Times New Roman" w:eastAsia="Times New Roman" w:hAnsi="Times New Roman" w:cs="Times New Roman"/>
        </w:rPr>
        <w:t xml:space="preserve">(8), </w:t>
      </w:r>
    </w:p>
    <w:p w14:paraId="7472F769" w14:textId="42786A73" w:rsidR="004E2DF9" w:rsidRPr="004E2DF9" w:rsidRDefault="004E2DF9" w:rsidP="25772D46">
      <w:pPr>
        <w:pStyle w:val="NoSpacing"/>
        <w:spacing w:line="480" w:lineRule="auto"/>
        <w:rPr>
          <w:rFonts w:ascii="Times New Roman" w:eastAsia="Times New Roman" w:hAnsi="Times New Roman" w:cs="Times New Roman"/>
        </w:rPr>
      </w:pPr>
      <w:r>
        <w:rPr>
          <w:rFonts w:ascii="Times New Roman" w:hAnsi="Times New Roman" w:cs="Times New Roman"/>
        </w:rPr>
        <w:tab/>
      </w:r>
      <w:r w:rsidRPr="25772D46">
        <w:rPr>
          <w:rFonts w:ascii="Times New Roman" w:eastAsia="Times New Roman" w:hAnsi="Times New Roman" w:cs="Times New Roman"/>
        </w:rPr>
        <w:t>16-18.</w:t>
      </w:r>
      <w:r w:rsidR="00523340" w:rsidRPr="25772D46">
        <w:rPr>
          <w:rFonts w:ascii="Times New Roman" w:eastAsia="Times New Roman" w:hAnsi="Times New Roman" w:cs="Times New Roman"/>
        </w:rPr>
        <w:t xml:space="preserve"> </w:t>
      </w:r>
      <w:r w:rsidR="00523340" w:rsidRPr="25772D46">
        <w:rPr>
          <w:rFonts w:ascii="Times New Roman" w:eastAsia="Times New Roman" w:hAnsi="Times New Roman" w:cs="Times New Roman"/>
          <w:vertAlign w:val="superscript"/>
        </w:rPr>
        <w:t>CR</w:t>
      </w:r>
    </w:p>
    <w:p w14:paraId="62CEA3BB" w14:textId="5D51E10D" w:rsidR="006F0842" w:rsidRDefault="25772D46" w:rsidP="25772D46">
      <w:pPr>
        <w:pStyle w:val="NoSpacing"/>
        <w:spacing w:line="480" w:lineRule="auto"/>
        <w:rPr>
          <w:rFonts w:ascii="Times New Roman" w:eastAsia="Times New Roman" w:hAnsi="Times New Roman" w:cs="Times New Roman"/>
          <w:i/>
          <w:iCs/>
        </w:rPr>
      </w:pPr>
      <w:r w:rsidRPr="25772D46">
        <w:rPr>
          <w:rFonts w:ascii="Times New Roman" w:eastAsia="Times New Roman" w:hAnsi="Times New Roman" w:cs="Times New Roman"/>
        </w:rPr>
        <w:t xml:space="preserve">Dillon, D., &amp; </w:t>
      </w:r>
      <w:proofErr w:type="spellStart"/>
      <w:r w:rsidRPr="25772D46">
        <w:rPr>
          <w:rFonts w:ascii="Times New Roman" w:eastAsia="Times New Roman" w:hAnsi="Times New Roman" w:cs="Times New Roman"/>
        </w:rPr>
        <w:t>Hoyson</w:t>
      </w:r>
      <w:proofErr w:type="spellEnd"/>
      <w:r w:rsidRPr="25772D46">
        <w:rPr>
          <w:rFonts w:ascii="Times New Roman" w:eastAsia="Times New Roman" w:hAnsi="Times New Roman" w:cs="Times New Roman"/>
        </w:rPr>
        <w:t xml:space="preserve">, P.M. (2014). Beginning employment: A guide for the new nurse practitioner. </w:t>
      </w:r>
      <w:r w:rsidRPr="25772D46">
        <w:rPr>
          <w:rFonts w:ascii="Times New Roman" w:eastAsia="Times New Roman" w:hAnsi="Times New Roman" w:cs="Times New Roman"/>
          <w:i/>
          <w:iCs/>
        </w:rPr>
        <w:t xml:space="preserve">The Journal for </w:t>
      </w:r>
    </w:p>
    <w:p w14:paraId="78E355E8" w14:textId="02047453" w:rsidR="006F0842" w:rsidRPr="006F0842" w:rsidRDefault="006F0842" w:rsidP="25772D46">
      <w:pPr>
        <w:pStyle w:val="NoSpacing"/>
        <w:spacing w:line="480" w:lineRule="auto"/>
        <w:rPr>
          <w:rFonts w:ascii="Times New Roman" w:eastAsia="Times New Roman" w:hAnsi="Times New Roman" w:cs="Times New Roman"/>
        </w:rPr>
      </w:pPr>
      <w:r>
        <w:rPr>
          <w:rFonts w:ascii="Times New Roman" w:hAnsi="Times New Roman" w:cs="Times New Roman"/>
          <w:i/>
        </w:rPr>
        <w:tab/>
      </w:r>
      <w:r w:rsidRPr="25772D46">
        <w:rPr>
          <w:rFonts w:ascii="Times New Roman" w:eastAsia="Times New Roman" w:hAnsi="Times New Roman" w:cs="Times New Roman"/>
          <w:i/>
          <w:iCs/>
        </w:rPr>
        <w:t>Nurse Practitioners, 10</w:t>
      </w:r>
      <w:r w:rsidRPr="25772D46">
        <w:rPr>
          <w:rFonts w:ascii="Times New Roman" w:eastAsia="Times New Roman" w:hAnsi="Times New Roman" w:cs="Times New Roman"/>
        </w:rPr>
        <w:t>(1), 55-59.</w:t>
      </w:r>
      <w:r w:rsidR="00523340" w:rsidRPr="25772D46">
        <w:rPr>
          <w:rFonts w:ascii="Times New Roman" w:eastAsia="Times New Roman" w:hAnsi="Times New Roman" w:cs="Times New Roman"/>
        </w:rPr>
        <w:t xml:space="preserve"> </w:t>
      </w:r>
      <w:r w:rsidR="00523340" w:rsidRPr="25772D46">
        <w:rPr>
          <w:rFonts w:ascii="Times New Roman" w:eastAsia="Times New Roman" w:hAnsi="Times New Roman" w:cs="Times New Roman"/>
          <w:vertAlign w:val="superscript"/>
        </w:rPr>
        <w:t>CR</w:t>
      </w:r>
    </w:p>
    <w:p w14:paraId="3A330ECE" w14:textId="77777777" w:rsidR="00FC5975" w:rsidRDefault="00FC5975"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53CBB98B" w14:textId="71F84460" w:rsidR="00FC5975" w:rsidRPr="00C72F7C" w:rsidRDefault="00FC5975"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6C5F5734" w14:textId="5A349472" w:rsidR="00D64855" w:rsidRDefault="00FC5975" w:rsidP="25772D46">
      <w:pPr>
        <w:spacing w:after="0"/>
        <w:rPr>
          <w:rFonts w:ascii="Times New Roman" w:eastAsia="Times New Roman" w:hAnsi="Times New Roman" w:cs="Times New Roman"/>
        </w:rPr>
      </w:pPr>
      <w:r>
        <w:rPr>
          <w:rFonts w:ascii="Times New Roman" w:hAnsi="Times New Roman" w:cs="Times New Roman"/>
        </w:rPr>
        <w:tab/>
      </w:r>
      <w:r w:rsidR="00AB633F" w:rsidRPr="25772D46">
        <w:rPr>
          <w:rFonts w:ascii="Times New Roman" w:eastAsia="Times New Roman" w:hAnsi="Times New Roman" w:cs="Times New Roman"/>
        </w:rPr>
        <w:t>Chapter 4: The art of di</w:t>
      </w:r>
      <w:r w:rsidR="00102FD5">
        <w:rPr>
          <w:rFonts w:ascii="Times New Roman" w:eastAsia="Times New Roman" w:hAnsi="Times New Roman" w:cs="Times New Roman"/>
        </w:rPr>
        <w:t>agnosis and treatment (pages 39 through 58</w:t>
      </w:r>
      <w:r w:rsidR="00AB633F" w:rsidRPr="25772D46">
        <w:rPr>
          <w:rFonts w:ascii="Times New Roman" w:eastAsia="Times New Roman" w:hAnsi="Times New Roman" w:cs="Times New Roman"/>
        </w:rPr>
        <w:t>)</w:t>
      </w:r>
    </w:p>
    <w:p w14:paraId="178B5234" w14:textId="47B08ED4" w:rsidR="00AB633F" w:rsidRPr="00D64855" w:rsidRDefault="00AB633F" w:rsidP="25772D46">
      <w:pPr>
        <w:rPr>
          <w:rFonts w:ascii="Times New Roman" w:eastAsia="Times New Roman" w:hAnsi="Times New Roman" w:cs="Times New Roman"/>
        </w:rPr>
      </w:pPr>
      <w:r>
        <w:rPr>
          <w:rFonts w:ascii="Times New Roman" w:hAnsi="Times New Roman" w:cs="Times New Roman"/>
        </w:rPr>
        <w:tab/>
      </w:r>
      <w:r w:rsidRPr="25772D46">
        <w:rPr>
          <w:rFonts w:ascii="Times New Roman" w:eastAsia="Times New Roman" w:hAnsi="Times New Roman" w:cs="Times New Roman"/>
        </w:rPr>
        <w:t>Chapter 5: Ev</w:t>
      </w:r>
      <w:r w:rsidR="00102FD5">
        <w:rPr>
          <w:rFonts w:ascii="Times New Roman" w:eastAsia="Times New Roman" w:hAnsi="Times New Roman" w:cs="Times New Roman"/>
        </w:rPr>
        <w:t>idence-based practice (pages 59 through 72</w:t>
      </w:r>
      <w:r w:rsidRPr="25772D46">
        <w:rPr>
          <w:rFonts w:ascii="Times New Roman" w:eastAsia="Times New Roman" w:hAnsi="Times New Roman" w:cs="Times New Roman"/>
        </w:rPr>
        <w:t>)</w:t>
      </w:r>
      <w:r w:rsidR="00FD02F6">
        <w:rPr>
          <w:rFonts w:ascii="Times New Roman" w:eastAsia="Times New Roman" w:hAnsi="Times New Roman" w:cs="Times New Roman"/>
        </w:rPr>
        <w:br/>
      </w:r>
      <w:r w:rsidR="00FD02F6">
        <w:rPr>
          <w:rFonts w:ascii="Times New Roman" w:eastAsia="Times New Roman" w:hAnsi="Times New Roman" w:cs="Times New Roman"/>
        </w:rPr>
        <w:tab/>
        <w:t>Chapter 81: The 15-minute hour: Practical approaches to behavioral health for primary care (1348 through 1353)</w:t>
      </w:r>
    </w:p>
    <w:p w14:paraId="20A14BF2" w14:textId="6B242708" w:rsidR="00D64855" w:rsidRPr="00D64855"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Craig, D.J. (2014). Maximizing reimbursement: What nurse practitioners need to know. </w:t>
      </w:r>
      <w:r w:rsidRPr="25772D46">
        <w:rPr>
          <w:rFonts w:ascii="Times New Roman" w:eastAsia="Times New Roman" w:hAnsi="Times New Roman" w:cs="Times New Roman"/>
          <w:i/>
          <w:iCs/>
        </w:rPr>
        <w:t>The Nurse Practitioner, 39</w:t>
      </w:r>
      <w:r w:rsidRPr="25772D46">
        <w:rPr>
          <w:rFonts w:ascii="Times New Roman" w:eastAsia="Times New Roman" w:hAnsi="Times New Roman" w:cs="Times New Roman"/>
        </w:rPr>
        <w:t xml:space="preserve">(8),16-18. </w:t>
      </w:r>
      <w:r w:rsidRPr="25772D46">
        <w:rPr>
          <w:rFonts w:ascii="Times New Roman" w:eastAsia="Times New Roman" w:hAnsi="Times New Roman" w:cs="Times New Roman"/>
          <w:vertAlign w:val="superscript"/>
        </w:rPr>
        <w:t>CR</w:t>
      </w:r>
    </w:p>
    <w:p w14:paraId="66EB45AC" w14:textId="10DC8CB3" w:rsidR="00D64855" w:rsidRPr="00D64855" w:rsidRDefault="25772D46" w:rsidP="25772D46">
      <w:pPr>
        <w:pStyle w:val="NoSpacing"/>
        <w:spacing w:line="480" w:lineRule="auto"/>
        <w:ind w:left="720" w:hanging="720"/>
        <w:rPr>
          <w:rFonts w:ascii="Times New Roman" w:eastAsia="Times New Roman" w:hAnsi="Times New Roman" w:cs="Times New Roman"/>
          <w:color w:val="000000" w:themeColor="text1"/>
        </w:rPr>
      </w:pPr>
      <w:r w:rsidRPr="25772D46">
        <w:rPr>
          <w:rFonts w:ascii="Times New Roman" w:eastAsia="Times New Roman" w:hAnsi="Times New Roman" w:cs="Times New Roman"/>
          <w:color w:val="000000" w:themeColor="text1"/>
        </w:rPr>
        <w:t xml:space="preserve">Halloran, L. (2015). Caring for transgender patients. </w:t>
      </w:r>
      <w:r w:rsidRPr="25772D46">
        <w:rPr>
          <w:rFonts w:ascii="Times New Roman" w:eastAsia="Times New Roman" w:hAnsi="Times New Roman" w:cs="Times New Roman"/>
          <w:i/>
          <w:iCs/>
          <w:color w:val="000000" w:themeColor="text1"/>
        </w:rPr>
        <w:t>The Journal for Nurse Practitioners, 11</w:t>
      </w:r>
      <w:r w:rsidRPr="25772D46">
        <w:rPr>
          <w:rFonts w:ascii="Times New Roman" w:eastAsia="Times New Roman" w:hAnsi="Times New Roman" w:cs="Times New Roman"/>
          <w:color w:val="000000" w:themeColor="text1"/>
        </w:rPr>
        <w:t>(9), 915-916.</w:t>
      </w:r>
      <w:r w:rsidRPr="25772D46">
        <w:rPr>
          <w:rFonts w:ascii="Times New Roman" w:eastAsia="Times New Roman" w:hAnsi="Times New Roman" w:cs="Times New Roman"/>
          <w:color w:val="000000" w:themeColor="text1"/>
          <w:vertAlign w:val="superscript"/>
        </w:rPr>
        <w:t>CR</w:t>
      </w:r>
    </w:p>
    <w:p w14:paraId="42F269FA" w14:textId="54B2A078"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Recommended Readings:</w:t>
      </w:r>
    </w:p>
    <w:p w14:paraId="5A209E0C" w14:textId="49630E66" w:rsidR="00DC4DBC" w:rsidRDefault="00DC4DBC" w:rsidP="0084693D">
      <w:pPr>
        <w:pStyle w:val="NoSpacing"/>
        <w:rPr>
          <w:rFonts w:ascii="Times New Roman" w:hAnsi="Times New Roman" w:cs="Times New Roman"/>
          <w:b/>
        </w:rPr>
      </w:pPr>
    </w:p>
    <w:p w14:paraId="68DFAFB3" w14:textId="6B242708" w:rsidR="00DC4DBC" w:rsidRPr="00B12977" w:rsidRDefault="25772D46" w:rsidP="25772D46">
      <w:pPr>
        <w:pStyle w:val="NoSpacing"/>
        <w:spacing w:line="480" w:lineRule="auto"/>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w:t>
      </w:r>
    </w:p>
    <w:p w14:paraId="68645A3D" w14:textId="77777777" w:rsidR="00DC4DBC" w:rsidRPr="00DC4DBC" w:rsidRDefault="00DC4DBC" w:rsidP="25772D46">
      <w:pPr>
        <w:pStyle w:val="NoSpacing"/>
        <w:spacing w:line="480" w:lineRule="auto"/>
        <w:rPr>
          <w:rFonts w:ascii="Times New Roman" w:eastAsia="Times New Roman" w:hAnsi="Times New Roman" w:cs="Times New Roman"/>
        </w:rPr>
      </w:pPr>
      <w:r w:rsidRPr="00B12977">
        <w:rPr>
          <w:rFonts w:ascii="Times New Roman" w:hAnsi="Times New Roman" w:cs="Times New Roman"/>
          <w:i/>
        </w:rPr>
        <w:tab/>
      </w:r>
      <w:r w:rsidRPr="25772D46">
        <w:rPr>
          <w:rFonts w:ascii="Times New Roman" w:eastAsia="Times New Roman" w:hAnsi="Times New Roman" w:cs="Times New Roman"/>
          <w:i/>
          <w:iCs/>
        </w:rPr>
        <w:t xml:space="preserve">assessment </w:t>
      </w:r>
      <w:r w:rsidRPr="25772D46">
        <w:rPr>
          <w:rFonts w:ascii="Times New Roman" w:eastAsia="Times New Roman" w:hAnsi="Times New Roman" w:cs="Times New Roman"/>
        </w:rPr>
        <w:t>(8th ed.). Philadelphia, PA: Elsevier/Saunders.</w:t>
      </w:r>
    </w:p>
    <w:p w14:paraId="6CE6CBCC" w14:textId="77777777" w:rsidR="00DC4DBC" w:rsidRPr="00DC4DBC" w:rsidRDefault="25772D46" w:rsidP="004A127E">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rPr>
        <w:lastRenderedPageBreak/>
        <w:t>Chapter 1: The history and interviewing process</w:t>
      </w:r>
    </w:p>
    <w:p w14:paraId="6D2531B1" w14:textId="77777777" w:rsidR="00DC4DBC" w:rsidRPr="00DC4DBC" w:rsidRDefault="25772D46" w:rsidP="004A127E">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rPr>
        <w:t>Chapter 24: Putting it all together</w:t>
      </w:r>
    </w:p>
    <w:p w14:paraId="46F03262" w14:textId="22395F1D" w:rsidR="00DC4DBC" w:rsidRDefault="25772D46" w:rsidP="004A127E">
      <w:pPr>
        <w:pStyle w:val="NoSpacing"/>
        <w:ind w:firstLine="720"/>
        <w:rPr>
          <w:rFonts w:ascii="Times New Roman" w:eastAsia="Times New Roman" w:hAnsi="Times New Roman" w:cs="Times New Roman"/>
        </w:rPr>
      </w:pPr>
      <w:r w:rsidRPr="25772D46">
        <w:rPr>
          <w:rFonts w:ascii="Times New Roman" w:eastAsia="Times New Roman" w:hAnsi="Times New Roman" w:cs="Times New Roman"/>
        </w:rPr>
        <w:t>Chapter 26: Recording information</w:t>
      </w:r>
    </w:p>
    <w:p w14:paraId="0E02B12E" w14:textId="10DC8CB3" w:rsidR="00603573" w:rsidRDefault="00603573" w:rsidP="00603573">
      <w:pPr>
        <w:pStyle w:val="NoSpacing"/>
        <w:rPr>
          <w:rFonts w:ascii="Times New Roman" w:eastAsia="Times New Roman" w:hAnsi="Times New Roman" w:cs="Times New Roman"/>
        </w:rPr>
      </w:pPr>
    </w:p>
    <w:p w14:paraId="0C2A37C6" w14:textId="69659C1A" w:rsidR="00603573" w:rsidRPr="00C7781C" w:rsidRDefault="25772D46" w:rsidP="25772D46">
      <w:pPr>
        <w:pStyle w:val="NoSpacing"/>
        <w:spacing w:line="480" w:lineRule="auto"/>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2B5C5092" w14:textId="69659C1A" w:rsidR="00603573" w:rsidRPr="00603573"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(2014). </w:t>
      </w:r>
      <w:r w:rsidRPr="25772D46">
        <w:rPr>
          <w:rFonts w:ascii="Times New Roman" w:eastAsia="Times New Roman" w:hAnsi="Times New Roman" w:cs="Times New Roman"/>
          <w:i/>
          <w:iCs/>
        </w:rPr>
        <w:t xml:space="preserve">Billing codes. </w:t>
      </w:r>
      <w:r w:rsidRPr="25772D46">
        <w:rPr>
          <w:rFonts w:ascii="Times New Roman" w:eastAsia="Times New Roman" w:hAnsi="Times New Roman" w:cs="Times New Roman"/>
        </w:rPr>
        <w:t xml:space="preserve">Retrieved from </w:t>
      </w:r>
    </w:p>
    <w:p w14:paraId="0F8BAA4A" w14:textId="10DC8CB3" w:rsidR="00603573" w:rsidRPr="00603573" w:rsidRDefault="00603573" w:rsidP="00603573">
      <w:pPr>
        <w:pStyle w:val="NoSpacing"/>
        <w:spacing w:line="480" w:lineRule="auto"/>
        <w:ind w:left="720"/>
        <w:rPr>
          <w:rFonts w:ascii="Times New Roman" w:eastAsia="Times New Roman" w:hAnsi="Times New Roman" w:cs="Times New Roman"/>
        </w:rPr>
      </w:pPr>
      <w:r w:rsidRPr="29B96696">
        <w:rPr>
          <w:rFonts w:ascii="Times New Roman" w:eastAsia="Times New Roman" w:hAnsi="Times New Roman" w:cs="Times New Roman"/>
        </w:rPr>
        <w:t>http://www.cdc.gov/prevention/billingcodes.html</w:t>
      </w:r>
    </w:p>
    <w:p w14:paraId="7C1083AA" w14:textId="77777777" w:rsidR="00603573" w:rsidRPr="00603573"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(2015). </w:t>
      </w:r>
      <w:r w:rsidRPr="25772D46">
        <w:rPr>
          <w:rFonts w:ascii="Times New Roman" w:eastAsia="Times New Roman" w:hAnsi="Times New Roman" w:cs="Times New Roman"/>
          <w:i/>
          <w:iCs/>
        </w:rPr>
        <w:t xml:space="preserve">CDC prevention checklist. </w:t>
      </w:r>
      <w:r w:rsidRPr="25772D46">
        <w:rPr>
          <w:rFonts w:ascii="Times New Roman" w:eastAsia="Times New Roman" w:hAnsi="Times New Roman" w:cs="Times New Roman"/>
        </w:rPr>
        <w:t xml:space="preserve">Retrieved from </w:t>
      </w:r>
    </w:p>
    <w:p w14:paraId="20980619" w14:textId="77777777" w:rsidR="00603573" w:rsidRPr="00603573" w:rsidRDefault="00603573" w:rsidP="00603573">
      <w:pPr>
        <w:pStyle w:val="NoSpacing"/>
        <w:spacing w:line="480" w:lineRule="auto"/>
        <w:ind w:left="1440" w:hanging="720"/>
        <w:rPr>
          <w:rFonts w:ascii="Times New Roman" w:hAnsi="Times New Roman" w:cs="Times New Roman"/>
        </w:rPr>
      </w:pPr>
      <w:r w:rsidRPr="00603573">
        <w:rPr>
          <w:rFonts w:ascii="Times New Roman" w:hAnsi="Times New Roman" w:cs="Times New Roman"/>
        </w:rPr>
        <w:t>http://www.cdc.gov/prevention/</w:t>
      </w:r>
    </w:p>
    <w:p w14:paraId="032EB1F2" w14:textId="77777777" w:rsidR="00603573" w:rsidRPr="00603573"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(2016). </w:t>
      </w:r>
      <w:r w:rsidRPr="25772D46">
        <w:rPr>
          <w:rFonts w:ascii="Times New Roman" w:eastAsia="Times New Roman" w:hAnsi="Times New Roman" w:cs="Times New Roman"/>
          <w:i/>
          <w:iCs/>
        </w:rPr>
        <w:t xml:space="preserve">Vaccines &amp; immunizations. </w:t>
      </w:r>
      <w:r w:rsidRPr="25772D46">
        <w:rPr>
          <w:rFonts w:ascii="Times New Roman" w:eastAsia="Times New Roman" w:hAnsi="Times New Roman" w:cs="Times New Roman"/>
        </w:rPr>
        <w:t xml:space="preserve">Retrieved from </w:t>
      </w:r>
    </w:p>
    <w:p w14:paraId="316D419E" w14:textId="77777777" w:rsidR="00603573" w:rsidRPr="00603573" w:rsidRDefault="00603573" w:rsidP="00603573">
      <w:pPr>
        <w:pStyle w:val="NoSpacing"/>
        <w:spacing w:line="480" w:lineRule="auto"/>
        <w:ind w:left="720"/>
        <w:rPr>
          <w:rFonts w:ascii="Times New Roman" w:hAnsi="Times New Roman" w:cs="Times New Roman"/>
        </w:rPr>
      </w:pPr>
      <w:r w:rsidRPr="00603573">
        <w:rPr>
          <w:rFonts w:ascii="Times New Roman" w:hAnsi="Times New Roman" w:cs="Times New Roman"/>
        </w:rPr>
        <w:t>http://www.cdc.gov/vaccines/</w:t>
      </w:r>
    </w:p>
    <w:p w14:paraId="477B26CA" w14:textId="77777777" w:rsidR="00603573" w:rsidRPr="00603573"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Department of Health and Human Services. (2014). </w:t>
      </w:r>
      <w:r w:rsidRPr="25772D46">
        <w:rPr>
          <w:rFonts w:ascii="Times New Roman" w:eastAsia="Times New Roman" w:hAnsi="Times New Roman" w:cs="Times New Roman"/>
          <w:i/>
          <w:iCs/>
        </w:rPr>
        <w:t xml:space="preserve">Evaluation and management services guide. </w:t>
      </w:r>
    </w:p>
    <w:p w14:paraId="5A8BDC70" w14:textId="77777777" w:rsidR="00603573" w:rsidRPr="00603573" w:rsidRDefault="2647DF7C" w:rsidP="2647DF7C">
      <w:pPr>
        <w:pStyle w:val="NoSpacing"/>
        <w:spacing w:line="480" w:lineRule="auto"/>
        <w:ind w:left="720"/>
        <w:rPr>
          <w:rFonts w:ascii="Times New Roman" w:eastAsia="Times New Roman" w:hAnsi="Times New Roman" w:cs="Times New Roman"/>
        </w:rPr>
      </w:pPr>
      <w:r w:rsidRPr="2647DF7C">
        <w:rPr>
          <w:rFonts w:ascii="Times New Roman" w:eastAsia="Times New Roman" w:hAnsi="Times New Roman" w:cs="Times New Roman"/>
        </w:rPr>
        <w:t>Retrieved from https://www.cms.gov/Outreach-and-Education/Medicare-Learning-Network-MLN/MLNProducts/downloads/eval_mgmt_serv_guide-ICN006764.pdf</w:t>
      </w:r>
    </w:p>
    <w:p w14:paraId="42949259" w14:textId="77777777" w:rsidR="00603573" w:rsidRPr="00603573" w:rsidRDefault="2647DF7C" w:rsidP="2647DF7C">
      <w:pPr>
        <w:pStyle w:val="NoSpacing"/>
        <w:spacing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UCSF: Center of Excellence for Transgender Health. (2016). </w:t>
      </w:r>
      <w:r w:rsidRPr="2647DF7C">
        <w:rPr>
          <w:rFonts w:ascii="Times New Roman" w:eastAsia="Times New Roman" w:hAnsi="Times New Roman" w:cs="Times New Roman"/>
          <w:i/>
          <w:iCs/>
        </w:rPr>
        <w:t>Evidence-based transgender medicine.</w:t>
      </w:r>
      <w:r w:rsidRPr="2647DF7C">
        <w:rPr>
          <w:rFonts w:ascii="Times New Roman" w:eastAsia="Times New Roman" w:hAnsi="Times New Roman" w:cs="Times New Roman"/>
        </w:rPr>
        <w:t xml:space="preserve"> Retrieved from http://transhealth.ucsf.edu/trans?page=protocol-evidence</w:t>
      </w:r>
    </w:p>
    <w:tbl>
      <w:tblPr>
        <w:tblStyle w:val="TableGrid"/>
        <w:tblW w:w="0" w:type="auto"/>
        <w:tblLook w:val="04A0" w:firstRow="1" w:lastRow="0" w:firstColumn="1" w:lastColumn="0" w:noHBand="0" w:noVBand="1"/>
      </w:tblPr>
      <w:tblGrid>
        <w:gridCol w:w="9265"/>
        <w:gridCol w:w="1525"/>
      </w:tblGrid>
      <w:tr w:rsidR="0084693D" w14:paraId="5C7BD031" w14:textId="77777777" w:rsidTr="0B0E36C8">
        <w:tc>
          <w:tcPr>
            <w:tcW w:w="9265" w:type="dxa"/>
            <w:shd w:val="clear" w:color="auto" w:fill="990000"/>
          </w:tcPr>
          <w:p w14:paraId="0D9DFAD1" w14:textId="3D36D450"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3: Genetics and Genomic Testing</w:t>
            </w:r>
          </w:p>
        </w:tc>
        <w:tc>
          <w:tcPr>
            <w:tcW w:w="1525" w:type="dxa"/>
            <w:shd w:val="clear" w:color="auto" w:fill="990000"/>
          </w:tcPr>
          <w:p w14:paraId="00ABDE4D" w14:textId="5358B267"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3</w:t>
            </w:r>
          </w:p>
        </w:tc>
      </w:tr>
      <w:tr w:rsidR="0084693D" w14:paraId="2722C6BB" w14:textId="77777777" w:rsidTr="0B0E36C8">
        <w:tc>
          <w:tcPr>
            <w:tcW w:w="10790" w:type="dxa"/>
            <w:gridSpan w:val="2"/>
          </w:tcPr>
          <w:p w14:paraId="14EEC5B1"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11C75E1C" w14:textId="77777777" w:rsidTr="0B0E36C8">
        <w:tc>
          <w:tcPr>
            <w:tcW w:w="10790" w:type="dxa"/>
            <w:gridSpan w:val="2"/>
          </w:tcPr>
          <w:p w14:paraId="2C487DB8" w14:textId="02DC983F" w:rsidR="00895273" w:rsidRPr="00180A83" w:rsidRDefault="25772D46" w:rsidP="25772D46">
            <w:pPr>
              <w:pStyle w:val="ListParagraph"/>
              <w:keepNext/>
              <w:numPr>
                <w:ilvl w:val="0"/>
                <w:numId w:val="10"/>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Common tests: Sensitivity, Specificity, and Predictive Value</w:t>
            </w:r>
          </w:p>
          <w:p w14:paraId="740BBB74" w14:textId="77777777" w:rsidR="00895273" w:rsidRPr="00180A83" w:rsidRDefault="25772D46" w:rsidP="25772D46">
            <w:pPr>
              <w:pStyle w:val="ListParagraph"/>
              <w:keepNext/>
              <w:numPr>
                <w:ilvl w:val="0"/>
                <w:numId w:val="10"/>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Genetic tests used to predict likelihood of future disease</w:t>
            </w:r>
          </w:p>
          <w:p w14:paraId="01235984" w14:textId="586668C9" w:rsidR="00895273" w:rsidRPr="00F02C03" w:rsidRDefault="25772D46" w:rsidP="25772D46">
            <w:pPr>
              <w:pStyle w:val="ListParagraph"/>
              <w:keepNext/>
              <w:numPr>
                <w:ilvl w:val="0"/>
                <w:numId w:val="10"/>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Health promotion and screening efforts (including vaccinations)</w:t>
            </w:r>
          </w:p>
          <w:p w14:paraId="0C32BE9E" w14:textId="35A732D9" w:rsidR="0084693D" w:rsidRDefault="25772D46" w:rsidP="25772D46">
            <w:pPr>
              <w:pStyle w:val="ListParagraph"/>
              <w:keepNext/>
              <w:numPr>
                <w:ilvl w:val="0"/>
                <w:numId w:val="10"/>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Select conditions: Thalassemia and sickle cell trait</w:t>
            </w:r>
          </w:p>
        </w:tc>
      </w:tr>
    </w:tbl>
    <w:p w14:paraId="3510CE65" w14:textId="77777777" w:rsidR="003C057B" w:rsidRPr="003C057B" w:rsidRDefault="25772D46" w:rsidP="25772D46">
      <w:pPr>
        <w:spacing w:after="240"/>
        <w:ind w:firstLine="76"/>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40309640" w14:textId="0BC3D89D"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2300FD67" w14:textId="77777777" w:rsidR="0084693D" w:rsidRDefault="0084693D" w:rsidP="0084693D">
      <w:pPr>
        <w:pStyle w:val="NoSpacing"/>
        <w:rPr>
          <w:rFonts w:ascii="Times New Roman" w:hAnsi="Times New Roman" w:cs="Times New Roman"/>
        </w:rPr>
      </w:pPr>
    </w:p>
    <w:p w14:paraId="26EA5E6F" w14:textId="3D36D450" w:rsidR="000D2081" w:rsidRPr="000D2081" w:rsidRDefault="25772D46" w:rsidP="25772D46">
      <w:pPr>
        <w:pStyle w:val="NoSpacing"/>
        <w:spacing w:line="480" w:lineRule="auto"/>
        <w:ind w:left="720" w:hanging="720"/>
        <w:rPr>
          <w:rFonts w:ascii="Times New Roman" w:eastAsia="Times New Roman" w:hAnsi="Times New Roman" w:cs="Times New Roman"/>
        </w:rPr>
      </w:pPr>
      <w:proofErr w:type="spellStart"/>
      <w:r w:rsidRPr="25772D46">
        <w:rPr>
          <w:rFonts w:ascii="Times New Roman" w:eastAsia="Times New Roman" w:hAnsi="Times New Roman" w:cs="Times New Roman"/>
        </w:rPr>
        <w:t>Bartol</w:t>
      </w:r>
      <w:proofErr w:type="spellEnd"/>
      <w:r w:rsidRPr="25772D46">
        <w:rPr>
          <w:rFonts w:ascii="Times New Roman" w:eastAsia="Times New Roman" w:hAnsi="Times New Roman" w:cs="Times New Roman"/>
        </w:rPr>
        <w:t xml:space="preserve">, T. (2015). Thoughtful use of diagnostic testing: Making practical sense of sensitivity, specificity, and predictive value. </w:t>
      </w:r>
      <w:r w:rsidRPr="25772D46">
        <w:rPr>
          <w:rFonts w:ascii="Times New Roman" w:eastAsia="Times New Roman" w:hAnsi="Times New Roman" w:cs="Times New Roman"/>
          <w:i/>
          <w:iCs/>
        </w:rPr>
        <w:t>Nurse Practitioner, 40</w:t>
      </w:r>
      <w:r w:rsidRPr="25772D46">
        <w:rPr>
          <w:rFonts w:ascii="Times New Roman" w:eastAsia="Times New Roman" w:hAnsi="Times New Roman" w:cs="Times New Roman"/>
        </w:rPr>
        <w:t xml:space="preserve">(8), 10-12. </w:t>
      </w:r>
      <w:r w:rsidRPr="25772D46">
        <w:rPr>
          <w:rFonts w:ascii="Times New Roman" w:eastAsia="Times New Roman" w:hAnsi="Times New Roman" w:cs="Times New Roman"/>
          <w:vertAlign w:val="superscript"/>
        </w:rPr>
        <w:t>CR</w:t>
      </w:r>
    </w:p>
    <w:p w14:paraId="7EA4AB54" w14:textId="70A8A0D7" w:rsidR="00E05736" w:rsidRDefault="00E05736"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0E4DA310" w14:textId="22054791" w:rsidR="00E05736" w:rsidRDefault="00E05736"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6F01CD17" w14:textId="6B13B058" w:rsidR="000D2081" w:rsidRDefault="00E05736" w:rsidP="25772D46">
      <w:pPr>
        <w:pStyle w:val="NoSpacing"/>
        <w:rPr>
          <w:rFonts w:ascii="Times New Roman" w:eastAsia="Times New Roman" w:hAnsi="Times New Roman" w:cs="Times New Roman"/>
        </w:rPr>
      </w:pPr>
      <w:r>
        <w:rPr>
          <w:rFonts w:ascii="Times New Roman" w:hAnsi="Times New Roman" w:cs="Times New Roman"/>
          <w:shd w:val="clear" w:color="auto" w:fill="FFFFFF"/>
        </w:rPr>
        <w:tab/>
      </w:r>
      <w:r w:rsidR="0089360B" w:rsidRPr="29B96696">
        <w:rPr>
          <w:rFonts w:ascii="Times New Roman" w:eastAsia="Times New Roman" w:hAnsi="Times New Roman" w:cs="Times New Roman"/>
          <w:shd w:val="clear" w:color="auto" w:fill="FFFFFF"/>
        </w:rPr>
        <w:t>Chapte</w:t>
      </w:r>
      <w:r w:rsidR="004A127E">
        <w:rPr>
          <w:rFonts w:ascii="Times New Roman" w:eastAsia="Times New Roman" w:hAnsi="Times New Roman" w:cs="Times New Roman"/>
          <w:shd w:val="clear" w:color="auto" w:fill="FFFFFF"/>
        </w:rPr>
        <w:t>r 3: Health promotion (pages 25 through 38</w:t>
      </w:r>
      <w:r w:rsidR="0089360B" w:rsidRPr="29B96696">
        <w:rPr>
          <w:rFonts w:ascii="Times New Roman" w:eastAsia="Times New Roman" w:hAnsi="Times New Roman" w:cs="Times New Roman"/>
          <w:shd w:val="clear" w:color="auto" w:fill="FFFFFF"/>
        </w:rPr>
        <w:t>)</w:t>
      </w:r>
    </w:p>
    <w:p w14:paraId="6F7E0480" w14:textId="79D6E1BC" w:rsidR="004A127E" w:rsidRDefault="00ED29A5" w:rsidP="00C115E6">
      <w:pPr>
        <w:pStyle w:val="NoSpacing"/>
        <w:rPr>
          <w:rFonts w:ascii="Times New Roman" w:eastAsia="Times New Roman" w:hAnsi="Times New Roman" w:cs="Times New Roman"/>
        </w:rPr>
      </w:pPr>
      <w:r>
        <w:rPr>
          <w:rFonts w:ascii="Times New Roman" w:hAnsi="Times New Roman" w:cs="Times New Roman"/>
          <w:shd w:val="clear" w:color="auto" w:fill="FFFFFF"/>
        </w:rPr>
        <w:tab/>
      </w:r>
      <w:r w:rsidR="004A127E">
        <w:rPr>
          <w:rFonts w:ascii="Times New Roman" w:eastAsia="Times New Roman" w:hAnsi="Times New Roman" w:cs="Times New Roman"/>
          <w:shd w:val="clear" w:color="auto" w:fill="FFFFFF"/>
        </w:rPr>
        <w:t>Chapter 60</w:t>
      </w:r>
      <w:r w:rsidRPr="29B96696">
        <w:rPr>
          <w:rFonts w:ascii="Times New Roman" w:eastAsia="Times New Roman" w:hAnsi="Times New Roman" w:cs="Times New Roman"/>
          <w:shd w:val="clear" w:color="auto" w:fill="FFFFFF"/>
        </w:rPr>
        <w:t xml:space="preserve">: </w:t>
      </w:r>
      <w:r w:rsidR="00EC007F" w:rsidRPr="29B96696">
        <w:rPr>
          <w:rFonts w:ascii="Times New Roman" w:eastAsia="Times New Roman" w:hAnsi="Times New Roman" w:cs="Times New Roman"/>
          <w:shd w:val="clear" w:color="auto" w:fill="FFFFFF"/>
        </w:rPr>
        <w:t>Hematological and immune problems</w:t>
      </w:r>
      <w:r w:rsidR="004A127E">
        <w:rPr>
          <w:rFonts w:ascii="Times New Roman" w:eastAsia="Times New Roman" w:hAnsi="Times New Roman" w:cs="Times New Roman"/>
          <w:shd w:val="clear" w:color="auto" w:fill="FFFFFF"/>
        </w:rPr>
        <w:t xml:space="preserve"> (955 through 958)</w:t>
      </w:r>
      <w:r w:rsidR="00674F7F">
        <w:rPr>
          <w:rFonts w:ascii="Times New Roman" w:eastAsia="Times New Roman" w:hAnsi="Times New Roman" w:cs="Times New Roman"/>
          <w:shd w:val="clear" w:color="auto" w:fill="FFFFFF"/>
        </w:rPr>
        <w:br/>
      </w:r>
      <w:r w:rsidR="00674F7F">
        <w:rPr>
          <w:rFonts w:ascii="Times New Roman" w:eastAsia="Times New Roman" w:hAnsi="Times New Roman" w:cs="Times New Roman"/>
          <w:shd w:val="clear" w:color="auto" w:fill="FFFFFF"/>
        </w:rPr>
        <w:tab/>
        <w:t>Chapter 61: Hematological disorders (958 through 979)</w:t>
      </w:r>
    </w:p>
    <w:p w14:paraId="175E4364" w14:textId="138B0A92" w:rsidR="00ED29A5" w:rsidRPr="000D2081" w:rsidRDefault="00EC007F" w:rsidP="00ED29A5">
      <w:pPr>
        <w:pStyle w:val="NoSpacing"/>
        <w:rPr>
          <w:rFonts w:ascii="Times New Roman" w:hAnsi="Times New Roman" w:cs="Times New Roman"/>
        </w:rPr>
      </w:pPr>
      <w:r>
        <w:rPr>
          <w:rFonts w:ascii="Times New Roman" w:hAnsi="Times New Roman" w:cs="Times New Roman"/>
          <w:shd w:val="clear" w:color="auto" w:fill="FFFFFF"/>
        </w:rPr>
        <w:lastRenderedPageBreak/>
        <w:tab/>
      </w:r>
      <w:r>
        <w:rPr>
          <w:rFonts w:ascii="Times New Roman" w:hAnsi="Times New Roman" w:cs="Times New Roman"/>
          <w:shd w:val="clear" w:color="auto" w:fill="FFFFFF"/>
        </w:rPr>
        <w:tab/>
      </w:r>
    </w:p>
    <w:p w14:paraId="3325D71A" w14:textId="5D51E10D" w:rsidR="000D2081" w:rsidRPr="000D2081"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Claassen, L., </w:t>
      </w:r>
      <w:proofErr w:type="spellStart"/>
      <w:r w:rsidRPr="25772D46">
        <w:rPr>
          <w:rFonts w:ascii="Times New Roman" w:eastAsia="Times New Roman" w:hAnsi="Times New Roman" w:cs="Times New Roman"/>
        </w:rPr>
        <w:t>Henneman</w:t>
      </w:r>
      <w:proofErr w:type="spellEnd"/>
      <w:r w:rsidRPr="25772D46">
        <w:rPr>
          <w:rFonts w:ascii="Times New Roman" w:eastAsia="Times New Roman" w:hAnsi="Times New Roman" w:cs="Times New Roman"/>
        </w:rPr>
        <w:t xml:space="preserve">, L., Cecile, A., Janssens, J.W., </w:t>
      </w:r>
      <w:proofErr w:type="spellStart"/>
      <w:r w:rsidRPr="25772D46">
        <w:rPr>
          <w:rFonts w:ascii="Times New Roman" w:eastAsia="Times New Roman" w:hAnsi="Times New Roman" w:cs="Times New Roman"/>
        </w:rPr>
        <w:t>Wijdenes-Pijl</w:t>
      </w:r>
      <w:proofErr w:type="spellEnd"/>
      <w:r w:rsidRPr="25772D46">
        <w:rPr>
          <w:rFonts w:ascii="Times New Roman" w:eastAsia="Times New Roman" w:hAnsi="Times New Roman" w:cs="Times New Roman"/>
        </w:rPr>
        <w:t xml:space="preserve">, M., Qureshi, N., Walter, F.M., Timmermans, D.R.M. (2010). Using family history information to promote healthy lifestyles and prevent diseases: A discussion of the evidence. </w:t>
      </w:r>
      <w:r w:rsidRPr="25772D46">
        <w:rPr>
          <w:rFonts w:ascii="Times New Roman" w:eastAsia="Times New Roman" w:hAnsi="Times New Roman" w:cs="Times New Roman"/>
          <w:i/>
          <w:iCs/>
        </w:rPr>
        <w:t>BMC Public Health, 10</w:t>
      </w:r>
      <w:r w:rsidRPr="25772D46">
        <w:rPr>
          <w:rFonts w:ascii="Times New Roman" w:eastAsia="Times New Roman" w:hAnsi="Times New Roman" w:cs="Times New Roman"/>
        </w:rPr>
        <w:t xml:space="preserve">(248). </w:t>
      </w:r>
      <w:proofErr w:type="spellStart"/>
      <w:r w:rsidRPr="25772D46">
        <w:rPr>
          <w:rFonts w:ascii="Times New Roman" w:eastAsia="Times New Roman" w:hAnsi="Times New Roman" w:cs="Times New Roman"/>
        </w:rPr>
        <w:t>doi</w:t>
      </w:r>
      <w:proofErr w:type="spellEnd"/>
      <w:r w:rsidRPr="25772D46">
        <w:rPr>
          <w:rFonts w:ascii="Times New Roman" w:eastAsia="Times New Roman" w:hAnsi="Times New Roman" w:cs="Times New Roman"/>
        </w:rPr>
        <w:t xml:space="preserve">:  10.1186/1471-2458-10-248 </w:t>
      </w:r>
      <w:r w:rsidRPr="25772D46">
        <w:rPr>
          <w:rFonts w:ascii="Times New Roman" w:eastAsia="Times New Roman" w:hAnsi="Times New Roman" w:cs="Times New Roman"/>
          <w:vertAlign w:val="superscript"/>
        </w:rPr>
        <w:t>CR</w:t>
      </w:r>
    </w:p>
    <w:p w14:paraId="4DB9E214" w14:textId="5D51E10D" w:rsidR="000D2081" w:rsidRPr="000D2081"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color w:val="000000" w:themeColor="text1"/>
        </w:rPr>
        <w:t xml:space="preserve">Green, R.C., </w:t>
      </w:r>
      <w:proofErr w:type="spellStart"/>
      <w:r w:rsidRPr="25772D46">
        <w:rPr>
          <w:rFonts w:ascii="Times New Roman" w:eastAsia="Times New Roman" w:hAnsi="Times New Roman" w:cs="Times New Roman"/>
          <w:color w:val="000000" w:themeColor="text1"/>
        </w:rPr>
        <w:t>Lautenbach</w:t>
      </w:r>
      <w:proofErr w:type="spellEnd"/>
      <w:r w:rsidRPr="25772D46">
        <w:rPr>
          <w:rFonts w:ascii="Times New Roman" w:eastAsia="Times New Roman" w:hAnsi="Times New Roman" w:cs="Times New Roman"/>
          <w:color w:val="000000" w:themeColor="text1"/>
        </w:rPr>
        <w:t>, D., &amp; McGuire, A.L. (2015). GINA, genetic discrimination, and genomic medicine</w:t>
      </w:r>
      <w:r w:rsidRPr="25772D46">
        <w:rPr>
          <w:rFonts w:ascii="Times New Roman" w:eastAsia="Times New Roman" w:hAnsi="Times New Roman" w:cs="Times New Roman"/>
          <w:i/>
          <w:iCs/>
          <w:color w:val="000000" w:themeColor="text1"/>
        </w:rPr>
        <w:t xml:space="preserve">. New England Journal of Medicine, 372, </w:t>
      </w:r>
      <w:r w:rsidRPr="25772D46">
        <w:rPr>
          <w:rFonts w:ascii="Times New Roman" w:eastAsia="Times New Roman" w:hAnsi="Times New Roman" w:cs="Times New Roman"/>
          <w:color w:val="000000" w:themeColor="text1"/>
        </w:rPr>
        <w:t xml:space="preserve">397-399. </w:t>
      </w:r>
      <w:proofErr w:type="spellStart"/>
      <w:r w:rsidRPr="25772D46">
        <w:rPr>
          <w:rFonts w:ascii="Times New Roman" w:eastAsia="Times New Roman" w:hAnsi="Times New Roman" w:cs="Times New Roman"/>
          <w:color w:val="000000" w:themeColor="text1"/>
        </w:rPr>
        <w:t>doi</w:t>
      </w:r>
      <w:proofErr w:type="spellEnd"/>
      <w:r w:rsidRPr="25772D46">
        <w:rPr>
          <w:rFonts w:ascii="Times New Roman" w:eastAsia="Times New Roman" w:hAnsi="Times New Roman" w:cs="Times New Roman"/>
          <w:color w:val="000000" w:themeColor="text1"/>
        </w:rPr>
        <w:t xml:space="preserve">: 10.1056/NEJMp1404776 </w:t>
      </w:r>
      <w:r w:rsidRPr="25772D46">
        <w:rPr>
          <w:rFonts w:ascii="Times New Roman" w:eastAsia="Times New Roman" w:hAnsi="Times New Roman" w:cs="Times New Roman"/>
          <w:vertAlign w:val="superscript"/>
        </w:rPr>
        <w:t>CR</w:t>
      </w:r>
    </w:p>
    <w:p w14:paraId="6F22E6BD" w14:textId="77777777" w:rsidR="000D2081" w:rsidRPr="000D2081"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Loud, J.T. (2010). Direct-to-Consumer genetic and genomic testing: Preparing nurse practitioners for genomic healthcare. </w:t>
      </w:r>
      <w:r w:rsidRPr="25772D46">
        <w:rPr>
          <w:rFonts w:ascii="Times New Roman" w:eastAsia="Times New Roman" w:hAnsi="Times New Roman" w:cs="Times New Roman"/>
          <w:i/>
          <w:iCs/>
        </w:rPr>
        <w:t>The Journal for Nurse Practitioners, 6</w:t>
      </w:r>
      <w:r w:rsidRPr="25772D46">
        <w:rPr>
          <w:rFonts w:ascii="Times New Roman" w:eastAsia="Times New Roman" w:hAnsi="Times New Roman" w:cs="Times New Roman"/>
        </w:rPr>
        <w:t>(8), 585-594.</w:t>
      </w:r>
      <w:r w:rsidRPr="25772D46">
        <w:rPr>
          <w:rFonts w:ascii="Times New Roman" w:eastAsia="Times New Roman" w:hAnsi="Times New Roman" w:cs="Times New Roman"/>
          <w:vertAlign w:val="superscript"/>
        </w:rPr>
        <w:t>CR</w:t>
      </w:r>
    </w:p>
    <w:p w14:paraId="59E0B5C7" w14:textId="63B66C60"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Websites:</w:t>
      </w:r>
    </w:p>
    <w:p w14:paraId="1CAA70F5" w14:textId="18B58A8E" w:rsidR="0084693D" w:rsidRDefault="0084693D" w:rsidP="0084693D">
      <w:pPr>
        <w:pStyle w:val="NoSpacing"/>
        <w:rPr>
          <w:rFonts w:ascii="Times New Roman" w:hAnsi="Times New Roman" w:cs="Times New Roman"/>
        </w:rPr>
      </w:pPr>
    </w:p>
    <w:p w14:paraId="7CEE4D91" w14:textId="77777777" w:rsidR="00CF7A38" w:rsidRPr="00CF7A38"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Centers for Disease Control and Prevention. (2016). </w:t>
      </w:r>
      <w:r w:rsidRPr="2647DF7C">
        <w:rPr>
          <w:rFonts w:ascii="Times New Roman" w:eastAsia="Times New Roman" w:hAnsi="Times New Roman" w:cs="Times New Roman"/>
          <w:i/>
          <w:iCs/>
        </w:rPr>
        <w:t>Cancer prevention and control</w:t>
      </w:r>
      <w:r w:rsidRPr="2647DF7C">
        <w:rPr>
          <w:rFonts w:ascii="Times New Roman" w:eastAsia="Times New Roman" w:hAnsi="Times New Roman" w:cs="Times New Roman"/>
        </w:rPr>
        <w:t>.</w:t>
      </w:r>
      <w:r w:rsidRPr="2647DF7C">
        <w:rPr>
          <w:rFonts w:ascii="Times New Roman" w:eastAsia="Times New Roman" w:hAnsi="Times New Roman" w:cs="Times New Roman"/>
          <w:i/>
          <w:iCs/>
        </w:rPr>
        <w:t xml:space="preserve"> </w:t>
      </w:r>
      <w:r w:rsidRPr="2647DF7C">
        <w:rPr>
          <w:rFonts w:ascii="Times New Roman" w:eastAsia="Times New Roman" w:hAnsi="Times New Roman" w:cs="Times New Roman"/>
        </w:rPr>
        <w:t>Retrieved from http://www.cdc.gov/cancer/</w:t>
      </w:r>
    </w:p>
    <w:p w14:paraId="5D22AEEE" w14:textId="77777777" w:rsidR="00CF7A38" w:rsidRPr="00CF7A38" w:rsidRDefault="25772D46" w:rsidP="25772D46">
      <w:pPr>
        <w:keepNext/>
        <w:tabs>
          <w:tab w:val="left" w:pos="702"/>
        </w:tabs>
        <w:spacing w:before="40" w:after="4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(2015). </w:t>
      </w:r>
      <w:r w:rsidRPr="25772D46">
        <w:rPr>
          <w:rFonts w:ascii="Times New Roman" w:eastAsia="Times New Roman" w:hAnsi="Times New Roman" w:cs="Times New Roman"/>
          <w:i/>
          <w:iCs/>
        </w:rPr>
        <w:t xml:space="preserve">Genomic testing. </w:t>
      </w:r>
      <w:r w:rsidRPr="25772D46">
        <w:rPr>
          <w:rFonts w:ascii="Times New Roman" w:eastAsia="Times New Roman" w:hAnsi="Times New Roman" w:cs="Times New Roman"/>
        </w:rPr>
        <w:t xml:space="preserve">Retrieved from </w:t>
      </w:r>
    </w:p>
    <w:p w14:paraId="169DD906" w14:textId="77777777" w:rsidR="00CF7A38" w:rsidRPr="00CF7A38" w:rsidRDefault="25772D46" w:rsidP="25772D46">
      <w:pPr>
        <w:keepNext/>
        <w:tabs>
          <w:tab w:val="left" w:pos="702"/>
        </w:tabs>
        <w:spacing w:before="40" w:after="40" w:line="480" w:lineRule="auto"/>
        <w:ind w:left="1422" w:hanging="720"/>
        <w:rPr>
          <w:rFonts w:ascii="Times New Roman" w:eastAsia="Times New Roman" w:hAnsi="Times New Roman" w:cs="Times New Roman"/>
        </w:rPr>
      </w:pPr>
      <w:r w:rsidRPr="25772D46">
        <w:rPr>
          <w:rFonts w:ascii="Times New Roman" w:eastAsia="Times New Roman" w:hAnsi="Times New Roman" w:cs="Times New Roman"/>
        </w:rPr>
        <w:t xml:space="preserve"> http://www.cdc.gov/genomics/gtesting/</w:t>
      </w:r>
    </w:p>
    <w:p w14:paraId="409B789F" w14:textId="3D36D450" w:rsidR="00CF7A38" w:rsidRDefault="25772D46" w:rsidP="25772D46">
      <w:pPr>
        <w:keepNext/>
        <w:tabs>
          <w:tab w:val="left" w:pos="702"/>
        </w:tabs>
        <w:spacing w:before="20" w:after="2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National Society of Genetic Counselors. (n.d.). </w:t>
      </w:r>
      <w:r w:rsidRPr="25772D46">
        <w:rPr>
          <w:rFonts w:ascii="Times New Roman" w:eastAsia="Times New Roman" w:hAnsi="Times New Roman" w:cs="Times New Roman"/>
          <w:i/>
          <w:iCs/>
        </w:rPr>
        <w:t xml:space="preserve">NSGC practice guidelines. </w:t>
      </w:r>
      <w:r w:rsidRPr="25772D46">
        <w:rPr>
          <w:rFonts w:ascii="Times New Roman" w:eastAsia="Times New Roman" w:hAnsi="Times New Roman" w:cs="Times New Roman"/>
        </w:rPr>
        <w:t xml:space="preserve">Retrieved from </w:t>
      </w:r>
    </w:p>
    <w:p w14:paraId="389B6EFE" w14:textId="6B9B337A" w:rsidR="0084693D" w:rsidRPr="00296BAA" w:rsidRDefault="0065063B" w:rsidP="25772D46">
      <w:pPr>
        <w:keepNext/>
        <w:tabs>
          <w:tab w:val="left" w:pos="702"/>
        </w:tabs>
        <w:spacing w:before="20" w:after="20" w:line="480" w:lineRule="auto"/>
        <w:ind w:left="720" w:hanging="720"/>
        <w:rPr>
          <w:rFonts w:ascii="Times New Roman" w:eastAsia="Times New Roman" w:hAnsi="Times New Roman" w:cs="Times New Roman"/>
        </w:rPr>
      </w:pPr>
      <w:r>
        <w:rPr>
          <w:rFonts w:ascii="Times New Roman" w:hAnsi="Times New Roman" w:cs="Times New Roman"/>
        </w:rPr>
        <w:tab/>
      </w:r>
      <w:r w:rsidR="00CF7A38" w:rsidRPr="25772D46">
        <w:rPr>
          <w:rFonts w:ascii="Times New Roman" w:eastAsia="Times New Roman" w:hAnsi="Times New Roman" w:cs="Times New Roman"/>
        </w:rPr>
        <w:t xml:space="preserve"> http://nsgc.org/p/cm/ld/fid=70</w:t>
      </w:r>
    </w:p>
    <w:tbl>
      <w:tblPr>
        <w:tblStyle w:val="TableGrid"/>
        <w:tblW w:w="0" w:type="auto"/>
        <w:tblLook w:val="04A0" w:firstRow="1" w:lastRow="0" w:firstColumn="1" w:lastColumn="0" w:noHBand="0" w:noVBand="1"/>
      </w:tblPr>
      <w:tblGrid>
        <w:gridCol w:w="9265"/>
        <w:gridCol w:w="1525"/>
      </w:tblGrid>
      <w:tr w:rsidR="0084693D" w14:paraId="4AC349B6" w14:textId="77777777" w:rsidTr="0B0E36C8">
        <w:tc>
          <w:tcPr>
            <w:tcW w:w="9265" w:type="dxa"/>
            <w:shd w:val="clear" w:color="auto" w:fill="990000"/>
          </w:tcPr>
          <w:p w14:paraId="3DFDE79B" w14:textId="3D36D450" w:rsidR="0084693D" w:rsidRPr="00937279"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4: Promoting Biologic Harmony and Mental Health</w:t>
            </w:r>
          </w:p>
        </w:tc>
        <w:tc>
          <w:tcPr>
            <w:tcW w:w="1525" w:type="dxa"/>
            <w:shd w:val="clear" w:color="auto" w:fill="990000"/>
          </w:tcPr>
          <w:p w14:paraId="50AAFD46" w14:textId="25833A58"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4</w:t>
            </w:r>
          </w:p>
        </w:tc>
      </w:tr>
      <w:tr w:rsidR="0084693D" w14:paraId="42B81246" w14:textId="77777777" w:rsidTr="0B0E36C8">
        <w:tc>
          <w:tcPr>
            <w:tcW w:w="10790" w:type="dxa"/>
            <w:gridSpan w:val="2"/>
          </w:tcPr>
          <w:p w14:paraId="40EF9872"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112BF273" w14:textId="77777777" w:rsidTr="0B0E36C8">
        <w:tc>
          <w:tcPr>
            <w:tcW w:w="10790" w:type="dxa"/>
            <w:gridSpan w:val="2"/>
          </w:tcPr>
          <w:p w14:paraId="23FAFE4C" w14:textId="77777777" w:rsidR="000C0A3F" w:rsidRPr="000C0A3F"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Effect of biological harmony on resiliency and the immune system</w:t>
            </w:r>
          </w:p>
          <w:p w14:paraId="6EFA8159" w14:textId="77777777" w:rsidR="000C0A3F" w:rsidRPr="000C0A3F"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 xml:space="preserve">Principles of nutrition (anemia), sleep and activity levels </w:t>
            </w:r>
          </w:p>
          <w:p w14:paraId="1B412813" w14:textId="77777777" w:rsidR="000C0A3F" w:rsidRPr="000C0A3F"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Stress reduction strategies</w:t>
            </w:r>
          </w:p>
          <w:p w14:paraId="2DAB1461" w14:textId="4DA7D67B" w:rsidR="000C0A3F" w:rsidRPr="000C0A3F"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Mental health - screening and treatment</w:t>
            </w:r>
          </w:p>
          <w:p w14:paraId="17399EEA" w14:textId="77777777" w:rsidR="000C0A3F" w:rsidRPr="000C0A3F"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Assessing for behavioral change</w:t>
            </w:r>
          </w:p>
          <w:p w14:paraId="4D8C0F18" w14:textId="18922A09" w:rsidR="0084693D"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Select conditions: Depression and anxiety, substance abuse, obesity, suicide, and elder abuse</w:t>
            </w:r>
          </w:p>
        </w:tc>
      </w:tr>
    </w:tbl>
    <w:p w14:paraId="00B3C402" w14:textId="09CD6F0C" w:rsidR="00EE257F" w:rsidRPr="00EE257F"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357AC086" w14:textId="320D4A06" w:rsidR="001B76C9" w:rsidRDefault="001B76C9" w:rsidP="0084693D">
      <w:pPr>
        <w:pStyle w:val="NoSpacing"/>
        <w:rPr>
          <w:rFonts w:ascii="Times New Roman" w:eastAsia="Times New Roman" w:hAnsi="Times New Roman" w:cs="Times New Roman"/>
          <w:b/>
        </w:rPr>
      </w:pPr>
    </w:p>
    <w:p w14:paraId="17835246" w14:textId="320D4A06"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23F7F4EA" w14:textId="320D4A06" w:rsidR="0084693D" w:rsidRDefault="0084693D" w:rsidP="0084693D">
      <w:pPr>
        <w:pStyle w:val="NoSpacing"/>
        <w:rPr>
          <w:rFonts w:ascii="Times New Roman" w:eastAsia="Times New Roman" w:hAnsi="Times New Roman" w:cs="Times New Roman"/>
        </w:rPr>
      </w:pPr>
    </w:p>
    <w:p w14:paraId="30321DBE" w14:textId="77777777" w:rsidR="00AF05B1" w:rsidRDefault="00AF05B1"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0DABCEAE" w14:textId="022FB5A0" w:rsidR="00AF05B1" w:rsidRPr="00C72F7C" w:rsidRDefault="00AF05B1"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026BA831" w14:textId="1817AD7A" w:rsidR="00C115E6" w:rsidRDefault="00C115E6" w:rsidP="00466863">
      <w:pPr>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Chapter 59: Metabolic disorders (939 through 946)</w:t>
      </w:r>
    </w:p>
    <w:p w14:paraId="58360ABC" w14:textId="502C1075" w:rsidR="00D45D23" w:rsidRDefault="00663E48" w:rsidP="00466863">
      <w:pPr>
        <w:spacing w:after="0" w:line="240" w:lineRule="auto"/>
        <w:ind w:left="720"/>
        <w:rPr>
          <w:rFonts w:ascii="Times New Roman" w:eastAsia="Arial" w:hAnsi="Times New Roman" w:cs="Times New Roman"/>
          <w:color w:val="000000"/>
        </w:rPr>
      </w:pPr>
      <w:r>
        <w:rPr>
          <w:rFonts w:ascii="Times New Roman" w:eastAsia="Times New Roman" w:hAnsi="Times New Roman" w:cs="Times New Roman"/>
          <w:color w:val="000000" w:themeColor="text1"/>
        </w:rPr>
        <w:t>Chapter 64</w:t>
      </w:r>
      <w:r w:rsidR="25772D46" w:rsidRPr="25772D4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Common psychological </w:t>
      </w:r>
      <w:r w:rsidR="00466863">
        <w:rPr>
          <w:rFonts w:ascii="Times New Roman" w:eastAsia="Times New Roman" w:hAnsi="Times New Roman" w:cs="Times New Roman"/>
          <w:color w:val="000000" w:themeColor="text1"/>
        </w:rPr>
        <w:t xml:space="preserve">complaints </w:t>
      </w:r>
      <w:r>
        <w:rPr>
          <w:rFonts w:ascii="Times New Roman" w:eastAsia="Times New Roman" w:hAnsi="Times New Roman" w:cs="Times New Roman"/>
          <w:color w:val="000000" w:themeColor="text1"/>
        </w:rPr>
        <w:t>(1055 through 1068</w:t>
      </w:r>
      <w:r w:rsidR="0046686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br/>
        <w:t>Chapter 67: Mood disorders (1100 through 1128)</w:t>
      </w:r>
    </w:p>
    <w:p w14:paraId="7E9D0E4B" w14:textId="7A4EA9FB" w:rsidR="0028164B" w:rsidRPr="00F957A8" w:rsidRDefault="0028164B" w:rsidP="00163EDE">
      <w:pPr>
        <w:spacing w:after="0" w:line="240" w:lineRule="auto"/>
        <w:ind w:firstLine="720"/>
        <w:rPr>
          <w:rFonts w:ascii="Times New Roman" w:eastAsia="Arial" w:hAnsi="Times New Roman" w:cs="Times New Roman"/>
          <w:color w:val="000000"/>
        </w:rPr>
      </w:pPr>
      <w:r>
        <w:rPr>
          <w:rFonts w:ascii="Times New Roman" w:eastAsia="Arial" w:hAnsi="Times New Roman" w:cs="Times New Roman"/>
          <w:color w:val="000000"/>
        </w:rPr>
        <w:tab/>
      </w:r>
    </w:p>
    <w:p w14:paraId="577F85C9" w14:textId="77777777" w:rsidR="00F957A8" w:rsidRPr="00F957A8" w:rsidRDefault="2647DF7C" w:rsidP="2647DF7C">
      <w:pPr>
        <w:spacing w:after="0" w:line="480" w:lineRule="auto"/>
        <w:ind w:left="720" w:hanging="720"/>
        <w:rPr>
          <w:rFonts w:ascii="Times New Roman,Arial" w:eastAsia="Times New Roman,Arial" w:hAnsi="Times New Roman,Arial" w:cs="Times New Roman,Arial"/>
          <w:color w:val="000000" w:themeColor="text1"/>
        </w:rPr>
      </w:pPr>
      <w:r w:rsidRPr="2647DF7C">
        <w:rPr>
          <w:rFonts w:ascii="Times New Roman" w:eastAsia="Times New Roman" w:hAnsi="Times New Roman" w:cs="Times New Roman"/>
          <w:color w:val="000000" w:themeColor="text1"/>
        </w:rPr>
        <w:lastRenderedPageBreak/>
        <w:t xml:space="preserve">Greenberg, S.A. (2012). </w:t>
      </w:r>
      <w:r w:rsidRPr="2647DF7C">
        <w:rPr>
          <w:rFonts w:ascii="Times New Roman" w:eastAsia="Times New Roman" w:hAnsi="Times New Roman" w:cs="Times New Roman"/>
          <w:i/>
          <w:iCs/>
          <w:color w:val="000000" w:themeColor="text1"/>
        </w:rPr>
        <w:t>The geriatric depression scale (GDS).</w:t>
      </w:r>
      <w:r w:rsidRPr="2647DF7C">
        <w:rPr>
          <w:rFonts w:ascii="Times New Roman" w:eastAsia="Times New Roman" w:hAnsi="Times New Roman" w:cs="Times New Roman"/>
          <w:color w:val="000000" w:themeColor="text1"/>
        </w:rPr>
        <w:t xml:space="preserve"> Retrieved from: http://consultgeri.org/try-this/general-assessment/issue-4.pdf</w:t>
      </w:r>
    </w:p>
    <w:p w14:paraId="523C51E0" w14:textId="77777777" w:rsidR="00F957A8" w:rsidRPr="00F957A8" w:rsidRDefault="2647DF7C" w:rsidP="2647DF7C">
      <w:pPr>
        <w:spacing w:after="0" w:line="480" w:lineRule="auto"/>
        <w:ind w:left="720" w:hanging="720"/>
        <w:rPr>
          <w:rFonts w:ascii="Times New Roman,Arial" w:eastAsia="Times New Roman,Arial" w:hAnsi="Times New Roman,Arial" w:cs="Times New Roman,Arial"/>
          <w:color w:val="000000" w:themeColor="text1"/>
        </w:rPr>
      </w:pPr>
      <w:r w:rsidRPr="2647DF7C">
        <w:rPr>
          <w:rFonts w:ascii="Times New Roman" w:eastAsia="Times New Roman" w:hAnsi="Times New Roman" w:cs="Times New Roman"/>
          <w:color w:val="000000" w:themeColor="text1"/>
        </w:rPr>
        <w:t xml:space="preserve">Moyer, V.A. (2013). </w:t>
      </w:r>
      <w:r w:rsidRPr="2647DF7C">
        <w:rPr>
          <w:rFonts w:ascii="Times New Roman" w:eastAsia="Times New Roman" w:hAnsi="Times New Roman" w:cs="Times New Roman"/>
          <w:i/>
          <w:iCs/>
          <w:color w:val="000000" w:themeColor="text1"/>
        </w:rPr>
        <w:t>Screening for intimate partner violence and abuse of elderly and vulnerable adults: U.S. preventive services task force recommendation statement.</w:t>
      </w:r>
      <w:r w:rsidRPr="2647DF7C">
        <w:rPr>
          <w:rFonts w:ascii="Times New Roman" w:eastAsia="Times New Roman" w:hAnsi="Times New Roman" w:cs="Times New Roman"/>
          <w:color w:val="000000" w:themeColor="text1"/>
        </w:rPr>
        <w:t xml:space="preserve"> Retrieved from http://annals.org/article.aspx?&amp;year=2013&amp;volume=158&amp;page=478</w:t>
      </w:r>
    </w:p>
    <w:p w14:paraId="6F1DE0C1" w14:textId="77777777" w:rsidR="00F957A8" w:rsidRPr="00F957A8" w:rsidRDefault="25772D46" w:rsidP="25772D46">
      <w:pPr>
        <w:spacing w:after="0" w:line="480" w:lineRule="auto"/>
        <w:ind w:left="720" w:hanging="720"/>
        <w:rPr>
          <w:rFonts w:ascii="Times New Roman,Arial" w:eastAsia="Times New Roman,Arial" w:hAnsi="Times New Roman,Arial" w:cs="Times New Roman,Arial"/>
          <w:color w:val="000000" w:themeColor="text1"/>
        </w:rPr>
      </w:pPr>
      <w:r w:rsidRPr="25772D46">
        <w:rPr>
          <w:rFonts w:ascii="Times New Roman" w:eastAsia="Times New Roman" w:hAnsi="Times New Roman" w:cs="Times New Roman"/>
          <w:color w:val="000000" w:themeColor="text1"/>
        </w:rPr>
        <w:t xml:space="preserve">Richardson, L., &amp; Puskar, K. (2012). </w:t>
      </w:r>
      <w:r w:rsidRPr="25772D46">
        <w:rPr>
          <w:rFonts w:ascii="Times New Roman" w:eastAsia="Times New Roman" w:hAnsi="Times New Roman" w:cs="Times New Roman"/>
          <w:i/>
          <w:iCs/>
          <w:color w:val="000000" w:themeColor="text1"/>
        </w:rPr>
        <w:t>Screening assessment for anxiety and depression in primary care.</w:t>
      </w:r>
      <w:r w:rsidRPr="25772D46">
        <w:rPr>
          <w:rFonts w:ascii="Times New Roman,Arial" w:eastAsia="Times New Roman,Arial" w:hAnsi="Times New Roman,Arial" w:cs="Times New Roman,Arial"/>
          <w:color w:val="000000" w:themeColor="text1"/>
        </w:rPr>
        <w:t xml:space="preserve"> </w:t>
      </w:r>
      <w:r w:rsidRPr="25772D46">
        <w:rPr>
          <w:rFonts w:ascii="Times New Roman" w:eastAsia="Times New Roman" w:hAnsi="Times New Roman" w:cs="Times New Roman"/>
          <w:i/>
          <w:iCs/>
          <w:color w:val="000000" w:themeColor="text1"/>
        </w:rPr>
        <w:t>The Journal for Nurse Practitioners, 8</w:t>
      </w:r>
      <w:r w:rsidRPr="25772D46">
        <w:rPr>
          <w:rFonts w:ascii="Times New Roman" w:eastAsia="Times New Roman" w:hAnsi="Times New Roman" w:cs="Times New Roman"/>
          <w:color w:val="000000" w:themeColor="text1"/>
        </w:rPr>
        <w:t>(6), 475-481</w:t>
      </w:r>
      <w:r w:rsidRPr="25772D46">
        <w:rPr>
          <w:rFonts w:ascii="Times New Roman,Arial" w:eastAsia="Times New Roman,Arial" w:hAnsi="Times New Roman,Arial" w:cs="Times New Roman,Arial"/>
          <w:i/>
          <w:iCs/>
          <w:color w:val="000000" w:themeColor="text1"/>
        </w:rPr>
        <w:t xml:space="preserve">. </w:t>
      </w:r>
      <w:r w:rsidRPr="25772D46">
        <w:rPr>
          <w:rFonts w:ascii="Times New Roman" w:eastAsia="Times New Roman" w:hAnsi="Times New Roman" w:cs="Times New Roman"/>
          <w:color w:val="000000" w:themeColor="text1"/>
          <w:vertAlign w:val="superscript"/>
        </w:rPr>
        <w:t>CR</w:t>
      </w:r>
    </w:p>
    <w:p w14:paraId="6B6951FC" w14:textId="4CFD4A94"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Recommended Readings:</w:t>
      </w:r>
    </w:p>
    <w:p w14:paraId="2AFC07E4" w14:textId="0602C115" w:rsidR="00D74B5F" w:rsidRDefault="00D74B5F" w:rsidP="0084693D">
      <w:pPr>
        <w:pStyle w:val="NoSpacing"/>
        <w:rPr>
          <w:rFonts w:ascii="Times New Roman" w:hAnsi="Times New Roman" w:cs="Times New Roman"/>
          <w:b/>
        </w:rPr>
      </w:pPr>
    </w:p>
    <w:p w14:paraId="5921743D" w14:textId="3D36D450" w:rsidR="00D74B5F" w:rsidRPr="00D74B5F"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Philadelphia, PA: Elsevier/Saunders.</w:t>
      </w:r>
      <w:r w:rsidRPr="25772D46">
        <w:rPr>
          <w:rFonts w:ascii="Times New Roman" w:eastAsia="Times New Roman" w:hAnsi="Times New Roman" w:cs="Times New Roman"/>
          <w:i/>
          <w:iCs/>
        </w:rPr>
        <w:t xml:space="preserve"> </w:t>
      </w:r>
    </w:p>
    <w:p w14:paraId="73753F85" w14:textId="77777777" w:rsidR="00D74B5F" w:rsidRPr="00D74B5F" w:rsidRDefault="25772D46" w:rsidP="00A851AA">
      <w:pPr>
        <w:pStyle w:val="NoSpacing"/>
        <w:spacing w:line="480" w:lineRule="auto"/>
        <w:ind w:firstLine="720"/>
        <w:rPr>
          <w:rFonts w:ascii="Times New Roman" w:eastAsia="Times New Roman" w:hAnsi="Times New Roman" w:cs="Times New Roman"/>
        </w:rPr>
      </w:pPr>
      <w:r w:rsidRPr="25772D46">
        <w:rPr>
          <w:rFonts w:ascii="Times New Roman" w:eastAsia="Times New Roman" w:hAnsi="Times New Roman" w:cs="Times New Roman"/>
        </w:rPr>
        <w:t>Chapter 5: Mental health status</w:t>
      </w:r>
    </w:p>
    <w:p w14:paraId="71157B6B" w14:textId="164ECC0D" w:rsidR="00575B3B" w:rsidRPr="00E6269A" w:rsidRDefault="25772D46" w:rsidP="25772D46">
      <w:pPr>
        <w:ind w:left="720" w:hanging="720"/>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4C9C72C5" w14:textId="5D51E10D" w:rsidR="00575B3B" w:rsidRPr="00E6269A"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(2015). </w:t>
      </w:r>
      <w:proofErr w:type="spellStart"/>
      <w:r w:rsidRPr="25772D46">
        <w:rPr>
          <w:rFonts w:ascii="Times New Roman" w:eastAsia="Times New Roman" w:hAnsi="Times New Roman" w:cs="Times New Roman"/>
          <w:i/>
          <w:iCs/>
        </w:rPr>
        <w:t>FastStats</w:t>
      </w:r>
      <w:proofErr w:type="spellEnd"/>
      <w:r w:rsidRPr="25772D46">
        <w:rPr>
          <w:rFonts w:ascii="Times New Roman" w:eastAsia="Times New Roman" w:hAnsi="Times New Roman" w:cs="Times New Roman"/>
          <w:i/>
          <w:iCs/>
        </w:rPr>
        <w:t>: Depression.</w:t>
      </w:r>
      <w:r w:rsidRPr="25772D46">
        <w:rPr>
          <w:rFonts w:ascii="Times New Roman" w:eastAsia="Times New Roman" w:hAnsi="Times New Roman" w:cs="Times New Roman"/>
        </w:rPr>
        <w:t xml:space="preserve"> Retrieved from </w:t>
      </w:r>
    </w:p>
    <w:p w14:paraId="4929C788" w14:textId="3753CCEC" w:rsidR="00575B3B" w:rsidRPr="00E6269A" w:rsidRDefault="00575B3B" w:rsidP="00575B3B">
      <w:pPr>
        <w:pStyle w:val="NoSpacing"/>
        <w:spacing w:line="480" w:lineRule="auto"/>
        <w:rPr>
          <w:rFonts w:ascii="Times New Roman" w:hAnsi="Times New Roman" w:cs="Times New Roman"/>
        </w:rPr>
      </w:pPr>
      <w:r w:rsidRPr="00E6269A">
        <w:rPr>
          <w:rFonts w:ascii="Times New Roman" w:hAnsi="Times New Roman" w:cs="Times New Roman"/>
        </w:rPr>
        <w:tab/>
        <w:t>http://www.cdc.gov/nchs/fastats/depression.htm</w:t>
      </w:r>
    </w:p>
    <w:p w14:paraId="5E807958" w14:textId="3D36D450" w:rsidR="00575B3B" w:rsidRPr="00E6269A"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National Institute of Mental Health. (n.d.) </w:t>
      </w:r>
      <w:r w:rsidRPr="25772D46">
        <w:rPr>
          <w:rFonts w:ascii="Times New Roman" w:eastAsia="Times New Roman" w:hAnsi="Times New Roman" w:cs="Times New Roman"/>
          <w:i/>
          <w:iCs/>
        </w:rPr>
        <w:t xml:space="preserve">Transforming the understanding and treatment of mental illnesses. </w:t>
      </w:r>
      <w:r w:rsidRPr="25772D46">
        <w:rPr>
          <w:rFonts w:ascii="Times New Roman" w:eastAsia="Times New Roman" w:hAnsi="Times New Roman" w:cs="Times New Roman"/>
        </w:rPr>
        <w:t xml:space="preserve">Retrieved </w:t>
      </w:r>
    </w:p>
    <w:p w14:paraId="592B8D50" w14:textId="5C42FE65" w:rsidR="00575B3B" w:rsidRPr="00E6269A" w:rsidRDefault="00575B3B" w:rsidP="2647DF7C">
      <w:pPr>
        <w:pStyle w:val="NoSpacing"/>
        <w:spacing w:line="480" w:lineRule="auto"/>
        <w:rPr>
          <w:rFonts w:ascii="Times New Roman" w:eastAsia="Times New Roman" w:hAnsi="Times New Roman" w:cs="Times New Roman"/>
        </w:rPr>
      </w:pPr>
      <w:r w:rsidRPr="00E6269A">
        <w:rPr>
          <w:rFonts w:ascii="Times New Roman" w:hAnsi="Times New Roman" w:cs="Times New Roman"/>
        </w:rPr>
        <w:tab/>
      </w:r>
      <w:r w:rsidRPr="25772D46">
        <w:rPr>
          <w:rFonts w:ascii="Times New Roman" w:eastAsia="Times New Roman" w:hAnsi="Times New Roman" w:cs="Times New Roman"/>
        </w:rPr>
        <w:t>from: https://www.nimh.nih.gov/index.shtml</w:t>
      </w:r>
    </w:p>
    <w:p w14:paraId="76D91AB0" w14:textId="77777777" w:rsidR="00575B3B" w:rsidRDefault="2647DF7C" w:rsidP="2647DF7C">
      <w:pPr>
        <w:pStyle w:val="NoSpacing"/>
        <w:spacing w:line="480" w:lineRule="auto"/>
        <w:rPr>
          <w:rFonts w:ascii="Times New Roman" w:eastAsia="Times New Roman" w:hAnsi="Times New Roman" w:cs="Times New Roman"/>
        </w:rPr>
      </w:pPr>
      <w:r w:rsidRPr="2647DF7C">
        <w:rPr>
          <w:rFonts w:ascii="Times New Roman" w:eastAsia="Times New Roman" w:hAnsi="Times New Roman" w:cs="Times New Roman"/>
        </w:rPr>
        <w:t xml:space="preserve">National Alliance on Mental Illness. (2016). </w:t>
      </w:r>
      <w:r w:rsidRPr="2647DF7C">
        <w:rPr>
          <w:rFonts w:ascii="Times New Roman" w:eastAsia="Times New Roman" w:hAnsi="Times New Roman" w:cs="Times New Roman"/>
          <w:i/>
          <w:iCs/>
        </w:rPr>
        <w:t xml:space="preserve">Learn more. </w:t>
      </w:r>
      <w:r w:rsidRPr="2647DF7C">
        <w:rPr>
          <w:rFonts w:ascii="Times New Roman" w:eastAsia="Times New Roman" w:hAnsi="Times New Roman" w:cs="Times New Roman"/>
        </w:rPr>
        <w:t>Retrieved from https://www.nami.org/Learn-More</w:t>
      </w:r>
    </w:p>
    <w:p w14:paraId="129BC26A" w14:textId="6CB175E4" w:rsidR="00E870B3" w:rsidRDefault="2647DF7C" w:rsidP="2647DF7C">
      <w:pPr>
        <w:pStyle w:val="NoSpacing"/>
        <w:spacing w:line="480" w:lineRule="auto"/>
        <w:rPr>
          <w:rFonts w:ascii="Times New Roman" w:eastAsia="Times New Roman" w:hAnsi="Times New Roman" w:cs="Times New Roman"/>
        </w:rPr>
      </w:pPr>
      <w:r w:rsidRPr="2647DF7C">
        <w:rPr>
          <w:rFonts w:ascii="Times New Roman" w:eastAsia="Times New Roman" w:hAnsi="Times New Roman" w:cs="Times New Roman"/>
        </w:rPr>
        <w:t xml:space="preserve">National Suicide Prevention Lifeline. (n.d.). </w:t>
      </w:r>
      <w:r w:rsidRPr="2647DF7C">
        <w:rPr>
          <w:rFonts w:ascii="Times New Roman" w:eastAsia="Times New Roman" w:hAnsi="Times New Roman" w:cs="Times New Roman"/>
          <w:i/>
          <w:iCs/>
        </w:rPr>
        <w:t xml:space="preserve">Best Practices. </w:t>
      </w:r>
      <w:r w:rsidRPr="2647DF7C">
        <w:rPr>
          <w:rFonts w:ascii="Times New Roman" w:eastAsia="Times New Roman" w:hAnsi="Times New Roman" w:cs="Times New Roman"/>
        </w:rPr>
        <w:t>Retrieved from https://suicidepreventionlifeline.org/best-</w:t>
      </w:r>
    </w:p>
    <w:p w14:paraId="108F8552" w14:textId="3D36D450" w:rsidR="00330927" w:rsidRDefault="25772D46" w:rsidP="25772D46">
      <w:pPr>
        <w:pStyle w:val="NoSpacing"/>
        <w:spacing w:line="480" w:lineRule="auto"/>
        <w:ind w:firstLine="720"/>
        <w:rPr>
          <w:rFonts w:ascii="Times New Roman" w:eastAsia="Times New Roman" w:hAnsi="Times New Roman" w:cs="Times New Roman"/>
        </w:rPr>
      </w:pPr>
      <w:r w:rsidRPr="25772D46">
        <w:rPr>
          <w:rFonts w:ascii="Times New Roman" w:eastAsia="Times New Roman" w:hAnsi="Times New Roman" w:cs="Times New Roman"/>
        </w:rPr>
        <w:t>practices/</w:t>
      </w:r>
    </w:p>
    <w:p w14:paraId="2F778754" w14:textId="3D36D450" w:rsidR="0071107A"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Substance Abuse and Mental Health Services Administration. (n.d.). </w:t>
      </w:r>
      <w:r w:rsidRPr="25772D46">
        <w:rPr>
          <w:rFonts w:ascii="Times New Roman" w:eastAsia="Times New Roman" w:hAnsi="Times New Roman" w:cs="Times New Roman"/>
          <w:i/>
          <w:iCs/>
        </w:rPr>
        <w:t xml:space="preserve">Topics. </w:t>
      </w:r>
      <w:r w:rsidRPr="25772D46">
        <w:rPr>
          <w:rFonts w:ascii="Times New Roman" w:eastAsia="Times New Roman" w:hAnsi="Times New Roman" w:cs="Times New Roman"/>
        </w:rPr>
        <w:t xml:space="preserve">Retrieved from </w:t>
      </w:r>
    </w:p>
    <w:p w14:paraId="62646193" w14:textId="64384B77" w:rsidR="0093750B" w:rsidRPr="00E6269A" w:rsidRDefault="0071107A" w:rsidP="00575B3B">
      <w:pPr>
        <w:pStyle w:val="NoSpacing"/>
        <w:spacing w:line="480" w:lineRule="auto"/>
        <w:rPr>
          <w:rFonts w:ascii="Times New Roman" w:hAnsi="Times New Roman" w:cs="Times New Roman"/>
        </w:rPr>
      </w:pPr>
      <w:r>
        <w:rPr>
          <w:rFonts w:ascii="Times New Roman" w:hAnsi="Times New Roman" w:cs="Times New Roman"/>
        </w:rPr>
        <w:tab/>
      </w:r>
      <w:r w:rsidRPr="0071107A">
        <w:rPr>
          <w:rFonts w:ascii="Times New Roman" w:hAnsi="Times New Roman" w:cs="Times New Roman"/>
        </w:rPr>
        <w:t>https://www.samhsa.gov/topics</w:t>
      </w:r>
    </w:p>
    <w:p w14:paraId="682C3FFA" w14:textId="5BCC93FB" w:rsidR="00E763A9" w:rsidRDefault="00575B3B" w:rsidP="2647DF7C">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U.S. Preventive Services Task Force. (2013). </w:t>
      </w:r>
      <w:r w:rsidRPr="2647DF7C">
        <w:rPr>
          <w:rFonts w:ascii="Times New Roman" w:eastAsia="Times New Roman" w:hAnsi="Times New Roman" w:cs="Times New Roman"/>
          <w:i/>
          <w:iCs/>
        </w:rPr>
        <w:t>Behavioral counseling interventions: An evidence-based approach.</w:t>
      </w:r>
      <w:r w:rsidRPr="25772D46">
        <w:rPr>
          <w:rFonts w:ascii="Times New Roman" w:eastAsia="Times New Roman" w:hAnsi="Times New Roman" w:cs="Times New Roman"/>
        </w:rPr>
        <w:t xml:space="preserve"> </w:t>
      </w:r>
      <w:r w:rsidR="00E763A9">
        <w:rPr>
          <w:rFonts w:ascii="Times New Roman" w:hAnsi="Times New Roman" w:cs="Times New Roman"/>
        </w:rPr>
        <w:tab/>
      </w:r>
      <w:r w:rsidRPr="25772D46">
        <w:rPr>
          <w:rFonts w:ascii="Times New Roman" w:eastAsia="Times New Roman" w:hAnsi="Times New Roman" w:cs="Times New Roman"/>
        </w:rPr>
        <w:t xml:space="preserve">Retrieved from </w:t>
      </w:r>
      <w:r w:rsidR="00E763A9" w:rsidRPr="25772D46">
        <w:rPr>
          <w:rFonts w:ascii="Times New Roman" w:eastAsia="Times New Roman" w:hAnsi="Times New Roman" w:cs="Times New Roman"/>
        </w:rPr>
        <w:t>http://www.uspreventiveservicestaskforce.org/Page/Name/behavioral-counseling-interventions-</w:t>
      </w:r>
    </w:p>
    <w:p w14:paraId="01E1CFF9" w14:textId="27D53E4F" w:rsidR="00575B3B" w:rsidRDefault="00E763A9" w:rsidP="25772D46">
      <w:pPr>
        <w:pStyle w:val="NoSpacing"/>
        <w:spacing w:line="480" w:lineRule="auto"/>
        <w:rPr>
          <w:rFonts w:ascii="Times New Roman" w:eastAsia="Times New Roman" w:hAnsi="Times New Roman" w:cs="Times New Roman"/>
        </w:rPr>
      </w:pPr>
      <w:r>
        <w:rPr>
          <w:rFonts w:ascii="Times New Roman" w:hAnsi="Times New Roman" w:cs="Times New Roman"/>
        </w:rPr>
        <w:tab/>
      </w:r>
      <w:r w:rsidR="00575B3B" w:rsidRPr="494A8F5D">
        <w:rPr>
          <w:rFonts w:ascii="Times New Roman" w:eastAsia="Times New Roman" w:hAnsi="Times New Roman" w:cs="Times New Roman"/>
        </w:rPr>
        <w:t>an-evidence-based-approach</w:t>
      </w:r>
    </w:p>
    <w:p w14:paraId="3AC422C2" w14:textId="77777777" w:rsidR="00A275E3" w:rsidRDefault="00A275E3" w:rsidP="25772D46">
      <w:pPr>
        <w:pStyle w:val="NoSpacing"/>
        <w:spacing w:line="48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265"/>
        <w:gridCol w:w="1525"/>
      </w:tblGrid>
      <w:tr w:rsidR="0084693D" w14:paraId="2E918C81" w14:textId="77777777" w:rsidTr="0B0E36C8">
        <w:tc>
          <w:tcPr>
            <w:tcW w:w="9265" w:type="dxa"/>
            <w:shd w:val="clear" w:color="auto" w:fill="990000"/>
          </w:tcPr>
          <w:p w14:paraId="7302E20C" w14:textId="3D36D450"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lastRenderedPageBreak/>
              <w:t>Module 5: Skin</w:t>
            </w:r>
          </w:p>
        </w:tc>
        <w:tc>
          <w:tcPr>
            <w:tcW w:w="1525" w:type="dxa"/>
            <w:shd w:val="clear" w:color="auto" w:fill="990000"/>
          </w:tcPr>
          <w:p w14:paraId="50A6EAFB" w14:textId="621B72D1"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5</w:t>
            </w:r>
          </w:p>
        </w:tc>
      </w:tr>
      <w:tr w:rsidR="0084693D" w14:paraId="35638C28" w14:textId="77777777" w:rsidTr="0B0E36C8">
        <w:tc>
          <w:tcPr>
            <w:tcW w:w="10790" w:type="dxa"/>
            <w:gridSpan w:val="2"/>
          </w:tcPr>
          <w:p w14:paraId="20C80B3B"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138DE1FE" w14:textId="77777777" w:rsidTr="0B0E36C8">
        <w:tc>
          <w:tcPr>
            <w:tcW w:w="10790" w:type="dxa"/>
            <w:gridSpan w:val="2"/>
          </w:tcPr>
          <w:p w14:paraId="63878C63" w14:textId="77777777" w:rsidR="00346FC0" w:rsidRPr="00C97386" w:rsidRDefault="25772D46" w:rsidP="25772D46">
            <w:pPr>
              <w:pStyle w:val="ListParagraph"/>
              <w:keepNext/>
              <w:numPr>
                <w:ilvl w:val="0"/>
                <w:numId w:val="11"/>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Wounds seen in primary care</w:t>
            </w:r>
          </w:p>
          <w:p w14:paraId="62219219" w14:textId="77777777" w:rsidR="00346FC0" w:rsidRPr="00C97386" w:rsidRDefault="25772D46" w:rsidP="25772D46">
            <w:pPr>
              <w:pStyle w:val="ListParagraph"/>
              <w:keepNext/>
              <w:numPr>
                <w:ilvl w:val="0"/>
                <w:numId w:val="11"/>
              </w:numPr>
              <w:tabs>
                <w:tab w:val="left" w:pos="702"/>
              </w:tabs>
              <w:spacing w:before="40" w:after="40"/>
              <w:rPr>
                <w:rFonts w:ascii="Times New Roman" w:eastAsia="Times New Roman" w:hAnsi="Times New Roman" w:cs="Times New Roman"/>
              </w:rPr>
            </w:pPr>
            <w:r w:rsidRPr="25772D46">
              <w:rPr>
                <w:rFonts w:ascii="Times New Roman" w:eastAsia="Times New Roman" w:hAnsi="Times New Roman" w:cs="Times New Roman"/>
              </w:rPr>
              <w:t>MRSA</w:t>
            </w:r>
          </w:p>
          <w:p w14:paraId="1ED95B3C" w14:textId="3CEEA4A5" w:rsidR="0084693D" w:rsidRDefault="25772D46" w:rsidP="25772D46">
            <w:pPr>
              <w:pStyle w:val="NoSpacing"/>
              <w:numPr>
                <w:ilvl w:val="0"/>
                <w:numId w:val="11"/>
              </w:numPr>
              <w:rPr>
                <w:rFonts w:ascii="Times New Roman" w:eastAsia="Times New Roman" w:hAnsi="Times New Roman" w:cs="Times New Roman"/>
              </w:rPr>
            </w:pPr>
            <w:r w:rsidRPr="25772D46">
              <w:rPr>
                <w:rFonts w:ascii="Times New Roman" w:eastAsia="Times New Roman" w:hAnsi="Times New Roman" w:cs="Times New Roman"/>
              </w:rPr>
              <w:t>Select conditions: Inflammation and hypersensitivity, burns, bites, infections, and trauma</w:t>
            </w:r>
          </w:p>
        </w:tc>
      </w:tr>
    </w:tbl>
    <w:p w14:paraId="76A4CCB0" w14:textId="41AEF236" w:rsidR="002F7361" w:rsidRPr="002F7361"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59D2AFF5" w14:textId="77777777" w:rsidR="00E55042" w:rsidRDefault="00E55042" w:rsidP="0084693D">
      <w:pPr>
        <w:pStyle w:val="NoSpacing"/>
        <w:rPr>
          <w:rFonts w:ascii="Times New Roman" w:hAnsi="Times New Roman" w:cs="Times New Roman"/>
          <w:b/>
        </w:rPr>
      </w:pPr>
    </w:p>
    <w:p w14:paraId="03FFA837" w14:textId="07762174"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Required Readings:</w:t>
      </w:r>
    </w:p>
    <w:p w14:paraId="01CF6C54" w14:textId="77777777" w:rsidR="005D0551" w:rsidRDefault="005D0551" w:rsidP="0084693D">
      <w:pPr>
        <w:pStyle w:val="NoSpacing"/>
        <w:rPr>
          <w:rFonts w:ascii="Times New Roman" w:hAnsi="Times New Roman" w:cs="Times New Roman"/>
          <w:b/>
        </w:rPr>
      </w:pPr>
    </w:p>
    <w:p w14:paraId="0DB6E1D9" w14:textId="77777777" w:rsidR="005D0551" w:rsidRDefault="005D0551"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3C030CFC" w14:textId="1A0A3BCC" w:rsidR="005D0551" w:rsidRPr="00C72F7C" w:rsidRDefault="005D0551"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6F5FB29C" w14:textId="3F990C93" w:rsidR="002B5851" w:rsidRDefault="005D0551" w:rsidP="00B42365">
      <w:pPr>
        <w:pStyle w:val="NoSpacing"/>
        <w:rPr>
          <w:rFonts w:ascii="Times New Roman" w:eastAsia="Times New Roman" w:hAnsi="Times New Roman" w:cs="Times New Roman"/>
        </w:rPr>
      </w:pPr>
      <w:r>
        <w:rPr>
          <w:rFonts w:ascii="Times New Roman" w:hAnsi="Times New Roman" w:cs="Times New Roman"/>
        </w:rPr>
        <w:tab/>
      </w:r>
      <w:r w:rsidR="00B42365">
        <w:rPr>
          <w:rFonts w:ascii="Times New Roman" w:hAnsi="Times New Roman" w:cs="Times New Roman"/>
        </w:rPr>
        <w:t xml:space="preserve">Section 2: Skin problems (145 </w:t>
      </w:r>
      <w:proofErr w:type="spellStart"/>
      <w:r w:rsidR="00B42365">
        <w:rPr>
          <w:rFonts w:ascii="Times New Roman" w:hAnsi="Times New Roman" w:cs="Times New Roman"/>
        </w:rPr>
        <w:t>though</w:t>
      </w:r>
      <w:proofErr w:type="spellEnd"/>
      <w:r w:rsidR="00B42365">
        <w:rPr>
          <w:rFonts w:ascii="Times New Roman" w:hAnsi="Times New Roman" w:cs="Times New Roman"/>
        </w:rPr>
        <w:t xml:space="preserve"> 258)</w:t>
      </w:r>
    </w:p>
    <w:p w14:paraId="01E505E6" w14:textId="77777777" w:rsidR="0084693D" w:rsidRDefault="0084693D" w:rsidP="0084693D">
      <w:pPr>
        <w:pStyle w:val="NoSpacing"/>
        <w:rPr>
          <w:rFonts w:ascii="Times New Roman" w:hAnsi="Times New Roman" w:cs="Times New Roman"/>
        </w:rPr>
      </w:pPr>
    </w:p>
    <w:p w14:paraId="36FAF683" w14:textId="3D36D450" w:rsidR="00530896" w:rsidRPr="007E4952" w:rsidRDefault="25772D46" w:rsidP="25772D46">
      <w:pPr>
        <w:spacing w:after="200" w:line="240" w:lineRule="auto"/>
        <w:rPr>
          <w:rFonts w:ascii="Times New Roman" w:eastAsia="Times New Roman" w:hAnsi="Times New Roman" w:cs="Times New Roman"/>
        </w:rPr>
      </w:pPr>
      <w:r w:rsidRPr="25772D46">
        <w:rPr>
          <w:rFonts w:ascii="Times New Roman" w:eastAsia="Times New Roman" w:hAnsi="Times New Roman" w:cs="Times New Roman"/>
        </w:rPr>
        <w:t xml:space="preserve">Bauer, C. (2012). Pressure ulcer update for primary care. </w:t>
      </w:r>
      <w:r w:rsidRPr="25772D46">
        <w:rPr>
          <w:rFonts w:ascii="Times New Roman" w:eastAsia="Times New Roman" w:hAnsi="Times New Roman" w:cs="Times New Roman"/>
          <w:i/>
          <w:iCs/>
        </w:rPr>
        <w:t>The Journal for Nurse Practitioners, (8)</w:t>
      </w:r>
      <w:r w:rsidRPr="25772D46">
        <w:rPr>
          <w:rFonts w:ascii="Times New Roman" w:eastAsia="Times New Roman" w:hAnsi="Times New Roman" w:cs="Times New Roman"/>
        </w:rPr>
        <w:t xml:space="preserve">9, 729-735. </w:t>
      </w:r>
      <w:r w:rsidRPr="25772D46">
        <w:rPr>
          <w:rFonts w:ascii="Times New Roman" w:eastAsia="Times New Roman" w:hAnsi="Times New Roman" w:cs="Times New Roman"/>
          <w:vertAlign w:val="superscript"/>
        </w:rPr>
        <w:t>CR</w:t>
      </w:r>
    </w:p>
    <w:p w14:paraId="11EEE9A9" w14:textId="5D51E10D" w:rsidR="001D5DBF" w:rsidRDefault="25772D46" w:rsidP="25772D46">
      <w:pPr>
        <w:autoSpaceDE w:val="0"/>
        <w:autoSpaceDN w:val="0"/>
        <w:adjustRightInd w:val="0"/>
        <w:spacing w:after="0" w:line="480" w:lineRule="auto"/>
        <w:rPr>
          <w:rFonts w:ascii="Times New Roman" w:eastAsia="Times New Roman" w:hAnsi="Times New Roman" w:cs="Times New Roman"/>
        </w:rPr>
      </w:pPr>
      <w:proofErr w:type="spellStart"/>
      <w:r w:rsidRPr="25772D46">
        <w:rPr>
          <w:rFonts w:ascii="Times New Roman" w:eastAsia="Times New Roman" w:hAnsi="Times New Roman" w:cs="Times New Roman"/>
        </w:rPr>
        <w:t>Stansby</w:t>
      </w:r>
      <w:proofErr w:type="spellEnd"/>
      <w:r w:rsidRPr="25772D46">
        <w:rPr>
          <w:rFonts w:ascii="Times New Roman" w:eastAsia="Times New Roman" w:hAnsi="Times New Roman" w:cs="Times New Roman"/>
        </w:rPr>
        <w:t>, G. (2014). Prevention and management of pressure ulcers in primary and secondary care: Summary of NICE</w:t>
      </w:r>
    </w:p>
    <w:p w14:paraId="69E26DE6" w14:textId="5A98EA95" w:rsidR="009D655A" w:rsidRPr="001D5DBF" w:rsidRDefault="001D5DBF" w:rsidP="25772D46">
      <w:pPr>
        <w:autoSpaceDE w:val="0"/>
        <w:autoSpaceDN w:val="0"/>
        <w:adjustRightInd w:val="0"/>
        <w:spacing w:after="0" w:line="480" w:lineRule="auto"/>
        <w:rPr>
          <w:rFonts w:ascii="Times New Roman" w:eastAsia="Times New Roman" w:hAnsi="Times New Roman" w:cs="Times New Roman"/>
        </w:rPr>
      </w:pPr>
      <w:r>
        <w:rPr>
          <w:rFonts w:ascii="Times New Roman" w:hAnsi="Times New Roman" w:cs="Times New Roman"/>
          <w:bCs/>
        </w:rPr>
        <w:tab/>
      </w:r>
      <w:r w:rsidR="00E41627" w:rsidRPr="25772D46">
        <w:rPr>
          <w:rFonts w:ascii="Times New Roman" w:eastAsia="Times New Roman" w:hAnsi="Times New Roman" w:cs="Times New Roman"/>
        </w:rPr>
        <w:t>g</w:t>
      </w:r>
      <w:r w:rsidRPr="25772D46">
        <w:rPr>
          <w:rFonts w:ascii="Times New Roman" w:eastAsia="Times New Roman" w:hAnsi="Times New Roman" w:cs="Times New Roman"/>
        </w:rPr>
        <w:t xml:space="preserve">uidance. </w:t>
      </w:r>
      <w:r w:rsidRPr="25772D46">
        <w:rPr>
          <w:rFonts w:ascii="Times New Roman" w:eastAsia="Times New Roman" w:hAnsi="Times New Roman" w:cs="Times New Roman"/>
          <w:i/>
          <w:iCs/>
        </w:rPr>
        <w:t>BMJ</w:t>
      </w:r>
      <w:r w:rsidRPr="25772D46">
        <w:rPr>
          <w:rFonts w:ascii="Times New Roman" w:eastAsia="Times New Roman" w:hAnsi="Times New Roman" w:cs="Times New Roman"/>
        </w:rPr>
        <w:t>, 1-5.</w:t>
      </w:r>
      <w:r w:rsidR="000D4A6A" w:rsidRPr="25772D46">
        <w:rPr>
          <w:rFonts w:ascii="Times New Roman" w:eastAsia="Times New Roman" w:hAnsi="Times New Roman" w:cs="Times New Roman"/>
        </w:rPr>
        <w:t xml:space="preserve"> </w:t>
      </w:r>
      <w:r w:rsidR="000D4A6A" w:rsidRPr="25772D46">
        <w:rPr>
          <w:rFonts w:ascii="Times New Roman" w:eastAsia="Times New Roman" w:hAnsi="Times New Roman" w:cs="Times New Roman"/>
          <w:vertAlign w:val="superscript"/>
        </w:rPr>
        <w:t>CR</w:t>
      </w:r>
    </w:p>
    <w:p w14:paraId="52F6B021" w14:textId="320D4A06" w:rsidR="008917BA" w:rsidRPr="008917BA"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Bruner, A., &amp; Schaffer, S.D. (2012). Diagnosing skin lesions: Clinical considerations for primary care practitioners. </w:t>
      </w:r>
      <w:r w:rsidRPr="25772D46">
        <w:rPr>
          <w:rFonts w:ascii="Times New Roman" w:eastAsia="Times New Roman" w:hAnsi="Times New Roman" w:cs="Times New Roman"/>
          <w:i/>
          <w:iCs/>
        </w:rPr>
        <w:t>The Journal for Nurse Practitioners, 8</w:t>
      </w:r>
      <w:r w:rsidRPr="25772D46">
        <w:rPr>
          <w:rFonts w:ascii="Times New Roman" w:eastAsia="Times New Roman" w:hAnsi="Times New Roman" w:cs="Times New Roman"/>
        </w:rPr>
        <w:t xml:space="preserve">(8), 600-604. </w:t>
      </w:r>
      <w:r w:rsidRPr="25772D46">
        <w:rPr>
          <w:rFonts w:ascii="Times New Roman" w:eastAsia="Times New Roman" w:hAnsi="Times New Roman" w:cs="Times New Roman"/>
          <w:vertAlign w:val="superscript"/>
        </w:rPr>
        <w:t>CR</w:t>
      </w:r>
    </w:p>
    <w:p w14:paraId="717A8F68" w14:textId="5D51E10D" w:rsidR="009664F7" w:rsidRDefault="25772D46" w:rsidP="25772D46">
      <w:pPr>
        <w:pStyle w:val="NoSpacing"/>
        <w:spacing w:line="480" w:lineRule="auto"/>
        <w:rPr>
          <w:rFonts w:ascii="Times New Roman" w:eastAsia="Times New Roman" w:hAnsi="Times New Roman" w:cs="Times New Roman"/>
          <w:i/>
          <w:iCs/>
        </w:rPr>
      </w:pPr>
      <w:proofErr w:type="spellStart"/>
      <w:r w:rsidRPr="25772D46">
        <w:rPr>
          <w:rFonts w:ascii="Times New Roman" w:eastAsia="Times New Roman" w:hAnsi="Times New Roman" w:cs="Times New Roman"/>
        </w:rPr>
        <w:t>Posthauer</w:t>
      </w:r>
      <w:proofErr w:type="spellEnd"/>
      <w:r w:rsidRPr="25772D46">
        <w:rPr>
          <w:rFonts w:ascii="Times New Roman" w:eastAsia="Times New Roman" w:hAnsi="Times New Roman" w:cs="Times New Roman"/>
        </w:rPr>
        <w:t xml:space="preserve">, M.E., Collins, N., Dorner, B., &amp; Sloan C. (2013).  Nutritional strategies for frail older adults. </w:t>
      </w:r>
      <w:r w:rsidRPr="25772D46">
        <w:rPr>
          <w:rFonts w:ascii="Times New Roman" w:eastAsia="Times New Roman" w:hAnsi="Times New Roman" w:cs="Times New Roman"/>
          <w:i/>
          <w:iCs/>
        </w:rPr>
        <w:t xml:space="preserve">Advances in Skin </w:t>
      </w:r>
    </w:p>
    <w:p w14:paraId="5E421F9C" w14:textId="2D10422E" w:rsidR="009664F7" w:rsidRPr="009664F7" w:rsidRDefault="009664F7" w:rsidP="25772D46">
      <w:pPr>
        <w:pStyle w:val="NoSpacing"/>
        <w:spacing w:line="480" w:lineRule="auto"/>
        <w:rPr>
          <w:rFonts w:ascii="Times New Roman" w:eastAsia="Times New Roman" w:hAnsi="Times New Roman" w:cs="Times New Roman"/>
        </w:rPr>
      </w:pPr>
      <w:r>
        <w:rPr>
          <w:rFonts w:ascii="Times New Roman" w:hAnsi="Times New Roman" w:cs="Times New Roman"/>
          <w:i/>
        </w:rPr>
        <w:tab/>
      </w:r>
      <w:r w:rsidR="00497A5B" w:rsidRPr="25772D46">
        <w:rPr>
          <w:rFonts w:ascii="Times New Roman" w:eastAsia="Times New Roman" w:hAnsi="Times New Roman" w:cs="Times New Roman"/>
          <w:i/>
          <w:iCs/>
        </w:rPr>
        <w:t>&amp; W</w:t>
      </w:r>
      <w:r w:rsidRPr="25772D46">
        <w:rPr>
          <w:rFonts w:ascii="Times New Roman" w:eastAsia="Times New Roman" w:hAnsi="Times New Roman" w:cs="Times New Roman"/>
          <w:i/>
          <w:iCs/>
        </w:rPr>
        <w:t>ound</w:t>
      </w:r>
      <w:r w:rsidR="00497A5B" w:rsidRPr="25772D46">
        <w:rPr>
          <w:rFonts w:ascii="Times New Roman" w:eastAsia="Times New Roman" w:hAnsi="Times New Roman" w:cs="Times New Roman"/>
          <w:i/>
          <w:iCs/>
        </w:rPr>
        <w:t xml:space="preserve"> C</w:t>
      </w:r>
      <w:r w:rsidRPr="25772D46">
        <w:rPr>
          <w:rFonts w:ascii="Times New Roman" w:eastAsia="Times New Roman" w:hAnsi="Times New Roman" w:cs="Times New Roman"/>
          <w:i/>
          <w:iCs/>
        </w:rPr>
        <w:t>are, 26</w:t>
      </w:r>
      <w:r w:rsidRPr="25772D46">
        <w:rPr>
          <w:rFonts w:ascii="Times New Roman" w:eastAsia="Times New Roman" w:hAnsi="Times New Roman" w:cs="Times New Roman"/>
        </w:rPr>
        <w:t>(3), 128-140.</w:t>
      </w:r>
      <w:r w:rsidRPr="25772D46">
        <w:rPr>
          <w:rFonts w:ascii="Times New Roman" w:eastAsia="Times New Roman" w:hAnsi="Times New Roman" w:cs="Times New Roman"/>
          <w:vertAlign w:val="superscript"/>
        </w:rPr>
        <w:t xml:space="preserve"> CR</w:t>
      </w:r>
    </w:p>
    <w:p w14:paraId="5CCFCC89" w14:textId="5D51E10D" w:rsidR="008917BA" w:rsidRPr="008917BA"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Reeves, G., &amp; </w:t>
      </w:r>
      <w:proofErr w:type="spellStart"/>
      <w:r w:rsidRPr="25772D46">
        <w:rPr>
          <w:rFonts w:ascii="Times New Roman" w:eastAsia="Times New Roman" w:hAnsi="Times New Roman" w:cs="Times New Roman"/>
        </w:rPr>
        <w:t>Beuscher</w:t>
      </w:r>
      <w:proofErr w:type="spellEnd"/>
      <w:r w:rsidRPr="25772D46">
        <w:rPr>
          <w:rFonts w:ascii="Times New Roman" w:eastAsia="Times New Roman" w:hAnsi="Times New Roman" w:cs="Times New Roman"/>
        </w:rPr>
        <w:t xml:space="preserve">, L. (2015). Herpes zoster in older adults: An educational approach. </w:t>
      </w:r>
      <w:r w:rsidRPr="25772D46">
        <w:rPr>
          <w:rFonts w:ascii="Times New Roman" w:eastAsia="Times New Roman" w:hAnsi="Times New Roman" w:cs="Times New Roman"/>
          <w:i/>
          <w:iCs/>
        </w:rPr>
        <w:t>The Journal for Nurse Practitioners, 11</w:t>
      </w:r>
      <w:r w:rsidRPr="25772D46">
        <w:rPr>
          <w:rFonts w:ascii="Times New Roman" w:eastAsia="Times New Roman" w:hAnsi="Times New Roman" w:cs="Times New Roman"/>
        </w:rPr>
        <w:t xml:space="preserve">(5), 538-543. </w:t>
      </w:r>
      <w:r w:rsidRPr="25772D46">
        <w:rPr>
          <w:rFonts w:ascii="Times New Roman" w:eastAsia="Times New Roman" w:hAnsi="Times New Roman" w:cs="Times New Roman"/>
          <w:vertAlign w:val="superscript"/>
        </w:rPr>
        <w:t>CR</w:t>
      </w:r>
    </w:p>
    <w:p w14:paraId="2AE688D9" w14:textId="5D51E10D" w:rsidR="008917BA" w:rsidRPr="008917BA" w:rsidRDefault="0B0E36C8" w:rsidP="0B0E36C8">
      <w:pPr>
        <w:spacing w:after="0" w:line="480" w:lineRule="auto"/>
        <w:ind w:left="720" w:hanging="720"/>
        <w:rPr>
          <w:rFonts w:ascii="Times New Roman" w:eastAsia="Times New Roman" w:hAnsi="Times New Roman" w:cs="Times New Roman"/>
        </w:rPr>
      </w:pPr>
      <w:r w:rsidRPr="0B0E36C8">
        <w:rPr>
          <w:rFonts w:ascii="Times New Roman" w:eastAsia="Times New Roman" w:hAnsi="Times New Roman" w:cs="Times New Roman"/>
        </w:rPr>
        <w:t xml:space="preserve">Stevens, D., </w:t>
      </w:r>
      <w:proofErr w:type="spellStart"/>
      <w:r w:rsidRPr="0B0E36C8">
        <w:rPr>
          <w:rFonts w:ascii="Times New Roman" w:eastAsia="Times New Roman" w:hAnsi="Times New Roman" w:cs="Times New Roman"/>
        </w:rPr>
        <w:t>Bisno</w:t>
      </w:r>
      <w:proofErr w:type="spellEnd"/>
      <w:r w:rsidRPr="0B0E36C8">
        <w:rPr>
          <w:rFonts w:ascii="Times New Roman" w:eastAsia="Times New Roman" w:hAnsi="Times New Roman" w:cs="Times New Roman"/>
        </w:rPr>
        <w:t xml:space="preserve">, A.L., Chambers, H.F., Dellinger, E.P., Goldstein, E.J.C., </w:t>
      </w:r>
      <w:proofErr w:type="spellStart"/>
      <w:r w:rsidRPr="0B0E36C8">
        <w:rPr>
          <w:rFonts w:ascii="Times New Roman" w:eastAsia="Times New Roman" w:hAnsi="Times New Roman" w:cs="Times New Roman"/>
        </w:rPr>
        <w:t>Gorbach</w:t>
      </w:r>
      <w:proofErr w:type="spellEnd"/>
      <w:r w:rsidRPr="0B0E36C8">
        <w:rPr>
          <w:rFonts w:ascii="Times New Roman" w:eastAsia="Times New Roman" w:hAnsi="Times New Roman" w:cs="Times New Roman"/>
        </w:rPr>
        <w:t xml:space="preserve">, S.L., ... Wade, J.C. (2014). </w:t>
      </w:r>
      <w:r w:rsidRPr="0B0E36C8">
        <w:rPr>
          <w:rFonts w:ascii="Times New Roman" w:eastAsia="Times New Roman" w:hAnsi="Times New Roman" w:cs="Times New Roman"/>
          <w:i/>
          <w:iCs/>
        </w:rPr>
        <w:t>Practice guidelines for the diagnosis and management of skin and soft tissue infections: 2014 Update by the infectious diseases society of America.</w:t>
      </w:r>
      <w:r w:rsidRPr="0B0E36C8">
        <w:rPr>
          <w:rFonts w:ascii="Times New Roman" w:eastAsia="Times New Roman" w:hAnsi="Times New Roman" w:cs="Times New Roman"/>
        </w:rPr>
        <w:t xml:space="preserve"> Retrieved from:  http://cid.oxfordjournals.org/content/early/2014/06/14/cid.ciu296.full.pdf+html</w:t>
      </w:r>
    </w:p>
    <w:p w14:paraId="691CC7F1" w14:textId="5D51E10D" w:rsidR="008917BA" w:rsidRPr="008917BA"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Velez, R., </w:t>
      </w:r>
      <w:proofErr w:type="spellStart"/>
      <w:r w:rsidRPr="25772D46">
        <w:rPr>
          <w:rFonts w:ascii="Times New Roman" w:eastAsia="Times New Roman" w:hAnsi="Times New Roman" w:cs="Times New Roman"/>
        </w:rPr>
        <w:t>VanGraafeiland</w:t>
      </w:r>
      <w:proofErr w:type="spellEnd"/>
      <w:r w:rsidRPr="25772D46">
        <w:rPr>
          <w:rFonts w:ascii="Times New Roman" w:eastAsia="Times New Roman" w:hAnsi="Times New Roman" w:cs="Times New Roman"/>
        </w:rPr>
        <w:t xml:space="preserve">, B., &amp; </w:t>
      </w:r>
      <w:proofErr w:type="spellStart"/>
      <w:r w:rsidRPr="25772D46">
        <w:rPr>
          <w:rFonts w:ascii="Times New Roman" w:eastAsia="Times New Roman" w:hAnsi="Times New Roman" w:cs="Times New Roman"/>
        </w:rPr>
        <w:t>Sloand</w:t>
      </w:r>
      <w:proofErr w:type="spellEnd"/>
      <w:r w:rsidRPr="25772D46">
        <w:rPr>
          <w:rFonts w:ascii="Times New Roman" w:eastAsia="Times New Roman" w:hAnsi="Times New Roman" w:cs="Times New Roman"/>
        </w:rPr>
        <w:t xml:space="preserve">, E. (2015). Using clinical guidelines and clinical acumen to manage community-acquired methicillin-resistant staphylococcus aureus infection. </w:t>
      </w:r>
      <w:r w:rsidRPr="25772D46">
        <w:rPr>
          <w:rFonts w:ascii="Times New Roman" w:eastAsia="Times New Roman" w:hAnsi="Times New Roman" w:cs="Times New Roman"/>
          <w:i/>
          <w:iCs/>
        </w:rPr>
        <w:t>The Journal for Nurse Practitioners, 11</w:t>
      </w:r>
      <w:r w:rsidRPr="25772D46">
        <w:rPr>
          <w:rFonts w:ascii="Times New Roman" w:eastAsia="Times New Roman" w:hAnsi="Times New Roman" w:cs="Times New Roman"/>
        </w:rPr>
        <w:t xml:space="preserve">(1), 124-130. </w:t>
      </w:r>
      <w:r w:rsidRPr="25772D46">
        <w:rPr>
          <w:rFonts w:ascii="Times New Roman" w:eastAsia="Times New Roman" w:hAnsi="Times New Roman" w:cs="Times New Roman"/>
          <w:vertAlign w:val="superscript"/>
        </w:rPr>
        <w:t>CR</w:t>
      </w:r>
    </w:p>
    <w:p w14:paraId="37AB547C" w14:textId="1F62585D" w:rsidR="00826AC9" w:rsidRDefault="00826AC9" w:rsidP="25772D46">
      <w:pPr>
        <w:pStyle w:val="NoSpacing"/>
        <w:rPr>
          <w:rFonts w:ascii="Times New Roman" w:eastAsia="Times New Roman" w:hAnsi="Times New Roman" w:cs="Times New Roman"/>
          <w:b/>
          <w:bCs/>
        </w:rPr>
      </w:pPr>
    </w:p>
    <w:p w14:paraId="1AE4AEBF" w14:textId="2C6AAE84" w:rsidR="00A275E3" w:rsidRDefault="00A275E3" w:rsidP="25772D46">
      <w:pPr>
        <w:pStyle w:val="NoSpacing"/>
        <w:rPr>
          <w:rFonts w:ascii="Times New Roman" w:eastAsia="Times New Roman" w:hAnsi="Times New Roman" w:cs="Times New Roman"/>
          <w:b/>
          <w:bCs/>
        </w:rPr>
      </w:pPr>
    </w:p>
    <w:p w14:paraId="13B5D566" w14:textId="77777777" w:rsidR="00A275E3" w:rsidRDefault="00A275E3" w:rsidP="25772D46">
      <w:pPr>
        <w:pStyle w:val="NoSpacing"/>
        <w:rPr>
          <w:rFonts w:ascii="Times New Roman" w:eastAsia="Times New Roman" w:hAnsi="Times New Roman" w:cs="Times New Roman"/>
          <w:b/>
          <w:bCs/>
        </w:rPr>
      </w:pPr>
    </w:p>
    <w:p w14:paraId="15C8B327" w14:textId="57B0E0C2" w:rsidR="0084693D" w:rsidRPr="00AC0886"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lastRenderedPageBreak/>
        <w:t>Recommended Readings:</w:t>
      </w:r>
    </w:p>
    <w:p w14:paraId="08BAAD87" w14:textId="67A841A6" w:rsidR="0084693D" w:rsidRPr="00AC0886" w:rsidRDefault="0084693D" w:rsidP="0084693D">
      <w:pPr>
        <w:pStyle w:val="NoSpacing"/>
        <w:rPr>
          <w:rFonts w:ascii="Times New Roman" w:hAnsi="Times New Roman" w:cs="Times New Roman"/>
        </w:rPr>
      </w:pPr>
    </w:p>
    <w:p w14:paraId="1D6F7EEB" w14:textId="3D36D450" w:rsidR="00AC0886" w:rsidRPr="00AC0886" w:rsidRDefault="25772D46" w:rsidP="25772D46">
      <w:pPr>
        <w:spacing w:after="0"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 Philadelphia, PA: Elsevier/Saunders.</w:t>
      </w:r>
      <w:r w:rsidRPr="25772D46">
        <w:rPr>
          <w:rFonts w:ascii="Times New Roman" w:eastAsia="Times New Roman" w:hAnsi="Times New Roman" w:cs="Times New Roman"/>
          <w:i/>
          <w:iCs/>
        </w:rPr>
        <w:t xml:space="preserve"> </w:t>
      </w:r>
    </w:p>
    <w:p w14:paraId="5964C30E" w14:textId="77777777" w:rsidR="00AC0886" w:rsidRPr="00826AC9" w:rsidRDefault="25772D46" w:rsidP="00826AC9">
      <w:pPr>
        <w:spacing w:after="200" w:line="240" w:lineRule="auto"/>
        <w:ind w:firstLine="720"/>
        <w:rPr>
          <w:rFonts w:ascii="Times New Roman" w:eastAsia="Times New Roman" w:hAnsi="Times New Roman" w:cs="Times New Roman"/>
        </w:rPr>
      </w:pPr>
      <w:r w:rsidRPr="00826AC9">
        <w:rPr>
          <w:rFonts w:ascii="Times New Roman" w:eastAsia="Times New Roman" w:hAnsi="Times New Roman" w:cs="Times New Roman"/>
        </w:rPr>
        <w:t>Chapter 8: Skin, hair, and nails</w:t>
      </w:r>
    </w:p>
    <w:p w14:paraId="099BC715" w14:textId="0CFCD07E" w:rsidR="00AC0886" w:rsidRPr="00AC0886" w:rsidRDefault="25772D46" w:rsidP="25772D46">
      <w:pPr>
        <w:spacing w:after="200"/>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38311FAF" w14:textId="3D36D450" w:rsidR="00AC0886" w:rsidRPr="00AC0886"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American Academy of Dermatology. (2015). </w:t>
      </w:r>
      <w:r w:rsidRPr="25772D46">
        <w:rPr>
          <w:rFonts w:ascii="Times New Roman" w:eastAsia="Times New Roman" w:hAnsi="Times New Roman" w:cs="Times New Roman"/>
          <w:i/>
          <w:iCs/>
        </w:rPr>
        <w:t xml:space="preserve">Practice tools. </w:t>
      </w:r>
      <w:r w:rsidRPr="25772D46">
        <w:rPr>
          <w:rFonts w:ascii="Times New Roman" w:eastAsia="Times New Roman" w:hAnsi="Times New Roman" w:cs="Times New Roman"/>
        </w:rPr>
        <w:t>Retrieved from:</w:t>
      </w:r>
    </w:p>
    <w:p w14:paraId="4F99591C" w14:textId="77777777" w:rsidR="00AC0886" w:rsidRPr="00AC0886" w:rsidRDefault="00AC0886" w:rsidP="00AC0886">
      <w:pPr>
        <w:pStyle w:val="NoSpacing"/>
        <w:spacing w:line="480" w:lineRule="auto"/>
        <w:ind w:firstLine="720"/>
        <w:rPr>
          <w:rFonts w:ascii="Times New Roman" w:hAnsi="Times New Roman" w:cs="Times New Roman"/>
        </w:rPr>
      </w:pPr>
      <w:r w:rsidRPr="00AC0886">
        <w:rPr>
          <w:rFonts w:ascii="Times New Roman" w:hAnsi="Times New Roman" w:cs="Times New Roman"/>
        </w:rPr>
        <w:t>https://www.aad.org/practice-tools</w:t>
      </w:r>
    </w:p>
    <w:p w14:paraId="48FC6D86" w14:textId="77777777" w:rsidR="00AC0886" w:rsidRPr="00AC71E3" w:rsidRDefault="25772D46" w:rsidP="25772D46">
      <w:pPr>
        <w:pStyle w:val="NoSpacing"/>
        <w:spacing w:line="480" w:lineRule="auto"/>
        <w:rPr>
          <w:rFonts w:ascii="Times New Roman" w:eastAsia="Times New Roman" w:hAnsi="Times New Roman" w:cs="Times New Roman"/>
          <w:i/>
          <w:iCs/>
        </w:rPr>
      </w:pPr>
      <w:r w:rsidRPr="25772D46">
        <w:rPr>
          <w:rFonts w:ascii="Times New Roman" w:eastAsia="Times New Roman" w:hAnsi="Times New Roman" w:cs="Times New Roman"/>
        </w:rPr>
        <w:t xml:space="preserve">Centers for Disease Control and Prevention. (2015). </w:t>
      </w:r>
      <w:r w:rsidRPr="25772D46">
        <w:rPr>
          <w:rFonts w:ascii="Times New Roman" w:eastAsia="Times New Roman" w:hAnsi="Times New Roman" w:cs="Times New Roman"/>
          <w:i/>
          <w:iCs/>
        </w:rPr>
        <w:t>Methicillin-resistant Staphylococcus aureus</w:t>
      </w:r>
    </w:p>
    <w:p w14:paraId="17028C2B" w14:textId="77777777" w:rsidR="00AC0886" w:rsidRPr="00AC0886" w:rsidRDefault="2647DF7C" w:rsidP="2647DF7C">
      <w:pPr>
        <w:pStyle w:val="NoSpacing"/>
        <w:spacing w:line="480" w:lineRule="auto"/>
        <w:ind w:firstLine="720"/>
        <w:rPr>
          <w:rFonts w:ascii="Times New Roman" w:eastAsia="Times New Roman" w:hAnsi="Times New Roman" w:cs="Times New Roman"/>
        </w:rPr>
      </w:pPr>
      <w:r w:rsidRPr="2647DF7C">
        <w:rPr>
          <w:rFonts w:ascii="Times New Roman" w:eastAsia="Times New Roman" w:hAnsi="Times New Roman" w:cs="Times New Roman"/>
          <w:i/>
          <w:iCs/>
        </w:rPr>
        <w:t xml:space="preserve"> (MRSA) infections. </w:t>
      </w:r>
      <w:r w:rsidRPr="2647DF7C">
        <w:rPr>
          <w:rFonts w:ascii="Times New Roman" w:eastAsia="Times New Roman" w:hAnsi="Times New Roman" w:cs="Times New Roman"/>
        </w:rPr>
        <w:t>Retrieved from: http://www.cdc.gov/mrsa/</w:t>
      </w:r>
    </w:p>
    <w:p w14:paraId="57C802F8" w14:textId="3D36D450" w:rsidR="00AC0886" w:rsidRPr="00AC0886"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Infectious Diseases Society of America. (2016). </w:t>
      </w:r>
      <w:r w:rsidRPr="25772D46">
        <w:rPr>
          <w:rFonts w:ascii="Times New Roman" w:eastAsia="Times New Roman" w:hAnsi="Times New Roman" w:cs="Times New Roman"/>
          <w:i/>
          <w:iCs/>
        </w:rPr>
        <w:t xml:space="preserve">Topics of interest. </w:t>
      </w:r>
      <w:r w:rsidRPr="25772D46">
        <w:rPr>
          <w:rFonts w:ascii="Times New Roman" w:eastAsia="Times New Roman" w:hAnsi="Times New Roman" w:cs="Times New Roman"/>
        </w:rPr>
        <w:t>Retrieved from:</w:t>
      </w:r>
    </w:p>
    <w:p w14:paraId="7C9FBB87" w14:textId="320D4A06" w:rsidR="0084693D" w:rsidRDefault="00794107" w:rsidP="00D769CD">
      <w:pPr>
        <w:pStyle w:val="NoSpacing"/>
        <w:spacing w:line="480" w:lineRule="auto"/>
        <w:ind w:firstLine="720"/>
        <w:rPr>
          <w:rFonts w:ascii="Times New Roman" w:eastAsia="Times New Roman" w:hAnsi="Times New Roman" w:cs="Times New Roman"/>
        </w:rPr>
      </w:pPr>
      <w:r w:rsidRPr="00794107">
        <w:rPr>
          <w:rFonts w:ascii="Times New Roman" w:eastAsia="Times New Roman" w:hAnsi="Times New Roman" w:cs="Times New Roman"/>
        </w:rPr>
        <w:t>http://www.idsociety.org/Topics.aspx</w:t>
      </w:r>
    </w:p>
    <w:tbl>
      <w:tblPr>
        <w:tblStyle w:val="TableGrid"/>
        <w:tblW w:w="0" w:type="auto"/>
        <w:tblLook w:val="04A0" w:firstRow="1" w:lastRow="0" w:firstColumn="1" w:lastColumn="0" w:noHBand="0" w:noVBand="1"/>
      </w:tblPr>
      <w:tblGrid>
        <w:gridCol w:w="9265"/>
        <w:gridCol w:w="1525"/>
      </w:tblGrid>
      <w:tr w:rsidR="0084693D" w14:paraId="381EA87F" w14:textId="77777777" w:rsidTr="0B0E36C8">
        <w:tc>
          <w:tcPr>
            <w:tcW w:w="9265" w:type="dxa"/>
            <w:shd w:val="clear" w:color="auto" w:fill="990000"/>
          </w:tcPr>
          <w:p w14:paraId="16EA1FAF" w14:textId="3D36D450" w:rsidR="0084693D" w:rsidRPr="009B6550"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6: Head, Ears, Eyes, Nose, and Throat (HEENT)</w:t>
            </w:r>
          </w:p>
        </w:tc>
        <w:tc>
          <w:tcPr>
            <w:tcW w:w="1525" w:type="dxa"/>
            <w:shd w:val="clear" w:color="auto" w:fill="990000"/>
          </w:tcPr>
          <w:p w14:paraId="2ECE36F2" w14:textId="660B5B4C"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6</w:t>
            </w:r>
          </w:p>
        </w:tc>
      </w:tr>
      <w:tr w:rsidR="0084693D" w14:paraId="3BE22682" w14:textId="77777777" w:rsidTr="0B0E36C8">
        <w:tc>
          <w:tcPr>
            <w:tcW w:w="10790" w:type="dxa"/>
            <w:gridSpan w:val="2"/>
          </w:tcPr>
          <w:p w14:paraId="0B32EE07"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66D60623" w14:textId="77777777" w:rsidTr="0B0E36C8">
        <w:tc>
          <w:tcPr>
            <w:tcW w:w="10790" w:type="dxa"/>
            <w:gridSpan w:val="2"/>
          </w:tcPr>
          <w:p w14:paraId="599D416A" w14:textId="77777777" w:rsidR="00C2750B" w:rsidRPr="00C2750B" w:rsidRDefault="25772D46" w:rsidP="25772D46">
            <w:pPr>
              <w:pStyle w:val="ListParagraph"/>
              <w:keepNext/>
              <w:numPr>
                <w:ilvl w:val="0"/>
                <w:numId w:val="13"/>
              </w:numPr>
              <w:rPr>
                <w:rFonts w:ascii="Times New Roman" w:eastAsia="Times New Roman" w:hAnsi="Times New Roman" w:cs="Times New Roman"/>
              </w:rPr>
            </w:pPr>
            <w:r w:rsidRPr="25772D46">
              <w:rPr>
                <w:rFonts w:ascii="Times New Roman" w:eastAsia="Times New Roman" w:hAnsi="Times New Roman" w:cs="Times New Roman"/>
              </w:rPr>
              <w:t>Select conditions</w:t>
            </w:r>
          </w:p>
          <w:p w14:paraId="00E37500" w14:textId="77777777" w:rsidR="00C2750B" w:rsidRPr="00C2750B" w:rsidRDefault="25772D46" w:rsidP="25772D46">
            <w:pPr>
              <w:pStyle w:val="NoSpacing"/>
              <w:numPr>
                <w:ilvl w:val="0"/>
                <w:numId w:val="13"/>
              </w:numPr>
              <w:rPr>
                <w:rFonts w:ascii="Times New Roman" w:eastAsia="Times New Roman" w:hAnsi="Times New Roman" w:cs="Times New Roman"/>
              </w:rPr>
            </w:pPr>
            <w:r w:rsidRPr="25772D46">
              <w:rPr>
                <w:rFonts w:ascii="Times New Roman" w:eastAsia="Times New Roman" w:hAnsi="Times New Roman" w:cs="Times New Roman"/>
              </w:rPr>
              <w:t>Head: Pain and dizziness</w:t>
            </w:r>
          </w:p>
          <w:p w14:paraId="310C2D49" w14:textId="77777777" w:rsidR="00C2750B" w:rsidRPr="00C2750B" w:rsidRDefault="25772D46" w:rsidP="25772D46">
            <w:pPr>
              <w:pStyle w:val="NoSpacing"/>
              <w:numPr>
                <w:ilvl w:val="0"/>
                <w:numId w:val="13"/>
              </w:numPr>
              <w:rPr>
                <w:rFonts w:ascii="Times New Roman" w:eastAsia="Times New Roman" w:hAnsi="Times New Roman" w:cs="Times New Roman"/>
              </w:rPr>
            </w:pPr>
            <w:r w:rsidRPr="25772D46">
              <w:rPr>
                <w:rFonts w:ascii="Times New Roman" w:eastAsia="Times New Roman" w:hAnsi="Times New Roman" w:cs="Times New Roman"/>
              </w:rPr>
              <w:t>Ears: Pain, discharge, and foreign bodies</w:t>
            </w:r>
          </w:p>
          <w:p w14:paraId="3B320A69" w14:textId="77777777" w:rsidR="00C2750B" w:rsidRPr="00C2750B" w:rsidRDefault="25772D46" w:rsidP="25772D46">
            <w:pPr>
              <w:pStyle w:val="NoSpacing"/>
              <w:numPr>
                <w:ilvl w:val="0"/>
                <w:numId w:val="13"/>
              </w:numPr>
              <w:rPr>
                <w:rFonts w:ascii="Times New Roman" w:eastAsia="Times New Roman" w:hAnsi="Times New Roman" w:cs="Times New Roman"/>
              </w:rPr>
            </w:pPr>
            <w:r w:rsidRPr="25772D46">
              <w:rPr>
                <w:rFonts w:ascii="Times New Roman" w:eastAsia="Times New Roman" w:hAnsi="Times New Roman" w:cs="Times New Roman"/>
              </w:rPr>
              <w:t>Eyes: Discharge, and foreign bodies</w:t>
            </w:r>
          </w:p>
          <w:p w14:paraId="09C628AA" w14:textId="77777777" w:rsidR="00C2750B" w:rsidRPr="00C2750B" w:rsidRDefault="25772D46" w:rsidP="25772D46">
            <w:pPr>
              <w:pStyle w:val="NoSpacing"/>
              <w:numPr>
                <w:ilvl w:val="0"/>
                <w:numId w:val="13"/>
              </w:numPr>
              <w:rPr>
                <w:rFonts w:ascii="Times New Roman" w:eastAsia="Times New Roman" w:hAnsi="Times New Roman" w:cs="Times New Roman"/>
              </w:rPr>
            </w:pPr>
            <w:r w:rsidRPr="25772D46">
              <w:rPr>
                <w:rFonts w:ascii="Times New Roman" w:eastAsia="Times New Roman" w:hAnsi="Times New Roman" w:cs="Times New Roman"/>
              </w:rPr>
              <w:t>Nose: Pain, discharge, and foreign bodies</w:t>
            </w:r>
          </w:p>
          <w:p w14:paraId="533657E0" w14:textId="59EE986D" w:rsidR="0084693D" w:rsidRDefault="25772D46" w:rsidP="25772D46">
            <w:pPr>
              <w:pStyle w:val="NoSpacing"/>
              <w:numPr>
                <w:ilvl w:val="0"/>
                <w:numId w:val="13"/>
              </w:numPr>
              <w:rPr>
                <w:rFonts w:ascii="Times New Roman" w:eastAsia="Times New Roman" w:hAnsi="Times New Roman" w:cs="Times New Roman"/>
              </w:rPr>
            </w:pPr>
            <w:r w:rsidRPr="25772D46">
              <w:rPr>
                <w:rFonts w:ascii="Times New Roman" w:eastAsia="Times New Roman" w:hAnsi="Times New Roman" w:cs="Times New Roman"/>
              </w:rPr>
              <w:t>Throat: Pain, discharge, and difficulty swallowing</w:t>
            </w:r>
          </w:p>
        </w:tc>
      </w:tr>
    </w:tbl>
    <w:p w14:paraId="78759A8F" w14:textId="65208548" w:rsidR="00E846FC" w:rsidRPr="00E846FC"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3D3F0279" w14:textId="1D759513"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354EAB3B" w14:textId="77777777" w:rsidR="0084693D" w:rsidRDefault="0084693D" w:rsidP="0084693D">
      <w:pPr>
        <w:pStyle w:val="NoSpacing"/>
        <w:rPr>
          <w:rFonts w:ascii="Times New Roman" w:hAnsi="Times New Roman" w:cs="Times New Roman"/>
        </w:rPr>
      </w:pPr>
    </w:p>
    <w:p w14:paraId="6B963991" w14:textId="77777777" w:rsidR="0097739D" w:rsidRDefault="0097739D"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7D2B5221" w14:textId="78B952BD" w:rsidR="0097739D" w:rsidRDefault="0097739D"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0D59C95E" w14:textId="77777777" w:rsidR="009126F6" w:rsidRDefault="004854E9" w:rsidP="009126F6">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r w:rsidR="009126F6">
        <w:rPr>
          <w:rFonts w:ascii="Times New Roman" w:hAnsi="Times New Roman" w:cs="Times New Roman"/>
          <w:shd w:val="clear" w:color="auto" w:fill="FFFFFF"/>
        </w:rPr>
        <w:t>Chapter 18: Common eye complaints (259 through 263)</w:t>
      </w:r>
    </w:p>
    <w:p w14:paraId="3CB663C1" w14:textId="77777777" w:rsidR="009126F6" w:rsidRDefault="009126F6" w:rsidP="009126F6">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t>Chapter 19: Lid and conjunctival pathology (264 through 276)</w:t>
      </w:r>
    </w:p>
    <w:p w14:paraId="267D8F50" w14:textId="77777777" w:rsidR="009126F6" w:rsidRDefault="009126F6" w:rsidP="009126F6">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t>Section 4: Ear, nose, and throat problems (293 through 355)</w:t>
      </w:r>
    </w:p>
    <w:p w14:paraId="773AB5F3" w14:textId="77777777" w:rsidR="009126F6" w:rsidRDefault="009126F6" w:rsidP="009126F6">
      <w:pPr>
        <w:pStyle w:val="NoSpacing"/>
        <w:rPr>
          <w:rFonts w:ascii="Times New Roman" w:hAnsi="Times New Roman" w:cs="Times New Roman"/>
          <w:shd w:val="clear" w:color="auto" w:fill="FFFFFF"/>
        </w:rPr>
      </w:pPr>
    </w:p>
    <w:p w14:paraId="58778D35" w14:textId="0F498198" w:rsidR="00D52831" w:rsidRPr="00D52831"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Friedman, B.W., &amp; Lipton, R.B. (2012). Headache emergencies: Diagnosis and management. </w:t>
      </w:r>
      <w:r w:rsidRPr="25772D46">
        <w:rPr>
          <w:rFonts w:ascii="Times New Roman" w:eastAsia="Times New Roman" w:hAnsi="Times New Roman" w:cs="Times New Roman"/>
          <w:i/>
          <w:iCs/>
        </w:rPr>
        <w:t>Neurologic Clinics, 30</w:t>
      </w:r>
      <w:r w:rsidRPr="25772D46">
        <w:rPr>
          <w:rFonts w:ascii="Times New Roman" w:eastAsia="Times New Roman" w:hAnsi="Times New Roman" w:cs="Times New Roman"/>
        </w:rPr>
        <w:t xml:space="preserve">(1),43-59. </w:t>
      </w:r>
      <w:r w:rsidRPr="25772D46">
        <w:rPr>
          <w:rFonts w:ascii="Times New Roman" w:eastAsia="Times New Roman" w:hAnsi="Times New Roman" w:cs="Times New Roman"/>
          <w:vertAlign w:val="superscript"/>
        </w:rPr>
        <w:t>CR</w:t>
      </w:r>
    </w:p>
    <w:p w14:paraId="7D7114F3" w14:textId="5D51E10D" w:rsidR="00D52831" w:rsidRPr="00D52831"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Hale, N., &amp; </w:t>
      </w:r>
      <w:proofErr w:type="spellStart"/>
      <w:r w:rsidRPr="25772D46">
        <w:rPr>
          <w:rFonts w:ascii="Times New Roman" w:eastAsia="Times New Roman" w:hAnsi="Times New Roman" w:cs="Times New Roman"/>
        </w:rPr>
        <w:t>Paauw</w:t>
      </w:r>
      <w:proofErr w:type="spellEnd"/>
      <w:r w:rsidRPr="25772D46">
        <w:rPr>
          <w:rFonts w:ascii="Times New Roman" w:eastAsia="Times New Roman" w:hAnsi="Times New Roman" w:cs="Times New Roman"/>
        </w:rPr>
        <w:t xml:space="preserve">, D.S. (2014). Diagnosis and treatment of headache in the ambulatory care setting. </w:t>
      </w:r>
      <w:r w:rsidRPr="25772D46">
        <w:rPr>
          <w:rFonts w:ascii="Times New Roman" w:eastAsia="Times New Roman" w:hAnsi="Times New Roman" w:cs="Times New Roman"/>
          <w:i/>
          <w:iCs/>
        </w:rPr>
        <w:t>Medical Clinics of North America, 98</w:t>
      </w:r>
      <w:r w:rsidRPr="25772D46">
        <w:rPr>
          <w:rFonts w:ascii="Times New Roman" w:eastAsia="Times New Roman" w:hAnsi="Times New Roman" w:cs="Times New Roman"/>
        </w:rPr>
        <w:t xml:space="preserve">(3), 505-527. </w:t>
      </w:r>
      <w:r w:rsidRPr="25772D46">
        <w:rPr>
          <w:rFonts w:ascii="Times New Roman" w:eastAsia="Times New Roman" w:hAnsi="Times New Roman" w:cs="Times New Roman"/>
          <w:vertAlign w:val="superscript"/>
        </w:rPr>
        <w:t>CR</w:t>
      </w:r>
    </w:p>
    <w:p w14:paraId="763DA14A" w14:textId="0F498198" w:rsidR="00D52831" w:rsidRPr="00D52831"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lastRenderedPageBreak/>
        <w:t xml:space="preserve">Rosenfeld, R.M., </w:t>
      </w:r>
      <w:proofErr w:type="spellStart"/>
      <w:r w:rsidRPr="25772D46">
        <w:rPr>
          <w:rFonts w:ascii="Times New Roman" w:eastAsia="Times New Roman" w:hAnsi="Times New Roman" w:cs="Times New Roman"/>
        </w:rPr>
        <w:t>Piccirillo</w:t>
      </w:r>
      <w:proofErr w:type="spellEnd"/>
      <w:r w:rsidRPr="25772D46">
        <w:rPr>
          <w:rFonts w:ascii="Times New Roman" w:eastAsia="Times New Roman" w:hAnsi="Times New Roman" w:cs="Times New Roman"/>
        </w:rPr>
        <w:t xml:space="preserve">, J.F., Chandrasekhar, S.S., Brook, I., Kumar, K.A., </w:t>
      </w:r>
      <w:proofErr w:type="spellStart"/>
      <w:r w:rsidRPr="25772D46">
        <w:rPr>
          <w:rFonts w:ascii="Times New Roman" w:eastAsia="Times New Roman" w:hAnsi="Times New Roman" w:cs="Times New Roman"/>
        </w:rPr>
        <w:t>Kramper</w:t>
      </w:r>
      <w:proofErr w:type="spellEnd"/>
      <w:r w:rsidRPr="25772D46">
        <w:rPr>
          <w:rFonts w:ascii="Times New Roman" w:eastAsia="Times New Roman" w:hAnsi="Times New Roman" w:cs="Times New Roman"/>
        </w:rPr>
        <w:t xml:space="preserve">, M., ...Corrigan, M.D. (2015). Clinical practice guideline: Adult sinusitis. </w:t>
      </w:r>
      <w:r w:rsidRPr="25772D46">
        <w:rPr>
          <w:rFonts w:ascii="Times New Roman" w:eastAsia="Times New Roman" w:hAnsi="Times New Roman" w:cs="Times New Roman"/>
          <w:i/>
          <w:iCs/>
        </w:rPr>
        <w:t>Otolaryngology Head and Neck Surgery, 152</w:t>
      </w:r>
      <w:r w:rsidRPr="25772D46">
        <w:rPr>
          <w:rFonts w:ascii="Times New Roman" w:eastAsia="Times New Roman" w:hAnsi="Times New Roman" w:cs="Times New Roman"/>
        </w:rPr>
        <w:t>(2), S1-31</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vertAlign w:val="superscript"/>
        </w:rPr>
        <w:t>CR</w:t>
      </w:r>
    </w:p>
    <w:p w14:paraId="74D9FBFE" w14:textId="288E6A15"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Recommended Readings:</w:t>
      </w:r>
    </w:p>
    <w:p w14:paraId="69A52F37" w14:textId="77777777" w:rsidR="0084693D" w:rsidRDefault="0084693D" w:rsidP="0084693D">
      <w:pPr>
        <w:pStyle w:val="NoSpacing"/>
        <w:rPr>
          <w:rFonts w:ascii="Times New Roman" w:hAnsi="Times New Roman" w:cs="Times New Roman"/>
        </w:rPr>
      </w:pPr>
    </w:p>
    <w:p w14:paraId="4B0DDE0B" w14:textId="0F498198" w:rsidR="00A619D8" w:rsidRPr="00A619D8"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 Philadelphia, PA: Elsevier/Saunders.</w:t>
      </w:r>
      <w:r w:rsidRPr="25772D46">
        <w:rPr>
          <w:rFonts w:ascii="Times New Roman" w:eastAsia="Times New Roman" w:hAnsi="Times New Roman" w:cs="Times New Roman"/>
          <w:i/>
          <w:iCs/>
        </w:rPr>
        <w:t xml:space="preserve"> </w:t>
      </w:r>
    </w:p>
    <w:p w14:paraId="6E0C21F0" w14:textId="77777777" w:rsidR="00A619D8" w:rsidRPr="009126F6" w:rsidRDefault="25772D46" w:rsidP="009126F6">
      <w:pPr>
        <w:keepNext/>
        <w:spacing w:after="0" w:line="240" w:lineRule="auto"/>
        <w:ind w:left="720"/>
        <w:rPr>
          <w:rFonts w:ascii="Times New Roman" w:eastAsia="Times New Roman" w:hAnsi="Times New Roman" w:cs="Times New Roman"/>
        </w:rPr>
      </w:pPr>
      <w:r w:rsidRPr="009126F6">
        <w:rPr>
          <w:rFonts w:ascii="Times New Roman" w:eastAsia="Times New Roman" w:hAnsi="Times New Roman" w:cs="Times New Roman"/>
        </w:rPr>
        <w:t>Chapter 10: Head and neck</w:t>
      </w:r>
    </w:p>
    <w:p w14:paraId="627EDB23" w14:textId="77777777" w:rsidR="00A619D8" w:rsidRPr="009126F6" w:rsidRDefault="25772D46" w:rsidP="009126F6">
      <w:pPr>
        <w:keepNext/>
        <w:spacing w:after="0" w:line="240" w:lineRule="auto"/>
        <w:ind w:left="720"/>
        <w:rPr>
          <w:rFonts w:ascii="Times New Roman" w:eastAsia="Times New Roman" w:hAnsi="Times New Roman" w:cs="Times New Roman"/>
        </w:rPr>
      </w:pPr>
      <w:r w:rsidRPr="009126F6">
        <w:rPr>
          <w:rFonts w:ascii="Times New Roman" w:eastAsia="Times New Roman" w:hAnsi="Times New Roman" w:cs="Times New Roman"/>
        </w:rPr>
        <w:t>Chapter 11: Eyes</w:t>
      </w:r>
    </w:p>
    <w:p w14:paraId="042285D6" w14:textId="382A05D4" w:rsidR="00F56B02" w:rsidRPr="009126F6" w:rsidRDefault="25772D46" w:rsidP="009126F6">
      <w:pPr>
        <w:keepNext/>
        <w:spacing w:after="0" w:line="240" w:lineRule="auto"/>
        <w:ind w:left="720"/>
        <w:rPr>
          <w:rFonts w:ascii="Times New Roman" w:eastAsia="Times New Roman" w:hAnsi="Times New Roman" w:cs="Times New Roman"/>
        </w:rPr>
      </w:pPr>
      <w:r w:rsidRPr="009126F6">
        <w:rPr>
          <w:rFonts w:ascii="Times New Roman" w:eastAsia="Times New Roman" w:hAnsi="Times New Roman" w:cs="Times New Roman"/>
        </w:rPr>
        <w:t>Chapter 12: Ears, nose, and throat</w:t>
      </w:r>
    </w:p>
    <w:p w14:paraId="3F2E5A93" w14:textId="2B4C090C" w:rsidR="008C0E03" w:rsidRDefault="008C0E03" w:rsidP="008C0E03">
      <w:pPr>
        <w:keepNext/>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265"/>
        <w:gridCol w:w="1525"/>
      </w:tblGrid>
      <w:tr w:rsidR="0084693D" w14:paraId="552D8523" w14:textId="77777777" w:rsidTr="0B0E36C8">
        <w:tc>
          <w:tcPr>
            <w:tcW w:w="9265" w:type="dxa"/>
            <w:shd w:val="clear" w:color="auto" w:fill="990000"/>
          </w:tcPr>
          <w:p w14:paraId="1A69A0C5" w14:textId="0F498198" w:rsidR="0084693D" w:rsidRPr="00700E5E"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7:  Musculoskeletal</w:t>
            </w:r>
          </w:p>
        </w:tc>
        <w:tc>
          <w:tcPr>
            <w:tcW w:w="1525" w:type="dxa"/>
            <w:shd w:val="clear" w:color="auto" w:fill="990000"/>
          </w:tcPr>
          <w:p w14:paraId="61495422" w14:textId="75D97DFE"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7</w:t>
            </w:r>
          </w:p>
        </w:tc>
      </w:tr>
      <w:tr w:rsidR="0084693D" w14:paraId="5A387B78" w14:textId="77777777" w:rsidTr="0B0E36C8">
        <w:tc>
          <w:tcPr>
            <w:tcW w:w="10790" w:type="dxa"/>
            <w:gridSpan w:val="2"/>
          </w:tcPr>
          <w:p w14:paraId="4E597DB6"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6F9F434C" w14:textId="77777777" w:rsidTr="0B0E36C8">
        <w:tc>
          <w:tcPr>
            <w:tcW w:w="10790" w:type="dxa"/>
            <w:gridSpan w:val="2"/>
          </w:tcPr>
          <w:p w14:paraId="508DEBE3" w14:textId="2DA6630A" w:rsidR="0084693D" w:rsidRDefault="25772D46" w:rsidP="25772D46">
            <w:pPr>
              <w:pStyle w:val="ListParagraph"/>
              <w:keepNext/>
              <w:numPr>
                <w:ilvl w:val="0"/>
                <w:numId w:val="15"/>
              </w:numPr>
              <w:rPr>
                <w:rFonts w:ascii="Times New Roman" w:eastAsia="Times New Roman" w:hAnsi="Times New Roman" w:cs="Times New Roman"/>
              </w:rPr>
            </w:pPr>
            <w:r w:rsidRPr="25772D46">
              <w:rPr>
                <w:rFonts w:ascii="Times New Roman" w:eastAsia="Times New Roman" w:hAnsi="Times New Roman" w:cs="Times New Roman"/>
              </w:rPr>
              <w:t>Select conditions: Acute pain, strains, and sprains</w:t>
            </w:r>
          </w:p>
        </w:tc>
      </w:tr>
    </w:tbl>
    <w:p w14:paraId="54654ADB" w14:textId="7C55D274" w:rsidR="008A154D" w:rsidRPr="008A154D"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23572E17" w14:textId="10B63C86"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628FDEAD" w14:textId="3FAFB07A" w:rsidR="0084693D" w:rsidRDefault="0084693D" w:rsidP="0084693D">
      <w:pPr>
        <w:pStyle w:val="NoSpacing"/>
        <w:rPr>
          <w:rFonts w:ascii="Times New Roman" w:hAnsi="Times New Roman" w:cs="Times New Roman"/>
        </w:rPr>
      </w:pPr>
    </w:p>
    <w:p w14:paraId="54935990" w14:textId="77777777" w:rsidR="009E29E6" w:rsidRDefault="009E29E6"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33DFD80F" w14:textId="03D9AC6A" w:rsidR="009E29E6" w:rsidRDefault="009E29E6"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2F2BE01A" w14:textId="381FBB58" w:rsidR="009E29E6" w:rsidRDefault="009E29E6" w:rsidP="00F54CD2">
      <w:pPr>
        <w:pStyle w:val="NoSpacing"/>
        <w:rPr>
          <w:rFonts w:ascii="Times New Roman" w:eastAsia="Times New Roman" w:hAnsi="Times New Roman" w:cs="Times New Roman"/>
        </w:rPr>
      </w:pPr>
      <w:r>
        <w:rPr>
          <w:rFonts w:ascii="Times New Roman" w:hAnsi="Times New Roman" w:cs="Times New Roman"/>
        </w:rPr>
        <w:tab/>
      </w:r>
      <w:r w:rsidR="00554A3F">
        <w:rPr>
          <w:rFonts w:ascii="Times New Roman" w:hAnsi="Times New Roman" w:cs="Times New Roman"/>
        </w:rPr>
        <w:t>Chapter 52: Common musculoskeletal complaints (789 through 813)</w:t>
      </w:r>
      <w:r w:rsidR="003B0197">
        <w:rPr>
          <w:rFonts w:ascii="Times New Roman" w:hAnsi="Times New Roman" w:cs="Times New Roman"/>
        </w:rPr>
        <w:br/>
      </w:r>
      <w:r w:rsidR="003B0197">
        <w:rPr>
          <w:rFonts w:ascii="Times New Roman" w:hAnsi="Times New Roman" w:cs="Times New Roman"/>
        </w:rPr>
        <w:tab/>
        <w:t>Chapter 55: Osteoarthritis and osteoporosis (851 through 873)</w:t>
      </w:r>
    </w:p>
    <w:p w14:paraId="09C0BEB8" w14:textId="1B453CC2" w:rsidR="00595121" w:rsidRDefault="00595121" w:rsidP="0084693D">
      <w:pPr>
        <w:pStyle w:val="NoSpacing"/>
        <w:rPr>
          <w:rFonts w:ascii="Times New Roman" w:eastAsia="Times New Roman" w:hAnsi="Times New Roman" w:cs="Times New Roman"/>
        </w:rPr>
      </w:pPr>
    </w:p>
    <w:p w14:paraId="509DD677" w14:textId="1B453CC2"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Recommended Readings:</w:t>
      </w:r>
    </w:p>
    <w:p w14:paraId="02F660B6" w14:textId="1B453CC2" w:rsidR="00835065" w:rsidRDefault="00835065" w:rsidP="0084693D">
      <w:pPr>
        <w:pStyle w:val="NoSpacing"/>
        <w:rPr>
          <w:rFonts w:ascii="Times New Roman" w:eastAsia="Times New Roman" w:hAnsi="Times New Roman" w:cs="Times New Roman"/>
          <w:b/>
        </w:rPr>
      </w:pPr>
    </w:p>
    <w:p w14:paraId="29F889A8" w14:textId="0F498198" w:rsidR="00835065" w:rsidRPr="00835065"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 Philadelphia, PA: Elsevier/Saunders.</w:t>
      </w:r>
      <w:r w:rsidRPr="25772D46">
        <w:rPr>
          <w:rFonts w:ascii="Times New Roman" w:eastAsia="Times New Roman" w:hAnsi="Times New Roman" w:cs="Times New Roman"/>
          <w:i/>
          <w:iCs/>
        </w:rPr>
        <w:t xml:space="preserve"> </w:t>
      </w:r>
    </w:p>
    <w:p w14:paraId="3EC5C2BB" w14:textId="22FC4167" w:rsidR="00835065" w:rsidRPr="003B0197" w:rsidRDefault="25772D46" w:rsidP="003B0197">
      <w:pPr>
        <w:keepNext/>
        <w:spacing w:after="0" w:line="240" w:lineRule="auto"/>
        <w:ind w:left="720"/>
        <w:rPr>
          <w:rFonts w:ascii="Times New Roman" w:eastAsia="Times New Roman" w:hAnsi="Times New Roman" w:cs="Times New Roman"/>
        </w:rPr>
      </w:pPr>
      <w:r w:rsidRPr="003B0197">
        <w:rPr>
          <w:rFonts w:ascii="Times New Roman" w:eastAsia="Times New Roman" w:hAnsi="Times New Roman" w:cs="Times New Roman"/>
        </w:rPr>
        <w:t>Chapter 21: Musculoskeletal system</w:t>
      </w:r>
    </w:p>
    <w:p w14:paraId="4265C13E" w14:textId="5BF5D04C" w:rsidR="00121801" w:rsidRDefault="00121801" w:rsidP="00121801">
      <w:pPr>
        <w:keepNext/>
        <w:spacing w:after="0" w:line="240" w:lineRule="auto"/>
        <w:rPr>
          <w:rFonts w:ascii="Times New Roman" w:hAnsi="Times New Roman" w:cs="Times New Roman"/>
        </w:rPr>
      </w:pPr>
    </w:p>
    <w:p w14:paraId="0044D731" w14:textId="2AAF469A" w:rsidR="00121801" w:rsidRDefault="25772D46" w:rsidP="25772D46">
      <w:pPr>
        <w:keepNext/>
        <w:spacing w:after="0" w:line="240" w:lineRule="auto"/>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502C441A" w14:textId="096B4506" w:rsidR="00121801" w:rsidRDefault="00121801" w:rsidP="00121801">
      <w:pPr>
        <w:keepNext/>
        <w:spacing w:after="0" w:line="240" w:lineRule="auto"/>
        <w:rPr>
          <w:rFonts w:ascii="Times New Roman" w:hAnsi="Times New Roman" w:cs="Times New Roman"/>
          <w:b/>
        </w:rPr>
      </w:pPr>
    </w:p>
    <w:p w14:paraId="0DCD02C7" w14:textId="77777777" w:rsidR="00121801" w:rsidRPr="00121801"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College of Radiology. (2015). </w:t>
      </w:r>
      <w:r w:rsidRPr="2647DF7C">
        <w:rPr>
          <w:rFonts w:ascii="Times New Roman" w:eastAsia="Times New Roman" w:hAnsi="Times New Roman" w:cs="Times New Roman"/>
          <w:i/>
          <w:iCs/>
        </w:rPr>
        <w:t xml:space="preserve">Appropriateness criteria. </w:t>
      </w:r>
      <w:r w:rsidRPr="2647DF7C">
        <w:rPr>
          <w:rFonts w:ascii="Times New Roman" w:eastAsia="Times New Roman" w:hAnsi="Times New Roman" w:cs="Times New Roman"/>
        </w:rPr>
        <w:t>Retrieved from https://acsearch.acr.org/list (Create a free member profile for access)</w:t>
      </w:r>
    </w:p>
    <w:p w14:paraId="0CF048FD" w14:textId="0F498198" w:rsidR="00121801" w:rsidRPr="00121801"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color w:val="000000" w:themeColor="text1"/>
        </w:rPr>
        <w:t xml:space="preserve">The Ottawa Hospital. (n.d.). </w:t>
      </w:r>
      <w:r w:rsidRPr="2647DF7C">
        <w:rPr>
          <w:rFonts w:ascii="Times New Roman" w:eastAsia="Times New Roman" w:hAnsi="Times New Roman" w:cs="Times New Roman"/>
          <w:i/>
          <w:iCs/>
          <w:color w:val="000000" w:themeColor="text1"/>
        </w:rPr>
        <w:t>Ottawa knee rule</w:t>
      </w:r>
      <w:r w:rsidRPr="2647DF7C">
        <w:rPr>
          <w:rFonts w:ascii="Times New Roman" w:eastAsia="Times New Roman" w:hAnsi="Times New Roman" w:cs="Times New Roman"/>
          <w:color w:val="000000" w:themeColor="text1"/>
        </w:rPr>
        <w:t>.</w:t>
      </w:r>
      <w:r w:rsidRPr="2647DF7C">
        <w:rPr>
          <w:rFonts w:ascii="Times New Roman" w:eastAsia="Times New Roman" w:hAnsi="Times New Roman" w:cs="Times New Roman"/>
          <w:i/>
          <w:iCs/>
          <w:color w:val="000000" w:themeColor="text1"/>
        </w:rPr>
        <w:t xml:space="preserve"> </w:t>
      </w:r>
      <w:r w:rsidRPr="2647DF7C">
        <w:rPr>
          <w:rFonts w:ascii="Times New Roman" w:eastAsia="Times New Roman" w:hAnsi="Times New Roman" w:cs="Times New Roman"/>
          <w:color w:val="000000" w:themeColor="text1"/>
        </w:rPr>
        <w:t xml:space="preserve">Retrieved from </w:t>
      </w:r>
      <w:r w:rsidRPr="2647DF7C">
        <w:rPr>
          <w:rFonts w:ascii="Times New Roman" w:eastAsia="Times New Roman" w:hAnsi="Times New Roman" w:cs="Times New Roman"/>
        </w:rPr>
        <w:t>http://www.ohri.ca/emerg/cdr/docs/cdr_knee_card.pdf</w:t>
      </w:r>
    </w:p>
    <w:p w14:paraId="792CCA54" w14:textId="0F498198" w:rsidR="00121801" w:rsidRPr="00121801"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color w:val="000000" w:themeColor="text1"/>
        </w:rPr>
        <w:t xml:space="preserve">The Ottawa Hospital. (n.d.). </w:t>
      </w:r>
      <w:r w:rsidRPr="2647DF7C">
        <w:rPr>
          <w:rFonts w:ascii="Times New Roman" w:eastAsia="Times New Roman" w:hAnsi="Times New Roman" w:cs="Times New Roman"/>
          <w:i/>
          <w:iCs/>
          <w:color w:val="000000" w:themeColor="text1"/>
        </w:rPr>
        <w:t xml:space="preserve">Ottawa ankle rules. </w:t>
      </w:r>
      <w:r w:rsidRPr="2647DF7C">
        <w:rPr>
          <w:rFonts w:ascii="Times New Roman" w:eastAsia="Times New Roman" w:hAnsi="Times New Roman" w:cs="Times New Roman"/>
          <w:color w:val="000000" w:themeColor="text1"/>
        </w:rPr>
        <w:t xml:space="preserve">Retrieved from </w:t>
      </w:r>
      <w:r w:rsidRPr="2647DF7C">
        <w:rPr>
          <w:rFonts w:ascii="Times New Roman" w:eastAsia="Times New Roman" w:hAnsi="Times New Roman" w:cs="Times New Roman"/>
        </w:rPr>
        <w:t>http://www.ohri.ca/emerg/cdr/docs/cdr_ankle_poster.pdf</w:t>
      </w:r>
    </w:p>
    <w:p w14:paraId="465AF01A" w14:textId="02BBD8B0" w:rsidR="00121801"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Pain Society. (2016). </w:t>
      </w:r>
      <w:r w:rsidRPr="2647DF7C">
        <w:rPr>
          <w:rFonts w:ascii="Times New Roman" w:eastAsia="Times New Roman" w:hAnsi="Times New Roman" w:cs="Times New Roman"/>
          <w:i/>
          <w:iCs/>
        </w:rPr>
        <w:t xml:space="preserve">Treatment. </w:t>
      </w:r>
      <w:r w:rsidRPr="2647DF7C">
        <w:rPr>
          <w:rFonts w:ascii="Times New Roman" w:eastAsia="Times New Roman" w:hAnsi="Times New Roman" w:cs="Times New Roman"/>
        </w:rPr>
        <w:t xml:space="preserve">Retrieved from </w:t>
      </w:r>
      <w:r w:rsidR="00AC55C3" w:rsidRPr="00AC55C3">
        <w:rPr>
          <w:rFonts w:ascii="Times New Roman" w:eastAsia="Times New Roman" w:hAnsi="Times New Roman" w:cs="Times New Roman"/>
        </w:rPr>
        <w:t>http://americanpainsociety.org/treatment-blog-view</w:t>
      </w:r>
    </w:p>
    <w:p w14:paraId="70B619D2" w14:textId="77777777" w:rsidR="00AC55C3" w:rsidRDefault="00AC55C3" w:rsidP="2647DF7C">
      <w:pPr>
        <w:spacing w:after="0" w:line="480" w:lineRule="auto"/>
        <w:ind w:left="720" w:hanging="72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265"/>
        <w:gridCol w:w="1525"/>
      </w:tblGrid>
      <w:tr w:rsidR="0084693D" w14:paraId="5CEECFC5" w14:textId="77777777" w:rsidTr="0B0E36C8">
        <w:tc>
          <w:tcPr>
            <w:tcW w:w="9265" w:type="dxa"/>
            <w:shd w:val="clear" w:color="auto" w:fill="990000"/>
          </w:tcPr>
          <w:p w14:paraId="07003C5E" w14:textId="0F498198"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lastRenderedPageBreak/>
              <w:t>Module 8: Cardiovascular</w:t>
            </w:r>
          </w:p>
        </w:tc>
        <w:tc>
          <w:tcPr>
            <w:tcW w:w="1525" w:type="dxa"/>
            <w:shd w:val="clear" w:color="auto" w:fill="990000"/>
          </w:tcPr>
          <w:p w14:paraId="2F1893E7" w14:textId="6C7CD60C"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8</w:t>
            </w:r>
          </w:p>
        </w:tc>
      </w:tr>
      <w:tr w:rsidR="0084693D" w14:paraId="7D91F30F" w14:textId="77777777" w:rsidTr="0B0E36C8">
        <w:tc>
          <w:tcPr>
            <w:tcW w:w="10790" w:type="dxa"/>
            <w:gridSpan w:val="2"/>
          </w:tcPr>
          <w:p w14:paraId="50A5A403"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7EB84A4C" w14:textId="77777777" w:rsidTr="0B0E36C8">
        <w:tc>
          <w:tcPr>
            <w:tcW w:w="10790" w:type="dxa"/>
            <w:gridSpan w:val="2"/>
          </w:tcPr>
          <w:p w14:paraId="2BA5D02A" w14:textId="77777777" w:rsidR="002E2F6D" w:rsidRPr="002E2F6D" w:rsidRDefault="25772D46" w:rsidP="25772D46">
            <w:pPr>
              <w:pStyle w:val="NoSpacing"/>
              <w:numPr>
                <w:ilvl w:val="0"/>
                <w:numId w:val="15"/>
              </w:numPr>
              <w:rPr>
                <w:rFonts w:ascii="Times New Roman" w:eastAsia="Times New Roman" w:hAnsi="Times New Roman" w:cs="Times New Roman"/>
              </w:rPr>
            </w:pPr>
            <w:r w:rsidRPr="25772D46">
              <w:rPr>
                <w:rFonts w:ascii="Times New Roman" w:eastAsia="Times New Roman" w:hAnsi="Times New Roman" w:cs="Times New Roman"/>
              </w:rPr>
              <w:t>Lifestyle choices and contributions</w:t>
            </w:r>
          </w:p>
          <w:p w14:paraId="132FB3AD" w14:textId="77777777" w:rsidR="002E2F6D" w:rsidRPr="002E2F6D" w:rsidRDefault="25772D46" w:rsidP="25772D46">
            <w:pPr>
              <w:pStyle w:val="NoSpacing"/>
              <w:numPr>
                <w:ilvl w:val="0"/>
                <w:numId w:val="15"/>
              </w:numPr>
              <w:rPr>
                <w:rFonts w:ascii="Times New Roman" w:eastAsia="Times New Roman" w:hAnsi="Times New Roman" w:cs="Times New Roman"/>
              </w:rPr>
            </w:pPr>
            <w:r w:rsidRPr="25772D46">
              <w:rPr>
                <w:rFonts w:ascii="Times New Roman" w:eastAsia="Times New Roman" w:hAnsi="Times New Roman" w:cs="Times New Roman"/>
              </w:rPr>
              <w:t>Health promotion</w:t>
            </w:r>
          </w:p>
          <w:p w14:paraId="280CB436" w14:textId="77777777" w:rsidR="002E2F6D" w:rsidRPr="002E2F6D" w:rsidRDefault="25772D46" w:rsidP="25772D46">
            <w:pPr>
              <w:pStyle w:val="NoSpacing"/>
              <w:numPr>
                <w:ilvl w:val="0"/>
                <w:numId w:val="15"/>
              </w:numPr>
              <w:rPr>
                <w:rFonts w:ascii="Times New Roman" w:eastAsia="Times New Roman" w:hAnsi="Times New Roman" w:cs="Times New Roman"/>
              </w:rPr>
            </w:pPr>
            <w:r w:rsidRPr="25772D46">
              <w:rPr>
                <w:rFonts w:ascii="Times New Roman" w:eastAsia="Times New Roman" w:hAnsi="Times New Roman" w:cs="Times New Roman"/>
              </w:rPr>
              <w:t>Screening tools</w:t>
            </w:r>
          </w:p>
          <w:p w14:paraId="6C0E6151" w14:textId="0F1EB157" w:rsidR="0084693D" w:rsidRDefault="25772D46" w:rsidP="25772D46">
            <w:pPr>
              <w:pStyle w:val="ListParagraph"/>
              <w:keepNext/>
              <w:numPr>
                <w:ilvl w:val="0"/>
                <w:numId w:val="15"/>
              </w:numPr>
              <w:rPr>
                <w:rFonts w:ascii="Times New Roman" w:eastAsia="Times New Roman" w:hAnsi="Times New Roman" w:cs="Times New Roman"/>
              </w:rPr>
            </w:pPr>
            <w:r w:rsidRPr="25772D46">
              <w:rPr>
                <w:rFonts w:ascii="Times New Roman" w:eastAsia="Times New Roman" w:hAnsi="Times New Roman" w:cs="Times New Roman"/>
              </w:rPr>
              <w:t>Select conditions: Chest pain, hypertension, and hyperlipidemia</w:t>
            </w:r>
          </w:p>
        </w:tc>
      </w:tr>
    </w:tbl>
    <w:p w14:paraId="42F4F8C2" w14:textId="0DBD58E4" w:rsidR="00F42572" w:rsidRPr="00F42572"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236BD429" w14:textId="41DB8AE4"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7AB6DF24" w14:textId="108BEA9A" w:rsidR="0084693D" w:rsidRDefault="0084693D" w:rsidP="0084693D">
      <w:pPr>
        <w:pStyle w:val="NoSpacing"/>
        <w:rPr>
          <w:rFonts w:ascii="Times New Roman" w:hAnsi="Times New Roman" w:cs="Times New Roman"/>
        </w:rPr>
      </w:pPr>
    </w:p>
    <w:p w14:paraId="6A5C90F5" w14:textId="0F498198" w:rsidR="00FB3D29" w:rsidRPr="00FB3D29" w:rsidRDefault="25772D46" w:rsidP="25772D46">
      <w:pPr>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Arora, G., &amp; Bittner, V. (2015). Chest pain characteristics and gender in the early diagnosis of acute myocardial infarction. </w:t>
      </w:r>
      <w:r w:rsidRPr="25772D46">
        <w:rPr>
          <w:rFonts w:ascii="Times New Roman" w:eastAsia="Times New Roman" w:hAnsi="Times New Roman" w:cs="Times New Roman"/>
          <w:i/>
          <w:iCs/>
        </w:rPr>
        <w:t>Current Cardiology Reports, 17(</w:t>
      </w:r>
      <w:r w:rsidRPr="25772D46">
        <w:rPr>
          <w:rFonts w:ascii="Times New Roman" w:eastAsia="Times New Roman" w:hAnsi="Times New Roman" w:cs="Times New Roman"/>
        </w:rPr>
        <w:t xml:space="preserve">5), 5. doi10.1007/s11886-014-0557-5 </w:t>
      </w:r>
      <w:r w:rsidRPr="25772D46">
        <w:rPr>
          <w:rFonts w:ascii="Times New Roman" w:eastAsia="Times New Roman" w:hAnsi="Times New Roman" w:cs="Times New Roman"/>
          <w:vertAlign w:val="superscript"/>
        </w:rPr>
        <w:t>CR</w:t>
      </w:r>
    </w:p>
    <w:p w14:paraId="34D6020E" w14:textId="5D51E10D" w:rsidR="00461AD0" w:rsidRPr="00E73E22"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Atwood, D. &amp; </w:t>
      </w:r>
      <w:proofErr w:type="spellStart"/>
      <w:r w:rsidRPr="25772D46">
        <w:rPr>
          <w:rFonts w:ascii="Times New Roman" w:eastAsia="Times New Roman" w:hAnsi="Times New Roman" w:cs="Times New Roman"/>
        </w:rPr>
        <w:t>Wadlund</w:t>
      </w:r>
      <w:proofErr w:type="spellEnd"/>
      <w:r w:rsidRPr="25772D46">
        <w:rPr>
          <w:rFonts w:ascii="Times New Roman" w:eastAsia="Times New Roman" w:hAnsi="Times New Roman" w:cs="Times New Roman"/>
        </w:rPr>
        <w:t xml:space="preserve">, D. (2015). ECG interpretation using the CRISP method: A guide for nurses. </w:t>
      </w:r>
      <w:r w:rsidRPr="25772D46">
        <w:rPr>
          <w:rFonts w:ascii="Times New Roman" w:eastAsia="Times New Roman" w:hAnsi="Times New Roman" w:cs="Times New Roman"/>
          <w:i/>
          <w:iCs/>
        </w:rPr>
        <w:t>AORN, 102</w:t>
      </w:r>
      <w:r w:rsidRPr="25772D46">
        <w:rPr>
          <w:rFonts w:ascii="Times New Roman" w:eastAsia="Times New Roman" w:hAnsi="Times New Roman" w:cs="Times New Roman"/>
        </w:rPr>
        <w:t xml:space="preserve">(4), 396-408. </w:t>
      </w:r>
      <w:r w:rsidRPr="25772D46">
        <w:rPr>
          <w:rFonts w:ascii="Times New Roman" w:eastAsia="Times New Roman" w:hAnsi="Times New Roman" w:cs="Times New Roman"/>
          <w:vertAlign w:val="superscript"/>
        </w:rPr>
        <w:t>CR</w:t>
      </w:r>
    </w:p>
    <w:p w14:paraId="3BE6A53C" w14:textId="5D51E10D" w:rsidR="00FB3D29" w:rsidRDefault="25772D46" w:rsidP="25772D46">
      <w:pPr>
        <w:spacing w:line="480" w:lineRule="auto"/>
        <w:ind w:left="720" w:hanging="720"/>
        <w:rPr>
          <w:rFonts w:ascii="Times New Roman" w:eastAsia="Times New Roman" w:hAnsi="Times New Roman" w:cs="Times New Roman"/>
          <w:vertAlign w:val="superscript"/>
        </w:rPr>
      </w:pPr>
      <w:proofErr w:type="spellStart"/>
      <w:r w:rsidRPr="25772D46">
        <w:rPr>
          <w:rFonts w:ascii="Times New Roman" w:eastAsia="Times New Roman" w:hAnsi="Times New Roman" w:cs="Times New Roman"/>
        </w:rPr>
        <w:t>Caboral</w:t>
      </w:r>
      <w:proofErr w:type="spellEnd"/>
      <w:r w:rsidRPr="25772D46">
        <w:rPr>
          <w:rFonts w:ascii="Times New Roman" w:eastAsia="Times New Roman" w:hAnsi="Times New Roman" w:cs="Times New Roman"/>
        </w:rPr>
        <w:t xml:space="preserve">-Stevens, M.F., &amp; Rosario-Sim, M. (2014). Review of the Joint National Committee's recommendations in the management of hypertension. </w:t>
      </w:r>
      <w:r w:rsidRPr="25772D46">
        <w:rPr>
          <w:rFonts w:ascii="Times New Roman" w:eastAsia="Times New Roman" w:hAnsi="Times New Roman" w:cs="Times New Roman"/>
          <w:i/>
          <w:iCs/>
        </w:rPr>
        <w:t>The Journal for Nurse Practitioners, 10</w:t>
      </w:r>
      <w:r w:rsidRPr="25772D46">
        <w:rPr>
          <w:rFonts w:ascii="Times New Roman" w:eastAsia="Times New Roman" w:hAnsi="Times New Roman" w:cs="Times New Roman"/>
        </w:rPr>
        <w:t xml:space="preserve">(5), 325-330. </w:t>
      </w:r>
      <w:r w:rsidRPr="25772D46">
        <w:rPr>
          <w:rFonts w:ascii="Times New Roman" w:eastAsia="Times New Roman" w:hAnsi="Times New Roman" w:cs="Times New Roman"/>
          <w:vertAlign w:val="superscript"/>
        </w:rPr>
        <w:t>CR</w:t>
      </w:r>
    </w:p>
    <w:p w14:paraId="1F370686" w14:textId="77777777" w:rsidR="00957537" w:rsidRDefault="00957537"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1D0214E1" w14:textId="35AD20E7" w:rsidR="00957537" w:rsidRDefault="00957537"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3A9E3D33" w14:textId="313B6DA5" w:rsidR="002E28ED" w:rsidRDefault="0083126B" w:rsidP="0083126B">
      <w:pPr>
        <w:spacing w:after="0" w:line="240" w:lineRule="auto"/>
        <w:rPr>
          <w:rFonts w:ascii="Times New Roman" w:hAnsi="Times New Roman" w:cs="Times New Roman"/>
        </w:rPr>
      </w:pPr>
      <w:r>
        <w:rPr>
          <w:rFonts w:ascii="Times New Roman" w:hAnsi="Times New Roman" w:cs="Times New Roman"/>
        </w:rPr>
        <w:tab/>
        <w:t>Chapter 34: Common cardiovascular complaints (451 through 458)</w:t>
      </w:r>
    </w:p>
    <w:p w14:paraId="4FEA1135" w14:textId="5B460C88" w:rsidR="0083126B" w:rsidRDefault="0083126B" w:rsidP="0083126B">
      <w:pPr>
        <w:spacing w:after="0" w:line="240" w:lineRule="auto"/>
        <w:rPr>
          <w:rFonts w:ascii="Times New Roman" w:hAnsi="Times New Roman" w:cs="Times New Roman"/>
        </w:rPr>
      </w:pPr>
      <w:r>
        <w:rPr>
          <w:rFonts w:ascii="Times New Roman" w:hAnsi="Times New Roman" w:cs="Times New Roman"/>
        </w:rPr>
        <w:tab/>
        <w:t>Chapter 35: Cardiac and associated risk disorders (458 through 502)</w:t>
      </w:r>
    </w:p>
    <w:p w14:paraId="295BADBA" w14:textId="368D51E5" w:rsidR="0083126B" w:rsidRDefault="0083126B" w:rsidP="0083126B">
      <w:pPr>
        <w:spacing w:after="0" w:line="240" w:lineRule="auto"/>
        <w:rPr>
          <w:rFonts w:ascii="Times New Roman" w:hAnsi="Times New Roman" w:cs="Times New Roman"/>
        </w:rPr>
      </w:pPr>
      <w:r>
        <w:rPr>
          <w:rFonts w:ascii="Times New Roman" w:hAnsi="Times New Roman" w:cs="Times New Roman"/>
        </w:rPr>
        <w:tab/>
        <w:t>Chapter 37 Disorders of the vascular system (520 through 527)</w:t>
      </w:r>
    </w:p>
    <w:p w14:paraId="668B80BA" w14:textId="77777777" w:rsidR="0083126B" w:rsidRPr="00BE06EA" w:rsidRDefault="0083126B" w:rsidP="0083126B">
      <w:pPr>
        <w:spacing w:after="0" w:line="240" w:lineRule="auto"/>
        <w:rPr>
          <w:rFonts w:ascii="Times New Roman" w:hAnsi="Times New Roman" w:cs="Times New Roman"/>
        </w:rPr>
      </w:pPr>
    </w:p>
    <w:p w14:paraId="1A5DD0CE" w14:textId="5D51E10D" w:rsidR="00FB3D29" w:rsidRPr="00FB3D29"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Stone, N.J., Robinson, J.G., Lichtenstein, A.H., </w:t>
      </w:r>
      <w:proofErr w:type="spellStart"/>
      <w:r w:rsidRPr="25772D46">
        <w:rPr>
          <w:rFonts w:ascii="Times New Roman" w:eastAsia="Times New Roman" w:hAnsi="Times New Roman" w:cs="Times New Roman"/>
        </w:rPr>
        <w:t>Bairey</w:t>
      </w:r>
      <w:proofErr w:type="spellEnd"/>
      <w:r w:rsidRPr="25772D46">
        <w:rPr>
          <w:rFonts w:ascii="Times New Roman" w:eastAsia="Times New Roman" w:hAnsi="Times New Roman" w:cs="Times New Roman"/>
        </w:rPr>
        <w:t xml:space="preserve"> Merz, C.N., Blum, C.B., Eckel, R.H., Goldberg, A.C., … Wilson, P.W. (2014). 2013 ACC/AHA guideline on the treatment of blood cholesterol to reduce atherosclerotic cardiovascular risk in adults. </w:t>
      </w:r>
      <w:r w:rsidRPr="25772D46">
        <w:rPr>
          <w:rFonts w:ascii="Times New Roman" w:eastAsia="Times New Roman" w:hAnsi="Times New Roman" w:cs="Times New Roman"/>
          <w:i/>
          <w:iCs/>
        </w:rPr>
        <w:t>Journal of the American College of Cardiology, 63</w:t>
      </w:r>
      <w:r w:rsidRPr="25772D46">
        <w:rPr>
          <w:rFonts w:ascii="Times New Roman" w:eastAsia="Times New Roman" w:hAnsi="Times New Roman" w:cs="Times New Roman"/>
        </w:rPr>
        <w:t xml:space="preserve">(25), 2889-2934. doi:10.1016/j.jacc.2013.11.002 </w:t>
      </w:r>
      <w:r w:rsidRPr="25772D46">
        <w:rPr>
          <w:rFonts w:ascii="Times New Roman" w:eastAsia="Times New Roman" w:hAnsi="Times New Roman" w:cs="Times New Roman"/>
          <w:vertAlign w:val="superscript"/>
        </w:rPr>
        <w:t>CR</w:t>
      </w:r>
    </w:p>
    <w:p w14:paraId="284138D5" w14:textId="6DAD0FCF"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Recommended Readings:</w:t>
      </w:r>
    </w:p>
    <w:p w14:paraId="692DFBCC" w14:textId="066FD910" w:rsidR="0084693D" w:rsidRDefault="0084693D" w:rsidP="0084693D">
      <w:pPr>
        <w:pStyle w:val="NoSpacing"/>
        <w:rPr>
          <w:rFonts w:ascii="Times New Roman" w:hAnsi="Times New Roman" w:cs="Times New Roman"/>
        </w:rPr>
      </w:pPr>
    </w:p>
    <w:p w14:paraId="536E2846" w14:textId="0F498198" w:rsidR="00F71E0F" w:rsidRPr="009E26D6" w:rsidRDefault="25772D46" w:rsidP="25772D46">
      <w:pPr>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Seidel’s guide to physical assessment (8</w:t>
      </w:r>
      <w:r w:rsidRPr="25772D46">
        <w:rPr>
          <w:rFonts w:ascii="Times New Roman" w:eastAsia="Times New Roman" w:hAnsi="Times New Roman" w:cs="Times New Roman"/>
        </w:rPr>
        <w:t>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Philadelphia, PA: Elsevier/Saunders.</w:t>
      </w:r>
      <w:r w:rsidRPr="25772D46">
        <w:rPr>
          <w:rFonts w:ascii="Times New Roman" w:eastAsia="Times New Roman" w:hAnsi="Times New Roman" w:cs="Times New Roman"/>
          <w:i/>
          <w:iCs/>
        </w:rPr>
        <w:t xml:space="preserve"> </w:t>
      </w:r>
    </w:p>
    <w:p w14:paraId="440BEFC1" w14:textId="77777777" w:rsidR="00F71E0F" w:rsidRPr="00DD5DE0" w:rsidRDefault="25772D46" w:rsidP="00111819">
      <w:pPr>
        <w:pStyle w:val="NoSpacing"/>
        <w:ind w:left="360"/>
        <w:rPr>
          <w:rFonts w:ascii="Times New Roman" w:eastAsia="Times New Roman" w:hAnsi="Times New Roman" w:cs="Times New Roman"/>
        </w:rPr>
      </w:pPr>
      <w:r w:rsidRPr="25772D46">
        <w:rPr>
          <w:rFonts w:ascii="Times New Roman" w:eastAsia="Times New Roman" w:hAnsi="Times New Roman" w:cs="Times New Roman"/>
        </w:rPr>
        <w:t>Chapter 14: Heart</w:t>
      </w:r>
    </w:p>
    <w:p w14:paraId="18F98F4A" w14:textId="31F599D1" w:rsidR="00F71E0F" w:rsidRDefault="25772D46" w:rsidP="00111819">
      <w:pPr>
        <w:pStyle w:val="NoSpacing"/>
        <w:ind w:left="360"/>
        <w:rPr>
          <w:rFonts w:ascii="Times New Roman" w:eastAsia="Times New Roman" w:hAnsi="Times New Roman" w:cs="Times New Roman"/>
        </w:rPr>
      </w:pPr>
      <w:r w:rsidRPr="25772D46">
        <w:rPr>
          <w:rFonts w:ascii="Times New Roman" w:eastAsia="Times New Roman" w:hAnsi="Times New Roman" w:cs="Times New Roman"/>
        </w:rPr>
        <w:t>Chapter 15: Blood vessels</w:t>
      </w:r>
    </w:p>
    <w:p w14:paraId="361ABF6B" w14:textId="6A974FD4" w:rsidR="007C231C" w:rsidRDefault="007C231C" w:rsidP="007C231C">
      <w:pPr>
        <w:pStyle w:val="NoSpacing"/>
        <w:rPr>
          <w:rFonts w:ascii="Times New Roman" w:hAnsi="Times New Roman" w:cs="Times New Roman"/>
        </w:rPr>
      </w:pPr>
    </w:p>
    <w:p w14:paraId="0C5501CC" w14:textId="77777777" w:rsidR="00AC55C3" w:rsidRDefault="00AC55C3" w:rsidP="25772D46">
      <w:pPr>
        <w:pStyle w:val="NoSpacing"/>
        <w:rPr>
          <w:rFonts w:ascii="Times New Roman" w:eastAsia="Times New Roman" w:hAnsi="Times New Roman" w:cs="Times New Roman"/>
          <w:b/>
          <w:bCs/>
        </w:rPr>
      </w:pPr>
    </w:p>
    <w:p w14:paraId="49DE737F" w14:textId="4382CF3C" w:rsidR="007C231C"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lastRenderedPageBreak/>
        <w:t>Websites:</w:t>
      </w:r>
    </w:p>
    <w:p w14:paraId="0D3EEE1D" w14:textId="72953C1E" w:rsidR="007C231C" w:rsidRDefault="007C231C" w:rsidP="007C231C">
      <w:pPr>
        <w:pStyle w:val="NoSpacing"/>
        <w:rPr>
          <w:rFonts w:ascii="Times New Roman" w:hAnsi="Times New Roman" w:cs="Times New Roman"/>
          <w:b/>
        </w:rPr>
      </w:pPr>
    </w:p>
    <w:p w14:paraId="793DA87C" w14:textId="77777777" w:rsidR="007C231C" w:rsidRPr="00CC5064"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College of Cardiology, &amp; American Heart Association. (2014). </w:t>
      </w:r>
      <w:r w:rsidRPr="2647DF7C">
        <w:rPr>
          <w:rFonts w:ascii="Times New Roman" w:eastAsia="Times New Roman" w:hAnsi="Times New Roman" w:cs="Times New Roman"/>
          <w:i/>
          <w:iCs/>
        </w:rPr>
        <w:t xml:space="preserve">2013 ACC/AHA guidelines on the assessment of cardiovascular risk. </w:t>
      </w:r>
      <w:r w:rsidRPr="2647DF7C">
        <w:rPr>
          <w:rFonts w:ascii="Times New Roman" w:eastAsia="Times New Roman" w:hAnsi="Times New Roman" w:cs="Times New Roman"/>
        </w:rPr>
        <w:t>Retrieved from http://content.onlinejacc.org/article.aspx?articleid=1879711</w:t>
      </w:r>
    </w:p>
    <w:p w14:paraId="4D758C51" w14:textId="77777777" w:rsidR="007C231C" w:rsidRPr="00CC5064"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College of Cardiology &amp; American Heart Association. (2014). </w:t>
      </w:r>
      <w:r w:rsidRPr="2647DF7C">
        <w:rPr>
          <w:rFonts w:ascii="Times New Roman" w:eastAsia="Times New Roman" w:hAnsi="Times New Roman" w:cs="Times New Roman"/>
          <w:i/>
          <w:iCs/>
        </w:rPr>
        <w:t xml:space="preserve">2013 ACC/AHA guideline on the treatment of blood cholesterol to reduce atherosclerotic cardiovascular risk in adults. </w:t>
      </w:r>
      <w:r w:rsidRPr="2647DF7C">
        <w:rPr>
          <w:rFonts w:ascii="Times New Roman" w:eastAsia="Times New Roman" w:hAnsi="Times New Roman" w:cs="Times New Roman"/>
        </w:rPr>
        <w:t>Retrieved from http://circ.ahajournals.org/content/129/25_suppl_2/S1</w:t>
      </w:r>
    </w:p>
    <w:p w14:paraId="3194CF3A" w14:textId="77777777" w:rsidR="007C231C" w:rsidRPr="00CC5064"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Heart Association. (2016). </w:t>
      </w:r>
      <w:r w:rsidRPr="2647DF7C">
        <w:rPr>
          <w:rFonts w:ascii="Times New Roman" w:eastAsia="Times New Roman" w:hAnsi="Times New Roman" w:cs="Times New Roman"/>
          <w:i/>
          <w:iCs/>
        </w:rPr>
        <w:t xml:space="preserve">Acute myocardial infarction in women. </w:t>
      </w:r>
      <w:r w:rsidRPr="2647DF7C">
        <w:rPr>
          <w:rFonts w:ascii="Times New Roman" w:eastAsia="Times New Roman" w:hAnsi="Times New Roman" w:cs="Times New Roman"/>
        </w:rPr>
        <w:t>Retrieved from http://circ.ahajournals.org/content/early/2016/01/25/CIR.0000000000000351</w:t>
      </w:r>
    </w:p>
    <w:p w14:paraId="34DEA8B5" w14:textId="0D862B44" w:rsidR="007C231C"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National Heart, Lung and Blood Institute. (2014). </w:t>
      </w:r>
      <w:r w:rsidRPr="2647DF7C">
        <w:rPr>
          <w:rFonts w:ascii="Times New Roman" w:eastAsia="Times New Roman" w:hAnsi="Times New Roman" w:cs="Times New Roman"/>
          <w:i/>
          <w:iCs/>
        </w:rPr>
        <w:t xml:space="preserve">Risk assessment tool for estimating your 10-year risk of having a heart attack. </w:t>
      </w:r>
      <w:r w:rsidRPr="2647DF7C">
        <w:rPr>
          <w:rFonts w:ascii="Times New Roman" w:eastAsia="Times New Roman" w:hAnsi="Times New Roman" w:cs="Times New Roman"/>
        </w:rPr>
        <w:t xml:space="preserve">Retrieved from http://cvdrisk.nhlbi.nih.gov/ </w:t>
      </w:r>
    </w:p>
    <w:p w14:paraId="6F368FEA" w14:textId="42D0E2C6" w:rsidR="00F2035B" w:rsidRPr="00E25044"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U.S. Department of Health and Human Services, National Institutes of Health, &amp; National Heart, Lung, and Blood Institute. (2013). </w:t>
      </w:r>
      <w:r w:rsidRPr="2647DF7C">
        <w:rPr>
          <w:rFonts w:ascii="Times New Roman" w:eastAsia="Times New Roman" w:hAnsi="Times New Roman" w:cs="Times New Roman"/>
          <w:i/>
          <w:iCs/>
        </w:rPr>
        <w:t xml:space="preserve">Managing high blood pressure in adults. </w:t>
      </w:r>
      <w:r w:rsidRPr="2647DF7C">
        <w:rPr>
          <w:rFonts w:ascii="Times New Roman" w:eastAsia="Times New Roman" w:hAnsi="Times New Roman" w:cs="Times New Roman"/>
        </w:rPr>
        <w:t>Retrieved from http://www.nhlbi.nih.gov/sites/www.nhlbi.nih.gov/files/blood-pressure-in-adults.pdf</w:t>
      </w:r>
    </w:p>
    <w:p w14:paraId="5CFAE9EA" w14:textId="57349D9F" w:rsidR="007C231C"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U.S. Department of Health and Human Services, National Institutes of Health, &amp; National Heart, Lung, and Blood Institute. (2013). </w:t>
      </w:r>
      <w:r w:rsidRPr="2647DF7C">
        <w:rPr>
          <w:rFonts w:ascii="Times New Roman" w:eastAsia="Times New Roman" w:hAnsi="Times New Roman" w:cs="Times New Roman"/>
          <w:i/>
          <w:iCs/>
        </w:rPr>
        <w:t xml:space="preserve">Managing blood cholesterol in adults. </w:t>
      </w:r>
      <w:r w:rsidRPr="2647DF7C">
        <w:rPr>
          <w:rFonts w:ascii="Times New Roman" w:eastAsia="Times New Roman" w:hAnsi="Times New Roman" w:cs="Times New Roman"/>
        </w:rPr>
        <w:t>Retrieved from http://www.nhlbi.nih.gov/sites/www.nhlbi.nih.gov/files/cholesterol-in-adults.pdf</w:t>
      </w:r>
    </w:p>
    <w:tbl>
      <w:tblPr>
        <w:tblStyle w:val="TableGrid"/>
        <w:tblW w:w="0" w:type="auto"/>
        <w:tblLook w:val="04A0" w:firstRow="1" w:lastRow="0" w:firstColumn="1" w:lastColumn="0" w:noHBand="0" w:noVBand="1"/>
      </w:tblPr>
      <w:tblGrid>
        <w:gridCol w:w="9265"/>
        <w:gridCol w:w="1525"/>
      </w:tblGrid>
      <w:tr w:rsidR="0084693D" w14:paraId="0C699194" w14:textId="77777777" w:rsidTr="0B0E36C8">
        <w:tc>
          <w:tcPr>
            <w:tcW w:w="9265" w:type="dxa"/>
            <w:shd w:val="clear" w:color="auto" w:fill="990000"/>
          </w:tcPr>
          <w:p w14:paraId="611BD342" w14:textId="0F498198"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9: Respiratory</w:t>
            </w:r>
          </w:p>
        </w:tc>
        <w:tc>
          <w:tcPr>
            <w:tcW w:w="1525" w:type="dxa"/>
            <w:shd w:val="clear" w:color="auto" w:fill="990000"/>
          </w:tcPr>
          <w:p w14:paraId="03847AD9" w14:textId="23A169ED" w:rsidR="0084693D" w:rsidRPr="00296BAA" w:rsidRDefault="00F36CBA" w:rsidP="25772D46">
            <w:pPr>
              <w:pStyle w:val="NoSpacing"/>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9</w:t>
            </w:r>
          </w:p>
        </w:tc>
      </w:tr>
      <w:tr w:rsidR="0084693D" w14:paraId="046D974D" w14:textId="77777777" w:rsidTr="0B0E36C8">
        <w:tc>
          <w:tcPr>
            <w:tcW w:w="10790" w:type="dxa"/>
            <w:gridSpan w:val="2"/>
          </w:tcPr>
          <w:p w14:paraId="49029DD4"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146988F2" w14:textId="77777777" w:rsidTr="0B0E36C8">
        <w:tc>
          <w:tcPr>
            <w:tcW w:w="10790" w:type="dxa"/>
            <w:gridSpan w:val="2"/>
          </w:tcPr>
          <w:p w14:paraId="6959BE60" w14:textId="77777777" w:rsidR="000A1DC9" w:rsidRPr="000A1DC9" w:rsidRDefault="25772D46" w:rsidP="25772D46">
            <w:pPr>
              <w:pStyle w:val="NoSpacing"/>
              <w:numPr>
                <w:ilvl w:val="0"/>
                <w:numId w:val="18"/>
              </w:numPr>
              <w:rPr>
                <w:rFonts w:ascii="Times New Roman" w:eastAsia="Times New Roman" w:hAnsi="Times New Roman" w:cs="Times New Roman"/>
              </w:rPr>
            </w:pPr>
            <w:r w:rsidRPr="25772D46">
              <w:rPr>
                <w:rFonts w:ascii="Times New Roman" w:eastAsia="Times New Roman" w:hAnsi="Times New Roman" w:cs="Times New Roman"/>
              </w:rPr>
              <w:t>Environmental considerations</w:t>
            </w:r>
          </w:p>
          <w:p w14:paraId="32E95AC4" w14:textId="77777777" w:rsidR="000A1DC9" w:rsidRPr="000A1DC9" w:rsidRDefault="25772D46" w:rsidP="25772D46">
            <w:pPr>
              <w:pStyle w:val="NoSpacing"/>
              <w:numPr>
                <w:ilvl w:val="0"/>
                <w:numId w:val="18"/>
              </w:numPr>
              <w:rPr>
                <w:rFonts w:ascii="Times New Roman" w:eastAsia="Times New Roman" w:hAnsi="Times New Roman" w:cs="Times New Roman"/>
              </w:rPr>
            </w:pPr>
            <w:r w:rsidRPr="25772D46">
              <w:rPr>
                <w:rFonts w:ascii="Times New Roman" w:eastAsia="Times New Roman" w:hAnsi="Times New Roman" w:cs="Times New Roman"/>
              </w:rPr>
              <w:t xml:space="preserve">Role of specific vaccines (influenza, pneumococcal, pertussis, and zoster) </w:t>
            </w:r>
          </w:p>
          <w:p w14:paraId="3D4BEEA4" w14:textId="77777777" w:rsidR="000A1DC9" w:rsidRPr="000A1DC9" w:rsidRDefault="25772D46" w:rsidP="25772D46">
            <w:pPr>
              <w:pStyle w:val="NoSpacing"/>
              <w:numPr>
                <w:ilvl w:val="0"/>
                <w:numId w:val="18"/>
              </w:numPr>
              <w:rPr>
                <w:rFonts w:ascii="Times New Roman" w:eastAsia="Times New Roman" w:hAnsi="Times New Roman" w:cs="Times New Roman"/>
              </w:rPr>
            </w:pPr>
            <w:r w:rsidRPr="25772D46">
              <w:rPr>
                <w:rFonts w:ascii="Times New Roman" w:eastAsia="Times New Roman" w:hAnsi="Times New Roman" w:cs="Times New Roman"/>
              </w:rPr>
              <w:t xml:space="preserve">Health promotion and screening (oral cancer, lung cancer) </w:t>
            </w:r>
          </w:p>
          <w:p w14:paraId="250ED076" w14:textId="77777777" w:rsidR="000A1DC9" w:rsidRPr="000A1DC9" w:rsidRDefault="25772D46" w:rsidP="25772D46">
            <w:pPr>
              <w:pStyle w:val="NoSpacing"/>
              <w:numPr>
                <w:ilvl w:val="0"/>
                <w:numId w:val="18"/>
              </w:numPr>
              <w:rPr>
                <w:rFonts w:ascii="Times New Roman" w:eastAsia="Times New Roman" w:hAnsi="Times New Roman" w:cs="Times New Roman"/>
              </w:rPr>
            </w:pPr>
            <w:r w:rsidRPr="25772D46">
              <w:rPr>
                <w:rFonts w:ascii="Times New Roman" w:eastAsia="Times New Roman" w:hAnsi="Times New Roman" w:cs="Times New Roman"/>
              </w:rPr>
              <w:t>Upper respiratory infections (in general)</w:t>
            </w:r>
          </w:p>
          <w:p w14:paraId="5C145E11" w14:textId="0FF13070" w:rsidR="0084693D" w:rsidRDefault="25772D46" w:rsidP="25772D46">
            <w:pPr>
              <w:pStyle w:val="ListParagraph"/>
              <w:numPr>
                <w:ilvl w:val="0"/>
                <w:numId w:val="18"/>
              </w:numPr>
              <w:rPr>
                <w:rFonts w:ascii="Times New Roman" w:eastAsia="Times New Roman" w:hAnsi="Times New Roman" w:cs="Times New Roman"/>
              </w:rPr>
            </w:pPr>
            <w:r w:rsidRPr="25772D46">
              <w:rPr>
                <w:rFonts w:ascii="Times New Roman" w:eastAsia="Times New Roman" w:hAnsi="Times New Roman" w:cs="Times New Roman"/>
              </w:rPr>
              <w:t>Select conditions: Viral and bacterial infections, bronchitis, anaphylaxis, and asthma (acute)</w:t>
            </w:r>
          </w:p>
        </w:tc>
      </w:tr>
    </w:tbl>
    <w:p w14:paraId="5B370E38" w14:textId="01518730" w:rsidR="008F2D49" w:rsidRPr="008F2D49"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41B33F5D" w14:textId="3789EEFB"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1492BBD6" w14:textId="1A08ED56" w:rsidR="0084693D" w:rsidRDefault="0084693D" w:rsidP="0084693D">
      <w:pPr>
        <w:pStyle w:val="NoSpacing"/>
        <w:rPr>
          <w:rFonts w:ascii="Times New Roman" w:hAnsi="Times New Roman" w:cs="Times New Roman"/>
        </w:rPr>
      </w:pPr>
    </w:p>
    <w:p w14:paraId="3E44B9A0" w14:textId="77777777" w:rsidR="005E53E6" w:rsidRDefault="005E53E6"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6D91F27C" w14:textId="779D092C" w:rsidR="005E53E6" w:rsidRDefault="005E53E6" w:rsidP="25772D46">
      <w:pPr>
        <w:pStyle w:val="NoSpacing"/>
        <w:spacing w:line="480" w:lineRule="auto"/>
        <w:rPr>
          <w:rFonts w:ascii="Times New Roman" w:eastAsia="Times New Roman" w:hAnsi="Times New Roman" w:cs="Times New Roman"/>
          <w:shd w:val="clear" w:color="auto" w:fill="FFFFFF"/>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4B9792D8" w14:textId="4FDE1932" w:rsidR="00111819" w:rsidRDefault="00111819" w:rsidP="25772D46">
      <w:pPr>
        <w:pStyle w:val="NoSpacing"/>
        <w:spacing w:line="480" w:lineRule="auto"/>
        <w:rPr>
          <w:rFonts w:ascii="Times New Roman" w:eastAsia="Times New Roman" w:hAnsi="Times New Roman" w:cs="Times New Roman"/>
        </w:rPr>
      </w:pPr>
      <w:r>
        <w:rPr>
          <w:rFonts w:ascii="Times New Roman" w:eastAsia="Times New Roman" w:hAnsi="Times New Roman" w:cs="Times New Roman"/>
          <w:shd w:val="clear" w:color="auto" w:fill="FFFFFF"/>
        </w:rPr>
        <w:tab/>
        <w:t>Section 5: Respiratory problems (357 through 449)</w:t>
      </w:r>
    </w:p>
    <w:p w14:paraId="3A86D08E" w14:textId="77777777" w:rsidR="005F2C36" w:rsidRPr="00494379" w:rsidRDefault="25772D46" w:rsidP="25772D46">
      <w:pPr>
        <w:rPr>
          <w:rFonts w:ascii="Times New Roman" w:eastAsia="Times New Roman" w:hAnsi="Times New Roman" w:cs="Times New Roman"/>
        </w:rPr>
      </w:pPr>
      <w:r w:rsidRPr="25772D46">
        <w:rPr>
          <w:rFonts w:ascii="Times New Roman" w:eastAsia="Times New Roman" w:hAnsi="Times New Roman" w:cs="Times New Roman"/>
        </w:rPr>
        <w:t xml:space="preserve">Hart, A.M. (2014). Acute bronchitis. </w:t>
      </w:r>
      <w:r w:rsidRPr="25772D46">
        <w:rPr>
          <w:rFonts w:ascii="Times New Roman" w:eastAsia="Times New Roman" w:hAnsi="Times New Roman" w:cs="Times New Roman"/>
          <w:i/>
          <w:iCs/>
        </w:rPr>
        <w:t>The Nurse Practitioner, 39</w:t>
      </w:r>
      <w:r w:rsidRPr="25772D46">
        <w:rPr>
          <w:rFonts w:ascii="Times New Roman" w:eastAsia="Times New Roman" w:hAnsi="Times New Roman" w:cs="Times New Roman"/>
        </w:rPr>
        <w:t xml:space="preserve">(9), 32-39. </w:t>
      </w:r>
      <w:r w:rsidRPr="25772D46">
        <w:rPr>
          <w:rFonts w:ascii="Times New Roman" w:eastAsia="Times New Roman" w:hAnsi="Times New Roman" w:cs="Times New Roman"/>
          <w:vertAlign w:val="superscript"/>
        </w:rPr>
        <w:t>CR</w:t>
      </w:r>
    </w:p>
    <w:p w14:paraId="3048D180" w14:textId="5D51E10D" w:rsidR="005F2C36" w:rsidRPr="00494379"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lastRenderedPageBreak/>
        <w:t xml:space="preserve">Musher, D. M., &amp; </w:t>
      </w:r>
      <w:proofErr w:type="spellStart"/>
      <w:r w:rsidRPr="25772D46">
        <w:rPr>
          <w:rFonts w:ascii="Times New Roman" w:eastAsia="Times New Roman" w:hAnsi="Times New Roman" w:cs="Times New Roman"/>
        </w:rPr>
        <w:t>Throner</w:t>
      </w:r>
      <w:proofErr w:type="spellEnd"/>
      <w:r w:rsidRPr="25772D46">
        <w:rPr>
          <w:rFonts w:ascii="Times New Roman" w:eastAsia="Times New Roman" w:hAnsi="Times New Roman" w:cs="Times New Roman"/>
        </w:rPr>
        <w:t xml:space="preserve">, A. R. (2014). Community-acquired pneumonia. </w:t>
      </w:r>
      <w:r w:rsidRPr="25772D46">
        <w:rPr>
          <w:rFonts w:ascii="Times New Roman" w:eastAsia="Times New Roman" w:hAnsi="Times New Roman" w:cs="Times New Roman"/>
          <w:i/>
          <w:iCs/>
        </w:rPr>
        <w:t>The New England Journal of Medicine, 371</w:t>
      </w:r>
      <w:r w:rsidRPr="25772D46">
        <w:rPr>
          <w:rFonts w:ascii="Times New Roman" w:eastAsia="Times New Roman" w:hAnsi="Times New Roman" w:cs="Times New Roman"/>
        </w:rPr>
        <w:t>(17)</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 xml:space="preserve">1619-1628. </w:t>
      </w:r>
      <w:r w:rsidRPr="25772D46">
        <w:rPr>
          <w:rFonts w:ascii="Times New Roman" w:eastAsia="Times New Roman" w:hAnsi="Times New Roman" w:cs="Times New Roman"/>
          <w:vertAlign w:val="superscript"/>
        </w:rPr>
        <w:t>CR</w:t>
      </w:r>
    </w:p>
    <w:p w14:paraId="394B33E3" w14:textId="1098C989"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Recommended Readings:</w:t>
      </w:r>
    </w:p>
    <w:p w14:paraId="1512653B" w14:textId="77777777" w:rsidR="0084693D" w:rsidRDefault="0084693D" w:rsidP="0084693D">
      <w:pPr>
        <w:pStyle w:val="NoSpacing"/>
        <w:rPr>
          <w:rFonts w:ascii="Times New Roman" w:hAnsi="Times New Roman" w:cs="Times New Roman"/>
        </w:rPr>
      </w:pPr>
    </w:p>
    <w:p w14:paraId="39B0D50A" w14:textId="0F498198" w:rsidR="00D9737D" w:rsidRPr="00D9737D"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Philadelphia, PA: Elsevier/Saunders.</w:t>
      </w:r>
      <w:r w:rsidRPr="25772D46">
        <w:rPr>
          <w:rFonts w:ascii="Times New Roman" w:eastAsia="Times New Roman" w:hAnsi="Times New Roman" w:cs="Times New Roman"/>
          <w:i/>
          <w:iCs/>
        </w:rPr>
        <w:t xml:space="preserve"> </w:t>
      </w:r>
    </w:p>
    <w:p w14:paraId="4FE9A617" w14:textId="5E1D0DC6" w:rsidR="00D9737D" w:rsidRPr="00203E29" w:rsidRDefault="25772D46" w:rsidP="00203E29">
      <w:pPr>
        <w:keepNext/>
        <w:spacing w:after="0" w:line="240" w:lineRule="auto"/>
        <w:ind w:left="720"/>
        <w:rPr>
          <w:rFonts w:ascii="Times New Roman" w:eastAsia="Times New Roman" w:hAnsi="Times New Roman" w:cs="Times New Roman"/>
        </w:rPr>
      </w:pPr>
      <w:r w:rsidRPr="00203E29">
        <w:rPr>
          <w:rFonts w:ascii="Times New Roman" w:eastAsia="Times New Roman" w:hAnsi="Times New Roman" w:cs="Times New Roman"/>
        </w:rPr>
        <w:t>Chapter 13: Chest and lungs</w:t>
      </w:r>
    </w:p>
    <w:p w14:paraId="1BA65374" w14:textId="6F654737" w:rsidR="00521906" w:rsidRDefault="00521906" w:rsidP="00521906">
      <w:pPr>
        <w:keepNext/>
        <w:spacing w:after="0" w:line="240" w:lineRule="auto"/>
        <w:rPr>
          <w:rFonts w:ascii="Times New Roman" w:hAnsi="Times New Roman" w:cs="Times New Roman"/>
        </w:rPr>
      </w:pPr>
    </w:p>
    <w:p w14:paraId="1B69E9B7" w14:textId="5D75F5C0" w:rsidR="00521906" w:rsidRDefault="25772D46" w:rsidP="25772D46">
      <w:pPr>
        <w:keepNext/>
        <w:spacing w:after="0" w:line="240" w:lineRule="auto"/>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0DD7973E" w14:textId="09610E26" w:rsidR="006A72FB" w:rsidRDefault="006A72FB" w:rsidP="00521906">
      <w:pPr>
        <w:keepNext/>
        <w:spacing w:after="0" w:line="240" w:lineRule="auto"/>
        <w:rPr>
          <w:rFonts w:ascii="Times New Roman" w:hAnsi="Times New Roman" w:cs="Times New Roman"/>
          <w:b/>
        </w:rPr>
      </w:pPr>
    </w:p>
    <w:p w14:paraId="598F2889" w14:textId="03C8A707" w:rsidR="006A72FB" w:rsidRDefault="2647DF7C" w:rsidP="2647DF7C">
      <w:pPr>
        <w:spacing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Centers for Disease Control and Prevention. (2015). </w:t>
      </w:r>
      <w:r w:rsidRPr="2647DF7C">
        <w:rPr>
          <w:rFonts w:ascii="Times New Roman" w:eastAsia="Times New Roman" w:hAnsi="Times New Roman" w:cs="Times New Roman"/>
          <w:i/>
          <w:iCs/>
        </w:rPr>
        <w:t xml:space="preserve">Influenza (flu): Information for health professionals. </w:t>
      </w:r>
      <w:r w:rsidRPr="2647DF7C">
        <w:rPr>
          <w:rFonts w:ascii="Times New Roman" w:eastAsia="Times New Roman" w:hAnsi="Times New Roman" w:cs="Times New Roman"/>
        </w:rPr>
        <w:t>Retrieved from http://www.cdc.gov/flu/professionals/index.htm</w:t>
      </w:r>
    </w:p>
    <w:tbl>
      <w:tblPr>
        <w:tblStyle w:val="TableGrid"/>
        <w:tblW w:w="0" w:type="auto"/>
        <w:tblLook w:val="04A0" w:firstRow="1" w:lastRow="0" w:firstColumn="1" w:lastColumn="0" w:noHBand="0" w:noVBand="1"/>
      </w:tblPr>
      <w:tblGrid>
        <w:gridCol w:w="9265"/>
        <w:gridCol w:w="1525"/>
      </w:tblGrid>
      <w:tr w:rsidR="0084693D" w14:paraId="4266C34F" w14:textId="77777777" w:rsidTr="0B0E36C8">
        <w:tc>
          <w:tcPr>
            <w:tcW w:w="9265" w:type="dxa"/>
            <w:shd w:val="clear" w:color="auto" w:fill="990000"/>
          </w:tcPr>
          <w:p w14:paraId="42ABD5EC" w14:textId="243B040B"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10: Liver and Gastrointestinal</w:t>
            </w:r>
          </w:p>
        </w:tc>
        <w:tc>
          <w:tcPr>
            <w:tcW w:w="1525" w:type="dxa"/>
            <w:shd w:val="clear" w:color="auto" w:fill="990000"/>
          </w:tcPr>
          <w:p w14:paraId="553A8E02" w14:textId="3304BFBB"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10</w:t>
            </w:r>
          </w:p>
        </w:tc>
      </w:tr>
      <w:tr w:rsidR="0084693D" w14:paraId="1BA5E1E2" w14:textId="77777777" w:rsidTr="0B0E36C8">
        <w:tc>
          <w:tcPr>
            <w:tcW w:w="10790" w:type="dxa"/>
            <w:gridSpan w:val="2"/>
          </w:tcPr>
          <w:p w14:paraId="7B5F8CB4"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6CFE2095" w14:textId="77777777" w:rsidTr="0B0E36C8">
        <w:tc>
          <w:tcPr>
            <w:tcW w:w="10790" w:type="dxa"/>
            <w:gridSpan w:val="2"/>
          </w:tcPr>
          <w:p w14:paraId="793B63F3" w14:textId="77777777" w:rsidR="008A2197" w:rsidRPr="00150FE6" w:rsidRDefault="25772D46" w:rsidP="25772D46">
            <w:pPr>
              <w:pStyle w:val="ListParagraph"/>
              <w:keepNext/>
              <w:numPr>
                <w:ilvl w:val="0"/>
                <w:numId w:val="20"/>
              </w:numPr>
              <w:rPr>
                <w:rFonts w:ascii="Times New Roman" w:eastAsia="Times New Roman" w:hAnsi="Times New Roman" w:cs="Times New Roman"/>
              </w:rPr>
            </w:pPr>
            <w:r w:rsidRPr="25772D46">
              <w:rPr>
                <w:rFonts w:ascii="Times New Roman" w:eastAsia="Times New Roman" w:hAnsi="Times New Roman" w:cs="Times New Roman"/>
              </w:rPr>
              <w:t>Evaluating liver function</w:t>
            </w:r>
          </w:p>
          <w:p w14:paraId="76765EEE" w14:textId="77777777" w:rsidR="008A2197" w:rsidRPr="00150FE6" w:rsidRDefault="25772D46" w:rsidP="25772D46">
            <w:pPr>
              <w:pStyle w:val="ListParagraph"/>
              <w:keepNext/>
              <w:numPr>
                <w:ilvl w:val="0"/>
                <w:numId w:val="20"/>
              </w:numPr>
              <w:rPr>
                <w:rFonts w:ascii="Times New Roman" w:eastAsia="Times New Roman" w:hAnsi="Times New Roman" w:cs="Times New Roman"/>
              </w:rPr>
            </w:pPr>
            <w:r w:rsidRPr="25772D46">
              <w:rPr>
                <w:rFonts w:ascii="Times New Roman" w:eastAsia="Times New Roman" w:hAnsi="Times New Roman" w:cs="Times New Roman"/>
              </w:rPr>
              <w:t>Role and interpretation of laboratory values</w:t>
            </w:r>
          </w:p>
          <w:p w14:paraId="3624C1D4" w14:textId="77777777" w:rsidR="008A2197" w:rsidRPr="00150FE6" w:rsidRDefault="25772D46" w:rsidP="25772D46">
            <w:pPr>
              <w:pStyle w:val="ListParagraph"/>
              <w:keepNext/>
              <w:numPr>
                <w:ilvl w:val="0"/>
                <w:numId w:val="20"/>
              </w:numPr>
              <w:rPr>
                <w:rFonts w:ascii="Times New Roman" w:eastAsia="Times New Roman" w:hAnsi="Times New Roman" w:cs="Times New Roman"/>
              </w:rPr>
            </w:pPr>
            <w:r w:rsidRPr="25772D46">
              <w:rPr>
                <w:rFonts w:ascii="Times New Roman" w:eastAsia="Times New Roman" w:hAnsi="Times New Roman" w:cs="Times New Roman"/>
              </w:rPr>
              <w:t>Health promotion and screening (colon)</w:t>
            </w:r>
          </w:p>
          <w:p w14:paraId="26BAF2B7" w14:textId="54218D4A" w:rsidR="0084693D" w:rsidRPr="00150FE6" w:rsidRDefault="25772D46" w:rsidP="25772D46">
            <w:pPr>
              <w:pStyle w:val="ListParagraph"/>
              <w:keepNext/>
              <w:numPr>
                <w:ilvl w:val="0"/>
                <w:numId w:val="20"/>
              </w:numPr>
              <w:rPr>
                <w:rFonts w:ascii="Times New Roman" w:eastAsia="Times New Roman" w:hAnsi="Times New Roman" w:cs="Times New Roman"/>
              </w:rPr>
            </w:pPr>
            <w:r w:rsidRPr="25772D46">
              <w:rPr>
                <w:rFonts w:ascii="Times New Roman" w:eastAsia="Times New Roman" w:hAnsi="Times New Roman" w:cs="Times New Roman"/>
              </w:rPr>
              <w:t>Role of specific vaccines (Hepatitis A)</w:t>
            </w:r>
          </w:p>
        </w:tc>
      </w:tr>
    </w:tbl>
    <w:p w14:paraId="505BCB1C" w14:textId="70EF74BF" w:rsidR="005919B8" w:rsidRPr="005919B8"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03E072B3" w14:textId="7C314F4C"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549CF406" w14:textId="0F64FC56" w:rsidR="0084693D" w:rsidRDefault="0084693D" w:rsidP="0084693D">
      <w:pPr>
        <w:pStyle w:val="NoSpacing"/>
        <w:rPr>
          <w:rFonts w:ascii="Times New Roman" w:hAnsi="Times New Roman" w:cs="Times New Roman"/>
        </w:rPr>
      </w:pPr>
    </w:p>
    <w:p w14:paraId="4B6FACF5" w14:textId="77777777" w:rsidR="00C8525C" w:rsidRDefault="00C8525C"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164B17EF" w14:textId="3378E6FC" w:rsidR="00C8525C" w:rsidRDefault="00C8525C"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731771CF" w14:textId="24676C62" w:rsidR="0033673E" w:rsidRDefault="00532869" w:rsidP="00203E29">
      <w:pPr>
        <w:pStyle w:val="NoSpacing"/>
        <w:rPr>
          <w:rFonts w:ascii="Times New Roman" w:eastAsia="Times New Roman" w:hAnsi="Times New Roman" w:cs="Times New Roman"/>
        </w:rPr>
      </w:pPr>
      <w:r>
        <w:rPr>
          <w:rFonts w:ascii="Times New Roman" w:hAnsi="Times New Roman" w:cs="Times New Roman"/>
        </w:rPr>
        <w:tab/>
      </w:r>
      <w:r w:rsidR="00203E29">
        <w:rPr>
          <w:rFonts w:ascii="Times New Roman" w:eastAsia="Times New Roman" w:hAnsi="Times New Roman" w:cs="Times New Roman"/>
        </w:rPr>
        <w:t>Section 7: Abdominal problems (529 through 602)</w:t>
      </w:r>
    </w:p>
    <w:p w14:paraId="68361F89" w14:textId="77777777" w:rsidR="00203E29" w:rsidRDefault="00203E29" w:rsidP="25772D46">
      <w:pPr>
        <w:spacing w:after="0" w:line="480" w:lineRule="auto"/>
        <w:ind w:left="720" w:hanging="720"/>
        <w:rPr>
          <w:rFonts w:ascii="Times New Roman" w:eastAsia="Times New Roman" w:hAnsi="Times New Roman" w:cs="Times New Roman"/>
        </w:rPr>
      </w:pPr>
    </w:p>
    <w:p w14:paraId="5B344474" w14:textId="0CDBD2E4" w:rsidR="0079724E" w:rsidRPr="0079724E"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Ford, A.C., &amp; Talley, N.J. (2012). Irritable bowel syndrome. </w:t>
      </w:r>
      <w:r w:rsidRPr="25772D46">
        <w:rPr>
          <w:rFonts w:ascii="Times New Roman" w:eastAsia="Times New Roman" w:hAnsi="Times New Roman" w:cs="Times New Roman"/>
          <w:i/>
          <w:iCs/>
        </w:rPr>
        <w:t>BMJ, 345(</w:t>
      </w:r>
      <w:r w:rsidRPr="25772D46">
        <w:rPr>
          <w:rFonts w:ascii="Times New Roman" w:eastAsia="Times New Roman" w:hAnsi="Times New Roman" w:cs="Times New Roman"/>
        </w:rPr>
        <w:t xml:space="preserve">e5836). </w:t>
      </w:r>
      <w:r w:rsidRPr="25772D46">
        <w:rPr>
          <w:rFonts w:ascii="Times New Roman" w:eastAsia="Times New Roman" w:hAnsi="Times New Roman" w:cs="Times New Roman"/>
          <w:vertAlign w:val="superscript"/>
        </w:rPr>
        <w:t>CR</w:t>
      </w:r>
    </w:p>
    <w:p w14:paraId="1099FFD2" w14:textId="4662EC39" w:rsidR="00A10D79" w:rsidRDefault="0B0E36C8" w:rsidP="0B0E36C8">
      <w:pPr>
        <w:spacing w:after="0" w:line="480" w:lineRule="auto"/>
        <w:ind w:left="720" w:hanging="720"/>
        <w:rPr>
          <w:rFonts w:ascii="Times New Roman" w:eastAsia="Times New Roman" w:hAnsi="Times New Roman" w:cs="Times New Roman"/>
        </w:rPr>
      </w:pPr>
      <w:r w:rsidRPr="0B0E36C8">
        <w:rPr>
          <w:rFonts w:ascii="Times New Roman" w:eastAsia="Times New Roman" w:hAnsi="Times New Roman" w:cs="Times New Roman"/>
        </w:rPr>
        <w:t>Murali, A.R., &amp; Carey, W.D. (2014, April)</w:t>
      </w:r>
      <w:r w:rsidRPr="0B0E36C8">
        <w:rPr>
          <w:rFonts w:ascii="Times New Roman" w:eastAsia="Times New Roman" w:hAnsi="Times New Roman" w:cs="Times New Roman"/>
          <w:i/>
          <w:iCs/>
        </w:rPr>
        <w:t xml:space="preserve">. Liver test interpretation - approach to the patient with liver disease: A guide to commonly used liver tests. </w:t>
      </w:r>
      <w:r w:rsidRPr="0B0E36C8">
        <w:rPr>
          <w:rFonts w:ascii="Times New Roman" w:eastAsia="Times New Roman" w:hAnsi="Times New Roman" w:cs="Times New Roman"/>
        </w:rPr>
        <w:t>Retrieved from: http://www.clevelandclinicmeded.com/medicalpubs/diseasemanagement/hepatology/guide-to-common-liver-tests/</w:t>
      </w:r>
    </w:p>
    <w:p w14:paraId="240B4B7D" w14:textId="6ABE68FF" w:rsidR="00203E29" w:rsidRDefault="00203E29" w:rsidP="25772D46">
      <w:pPr>
        <w:spacing w:after="0" w:line="480" w:lineRule="auto"/>
        <w:ind w:left="720" w:hanging="720"/>
        <w:rPr>
          <w:rFonts w:ascii="Times New Roman" w:eastAsia="Times New Roman" w:hAnsi="Times New Roman" w:cs="Times New Roman"/>
          <w:b/>
          <w:bCs/>
        </w:rPr>
      </w:pPr>
    </w:p>
    <w:p w14:paraId="25CEFF11" w14:textId="77777777" w:rsidR="00AC55C3" w:rsidRDefault="00AC55C3" w:rsidP="25772D46">
      <w:pPr>
        <w:spacing w:after="0" w:line="480" w:lineRule="auto"/>
        <w:ind w:left="720" w:hanging="720"/>
        <w:rPr>
          <w:rFonts w:ascii="Times New Roman" w:eastAsia="Times New Roman" w:hAnsi="Times New Roman" w:cs="Times New Roman"/>
          <w:b/>
          <w:bCs/>
        </w:rPr>
      </w:pPr>
    </w:p>
    <w:p w14:paraId="7A786FA5" w14:textId="78E27E11" w:rsidR="0084693D" w:rsidRDefault="25772D46" w:rsidP="25772D46">
      <w:pPr>
        <w:spacing w:after="0" w:line="480" w:lineRule="auto"/>
        <w:ind w:left="720" w:hanging="720"/>
        <w:rPr>
          <w:rFonts w:ascii="Times New Roman" w:eastAsia="Times New Roman" w:hAnsi="Times New Roman" w:cs="Times New Roman"/>
          <w:b/>
          <w:bCs/>
        </w:rPr>
      </w:pPr>
      <w:r w:rsidRPr="25772D46">
        <w:rPr>
          <w:rFonts w:ascii="Times New Roman" w:eastAsia="Times New Roman" w:hAnsi="Times New Roman" w:cs="Times New Roman"/>
          <w:b/>
          <w:bCs/>
        </w:rPr>
        <w:lastRenderedPageBreak/>
        <w:t>Recommended Readings:</w:t>
      </w:r>
    </w:p>
    <w:p w14:paraId="510CDE76" w14:textId="77777777" w:rsidR="00203E29" w:rsidRDefault="2647DF7C" w:rsidP="00203E29">
      <w:pPr>
        <w:pStyle w:val="ListParagraph"/>
        <w:spacing w:after="0" w:line="480" w:lineRule="auto"/>
        <w:ind w:left="0"/>
        <w:rPr>
          <w:rFonts w:ascii="Times New Roman" w:eastAsia="Times New Roman" w:hAnsi="Times New Roman" w:cs="Times New Roman"/>
          <w:i/>
          <w:iCs/>
        </w:rPr>
      </w:pPr>
      <w:r w:rsidRPr="2647DF7C">
        <w:rPr>
          <w:rFonts w:ascii="Times New Roman" w:eastAsia="Times New Roman" w:hAnsi="Times New Roman" w:cs="Times New Roman"/>
        </w:rPr>
        <w:t xml:space="preserve">Ball, J.W., </w:t>
      </w:r>
      <w:proofErr w:type="spellStart"/>
      <w:r w:rsidRPr="2647DF7C">
        <w:rPr>
          <w:rFonts w:ascii="Times New Roman" w:eastAsia="Times New Roman" w:hAnsi="Times New Roman" w:cs="Times New Roman"/>
        </w:rPr>
        <w:t>Dains</w:t>
      </w:r>
      <w:proofErr w:type="spellEnd"/>
      <w:r w:rsidRPr="2647DF7C">
        <w:rPr>
          <w:rFonts w:ascii="Times New Roman" w:eastAsia="Times New Roman" w:hAnsi="Times New Roman" w:cs="Times New Roman"/>
        </w:rPr>
        <w:t xml:space="preserve">, J.E., Flynn, J.A., Solomon, B.S., &amp; Stewart, R.W. (2015). </w:t>
      </w:r>
      <w:r w:rsidRPr="2647DF7C">
        <w:rPr>
          <w:rFonts w:ascii="Times New Roman" w:eastAsia="Times New Roman" w:hAnsi="Times New Roman" w:cs="Times New Roman"/>
          <w:i/>
          <w:iCs/>
        </w:rPr>
        <w:t xml:space="preserve">Seidel’s guide to physical assessment </w:t>
      </w:r>
    </w:p>
    <w:p w14:paraId="35313ADC" w14:textId="77777777" w:rsidR="00203E29" w:rsidRDefault="2647DF7C" w:rsidP="00203E29">
      <w:pPr>
        <w:pStyle w:val="ListParagraph"/>
        <w:spacing w:after="0" w:line="480" w:lineRule="auto"/>
      </w:pPr>
      <w:r w:rsidRPr="2647DF7C">
        <w:rPr>
          <w:rFonts w:ascii="Times New Roman" w:eastAsia="Times New Roman" w:hAnsi="Times New Roman" w:cs="Times New Roman"/>
        </w:rPr>
        <w:t>(8th</w:t>
      </w:r>
      <w:r w:rsidRPr="2647DF7C">
        <w:rPr>
          <w:rFonts w:ascii="Times New Roman" w:eastAsia="Times New Roman" w:hAnsi="Times New Roman" w:cs="Times New Roman"/>
          <w:i/>
          <w:iCs/>
        </w:rPr>
        <w:t xml:space="preserve"> </w:t>
      </w:r>
      <w:r w:rsidRPr="2647DF7C">
        <w:rPr>
          <w:rFonts w:ascii="Times New Roman" w:eastAsia="Times New Roman" w:hAnsi="Times New Roman" w:cs="Times New Roman"/>
        </w:rPr>
        <w:t>ed.).</w:t>
      </w:r>
      <w:r w:rsidRPr="2647DF7C">
        <w:rPr>
          <w:rFonts w:ascii="Times New Roman" w:eastAsia="Times New Roman" w:hAnsi="Times New Roman" w:cs="Times New Roman"/>
          <w:i/>
          <w:iCs/>
        </w:rPr>
        <w:t xml:space="preserve"> </w:t>
      </w:r>
      <w:r w:rsidRPr="2647DF7C">
        <w:rPr>
          <w:rFonts w:ascii="Times New Roman" w:eastAsia="Times New Roman" w:hAnsi="Times New Roman" w:cs="Times New Roman"/>
        </w:rPr>
        <w:t>Philadelphia, PA: Elsevier/Saunders.</w:t>
      </w:r>
      <w:r w:rsidRPr="2647DF7C">
        <w:rPr>
          <w:rFonts w:ascii="Times New Roman" w:eastAsia="Times New Roman" w:hAnsi="Times New Roman" w:cs="Times New Roman"/>
          <w:i/>
          <w:iCs/>
        </w:rPr>
        <w:t xml:space="preserve"> </w:t>
      </w:r>
      <w:r w:rsidR="4459E649">
        <w:br/>
      </w:r>
      <w:r w:rsidRPr="2647DF7C">
        <w:rPr>
          <w:rFonts w:ascii="Times New Roman" w:eastAsia="Times New Roman" w:hAnsi="Times New Roman" w:cs="Times New Roman"/>
        </w:rPr>
        <w:t>Chapter 17: Abdomen</w:t>
      </w:r>
    </w:p>
    <w:p w14:paraId="7E5A107A" w14:textId="65D84739" w:rsidR="006960FA" w:rsidRPr="00203E29" w:rsidRDefault="4459E649" w:rsidP="00203E29">
      <w:pPr>
        <w:spacing w:after="0" w:line="480" w:lineRule="auto"/>
        <w:rPr>
          <w:rFonts w:ascii="Times New Roman" w:eastAsia="Times New Roman" w:hAnsi="Times New Roman" w:cs="Times New Roman"/>
          <w:b/>
          <w:bCs/>
        </w:rPr>
      </w:pPr>
      <w:r w:rsidRPr="00203E29">
        <w:rPr>
          <w:rFonts w:ascii="Times New Roman" w:eastAsia="Times New Roman" w:hAnsi="Times New Roman" w:cs="Times New Roman"/>
          <w:b/>
          <w:bCs/>
        </w:rPr>
        <w:t>Websites:</w:t>
      </w:r>
    </w:p>
    <w:p w14:paraId="3801A280" w14:textId="243B040B" w:rsidR="00E00708" w:rsidRPr="00E00708"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Centers for Disease Control and Prevention. (n.d.). </w:t>
      </w:r>
      <w:r w:rsidRPr="2647DF7C">
        <w:rPr>
          <w:rFonts w:ascii="Times New Roman" w:eastAsia="Times New Roman" w:hAnsi="Times New Roman" w:cs="Times New Roman"/>
          <w:i/>
          <w:iCs/>
        </w:rPr>
        <w:t xml:space="preserve">Interpretation of hepatitis B serologic test results. </w:t>
      </w:r>
      <w:r w:rsidRPr="2647DF7C">
        <w:rPr>
          <w:rFonts w:ascii="Times New Roman" w:eastAsia="Times New Roman" w:hAnsi="Times New Roman" w:cs="Times New Roman"/>
        </w:rPr>
        <w:t>Retrieved from http://www.cdc.gov/hepatitis/hbv/pdfs/serologicchartv8.pdf</w:t>
      </w:r>
    </w:p>
    <w:p w14:paraId="31C3DD18" w14:textId="243B040B" w:rsidR="00E00708" w:rsidRPr="00E00708"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Association for the Study of Liver Diseases. (n.d.). </w:t>
      </w:r>
      <w:r w:rsidRPr="2647DF7C">
        <w:rPr>
          <w:rFonts w:ascii="Times New Roman" w:eastAsia="Times New Roman" w:hAnsi="Times New Roman" w:cs="Times New Roman"/>
          <w:i/>
          <w:iCs/>
        </w:rPr>
        <w:t xml:space="preserve">Practice guidelines. </w:t>
      </w:r>
      <w:r w:rsidRPr="2647DF7C">
        <w:rPr>
          <w:rFonts w:ascii="Times New Roman" w:eastAsia="Times New Roman" w:hAnsi="Times New Roman" w:cs="Times New Roman"/>
        </w:rPr>
        <w:t>Retrieved from http://www.aasld.org/publications/practice-guidelines-0</w:t>
      </w:r>
    </w:p>
    <w:p w14:paraId="5D233CF3" w14:textId="6F820884" w:rsidR="00E00708"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Gastroenterological Association. (n.d.). </w:t>
      </w:r>
      <w:r w:rsidRPr="2647DF7C">
        <w:rPr>
          <w:rFonts w:ascii="Times New Roman" w:eastAsia="Times New Roman" w:hAnsi="Times New Roman" w:cs="Times New Roman"/>
          <w:i/>
          <w:iCs/>
        </w:rPr>
        <w:t xml:space="preserve">Guidelines. </w:t>
      </w:r>
      <w:r w:rsidRPr="2647DF7C">
        <w:rPr>
          <w:rFonts w:ascii="Times New Roman" w:eastAsia="Times New Roman" w:hAnsi="Times New Roman" w:cs="Times New Roman"/>
        </w:rPr>
        <w:t>Retrieved from http://www.gastro.org/guidelines (Specifically look at: Colorectal Cancer - screening for early detection, Esophageal Diseases - Gastroesophageal Reflux Disease (GERD), Irritable Bowel Syndrome - drug management, and Functional GI Disorders - Constipation)</w:t>
      </w:r>
    </w:p>
    <w:tbl>
      <w:tblPr>
        <w:tblStyle w:val="TableGrid"/>
        <w:tblW w:w="0" w:type="auto"/>
        <w:tblLook w:val="04A0" w:firstRow="1" w:lastRow="0" w:firstColumn="1" w:lastColumn="0" w:noHBand="0" w:noVBand="1"/>
      </w:tblPr>
      <w:tblGrid>
        <w:gridCol w:w="9265"/>
        <w:gridCol w:w="1525"/>
      </w:tblGrid>
      <w:tr w:rsidR="0084693D" w14:paraId="31064ED7" w14:textId="77777777" w:rsidTr="0B0E36C8">
        <w:tc>
          <w:tcPr>
            <w:tcW w:w="9265" w:type="dxa"/>
            <w:shd w:val="clear" w:color="auto" w:fill="990000"/>
          </w:tcPr>
          <w:p w14:paraId="46F82A1A" w14:textId="243B040B"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11: Liver and Gastrointestinal (Continued)</w:t>
            </w:r>
          </w:p>
        </w:tc>
        <w:tc>
          <w:tcPr>
            <w:tcW w:w="1525" w:type="dxa"/>
            <w:shd w:val="clear" w:color="auto" w:fill="990000"/>
          </w:tcPr>
          <w:p w14:paraId="3973F838" w14:textId="48DFD5CE"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 xml:space="preserve">Week </w:t>
            </w:r>
            <w:r w:rsidR="00594A97">
              <w:rPr>
                <w:rFonts w:ascii="Times New Roman" w:eastAsia="Times New Roman" w:hAnsi="Times New Roman" w:cs="Times New Roman"/>
                <w:b/>
                <w:bCs/>
                <w:color w:val="FFFFFF" w:themeColor="background1"/>
              </w:rPr>
              <w:t>11</w:t>
            </w:r>
          </w:p>
        </w:tc>
      </w:tr>
      <w:tr w:rsidR="0084693D" w14:paraId="028B617F" w14:textId="77777777" w:rsidTr="0B0E36C8">
        <w:tc>
          <w:tcPr>
            <w:tcW w:w="10790" w:type="dxa"/>
            <w:gridSpan w:val="2"/>
          </w:tcPr>
          <w:p w14:paraId="5A0B676B"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3B638C12" w14:textId="77777777" w:rsidTr="0B0E36C8">
        <w:tc>
          <w:tcPr>
            <w:tcW w:w="10790" w:type="dxa"/>
            <w:gridSpan w:val="2"/>
          </w:tcPr>
          <w:p w14:paraId="3350BCB0" w14:textId="11705C29" w:rsidR="0084693D" w:rsidRPr="005D206C" w:rsidRDefault="25772D46" w:rsidP="25772D46">
            <w:pPr>
              <w:pStyle w:val="ListParagraph"/>
              <w:keepNext/>
              <w:numPr>
                <w:ilvl w:val="0"/>
                <w:numId w:val="22"/>
              </w:numPr>
              <w:rPr>
                <w:rFonts w:ascii="Times New Roman" w:eastAsia="Times New Roman" w:hAnsi="Times New Roman" w:cs="Times New Roman"/>
              </w:rPr>
            </w:pPr>
            <w:r w:rsidRPr="25772D46">
              <w:rPr>
                <w:rFonts w:ascii="Times New Roman" w:eastAsia="Times New Roman" w:hAnsi="Times New Roman" w:cs="Times New Roman"/>
              </w:rPr>
              <w:t>Select conditions: Diarrhea and constipation, hepatitis (role of prevention and vaccines), irritable bowel syndrome (IBS), gastritis, gastroesophageal reflux (GERD), and anorectal complaints</w:t>
            </w:r>
          </w:p>
        </w:tc>
      </w:tr>
    </w:tbl>
    <w:p w14:paraId="5618B502" w14:textId="4431CAA0" w:rsidR="004A787F" w:rsidRPr="004A787F"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6BB1A198" w14:textId="6B094F39"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18912208" w14:textId="77777777" w:rsidR="0084693D" w:rsidRDefault="0084693D" w:rsidP="0084693D">
      <w:pPr>
        <w:pStyle w:val="NoSpacing"/>
        <w:rPr>
          <w:rFonts w:ascii="Times New Roman" w:hAnsi="Times New Roman" w:cs="Times New Roman"/>
        </w:rPr>
      </w:pPr>
    </w:p>
    <w:p w14:paraId="66ADF17C" w14:textId="5D51E10D" w:rsidR="004C0319" w:rsidRDefault="25772D46" w:rsidP="25772D46">
      <w:pPr>
        <w:pStyle w:val="NoSpacing"/>
        <w:spacing w:line="480" w:lineRule="auto"/>
        <w:ind w:left="720" w:hanging="720"/>
        <w:rPr>
          <w:rFonts w:ascii="Times New Roman" w:eastAsia="Times New Roman" w:hAnsi="Times New Roman" w:cs="Times New Roman"/>
          <w:vertAlign w:val="superscript"/>
        </w:rPr>
      </w:pPr>
      <w:proofErr w:type="spellStart"/>
      <w:r w:rsidRPr="25772D46">
        <w:rPr>
          <w:rFonts w:ascii="Times New Roman" w:eastAsia="Times New Roman" w:hAnsi="Times New Roman" w:cs="Times New Roman"/>
        </w:rPr>
        <w:t>Avadhani</w:t>
      </w:r>
      <w:proofErr w:type="spellEnd"/>
      <w:r w:rsidRPr="25772D46">
        <w:rPr>
          <w:rFonts w:ascii="Times New Roman" w:eastAsia="Times New Roman" w:hAnsi="Times New Roman" w:cs="Times New Roman"/>
        </w:rPr>
        <w:t xml:space="preserve">, A., &amp; </w:t>
      </w:r>
      <w:proofErr w:type="spellStart"/>
      <w:r w:rsidRPr="25772D46">
        <w:rPr>
          <w:rFonts w:ascii="Times New Roman" w:eastAsia="Times New Roman" w:hAnsi="Times New Roman" w:cs="Times New Roman"/>
        </w:rPr>
        <w:t>Steefel</w:t>
      </w:r>
      <w:proofErr w:type="spellEnd"/>
      <w:r w:rsidRPr="25772D46">
        <w:rPr>
          <w:rFonts w:ascii="Times New Roman" w:eastAsia="Times New Roman" w:hAnsi="Times New Roman" w:cs="Times New Roman"/>
        </w:rPr>
        <w:t xml:space="preserve">, A. (2015). Probiotics: A review for NPs. </w:t>
      </w:r>
      <w:r w:rsidRPr="25772D46">
        <w:rPr>
          <w:rFonts w:ascii="Times New Roman" w:eastAsia="Times New Roman" w:hAnsi="Times New Roman" w:cs="Times New Roman"/>
          <w:i/>
          <w:iCs/>
        </w:rPr>
        <w:t>The Nurse Practitioner 40</w:t>
      </w:r>
      <w:r w:rsidRPr="25772D46">
        <w:rPr>
          <w:rFonts w:ascii="Times New Roman" w:eastAsia="Times New Roman" w:hAnsi="Times New Roman" w:cs="Times New Roman"/>
        </w:rPr>
        <w:t xml:space="preserve">(8), 50-54. </w:t>
      </w:r>
      <w:r w:rsidRPr="25772D46">
        <w:rPr>
          <w:rFonts w:ascii="Times New Roman" w:eastAsia="Times New Roman" w:hAnsi="Times New Roman" w:cs="Times New Roman"/>
          <w:vertAlign w:val="superscript"/>
        </w:rPr>
        <w:t>CR</w:t>
      </w:r>
    </w:p>
    <w:p w14:paraId="11338A2D" w14:textId="77777777" w:rsidR="00D4735C" w:rsidRDefault="00D4735C"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0148A716" w14:textId="75669ED4" w:rsidR="00D4735C" w:rsidRDefault="00D4735C" w:rsidP="25772D46">
      <w:pPr>
        <w:pStyle w:val="NoSpacing"/>
        <w:spacing w:line="480" w:lineRule="auto"/>
        <w:rPr>
          <w:rFonts w:ascii="Times New Roman" w:eastAsia="Times New Roman" w:hAnsi="Times New Roman" w:cs="Times New Roman"/>
          <w:shd w:val="clear" w:color="auto" w:fill="FFFFFF"/>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A6D73">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1C2ACAD5" w14:textId="6BB5B916" w:rsidR="001D52BB" w:rsidRDefault="001D52BB" w:rsidP="25772D46">
      <w:pPr>
        <w:pStyle w:val="NoSpacing"/>
        <w:spacing w:line="480" w:lineRule="auto"/>
        <w:rPr>
          <w:rFonts w:ascii="Times New Roman" w:eastAsia="Times New Roman" w:hAnsi="Times New Roman" w:cs="Times New Roman"/>
        </w:rPr>
      </w:pPr>
      <w:r>
        <w:rPr>
          <w:rFonts w:ascii="Times New Roman" w:eastAsia="Times New Roman" w:hAnsi="Times New Roman" w:cs="Times New Roman"/>
          <w:shd w:val="clear" w:color="auto" w:fill="FFFFFF"/>
        </w:rPr>
        <w:tab/>
      </w:r>
      <w:r>
        <w:rPr>
          <w:rFonts w:ascii="Times New Roman" w:eastAsia="Times New Roman" w:hAnsi="Times New Roman" w:cs="Times New Roman"/>
        </w:rPr>
        <w:t>Section 7: Abdominal problems (529 through 602)</w:t>
      </w:r>
    </w:p>
    <w:p w14:paraId="71E251C7" w14:textId="4662EC39" w:rsidR="00C25231" w:rsidRDefault="00C25231" w:rsidP="2647DF7C">
      <w:pPr>
        <w:pStyle w:val="NoSpacing"/>
        <w:rPr>
          <w:rFonts w:ascii="Times New Roman" w:eastAsia="Times New Roman" w:hAnsi="Times New Roman" w:cs="Times New Roman"/>
          <w:b/>
          <w:bCs/>
        </w:rPr>
      </w:pPr>
    </w:p>
    <w:p w14:paraId="6825A6EE" w14:textId="1E584AF6"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78D11B39" w14:textId="1E584AF6" w:rsidR="008B54F8" w:rsidRDefault="008B54F8" w:rsidP="0084693D">
      <w:pPr>
        <w:pStyle w:val="NoSpacing"/>
        <w:rPr>
          <w:rFonts w:ascii="Times New Roman" w:eastAsia="Times New Roman" w:hAnsi="Times New Roman" w:cs="Times New Roman"/>
          <w:b/>
        </w:rPr>
      </w:pPr>
    </w:p>
    <w:p w14:paraId="4B05E61A" w14:textId="6123F8FB" w:rsidR="00657D44" w:rsidRDefault="2647DF7C" w:rsidP="2647DF7C">
      <w:pPr>
        <w:pStyle w:val="NoSpacing"/>
        <w:rPr>
          <w:rFonts w:ascii="Times New Roman" w:eastAsia="Times New Roman" w:hAnsi="Times New Roman" w:cs="Times New Roman"/>
        </w:rPr>
      </w:pPr>
      <w:r w:rsidRPr="2647DF7C">
        <w:rPr>
          <w:rFonts w:ascii="Times New Roman" w:eastAsia="Times New Roman" w:hAnsi="Times New Roman" w:cs="Times New Roman"/>
        </w:rPr>
        <w:t>(see module 10)</w:t>
      </w:r>
    </w:p>
    <w:p w14:paraId="3C139B03" w14:textId="7CC09E67" w:rsidR="001D52BB" w:rsidRDefault="001D52BB" w:rsidP="2647DF7C">
      <w:pPr>
        <w:pStyle w:val="NoSpacing"/>
        <w:rPr>
          <w:rFonts w:ascii="Times New Roman" w:eastAsia="Times New Roman" w:hAnsi="Times New Roman" w:cs="Times New Roman"/>
        </w:rPr>
      </w:pPr>
    </w:p>
    <w:p w14:paraId="0489CC09" w14:textId="38C130C3" w:rsidR="001D52BB" w:rsidRDefault="001D52BB" w:rsidP="2647DF7C">
      <w:pPr>
        <w:pStyle w:val="NoSpacing"/>
        <w:rPr>
          <w:rFonts w:ascii="Times New Roman" w:eastAsia="Times New Roman" w:hAnsi="Times New Roman" w:cs="Times New Roman"/>
        </w:rPr>
      </w:pPr>
    </w:p>
    <w:p w14:paraId="667881A1" w14:textId="77777777" w:rsidR="001D52BB" w:rsidRDefault="001D52BB" w:rsidP="2647DF7C">
      <w:pPr>
        <w:pStyle w:val="NoSpacing"/>
        <w:rPr>
          <w:rFonts w:ascii="Times New Roman" w:eastAsia="Times New Roman" w:hAnsi="Times New Roman" w:cs="Times New Roman"/>
        </w:rPr>
      </w:pPr>
    </w:p>
    <w:p w14:paraId="6E510B68" w14:textId="4662EC39" w:rsidR="003811CB" w:rsidRDefault="003811CB" w:rsidP="2647DF7C">
      <w:pPr>
        <w:pStyle w:val="No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265"/>
        <w:gridCol w:w="1525"/>
      </w:tblGrid>
      <w:tr w:rsidR="0084693D" w14:paraId="70393F32" w14:textId="77777777" w:rsidTr="0B0E36C8">
        <w:tc>
          <w:tcPr>
            <w:tcW w:w="9265" w:type="dxa"/>
            <w:shd w:val="clear" w:color="auto" w:fill="990000"/>
          </w:tcPr>
          <w:p w14:paraId="1EDD1290" w14:textId="243B040B" w:rsidR="0084693D" w:rsidRPr="007515AE"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lastRenderedPageBreak/>
              <w:t>Module 12: Reproduction: Women and Men</w:t>
            </w:r>
          </w:p>
        </w:tc>
        <w:tc>
          <w:tcPr>
            <w:tcW w:w="1525" w:type="dxa"/>
            <w:shd w:val="clear" w:color="auto" w:fill="990000"/>
          </w:tcPr>
          <w:p w14:paraId="221DE725" w14:textId="5B54C823"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Week 1</w:t>
            </w:r>
            <w:r w:rsidR="00594A97">
              <w:rPr>
                <w:rFonts w:ascii="Times New Roman" w:eastAsia="Times New Roman" w:hAnsi="Times New Roman" w:cs="Times New Roman"/>
                <w:b/>
                <w:bCs/>
                <w:color w:val="FFFFFF" w:themeColor="background1"/>
              </w:rPr>
              <w:t>2</w:t>
            </w:r>
          </w:p>
        </w:tc>
      </w:tr>
      <w:tr w:rsidR="0084693D" w14:paraId="5A1B6E7C" w14:textId="77777777" w:rsidTr="0B0E36C8">
        <w:tc>
          <w:tcPr>
            <w:tcW w:w="10790" w:type="dxa"/>
            <w:gridSpan w:val="2"/>
          </w:tcPr>
          <w:p w14:paraId="5F3A4950"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36D4EACD" w14:textId="77777777" w:rsidTr="0B0E36C8">
        <w:tc>
          <w:tcPr>
            <w:tcW w:w="10790" w:type="dxa"/>
            <w:gridSpan w:val="2"/>
          </w:tcPr>
          <w:p w14:paraId="5EBB5949" w14:textId="77777777" w:rsidR="001231B4" w:rsidRPr="001231B4" w:rsidRDefault="25772D46" w:rsidP="25772D46">
            <w:pPr>
              <w:pStyle w:val="ListParagraph"/>
              <w:keepNext/>
              <w:numPr>
                <w:ilvl w:val="0"/>
                <w:numId w:val="22"/>
              </w:numPr>
              <w:rPr>
                <w:rFonts w:ascii="Times New Roman" w:eastAsia="Times New Roman" w:hAnsi="Times New Roman" w:cs="Times New Roman"/>
                <w:color w:val="FF0000"/>
              </w:rPr>
            </w:pPr>
            <w:r w:rsidRPr="25772D46">
              <w:rPr>
                <w:rFonts w:ascii="Times New Roman" w:eastAsia="Times New Roman" w:hAnsi="Times New Roman" w:cs="Times New Roman"/>
              </w:rPr>
              <w:t>Hormonal basis of reproduction (male and female)</w:t>
            </w:r>
          </w:p>
          <w:p w14:paraId="545D23B4" w14:textId="77777777" w:rsidR="001231B4" w:rsidRPr="001231B4" w:rsidRDefault="25772D46" w:rsidP="25772D46">
            <w:pPr>
              <w:pStyle w:val="ListParagraph"/>
              <w:keepNext/>
              <w:numPr>
                <w:ilvl w:val="0"/>
                <w:numId w:val="22"/>
              </w:numPr>
              <w:rPr>
                <w:rFonts w:ascii="Times New Roman" w:eastAsia="Times New Roman" w:hAnsi="Times New Roman" w:cs="Times New Roman"/>
                <w:color w:val="FF0000"/>
              </w:rPr>
            </w:pPr>
            <w:r w:rsidRPr="25772D46">
              <w:rPr>
                <w:rFonts w:ascii="Times New Roman" w:eastAsia="Times New Roman" w:hAnsi="Times New Roman" w:cs="Times New Roman"/>
              </w:rPr>
              <w:t xml:space="preserve">Health promotion and screening (breast, cervical, ovarian, prostate, testicular) </w:t>
            </w:r>
          </w:p>
          <w:p w14:paraId="142F9699" w14:textId="77777777" w:rsidR="001231B4" w:rsidRPr="001231B4" w:rsidRDefault="25772D46" w:rsidP="25772D46">
            <w:pPr>
              <w:pStyle w:val="ListParagraph"/>
              <w:keepNext/>
              <w:numPr>
                <w:ilvl w:val="0"/>
                <w:numId w:val="22"/>
              </w:numPr>
              <w:rPr>
                <w:rFonts w:ascii="Times New Roman" w:eastAsia="Times New Roman" w:hAnsi="Times New Roman" w:cs="Times New Roman"/>
                <w:color w:val="FF0000"/>
              </w:rPr>
            </w:pPr>
            <w:r w:rsidRPr="25772D46">
              <w:rPr>
                <w:rFonts w:ascii="Times New Roman" w:eastAsia="Times New Roman" w:hAnsi="Times New Roman" w:cs="Times New Roman"/>
              </w:rPr>
              <w:t xml:space="preserve">Role of specific vaccines (Gardasil, Hepatitis B) </w:t>
            </w:r>
          </w:p>
          <w:p w14:paraId="3DD53166" w14:textId="00B115C5" w:rsidR="0084693D"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Contraception</w:t>
            </w:r>
          </w:p>
        </w:tc>
      </w:tr>
    </w:tbl>
    <w:p w14:paraId="451C540D" w14:textId="530147CF" w:rsidR="000A4F25" w:rsidRPr="000A4F25"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593A8549" w14:textId="7D7A5853"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Required Readings:</w:t>
      </w:r>
    </w:p>
    <w:p w14:paraId="29392BBC" w14:textId="77777777" w:rsidR="00D4735C" w:rsidRDefault="00D4735C" w:rsidP="0084693D">
      <w:pPr>
        <w:pStyle w:val="NoSpacing"/>
        <w:rPr>
          <w:rFonts w:ascii="Times New Roman" w:hAnsi="Times New Roman" w:cs="Times New Roman"/>
          <w:b/>
        </w:rPr>
      </w:pPr>
    </w:p>
    <w:p w14:paraId="27D278C7" w14:textId="77777777" w:rsidR="00D4735C" w:rsidRDefault="00D4735C"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50702D21" w14:textId="0053BB13" w:rsidR="00D4735C" w:rsidRDefault="00D4735C"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432968">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0FC8C24B" w14:textId="09D68941" w:rsidR="00D4735C" w:rsidRDefault="00A61EF6" w:rsidP="00E933D2">
      <w:pPr>
        <w:pStyle w:val="NoSpacing"/>
        <w:rPr>
          <w:rFonts w:ascii="Times New Roman" w:eastAsia="Times New Roman" w:hAnsi="Times New Roman" w:cs="Times New Roman"/>
          <w:shd w:val="clear" w:color="auto" w:fill="FFFFFF"/>
        </w:rPr>
      </w:pPr>
      <w:r>
        <w:rPr>
          <w:rFonts w:ascii="Times New Roman" w:hAnsi="Times New Roman" w:cs="Times New Roman"/>
          <w:shd w:val="clear" w:color="auto" w:fill="FFFFFF"/>
        </w:rPr>
        <w:tab/>
      </w:r>
      <w:r w:rsidR="00E933D2">
        <w:rPr>
          <w:rFonts w:ascii="Times New Roman" w:eastAsia="Times New Roman" w:hAnsi="Times New Roman" w:cs="Times New Roman"/>
          <w:shd w:val="clear" w:color="auto" w:fill="FFFFFF"/>
        </w:rPr>
        <w:t>Section 2: Gender-related health problems (669 through 787)</w:t>
      </w:r>
    </w:p>
    <w:p w14:paraId="6ABA50B4" w14:textId="77777777" w:rsidR="00E933D2" w:rsidRDefault="00E933D2" w:rsidP="00E933D2">
      <w:pPr>
        <w:pStyle w:val="NoSpacing"/>
        <w:rPr>
          <w:rFonts w:ascii="Times New Roman" w:eastAsia="Times New Roman" w:hAnsi="Times New Roman" w:cs="Times New Roman"/>
        </w:rPr>
      </w:pPr>
    </w:p>
    <w:p w14:paraId="3428865C" w14:textId="3C0CF1DE" w:rsidR="00D61B3A" w:rsidRPr="00D61B3A"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Hatcher, R., </w:t>
      </w:r>
      <w:r w:rsidR="004C766C">
        <w:rPr>
          <w:rFonts w:ascii="Times New Roman" w:eastAsia="Times New Roman" w:hAnsi="Times New Roman" w:cs="Times New Roman"/>
        </w:rPr>
        <w:t xml:space="preserve">et al. </w:t>
      </w:r>
      <w:r w:rsidRPr="25772D46">
        <w:rPr>
          <w:rFonts w:ascii="Times New Roman" w:eastAsia="Times New Roman" w:hAnsi="Times New Roman" w:cs="Times New Roman"/>
          <w:i/>
          <w:iCs/>
        </w:rPr>
        <w:t xml:space="preserve">Contraceptive technology </w:t>
      </w:r>
      <w:r w:rsidR="005D5F3F">
        <w:rPr>
          <w:rFonts w:ascii="Times New Roman" w:eastAsia="Times New Roman" w:hAnsi="Times New Roman" w:cs="Times New Roman"/>
        </w:rPr>
        <w:t>(2</w:t>
      </w:r>
      <w:r w:rsidR="0015071F">
        <w:rPr>
          <w:rFonts w:ascii="Times New Roman" w:eastAsia="Times New Roman" w:hAnsi="Times New Roman" w:cs="Times New Roman"/>
        </w:rPr>
        <w:t>1st</w:t>
      </w:r>
      <w:r w:rsidRPr="25772D46">
        <w:rPr>
          <w:rFonts w:ascii="Times New Roman" w:eastAsia="Times New Roman" w:hAnsi="Times New Roman" w:cs="Times New Roman"/>
        </w:rPr>
        <w:t xml:space="preserve"> ed.). </w:t>
      </w:r>
      <w:r w:rsidR="00D61B3A" w:rsidRPr="25772D46">
        <w:rPr>
          <w:rFonts w:ascii="Times New Roman" w:eastAsia="Times New Roman" w:hAnsi="Times New Roman" w:cs="Times New Roman"/>
        </w:rPr>
        <w:t>Atlanta</w:t>
      </w:r>
      <w:r w:rsidR="00BF2B45" w:rsidRPr="25772D46">
        <w:rPr>
          <w:rFonts w:ascii="Times New Roman" w:eastAsia="Times New Roman" w:hAnsi="Times New Roman" w:cs="Times New Roman"/>
        </w:rPr>
        <w:t>, GA</w:t>
      </w:r>
      <w:r w:rsidR="00D61B3A" w:rsidRPr="25772D46">
        <w:rPr>
          <w:rFonts w:ascii="Times New Roman" w:eastAsia="Times New Roman" w:hAnsi="Times New Roman" w:cs="Times New Roman"/>
        </w:rPr>
        <w:t xml:space="preserve">: Bridging the Gap Communications. </w:t>
      </w:r>
    </w:p>
    <w:p w14:paraId="11B74F17" w14:textId="2AD9386F" w:rsidR="00D61B3A" w:rsidRPr="00432968" w:rsidRDefault="25772D46" w:rsidP="00432968">
      <w:pPr>
        <w:keepNext/>
        <w:spacing w:after="0" w:line="240" w:lineRule="auto"/>
        <w:ind w:left="720"/>
        <w:rPr>
          <w:rFonts w:ascii="Times New Roman" w:eastAsia="Times New Roman" w:hAnsi="Times New Roman" w:cs="Times New Roman"/>
        </w:rPr>
      </w:pPr>
      <w:r w:rsidRPr="00432968">
        <w:rPr>
          <w:rFonts w:ascii="Times New Roman" w:eastAsia="Times New Roman" w:hAnsi="Times New Roman" w:cs="Times New Roman"/>
        </w:rPr>
        <w:t xml:space="preserve">Chapter </w:t>
      </w:r>
      <w:r w:rsidR="003C68FE">
        <w:rPr>
          <w:rFonts w:ascii="Times New Roman" w:eastAsia="Times New Roman" w:hAnsi="Times New Roman" w:cs="Times New Roman"/>
        </w:rPr>
        <w:t>1</w:t>
      </w:r>
      <w:r w:rsidRPr="00432968">
        <w:rPr>
          <w:rFonts w:ascii="Times New Roman" w:eastAsia="Times New Roman" w:hAnsi="Times New Roman" w:cs="Times New Roman"/>
        </w:rPr>
        <w:t>: The menstrual cycle</w:t>
      </w:r>
    </w:p>
    <w:p w14:paraId="4061ECC3" w14:textId="1895A7AD" w:rsidR="00D61B3A" w:rsidRDefault="25772D46" w:rsidP="00432968">
      <w:pPr>
        <w:keepNext/>
        <w:spacing w:after="0" w:line="240" w:lineRule="auto"/>
        <w:ind w:left="720"/>
        <w:rPr>
          <w:rFonts w:ascii="Times New Roman" w:eastAsia="Times New Roman" w:hAnsi="Times New Roman" w:cs="Times New Roman"/>
        </w:rPr>
      </w:pPr>
      <w:r w:rsidRPr="00432968">
        <w:rPr>
          <w:rFonts w:ascii="Times New Roman" w:eastAsia="Times New Roman" w:hAnsi="Times New Roman" w:cs="Times New Roman"/>
        </w:rPr>
        <w:t xml:space="preserve">Chapter 3: </w:t>
      </w:r>
      <w:r w:rsidR="005629CC">
        <w:rPr>
          <w:rFonts w:ascii="Times New Roman" w:eastAsia="Times New Roman" w:hAnsi="Times New Roman" w:cs="Times New Roman"/>
        </w:rPr>
        <w:t xml:space="preserve"> </w:t>
      </w:r>
      <w:r w:rsidRPr="00432968">
        <w:rPr>
          <w:rFonts w:ascii="Times New Roman" w:eastAsia="Times New Roman" w:hAnsi="Times New Roman" w:cs="Times New Roman"/>
        </w:rPr>
        <w:t>Efficacy, safety and personal considerations</w:t>
      </w:r>
    </w:p>
    <w:p w14:paraId="4561B802" w14:textId="2F858C17" w:rsidR="000D4AE2" w:rsidRPr="00432968" w:rsidRDefault="000D4AE2" w:rsidP="00432968">
      <w:pPr>
        <w:keepNext/>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Chapter 22: Sexuality and </w:t>
      </w:r>
      <w:r w:rsidR="00521D1A">
        <w:rPr>
          <w:rFonts w:ascii="Times New Roman" w:eastAsia="Times New Roman" w:hAnsi="Times New Roman" w:cs="Times New Roman"/>
        </w:rPr>
        <w:t>c</w:t>
      </w:r>
      <w:r w:rsidR="00285195">
        <w:rPr>
          <w:rFonts w:ascii="Times New Roman" w:eastAsia="Times New Roman" w:hAnsi="Times New Roman" w:cs="Times New Roman"/>
        </w:rPr>
        <w:t>ontraception</w:t>
      </w:r>
    </w:p>
    <w:p w14:paraId="07C4D2A7" w14:textId="348DB9B8" w:rsidR="00D61B3A" w:rsidRDefault="25772D46" w:rsidP="00432968">
      <w:pPr>
        <w:keepNext/>
        <w:spacing w:after="0" w:line="240" w:lineRule="auto"/>
        <w:ind w:left="720"/>
        <w:rPr>
          <w:rFonts w:ascii="Times New Roman" w:eastAsia="Times New Roman" w:hAnsi="Times New Roman" w:cs="Times New Roman"/>
        </w:rPr>
      </w:pPr>
      <w:r w:rsidRPr="00432968">
        <w:rPr>
          <w:rFonts w:ascii="Times New Roman" w:eastAsia="Times New Roman" w:hAnsi="Times New Roman" w:cs="Times New Roman"/>
        </w:rPr>
        <w:t xml:space="preserve">Chapter </w:t>
      </w:r>
      <w:r w:rsidR="005629CC">
        <w:rPr>
          <w:rFonts w:ascii="Times New Roman" w:eastAsia="Times New Roman" w:hAnsi="Times New Roman" w:cs="Times New Roman"/>
        </w:rPr>
        <w:t>26</w:t>
      </w:r>
      <w:r w:rsidRPr="00432968">
        <w:rPr>
          <w:rFonts w:ascii="Times New Roman" w:eastAsia="Times New Roman" w:hAnsi="Times New Roman" w:cs="Times New Roman"/>
        </w:rPr>
        <w:t xml:space="preserve">: </w:t>
      </w:r>
      <w:r w:rsidR="005629CC">
        <w:rPr>
          <w:rFonts w:ascii="Times New Roman" w:eastAsia="Times New Roman" w:hAnsi="Times New Roman" w:cs="Times New Roman"/>
        </w:rPr>
        <w:t xml:space="preserve">Contraceptive </w:t>
      </w:r>
      <w:r w:rsidR="00521D1A">
        <w:rPr>
          <w:rFonts w:ascii="Times New Roman" w:eastAsia="Times New Roman" w:hAnsi="Times New Roman" w:cs="Times New Roman"/>
        </w:rPr>
        <w:t>e</w:t>
      </w:r>
      <w:r w:rsidR="005629CC">
        <w:rPr>
          <w:rFonts w:ascii="Times New Roman" w:eastAsia="Times New Roman" w:hAnsi="Times New Roman" w:cs="Times New Roman"/>
        </w:rPr>
        <w:t>fficacy</w:t>
      </w:r>
    </w:p>
    <w:p w14:paraId="6EB3CFBE" w14:textId="77777777" w:rsidR="00D61B3A" w:rsidRPr="00D61B3A" w:rsidRDefault="00D61B3A" w:rsidP="00D61B3A">
      <w:pPr>
        <w:pStyle w:val="ListParagraph"/>
        <w:keepNext/>
        <w:ind w:left="1080"/>
        <w:rPr>
          <w:rFonts w:ascii="Times New Roman" w:hAnsi="Times New Roman" w:cs="Times New Roman"/>
        </w:rPr>
      </w:pPr>
    </w:p>
    <w:p w14:paraId="0335A350" w14:textId="5D51E10D" w:rsidR="00D61B3A" w:rsidRPr="00D61B3A" w:rsidRDefault="25772D46" w:rsidP="25772D46">
      <w:pPr>
        <w:spacing w:after="0" w:line="480" w:lineRule="auto"/>
        <w:ind w:left="720" w:hanging="720"/>
        <w:rPr>
          <w:rFonts w:ascii="Times New Roman" w:eastAsia="Times New Roman" w:hAnsi="Times New Roman" w:cs="Times New Roman"/>
        </w:rPr>
      </w:pPr>
      <w:proofErr w:type="spellStart"/>
      <w:r w:rsidRPr="25772D46">
        <w:rPr>
          <w:rFonts w:ascii="Times New Roman" w:eastAsia="Times New Roman" w:hAnsi="Times New Roman" w:cs="Times New Roman"/>
        </w:rPr>
        <w:t>Tartavoulle</w:t>
      </w:r>
      <w:proofErr w:type="spellEnd"/>
      <w:r w:rsidRPr="25772D46">
        <w:rPr>
          <w:rFonts w:ascii="Times New Roman" w:eastAsia="Times New Roman" w:hAnsi="Times New Roman" w:cs="Times New Roman"/>
        </w:rPr>
        <w:t xml:space="preserve">, T.M., &amp; </w:t>
      </w:r>
      <w:proofErr w:type="spellStart"/>
      <w:r w:rsidRPr="25772D46">
        <w:rPr>
          <w:rFonts w:ascii="Times New Roman" w:eastAsia="Times New Roman" w:hAnsi="Times New Roman" w:cs="Times New Roman"/>
        </w:rPr>
        <w:t>Porche</w:t>
      </w:r>
      <w:proofErr w:type="spellEnd"/>
      <w:r w:rsidRPr="25772D46">
        <w:rPr>
          <w:rFonts w:ascii="Times New Roman" w:eastAsia="Times New Roman" w:hAnsi="Times New Roman" w:cs="Times New Roman"/>
        </w:rPr>
        <w:t xml:space="preserve">, D.J. (2012). Low testosterone. </w:t>
      </w:r>
      <w:r w:rsidRPr="25772D46">
        <w:rPr>
          <w:rFonts w:ascii="Times New Roman" w:eastAsia="Times New Roman" w:hAnsi="Times New Roman" w:cs="Times New Roman"/>
          <w:i/>
          <w:iCs/>
        </w:rPr>
        <w:t>The Journal for Nurse Practitioners, 8</w:t>
      </w:r>
      <w:r w:rsidRPr="25772D46">
        <w:rPr>
          <w:rFonts w:ascii="Times New Roman" w:eastAsia="Times New Roman" w:hAnsi="Times New Roman" w:cs="Times New Roman"/>
        </w:rPr>
        <w:t xml:space="preserve">(10), 778-786. </w:t>
      </w:r>
      <w:r w:rsidRPr="25772D46">
        <w:rPr>
          <w:rFonts w:ascii="Times New Roman" w:eastAsia="Times New Roman" w:hAnsi="Times New Roman" w:cs="Times New Roman"/>
          <w:vertAlign w:val="superscript"/>
        </w:rPr>
        <w:t>CR</w:t>
      </w:r>
    </w:p>
    <w:p w14:paraId="3EC5977F" w14:textId="0A6828B9"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Recommended Readings:</w:t>
      </w:r>
    </w:p>
    <w:p w14:paraId="3D51B123" w14:textId="77777777" w:rsidR="0084693D" w:rsidRDefault="0084693D" w:rsidP="0084693D">
      <w:pPr>
        <w:pStyle w:val="NoSpacing"/>
        <w:rPr>
          <w:rFonts w:ascii="Times New Roman" w:hAnsi="Times New Roman" w:cs="Times New Roman"/>
        </w:rPr>
      </w:pPr>
    </w:p>
    <w:p w14:paraId="73E1E6AA" w14:textId="243B040B" w:rsidR="001626DF" w:rsidRPr="001626DF"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ed.).</w:t>
      </w:r>
      <w:r w:rsidRPr="25772D46">
        <w:rPr>
          <w:rFonts w:ascii="Times New Roman" w:eastAsia="Times New Roman" w:hAnsi="Times New Roman" w:cs="Times New Roman"/>
          <w:i/>
          <w:iCs/>
        </w:rPr>
        <w:t xml:space="preserve"> </w:t>
      </w:r>
      <w:r w:rsidRPr="25772D46">
        <w:rPr>
          <w:rFonts w:ascii="Times New Roman" w:eastAsia="Times New Roman" w:hAnsi="Times New Roman" w:cs="Times New Roman"/>
        </w:rPr>
        <w:t>Philadelphia, PA: Elsevier/Saunders.</w:t>
      </w:r>
      <w:r w:rsidRPr="25772D46">
        <w:rPr>
          <w:rFonts w:ascii="Times New Roman" w:eastAsia="Times New Roman" w:hAnsi="Times New Roman" w:cs="Times New Roman"/>
          <w:i/>
          <w:iCs/>
        </w:rPr>
        <w:t xml:space="preserve"> </w:t>
      </w:r>
    </w:p>
    <w:p w14:paraId="3C5B06D6" w14:textId="77777777" w:rsidR="001626DF" w:rsidRPr="0097469F" w:rsidRDefault="25772D46" w:rsidP="0097469F">
      <w:pPr>
        <w:keepNext/>
        <w:spacing w:after="0" w:line="240" w:lineRule="auto"/>
        <w:ind w:left="720"/>
        <w:rPr>
          <w:rFonts w:ascii="Times New Roman" w:eastAsia="Times New Roman" w:hAnsi="Times New Roman" w:cs="Times New Roman"/>
        </w:rPr>
      </w:pPr>
      <w:r w:rsidRPr="0097469F">
        <w:rPr>
          <w:rFonts w:ascii="Times New Roman" w:eastAsia="Times New Roman" w:hAnsi="Times New Roman" w:cs="Times New Roman"/>
        </w:rPr>
        <w:t>Chapter 16: Breasts and axillae</w:t>
      </w:r>
    </w:p>
    <w:p w14:paraId="0B221BFC" w14:textId="77777777" w:rsidR="001626DF" w:rsidRPr="0097469F" w:rsidRDefault="25772D46" w:rsidP="0097469F">
      <w:pPr>
        <w:keepNext/>
        <w:spacing w:after="0" w:line="240" w:lineRule="auto"/>
        <w:ind w:left="720"/>
        <w:rPr>
          <w:rFonts w:ascii="Times New Roman" w:eastAsia="Times New Roman" w:hAnsi="Times New Roman" w:cs="Times New Roman"/>
        </w:rPr>
      </w:pPr>
      <w:r w:rsidRPr="0097469F">
        <w:rPr>
          <w:rFonts w:ascii="Times New Roman" w:eastAsia="Times New Roman" w:hAnsi="Times New Roman" w:cs="Times New Roman"/>
        </w:rPr>
        <w:t>Chapter 18: Female genitalia</w:t>
      </w:r>
    </w:p>
    <w:p w14:paraId="369836AA" w14:textId="77777777" w:rsidR="001626DF" w:rsidRPr="0097469F" w:rsidRDefault="25772D46" w:rsidP="0097469F">
      <w:pPr>
        <w:keepNext/>
        <w:spacing w:after="0" w:line="240" w:lineRule="auto"/>
        <w:ind w:left="720"/>
        <w:rPr>
          <w:rFonts w:ascii="Times New Roman" w:eastAsia="Times New Roman" w:hAnsi="Times New Roman" w:cs="Times New Roman"/>
        </w:rPr>
      </w:pPr>
      <w:r w:rsidRPr="0097469F">
        <w:rPr>
          <w:rFonts w:ascii="Times New Roman" w:eastAsia="Times New Roman" w:hAnsi="Times New Roman" w:cs="Times New Roman"/>
        </w:rPr>
        <w:t>Chapter 19: Male genitalia</w:t>
      </w:r>
    </w:p>
    <w:p w14:paraId="0875E05E" w14:textId="6999D837" w:rsidR="001626DF" w:rsidRPr="0097469F" w:rsidRDefault="25772D46" w:rsidP="0097469F">
      <w:pPr>
        <w:spacing w:after="0" w:line="240" w:lineRule="auto"/>
        <w:ind w:left="720"/>
        <w:rPr>
          <w:rFonts w:ascii="Times New Roman" w:eastAsia="Times New Roman" w:hAnsi="Times New Roman" w:cs="Times New Roman"/>
        </w:rPr>
      </w:pPr>
      <w:r w:rsidRPr="0097469F">
        <w:rPr>
          <w:rFonts w:ascii="Times New Roman" w:eastAsia="Times New Roman" w:hAnsi="Times New Roman" w:cs="Times New Roman"/>
        </w:rPr>
        <w:t>Chapter 20: Anus, rectum, and prostate</w:t>
      </w:r>
    </w:p>
    <w:p w14:paraId="4E089FEE" w14:textId="15CD210E" w:rsidR="006C17FD" w:rsidRDefault="006C17FD" w:rsidP="006C17FD">
      <w:pPr>
        <w:spacing w:after="0" w:line="240" w:lineRule="auto"/>
        <w:rPr>
          <w:rFonts w:ascii="Times New Roman" w:hAnsi="Times New Roman" w:cs="Times New Roman"/>
        </w:rPr>
      </w:pPr>
    </w:p>
    <w:p w14:paraId="7979C9B5" w14:textId="41D5B175" w:rsidR="006C17FD" w:rsidRDefault="25772D46" w:rsidP="25772D46">
      <w:pPr>
        <w:spacing w:after="0" w:line="240" w:lineRule="auto"/>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05F880C7" w14:textId="12F78D53" w:rsidR="004C7452" w:rsidRDefault="004C7452" w:rsidP="006C17FD">
      <w:pPr>
        <w:spacing w:after="0" w:line="240" w:lineRule="auto"/>
        <w:rPr>
          <w:rFonts w:ascii="Times New Roman" w:hAnsi="Times New Roman" w:cs="Times New Roman"/>
          <w:b/>
        </w:rPr>
      </w:pPr>
    </w:p>
    <w:p w14:paraId="59868D4C" w14:textId="243B040B" w:rsidR="004C7452" w:rsidRPr="00C06421" w:rsidRDefault="25772D46" w:rsidP="25772D46">
      <w:pPr>
        <w:spacing w:after="0"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American Congress of Obstetricians and Gynecologists. (n.d.). </w:t>
      </w:r>
      <w:r w:rsidRPr="25772D46">
        <w:rPr>
          <w:rFonts w:ascii="Times New Roman" w:eastAsia="Times New Roman" w:hAnsi="Times New Roman" w:cs="Times New Roman"/>
          <w:i/>
          <w:iCs/>
        </w:rPr>
        <w:t xml:space="preserve">Resources and publications. </w:t>
      </w:r>
      <w:r w:rsidRPr="25772D46">
        <w:rPr>
          <w:rFonts w:ascii="Times New Roman" w:eastAsia="Times New Roman" w:hAnsi="Times New Roman" w:cs="Times New Roman"/>
        </w:rPr>
        <w:t xml:space="preserve">Retrieved from </w:t>
      </w:r>
    </w:p>
    <w:p w14:paraId="3DF5682B" w14:textId="66F9C167" w:rsidR="004C7452" w:rsidRDefault="004C7452" w:rsidP="004C7452">
      <w:pPr>
        <w:spacing w:after="0" w:line="480" w:lineRule="auto"/>
        <w:rPr>
          <w:rFonts w:ascii="Times New Roman" w:hAnsi="Times New Roman" w:cs="Times New Roman"/>
        </w:rPr>
      </w:pPr>
      <w:r w:rsidRPr="00C06421">
        <w:rPr>
          <w:rFonts w:ascii="Times New Roman" w:hAnsi="Times New Roman" w:cs="Times New Roman"/>
        </w:rPr>
        <w:tab/>
      </w:r>
      <w:r w:rsidR="002771EC" w:rsidRPr="002771EC">
        <w:rPr>
          <w:rFonts w:ascii="Times New Roman" w:hAnsi="Times New Roman" w:cs="Times New Roman"/>
        </w:rPr>
        <w:t>http://www.acog.org/Resources-And-Publications</w:t>
      </w:r>
    </w:p>
    <w:tbl>
      <w:tblPr>
        <w:tblW w:w="9540" w:type="dxa"/>
        <w:tblInd w:w="-97" w:type="dxa"/>
        <w:tblLayout w:type="fixed"/>
        <w:tblLook w:val="0400" w:firstRow="0" w:lastRow="0" w:firstColumn="0" w:lastColumn="0" w:noHBand="0" w:noVBand="1"/>
      </w:tblPr>
      <w:tblGrid>
        <w:gridCol w:w="9540"/>
      </w:tblGrid>
      <w:tr w:rsidR="006C17FD" w:rsidRPr="006C17FD" w14:paraId="59E26667" w14:textId="77777777" w:rsidTr="2647DF7C">
        <w:tc>
          <w:tcPr>
            <w:tcW w:w="9540" w:type="dxa"/>
          </w:tcPr>
          <w:p w14:paraId="7D8D1B1A" w14:textId="243B040B" w:rsidR="00D8706B" w:rsidRDefault="25772D46" w:rsidP="25772D46">
            <w:pPr>
              <w:spacing w:after="0"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(n.d.). </w:t>
            </w:r>
            <w:r w:rsidRPr="25772D46">
              <w:rPr>
                <w:rFonts w:ascii="Times New Roman" w:eastAsia="Times New Roman" w:hAnsi="Times New Roman" w:cs="Times New Roman"/>
                <w:i/>
                <w:iCs/>
              </w:rPr>
              <w:t>A guide to taking a sexual history.</w:t>
            </w:r>
            <w:r w:rsidRPr="25772D46">
              <w:rPr>
                <w:rFonts w:ascii="Times New Roman" w:eastAsia="Times New Roman" w:hAnsi="Times New Roman" w:cs="Times New Roman"/>
              </w:rPr>
              <w:t xml:space="preserve"> Retrieved from </w:t>
            </w:r>
          </w:p>
          <w:p w14:paraId="4A96D49F" w14:textId="0320ADC0" w:rsidR="002771EC" w:rsidRPr="00C06421" w:rsidRDefault="00D8706B" w:rsidP="00670704">
            <w:pPr>
              <w:spacing w:after="0" w:line="480" w:lineRule="auto"/>
              <w:rPr>
                <w:rFonts w:ascii="Times New Roman" w:hAnsi="Times New Roman" w:cs="Times New Roman"/>
                <w:b/>
              </w:rPr>
            </w:pPr>
            <w:r>
              <w:rPr>
                <w:rFonts w:ascii="Times New Roman" w:hAnsi="Times New Roman" w:cs="Times New Roman"/>
              </w:rPr>
              <w:t xml:space="preserve">             </w:t>
            </w:r>
            <w:r w:rsidRPr="00D8706B">
              <w:rPr>
                <w:rFonts w:ascii="Times New Roman" w:hAnsi="Times New Roman" w:cs="Times New Roman"/>
              </w:rPr>
              <w:t>https://www.cdc.gov/std/treatment/sexualhistory.pdf</w:t>
            </w:r>
          </w:p>
          <w:p w14:paraId="2948DA1E" w14:textId="34412738" w:rsidR="006C17FD" w:rsidRPr="006C17FD"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lastRenderedPageBreak/>
              <w:t xml:space="preserve">Centers for Disease Control and Prevention. (2015). </w:t>
            </w:r>
            <w:r w:rsidRPr="2647DF7C">
              <w:rPr>
                <w:rFonts w:ascii="Times New Roman" w:eastAsia="Times New Roman" w:hAnsi="Times New Roman" w:cs="Times New Roman"/>
                <w:i/>
                <w:iCs/>
              </w:rPr>
              <w:t xml:space="preserve">United States medical eligibility criteria (US MEC) for contraceptive use, 2010. </w:t>
            </w:r>
            <w:r w:rsidRPr="2647DF7C">
              <w:rPr>
                <w:rFonts w:ascii="Times New Roman" w:eastAsia="Times New Roman" w:hAnsi="Times New Roman" w:cs="Times New Roman"/>
              </w:rPr>
              <w:t>Retrieved from http://www.cdc.gov/reproductivehealth/unintendedpregnancy/USMEC.htm</w:t>
            </w:r>
          </w:p>
          <w:p w14:paraId="6AE47827" w14:textId="77777777" w:rsidR="006C17FD" w:rsidRPr="006C17FD" w:rsidRDefault="2647DF7C" w:rsidP="2647DF7C">
            <w:pPr>
              <w:spacing w:before="40" w:after="40" w:line="480" w:lineRule="auto"/>
              <w:ind w:left="720" w:hanging="720"/>
              <w:rPr>
                <w:rFonts w:ascii="Times New Roman" w:eastAsia="Times New Roman" w:hAnsi="Times New Roman" w:cs="Times New Roman"/>
                <w:color w:val="FF0000"/>
              </w:rPr>
            </w:pPr>
            <w:r w:rsidRPr="2647DF7C">
              <w:rPr>
                <w:rFonts w:ascii="Times New Roman" w:eastAsia="Times New Roman" w:hAnsi="Times New Roman" w:cs="Times New Roman"/>
              </w:rPr>
              <w:t xml:space="preserve">The North American Menopause Society. (2016). </w:t>
            </w:r>
            <w:r w:rsidRPr="2647DF7C">
              <w:rPr>
                <w:rFonts w:ascii="Times New Roman" w:eastAsia="Times New Roman" w:hAnsi="Times New Roman" w:cs="Times New Roman"/>
                <w:i/>
                <w:iCs/>
              </w:rPr>
              <w:t xml:space="preserve">NAMS and USPSTF statements consistent. </w:t>
            </w:r>
            <w:r w:rsidRPr="2647DF7C">
              <w:rPr>
                <w:rFonts w:ascii="Times New Roman" w:eastAsia="Times New Roman" w:hAnsi="Times New Roman" w:cs="Times New Roman"/>
              </w:rPr>
              <w:t>Retrieved from http://www.menopause.org/publications/other-resources/nams-and-uspstf-statements-consistent</w:t>
            </w:r>
          </w:p>
        </w:tc>
      </w:tr>
    </w:tbl>
    <w:p w14:paraId="24972471" w14:textId="00A13E94" w:rsidR="0084693D"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World Health Organization. (2016). </w:t>
      </w:r>
      <w:r w:rsidRPr="2647DF7C">
        <w:rPr>
          <w:rFonts w:ascii="Times New Roman" w:eastAsia="Times New Roman" w:hAnsi="Times New Roman" w:cs="Times New Roman"/>
          <w:i/>
          <w:iCs/>
        </w:rPr>
        <w:t xml:space="preserve">Women's health. </w:t>
      </w:r>
      <w:r w:rsidRPr="2647DF7C">
        <w:rPr>
          <w:rFonts w:ascii="Times New Roman" w:eastAsia="Times New Roman" w:hAnsi="Times New Roman" w:cs="Times New Roman"/>
        </w:rPr>
        <w:t xml:space="preserve">Retrieved from </w:t>
      </w:r>
      <w:r w:rsidR="00D76DC5" w:rsidRPr="00D76DC5">
        <w:rPr>
          <w:rFonts w:ascii="Times New Roman" w:eastAsia="Times New Roman" w:hAnsi="Times New Roman" w:cs="Times New Roman"/>
        </w:rPr>
        <w:t>http://www.who.int/topics/womens_health/en/</w:t>
      </w:r>
    </w:p>
    <w:tbl>
      <w:tblPr>
        <w:tblStyle w:val="TableGrid"/>
        <w:tblW w:w="0" w:type="auto"/>
        <w:tblLook w:val="04A0" w:firstRow="1" w:lastRow="0" w:firstColumn="1" w:lastColumn="0" w:noHBand="0" w:noVBand="1"/>
      </w:tblPr>
      <w:tblGrid>
        <w:gridCol w:w="9265"/>
        <w:gridCol w:w="1525"/>
      </w:tblGrid>
      <w:tr w:rsidR="0084693D" w14:paraId="6910AD87" w14:textId="77777777" w:rsidTr="0B0E36C8">
        <w:tc>
          <w:tcPr>
            <w:tcW w:w="9265" w:type="dxa"/>
            <w:shd w:val="clear" w:color="auto" w:fill="990000"/>
          </w:tcPr>
          <w:p w14:paraId="555DBC72" w14:textId="243B040B"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13: Reproductive Tract Abnormalities</w:t>
            </w:r>
          </w:p>
        </w:tc>
        <w:tc>
          <w:tcPr>
            <w:tcW w:w="1525" w:type="dxa"/>
            <w:shd w:val="clear" w:color="auto" w:fill="990000"/>
          </w:tcPr>
          <w:p w14:paraId="08135781" w14:textId="289175D3"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Week 1</w:t>
            </w:r>
            <w:r w:rsidR="00594A97">
              <w:rPr>
                <w:rFonts w:ascii="Times New Roman" w:eastAsia="Times New Roman" w:hAnsi="Times New Roman" w:cs="Times New Roman"/>
                <w:b/>
                <w:bCs/>
                <w:color w:val="FFFFFF" w:themeColor="background1"/>
              </w:rPr>
              <w:t>3</w:t>
            </w:r>
          </w:p>
        </w:tc>
      </w:tr>
      <w:tr w:rsidR="0084693D" w14:paraId="42CD4850" w14:textId="77777777" w:rsidTr="0B0E36C8">
        <w:tc>
          <w:tcPr>
            <w:tcW w:w="10790" w:type="dxa"/>
            <w:gridSpan w:val="2"/>
          </w:tcPr>
          <w:p w14:paraId="3FDE00B0"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0662C0C0" w14:textId="77777777" w:rsidTr="0B0E36C8">
        <w:tc>
          <w:tcPr>
            <w:tcW w:w="10790" w:type="dxa"/>
            <w:gridSpan w:val="2"/>
          </w:tcPr>
          <w:p w14:paraId="6C2C9BD2" w14:textId="384823B2" w:rsidR="0084693D" w:rsidRPr="00C038AC"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Select conditions: Perimenopause/menopause, breast conditions, vaginal complaints, menstrual irregularities, and sexually transmitted infections (STI)</w:t>
            </w:r>
          </w:p>
        </w:tc>
      </w:tr>
    </w:tbl>
    <w:p w14:paraId="657B8E35" w14:textId="1B1DAD58" w:rsidR="00210B40" w:rsidRPr="00210B40"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3C41C8B4" w14:textId="38BA6B7F"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42BD778F" w14:textId="1394834D" w:rsidR="0084693D" w:rsidRDefault="0084693D" w:rsidP="0084693D">
      <w:pPr>
        <w:pStyle w:val="NoSpacing"/>
        <w:rPr>
          <w:rFonts w:ascii="Times New Roman" w:hAnsi="Times New Roman" w:cs="Times New Roman"/>
        </w:rPr>
      </w:pPr>
    </w:p>
    <w:p w14:paraId="1BA82930" w14:textId="5D51E10D" w:rsidR="004441C7" w:rsidRDefault="25772D46" w:rsidP="25772D46">
      <w:pPr>
        <w:keepNext/>
        <w:spacing w:after="0" w:line="480" w:lineRule="auto"/>
        <w:ind w:left="720" w:hanging="720"/>
        <w:rPr>
          <w:rFonts w:ascii="Times New Roman" w:eastAsia="Times New Roman" w:hAnsi="Times New Roman" w:cs="Times New Roman"/>
          <w:vertAlign w:val="superscript"/>
        </w:rPr>
      </w:pPr>
      <w:r w:rsidRPr="25772D46">
        <w:rPr>
          <w:rFonts w:ascii="Times New Roman" w:eastAsia="Times New Roman" w:hAnsi="Times New Roman" w:cs="Times New Roman"/>
        </w:rPr>
        <w:t xml:space="preserve">Buttaro, T.M., </w:t>
      </w:r>
      <w:proofErr w:type="spellStart"/>
      <w:r w:rsidRPr="25772D46">
        <w:rPr>
          <w:rFonts w:ascii="Times New Roman" w:eastAsia="Times New Roman" w:hAnsi="Times New Roman" w:cs="Times New Roman"/>
        </w:rPr>
        <w:t>Koeniger</w:t>
      </w:r>
      <w:proofErr w:type="spellEnd"/>
      <w:r w:rsidRPr="25772D46">
        <w:rPr>
          <w:rFonts w:ascii="Times New Roman" w:eastAsia="Times New Roman" w:hAnsi="Times New Roman" w:cs="Times New Roman"/>
        </w:rPr>
        <w:t xml:space="preserve">-Donohue, R., &amp; Hawkins, J. (2014). Sexuality and quality of life in aging: Implications for practice. </w:t>
      </w:r>
      <w:r w:rsidRPr="25772D46">
        <w:rPr>
          <w:rFonts w:ascii="Times New Roman" w:eastAsia="Times New Roman" w:hAnsi="Times New Roman" w:cs="Times New Roman"/>
          <w:i/>
          <w:iCs/>
        </w:rPr>
        <w:t>The Journal for Nurse Practitioners, 10</w:t>
      </w:r>
      <w:r w:rsidRPr="25772D46">
        <w:rPr>
          <w:rFonts w:ascii="Times New Roman" w:eastAsia="Times New Roman" w:hAnsi="Times New Roman" w:cs="Times New Roman"/>
        </w:rPr>
        <w:t xml:space="preserve">(7), 480-485. </w:t>
      </w:r>
      <w:r w:rsidRPr="25772D46">
        <w:rPr>
          <w:rFonts w:ascii="Times New Roman" w:eastAsia="Times New Roman" w:hAnsi="Times New Roman" w:cs="Times New Roman"/>
          <w:vertAlign w:val="superscript"/>
        </w:rPr>
        <w:t>CR</w:t>
      </w:r>
    </w:p>
    <w:p w14:paraId="645B32B0" w14:textId="77777777" w:rsidR="002B295F" w:rsidRDefault="002B295F"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19B464D4" w14:textId="4471F11C" w:rsidR="002B295F" w:rsidRDefault="002B295F"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97469F">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0E739998" w14:textId="7D733740" w:rsidR="002B295F" w:rsidRDefault="002B295F" w:rsidP="0097469F">
      <w:pPr>
        <w:pStyle w:val="NoSpacing"/>
        <w:rPr>
          <w:rFonts w:ascii="Times New Roman" w:eastAsia="Times New Roman" w:hAnsi="Times New Roman" w:cs="Times New Roman"/>
          <w:shd w:val="clear" w:color="auto" w:fill="FFFFFF"/>
        </w:rPr>
      </w:pPr>
      <w:r>
        <w:rPr>
          <w:rFonts w:ascii="Times New Roman" w:hAnsi="Times New Roman" w:cs="Times New Roman"/>
          <w:shd w:val="clear" w:color="auto" w:fill="FFFFFF"/>
        </w:rPr>
        <w:tab/>
      </w:r>
      <w:r w:rsidR="0097469F">
        <w:rPr>
          <w:rFonts w:ascii="Times New Roman" w:eastAsia="Times New Roman" w:hAnsi="Times New Roman" w:cs="Times New Roman"/>
          <w:shd w:val="clear" w:color="auto" w:fill="FFFFFF"/>
        </w:rPr>
        <w:t>Section 2: Gender-related health problems (669 through 787)</w:t>
      </w:r>
    </w:p>
    <w:p w14:paraId="481B8EB5" w14:textId="77777777" w:rsidR="0097469F" w:rsidRDefault="0097469F" w:rsidP="0097469F">
      <w:pPr>
        <w:pStyle w:val="NoSpacing"/>
        <w:rPr>
          <w:rFonts w:ascii="Times New Roman" w:eastAsia="Times New Roman" w:hAnsi="Times New Roman" w:cs="Times New Roman"/>
        </w:rPr>
      </w:pPr>
    </w:p>
    <w:p w14:paraId="37C45EF6" w14:textId="59F7E9B6" w:rsidR="004441C7" w:rsidRPr="004441C7" w:rsidRDefault="25772D46" w:rsidP="25772D46">
      <w:pPr>
        <w:pStyle w:val="NoSpacing"/>
        <w:spacing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Hatcher, R., </w:t>
      </w:r>
      <w:r w:rsidR="007F1A42">
        <w:rPr>
          <w:rFonts w:ascii="Times New Roman" w:eastAsia="Times New Roman" w:hAnsi="Times New Roman" w:cs="Times New Roman"/>
        </w:rPr>
        <w:t xml:space="preserve">et al. </w:t>
      </w:r>
      <w:r w:rsidR="005D5F3F">
        <w:rPr>
          <w:rFonts w:ascii="Times New Roman" w:eastAsia="Times New Roman" w:hAnsi="Times New Roman" w:cs="Times New Roman"/>
        </w:rPr>
        <w:t>(2018</w:t>
      </w:r>
      <w:r w:rsidRPr="25772D46">
        <w:rPr>
          <w:rFonts w:ascii="Times New Roman" w:eastAsia="Times New Roman" w:hAnsi="Times New Roman" w:cs="Times New Roman"/>
        </w:rPr>
        <w:t xml:space="preserve">). </w:t>
      </w:r>
      <w:r w:rsidRPr="25772D46">
        <w:rPr>
          <w:rFonts w:ascii="Times New Roman" w:eastAsia="Times New Roman" w:hAnsi="Times New Roman" w:cs="Times New Roman"/>
          <w:i/>
          <w:iCs/>
        </w:rPr>
        <w:t>Contraceptive technology</w:t>
      </w:r>
      <w:r w:rsidR="005D5F3F">
        <w:rPr>
          <w:rFonts w:ascii="Times New Roman" w:eastAsia="Times New Roman" w:hAnsi="Times New Roman" w:cs="Times New Roman"/>
        </w:rPr>
        <w:t xml:space="preserve"> (21st</w:t>
      </w:r>
      <w:r w:rsidRPr="25772D46">
        <w:rPr>
          <w:rFonts w:ascii="Times New Roman" w:eastAsia="Times New Roman" w:hAnsi="Times New Roman" w:cs="Times New Roman"/>
        </w:rPr>
        <w:t xml:space="preserve"> ed.). Atlanta, GA: Bridging the Gap Communications. </w:t>
      </w:r>
    </w:p>
    <w:p w14:paraId="5EE8661C" w14:textId="77777777" w:rsidR="00381FDB" w:rsidRDefault="00521D1A" w:rsidP="008759AC">
      <w:pPr>
        <w:keepNext/>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Chapter 2: Engaging with </w:t>
      </w:r>
      <w:r w:rsidR="00381FDB">
        <w:rPr>
          <w:rFonts w:ascii="Times New Roman" w:eastAsia="Times New Roman" w:hAnsi="Times New Roman" w:cs="Times New Roman"/>
        </w:rPr>
        <w:t xml:space="preserve">unintended pregnancy through patient-centered reproductive goals and contraceptive </w:t>
      </w:r>
    </w:p>
    <w:p w14:paraId="470AF0EB" w14:textId="4C17A07B" w:rsidR="00521D1A" w:rsidRDefault="00381FDB" w:rsidP="00381FDB">
      <w:pPr>
        <w:keepNext/>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counseling</w:t>
      </w:r>
    </w:p>
    <w:p w14:paraId="5ED150B4" w14:textId="24D312ED" w:rsidR="008759AC" w:rsidRDefault="008759AC" w:rsidP="008759AC">
      <w:pPr>
        <w:keepNext/>
        <w:spacing w:after="0" w:line="240" w:lineRule="auto"/>
        <w:ind w:left="720"/>
        <w:rPr>
          <w:rFonts w:ascii="Times New Roman" w:eastAsia="Times New Roman" w:hAnsi="Times New Roman" w:cs="Times New Roman"/>
        </w:rPr>
      </w:pPr>
      <w:r>
        <w:rPr>
          <w:rFonts w:ascii="Times New Roman" w:eastAsia="Times New Roman" w:hAnsi="Times New Roman" w:cs="Times New Roman"/>
        </w:rPr>
        <w:t>Chapter 1</w:t>
      </w:r>
      <w:r w:rsidR="00577439">
        <w:rPr>
          <w:rFonts w:ascii="Times New Roman" w:eastAsia="Times New Roman" w:hAnsi="Times New Roman" w:cs="Times New Roman"/>
        </w:rPr>
        <w:t>3</w:t>
      </w:r>
      <w:r>
        <w:rPr>
          <w:rFonts w:ascii="Times New Roman" w:eastAsia="Times New Roman" w:hAnsi="Times New Roman" w:cs="Times New Roman"/>
        </w:rPr>
        <w:t xml:space="preserve">: </w:t>
      </w:r>
      <w:r w:rsidR="00577439">
        <w:rPr>
          <w:rFonts w:ascii="Times New Roman" w:eastAsia="Times New Roman" w:hAnsi="Times New Roman" w:cs="Times New Roman"/>
        </w:rPr>
        <w:t>Abstinence, noncoital sex, and sexual health: What every clinician needs to know</w:t>
      </w:r>
    </w:p>
    <w:p w14:paraId="5089E4DD" w14:textId="50B625AB" w:rsidR="00881F76" w:rsidRDefault="00881F76" w:rsidP="008759AC">
      <w:pPr>
        <w:keepNext/>
        <w:spacing w:after="0" w:line="240" w:lineRule="auto"/>
        <w:ind w:left="720"/>
        <w:rPr>
          <w:rFonts w:ascii="Times New Roman" w:eastAsia="Times New Roman" w:hAnsi="Times New Roman" w:cs="Times New Roman"/>
        </w:rPr>
      </w:pPr>
      <w:r>
        <w:rPr>
          <w:rFonts w:ascii="Times New Roman" w:eastAsia="Times New Roman" w:hAnsi="Times New Roman" w:cs="Times New Roman"/>
        </w:rPr>
        <w:t>Chapter 19: Contraception in the later reproductive years</w:t>
      </w:r>
    </w:p>
    <w:p w14:paraId="76CFE69C" w14:textId="3EE4D971" w:rsidR="00D26429" w:rsidRDefault="00D26429" w:rsidP="008759AC">
      <w:pPr>
        <w:keepNext/>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Chapter 20: Reproductive tract infections, including HIV and other sexually transmitted </w:t>
      </w:r>
      <w:r w:rsidR="00F4678A">
        <w:rPr>
          <w:rFonts w:ascii="Times New Roman" w:eastAsia="Times New Roman" w:hAnsi="Times New Roman" w:cs="Times New Roman"/>
        </w:rPr>
        <w:t>infections</w:t>
      </w:r>
    </w:p>
    <w:p w14:paraId="6C769D83" w14:textId="7F1D54EB" w:rsidR="005722C3" w:rsidRDefault="000F4331" w:rsidP="008759AC">
      <w:pPr>
        <w:keepNext/>
        <w:spacing w:after="0" w:line="240" w:lineRule="auto"/>
        <w:ind w:left="720"/>
        <w:rPr>
          <w:rFonts w:ascii="Times New Roman" w:eastAsia="Times New Roman" w:hAnsi="Times New Roman" w:cs="Times New Roman"/>
        </w:rPr>
      </w:pPr>
      <w:r>
        <w:rPr>
          <w:rFonts w:ascii="Times New Roman" w:eastAsia="Times New Roman" w:hAnsi="Times New Roman" w:cs="Times New Roman"/>
        </w:rPr>
        <w:t>Appendix 1: Digital resources for health &amp; medical information</w:t>
      </w:r>
    </w:p>
    <w:p w14:paraId="0F244576" w14:textId="4189507E" w:rsidR="002C6B3F" w:rsidRDefault="002C6B3F" w:rsidP="002C6B3F">
      <w:pPr>
        <w:keepNext/>
        <w:spacing w:after="0" w:line="240" w:lineRule="auto"/>
        <w:rPr>
          <w:rFonts w:ascii="Times New Roman" w:hAnsi="Times New Roman" w:cs="Times New Roman"/>
        </w:rPr>
      </w:pPr>
    </w:p>
    <w:p w14:paraId="412BC84D" w14:textId="243B040B" w:rsidR="004441C7" w:rsidRPr="003268AA" w:rsidRDefault="25772D46" w:rsidP="25772D46">
      <w:pPr>
        <w:keepNext/>
        <w:spacing w:after="0" w:line="240" w:lineRule="auto"/>
        <w:rPr>
          <w:rFonts w:ascii="Times New Roman" w:eastAsia="Times New Roman" w:hAnsi="Times New Roman" w:cs="Times New Roman"/>
        </w:rPr>
      </w:pPr>
      <w:r w:rsidRPr="25772D46">
        <w:rPr>
          <w:rFonts w:ascii="Times New Roman" w:eastAsia="Times New Roman" w:hAnsi="Times New Roman" w:cs="Times New Roman"/>
        </w:rPr>
        <w:t xml:space="preserve">Quan, M. (2010). Vaginitis: Diagnosis and management. </w:t>
      </w:r>
      <w:r w:rsidRPr="25772D46">
        <w:rPr>
          <w:rFonts w:ascii="Times New Roman" w:eastAsia="Times New Roman" w:hAnsi="Times New Roman" w:cs="Times New Roman"/>
          <w:i/>
          <w:iCs/>
        </w:rPr>
        <w:t>Postgraduate Medicine, 122</w:t>
      </w:r>
      <w:r w:rsidRPr="25772D46">
        <w:rPr>
          <w:rFonts w:ascii="Times New Roman" w:eastAsia="Times New Roman" w:hAnsi="Times New Roman" w:cs="Times New Roman"/>
        </w:rPr>
        <w:t xml:space="preserve">(6), 117-127. </w:t>
      </w:r>
      <w:r w:rsidRPr="25772D46">
        <w:rPr>
          <w:rFonts w:ascii="Times New Roman" w:eastAsia="Times New Roman" w:hAnsi="Times New Roman" w:cs="Times New Roman"/>
          <w:vertAlign w:val="superscript"/>
        </w:rPr>
        <w:t>CR</w:t>
      </w:r>
    </w:p>
    <w:p w14:paraId="5120283D" w14:textId="77777777" w:rsidR="002C6B3F" w:rsidRPr="004441C7" w:rsidRDefault="002C6B3F" w:rsidP="002C6B3F">
      <w:pPr>
        <w:keepNext/>
        <w:spacing w:after="0" w:line="240" w:lineRule="auto"/>
        <w:rPr>
          <w:rFonts w:ascii="Times New Roman" w:hAnsi="Times New Roman" w:cs="Times New Roman"/>
        </w:rPr>
      </w:pPr>
    </w:p>
    <w:p w14:paraId="47AFFC74" w14:textId="1E584AF6" w:rsidR="004441C7" w:rsidRPr="004441C7" w:rsidRDefault="25772D46" w:rsidP="25772D46">
      <w:pPr>
        <w:spacing w:after="0" w:line="480" w:lineRule="auto"/>
        <w:ind w:left="720" w:hanging="720"/>
        <w:rPr>
          <w:rFonts w:ascii="Times New Roman" w:eastAsia="Times New Roman" w:hAnsi="Times New Roman" w:cs="Times New Roman"/>
        </w:rPr>
      </w:pPr>
      <w:r w:rsidRPr="25772D46">
        <w:rPr>
          <w:rFonts w:ascii="Times New Roman" w:eastAsia="Times New Roman" w:hAnsi="Times New Roman" w:cs="Times New Roman"/>
        </w:rPr>
        <w:t xml:space="preserve">Tupper, R., &amp; Holm, K. (2014). Screening mammography and breast cancer reduction: Examining the evidence. </w:t>
      </w:r>
      <w:r w:rsidRPr="25772D46">
        <w:rPr>
          <w:rFonts w:ascii="Times New Roman" w:eastAsia="Times New Roman" w:hAnsi="Times New Roman" w:cs="Times New Roman"/>
          <w:i/>
          <w:iCs/>
        </w:rPr>
        <w:t>The Journal for Nurse Practitioners, 10</w:t>
      </w:r>
      <w:r w:rsidRPr="25772D46">
        <w:rPr>
          <w:rFonts w:ascii="Times New Roman" w:eastAsia="Times New Roman" w:hAnsi="Times New Roman" w:cs="Times New Roman"/>
        </w:rPr>
        <w:t>(9), 721-728.</w:t>
      </w:r>
      <w:r w:rsidRPr="25772D46">
        <w:rPr>
          <w:rFonts w:ascii="Times New Roman" w:eastAsia="Times New Roman" w:hAnsi="Times New Roman" w:cs="Times New Roman"/>
          <w:vertAlign w:val="superscript"/>
        </w:rPr>
        <w:t xml:space="preserve"> CR</w:t>
      </w:r>
    </w:p>
    <w:p w14:paraId="75E393B2" w14:textId="77777777" w:rsidR="00FE1D2C" w:rsidRDefault="00FE1D2C" w:rsidP="25772D46">
      <w:pPr>
        <w:pStyle w:val="NoSpacing"/>
        <w:rPr>
          <w:rFonts w:ascii="Times New Roman" w:eastAsia="Times New Roman" w:hAnsi="Times New Roman" w:cs="Times New Roman"/>
          <w:b/>
          <w:bCs/>
        </w:rPr>
      </w:pPr>
    </w:p>
    <w:p w14:paraId="45700465" w14:textId="77777777" w:rsidR="00FE1D2C" w:rsidRDefault="00FE1D2C" w:rsidP="25772D46">
      <w:pPr>
        <w:pStyle w:val="NoSpacing"/>
        <w:rPr>
          <w:rFonts w:ascii="Times New Roman" w:eastAsia="Times New Roman" w:hAnsi="Times New Roman" w:cs="Times New Roman"/>
          <w:b/>
          <w:bCs/>
        </w:rPr>
      </w:pPr>
    </w:p>
    <w:p w14:paraId="24A1E64B" w14:textId="77777777" w:rsidR="00FE1D2C" w:rsidRDefault="00FE1D2C" w:rsidP="25772D46">
      <w:pPr>
        <w:pStyle w:val="NoSpacing"/>
        <w:rPr>
          <w:rFonts w:ascii="Times New Roman" w:eastAsia="Times New Roman" w:hAnsi="Times New Roman" w:cs="Times New Roman"/>
          <w:b/>
          <w:bCs/>
        </w:rPr>
      </w:pPr>
    </w:p>
    <w:p w14:paraId="2ECD9036" w14:textId="5A90ADCA"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lastRenderedPageBreak/>
        <w:t>Websites:</w:t>
      </w:r>
    </w:p>
    <w:p w14:paraId="2F28790A" w14:textId="1E584AF6" w:rsidR="00D35831" w:rsidRDefault="00D35831" w:rsidP="0084693D">
      <w:pPr>
        <w:pStyle w:val="NoSpacing"/>
        <w:rPr>
          <w:rFonts w:ascii="Times New Roman" w:eastAsia="Times New Roman" w:hAnsi="Times New Roman" w:cs="Times New Roman"/>
          <w:b/>
        </w:rPr>
      </w:pPr>
    </w:p>
    <w:p w14:paraId="1F223971" w14:textId="1E584AF6" w:rsidR="0084693D" w:rsidRDefault="2647DF7C" w:rsidP="2647DF7C">
      <w:pPr>
        <w:spacing w:after="0" w:line="480" w:lineRule="auto"/>
        <w:ind w:left="720" w:hanging="720"/>
        <w:contextualSpacing/>
        <w:rPr>
          <w:rFonts w:ascii="Times New Roman" w:eastAsia="Times New Roman" w:hAnsi="Times New Roman" w:cs="Times New Roman"/>
        </w:rPr>
      </w:pPr>
      <w:r w:rsidRPr="2647DF7C">
        <w:rPr>
          <w:rFonts w:ascii="Times New Roman" w:eastAsia="Times New Roman" w:hAnsi="Times New Roman" w:cs="Times New Roman"/>
        </w:rPr>
        <w:t xml:space="preserve">Centers for Disease Control and Prevention. (2015). </w:t>
      </w:r>
      <w:r w:rsidRPr="2647DF7C">
        <w:rPr>
          <w:rFonts w:ascii="Times New Roman" w:eastAsia="Times New Roman" w:hAnsi="Times New Roman" w:cs="Times New Roman"/>
          <w:i/>
          <w:iCs/>
        </w:rPr>
        <w:t xml:space="preserve">2015 Sexually transmitted diseases treatment guidelines. </w:t>
      </w:r>
      <w:r w:rsidRPr="2647DF7C">
        <w:rPr>
          <w:rFonts w:ascii="Times New Roman" w:eastAsia="Times New Roman" w:hAnsi="Times New Roman" w:cs="Times New Roman"/>
        </w:rPr>
        <w:t>Retrieved from: http://www.cdc.gov/std/tg2015/</w:t>
      </w:r>
    </w:p>
    <w:tbl>
      <w:tblPr>
        <w:tblStyle w:val="TableGrid"/>
        <w:tblW w:w="0" w:type="auto"/>
        <w:tblLook w:val="04A0" w:firstRow="1" w:lastRow="0" w:firstColumn="1" w:lastColumn="0" w:noHBand="0" w:noVBand="1"/>
      </w:tblPr>
      <w:tblGrid>
        <w:gridCol w:w="9265"/>
        <w:gridCol w:w="1525"/>
      </w:tblGrid>
      <w:tr w:rsidR="0084693D" w14:paraId="43856557" w14:textId="77777777" w:rsidTr="0B0E36C8">
        <w:tc>
          <w:tcPr>
            <w:tcW w:w="9265" w:type="dxa"/>
            <w:shd w:val="clear" w:color="auto" w:fill="990000"/>
          </w:tcPr>
          <w:p w14:paraId="7F026503" w14:textId="764DB152"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14: Neuro</w:t>
            </w:r>
          </w:p>
        </w:tc>
        <w:tc>
          <w:tcPr>
            <w:tcW w:w="1525" w:type="dxa"/>
            <w:shd w:val="clear" w:color="auto" w:fill="990000"/>
          </w:tcPr>
          <w:p w14:paraId="19EA1070" w14:textId="1A1DC5EF"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Week 1</w:t>
            </w:r>
            <w:r w:rsidR="00594A97">
              <w:rPr>
                <w:rFonts w:ascii="Times New Roman" w:eastAsia="Times New Roman" w:hAnsi="Times New Roman" w:cs="Times New Roman"/>
                <w:b/>
                <w:bCs/>
                <w:color w:val="FFFFFF" w:themeColor="background1"/>
              </w:rPr>
              <w:t>4</w:t>
            </w:r>
          </w:p>
        </w:tc>
      </w:tr>
      <w:tr w:rsidR="0084693D" w14:paraId="2479571D" w14:textId="77777777" w:rsidTr="0B0E36C8">
        <w:tc>
          <w:tcPr>
            <w:tcW w:w="10790" w:type="dxa"/>
            <w:gridSpan w:val="2"/>
          </w:tcPr>
          <w:p w14:paraId="6F8D8D79"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2A141C73" w14:textId="77777777" w:rsidTr="0B0E36C8">
        <w:tc>
          <w:tcPr>
            <w:tcW w:w="10790" w:type="dxa"/>
            <w:gridSpan w:val="2"/>
          </w:tcPr>
          <w:p w14:paraId="26BC8A58" w14:textId="644A77CB" w:rsidR="0084693D" w:rsidRPr="002703DE" w:rsidRDefault="25772D46" w:rsidP="25772D46">
            <w:pPr>
              <w:pStyle w:val="NoSpacing"/>
              <w:numPr>
                <w:ilvl w:val="0"/>
                <w:numId w:val="5"/>
              </w:numPr>
              <w:rPr>
                <w:rFonts w:ascii="Times New Roman" w:eastAsia="Times New Roman" w:hAnsi="Times New Roman" w:cs="Times New Roman"/>
              </w:rPr>
            </w:pPr>
            <w:r w:rsidRPr="25772D46">
              <w:rPr>
                <w:rFonts w:ascii="Times New Roman" w:eastAsia="Times New Roman" w:hAnsi="Times New Roman" w:cs="Times New Roman"/>
              </w:rPr>
              <w:t>Headache, nausea, vomiting, weakness, dizziness, and vertigo</w:t>
            </w:r>
          </w:p>
        </w:tc>
      </w:tr>
    </w:tbl>
    <w:p w14:paraId="7B82E7A3" w14:textId="4102254D" w:rsidR="00A37EA3" w:rsidRPr="00A37EA3"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164C9514" w14:textId="2E9BCA3F"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Required Readings:</w:t>
      </w:r>
    </w:p>
    <w:p w14:paraId="12FFE50E" w14:textId="046E3634" w:rsidR="0084693D" w:rsidRDefault="0084693D" w:rsidP="0084693D">
      <w:pPr>
        <w:pStyle w:val="NoSpacing"/>
        <w:rPr>
          <w:rFonts w:ascii="Times New Roman" w:hAnsi="Times New Roman" w:cs="Times New Roman"/>
        </w:rPr>
      </w:pPr>
    </w:p>
    <w:p w14:paraId="1C8A6C36" w14:textId="77777777" w:rsidR="0020529F" w:rsidRDefault="0020529F"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0566078C" w14:textId="32FC33F4" w:rsidR="0020529F" w:rsidRDefault="0020529F"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704ECA">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069C5FAD" w14:textId="142D4DC0" w:rsidR="00746D8B" w:rsidRDefault="0020529F" w:rsidP="00704ECA">
      <w:pPr>
        <w:pStyle w:val="NoSpacing"/>
        <w:rPr>
          <w:rFonts w:ascii="Times New Roman" w:eastAsia="Times New Roman" w:hAnsi="Times New Roman" w:cs="Times New Roman"/>
        </w:rPr>
      </w:pPr>
      <w:r>
        <w:rPr>
          <w:rFonts w:ascii="Times New Roman" w:hAnsi="Times New Roman" w:cs="Times New Roman"/>
        </w:rPr>
        <w:tab/>
      </w:r>
      <w:r w:rsidR="00704ECA">
        <w:rPr>
          <w:rFonts w:ascii="Times New Roman" w:hAnsi="Times New Roman" w:cs="Times New Roman"/>
        </w:rPr>
        <w:t>Chapter 6: Common neurological complaints (75 through 96)</w:t>
      </w:r>
    </w:p>
    <w:p w14:paraId="0D7B3002" w14:textId="77777777" w:rsidR="00A535CD" w:rsidRDefault="00A535CD" w:rsidP="0084693D">
      <w:pPr>
        <w:pStyle w:val="NoSpacing"/>
        <w:rPr>
          <w:rFonts w:ascii="Times New Roman" w:hAnsi="Times New Roman" w:cs="Times New Roman"/>
          <w:b/>
        </w:rPr>
      </w:pPr>
    </w:p>
    <w:p w14:paraId="7A0F2D26" w14:textId="6463F5C4"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t>Recommended Readings:</w:t>
      </w:r>
    </w:p>
    <w:p w14:paraId="3343F50E" w14:textId="77777777" w:rsidR="0084693D" w:rsidRDefault="0084693D" w:rsidP="0084693D">
      <w:pPr>
        <w:pStyle w:val="NoSpacing"/>
        <w:rPr>
          <w:rFonts w:ascii="Times New Roman" w:hAnsi="Times New Roman" w:cs="Times New Roman"/>
        </w:rPr>
      </w:pPr>
    </w:p>
    <w:p w14:paraId="16E6BE8B" w14:textId="764DB152" w:rsidR="00421567" w:rsidRDefault="25772D46" w:rsidP="25772D46">
      <w:pPr>
        <w:pStyle w:val="NoSpacing"/>
        <w:spacing w:line="480" w:lineRule="auto"/>
        <w:ind w:left="720" w:hanging="720"/>
        <w:rPr>
          <w:rFonts w:ascii="Times New Roman" w:eastAsia="Times New Roman" w:hAnsi="Times New Roman" w:cs="Times New Roman"/>
          <w:i/>
          <w:iCs/>
        </w:rPr>
      </w:pPr>
      <w:r w:rsidRPr="25772D46">
        <w:rPr>
          <w:rFonts w:ascii="Times New Roman" w:eastAsia="Times New Roman" w:hAnsi="Times New Roman" w:cs="Times New Roman"/>
        </w:rPr>
        <w:t xml:space="preserve">Ball, J.W., </w:t>
      </w:r>
      <w:proofErr w:type="spellStart"/>
      <w:r w:rsidRPr="25772D46">
        <w:rPr>
          <w:rFonts w:ascii="Times New Roman" w:eastAsia="Times New Roman" w:hAnsi="Times New Roman" w:cs="Times New Roman"/>
        </w:rPr>
        <w:t>Dains</w:t>
      </w:r>
      <w:proofErr w:type="spellEnd"/>
      <w:r w:rsidRPr="25772D46">
        <w:rPr>
          <w:rFonts w:ascii="Times New Roman" w:eastAsia="Times New Roman" w:hAnsi="Times New Roman" w:cs="Times New Roman"/>
        </w:rPr>
        <w:t xml:space="preserve">, J.E., Flynn, J.A., Solomon, B.S., &amp; Stewart, R.W. (2015). </w:t>
      </w:r>
      <w:r w:rsidRPr="25772D46">
        <w:rPr>
          <w:rFonts w:ascii="Times New Roman" w:eastAsia="Times New Roman" w:hAnsi="Times New Roman" w:cs="Times New Roman"/>
          <w:i/>
          <w:iCs/>
        </w:rPr>
        <w:t xml:space="preserve">Seidel’s guide to physical assessment </w:t>
      </w:r>
      <w:r w:rsidRPr="25772D46">
        <w:rPr>
          <w:rFonts w:ascii="Times New Roman" w:eastAsia="Times New Roman" w:hAnsi="Times New Roman" w:cs="Times New Roman"/>
        </w:rPr>
        <w:t>(8th ed.). Philadelphia, PA: Elsevier/Saunders.</w:t>
      </w:r>
      <w:r w:rsidRPr="25772D46">
        <w:rPr>
          <w:rFonts w:ascii="Times New Roman" w:eastAsia="Times New Roman" w:hAnsi="Times New Roman" w:cs="Times New Roman"/>
          <w:i/>
          <w:iCs/>
        </w:rPr>
        <w:t xml:space="preserve"> </w:t>
      </w:r>
    </w:p>
    <w:p w14:paraId="6DBD85FD" w14:textId="3D1A12A1" w:rsidR="00421567" w:rsidRDefault="25772D46" w:rsidP="00704ECA">
      <w:pPr>
        <w:pStyle w:val="NoSpacing"/>
        <w:spacing w:line="480" w:lineRule="auto"/>
        <w:ind w:left="720"/>
        <w:rPr>
          <w:rFonts w:ascii="Times New Roman" w:eastAsia="Times New Roman" w:hAnsi="Times New Roman" w:cs="Times New Roman"/>
        </w:rPr>
      </w:pPr>
      <w:r w:rsidRPr="25772D46">
        <w:rPr>
          <w:rFonts w:ascii="Times New Roman" w:eastAsia="Times New Roman" w:hAnsi="Times New Roman" w:cs="Times New Roman"/>
        </w:rPr>
        <w:t>Chapter 22: Neurologic system</w:t>
      </w:r>
    </w:p>
    <w:p w14:paraId="7673E09F" w14:textId="5C6B9F2B" w:rsidR="0044376A"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567D2940" w14:textId="77777777" w:rsidR="0044376A" w:rsidRDefault="0044376A" w:rsidP="0044376A">
      <w:pPr>
        <w:pStyle w:val="NoSpacing"/>
        <w:rPr>
          <w:rFonts w:ascii="Times New Roman" w:hAnsi="Times New Roman" w:cs="Times New Roman"/>
          <w:b/>
        </w:rPr>
      </w:pPr>
    </w:p>
    <w:p w14:paraId="108B634B" w14:textId="77777777" w:rsidR="00CB7BA8" w:rsidRPr="009F2A5A" w:rsidRDefault="25772D46" w:rsidP="25772D46">
      <w:pPr>
        <w:pStyle w:val="NoSpacing"/>
        <w:spacing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Centers for Disease Control and Prevention. (2016). </w:t>
      </w:r>
      <w:r w:rsidRPr="25772D46">
        <w:rPr>
          <w:rFonts w:ascii="Times New Roman" w:eastAsia="Times New Roman" w:hAnsi="Times New Roman" w:cs="Times New Roman"/>
          <w:i/>
          <w:iCs/>
        </w:rPr>
        <w:t xml:space="preserve">Injury prevention &amp; control: Traumatic brain injury &amp; concussion. </w:t>
      </w:r>
    </w:p>
    <w:p w14:paraId="570530B1" w14:textId="7036FA77" w:rsidR="009B3BE4" w:rsidRDefault="00CB7BA8" w:rsidP="2647DF7C">
      <w:pPr>
        <w:pStyle w:val="NoSpacing"/>
        <w:spacing w:line="480" w:lineRule="auto"/>
        <w:rPr>
          <w:rFonts w:ascii="Times New Roman" w:eastAsia="Times New Roman" w:hAnsi="Times New Roman" w:cs="Times New Roman"/>
        </w:rPr>
      </w:pPr>
      <w:r>
        <w:rPr>
          <w:rFonts w:ascii="Times New Roman" w:hAnsi="Times New Roman" w:cs="Times New Roman"/>
          <w:i/>
        </w:rPr>
        <w:tab/>
      </w:r>
      <w:r w:rsidR="007431FE" w:rsidRPr="25772D46">
        <w:rPr>
          <w:rFonts w:ascii="Times New Roman" w:eastAsia="Times New Roman" w:hAnsi="Times New Roman" w:cs="Times New Roman"/>
        </w:rPr>
        <w:t xml:space="preserve">Retrieved from </w:t>
      </w:r>
      <w:r w:rsidR="000315D7" w:rsidRPr="25772D46">
        <w:rPr>
          <w:rFonts w:ascii="Times New Roman" w:eastAsia="Times New Roman" w:hAnsi="Times New Roman" w:cs="Times New Roman"/>
        </w:rPr>
        <w:t>http://www.cdc.gov/traumaticbraininjury/</w:t>
      </w:r>
    </w:p>
    <w:p w14:paraId="5C4E3938" w14:textId="0E24F6AB" w:rsidR="0084693D" w:rsidRPr="00296BAA" w:rsidRDefault="2647DF7C" w:rsidP="2647DF7C">
      <w:pPr>
        <w:pStyle w:val="NoSpacing"/>
        <w:spacing w:line="480" w:lineRule="auto"/>
        <w:rPr>
          <w:rFonts w:ascii="Times New Roman" w:eastAsia="Times New Roman" w:hAnsi="Times New Roman" w:cs="Times New Roman"/>
        </w:rPr>
      </w:pPr>
      <w:r w:rsidRPr="2647DF7C">
        <w:rPr>
          <w:rFonts w:ascii="Times New Roman" w:eastAsia="Times New Roman" w:hAnsi="Times New Roman" w:cs="Times New Roman"/>
        </w:rPr>
        <w:t xml:space="preserve">Centers for Disease Control and Prevention. (2016). </w:t>
      </w:r>
      <w:r w:rsidRPr="2647DF7C">
        <w:rPr>
          <w:rFonts w:ascii="Times New Roman" w:eastAsia="Times New Roman" w:hAnsi="Times New Roman" w:cs="Times New Roman"/>
          <w:i/>
          <w:iCs/>
        </w:rPr>
        <w:t>Stroke.</w:t>
      </w:r>
      <w:r w:rsidRPr="2647DF7C">
        <w:rPr>
          <w:rFonts w:ascii="Times New Roman" w:eastAsia="Times New Roman" w:hAnsi="Times New Roman" w:cs="Times New Roman"/>
        </w:rPr>
        <w:t xml:space="preserve"> Retrieved from http://www.cdc.gov/stroke/</w:t>
      </w:r>
    </w:p>
    <w:tbl>
      <w:tblPr>
        <w:tblStyle w:val="TableGrid"/>
        <w:tblW w:w="0" w:type="auto"/>
        <w:tblLook w:val="04A0" w:firstRow="1" w:lastRow="0" w:firstColumn="1" w:lastColumn="0" w:noHBand="0" w:noVBand="1"/>
      </w:tblPr>
      <w:tblGrid>
        <w:gridCol w:w="9265"/>
        <w:gridCol w:w="1525"/>
      </w:tblGrid>
      <w:tr w:rsidR="0084693D" w14:paraId="7902B901" w14:textId="77777777" w:rsidTr="0B0E36C8">
        <w:tc>
          <w:tcPr>
            <w:tcW w:w="9265" w:type="dxa"/>
            <w:shd w:val="clear" w:color="auto" w:fill="990000"/>
          </w:tcPr>
          <w:p w14:paraId="3FF60B03" w14:textId="764DB152" w:rsidR="0084693D"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Module 15: Endocrine and Kidney</w:t>
            </w:r>
          </w:p>
        </w:tc>
        <w:tc>
          <w:tcPr>
            <w:tcW w:w="1525" w:type="dxa"/>
            <w:shd w:val="clear" w:color="auto" w:fill="990000"/>
          </w:tcPr>
          <w:p w14:paraId="5D113A9E" w14:textId="28E9DC93" w:rsidR="0084693D"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Week 1</w:t>
            </w:r>
            <w:r w:rsidR="00594A97">
              <w:rPr>
                <w:rFonts w:ascii="Times New Roman" w:eastAsia="Times New Roman" w:hAnsi="Times New Roman" w:cs="Times New Roman"/>
                <w:b/>
                <w:bCs/>
                <w:color w:val="FFFFFF" w:themeColor="background1"/>
              </w:rPr>
              <w:t>5</w:t>
            </w:r>
          </w:p>
        </w:tc>
      </w:tr>
      <w:tr w:rsidR="0084693D" w14:paraId="6E23488F" w14:textId="77777777" w:rsidTr="0B0E36C8">
        <w:tc>
          <w:tcPr>
            <w:tcW w:w="10790" w:type="dxa"/>
            <w:gridSpan w:val="2"/>
          </w:tcPr>
          <w:p w14:paraId="788053FF" w14:textId="77777777" w:rsidR="0084693D" w:rsidRP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Topics</w:t>
            </w:r>
          </w:p>
        </w:tc>
      </w:tr>
      <w:tr w:rsidR="0084693D" w14:paraId="2B793987" w14:textId="77777777" w:rsidTr="0B0E36C8">
        <w:tc>
          <w:tcPr>
            <w:tcW w:w="10790" w:type="dxa"/>
            <w:gridSpan w:val="2"/>
          </w:tcPr>
          <w:p w14:paraId="3DAF69F7" w14:textId="77777777" w:rsidR="00D217AF" w:rsidRPr="00D217AF" w:rsidRDefault="25772D46" w:rsidP="25772D46">
            <w:pPr>
              <w:pStyle w:val="NoSpacing"/>
              <w:numPr>
                <w:ilvl w:val="0"/>
                <w:numId w:val="26"/>
              </w:numPr>
              <w:rPr>
                <w:rFonts w:ascii="Times New Roman" w:eastAsia="Times New Roman" w:hAnsi="Times New Roman" w:cs="Times New Roman"/>
              </w:rPr>
            </w:pPr>
            <w:r w:rsidRPr="25772D46">
              <w:rPr>
                <w:rFonts w:ascii="Times New Roman" w:eastAsia="Times New Roman" w:hAnsi="Times New Roman" w:cs="Times New Roman"/>
              </w:rPr>
              <w:t>Role and interpretation of laboratory values</w:t>
            </w:r>
          </w:p>
          <w:p w14:paraId="0D80ECB2" w14:textId="77777777" w:rsidR="00D217AF" w:rsidRPr="00D217AF" w:rsidRDefault="25772D46" w:rsidP="25772D46">
            <w:pPr>
              <w:pStyle w:val="NoSpacing"/>
              <w:numPr>
                <w:ilvl w:val="0"/>
                <w:numId w:val="26"/>
              </w:numPr>
              <w:rPr>
                <w:rFonts w:ascii="Times New Roman" w:eastAsia="Times New Roman" w:hAnsi="Times New Roman" w:cs="Times New Roman"/>
              </w:rPr>
            </w:pPr>
            <w:r w:rsidRPr="25772D46">
              <w:rPr>
                <w:rFonts w:ascii="Times New Roman" w:eastAsia="Times New Roman" w:hAnsi="Times New Roman" w:cs="Times New Roman"/>
              </w:rPr>
              <w:t>Health promotion and prevention</w:t>
            </w:r>
          </w:p>
          <w:p w14:paraId="500358F9" w14:textId="4662EC39" w:rsidR="0084693D" w:rsidRDefault="2647DF7C" w:rsidP="2647DF7C">
            <w:pPr>
              <w:pStyle w:val="NoSpacing"/>
              <w:numPr>
                <w:ilvl w:val="0"/>
                <w:numId w:val="26"/>
              </w:numPr>
              <w:rPr>
                <w:rFonts w:ascii="Times New Roman" w:eastAsia="Times New Roman" w:hAnsi="Times New Roman" w:cs="Times New Roman"/>
              </w:rPr>
            </w:pPr>
            <w:r w:rsidRPr="2647DF7C">
              <w:rPr>
                <w:rFonts w:ascii="Times New Roman" w:eastAsia="Times New Roman" w:hAnsi="Times New Roman" w:cs="Times New Roman"/>
              </w:rPr>
              <w:t xml:space="preserve">Select conditions: Type 2 diabetes, thyroid conditions (hypothyroidism, Hashimoto’s, hyperthyroidism, </w:t>
            </w:r>
            <w:proofErr w:type="spellStart"/>
            <w:r w:rsidRPr="2647DF7C">
              <w:rPr>
                <w:rFonts w:ascii="Times New Roman" w:eastAsia="Times New Roman" w:hAnsi="Times New Roman" w:cs="Times New Roman"/>
              </w:rPr>
              <w:t>Graves</w:t>
            </w:r>
            <w:proofErr w:type="spellEnd"/>
            <w:r w:rsidRPr="2647DF7C">
              <w:rPr>
                <w:rFonts w:ascii="Times New Roman" w:eastAsia="Times New Roman" w:hAnsi="Times New Roman" w:cs="Times New Roman"/>
              </w:rPr>
              <w:t xml:space="preserve"> disease), urinary tract infection (UTI), nephrolithiasis (kidney stones), hematuria/proteinuria, and fluid and electrolyte imbalances </w:t>
            </w:r>
          </w:p>
        </w:tc>
      </w:tr>
    </w:tbl>
    <w:p w14:paraId="26E99F36" w14:textId="1E584AF6" w:rsidR="002C2BC1" w:rsidRPr="002C2BC1" w:rsidRDefault="25772D46" w:rsidP="25772D46">
      <w:pPr>
        <w:keepNext/>
        <w:rPr>
          <w:rFonts w:ascii="Times New Roman" w:eastAsia="Times New Roman" w:hAnsi="Times New Roman" w:cs="Times New Roman"/>
        </w:rPr>
      </w:pPr>
      <w:r w:rsidRPr="25772D46">
        <w:rPr>
          <w:rFonts w:ascii="Times New Roman" w:eastAsia="Times New Roman" w:hAnsi="Times New Roman" w:cs="Times New Roman"/>
        </w:rPr>
        <w:t>This module correlates with course objectives 1 through 6.</w:t>
      </w:r>
    </w:p>
    <w:p w14:paraId="3CFBD160" w14:textId="77777777" w:rsidR="003B25A5" w:rsidRDefault="003B25A5" w:rsidP="25772D46">
      <w:pPr>
        <w:pStyle w:val="NoSpacing"/>
        <w:rPr>
          <w:rFonts w:ascii="Times New Roman" w:eastAsia="Times New Roman" w:hAnsi="Times New Roman" w:cs="Times New Roman"/>
          <w:b/>
          <w:bCs/>
        </w:rPr>
      </w:pPr>
    </w:p>
    <w:p w14:paraId="11A195C8" w14:textId="77777777" w:rsidR="003B25A5" w:rsidRDefault="003B25A5" w:rsidP="25772D46">
      <w:pPr>
        <w:pStyle w:val="NoSpacing"/>
        <w:rPr>
          <w:rFonts w:ascii="Times New Roman" w:eastAsia="Times New Roman" w:hAnsi="Times New Roman" w:cs="Times New Roman"/>
          <w:b/>
          <w:bCs/>
        </w:rPr>
      </w:pPr>
    </w:p>
    <w:p w14:paraId="1FE85157" w14:textId="77777777" w:rsidR="003B25A5" w:rsidRDefault="003B25A5" w:rsidP="25772D46">
      <w:pPr>
        <w:pStyle w:val="NoSpacing"/>
        <w:rPr>
          <w:rFonts w:ascii="Times New Roman" w:eastAsia="Times New Roman" w:hAnsi="Times New Roman" w:cs="Times New Roman"/>
          <w:b/>
          <w:bCs/>
        </w:rPr>
      </w:pPr>
    </w:p>
    <w:p w14:paraId="672B9875" w14:textId="77777777" w:rsidR="003B25A5" w:rsidRDefault="003B25A5" w:rsidP="25772D46">
      <w:pPr>
        <w:pStyle w:val="NoSpacing"/>
        <w:rPr>
          <w:rFonts w:ascii="Times New Roman" w:eastAsia="Times New Roman" w:hAnsi="Times New Roman" w:cs="Times New Roman"/>
          <w:b/>
          <w:bCs/>
        </w:rPr>
      </w:pPr>
    </w:p>
    <w:p w14:paraId="559FDAFE" w14:textId="77777777" w:rsidR="003B25A5" w:rsidRDefault="003B25A5" w:rsidP="25772D46">
      <w:pPr>
        <w:pStyle w:val="NoSpacing"/>
        <w:rPr>
          <w:rFonts w:ascii="Times New Roman" w:eastAsia="Times New Roman" w:hAnsi="Times New Roman" w:cs="Times New Roman"/>
          <w:b/>
          <w:bCs/>
        </w:rPr>
      </w:pPr>
    </w:p>
    <w:p w14:paraId="496894CF" w14:textId="77777777" w:rsidR="003B25A5" w:rsidRDefault="003B25A5" w:rsidP="25772D46">
      <w:pPr>
        <w:pStyle w:val="NoSpacing"/>
        <w:rPr>
          <w:rFonts w:ascii="Times New Roman" w:eastAsia="Times New Roman" w:hAnsi="Times New Roman" w:cs="Times New Roman"/>
          <w:b/>
          <w:bCs/>
        </w:rPr>
      </w:pPr>
    </w:p>
    <w:p w14:paraId="256365F2" w14:textId="2CB22600" w:rsidR="0084693D"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b/>
          <w:bCs/>
        </w:rPr>
        <w:lastRenderedPageBreak/>
        <w:t>Required Readings:</w:t>
      </w:r>
    </w:p>
    <w:p w14:paraId="714AAF22" w14:textId="1E584AF6" w:rsidR="0084693D" w:rsidRDefault="0084693D" w:rsidP="0084693D">
      <w:pPr>
        <w:pStyle w:val="NoSpacing"/>
        <w:rPr>
          <w:rFonts w:ascii="Times New Roman" w:eastAsia="Times New Roman" w:hAnsi="Times New Roman" w:cs="Times New Roman"/>
        </w:rPr>
      </w:pPr>
    </w:p>
    <w:p w14:paraId="272250D5" w14:textId="1E584AF6" w:rsidR="00BC08D4" w:rsidRPr="00BC08D4" w:rsidRDefault="25772D46" w:rsidP="25772D46">
      <w:pPr>
        <w:keepNext/>
        <w:spacing w:line="240" w:lineRule="auto"/>
        <w:rPr>
          <w:rFonts w:ascii="Times New Roman" w:eastAsia="Times New Roman" w:hAnsi="Times New Roman" w:cs="Times New Roman"/>
        </w:rPr>
      </w:pPr>
      <w:r w:rsidRPr="25772D46">
        <w:rPr>
          <w:rFonts w:ascii="Times New Roman" w:eastAsia="Times New Roman" w:hAnsi="Times New Roman" w:cs="Times New Roman"/>
        </w:rPr>
        <w:t>American Association of Clinical Endocrinologists &amp; American College of Endocrinology. (2015).</w:t>
      </w:r>
    </w:p>
    <w:p w14:paraId="6A83C4A8" w14:textId="17C56676" w:rsidR="00BC08D4" w:rsidRDefault="2647DF7C" w:rsidP="2647DF7C">
      <w:pPr>
        <w:keepNext/>
        <w:spacing w:after="0" w:line="480" w:lineRule="auto"/>
        <w:ind w:left="720" w:firstLine="45"/>
        <w:rPr>
          <w:rFonts w:ascii="Times New Roman" w:eastAsia="Times New Roman" w:hAnsi="Times New Roman" w:cs="Times New Roman"/>
        </w:rPr>
      </w:pPr>
      <w:r w:rsidRPr="2647DF7C">
        <w:rPr>
          <w:rFonts w:ascii="Times New Roman" w:eastAsia="Times New Roman" w:hAnsi="Times New Roman" w:cs="Times New Roman"/>
          <w:i/>
          <w:iCs/>
        </w:rPr>
        <w:t xml:space="preserve">Clinical practice guidelines for developing a diabetes mellitus comprehensive care plan - 2015. </w:t>
      </w:r>
      <w:r w:rsidRPr="2647DF7C">
        <w:rPr>
          <w:rFonts w:ascii="Times New Roman" w:eastAsia="Times New Roman" w:hAnsi="Times New Roman" w:cs="Times New Roman"/>
        </w:rPr>
        <w:t>Retrieved from https://www.aace.com/files/dm-guidelines-ccp.pdf</w:t>
      </w:r>
    </w:p>
    <w:p w14:paraId="6D2F17AF" w14:textId="77777777" w:rsidR="00A61EF6" w:rsidRDefault="00A61EF6" w:rsidP="25772D46">
      <w:pPr>
        <w:pStyle w:val="NoSpacing"/>
        <w:spacing w:line="480" w:lineRule="auto"/>
        <w:rPr>
          <w:rFonts w:ascii="Times New Roman" w:eastAsia="Times New Roman" w:hAnsi="Times New Roman" w:cs="Times New Roman"/>
          <w:i/>
          <w:iCs/>
        </w:rPr>
      </w:pPr>
      <w:r w:rsidRPr="29B96696">
        <w:rPr>
          <w:rFonts w:ascii="Times New Roman" w:eastAsia="Times New Roman" w:hAnsi="Times New Roman" w:cs="Times New Roman"/>
          <w:shd w:val="clear" w:color="auto" w:fill="FFFFFF"/>
        </w:rPr>
        <w:t>Dunphy, L. M., Winland-Brown, J., Porter, B., &amp; Thomas, D. (2015).</w:t>
      </w:r>
      <w:r w:rsidRPr="29B96696">
        <w:rPr>
          <w:rStyle w:val="apple-converted-space"/>
          <w:rFonts w:ascii="Times New Roman" w:eastAsia="Times New Roman" w:hAnsi="Times New Roman" w:cs="Times New Roman"/>
          <w:shd w:val="clear" w:color="auto" w:fill="FFFFFF"/>
        </w:rPr>
        <w:t> </w:t>
      </w:r>
      <w:r w:rsidRPr="0B0E36C8">
        <w:rPr>
          <w:rFonts w:ascii="Times New Roman" w:eastAsia="Times New Roman" w:hAnsi="Times New Roman" w:cs="Times New Roman"/>
          <w:i/>
          <w:iCs/>
          <w:shd w:val="clear" w:color="auto" w:fill="FFFFFF"/>
        </w:rPr>
        <w:t xml:space="preserve">Primary care: Art and science of advanced practice </w:t>
      </w:r>
    </w:p>
    <w:p w14:paraId="42AC8AF6" w14:textId="7C2B71EC" w:rsidR="00A61EF6" w:rsidRDefault="00A61EF6" w:rsidP="25772D46">
      <w:pPr>
        <w:pStyle w:val="NoSpacing"/>
        <w:spacing w:line="480" w:lineRule="auto"/>
        <w:rPr>
          <w:rFonts w:ascii="Times New Roman" w:eastAsia="Times New Roman" w:hAnsi="Times New Roman" w:cs="Times New Roman"/>
        </w:rPr>
      </w:pPr>
      <w:r>
        <w:rPr>
          <w:rFonts w:ascii="Times New Roman" w:hAnsi="Times New Roman" w:cs="Times New Roman"/>
          <w:i/>
          <w:iCs/>
          <w:shd w:val="clear" w:color="auto" w:fill="FFFFFF"/>
        </w:rPr>
        <w:tab/>
      </w:r>
      <w:r w:rsidRPr="0B0E36C8">
        <w:rPr>
          <w:rFonts w:ascii="Times New Roman" w:eastAsia="Times New Roman" w:hAnsi="Times New Roman" w:cs="Times New Roman"/>
          <w:i/>
          <w:iCs/>
          <w:shd w:val="clear" w:color="auto" w:fill="FFFFFF"/>
        </w:rPr>
        <w:t xml:space="preserve">nursing </w:t>
      </w:r>
      <w:r w:rsidR="003B25A5">
        <w:rPr>
          <w:rFonts w:ascii="Times New Roman" w:eastAsia="Times New Roman" w:hAnsi="Times New Roman" w:cs="Times New Roman"/>
          <w:shd w:val="clear" w:color="auto" w:fill="FFFFFF"/>
        </w:rPr>
        <w:t>(5</w:t>
      </w:r>
      <w:r w:rsidRPr="29B96696">
        <w:rPr>
          <w:rFonts w:ascii="Times New Roman" w:eastAsia="Times New Roman" w:hAnsi="Times New Roman" w:cs="Times New Roman"/>
          <w:shd w:val="clear" w:color="auto" w:fill="FFFFFF"/>
        </w:rPr>
        <w:t>th ed.). Philadelphia, PA: FA Davis.</w:t>
      </w:r>
    </w:p>
    <w:p w14:paraId="527E4133" w14:textId="0600715E" w:rsidR="00504DEB" w:rsidRDefault="00504DEB" w:rsidP="003B25A5">
      <w:pPr>
        <w:pStyle w:val="NoSpacing"/>
        <w:rPr>
          <w:rFonts w:ascii="Times New Roman" w:eastAsia="Times New Roman" w:hAnsi="Times New Roman" w:cs="Times New Roman"/>
          <w:shd w:val="clear" w:color="auto" w:fill="FFFFFF"/>
        </w:rPr>
      </w:pPr>
      <w:r>
        <w:rPr>
          <w:rFonts w:ascii="Times New Roman" w:hAnsi="Times New Roman" w:cs="Times New Roman"/>
          <w:shd w:val="clear" w:color="auto" w:fill="FFFFFF"/>
        </w:rPr>
        <w:tab/>
      </w:r>
      <w:r w:rsidR="003B25A5">
        <w:rPr>
          <w:rFonts w:ascii="Times New Roman" w:eastAsia="Times New Roman" w:hAnsi="Times New Roman" w:cs="Times New Roman"/>
          <w:shd w:val="clear" w:color="auto" w:fill="FFFFFF"/>
        </w:rPr>
        <w:t>Section 8: Renal problems (623 through 668)</w:t>
      </w:r>
    </w:p>
    <w:p w14:paraId="5A09E17D" w14:textId="6F8E0245" w:rsidR="00D41595" w:rsidRDefault="00D41595" w:rsidP="003B25A5">
      <w:pPr>
        <w:pStyle w:val="No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ED2B6C">
        <w:rPr>
          <w:rFonts w:ascii="Times New Roman" w:eastAsia="Times New Roman" w:hAnsi="Times New Roman" w:cs="Times New Roman"/>
          <w:shd w:val="clear" w:color="auto" w:fill="FFFFFF"/>
        </w:rPr>
        <w:t xml:space="preserve">Chapter 57: </w:t>
      </w:r>
      <w:r>
        <w:rPr>
          <w:rFonts w:ascii="Times New Roman" w:eastAsia="Times New Roman" w:hAnsi="Times New Roman" w:cs="Times New Roman"/>
          <w:shd w:val="clear" w:color="auto" w:fill="FFFFFF"/>
        </w:rPr>
        <w:t>Glandular disorders (880 through 908)</w:t>
      </w:r>
    </w:p>
    <w:p w14:paraId="35F9F579" w14:textId="6E99AEDD" w:rsidR="00ED2B6C" w:rsidRDefault="00ED2B6C" w:rsidP="003B25A5">
      <w:pPr>
        <w:pStyle w:val="NoSpacing"/>
        <w:rPr>
          <w:rFonts w:ascii="Times New Roman" w:eastAsia="Times New Roman" w:hAnsi="Times New Roman" w:cs="Times New Roman"/>
        </w:rPr>
      </w:pPr>
      <w:r>
        <w:rPr>
          <w:rFonts w:ascii="Times New Roman" w:eastAsia="Times New Roman" w:hAnsi="Times New Roman" w:cs="Times New Roman"/>
          <w:shd w:val="clear" w:color="auto" w:fill="FFFFFF"/>
        </w:rPr>
        <w:tab/>
        <w:t>Chapter 77: Primary care of the older adults (1281 through 1298)</w:t>
      </w:r>
    </w:p>
    <w:p w14:paraId="0F561E15" w14:textId="77777777" w:rsidR="003B25A5" w:rsidRDefault="00504DEB" w:rsidP="25772D46">
      <w:pPr>
        <w:pStyle w:val="NoSpacing"/>
        <w:rPr>
          <w:rFonts w:ascii="Times New Roman" w:hAnsi="Times New Roman" w:cs="Times New Roman"/>
          <w:shd w:val="clear" w:color="auto" w:fill="FFFFFF"/>
        </w:rPr>
      </w:pPr>
      <w:r>
        <w:rPr>
          <w:rFonts w:ascii="Times New Roman" w:hAnsi="Times New Roman" w:cs="Times New Roman"/>
          <w:shd w:val="clear" w:color="auto" w:fill="FFFFFF"/>
        </w:rPr>
        <w:tab/>
      </w:r>
    </w:p>
    <w:p w14:paraId="5D7115B3" w14:textId="764DB152" w:rsidR="008A7A23" w:rsidRPr="005F13B2" w:rsidRDefault="25772D46" w:rsidP="25772D46">
      <w:pPr>
        <w:spacing w:after="0" w:line="480" w:lineRule="auto"/>
        <w:rPr>
          <w:rFonts w:ascii="Times New Roman" w:eastAsia="Times New Roman" w:hAnsi="Times New Roman" w:cs="Times New Roman"/>
        </w:rPr>
      </w:pPr>
      <w:r w:rsidRPr="25772D46">
        <w:rPr>
          <w:rFonts w:ascii="Times New Roman" w:eastAsia="Times New Roman" w:hAnsi="Times New Roman" w:cs="Times New Roman"/>
        </w:rPr>
        <w:t xml:space="preserve">Gaitonde, D. Y., Rowley, K.D., &amp; Sweeney, L.B. (2012). Hypothyroidism: An update. </w:t>
      </w:r>
      <w:r w:rsidRPr="25772D46">
        <w:rPr>
          <w:rFonts w:ascii="Times New Roman" w:eastAsia="Times New Roman" w:hAnsi="Times New Roman" w:cs="Times New Roman"/>
          <w:i/>
          <w:iCs/>
        </w:rPr>
        <w:t xml:space="preserve">American Family Physician, </w:t>
      </w:r>
      <w:r w:rsidRPr="25772D46">
        <w:rPr>
          <w:rFonts w:ascii="Times New Roman" w:eastAsia="Times New Roman" w:hAnsi="Times New Roman" w:cs="Times New Roman"/>
        </w:rPr>
        <w:t xml:space="preserve">86(3), </w:t>
      </w:r>
    </w:p>
    <w:p w14:paraId="0D9A53DE" w14:textId="71B6FCCE" w:rsidR="008A7A23" w:rsidRPr="005F13B2" w:rsidRDefault="008A7A23" w:rsidP="25772D46">
      <w:pPr>
        <w:spacing w:after="0" w:line="480" w:lineRule="auto"/>
        <w:rPr>
          <w:rFonts w:ascii="Times New Roman" w:eastAsia="Times New Roman" w:hAnsi="Times New Roman" w:cs="Times New Roman"/>
        </w:rPr>
      </w:pPr>
      <w:r w:rsidRPr="005F13B2">
        <w:rPr>
          <w:rFonts w:ascii="Times New Roman" w:hAnsi="Times New Roman" w:cs="Times New Roman"/>
        </w:rPr>
        <w:tab/>
      </w:r>
      <w:r w:rsidRPr="25772D46">
        <w:rPr>
          <w:rFonts w:ascii="Times New Roman" w:eastAsia="Times New Roman" w:hAnsi="Times New Roman" w:cs="Times New Roman"/>
        </w:rPr>
        <w:t xml:space="preserve">244-251. </w:t>
      </w:r>
      <w:r w:rsidRPr="25772D46">
        <w:rPr>
          <w:rFonts w:ascii="Times New Roman" w:eastAsia="Times New Roman" w:hAnsi="Times New Roman" w:cs="Times New Roman"/>
          <w:vertAlign w:val="superscript"/>
        </w:rPr>
        <w:t>CR</w:t>
      </w:r>
    </w:p>
    <w:p w14:paraId="16CB4EF7" w14:textId="5D51E10D" w:rsidR="008A7A23" w:rsidRPr="005F13B2" w:rsidRDefault="25772D46" w:rsidP="25772D46">
      <w:pPr>
        <w:spacing w:after="0" w:line="480" w:lineRule="auto"/>
        <w:rPr>
          <w:rFonts w:ascii="Times New Roman" w:eastAsia="Times New Roman" w:hAnsi="Times New Roman" w:cs="Times New Roman"/>
          <w:i/>
          <w:iCs/>
        </w:rPr>
      </w:pPr>
      <w:proofErr w:type="spellStart"/>
      <w:r w:rsidRPr="25772D46">
        <w:rPr>
          <w:rFonts w:ascii="Times New Roman" w:eastAsia="Times New Roman" w:hAnsi="Times New Roman" w:cs="Times New Roman"/>
        </w:rPr>
        <w:t>Puzantian</w:t>
      </w:r>
      <w:proofErr w:type="spellEnd"/>
      <w:r w:rsidRPr="25772D46">
        <w:rPr>
          <w:rFonts w:ascii="Times New Roman" w:eastAsia="Times New Roman" w:hAnsi="Times New Roman" w:cs="Times New Roman"/>
        </w:rPr>
        <w:t xml:space="preserve">, H.V., &amp;Townsend, R.R. (2013). Understanding kidney function assessment: The basics and advances. </w:t>
      </w:r>
      <w:r w:rsidRPr="25772D46">
        <w:rPr>
          <w:rFonts w:ascii="Times New Roman" w:eastAsia="Times New Roman" w:hAnsi="Times New Roman" w:cs="Times New Roman"/>
          <w:i/>
          <w:iCs/>
        </w:rPr>
        <w:t xml:space="preserve">Journal </w:t>
      </w:r>
    </w:p>
    <w:p w14:paraId="74902FAE" w14:textId="3F45C32D" w:rsidR="008A7A23" w:rsidRPr="005F13B2" w:rsidRDefault="008A7A23" w:rsidP="25772D46">
      <w:pPr>
        <w:spacing w:after="0" w:line="480" w:lineRule="auto"/>
        <w:rPr>
          <w:rFonts w:ascii="Times New Roman" w:eastAsia="Times New Roman" w:hAnsi="Times New Roman" w:cs="Times New Roman"/>
        </w:rPr>
      </w:pPr>
      <w:r w:rsidRPr="005F13B2">
        <w:rPr>
          <w:rFonts w:ascii="Times New Roman" w:hAnsi="Times New Roman" w:cs="Times New Roman"/>
          <w:i/>
          <w:iCs/>
        </w:rPr>
        <w:tab/>
      </w:r>
      <w:r w:rsidRPr="25772D46">
        <w:rPr>
          <w:rFonts w:ascii="Times New Roman" w:eastAsia="Times New Roman" w:hAnsi="Times New Roman" w:cs="Times New Roman"/>
          <w:i/>
          <w:iCs/>
        </w:rPr>
        <w:t>of the American Association of Nurse Practitioners, 25</w:t>
      </w:r>
      <w:r w:rsidRPr="25772D46">
        <w:rPr>
          <w:rFonts w:ascii="Times New Roman" w:eastAsia="Times New Roman" w:hAnsi="Times New Roman" w:cs="Times New Roman"/>
        </w:rPr>
        <w:t xml:space="preserve">(2013), 334-341. </w:t>
      </w:r>
      <w:r w:rsidRPr="25772D46">
        <w:rPr>
          <w:rFonts w:ascii="Times New Roman" w:eastAsia="Times New Roman" w:hAnsi="Times New Roman" w:cs="Times New Roman"/>
          <w:vertAlign w:val="superscript"/>
        </w:rPr>
        <w:t>CR</w:t>
      </w:r>
    </w:p>
    <w:p w14:paraId="03539024" w14:textId="5D51E10D" w:rsidR="008A7A23" w:rsidRPr="005F13B2" w:rsidRDefault="25772D46" w:rsidP="25772D46">
      <w:pPr>
        <w:spacing w:after="0" w:line="480" w:lineRule="auto"/>
        <w:rPr>
          <w:rFonts w:ascii="Times New Roman" w:eastAsia="Times New Roman" w:hAnsi="Times New Roman" w:cs="Times New Roman"/>
          <w:i/>
          <w:iCs/>
        </w:rPr>
      </w:pPr>
      <w:r w:rsidRPr="25772D46">
        <w:rPr>
          <w:rFonts w:ascii="Times New Roman" w:eastAsia="Times New Roman" w:hAnsi="Times New Roman" w:cs="Times New Roman"/>
        </w:rPr>
        <w:t xml:space="preserve">Rowe, T.A., &amp; </w:t>
      </w:r>
      <w:proofErr w:type="spellStart"/>
      <w:r w:rsidRPr="25772D46">
        <w:rPr>
          <w:rFonts w:ascii="Times New Roman" w:eastAsia="Times New Roman" w:hAnsi="Times New Roman" w:cs="Times New Roman"/>
        </w:rPr>
        <w:t>Juthani</w:t>
      </w:r>
      <w:proofErr w:type="spellEnd"/>
      <w:r w:rsidRPr="25772D46">
        <w:rPr>
          <w:rFonts w:ascii="Times New Roman" w:eastAsia="Times New Roman" w:hAnsi="Times New Roman" w:cs="Times New Roman"/>
        </w:rPr>
        <w:t xml:space="preserve">-Mehta, M. (2014). Diagnosis and management of urinary tract infection in older adults. </w:t>
      </w:r>
      <w:r w:rsidRPr="25772D46">
        <w:rPr>
          <w:rFonts w:ascii="Times New Roman" w:eastAsia="Times New Roman" w:hAnsi="Times New Roman" w:cs="Times New Roman"/>
          <w:i/>
          <w:iCs/>
        </w:rPr>
        <w:t xml:space="preserve">Infectious </w:t>
      </w:r>
    </w:p>
    <w:p w14:paraId="5A8223B7" w14:textId="76F29B76" w:rsidR="008A7A23" w:rsidRPr="005F13B2" w:rsidRDefault="008A7A23" w:rsidP="2647DF7C">
      <w:pPr>
        <w:spacing w:after="0" w:line="480" w:lineRule="auto"/>
        <w:rPr>
          <w:rFonts w:ascii="Times New Roman" w:eastAsia="Times New Roman" w:hAnsi="Times New Roman" w:cs="Times New Roman"/>
        </w:rPr>
      </w:pPr>
      <w:r w:rsidRPr="005F13B2">
        <w:rPr>
          <w:rFonts w:ascii="Times New Roman" w:hAnsi="Times New Roman" w:cs="Times New Roman"/>
          <w:i/>
          <w:iCs/>
        </w:rPr>
        <w:tab/>
      </w:r>
      <w:r w:rsidRPr="2647DF7C">
        <w:rPr>
          <w:rFonts w:ascii="Times New Roman" w:eastAsia="Times New Roman" w:hAnsi="Times New Roman" w:cs="Times New Roman"/>
          <w:i/>
          <w:iCs/>
        </w:rPr>
        <w:t>Disease Clinics of North America, 28</w:t>
      </w:r>
      <w:r w:rsidRPr="132EC0AC">
        <w:rPr>
          <w:rFonts w:ascii="Times New Roman" w:eastAsia="Times New Roman" w:hAnsi="Times New Roman" w:cs="Times New Roman"/>
        </w:rPr>
        <w:t xml:space="preserve">(1), 75-89. </w:t>
      </w:r>
      <w:r w:rsidRPr="132EC0AC">
        <w:rPr>
          <w:rFonts w:ascii="Times New Roman" w:eastAsia="Times New Roman" w:hAnsi="Times New Roman" w:cs="Times New Roman"/>
          <w:vertAlign w:val="superscript"/>
        </w:rPr>
        <w:t>CR</w:t>
      </w:r>
    </w:p>
    <w:p w14:paraId="5C906619" w14:textId="4662EC39" w:rsidR="008A7A23" w:rsidRPr="005F13B2" w:rsidRDefault="2647DF7C" w:rsidP="2647DF7C">
      <w:pPr>
        <w:spacing w:after="0" w:line="480" w:lineRule="auto"/>
        <w:rPr>
          <w:rFonts w:ascii="Times New Roman" w:eastAsia="Times New Roman" w:hAnsi="Times New Roman" w:cs="Times New Roman"/>
        </w:rPr>
      </w:pPr>
      <w:r w:rsidRPr="2647DF7C">
        <w:rPr>
          <w:rFonts w:ascii="Times New Roman" w:eastAsia="Times New Roman" w:hAnsi="Times New Roman" w:cs="Times New Roman"/>
        </w:rPr>
        <w:t xml:space="preserve">Unger, J., </w:t>
      </w:r>
      <w:proofErr w:type="spellStart"/>
      <w:r w:rsidRPr="2647DF7C">
        <w:rPr>
          <w:rFonts w:ascii="Times New Roman" w:eastAsia="Times New Roman" w:hAnsi="Times New Roman" w:cs="Times New Roman"/>
        </w:rPr>
        <w:t>Hinnen</w:t>
      </w:r>
      <w:proofErr w:type="spellEnd"/>
      <w:r w:rsidRPr="2647DF7C">
        <w:rPr>
          <w:rFonts w:ascii="Times New Roman" w:eastAsia="Times New Roman" w:hAnsi="Times New Roman" w:cs="Times New Roman"/>
        </w:rPr>
        <w:t xml:space="preserve">, D., Schreiner, B., &amp; Parkin, C. (2012). Putting medications where they belong: Practical advice for </w:t>
      </w:r>
    </w:p>
    <w:p w14:paraId="2AFC7928" w14:textId="77777777" w:rsidR="008A7A23" w:rsidRPr="005F13B2" w:rsidRDefault="008A7A23" w:rsidP="2647DF7C">
      <w:pPr>
        <w:spacing w:line="480" w:lineRule="auto"/>
        <w:rPr>
          <w:rFonts w:ascii="Times New Roman" w:eastAsia="Times New Roman" w:hAnsi="Times New Roman" w:cs="Times New Roman"/>
          <w:i/>
          <w:iCs/>
        </w:rPr>
      </w:pPr>
      <w:r w:rsidRPr="005F13B2">
        <w:rPr>
          <w:rFonts w:ascii="Times New Roman" w:hAnsi="Times New Roman" w:cs="Times New Roman"/>
        </w:rPr>
        <w:tab/>
      </w:r>
      <w:r w:rsidRPr="25772D46">
        <w:rPr>
          <w:rFonts w:ascii="Times New Roman" w:eastAsia="Times New Roman" w:hAnsi="Times New Roman" w:cs="Times New Roman"/>
        </w:rPr>
        <w:t xml:space="preserve">managing type 2 diabetes in clinical practice. </w:t>
      </w:r>
      <w:r w:rsidRPr="2647DF7C">
        <w:rPr>
          <w:rFonts w:ascii="Times New Roman" w:eastAsia="Times New Roman" w:hAnsi="Times New Roman" w:cs="Times New Roman"/>
          <w:i/>
          <w:iCs/>
        </w:rPr>
        <w:t xml:space="preserve">Journal of the American Association of Nurse Practitioners, </w:t>
      </w:r>
    </w:p>
    <w:p w14:paraId="4DA106E9" w14:textId="73ED5228" w:rsidR="008A7A23" w:rsidRPr="005F13B2" w:rsidRDefault="008A7A23" w:rsidP="2647DF7C">
      <w:pPr>
        <w:spacing w:after="0" w:line="480" w:lineRule="auto"/>
        <w:rPr>
          <w:rFonts w:ascii="Times New Roman" w:eastAsia="Times New Roman" w:hAnsi="Times New Roman" w:cs="Times New Roman"/>
        </w:rPr>
      </w:pPr>
      <w:r w:rsidRPr="005F13B2">
        <w:rPr>
          <w:rFonts w:ascii="Times New Roman" w:hAnsi="Times New Roman" w:cs="Times New Roman"/>
          <w:i/>
          <w:iCs/>
        </w:rPr>
        <w:tab/>
      </w:r>
      <w:r w:rsidRPr="2647DF7C">
        <w:rPr>
          <w:rFonts w:ascii="Times New Roman" w:eastAsia="Times New Roman" w:hAnsi="Times New Roman" w:cs="Times New Roman"/>
          <w:i/>
          <w:iCs/>
        </w:rPr>
        <w:t>25</w:t>
      </w:r>
      <w:r w:rsidRPr="132EC0AC">
        <w:rPr>
          <w:rFonts w:ascii="Times New Roman" w:eastAsia="Times New Roman" w:hAnsi="Times New Roman" w:cs="Times New Roman"/>
        </w:rPr>
        <w:t xml:space="preserve">(2013), 65-76. </w:t>
      </w:r>
      <w:r w:rsidRPr="132EC0AC">
        <w:rPr>
          <w:rFonts w:ascii="Times New Roman" w:eastAsia="Times New Roman" w:hAnsi="Times New Roman" w:cs="Times New Roman"/>
          <w:vertAlign w:val="superscript"/>
        </w:rPr>
        <w:t>CR</w:t>
      </w:r>
    </w:p>
    <w:p w14:paraId="41E4B41B" w14:textId="1E584AF6" w:rsidR="0084693D" w:rsidRDefault="25772D46" w:rsidP="25772D46">
      <w:pPr>
        <w:pStyle w:val="NoSpacing"/>
        <w:rPr>
          <w:rFonts w:ascii="Times New Roman" w:eastAsia="Times New Roman" w:hAnsi="Times New Roman" w:cs="Times New Roman"/>
          <w:b/>
          <w:bCs/>
        </w:rPr>
      </w:pPr>
      <w:r w:rsidRPr="25772D46">
        <w:rPr>
          <w:rFonts w:ascii="Times New Roman" w:eastAsia="Times New Roman" w:hAnsi="Times New Roman" w:cs="Times New Roman"/>
          <w:b/>
          <w:bCs/>
        </w:rPr>
        <w:t>Websites:</w:t>
      </w:r>
    </w:p>
    <w:p w14:paraId="2A0D8AA3" w14:textId="3D679529" w:rsidR="00C45CF8" w:rsidRDefault="00C45CF8" w:rsidP="0084693D">
      <w:pPr>
        <w:pStyle w:val="NoSpacing"/>
        <w:rPr>
          <w:rFonts w:ascii="Times New Roman" w:hAnsi="Times New Roman" w:cs="Times New Roman"/>
          <w:b/>
        </w:rPr>
      </w:pPr>
    </w:p>
    <w:p w14:paraId="5FD5950F" w14:textId="77777777" w:rsidR="00C45CF8" w:rsidRPr="00C45CF8"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Diabetes Association. (2015). </w:t>
      </w:r>
      <w:r w:rsidRPr="2647DF7C">
        <w:rPr>
          <w:rFonts w:ascii="Times New Roman" w:eastAsia="Times New Roman" w:hAnsi="Times New Roman" w:cs="Times New Roman"/>
          <w:i/>
          <w:iCs/>
        </w:rPr>
        <w:t>Clinical practice recommendations</w:t>
      </w:r>
      <w:r w:rsidRPr="2647DF7C">
        <w:rPr>
          <w:rFonts w:ascii="Times New Roman" w:eastAsia="Times New Roman" w:hAnsi="Times New Roman" w:cs="Times New Roman"/>
        </w:rPr>
        <w:t>.</w:t>
      </w:r>
      <w:r w:rsidRPr="2647DF7C">
        <w:rPr>
          <w:rFonts w:ascii="Times New Roman" w:eastAsia="Times New Roman" w:hAnsi="Times New Roman" w:cs="Times New Roman"/>
          <w:i/>
          <w:iCs/>
        </w:rPr>
        <w:t xml:space="preserve"> </w:t>
      </w:r>
      <w:r w:rsidRPr="2647DF7C">
        <w:rPr>
          <w:rFonts w:ascii="Times New Roman" w:eastAsia="Times New Roman" w:hAnsi="Times New Roman" w:cs="Times New Roman"/>
        </w:rPr>
        <w:t>Retrieved from http://care.diabetesjournals.org/content/38/Supplement_1?loc=supportyourdoctor</w:t>
      </w:r>
    </w:p>
    <w:p w14:paraId="1FC437D1" w14:textId="77777777" w:rsidR="00C45CF8" w:rsidRPr="00C45CF8" w:rsidRDefault="2647DF7C" w:rsidP="2647DF7C">
      <w:pPr>
        <w:spacing w:after="0" w:line="480" w:lineRule="auto"/>
        <w:ind w:left="720" w:hanging="720"/>
        <w:rPr>
          <w:rFonts w:ascii="Times New Roman" w:eastAsia="Times New Roman" w:hAnsi="Times New Roman" w:cs="Times New Roman"/>
        </w:rPr>
      </w:pPr>
      <w:r w:rsidRPr="2647DF7C">
        <w:rPr>
          <w:rFonts w:ascii="Times New Roman" w:eastAsia="Times New Roman" w:hAnsi="Times New Roman" w:cs="Times New Roman"/>
        </w:rPr>
        <w:t xml:space="preserve">American Thyroid Association &amp; American Association of Clinical Endocrinologists. (2011). </w:t>
      </w:r>
      <w:r w:rsidRPr="2647DF7C">
        <w:rPr>
          <w:rFonts w:ascii="Times New Roman" w:eastAsia="Times New Roman" w:hAnsi="Times New Roman" w:cs="Times New Roman"/>
          <w:i/>
          <w:iCs/>
        </w:rPr>
        <w:t>Hyperthyroidism and other causes of thyrotoxicosis: Management guidelines of the American Thyroid Association and American Association of Clinical Endocrinologists</w:t>
      </w:r>
      <w:r w:rsidRPr="2647DF7C">
        <w:rPr>
          <w:rFonts w:ascii="Times New Roman" w:eastAsia="Times New Roman" w:hAnsi="Times New Roman" w:cs="Times New Roman"/>
        </w:rPr>
        <w:t>. Retrieved from https://www.aace.com/files/hyperguidelinesapril2013.pdf</w:t>
      </w:r>
    </w:p>
    <w:p w14:paraId="49D21013" w14:textId="0D8BB7ED" w:rsidR="00C45CF8" w:rsidRDefault="2647DF7C" w:rsidP="2647DF7C">
      <w:pPr>
        <w:spacing w:line="480" w:lineRule="auto"/>
        <w:ind w:left="720" w:hanging="720"/>
        <w:rPr>
          <w:rFonts w:ascii="Times New Roman" w:eastAsia="Times New Roman" w:hAnsi="Times New Roman" w:cs="Times New Roman"/>
          <w:b/>
          <w:bCs/>
        </w:rPr>
      </w:pPr>
      <w:r w:rsidRPr="2647DF7C">
        <w:rPr>
          <w:rFonts w:ascii="Times New Roman" w:eastAsia="Times New Roman" w:hAnsi="Times New Roman" w:cs="Times New Roman"/>
        </w:rPr>
        <w:lastRenderedPageBreak/>
        <w:t xml:space="preserve">American Thyroid Association &amp; American Association of Clinical Endocrinologists. (2012). </w:t>
      </w:r>
      <w:r w:rsidRPr="2647DF7C">
        <w:rPr>
          <w:rFonts w:ascii="Times New Roman" w:eastAsia="Times New Roman" w:hAnsi="Times New Roman" w:cs="Times New Roman"/>
          <w:i/>
          <w:iCs/>
        </w:rPr>
        <w:t xml:space="preserve">Clinical practice guidelines for hypothyroidism in adults: Cosponsored by the American Association of Clinical Endocrinologists and the American Thyroid Association. </w:t>
      </w:r>
      <w:r w:rsidRPr="2647DF7C">
        <w:rPr>
          <w:rFonts w:ascii="Times New Roman" w:eastAsia="Times New Roman" w:hAnsi="Times New Roman" w:cs="Times New Roman"/>
        </w:rPr>
        <w:t>Retrieved from https://www.aace.com/files/final-file-hypo-guidelines.pdf</w:t>
      </w:r>
    </w:p>
    <w:tbl>
      <w:tblPr>
        <w:tblStyle w:val="TableGrid"/>
        <w:tblW w:w="0" w:type="auto"/>
        <w:tblLook w:val="04A0" w:firstRow="1" w:lastRow="0" w:firstColumn="1" w:lastColumn="0" w:noHBand="0" w:noVBand="1"/>
      </w:tblPr>
      <w:tblGrid>
        <w:gridCol w:w="9265"/>
        <w:gridCol w:w="1525"/>
      </w:tblGrid>
      <w:tr w:rsidR="000A2623" w14:paraId="3C971126" w14:textId="77777777" w:rsidTr="0B0E36C8">
        <w:tc>
          <w:tcPr>
            <w:tcW w:w="9265" w:type="dxa"/>
            <w:shd w:val="clear" w:color="auto" w:fill="990000"/>
          </w:tcPr>
          <w:p w14:paraId="2AD25704" w14:textId="764DB152" w:rsidR="000A2623"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Study Days / No Classes</w:t>
            </w:r>
          </w:p>
        </w:tc>
        <w:tc>
          <w:tcPr>
            <w:tcW w:w="1525" w:type="dxa"/>
            <w:shd w:val="clear" w:color="auto" w:fill="990000"/>
          </w:tcPr>
          <w:p w14:paraId="6260F4AA" w14:textId="764DB152" w:rsidR="000A2623"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N/A</w:t>
            </w:r>
          </w:p>
        </w:tc>
      </w:tr>
      <w:tr w:rsidR="000A2623" w14:paraId="791AF5B7" w14:textId="77777777" w:rsidTr="0B0E36C8">
        <w:tc>
          <w:tcPr>
            <w:tcW w:w="10790" w:type="dxa"/>
            <w:gridSpan w:val="2"/>
          </w:tcPr>
          <w:p w14:paraId="0A79AE28" w14:textId="1C28D7C7" w:rsidR="000A2623"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course does not have any study days scheduled.</w:t>
            </w:r>
          </w:p>
        </w:tc>
      </w:tr>
    </w:tbl>
    <w:p w14:paraId="1A516EBC" w14:textId="77777777" w:rsidR="0084693D" w:rsidRDefault="0084693D" w:rsidP="00296BA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265"/>
        <w:gridCol w:w="1525"/>
      </w:tblGrid>
      <w:tr w:rsidR="000A2623" w14:paraId="2F24E4C0" w14:textId="77777777" w:rsidTr="0B0E36C8">
        <w:tc>
          <w:tcPr>
            <w:tcW w:w="9265" w:type="dxa"/>
            <w:shd w:val="clear" w:color="auto" w:fill="990000"/>
          </w:tcPr>
          <w:p w14:paraId="4111E283" w14:textId="764DB152" w:rsidR="000A2623" w:rsidRPr="00296BAA" w:rsidRDefault="0B0E36C8" w:rsidP="25772D46">
            <w:pPr>
              <w:pStyle w:val="NoSpacing"/>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Final Examinations</w:t>
            </w:r>
          </w:p>
        </w:tc>
        <w:tc>
          <w:tcPr>
            <w:tcW w:w="1525" w:type="dxa"/>
            <w:shd w:val="clear" w:color="auto" w:fill="990000"/>
          </w:tcPr>
          <w:p w14:paraId="662B889D" w14:textId="56EA89A3" w:rsidR="000A2623" w:rsidRPr="00296BAA" w:rsidRDefault="0B0E36C8" w:rsidP="25772D46">
            <w:pPr>
              <w:pStyle w:val="NoSpacing"/>
              <w:jc w:val="center"/>
              <w:rPr>
                <w:rFonts w:ascii="Times New Roman" w:eastAsia="Times New Roman" w:hAnsi="Times New Roman" w:cs="Times New Roman"/>
                <w:b/>
                <w:bCs/>
                <w:color w:val="FFFFFF" w:themeColor="background1"/>
              </w:rPr>
            </w:pPr>
            <w:r w:rsidRPr="0B0E36C8">
              <w:rPr>
                <w:rFonts w:ascii="Times New Roman" w:eastAsia="Times New Roman" w:hAnsi="Times New Roman" w:cs="Times New Roman"/>
                <w:b/>
                <w:bCs/>
                <w:color w:val="FFFFFF" w:themeColor="background1"/>
              </w:rPr>
              <w:t>Wee</w:t>
            </w:r>
            <w:r w:rsidR="00947640">
              <w:rPr>
                <w:rFonts w:ascii="Times New Roman" w:eastAsia="Times New Roman" w:hAnsi="Times New Roman" w:cs="Times New Roman"/>
                <w:b/>
                <w:bCs/>
                <w:color w:val="FFFFFF" w:themeColor="background1"/>
              </w:rPr>
              <w:t>k 16</w:t>
            </w:r>
          </w:p>
        </w:tc>
      </w:tr>
      <w:tr w:rsidR="000A2623" w14:paraId="7F758412" w14:textId="77777777" w:rsidTr="0B0E36C8">
        <w:tc>
          <w:tcPr>
            <w:tcW w:w="10790" w:type="dxa"/>
            <w:gridSpan w:val="2"/>
          </w:tcPr>
          <w:p w14:paraId="35685AF0" w14:textId="5D3941AD" w:rsidR="000A2623" w:rsidRDefault="25772D46" w:rsidP="25772D46">
            <w:pPr>
              <w:pStyle w:val="NoSpacing"/>
              <w:rPr>
                <w:rFonts w:ascii="Times New Roman" w:eastAsia="Times New Roman" w:hAnsi="Times New Roman" w:cs="Times New Roman"/>
              </w:rPr>
            </w:pPr>
            <w:r w:rsidRPr="25772D46">
              <w:rPr>
                <w:rFonts w:ascii="Times New Roman" w:eastAsia="Times New Roman" w:hAnsi="Times New Roman" w:cs="Times New Roman"/>
              </w:rPr>
              <w:t>This course does not have a</w:t>
            </w:r>
            <w:r w:rsidR="00D76DC5">
              <w:rPr>
                <w:rFonts w:ascii="Times New Roman" w:eastAsia="Times New Roman" w:hAnsi="Times New Roman" w:cs="Times New Roman"/>
              </w:rPr>
              <w:t xml:space="preserve"> final examination</w:t>
            </w:r>
            <w:r w:rsidRPr="25772D46">
              <w:rPr>
                <w:rFonts w:ascii="Times New Roman" w:eastAsia="Times New Roman" w:hAnsi="Times New Roman" w:cs="Times New Roman"/>
              </w:rPr>
              <w:t xml:space="preserve">. </w:t>
            </w:r>
            <w:r w:rsidR="00AE01B1">
              <w:rPr>
                <w:rFonts w:ascii="Times New Roman" w:eastAsia="Times New Roman" w:hAnsi="Times New Roman" w:cs="Times New Roman"/>
              </w:rPr>
              <w:t xml:space="preserve">However, other papers/exams/projects may be due during this time. </w:t>
            </w:r>
          </w:p>
        </w:tc>
      </w:tr>
    </w:tbl>
    <w:p w14:paraId="2E1EFA8A" w14:textId="49220447" w:rsidR="007651E6" w:rsidRPr="00D23E38" w:rsidRDefault="25772D46" w:rsidP="25772D46">
      <w:pPr>
        <w:pBdr>
          <w:bottom w:val="single" w:sz="18" w:space="1" w:color="C00000"/>
        </w:pBdr>
        <w:spacing w:after="320"/>
        <w:rPr>
          <w:rFonts w:ascii="Times New Roman" w:eastAsia="Arial" w:hAnsi="Times New Roman" w:cs="Times New Roman"/>
          <w:b/>
          <w:bCs/>
          <w:color w:val="262626" w:themeColor="text1" w:themeTint="D9"/>
          <w:sz w:val="24"/>
          <w:szCs w:val="24"/>
        </w:rPr>
      </w:pPr>
      <w:r w:rsidRPr="00D23E38">
        <w:rPr>
          <w:rFonts w:ascii="Times New Roman" w:eastAsia="Arial" w:hAnsi="Times New Roman" w:cs="Times New Roman"/>
          <w:b/>
          <w:bCs/>
          <w:color w:val="262626" w:themeColor="text1" w:themeTint="D9"/>
          <w:sz w:val="24"/>
          <w:szCs w:val="24"/>
        </w:rPr>
        <w:t>University Policies and Guidelines</w:t>
      </w:r>
    </w:p>
    <w:p w14:paraId="757E56AC" w14:textId="77777777" w:rsidR="007651E6" w:rsidRPr="00D23E38" w:rsidRDefault="25772D46" w:rsidP="25772D46">
      <w:pPr>
        <w:keepNext/>
        <w:spacing w:before="220" w:after="220" w:line="240" w:lineRule="auto"/>
        <w:ind w:left="100"/>
        <w:outlineLvl w:val="0"/>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IX. Attendance Policy</w:t>
      </w:r>
    </w:p>
    <w:p w14:paraId="0ACFFCD3" w14:textId="1E253B3C" w:rsidR="007651E6" w:rsidRPr="00D23E38" w:rsidRDefault="2647DF7C" w:rsidP="2647DF7C">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CD218C" w:rsidRPr="00D23E38">
        <w:rPr>
          <w:rStyle w:val="Hyperlink"/>
          <w:rFonts w:ascii="Times New Roman" w:eastAsia="Arial" w:hAnsi="Times New Roman" w:cs="Times New Roman"/>
          <w:color w:val="auto"/>
          <w:sz w:val="24"/>
          <w:szCs w:val="24"/>
          <w:u w:val="none"/>
        </w:rPr>
        <w:t>xxxx</w:t>
      </w:r>
      <w:r w:rsidR="00B271ED" w:rsidRPr="00D23E38">
        <w:rPr>
          <w:rStyle w:val="Hyperlink"/>
          <w:rFonts w:ascii="Times New Roman" w:eastAsia="Arial" w:hAnsi="Times New Roman" w:cs="Times New Roman"/>
          <w:color w:val="auto"/>
          <w:sz w:val="24"/>
          <w:szCs w:val="24"/>
          <w:u w:val="none"/>
        </w:rPr>
        <w:t>@usc.edu</w:t>
      </w:r>
      <w:r w:rsidRPr="00D23E38">
        <w:rPr>
          <w:rFonts w:ascii="Times New Roman" w:eastAsia="Arial" w:hAnsi="Times New Roman" w:cs="Times New Roman"/>
          <w:sz w:val="24"/>
          <w:szCs w:val="24"/>
        </w:rPr>
        <w:t>) of any anticipated absence or reason for tardiness.</w:t>
      </w:r>
    </w:p>
    <w:p w14:paraId="6822D356" w14:textId="61819C77"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D23E38">
        <w:rPr>
          <w:rFonts w:ascii="Times New Roman" w:eastAsia="Arial" w:hAnsi="Times New Roman" w:cs="Times New Roman"/>
          <w:sz w:val="24"/>
          <w:szCs w:val="24"/>
        </w:rPr>
        <w:t>make arrangements</w:t>
      </w:r>
      <w:proofErr w:type="gramEnd"/>
      <w:r w:rsidRPr="00D23E38">
        <w:rPr>
          <w:rFonts w:ascii="Times New Roman" w:eastAsia="Arial" w:hAnsi="Times New Roman" w:cs="Times New Roman"/>
          <w:sz w:val="24"/>
          <w:szCs w:val="24"/>
        </w:rPr>
        <w:t xml:space="preserve"> </w:t>
      </w:r>
      <w:r w:rsidRPr="00D23E38">
        <w:rPr>
          <w:rFonts w:ascii="Times New Roman" w:eastAsia="Arial" w:hAnsi="Times New Roman" w:cs="Times New Roman"/>
          <w:i/>
          <w:iCs/>
          <w:sz w:val="24"/>
          <w:szCs w:val="24"/>
        </w:rPr>
        <w:t>in advance</w:t>
      </w:r>
      <w:r w:rsidRPr="00D23E38">
        <w:rPr>
          <w:rFonts w:ascii="Times New Roman" w:eastAsia="Arial" w:hAnsi="Times New Roman" w:cs="Times New Roman"/>
          <w:sz w:val="24"/>
          <w:szCs w:val="24"/>
        </w:rPr>
        <w:t xml:space="preserve"> to complete class work which will be missed, or to reschedule an examination, due to holy days observance.</w:t>
      </w:r>
    </w:p>
    <w:p w14:paraId="1B127C49" w14:textId="5D51E10D"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Please refer to </w:t>
      </w:r>
      <w:proofErr w:type="spellStart"/>
      <w:r w:rsidRPr="00D23E38">
        <w:rPr>
          <w:rFonts w:ascii="Times New Roman" w:eastAsia="Arial" w:hAnsi="Times New Roman" w:cs="Times New Roman"/>
          <w:sz w:val="24"/>
          <w:szCs w:val="24"/>
        </w:rPr>
        <w:t>Scampus</w:t>
      </w:r>
      <w:proofErr w:type="spellEnd"/>
      <w:r w:rsidRPr="00D23E38">
        <w:rPr>
          <w:rFonts w:ascii="Times New Roman" w:eastAsia="Arial" w:hAnsi="Times New Roman" w:cs="Times New Roman"/>
          <w:sz w:val="24"/>
          <w:szCs w:val="24"/>
        </w:rPr>
        <w:t xml:space="preserve"> and to the USC School of Social Work Student Handbook for additional information on attendance policies.</w:t>
      </w:r>
    </w:p>
    <w:p w14:paraId="2F36C188" w14:textId="77777777" w:rsidR="007651E6" w:rsidRPr="00D23E38" w:rsidRDefault="25772D46" w:rsidP="25772D46">
      <w:pPr>
        <w:keepNext/>
        <w:spacing w:before="220" w:after="220" w:line="240" w:lineRule="auto"/>
        <w:ind w:left="100"/>
        <w:outlineLvl w:val="0"/>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X. Academic Conduct</w:t>
      </w:r>
    </w:p>
    <w:p w14:paraId="62AB3D0B" w14:textId="758F7F7A" w:rsidR="007651E6" w:rsidRPr="00D23E38" w:rsidRDefault="2647DF7C" w:rsidP="2647DF7C">
      <w:pPr>
        <w:rPr>
          <w:rFonts w:ascii="Times New Roman" w:eastAsia="Arial" w:hAnsi="Times New Roman" w:cs="Times New Roman"/>
          <w:sz w:val="24"/>
          <w:szCs w:val="24"/>
        </w:rPr>
      </w:pPr>
      <w:r w:rsidRPr="00D23E38">
        <w:rPr>
          <w:rFonts w:ascii="Times New Roman" w:eastAsia="Arial" w:hAnsi="Times New Roman" w:cs="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3E38">
        <w:rPr>
          <w:rFonts w:ascii="Times New Roman" w:eastAsia="Arial" w:hAnsi="Times New Roman" w:cs="Times New Roman"/>
          <w:i/>
          <w:iCs/>
          <w:sz w:val="24"/>
          <w:szCs w:val="24"/>
        </w:rPr>
        <w:t>SCampus</w:t>
      </w:r>
      <w:proofErr w:type="spellEnd"/>
      <w:r w:rsidRPr="00D23E38">
        <w:rPr>
          <w:rFonts w:ascii="Times New Roman" w:eastAsia="Arial" w:hAnsi="Times New Roman" w:cs="Times New Roman"/>
          <w:sz w:val="24"/>
          <w:szCs w:val="24"/>
        </w:rPr>
        <w:t xml:space="preserve"> in Part B, Section 11, “Behavior Violating University Standards” </w:t>
      </w:r>
      <w:hyperlink r:id="rId18" w:history="1">
        <w:r w:rsidR="00CD218C" w:rsidRPr="00D23E38">
          <w:rPr>
            <w:rStyle w:val="Hyperlink"/>
            <w:rFonts w:ascii="Times New Roman" w:eastAsia="Arial" w:hAnsi="Times New Roman" w:cs="Times New Roman"/>
            <w:sz w:val="24"/>
            <w:szCs w:val="24"/>
          </w:rPr>
          <w:t>https://policy.usc.edu/scampus-part-b/</w:t>
        </w:r>
      </w:hyperlink>
      <w:r w:rsidRPr="00D23E38">
        <w:rPr>
          <w:rFonts w:ascii="Times New Roman" w:eastAsia="Arial" w:hAnsi="Times New Roman" w:cs="Times New Roman"/>
          <w:sz w:val="24"/>
          <w:szCs w:val="24"/>
        </w:rPr>
        <w:t>.  Other forms of academic dishonesty are equally unacceptable.  See additional information in </w:t>
      </w:r>
      <w:proofErr w:type="spellStart"/>
      <w:r w:rsidRPr="00D23E38">
        <w:rPr>
          <w:rFonts w:ascii="Times New Roman" w:eastAsia="Arial" w:hAnsi="Times New Roman" w:cs="Times New Roman"/>
          <w:i/>
          <w:iCs/>
          <w:sz w:val="24"/>
          <w:szCs w:val="24"/>
        </w:rPr>
        <w:t>SCampus</w:t>
      </w:r>
      <w:proofErr w:type="spellEnd"/>
      <w:r w:rsidRPr="00D23E38">
        <w:rPr>
          <w:rFonts w:ascii="Times New Roman" w:eastAsia="Arial" w:hAnsi="Times New Roman" w:cs="Times New Roman"/>
          <w:i/>
          <w:iCs/>
          <w:sz w:val="24"/>
          <w:szCs w:val="24"/>
        </w:rPr>
        <w:t> </w:t>
      </w:r>
      <w:r w:rsidRPr="00D23E38">
        <w:rPr>
          <w:rFonts w:ascii="Times New Roman" w:eastAsia="Arial" w:hAnsi="Times New Roman" w:cs="Times New Roman"/>
          <w:sz w:val="24"/>
          <w:szCs w:val="24"/>
        </w:rPr>
        <w:t>and university policies on scientific misconduct, </w:t>
      </w:r>
      <w:hyperlink r:id="rId19">
        <w:r w:rsidRPr="00D23E38">
          <w:rPr>
            <w:rFonts w:ascii="Times New Roman" w:eastAsia="Arial" w:hAnsi="Times New Roman" w:cs="Times New Roman"/>
            <w:color w:val="0000FF"/>
            <w:sz w:val="24"/>
            <w:szCs w:val="24"/>
            <w:u w:val="single"/>
          </w:rPr>
          <w:t>http://policy.usc.edu/scientific-misconduct</w:t>
        </w:r>
      </w:hyperlink>
      <w:r w:rsidRPr="00D23E38">
        <w:rPr>
          <w:rFonts w:ascii="Times New Roman" w:eastAsia="Arial" w:hAnsi="Times New Roman" w:cs="Times New Roman"/>
          <w:sz w:val="24"/>
          <w:szCs w:val="24"/>
        </w:rPr>
        <w:t>.</w:t>
      </w:r>
    </w:p>
    <w:p w14:paraId="7C316444" w14:textId="1C96D507" w:rsidR="00B2345C" w:rsidRPr="00D23E38" w:rsidRDefault="00B2345C" w:rsidP="00B2345C">
      <w:pPr>
        <w:rPr>
          <w:rFonts w:ascii="Times New Roman" w:eastAsia="Times New Roman" w:hAnsi="Times New Roman" w:cs="Times New Roman"/>
          <w:sz w:val="24"/>
          <w:szCs w:val="24"/>
        </w:rPr>
      </w:pPr>
      <w:r w:rsidRPr="00D23E38">
        <w:rPr>
          <w:rFonts w:ascii="Times New Roman" w:eastAsia="Arial" w:hAnsi="Times New Roman" w:cs="Times New Roman"/>
          <w:sz w:val="24"/>
          <w:szCs w:val="24"/>
        </w:rPr>
        <w:t xml:space="preserve">Addendum: </w:t>
      </w:r>
      <w:r w:rsidRPr="00D23E38">
        <w:rPr>
          <w:rFonts w:ascii="Times New Roman" w:eastAsia="Times New Roman" w:hAnsi="Times New Roman" w:cs="Times New Roman"/>
          <w:sz w:val="24"/>
          <w:szCs w:val="24"/>
        </w:rPr>
        <w:t xml:space="preserve">All formally graded assignments, papers, and examinations are to be prepared and submitted as original, individual student work. In the event that you are repeating this course, you may not re-submit any work previously submitted and/or graded in 503 or in any other course in the program.  </w:t>
      </w:r>
    </w:p>
    <w:p w14:paraId="0DE06C55" w14:textId="77777777" w:rsidR="00B2345C" w:rsidRPr="00D23E38" w:rsidRDefault="00B2345C" w:rsidP="00B2345C">
      <w:pPr>
        <w:rPr>
          <w:rFonts w:ascii="Times New Roman" w:eastAsia="Times New Roman" w:hAnsi="Times New Roman" w:cs="Times New Roman"/>
          <w:sz w:val="24"/>
          <w:szCs w:val="24"/>
        </w:rPr>
      </w:pPr>
      <w:r w:rsidRPr="00D23E38">
        <w:rPr>
          <w:rFonts w:ascii="Times New Roman" w:eastAsia="Times New Roman" w:hAnsi="Times New Roman" w:cs="Times New Roman"/>
          <w:sz w:val="24"/>
          <w:szCs w:val="24"/>
        </w:rPr>
        <w:t xml:space="preserve">Academic dishonesty is defined as a student’s use of unauthorized assistance with intent to deceive an instructor or other such person who may be assigned to evaluate the student’s work in meeting course and degree requirements. Familiarize yourself with the University Student Conduct Code, which applies to this course. Students are expected to be independently familiar with the Code and to recognize that their work in the course </w:t>
      </w:r>
      <w:r w:rsidRPr="00D23E38">
        <w:rPr>
          <w:rFonts w:ascii="Times New Roman" w:eastAsia="Times New Roman" w:hAnsi="Times New Roman" w:cs="Times New Roman"/>
          <w:sz w:val="24"/>
          <w:szCs w:val="24"/>
        </w:rPr>
        <w:lastRenderedPageBreak/>
        <w:t>is to be their own original work that truthfully represents the time and effort applied. Violations of the Code are most serious and will be handled in a manner that fully represents the extent of the Code and that befits the seriousness of its violation.</w:t>
      </w:r>
    </w:p>
    <w:p w14:paraId="75A8B472" w14:textId="026E7CA1" w:rsidR="00B2345C" w:rsidRPr="00D23E38" w:rsidRDefault="00B2345C" w:rsidP="00B2345C">
      <w:pPr>
        <w:rPr>
          <w:rFonts w:ascii="Times New Roman" w:eastAsia="Times New Roman" w:hAnsi="Times New Roman" w:cs="Times New Roman"/>
          <w:sz w:val="24"/>
          <w:szCs w:val="24"/>
        </w:rPr>
      </w:pPr>
      <w:r w:rsidRPr="00D23E38">
        <w:rPr>
          <w:rFonts w:ascii="Times New Roman" w:eastAsia="Times New Roman" w:hAnsi="Times New Roman" w:cs="Times New Roman"/>
          <w:sz w:val="24"/>
          <w:szCs w:val="24"/>
        </w:rPr>
        <w:t>Plagiarism, cheating, or violations of any kind on an examination, quiz, or assignment will result at least in an "0" for that assignment (and may, depending on the severity of the case, lead to an "F" for the entire course) and may be subject to appropriate referral for further action. It is assumed that for this course all students will adhere to the academic creed of this University and will maintain the highest standards of academic integrity. Don't cheat by giving answers to others or taking them from anyone else. Course faculty will also adhere to the highest standards of academic integrity, so do not ask faculty to change your grade illegitimately or to bend or break rules for one person that will not apply to everyone.</w:t>
      </w:r>
    </w:p>
    <w:p w14:paraId="641F62C3" w14:textId="77777777" w:rsidR="00B2345C" w:rsidRPr="00D23E38" w:rsidRDefault="00B2345C" w:rsidP="00B2345C">
      <w:pPr>
        <w:rPr>
          <w:rFonts w:ascii="Times New Roman" w:eastAsia="Times New Roman" w:hAnsi="Times New Roman" w:cs="Times New Roman"/>
          <w:sz w:val="24"/>
          <w:szCs w:val="24"/>
        </w:rPr>
      </w:pPr>
      <w:proofErr w:type="gramStart"/>
      <w:r w:rsidRPr="00D23E38">
        <w:rPr>
          <w:rFonts w:ascii="Times New Roman" w:eastAsia="Times New Roman" w:hAnsi="Times New Roman" w:cs="Times New Roman"/>
          <w:sz w:val="24"/>
          <w:szCs w:val="24"/>
        </w:rPr>
        <w:t>In the event that</w:t>
      </w:r>
      <w:proofErr w:type="gramEnd"/>
      <w:r w:rsidRPr="00D23E38">
        <w:rPr>
          <w:rFonts w:ascii="Times New Roman" w:eastAsia="Times New Roman" w:hAnsi="Times New Roman" w:cs="Times New Roman"/>
          <w:sz w:val="24"/>
          <w:szCs w:val="24"/>
        </w:rPr>
        <w:t xml:space="preserve"> concerns regarding (a) grading, (b) course expectations, or (c) other course related decisions should occur, each student is expected to work through the issue with the appropriate section faculty in a professionally appropriate manner. Course lead faculty do not intervene in student grievance or grading issues. </w:t>
      </w:r>
    </w:p>
    <w:p w14:paraId="5E51C981" w14:textId="77777777" w:rsidR="007651E6" w:rsidRPr="00D23E38" w:rsidRDefault="25772D46" w:rsidP="25772D46">
      <w:pPr>
        <w:pStyle w:val="Heading1"/>
        <w:numPr>
          <w:ilvl w:val="0"/>
          <w:numId w:val="36"/>
        </w:numPr>
        <w:spacing w:before="220" w:after="220" w:line="240" w:lineRule="auto"/>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Support Systems</w:t>
      </w:r>
    </w:p>
    <w:p w14:paraId="02AC3308"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t>Student Counseling Services (SCS) – (213) 740-7711 – 24/7 on call</w:t>
      </w:r>
    </w:p>
    <w:p w14:paraId="232E733A" w14:textId="77777777" w:rsidR="007651E6" w:rsidRPr="00D23E38" w:rsidRDefault="2647DF7C" w:rsidP="2647DF7C">
      <w:pPr>
        <w:spacing w:after="0"/>
        <w:ind w:right="-576"/>
        <w:rPr>
          <w:rFonts w:ascii="Times New Roman" w:eastAsia="Arial" w:hAnsi="Times New Roman" w:cs="Times New Roman"/>
          <w:sz w:val="24"/>
          <w:szCs w:val="24"/>
        </w:rPr>
      </w:pPr>
      <w:r w:rsidRPr="00D23E38">
        <w:rPr>
          <w:rFonts w:ascii="Times New Roman" w:eastAsia="Arial" w:hAnsi="Times New Roman" w:cs="Times New Roman"/>
          <w:color w:val="000000" w:themeColor="text1"/>
          <w:sz w:val="24"/>
          <w:szCs w:val="24"/>
        </w:rPr>
        <w:t xml:space="preserve">Free and confidential mental health treatment for students, including short-term psychotherapy, group counseling, stress fitness workshops, and crisis intervention. </w:t>
      </w:r>
      <w:hyperlink r:id="rId20">
        <w:r w:rsidRPr="00D23E38">
          <w:rPr>
            <w:rFonts w:ascii="Times New Roman" w:eastAsia="Arial" w:hAnsi="Times New Roman" w:cs="Times New Roman"/>
            <w:color w:val="0000FF"/>
            <w:sz w:val="24"/>
            <w:szCs w:val="24"/>
            <w:u w:val="single"/>
          </w:rPr>
          <w:t>engemannshc.usc.edu/counseling</w:t>
        </w:r>
      </w:hyperlink>
    </w:p>
    <w:p w14:paraId="48075030" w14:textId="77777777" w:rsidR="007651E6" w:rsidRPr="00D23E38" w:rsidRDefault="007651E6" w:rsidP="007651E6">
      <w:pPr>
        <w:spacing w:after="0"/>
        <w:ind w:right="-576"/>
        <w:rPr>
          <w:rFonts w:ascii="Times New Roman" w:hAnsi="Times New Roman" w:cs="Times New Roman"/>
          <w:b/>
          <w:bCs/>
          <w:color w:val="000000"/>
          <w:sz w:val="24"/>
          <w:szCs w:val="24"/>
        </w:rPr>
      </w:pPr>
    </w:p>
    <w:p w14:paraId="5B9C234B"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t>National Suicide Prevention Lifeline – 1 (800) 273-8255</w:t>
      </w:r>
    </w:p>
    <w:p w14:paraId="1002D6A1" w14:textId="77777777" w:rsidR="007651E6" w:rsidRPr="00D23E38" w:rsidRDefault="2647DF7C" w:rsidP="2647DF7C">
      <w:pPr>
        <w:spacing w:after="0"/>
        <w:ind w:right="-576"/>
        <w:rPr>
          <w:rFonts w:ascii="Times New Roman" w:eastAsia="Arial" w:hAnsi="Times New Roman" w:cs="Times New Roman"/>
          <w:sz w:val="24"/>
          <w:szCs w:val="24"/>
        </w:rPr>
      </w:pPr>
      <w:r w:rsidRPr="00D23E38">
        <w:rPr>
          <w:rFonts w:ascii="Times New Roman" w:eastAsia="Arial" w:hAnsi="Times New Roman" w:cs="Times New Roman"/>
          <w:color w:val="000000" w:themeColor="text1"/>
          <w:sz w:val="24"/>
          <w:szCs w:val="24"/>
        </w:rPr>
        <w:t>Provides free and confidential emotional support to people in suicidal crisis or emotional distress 24 hours a day, 7 days a week.</w:t>
      </w:r>
      <w:hyperlink r:id="rId21">
        <w:r w:rsidRPr="00D23E38">
          <w:rPr>
            <w:rFonts w:ascii="Times New Roman" w:eastAsia="Arial" w:hAnsi="Times New Roman" w:cs="Times New Roman"/>
            <w:color w:val="0000FF"/>
            <w:sz w:val="24"/>
            <w:szCs w:val="24"/>
            <w:u w:val="single"/>
          </w:rPr>
          <w:t xml:space="preserve"> www.suicidepreventionlifeline.org</w:t>
        </w:r>
      </w:hyperlink>
    </w:p>
    <w:p w14:paraId="57F0A4EB" w14:textId="77777777" w:rsidR="007651E6" w:rsidRPr="00D23E38" w:rsidRDefault="007651E6" w:rsidP="007651E6">
      <w:pPr>
        <w:spacing w:after="0"/>
        <w:ind w:right="-576"/>
        <w:rPr>
          <w:rFonts w:ascii="Times New Roman" w:hAnsi="Times New Roman" w:cs="Times New Roman"/>
          <w:b/>
          <w:bCs/>
          <w:color w:val="000000"/>
          <w:sz w:val="24"/>
          <w:szCs w:val="24"/>
        </w:rPr>
      </w:pPr>
    </w:p>
    <w:p w14:paraId="45F3C1AF"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t>Relationship and Sexual Violence Prevention Services (RSVP) – (213) 740-4900 – 24/7 on call</w:t>
      </w:r>
    </w:p>
    <w:p w14:paraId="335A2925" w14:textId="77777777" w:rsidR="007651E6" w:rsidRPr="00D23E38" w:rsidRDefault="2647DF7C" w:rsidP="2647DF7C">
      <w:pPr>
        <w:spacing w:after="0"/>
        <w:ind w:right="-576"/>
        <w:rPr>
          <w:rFonts w:ascii="Times New Roman" w:eastAsia="Arial" w:hAnsi="Times New Roman" w:cs="Times New Roman"/>
          <w:color w:val="000000" w:themeColor="text1"/>
          <w:sz w:val="24"/>
          <w:szCs w:val="24"/>
        </w:rPr>
      </w:pPr>
      <w:r w:rsidRPr="00D23E38">
        <w:rPr>
          <w:rFonts w:ascii="Times New Roman" w:eastAsia="Arial" w:hAnsi="Times New Roman" w:cs="Times New Roman"/>
          <w:color w:val="000000" w:themeColor="text1"/>
          <w:sz w:val="24"/>
          <w:szCs w:val="24"/>
        </w:rPr>
        <w:t xml:space="preserve">Free and confidential therapy services, workshops, and training for situations related to gender-based harm. </w:t>
      </w:r>
      <w:hyperlink r:id="rId22">
        <w:r w:rsidRPr="00D23E38">
          <w:rPr>
            <w:rFonts w:ascii="Times New Roman" w:eastAsia="Arial" w:hAnsi="Times New Roman" w:cs="Times New Roman"/>
            <w:color w:val="0000FF"/>
            <w:sz w:val="24"/>
            <w:szCs w:val="24"/>
            <w:u w:val="single"/>
          </w:rPr>
          <w:t>engemannshc.usc.edu/rsvp</w:t>
        </w:r>
      </w:hyperlink>
    </w:p>
    <w:p w14:paraId="24E950BA" w14:textId="77777777" w:rsidR="007651E6" w:rsidRPr="00D23E38" w:rsidRDefault="007651E6" w:rsidP="007651E6">
      <w:pPr>
        <w:spacing w:after="0"/>
        <w:ind w:right="-576"/>
        <w:rPr>
          <w:rFonts w:ascii="Times New Roman" w:hAnsi="Times New Roman" w:cs="Times New Roman"/>
          <w:sz w:val="24"/>
          <w:szCs w:val="24"/>
        </w:rPr>
      </w:pPr>
    </w:p>
    <w:p w14:paraId="25CAB2B5"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t>Sexual Assault Resource Center</w:t>
      </w:r>
    </w:p>
    <w:p w14:paraId="6C369A00" w14:textId="77777777" w:rsidR="007651E6" w:rsidRPr="00D23E38" w:rsidRDefault="2647DF7C" w:rsidP="2647DF7C">
      <w:pPr>
        <w:spacing w:after="0"/>
        <w:ind w:right="-576"/>
        <w:rPr>
          <w:rFonts w:ascii="Times New Roman" w:eastAsia="Arial" w:hAnsi="Times New Roman" w:cs="Times New Roman"/>
          <w:sz w:val="24"/>
          <w:szCs w:val="24"/>
        </w:rPr>
      </w:pPr>
      <w:r w:rsidRPr="00D23E38">
        <w:rPr>
          <w:rFonts w:ascii="Times New Roman" w:eastAsia="Arial" w:hAnsi="Times New Roman" w:cs="Times New Roman"/>
          <w:color w:val="000000" w:themeColor="text1"/>
          <w:sz w:val="24"/>
          <w:szCs w:val="24"/>
        </w:rPr>
        <w:t xml:space="preserve">For more information about how to get help or help a survivor, rights, reporting options, and additional resources, visit the website: </w:t>
      </w:r>
      <w:hyperlink r:id="rId23">
        <w:r w:rsidRPr="00D23E38">
          <w:rPr>
            <w:rFonts w:ascii="Times New Roman" w:eastAsia="Arial" w:hAnsi="Times New Roman" w:cs="Times New Roman"/>
            <w:color w:val="0000FF"/>
            <w:sz w:val="24"/>
            <w:szCs w:val="24"/>
            <w:u w:val="single"/>
          </w:rPr>
          <w:t>sarc.usc.edu</w:t>
        </w:r>
      </w:hyperlink>
    </w:p>
    <w:p w14:paraId="05BEE073" w14:textId="77777777" w:rsidR="007651E6" w:rsidRPr="00D23E38" w:rsidRDefault="007651E6" w:rsidP="007651E6">
      <w:pPr>
        <w:spacing w:after="0"/>
        <w:ind w:right="-576"/>
        <w:rPr>
          <w:rFonts w:ascii="Times New Roman" w:hAnsi="Times New Roman" w:cs="Times New Roman"/>
          <w:b/>
          <w:bCs/>
          <w:color w:val="000000"/>
          <w:sz w:val="24"/>
          <w:szCs w:val="24"/>
        </w:rPr>
      </w:pPr>
    </w:p>
    <w:p w14:paraId="06B5455E"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t>Office of Equity and Diversity (OED)/Title IX Compliance – (213) 740-5086</w:t>
      </w:r>
    </w:p>
    <w:p w14:paraId="7332D35A" w14:textId="77777777" w:rsidR="007651E6" w:rsidRPr="00D23E38" w:rsidRDefault="2647DF7C" w:rsidP="2647DF7C">
      <w:pPr>
        <w:spacing w:after="0"/>
        <w:ind w:right="-576"/>
        <w:rPr>
          <w:rFonts w:ascii="Times New Roman" w:eastAsia="Arial" w:hAnsi="Times New Roman" w:cs="Times New Roman"/>
          <w:color w:val="1155CC"/>
          <w:sz w:val="24"/>
          <w:szCs w:val="24"/>
          <w:u w:val="single"/>
        </w:rPr>
      </w:pPr>
      <w:r w:rsidRPr="00D23E38">
        <w:rPr>
          <w:rFonts w:ascii="Times New Roman" w:eastAsia="Arial" w:hAnsi="Times New Roman" w:cs="Times New Roman"/>
          <w:color w:val="000000" w:themeColor="text1"/>
          <w:sz w:val="24"/>
          <w:szCs w:val="24"/>
        </w:rPr>
        <w:t xml:space="preserve">Works with faculty, staff, visitors, applicants, and students around issues of protected class. </w:t>
      </w:r>
      <w:hyperlink r:id="rId24">
        <w:r w:rsidRPr="00D23E38">
          <w:rPr>
            <w:rFonts w:ascii="Times New Roman" w:eastAsia="Arial" w:hAnsi="Times New Roman" w:cs="Times New Roman"/>
            <w:color w:val="0000FF"/>
            <w:sz w:val="24"/>
            <w:szCs w:val="24"/>
            <w:u w:val="single"/>
          </w:rPr>
          <w:t>equity.usc.edu</w:t>
        </w:r>
      </w:hyperlink>
      <w:r w:rsidRPr="00D23E38">
        <w:rPr>
          <w:rFonts w:ascii="Times New Roman" w:eastAsia="Arial" w:hAnsi="Times New Roman" w:cs="Times New Roman"/>
          <w:color w:val="1155CC"/>
          <w:sz w:val="24"/>
          <w:szCs w:val="24"/>
          <w:u w:val="single"/>
        </w:rPr>
        <w:t xml:space="preserve"> </w:t>
      </w:r>
    </w:p>
    <w:p w14:paraId="7FE32A56" w14:textId="77777777" w:rsidR="007651E6" w:rsidRPr="00D23E38" w:rsidRDefault="007651E6" w:rsidP="007651E6">
      <w:pPr>
        <w:spacing w:after="0"/>
        <w:ind w:right="-576"/>
        <w:rPr>
          <w:rFonts w:ascii="Times New Roman" w:hAnsi="Times New Roman" w:cs="Times New Roman"/>
          <w:b/>
          <w:bCs/>
          <w:color w:val="000000"/>
          <w:sz w:val="24"/>
          <w:szCs w:val="24"/>
        </w:rPr>
      </w:pPr>
    </w:p>
    <w:p w14:paraId="48DC352E"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t>Bias Assessment Response and Support</w:t>
      </w:r>
    </w:p>
    <w:p w14:paraId="42F0FD01" w14:textId="4662EC39" w:rsidR="007651E6" w:rsidRPr="00D23E38" w:rsidRDefault="2647DF7C" w:rsidP="2647DF7C">
      <w:pPr>
        <w:spacing w:after="0"/>
        <w:ind w:right="-576"/>
        <w:rPr>
          <w:rFonts w:ascii="Times New Roman" w:eastAsia="Arial" w:hAnsi="Times New Roman" w:cs="Times New Roman"/>
          <w:color w:val="1155CC"/>
          <w:sz w:val="24"/>
          <w:szCs w:val="24"/>
          <w:u w:val="single"/>
        </w:rPr>
      </w:pPr>
      <w:r w:rsidRPr="00D23E38">
        <w:rPr>
          <w:rFonts w:ascii="Times New Roman" w:eastAsia="Arial" w:hAnsi="Times New Roman" w:cs="Times New Roman"/>
          <w:color w:val="000000" w:themeColor="text1"/>
          <w:sz w:val="24"/>
          <w:szCs w:val="24"/>
        </w:rPr>
        <w:t xml:space="preserve">Incidents of bias, hate crimes and micro aggressions need to be reported allowing for appropriate investigation and response. </w:t>
      </w:r>
      <w:hyperlink r:id="rId25">
        <w:r w:rsidRPr="00D23E38">
          <w:rPr>
            <w:rFonts w:ascii="Times New Roman" w:eastAsia="Arial" w:hAnsi="Times New Roman" w:cs="Times New Roman"/>
            <w:color w:val="0000FF"/>
            <w:sz w:val="24"/>
            <w:szCs w:val="24"/>
            <w:u w:val="single"/>
          </w:rPr>
          <w:t>studentaffairs.usc.edu/bias-assessment-response-support</w:t>
        </w:r>
      </w:hyperlink>
    </w:p>
    <w:p w14:paraId="3226DA4B" w14:textId="77777777" w:rsidR="007651E6" w:rsidRPr="00D23E38" w:rsidRDefault="007651E6" w:rsidP="007651E6">
      <w:pPr>
        <w:spacing w:after="0"/>
        <w:ind w:right="-576"/>
        <w:rPr>
          <w:rFonts w:ascii="Times New Roman" w:hAnsi="Times New Roman" w:cs="Times New Roman"/>
          <w:color w:val="1155CC"/>
          <w:sz w:val="24"/>
          <w:szCs w:val="24"/>
          <w:u w:val="single"/>
        </w:rPr>
      </w:pPr>
    </w:p>
    <w:p w14:paraId="17913B4D"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sz w:val="24"/>
          <w:szCs w:val="24"/>
        </w:rPr>
        <w:t xml:space="preserve">The Office of Disability Services and Programs </w:t>
      </w:r>
    </w:p>
    <w:p w14:paraId="399CBA76" w14:textId="77777777" w:rsidR="007651E6" w:rsidRPr="00D23E38" w:rsidRDefault="2647DF7C" w:rsidP="2647DF7C">
      <w:pPr>
        <w:spacing w:after="0"/>
        <w:ind w:right="-576"/>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Provides certification for students with disabilities and helps arrange relevant accommodations. </w:t>
      </w:r>
      <w:hyperlink r:id="rId26">
        <w:r w:rsidRPr="00D23E38">
          <w:rPr>
            <w:rFonts w:ascii="Times New Roman" w:eastAsia="Arial" w:hAnsi="Times New Roman" w:cs="Times New Roman"/>
            <w:color w:val="0000FF"/>
            <w:sz w:val="24"/>
            <w:szCs w:val="24"/>
            <w:u w:val="single"/>
          </w:rPr>
          <w:t>dsp.usc.edu</w:t>
        </w:r>
      </w:hyperlink>
    </w:p>
    <w:p w14:paraId="4CAA1144" w14:textId="77777777" w:rsidR="007651E6" w:rsidRPr="00D23E38" w:rsidRDefault="007651E6" w:rsidP="007651E6">
      <w:pPr>
        <w:spacing w:after="0"/>
        <w:ind w:right="-576"/>
        <w:rPr>
          <w:rFonts w:ascii="Times New Roman" w:hAnsi="Times New Roman" w:cs="Times New Roman"/>
          <w:sz w:val="24"/>
          <w:szCs w:val="24"/>
        </w:rPr>
      </w:pPr>
    </w:p>
    <w:p w14:paraId="336533B9" w14:textId="77777777" w:rsidR="007651E6" w:rsidRPr="00D23E38" w:rsidRDefault="25772D46" w:rsidP="25772D46">
      <w:pPr>
        <w:spacing w:after="0"/>
        <w:ind w:right="-576"/>
        <w:rPr>
          <w:rFonts w:ascii="Times New Roman" w:eastAsia="Arial" w:hAnsi="Times New Roman" w:cs="Times New Roman"/>
          <w:i/>
          <w:iCs/>
          <w:sz w:val="24"/>
          <w:szCs w:val="24"/>
        </w:rPr>
      </w:pPr>
      <w:r w:rsidRPr="00D23E38">
        <w:rPr>
          <w:rFonts w:ascii="Times New Roman" w:eastAsia="Arial" w:hAnsi="Times New Roman" w:cs="Times New Roman"/>
          <w:i/>
          <w:iCs/>
          <w:color w:val="000000" w:themeColor="text1"/>
          <w:sz w:val="24"/>
          <w:szCs w:val="24"/>
        </w:rPr>
        <w:lastRenderedPageBreak/>
        <w:t>USC Support and Advocacy (USCSA) – (213) 821-4710</w:t>
      </w:r>
    </w:p>
    <w:p w14:paraId="4C7E07C3" w14:textId="4662EC39" w:rsidR="007651E6" w:rsidRPr="00D23E38" w:rsidRDefault="2647DF7C" w:rsidP="2647DF7C">
      <w:pPr>
        <w:spacing w:after="0"/>
        <w:ind w:right="-576"/>
        <w:rPr>
          <w:rFonts w:ascii="Times New Roman" w:eastAsia="Arial" w:hAnsi="Times New Roman" w:cs="Times New Roman"/>
          <w:color w:val="1155CC"/>
          <w:sz w:val="24"/>
          <w:szCs w:val="24"/>
          <w:u w:val="single"/>
        </w:rPr>
      </w:pPr>
      <w:r w:rsidRPr="00D23E38">
        <w:rPr>
          <w:rFonts w:ascii="Times New Roman" w:eastAsia="Arial" w:hAnsi="Times New Roman" w:cs="Times New Roman"/>
          <w:color w:val="000000" w:themeColor="text1"/>
          <w:sz w:val="24"/>
          <w:szCs w:val="24"/>
        </w:rPr>
        <w:t xml:space="preserve">Assists students and families in resolving complex issues adversely affecting their success as a student EX: personal, financial, and academic. </w:t>
      </w:r>
      <w:hyperlink r:id="rId27">
        <w:r w:rsidRPr="00D23E38">
          <w:rPr>
            <w:rFonts w:ascii="Times New Roman" w:eastAsia="Arial" w:hAnsi="Times New Roman" w:cs="Times New Roman"/>
            <w:color w:val="0000FF"/>
            <w:sz w:val="24"/>
            <w:szCs w:val="24"/>
            <w:u w:val="single"/>
          </w:rPr>
          <w:t>studentaffairs.usc.edu/</w:t>
        </w:r>
        <w:proofErr w:type="spellStart"/>
        <w:r w:rsidRPr="00D23E38">
          <w:rPr>
            <w:rFonts w:ascii="Times New Roman" w:eastAsia="Arial" w:hAnsi="Times New Roman" w:cs="Times New Roman"/>
            <w:color w:val="0000FF"/>
            <w:sz w:val="24"/>
            <w:szCs w:val="24"/>
            <w:u w:val="single"/>
          </w:rPr>
          <w:t>ssa</w:t>
        </w:r>
        <w:proofErr w:type="spellEnd"/>
      </w:hyperlink>
    </w:p>
    <w:p w14:paraId="19FCAF97" w14:textId="77777777" w:rsidR="007651E6" w:rsidRPr="00D23E38" w:rsidRDefault="007651E6" w:rsidP="0B0E36C8">
      <w:pPr>
        <w:shd w:val="clear" w:color="auto" w:fill="FFFFFF" w:themeFill="background1"/>
        <w:spacing w:after="0"/>
        <w:ind w:right="-576"/>
        <w:rPr>
          <w:rFonts w:ascii="Times New Roman" w:eastAsia="Arial" w:hAnsi="Times New Roman" w:cs="Times New Roman"/>
          <w:color w:val="222222"/>
          <w:sz w:val="24"/>
          <w:szCs w:val="24"/>
        </w:rPr>
      </w:pPr>
    </w:p>
    <w:p w14:paraId="0DE8EEFA" w14:textId="394F0774" w:rsidR="007651E6" w:rsidRPr="00D23E38" w:rsidRDefault="0B0E36C8" w:rsidP="0B0E36C8">
      <w:pPr>
        <w:shd w:val="clear" w:color="auto" w:fill="FFFFFF" w:themeFill="background1"/>
        <w:spacing w:after="0"/>
        <w:ind w:right="-576"/>
        <w:rPr>
          <w:rFonts w:ascii="Times New Roman" w:eastAsia="Arial" w:hAnsi="Times New Roman" w:cs="Times New Roman"/>
          <w:i/>
          <w:iCs/>
          <w:color w:val="222222"/>
          <w:sz w:val="24"/>
          <w:szCs w:val="24"/>
        </w:rPr>
      </w:pPr>
      <w:r w:rsidRPr="00D23E38">
        <w:rPr>
          <w:rFonts w:ascii="Times New Roman" w:eastAsia="Arial" w:hAnsi="Times New Roman" w:cs="Times New Roman"/>
          <w:i/>
          <w:iCs/>
          <w:color w:val="222222"/>
          <w:sz w:val="24"/>
          <w:szCs w:val="24"/>
        </w:rPr>
        <w:t xml:space="preserve">Diversity at USC </w:t>
      </w:r>
    </w:p>
    <w:p w14:paraId="3C24AC5C" w14:textId="4662EC39" w:rsidR="007651E6" w:rsidRPr="00D23E38" w:rsidRDefault="0B0E36C8" w:rsidP="0B0E36C8">
      <w:pPr>
        <w:shd w:val="clear" w:color="auto" w:fill="FFFFFF" w:themeFill="background1"/>
        <w:spacing w:after="0"/>
        <w:ind w:right="-576"/>
        <w:rPr>
          <w:rFonts w:ascii="Times New Roman" w:eastAsia="Arial" w:hAnsi="Times New Roman" w:cs="Times New Roman"/>
          <w:color w:val="222222"/>
          <w:sz w:val="24"/>
          <w:szCs w:val="24"/>
        </w:rPr>
      </w:pPr>
      <w:r w:rsidRPr="00D23E38">
        <w:rPr>
          <w:rFonts w:ascii="Times New Roman" w:eastAsia="Arial" w:hAnsi="Times New Roman" w:cs="Times New Roman"/>
          <w:color w:val="222222"/>
          <w:sz w:val="24"/>
          <w:szCs w:val="24"/>
        </w:rPr>
        <w:t xml:space="preserve">Information on events, programs and training, the Diversity Task Force (including representatives for each school), chronology, participation, and various resources for students. </w:t>
      </w:r>
      <w:hyperlink r:id="rId28">
        <w:r w:rsidRPr="00D23E38">
          <w:rPr>
            <w:rFonts w:ascii="Times New Roman" w:eastAsia="Arial" w:hAnsi="Times New Roman" w:cs="Times New Roman"/>
            <w:color w:val="0000FF"/>
            <w:sz w:val="24"/>
            <w:szCs w:val="24"/>
            <w:u w:val="single"/>
          </w:rPr>
          <w:t>diversity.usc.edu</w:t>
        </w:r>
      </w:hyperlink>
    </w:p>
    <w:p w14:paraId="65F52075" w14:textId="77777777" w:rsidR="007651E6" w:rsidRPr="00D23E38" w:rsidRDefault="007651E6" w:rsidP="007651E6">
      <w:pPr>
        <w:spacing w:after="0"/>
        <w:ind w:right="-576"/>
        <w:rPr>
          <w:rFonts w:ascii="Times New Roman" w:hAnsi="Times New Roman" w:cs="Times New Roman"/>
          <w:sz w:val="24"/>
          <w:szCs w:val="24"/>
        </w:rPr>
      </w:pPr>
    </w:p>
    <w:p w14:paraId="07EB1CF2" w14:textId="77777777" w:rsidR="007651E6" w:rsidRPr="00D23E38" w:rsidRDefault="25772D46" w:rsidP="25772D46">
      <w:pPr>
        <w:spacing w:after="0"/>
        <w:ind w:right="-576"/>
        <w:rPr>
          <w:rFonts w:ascii="Times New Roman" w:eastAsia="Arial" w:hAnsi="Times New Roman" w:cs="Times New Roman"/>
          <w:sz w:val="24"/>
          <w:szCs w:val="24"/>
        </w:rPr>
      </w:pPr>
      <w:r w:rsidRPr="00D23E38">
        <w:rPr>
          <w:rFonts w:ascii="Times New Roman" w:eastAsia="Arial" w:hAnsi="Times New Roman" w:cs="Times New Roman"/>
          <w:i/>
          <w:iCs/>
          <w:sz w:val="24"/>
          <w:szCs w:val="24"/>
        </w:rPr>
        <w:t>USC Emergency Information</w:t>
      </w:r>
    </w:p>
    <w:p w14:paraId="61C22DBA" w14:textId="4662EC39" w:rsidR="007651E6" w:rsidRPr="00D23E38" w:rsidRDefault="2647DF7C" w:rsidP="2647DF7C">
      <w:pPr>
        <w:spacing w:after="0"/>
        <w:ind w:right="-576"/>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Provides safety and other updates, including ways in which instruction will be continued if an officially declared emergency makes travel to campus infeasible. </w:t>
      </w:r>
      <w:hyperlink r:id="rId29">
        <w:r w:rsidRPr="00D23E38">
          <w:rPr>
            <w:rFonts w:ascii="Times New Roman" w:eastAsia="Arial" w:hAnsi="Times New Roman" w:cs="Times New Roman"/>
            <w:color w:val="0000FF"/>
            <w:sz w:val="24"/>
            <w:szCs w:val="24"/>
            <w:u w:val="single"/>
          </w:rPr>
          <w:t>emergency.usc.edu</w:t>
        </w:r>
      </w:hyperlink>
    </w:p>
    <w:p w14:paraId="71613326" w14:textId="77777777" w:rsidR="007651E6" w:rsidRPr="00D23E38" w:rsidRDefault="007651E6" w:rsidP="007651E6">
      <w:pPr>
        <w:spacing w:after="0"/>
        <w:ind w:right="-576"/>
        <w:rPr>
          <w:rFonts w:ascii="Times New Roman" w:hAnsi="Times New Roman" w:cs="Times New Roman"/>
          <w:sz w:val="24"/>
          <w:szCs w:val="24"/>
        </w:rPr>
      </w:pPr>
    </w:p>
    <w:p w14:paraId="38F43F4D" w14:textId="77777777" w:rsidR="007651E6" w:rsidRPr="00D23E38" w:rsidRDefault="2647DF7C" w:rsidP="2647DF7C">
      <w:pPr>
        <w:spacing w:after="0"/>
        <w:ind w:right="-576"/>
        <w:rPr>
          <w:rFonts w:ascii="Times New Roman" w:eastAsia="Arial" w:hAnsi="Times New Roman" w:cs="Times New Roman"/>
          <w:sz w:val="24"/>
          <w:szCs w:val="24"/>
        </w:rPr>
      </w:pPr>
      <w:r w:rsidRPr="00D23E38">
        <w:rPr>
          <w:rFonts w:ascii="Times New Roman" w:eastAsia="Arial" w:hAnsi="Times New Roman" w:cs="Times New Roman"/>
          <w:i/>
          <w:iCs/>
          <w:sz w:val="24"/>
          <w:szCs w:val="24"/>
        </w:rPr>
        <w:t xml:space="preserve">USC Department of Public </w:t>
      </w:r>
      <w:proofErr w:type="gramStart"/>
      <w:r w:rsidRPr="00D23E38">
        <w:rPr>
          <w:rFonts w:ascii="Times New Roman" w:eastAsia="Arial" w:hAnsi="Times New Roman" w:cs="Times New Roman"/>
          <w:i/>
          <w:iCs/>
          <w:sz w:val="24"/>
          <w:szCs w:val="24"/>
        </w:rPr>
        <w:t xml:space="preserve">Safety </w:t>
      </w:r>
      <w:r w:rsidRPr="00D23E38">
        <w:rPr>
          <w:rFonts w:ascii="Times New Roman" w:eastAsia="Arial" w:hAnsi="Times New Roman" w:cs="Times New Roman"/>
          <w:i/>
          <w:iCs/>
          <w:color w:val="222222"/>
          <w:sz w:val="24"/>
          <w:szCs w:val="24"/>
        </w:rPr>
        <w:t xml:space="preserve"> –</w:t>
      </w:r>
      <w:proofErr w:type="gramEnd"/>
      <w:r w:rsidRPr="00D23E38">
        <w:rPr>
          <w:rFonts w:ascii="Times New Roman" w:eastAsia="Arial" w:hAnsi="Times New Roman" w:cs="Times New Roman"/>
          <w:i/>
          <w:iCs/>
          <w:sz w:val="24"/>
          <w:szCs w:val="24"/>
        </w:rPr>
        <w:t xml:space="preserve"> UPC: (213) 740-4321 – HSC: (323) 442-1000 – 24-hour emergency or to report a crime. </w:t>
      </w:r>
      <w:r w:rsidRPr="00D23E38">
        <w:rPr>
          <w:rFonts w:ascii="Times New Roman" w:eastAsia="Arial" w:hAnsi="Times New Roman" w:cs="Times New Roman"/>
          <w:sz w:val="24"/>
          <w:szCs w:val="24"/>
        </w:rPr>
        <w:t xml:space="preserve">Provides overall safety to USC community. </w:t>
      </w:r>
      <w:hyperlink r:id="rId30">
        <w:r w:rsidRPr="00D23E38">
          <w:rPr>
            <w:rFonts w:ascii="Times New Roman" w:eastAsia="Arial" w:hAnsi="Times New Roman" w:cs="Times New Roman"/>
            <w:color w:val="0000FF"/>
            <w:sz w:val="24"/>
            <w:szCs w:val="24"/>
            <w:u w:val="single"/>
          </w:rPr>
          <w:t>dps.usc.edu</w:t>
        </w:r>
      </w:hyperlink>
      <w:r w:rsidRPr="00D23E38">
        <w:rPr>
          <w:rFonts w:ascii="Times New Roman" w:eastAsia="Arial" w:hAnsi="Times New Roman" w:cs="Times New Roman"/>
          <w:sz w:val="24"/>
          <w:szCs w:val="24"/>
        </w:rPr>
        <w:t xml:space="preserve"> </w:t>
      </w:r>
    </w:p>
    <w:p w14:paraId="2D485462" w14:textId="77777777" w:rsidR="00AA1D39" w:rsidRPr="00D23E38" w:rsidRDefault="00AA1D39" w:rsidP="25772D46">
      <w:pPr>
        <w:spacing w:after="0"/>
        <w:ind w:right="-576"/>
        <w:rPr>
          <w:rFonts w:ascii="Times New Roman" w:eastAsia="Arial" w:hAnsi="Times New Roman" w:cs="Times New Roman"/>
          <w:sz w:val="24"/>
          <w:szCs w:val="24"/>
        </w:rPr>
      </w:pPr>
    </w:p>
    <w:p w14:paraId="7477FFA0" w14:textId="77777777" w:rsidR="00AA1D39" w:rsidRPr="00D23E38" w:rsidRDefault="00AA1D39" w:rsidP="009653A3">
      <w:pPr>
        <w:pStyle w:val="Heading1"/>
        <w:numPr>
          <w:ilvl w:val="0"/>
          <w:numId w:val="36"/>
        </w:numPr>
        <w:spacing w:before="220" w:after="220" w:line="240" w:lineRule="auto"/>
        <w:rPr>
          <w:rFonts w:ascii="Times New Roman" w:eastAsia="Arial" w:hAnsi="Times New Roman" w:cs="Times New Roman"/>
          <w:b/>
          <w:smallCaps/>
          <w:color w:val="C00000"/>
          <w:sz w:val="24"/>
          <w:szCs w:val="24"/>
        </w:rPr>
      </w:pPr>
      <w:r w:rsidRPr="00D23E38">
        <w:rPr>
          <w:rFonts w:ascii="Times New Roman" w:eastAsia="Arial" w:hAnsi="Times New Roman" w:cs="Times New Roman"/>
          <w:b/>
          <w:smallCaps/>
          <w:color w:val="C00000"/>
          <w:sz w:val="24"/>
          <w:szCs w:val="24"/>
        </w:rPr>
        <w:t>Additional Resources</w:t>
      </w:r>
    </w:p>
    <w:p w14:paraId="3A969443" w14:textId="77777777" w:rsidR="00AA1D39" w:rsidRPr="00D23E38" w:rsidRDefault="00AA1D39" w:rsidP="00AA1D39">
      <w:pPr>
        <w:pStyle w:val="BodyText"/>
        <w:rPr>
          <w:rFonts w:ascii="Times New Roman" w:hAnsi="Times New Roman" w:cs="Times New Roman"/>
          <w:sz w:val="24"/>
        </w:rPr>
      </w:pPr>
      <w:r w:rsidRPr="00D23E38">
        <w:rPr>
          <w:rFonts w:ascii="Times New Roman" w:hAnsi="Times New Roman" w:cs="Times New Roman"/>
          <w:sz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D2D489D" w14:textId="77777777" w:rsidR="007651E6" w:rsidRPr="009D7E05" w:rsidRDefault="25772D46" w:rsidP="25772D46">
      <w:pPr>
        <w:pStyle w:val="Heading1"/>
        <w:numPr>
          <w:ilvl w:val="0"/>
          <w:numId w:val="36"/>
        </w:numPr>
        <w:spacing w:before="220" w:after="220" w:line="240" w:lineRule="auto"/>
        <w:rPr>
          <w:rFonts w:ascii="Times New Roman" w:eastAsia="Arial" w:hAnsi="Times New Roman" w:cs="Times New Roman"/>
          <w:b/>
          <w:bCs/>
          <w:smallCaps/>
          <w:color w:val="C00000"/>
          <w:sz w:val="24"/>
          <w:szCs w:val="24"/>
        </w:rPr>
      </w:pPr>
      <w:r w:rsidRPr="009D7E05">
        <w:rPr>
          <w:rFonts w:ascii="Times New Roman" w:eastAsia="Arial" w:hAnsi="Times New Roman" w:cs="Times New Roman"/>
          <w:b/>
          <w:bCs/>
          <w:smallCaps/>
          <w:color w:val="C00000"/>
          <w:sz w:val="24"/>
          <w:szCs w:val="24"/>
        </w:rPr>
        <w:t>Statement about Incompletes</w:t>
      </w:r>
    </w:p>
    <w:p w14:paraId="1D476822" w14:textId="0B3F33C6"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772A390" w14:textId="77777777" w:rsidR="007651E6" w:rsidRPr="00D23E38" w:rsidRDefault="25772D46" w:rsidP="25772D46">
      <w:pPr>
        <w:pStyle w:val="Heading1"/>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Policy on Late or Make-Up Work</w:t>
      </w:r>
    </w:p>
    <w:p w14:paraId="63F9A287" w14:textId="0D33E73F"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Papers</w:t>
      </w:r>
      <w:r w:rsidR="00AB18B5" w:rsidRPr="00D23E38">
        <w:rPr>
          <w:rFonts w:ascii="Times New Roman" w:eastAsia="Arial" w:hAnsi="Times New Roman" w:cs="Times New Roman"/>
          <w:sz w:val="24"/>
          <w:szCs w:val="24"/>
        </w:rPr>
        <w:t>/projects</w:t>
      </w:r>
      <w:r w:rsidRPr="00D23E38">
        <w:rPr>
          <w:rFonts w:ascii="Times New Roman" w:eastAsia="Arial" w:hAnsi="Times New Roman" w:cs="Times New Roman"/>
          <w:sz w:val="24"/>
          <w:szCs w:val="24"/>
        </w:rPr>
        <w:t xml:space="preserve"> are due on the day and time specified.  Extensions will be granted only for extenuating circumstances.  If the paper is late without </w:t>
      </w:r>
      <w:r w:rsidR="005D772A">
        <w:rPr>
          <w:rFonts w:ascii="Times New Roman" w:eastAsia="Arial" w:hAnsi="Times New Roman" w:cs="Times New Roman"/>
          <w:sz w:val="24"/>
          <w:szCs w:val="24"/>
        </w:rPr>
        <w:t xml:space="preserve">prior </w:t>
      </w:r>
      <w:r w:rsidRPr="00D23E38">
        <w:rPr>
          <w:rFonts w:ascii="Times New Roman" w:eastAsia="Arial" w:hAnsi="Times New Roman" w:cs="Times New Roman"/>
          <w:sz w:val="24"/>
          <w:szCs w:val="24"/>
        </w:rPr>
        <w:t>permission, the grade will be affected.</w:t>
      </w:r>
      <w:r w:rsidR="00217535" w:rsidRPr="00D23E38">
        <w:rPr>
          <w:rFonts w:ascii="Times New Roman" w:eastAsia="Arial" w:hAnsi="Times New Roman" w:cs="Times New Roman"/>
          <w:sz w:val="24"/>
          <w:szCs w:val="24"/>
        </w:rPr>
        <w:t xml:space="preserve"> </w:t>
      </w:r>
    </w:p>
    <w:p w14:paraId="6000972B" w14:textId="3D3453C9" w:rsidR="00FF2235" w:rsidRPr="00D23E38" w:rsidRDefault="00FF2235" w:rsidP="25772D46">
      <w:pPr>
        <w:spacing w:after="240"/>
        <w:rPr>
          <w:rFonts w:ascii="Times New Roman" w:eastAsia="Arial" w:hAnsi="Times New Roman" w:cs="Times New Roman"/>
          <w:sz w:val="24"/>
          <w:szCs w:val="24"/>
        </w:rPr>
      </w:pPr>
      <w:r w:rsidRPr="00D23E38">
        <w:rPr>
          <w:rFonts w:ascii="Times New Roman" w:hAnsi="Times New Roman" w:cs="Times New Roman"/>
          <w:color w:val="000000"/>
          <w:sz w:val="24"/>
          <w:szCs w:val="24"/>
        </w:rPr>
        <w:t>Papers</w:t>
      </w:r>
      <w:r w:rsidR="00AB18B5" w:rsidRPr="00D23E38">
        <w:rPr>
          <w:rFonts w:ascii="Times New Roman" w:hAnsi="Times New Roman" w:cs="Times New Roman"/>
          <w:color w:val="000000"/>
          <w:sz w:val="24"/>
          <w:szCs w:val="24"/>
        </w:rPr>
        <w:t>/projects</w:t>
      </w:r>
      <w:r w:rsidRPr="00D23E38">
        <w:rPr>
          <w:rFonts w:ascii="Times New Roman" w:hAnsi="Times New Roman" w:cs="Times New Roman"/>
          <w:color w:val="000000"/>
          <w:sz w:val="24"/>
          <w:szCs w:val="24"/>
        </w:rPr>
        <w:t xml:space="preserve"> are due on the day and time specified by the faculty.  An extension for papers or other assignments will be granted only for serious extenuating circumstances </w:t>
      </w:r>
      <w:r w:rsidR="005D772A">
        <w:rPr>
          <w:rFonts w:ascii="Times New Roman" w:hAnsi="Times New Roman" w:cs="Times New Roman"/>
          <w:color w:val="000000"/>
          <w:sz w:val="24"/>
          <w:szCs w:val="24"/>
        </w:rPr>
        <w:t xml:space="preserve">and </w:t>
      </w:r>
      <w:r w:rsidRPr="00D23E38">
        <w:rPr>
          <w:rFonts w:ascii="Times New Roman" w:hAnsi="Times New Roman" w:cs="Times New Roman"/>
          <w:color w:val="000000"/>
          <w:sz w:val="24"/>
          <w:szCs w:val="24"/>
        </w:rPr>
        <w:t xml:space="preserve">with the </w:t>
      </w:r>
      <w:r w:rsidR="005D772A">
        <w:rPr>
          <w:rFonts w:ascii="Times New Roman" w:hAnsi="Times New Roman" w:cs="Times New Roman"/>
          <w:color w:val="000000"/>
          <w:sz w:val="24"/>
          <w:szCs w:val="24"/>
        </w:rPr>
        <w:t xml:space="preserve">prior </w:t>
      </w:r>
      <w:r w:rsidRPr="00D23E38">
        <w:rPr>
          <w:rFonts w:ascii="Times New Roman" w:hAnsi="Times New Roman" w:cs="Times New Roman"/>
          <w:color w:val="000000"/>
          <w:sz w:val="24"/>
          <w:szCs w:val="24"/>
        </w:rPr>
        <w:t xml:space="preserve">permission of the faculty. If the paper or other assignment is </w:t>
      </w:r>
      <w:r w:rsidR="005D772A">
        <w:rPr>
          <w:rFonts w:ascii="Times New Roman" w:hAnsi="Times New Roman" w:cs="Times New Roman"/>
          <w:color w:val="000000"/>
          <w:sz w:val="24"/>
          <w:szCs w:val="24"/>
        </w:rPr>
        <w:t xml:space="preserve">submitted </w:t>
      </w:r>
      <w:r w:rsidRPr="00D23E38">
        <w:rPr>
          <w:rFonts w:ascii="Times New Roman" w:hAnsi="Times New Roman" w:cs="Times New Roman"/>
          <w:color w:val="000000"/>
          <w:sz w:val="24"/>
          <w:szCs w:val="24"/>
        </w:rPr>
        <w:t xml:space="preserve">late without prior permission, there will be an automatic deduction of 10% per day up to </w:t>
      </w:r>
      <w:r w:rsidR="00A879A1" w:rsidRPr="00D23E38">
        <w:rPr>
          <w:rFonts w:ascii="Times New Roman" w:hAnsi="Times New Roman" w:cs="Times New Roman"/>
          <w:color w:val="000000"/>
          <w:sz w:val="24"/>
          <w:szCs w:val="24"/>
        </w:rPr>
        <w:t>3</w:t>
      </w:r>
      <w:r w:rsidRPr="00D23E38">
        <w:rPr>
          <w:rFonts w:ascii="Times New Roman" w:hAnsi="Times New Roman" w:cs="Times New Roman"/>
          <w:color w:val="000000"/>
          <w:sz w:val="24"/>
          <w:szCs w:val="24"/>
        </w:rPr>
        <w:t xml:space="preserve"> days (example- </w:t>
      </w:r>
      <w:r w:rsidR="00A879A1" w:rsidRPr="00D23E38">
        <w:rPr>
          <w:rFonts w:ascii="Times New Roman" w:hAnsi="Times New Roman" w:cs="Times New Roman"/>
          <w:color w:val="000000"/>
          <w:sz w:val="24"/>
          <w:szCs w:val="24"/>
        </w:rPr>
        <w:t>2</w:t>
      </w:r>
      <w:r w:rsidRPr="00D23E38">
        <w:rPr>
          <w:rFonts w:ascii="Times New Roman" w:hAnsi="Times New Roman" w:cs="Times New Roman"/>
          <w:color w:val="000000"/>
          <w:sz w:val="24"/>
          <w:szCs w:val="24"/>
        </w:rPr>
        <w:t xml:space="preserve"> days late results in an automatic </w:t>
      </w:r>
      <w:r w:rsidR="00A879A1" w:rsidRPr="00D23E38">
        <w:rPr>
          <w:rFonts w:ascii="Times New Roman" w:hAnsi="Times New Roman" w:cs="Times New Roman"/>
          <w:color w:val="000000"/>
          <w:sz w:val="24"/>
          <w:szCs w:val="24"/>
        </w:rPr>
        <w:t>2</w:t>
      </w:r>
      <w:r w:rsidRPr="00D23E38">
        <w:rPr>
          <w:rFonts w:ascii="Times New Roman" w:hAnsi="Times New Roman" w:cs="Times New Roman"/>
          <w:color w:val="000000"/>
          <w:sz w:val="24"/>
          <w:szCs w:val="24"/>
        </w:rPr>
        <w:t xml:space="preserve">0% deduction from the grade). After the </w:t>
      </w:r>
      <w:r w:rsidR="000D29D3" w:rsidRPr="00D23E38">
        <w:rPr>
          <w:rFonts w:ascii="Times New Roman" w:hAnsi="Times New Roman" w:cs="Times New Roman"/>
          <w:color w:val="000000"/>
          <w:sz w:val="24"/>
          <w:szCs w:val="24"/>
        </w:rPr>
        <w:t>3</w:t>
      </w:r>
      <w:r w:rsidR="000D29D3" w:rsidRPr="00D23E38">
        <w:rPr>
          <w:rFonts w:ascii="Times New Roman" w:hAnsi="Times New Roman" w:cs="Times New Roman"/>
          <w:color w:val="000000"/>
          <w:sz w:val="24"/>
          <w:szCs w:val="24"/>
          <w:vertAlign w:val="superscript"/>
        </w:rPr>
        <w:t>rd</w:t>
      </w:r>
      <w:r w:rsidR="000D29D3" w:rsidRPr="00D23E38">
        <w:rPr>
          <w:rFonts w:ascii="Times New Roman" w:hAnsi="Times New Roman" w:cs="Times New Roman"/>
          <w:color w:val="000000"/>
          <w:sz w:val="24"/>
          <w:szCs w:val="24"/>
        </w:rPr>
        <w:t xml:space="preserve"> </w:t>
      </w:r>
      <w:r w:rsidRPr="00D23E38">
        <w:rPr>
          <w:rFonts w:ascii="Times New Roman" w:hAnsi="Times New Roman" w:cs="Times New Roman"/>
          <w:color w:val="000000"/>
          <w:sz w:val="24"/>
          <w:szCs w:val="24"/>
        </w:rPr>
        <w:t>day late</w:t>
      </w:r>
      <w:r w:rsidR="000D29D3" w:rsidRPr="00D23E38">
        <w:rPr>
          <w:rFonts w:ascii="Times New Roman" w:hAnsi="Times New Roman" w:cs="Times New Roman"/>
          <w:color w:val="000000"/>
          <w:sz w:val="24"/>
          <w:szCs w:val="24"/>
        </w:rPr>
        <w:t>, the paper/project</w:t>
      </w:r>
      <w:r w:rsidR="006E0FD0">
        <w:rPr>
          <w:rFonts w:ascii="Times New Roman" w:hAnsi="Times New Roman" w:cs="Times New Roman"/>
          <w:color w:val="000000"/>
          <w:sz w:val="24"/>
          <w:szCs w:val="24"/>
        </w:rPr>
        <w:t>/assignment</w:t>
      </w:r>
      <w:r w:rsidR="000D29D3" w:rsidRPr="00D23E38">
        <w:rPr>
          <w:rFonts w:ascii="Times New Roman" w:hAnsi="Times New Roman" w:cs="Times New Roman"/>
          <w:color w:val="000000"/>
          <w:sz w:val="24"/>
          <w:szCs w:val="24"/>
        </w:rPr>
        <w:t xml:space="preserve"> </w:t>
      </w:r>
      <w:r w:rsidRPr="00D23E38">
        <w:rPr>
          <w:rFonts w:ascii="Times New Roman" w:hAnsi="Times New Roman" w:cs="Times New Roman"/>
          <w:color w:val="000000"/>
          <w:sz w:val="24"/>
          <w:szCs w:val="24"/>
        </w:rPr>
        <w:t>will receive an automatic 0.</w:t>
      </w:r>
    </w:p>
    <w:p w14:paraId="1E66BEC2" w14:textId="61A23303" w:rsidR="00217535" w:rsidRPr="00D23E38" w:rsidRDefault="00217535"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Addendum: This course provides no opportunities to earn extra credit. </w:t>
      </w:r>
      <w:r w:rsidR="00AC3EF1" w:rsidRPr="00D23E38">
        <w:rPr>
          <w:rFonts w:ascii="Times New Roman" w:eastAsia="Arial" w:hAnsi="Times New Roman" w:cs="Times New Roman"/>
          <w:sz w:val="24"/>
          <w:szCs w:val="24"/>
        </w:rPr>
        <w:t>You must be physically present for each live session in order to be eligible to earn class participation points.</w:t>
      </w:r>
    </w:p>
    <w:p w14:paraId="7ADCFF5D" w14:textId="77777777" w:rsidR="007651E6" w:rsidRPr="00D23E38" w:rsidRDefault="25772D46" w:rsidP="25772D46">
      <w:pPr>
        <w:pStyle w:val="Heading1"/>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lastRenderedPageBreak/>
        <w:t>Policy on Changes to the Syllabus and/or Course Requirements</w:t>
      </w:r>
    </w:p>
    <w:p w14:paraId="0B3D8953" w14:textId="0B3F33C6" w:rsidR="007651E6" w:rsidRPr="00D23E38" w:rsidRDefault="25772D46" w:rsidP="25772D46">
      <w:pPr>
        <w:rPr>
          <w:rFonts w:ascii="Times New Roman" w:eastAsia="Arial" w:hAnsi="Times New Roman" w:cs="Times New Roman"/>
          <w:sz w:val="24"/>
          <w:szCs w:val="24"/>
        </w:rPr>
      </w:pPr>
      <w:r w:rsidRPr="00D23E38">
        <w:rPr>
          <w:rFonts w:ascii="Times New Roman" w:eastAsia="Arial" w:hAnsi="Times New Roman" w:cs="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2C9F66A" w14:textId="54CB4F32" w:rsidR="007651E6" w:rsidRPr="00D23E38" w:rsidRDefault="25772D46" w:rsidP="25772D46">
      <w:pPr>
        <w:pStyle w:val="Heading1"/>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 xml:space="preserve">Code of Ethics of the National Association of Social Workers </w:t>
      </w:r>
    </w:p>
    <w:p w14:paraId="28FF225E" w14:textId="77777777" w:rsidR="007651E6" w:rsidRPr="00D23E38" w:rsidRDefault="2647DF7C" w:rsidP="2647DF7C">
      <w:pPr>
        <w:spacing w:after="240"/>
        <w:rPr>
          <w:rFonts w:ascii="Times New Roman" w:eastAsia="Arial" w:hAnsi="Times New Roman" w:cs="Times New Roman"/>
          <w:sz w:val="24"/>
          <w:szCs w:val="24"/>
        </w:rPr>
      </w:pPr>
      <w:r w:rsidRPr="00D23E38">
        <w:rPr>
          <w:rFonts w:ascii="Times New Roman" w:eastAsia="Arial" w:hAnsi="Times New Roman" w:cs="Times New Roman"/>
          <w:i/>
          <w:iCs/>
          <w:sz w:val="24"/>
          <w:szCs w:val="24"/>
        </w:rPr>
        <w:t xml:space="preserve">Approved by the 1996 NASW Delegate Assembly and revised by the 2017 NASW Delegate Assembly </w:t>
      </w:r>
      <w:hyperlink r:id="rId31">
        <w:r w:rsidRPr="00D23E38">
          <w:rPr>
            <w:rFonts w:ascii="Times New Roman" w:eastAsia="Arial" w:hAnsi="Times New Roman" w:cs="Times New Roman"/>
            <w:i/>
            <w:iCs/>
            <w:color w:val="0000FF"/>
            <w:sz w:val="24"/>
            <w:szCs w:val="24"/>
            <w:u w:val="single"/>
          </w:rPr>
          <w:t>https://www.socialworkers.org/About/Ethics/Code-of-Ethics/Code-of-Ethics-English</w:t>
        </w:r>
      </w:hyperlink>
      <w:r w:rsidRPr="00D23E38">
        <w:rPr>
          <w:rFonts w:ascii="Times New Roman" w:eastAsia="Arial" w:hAnsi="Times New Roman" w:cs="Times New Roman"/>
          <w:i/>
          <w:iCs/>
          <w:sz w:val="24"/>
          <w:szCs w:val="24"/>
        </w:rPr>
        <w:t xml:space="preserve"> </w:t>
      </w:r>
    </w:p>
    <w:p w14:paraId="5ED62C2A" w14:textId="77777777" w:rsidR="007651E6" w:rsidRPr="00D23E38" w:rsidRDefault="25772D46" w:rsidP="25772D46">
      <w:pPr>
        <w:keepNext/>
        <w:spacing w:after="220"/>
        <w:outlineLvl w:val="1"/>
        <w:rPr>
          <w:rFonts w:ascii="Times New Roman" w:eastAsia="Arial" w:hAnsi="Times New Roman" w:cs="Times New Roman"/>
          <w:b/>
          <w:bCs/>
          <w:sz w:val="24"/>
          <w:szCs w:val="24"/>
        </w:rPr>
      </w:pPr>
      <w:r w:rsidRPr="00D23E38">
        <w:rPr>
          <w:rFonts w:ascii="Times New Roman" w:eastAsia="Arial" w:hAnsi="Times New Roman" w:cs="Times New Roman"/>
          <w:b/>
          <w:bCs/>
          <w:sz w:val="24"/>
          <w:szCs w:val="24"/>
        </w:rPr>
        <w:t>Preamble</w:t>
      </w:r>
    </w:p>
    <w:p w14:paraId="5969340D" w14:textId="08D36683" w:rsidR="007651E6" w:rsidRPr="00D23E38" w:rsidRDefault="4459E649" w:rsidP="4459E649">
      <w:pPr>
        <w:spacing w:before="100" w:beforeAutospacing="1" w:after="100" w:afterAutospacing="1"/>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3FECD09" w14:textId="0B3F33C6" w:rsidR="007651E6" w:rsidRPr="00D23E38" w:rsidRDefault="25772D46" w:rsidP="25772D46">
      <w:pPr>
        <w:spacing w:before="100" w:beforeAutospacing="1" w:after="100" w:afterAutospacing="1"/>
        <w:rPr>
          <w:rFonts w:ascii="Times New Roman" w:eastAsia="Arial" w:hAnsi="Times New Roman" w:cs="Times New Roman"/>
          <w:sz w:val="24"/>
          <w:szCs w:val="24"/>
        </w:rPr>
      </w:pPr>
      <w:r w:rsidRPr="00D23E38">
        <w:rPr>
          <w:rFonts w:ascii="Times New Roman" w:eastAsia="Arial" w:hAnsi="Times New Roman" w:cs="Times New Roman"/>
          <w:sz w:val="24"/>
          <w:szCs w:val="24"/>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D23E38">
        <w:rPr>
          <w:rFonts w:ascii="Times New Roman" w:eastAsia="Arial" w:hAnsi="Times New Roman" w:cs="Times New Roman"/>
          <w:b/>
          <w:bCs/>
          <w:sz w:val="24"/>
          <w:szCs w:val="24"/>
        </w:rPr>
        <w:t xml:space="preserve">, </w:t>
      </w:r>
      <w:r w:rsidRPr="00D23E38">
        <w:rPr>
          <w:rFonts w:ascii="Times New Roman" w:eastAsia="Arial" w:hAnsi="Times New Roman" w:cs="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10CA4D7" w14:textId="77777777" w:rsidR="007651E6" w:rsidRPr="00D23E38" w:rsidRDefault="25772D46" w:rsidP="25772D46">
      <w:pPr>
        <w:spacing w:before="100" w:beforeAutospacing="1" w:after="100" w:afterAutospacing="1"/>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6D1CAC63" w14:textId="77777777" w:rsidR="007651E6" w:rsidRPr="00D23E38" w:rsidRDefault="25772D46" w:rsidP="25772D46">
      <w:pPr>
        <w:pStyle w:val="ListParagraph"/>
        <w:numPr>
          <w:ilvl w:val="0"/>
          <w:numId w:val="34"/>
        </w:numPr>
        <w:spacing w:after="0" w:line="240" w:lineRule="auto"/>
        <w:contextualSpacing w:val="0"/>
        <w:outlineLvl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Service </w:t>
      </w:r>
    </w:p>
    <w:p w14:paraId="000E3B78" w14:textId="77777777" w:rsidR="007651E6" w:rsidRPr="00D23E38" w:rsidRDefault="25772D46" w:rsidP="25772D46">
      <w:pPr>
        <w:pStyle w:val="ListParagraph"/>
        <w:numPr>
          <w:ilvl w:val="0"/>
          <w:numId w:val="34"/>
        </w:numPr>
        <w:spacing w:after="0" w:line="240" w:lineRule="auto"/>
        <w:contextualSpacing w:val="0"/>
        <w:outlineLvl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Social justice </w:t>
      </w:r>
    </w:p>
    <w:p w14:paraId="3D0C147B" w14:textId="77777777" w:rsidR="007651E6" w:rsidRPr="00D23E38" w:rsidRDefault="25772D46" w:rsidP="25772D46">
      <w:pPr>
        <w:pStyle w:val="ListParagraph"/>
        <w:numPr>
          <w:ilvl w:val="0"/>
          <w:numId w:val="34"/>
        </w:numPr>
        <w:spacing w:after="0" w:line="240" w:lineRule="auto"/>
        <w:contextualSpacing w:val="0"/>
        <w:outlineLvl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Dignity and worth of the person </w:t>
      </w:r>
    </w:p>
    <w:p w14:paraId="137A7AC5" w14:textId="77777777" w:rsidR="007651E6" w:rsidRPr="00D23E38" w:rsidRDefault="25772D46" w:rsidP="25772D46">
      <w:pPr>
        <w:pStyle w:val="ListParagraph"/>
        <w:numPr>
          <w:ilvl w:val="0"/>
          <w:numId w:val="34"/>
        </w:numPr>
        <w:spacing w:after="0" w:line="240" w:lineRule="auto"/>
        <w:contextualSpacing w:val="0"/>
        <w:outlineLvl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Importance of human relationships </w:t>
      </w:r>
    </w:p>
    <w:p w14:paraId="5CC48EA3" w14:textId="77777777" w:rsidR="007651E6" w:rsidRPr="00D23E38" w:rsidRDefault="25772D46" w:rsidP="25772D46">
      <w:pPr>
        <w:pStyle w:val="ListParagraph"/>
        <w:numPr>
          <w:ilvl w:val="0"/>
          <w:numId w:val="34"/>
        </w:numPr>
        <w:spacing w:after="0" w:line="240" w:lineRule="auto"/>
        <w:contextualSpacing w:val="0"/>
        <w:outlineLvl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Integrity </w:t>
      </w:r>
    </w:p>
    <w:p w14:paraId="7BA0F075" w14:textId="77777777" w:rsidR="007651E6" w:rsidRPr="00D23E38" w:rsidRDefault="25772D46" w:rsidP="25772D46">
      <w:pPr>
        <w:pStyle w:val="ListParagraph"/>
        <w:numPr>
          <w:ilvl w:val="0"/>
          <w:numId w:val="34"/>
        </w:numPr>
        <w:spacing w:after="0" w:line="240" w:lineRule="auto"/>
        <w:contextualSpacing w:val="0"/>
        <w:outlineLvl w:val="0"/>
        <w:rPr>
          <w:rFonts w:ascii="Times New Roman" w:eastAsia="Arial" w:hAnsi="Times New Roman" w:cs="Times New Roman"/>
          <w:sz w:val="24"/>
          <w:szCs w:val="24"/>
        </w:rPr>
      </w:pPr>
      <w:r w:rsidRPr="00D23E38">
        <w:rPr>
          <w:rFonts w:ascii="Times New Roman" w:eastAsia="Arial" w:hAnsi="Times New Roman" w:cs="Times New Roman"/>
          <w:sz w:val="24"/>
          <w:szCs w:val="24"/>
        </w:rPr>
        <w:t>Competence</w:t>
      </w:r>
    </w:p>
    <w:p w14:paraId="6835B243" w14:textId="77777777" w:rsidR="007651E6" w:rsidRPr="00D23E38" w:rsidRDefault="007651E6" w:rsidP="007651E6">
      <w:pPr>
        <w:pStyle w:val="ListParagraph"/>
        <w:spacing w:after="0" w:line="240" w:lineRule="auto"/>
        <w:ind w:left="1080"/>
        <w:contextualSpacing w:val="0"/>
        <w:outlineLvl w:val="0"/>
        <w:rPr>
          <w:rFonts w:ascii="Times New Roman" w:hAnsi="Times New Roman" w:cs="Times New Roman"/>
          <w:sz w:val="24"/>
          <w:szCs w:val="24"/>
        </w:rPr>
      </w:pPr>
    </w:p>
    <w:p w14:paraId="6F04949F" w14:textId="0B3F33C6"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This constellation of core values reflects what is unique to the social work profession. Core values, and the principles that flow from them, must be balanced within the context and complexity of the human experience. </w:t>
      </w:r>
    </w:p>
    <w:p w14:paraId="1DC68143" w14:textId="77777777" w:rsidR="007651E6" w:rsidRPr="00D23E38" w:rsidRDefault="007651E6" w:rsidP="25772D46">
      <w:pPr>
        <w:pStyle w:val="Heading2"/>
        <w:numPr>
          <w:ilvl w:val="1"/>
          <w:numId w:val="0"/>
        </w:numPr>
        <w:tabs>
          <w:tab w:val="left" w:pos="820"/>
          <w:tab w:val="left" w:pos="821"/>
        </w:tabs>
        <w:ind w:left="821"/>
        <w:rPr>
          <w:rFonts w:ascii="Times New Roman" w:eastAsia="Arial" w:hAnsi="Times New Roman" w:cs="Times New Roman"/>
          <w:b/>
          <w:bCs/>
          <w:color w:val="991B1E"/>
          <w:sz w:val="24"/>
          <w:szCs w:val="24"/>
        </w:rPr>
      </w:pPr>
      <w:r w:rsidRPr="00D23E38">
        <w:rPr>
          <w:rFonts w:ascii="Times New Roman" w:eastAsia="Arial" w:hAnsi="Times New Roman" w:cs="Times New Roman"/>
          <w:b/>
          <w:bCs/>
          <w:color w:val="991B1E"/>
          <w:sz w:val="24"/>
          <w:szCs w:val="24"/>
        </w:rPr>
        <w:t>Code of Ethics for</w:t>
      </w:r>
      <w:r w:rsidRPr="00D23E38">
        <w:rPr>
          <w:rFonts w:ascii="Times New Roman" w:eastAsia="Arial" w:hAnsi="Times New Roman" w:cs="Times New Roman"/>
          <w:b/>
          <w:bCs/>
          <w:color w:val="991B1E"/>
          <w:spacing w:val="-12"/>
          <w:sz w:val="24"/>
          <w:szCs w:val="24"/>
        </w:rPr>
        <w:t xml:space="preserve"> </w:t>
      </w:r>
      <w:r w:rsidRPr="00D23E38">
        <w:rPr>
          <w:rFonts w:ascii="Times New Roman" w:eastAsia="Arial" w:hAnsi="Times New Roman" w:cs="Times New Roman"/>
          <w:b/>
          <w:bCs/>
          <w:color w:val="991B1E"/>
          <w:sz w:val="24"/>
          <w:szCs w:val="24"/>
        </w:rPr>
        <w:t>Nurses</w:t>
      </w:r>
    </w:p>
    <w:p w14:paraId="6359B796" w14:textId="0B3F33C6" w:rsidR="007651E6" w:rsidRPr="00D23E38" w:rsidRDefault="25772D46" w:rsidP="25772D46">
      <w:pPr>
        <w:pStyle w:val="BodyText"/>
        <w:spacing w:before="16"/>
        <w:ind w:left="821" w:right="98"/>
        <w:rPr>
          <w:rFonts w:ascii="Times New Roman" w:hAnsi="Times New Roman" w:cs="Times New Roman"/>
          <w:sz w:val="24"/>
        </w:rPr>
      </w:pPr>
      <w:r w:rsidRPr="00D23E38">
        <w:rPr>
          <w:rFonts w:ascii="Times New Roman" w:hAnsi="Times New Roman" w:cs="Times New Roman"/>
          <w:sz w:val="24"/>
        </w:rPr>
        <w:t xml:space="preserve">Ethics is an integral part of the foundation of nursing. Nursing has a distinguished history of concern for the welfare of the sick, injured, and vulnerable and for social justice. This concern is embodied in the provision of nursing care to individuals and the community. Nursing encompasses the prevention </w:t>
      </w:r>
      <w:r w:rsidRPr="00D23E38">
        <w:rPr>
          <w:rFonts w:ascii="Times New Roman" w:hAnsi="Times New Roman" w:cs="Times New Roman"/>
          <w:sz w:val="24"/>
        </w:rPr>
        <w:lastRenderedPageBreak/>
        <w:t>of illness, the alleviation of suffering, and the protection, promotion, and restoration of health in the care of individuals, families, groups, and communities. Nurses act to change those aspects of social structures that detract from health and well-being. Individuals who become nurses are expected not only to adhere to the ideals and moral norms of the profession but also to embrace them as a part of what it means to be a nurse. The ethical tradition of nursing is self-reflective, enduring, and distinctive. A code of ethics makes explicit the primary goals, values, and obligations of the profession.</w:t>
      </w:r>
    </w:p>
    <w:p w14:paraId="03E4E3F1" w14:textId="77777777" w:rsidR="007651E6" w:rsidRPr="00D23E38" w:rsidRDefault="25772D46" w:rsidP="25772D46">
      <w:pPr>
        <w:pStyle w:val="BodyText"/>
        <w:spacing w:line="251" w:lineRule="exact"/>
        <w:ind w:left="821"/>
        <w:rPr>
          <w:rFonts w:ascii="Times New Roman" w:hAnsi="Times New Roman" w:cs="Times New Roman"/>
          <w:sz w:val="24"/>
        </w:rPr>
      </w:pPr>
      <w:r w:rsidRPr="00D23E38">
        <w:rPr>
          <w:rFonts w:ascii="Times New Roman" w:hAnsi="Times New Roman" w:cs="Times New Roman"/>
          <w:sz w:val="24"/>
        </w:rPr>
        <w:t>The Code of Ethics for Nurses serves the following purposes:</w:t>
      </w:r>
    </w:p>
    <w:p w14:paraId="7F093DFC" w14:textId="77777777" w:rsidR="007651E6" w:rsidRPr="00D23E38" w:rsidRDefault="007651E6" w:rsidP="25772D46">
      <w:pPr>
        <w:pStyle w:val="ListParagraph"/>
        <w:widowControl w:val="0"/>
        <w:numPr>
          <w:ilvl w:val="0"/>
          <w:numId w:val="33"/>
        </w:numPr>
        <w:tabs>
          <w:tab w:val="left" w:pos="1901"/>
          <w:tab w:val="left" w:pos="1902"/>
        </w:tabs>
        <w:autoSpaceDE w:val="0"/>
        <w:autoSpaceDN w:val="0"/>
        <w:spacing w:after="0" w:line="242" w:lineRule="auto"/>
        <w:ind w:right="152" w:hanging="720"/>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It is a succinct statement </w:t>
      </w:r>
      <w:r w:rsidRPr="00D23E38">
        <w:rPr>
          <w:rFonts w:ascii="Times New Roman" w:eastAsia="Arial" w:hAnsi="Times New Roman" w:cs="Times New Roman"/>
          <w:spacing w:val="-3"/>
          <w:sz w:val="24"/>
          <w:szCs w:val="24"/>
        </w:rPr>
        <w:t xml:space="preserve">of </w:t>
      </w:r>
      <w:r w:rsidRPr="00D23E38">
        <w:rPr>
          <w:rFonts w:ascii="Times New Roman" w:eastAsia="Arial" w:hAnsi="Times New Roman" w:cs="Times New Roman"/>
          <w:sz w:val="24"/>
          <w:szCs w:val="24"/>
        </w:rPr>
        <w:t>the ethical obligations and duties of every individual</w:t>
      </w:r>
      <w:r w:rsidRPr="00D23E38">
        <w:rPr>
          <w:rFonts w:ascii="Times New Roman" w:eastAsia="Arial" w:hAnsi="Times New Roman" w:cs="Times New Roman"/>
          <w:spacing w:val="-36"/>
          <w:sz w:val="24"/>
          <w:szCs w:val="24"/>
        </w:rPr>
        <w:t xml:space="preserve"> </w:t>
      </w:r>
      <w:r w:rsidRPr="00D23E38">
        <w:rPr>
          <w:rFonts w:ascii="Times New Roman" w:eastAsia="Arial" w:hAnsi="Times New Roman" w:cs="Times New Roman"/>
          <w:sz w:val="24"/>
          <w:szCs w:val="24"/>
        </w:rPr>
        <w:t>who enters the nursing</w:t>
      </w:r>
      <w:r w:rsidRPr="00D23E38">
        <w:rPr>
          <w:rFonts w:ascii="Times New Roman" w:eastAsia="Arial" w:hAnsi="Times New Roman" w:cs="Times New Roman"/>
          <w:spacing w:val="-19"/>
          <w:sz w:val="24"/>
          <w:szCs w:val="24"/>
        </w:rPr>
        <w:t xml:space="preserve"> </w:t>
      </w:r>
      <w:r w:rsidRPr="00D23E38">
        <w:rPr>
          <w:rFonts w:ascii="Times New Roman" w:eastAsia="Arial" w:hAnsi="Times New Roman" w:cs="Times New Roman"/>
          <w:sz w:val="24"/>
          <w:szCs w:val="24"/>
        </w:rPr>
        <w:t>profession.</w:t>
      </w:r>
    </w:p>
    <w:p w14:paraId="209BD78C" w14:textId="77777777" w:rsidR="007651E6" w:rsidRPr="00D23E38" w:rsidRDefault="007651E6" w:rsidP="25772D46">
      <w:pPr>
        <w:pStyle w:val="ListParagraph"/>
        <w:widowControl w:val="0"/>
        <w:numPr>
          <w:ilvl w:val="0"/>
          <w:numId w:val="33"/>
        </w:numPr>
        <w:tabs>
          <w:tab w:val="left" w:pos="1901"/>
          <w:tab w:val="left" w:pos="1902"/>
        </w:tabs>
        <w:autoSpaceDE w:val="0"/>
        <w:autoSpaceDN w:val="0"/>
        <w:spacing w:before="2" w:after="0" w:line="248" w:lineRule="exact"/>
        <w:ind w:hanging="720"/>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It is the profession’s nonnegotiable ethical</w:t>
      </w:r>
      <w:r w:rsidRPr="00D23E38">
        <w:rPr>
          <w:rFonts w:ascii="Times New Roman" w:eastAsia="Arial" w:hAnsi="Times New Roman" w:cs="Times New Roman"/>
          <w:spacing w:val="-27"/>
          <w:sz w:val="24"/>
          <w:szCs w:val="24"/>
        </w:rPr>
        <w:t xml:space="preserve"> </w:t>
      </w:r>
      <w:r w:rsidRPr="00D23E38">
        <w:rPr>
          <w:rFonts w:ascii="Times New Roman" w:eastAsia="Arial" w:hAnsi="Times New Roman" w:cs="Times New Roman"/>
          <w:sz w:val="24"/>
          <w:szCs w:val="24"/>
        </w:rPr>
        <w:t>standard.</w:t>
      </w:r>
    </w:p>
    <w:p w14:paraId="15A8D806" w14:textId="77777777" w:rsidR="007651E6" w:rsidRPr="00D23E38" w:rsidRDefault="007651E6" w:rsidP="25772D46">
      <w:pPr>
        <w:pStyle w:val="ListParagraph"/>
        <w:widowControl w:val="0"/>
        <w:numPr>
          <w:ilvl w:val="0"/>
          <w:numId w:val="33"/>
        </w:numPr>
        <w:tabs>
          <w:tab w:val="left" w:pos="1901"/>
          <w:tab w:val="left" w:pos="1902"/>
        </w:tabs>
        <w:autoSpaceDE w:val="0"/>
        <w:autoSpaceDN w:val="0"/>
        <w:spacing w:before="2" w:after="0" w:line="240" w:lineRule="auto"/>
        <w:ind w:hanging="720"/>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It</w:t>
      </w:r>
      <w:r w:rsidRPr="00D23E38">
        <w:rPr>
          <w:rFonts w:ascii="Times New Roman" w:eastAsia="Arial" w:hAnsi="Times New Roman" w:cs="Times New Roman"/>
          <w:spacing w:val="-4"/>
          <w:sz w:val="24"/>
          <w:szCs w:val="24"/>
        </w:rPr>
        <w:t xml:space="preserve"> </w:t>
      </w:r>
      <w:r w:rsidRPr="00D23E38">
        <w:rPr>
          <w:rFonts w:ascii="Times New Roman" w:eastAsia="Arial" w:hAnsi="Times New Roman" w:cs="Times New Roman"/>
          <w:sz w:val="24"/>
          <w:szCs w:val="24"/>
        </w:rPr>
        <w:t>is</w:t>
      </w:r>
      <w:r w:rsidRPr="00D23E38">
        <w:rPr>
          <w:rFonts w:ascii="Times New Roman" w:eastAsia="Arial" w:hAnsi="Times New Roman" w:cs="Times New Roman"/>
          <w:spacing w:val="-2"/>
          <w:sz w:val="24"/>
          <w:szCs w:val="24"/>
        </w:rPr>
        <w:t xml:space="preserve"> </w:t>
      </w:r>
      <w:r w:rsidRPr="00D23E38">
        <w:rPr>
          <w:rFonts w:ascii="Times New Roman" w:eastAsia="Arial" w:hAnsi="Times New Roman" w:cs="Times New Roman"/>
          <w:spacing w:val="3"/>
          <w:sz w:val="24"/>
          <w:szCs w:val="24"/>
        </w:rPr>
        <w:t>an</w:t>
      </w:r>
      <w:r w:rsidRPr="00D23E38">
        <w:rPr>
          <w:rFonts w:ascii="Times New Roman" w:eastAsia="Arial" w:hAnsi="Times New Roman" w:cs="Times New Roman"/>
          <w:spacing w:val="-8"/>
          <w:sz w:val="24"/>
          <w:szCs w:val="24"/>
        </w:rPr>
        <w:t xml:space="preserve"> </w:t>
      </w:r>
      <w:r w:rsidRPr="00D23E38">
        <w:rPr>
          <w:rFonts w:ascii="Times New Roman" w:eastAsia="Arial" w:hAnsi="Times New Roman" w:cs="Times New Roman"/>
          <w:sz w:val="24"/>
          <w:szCs w:val="24"/>
        </w:rPr>
        <w:t>expression</w:t>
      </w:r>
      <w:r w:rsidRPr="00D23E38">
        <w:rPr>
          <w:rFonts w:ascii="Times New Roman" w:eastAsia="Arial" w:hAnsi="Times New Roman" w:cs="Times New Roman"/>
          <w:spacing w:val="-3"/>
          <w:sz w:val="24"/>
          <w:szCs w:val="24"/>
        </w:rPr>
        <w:t xml:space="preserve"> </w:t>
      </w:r>
      <w:r w:rsidRPr="00D23E38">
        <w:rPr>
          <w:rFonts w:ascii="Times New Roman" w:eastAsia="Arial" w:hAnsi="Times New Roman" w:cs="Times New Roman"/>
          <w:sz w:val="24"/>
          <w:szCs w:val="24"/>
        </w:rPr>
        <w:t>of</w:t>
      </w:r>
      <w:r w:rsidRPr="00D23E38">
        <w:rPr>
          <w:rFonts w:ascii="Times New Roman" w:eastAsia="Arial" w:hAnsi="Times New Roman" w:cs="Times New Roman"/>
          <w:spacing w:val="-2"/>
          <w:sz w:val="24"/>
          <w:szCs w:val="24"/>
        </w:rPr>
        <w:t xml:space="preserve"> </w:t>
      </w:r>
      <w:r w:rsidRPr="00D23E38">
        <w:rPr>
          <w:rFonts w:ascii="Times New Roman" w:eastAsia="Arial" w:hAnsi="Times New Roman" w:cs="Times New Roman"/>
          <w:sz w:val="24"/>
          <w:szCs w:val="24"/>
        </w:rPr>
        <w:t>nursing’s</w:t>
      </w:r>
      <w:r w:rsidRPr="00D23E38">
        <w:rPr>
          <w:rFonts w:ascii="Times New Roman" w:eastAsia="Arial" w:hAnsi="Times New Roman" w:cs="Times New Roman"/>
          <w:spacing w:val="-2"/>
          <w:sz w:val="24"/>
          <w:szCs w:val="24"/>
        </w:rPr>
        <w:t xml:space="preserve"> </w:t>
      </w:r>
      <w:r w:rsidRPr="00D23E38">
        <w:rPr>
          <w:rFonts w:ascii="Times New Roman" w:eastAsia="Arial" w:hAnsi="Times New Roman" w:cs="Times New Roman"/>
          <w:sz w:val="24"/>
          <w:szCs w:val="24"/>
        </w:rPr>
        <w:t>own</w:t>
      </w:r>
      <w:r w:rsidRPr="00D23E38">
        <w:rPr>
          <w:rFonts w:ascii="Times New Roman" w:eastAsia="Arial" w:hAnsi="Times New Roman" w:cs="Times New Roman"/>
          <w:spacing w:val="-2"/>
          <w:sz w:val="24"/>
          <w:szCs w:val="24"/>
        </w:rPr>
        <w:t xml:space="preserve"> </w:t>
      </w:r>
      <w:r w:rsidRPr="00D23E38">
        <w:rPr>
          <w:rFonts w:ascii="Times New Roman" w:eastAsia="Arial" w:hAnsi="Times New Roman" w:cs="Times New Roman"/>
          <w:sz w:val="24"/>
          <w:szCs w:val="24"/>
        </w:rPr>
        <w:t>understanding</w:t>
      </w:r>
      <w:r w:rsidRPr="00D23E38">
        <w:rPr>
          <w:rFonts w:ascii="Times New Roman" w:eastAsia="Arial" w:hAnsi="Times New Roman" w:cs="Times New Roman"/>
          <w:spacing w:val="-3"/>
          <w:sz w:val="24"/>
          <w:szCs w:val="24"/>
        </w:rPr>
        <w:t xml:space="preserve"> </w:t>
      </w:r>
      <w:r w:rsidRPr="00D23E38">
        <w:rPr>
          <w:rFonts w:ascii="Times New Roman" w:eastAsia="Arial" w:hAnsi="Times New Roman" w:cs="Times New Roman"/>
          <w:sz w:val="24"/>
          <w:szCs w:val="24"/>
        </w:rPr>
        <w:t>of</w:t>
      </w:r>
      <w:r w:rsidRPr="00D23E38">
        <w:rPr>
          <w:rFonts w:ascii="Times New Roman" w:eastAsia="Arial" w:hAnsi="Times New Roman" w:cs="Times New Roman"/>
          <w:spacing w:val="-6"/>
          <w:sz w:val="24"/>
          <w:szCs w:val="24"/>
        </w:rPr>
        <w:t xml:space="preserve"> </w:t>
      </w:r>
      <w:r w:rsidRPr="00D23E38">
        <w:rPr>
          <w:rFonts w:ascii="Times New Roman" w:eastAsia="Arial" w:hAnsi="Times New Roman" w:cs="Times New Roman"/>
          <w:sz w:val="24"/>
          <w:szCs w:val="24"/>
        </w:rPr>
        <w:t>its</w:t>
      </w:r>
      <w:r w:rsidRPr="00D23E38">
        <w:rPr>
          <w:rFonts w:ascii="Times New Roman" w:eastAsia="Arial" w:hAnsi="Times New Roman" w:cs="Times New Roman"/>
          <w:spacing w:val="-2"/>
          <w:sz w:val="24"/>
          <w:szCs w:val="24"/>
        </w:rPr>
        <w:t xml:space="preserve"> </w:t>
      </w:r>
      <w:r w:rsidRPr="00D23E38">
        <w:rPr>
          <w:rFonts w:ascii="Times New Roman" w:eastAsia="Arial" w:hAnsi="Times New Roman" w:cs="Times New Roman"/>
          <w:sz w:val="24"/>
          <w:szCs w:val="24"/>
        </w:rPr>
        <w:t>commitment</w:t>
      </w:r>
      <w:r w:rsidRPr="00D23E38">
        <w:rPr>
          <w:rFonts w:ascii="Times New Roman" w:eastAsia="Arial" w:hAnsi="Times New Roman" w:cs="Times New Roman"/>
          <w:spacing w:val="-4"/>
          <w:sz w:val="24"/>
          <w:szCs w:val="24"/>
        </w:rPr>
        <w:t xml:space="preserve"> </w:t>
      </w:r>
      <w:r w:rsidRPr="00D23E38">
        <w:rPr>
          <w:rFonts w:ascii="Times New Roman" w:eastAsia="Arial" w:hAnsi="Times New Roman" w:cs="Times New Roman"/>
          <w:sz w:val="24"/>
          <w:szCs w:val="24"/>
        </w:rPr>
        <w:t>to</w:t>
      </w:r>
      <w:r w:rsidRPr="00D23E38">
        <w:rPr>
          <w:rFonts w:ascii="Times New Roman" w:eastAsia="Arial" w:hAnsi="Times New Roman" w:cs="Times New Roman"/>
          <w:spacing w:val="-8"/>
          <w:sz w:val="24"/>
          <w:szCs w:val="24"/>
        </w:rPr>
        <w:t xml:space="preserve"> </w:t>
      </w:r>
      <w:r w:rsidRPr="00D23E38">
        <w:rPr>
          <w:rFonts w:ascii="Times New Roman" w:eastAsia="Arial" w:hAnsi="Times New Roman" w:cs="Times New Roman"/>
          <w:sz w:val="24"/>
          <w:szCs w:val="24"/>
        </w:rPr>
        <w:t>society.</w:t>
      </w:r>
    </w:p>
    <w:p w14:paraId="09742092" w14:textId="77777777" w:rsidR="007651E6" w:rsidRPr="00D23E38" w:rsidRDefault="007651E6" w:rsidP="007651E6">
      <w:pPr>
        <w:pStyle w:val="ListParagraph"/>
        <w:widowControl w:val="0"/>
        <w:tabs>
          <w:tab w:val="left" w:pos="1901"/>
          <w:tab w:val="left" w:pos="1902"/>
        </w:tabs>
        <w:autoSpaceDE w:val="0"/>
        <w:autoSpaceDN w:val="0"/>
        <w:spacing w:before="2" w:after="0" w:line="240" w:lineRule="auto"/>
        <w:ind w:left="1901"/>
        <w:contextualSpacing w:val="0"/>
        <w:rPr>
          <w:rFonts w:ascii="Times New Roman" w:hAnsi="Times New Roman" w:cs="Times New Roman"/>
          <w:sz w:val="24"/>
          <w:szCs w:val="24"/>
        </w:rPr>
      </w:pPr>
    </w:p>
    <w:p w14:paraId="471231F8" w14:textId="0B3F33C6" w:rsidR="007651E6" w:rsidRPr="00D23E38" w:rsidRDefault="25772D46" w:rsidP="25772D46">
      <w:pPr>
        <w:pStyle w:val="BodyText"/>
        <w:spacing w:before="1" w:line="242" w:lineRule="auto"/>
        <w:ind w:left="821"/>
        <w:rPr>
          <w:rFonts w:ascii="Times New Roman" w:hAnsi="Times New Roman" w:cs="Times New Roman"/>
          <w:sz w:val="24"/>
        </w:rPr>
      </w:pPr>
      <w:r w:rsidRPr="00D23E38">
        <w:rPr>
          <w:rFonts w:ascii="Times New Roman" w:hAnsi="Times New Roman" w:cs="Times New Roman"/>
          <w:sz w:val="24"/>
        </w:rPr>
        <w:t xml:space="preserve">There are numerous approaches for addressing ethics; these include adopting or subscribing to ethical theories, including humanist, feminist, and social ethics, adhering to ethical principles, and cultivating virtues. The Code of Ethics for Nurses reflects all of these approaches. The words </w:t>
      </w:r>
      <w:r w:rsidRPr="00D23E38">
        <w:rPr>
          <w:rFonts w:ascii="Times New Roman" w:hAnsi="Times New Roman" w:cs="Times New Roman"/>
          <w:i/>
          <w:iCs/>
          <w:sz w:val="24"/>
        </w:rPr>
        <w:t xml:space="preserve">ethical </w:t>
      </w:r>
      <w:r w:rsidRPr="00D23E38">
        <w:rPr>
          <w:rFonts w:ascii="Times New Roman" w:hAnsi="Times New Roman" w:cs="Times New Roman"/>
          <w:sz w:val="24"/>
        </w:rPr>
        <w:t xml:space="preserve">and </w:t>
      </w:r>
      <w:r w:rsidRPr="00D23E38">
        <w:rPr>
          <w:rFonts w:ascii="Times New Roman" w:hAnsi="Times New Roman" w:cs="Times New Roman"/>
          <w:i/>
          <w:iCs/>
          <w:sz w:val="24"/>
        </w:rPr>
        <w:t xml:space="preserve">moral </w:t>
      </w:r>
      <w:r w:rsidRPr="00D23E38">
        <w:rPr>
          <w:rFonts w:ascii="Times New Roman" w:hAnsi="Times New Roman" w:cs="Times New Roman"/>
          <w:sz w:val="24"/>
        </w:rPr>
        <w:t xml:space="preserve">are used throughout the Code of Ethics. “Ethical” is used to refer to reasons for decisions about how one ought to act, using the abovementioned approaches. In general, the word </w:t>
      </w:r>
      <w:r w:rsidRPr="00D23E38">
        <w:rPr>
          <w:rFonts w:ascii="Times New Roman" w:hAnsi="Times New Roman" w:cs="Times New Roman"/>
          <w:i/>
          <w:iCs/>
          <w:sz w:val="24"/>
        </w:rPr>
        <w:t xml:space="preserve">moral </w:t>
      </w:r>
      <w:r w:rsidRPr="00D23E38">
        <w:rPr>
          <w:rFonts w:ascii="Times New Roman" w:hAnsi="Times New Roman" w:cs="Times New Roman"/>
          <w:sz w:val="24"/>
        </w:rPr>
        <w:t xml:space="preserve">overlaps with </w:t>
      </w:r>
      <w:r w:rsidRPr="00D23E38">
        <w:rPr>
          <w:rFonts w:ascii="Times New Roman" w:hAnsi="Times New Roman" w:cs="Times New Roman"/>
          <w:i/>
          <w:iCs/>
          <w:sz w:val="24"/>
        </w:rPr>
        <w:t xml:space="preserve">ethical </w:t>
      </w:r>
      <w:r w:rsidRPr="00D23E38">
        <w:rPr>
          <w:rFonts w:ascii="Times New Roman" w:hAnsi="Times New Roman" w:cs="Times New Roman"/>
          <w:sz w:val="24"/>
        </w:rPr>
        <w:t>but is more aligned with personal belief and cultural values. Statements that describe activities and attributes of nurses in this Code of Ethics are to be understood as normative or prescriptive statements expressing expectations of ethical behavior.</w:t>
      </w:r>
    </w:p>
    <w:p w14:paraId="31072C3C" w14:textId="0B3F33C6" w:rsidR="007651E6" w:rsidRPr="00D23E38" w:rsidRDefault="25772D46" w:rsidP="25772D46">
      <w:pPr>
        <w:pStyle w:val="BodyText"/>
        <w:ind w:left="821" w:right="130"/>
        <w:rPr>
          <w:rFonts w:ascii="Times New Roman" w:hAnsi="Times New Roman" w:cs="Times New Roman"/>
          <w:sz w:val="24"/>
        </w:rPr>
      </w:pPr>
      <w:r w:rsidRPr="00D23E38">
        <w:rPr>
          <w:rFonts w:ascii="Times New Roman" w:hAnsi="Times New Roman" w:cs="Times New Roman"/>
          <w:sz w:val="24"/>
        </w:rPr>
        <w:t xml:space="preserve">The Code of Ethics for Nurses uses the term </w:t>
      </w:r>
      <w:r w:rsidRPr="00D23E38">
        <w:rPr>
          <w:rFonts w:ascii="Times New Roman" w:hAnsi="Times New Roman" w:cs="Times New Roman"/>
          <w:i/>
          <w:iCs/>
          <w:sz w:val="24"/>
        </w:rPr>
        <w:t xml:space="preserve">patient </w:t>
      </w:r>
      <w:r w:rsidRPr="00D23E38">
        <w:rPr>
          <w:rFonts w:ascii="Times New Roman" w:hAnsi="Times New Roman" w:cs="Times New Roman"/>
          <w:sz w:val="24"/>
        </w:rPr>
        <w:t xml:space="preserve">to refer to recipients of nursing care. The derivation of this word refers to “one who suffers,” reflecting a universal aspect of human existence. Nonetheless, it is recognized that nurses also provide services to those seeking health as well as those responding to illness, to students and to staff, in health care facilities as well as in communities. Similarly, the term </w:t>
      </w:r>
      <w:r w:rsidRPr="00D23E38">
        <w:rPr>
          <w:rFonts w:ascii="Times New Roman" w:hAnsi="Times New Roman" w:cs="Times New Roman"/>
          <w:i/>
          <w:iCs/>
          <w:sz w:val="24"/>
        </w:rPr>
        <w:t xml:space="preserve">practice </w:t>
      </w:r>
      <w:r w:rsidRPr="00D23E38">
        <w:rPr>
          <w:rFonts w:ascii="Times New Roman" w:hAnsi="Times New Roman" w:cs="Times New Roman"/>
          <w:sz w:val="24"/>
        </w:rPr>
        <w:t>refers to the actions of the nurse in whatever role the nurse fulfills, including direct patient care provider, educator, administrator, researcher, policy developer, or other. Thus, the values and obligations expressed in this Code of Ethics apply to nurses in all roles and settings.</w:t>
      </w:r>
    </w:p>
    <w:p w14:paraId="7B38BB48" w14:textId="0B3F33C6" w:rsidR="007651E6" w:rsidRPr="00D23E38" w:rsidRDefault="25772D46" w:rsidP="25772D46">
      <w:pPr>
        <w:pStyle w:val="BodyText"/>
        <w:ind w:left="821" w:right="86"/>
        <w:rPr>
          <w:rFonts w:ascii="Times New Roman" w:hAnsi="Times New Roman" w:cs="Times New Roman"/>
          <w:sz w:val="24"/>
        </w:rPr>
      </w:pPr>
      <w:r w:rsidRPr="00D23E38">
        <w:rPr>
          <w:rFonts w:ascii="Times New Roman" w:hAnsi="Times New Roman" w:cs="Times New Roman"/>
          <w:sz w:val="24"/>
        </w:rPr>
        <w:t>The Code of Ethics for Nurses is a dynamic document. As nursing and its social context change, changes to the Code of Ethics are also necessary. The Code of Ethics consists of two components: the provisions and the accompanying interpretive statements. There are nine provisions. The first three describe the most fundamental values and commitments of the nurse; the next three address boundaries of duty and loyalty, and the last three address aspects of duties beyond individual patient encounters. For each provision, there are interpretive statements that provide greater specificity for practice and are responsive to the contemporary context of nursing. Consequently, the interpretive statements are subject to more frequent revision than are the provisions.</w:t>
      </w:r>
    </w:p>
    <w:p w14:paraId="4A75AFEB" w14:textId="77777777" w:rsidR="007651E6" w:rsidRPr="00D23E38" w:rsidRDefault="007651E6" w:rsidP="25772D46">
      <w:pPr>
        <w:pStyle w:val="BodyText"/>
        <w:spacing w:before="1"/>
        <w:ind w:left="821" w:right="378"/>
        <w:jc w:val="both"/>
        <w:rPr>
          <w:rFonts w:ascii="Times New Roman" w:hAnsi="Times New Roman" w:cs="Times New Roman"/>
          <w:sz w:val="24"/>
        </w:rPr>
      </w:pPr>
      <w:r w:rsidRPr="00D23E38">
        <w:rPr>
          <w:rFonts w:ascii="Times New Roman" w:hAnsi="Times New Roman" w:cs="Times New Roman"/>
          <w:sz w:val="24"/>
        </w:rPr>
        <w:t>Additional</w:t>
      </w:r>
      <w:r w:rsidRPr="00D23E38">
        <w:rPr>
          <w:rFonts w:ascii="Times New Roman" w:hAnsi="Times New Roman" w:cs="Times New Roman"/>
          <w:spacing w:val="-1"/>
          <w:sz w:val="24"/>
        </w:rPr>
        <w:t xml:space="preserve"> </w:t>
      </w:r>
      <w:r w:rsidRPr="00D23E38">
        <w:rPr>
          <w:rFonts w:ascii="Times New Roman" w:hAnsi="Times New Roman" w:cs="Times New Roman"/>
          <w:sz w:val="24"/>
        </w:rPr>
        <w:t>ethical</w:t>
      </w:r>
      <w:r w:rsidRPr="00D23E38">
        <w:rPr>
          <w:rFonts w:ascii="Times New Roman" w:hAnsi="Times New Roman" w:cs="Times New Roman"/>
          <w:spacing w:val="-5"/>
          <w:sz w:val="24"/>
        </w:rPr>
        <w:t xml:space="preserve"> </w:t>
      </w:r>
      <w:r w:rsidRPr="00D23E38">
        <w:rPr>
          <w:rFonts w:ascii="Times New Roman" w:hAnsi="Times New Roman" w:cs="Times New Roman"/>
          <w:sz w:val="24"/>
        </w:rPr>
        <w:t>guidance</w:t>
      </w:r>
      <w:r w:rsidRPr="00D23E38">
        <w:rPr>
          <w:rFonts w:ascii="Times New Roman" w:hAnsi="Times New Roman" w:cs="Times New Roman"/>
          <w:spacing w:val="-6"/>
          <w:sz w:val="24"/>
        </w:rPr>
        <w:t xml:space="preserve"> </w:t>
      </w:r>
      <w:r w:rsidRPr="00D23E38">
        <w:rPr>
          <w:rFonts w:ascii="Times New Roman" w:hAnsi="Times New Roman" w:cs="Times New Roman"/>
          <w:spacing w:val="2"/>
          <w:sz w:val="24"/>
        </w:rPr>
        <w:t>and</w:t>
      </w:r>
      <w:r w:rsidRPr="00D23E38">
        <w:rPr>
          <w:rFonts w:ascii="Times New Roman" w:hAnsi="Times New Roman" w:cs="Times New Roman"/>
          <w:spacing w:val="-4"/>
          <w:sz w:val="24"/>
        </w:rPr>
        <w:t xml:space="preserve"> </w:t>
      </w:r>
      <w:r w:rsidRPr="00D23E38">
        <w:rPr>
          <w:rFonts w:ascii="Times New Roman" w:hAnsi="Times New Roman" w:cs="Times New Roman"/>
          <w:sz w:val="24"/>
        </w:rPr>
        <w:t>detail</w:t>
      </w:r>
      <w:r w:rsidRPr="00D23E38">
        <w:rPr>
          <w:rFonts w:ascii="Times New Roman" w:hAnsi="Times New Roman" w:cs="Times New Roman"/>
          <w:spacing w:val="-5"/>
          <w:sz w:val="24"/>
        </w:rPr>
        <w:t xml:space="preserve"> </w:t>
      </w:r>
      <w:r w:rsidRPr="00D23E38">
        <w:rPr>
          <w:rFonts w:ascii="Times New Roman" w:hAnsi="Times New Roman" w:cs="Times New Roman"/>
          <w:sz w:val="24"/>
        </w:rPr>
        <w:t>can</w:t>
      </w:r>
      <w:r w:rsidRPr="00D23E38">
        <w:rPr>
          <w:rFonts w:ascii="Times New Roman" w:hAnsi="Times New Roman" w:cs="Times New Roman"/>
          <w:spacing w:val="-9"/>
          <w:sz w:val="24"/>
        </w:rPr>
        <w:t xml:space="preserve"> </w:t>
      </w:r>
      <w:r w:rsidRPr="00D23E38">
        <w:rPr>
          <w:rFonts w:ascii="Times New Roman" w:hAnsi="Times New Roman" w:cs="Times New Roman"/>
          <w:sz w:val="24"/>
        </w:rPr>
        <w:t>be</w:t>
      </w:r>
      <w:r w:rsidRPr="00D23E38">
        <w:rPr>
          <w:rFonts w:ascii="Times New Roman" w:hAnsi="Times New Roman" w:cs="Times New Roman"/>
          <w:spacing w:val="-1"/>
          <w:sz w:val="24"/>
        </w:rPr>
        <w:t xml:space="preserve"> </w:t>
      </w:r>
      <w:r w:rsidRPr="00D23E38">
        <w:rPr>
          <w:rFonts w:ascii="Times New Roman" w:hAnsi="Times New Roman" w:cs="Times New Roman"/>
          <w:sz w:val="24"/>
        </w:rPr>
        <w:t>found</w:t>
      </w:r>
      <w:r w:rsidRPr="00D23E38">
        <w:rPr>
          <w:rFonts w:ascii="Times New Roman" w:hAnsi="Times New Roman" w:cs="Times New Roman"/>
          <w:spacing w:val="-9"/>
          <w:sz w:val="24"/>
        </w:rPr>
        <w:t xml:space="preserve"> </w:t>
      </w:r>
      <w:r w:rsidRPr="00D23E38">
        <w:rPr>
          <w:rFonts w:ascii="Times New Roman" w:hAnsi="Times New Roman" w:cs="Times New Roman"/>
          <w:sz w:val="24"/>
        </w:rPr>
        <w:t>in</w:t>
      </w:r>
      <w:r w:rsidRPr="00D23E38">
        <w:rPr>
          <w:rFonts w:ascii="Times New Roman" w:hAnsi="Times New Roman" w:cs="Times New Roman"/>
          <w:spacing w:val="-4"/>
          <w:sz w:val="24"/>
        </w:rPr>
        <w:t xml:space="preserve"> </w:t>
      </w:r>
      <w:r w:rsidRPr="00D23E38">
        <w:rPr>
          <w:rFonts w:ascii="Times New Roman" w:hAnsi="Times New Roman" w:cs="Times New Roman"/>
          <w:sz w:val="24"/>
        </w:rPr>
        <w:t>ANA</w:t>
      </w:r>
      <w:r w:rsidRPr="00D23E38">
        <w:rPr>
          <w:rFonts w:ascii="Times New Roman" w:hAnsi="Times New Roman" w:cs="Times New Roman"/>
          <w:spacing w:val="-2"/>
          <w:sz w:val="24"/>
        </w:rPr>
        <w:t xml:space="preserve"> </w:t>
      </w:r>
      <w:r w:rsidRPr="00D23E38">
        <w:rPr>
          <w:rFonts w:ascii="Times New Roman" w:hAnsi="Times New Roman" w:cs="Times New Roman"/>
          <w:spacing w:val="-3"/>
          <w:sz w:val="24"/>
        </w:rPr>
        <w:t>or</w:t>
      </w:r>
      <w:r w:rsidRPr="00D23E38">
        <w:rPr>
          <w:rFonts w:ascii="Times New Roman" w:hAnsi="Times New Roman" w:cs="Times New Roman"/>
          <w:spacing w:val="-2"/>
          <w:sz w:val="24"/>
        </w:rPr>
        <w:t xml:space="preserve"> </w:t>
      </w:r>
      <w:r w:rsidRPr="00D23E38">
        <w:rPr>
          <w:rFonts w:ascii="Times New Roman" w:hAnsi="Times New Roman" w:cs="Times New Roman"/>
          <w:sz w:val="24"/>
        </w:rPr>
        <w:t>constituent</w:t>
      </w:r>
      <w:r w:rsidRPr="00D23E38">
        <w:rPr>
          <w:rFonts w:ascii="Times New Roman" w:hAnsi="Times New Roman" w:cs="Times New Roman"/>
          <w:spacing w:val="4"/>
          <w:sz w:val="24"/>
        </w:rPr>
        <w:t xml:space="preserve"> </w:t>
      </w:r>
      <w:r w:rsidRPr="00D23E38">
        <w:rPr>
          <w:rFonts w:ascii="Times New Roman" w:hAnsi="Times New Roman" w:cs="Times New Roman"/>
          <w:sz w:val="24"/>
        </w:rPr>
        <w:t>member</w:t>
      </w:r>
      <w:r w:rsidRPr="00D23E38">
        <w:rPr>
          <w:rFonts w:ascii="Times New Roman" w:hAnsi="Times New Roman" w:cs="Times New Roman"/>
          <w:spacing w:val="-2"/>
          <w:sz w:val="24"/>
        </w:rPr>
        <w:t xml:space="preserve"> </w:t>
      </w:r>
      <w:r w:rsidRPr="00D23E38">
        <w:rPr>
          <w:rFonts w:ascii="Times New Roman" w:hAnsi="Times New Roman" w:cs="Times New Roman"/>
          <w:sz w:val="24"/>
        </w:rPr>
        <w:t xml:space="preserve">association position statements that address clinical, research, administrative, educational, </w:t>
      </w:r>
      <w:r w:rsidRPr="00D23E38">
        <w:rPr>
          <w:rFonts w:ascii="Times New Roman" w:hAnsi="Times New Roman" w:cs="Times New Roman"/>
          <w:spacing w:val="-3"/>
          <w:sz w:val="24"/>
        </w:rPr>
        <w:t xml:space="preserve">or </w:t>
      </w:r>
      <w:r w:rsidRPr="00D23E38">
        <w:rPr>
          <w:rFonts w:ascii="Times New Roman" w:hAnsi="Times New Roman" w:cs="Times New Roman"/>
          <w:sz w:val="24"/>
        </w:rPr>
        <w:t>public policy issues.</w:t>
      </w:r>
    </w:p>
    <w:p w14:paraId="1FEAA077" w14:textId="77777777" w:rsidR="007651E6" w:rsidRPr="00D23E38" w:rsidRDefault="4459E649" w:rsidP="4459E649">
      <w:pPr>
        <w:pStyle w:val="BodyText"/>
        <w:ind w:left="821" w:right="135"/>
        <w:rPr>
          <w:rFonts w:ascii="Times New Roman" w:hAnsi="Times New Roman" w:cs="Times New Roman"/>
          <w:sz w:val="24"/>
        </w:rPr>
      </w:pPr>
      <w:r w:rsidRPr="00D23E38">
        <w:rPr>
          <w:rFonts w:ascii="Times New Roman" w:hAnsi="Times New Roman" w:cs="Times New Roman"/>
          <w:i/>
          <w:iCs/>
          <w:sz w:val="24"/>
        </w:rPr>
        <w:lastRenderedPageBreak/>
        <w:t xml:space="preserve">Code of Ethics for Nurses with Interpretive Statements </w:t>
      </w:r>
      <w:r w:rsidRPr="00D23E38">
        <w:rPr>
          <w:rFonts w:ascii="Times New Roman" w:hAnsi="Times New Roman" w:cs="Times New Roman"/>
          <w:sz w:val="24"/>
        </w:rPr>
        <w:t>provides a framework for nurses to use in ethical analysis and decision-making. The Code of Ethics establishes the ethical standard for the profession. It is not negotiable in any setting nor is it subject to revision or amendment except by formal process of the House of Delegates of the ANA. The Code of Ethics for Nurses is a reflection of the proud ethical heritage of nursing, a guide for nurses now and in the future.</w:t>
      </w:r>
    </w:p>
    <w:p w14:paraId="071AC3C2" w14:textId="77777777" w:rsidR="007651E6" w:rsidRPr="00D23E38" w:rsidRDefault="25772D46" w:rsidP="25772D46">
      <w:pPr>
        <w:pStyle w:val="Heading1"/>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Academic Dishonesty Sanction Guidelines</w:t>
      </w:r>
    </w:p>
    <w:p w14:paraId="28D4AABE" w14:textId="0B3F33C6"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color w:val="000000" w:themeColor="text1"/>
          <w:sz w:val="24"/>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1A6F685" w14:textId="77777777" w:rsidR="007651E6" w:rsidRPr="00D23E38" w:rsidRDefault="25772D46" w:rsidP="25772D46">
      <w:pPr>
        <w:pStyle w:val="Heading1"/>
        <w:rPr>
          <w:rFonts w:ascii="Times New Roman" w:eastAsia="Arial" w:hAnsi="Times New Roman" w:cs="Times New Roman"/>
          <w:b/>
          <w:bCs/>
          <w:smallCaps/>
          <w:color w:val="991B1E"/>
          <w:sz w:val="24"/>
          <w:szCs w:val="24"/>
        </w:rPr>
      </w:pPr>
      <w:r w:rsidRPr="00D23E38">
        <w:rPr>
          <w:rFonts w:ascii="Times New Roman" w:eastAsia="Arial" w:hAnsi="Times New Roman" w:cs="Times New Roman"/>
          <w:b/>
          <w:bCs/>
          <w:smallCaps/>
          <w:color w:val="991B1E"/>
          <w:sz w:val="24"/>
          <w:szCs w:val="24"/>
        </w:rPr>
        <w:t>Complaints</w:t>
      </w:r>
    </w:p>
    <w:p w14:paraId="7D4C0855" w14:textId="0B3F33C6" w:rsidR="007651E6" w:rsidRPr="00D23E38" w:rsidRDefault="25772D46" w:rsidP="25772D46">
      <w:pPr>
        <w:spacing w:after="240"/>
        <w:rPr>
          <w:rFonts w:ascii="Times New Roman" w:eastAsia="Arial" w:hAnsi="Times New Roman" w:cs="Times New Roman"/>
          <w:sz w:val="24"/>
          <w:szCs w:val="24"/>
        </w:rPr>
      </w:pPr>
      <w:r w:rsidRPr="00D23E38">
        <w:rPr>
          <w:rFonts w:ascii="Times New Roman" w:eastAsia="Arial" w:hAnsi="Times New Roman" w:cs="Times New Roman"/>
          <w:sz w:val="24"/>
          <w:szCs w:val="24"/>
        </w:rPr>
        <w:t>If you have a complaint or concern about the course or the instructor, please discuss it first with the instructor. If you feel cannot discuss it with the instructor, contact the chair of the department</w:t>
      </w:r>
      <w:r w:rsidR="00AE2979" w:rsidRPr="00D23E38">
        <w:rPr>
          <w:rFonts w:ascii="Times New Roman" w:eastAsia="Arial" w:hAnsi="Times New Roman" w:cs="Times New Roman"/>
          <w:sz w:val="24"/>
          <w:szCs w:val="24"/>
        </w:rPr>
        <w:t xml:space="preserve"> (Janet Schneiderman)</w:t>
      </w:r>
      <w:r w:rsidRPr="00D23E38">
        <w:rPr>
          <w:rFonts w:ascii="Times New Roman" w:eastAsia="Arial" w:hAnsi="Times New Roman" w:cs="Times New Roman"/>
          <w:sz w:val="24"/>
          <w:szCs w:val="24"/>
        </w:rPr>
        <w:t xml:space="preserve">. If you do not receive a satisfactory response or solution, contact your advisor and/or Associate Dean and MSW Chair Dr. Leslie Wind for further guidance. </w:t>
      </w:r>
    </w:p>
    <w:p w14:paraId="68E891AC" w14:textId="795037F2" w:rsidR="007651E6" w:rsidRPr="00D23E38" w:rsidRDefault="25772D46" w:rsidP="25772D46">
      <w:pPr>
        <w:pStyle w:val="Heading1"/>
        <w:rPr>
          <w:rFonts w:ascii="Times New Roman" w:eastAsia="Arial" w:hAnsi="Times New Roman" w:cs="Times New Roman"/>
          <w:b/>
          <w:bCs/>
          <w:color w:val="991B1E"/>
          <w:sz w:val="24"/>
          <w:szCs w:val="24"/>
        </w:rPr>
      </w:pPr>
      <w:r w:rsidRPr="00D23E38">
        <w:rPr>
          <w:rFonts w:ascii="Times New Roman" w:eastAsia="Arial" w:hAnsi="Times New Roman" w:cs="Times New Roman"/>
          <w:b/>
          <w:bCs/>
          <w:color w:val="991B1E"/>
          <w:sz w:val="24"/>
          <w:szCs w:val="24"/>
        </w:rPr>
        <w:t xml:space="preserve">Tips for Maximizing Your Learning Experience in this Course </w:t>
      </w:r>
    </w:p>
    <w:p w14:paraId="3D297556" w14:textId="77777777"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Be mindful of getting proper nutrition, exercise, rest and sleep! </w:t>
      </w:r>
    </w:p>
    <w:p w14:paraId="7A8735C3" w14:textId="77777777"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Come to class.</w:t>
      </w:r>
    </w:p>
    <w:p w14:paraId="30266BA8" w14:textId="3DA1FDDF"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Complete Required Readings: and assignments BEFORE coming to class. </w:t>
      </w:r>
    </w:p>
    <w:p w14:paraId="4CFCE293" w14:textId="0B3F33C6"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BEFORE coming to class, review the materials from the previous Unit AND the current Unit, AND scan the topics to be covered in the next Unit.</w:t>
      </w:r>
    </w:p>
    <w:p w14:paraId="1C8CF360" w14:textId="77777777"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Come to class prepared to ask any questions you might have.</w:t>
      </w:r>
    </w:p>
    <w:p w14:paraId="666178C6" w14:textId="77777777"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Participate in class discussions.</w:t>
      </w:r>
    </w:p>
    <w:p w14:paraId="44632809" w14:textId="77777777"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AFTER you leave class, review the materials assigned for that Unit again, along with your notes from that Unit. </w:t>
      </w:r>
    </w:p>
    <w:p w14:paraId="2B03AE86" w14:textId="0B3F33C6" w:rsidR="007651E6" w:rsidRPr="00D23E38" w:rsidRDefault="25772D46" w:rsidP="25772D46">
      <w:pPr>
        <w:pStyle w:val="ListParagraph"/>
        <w:numPr>
          <w:ilvl w:val="0"/>
          <w:numId w:val="35"/>
        </w:numPr>
        <w:tabs>
          <w:tab w:val="left" w:pos="720"/>
        </w:tabs>
        <w:spacing w:after="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If you don't understand something, ask questions! Ask questions in class, during office hours, and/or through email!  </w:t>
      </w:r>
    </w:p>
    <w:p w14:paraId="474B0892" w14:textId="77777777" w:rsidR="007651E6" w:rsidRPr="00D23E38" w:rsidRDefault="25772D46" w:rsidP="25772D46">
      <w:pPr>
        <w:pStyle w:val="ListParagraph"/>
        <w:numPr>
          <w:ilvl w:val="0"/>
          <w:numId w:val="35"/>
        </w:numPr>
        <w:tabs>
          <w:tab w:val="left" w:pos="720"/>
        </w:tabs>
        <w:spacing w:after="120" w:line="240" w:lineRule="auto"/>
        <w:contextualSpacing w:val="0"/>
        <w:rPr>
          <w:rFonts w:ascii="Times New Roman" w:eastAsia="Arial" w:hAnsi="Times New Roman" w:cs="Times New Roman"/>
          <w:sz w:val="24"/>
          <w:szCs w:val="24"/>
        </w:rPr>
      </w:pPr>
      <w:r w:rsidRPr="00D23E38">
        <w:rPr>
          <w:rFonts w:ascii="Times New Roman" w:eastAsia="Arial" w:hAnsi="Times New Roman" w:cs="Times New Roman"/>
          <w:sz w:val="24"/>
          <w:szCs w:val="24"/>
        </w:rPr>
        <w:t xml:space="preserve">Keep up with the assigned readings. </w:t>
      </w:r>
    </w:p>
    <w:p w14:paraId="2494A43B" w14:textId="77777777" w:rsidR="007651E6" w:rsidRPr="00D23E38" w:rsidRDefault="007651E6" w:rsidP="007651E6">
      <w:pPr>
        <w:pStyle w:val="ListParagraph"/>
        <w:tabs>
          <w:tab w:val="left" w:pos="720"/>
        </w:tabs>
        <w:spacing w:after="120"/>
        <w:ind w:left="1080"/>
        <w:rPr>
          <w:rFonts w:ascii="Times New Roman" w:hAnsi="Times New Roman" w:cs="Times New Roman"/>
          <w:sz w:val="24"/>
          <w:szCs w:val="24"/>
        </w:rPr>
      </w:pPr>
    </w:p>
    <w:p w14:paraId="756D2114" w14:textId="0C40F96E" w:rsidR="006F0160" w:rsidRPr="00D23E38" w:rsidRDefault="25772D46" w:rsidP="25772D46">
      <w:pPr>
        <w:pBdr>
          <w:top w:val="single" w:sz="8" w:space="1" w:color="C0504D"/>
          <w:bottom w:val="single" w:sz="8" w:space="1" w:color="C0504D"/>
        </w:pBdr>
        <w:ind w:left="360"/>
        <w:jc w:val="center"/>
        <w:rPr>
          <w:rFonts w:ascii="Times New Roman" w:eastAsia="Arial" w:hAnsi="Times New Roman" w:cs="Times New Roman"/>
          <w:sz w:val="24"/>
          <w:szCs w:val="24"/>
        </w:rPr>
      </w:pPr>
      <w:r w:rsidRPr="00D23E38">
        <w:rPr>
          <w:rFonts w:ascii="Times New Roman" w:eastAsia="Arial" w:hAnsi="Times New Roman" w:cs="Times New Roman"/>
          <w:i/>
          <w:iCs/>
          <w:sz w:val="24"/>
          <w:szCs w:val="24"/>
        </w:rPr>
        <w:t>Don’t procrastinate or postpone working on assignments.</w:t>
      </w:r>
    </w:p>
    <w:p w14:paraId="33AD98E6" w14:textId="25CF8247" w:rsidR="006F0160" w:rsidRPr="00D23E38" w:rsidRDefault="006F0160" w:rsidP="006F0160">
      <w:pPr>
        <w:rPr>
          <w:rFonts w:ascii="Times New Roman" w:eastAsia="Arial" w:hAnsi="Times New Roman" w:cs="Times New Roman"/>
          <w:sz w:val="24"/>
          <w:szCs w:val="24"/>
        </w:rPr>
      </w:pPr>
    </w:p>
    <w:p w14:paraId="79C12892" w14:textId="77777777" w:rsidR="00805E5B" w:rsidRPr="00D23E38" w:rsidRDefault="006F0160" w:rsidP="00265C1A">
      <w:pPr>
        <w:jc w:val="center"/>
        <w:rPr>
          <w:rFonts w:ascii="Times New Roman" w:eastAsia="Arial" w:hAnsi="Times New Roman" w:cs="Times New Roman"/>
          <w:sz w:val="24"/>
          <w:szCs w:val="24"/>
        </w:rPr>
      </w:pPr>
      <w:r w:rsidRPr="00D23E38">
        <w:rPr>
          <w:rFonts w:ascii="Times New Roman" w:eastAsia="Arial" w:hAnsi="Times New Roman" w:cs="Times New Roman"/>
          <w:sz w:val="24"/>
          <w:szCs w:val="24"/>
        </w:rPr>
        <w:br w:type="page"/>
      </w:r>
    </w:p>
    <w:p w14:paraId="2CD73E09" w14:textId="30EE055E" w:rsidR="00805E5B" w:rsidRPr="00767A5B" w:rsidRDefault="00805E5B" w:rsidP="00952F26">
      <w:pPr>
        <w:spacing w:after="0"/>
        <w:jc w:val="center"/>
        <w:rPr>
          <w:rFonts w:ascii="Times New Roman" w:eastAsia="Arial" w:hAnsi="Times New Roman" w:cs="Times New Roman"/>
          <w:b/>
          <w:sz w:val="20"/>
          <w:szCs w:val="20"/>
        </w:rPr>
      </w:pPr>
      <w:r w:rsidRPr="00767A5B">
        <w:rPr>
          <w:rFonts w:ascii="Times New Roman" w:eastAsia="Arial" w:hAnsi="Times New Roman" w:cs="Times New Roman"/>
          <w:b/>
          <w:sz w:val="20"/>
          <w:szCs w:val="20"/>
        </w:rPr>
        <w:lastRenderedPageBreak/>
        <w:t xml:space="preserve">NURS 503 </w:t>
      </w:r>
    </w:p>
    <w:p w14:paraId="777F0F4F" w14:textId="023E5889" w:rsidR="007651E6" w:rsidRPr="00767A5B" w:rsidRDefault="00265C1A" w:rsidP="00265C1A">
      <w:pPr>
        <w:jc w:val="center"/>
        <w:rPr>
          <w:rFonts w:ascii="Times New Roman" w:eastAsia="Arial" w:hAnsi="Times New Roman" w:cs="Times New Roman"/>
          <w:b/>
          <w:sz w:val="20"/>
          <w:szCs w:val="20"/>
        </w:rPr>
      </w:pPr>
      <w:r w:rsidRPr="00767A5B">
        <w:rPr>
          <w:rFonts w:ascii="Times New Roman" w:eastAsia="Arial" w:hAnsi="Times New Roman" w:cs="Times New Roman"/>
          <w:b/>
          <w:sz w:val="20"/>
          <w:szCs w:val="20"/>
        </w:rPr>
        <w:t>Syllabus Statement</w:t>
      </w:r>
    </w:p>
    <w:p w14:paraId="18BC8DE3" w14:textId="4E4D2BF3" w:rsidR="00254299" w:rsidRPr="00767A5B" w:rsidRDefault="00254299" w:rsidP="00254299">
      <w:pPr>
        <w:rPr>
          <w:rFonts w:ascii="Times New Roman" w:eastAsia="Arial" w:hAnsi="Times New Roman" w:cs="Times New Roman"/>
          <w:sz w:val="20"/>
          <w:szCs w:val="20"/>
        </w:rPr>
      </w:pPr>
      <w:r w:rsidRPr="00767A5B">
        <w:rPr>
          <w:rFonts w:ascii="Times New Roman" w:eastAsia="Arial" w:hAnsi="Times New Roman" w:cs="Times New Roman"/>
          <w:sz w:val="20"/>
          <w:szCs w:val="20"/>
        </w:rPr>
        <w:t>Purpose: The purpose of this statement is to help ensure that all students understand their r</w:t>
      </w:r>
      <w:r w:rsidR="00D2281F" w:rsidRPr="00767A5B">
        <w:rPr>
          <w:rFonts w:ascii="Times New Roman" w:eastAsia="Arial" w:hAnsi="Times New Roman" w:cs="Times New Roman"/>
          <w:sz w:val="20"/>
          <w:szCs w:val="20"/>
        </w:rPr>
        <w:t xml:space="preserve">ights and responsibilities as well as the </w:t>
      </w:r>
      <w:r w:rsidRPr="00767A5B">
        <w:rPr>
          <w:rFonts w:ascii="Times New Roman" w:eastAsia="Arial" w:hAnsi="Times New Roman" w:cs="Times New Roman"/>
          <w:sz w:val="20"/>
          <w:szCs w:val="20"/>
        </w:rPr>
        <w:t xml:space="preserve">course </w:t>
      </w:r>
      <w:r w:rsidR="00805E5B" w:rsidRPr="00767A5B">
        <w:rPr>
          <w:rFonts w:ascii="Times New Roman" w:eastAsia="Arial" w:hAnsi="Times New Roman" w:cs="Times New Roman"/>
          <w:sz w:val="20"/>
          <w:szCs w:val="20"/>
        </w:rPr>
        <w:t xml:space="preserve">expectations. After reading the course syllabus, all students are to read, sign, and upload this statement into the course learning management system. This signed statement is due no later than week 1 of the term. </w:t>
      </w:r>
    </w:p>
    <w:p w14:paraId="41CF8D2C" w14:textId="7F1396A9" w:rsidR="00254299" w:rsidRPr="00767A5B" w:rsidRDefault="00805E5B" w:rsidP="00254299">
      <w:pPr>
        <w:rPr>
          <w:rFonts w:ascii="Times New Roman" w:eastAsia="Arial" w:hAnsi="Times New Roman" w:cs="Times New Roman"/>
          <w:sz w:val="20"/>
          <w:szCs w:val="20"/>
        </w:rPr>
      </w:pPr>
      <w:r w:rsidRPr="00767A5B">
        <w:rPr>
          <w:rFonts w:ascii="Times New Roman" w:eastAsia="Arial" w:hAnsi="Times New Roman" w:cs="Times New Roman"/>
          <w:sz w:val="20"/>
          <w:szCs w:val="20"/>
        </w:rPr>
        <w:t>As a student enrolled in this course, my signature below implies that I understand</w:t>
      </w:r>
      <w:r w:rsidRPr="00767A5B">
        <w:rPr>
          <w:rFonts w:ascii="Times New Roman" w:eastAsia="Arial" w:hAnsi="Times New Roman" w:cs="Times New Roman"/>
          <w:b/>
          <w:sz w:val="20"/>
          <w:szCs w:val="20"/>
        </w:rPr>
        <w:t xml:space="preserve"> all</w:t>
      </w:r>
      <w:r w:rsidRPr="00767A5B">
        <w:rPr>
          <w:rFonts w:ascii="Times New Roman" w:eastAsia="Arial" w:hAnsi="Times New Roman" w:cs="Times New Roman"/>
          <w:sz w:val="20"/>
          <w:szCs w:val="20"/>
        </w:rPr>
        <w:t xml:space="preserve"> of the following listed below:</w:t>
      </w:r>
    </w:p>
    <w:p w14:paraId="5700E61E" w14:textId="3DC67256" w:rsidR="00805E5B" w:rsidRPr="00767A5B" w:rsidRDefault="009334B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My laptop/desktop computer (including software and browsers) is current</w:t>
      </w:r>
      <w:r w:rsidR="00102957" w:rsidRPr="00767A5B">
        <w:rPr>
          <w:rFonts w:ascii="Times New Roman" w:eastAsia="Arial" w:hAnsi="Times New Roman" w:cs="Times New Roman"/>
          <w:sz w:val="20"/>
          <w:szCs w:val="20"/>
        </w:rPr>
        <w:t xml:space="preserve"> and will be maintained</w:t>
      </w:r>
      <w:r w:rsidRPr="00767A5B">
        <w:rPr>
          <w:rFonts w:ascii="Times New Roman" w:eastAsia="Arial" w:hAnsi="Times New Roman" w:cs="Times New Roman"/>
          <w:sz w:val="20"/>
          <w:szCs w:val="20"/>
        </w:rPr>
        <w:t>. I agree to maintain a reliable internet and phone connection during the time</w:t>
      </w:r>
      <w:r w:rsidR="00102957" w:rsidRPr="00767A5B">
        <w:rPr>
          <w:rFonts w:ascii="Times New Roman" w:eastAsia="Arial" w:hAnsi="Times New Roman" w:cs="Times New Roman"/>
          <w:sz w:val="20"/>
          <w:szCs w:val="20"/>
        </w:rPr>
        <w:t xml:space="preserve"> </w:t>
      </w:r>
      <w:r w:rsidRPr="00767A5B">
        <w:rPr>
          <w:rFonts w:ascii="Times New Roman" w:eastAsia="Arial" w:hAnsi="Times New Roman" w:cs="Times New Roman"/>
          <w:sz w:val="20"/>
          <w:szCs w:val="20"/>
        </w:rPr>
        <w:t>this course</w:t>
      </w:r>
      <w:r w:rsidR="00102957" w:rsidRPr="00767A5B">
        <w:rPr>
          <w:rFonts w:ascii="Times New Roman" w:eastAsia="Arial" w:hAnsi="Times New Roman" w:cs="Times New Roman"/>
          <w:sz w:val="20"/>
          <w:szCs w:val="20"/>
        </w:rPr>
        <w:t xml:space="preserve"> is in session</w:t>
      </w:r>
      <w:r w:rsidRPr="00767A5B">
        <w:rPr>
          <w:rFonts w:ascii="Times New Roman" w:eastAsia="Arial" w:hAnsi="Times New Roman" w:cs="Times New Roman"/>
          <w:sz w:val="20"/>
          <w:szCs w:val="20"/>
        </w:rPr>
        <w:t>. In the event of a hardware/software/internet failure, I understand that I need to have a back</w:t>
      </w:r>
      <w:r w:rsidR="006D7420" w:rsidRPr="00767A5B">
        <w:rPr>
          <w:rFonts w:ascii="Times New Roman" w:eastAsia="Arial" w:hAnsi="Times New Roman" w:cs="Times New Roman"/>
          <w:sz w:val="20"/>
          <w:szCs w:val="20"/>
        </w:rPr>
        <w:t>-</w:t>
      </w:r>
      <w:r w:rsidRPr="00767A5B">
        <w:rPr>
          <w:rFonts w:ascii="Times New Roman" w:eastAsia="Arial" w:hAnsi="Times New Roman" w:cs="Times New Roman"/>
          <w:sz w:val="20"/>
          <w:szCs w:val="20"/>
        </w:rPr>
        <w:t xml:space="preserve">up plan and will not be granted exceptions for missing class, assignments, or exams for these reasons. </w:t>
      </w:r>
    </w:p>
    <w:p w14:paraId="41A36A41" w14:textId="77777777" w:rsidR="009334B0" w:rsidRPr="00767A5B" w:rsidRDefault="009334B0" w:rsidP="009334B0">
      <w:pPr>
        <w:pStyle w:val="ListParagraph"/>
        <w:ind w:left="360"/>
        <w:rPr>
          <w:rFonts w:ascii="Times New Roman" w:eastAsia="Arial" w:hAnsi="Times New Roman" w:cs="Times New Roman"/>
          <w:sz w:val="20"/>
          <w:szCs w:val="20"/>
        </w:rPr>
      </w:pPr>
    </w:p>
    <w:p w14:paraId="2ABB95C9" w14:textId="38724252" w:rsidR="009334B0" w:rsidRPr="00767A5B" w:rsidRDefault="009334B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 xml:space="preserve">“Hot spots” are not considered an acceptable form of internet access and are not to be used in this course. </w:t>
      </w:r>
    </w:p>
    <w:p w14:paraId="7AE60541" w14:textId="77777777" w:rsidR="006D7420" w:rsidRPr="00767A5B" w:rsidRDefault="006D7420" w:rsidP="006D7420">
      <w:pPr>
        <w:pStyle w:val="ListParagraph"/>
        <w:rPr>
          <w:rFonts w:ascii="Times New Roman" w:eastAsia="Arial" w:hAnsi="Times New Roman" w:cs="Times New Roman"/>
          <w:sz w:val="20"/>
          <w:szCs w:val="20"/>
        </w:rPr>
      </w:pPr>
    </w:p>
    <w:p w14:paraId="5FA292C9" w14:textId="21AC1F5F" w:rsidR="006D7420" w:rsidRPr="00767A5B" w:rsidRDefault="006D742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 xml:space="preserve">I </w:t>
      </w:r>
      <w:r w:rsidR="00423115" w:rsidRPr="00767A5B">
        <w:rPr>
          <w:rFonts w:ascii="Times New Roman" w:eastAsia="Arial" w:hAnsi="Times New Roman" w:cs="Times New Roman"/>
          <w:sz w:val="20"/>
          <w:szCs w:val="20"/>
        </w:rPr>
        <w:t xml:space="preserve">will </w:t>
      </w:r>
      <w:r w:rsidRPr="00767A5B">
        <w:rPr>
          <w:rFonts w:ascii="Times New Roman" w:eastAsia="Arial" w:hAnsi="Times New Roman" w:cs="Times New Roman"/>
          <w:sz w:val="20"/>
          <w:szCs w:val="20"/>
        </w:rPr>
        <w:t>connect to each live session using headphones or headsets. Speaker phone</w:t>
      </w:r>
      <w:r w:rsidR="00B870B8" w:rsidRPr="00767A5B">
        <w:rPr>
          <w:rFonts w:ascii="Times New Roman" w:eastAsia="Arial" w:hAnsi="Times New Roman" w:cs="Times New Roman"/>
          <w:sz w:val="20"/>
          <w:szCs w:val="20"/>
        </w:rPr>
        <w:t xml:space="preserve"> option is n</w:t>
      </w:r>
      <w:r w:rsidRPr="00767A5B">
        <w:rPr>
          <w:rFonts w:ascii="Times New Roman" w:eastAsia="Arial" w:hAnsi="Times New Roman" w:cs="Times New Roman"/>
          <w:sz w:val="20"/>
          <w:szCs w:val="20"/>
        </w:rPr>
        <w:t xml:space="preserve">ot to be used. </w:t>
      </w:r>
    </w:p>
    <w:p w14:paraId="6C456A91" w14:textId="18BEC1E1" w:rsidR="009334B0" w:rsidRPr="00767A5B" w:rsidRDefault="009334B0" w:rsidP="009334B0">
      <w:pPr>
        <w:pStyle w:val="ListParagraph"/>
        <w:rPr>
          <w:rFonts w:ascii="Times New Roman" w:eastAsia="Arial" w:hAnsi="Times New Roman" w:cs="Times New Roman"/>
          <w:sz w:val="20"/>
          <w:szCs w:val="20"/>
        </w:rPr>
      </w:pPr>
    </w:p>
    <w:p w14:paraId="69208FB4" w14:textId="66901FD6" w:rsidR="00B870B8" w:rsidRPr="00767A5B" w:rsidRDefault="00B870B8" w:rsidP="00B870B8">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 xml:space="preserve">I have read and agree to abide to the policies set forth in the VAC decorum document posted in the course. </w:t>
      </w:r>
    </w:p>
    <w:p w14:paraId="2043DE36" w14:textId="77777777" w:rsidR="00B870B8" w:rsidRPr="00767A5B" w:rsidRDefault="00B870B8" w:rsidP="00B870B8">
      <w:pPr>
        <w:pStyle w:val="ListParagraph"/>
        <w:rPr>
          <w:rFonts w:ascii="Times New Roman" w:eastAsia="Arial" w:hAnsi="Times New Roman" w:cs="Times New Roman"/>
          <w:sz w:val="20"/>
          <w:szCs w:val="20"/>
        </w:rPr>
      </w:pPr>
    </w:p>
    <w:p w14:paraId="13CE4BFA" w14:textId="6FE194A4" w:rsidR="009334B0" w:rsidRPr="00767A5B" w:rsidRDefault="009334B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The syllabus posted in the course is a binding contract that outlines both student and faculty rights and responsibilities. I agree to adhere to the guidelines and expectations as outlined in the syllabus.</w:t>
      </w:r>
      <w:r w:rsidR="00B870B8" w:rsidRPr="00767A5B">
        <w:rPr>
          <w:rFonts w:ascii="Times New Roman" w:eastAsia="Arial" w:hAnsi="Times New Roman" w:cs="Times New Roman"/>
          <w:sz w:val="20"/>
          <w:szCs w:val="20"/>
        </w:rPr>
        <w:t xml:space="preserve"> It is my responsibility to read the syllabus and ask questions if I don’t understand something. </w:t>
      </w:r>
    </w:p>
    <w:p w14:paraId="598BC1C3" w14:textId="77777777" w:rsidR="004501E2" w:rsidRPr="00767A5B" w:rsidRDefault="004501E2" w:rsidP="004501E2">
      <w:pPr>
        <w:pStyle w:val="ListParagraph"/>
        <w:rPr>
          <w:rFonts w:ascii="Times New Roman" w:eastAsia="Arial" w:hAnsi="Times New Roman" w:cs="Times New Roman"/>
          <w:sz w:val="20"/>
          <w:szCs w:val="20"/>
        </w:rPr>
      </w:pPr>
    </w:p>
    <w:p w14:paraId="3C1054A3" w14:textId="0EA86C42" w:rsidR="004501E2" w:rsidRPr="00767A5B" w:rsidRDefault="004501E2"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I agree to use my USC issued email for all correspondence in the program, which includes the</w:t>
      </w:r>
      <w:r w:rsidR="00A06336" w:rsidRPr="00767A5B">
        <w:rPr>
          <w:rFonts w:ascii="Times New Roman" w:eastAsia="Arial" w:hAnsi="Times New Roman" w:cs="Times New Roman"/>
          <w:sz w:val="20"/>
          <w:szCs w:val="20"/>
        </w:rPr>
        <w:t xml:space="preserve"> assigned email in the </w:t>
      </w:r>
      <w:r w:rsidRPr="00767A5B">
        <w:rPr>
          <w:rFonts w:ascii="Times New Roman" w:eastAsia="Arial" w:hAnsi="Times New Roman" w:cs="Times New Roman"/>
          <w:sz w:val="20"/>
          <w:szCs w:val="20"/>
        </w:rPr>
        <w:t>learning management system. I agree to check my email at least four times weekly and to respond to all emails and other requests for information from faculty within 48 hours. I understand that I will be held accountable for all information se</w:t>
      </w:r>
      <w:r w:rsidR="00414366" w:rsidRPr="00767A5B">
        <w:rPr>
          <w:rFonts w:ascii="Times New Roman" w:eastAsia="Arial" w:hAnsi="Times New Roman" w:cs="Times New Roman"/>
          <w:sz w:val="20"/>
          <w:szCs w:val="20"/>
        </w:rPr>
        <w:t>nt</w:t>
      </w:r>
      <w:r w:rsidRPr="00767A5B">
        <w:rPr>
          <w:rFonts w:ascii="Times New Roman" w:eastAsia="Arial" w:hAnsi="Times New Roman" w:cs="Times New Roman"/>
          <w:sz w:val="20"/>
          <w:szCs w:val="20"/>
        </w:rPr>
        <w:t xml:space="preserve"> via email and/or posted to the course wall – even if I have not read the information. </w:t>
      </w:r>
    </w:p>
    <w:p w14:paraId="56189722" w14:textId="77777777" w:rsidR="009334B0" w:rsidRPr="00767A5B" w:rsidRDefault="009334B0" w:rsidP="009334B0">
      <w:pPr>
        <w:pStyle w:val="ListParagraph"/>
        <w:rPr>
          <w:rFonts w:ascii="Times New Roman" w:eastAsia="Arial" w:hAnsi="Times New Roman" w:cs="Times New Roman"/>
          <w:sz w:val="20"/>
          <w:szCs w:val="20"/>
        </w:rPr>
      </w:pPr>
    </w:p>
    <w:p w14:paraId="2E999C94" w14:textId="5519B2F0" w:rsidR="009334B0" w:rsidRPr="00767A5B" w:rsidRDefault="009334B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 xml:space="preserve">Unless prior permission is given, late assignments will not be accepted. Extensions will not be granted for (a) work, (b) vacation plans, </w:t>
      </w:r>
      <w:r w:rsidR="00A06336" w:rsidRPr="00767A5B">
        <w:rPr>
          <w:rFonts w:ascii="Times New Roman" w:eastAsia="Arial" w:hAnsi="Times New Roman" w:cs="Times New Roman"/>
          <w:sz w:val="20"/>
          <w:szCs w:val="20"/>
        </w:rPr>
        <w:t>or</w:t>
      </w:r>
      <w:r w:rsidR="0053700E" w:rsidRPr="00767A5B">
        <w:rPr>
          <w:rFonts w:ascii="Times New Roman" w:eastAsia="Arial" w:hAnsi="Times New Roman" w:cs="Times New Roman"/>
          <w:sz w:val="20"/>
          <w:szCs w:val="20"/>
        </w:rPr>
        <w:t xml:space="preserve"> </w:t>
      </w:r>
      <w:r w:rsidR="00A06336" w:rsidRPr="00767A5B">
        <w:rPr>
          <w:rFonts w:ascii="Times New Roman" w:eastAsia="Arial" w:hAnsi="Times New Roman" w:cs="Times New Roman"/>
          <w:sz w:val="20"/>
          <w:szCs w:val="20"/>
        </w:rPr>
        <w:t xml:space="preserve">(c) students starting </w:t>
      </w:r>
      <w:r w:rsidRPr="00767A5B">
        <w:rPr>
          <w:rFonts w:ascii="Times New Roman" w:eastAsia="Arial" w:hAnsi="Times New Roman" w:cs="Times New Roman"/>
          <w:sz w:val="20"/>
          <w:szCs w:val="20"/>
        </w:rPr>
        <w:t>assignment</w:t>
      </w:r>
      <w:r w:rsidR="00A06336" w:rsidRPr="00767A5B">
        <w:rPr>
          <w:rFonts w:ascii="Times New Roman" w:eastAsia="Arial" w:hAnsi="Times New Roman" w:cs="Times New Roman"/>
          <w:sz w:val="20"/>
          <w:szCs w:val="20"/>
        </w:rPr>
        <w:t>s</w:t>
      </w:r>
      <w:r w:rsidRPr="00767A5B">
        <w:rPr>
          <w:rFonts w:ascii="Times New Roman" w:eastAsia="Arial" w:hAnsi="Times New Roman" w:cs="Times New Roman"/>
          <w:sz w:val="20"/>
          <w:szCs w:val="20"/>
        </w:rPr>
        <w:t xml:space="preserve"> the night </w:t>
      </w:r>
      <w:r w:rsidR="00A06336" w:rsidRPr="00767A5B">
        <w:rPr>
          <w:rFonts w:ascii="Times New Roman" w:eastAsia="Arial" w:hAnsi="Times New Roman" w:cs="Times New Roman"/>
          <w:sz w:val="20"/>
          <w:szCs w:val="20"/>
        </w:rPr>
        <w:t xml:space="preserve">they are </w:t>
      </w:r>
      <w:r w:rsidRPr="00767A5B">
        <w:rPr>
          <w:rFonts w:ascii="Times New Roman" w:eastAsia="Arial" w:hAnsi="Times New Roman" w:cs="Times New Roman"/>
          <w:sz w:val="20"/>
          <w:szCs w:val="20"/>
        </w:rPr>
        <w:t xml:space="preserve">due. </w:t>
      </w:r>
    </w:p>
    <w:p w14:paraId="262CC9BA" w14:textId="77777777" w:rsidR="009334B0" w:rsidRPr="00767A5B" w:rsidRDefault="009334B0" w:rsidP="009334B0">
      <w:pPr>
        <w:pStyle w:val="ListParagraph"/>
        <w:rPr>
          <w:rFonts w:ascii="Times New Roman" w:eastAsia="Arial" w:hAnsi="Times New Roman" w:cs="Times New Roman"/>
          <w:sz w:val="20"/>
          <w:szCs w:val="20"/>
        </w:rPr>
      </w:pPr>
    </w:p>
    <w:p w14:paraId="652DB95B" w14:textId="72C41E25" w:rsidR="009334B0" w:rsidRPr="00767A5B" w:rsidRDefault="009334B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 xml:space="preserve">Unless otherwise specified, all assignments, papers, and exams are to be independent student works with no outside help being sought. If I am repeating this course, I must submit all </w:t>
      </w:r>
      <w:r w:rsidR="006D7420" w:rsidRPr="00767A5B">
        <w:rPr>
          <w:rFonts w:ascii="Times New Roman" w:eastAsia="Arial" w:hAnsi="Times New Roman" w:cs="Times New Roman"/>
          <w:sz w:val="20"/>
          <w:szCs w:val="20"/>
        </w:rPr>
        <w:t>original</w:t>
      </w:r>
      <w:r w:rsidRPr="00767A5B">
        <w:rPr>
          <w:rFonts w:ascii="Times New Roman" w:eastAsia="Arial" w:hAnsi="Times New Roman" w:cs="Times New Roman"/>
          <w:sz w:val="20"/>
          <w:szCs w:val="20"/>
        </w:rPr>
        <w:t xml:space="preserve"> work </w:t>
      </w:r>
      <w:r w:rsidR="002A49E6" w:rsidRPr="00767A5B">
        <w:rPr>
          <w:rFonts w:ascii="Times New Roman" w:eastAsia="Arial" w:hAnsi="Times New Roman" w:cs="Times New Roman"/>
          <w:sz w:val="20"/>
          <w:szCs w:val="20"/>
        </w:rPr>
        <w:t xml:space="preserve">and cannot submit any work </w:t>
      </w:r>
      <w:r w:rsidR="006D7420" w:rsidRPr="00767A5B">
        <w:rPr>
          <w:rFonts w:ascii="Times New Roman" w:eastAsia="Arial" w:hAnsi="Times New Roman" w:cs="Times New Roman"/>
          <w:sz w:val="20"/>
          <w:szCs w:val="20"/>
        </w:rPr>
        <w:t>previously</w:t>
      </w:r>
      <w:r w:rsidR="002A49E6" w:rsidRPr="00767A5B">
        <w:rPr>
          <w:rFonts w:ascii="Times New Roman" w:eastAsia="Arial" w:hAnsi="Times New Roman" w:cs="Times New Roman"/>
          <w:sz w:val="20"/>
          <w:szCs w:val="20"/>
        </w:rPr>
        <w:t xml:space="preserve"> submitted </w:t>
      </w:r>
      <w:r w:rsidRPr="00767A5B">
        <w:rPr>
          <w:rFonts w:ascii="Times New Roman" w:eastAsia="Arial" w:hAnsi="Times New Roman" w:cs="Times New Roman"/>
          <w:sz w:val="20"/>
          <w:szCs w:val="20"/>
        </w:rPr>
        <w:t xml:space="preserve">in this course or </w:t>
      </w:r>
      <w:r w:rsidR="004B42A4" w:rsidRPr="00767A5B">
        <w:rPr>
          <w:rFonts w:ascii="Times New Roman" w:eastAsia="Arial" w:hAnsi="Times New Roman" w:cs="Times New Roman"/>
          <w:sz w:val="20"/>
          <w:szCs w:val="20"/>
        </w:rPr>
        <w:t xml:space="preserve">anywhere else </w:t>
      </w:r>
      <w:r w:rsidRPr="00767A5B">
        <w:rPr>
          <w:rFonts w:ascii="Times New Roman" w:eastAsia="Arial" w:hAnsi="Times New Roman" w:cs="Times New Roman"/>
          <w:sz w:val="20"/>
          <w:szCs w:val="20"/>
        </w:rPr>
        <w:t xml:space="preserve">in this program. </w:t>
      </w:r>
      <w:r w:rsidR="00414366" w:rsidRPr="00767A5B">
        <w:rPr>
          <w:rFonts w:ascii="Times New Roman" w:eastAsia="Arial" w:hAnsi="Times New Roman" w:cs="Times New Roman"/>
          <w:sz w:val="20"/>
          <w:szCs w:val="20"/>
        </w:rPr>
        <w:t xml:space="preserve">Failure to adhere to this constitutes cheating and plagiarism and is considered a violation of academic honesty codes. </w:t>
      </w:r>
    </w:p>
    <w:p w14:paraId="3DF31AB6" w14:textId="77777777" w:rsidR="006D7420" w:rsidRPr="00767A5B" w:rsidRDefault="006D7420" w:rsidP="006D7420">
      <w:pPr>
        <w:pStyle w:val="ListParagraph"/>
        <w:rPr>
          <w:rFonts w:ascii="Times New Roman" w:eastAsia="Arial" w:hAnsi="Times New Roman" w:cs="Times New Roman"/>
          <w:sz w:val="20"/>
          <w:szCs w:val="20"/>
        </w:rPr>
      </w:pPr>
    </w:p>
    <w:p w14:paraId="10CA5A33" w14:textId="18ED45CE" w:rsidR="006D7420" w:rsidRPr="00767A5B" w:rsidRDefault="006D742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 xml:space="preserve">It is mandatory that </w:t>
      </w:r>
      <w:r w:rsidR="004B42A4" w:rsidRPr="00767A5B">
        <w:rPr>
          <w:rFonts w:ascii="Times New Roman" w:eastAsia="Arial" w:hAnsi="Times New Roman" w:cs="Times New Roman"/>
          <w:sz w:val="20"/>
          <w:szCs w:val="20"/>
        </w:rPr>
        <w:t xml:space="preserve">I </w:t>
      </w:r>
      <w:r w:rsidRPr="00767A5B">
        <w:rPr>
          <w:rFonts w:ascii="Times New Roman" w:eastAsia="Arial" w:hAnsi="Times New Roman" w:cs="Times New Roman"/>
          <w:sz w:val="20"/>
          <w:szCs w:val="20"/>
        </w:rPr>
        <w:t xml:space="preserve">complete the readings, asynchronous work, and attend live sessions each week. Failure to do so will result in </w:t>
      </w:r>
      <w:r w:rsidR="004C54F4" w:rsidRPr="00767A5B">
        <w:rPr>
          <w:rFonts w:ascii="Times New Roman" w:eastAsia="Arial" w:hAnsi="Times New Roman" w:cs="Times New Roman"/>
          <w:sz w:val="20"/>
          <w:szCs w:val="20"/>
        </w:rPr>
        <w:t xml:space="preserve">my </w:t>
      </w:r>
      <w:r w:rsidRPr="00767A5B">
        <w:rPr>
          <w:rFonts w:ascii="Times New Roman" w:eastAsia="Arial" w:hAnsi="Times New Roman" w:cs="Times New Roman"/>
          <w:sz w:val="20"/>
          <w:szCs w:val="20"/>
        </w:rPr>
        <w:t>preparation and participation grade being lowered</w:t>
      </w:r>
      <w:r w:rsidR="002A49E6" w:rsidRPr="00767A5B">
        <w:rPr>
          <w:rFonts w:ascii="Times New Roman" w:eastAsia="Arial" w:hAnsi="Times New Roman" w:cs="Times New Roman"/>
          <w:sz w:val="20"/>
          <w:szCs w:val="20"/>
        </w:rPr>
        <w:t xml:space="preserve"> </w:t>
      </w:r>
      <w:r w:rsidR="004C54F4" w:rsidRPr="00767A5B">
        <w:rPr>
          <w:rFonts w:ascii="Times New Roman" w:eastAsia="Arial" w:hAnsi="Times New Roman" w:cs="Times New Roman"/>
          <w:sz w:val="20"/>
          <w:szCs w:val="20"/>
        </w:rPr>
        <w:t xml:space="preserve">and may result in my overall course grade being lowered per </w:t>
      </w:r>
      <w:r w:rsidR="00931A71" w:rsidRPr="00767A5B">
        <w:rPr>
          <w:rFonts w:ascii="Times New Roman" w:eastAsia="Arial" w:hAnsi="Times New Roman" w:cs="Times New Roman"/>
          <w:sz w:val="20"/>
          <w:szCs w:val="20"/>
        </w:rPr>
        <w:t xml:space="preserve">School of </w:t>
      </w:r>
      <w:r w:rsidR="004C54F4" w:rsidRPr="00767A5B">
        <w:rPr>
          <w:rFonts w:ascii="Times New Roman" w:eastAsia="Arial" w:hAnsi="Times New Roman" w:cs="Times New Roman"/>
          <w:sz w:val="20"/>
          <w:szCs w:val="20"/>
        </w:rPr>
        <w:t xml:space="preserve">Social Work policy. </w:t>
      </w:r>
      <w:r w:rsidRPr="00767A5B">
        <w:rPr>
          <w:rFonts w:ascii="Times New Roman" w:eastAsia="Arial" w:hAnsi="Times New Roman" w:cs="Times New Roman"/>
          <w:sz w:val="20"/>
          <w:szCs w:val="20"/>
        </w:rPr>
        <w:t xml:space="preserve"> </w:t>
      </w:r>
    </w:p>
    <w:p w14:paraId="2C5E829D" w14:textId="77777777" w:rsidR="006D7420" w:rsidRPr="00767A5B" w:rsidRDefault="006D7420" w:rsidP="006D7420">
      <w:pPr>
        <w:pStyle w:val="ListParagraph"/>
        <w:rPr>
          <w:rFonts w:ascii="Times New Roman" w:eastAsia="Arial" w:hAnsi="Times New Roman" w:cs="Times New Roman"/>
          <w:sz w:val="20"/>
          <w:szCs w:val="20"/>
        </w:rPr>
      </w:pPr>
    </w:p>
    <w:p w14:paraId="3B9709C4" w14:textId="336D1451" w:rsidR="006D7420" w:rsidRPr="00767A5B" w:rsidRDefault="006D7420" w:rsidP="009334B0">
      <w:pPr>
        <w:pStyle w:val="ListParagraph"/>
        <w:numPr>
          <w:ilvl w:val="0"/>
          <w:numId w:val="39"/>
        </w:numPr>
        <w:rPr>
          <w:rFonts w:ascii="Times New Roman" w:eastAsia="Arial" w:hAnsi="Times New Roman" w:cs="Times New Roman"/>
          <w:sz w:val="20"/>
          <w:szCs w:val="20"/>
        </w:rPr>
      </w:pPr>
      <w:r w:rsidRPr="00767A5B">
        <w:rPr>
          <w:rFonts w:ascii="Times New Roman" w:eastAsia="Arial" w:hAnsi="Times New Roman" w:cs="Times New Roman"/>
          <w:sz w:val="20"/>
          <w:szCs w:val="20"/>
        </w:rPr>
        <w:t>In order to earn weekly participation credit</w:t>
      </w:r>
      <w:r w:rsidR="00FF3F40" w:rsidRPr="00767A5B">
        <w:rPr>
          <w:rFonts w:ascii="Times New Roman" w:eastAsia="Arial" w:hAnsi="Times New Roman" w:cs="Times New Roman"/>
          <w:sz w:val="20"/>
          <w:szCs w:val="20"/>
        </w:rPr>
        <w:t xml:space="preserve">: </w:t>
      </w:r>
      <w:r w:rsidR="004C54F4" w:rsidRPr="00767A5B">
        <w:rPr>
          <w:rFonts w:ascii="Times New Roman" w:eastAsia="Arial" w:hAnsi="Times New Roman" w:cs="Times New Roman"/>
          <w:sz w:val="20"/>
          <w:szCs w:val="20"/>
        </w:rPr>
        <w:t xml:space="preserve">I agree to be </w:t>
      </w:r>
      <w:r w:rsidRPr="00767A5B">
        <w:rPr>
          <w:rFonts w:ascii="Times New Roman" w:eastAsia="Arial" w:hAnsi="Times New Roman" w:cs="Times New Roman"/>
          <w:sz w:val="20"/>
          <w:szCs w:val="20"/>
        </w:rPr>
        <w:t>physically present for each live session.</w:t>
      </w:r>
      <w:r w:rsidR="004C54F4" w:rsidRPr="00767A5B">
        <w:rPr>
          <w:rFonts w:ascii="Times New Roman" w:eastAsia="Arial" w:hAnsi="Times New Roman" w:cs="Times New Roman"/>
          <w:sz w:val="20"/>
          <w:szCs w:val="20"/>
        </w:rPr>
        <w:t xml:space="preserve"> I understand that I may </w:t>
      </w:r>
      <w:r w:rsidRPr="00767A5B">
        <w:rPr>
          <w:rFonts w:ascii="Times New Roman" w:eastAsia="Arial" w:hAnsi="Times New Roman" w:cs="Times New Roman"/>
          <w:sz w:val="20"/>
          <w:szCs w:val="20"/>
        </w:rPr>
        <w:t xml:space="preserve">not attend a section other than the one that </w:t>
      </w:r>
      <w:r w:rsidR="004C54F4" w:rsidRPr="00767A5B">
        <w:rPr>
          <w:rFonts w:ascii="Times New Roman" w:eastAsia="Arial" w:hAnsi="Times New Roman" w:cs="Times New Roman"/>
          <w:sz w:val="20"/>
          <w:szCs w:val="20"/>
        </w:rPr>
        <w:t xml:space="preserve">I have been </w:t>
      </w:r>
      <w:r w:rsidRPr="00767A5B">
        <w:rPr>
          <w:rFonts w:ascii="Times New Roman" w:eastAsia="Arial" w:hAnsi="Times New Roman" w:cs="Times New Roman"/>
          <w:sz w:val="20"/>
          <w:szCs w:val="20"/>
        </w:rPr>
        <w:t>enr</w:t>
      </w:r>
      <w:r w:rsidR="00550C41" w:rsidRPr="00767A5B">
        <w:rPr>
          <w:rFonts w:ascii="Times New Roman" w:eastAsia="Arial" w:hAnsi="Times New Roman" w:cs="Times New Roman"/>
          <w:sz w:val="20"/>
          <w:szCs w:val="20"/>
        </w:rPr>
        <w:t xml:space="preserve">olled in. Extra credit or make up </w:t>
      </w:r>
      <w:r w:rsidRPr="00767A5B">
        <w:rPr>
          <w:rFonts w:ascii="Times New Roman" w:eastAsia="Arial" w:hAnsi="Times New Roman" w:cs="Times New Roman"/>
          <w:sz w:val="20"/>
          <w:szCs w:val="20"/>
        </w:rPr>
        <w:t xml:space="preserve">work will not be given to make up for points lost due to failure to attend a live session. </w:t>
      </w:r>
    </w:p>
    <w:p w14:paraId="6060BF87" w14:textId="77777777" w:rsidR="00630160" w:rsidRPr="00767A5B" w:rsidRDefault="00630160" w:rsidP="00630160">
      <w:pPr>
        <w:pStyle w:val="ListParagraph"/>
        <w:rPr>
          <w:rFonts w:ascii="Times New Roman" w:eastAsia="Arial" w:hAnsi="Times New Roman" w:cs="Times New Roman"/>
          <w:sz w:val="20"/>
          <w:szCs w:val="20"/>
        </w:rPr>
      </w:pPr>
    </w:p>
    <w:p w14:paraId="2A823610" w14:textId="6C379E6A" w:rsidR="00630160" w:rsidRPr="00767A5B" w:rsidRDefault="00630160" w:rsidP="00630160">
      <w:pPr>
        <w:rPr>
          <w:rFonts w:ascii="Times New Roman" w:eastAsia="Arial" w:hAnsi="Times New Roman" w:cs="Times New Roman"/>
          <w:sz w:val="20"/>
          <w:szCs w:val="20"/>
        </w:rPr>
      </w:pPr>
      <w:r w:rsidRPr="00767A5B">
        <w:rPr>
          <w:rFonts w:ascii="Times New Roman" w:eastAsia="Arial" w:hAnsi="Times New Roman" w:cs="Times New Roman"/>
          <w:sz w:val="20"/>
          <w:szCs w:val="20"/>
        </w:rPr>
        <w:t>______________________________</w:t>
      </w:r>
      <w:r w:rsidRP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ab/>
        <w:t>_______________________________</w:t>
      </w:r>
    </w:p>
    <w:p w14:paraId="791ADE6E" w14:textId="30645B2D" w:rsidR="00630160" w:rsidRPr="00767A5B" w:rsidRDefault="00630160" w:rsidP="00630160">
      <w:pPr>
        <w:rPr>
          <w:rFonts w:ascii="Times New Roman" w:eastAsia="Arial" w:hAnsi="Times New Roman" w:cs="Times New Roman"/>
          <w:sz w:val="20"/>
          <w:szCs w:val="20"/>
        </w:rPr>
      </w:pPr>
      <w:r w:rsidRPr="00767A5B">
        <w:rPr>
          <w:rFonts w:ascii="Times New Roman" w:eastAsia="Arial" w:hAnsi="Times New Roman" w:cs="Times New Roman"/>
          <w:sz w:val="20"/>
          <w:szCs w:val="20"/>
        </w:rPr>
        <w:t>Name (printed)</w:t>
      </w:r>
      <w:r w:rsidR="0098673B" w:rsidRPr="00767A5B">
        <w:rPr>
          <w:rFonts w:ascii="Times New Roman" w:eastAsia="Arial" w:hAnsi="Times New Roman" w:cs="Times New Roman"/>
          <w:sz w:val="20"/>
          <w:szCs w:val="20"/>
        </w:rPr>
        <w:t xml:space="preserve">     </w:t>
      </w:r>
      <w:r w:rsidRPr="00767A5B">
        <w:rPr>
          <w:rFonts w:ascii="Times New Roman" w:eastAsia="Arial" w:hAnsi="Times New Roman" w:cs="Times New Roman"/>
          <w:sz w:val="20"/>
          <w:szCs w:val="20"/>
        </w:rPr>
        <w:t xml:space="preserve">                                                </w:t>
      </w:r>
      <w:r w:rsidR="00767A5B" w:rsidRPr="00767A5B">
        <w:rPr>
          <w:rFonts w:ascii="Times New Roman" w:eastAsia="Arial" w:hAnsi="Times New Roman" w:cs="Times New Roman"/>
          <w:sz w:val="20"/>
          <w:szCs w:val="20"/>
        </w:rPr>
        <w:t xml:space="preserve">                              </w:t>
      </w:r>
      <w:r w:rsid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Name (signed)</w:t>
      </w:r>
    </w:p>
    <w:p w14:paraId="19F79B96" w14:textId="0CFEC38B" w:rsidR="00630160" w:rsidRPr="00767A5B" w:rsidRDefault="00630160" w:rsidP="00630160">
      <w:pPr>
        <w:rPr>
          <w:rFonts w:ascii="Times New Roman" w:eastAsia="Arial" w:hAnsi="Times New Roman" w:cs="Times New Roman"/>
          <w:sz w:val="20"/>
          <w:szCs w:val="20"/>
        </w:rPr>
      </w:pPr>
      <w:r w:rsidRPr="00767A5B">
        <w:rPr>
          <w:rFonts w:ascii="Times New Roman" w:eastAsia="Arial" w:hAnsi="Times New Roman" w:cs="Times New Roman"/>
          <w:sz w:val="20"/>
          <w:szCs w:val="20"/>
        </w:rPr>
        <w:t>______________________________</w:t>
      </w:r>
      <w:r w:rsidRP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ab/>
      </w:r>
      <w:r w:rsidRPr="00767A5B">
        <w:rPr>
          <w:rFonts w:ascii="Times New Roman" w:eastAsia="Arial" w:hAnsi="Times New Roman" w:cs="Times New Roman"/>
          <w:sz w:val="20"/>
          <w:szCs w:val="20"/>
        </w:rPr>
        <w:tab/>
        <w:t>_______________________________</w:t>
      </w:r>
    </w:p>
    <w:p w14:paraId="78645B75" w14:textId="224983DF" w:rsidR="00630160" w:rsidRPr="00767A5B" w:rsidRDefault="00630160" w:rsidP="00630160">
      <w:pPr>
        <w:rPr>
          <w:rFonts w:ascii="Arial" w:eastAsia="Arial" w:hAnsi="Arial" w:cs="Arial"/>
          <w:sz w:val="20"/>
          <w:szCs w:val="20"/>
        </w:rPr>
      </w:pPr>
      <w:r w:rsidRPr="00767A5B">
        <w:rPr>
          <w:rFonts w:ascii="Times New Roman" w:eastAsia="Arial" w:hAnsi="Times New Roman" w:cs="Times New Roman"/>
          <w:sz w:val="20"/>
          <w:szCs w:val="20"/>
        </w:rPr>
        <w:t>Date</w:t>
      </w:r>
      <w:r w:rsidRPr="00767A5B">
        <w:rPr>
          <w:rFonts w:ascii="Arial" w:eastAsia="Arial" w:hAnsi="Arial" w:cs="Arial"/>
          <w:sz w:val="20"/>
          <w:szCs w:val="20"/>
        </w:rPr>
        <w:t xml:space="preserve">                                                                                        </w:t>
      </w:r>
      <w:r w:rsidRPr="00767A5B">
        <w:rPr>
          <w:rFonts w:ascii="Arial" w:eastAsia="Arial" w:hAnsi="Arial" w:cs="Arial"/>
          <w:sz w:val="20"/>
          <w:szCs w:val="20"/>
        </w:rPr>
        <w:tab/>
      </w:r>
      <w:r w:rsidRPr="00767A5B">
        <w:rPr>
          <w:rFonts w:ascii="Times New Roman" w:eastAsia="Arial" w:hAnsi="Times New Roman" w:cs="Times New Roman"/>
          <w:sz w:val="20"/>
          <w:szCs w:val="20"/>
        </w:rPr>
        <w:t>Student ID number</w:t>
      </w:r>
    </w:p>
    <w:sectPr w:rsidR="00630160" w:rsidRPr="00767A5B" w:rsidSect="007651E6">
      <w:pgSz w:w="12240" w:h="15840"/>
      <w:pgMar w:top="1440" w:right="720" w:bottom="16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823C" w14:textId="77777777" w:rsidR="0019123F" w:rsidRDefault="0019123F" w:rsidP="00510D29">
      <w:pPr>
        <w:spacing w:after="0" w:line="240" w:lineRule="auto"/>
      </w:pPr>
      <w:r>
        <w:separator/>
      </w:r>
    </w:p>
  </w:endnote>
  <w:endnote w:type="continuationSeparator" w:id="0">
    <w:p w14:paraId="64A6A810" w14:textId="77777777" w:rsidR="0019123F" w:rsidRDefault="0019123F" w:rsidP="00510D29">
      <w:pPr>
        <w:spacing w:after="0" w:line="240" w:lineRule="auto"/>
      </w:pPr>
      <w:r>
        <w:continuationSeparator/>
      </w:r>
    </w:p>
  </w:endnote>
  <w:endnote w:type="continuationNotice" w:id="1">
    <w:p w14:paraId="1D41B3F4" w14:textId="77777777" w:rsidR="0019123F" w:rsidRDefault="00191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A6B9" w14:textId="547E0922" w:rsidR="006F469D" w:rsidRPr="00DB7C08" w:rsidRDefault="006F469D" w:rsidP="0B0E36C8">
    <w:pPr>
      <w:pStyle w:val="Footer"/>
      <w:rPr>
        <w:rFonts w:ascii="Times New Roman" w:eastAsia="Times New Roman" w:hAnsi="Times New Roman" w:cs="Times New Roman"/>
        <w:color w:val="990000"/>
      </w:rPr>
    </w:pPr>
    <w:r w:rsidRPr="25772D46">
      <w:rPr>
        <w:rFonts w:ascii="Times New Roman" w:eastAsia="Times New Roman" w:hAnsi="Times New Roman" w:cs="Times New Roman"/>
        <w:color w:val="990000"/>
      </w:rPr>
      <w:t>NURS 503 – Master Syllabus</w:t>
    </w:r>
    <w:r>
      <w:rPr>
        <w:rFonts w:ascii="Times New Roman" w:hAnsi="Times New Roman" w:cs="Times New Roman"/>
        <w:color w:val="990000"/>
      </w:rPr>
      <w:tab/>
    </w:r>
    <w:r>
      <w:rPr>
        <w:rFonts w:ascii="Times New Roman" w:hAnsi="Times New Roman" w:cs="Times New Roman"/>
        <w:color w:val="990000"/>
      </w:rPr>
      <w:t>Fall 2019</w:t>
    </w:r>
    <w:r>
      <w:rPr>
        <w:rFonts w:ascii="Times New Roman" w:hAnsi="Times New Roman" w:cs="Times New Roman"/>
        <w:color w:val="990000"/>
      </w:rPr>
      <w:tab/>
    </w:r>
    <w:r w:rsidRPr="25772D46">
      <w:rPr>
        <w:rFonts w:ascii="Times New Roman" w:eastAsia="Times New Roman" w:hAnsi="Times New Roman" w:cs="Times New Roman"/>
        <w:color w:val="990000"/>
      </w:rPr>
      <w:t xml:space="preserve">Page </w:t>
    </w:r>
    <w:r w:rsidRPr="25772D46">
      <w:rPr>
        <w:rFonts w:ascii="Times New Roman" w:eastAsia="Times New Roman" w:hAnsi="Times New Roman" w:cs="Times New Roman"/>
        <w:b/>
        <w:bCs/>
        <w:noProof/>
        <w:color w:val="990000"/>
      </w:rPr>
      <w:fldChar w:fldCharType="begin"/>
    </w:r>
    <w:r w:rsidRPr="00DB7C08">
      <w:rPr>
        <w:rFonts w:ascii="Times New Roman" w:hAnsi="Times New Roman" w:cs="Times New Roman"/>
        <w:b/>
        <w:bCs/>
        <w:color w:val="990000"/>
      </w:rPr>
      <w:instrText xml:space="preserve"> PAGE  \* Arabic  \* MERGEFORMAT </w:instrText>
    </w:r>
    <w:r w:rsidRPr="25772D46">
      <w:rPr>
        <w:rFonts w:ascii="Times New Roman" w:hAnsi="Times New Roman" w:cs="Times New Roman"/>
        <w:b/>
        <w:bCs/>
        <w:color w:val="990000"/>
      </w:rPr>
      <w:fldChar w:fldCharType="separate"/>
    </w:r>
    <w:r w:rsidRPr="00E2094D">
      <w:rPr>
        <w:rFonts w:ascii="Times New Roman" w:eastAsia="Times New Roman" w:hAnsi="Times New Roman" w:cs="Times New Roman"/>
        <w:b/>
        <w:bCs/>
        <w:noProof/>
        <w:color w:val="990000"/>
      </w:rPr>
      <w:t>22</w:t>
    </w:r>
    <w:r w:rsidRPr="25772D46">
      <w:rPr>
        <w:rFonts w:ascii="Times New Roman" w:eastAsia="Times New Roman" w:hAnsi="Times New Roman" w:cs="Times New Roman"/>
        <w:b/>
        <w:bCs/>
        <w:noProof/>
        <w:color w:val="990000"/>
      </w:rPr>
      <w:fldChar w:fldCharType="end"/>
    </w:r>
    <w:r w:rsidRPr="25772D46">
      <w:rPr>
        <w:rFonts w:ascii="Times New Roman" w:eastAsia="Times New Roman" w:hAnsi="Times New Roman" w:cs="Times New Roman"/>
        <w:color w:val="990000"/>
      </w:rPr>
      <w:t xml:space="preserve"> of </w:t>
    </w:r>
    <w:r w:rsidRPr="25772D46">
      <w:rPr>
        <w:rFonts w:ascii="Times New Roman" w:eastAsia="Times New Roman" w:hAnsi="Times New Roman" w:cs="Times New Roman"/>
        <w:b/>
        <w:bCs/>
        <w:noProof/>
        <w:color w:val="990000"/>
      </w:rPr>
      <w:fldChar w:fldCharType="begin"/>
    </w:r>
    <w:r w:rsidRPr="00DB7C08">
      <w:rPr>
        <w:rFonts w:ascii="Times New Roman" w:hAnsi="Times New Roman" w:cs="Times New Roman"/>
        <w:b/>
        <w:bCs/>
        <w:color w:val="990000"/>
      </w:rPr>
      <w:instrText xml:space="preserve"> NUMPAGES  \* Arabic  \* MERGEFORMAT </w:instrText>
    </w:r>
    <w:r w:rsidRPr="25772D46">
      <w:rPr>
        <w:rFonts w:ascii="Times New Roman" w:hAnsi="Times New Roman" w:cs="Times New Roman"/>
        <w:b/>
        <w:bCs/>
        <w:color w:val="990000"/>
      </w:rPr>
      <w:fldChar w:fldCharType="separate"/>
    </w:r>
    <w:r w:rsidRPr="00E2094D">
      <w:rPr>
        <w:rFonts w:ascii="Times New Roman" w:eastAsia="Times New Roman" w:hAnsi="Times New Roman" w:cs="Times New Roman"/>
        <w:b/>
        <w:bCs/>
        <w:noProof/>
        <w:color w:val="990000"/>
      </w:rPr>
      <w:t>39</w:t>
    </w:r>
    <w:r w:rsidRPr="25772D46">
      <w:rPr>
        <w:rFonts w:ascii="Times New Roman" w:eastAsia="Times New Roman" w:hAnsi="Times New Roman" w:cs="Times New Roman"/>
        <w:b/>
        <w:bCs/>
        <w:noProof/>
        <w:color w:val="99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C1AF" w14:textId="77777777" w:rsidR="006F469D" w:rsidRPr="00DB7C08" w:rsidRDefault="006F469D" w:rsidP="25772D46">
    <w:pPr>
      <w:pStyle w:val="Footer"/>
      <w:rPr>
        <w:rFonts w:ascii="Times New Roman" w:eastAsia="Times New Roman" w:hAnsi="Times New Roman" w:cs="Times New Roman"/>
        <w:color w:val="990000"/>
      </w:rPr>
    </w:pPr>
    <w:sdt>
      <w:sdtPr>
        <w:rPr>
          <w:rFonts w:ascii="Times New Roman" w:hAnsi="Times New Roman" w:cs="Times New Roman"/>
          <w:color w:val="990000"/>
        </w:rPr>
        <w:id w:val="-280341078"/>
        <w:placeholder>
          <w:docPart w:val="7F3D4B6F3AAA4D1CA736468FD124C034"/>
        </w:placeholder>
        <w:temporary/>
        <w:showingPlcHdr/>
        <w15:appearance w15:val="hidden"/>
      </w:sdtPr>
      <w:sdtContent>
        <w:r w:rsidRPr="00DB7C08">
          <w:rPr>
            <w:rFonts w:ascii="Times New Roman" w:hAnsi="Times New Roman" w:cs="Times New Roman"/>
            <w:color w:val="990000"/>
          </w:rPr>
          <w:t>[Type here]</w:t>
        </w:r>
      </w:sdtContent>
    </w:sdt>
    <w:r w:rsidRPr="00DB7C08">
      <w:rPr>
        <w:rFonts w:ascii="Times New Roman" w:hAnsi="Times New Roman" w:cs="Times New Roman"/>
        <w:color w:val="990000"/>
      </w:rPr>
      <w:ptab w:relativeTo="margin" w:alignment="center" w:leader="none"/>
    </w:r>
    <w:sdt>
      <w:sdtPr>
        <w:rPr>
          <w:rFonts w:ascii="Times New Roman" w:hAnsi="Times New Roman" w:cs="Times New Roman"/>
          <w:color w:val="990000"/>
        </w:rPr>
        <w:id w:val="-1356887389"/>
        <w:placeholder>
          <w:docPart w:val="7F3D4B6F3AAA4D1CA736468FD124C034"/>
        </w:placeholder>
        <w:temporary/>
        <w:showingPlcHdr/>
        <w15:appearance w15:val="hidden"/>
      </w:sdtPr>
      <w:sdtContent>
        <w:r w:rsidRPr="00DB7C08">
          <w:rPr>
            <w:rFonts w:ascii="Times New Roman" w:hAnsi="Times New Roman" w:cs="Times New Roman"/>
            <w:color w:val="990000"/>
          </w:rPr>
          <w:t>[Type here]</w:t>
        </w:r>
      </w:sdtContent>
    </w:sdt>
    <w:r w:rsidRPr="00DB7C08">
      <w:rPr>
        <w:rFonts w:ascii="Times New Roman" w:hAnsi="Times New Roman" w:cs="Times New Roman"/>
        <w:color w:val="99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3CC9" w14:textId="77777777" w:rsidR="0019123F" w:rsidRDefault="0019123F" w:rsidP="00510D29">
      <w:pPr>
        <w:spacing w:after="0" w:line="240" w:lineRule="auto"/>
      </w:pPr>
      <w:r>
        <w:separator/>
      </w:r>
    </w:p>
  </w:footnote>
  <w:footnote w:type="continuationSeparator" w:id="0">
    <w:p w14:paraId="21D5347D" w14:textId="77777777" w:rsidR="0019123F" w:rsidRDefault="0019123F" w:rsidP="00510D29">
      <w:pPr>
        <w:spacing w:after="0" w:line="240" w:lineRule="auto"/>
      </w:pPr>
      <w:r>
        <w:continuationSeparator/>
      </w:r>
    </w:p>
  </w:footnote>
  <w:footnote w:type="continuationNotice" w:id="1">
    <w:p w14:paraId="63BA8001" w14:textId="77777777" w:rsidR="0019123F" w:rsidRDefault="00191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9E10" w14:textId="1121626E" w:rsidR="006F469D" w:rsidRDefault="006F469D">
    <w:pPr>
      <w:pStyle w:val="Header"/>
    </w:pPr>
    <w:r>
      <w:rPr>
        <w:noProof/>
      </w:rPr>
      <w:pict w14:anchorId="2CEC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246547" o:spid="_x0000_s2050" type="#_x0000_t136" style="position:absolute;margin-left:0;margin-top:0;width:543.8pt;height:217.5pt;rotation:315;z-index:-251658238;mso-position-horizontal:center;mso-position-horizontal-relative:margin;mso-position-vertical:center;mso-position-vertical-relative:margin" o:allowincell="f" fillcolor="#c00000" stroked="f">
          <v:fill opacity=".5"/>
          <v:textpath style="font-family:&quot;Calibri&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6EFA" w14:textId="5CC83B9D" w:rsidR="006F469D" w:rsidRDefault="006F469D" w:rsidP="00DB7C08">
    <w:pPr>
      <w:pStyle w:val="Header"/>
      <w:jc w:val="center"/>
    </w:pPr>
    <w:r w:rsidRPr="00DB7C08">
      <w:rPr>
        <w:rFonts w:ascii="Times New Roman" w:hAnsi="Times New Roman" w:cs="Times New Roman"/>
        <w:noProof/>
      </w:rPr>
      <w:drawing>
        <wp:inline distT="0" distB="0" distL="0" distR="0" wp14:anchorId="79265B70" wp14:editId="4F8EC4EF">
          <wp:extent cx="2274073" cy="8545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1-Line_SocialWork_DeptNursing_CardOnTrans.jpg"/>
                  <pic:cNvPicPr/>
                </pic:nvPicPr>
                <pic:blipFill>
                  <a:blip r:embed="rId1">
                    <a:extLst>
                      <a:ext uri="{28A0092B-C50C-407E-A947-70E740481C1C}">
                        <a14:useLocalDpi xmlns:a14="http://schemas.microsoft.com/office/drawing/2010/main" val="0"/>
                      </a:ext>
                    </a:extLst>
                  </a:blip>
                  <a:stretch>
                    <a:fillRect/>
                  </a:stretch>
                </pic:blipFill>
                <pic:spPr>
                  <a:xfrm>
                    <a:off x="0" y="0"/>
                    <a:ext cx="2298340" cy="863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0614" w14:textId="61DB8D22" w:rsidR="006F469D" w:rsidRDefault="006F469D" w:rsidP="00510D29">
    <w:pPr>
      <w:pStyle w:val="Header"/>
      <w:jc w:val="center"/>
    </w:pPr>
    <w:r>
      <w:rPr>
        <w:noProof/>
      </w:rPr>
      <w:pict w14:anchorId="4B99A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246546" o:spid="_x0000_s2049" type="#_x0000_t136" style="position:absolute;left:0;text-align:left;margin-left:0;margin-top:0;width:543.8pt;height:217.5pt;rotation:315;z-index:-251658239;mso-position-horizontal:center;mso-position-horizontal-relative:margin;mso-position-vertical:center;mso-position-vertical-relative:margin" o:allowincell="f" fillcolor="#c00000" stroked="f">
          <v:fill opacity=".5"/>
          <v:textpath style="font-family:&quot;Calibri&quot;;font-size:1pt" string="REVISED"/>
          <w10:wrap anchorx="margin" anchory="margin"/>
        </v:shape>
      </w:pict>
    </w:r>
    <w:r>
      <w:rPr>
        <w:noProof/>
      </w:rPr>
      <w:drawing>
        <wp:anchor distT="0" distB="0" distL="114300" distR="114300" simplePos="0" relativeHeight="251658240" behindDoc="0" locked="0" layoutInCell="1" allowOverlap="1" wp14:anchorId="3325D85F" wp14:editId="4DEA7C4B">
          <wp:simplePos x="0" y="0"/>
          <wp:positionH relativeFrom="margin">
            <wp:posOffset>2325536</wp:posOffset>
          </wp:positionH>
          <wp:positionV relativeFrom="margin">
            <wp:posOffset>-866775</wp:posOffset>
          </wp:positionV>
          <wp:extent cx="2226310" cy="83566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Line_SocialWork_DeptNursing_CardOnTrans.jpg"/>
                  <pic:cNvPicPr/>
                </pic:nvPicPr>
                <pic:blipFill>
                  <a:blip r:embed="rId1">
                    <a:extLst>
                      <a:ext uri="{28A0092B-C50C-407E-A947-70E740481C1C}">
                        <a14:useLocalDpi xmlns:a14="http://schemas.microsoft.com/office/drawing/2010/main" val="0"/>
                      </a:ext>
                    </a:extLst>
                  </a:blip>
                  <a:stretch>
                    <a:fillRect/>
                  </a:stretch>
                </pic:blipFill>
                <pic:spPr>
                  <a:xfrm>
                    <a:off x="0" y="0"/>
                    <a:ext cx="2226310"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470"/>
    <w:multiLevelType w:val="hybridMultilevel"/>
    <w:tmpl w:val="795AD7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49E9"/>
    <w:multiLevelType w:val="hybridMultilevel"/>
    <w:tmpl w:val="5DB0A1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F3570"/>
    <w:multiLevelType w:val="hybridMultilevel"/>
    <w:tmpl w:val="1D8A7DCA"/>
    <w:lvl w:ilvl="0" w:tplc="0F64D0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6462"/>
    <w:multiLevelType w:val="hybridMultilevel"/>
    <w:tmpl w:val="C4DCCEB6"/>
    <w:lvl w:ilvl="0" w:tplc="26C4B7BE">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C4C61"/>
    <w:multiLevelType w:val="hybridMultilevel"/>
    <w:tmpl w:val="A0C40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36939"/>
    <w:multiLevelType w:val="hybridMultilevel"/>
    <w:tmpl w:val="E63E5EBE"/>
    <w:lvl w:ilvl="0" w:tplc="C63C6D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442B3"/>
    <w:multiLevelType w:val="hybridMultilevel"/>
    <w:tmpl w:val="D3667996"/>
    <w:lvl w:ilvl="0" w:tplc="C63C6D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D3FC2"/>
    <w:multiLevelType w:val="hybridMultilevel"/>
    <w:tmpl w:val="B8D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72C20"/>
    <w:multiLevelType w:val="hybridMultilevel"/>
    <w:tmpl w:val="1E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638C"/>
    <w:multiLevelType w:val="hybridMultilevel"/>
    <w:tmpl w:val="5EFA1366"/>
    <w:lvl w:ilvl="0" w:tplc="A1C0BC94">
      <w:numFmt w:val="bullet"/>
      <w:lvlText w:val="•"/>
      <w:lvlJc w:val="left"/>
      <w:pPr>
        <w:ind w:left="1901" w:hanging="721"/>
      </w:pPr>
      <w:rPr>
        <w:rFonts w:ascii="Times New Roman" w:eastAsia="Times New Roman" w:hAnsi="Times New Roman" w:cs="Times New Roman" w:hint="default"/>
        <w:w w:val="99"/>
        <w:sz w:val="22"/>
        <w:szCs w:val="22"/>
      </w:rPr>
    </w:lvl>
    <w:lvl w:ilvl="1" w:tplc="021C2AAA">
      <w:numFmt w:val="bullet"/>
      <w:lvlText w:val="•"/>
      <w:lvlJc w:val="left"/>
      <w:pPr>
        <w:ind w:left="2666" w:hanging="721"/>
      </w:pPr>
      <w:rPr>
        <w:rFonts w:hint="default"/>
      </w:rPr>
    </w:lvl>
    <w:lvl w:ilvl="2" w:tplc="17F0C4AE">
      <w:numFmt w:val="bullet"/>
      <w:lvlText w:val="•"/>
      <w:lvlJc w:val="left"/>
      <w:pPr>
        <w:ind w:left="3432" w:hanging="721"/>
      </w:pPr>
      <w:rPr>
        <w:rFonts w:hint="default"/>
      </w:rPr>
    </w:lvl>
    <w:lvl w:ilvl="3" w:tplc="D74C2482">
      <w:numFmt w:val="bullet"/>
      <w:lvlText w:val="•"/>
      <w:lvlJc w:val="left"/>
      <w:pPr>
        <w:ind w:left="4198" w:hanging="721"/>
      </w:pPr>
      <w:rPr>
        <w:rFonts w:hint="default"/>
      </w:rPr>
    </w:lvl>
    <w:lvl w:ilvl="4" w:tplc="DA20BC16">
      <w:numFmt w:val="bullet"/>
      <w:lvlText w:val="•"/>
      <w:lvlJc w:val="left"/>
      <w:pPr>
        <w:ind w:left="4964" w:hanging="721"/>
      </w:pPr>
      <w:rPr>
        <w:rFonts w:hint="default"/>
      </w:rPr>
    </w:lvl>
    <w:lvl w:ilvl="5" w:tplc="3D02E324">
      <w:numFmt w:val="bullet"/>
      <w:lvlText w:val="•"/>
      <w:lvlJc w:val="left"/>
      <w:pPr>
        <w:ind w:left="5730" w:hanging="721"/>
      </w:pPr>
      <w:rPr>
        <w:rFonts w:hint="default"/>
      </w:rPr>
    </w:lvl>
    <w:lvl w:ilvl="6" w:tplc="7E946398">
      <w:numFmt w:val="bullet"/>
      <w:lvlText w:val="•"/>
      <w:lvlJc w:val="left"/>
      <w:pPr>
        <w:ind w:left="6496" w:hanging="721"/>
      </w:pPr>
      <w:rPr>
        <w:rFonts w:hint="default"/>
      </w:rPr>
    </w:lvl>
    <w:lvl w:ilvl="7" w:tplc="37CAC090">
      <w:numFmt w:val="bullet"/>
      <w:lvlText w:val="•"/>
      <w:lvlJc w:val="left"/>
      <w:pPr>
        <w:ind w:left="7262" w:hanging="721"/>
      </w:pPr>
      <w:rPr>
        <w:rFonts w:hint="default"/>
      </w:rPr>
    </w:lvl>
    <w:lvl w:ilvl="8" w:tplc="E0C6CAC6">
      <w:numFmt w:val="bullet"/>
      <w:lvlText w:val="•"/>
      <w:lvlJc w:val="left"/>
      <w:pPr>
        <w:ind w:left="8028" w:hanging="721"/>
      </w:pPr>
      <w:rPr>
        <w:rFonts w:hint="default"/>
      </w:rPr>
    </w:lvl>
  </w:abstractNum>
  <w:abstractNum w:abstractNumId="11" w15:restartNumberingAfterBreak="0">
    <w:nsid w:val="22361880"/>
    <w:multiLevelType w:val="hybridMultilevel"/>
    <w:tmpl w:val="12FEF37C"/>
    <w:lvl w:ilvl="0" w:tplc="C63C6D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3488A"/>
    <w:multiLevelType w:val="hybridMultilevel"/>
    <w:tmpl w:val="58BE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C38B0"/>
    <w:multiLevelType w:val="hybridMultilevel"/>
    <w:tmpl w:val="34FC0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558CC"/>
    <w:multiLevelType w:val="hybridMultilevel"/>
    <w:tmpl w:val="5C0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B2366"/>
    <w:multiLevelType w:val="hybridMultilevel"/>
    <w:tmpl w:val="AD3C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01466"/>
    <w:multiLevelType w:val="hybridMultilevel"/>
    <w:tmpl w:val="8B4427BA"/>
    <w:lvl w:ilvl="0" w:tplc="26C4B7BE">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D5F97"/>
    <w:multiLevelType w:val="hybridMultilevel"/>
    <w:tmpl w:val="F8B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97F44"/>
    <w:multiLevelType w:val="hybridMultilevel"/>
    <w:tmpl w:val="2BB4F200"/>
    <w:lvl w:ilvl="0" w:tplc="26C4B7BE">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67D26"/>
    <w:multiLevelType w:val="hybridMultilevel"/>
    <w:tmpl w:val="D9FE8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254750"/>
    <w:multiLevelType w:val="hybridMultilevel"/>
    <w:tmpl w:val="F0D2448E"/>
    <w:lvl w:ilvl="0" w:tplc="A85A09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F69E7"/>
    <w:multiLevelType w:val="hybridMultilevel"/>
    <w:tmpl w:val="418C2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816A16"/>
    <w:multiLevelType w:val="hybridMultilevel"/>
    <w:tmpl w:val="4C92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A22FF"/>
    <w:multiLevelType w:val="hybridMultilevel"/>
    <w:tmpl w:val="8248689E"/>
    <w:lvl w:ilvl="0" w:tplc="ADEE1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0158B"/>
    <w:multiLevelType w:val="hybridMultilevel"/>
    <w:tmpl w:val="DDA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320B"/>
    <w:multiLevelType w:val="hybridMultilevel"/>
    <w:tmpl w:val="28D02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1F7D87"/>
    <w:multiLevelType w:val="hybridMultilevel"/>
    <w:tmpl w:val="6F465446"/>
    <w:lvl w:ilvl="0" w:tplc="51F81AF6">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C0B3A"/>
    <w:multiLevelType w:val="hybridMultilevel"/>
    <w:tmpl w:val="F16AFDBA"/>
    <w:lvl w:ilvl="0" w:tplc="ADEE1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D2099"/>
    <w:multiLevelType w:val="multilevel"/>
    <w:tmpl w:val="6D086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60721"/>
    <w:multiLevelType w:val="hybridMultilevel"/>
    <w:tmpl w:val="34FC0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1C12A9"/>
    <w:multiLevelType w:val="hybridMultilevel"/>
    <w:tmpl w:val="9814BACA"/>
    <w:lvl w:ilvl="0" w:tplc="6186BB0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AA04A3"/>
    <w:multiLevelType w:val="hybridMultilevel"/>
    <w:tmpl w:val="FE06C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0540A6"/>
    <w:multiLevelType w:val="multilevel"/>
    <w:tmpl w:val="4C6666EE"/>
    <w:lvl w:ilvl="0">
      <w:start w:val="1"/>
      <w:numFmt w:val="upperRoman"/>
      <w:pStyle w:val="Heading1"/>
      <w:lvlText w:val="%1."/>
      <w:lvlJc w:val="left"/>
      <w:pPr>
        <w:ind w:left="0" w:firstLine="0"/>
      </w:pPr>
      <w:rPr>
        <w:b/>
        <w:color w:val="99000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4E07B3A"/>
    <w:multiLevelType w:val="hybridMultilevel"/>
    <w:tmpl w:val="5108F11C"/>
    <w:lvl w:ilvl="0" w:tplc="73B41FFE">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D7A48"/>
    <w:multiLevelType w:val="hybridMultilevel"/>
    <w:tmpl w:val="10F25926"/>
    <w:lvl w:ilvl="0" w:tplc="CFDE0C3A">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4728E4"/>
    <w:multiLevelType w:val="hybridMultilevel"/>
    <w:tmpl w:val="C2F849B4"/>
    <w:lvl w:ilvl="0" w:tplc="6186BB0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C10C9"/>
    <w:multiLevelType w:val="hybridMultilevel"/>
    <w:tmpl w:val="710EB2A4"/>
    <w:lvl w:ilvl="0" w:tplc="26C4B7BE">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26"/>
  </w:num>
  <w:num w:numId="4">
    <w:abstractNumId w:val="33"/>
  </w:num>
  <w:num w:numId="5">
    <w:abstractNumId w:val="14"/>
  </w:num>
  <w:num w:numId="6">
    <w:abstractNumId w:val="6"/>
  </w:num>
  <w:num w:numId="7">
    <w:abstractNumId w:val="4"/>
  </w:num>
  <w:num w:numId="8">
    <w:abstractNumId w:val="8"/>
  </w:num>
  <w:num w:numId="9">
    <w:abstractNumId w:val="11"/>
  </w:num>
  <w:num w:numId="10">
    <w:abstractNumId w:val="15"/>
  </w:num>
  <w:num w:numId="11">
    <w:abstractNumId w:val="22"/>
  </w:num>
  <w:num w:numId="12">
    <w:abstractNumId w:val="7"/>
  </w:num>
  <w:num w:numId="13">
    <w:abstractNumId w:val="17"/>
  </w:num>
  <w:num w:numId="14">
    <w:abstractNumId w:val="2"/>
  </w:num>
  <w:num w:numId="15">
    <w:abstractNumId w:val="12"/>
  </w:num>
  <w:num w:numId="16">
    <w:abstractNumId w:val="36"/>
  </w:num>
  <w:num w:numId="17">
    <w:abstractNumId w:val="3"/>
  </w:num>
  <w:num w:numId="18">
    <w:abstractNumId w:val="24"/>
  </w:num>
  <w:num w:numId="19">
    <w:abstractNumId w:val="16"/>
  </w:num>
  <w:num w:numId="20">
    <w:abstractNumId w:val="9"/>
  </w:num>
  <w:num w:numId="21">
    <w:abstractNumId w:val="18"/>
  </w:num>
  <w:num w:numId="22">
    <w:abstractNumId w:val="23"/>
  </w:num>
  <w:num w:numId="23">
    <w:abstractNumId w:val="29"/>
  </w:num>
  <w:num w:numId="24">
    <w:abstractNumId w:val="13"/>
  </w:num>
  <w:num w:numId="25">
    <w:abstractNumId w:val="25"/>
  </w:num>
  <w:num w:numId="26">
    <w:abstractNumId w:val="27"/>
  </w:num>
  <w:num w:numId="27">
    <w:abstractNumId w:val="31"/>
  </w:num>
  <w:num w:numId="28">
    <w:abstractNumId w:val="34"/>
  </w:num>
  <w:num w:numId="29">
    <w:abstractNumId w:val="30"/>
  </w:num>
  <w:num w:numId="30">
    <w:abstractNumId w:val="35"/>
  </w:num>
  <w:num w:numId="31">
    <w:abstractNumId w:val="28"/>
  </w:num>
  <w:num w:numId="32">
    <w:abstractNumId w:val="5"/>
  </w:num>
  <w:num w:numId="33">
    <w:abstractNumId w:val="10"/>
  </w:num>
  <w:num w:numId="34">
    <w:abstractNumId w:val="21"/>
  </w:num>
  <w:num w:numId="35">
    <w:abstractNumId w:val="0"/>
  </w:num>
  <w:num w:numId="36">
    <w:abstractNumId w:val="32"/>
    <w:lvlOverride w:ilvl="0">
      <w:startOverride w:val="11"/>
    </w:lvlOverride>
  </w:num>
  <w:num w:numId="37">
    <w:abstractNumId w:val="19"/>
  </w:num>
  <w:num w:numId="3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E0"/>
    <w:rsid w:val="00001217"/>
    <w:rsid w:val="00005221"/>
    <w:rsid w:val="00005542"/>
    <w:rsid w:val="000063BA"/>
    <w:rsid w:val="00007BAD"/>
    <w:rsid w:val="00011025"/>
    <w:rsid w:val="00012C03"/>
    <w:rsid w:val="00012D51"/>
    <w:rsid w:val="00013A41"/>
    <w:rsid w:val="0001441D"/>
    <w:rsid w:val="00014FB9"/>
    <w:rsid w:val="00015542"/>
    <w:rsid w:val="00015EF9"/>
    <w:rsid w:val="00016074"/>
    <w:rsid w:val="000163B3"/>
    <w:rsid w:val="00016EF0"/>
    <w:rsid w:val="00020799"/>
    <w:rsid w:val="00023052"/>
    <w:rsid w:val="00024004"/>
    <w:rsid w:val="00024270"/>
    <w:rsid w:val="00024518"/>
    <w:rsid w:val="0002518D"/>
    <w:rsid w:val="000276B1"/>
    <w:rsid w:val="00027CA6"/>
    <w:rsid w:val="000315D7"/>
    <w:rsid w:val="000317E0"/>
    <w:rsid w:val="000341C2"/>
    <w:rsid w:val="00036D39"/>
    <w:rsid w:val="00037BD4"/>
    <w:rsid w:val="00040283"/>
    <w:rsid w:val="00040950"/>
    <w:rsid w:val="000418C5"/>
    <w:rsid w:val="00043042"/>
    <w:rsid w:val="00044988"/>
    <w:rsid w:val="00044A85"/>
    <w:rsid w:val="00045DA0"/>
    <w:rsid w:val="00046037"/>
    <w:rsid w:val="0004716E"/>
    <w:rsid w:val="00047748"/>
    <w:rsid w:val="000504F8"/>
    <w:rsid w:val="000510CC"/>
    <w:rsid w:val="0005132C"/>
    <w:rsid w:val="00052EFC"/>
    <w:rsid w:val="000537B9"/>
    <w:rsid w:val="000543D8"/>
    <w:rsid w:val="00056DC2"/>
    <w:rsid w:val="000572F1"/>
    <w:rsid w:val="000612B5"/>
    <w:rsid w:val="00061D99"/>
    <w:rsid w:val="00063DF0"/>
    <w:rsid w:val="00064319"/>
    <w:rsid w:val="00064DB5"/>
    <w:rsid w:val="000653B2"/>
    <w:rsid w:val="000712F5"/>
    <w:rsid w:val="0007137B"/>
    <w:rsid w:val="00072691"/>
    <w:rsid w:val="0007286F"/>
    <w:rsid w:val="000759DB"/>
    <w:rsid w:val="00076E45"/>
    <w:rsid w:val="00077301"/>
    <w:rsid w:val="00080930"/>
    <w:rsid w:val="000812FF"/>
    <w:rsid w:val="00081E53"/>
    <w:rsid w:val="00087942"/>
    <w:rsid w:val="0009253E"/>
    <w:rsid w:val="00092EEF"/>
    <w:rsid w:val="00094479"/>
    <w:rsid w:val="00094F61"/>
    <w:rsid w:val="00095625"/>
    <w:rsid w:val="00095965"/>
    <w:rsid w:val="00095B88"/>
    <w:rsid w:val="000971AE"/>
    <w:rsid w:val="000971E4"/>
    <w:rsid w:val="000A1DC9"/>
    <w:rsid w:val="000A1FCB"/>
    <w:rsid w:val="000A23A8"/>
    <w:rsid w:val="000A2623"/>
    <w:rsid w:val="000A2A56"/>
    <w:rsid w:val="000A3A92"/>
    <w:rsid w:val="000A4F25"/>
    <w:rsid w:val="000A56DE"/>
    <w:rsid w:val="000A5A7C"/>
    <w:rsid w:val="000A666E"/>
    <w:rsid w:val="000A7F29"/>
    <w:rsid w:val="000B014B"/>
    <w:rsid w:val="000B3805"/>
    <w:rsid w:val="000B39A8"/>
    <w:rsid w:val="000B606F"/>
    <w:rsid w:val="000C026C"/>
    <w:rsid w:val="000C07FB"/>
    <w:rsid w:val="000C0A3F"/>
    <w:rsid w:val="000C2885"/>
    <w:rsid w:val="000C29B4"/>
    <w:rsid w:val="000C4DF4"/>
    <w:rsid w:val="000C7620"/>
    <w:rsid w:val="000D190D"/>
    <w:rsid w:val="000D2081"/>
    <w:rsid w:val="000D29D3"/>
    <w:rsid w:val="000D2A22"/>
    <w:rsid w:val="000D3C39"/>
    <w:rsid w:val="000D4A6A"/>
    <w:rsid w:val="000D4AE2"/>
    <w:rsid w:val="000D4CF9"/>
    <w:rsid w:val="000D5773"/>
    <w:rsid w:val="000E0EF8"/>
    <w:rsid w:val="000E14F9"/>
    <w:rsid w:val="000E16D3"/>
    <w:rsid w:val="000E2A03"/>
    <w:rsid w:val="000E6DBB"/>
    <w:rsid w:val="000E7893"/>
    <w:rsid w:val="000F1044"/>
    <w:rsid w:val="000F1D88"/>
    <w:rsid w:val="000F4331"/>
    <w:rsid w:val="000F47D3"/>
    <w:rsid w:val="000F6D2F"/>
    <w:rsid w:val="00100A79"/>
    <w:rsid w:val="00101735"/>
    <w:rsid w:val="00102957"/>
    <w:rsid w:val="00102DA1"/>
    <w:rsid w:val="00102FD5"/>
    <w:rsid w:val="001054FE"/>
    <w:rsid w:val="00105719"/>
    <w:rsid w:val="00105C60"/>
    <w:rsid w:val="00106D53"/>
    <w:rsid w:val="00107BA7"/>
    <w:rsid w:val="00110C37"/>
    <w:rsid w:val="00110DFB"/>
    <w:rsid w:val="00111819"/>
    <w:rsid w:val="00115480"/>
    <w:rsid w:val="0012022B"/>
    <w:rsid w:val="00121801"/>
    <w:rsid w:val="001231B4"/>
    <w:rsid w:val="001245D2"/>
    <w:rsid w:val="00125788"/>
    <w:rsid w:val="00126CCD"/>
    <w:rsid w:val="001305B1"/>
    <w:rsid w:val="00130B5D"/>
    <w:rsid w:val="00131FBA"/>
    <w:rsid w:val="00133520"/>
    <w:rsid w:val="0013477C"/>
    <w:rsid w:val="001348EB"/>
    <w:rsid w:val="001348EF"/>
    <w:rsid w:val="001358F8"/>
    <w:rsid w:val="0013623B"/>
    <w:rsid w:val="00136CA8"/>
    <w:rsid w:val="00136DA2"/>
    <w:rsid w:val="0013751F"/>
    <w:rsid w:val="00140A55"/>
    <w:rsid w:val="00141E65"/>
    <w:rsid w:val="001432CC"/>
    <w:rsid w:val="00143338"/>
    <w:rsid w:val="001436F8"/>
    <w:rsid w:val="00144C6B"/>
    <w:rsid w:val="00144D52"/>
    <w:rsid w:val="00145834"/>
    <w:rsid w:val="001470B2"/>
    <w:rsid w:val="0015071F"/>
    <w:rsid w:val="00150A48"/>
    <w:rsid w:val="00150CF6"/>
    <w:rsid w:val="00150FE6"/>
    <w:rsid w:val="0015184D"/>
    <w:rsid w:val="00152241"/>
    <w:rsid w:val="00152742"/>
    <w:rsid w:val="001531B0"/>
    <w:rsid w:val="001544FD"/>
    <w:rsid w:val="001552B9"/>
    <w:rsid w:val="001555B1"/>
    <w:rsid w:val="00156A8C"/>
    <w:rsid w:val="00156CBF"/>
    <w:rsid w:val="0016054E"/>
    <w:rsid w:val="00160CB2"/>
    <w:rsid w:val="00161362"/>
    <w:rsid w:val="001626DF"/>
    <w:rsid w:val="00163680"/>
    <w:rsid w:val="00163EDE"/>
    <w:rsid w:val="00164A2F"/>
    <w:rsid w:val="00164CFE"/>
    <w:rsid w:val="00165364"/>
    <w:rsid w:val="00165B8D"/>
    <w:rsid w:val="001660AE"/>
    <w:rsid w:val="00167D17"/>
    <w:rsid w:val="00167EF1"/>
    <w:rsid w:val="00170B40"/>
    <w:rsid w:val="001726AD"/>
    <w:rsid w:val="0017585C"/>
    <w:rsid w:val="00175EBD"/>
    <w:rsid w:val="00176536"/>
    <w:rsid w:val="00180619"/>
    <w:rsid w:val="00180795"/>
    <w:rsid w:val="00180A83"/>
    <w:rsid w:val="00182067"/>
    <w:rsid w:val="00184BF1"/>
    <w:rsid w:val="001854AC"/>
    <w:rsid w:val="001859C6"/>
    <w:rsid w:val="00185BF6"/>
    <w:rsid w:val="0018673D"/>
    <w:rsid w:val="00186A93"/>
    <w:rsid w:val="0019097D"/>
    <w:rsid w:val="00190AFE"/>
    <w:rsid w:val="00190DB3"/>
    <w:rsid w:val="0019123F"/>
    <w:rsid w:val="00192021"/>
    <w:rsid w:val="00192A15"/>
    <w:rsid w:val="00192E38"/>
    <w:rsid w:val="00194841"/>
    <w:rsid w:val="001953AB"/>
    <w:rsid w:val="001963CE"/>
    <w:rsid w:val="0019666A"/>
    <w:rsid w:val="00196957"/>
    <w:rsid w:val="001A03C0"/>
    <w:rsid w:val="001A0B23"/>
    <w:rsid w:val="001A4786"/>
    <w:rsid w:val="001A4E97"/>
    <w:rsid w:val="001A5611"/>
    <w:rsid w:val="001A6488"/>
    <w:rsid w:val="001A7081"/>
    <w:rsid w:val="001B201A"/>
    <w:rsid w:val="001B2313"/>
    <w:rsid w:val="001B3BC2"/>
    <w:rsid w:val="001B5341"/>
    <w:rsid w:val="001B56C1"/>
    <w:rsid w:val="001B5AED"/>
    <w:rsid w:val="001B5C0D"/>
    <w:rsid w:val="001B76C9"/>
    <w:rsid w:val="001B7B14"/>
    <w:rsid w:val="001C0DED"/>
    <w:rsid w:val="001C1706"/>
    <w:rsid w:val="001C1BFD"/>
    <w:rsid w:val="001C2BC7"/>
    <w:rsid w:val="001C450F"/>
    <w:rsid w:val="001C5B96"/>
    <w:rsid w:val="001C704A"/>
    <w:rsid w:val="001C7D68"/>
    <w:rsid w:val="001C7F4E"/>
    <w:rsid w:val="001D2FF0"/>
    <w:rsid w:val="001D38FC"/>
    <w:rsid w:val="001D4BFD"/>
    <w:rsid w:val="001D52BB"/>
    <w:rsid w:val="001D5ACD"/>
    <w:rsid w:val="001D5DBF"/>
    <w:rsid w:val="001D6883"/>
    <w:rsid w:val="001D6A2E"/>
    <w:rsid w:val="001E074B"/>
    <w:rsid w:val="001E1B98"/>
    <w:rsid w:val="001E1DF8"/>
    <w:rsid w:val="001E27A0"/>
    <w:rsid w:val="001E36C8"/>
    <w:rsid w:val="001E3F27"/>
    <w:rsid w:val="001E3F31"/>
    <w:rsid w:val="001E53D6"/>
    <w:rsid w:val="001E6F1D"/>
    <w:rsid w:val="001E731A"/>
    <w:rsid w:val="001F07BE"/>
    <w:rsid w:val="001F08F5"/>
    <w:rsid w:val="001F3CCE"/>
    <w:rsid w:val="001F4748"/>
    <w:rsid w:val="001F4F9C"/>
    <w:rsid w:val="001F5444"/>
    <w:rsid w:val="001F6F17"/>
    <w:rsid w:val="001F797C"/>
    <w:rsid w:val="002006E5"/>
    <w:rsid w:val="00201083"/>
    <w:rsid w:val="00201149"/>
    <w:rsid w:val="00201956"/>
    <w:rsid w:val="002023A7"/>
    <w:rsid w:val="002028CA"/>
    <w:rsid w:val="00203E29"/>
    <w:rsid w:val="0020529F"/>
    <w:rsid w:val="00206366"/>
    <w:rsid w:val="00206B7A"/>
    <w:rsid w:val="00207E53"/>
    <w:rsid w:val="00210B40"/>
    <w:rsid w:val="00212D51"/>
    <w:rsid w:val="00214B8E"/>
    <w:rsid w:val="00217314"/>
    <w:rsid w:val="00217535"/>
    <w:rsid w:val="00220A5B"/>
    <w:rsid w:val="00221670"/>
    <w:rsid w:val="00221EBB"/>
    <w:rsid w:val="0022458F"/>
    <w:rsid w:val="0022591E"/>
    <w:rsid w:val="00227920"/>
    <w:rsid w:val="002304CC"/>
    <w:rsid w:val="00230544"/>
    <w:rsid w:val="002338EA"/>
    <w:rsid w:val="00234991"/>
    <w:rsid w:val="00234E85"/>
    <w:rsid w:val="00235068"/>
    <w:rsid w:val="002361AC"/>
    <w:rsid w:val="0023700F"/>
    <w:rsid w:val="002376D7"/>
    <w:rsid w:val="00237937"/>
    <w:rsid w:val="00241154"/>
    <w:rsid w:val="002415B8"/>
    <w:rsid w:val="00242574"/>
    <w:rsid w:val="002425C3"/>
    <w:rsid w:val="002430A5"/>
    <w:rsid w:val="0024406C"/>
    <w:rsid w:val="00245732"/>
    <w:rsid w:val="00247085"/>
    <w:rsid w:val="00253DDF"/>
    <w:rsid w:val="00254299"/>
    <w:rsid w:val="0025457D"/>
    <w:rsid w:val="0025520F"/>
    <w:rsid w:val="0025603F"/>
    <w:rsid w:val="002563B3"/>
    <w:rsid w:val="00257E69"/>
    <w:rsid w:val="002610E4"/>
    <w:rsid w:val="00261802"/>
    <w:rsid w:val="00264970"/>
    <w:rsid w:val="00264BDE"/>
    <w:rsid w:val="00265A4D"/>
    <w:rsid w:val="00265C1A"/>
    <w:rsid w:val="002660D3"/>
    <w:rsid w:val="002666D4"/>
    <w:rsid w:val="002703DE"/>
    <w:rsid w:val="00274FD3"/>
    <w:rsid w:val="00275A11"/>
    <w:rsid w:val="002761BB"/>
    <w:rsid w:val="00276698"/>
    <w:rsid w:val="00276C15"/>
    <w:rsid w:val="002771EC"/>
    <w:rsid w:val="00281247"/>
    <w:rsid w:val="00281608"/>
    <w:rsid w:val="0028164B"/>
    <w:rsid w:val="00281693"/>
    <w:rsid w:val="002833F8"/>
    <w:rsid w:val="00284314"/>
    <w:rsid w:val="00284F4A"/>
    <w:rsid w:val="00285195"/>
    <w:rsid w:val="00285289"/>
    <w:rsid w:val="00286847"/>
    <w:rsid w:val="00287063"/>
    <w:rsid w:val="002879F9"/>
    <w:rsid w:val="00291EAC"/>
    <w:rsid w:val="002923A8"/>
    <w:rsid w:val="00292700"/>
    <w:rsid w:val="00292E58"/>
    <w:rsid w:val="0029472A"/>
    <w:rsid w:val="00296BAA"/>
    <w:rsid w:val="002A040A"/>
    <w:rsid w:val="002A39C8"/>
    <w:rsid w:val="002A4222"/>
    <w:rsid w:val="002A49E6"/>
    <w:rsid w:val="002A574D"/>
    <w:rsid w:val="002A7023"/>
    <w:rsid w:val="002A7C27"/>
    <w:rsid w:val="002B1635"/>
    <w:rsid w:val="002B17C5"/>
    <w:rsid w:val="002B295F"/>
    <w:rsid w:val="002B29E6"/>
    <w:rsid w:val="002B4E8F"/>
    <w:rsid w:val="002B5851"/>
    <w:rsid w:val="002B5B72"/>
    <w:rsid w:val="002C2B9B"/>
    <w:rsid w:val="002C2BC1"/>
    <w:rsid w:val="002C3157"/>
    <w:rsid w:val="002C3906"/>
    <w:rsid w:val="002C4B1E"/>
    <w:rsid w:val="002C5240"/>
    <w:rsid w:val="002C54D4"/>
    <w:rsid w:val="002C5E9A"/>
    <w:rsid w:val="002C64FB"/>
    <w:rsid w:val="002C6516"/>
    <w:rsid w:val="002C6560"/>
    <w:rsid w:val="002C6B3F"/>
    <w:rsid w:val="002D0242"/>
    <w:rsid w:val="002D2EA2"/>
    <w:rsid w:val="002D3822"/>
    <w:rsid w:val="002D4629"/>
    <w:rsid w:val="002D5C5D"/>
    <w:rsid w:val="002D7619"/>
    <w:rsid w:val="002D7D91"/>
    <w:rsid w:val="002E2163"/>
    <w:rsid w:val="002E28ED"/>
    <w:rsid w:val="002E2F6D"/>
    <w:rsid w:val="002E4729"/>
    <w:rsid w:val="002E62F0"/>
    <w:rsid w:val="002E7717"/>
    <w:rsid w:val="002F0539"/>
    <w:rsid w:val="002F053E"/>
    <w:rsid w:val="002F2C3F"/>
    <w:rsid w:val="002F2CD9"/>
    <w:rsid w:val="002F4333"/>
    <w:rsid w:val="002F43D9"/>
    <w:rsid w:val="002F4528"/>
    <w:rsid w:val="002F49ED"/>
    <w:rsid w:val="002F4A5D"/>
    <w:rsid w:val="002F525C"/>
    <w:rsid w:val="002F5749"/>
    <w:rsid w:val="002F5F8D"/>
    <w:rsid w:val="002F72A6"/>
    <w:rsid w:val="002F7361"/>
    <w:rsid w:val="002F7816"/>
    <w:rsid w:val="002F7DC3"/>
    <w:rsid w:val="00301635"/>
    <w:rsid w:val="00302228"/>
    <w:rsid w:val="00302641"/>
    <w:rsid w:val="00305AC2"/>
    <w:rsid w:val="00305E2C"/>
    <w:rsid w:val="0030725B"/>
    <w:rsid w:val="003115D8"/>
    <w:rsid w:val="00312D99"/>
    <w:rsid w:val="003156BF"/>
    <w:rsid w:val="00315FCF"/>
    <w:rsid w:val="00317D7C"/>
    <w:rsid w:val="00317D9A"/>
    <w:rsid w:val="00321E23"/>
    <w:rsid w:val="0032318E"/>
    <w:rsid w:val="003268AA"/>
    <w:rsid w:val="003268CE"/>
    <w:rsid w:val="00326FE8"/>
    <w:rsid w:val="00330927"/>
    <w:rsid w:val="00331399"/>
    <w:rsid w:val="00333E9A"/>
    <w:rsid w:val="0033497D"/>
    <w:rsid w:val="00335256"/>
    <w:rsid w:val="00335C22"/>
    <w:rsid w:val="0033673E"/>
    <w:rsid w:val="00341CCA"/>
    <w:rsid w:val="003438DE"/>
    <w:rsid w:val="00345C27"/>
    <w:rsid w:val="00346DAA"/>
    <w:rsid w:val="00346FC0"/>
    <w:rsid w:val="003525F1"/>
    <w:rsid w:val="00356489"/>
    <w:rsid w:val="00357965"/>
    <w:rsid w:val="003618DF"/>
    <w:rsid w:val="00362DC5"/>
    <w:rsid w:val="0036324F"/>
    <w:rsid w:val="003642F3"/>
    <w:rsid w:val="003647DC"/>
    <w:rsid w:val="00365ABE"/>
    <w:rsid w:val="00365CF8"/>
    <w:rsid w:val="00366DB0"/>
    <w:rsid w:val="00367558"/>
    <w:rsid w:val="00367F97"/>
    <w:rsid w:val="00370275"/>
    <w:rsid w:val="00370634"/>
    <w:rsid w:val="003707A1"/>
    <w:rsid w:val="00371C96"/>
    <w:rsid w:val="00373670"/>
    <w:rsid w:val="00373A04"/>
    <w:rsid w:val="003743DB"/>
    <w:rsid w:val="0037471A"/>
    <w:rsid w:val="00380BE4"/>
    <w:rsid w:val="003811CB"/>
    <w:rsid w:val="00381917"/>
    <w:rsid w:val="00381FDB"/>
    <w:rsid w:val="0038257B"/>
    <w:rsid w:val="003836DD"/>
    <w:rsid w:val="003851C1"/>
    <w:rsid w:val="003868B1"/>
    <w:rsid w:val="00387743"/>
    <w:rsid w:val="00387B3D"/>
    <w:rsid w:val="00392E5C"/>
    <w:rsid w:val="0039551B"/>
    <w:rsid w:val="00395D01"/>
    <w:rsid w:val="0039691C"/>
    <w:rsid w:val="003A07EF"/>
    <w:rsid w:val="003A0862"/>
    <w:rsid w:val="003A0D40"/>
    <w:rsid w:val="003A1B00"/>
    <w:rsid w:val="003A201C"/>
    <w:rsid w:val="003A202A"/>
    <w:rsid w:val="003B0197"/>
    <w:rsid w:val="003B25A5"/>
    <w:rsid w:val="003B282D"/>
    <w:rsid w:val="003B2E48"/>
    <w:rsid w:val="003B72B9"/>
    <w:rsid w:val="003B79A0"/>
    <w:rsid w:val="003C057B"/>
    <w:rsid w:val="003C0964"/>
    <w:rsid w:val="003C12EA"/>
    <w:rsid w:val="003C34FE"/>
    <w:rsid w:val="003C5315"/>
    <w:rsid w:val="003C68FE"/>
    <w:rsid w:val="003C6A3D"/>
    <w:rsid w:val="003C6A50"/>
    <w:rsid w:val="003D22BF"/>
    <w:rsid w:val="003D2530"/>
    <w:rsid w:val="003D2E69"/>
    <w:rsid w:val="003D5DAA"/>
    <w:rsid w:val="003D6B61"/>
    <w:rsid w:val="003D6E5A"/>
    <w:rsid w:val="003D7D50"/>
    <w:rsid w:val="003E0F41"/>
    <w:rsid w:val="003E34B7"/>
    <w:rsid w:val="003E700E"/>
    <w:rsid w:val="003F0FE3"/>
    <w:rsid w:val="003F21CD"/>
    <w:rsid w:val="003F4934"/>
    <w:rsid w:val="003F4C3D"/>
    <w:rsid w:val="003F51F4"/>
    <w:rsid w:val="003F5D88"/>
    <w:rsid w:val="003F63EF"/>
    <w:rsid w:val="003F75E5"/>
    <w:rsid w:val="004002A3"/>
    <w:rsid w:val="004025E5"/>
    <w:rsid w:val="00402E9A"/>
    <w:rsid w:val="00403A74"/>
    <w:rsid w:val="00403B4E"/>
    <w:rsid w:val="004066E5"/>
    <w:rsid w:val="004105EE"/>
    <w:rsid w:val="00410C09"/>
    <w:rsid w:val="004117BF"/>
    <w:rsid w:val="0041328F"/>
    <w:rsid w:val="00414366"/>
    <w:rsid w:val="00415832"/>
    <w:rsid w:val="00417638"/>
    <w:rsid w:val="00417843"/>
    <w:rsid w:val="004200AA"/>
    <w:rsid w:val="00421567"/>
    <w:rsid w:val="00421FAB"/>
    <w:rsid w:val="0042221C"/>
    <w:rsid w:val="004228A8"/>
    <w:rsid w:val="00422DEB"/>
    <w:rsid w:val="00423115"/>
    <w:rsid w:val="0042501E"/>
    <w:rsid w:val="004250EA"/>
    <w:rsid w:val="004263E7"/>
    <w:rsid w:val="00427AC5"/>
    <w:rsid w:val="00427E2C"/>
    <w:rsid w:val="00431296"/>
    <w:rsid w:val="00431D5D"/>
    <w:rsid w:val="00432968"/>
    <w:rsid w:val="00433A47"/>
    <w:rsid w:val="00436962"/>
    <w:rsid w:val="00437854"/>
    <w:rsid w:val="00437AEF"/>
    <w:rsid w:val="004400BD"/>
    <w:rsid w:val="004405DA"/>
    <w:rsid w:val="0044376A"/>
    <w:rsid w:val="004441C7"/>
    <w:rsid w:val="00444B93"/>
    <w:rsid w:val="00445F44"/>
    <w:rsid w:val="00446ED3"/>
    <w:rsid w:val="004501E2"/>
    <w:rsid w:val="00452151"/>
    <w:rsid w:val="00453AA6"/>
    <w:rsid w:val="004569EA"/>
    <w:rsid w:val="00456AA7"/>
    <w:rsid w:val="004610DF"/>
    <w:rsid w:val="00461AD0"/>
    <w:rsid w:val="00462C96"/>
    <w:rsid w:val="00463F1A"/>
    <w:rsid w:val="00465914"/>
    <w:rsid w:val="004665F3"/>
    <w:rsid w:val="00466863"/>
    <w:rsid w:val="00473300"/>
    <w:rsid w:val="004741BE"/>
    <w:rsid w:val="00476649"/>
    <w:rsid w:val="00481358"/>
    <w:rsid w:val="004816E6"/>
    <w:rsid w:val="0048215F"/>
    <w:rsid w:val="00483753"/>
    <w:rsid w:val="00483855"/>
    <w:rsid w:val="00484C0D"/>
    <w:rsid w:val="00484F60"/>
    <w:rsid w:val="004854E9"/>
    <w:rsid w:val="004859A9"/>
    <w:rsid w:val="004867D8"/>
    <w:rsid w:val="00486BA1"/>
    <w:rsid w:val="00490BCE"/>
    <w:rsid w:val="00491DB0"/>
    <w:rsid w:val="00492309"/>
    <w:rsid w:val="00493089"/>
    <w:rsid w:val="00494379"/>
    <w:rsid w:val="00496360"/>
    <w:rsid w:val="00496D95"/>
    <w:rsid w:val="0049789A"/>
    <w:rsid w:val="00497A5B"/>
    <w:rsid w:val="004A0EC8"/>
    <w:rsid w:val="004A127E"/>
    <w:rsid w:val="004A1748"/>
    <w:rsid w:val="004A2759"/>
    <w:rsid w:val="004A5E22"/>
    <w:rsid w:val="004A7630"/>
    <w:rsid w:val="004A7702"/>
    <w:rsid w:val="004A787F"/>
    <w:rsid w:val="004B02FF"/>
    <w:rsid w:val="004B14ED"/>
    <w:rsid w:val="004B2A64"/>
    <w:rsid w:val="004B42A4"/>
    <w:rsid w:val="004B4FB0"/>
    <w:rsid w:val="004B53B3"/>
    <w:rsid w:val="004B577F"/>
    <w:rsid w:val="004B5D00"/>
    <w:rsid w:val="004B648B"/>
    <w:rsid w:val="004B67DA"/>
    <w:rsid w:val="004B7D15"/>
    <w:rsid w:val="004C0319"/>
    <w:rsid w:val="004C3918"/>
    <w:rsid w:val="004C45D8"/>
    <w:rsid w:val="004C54F4"/>
    <w:rsid w:val="004C630B"/>
    <w:rsid w:val="004C7452"/>
    <w:rsid w:val="004C766C"/>
    <w:rsid w:val="004D249B"/>
    <w:rsid w:val="004D62DB"/>
    <w:rsid w:val="004D74F9"/>
    <w:rsid w:val="004E0061"/>
    <w:rsid w:val="004E06F7"/>
    <w:rsid w:val="004E171B"/>
    <w:rsid w:val="004E1F60"/>
    <w:rsid w:val="004E2348"/>
    <w:rsid w:val="004E2DF9"/>
    <w:rsid w:val="004E378D"/>
    <w:rsid w:val="004E5626"/>
    <w:rsid w:val="004E5CC6"/>
    <w:rsid w:val="004E65E3"/>
    <w:rsid w:val="004E71C8"/>
    <w:rsid w:val="004E790F"/>
    <w:rsid w:val="004F0A25"/>
    <w:rsid w:val="004F105D"/>
    <w:rsid w:val="004F13F9"/>
    <w:rsid w:val="004F2E11"/>
    <w:rsid w:val="004F61CA"/>
    <w:rsid w:val="005000C5"/>
    <w:rsid w:val="00500F2D"/>
    <w:rsid w:val="00504DEB"/>
    <w:rsid w:val="00506D3F"/>
    <w:rsid w:val="00506DE0"/>
    <w:rsid w:val="0051021E"/>
    <w:rsid w:val="00510D29"/>
    <w:rsid w:val="00510E05"/>
    <w:rsid w:val="00511CB6"/>
    <w:rsid w:val="00512D72"/>
    <w:rsid w:val="00513A96"/>
    <w:rsid w:val="005146EA"/>
    <w:rsid w:val="00514D1E"/>
    <w:rsid w:val="00515C97"/>
    <w:rsid w:val="00515EEC"/>
    <w:rsid w:val="00515F41"/>
    <w:rsid w:val="00521723"/>
    <w:rsid w:val="00521906"/>
    <w:rsid w:val="00521D1A"/>
    <w:rsid w:val="00522F69"/>
    <w:rsid w:val="00523340"/>
    <w:rsid w:val="00527C8B"/>
    <w:rsid w:val="00530751"/>
    <w:rsid w:val="005307C4"/>
    <w:rsid w:val="00530896"/>
    <w:rsid w:val="00530EF5"/>
    <w:rsid w:val="0053183A"/>
    <w:rsid w:val="00531C00"/>
    <w:rsid w:val="00532429"/>
    <w:rsid w:val="00532869"/>
    <w:rsid w:val="00532B9F"/>
    <w:rsid w:val="0053349D"/>
    <w:rsid w:val="00533BB0"/>
    <w:rsid w:val="00536AED"/>
    <w:rsid w:val="0053700E"/>
    <w:rsid w:val="005370D2"/>
    <w:rsid w:val="00537E2C"/>
    <w:rsid w:val="005433E8"/>
    <w:rsid w:val="005435B9"/>
    <w:rsid w:val="00544240"/>
    <w:rsid w:val="00544259"/>
    <w:rsid w:val="00545898"/>
    <w:rsid w:val="005458B6"/>
    <w:rsid w:val="005465A4"/>
    <w:rsid w:val="00547B09"/>
    <w:rsid w:val="00550569"/>
    <w:rsid w:val="0055093F"/>
    <w:rsid w:val="00550C41"/>
    <w:rsid w:val="00550D48"/>
    <w:rsid w:val="005527CF"/>
    <w:rsid w:val="00553369"/>
    <w:rsid w:val="00554A3F"/>
    <w:rsid w:val="0055513A"/>
    <w:rsid w:val="00555193"/>
    <w:rsid w:val="0055569C"/>
    <w:rsid w:val="00557E1B"/>
    <w:rsid w:val="0056059A"/>
    <w:rsid w:val="0056092E"/>
    <w:rsid w:val="00562205"/>
    <w:rsid w:val="005629CC"/>
    <w:rsid w:val="00562C4A"/>
    <w:rsid w:val="00563A0A"/>
    <w:rsid w:val="00564E7D"/>
    <w:rsid w:val="00565798"/>
    <w:rsid w:val="00566F22"/>
    <w:rsid w:val="0056749F"/>
    <w:rsid w:val="005677FB"/>
    <w:rsid w:val="00567968"/>
    <w:rsid w:val="00570367"/>
    <w:rsid w:val="005722C3"/>
    <w:rsid w:val="005725A5"/>
    <w:rsid w:val="00572CD4"/>
    <w:rsid w:val="00572F3C"/>
    <w:rsid w:val="005736C0"/>
    <w:rsid w:val="00573ECF"/>
    <w:rsid w:val="00575B3B"/>
    <w:rsid w:val="00576BB5"/>
    <w:rsid w:val="005771C3"/>
    <w:rsid w:val="00577439"/>
    <w:rsid w:val="005803CC"/>
    <w:rsid w:val="005808D7"/>
    <w:rsid w:val="005810A6"/>
    <w:rsid w:val="00582BAB"/>
    <w:rsid w:val="005838EC"/>
    <w:rsid w:val="00584004"/>
    <w:rsid w:val="005878EC"/>
    <w:rsid w:val="005919B8"/>
    <w:rsid w:val="005922F0"/>
    <w:rsid w:val="005925F8"/>
    <w:rsid w:val="00594667"/>
    <w:rsid w:val="00594A97"/>
    <w:rsid w:val="00595121"/>
    <w:rsid w:val="00595C5B"/>
    <w:rsid w:val="0059638F"/>
    <w:rsid w:val="005A0401"/>
    <w:rsid w:val="005A07D0"/>
    <w:rsid w:val="005A1D56"/>
    <w:rsid w:val="005A3DA4"/>
    <w:rsid w:val="005A61FE"/>
    <w:rsid w:val="005A6CF2"/>
    <w:rsid w:val="005B0B68"/>
    <w:rsid w:val="005B278D"/>
    <w:rsid w:val="005B3036"/>
    <w:rsid w:val="005B4F54"/>
    <w:rsid w:val="005B7591"/>
    <w:rsid w:val="005C2409"/>
    <w:rsid w:val="005C2483"/>
    <w:rsid w:val="005C47E0"/>
    <w:rsid w:val="005C4A56"/>
    <w:rsid w:val="005C4BC0"/>
    <w:rsid w:val="005C4C62"/>
    <w:rsid w:val="005C5A39"/>
    <w:rsid w:val="005C729B"/>
    <w:rsid w:val="005C7684"/>
    <w:rsid w:val="005C7837"/>
    <w:rsid w:val="005D02CD"/>
    <w:rsid w:val="005D0551"/>
    <w:rsid w:val="005D1AC8"/>
    <w:rsid w:val="005D206C"/>
    <w:rsid w:val="005D23C8"/>
    <w:rsid w:val="005D3A37"/>
    <w:rsid w:val="005D40B6"/>
    <w:rsid w:val="005D4320"/>
    <w:rsid w:val="005D4516"/>
    <w:rsid w:val="005D468A"/>
    <w:rsid w:val="005D4AB1"/>
    <w:rsid w:val="005D5A21"/>
    <w:rsid w:val="005D5F3F"/>
    <w:rsid w:val="005D6F1F"/>
    <w:rsid w:val="005D772A"/>
    <w:rsid w:val="005D7791"/>
    <w:rsid w:val="005E021C"/>
    <w:rsid w:val="005E1628"/>
    <w:rsid w:val="005E1AB6"/>
    <w:rsid w:val="005E2E93"/>
    <w:rsid w:val="005E3BEA"/>
    <w:rsid w:val="005E53E6"/>
    <w:rsid w:val="005E6C8A"/>
    <w:rsid w:val="005E6ED2"/>
    <w:rsid w:val="005F0429"/>
    <w:rsid w:val="005F13B2"/>
    <w:rsid w:val="005F2C36"/>
    <w:rsid w:val="005F36DB"/>
    <w:rsid w:val="005F3B8C"/>
    <w:rsid w:val="005F42C0"/>
    <w:rsid w:val="005F51CF"/>
    <w:rsid w:val="005F7CB1"/>
    <w:rsid w:val="005F7DC7"/>
    <w:rsid w:val="00600826"/>
    <w:rsid w:val="006022B9"/>
    <w:rsid w:val="00602308"/>
    <w:rsid w:val="006024E5"/>
    <w:rsid w:val="00603573"/>
    <w:rsid w:val="00603895"/>
    <w:rsid w:val="00603CDF"/>
    <w:rsid w:val="00604286"/>
    <w:rsid w:val="0060496D"/>
    <w:rsid w:val="0060654C"/>
    <w:rsid w:val="00606BFD"/>
    <w:rsid w:val="00606EE2"/>
    <w:rsid w:val="006078CD"/>
    <w:rsid w:val="00607A85"/>
    <w:rsid w:val="00610BA1"/>
    <w:rsid w:val="006121CA"/>
    <w:rsid w:val="00612551"/>
    <w:rsid w:val="00613DDA"/>
    <w:rsid w:val="006162AF"/>
    <w:rsid w:val="00617B25"/>
    <w:rsid w:val="00617D39"/>
    <w:rsid w:val="00620B8D"/>
    <w:rsid w:val="00621BDF"/>
    <w:rsid w:val="00622A13"/>
    <w:rsid w:val="0062440D"/>
    <w:rsid w:val="006277AA"/>
    <w:rsid w:val="00627B11"/>
    <w:rsid w:val="00630160"/>
    <w:rsid w:val="006314E3"/>
    <w:rsid w:val="00631FA2"/>
    <w:rsid w:val="00633FAD"/>
    <w:rsid w:val="00634241"/>
    <w:rsid w:val="00635EE9"/>
    <w:rsid w:val="00644163"/>
    <w:rsid w:val="00644341"/>
    <w:rsid w:val="0064599F"/>
    <w:rsid w:val="00646EFA"/>
    <w:rsid w:val="0065063B"/>
    <w:rsid w:val="00652567"/>
    <w:rsid w:val="00653009"/>
    <w:rsid w:val="006577A2"/>
    <w:rsid w:val="00657D44"/>
    <w:rsid w:val="00660C59"/>
    <w:rsid w:val="00660EB0"/>
    <w:rsid w:val="00661242"/>
    <w:rsid w:val="00661D09"/>
    <w:rsid w:val="0066366A"/>
    <w:rsid w:val="00663E48"/>
    <w:rsid w:val="00665AF2"/>
    <w:rsid w:val="0066678C"/>
    <w:rsid w:val="00667B5B"/>
    <w:rsid w:val="00670641"/>
    <w:rsid w:val="00670704"/>
    <w:rsid w:val="00674B91"/>
    <w:rsid w:val="00674E29"/>
    <w:rsid w:val="00674F7F"/>
    <w:rsid w:val="00674FA6"/>
    <w:rsid w:val="0067535A"/>
    <w:rsid w:val="00675C41"/>
    <w:rsid w:val="006761A0"/>
    <w:rsid w:val="00676284"/>
    <w:rsid w:val="00677951"/>
    <w:rsid w:val="00680552"/>
    <w:rsid w:val="00680E11"/>
    <w:rsid w:val="006813D2"/>
    <w:rsid w:val="006825E0"/>
    <w:rsid w:val="006834A7"/>
    <w:rsid w:val="00683E95"/>
    <w:rsid w:val="00687DF4"/>
    <w:rsid w:val="00693854"/>
    <w:rsid w:val="00694C12"/>
    <w:rsid w:val="0069528D"/>
    <w:rsid w:val="006960FA"/>
    <w:rsid w:val="0069742C"/>
    <w:rsid w:val="00697B0C"/>
    <w:rsid w:val="00697F2F"/>
    <w:rsid w:val="006A0139"/>
    <w:rsid w:val="006A31EC"/>
    <w:rsid w:val="006A5DBA"/>
    <w:rsid w:val="006A6B66"/>
    <w:rsid w:val="006A72FB"/>
    <w:rsid w:val="006A7686"/>
    <w:rsid w:val="006B0374"/>
    <w:rsid w:val="006B3126"/>
    <w:rsid w:val="006B3517"/>
    <w:rsid w:val="006B3703"/>
    <w:rsid w:val="006B4443"/>
    <w:rsid w:val="006B5246"/>
    <w:rsid w:val="006B67B4"/>
    <w:rsid w:val="006C0303"/>
    <w:rsid w:val="006C17FD"/>
    <w:rsid w:val="006C30C2"/>
    <w:rsid w:val="006C342C"/>
    <w:rsid w:val="006C34D4"/>
    <w:rsid w:val="006C4A1E"/>
    <w:rsid w:val="006C4E30"/>
    <w:rsid w:val="006C5DB2"/>
    <w:rsid w:val="006D1178"/>
    <w:rsid w:val="006D1C64"/>
    <w:rsid w:val="006D2982"/>
    <w:rsid w:val="006D3ED3"/>
    <w:rsid w:val="006D6AD5"/>
    <w:rsid w:val="006D6BD1"/>
    <w:rsid w:val="006D71AF"/>
    <w:rsid w:val="006D7420"/>
    <w:rsid w:val="006D7F4C"/>
    <w:rsid w:val="006E07B2"/>
    <w:rsid w:val="006E0FD0"/>
    <w:rsid w:val="006E31B8"/>
    <w:rsid w:val="006E3835"/>
    <w:rsid w:val="006E3E36"/>
    <w:rsid w:val="006E4F98"/>
    <w:rsid w:val="006E502C"/>
    <w:rsid w:val="006E6A6D"/>
    <w:rsid w:val="006E737A"/>
    <w:rsid w:val="006E7458"/>
    <w:rsid w:val="006E7980"/>
    <w:rsid w:val="006E7C0C"/>
    <w:rsid w:val="006F0160"/>
    <w:rsid w:val="006F04F7"/>
    <w:rsid w:val="006F0842"/>
    <w:rsid w:val="006F13DF"/>
    <w:rsid w:val="006F33D3"/>
    <w:rsid w:val="006F4255"/>
    <w:rsid w:val="006F469D"/>
    <w:rsid w:val="006F5C0D"/>
    <w:rsid w:val="006F67C3"/>
    <w:rsid w:val="006F6C92"/>
    <w:rsid w:val="006F6D1F"/>
    <w:rsid w:val="00700186"/>
    <w:rsid w:val="00700E5E"/>
    <w:rsid w:val="00701D81"/>
    <w:rsid w:val="00704ECA"/>
    <w:rsid w:val="007059A1"/>
    <w:rsid w:val="00706365"/>
    <w:rsid w:val="00707169"/>
    <w:rsid w:val="0071047B"/>
    <w:rsid w:val="0071107A"/>
    <w:rsid w:val="00713034"/>
    <w:rsid w:val="0071368E"/>
    <w:rsid w:val="007142F7"/>
    <w:rsid w:val="00715BAD"/>
    <w:rsid w:val="00716737"/>
    <w:rsid w:val="007174B2"/>
    <w:rsid w:val="007179C3"/>
    <w:rsid w:val="00717EC0"/>
    <w:rsid w:val="00717FF7"/>
    <w:rsid w:val="007214A1"/>
    <w:rsid w:val="0072153E"/>
    <w:rsid w:val="007218A7"/>
    <w:rsid w:val="00723811"/>
    <w:rsid w:val="00724011"/>
    <w:rsid w:val="00726194"/>
    <w:rsid w:val="0072744B"/>
    <w:rsid w:val="00727537"/>
    <w:rsid w:val="007301A8"/>
    <w:rsid w:val="007323BF"/>
    <w:rsid w:val="00732EB0"/>
    <w:rsid w:val="007334B2"/>
    <w:rsid w:val="00735192"/>
    <w:rsid w:val="00735957"/>
    <w:rsid w:val="0073683D"/>
    <w:rsid w:val="007369C4"/>
    <w:rsid w:val="00736D41"/>
    <w:rsid w:val="00736E33"/>
    <w:rsid w:val="00736F82"/>
    <w:rsid w:val="0073706F"/>
    <w:rsid w:val="00740116"/>
    <w:rsid w:val="00740F4A"/>
    <w:rsid w:val="00741564"/>
    <w:rsid w:val="00741B43"/>
    <w:rsid w:val="00742554"/>
    <w:rsid w:val="007431FE"/>
    <w:rsid w:val="00743EE6"/>
    <w:rsid w:val="00745C8C"/>
    <w:rsid w:val="00746594"/>
    <w:rsid w:val="00746D8B"/>
    <w:rsid w:val="00746F20"/>
    <w:rsid w:val="007503B6"/>
    <w:rsid w:val="00750B8E"/>
    <w:rsid w:val="007515AE"/>
    <w:rsid w:val="00751A53"/>
    <w:rsid w:val="00752643"/>
    <w:rsid w:val="00753351"/>
    <w:rsid w:val="0075353F"/>
    <w:rsid w:val="00755C80"/>
    <w:rsid w:val="00757621"/>
    <w:rsid w:val="007612FA"/>
    <w:rsid w:val="00761697"/>
    <w:rsid w:val="007619BF"/>
    <w:rsid w:val="00763598"/>
    <w:rsid w:val="00764398"/>
    <w:rsid w:val="00764BDA"/>
    <w:rsid w:val="007651E6"/>
    <w:rsid w:val="007654DE"/>
    <w:rsid w:val="0076567F"/>
    <w:rsid w:val="00766150"/>
    <w:rsid w:val="00767A5B"/>
    <w:rsid w:val="00770D44"/>
    <w:rsid w:val="00771F6C"/>
    <w:rsid w:val="007731C3"/>
    <w:rsid w:val="0077573A"/>
    <w:rsid w:val="00775972"/>
    <w:rsid w:val="007807BA"/>
    <w:rsid w:val="00781308"/>
    <w:rsid w:val="00781EBE"/>
    <w:rsid w:val="0078385C"/>
    <w:rsid w:val="00783BA9"/>
    <w:rsid w:val="007841D9"/>
    <w:rsid w:val="0078579C"/>
    <w:rsid w:val="00787D06"/>
    <w:rsid w:val="0079043C"/>
    <w:rsid w:val="0079082E"/>
    <w:rsid w:val="00790BDF"/>
    <w:rsid w:val="00790F05"/>
    <w:rsid w:val="00793E37"/>
    <w:rsid w:val="00794107"/>
    <w:rsid w:val="007944FE"/>
    <w:rsid w:val="00795EB7"/>
    <w:rsid w:val="0079724E"/>
    <w:rsid w:val="00797D50"/>
    <w:rsid w:val="007A00E0"/>
    <w:rsid w:val="007A0D78"/>
    <w:rsid w:val="007A21D6"/>
    <w:rsid w:val="007A3AD9"/>
    <w:rsid w:val="007A6D73"/>
    <w:rsid w:val="007B181F"/>
    <w:rsid w:val="007B2C5A"/>
    <w:rsid w:val="007B3C8A"/>
    <w:rsid w:val="007B3D4E"/>
    <w:rsid w:val="007B41A0"/>
    <w:rsid w:val="007B5526"/>
    <w:rsid w:val="007B58F1"/>
    <w:rsid w:val="007C0405"/>
    <w:rsid w:val="007C0B96"/>
    <w:rsid w:val="007C186C"/>
    <w:rsid w:val="007C1BA9"/>
    <w:rsid w:val="007C231C"/>
    <w:rsid w:val="007C2AEE"/>
    <w:rsid w:val="007C32C0"/>
    <w:rsid w:val="007C388D"/>
    <w:rsid w:val="007C38D6"/>
    <w:rsid w:val="007C3F22"/>
    <w:rsid w:val="007C4879"/>
    <w:rsid w:val="007C4A3E"/>
    <w:rsid w:val="007C511A"/>
    <w:rsid w:val="007D0829"/>
    <w:rsid w:val="007D367F"/>
    <w:rsid w:val="007D3FCE"/>
    <w:rsid w:val="007D4190"/>
    <w:rsid w:val="007D452B"/>
    <w:rsid w:val="007D46D0"/>
    <w:rsid w:val="007D5127"/>
    <w:rsid w:val="007D57A4"/>
    <w:rsid w:val="007D5D3B"/>
    <w:rsid w:val="007D5F57"/>
    <w:rsid w:val="007D5F8E"/>
    <w:rsid w:val="007D6383"/>
    <w:rsid w:val="007D699E"/>
    <w:rsid w:val="007D7D2F"/>
    <w:rsid w:val="007E29D5"/>
    <w:rsid w:val="007E3452"/>
    <w:rsid w:val="007E3FF8"/>
    <w:rsid w:val="007E44DB"/>
    <w:rsid w:val="007E4952"/>
    <w:rsid w:val="007E4FDC"/>
    <w:rsid w:val="007E5B48"/>
    <w:rsid w:val="007E7EED"/>
    <w:rsid w:val="007F0885"/>
    <w:rsid w:val="007F0B21"/>
    <w:rsid w:val="007F0C62"/>
    <w:rsid w:val="007F1805"/>
    <w:rsid w:val="007F1A42"/>
    <w:rsid w:val="007F1B7A"/>
    <w:rsid w:val="007F1FDA"/>
    <w:rsid w:val="007F4731"/>
    <w:rsid w:val="007F4F35"/>
    <w:rsid w:val="007F60BC"/>
    <w:rsid w:val="007F713A"/>
    <w:rsid w:val="007F792B"/>
    <w:rsid w:val="00800A14"/>
    <w:rsid w:val="008014C0"/>
    <w:rsid w:val="0080248D"/>
    <w:rsid w:val="0080414A"/>
    <w:rsid w:val="00805496"/>
    <w:rsid w:val="008054CD"/>
    <w:rsid w:val="00805E5B"/>
    <w:rsid w:val="008102AD"/>
    <w:rsid w:val="008102D8"/>
    <w:rsid w:val="00810FEF"/>
    <w:rsid w:val="008110B3"/>
    <w:rsid w:val="008126BA"/>
    <w:rsid w:val="00814C81"/>
    <w:rsid w:val="0081544A"/>
    <w:rsid w:val="0081687F"/>
    <w:rsid w:val="00817F9D"/>
    <w:rsid w:val="00820B84"/>
    <w:rsid w:val="00820EC3"/>
    <w:rsid w:val="0082150E"/>
    <w:rsid w:val="0082314F"/>
    <w:rsid w:val="00825E49"/>
    <w:rsid w:val="00826AC9"/>
    <w:rsid w:val="00827DD3"/>
    <w:rsid w:val="008300B2"/>
    <w:rsid w:val="0083126B"/>
    <w:rsid w:val="008330BB"/>
    <w:rsid w:val="008333E9"/>
    <w:rsid w:val="008334ED"/>
    <w:rsid w:val="00835065"/>
    <w:rsid w:val="008405EA"/>
    <w:rsid w:val="00840783"/>
    <w:rsid w:val="00840B16"/>
    <w:rsid w:val="0084122F"/>
    <w:rsid w:val="00841792"/>
    <w:rsid w:val="0084214D"/>
    <w:rsid w:val="00843D24"/>
    <w:rsid w:val="00845441"/>
    <w:rsid w:val="0084693D"/>
    <w:rsid w:val="00852A33"/>
    <w:rsid w:val="008533C0"/>
    <w:rsid w:val="00853A42"/>
    <w:rsid w:val="008545AC"/>
    <w:rsid w:val="00855B45"/>
    <w:rsid w:val="00863F67"/>
    <w:rsid w:val="00864ACB"/>
    <w:rsid w:val="008658D3"/>
    <w:rsid w:val="00865A86"/>
    <w:rsid w:val="008665E7"/>
    <w:rsid w:val="0086729E"/>
    <w:rsid w:val="00871FF0"/>
    <w:rsid w:val="00872D10"/>
    <w:rsid w:val="0087340B"/>
    <w:rsid w:val="00873C9A"/>
    <w:rsid w:val="00875926"/>
    <w:rsid w:val="008759AC"/>
    <w:rsid w:val="00876178"/>
    <w:rsid w:val="008762B8"/>
    <w:rsid w:val="00877087"/>
    <w:rsid w:val="00877711"/>
    <w:rsid w:val="0087771F"/>
    <w:rsid w:val="00880E42"/>
    <w:rsid w:val="008818B7"/>
    <w:rsid w:val="00881F76"/>
    <w:rsid w:val="0088218C"/>
    <w:rsid w:val="00883CDF"/>
    <w:rsid w:val="00884AFC"/>
    <w:rsid w:val="00886568"/>
    <w:rsid w:val="008905C7"/>
    <w:rsid w:val="008917BA"/>
    <w:rsid w:val="00891D3F"/>
    <w:rsid w:val="0089330F"/>
    <w:rsid w:val="0089360B"/>
    <w:rsid w:val="00893B6E"/>
    <w:rsid w:val="00893EEB"/>
    <w:rsid w:val="00894656"/>
    <w:rsid w:val="00894968"/>
    <w:rsid w:val="00894A0E"/>
    <w:rsid w:val="00895273"/>
    <w:rsid w:val="00895EB5"/>
    <w:rsid w:val="00897542"/>
    <w:rsid w:val="008A154D"/>
    <w:rsid w:val="008A1672"/>
    <w:rsid w:val="008A1BCF"/>
    <w:rsid w:val="008A2197"/>
    <w:rsid w:val="008A52CD"/>
    <w:rsid w:val="008A54E8"/>
    <w:rsid w:val="008A58B5"/>
    <w:rsid w:val="008A60CE"/>
    <w:rsid w:val="008A65F4"/>
    <w:rsid w:val="008A7A23"/>
    <w:rsid w:val="008B3741"/>
    <w:rsid w:val="008B3D71"/>
    <w:rsid w:val="008B54F8"/>
    <w:rsid w:val="008B64DD"/>
    <w:rsid w:val="008B703E"/>
    <w:rsid w:val="008B7A2A"/>
    <w:rsid w:val="008B7FA2"/>
    <w:rsid w:val="008C0776"/>
    <w:rsid w:val="008C0E03"/>
    <w:rsid w:val="008C1863"/>
    <w:rsid w:val="008C22C6"/>
    <w:rsid w:val="008C2E35"/>
    <w:rsid w:val="008C332E"/>
    <w:rsid w:val="008C3D33"/>
    <w:rsid w:val="008C4886"/>
    <w:rsid w:val="008C5C31"/>
    <w:rsid w:val="008C72D6"/>
    <w:rsid w:val="008D0C96"/>
    <w:rsid w:val="008D1CC0"/>
    <w:rsid w:val="008D357B"/>
    <w:rsid w:val="008D4A5C"/>
    <w:rsid w:val="008D56E2"/>
    <w:rsid w:val="008D5DB5"/>
    <w:rsid w:val="008D661D"/>
    <w:rsid w:val="008D7056"/>
    <w:rsid w:val="008D70EB"/>
    <w:rsid w:val="008D78FF"/>
    <w:rsid w:val="008E033B"/>
    <w:rsid w:val="008E2C4A"/>
    <w:rsid w:val="008E3441"/>
    <w:rsid w:val="008E3448"/>
    <w:rsid w:val="008E3DCB"/>
    <w:rsid w:val="008E4228"/>
    <w:rsid w:val="008E4EBA"/>
    <w:rsid w:val="008E53E1"/>
    <w:rsid w:val="008E5CA9"/>
    <w:rsid w:val="008E688F"/>
    <w:rsid w:val="008E796C"/>
    <w:rsid w:val="008E7B1D"/>
    <w:rsid w:val="008F10B1"/>
    <w:rsid w:val="008F130A"/>
    <w:rsid w:val="008F14E3"/>
    <w:rsid w:val="008F17A9"/>
    <w:rsid w:val="008F2D49"/>
    <w:rsid w:val="008F4BEF"/>
    <w:rsid w:val="008F4E4F"/>
    <w:rsid w:val="008F5346"/>
    <w:rsid w:val="008F6722"/>
    <w:rsid w:val="008F7BA0"/>
    <w:rsid w:val="00904794"/>
    <w:rsid w:val="00907D39"/>
    <w:rsid w:val="00910426"/>
    <w:rsid w:val="00911059"/>
    <w:rsid w:val="009117DE"/>
    <w:rsid w:val="009126F6"/>
    <w:rsid w:val="00912F4E"/>
    <w:rsid w:val="00913A45"/>
    <w:rsid w:val="00916C4D"/>
    <w:rsid w:val="00916E91"/>
    <w:rsid w:val="00917022"/>
    <w:rsid w:val="00917CEA"/>
    <w:rsid w:val="009219CF"/>
    <w:rsid w:val="00921EC6"/>
    <w:rsid w:val="0092416D"/>
    <w:rsid w:val="00924291"/>
    <w:rsid w:val="00925200"/>
    <w:rsid w:val="00927C3B"/>
    <w:rsid w:val="009314BE"/>
    <w:rsid w:val="00931A71"/>
    <w:rsid w:val="00931E49"/>
    <w:rsid w:val="00931EE9"/>
    <w:rsid w:val="00932755"/>
    <w:rsid w:val="00932D81"/>
    <w:rsid w:val="009334B0"/>
    <w:rsid w:val="0093479B"/>
    <w:rsid w:val="00935A3E"/>
    <w:rsid w:val="00936663"/>
    <w:rsid w:val="00937279"/>
    <w:rsid w:val="0093750B"/>
    <w:rsid w:val="00943BAB"/>
    <w:rsid w:val="009446CB"/>
    <w:rsid w:val="00946AF4"/>
    <w:rsid w:val="00947640"/>
    <w:rsid w:val="00947F8C"/>
    <w:rsid w:val="00950752"/>
    <w:rsid w:val="00952F26"/>
    <w:rsid w:val="0095320D"/>
    <w:rsid w:val="00954EAC"/>
    <w:rsid w:val="00955097"/>
    <w:rsid w:val="00956AA5"/>
    <w:rsid w:val="00956E3E"/>
    <w:rsid w:val="00957537"/>
    <w:rsid w:val="00957CDF"/>
    <w:rsid w:val="00961763"/>
    <w:rsid w:val="0096241A"/>
    <w:rsid w:val="00962859"/>
    <w:rsid w:val="00963E9C"/>
    <w:rsid w:val="00964203"/>
    <w:rsid w:val="009653A3"/>
    <w:rsid w:val="009664F7"/>
    <w:rsid w:val="00970379"/>
    <w:rsid w:val="00971211"/>
    <w:rsid w:val="00971E3C"/>
    <w:rsid w:val="00973350"/>
    <w:rsid w:val="0097469F"/>
    <w:rsid w:val="00974EFB"/>
    <w:rsid w:val="0097501E"/>
    <w:rsid w:val="00976911"/>
    <w:rsid w:val="00976B8F"/>
    <w:rsid w:val="0097739D"/>
    <w:rsid w:val="00977C91"/>
    <w:rsid w:val="00980323"/>
    <w:rsid w:val="009808CC"/>
    <w:rsid w:val="00980E6D"/>
    <w:rsid w:val="0098108F"/>
    <w:rsid w:val="0098351F"/>
    <w:rsid w:val="009845DD"/>
    <w:rsid w:val="009854A1"/>
    <w:rsid w:val="009858D0"/>
    <w:rsid w:val="009866D2"/>
    <w:rsid w:val="0098673B"/>
    <w:rsid w:val="00986A32"/>
    <w:rsid w:val="009879D3"/>
    <w:rsid w:val="00990FEB"/>
    <w:rsid w:val="00991D52"/>
    <w:rsid w:val="009929EE"/>
    <w:rsid w:val="0099522A"/>
    <w:rsid w:val="00995D16"/>
    <w:rsid w:val="009A3D12"/>
    <w:rsid w:val="009A51E4"/>
    <w:rsid w:val="009A5F4F"/>
    <w:rsid w:val="009A646D"/>
    <w:rsid w:val="009B2F09"/>
    <w:rsid w:val="009B3632"/>
    <w:rsid w:val="009B3638"/>
    <w:rsid w:val="009B3BE4"/>
    <w:rsid w:val="009B3E2C"/>
    <w:rsid w:val="009B6550"/>
    <w:rsid w:val="009B7040"/>
    <w:rsid w:val="009B77E7"/>
    <w:rsid w:val="009C0BBA"/>
    <w:rsid w:val="009C0C4D"/>
    <w:rsid w:val="009C138F"/>
    <w:rsid w:val="009C1A56"/>
    <w:rsid w:val="009C2AAB"/>
    <w:rsid w:val="009C5636"/>
    <w:rsid w:val="009C5BBA"/>
    <w:rsid w:val="009C63E6"/>
    <w:rsid w:val="009C64DA"/>
    <w:rsid w:val="009C757C"/>
    <w:rsid w:val="009D0B33"/>
    <w:rsid w:val="009D0E43"/>
    <w:rsid w:val="009D1B74"/>
    <w:rsid w:val="009D2CEF"/>
    <w:rsid w:val="009D655A"/>
    <w:rsid w:val="009D7E05"/>
    <w:rsid w:val="009E1216"/>
    <w:rsid w:val="009E26D6"/>
    <w:rsid w:val="009E2975"/>
    <w:rsid w:val="009E29E6"/>
    <w:rsid w:val="009E44D1"/>
    <w:rsid w:val="009E518A"/>
    <w:rsid w:val="009E5409"/>
    <w:rsid w:val="009E585C"/>
    <w:rsid w:val="009E62FF"/>
    <w:rsid w:val="009E7729"/>
    <w:rsid w:val="009E7C16"/>
    <w:rsid w:val="009F11A1"/>
    <w:rsid w:val="009F2A5A"/>
    <w:rsid w:val="009F2C3C"/>
    <w:rsid w:val="009F72A6"/>
    <w:rsid w:val="00A00368"/>
    <w:rsid w:val="00A00EB4"/>
    <w:rsid w:val="00A01BF5"/>
    <w:rsid w:val="00A022A5"/>
    <w:rsid w:val="00A05B31"/>
    <w:rsid w:val="00A05F9E"/>
    <w:rsid w:val="00A06336"/>
    <w:rsid w:val="00A06F0D"/>
    <w:rsid w:val="00A0761E"/>
    <w:rsid w:val="00A07FE0"/>
    <w:rsid w:val="00A103B9"/>
    <w:rsid w:val="00A1041F"/>
    <w:rsid w:val="00A105B2"/>
    <w:rsid w:val="00A108C4"/>
    <w:rsid w:val="00A10D79"/>
    <w:rsid w:val="00A11A5D"/>
    <w:rsid w:val="00A15027"/>
    <w:rsid w:val="00A16908"/>
    <w:rsid w:val="00A20E46"/>
    <w:rsid w:val="00A21901"/>
    <w:rsid w:val="00A22A3E"/>
    <w:rsid w:val="00A26301"/>
    <w:rsid w:val="00A275E3"/>
    <w:rsid w:val="00A3093A"/>
    <w:rsid w:val="00A31B8F"/>
    <w:rsid w:val="00A31E83"/>
    <w:rsid w:val="00A35FE2"/>
    <w:rsid w:val="00A360C1"/>
    <w:rsid w:val="00A360D9"/>
    <w:rsid w:val="00A37B63"/>
    <w:rsid w:val="00A37EA3"/>
    <w:rsid w:val="00A40A3C"/>
    <w:rsid w:val="00A42840"/>
    <w:rsid w:val="00A42DD6"/>
    <w:rsid w:val="00A43569"/>
    <w:rsid w:val="00A44949"/>
    <w:rsid w:val="00A51A30"/>
    <w:rsid w:val="00A526EF"/>
    <w:rsid w:val="00A52C88"/>
    <w:rsid w:val="00A535CD"/>
    <w:rsid w:val="00A53B2E"/>
    <w:rsid w:val="00A5403E"/>
    <w:rsid w:val="00A556B9"/>
    <w:rsid w:val="00A56FBE"/>
    <w:rsid w:val="00A57796"/>
    <w:rsid w:val="00A57E30"/>
    <w:rsid w:val="00A57E8B"/>
    <w:rsid w:val="00A619D8"/>
    <w:rsid w:val="00A61A23"/>
    <w:rsid w:val="00A61AD4"/>
    <w:rsid w:val="00A61EF6"/>
    <w:rsid w:val="00A621F7"/>
    <w:rsid w:val="00A66363"/>
    <w:rsid w:val="00A744C5"/>
    <w:rsid w:val="00A76267"/>
    <w:rsid w:val="00A8025B"/>
    <w:rsid w:val="00A81257"/>
    <w:rsid w:val="00A83F96"/>
    <w:rsid w:val="00A84607"/>
    <w:rsid w:val="00A84FD5"/>
    <w:rsid w:val="00A851AA"/>
    <w:rsid w:val="00A85847"/>
    <w:rsid w:val="00A86AEF"/>
    <w:rsid w:val="00A879A1"/>
    <w:rsid w:val="00A923AE"/>
    <w:rsid w:val="00A92E6E"/>
    <w:rsid w:val="00A942BC"/>
    <w:rsid w:val="00A95243"/>
    <w:rsid w:val="00A952F2"/>
    <w:rsid w:val="00A95414"/>
    <w:rsid w:val="00A972D1"/>
    <w:rsid w:val="00AA1D39"/>
    <w:rsid w:val="00AA1F7B"/>
    <w:rsid w:val="00AA2D09"/>
    <w:rsid w:val="00AA4406"/>
    <w:rsid w:val="00AA60C2"/>
    <w:rsid w:val="00AA7630"/>
    <w:rsid w:val="00AB0FE5"/>
    <w:rsid w:val="00AB18B5"/>
    <w:rsid w:val="00AB5A8D"/>
    <w:rsid w:val="00AB633F"/>
    <w:rsid w:val="00AB679A"/>
    <w:rsid w:val="00AB776C"/>
    <w:rsid w:val="00AC0886"/>
    <w:rsid w:val="00AC0F48"/>
    <w:rsid w:val="00AC1DB0"/>
    <w:rsid w:val="00AC20A3"/>
    <w:rsid w:val="00AC3EF1"/>
    <w:rsid w:val="00AC55C3"/>
    <w:rsid w:val="00AC6580"/>
    <w:rsid w:val="00AC6CAF"/>
    <w:rsid w:val="00AC71E3"/>
    <w:rsid w:val="00AD01D5"/>
    <w:rsid w:val="00AD0203"/>
    <w:rsid w:val="00AD0D73"/>
    <w:rsid w:val="00AD1367"/>
    <w:rsid w:val="00AD1877"/>
    <w:rsid w:val="00AD1D94"/>
    <w:rsid w:val="00AD1F91"/>
    <w:rsid w:val="00AD2199"/>
    <w:rsid w:val="00AD3DE8"/>
    <w:rsid w:val="00AE01B1"/>
    <w:rsid w:val="00AE0851"/>
    <w:rsid w:val="00AE1031"/>
    <w:rsid w:val="00AE1ABF"/>
    <w:rsid w:val="00AE1B2A"/>
    <w:rsid w:val="00AE22C4"/>
    <w:rsid w:val="00AE2979"/>
    <w:rsid w:val="00AE2E9C"/>
    <w:rsid w:val="00AE3831"/>
    <w:rsid w:val="00AE5BEE"/>
    <w:rsid w:val="00AE6346"/>
    <w:rsid w:val="00AE70B4"/>
    <w:rsid w:val="00AE7C05"/>
    <w:rsid w:val="00AF05B1"/>
    <w:rsid w:val="00AF0A10"/>
    <w:rsid w:val="00AF0CFB"/>
    <w:rsid w:val="00AF1101"/>
    <w:rsid w:val="00AF2027"/>
    <w:rsid w:val="00AF2520"/>
    <w:rsid w:val="00AF28BB"/>
    <w:rsid w:val="00AF2B78"/>
    <w:rsid w:val="00AF3824"/>
    <w:rsid w:val="00AF3DC4"/>
    <w:rsid w:val="00AF478D"/>
    <w:rsid w:val="00B002E0"/>
    <w:rsid w:val="00B0239A"/>
    <w:rsid w:val="00B0371C"/>
    <w:rsid w:val="00B03E58"/>
    <w:rsid w:val="00B0450A"/>
    <w:rsid w:val="00B047D7"/>
    <w:rsid w:val="00B0481A"/>
    <w:rsid w:val="00B0609C"/>
    <w:rsid w:val="00B07A12"/>
    <w:rsid w:val="00B115B5"/>
    <w:rsid w:val="00B124FC"/>
    <w:rsid w:val="00B12977"/>
    <w:rsid w:val="00B140D1"/>
    <w:rsid w:val="00B1430D"/>
    <w:rsid w:val="00B15119"/>
    <w:rsid w:val="00B16C2C"/>
    <w:rsid w:val="00B16F0B"/>
    <w:rsid w:val="00B1784E"/>
    <w:rsid w:val="00B17CBE"/>
    <w:rsid w:val="00B2060D"/>
    <w:rsid w:val="00B20697"/>
    <w:rsid w:val="00B209A7"/>
    <w:rsid w:val="00B20D2C"/>
    <w:rsid w:val="00B229B8"/>
    <w:rsid w:val="00B22FF9"/>
    <w:rsid w:val="00B2345C"/>
    <w:rsid w:val="00B23618"/>
    <w:rsid w:val="00B239C9"/>
    <w:rsid w:val="00B2400E"/>
    <w:rsid w:val="00B2605E"/>
    <w:rsid w:val="00B271ED"/>
    <w:rsid w:val="00B30A62"/>
    <w:rsid w:val="00B31145"/>
    <w:rsid w:val="00B346C1"/>
    <w:rsid w:val="00B35E91"/>
    <w:rsid w:val="00B35EAA"/>
    <w:rsid w:val="00B41967"/>
    <w:rsid w:val="00B41FFF"/>
    <w:rsid w:val="00B421ED"/>
    <w:rsid w:val="00B42365"/>
    <w:rsid w:val="00B43F63"/>
    <w:rsid w:val="00B47710"/>
    <w:rsid w:val="00B50C24"/>
    <w:rsid w:val="00B50F23"/>
    <w:rsid w:val="00B53C41"/>
    <w:rsid w:val="00B577D7"/>
    <w:rsid w:val="00B613D1"/>
    <w:rsid w:val="00B61537"/>
    <w:rsid w:val="00B61D92"/>
    <w:rsid w:val="00B627B8"/>
    <w:rsid w:val="00B632FD"/>
    <w:rsid w:val="00B647D9"/>
    <w:rsid w:val="00B64A39"/>
    <w:rsid w:val="00B65E50"/>
    <w:rsid w:val="00B66153"/>
    <w:rsid w:val="00B664CD"/>
    <w:rsid w:val="00B70538"/>
    <w:rsid w:val="00B71C3C"/>
    <w:rsid w:val="00B743D8"/>
    <w:rsid w:val="00B770C1"/>
    <w:rsid w:val="00B7727E"/>
    <w:rsid w:val="00B80C52"/>
    <w:rsid w:val="00B81298"/>
    <w:rsid w:val="00B85223"/>
    <w:rsid w:val="00B86912"/>
    <w:rsid w:val="00B86E6E"/>
    <w:rsid w:val="00B870B8"/>
    <w:rsid w:val="00B87EA8"/>
    <w:rsid w:val="00B92692"/>
    <w:rsid w:val="00B93471"/>
    <w:rsid w:val="00B95184"/>
    <w:rsid w:val="00B953FA"/>
    <w:rsid w:val="00B95801"/>
    <w:rsid w:val="00B9658D"/>
    <w:rsid w:val="00B96BFB"/>
    <w:rsid w:val="00BA1B14"/>
    <w:rsid w:val="00BA2014"/>
    <w:rsid w:val="00BA25BE"/>
    <w:rsid w:val="00BA3029"/>
    <w:rsid w:val="00BA34DA"/>
    <w:rsid w:val="00BA3714"/>
    <w:rsid w:val="00BA66AB"/>
    <w:rsid w:val="00BB0448"/>
    <w:rsid w:val="00BB04CC"/>
    <w:rsid w:val="00BB0C05"/>
    <w:rsid w:val="00BB0EE9"/>
    <w:rsid w:val="00BB3A1E"/>
    <w:rsid w:val="00BB3C35"/>
    <w:rsid w:val="00BB41AF"/>
    <w:rsid w:val="00BB65DC"/>
    <w:rsid w:val="00BB74CD"/>
    <w:rsid w:val="00BB7C42"/>
    <w:rsid w:val="00BB7CAF"/>
    <w:rsid w:val="00BC06CD"/>
    <w:rsid w:val="00BC08D4"/>
    <w:rsid w:val="00BC2593"/>
    <w:rsid w:val="00BC4777"/>
    <w:rsid w:val="00BC5736"/>
    <w:rsid w:val="00BC6A9A"/>
    <w:rsid w:val="00BC6DAC"/>
    <w:rsid w:val="00BC7EE8"/>
    <w:rsid w:val="00BD032B"/>
    <w:rsid w:val="00BD0479"/>
    <w:rsid w:val="00BD0780"/>
    <w:rsid w:val="00BD0BE8"/>
    <w:rsid w:val="00BD32E8"/>
    <w:rsid w:val="00BD3D65"/>
    <w:rsid w:val="00BD617E"/>
    <w:rsid w:val="00BD6C32"/>
    <w:rsid w:val="00BD6CF4"/>
    <w:rsid w:val="00BD7302"/>
    <w:rsid w:val="00BD74DE"/>
    <w:rsid w:val="00BE06EA"/>
    <w:rsid w:val="00BE0A4E"/>
    <w:rsid w:val="00BE0E3E"/>
    <w:rsid w:val="00BE12FA"/>
    <w:rsid w:val="00BE191E"/>
    <w:rsid w:val="00BE1BD0"/>
    <w:rsid w:val="00BE1C87"/>
    <w:rsid w:val="00BE2793"/>
    <w:rsid w:val="00BE3058"/>
    <w:rsid w:val="00BE54A8"/>
    <w:rsid w:val="00BE6A81"/>
    <w:rsid w:val="00BE6F06"/>
    <w:rsid w:val="00BE6F1D"/>
    <w:rsid w:val="00BE771A"/>
    <w:rsid w:val="00BE7D2C"/>
    <w:rsid w:val="00BF06C2"/>
    <w:rsid w:val="00BF07E4"/>
    <w:rsid w:val="00BF1217"/>
    <w:rsid w:val="00BF15FC"/>
    <w:rsid w:val="00BF2B45"/>
    <w:rsid w:val="00BF4017"/>
    <w:rsid w:val="00BF4596"/>
    <w:rsid w:val="00BF572D"/>
    <w:rsid w:val="00C003B9"/>
    <w:rsid w:val="00C00626"/>
    <w:rsid w:val="00C01A12"/>
    <w:rsid w:val="00C038AC"/>
    <w:rsid w:val="00C06421"/>
    <w:rsid w:val="00C07A67"/>
    <w:rsid w:val="00C113C6"/>
    <w:rsid w:val="00C115E6"/>
    <w:rsid w:val="00C12874"/>
    <w:rsid w:val="00C12D2D"/>
    <w:rsid w:val="00C1338E"/>
    <w:rsid w:val="00C15691"/>
    <w:rsid w:val="00C15F87"/>
    <w:rsid w:val="00C16113"/>
    <w:rsid w:val="00C17C89"/>
    <w:rsid w:val="00C202F4"/>
    <w:rsid w:val="00C20433"/>
    <w:rsid w:val="00C20A25"/>
    <w:rsid w:val="00C216A0"/>
    <w:rsid w:val="00C221BC"/>
    <w:rsid w:val="00C22391"/>
    <w:rsid w:val="00C25231"/>
    <w:rsid w:val="00C25B64"/>
    <w:rsid w:val="00C25CC7"/>
    <w:rsid w:val="00C26672"/>
    <w:rsid w:val="00C26B2F"/>
    <w:rsid w:val="00C2709E"/>
    <w:rsid w:val="00C2750B"/>
    <w:rsid w:val="00C27B73"/>
    <w:rsid w:val="00C30AB8"/>
    <w:rsid w:val="00C3116A"/>
    <w:rsid w:val="00C330BC"/>
    <w:rsid w:val="00C33354"/>
    <w:rsid w:val="00C336BF"/>
    <w:rsid w:val="00C34220"/>
    <w:rsid w:val="00C35090"/>
    <w:rsid w:val="00C35543"/>
    <w:rsid w:val="00C35945"/>
    <w:rsid w:val="00C35997"/>
    <w:rsid w:val="00C41FDD"/>
    <w:rsid w:val="00C42AEE"/>
    <w:rsid w:val="00C45CF8"/>
    <w:rsid w:val="00C523E6"/>
    <w:rsid w:val="00C52678"/>
    <w:rsid w:val="00C5332A"/>
    <w:rsid w:val="00C55E82"/>
    <w:rsid w:val="00C5733C"/>
    <w:rsid w:val="00C57402"/>
    <w:rsid w:val="00C60ED8"/>
    <w:rsid w:val="00C61A6D"/>
    <w:rsid w:val="00C63356"/>
    <w:rsid w:val="00C65012"/>
    <w:rsid w:val="00C66F15"/>
    <w:rsid w:val="00C66F7C"/>
    <w:rsid w:val="00C7076C"/>
    <w:rsid w:val="00C725F8"/>
    <w:rsid w:val="00C72F7C"/>
    <w:rsid w:val="00C739E0"/>
    <w:rsid w:val="00C746E9"/>
    <w:rsid w:val="00C748AA"/>
    <w:rsid w:val="00C76583"/>
    <w:rsid w:val="00C76E46"/>
    <w:rsid w:val="00C7781C"/>
    <w:rsid w:val="00C77B67"/>
    <w:rsid w:val="00C80236"/>
    <w:rsid w:val="00C804BE"/>
    <w:rsid w:val="00C81B20"/>
    <w:rsid w:val="00C81FAF"/>
    <w:rsid w:val="00C83465"/>
    <w:rsid w:val="00C83548"/>
    <w:rsid w:val="00C845E2"/>
    <w:rsid w:val="00C8525C"/>
    <w:rsid w:val="00C86BE2"/>
    <w:rsid w:val="00C90548"/>
    <w:rsid w:val="00C9065A"/>
    <w:rsid w:val="00C91431"/>
    <w:rsid w:val="00C92479"/>
    <w:rsid w:val="00C933A1"/>
    <w:rsid w:val="00C93A36"/>
    <w:rsid w:val="00C9413A"/>
    <w:rsid w:val="00C941CA"/>
    <w:rsid w:val="00C957E5"/>
    <w:rsid w:val="00C95D89"/>
    <w:rsid w:val="00C97386"/>
    <w:rsid w:val="00CA052B"/>
    <w:rsid w:val="00CA33B4"/>
    <w:rsid w:val="00CA3842"/>
    <w:rsid w:val="00CA64E6"/>
    <w:rsid w:val="00CA6C6F"/>
    <w:rsid w:val="00CB069E"/>
    <w:rsid w:val="00CB172B"/>
    <w:rsid w:val="00CB19B4"/>
    <w:rsid w:val="00CB219D"/>
    <w:rsid w:val="00CB470C"/>
    <w:rsid w:val="00CB4C83"/>
    <w:rsid w:val="00CB7BA8"/>
    <w:rsid w:val="00CC102B"/>
    <w:rsid w:val="00CC1BBA"/>
    <w:rsid w:val="00CC22B3"/>
    <w:rsid w:val="00CC29A3"/>
    <w:rsid w:val="00CC2E4B"/>
    <w:rsid w:val="00CC3AC4"/>
    <w:rsid w:val="00CC3F16"/>
    <w:rsid w:val="00CC4FE7"/>
    <w:rsid w:val="00CC5064"/>
    <w:rsid w:val="00CD20DA"/>
    <w:rsid w:val="00CD218C"/>
    <w:rsid w:val="00CD32DB"/>
    <w:rsid w:val="00CD4DAE"/>
    <w:rsid w:val="00CD6E86"/>
    <w:rsid w:val="00CE0215"/>
    <w:rsid w:val="00CE11CF"/>
    <w:rsid w:val="00CE11E0"/>
    <w:rsid w:val="00CE17BC"/>
    <w:rsid w:val="00CE5D82"/>
    <w:rsid w:val="00CE6871"/>
    <w:rsid w:val="00CE6A29"/>
    <w:rsid w:val="00CE7366"/>
    <w:rsid w:val="00CE7566"/>
    <w:rsid w:val="00CF02BB"/>
    <w:rsid w:val="00CF0546"/>
    <w:rsid w:val="00CF3BAD"/>
    <w:rsid w:val="00CF456B"/>
    <w:rsid w:val="00CF5DCE"/>
    <w:rsid w:val="00CF7A38"/>
    <w:rsid w:val="00D00B1B"/>
    <w:rsid w:val="00D020A1"/>
    <w:rsid w:val="00D02890"/>
    <w:rsid w:val="00D030BC"/>
    <w:rsid w:val="00D03F2C"/>
    <w:rsid w:val="00D0432C"/>
    <w:rsid w:val="00D04D35"/>
    <w:rsid w:val="00D0522D"/>
    <w:rsid w:val="00D0654E"/>
    <w:rsid w:val="00D06EC4"/>
    <w:rsid w:val="00D10A8F"/>
    <w:rsid w:val="00D13E50"/>
    <w:rsid w:val="00D143AB"/>
    <w:rsid w:val="00D15094"/>
    <w:rsid w:val="00D1794A"/>
    <w:rsid w:val="00D20322"/>
    <w:rsid w:val="00D2080D"/>
    <w:rsid w:val="00D217AF"/>
    <w:rsid w:val="00D2281F"/>
    <w:rsid w:val="00D23E38"/>
    <w:rsid w:val="00D25763"/>
    <w:rsid w:val="00D2621A"/>
    <w:rsid w:val="00D26429"/>
    <w:rsid w:val="00D26DB7"/>
    <w:rsid w:val="00D32993"/>
    <w:rsid w:val="00D35831"/>
    <w:rsid w:val="00D41595"/>
    <w:rsid w:val="00D42C1D"/>
    <w:rsid w:val="00D4390F"/>
    <w:rsid w:val="00D43DFB"/>
    <w:rsid w:val="00D44408"/>
    <w:rsid w:val="00D45446"/>
    <w:rsid w:val="00D45D23"/>
    <w:rsid w:val="00D45EEC"/>
    <w:rsid w:val="00D4735C"/>
    <w:rsid w:val="00D479BE"/>
    <w:rsid w:val="00D501F5"/>
    <w:rsid w:val="00D52831"/>
    <w:rsid w:val="00D5313F"/>
    <w:rsid w:val="00D55115"/>
    <w:rsid w:val="00D553A6"/>
    <w:rsid w:val="00D556AD"/>
    <w:rsid w:val="00D56016"/>
    <w:rsid w:val="00D568E1"/>
    <w:rsid w:val="00D61758"/>
    <w:rsid w:val="00D61A40"/>
    <w:rsid w:val="00D61B3A"/>
    <w:rsid w:val="00D62333"/>
    <w:rsid w:val="00D62335"/>
    <w:rsid w:val="00D62809"/>
    <w:rsid w:val="00D6331C"/>
    <w:rsid w:val="00D64855"/>
    <w:rsid w:val="00D65D86"/>
    <w:rsid w:val="00D71905"/>
    <w:rsid w:val="00D72397"/>
    <w:rsid w:val="00D73AAE"/>
    <w:rsid w:val="00D74B5F"/>
    <w:rsid w:val="00D75624"/>
    <w:rsid w:val="00D75AEA"/>
    <w:rsid w:val="00D76631"/>
    <w:rsid w:val="00D769CD"/>
    <w:rsid w:val="00D76DC5"/>
    <w:rsid w:val="00D76FD1"/>
    <w:rsid w:val="00D779EB"/>
    <w:rsid w:val="00D80B64"/>
    <w:rsid w:val="00D811B6"/>
    <w:rsid w:val="00D81222"/>
    <w:rsid w:val="00D8569D"/>
    <w:rsid w:val="00D86777"/>
    <w:rsid w:val="00D8706B"/>
    <w:rsid w:val="00D9051A"/>
    <w:rsid w:val="00D9171E"/>
    <w:rsid w:val="00D926EF"/>
    <w:rsid w:val="00D95619"/>
    <w:rsid w:val="00D9728C"/>
    <w:rsid w:val="00D9737D"/>
    <w:rsid w:val="00DA0F08"/>
    <w:rsid w:val="00DA5777"/>
    <w:rsid w:val="00DA6B96"/>
    <w:rsid w:val="00DA6DEF"/>
    <w:rsid w:val="00DA7389"/>
    <w:rsid w:val="00DB0159"/>
    <w:rsid w:val="00DB22D2"/>
    <w:rsid w:val="00DB5975"/>
    <w:rsid w:val="00DB69C7"/>
    <w:rsid w:val="00DB6EC3"/>
    <w:rsid w:val="00DB7C08"/>
    <w:rsid w:val="00DC09E3"/>
    <w:rsid w:val="00DC0C9F"/>
    <w:rsid w:val="00DC21DC"/>
    <w:rsid w:val="00DC3342"/>
    <w:rsid w:val="00DC4DBC"/>
    <w:rsid w:val="00DC5378"/>
    <w:rsid w:val="00DC6772"/>
    <w:rsid w:val="00DC6BA0"/>
    <w:rsid w:val="00DC79DA"/>
    <w:rsid w:val="00DD14EC"/>
    <w:rsid w:val="00DD34C3"/>
    <w:rsid w:val="00DD3F8F"/>
    <w:rsid w:val="00DD5DE0"/>
    <w:rsid w:val="00DD6259"/>
    <w:rsid w:val="00DD6BF8"/>
    <w:rsid w:val="00DD6F51"/>
    <w:rsid w:val="00DE06D7"/>
    <w:rsid w:val="00DE0A15"/>
    <w:rsid w:val="00DE5EDA"/>
    <w:rsid w:val="00DE7865"/>
    <w:rsid w:val="00DF0A70"/>
    <w:rsid w:val="00DF2971"/>
    <w:rsid w:val="00DF364C"/>
    <w:rsid w:val="00DF46C8"/>
    <w:rsid w:val="00DF4E7D"/>
    <w:rsid w:val="00DF56DD"/>
    <w:rsid w:val="00DF65BB"/>
    <w:rsid w:val="00DF71CB"/>
    <w:rsid w:val="00DF7244"/>
    <w:rsid w:val="00E00708"/>
    <w:rsid w:val="00E00A5D"/>
    <w:rsid w:val="00E01009"/>
    <w:rsid w:val="00E02ECA"/>
    <w:rsid w:val="00E05736"/>
    <w:rsid w:val="00E061DF"/>
    <w:rsid w:val="00E069EF"/>
    <w:rsid w:val="00E06A00"/>
    <w:rsid w:val="00E07653"/>
    <w:rsid w:val="00E1006A"/>
    <w:rsid w:val="00E1168D"/>
    <w:rsid w:val="00E1235D"/>
    <w:rsid w:val="00E123A9"/>
    <w:rsid w:val="00E12B89"/>
    <w:rsid w:val="00E14FC5"/>
    <w:rsid w:val="00E1511E"/>
    <w:rsid w:val="00E15F4E"/>
    <w:rsid w:val="00E16067"/>
    <w:rsid w:val="00E177E1"/>
    <w:rsid w:val="00E208F0"/>
    <w:rsid w:val="00E2094D"/>
    <w:rsid w:val="00E23DED"/>
    <w:rsid w:val="00E23FB9"/>
    <w:rsid w:val="00E23FE7"/>
    <w:rsid w:val="00E25044"/>
    <w:rsid w:val="00E261AA"/>
    <w:rsid w:val="00E26AD1"/>
    <w:rsid w:val="00E27CF7"/>
    <w:rsid w:val="00E30078"/>
    <w:rsid w:val="00E315E6"/>
    <w:rsid w:val="00E3183A"/>
    <w:rsid w:val="00E32368"/>
    <w:rsid w:val="00E332E3"/>
    <w:rsid w:val="00E33ADA"/>
    <w:rsid w:val="00E3603E"/>
    <w:rsid w:val="00E36433"/>
    <w:rsid w:val="00E366DC"/>
    <w:rsid w:val="00E3686F"/>
    <w:rsid w:val="00E37A22"/>
    <w:rsid w:val="00E37A62"/>
    <w:rsid w:val="00E41081"/>
    <w:rsid w:val="00E41627"/>
    <w:rsid w:val="00E434BC"/>
    <w:rsid w:val="00E45E31"/>
    <w:rsid w:val="00E47317"/>
    <w:rsid w:val="00E474D2"/>
    <w:rsid w:val="00E47D2C"/>
    <w:rsid w:val="00E512C5"/>
    <w:rsid w:val="00E52B09"/>
    <w:rsid w:val="00E538EE"/>
    <w:rsid w:val="00E55042"/>
    <w:rsid w:val="00E56F0A"/>
    <w:rsid w:val="00E57C27"/>
    <w:rsid w:val="00E60036"/>
    <w:rsid w:val="00E61890"/>
    <w:rsid w:val="00E6269A"/>
    <w:rsid w:val="00E633BF"/>
    <w:rsid w:val="00E63DAC"/>
    <w:rsid w:val="00E63E03"/>
    <w:rsid w:val="00E65A53"/>
    <w:rsid w:val="00E6753C"/>
    <w:rsid w:val="00E67674"/>
    <w:rsid w:val="00E70015"/>
    <w:rsid w:val="00E709F3"/>
    <w:rsid w:val="00E712A7"/>
    <w:rsid w:val="00E72842"/>
    <w:rsid w:val="00E73E22"/>
    <w:rsid w:val="00E7467D"/>
    <w:rsid w:val="00E74CE4"/>
    <w:rsid w:val="00E763A9"/>
    <w:rsid w:val="00E76B11"/>
    <w:rsid w:val="00E81196"/>
    <w:rsid w:val="00E83300"/>
    <w:rsid w:val="00E846FC"/>
    <w:rsid w:val="00E85BFA"/>
    <w:rsid w:val="00E870B3"/>
    <w:rsid w:val="00E9020D"/>
    <w:rsid w:val="00E918A7"/>
    <w:rsid w:val="00E92F6A"/>
    <w:rsid w:val="00E933D2"/>
    <w:rsid w:val="00E938F9"/>
    <w:rsid w:val="00E939DF"/>
    <w:rsid w:val="00E95A48"/>
    <w:rsid w:val="00EA1F8F"/>
    <w:rsid w:val="00EA46E4"/>
    <w:rsid w:val="00EA51C4"/>
    <w:rsid w:val="00EA78B7"/>
    <w:rsid w:val="00EA7D36"/>
    <w:rsid w:val="00EB0555"/>
    <w:rsid w:val="00EB066D"/>
    <w:rsid w:val="00EB0DE4"/>
    <w:rsid w:val="00EB41FB"/>
    <w:rsid w:val="00EB53E7"/>
    <w:rsid w:val="00EB69DB"/>
    <w:rsid w:val="00EC007F"/>
    <w:rsid w:val="00EC05E0"/>
    <w:rsid w:val="00EC0AF4"/>
    <w:rsid w:val="00EC2181"/>
    <w:rsid w:val="00EC3A11"/>
    <w:rsid w:val="00EC3F07"/>
    <w:rsid w:val="00EC4129"/>
    <w:rsid w:val="00EC6C34"/>
    <w:rsid w:val="00EC75EA"/>
    <w:rsid w:val="00EC7760"/>
    <w:rsid w:val="00EC7D66"/>
    <w:rsid w:val="00ED004D"/>
    <w:rsid w:val="00ED29A5"/>
    <w:rsid w:val="00ED2B6C"/>
    <w:rsid w:val="00ED3C1E"/>
    <w:rsid w:val="00ED5989"/>
    <w:rsid w:val="00ED5FFC"/>
    <w:rsid w:val="00ED6A48"/>
    <w:rsid w:val="00ED7179"/>
    <w:rsid w:val="00ED71E2"/>
    <w:rsid w:val="00ED7B92"/>
    <w:rsid w:val="00EE10E5"/>
    <w:rsid w:val="00EE257F"/>
    <w:rsid w:val="00EE2FE9"/>
    <w:rsid w:val="00EE5128"/>
    <w:rsid w:val="00EE5582"/>
    <w:rsid w:val="00EE7373"/>
    <w:rsid w:val="00EE74B0"/>
    <w:rsid w:val="00EF0902"/>
    <w:rsid w:val="00EF1239"/>
    <w:rsid w:val="00EF1448"/>
    <w:rsid w:val="00EF2548"/>
    <w:rsid w:val="00EF477A"/>
    <w:rsid w:val="00EF4C19"/>
    <w:rsid w:val="00EF60F8"/>
    <w:rsid w:val="00EF769B"/>
    <w:rsid w:val="00F00789"/>
    <w:rsid w:val="00F00AC0"/>
    <w:rsid w:val="00F010A7"/>
    <w:rsid w:val="00F026C0"/>
    <w:rsid w:val="00F02C03"/>
    <w:rsid w:val="00F040B3"/>
    <w:rsid w:val="00F044F9"/>
    <w:rsid w:val="00F04BF9"/>
    <w:rsid w:val="00F04CD0"/>
    <w:rsid w:val="00F05E8C"/>
    <w:rsid w:val="00F0654B"/>
    <w:rsid w:val="00F10019"/>
    <w:rsid w:val="00F11008"/>
    <w:rsid w:val="00F1102E"/>
    <w:rsid w:val="00F117FB"/>
    <w:rsid w:val="00F11EE5"/>
    <w:rsid w:val="00F15254"/>
    <w:rsid w:val="00F16849"/>
    <w:rsid w:val="00F2035B"/>
    <w:rsid w:val="00F20547"/>
    <w:rsid w:val="00F2106F"/>
    <w:rsid w:val="00F220F1"/>
    <w:rsid w:val="00F245A9"/>
    <w:rsid w:val="00F249A1"/>
    <w:rsid w:val="00F25070"/>
    <w:rsid w:val="00F2558F"/>
    <w:rsid w:val="00F25BDE"/>
    <w:rsid w:val="00F27293"/>
    <w:rsid w:val="00F27F37"/>
    <w:rsid w:val="00F33D9A"/>
    <w:rsid w:val="00F35E43"/>
    <w:rsid w:val="00F36CBA"/>
    <w:rsid w:val="00F401EC"/>
    <w:rsid w:val="00F404EE"/>
    <w:rsid w:val="00F41623"/>
    <w:rsid w:val="00F4216D"/>
    <w:rsid w:val="00F422C6"/>
    <w:rsid w:val="00F42572"/>
    <w:rsid w:val="00F42B7D"/>
    <w:rsid w:val="00F4535B"/>
    <w:rsid w:val="00F4655B"/>
    <w:rsid w:val="00F4678A"/>
    <w:rsid w:val="00F46F3A"/>
    <w:rsid w:val="00F4721A"/>
    <w:rsid w:val="00F475C9"/>
    <w:rsid w:val="00F5369D"/>
    <w:rsid w:val="00F537D0"/>
    <w:rsid w:val="00F53D0D"/>
    <w:rsid w:val="00F5499F"/>
    <w:rsid w:val="00F54CD2"/>
    <w:rsid w:val="00F55759"/>
    <w:rsid w:val="00F557F7"/>
    <w:rsid w:val="00F5693F"/>
    <w:rsid w:val="00F56B02"/>
    <w:rsid w:val="00F60B9A"/>
    <w:rsid w:val="00F6409E"/>
    <w:rsid w:val="00F67BE7"/>
    <w:rsid w:val="00F709F7"/>
    <w:rsid w:val="00F71E0F"/>
    <w:rsid w:val="00F72A96"/>
    <w:rsid w:val="00F73B7C"/>
    <w:rsid w:val="00F73C6E"/>
    <w:rsid w:val="00F748C0"/>
    <w:rsid w:val="00F749AB"/>
    <w:rsid w:val="00F75FE0"/>
    <w:rsid w:val="00F76B84"/>
    <w:rsid w:val="00F77BB2"/>
    <w:rsid w:val="00F827C6"/>
    <w:rsid w:val="00F82ADE"/>
    <w:rsid w:val="00F8387A"/>
    <w:rsid w:val="00F85D8B"/>
    <w:rsid w:val="00F85E16"/>
    <w:rsid w:val="00F87ECB"/>
    <w:rsid w:val="00F933BF"/>
    <w:rsid w:val="00F94655"/>
    <w:rsid w:val="00F957A8"/>
    <w:rsid w:val="00F9630B"/>
    <w:rsid w:val="00FA1F6E"/>
    <w:rsid w:val="00FA2CAA"/>
    <w:rsid w:val="00FA3985"/>
    <w:rsid w:val="00FA42FA"/>
    <w:rsid w:val="00FA59CA"/>
    <w:rsid w:val="00FA6334"/>
    <w:rsid w:val="00FA68D4"/>
    <w:rsid w:val="00FA728D"/>
    <w:rsid w:val="00FB01E9"/>
    <w:rsid w:val="00FB0E5A"/>
    <w:rsid w:val="00FB29A9"/>
    <w:rsid w:val="00FB31CB"/>
    <w:rsid w:val="00FB3D29"/>
    <w:rsid w:val="00FB40E2"/>
    <w:rsid w:val="00FB45A6"/>
    <w:rsid w:val="00FB5D5E"/>
    <w:rsid w:val="00FB7EE2"/>
    <w:rsid w:val="00FC1058"/>
    <w:rsid w:val="00FC1907"/>
    <w:rsid w:val="00FC2FFF"/>
    <w:rsid w:val="00FC5771"/>
    <w:rsid w:val="00FC57D3"/>
    <w:rsid w:val="00FC5975"/>
    <w:rsid w:val="00FC6B8F"/>
    <w:rsid w:val="00FD02F6"/>
    <w:rsid w:val="00FD058E"/>
    <w:rsid w:val="00FD27E4"/>
    <w:rsid w:val="00FD2AB0"/>
    <w:rsid w:val="00FD2CB3"/>
    <w:rsid w:val="00FD3E21"/>
    <w:rsid w:val="00FD46B0"/>
    <w:rsid w:val="00FD4BD0"/>
    <w:rsid w:val="00FD6443"/>
    <w:rsid w:val="00FD6EFB"/>
    <w:rsid w:val="00FD7423"/>
    <w:rsid w:val="00FD7BF6"/>
    <w:rsid w:val="00FE1D2C"/>
    <w:rsid w:val="00FE4217"/>
    <w:rsid w:val="00FE4FE6"/>
    <w:rsid w:val="00FE5452"/>
    <w:rsid w:val="00FE673B"/>
    <w:rsid w:val="00FF1E53"/>
    <w:rsid w:val="00FF2235"/>
    <w:rsid w:val="00FF367D"/>
    <w:rsid w:val="00FF3F40"/>
    <w:rsid w:val="00FF48F5"/>
    <w:rsid w:val="00FF4BBA"/>
    <w:rsid w:val="01EA26F0"/>
    <w:rsid w:val="02AD9811"/>
    <w:rsid w:val="04F182AC"/>
    <w:rsid w:val="05AD1359"/>
    <w:rsid w:val="085F152D"/>
    <w:rsid w:val="08731B64"/>
    <w:rsid w:val="0B0E36C8"/>
    <w:rsid w:val="0B71F46F"/>
    <w:rsid w:val="0DDF3497"/>
    <w:rsid w:val="1028EEC9"/>
    <w:rsid w:val="132EC0AC"/>
    <w:rsid w:val="16DEF433"/>
    <w:rsid w:val="1933FAB7"/>
    <w:rsid w:val="1A875CC0"/>
    <w:rsid w:val="1D7BADF7"/>
    <w:rsid w:val="1D8E3881"/>
    <w:rsid w:val="243D9054"/>
    <w:rsid w:val="2511A43D"/>
    <w:rsid w:val="2553F7A9"/>
    <w:rsid w:val="25772D46"/>
    <w:rsid w:val="25AD6AE5"/>
    <w:rsid w:val="2647DF7C"/>
    <w:rsid w:val="29B96696"/>
    <w:rsid w:val="29ED1E91"/>
    <w:rsid w:val="2B86D5F1"/>
    <w:rsid w:val="371990E2"/>
    <w:rsid w:val="3E24ECA2"/>
    <w:rsid w:val="44185087"/>
    <w:rsid w:val="4459E649"/>
    <w:rsid w:val="47FB057E"/>
    <w:rsid w:val="4816C09F"/>
    <w:rsid w:val="4836B7AA"/>
    <w:rsid w:val="4878A82E"/>
    <w:rsid w:val="489FC78E"/>
    <w:rsid w:val="494A8F5D"/>
    <w:rsid w:val="4A13EB9E"/>
    <w:rsid w:val="4F7F9B12"/>
    <w:rsid w:val="50472B7C"/>
    <w:rsid w:val="5219FD2C"/>
    <w:rsid w:val="52C5CBFA"/>
    <w:rsid w:val="5B17FFDD"/>
    <w:rsid w:val="5CA4967E"/>
    <w:rsid w:val="5D934CD7"/>
    <w:rsid w:val="5F889EBC"/>
    <w:rsid w:val="61C94973"/>
    <w:rsid w:val="6404570B"/>
    <w:rsid w:val="6638AD91"/>
    <w:rsid w:val="66559F02"/>
    <w:rsid w:val="6DDC5E53"/>
    <w:rsid w:val="75AE7A6C"/>
    <w:rsid w:val="7B3CCDD5"/>
    <w:rsid w:val="7C2C80EC"/>
    <w:rsid w:val="7DA9D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9D29D0"/>
  <w15:chartTrackingRefBased/>
  <w15:docId w15:val="{E572B74A-4D84-4C73-A0E6-61E6B3B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B8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B8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0B8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0B8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B8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0B8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0B8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0B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B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29"/>
  </w:style>
  <w:style w:type="paragraph" w:styleId="Footer">
    <w:name w:val="footer"/>
    <w:basedOn w:val="Normal"/>
    <w:link w:val="FooterChar"/>
    <w:uiPriority w:val="99"/>
    <w:unhideWhenUsed/>
    <w:rsid w:val="0051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29"/>
  </w:style>
  <w:style w:type="paragraph" w:styleId="NoSpacing">
    <w:name w:val="No Spacing"/>
    <w:uiPriority w:val="1"/>
    <w:qFormat/>
    <w:rsid w:val="00510D29"/>
    <w:pPr>
      <w:spacing w:after="0" w:line="240" w:lineRule="auto"/>
    </w:pPr>
  </w:style>
  <w:style w:type="table" w:styleId="TableGrid">
    <w:name w:val="Table Grid"/>
    <w:basedOn w:val="TableNormal"/>
    <w:uiPriority w:val="59"/>
    <w:rsid w:val="006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0B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B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0B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0B8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0B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0B8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0B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0B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0B8E"/>
    <w:rPr>
      <w:rFonts w:asciiTheme="majorHAnsi" w:eastAsiaTheme="majorEastAsia" w:hAnsiTheme="majorHAnsi" w:cstheme="majorBidi"/>
      <w:i/>
      <w:iCs/>
      <w:color w:val="272727" w:themeColor="text1" w:themeTint="D8"/>
      <w:sz w:val="21"/>
      <w:szCs w:val="21"/>
    </w:rPr>
  </w:style>
  <w:style w:type="paragraph" w:customStyle="1" w:styleId="TableBull1">
    <w:name w:val="TableBull1"/>
    <w:basedOn w:val="Normal"/>
    <w:qFormat/>
    <w:rsid w:val="00B647D9"/>
    <w:pPr>
      <w:numPr>
        <w:numId w:val="2"/>
      </w:numPr>
      <w:spacing w:after="0" w:line="240" w:lineRule="auto"/>
      <w:ind w:left="252" w:hanging="270"/>
    </w:pPr>
    <w:rPr>
      <w:rFonts w:ascii="Arial" w:eastAsia="Times New Roman" w:hAnsi="Arial" w:cs="Arial"/>
      <w:bCs/>
      <w:sz w:val="20"/>
      <w:szCs w:val="20"/>
    </w:rPr>
  </w:style>
  <w:style w:type="paragraph" w:styleId="ListParagraph">
    <w:name w:val="List Paragraph"/>
    <w:basedOn w:val="Normal"/>
    <w:uiPriority w:val="1"/>
    <w:qFormat/>
    <w:rsid w:val="00AD3DE8"/>
    <w:pPr>
      <w:ind w:left="720"/>
      <w:contextualSpacing/>
    </w:pPr>
  </w:style>
  <w:style w:type="character" w:styleId="Hyperlink">
    <w:name w:val="Hyperlink"/>
    <w:rsid w:val="00F11008"/>
    <w:rPr>
      <w:color w:val="0000FF"/>
      <w:u w:val="single"/>
    </w:rPr>
  </w:style>
  <w:style w:type="paragraph" w:styleId="BodyText">
    <w:name w:val="Body Text"/>
    <w:basedOn w:val="Normal"/>
    <w:link w:val="BodyTextChar"/>
    <w:qFormat/>
    <w:rsid w:val="00F11008"/>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F11008"/>
    <w:rPr>
      <w:rFonts w:ascii="Arial" w:eastAsia="Times New Roman" w:hAnsi="Arial" w:cs="Arial"/>
      <w:sz w:val="20"/>
      <w:szCs w:val="24"/>
    </w:rPr>
  </w:style>
  <w:style w:type="paragraph" w:styleId="CommentText">
    <w:name w:val="annotation text"/>
    <w:basedOn w:val="Normal"/>
    <w:link w:val="CommentTextChar"/>
    <w:uiPriority w:val="99"/>
    <w:semiHidden/>
    <w:unhideWhenUsed/>
    <w:rsid w:val="00014FB9"/>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014FB9"/>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014FB9"/>
    <w:rPr>
      <w:sz w:val="16"/>
      <w:szCs w:val="16"/>
    </w:rPr>
  </w:style>
  <w:style w:type="paragraph" w:styleId="BalloonText">
    <w:name w:val="Balloon Text"/>
    <w:basedOn w:val="Normal"/>
    <w:link w:val="BalloonTextChar"/>
    <w:uiPriority w:val="99"/>
    <w:semiHidden/>
    <w:unhideWhenUsed/>
    <w:rsid w:val="00014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B9"/>
    <w:rPr>
      <w:rFonts w:ascii="Segoe UI" w:hAnsi="Segoe UI" w:cs="Segoe UI"/>
      <w:sz w:val="18"/>
      <w:szCs w:val="18"/>
    </w:rPr>
  </w:style>
  <w:style w:type="character" w:styleId="Strong">
    <w:name w:val="Strong"/>
    <w:basedOn w:val="DefaultParagraphFont"/>
    <w:uiPriority w:val="22"/>
    <w:qFormat/>
    <w:rsid w:val="00840783"/>
    <w:rPr>
      <w:b/>
      <w:bCs/>
    </w:rPr>
  </w:style>
  <w:style w:type="character" w:customStyle="1" w:styleId="apple-converted-space">
    <w:name w:val="apple-converted-space"/>
    <w:basedOn w:val="DefaultParagraphFont"/>
    <w:rsid w:val="00C72F7C"/>
  </w:style>
  <w:style w:type="paragraph" w:styleId="NormalWeb">
    <w:name w:val="Normal (Web)"/>
    <w:basedOn w:val="Normal"/>
    <w:uiPriority w:val="99"/>
    <w:semiHidden/>
    <w:unhideWhenUsed/>
    <w:rsid w:val="007C0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7EA8"/>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271ED"/>
    <w:rPr>
      <w:color w:val="808080"/>
      <w:shd w:val="clear" w:color="auto" w:fill="E6E6E6"/>
    </w:rPr>
  </w:style>
  <w:style w:type="character" w:customStyle="1" w:styleId="UnresolvedMention2">
    <w:name w:val="Unresolved Mention2"/>
    <w:basedOn w:val="DefaultParagraphFont"/>
    <w:uiPriority w:val="99"/>
    <w:semiHidden/>
    <w:unhideWhenUsed/>
    <w:rsid w:val="00D76DC5"/>
    <w:rPr>
      <w:color w:val="605E5C"/>
      <w:shd w:val="clear" w:color="auto" w:fill="E1DFDD"/>
    </w:rPr>
  </w:style>
  <w:style w:type="character" w:styleId="FollowedHyperlink">
    <w:name w:val="FollowedHyperlink"/>
    <w:basedOn w:val="DefaultParagraphFont"/>
    <w:uiPriority w:val="99"/>
    <w:semiHidden/>
    <w:unhideWhenUsed/>
    <w:rsid w:val="00BC6A9A"/>
    <w:rPr>
      <w:color w:val="954F72" w:themeColor="followedHyperlink"/>
      <w:u w:val="single"/>
    </w:rPr>
  </w:style>
  <w:style w:type="character" w:styleId="UnresolvedMention">
    <w:name w:val="Unresolved Mention"/>
    <w:basedOn w:val="DefaultParagraphFont"/>
    <w:uiPriority w:val="99"/>
    <w:semiHidden/>
    <w:unhideWhenUsed/>
    <w:rsid w:val="00BC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1068">
      <w:bodyDiv w:val="1"/>
      <w:marLeft w:val="0"/>
      <w:marRight w:val="0"/>
      <w:marTop w:val="0"/>
      <w:marBottom w:val="0"/>
      <w:divBdr>
        <w:top w:val="none" w:sz="0" w:space="0" w:color="auto"/>
        <w:left w:val="none" w:sz="0" w:space="0" w:color="auto"/>
        <w:bottom w:val="none" w:sz="0" w:space="0" w:color="auto"/>
        <w:right w:val="none" w:sz="0" w:space="0" w:color="auto"/>
      </w:divBdr>
    </w:div>
    <w:div w:id="826870061">
      <w:bodyDiv w:val="1"/>
      <w:marLeft w:val="0"/>
      <w:marRight w:val="0"/>
      <w:marTop w:val="0"/>
      <w:marBottom w:val="0"/>
      <w:divBdr>
        <w:top w:val="none" w:sz="0" w:space="0" w:color="auto"/>
        <w:left w:val="none" w:sz="0" w:space="0" w:color="auto"/>
        <w:bottom w:val="none" w:sz="0" w:space="0" w:color="auto"/>
        <w:right w:val="none" w:sz="0" w:space="0" w:color="auto"/>
      </w:divBdr>
    </w:div>
    <w:div w:id="909005027">
      <w:bodyDiv w:val="1"/>
      <w:marLeft w:val="0"/>
      <w:marRight w:val="0"/>
      <w:marTop w:val="0"/>
      <w:marBottom w:val="0"/>
      <w:divBdr>
        <w:top w:val="none" w:sz="0" w:space="0" w:color="auto"/>
        <w:left w:val="none" w:sz="0" w:space="0" w:color="auto"/>
        <w:bottom w:val="none" w:sz="0" w:space="0" w:color="auto"/>
        <w:right w:val="none" w:sz="0" w:space="0" w:color="auto"/>
      </w:divBdr>
    </w:div>
    <w:div w:id="1125344863">
      <w:bodyDiv w:val="1"/>
      <w:marLeft w:val="0"/>
      <w:marRight w:val="0"/>
      <w:marTop w:val="0"/>
      <w:marBottom w:val="0"/>
      <w:divBdr>
        <w:top w:val="none" w:sz="0" w:space="0" w:color="auto"/>
        <w:left w:val="none" w:sz="0" w:space="0" w:color="auto"/>
        <w:bottom w:val="none" w:sz="0" w:space="0" w:color="auto"/>
        <w:right w:val="none" w:sz="0" w:space="0" w:color="auto"/>
      </w:divBdr>
    </w:div>
    <w:div w:id="1790933708">
      <w:bodyDiv w:val="1"/>
      <w:marLeft w:val="0"/>
      <w:marRight w:val="0"/>
      <w:marTop w:val="0"/>
      <w:marBottom w:val="0"/>
      <w:divBdr>
        <w:top w:val="none" w:sz="0" w:space="0" w:color="auto"/>
        <w:left w:val="none" w:sz="0" w:space="0" w:color="auto"/>
        <w:bottom w:val="none" w:sz="0" w:space="0" w:color="auto"/>
        <w:right w:val="none" w:sz="0" w:space="0" w:color="auto"/>
      </w:divBdr>
      <w:divsChild>
        <w:div w:id="543254539">
          <w:marLeft w:val="0"/>
          <w:marRight w:val="0"/>
          <w:marTop w:val="0"/>
          <w:marBottom w:val="0"/>
          <w:divBdr>
            <w:top w:val="none" w:sz="0" w:space="0" w:color="auto"/>
            <w:left w:val="none" w:sz="0" w:space="0" w:color="auto"/>
            <w:bottom w:val="none" w:sz="0" w:space="0" w:color="auto"/>
            <w:right w:val="none" w:sz="0" w:space="0" w:color="auto"/>
          </w:divBdr>
        </w:div>
        <w:div w:id="167908529">
          <w:marLeft w:val="0"/>
          <w:marRight w:val="0"/>
          <w:marTop w:val="0"/>
          <w:marBottom w:val="0"/>
          <w:divBdr>
            <w:top w:val="none" w:sz="0" w:space="0" w:color="auto"/>
            <w:left w:val="none" w:sz="0" w:space="0" w:color="auto"/>
            <w:bottom w:val="none" w:sz="0" w:space="0" w:color="auto"/>
            <w:right w:val="none" w:sz="0" w:space="0" w:color="auto"/>
          </w:divBdr>
        </w:div>
        <w:div w:id="1637292431">
          <w:marLeft w:val="0"/>
          <w:marRight w:val="0"/>
          <w:marTop w:val="0"/>
          <w:marBottom w:val="0"/>
          <w:divBdr>
            <w:top w:val="none" w:sz="0" w:space="0" w:color="auto"/>
            <w:left w:val="none" w:sz="0" w:space="0" w:color="auto"/>
            <w:bottom w:val="none" w:sz="0" w:space="0" w:color="auto"/>
            <w:right w:val="none" w:sz="0" w:space="0" w:color="auto"/>
          </w:divBdr>
        </w:div>
        <w:div w:id="118688369">
          <w:marLeft w:val="0"/>
          <w:marRight w:val="0"/>
          <w:marTop w:val="0"/>
          <w:marBottom w:val="0"/>
          <w:divBdr>
            <w:top w:val="none" w:sz="0" w:space="0" w:color="auto"/>
            <w:left w:val="none" w:sz="0" w:space="0" w:color="auto"/>
            <w:bottom w:val="none" w:sz="0" w:space="0" w:color="auto"/>
            <w:right w:val="none" w:sz="0" w:space="0" w:color="auto"/>
          </w:divBdr>
        </w:div>
        <w:div w:id="635333920">
          <w:marLeft w:val="0"/>
          <w:marRight w:val="0"/>
          <w:marTop w:val="0"/>
          <w:marBottom w:val="0"/>
          <w:divBdr>
            <w:top w:val="none" w:sz="0" w:space="0" w:color="auto"/>
            <w:left w:val="none" w:sz="0" w:space="0" w:color="auto"/>
            <w:bottom w:val="none" w:sz="0" w:space="0" w:color="auto"/>
            <w:right w:val="none" w:sz="0" w:space="0" w:color="auto"/>
          </w:divBdr>
        </w:div>
        <w:div w:id="411204467">
          <w:marLeft w:val="0"/>
          <w:marRight w:val="0"/>
          <w:marTop w:val="0"/>
          <w:marBottom w:val="0"/>
          <w:divBdr>
            <w:top w:val="none" w:sz="0" w:space="0" w:color="auto"/>
            <w:left w:val="none" w:sz="0" w:space="0" w:color="auto"/>
            <w:bottom w:val="none" w:sz="0" w:space="0" w:color="auto"/>
            <w:right w:val="none" w:sz="0" w:space="0" w:color="auto"/>
          </w:divBdr>
        </w:div>
        <w:div w:id="614747847">
          <w:marLeft w:val="0"/>
          <w:marRight w:val="0"/>
          <w:marTop w:val="0"/>
          <w:marBottom w:val="0"/>
          <w:divBdr>
            <w:top w:val="none" w:sz="0" w:space="0" w:color="auto"/>
            <w:left w:val="none" w:sz="0" w:space="0" w:color="auto"/>
            <w:bottom w:val="none" w:sz="0" w:space="0" w:color="auto"/>
            <w:right w:val="none" w:sz="0" w:space="0" w:color="auto"/>
          </w:divBdr>
        </w:div>
        <w:div w:id="1477869322">
          <w:marLeft w:val="0"/>
          <w:marRight w:val="0"/>
          <w:marTop w:val="0"/>
          <w:marBottom w:val="0"/>
          <w:divBdr>
            <w:top w:val="none" w:sz="0" w:space="0" w:color="auto"/>
            <w:left w:val="none" w:sz="0" w:space="0" w:color="auto"/>
            <w:bottom w:val="none" w:sz="0" w:space="0" w:color="auto"/>
            <w:right w:val="none" w:sz="0" w:space="0" w:color="auto"/>
          </w:divBdr>
        </w:div>
        <w:div w:id="1525945369">
          <w:marLeft w:val="0"/>
          <w:marRight w:val="0"/>
          <w:marTop w:val="0"/>
          <w:marBottom w:val="0"/>
          <w:divBdr>
            <w:top w:val="none" w:sz="0" w:space="0" w:color="auto"/>
            <w:left w:val="none" w:sz="0" w:space="0" w:color="auto"/>
            <w:bottom w:val="none" w:sz="0" w:space="0" w:color="auto"/>
            <w:right w:val="none" w:sz="0" w:space="0" w:color="auto"/>
          </w:divBdr>
        </w:div>
        <w:div w:id="284897330">
          <w:marLeft w:val="0"/>
          <w:marRight w:val="0"/>
          <w:marTop w:val="0"/>
          <w:marBottom w:val="0"/>
          <w:divBdr>
            <w:top w:val="none" w:sz="0" w:space="0" w:color="auto"/>
            <w:left w:val="none" w:sz="0" w:space="0" w:color="auto"/>
            <w:bottom w:val="none" w:sz="0" w:space="0" w:color="auto"/>
            <w:right w:val="none" w:sz="0" w:space="0" w:color="auto"/>
          </w:divBdr>
        </w:div>
        <w:div w:id="390269915">
          <w:marLeft w:val="0"/>
          <w:marRight w:val="0"/>
          <w:marTop w:val="0"/>
          <w:marBottom w:val="0"/>
          <w:divBdr>
            <w:top w:val="none" w:sz="0" w:space="0" w:color="auto"/>
            <w:left w:val="none" w:sz="0" w:space="0" w:color="auto"/>
            <w:bottom w:val="none" w:sz="0" w:space="0" w:color="auto"/>
            <w:right w:val="none" w:sz="0" w:space="0" w:color="auto"/>
          </w:divBdr>
        </w:div>
        <w:div w:id="1350330335">
          <w:marLeft w:val="0"/>
          <w:marRight w:val="0"/>
          <w:marTop w:val="0"/>
          <w:marBottom w:val="0"/>
          <w:divBdr>
            <w:top w:val="none" w:sz="0" w:space="0" w:color="auto"/>
            <w:left w:val="none" w:sz="0" w:space="0" w:color="auto"/>
            <w:bottom w:val="none" w:sz="0" w:space="0" w:color="auto"/>
            <w:right w:val="none" w:sz="0" w:space="0" w:color="auto"/>
          </w:divBdr>
        </w:div>
        <w:div w:id="238372713">
          <w:marLeft w:val="0"/>
          <w:marRight w:val="0"/>
          <w:marTop w:val="0"/>
          <w:marBottom w:val="0"/>
          <w:divBdr>
            <w:top w:val="none" w:sz="0" w:space="0" w:color="auto"/>
            <w:left w:val="none" w:sz="0" w:space="0" w:color="auto"/>
            <w:bottom w:val="none" w:sz="0" w:space="0" w:color="auto"/>
            <w:right w:val="none" w:sz="0" w:space="0" w:color="auto"/>
          </w:divBdr>
        </w:div>
        <w:div w:id="359667272">
          <w:marLeft w:val="0"/>
          <w:marRight w:val="0"/>
          <w:marTop w:val="0"/>
          <w:marBottom w:val="0"/>
          <w:divBdr>
            <w:top w:val="none" w:sz="0" w:space="0" w:color="auto"/>
            <w:left w:val="none" w:sz="0" w:space="0" w:color="auto"/>
            <w:bottom w:val="none" w:sz="0" w:space="0" w:color="auto"/>
            <w:right w:val="none" w:sz="0" w:space="0" w:color="auto"/>
          </w:divBdr>
        </w:div>
        <w:div w:id="1696077799">
          <w:marLeft w:val="0"/>
          <w:marRight w:val="0"/>
          <w:marTop w:val="0"/>
          <w:marBottom w:val="0"/>
          <w:divBdr>
            <w:top w:val="none" w:sz="0" w:space="0" w:color="auto"/>
            <w:left w:val="none" w:sz="0" w:space="0" w:color="auto"/>
            <w:bottom w:val="none" w:sz="0" w:space="0" w:color="auto"/>
            <w:right w:val="none" w:sz="0" w:space="0" w:color="auto"/>
          </w:divBdr>
        </w:div>
        <w:div w:id="33620193">
          <w:marLeft w:val="0"/>
          <w:marRight w:val="0"/>
          <w:marTop w:val="0"/>
          <w:marBottom w:val="0"/>
          <w:divBdr>
            <w:top w:val="none" w:sz="0" w:space="0" w:color="auto"/>
            <w:left w:val="none" w:sz="0" w:space="0" w:color="auto"/>
            <w:bottom w:val="none" w:sz="0" w:space="0" w:color="auto"/>
            <w:right w:val="none" w:sz="0" w:space="0" w:color="auto"/>
          </w:divBdr>
        </w:div>
        <w:div w:id="1288852561">
          <w:marLeft w:val="0"/>
          <w:marRight w:val="0"/>
          <w:marTop w:val="0"/>
          <w:marBottom w:val="0"/>
          <w:divBdr>
            <w:top w:val="none" w:sz="0" w:space="0" w:color="auto"/>
            <w:left w:val="none" w:sz="0" w:space="0" w:color="auto"/>
            <w:bottom w:val="none" w:sz="0" w:space="0" w:color="auto"/>
            <w:right w:val="none" w:sz="0" w:space="0" w:color="auto"/>
          </w:divBdr>
        </w:div>
        <w:div w:id="944727185">
          <w:marLeft w:val="0"/>
          <w:marRight w:val="0"/>
          <w:marTop w:val="0"/>
          <w:marBottom w:val="0"/>
          <w:divBdr>
            <w:top w:val="none" w:sz="0" w:space="0" w:color="auto"/>
            <w:left w:val="none" w:sz="0" w:space="0" w:color="auto"/>
            <w:bottom w:val="none" w:sz="0" w:space="0" w:color="auto"/>
            <w:right w:val="none" w:sz="0" w:space="0" w:color="auto"/>
          </w:divBdr>
        </w:div>
        <w:div w:id="891238072">
          <w:marLeft w:val="0"/>
          <w:marRight w:val="0"/>
          <w:marTop w:val="0"/>
          <w:marBottom w:val="0"/>
          <w:divBdr>
            <w:top w:val="none" w:sz="0" w:space="0" w:color="auto"/>
            <w:left w:val="none" w:sz="0" w:space="0" w:color="auto"/>
            <w:bottom w:val="none" w:sz="0" w:space="0" w:color="auto"/>
            <w:right w:val="none" w:sz="0" w:space="0" w:color="auto"/>
          </w:divBdr>
        </w:div>
        <w:div w:id="1502815508">
          <w:marLeft w:val="0"/>
          <w:marRight w:val="0"/>
          <w:marTop w:val="0"/>
          <w:marBottom w:val="0"/>
          <w:divBdr>
            <w:top w:val="none" w:sz="0" w:space="0" w:color="auto"/>
            <w:left w:val="none" w:sz="0" w:space="0" w:color="auto"/>
            <w:bottom w:val="none" w:sz="0" w:space="0" w:color="auto"/>
            <w:right w:val="none" w:sz="0" w:space="0" w:color="auto"/>
          </w:divBdr>
        </w:div>
        <w:div w:id="28722350">
          <w:marLeft w:val="0"/>
          <w:marRight w:val="0"/>
          <w:marTop w:val="0"/>
          <w:marBottom w:val="0"/>
          <w:divBdr>
            <w:top w:val="none" w:sz="0" w:space="0" w:color="auto"/>
            <w:left w:val="none" w:sz="0" w:space="0" w:color="auto"/>
            <w:bottom w:val="none" w:sz="0" w:space="0" w:color="auto"/>
            <w:right w:val="none" w:sz="0" w:space="0" w:color="auto"/>
          </w:divBdr>
        </w:div>
        <w:div w:id="1595357078">
          <w:marLeft w:val="0"/>
          <w:marRight w:val="0"/>
          <w:marTop w:val="0"/>
          <w:marBottom w:val="0"/>
          <w:divBdr>
            <w:top w:val="none" w:sz="0" w:space="0" w:color="auto"/>
            <w:left w:val="none" w:sz="0" w:space="0" w:color="auto"/>
            <w:bottom w:val="none" w:sz="0" w:space="0" w:color="auto"/>
            <w:right w:val="none" w:sz="0" w:space="0" w:color="auto"/>
          </w:divBdr>
        </w:div>
        <w:div w:id="2901474">
          <w:marLeft w:val="0"/>
          <w:marRight w:val="0"/>
          <w:marTop w:val="0"/>
          <w:marBottom w:val="0"/>
          <w:divBdr>
            <w:top w:val="none" w:sz="0" w:space="0" w:color="auto"/>
            <w:left w:val="none" w:sz="0" w:space="0" w:color="auto"/>
            <w:bottom w:val="none" w:sz="0" w:space="0" w:color="auto"/>
            <w:right w:val="none" w:sz="0" w:space="0" w:color="auto"/>
          </w:divBdr>
        </w:div>
        <w:div w:id="434981682">
          <w:marLeft w:val="0"/>
          <w:marRight w:val="0"/>
          <w:marTop w:val="0"/>
          <w:marBottom w:val="0"/>
          <w:divBdr>
            <w:top w:val="none" w:sz="0" w:space="0" w:color="auto"/>
            <w:left w:val="none" w:sz="0" w:space="0" w:color="auto"/>
            <w:bottom w:val="none" w:sz="0" w:space="0" w:color="auto"/>
            <w:right w:val="none" w:sz="0" w:space="0" w:color="auto"/>
          </w:divBdr>
        </w:div>
        <w:div w:id="1359696392">
          <w:marLeft w:val="0"/>
          <w:marRight w:val="0"/>
          <w:marTop w:val="0"/>
          <w:marBottom w:val="0"/>
          <w:divBdr>
            <w:top w:val="none" w:sz="0" w:space="0" w:color="auto"/>
            <w:left w:val="none" w:sz="0" w:space="0" w:color="auto"/>
            <w:bottom w:val="none" w:sz="0" w:space="0" w:color="auto"/>
            <w:right w:val="none" w:sz="0" w:space="0" w:color="auto"/>
          </w:divBdr>
        </w:div>
        <w:div w:id="672999269">
          <w:marLeft w:val="0"/>
          <w:marRight w:val="0"/>
          <w:marTop w:val="0"/>
          <w:marBottom w:val="0"/>
          <w:divBdr>
            <w:top w:val="none" w:sz="0" w:space="0" w:color="auto"/>
            <w:left w:val="none" w:sz="0" w:space="0" w:color="auto"/>
            <w:bottom w:val="none" w:sz="0" w:space="0" w:color="auto"/>
            <w:right w:val="none" w:sz="0" w:space="0" w:color="auto"/>
          </w:divBdr>
        </w:div>
        <w:div w:id="1870022901">
          <w:marLeft w:val="0"/>
          <w:marRight w:val="0"/>
          <w:marTop w:val="0"/>
          <w:marBottom w:val="0"/>
          <w:divBdr>
            <w:top w:val="none" w:sz="0" w:space="0" w:color="auto"/>
            <w:left w:val="none" w:sz="0" w:space="0" w:color="auto"/>
            <w:bottom w:val="none" w:sz="0" w:space="0" w:color="auto"/>
            <w:right w:val="none" w:sz="0" w:space="0" w:color="auto"/>
          </w:divBdr>
        </w:div>
        <w:div w:id="1995912847">
          <w:marLeft w:val="0"/>
          <w:marRight w:val="0"/>
          <w:marTop w:val="0"/>
          <w:marBottom w:val="0"/>
          <w:divBdr>
            <w:top w:val="none" w:sz="0" w:space="0" w:color="auto"/>
            <w:left w:val="none" w:sz="0" w:space="0" w:color="auto"/>
            <w:bottom w:val="none" w:sz="0" w:space="0" w:color="auto"/>
            <w:right w:val="none" w:sz="0" w:space="0" w:color="auto"/>
          </w:divBdr>
        </w:div>
        <w:div w:id="509953887">
          <w:marLeft w:val="0"/>
          <w:marRight w:val="0"/>
          <w:marTop w:val="0"/>
          <w:marBottom w:val="0"/>
          <w:divBdr>
            <w:top w:val="none" w:sz="0" w:space="0" w:color="auto"/>
            <w:left w:val="none" w:sz="0" w:space="0" w:color="auto"/>
            <w:bottom w:val="none" w:sz="0" w:space="0" w:color="auto"/>
            <w:right w:val="none" w:sz="0" w:space="0" w:color="auto"/>
          </w:divBdr>
        </w:div>
        <w:div w:id="822815766">
          <w:marLeft w:val="0"/>
          <w:marRight w:val="0"/>
          <w:marTop w:val="0"/>
          <w:marBottom w:val="0"/>
          <w:divBdr>
            <w:top w:val="none" w:sz="0" w:space="0" w:color="auto"/>
            <w:left w:val="none" w:sz="0" w:space="0" w:color="auto"/>
            <w:bottom w:val="none" w:sz="0" w:space="0" w:color="auto"/>
            <w:right w:val="none" w:sz="0" w:space="0" w:color="auto"/>
          </w:divBdr>
        </w:div>
        <w:div w:id="1498618509">
          <w:marLeft w:val="0"/>
          <w:marRight w:val="0"/>
          <w:marTop w:val="0"/>
          <w:marBottom w:val="0"/>
          <w:divBdr>
            <w:top w:val="none" w:sz="0" w:space="0" w:color="auto"/>
            <w:left w:val="none" w:sz="0" w:space="0" w:color="auto"/>
            <w:bottom w:val="none" w:sz="0" w:space="0" w:color="auto"/>
            <w:right w:val="none" w:sz="0" w:space="0" w:color="auto"/>
          </w:divBdr>
        </w:div>
        <w:div w:id="624507728">
          <w:marLeft w:val="0"/>
          <w:marRight w:val="0"/>
          <w:marTop w:val="0"/>
          <w:marBottom w:val="0"/>
          <w:divBdr>
            <w:top w:val="none" w:sz="0" w:space="0" w:color="auto"/>
            <w:left w:val="none" w:sz="0" w:space="0" w:color="auto"/>
            <w:bottom w:val="none" w:sz="0" w:space="0" w:color="auto"/>
            <w:right w:val="none" w:sz="0" w:space="0" w:color="auto"/>
          </w:divBdr>
        </w:div>
        <w:div w:id="344139725">
          <w:marLeft w:val="0"/>
          <w:marRight w:val="0"/>
          <w:marTop w:val="0"/>
          <w:marBottom w:val="0"/>
          <w:divBdr>
            <w:top w:val="none" w:sz="0" w:space="0" w:color="auto"/>
            <w:left w:val="none" w:sz="0" w:space="0" w:color="auto"/>
            <w:bottom w:val="none" w:sz="0" w:space="0" w:color="auto"/>
            <w:right w:val="none" w:sz="0" w:space="0" w:color="auto"/>
          </w:divBdr>
        </w:div>
        <w:div w:id="1921256770">
          <w:marLeft w:val="0"/>
          <w:marRight w:val="0"/>
          <w:marTop w:val="0"/>
          <w:marBottom w:val="0"/>
          <w:divBdr>
            <w:top w:val="none" w:sz="0" w:space="0" w:color="auto"/>
            <w:left w:val="none" w:sz="0" w:space="0" w:color="auto"/>
            <w:bottom w:val="none" w:sz="0" w:space="0" w:color="auto"/>
            <w:right w:val="none" w:sz="0" w:space="0" w:color="auto"/>
          </w:divBdr>
        </w:div>
        <w:div w:id="413356945">
          <w:marLeft w:val="0"/>
          <w:marRight w:val="0"/>
          <w:marTop w:val="0"/>
          <w:marBottom w:val="0"/>
          <w:divBdr>
            <w:top w:val="none" w:sz="0" w:space="0" w:color="auto"/>
            <w:left w:val="none" w:sz="0" w:space="0" w:color="auto"/>
            <w:bottom w:val="none" w:sz="0" w:space="0" w:color="auto"/>
            <w:right w:val="none" w:sz="0" w:space="0" w:color="auto"/>
          </w:divBdr>
        </w:div>
        <w:div w:id="165681131">
          <w:marLeft w:val="0"/>
          <w:marRight w:val="0"/>
          <w:marTop w:val="0"/>
          <w:marBottom w:val="0"/>
          <w:divBdr>
            <w:top w:val="none" w:sz="0" w:space="0" w:color="auto"/>
            <w:left w:val="none" w:sz="0" w:space="0" w:color="auto"/>
            <w:bottom w:val="none" w:sz="0" w:space="0" w:color="auto"/>
            <w:right w:val="none" w:sz="0" w:space="0" w:color="auto"/>
          </w:divBdr>
        </w:div>
        <w:div w:id="395782798">
          <w:marLeft w:val="0"/>
          <w:marRight w:val="0"/>
          <w:marTop w:val="0"/>
          <w:marBottom w:val="0"/>
          <w:divBdr>
            <w:top w:val="none" w:sz="0" w:space="0" w:color="auto"/>
            <w:left w:val="none" w:sz="0" w:space="0" w:color="auto"/>
            <w:bottom w:val="none" w:sz="0" w:space="0" w:color="auto"/>
            <w:right w:val="none" w:sz="0" w:space="0" w:color="auto"/>
          </w:divBdr>
        </w:div>
        <w:div w:id="818423699">
          <w:marLeft w:val="0"/>
          <w:marRight w:val="0"/>
          <w:marTop w:val="0"/>
          <w:marBottom w:val="0"/>
          <w:divBdr>
            <w:top w:val="none" w:sz="0" w:space="0" w:color="auto"/>
            <w:left w:val="none" w:sz="0" w:space="0" w:color="auto"/>
            <w:bottom w:val="none" w:sz="0" w:space="0" w:color="auto"/>
            <w:right w:val="none" w:sz="0" w:space="0" w:color="auto"/>
          </w:divBdr>
        </w:div>
        <w:div w:id="1061169647">
          <w:marLeft w:val="0"/>
          <w:marRight w:val="0"/>
          <w:marTop w:val="0"/>
          <w:marBottom w:val="0"/>
          <w:divBdr>
            <w:top w:val="none" w:sz="0" w:space="0" w:color="auto"/>
            <w:left w:val="none" w:sz="0" w:space="0" w:color="auto"/>
            <w:bottom w:val="none" w:sz="0" w:space="0" w:color="auto"/>
            <w:right w:val="none" w:sz="0" w:space="0" w:color="auto"/>
          </w:divBdr>
        </w:div>
        <w:div w:id="1294752245">
          <w:marLeft w:val="0"/>
          <w:marRight w:val="0"/>
          <w:marTop w:val="0"/>
          <w:marBottom w:val="0"/>
          <w:divBdr>
            <w:top w:val="none" w:sz="0" w:space="0" w:color="auto"/>
            <w:left w:val="none" w:sz="0" w:space="0" w:color="auto"/>
            <w:bottom w:val="none" w:sz="0" w:space="0" w:color="auto"/>
            <w:right w:val="none" w:sz="0" w:space="0" w:color="auto"/>
          </w:divBdr>
        </w:div>
        <w:div w:id="681201325">
          <w:marLeft w:val="0"/>
          <w:marRight w:val="0"/>
          <w:marTop w:val="0"/>
          <w:marBottom w:val="0"/>
          <w:divBdr>
            <w:top w:val="none" w:sz="0" w:space="0" w:color="auto"/>
            <w:left w:val="none" w:sz="0" w:space="0" w:color="auto"/>
            <w:bottom w:val="none" w:sz="0" w:space="0" w:color="auto"/>
            <w:right w:val="none" w:sz="0" w:space="0" w:color="auto"/>
          </w:divBdr>
        </w:div>
        <w:div w:id="1609656367">
          <w:marLeft w:val="0"/>
          <w:marRight w:val="0"/>
          <w:marTop w:val="0"/>
          <w:marBottom w:val="0"/>
          <w:divBdr>
            <w:top w:val="none" w:sz="0" w:space="0" w:color="auto"/>
            <w:left w:val="none" w:sz="0" w:space="0" w:color="auto"/>
            <w:bottom w:val="none" w:sz="0" w:space="0" w:color="auto"/>
            <w:right w:val="none" w:sz="0" w:space="0" w:color="auto"/>
          </w:divBdr>
        </w:div>
        <w:div w:id="125851371">
          <w:marLeft w:val="0"/>
          <w:marRight w:val="0"/>
          <w:marTop w:val="0"/>
          <w:marBottom w:val="0"/>
          <w:divBdr>
            <w:top w:val="none" w:sz="0" w:space="0" w:color="auto"/>
            <w:left w:val="none" w:sz="0" w:space="0" w:color="auto"/>
            <w:bottom w:val="none" w:sz="0" w:space="0" w:color="auto"/>
            <w:right w:val="none" w:sz="0" w:space="0" w:color="auto"/>
          </w:divBdr>
        </w:div>
        <w:div w:id="237372641">
          <w:marLeft w:val="0"/>
          <w:marRight w:val="0"/>
          <w:marTop w:val="0"/>
          <w:marBottom w:val="0"/>
          <w:divBdr>
            <w:top w:val="none" w:sz="0" w:space="0" w:color="auto"/>
            <w:left w:val="none" w:sz="0" w:space="0" w:color="auto"/>
            <w:bottom w:val="none" w:sz="0" w:space="0" w:color="auto"/>
            <w:right w:val="none" w:sz="0" w:space="0" w:color="auto"/>
          </w:divBdr>
        </w:div>
        <w:div w:id="1098409425">
          <w:marLeft w:val="0"/>
          <w:marRight w:val="0"/>
          <w:marTop w:val="0"/>
          <w:marBottom w:val="0"/>
          <w:divBdr>
            <w:top w:val="none" w:sz="0" w:space="0" w:color="auto"/>
            <w:left w:val="none" w:sz="0" w:space="0" w:color="auto"/>
            <w:bottom w:val="none" w:sz="0" w:space="0" w:color="auto"/>
            <w:right w:val="none" w:sz="0" w:space="0" w:color="auto"/>
          </w:divBdr>
        </w:div>
        <w:div w:id="606625414">
          <w:marLeft w:val="0"/>
          <w:marRight w:val="0"/>
          <w:marTop w:val="0"/>
          <w:marBottom w:val="0"/>
          <w:divBdr>
            <w:top w:val="none" w:sz="0" w:space="0" w:color="auto"/>
            <w:left w:val="none" w:sz="0" w:space="0" w:color="auto"/>
            <w:bottom w:val="none" w:sz="0" w:space="0" w:color="auto"/>
            <w:right w:val="none" w:sz="0" w:space="0" w:color="auto"/>
          </w:divBdr>
        </w:div>
        <w:div w:id="1847816723">
          <w:marLeft w:val="0"/>
          <w:marRight w:val="0"/>
          <w:marTop w:val="0"/>
          <w:marBottom w:val="0"/>
          <w:divBdr>
            <w:top w:val="none" w:sz="0" w:space="0" w:color="auto"/>
            <w:left w:val="none" w:sz="0" w:space="0" w:color="auto"/>
            <w:bottom w:val="none" w:sz="0" w:space="0" w:color="auto"/>
            <w:right w:val="none" w:sz="0" w:space="0" w:color="auto"/>
          </w:divBdr>
        </w:div>
        <w:div w:id="1930502871">
          <w:marLeft w:val="0"/>
          <w:marRight w:val="0"/>
          <w:marTop w:val="0"/>
          <w:marBottom w:val="0"/>
          <w:divBdr>
            <w:top w:val="none" w:sz="0" w:space="0" w:color="auto"/>
            <w:left w:val="none" w:sz="0" w:space="0" w:color="auto"/>
            <w:bottom w:val="none" w:sz="0" w:space="0" w:color="auto"/>
            <w:right w:val="none" w:sz="0" w:space="0" w:color="auto"/>
          </w:divBdr>
        </w:div>
        <w:div w:id="912860609">
          <w:marLeft w:val="0"/>
          <w:marRight w:val="0"/>
          <w:marTop w:val="0"/>
          <w:marBottom w:val="0"/>
          <w:divBdr>
            <w:top w:val="none" w:sz="0" w:space="0" w:color="auto"/>
            <w:left w:val="none" w:sz="0" w:space="0" w:color="auto"/>
            <w:bottom w:val="none" w:sz="0" w:space="0" w:color="auto"/>
            <w:right w:val="none" w:sz="0" w:space="0" w:color="auto"/>
          </w:divBdr>
        </w:div>
        <w:div w:id="1723361526">
          <w:marLeft w:val="0"/>
          <w:marRight w:val="0"/>
          <w:marTop w:val="0"/>
          <w:marBottom w:val="0"/>
          <w:divBdr>
            <w:top w:val="none" w:sz="0" w:space="0" w:color="auto"/>
            <w:left w:val="none" w:sz="0" w:space="0" w:color="auto"/>
            <w:bottom w:val="none" w:sz="0" w:space="0" w:color="auto"/>
            <w:right w:val="none" w:sz="0" w:space="0" w:color="auto"/>
          </w:divBdr>
        </w:div>
        <w:div w:id="1486357547">
          <w:marLeft w:val="0"/>
          <w:marRight w:val="0"/>
          <w:marTop w:val="0"/>
          <w:marBottom w:val="0"/>
          <w:divBdr>
            <w:top w:val="none" w:sz="0" w:space="0" w:color="auto"/>
            <w:left w:val="none" w:sz="0" w:space="0" w:color="auto"/>
            <w:bottom w:val="none" w:sz="0" w:space="0" w:color="auto"/>
            <w:right w:val="none" w:sz="0" w:space="0" w:color="auto"/>
          </w:divBdr>
        </w:div>
        <w:div w:id="1542745859">
          <w:marLeft w:val="0"/>
          <w:marRight w:val="0"/>
          <w:marTop w:val="0"/>
          <w:marBottom w:val="0"/>
          <w:divBdr>
            <w:top w:val="none" w:sz="0" w:space="0" w:color="auto"/>
            <w:left w:val="none" w:sz="0" w:space="0" w:color="auto"/>
            <w:bottom w:val="none" w:sz="0" w:space="0" w:color="auto"/>
            <w:right w:val="none" w:sz="0" w:space="0" w:color="auto"/>
          </w:divBdr>
        </w:div>
        <w:div w:id="38828291">
          <w:marLeft w:val="0"/>
          <w:marRight w:val="0"/>
          <w:marTop w:val="0"/>
          <w:marBottom w:val="0"/>
          <w:divBdr>
            <w:top w:val="none" w:sz="0" w:space="0" w:color="auto"/>
            <w:left w:val="none" w:sz="0" w:space="0" w:color="auto"/>
            <w:bottom w:val="none" w:sz="0" w:space="0" w:color="auto"/>
            <w:right w:val="none" w:sz="0" w:space="0" w:color="auto"/>
          </w:divBdr>
        </w:div>
        <w:div w:id="510142241">
          <w:marLeft w:val="0"/>
          <w:marRight w:val="0"/>
          <w:marTop w:val="0"/>
          <w:marBottom w:val="0"/>
          <w:divBdr>
            <w:top w:val="none" w:sz="0" w:space="0" w:color="auto"/>
            <w:left w:val="none" w:sz="0" w:space="0" w:color="auto"/>
            <w:bottom w:val="none" w:sz="0" w:space="0" w:color="auto"/>
            <w:right w:val="none" w:sz="0" w:space="0" w:color="auto"/>
          </w:divBdr>
        </w:div>
        <w:div w:id="713314283">
          <w:marLeft w:val="0"/>
          <w:marRight w:val="0"/>
          <w:marTop w:val="0"/>
          <w:marBottom w:val="0"/>
          <w:divBdr>
            <w:top w:val="none" w:sz="0" w:space="0" w:color="auto"/>
            <w:left w:val="none" w:sz="0" w:space="0" w:color="auto"/>
            <w:bottom w:val="none" w:sz="0" w:space="0" w:color="auto"/>
            <w:right w:val="none" w:sz="0" w:space="0" w:color="auto"/>
          </w:divBdr>
        </w:div>
        <w:div w:id="382409158">
          <w:marLeft w:val="0"/>
          <w:marRight w:val="0"/>
          <w:marTop w:val="0"/>
          <w:marBottom w:val="0"/>
          <w:divBdr>
            <w:top w:val="none" w:sz="0" w:space="0" w:color="auto"/>
            <w:left w:val="none" w:sz="0" w:space="0" w:color="auto"/>
            <w:bottom w:val="none" w:sz="0" w:space="0" w:color="auto"/>
            <w:right w:val="none" w:sz="0" w:space="0" w:color="auto"/>
          </w:divBdr>
        </w:div>
        <w:div w:id="1088120243">
          <w:marLeft w:val="0"/>
          <w:marRight w:val="0"/>
          <w:marTop w:val="0"/>
          <w:marBottom w:val="0"/>
          <w:divBdr>
            <w:top w:val="none" w:sz="0" w:space="0" w:color="auto"/>
            <w:left w:val="none" w:sz="0" w:space="0" w:color="auto"/>
            <w:bottom w:val="none" w:sz="0" w:space="0" w:color="auto"/>
            <w:right w:val="none" w:sz="0" w:space="0" w:color="auto"/>
          </w:divBdr>
        </w:div>
        <w:div w:id="669912815">
          <w:marLeft w:val="0"/>
          <w:marRight w:val="0"/>
          <w:marTop w:val="0"/>
          <w:marBottom w:val="0"/>
          <w:divBdr>
            <w:top w:val="none" w:sz="0" w:space="0" w:color="auto"/>
            <w:left w:val="none" w:sz="0" w:space="0" w:color="auto"/>
            <w:bottom w:val="none" w:sz="0" w:space="0" w:color="auto"/>
            <w:right w:val="none" w:sz="0" w:space="0" w:color="auto"/>
          </w:divBdr>
        </w:div>
        <w:div w:id="2026863154">
          <w:marLeft w:val="0"/>
          <w:marRight w:val="0"/>
          <w:marTop w:val="0"/>
          <w:marBottom w:val="0"/>
          <w:divBdr>
            <w:top w:val="none" w:sz="0" w:space="0" w:color="auto"/>
            <w:left w:val="none" w:sz="0" w:space="0" w:color="auto"/>
            <w:bottom w:val="none" w:sz="0" w:space="0" w:color="auto"/>
            <w:right w:val="none" w:sz="0" w:space="0" w:color="auto"/>
          </w:divBdr>
        </w:div>
        <w:div w:id="1834762528">
          <w:marLeft w:val="0"/>
          <w:marRight w:val="0"/>
          <w:marTop w:val="0"/>
          <w:marBottom w:val="0"/>
          <w:divBdr>
            <w:top w:val="none" w:sz="0" w:space="0" w:color="auto"/>
            <w:left w:val="none" w:sz="0" w:space="0" w:color="auto"/>
            <w:bottom w:val="none" w:sz="0" w:space="0" w:color="auto"/>
            <w:right w:val="none" w:sz="0" w:space="0" w:color="auto"/>
          </w:divBdr>
        </w:div>
        <w:div w:id="60372683">
          <w:marLeft w:val="0"/>
          <w:marRight w:val="0"/>
          <w:marTop w:val="0"/>
          <w:marBottom w:val="0"/>
          <w:divBdr>
            <w:top w:val="none" w:sz="0" w:space="0" w:color="auto"/>
            <w:left w:val="none" w:sz="0" w:space="0" w:color="auto"/>
            <w:bottom w:val="none" w:sz="0" w:space="0" w:color="auto"/>
            <w:right w:val="none" w:sz="0" w:space="0" w:color="auto"/>
          </w:divBdr>
        </w:div>
        <w:div w:id="675766264">
          <w:marLeft w:val="0"/>
          <w:marRight w:val="0"/>
          <w:marTop w:val="0"/>
          <w:marBottom w:val="0"/>
          <w:divBdr>
            <w:top w:val="none" w:sz="0" w:space="0" w:color="auto"/>
            <w:left w:val="none" w:sz="0" w:space="0" w:color="auto"/>
            <w:bottom w:val="none" w:sz="0" w:space="0" w:color="auto"/>
            <w:right w:val="none" w:sz="0" w:space="0" w:color="auto"/>
          </w:divBdr>
        </w:div>
        <w:div w:id="1448886043">
          <w:marLeft w:val="0"/>
          <w:marRight w:val="0"/>
          <w:marTop w:val="0"/>
          <w:marBottom w:val="0"/>
          <w:divBdr>
            <w:top w:val="none" w:sz="0" w:space="0" w:color="auto"/>
            <w:left w:val="none" w:sz="0" w:space="0" w:color="auto"/>
            <w:bottom w:val="none" w:sz="0" w:space="0" w:color="auto"/>
            <w:right w:val="none" w:sz="0" w:space="0" w:color="auto"/>
          </w:divBdr>
        </w:div>
        <w:div w:id="118914611">
          <w:marLeft w:val="0"/>
          <w:marRight w:val="0"/>
          <w:marTop w:val="0"/>
          <w:marBottom w:val="0"/>
          <w:divBdr>
            <w:top w:val="none" w:sz="0" w:space="0" w:color="auto"/>
            <w:left w:val="none" w:sz="0" w:space="0" w:color="auto"/>
            <w:bottom w:val="none" w:sz="0" w:space="0" w:color="auto"/>
            <w:right w:val="none" w:sz="0" w:space="0" w:color="auto"/>
          </w:divBdr>
        </w:div>
        <w:div w:id="590744205">
          <w:marLeft w:val="0"/>
          <w:marRight w:val="0"/>
          <w:marTop w:val="0"/>
          <w:marBottom w:val="0"/>
          <w:divBdr>
            <w:top w:val="none" w:sz="0" w:space="0" w:color="auto"/>
            <w:left w:val="none" w:sz="0" w:space="0" w:color="auto"/>
            <w:bottom w:val="none" w:sz="0" w:space="0" w:color="auto"/>
            <w:right w:val="none" w:sz="0" w:space="0" w:color="auto"/>
          </w:divBdr>
        </w:div>
        <w:div w:id="1409960600">
          <w:marLeft w:val="0"/>
          <w:marRight w:val="0"/>
          <w:marTop w:val="0"/>
          <w:marBottom w:val="0"/>
          <w:divBdr>
            <w:top w:val="none" w:sz="0" w:space="0" w:color="auto"/>
            <w:left w:val="none" w:sz="0" w:space="0" w:color="auto"/>
            <w:bottom w:val="none" w:sz="0" w:space="0" w:color="auto"/>
            <w:right w:val="none" w:sz="0" w:space="0" w:color="auto"/>
          </w:divBdr>
        </w:div>
        <w:div w:id="1061713212">
          <w:marLeft w:val="0"/>
          <w:marRight w:val="0"/>
          <w:marTop w:val="0"/>
          <w:marBottom w:val="0"/>
          <w:divBdr>
            <w:top w:val="none" w:sz="0" w:space="0" w:color="auto"/>
            <w:left w:val="none" w:sz="0" w:space="0" w:color="auto"/>
            <w:bottom w:val="none" w:sz="0" w:space="0" w:color="auto"/>
            <w:right w:val="none" w:sz="0" w:space="0" w:color="auto"/>
          </w:divBdr>
        </w:div>
        <w:div w:id="792752017">
          <w:marLeft w:val="0"/>
          <w:marRight w:val="0"/>
          <w:marTop w:val="0"/>
          <w:marBottom w:val="0"/>
          <w:divBdr>
            <w:top w:val="none" w:sz="0" w:space="0" w:color="auto"/>
            <w:left w:val="none" w:sz="0" w:space="0" w:color="auto"/>
            <w:bottom w:val="none" w:sz="0" w:space="0" w:color="auto"/>
            <w:right w:val="none" w:sz="0" w:space="0" w:color="auto"/>
          </w:divBdr>
        </w:div>
        <w:div w:id="1074857386">
          <w:marLeft w:val="0"/>
          <w:marRight w:val="0"/>
          <w:marTop w:val="0"/>
          <w:marBottom w:val="0"/>
          <w:divBdr>
            <w:top w:val="none" w:sz="0" w:space="0" w:color="auto"/>
            <w:left w:val="none" w:sz="0" w:space="0" w:color="auto"/>
            <w:bottom w:val="none" w:sz="0" w:space="0" w:color="auto"/>
            <w:right w:val="none" w:sz="0" w:space="0" w:color="auto"/>
          </w:divBdr>
        </w:div>
        <w:div w:id="1416516152">
          <w:marLeft w:val="0"/>
          <w:marRight w:val="0"/>
          <w:marTop w:val="0"/>
          <w:marBottom w:val="0"/>
          <w:divBdr>
            <w:top w:val="none" w:sz="0" w:space="0" w:color="auto"/>
            <w:left w:val="none" w:sz="0" w:space="0" w:color="auto"/>
            <w:bottom w:val="none" w:sz="0" w:space="0" w:color="auto"/>
            <w:right w:val="none" w:sz="0" w:space="0" w:color="auto"/>
          </w:divBdr>
        </w:div>
        <w:div w:id="1042905790">
          <w:marLeft w:val="0"/>
          <w:marRight w:val="0"/>
          <w:marTop w:val="0"/>
          <w:marBottom w:val="0"/>
          <w:divBdr>
            <w:top w:val="none" w:sz="0" w:space="0" w:color="auto"/>
            <w:left w:val="none" w:sz="0" w:space="0" w:color="auto"/>
            <w:bottom w:val="none" w:sz="0" w:space="0" w:color="auto"/>
            <w:right w:val="none" w:sz="0" w:space="0" w:color="auto"/>
          </w:divBdr>
        </w:div>
        <w:div w:id="2082483923">
          <w:marLeft w:val="0"/>
          <w:marRight w:val="0"/>
          <w:marTop w:val="0"/>
          <w:marBottom w:val="0"/>
          <w:divBdr>
            <w:top w:val="none" w:sz="0" w:space="0" w:color="auto"/>
            <w:left w:val="none" w:sz="0" w:space="0" w:color="auto"/>
            <w:bottom w:val="none" w:sz="0" w:space="0" w:color="auto"/>
            <w:right w:val="none" w:sz="0" w:space="0" w:color="auto"/>
          </w:divBdr>
        </w:div>
        <w:div w:id="1738087911">
          <w:marLeft w:val="0"/>
          <w:marRight w:val="0"/>
          <w:marTop w:val="0"/>
          <w:marBottom w:val="0"/>
          <w:divBdr>
            <w:top w:val="none" w:sz="0" w:space="0" w:color="auto"/>
            <w:left w:val="none" w:sz="0" w:space="0" w:color="auto"/>
            <w:bottom w:val="none" w:sz="0" w:space="0" w:color="auto"/>
            <w:right w:val="none" w:sz="0" w:space="0" w:color="auto"/>
          </w:divBdr>
        </w:div>
        <w:div w:id="882407893">
          <w:marLeft w:val="0"/>
          <w:marRight w:val="0"/>
          <w:marTop w:val="0"/>
          <w:marBottom w:val="0"/>
          <w:divBdr>
            <w:top w:val="none" w:sz="0" w:space="0" w:color="auto"/>
            <w:left w:val="none" w:sz="0" w:space="0" w:color="auto"/>
            <w:bottom w:val="none" w:sz="0" w:space="0" w:color="auto"/>
            <w:right w:val="none" w:sz="0" w:space="0" w:color="auto"/>
          </w:divBdr>
        </w:div>
        <w:div w:id="149178987">
          <w:marLeft w:val="0"/>
          <w:marRight w:val="0"/>
          <w:marTop w:val="0"/>
          <w:marBottom w:val="0"/>
          <w:divBdr>
            <w:top w:val="none" w:sz="0" w:space="0" w:color="auto"/>
            <w:left w:val="none" w:sz="0" w:space="0" w:color="auto"/>
            <w:bottom w:val="none" w:sz="0" w:space="0" w:color="auto"/>
            <w:right w:val="none" w:sz="0" w:space="0" w:color="auto"/>
          </w:divBdr>
        </w:div>
        <w:div w:id="452796155">
          <w:marLeft w:val="0"/>
          <w:marRight w:val="0"/>
          <w:marTop w:val="0"/>
          <w:marBottom w:val="0"/>
          <w:divBdr>
            <w:top w:val="none" w:sz="0" w:space="0" w:color="auto"/>
            <w:left w:val="none" w:sz="0" w:space="0" w:color="auto"/>
            <w:bottom w:val="none" w:sz="0" w:space="0" w:color="auto"/>
            <w:right w:val="none" w:sz="0" w:space="0" w:color="auto"/>
          </w:divBdr>
        </w:div>
        <w:div w:id="278534167">
          <w:marLeft w:val="0"/>
          <w:marRight w:val="0"/>
          <w:marTop w:val="0"/>
          <w:marBottom w:val="0"/>
          <w:divBdr>
            <w:top w:val="none" w:sz="0" w:space="0" w:color="auto"/>
            <w:left w:val="none" w:sz="0" w:space="0" w:color="auto"/>
            <w:bottom w:val="none" w:sz="0" w:space="0" w:color="auto"/>
            <w:right w:val="none" w:sz="0" w:space="0" w:color="auto"/>
          </w:divBdr>
        </w:div>
        <w:div w:id="1217543691">
          <w:marLeft w:val="0"/>
          <w:marRight w:val="0"/>
          <w:marTop w:val="0"/>
          <w:marBottom w:val="0"/>
          <w:divBdr>
            <w:top w:val="none" w:sz="0" w:space="0" w:color="auto"/>
            <w:left w:val="none" w:sz="0" w:space="0" w:color="auto"/>
            <w:bottom w:val="none" w:sz="0" w:space="0" w:color="auto"/>
            <w:right w:val="none" w:sz="0" w:space="0" w:color="auto"/>
          </w:divBdr>
        </w:div>
        <w:div w:id="1200970204">
          <w:marLeft w:val="0"/>
          <w:marRight w:val="0"/>
          <w:marTop w:val="0"/>
          <w:marBottom w:val="0"/>
          <w:divBdr>
            <w:top w:val="none" w:sz="0" w:space="0" w:color="auto"/>
            <w:left w:val="none" w:sz="0" w:space="0" w:color="auto"/>
            <w:bottom w:val="none" w:sz="0" w:space="0" w:color="auto"/>
            <w:right w:val="none" w:sz="0" w:space="0" w:color="auto"/>
          </w:divBdr>
        </w:div>
        <w:div w:id="1809469457">
          <w:marLeft w:val="0"/>
          <w:marRight w:val="0"/>
          <w:marTop w:val="0"/>
          <w:marBottom w:val="0"/>
          <w:divBdr>
            <w:top w:val="none" w:sz="0" w:space="0" w:color="auto"/>
            <w:left w:val="none" w:sz="0" w:space="0" w:color="auto"/>
            <w:bottom w:val="none" w:sz="0" w:space="0" w:color="auto"/>
            <w:right w:val="none" w:sz="0" w:space="0" w:color="auto"/>
          </w:divBdr>
        </w:div>
        <w:div w:id="860895525">
          <w:marLeft w:val="0"/>
          <w:marRight w:val="0"/>
          <w:marTop w:val="0"/>
          <w:marBottom w:val="0"/>
          <w:divBdr>
            <w:top w:val="none" w:sz="0" w:space="0" w:color="auto"/>
            <w:left w:val="none" w:sz="0" w:space="0" w:color="auto"/>
            <w:bottom w:val="none" w:sz="0" w:space="0" w:color="auto"/>
            <w:right w:val="none" w:sz="0" w:space="0" w:color="auto"/>
          </w:divBdr>
        </w:div>
        <w:div w:id="1302619178">
          <w:marLeft w:val="0"/>
          <w:marRight w:val="0"/>
          <w:marTop w:val="0"/>
          <w:marBottom w:val="0"/>
          <w:divBdr>
            <w:top w:val="none" w:sz="0" w:space="0" w:color="auto"/>
            <w:left w:val="none" w:sz="0" w:space="0" w:color="auto"/>
            <w:bottom w:val="none" w:sz="0" w:space="0" w:color="auto"/>
            <w:right w:val="none" w:sz="0" w:space="0" w:color="auto"/>
          </w:divBdr>
        </w:div>
        <w:div w:id="1472871216">
          <w:marLeft w:val="0"/>
          <w:marRight w:val="0"/>
          <w:marTop w:val="0"/>
          <w:marBottom w:val="0"/>
          <w:divBdr>
            <w:top w:val="none" w:sz="0" w:space="0" w:color="auto"/>
            <w:left w:val="none" w:sz="0" w:space="0" w:color="auto"/>
            <w:bottom w:val="none" w:sz="0" w:space="0" w:color="auto"/>
            <w:right w:val="none" w:sz="0" w:space="0" w:color="auto"/>
          </w:divBdr>
        </w:div>
        <w:div w:id="938754220">
          <w:marLeft w:val="0"/>
          <w:marRight w:val="0"/>
          <w:marTop w:val="0"/>
          <w:marBottom w:val="0"/>
          <w:divBdr>
            <w:top w:val="none" w:sz="0" w:space="0" w:color="auto"/>
            <w:left w:val="none" w:sz="0" w:space="0" w:color="auto"/>
            <w:bottom w:val="none" w:sz="0" w:space="0" w:color="auto"/>
            <w:right w:val="none" w:sz="0" w:space="0" w:color="auto"/>
          </w:divBdr>
        </w:div>
        <w:div w:id="864903988">
          <w:marLeft w:val="0"/>
          <w:marRight w:val="0"/>
          <w:marTop w:val="0"/>
          <w:marBottom w:val="0"/>
          <w:divBdr>
            <w:top w:val="none" w:sz="0" w:space="0" w:color="auto"/>
            <w:left w:val="none" w:sz="0" w:space="0" w:color="auto"/>
            <w:bottom w:val="none" w:sz="0" w:space="0" w:color="auto"/>
            <w:right w:val="none" w:sz="0" w:space="0" w:color="auto"/>
          </w:divBdr>
        </w:div>
        <w:div w:id="1968468001">
          <w:marLeft w:val="0"/>
          <w:marRight w:val="0"/>
          <w:marTop w:val="0"/>
          <w:marBottom w:val="0"/>
          <w:divBdr>
            <w:top w:val="none" w:sz="0" w:space="0" w:color="auto"/>
            <w:left w:val="none" w:sz="0" w:space="0" w:color="auto"/>
            <w:bottom w:val="none" w:sz="0" w:space="0" w:color="auto"/>
            <w:right w:val="none" w:sz="0" w:space="0" w:color="auto"/>
          </w:divBdr>
        </w:div>
        <w:div w:id="994649590">
          <w:marLeft w:val="0"/>
          <w:marRight w:val="0"/>
          <w:marTop w:val="0"/>
          <w:marBottom w:val="0"/>
          <w:divBdr>
            <w:top w:val="none" w:sz="0" w:space="0" w:color="auto"/>
            <w:left w:val="none" w:sz="0" w:space="0" w:color="auto"/>
            <w:bottom w:val="none" w:sz="0" w:space="0" w:color="auto"/>
            <w:right w:val="none" w:sz="0" w:space="0" w:color="auto"/>
          </w:divBdr>
        </w:div>
        <w:div w:id="1532304454">
          <w:marLeft w:val="0"/>
          <w:marRight w:val="0"/>
          <w:marTop w:val="0"/>
          <w:marBottom w:val="0"/>
          <w:divBdr>
            <w:top w:val="none" w:sz="0" w:space="0" w:color="auto"/>
            <w:left w:val="none" w:sz="0" w:space="0" w:color="auto"/>
            <w:bottom w:val="none" w:sz="0" w:space="0" w:color="auto"/>
            <w:right w:val="none" w:sz="0" w:space="0" w:color="auto"/>
          </w:divBdr>
        </w:div>
        <w:div w:id="683632044">
          <w:marLeft w:val="0"/>
          <w:marRight w:val="0"/>
          <w:marTop w:val="0"/>
          <w:marBottom w:val="0"/>
          <w:divBdr>
            <w:top w:val="none" w:sz="0" w:space="0" w:color="auto"/>
            <w:left w:val="none" w:sz="0" w:space="0" w:color="auto"/>
            <w:bottom w:val="none" w:sz="0" w:space="0" w:color="auto"/>
            <w:right w:val="none" w:sz="0" w:space="0" w:color="auto"/>
          </w:divBdr>
        </w:div>
        <w:div w:id="613050791">
          <w:marLeft w:val="0"/>
          <w:marRight w:val="0"/>
          <w:marTop w:val="0"/>
          <w:marBottom w:val="0"/>
          <w:divBdr>
            <w:top w:val="none" w:sz="0" w:space="0" w:color="auto"/>
            <w:left w:val="none" w:sz="0" w:space="0" w:color="auto"/>
            <w:bottom w:val="none" w:sz="0" w:space="0" w:color="auto"/>
            <w:right w:val="none" w:sz="0" w:space="0" w:color="auto"/>
          </w:divBdr>
        </w:div>
        <w:div w:id="1549681667">
          <w:marLeft w:val="0"/>
          <w:marRight w:val="0"/>
          <w:marTop w:val="0"/>
          <w:marBottom w:val="0"/>
          <w:divBdr>
            <w:top w:val="none" w:sz="0" w:space="0" w:color="auto"/>
            <w:left w:val="none" w:sz="0" w:space="0" w:color="auto"/>
            <w:bottom w:val="none" w:sz="0" w:space="0" w:color="auto"/>
            <w:right w:val="none" w:sz="0" w:space="0" w:color="auto"/>
          </w:divBdr>
        </w:div>
        <w:div w:id="965236794">
          <w:marLeft w:val="0"/>
          <w:marRight w:val="0"/>
          <w:marTop w:val="0"/>
          <w:marBottom w:val="0"/>
          <w:divBdr>
            <w:top w:val="none" w:sz="0" w:space="0" w:color="auto"/>
            <w:left w:val="none" w:sz="0" w:space="0" w:color="auto"/>
            <w:bottom w:val="none" w:sz="0" w:space="0" w:color="auto"/>
            <w:right w:val="none" w:sz="0" w:space="0" w:color="auto"/>
          </w:divBdr>
        </w:div>
        <w:div w:id="1199008167">
          <w:marLeft w:val="0"/>
          <w:marRight w:val="0"/>
          <w:marTop w:val="0"/>
          <w:marBottom w:val="0"/>
          <w:divBdr>
            <w:top w:val="none" w:sz="0" w:space="0" w:color="auto"/>
            <w:left w:val="none" w:sz="0" w:space="0" w:color="auto"/>
            <w:bottom w:val="none" w:sz="0" w:space="0" w:color="auto"/>
            <w:right w:val="none" w:sz="0" w:space="0" w:color="auto"/>
          </w:divBdr>
        </w:div>
        <w:div w:id="1153990086">
          <w:marLeft w:val="0"/>
          <w:marRight w:val="0"/>
          <w:marTop w:val="0"/>
          <w:marBottom w:val="0"/>
          <w:divBdr>
            <w:top w:val="none" w:sz="0" w:space="0" w:color="auto"/>
            <w:left w:val="none" w:sz="0" w:space="0" w:color="auto"/>
            <w:bottom w:val="none" w:sz="0" w:space="0" w:color="auto"/>
            <w:right w:val="none" w:sz="0" w:space="0" w:color="auto"/>
          </w:divBdr>
        </w:div>
        <w:div w:id="1383482926">
          <w:marLeft w:val="0"/>
          <w:marRight w:val="0"/>
          <w:marTop w:val="0"/>
          <w:marBottom w:val="0"/>
          <w:divBdr>
            <w:top w:val="none" w:sz="0" w:space="0" w:color="auto"/>
            <w:left w:val="none" w:sz="0" w:space="0" w:color="auto"/>
            <w:bottom w:val="none" w:sz="0" w:space="0" w:color="auto"/>
            <w:right w:val="none" w:sz="0" w:space="0" w:color="auto"/>
          </w:divBdr>
        </w:div>
        <w:div w:id="2076925948">
          <w:marLeft w:val="0"/>
          <w:marRight w:val="0"/>
          <w:marTop w:val="0"/>
          <w:marBottom w:val="0"/>
          <w:divBdr>
            <w:top w:val="none" w:sz="0" w:space="0" w:color="auto"/>
            <w:left w:val="none" w:sz="0" w:space="0" w:color="auto"/>
            <w:bottom w:val="none" w:sz="0" w:space="0" w:color="auto"/>
            <w:right w:val="none" w:sz="0" w:space="0" w:color="auto"/>
          </w:divBdr>
        </w:div>
        <w:div w:id="1678995046">
          <w:marLeft w:val="0"/>
          <w:marRight w:val="0"/>
          <w:marTop w:val="0"/>
          <w:marBottom w:val="0"/>
          <w:divBdr>
            <w:top w:val="none" w:sz="0" w:space="0" w:color="auto"/>
            <w:left w:val="none" w:sz="0" w:space="0" w:color="auto"/>
            <w:bottom w:val="none" w:sz="0" w:space="0" w:color="auto"/>
            <w:right w:val="none" w:sz="0" w:space="0" w:color="auto"/>
          </w:divBdr>
        </w:div>
        <w:div w:id="1738281533">
          <w:marLeft w:val="0"/>
          <w:marRight w:val="0"/>
          <w:marTop w:val="0"/>
          <w:marBottom w:val="0"/>
          <w:divBdr>
            <w:top w:val="none" w:sz="0" w:space="0" w:color="auto"/>
            <w:left w:val="none" w:sz="0" w:space="0" w:color="auto"/>
            <w:bottom w:val="none" w:sz="0" w:space="0" w:color="auto"/>
            <w:right w:val="none" w:sz="0" w:space="0" w:color="auto"/>
          </w:divBdr>
        </w:div>
        <w:div w:id="835419435">
          <w:marLeft w:val="0"/>
          <w:marRight w:val="0"/>
          <w:marTop w:val="0"/>
          <w:marBottom w:val="0"/>
          <w:divBdr>
            <w:top w:val="none" w:sz="0" w:space="0" w:color="auto"/>
            <w:left w:val="none" w:sz="0" w:space="0" w:color="auto"/>
            <w:bottom w:val="none" w:sz="0" w:space="0" w:color="auto"/>
            <w:right w:val="none" w:sz="0" w:space="0" w:color="auto"/>
          </w:divBdr>
        </w:div>
        <w:div w:id="289022867">
          <w:marLeft w:val="0"/>
          <w:marRight w:val="0"/>
          <w:marTop w:val="0"/>
          <w:marBottom w:val="0"/>
          <w:divBdr>
            <w:top w:val="none" w:sz="0" w:space="0" w:color="auto"/>
            <w:left w:val="none" w:sz="0" w:space="0" w:color="auto"/>
            <w:bottom w:val="none" w:sz="0" w:space="0" w:color="auto"/>
            <w:right w:val="none" w:sz="0" w:space="0" w:color="auto"/>
          </w:divBdr>
        </w:div>
        <w:div w:id="1440833575">
          <w:marLeft w:val="0"/>
          <w:marRight w:val="0"/>
          <w:marTop w:val="0"/>
          <w:marBottom w:val="0"/>
          <w:divBdr>
            <w:top w:val="none" w:sz="0" w:space="0" w:color="auto"/>
            <w:left w:val="none" w:sz="0" w:space="0" w:color="auto"/>
            <w:bottom w:val="none" w:sz="0" w:space="0" w:color="auto"/>
            <w:right w:val="none" w:sz="0" w:space="0" w:color="auto"/>
          </w:divBdr>
        </w:div>
        <w:div w:id="1413963052">
          <w:marLeft w:val="0"/>
          <w:marRight w:val="0"/>
          <w:marTop w:val="0"/>
          <w:marBottom w:val="0"/>
          <w:divBdr>
            <w:top w:val="none" w:sz="0" w:space="0" w:color="auto"/>
            <w:left w:val="none" w:sz="0" w:space="0" w:color="auto"/>
            <w:bottom w:val="none" w:sz="0" w:space="0" w:color="auto"/>
            <w:right w:val="none" w:sz="0" w:space="0" w:color="auto"/>
          </w:divBdr>
        </w:div>
        <w:div w:id="292947921">
          <w:marLeft w:val="0"/>
          <w:marRight w:val="0"/>
          <w:marTop w:val="0"/>
          <w:marBottom w:val="0"/>
          <w:divBdr>
            <w:top w:val="none" w:sz="0" w:space="0" w:color="auto"/>
            <w:left w:val="none" w:sz="0" w:space="0" w:color="auto"/>
            <w:bottom w:val="none" w:sz="0" w:space="0" w:color="auto"/>
            <w:right w:val="none" w:sz="0" w:space="0" w:color="auto"/>
          </w:divBdr>
        </w:div>
        <w:div w:id="1622348128">
          <w:marLeft w:val="0"/>
          <w:marRight w:val="0"/>
          <w:marTop w:val="0"/>
          <w:marBottom w:val="0"/>
          <w:divBdr>
            <w:top w:val="none" w:sz="0" w:space="0" w:color="auto"/>
            <w:left w:val="none" w:sz="0" w:space="0" w:color="auto"/>
            <w:bottom w:val="none" w:sz="0" w:space="0" w:color="auto"/>
            <w:right w:val="none" w:sz="0" w:space="0" w:color="auto"/>
          </w:divBdr>
        </w:div>
        <w:div w:id="183633145">
          <w:marLeft w:val="0"/>
          <w:marRight w:val="0"/>
          <w:marTop w:val="0"/>
          <w:marBottom w:val="0"/>
          <w:divBdr>
            <w:top w:val="none" w:sz="0" w:space="0" w:color="auto"/>
            <w:left w:val="none" w:sz="0" w:space="0" w:color="auto"/>
            <w:bottom w:val="none" w:sz="0" w:space="0" w:color="auto"/>
            <w:right w:val="none" w:sz="0" w:space="0" w:color="auto"/>
          </w:divBdr>
        </w:div>
        <w:div w:id="1139765796">
          <w:marLeft w:val="0"/>
          <w:marRight w:val="0"/>
          <w:marTop w:val="0"/>
          <w:marBottom w:val="0"/>
          <w:divBdr>
            <w:top w:val="none" w:sz="0" w:space="0" w:color="auto"/>
            <w:left w:val="none" w:sz="0" w:space="0" w:color="auto"/>
            <w:bottom w:val="none" w:sz="0" w:space="0" w:color="auto"/>
            <w:right w:val="none" w:sz="0" w:space="0" w:color="auto"/>
          </w:divBdr>
        </w:div>
        <w:div w:id="1884907016">
          <w:marLeft w:val="0"/>
          <w:marRight w:val="0"/>
          <w:marTop w:val="0"/>
          <w:marBottom w:val="0"/>
          <w:divBdr>
            <w:top w:val="none" w:sz="0" w:space="0" w:color="auto"/>
            <w:left w:val="none" w:sz="0" w:space="0" w:color="auto"/>
            <w:bottom w:val="none" w:sz="0" w:space="0" w:color="auto"/>
            <w:right w:val="none" w:sz="0" w:space="0" w:color="auto"/>
          </w:divBdr>
        </w:div>
        <w:div w:id="1777863272">
          <w:marLeft w:val="0"/>
          <w:marRight w:val="0"/>
          <w:marTop w:val="0"/>
          <w:marBottom w:val="0"/>
          <w:divBdr>
            <w:top w:val="none" w:sz="0" w:space="0" w:color="auto"/>
            <w:left w:val="none" w:sz="0" w:space="0" w:color="auto"/>
            <w:bottom w:val="none" w:sz="0" w:space="0" w:color="auto"/>
            <w:right w:val="none" w:sz="0" w:space="0" w:color="auto"/>
          </w:divBdr>
        </w:div>
        <w:div w:id="1400056941">
          <w:marLeft w:val="0"/>
          <w:marRight w:val="0"/>
          <w:marTop w:val="0"/>
          <w:marBottom w:val="0"/>
          <w:divBdr>
            <w:top w:val="none" w:sz="0" w:space="0" w:color="auto"/>
            <w:left w:val="none" w:sz="0" w:space="0" w:color="auto"/>
            <w:bottom w:val="none" w:sz="0" w:space="0" w:color="auto"/>
            <w:right w:val="none" w:sz="0" w:space="0" w:color="auto"/>
          </w:divBdr>
        </w:div>
        <w:div w:id="1539050025">
          <w:marLeft w:val="0"/>
          <w:marRight w:val="0"/>
          <w:marTop w:val="0"/>
          <w:marBottom w:val="0"/>
          <w:divBdr>
            <w:top w:val="none" w:sz="0" w:space="0" w:color="auto"/>
            <w:left w:val="none" w:sz="0" w:space="0" w:color="auto"/>
            <w:bottom w:val="none" w:sz="0" w:space="0" w:color="auto"/>
            <w:right w:val="none" w:sz="0" w:space="0" w:color="auto"/>
          </w:divBdr>
        </w:div>
        <w:div w:id="1219439984">
          <w:marLeft w:val="0"/>
          <w:marRight w:val="0"/>
          <w:marTop w:val="0"/>
          <w:marBottom w:val="0"/>
          <w:divBdr>
            <w:top w:val="none" w:sz="0" w:space="0" w:color="auto"/>
            <w:left w:val="none" w:sz="0" w:space="0" w:color="auto"/>
            <w:bottom w:val="none" w:sz="0" w:space="0" w:color="auto"/>
            <w:right w:val="none" w:sz="0" w:space="0" w:color="auto"/>
          </w:divBdr>
        </w:div>
        <w:div w:id="812065033">
          <w:marLeft w:val="0"/>
          <w:marRight w:val="0"/>
          <w:marTop w:val="0"/>
          <w:marBottom w:val="0"/>
          <w:divBdr>
            <w:top w:val="none" w:sz="0" w:space="0" w:color="auto"/>
            <w:left w:val="none" w:sz="0" w:space="0" w:color="auto"/>
            <w:bottom w:val="none" w:sz="0" w:space="0" w:color="auto"/>
            <w:right w:val="none" w:sz="0" w:space="0" w:color="auto"/>
          </w:divBdr>
        </w:div>
        <w:div w:id="1625039367">
          <w:marLeft w:val="0"/>
          <w:marRight w:val="0"/>
          <w:marTop w:val="0"/>
          <w:marBottom w:val="0"/>
          <w:divBdr>
            <w:top w:val="none" w:sz="0" w:space="0" w:color="auto"/>
            <w:left w:val="none" w:sz="0" w:space="0" w:color="auto"/>
            <w:bottom w:val="none" w:sz="0" w:space="0" w:color="auto"/>
            <w:right w:val="none" w:sz="0" w:space="0" w:color="auto"/>
          </w:divBdr>
        </w:div>
        <w:div w:id="1910382773">
          <w:marLeft w:val="0"/>
          <w:marRight w:val="0"/>
          <w:marTop w:val="0"/>
          <w:marBottom w:val="0"/>
          <w:divBdr>
            <w:top w:val="none" w:sz="0" w:space="0" w:color="auto"/>
            <w:left w:val="none" w:sz="0" w:space="0" w:color="auto"/>
            <w:bottom w:val="none" w:sz="0" w:space="0" w:color="auto"/>
            <w:right w:val="none" w:sz="0" w:space="0" w:color="auto"/>
          </w:divBdr>
        </w:div>
        <w:div w:id="1285387948">
          <w:marLeft w:val="0"/>
          <w:marRight w:val="0"/>
          <w:marTop w:val="0"/>
          <w:marBottom w:val="0"/>
          <w:divBdr>
            <w:top w:val="none" w:sz="0" w:space="0" w:color="auto"/>
            <w:left w:val="none" w:sz="0" w:space="0" w:color="auto"/>
            <w:bottom w:val="none" w:sz="0" w:space="0" w:color="auto"/>
            <w:right w:val="none" w:sz="0" w:space="0" w:color="auto"/>
          </w:divBdr>
        </w:div>
        <w:div w:id="1457142461">
          <w:marLeft w:val="0"/>
          <w:marRight w:val="0"/>
          <w:marTop w:val="0"/>
          <w:marBottom w:val="0"/>
          <w:divBdr>
            <w:top w:val="none" w:sz="0" w:space="0" w:color="auto"/>
            <w:left w:val="none" w:sz="0" w:space="0" w:color="auto"/>
            <w:bottom w:val="none" w:sz="0" w:space="0" w:color="auto"/>
            <w:right w:val="none" w:sz="0" w:space="0" w:color="auto"/>
          </w:divBdr>
        </w:div>
        <w:div w:id="281808586">
          <w:marLeft w:val="0"/>
          <w:marRight w:val="0"/>
          <w:marTop w:val="0"/>
          <w:marBottom w:val="0"/>
          <w:divBdr>
            <w:top w:val="none" w:sz="0" w:space="0" w:color="auto"/>
            <w:left w:val="none" w:sz="0" w:space="0" w:color="auto"/>
            <w:bottom w:val="none" w:sz="0" w:space="0" w:color="auto"/>
            <w:right w:val="none" w:sz="0" w:space="0" w:color="auto"/>
          </w:divBdr>
        </w:div>
        <w:div w:id="1466435814">
          <w:marLeft w:val="0"/>
          <w:marRight w:val="0"/>
          <w:marTop w:val="0"/>
          <w:marBottom w:val="0"/>
          <w:divBdr>
            <w:top w:val="none" w:sz="0" w:space="0" w:color="auto"/>
            <w:left w:val="none" w:sz="0" w:space="0" w:color="auto"/>
            <w:bottom w:val="none" w:sz="0" w:space="0" w:color="auto"/>
            <w:right w:val="none" w:sz="0" w:space="0" w:color="auto"/>
          </w:divBdr>
        </w:div>
        <w:div w:id="1459226799">
          <w:marLeft w:val="0"/>
          <w:marRight w:val="0"/>
          <w:marTop w:val="0"/>
          <w:marBottom w:val="0"/>
          <w:divBdr>
            <w:top w:val="none" w:sz="0" w:space="0" w:color="auto"/>
            <w:left w:val="none" w:sz="0" w:space="0" w:color="auto"/>
            <w:bottom w:val="none" w:sz="0" w:space="0" w:color="auto"/>
            <w:right w:val="none" w:sz="0" w:space="0" w:color="auto"/>
          </w:divBdr>
        </w:div>
        <w:div w:id="524903407">
          <w:marLeft w:val="0"/>
          <w:marRight w:val="0"/>
          <w:marTop w:val="0"/>
          <w:marBottom w:val="0"/>
          <w:divBdr>
            <w:top w:val="none" w:sz="0" w:space="0" w:color="auto"/>
            <w:left w:val="none" w:sz="0" w:space="0" w:color="auto"/>
            <w:bottom w:val="none" w:sz="0" w:space="0" w:color="auto"/>
            <w:right w:val="none" w:sz="0" w:space="0" w:color="auto"/>
          </w:divBdr>
        </w:div>
        <w:div w:id="2126995209">
          <w:marLeft w:val="0"/>
          <w:marRight w:val="0"/>
          <w:marTop w:val="0"/>
          <w:marBottom w:val="0"/>
          <w:divBdr>
            <w:top w:val="none" w:sz="0" w:space="0" w:color="auto"/>
            <w:left w:val="none" w:sz="0" w:space="0" w:color="auto"/>
            <w:bottom w:val="none" w:sz="0" w:space="0" w:color="auto"/>
            <w:right w:val="none" w:sz="0" w:space="0" w:color="auto"/>
          </w:divBdr>
        </w:div>
        <w:div w:id="328993858">
          <w:marLeft w:val="0"/>
          <w:marRight w:val="0"/>
          <w:marTop w:val="0"/>
          <w:marBottom w:val="0"/>
          <w:divBdr>
            <w:top w:val="none" w:sz="0" w:space="0" w:color="auto"/>
            <w:left w:val="none" w:sz="0" w:space="0" w:color="auto"/>
            <w:bottom w:val="none" w:sz="0" w:space="0" w:color="auto"/>
            <w:right w:val="none" w:sz="0" w:space="0" w:color="auto"/>
          </w:divBdr>
        </w:div>
        <w:div w:id="1260793874">
          <w:marLeft w:val="0"/>
          <w:marRight w:val="0"/>
          <w:marTop w:val="0"/>
          <w:marBottom w:val="0"/>
          <w:divBdr>
            <w:top w:val="none" w:sz="0" w:space="0" w:color="auto"/>
            <w:left w:val="none" w:sz="0" w:space="0" w:color="auto"/>
            <w:bottom w:val="none" w:sz="0" w:space="0" w:color="auto"/>
            <w:right w:val="none" w:sz="0" w:space="0" w:color="auto"/>
          </w:divBdr>
        </w:div>
        <w:div w:id="650061728">
          <w:marLeft w:val="0"/>
          <w:marRight w:val="0"/>
          <w:marTop w:val="0"/>
          <w:marBottom w:val="0"/>
          <w:divBdr>
            <w:top w:val="none" w:sz="0" w:space="0" w:color="auto"/>
            <w:left w:val="none" w:sz="0" w:space="0" w:color="auto"/>
            <w:bottom w:val="none" w:sz="0" w:space="0" w:color="auto"/>
            <w:right w:val="none" w:sz="0" w:space="0" w:color="auto"/>
          </w:divBdr>
        </w:div>
        <w:div w:id="967472955">
          <w:marLeft w:val="0"/>
          <w:marRight w:val="0"/>
          <w:marTop w:val="0"/>
          <w:marBottom w:val="0"/>
          <w:divBdr>
            <w:top w:val="none" w:sz="0" w:space="0" w:color="auto"/>
            <w:left w:val="none" w:sz="0" w:space="0" w:color="auto"/>
            <w:bottom w:val="none" w:sz="0" w:space="0" w:color="auto"/>
            <w:right w:val="none" w:sz="0" w:space="0" w:color="auto"/>
          </w:divBdr>
        </w:div>
        <w:div w:id="1119225763">
          <w:marLeft w:val="0"/>
          <w:marRight w:val="0"/>
          <w:marTop w:val="0"/>
          <w:marBottom w:val="0"/>
          <w:divBdr>
            <w:top w:val="none" w:sz="0" w:space="0" w:color="auto"/>
            <w:left w:val="none" w:sz="0" w:space="0" w:color="auto"/>
            <w:bottom w:val="none" w:sz="0" w:space="0" w:color="auto"/>
            <w:right w:val="none" w:sz="0" w:space="0" w:color="auto"/>
          </w:divBdr>
        </w:div>
        <w:div w:id="357898036">
          <w:marLeft w:val="0"/>
          <w:marRight w:val="0"/>
          <w:marTop w:val="0"/>
          <w:marBottom w:val="0"/>
          <w:divBdr>
            <w:top w:val="none" w:sz="0" w:space="0" w:color="auto"/>
            <w:left w:val="none" w:sz="0" w:space="0" w:color="auto"/>
            <w:bottom w:val="none" w:sz="0" w:space="0" w:color="auto"/>
            <w:right w:val="none" w:sz="0" w:space="0" w:color="auto"/>
          </w:divBdr>
        </w:div>
        <w:div w:id="976453555">
          <w:marLeft w:val="0"/>
          <w:marRight w:val="0"/>
          <w:marTop w:val="0"/>
          <w:marBottom w:val="0"/>
          <w:divBdr>
            <w:top w:val="none" w:sz="0" w:space="0" w:color="auto"/>
            <w:left w:val="none" w:sz="0" w:space="0" w:color="auto"/>
            <w:bottom w:val="none" w:sz="0" w:space="0" w:color="auto"/>
            <w:right w:val="none" w:sz="0" w:space="0" w:color="auto"/>
          </w:divBdr>
        </w:div>
        <w:div w:id="917666941">
          <w:marLeft w:val="0"/>
          <w:marRight w:val="0"/>
          <w:marTop w:val="0"/>
          <w:marBottom w:val="0"/>
          <w:divBdr>
            <w:top w:val="none" w:sz="0" w:space="0" w:color="auto"/>
            <w:left w:val="none" w:sz="0" w:space="0" w:color="auto"/>
            <w:bottom w:val="none" w:sz="0" w:space="0" w:color="auto"/>
            <w:right w:val="none" w:sz="0" w:space="0" w:color="auto"/>
          </w:divBdr>
        </w:div>
        <w:div w:id="1895698757">
          <w:marLeft w:val="0"/>
          <w:marRight w:val="0"/>
          <w:marTop w:val="0"/>
          <w:marBottom w:val="0"/>
          <w:divBdr>
            <w:top w:val="none" w:sz="0" w:space="0" w:color="auto"/>
            <w:left w:val="none" w:sz="0" w:space="0" w:color="auto"/>
            <w:bottom w:val="none" w:sz="0" w:space="0" w:color="auto"/>
            <w:right w:val="none" w:sz="0" w:space="0" w:color="auto"/>
          </w:divBdr>
        </w:div>
        <w:div w:id="592055453">
          <w:marLeft w:val="0"/>
          <w:marRight w:val="0"/>
          <w:marTop w:val="0"/>
          <w:marBottom w:val="0"/>
          <w:divBdr>
            <w:top w:val="none" w:sz="0" w:space="0" w:color="auto"/>
            <w:left w:val="none" w:sz="0" w:space="0" w:color="auto"/>
            <w:bottom w:val="none" w:sz="0" w:space="0" w:color="auto"/>
            <w:right w:val="none" w:sz="0" w:space="0" w:color="auto"/>
          </w:divBdr>
        </w:div>
        <w:div w:id="1886602391">
          <w:marLeft w:val="0"/>
          <w:marRight w:val="0"/>
          <w:marTop w:val="0"/>
          <w:marBottom w:val="0"/>
          <w:divBdr>
            <w:top w:val="none" w:sz="0" w:space="0" w:color="auto"/>
            <w:left w:val="none" w:sz="0" w:space="0" w:color="auto"/>
            <w:bottom w:val="none" w:sz="0" w:space="0" w:color="auto"/>
            <w:right w:val="none" w:sz="0" w:space="0" w:color="auto"/>
          </w:divBdr>
        </w:div>
        <w:div w:id="1899199305">
          <w:marLeft w:val="0"/>
          <w:marRight w:val="0"/>
          <w:marTop w:val="0"/>
          <w:marBottom w:val="0"/>
          <w:divBdr>
            <w:top w:val="none" w:sz="0" w:space="0" w:color="auto"/>
            <w:left w:val="none" w:sz="0" w:space="0" w:color="auto"/>
            <w:bottom w:val="none" w:sz="0" w:space="0" w:color="auto"/>
            <w:right w:val="none" w:sz="0" w:space="0" w:color="auto"/>
          </w:divBdr>
        </w:div>
        <w:div w:id="1437629026">
          <w:marLeft w:val="0"/>
          <w:marRight w:val="0"/>
          <w:marTop w:val="0"/>
          <w:marBottom w:val="0"/>
          <w:divBdr>
            <w:top w:val="none" w:sz="0" w:space="0" w:color="auto"/>
            <w:left w:val="none" w:sz="0" w:space="0" w:color="auto"/>
            <w:bottom w:val="none" w:sz="0" w:space="0" w:color="auto"/>
            <w:right w:val="none" w:sz="0" w:space="0" w:color="auto"/>
          </w:divBdr>
        </w:div>
        <w:div w:id="729227667">
          <w:marLeft w:val="0"/>
          <w:marRight w:val="0"/>
          <w:marTop w:val="0"/>
          <w:marBottom w:val="0"/>
          <w:divBdr>
            <w:top w:val="none" w:sz="0" w:space="0" w:color="auto"/>
            <w:left w:val="none" w:sz="0" w:space="0" w:color="auto"/>
            <w:bottom w:val="none" w:sz="0" w:space="0" w:color="auto"/>
            <w:right w:val="none" w:sz="0" w:space="0" w:color="auto"/>
          </w:divBdr>
        </w:div>
        <w:div w:id="489833448">
          <w:marLeft w:val="0"/>
          <w:marRight w:val="0"/>
          <w:marTop w:val="0"/>
          <w:marBottom w:val="0"/>
          <w:divBdr>
            <w:top w:val="none" w:sz="0" w:space="0" w:color="auto"/>
            <w:left w:val="none" w:sz="0" w:space="0" w:color="auto"/>
            <w:bottom w:val="none" w:sz="0" w:space="0" w:color="auto"/>
            <w:right w:val="none" w:sz="0" w:space="0" w:color="auto"/>
          </w:divBdr>
        </w:div>
        <w:div w:id="1135026470">
          <w:marLeft w:val="0"/>
          <w:marRight w:val="0"/>
          <w:marTop w:val="0"/>
          <w:marBottom w:val="0"/>
          <w:divBdr>
            <w:top w:val="none" w:sz="0" w:space="0" w:color="auto"/>
            <w:left w:val="none" w:sz="0" w:space="0" w:color="auto"/>
            <w:bottom w:val="none" w:sz="0" w:space="0" w:color="auto"/>
            <w:right w:val="none" w:sz="0" w:space="0" w:color="auto"/>
          </w:divBdr>
        </w:div>
        <w:div w:id="933320793">
          <w:marLeft w:val="0"/>
          <w:marRight w:val="0"/>
          <w:marTop w:val="0"/>
          <w:marBottom w:val="0"/>
          <w:divBdr>
            <w:top w:val="none" w:sz="0" w:space="0" w:color="auto"/>
            <w:left w:val="none" w:sz="0" w:space="0" w:color="auto"/>
            <w:bottom w:val="none" w:sz="0" w:space="0" w:color="auto"/>
            <w:right w:val="none" w:sz="0" w:space="0" w:color="auto"/>
          </w:divBdr>
        </w:div>
        <w:div w:id="1581981634">
          <w:marLeft w:val="0"/>
          <w:marRight w:val="0"/>
          <w:marTop w:val="0"/>
          <w:marBottom w:val="0"/>
          <w:divBdr>
            <w:top w:val="none" w:sz="0" w:space="0" w:color="auto"/>
            <w:left w:val="none" w:sz="0" w:space="0" w:color="auto"/>
            <w:bottom w:val="none" w:sz="0" w:space="0" w:color="auto"/>
            <w:right w:val="none" w:sz="0" w:space="0" w:color="auto"/>
          </w:divBdr>
        </w:div>
        <w:div w:id="1941333325">
          <w:marLeft w:val="0"/>
          <w:marRight w:val="0"/>
          <w:marTop w:val="0"/>
          <w:marBottom w:val="0"/>
          <w:divBdr>
            <w:top w:val="none" w:sz="0" w:space="0" w:color="auto"/>
            <w:left w:val="none" w:sz="0" w:space="0" w:color="auto"/>
            <w:bottom w:val="none" w:sz="0" w:space="0" w:color="auto"/>
            <w:right w:val="none" w:sz="0" w:space="0" w:color="auto"/>
          </w:divBdr>
        </w:div>
        <w:div w:id="1315331031">
          <w:marLeft w:val="0"/>
          <w:marRight w:val="0"/>
          <w:marTop w:val="0"/>
          <w:marBottom w:val="0"/>
          <w:divBdr>
            <w:top w:val="none" w:sz="0" w:space="0" w:color="auto"/>
            <w:left w:val="none" w:sz="0" w:space="0" w:color="auto"/>
            <w:bottom w:val="none" w:sz="0" w:space="0" w:color="auto"/>
            <w:right w:val="none" w:sz="0" w:space="0" w:color="auto"/>
          </w:divBdr>
        </w:div>
        <w:div w:id="1960791684">
          <w:marLeft w:val="0"/>
          <w:marRight w:val="0"/>
          <w:marTop w:val="0"/>
          <w:marBottom w:val="0"/>
          <w:divBdr>
            <w:top w:val="none" w:sz="0" w:space="0" w:color="auto"/>
            <w:left w:val="none" w:sz="0" w:space="0" w:color="auto"/>
            <w:bottom w:val="none" w:sz="0" w:space="0" w:color="auto"/>
            <w:right w:val="none" w:sz="0" w:space="0" w:color="auto"/>
          </w:divBdr>
        </w:div>
        <w:div w:id="782113273">
          <w:marLeft w:val="0"/>
          <w:marRight w:val="0"/>
          <w:marTop w:val="0"/>
          <w:marBottom w:val="0"/>
          <w:divBdr>
            <w:top w:val="none" w:sz="0" w:space="0" w:color="auto"/>
            <w:left w:val="none" w:sz="0" w:space="0" w:color="auto"/>
            <w:bottom w:val="none" w:sz="0" w:space="0" w:color="auto"/>
            <w:right w:val="none" w:sz="0" w:space="0" w:color="auto"/>
          </w:divBdr>
        </w:div>
        <w:div w:id="1702976997">
          <w:marLeft w:val="0"/>
          <w:marRight w:val="0"/>
          <w:marTop w:val="0"/>
          <w:marBottom w:val="0"/>
          <w:divBdr>
            <w:top w:val="none" w:sz="0" w:space="0" w:color="auto"/>
            <w:left w:val="none" w:sz="0" w:space="0" w:color="auto"/>
            <w:bottom w:val="none" w:sz="0" w:space="0" w:color="auto"/>
            <w:right w:val="none" w:sz="0" w:space="0" w:color="auto"/>
          </w:divBdr>
        </w:div>
        <w:div w:id="844904665">
          <w:marLeft w:val="0"/>
          <w:marRight w:val="0"/>
          <w:marTop w:val="0"/>
          <w:marBottom w:val="0"/>
          <w:divBdr>
            <w:top w:val="none" w:sz="0" w:space="0" w:color="auto"/>
            <w:left w:val="none" w:sz="0" w:space="0" w:color="auto"/>
            <w:bottom w:val="none" w:sz="0" w:space="0" w:color="auto"/>
            <w:right w:val="none" w:sz="0" w:space="0" w:color="auto"/>
          </w:divBdr>
        </w:div>
        <w:div w:id="1683629575">
          <w:marLeft w:val="0"/>
          <w:marRight w:val="0"/>
          <w:marTop w:val="0"/>
          <w:marBottom w:val="0"/>
          <w:divBdr>
            <w:top w:val="none" w:sz="0" w:space="0" w:color="auto"/>
            <w:left w:val="none" w:sz="0" w:space="0" w:color="auto"/>
            <w:bottom w:val="none" w:sz="0" w:space="0" w:color="auto"/>
            <w:right w:val="none" w:sz="0" w:space="0" w:color="auto"/>
          </w:divBdr>
        </w:div>
      </w:divsChild>
    </w:div>
    <w:div w:id="19908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ervices.usc.edu/googledrive/" TargetMode="External"/><Relationship Id="rId13" Type="http://schemas.openxmlformats.org/officeDocument/2006/relationships/footer" Target="footer2.xml"/><Relationship Id="rId18" Type="http://schemas.openxmlformats.org/officeDocument/2006/relationships/hyperlink" Target="https://policy.usc.edu/scampus-part-b/" TargetMode="External"/><Relationship Id="rId26" Type="http://schemas.openxmlformats.org/officeDocument/2006/relationships/hyperlink" Target="http://dsp.usc.edu/" TargetMode="External"/><Relationship Id="rId3" Type="http://schemas.openxmlformats.org/officeDocument/2006/relationships/styles" Target="styles.xml"/><Relationship Id="rId21" Type="http://schemas.openxmlformats.org/officeDocument/2006/relationships/hyperlink" Target="http://www.suicidepreventionlifelin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ibguides.usc.edu/socialwork" TargetMode="External"/><Relationship Id="rId25" Type="http://schemas.openxmlformats.org/officeDocument/2006/relationships/hyperlink" Target="https://studentaffairs.usc.edu/bias-assessment-response-support/"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ibguides.usc.edu/healthsciences/FNP" TargetMode="External"/><Relationship Id="rId20" Type="http://schemas.openxmlformats.org/officeDocument/2006/relationships/hyperlink" Target="https://engemannshc.usc.edu/counselin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quity.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rves.usc.edu" TargetMode="External"/><Relationship Id="rId23" Type="http://schemas.openxmlformats.org/officeDocument/2006/relationships/hyperlink" Target="http://sarc.usc.edu/" TargetMode="External"/><Relationship Id="rId28" Type="http://schemas.openxmlformats.org/officeDocument/2006/relationships/hyperlink" Target="https://diversity.usc.edu/" TargetMode="External"/><Relationship Id="rId10" Type="http://schemas.openxmlformats.org/officeDocument/2006/relationships/header" Target="header2.xml"/><Relationship Id="rId19" Type="http://schemas.openxmlformats.org/officeDocument/2006/relationships/hyperlink" Target="http://policy.usc.edu/scientific-misconduct/" TargetMode="External"/><Relationship Id="rId31"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orris.usc.libguides.com/FNP/ebooks" TargetMode="Externa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D4B6F3AAA4D1CA736468FD124C034"/>
        <w:category>
          <w:name w:val="General"/>
          <w:gallery w:val="placeholder"/>
        </w:category>
        <w:types>
          <w:type w:val="bbPlcHdr"/>
        </w:types>
        <w:behaviors>
          <w:behavior w:val="content"/>
        </w:behaviors>
        <w:guid w:val="{894A6526-B759-4854-8F52-371D94BA2F2B}"/>
      </w:docPartPr>
      <w:docPartBody>
        <w:p w:rsidR="006E46A8" w:rsidRDefault="009A5615" w:rsidP="009A5615">
          <w:pPr>
            <w:pStyle w:val="7F3D4B6F3AAA4D1CA736468FD124C0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Arial">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15"/>
    <w:rsid w:val="00014EFB"/>
    <w:rsid w:val="000A399B"/>
    <w:rsid w:val="000A4C73"/>
    <w:rsid w:val="000B790D"/>
    <w:rsid w:val="001133DA"/>
    <w:rsid w:val="00135383"/>
    <w:rsid w:val="00151E4C"/>
    <w:rsid w:val="0016505E"/>
    <w:rsid w:val="001815D2"/>
    <w:rsid w:val="001918D4"/>
    <w:rsid w:val="00196E4A"/>
    <w:rsid w:val="002D51C4"/>
    <w:rsid w:val="0032784B"/>
    <w:rsid w:val="00335ABE"/>
    <w:rsid w:val="0034641E"/>
    <w:rsid w:val="003A4F32"/>
    <w:rsid w:val="003C029A"/>
    <w:rsid w:val="003D4B19"/>
    <w:rsid w:val="004E167F"/>
    <w:rsid w:val="00507066"/>
    <w:rsid w:val="0053403B"/>
    <w:rsid w:val="005C6A32"/>
    <w:rsid w:val="005F3BD7"/>
    <w:rsid w:val="00676A73"/>
    <w:rsid w:val="006C6D93"/>
    <w:rsid w:val="006E46A8"/>
    <w:rsid w:val="00721E85"/>
    <w:rsid w:val="00780C78"/>
    <w:rsid w:val="008C24B1"/>
    <w:rsid w:val="00922E56"/>
    <w:rsid w:val="009A5615"/>
    <w:rsid w:val="00A62F5A"/>
    <w:rsid w:val="00AE6A04"/>
    <w:rsid w:val="00AF763A"/>
    <w:rsid w:val="00B36C35"/>
    <w:rsid w:val="00BC7A54"/>
    <w:rsid w:val="00BE081C"/>
    <w:rsid w:val="00C8457E"/>
    <w:rsid w:val="00D217E7"/>
    <w:rsid w:val="00D218B3"/>
    <w:rsid w:val="00DD26E2"/>
    <w:rsid w:val="00DF6FF9"/>
    <w:rsid w:val="00E278F1"/>
    <w:rsid w:val="00EA2707"/>
    <w:rsid w:val="00F2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A142E47D245C98D40EF0BEF498A43">
    <w:name w:val="217A142E47D245C98D40EF0BEF498A43"/>
    <w:rsid w:val="009A5615"/>
  </w:style>
  <w:style w:type="paragraph" w:customStyle="1" w:styleId="7F3D4B6F3AAA4D1CA736468FD124C034">
    <w:name w:val="7F3D4B6F3AAA4D1CA736468FD124C034"/>
    <w:rsid w:val="009A5615"/>
  </w:style>
  <w:style w:type="paragraph" w:customStyle="1" w:styleId="30BA9B7054CC49CDAA7AAC48427F6CFF">
    <w:name w:val="30BA9B7054CC49CDAA7AAC48427F6CFF"/>
    <w:rsid w:val="009A5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9D51-CE44-485B-A067-5FDAA6F9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13553</Words>
  <Characters>77253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90625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Theresa Granger</cp:lastModifiedBy>
  <cp:revision>67</cp:revision>
  <cp:lastPrinted>2019-04-24T05:11:00Z</cp:lastPrinted>
  <dcterms:created xsi:type="dcterms:W3CDTF">2019-07-14T22:06:00Z</dcterms:created>
  <dcterms:modified xsi:type="dcterms:W3CDTF">2019-07-15T02:52:00Z</dcterms:modified>
</cp:coreProperties>
</file>