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41" w:rsidRPr="00814BDF" w:rsidRDefault="001A6141" w:rsidP="000F4DF8">
      <w:pPr>
        <w:jc w:val="center"/>
        <w:outlineLvl w:val="0"/>
        <w:rPr>
          <w:rFonts w:ascii="Times" w:hAnsi="Times"/>
          <w:bCs/>
          <w:color w:val="C00000"/>
          <w:kern w:val="36"/>
          <w:sz w:val="24"/>
          <w:szCs w:val="24"/>
        </w:rPr>
      </w:pPr>
    </w:p>
    <w:p w:rsidR="001A6141" w:rsidRDefault="001A6141" w:rsidP="000F4DF8">
      <w:pPr>
        <w:jc w:val="center"/>
        <w:outlineLvl w:val="0"/>
        <w:rPr>
          <w:rFonts w:ascii="Times" w:hAnsi="Times"/>
          <w:b/>
          <w:bCs/>
          <w:color w:val="C00000"/>
          <w:kern w:val="36"/>
          <w:sz w:val="24"/>
          <w:szCs w:val="24"/>
        </w:rPr>
      </w:pPr>
    </w:p>
    <w:p w:rsidR="001A6141" w:rsidRDefault="001A6141" w:rsidP="000F4DF8">
      <w:pPr>
        <w:jc w:val="center"/>
        <w:outlineLvl w:val="0"/>
        <w:rPr>
          <w:rFonts w:ascii="Times" w:hAnsi="Times"/>
          <w:b/>
          <w:bCs/>
          <w:color w:val="C00000"/>
          <w:kern w:val="36"/>
          <w:sz w:val="24"/>
          <w:szCs w:val="24"/>
        </w:rPr>
      </w:pPr>
    </w:p>
    <w:p w:rsidR="001A6141" w:rsidRDefault="001A6141" w:rsidP="000F4DF8">
      <w:pPr>
        <w:jc w:val="center"/>
        <w:outlineLvl w:val="0"/>
        <w:rPr>
          <w:rFonts w:ascii="Times" w:hAnsi="Times"/>
          <w:b/>
          <w:bCs/>
          <w:color w:val="C00000"/>
          <w:kern w:val="36"/>
          <w:sz w:val="24"/>
          <w:szCs w:val="24"/>
        </w:rPr>
      </w:pPr>
    </w:p>
    <w:p w:rsidR="000F4DF8" w:rsidRPr="00AF7E36" w:rsidRDefault="000F4DF8" w:rsidP="000F4DF8">
      <w:pPr>
        <w:jc w:val="center"/>
        <w:outlineLvl w:val="0"/>
        <w:rPr>
          <w:rFonts w:ascii="Times" w:hAnsi="Times"/>
          <w:bCs/>
          <w:color w:val="C00000"/>
          <w:kern w:val="36"/>
          <w:sz w:val="24"/>
          <w:szCs w:val="24"/>
        </w:rPr>
      </w:pPr>
      <w:r w:rsidRPr="00AF7E36">
        <w:rPr>
          <w:rFonts w:ascii="Times" w:hAnsi="Times"/>
          <w:b/>
          <w:bCs/>
          <w:color w:val="C00000"/>
          <w:kern w:val="36"/>
          <w:sz w:val="24"/>
          <w:szCs w:val="24"/>
        </w:rPr>
        <w:t xml:space="preserve">SOWK 704: </w:t>
      </w:r>
      <w:r w:rsidR="00D87C9F">
        <w:rPr>
          <w:rFonts w:ascii="Times" w:hAnsi="Times"/>
          <w:b/>
          <w:bCs/>
          <w:color w:val="C00000"/>
          <w:kern w:val="36"/>
          <w:sz w:val="24"/>
          <w:szCs w:val="24"/>
        </w:rPr>
        <w:t>Strategic Innovations for the Grand Challenges</w:t>
      </w:r>
    </w:p>
    <w:p w:rsidR="000F4DF8" w:rsidRPr="00AF7E36" w:rsidRDefault="00412775" w:rsidP="000F4DF8">
      <w:pPr>
        <w:jc w:val="center"/>
        <w:outlineLvl w:val="0"/>
        <w:rPr>
          <w:rFonts w:ascii="Times" w:hAnsi="Times"/>
          <w:bCs/>
          <w:color w:val="C00000"/>
          <w:kern w:val="36"/>
          <w:sz w:val="24"/>
          <w:szCs w:val="24"/>
        </w:rPr>
      </w:pPr>
      <w:r>
        <w:rPr>
          <w:rFonts w:ascii="Times" w:hAnsi="Times"/>
          <w:b/>
          <w:bCs/>
          <w:sz w:val="24"/>
          <w:szCs w:val="24"/>
        </w:rPr>
        <w:t>Fall</w:t>
      </w:r>
      <w:r w:rsidR="00D87C9F">
        <w:rPr>
          <w:rFonts w:ascii="Times" w:hAnsi="Times"/>
          <w:b/>
          <w:bCs/>
          <w:sz w:val="24"/>
          <w:szCs w:val="24"/>
        </w:rPr>
        <w:t>, 201</w:t>
      </w:r>
      <w:r w:rsidR="00BE49C0">
        <w:rPr>
          <w:rFonts w:ascii="Times" w:hAnsi="Times"/>
          <w:b/>
          <w:bCs/>
          <w:sz w:val="24"/>
          <w:szCs w:val="24"/>
        </w:rPr>
        <w:t>9</w:t>
      </w:r>
    </w:p>
    <w:p w:rsidR="000F4DF8" w:rsidRPr="00AF7E36" w:rsidRDefault="000F4DF8" w:rsidP="000F4DF8">
      <w:pPr>
        <w:jc w:val="center"/>
        <w:outlineLvl w:val="0"/>
        <w:rPr>
          <w:rFonts w:ascii="Times" w:hAnsi="Times"/>
          <w:bCs/>
          <w:color w:val="C00000"/>
          <w:kern w:val="36"/>
          <w:sz w:val="24"/>
          <w:szCs w:val="24"/>
        </w:rPr>
      </w:pPr>
    </w:p>
    <w:tbl>
      <w:tblPr>
        <w:tblW w:w="14238" w:type="dxa"/>
        <w:tblLook w:val="04A0" w:firstRow="1" w:lastRow="0" w:firstColumn="1" w:lastColumn="0" w:noHBand="0" w:noVBand="1"/>
      </w:tblPr>
      <w:tblGrid>
        <w:gridCol w:w="4158"/>
        <w:gridCol w:w="1260"/>
        <w:gridCol w:w="3600"/>
        <w:gridCol w:w="2070"/>
        <w:gridCol w:w="198"/>
        <w:gridCol w:w="882"/>
        <w:gridCol w:w="2070"/>
      </w:tblGrid>
      <w:tr w:rsidR="00697584" w:rsidRPr="00AF7E36" w:rsidTr="001B0F82">
        <w:trPr>
          <w:gridAfter w:val="1"/>
          <w:wAfter w:w="2070" w:type="dxa"/>
          <w:cantSplit/>
        </w:trPr>
        <w:tc>
          <w:tcPr>
            <w:tcW w:w="4158" w:type="dxa"/>
          </w:tcPr>
          <w:p w:rsidR="00697584" w:rsidRDefault="00697584" w:rsidP="0079220A">
            <w:pPr>
              <w:tabs>
                <w:tab w:val="left" w:pos="1620"/>
              </w:tabs>
              <w:rPr>
                <w:rFonts w:ascii="Times" w:hAnsi="Times"/>
                <w:b/>
                <w:bCs/>
                <w:sz w:val="24"/>
                <w:szCs w:val="24"/>
              </w:rPr>
            </w:pPr>
            <w:r>
              <w:rPr>
                <w:rFonts w:ascii="Times" w:hAnsi="Times"/>
                <w:b/>
                <w:bCs/>
                <w:sz w:val="24"/>
                <w:szCs w:val="24"/>
              </w:rPr>
              <w:t xml:space="preserve">Instructor: </w:t>
            </w:r>
            <w:r w:rsidR="00183659">
              <w:rPr>
                <w:rFonts w:ascii="Times" w:hAnsi="Times"/>
                <w:b/>
                <w:bCs/>
                <w:sz w:val="24"/>
                <w:szCs w:val="24"/>
              </w:rPr>
              <w:t xml:space="preserve"> June Wiley, PhD, MSW</w:t>
            </w:r>
          </w:p>
        </w:tc>
        <w:tc>
          <w:tcPr>
            <w:tcW w:w="8010" w:type="dxa"/>
            <w:gridSpan w:val="5"/>
          </w:tcPr>
          <w:p w:rsidR="00697584" w:rsidRPr="00AF7E36" w:rsidRDefault="00697584" w:rsidP="00697584">
            <w:pPr>
              <w:tabs>
                <w:tab w:val="left" w:pos="1620"/>
              </w:tabs>
              <w:rPr>
                <w:rFonts w:ascii="Times" w:hAnsi="Times"/>
                <w:b/>
                <w:bCs/>
                <w:sz w:val="24"/>
                <w:szCs w:val="24"/>
              </w:rPr>
            </w:pPr>
            <w:r w:rsidRPr="00AF7E36">
              <w:rPr>
                <w:rFonts w:ascii="Times" w:hAnsi="Times"/>
                <w:b/>
                <w:bCs/>
                <w:sz w:val="24"/>
                <w:szCs w:val="24"/>
              </w:rPr>
              <w:t xml:space="preserve">                       Course Day:</w:t>
            </w:r>
            <w:r w:rsidR="0079220A">
              <w:rPr>
                <w:rFonts w:ascii="Times" w:hAnsi="Times"/>
                <w:b/>
                <w:bCs/>
                <w:sz w:val="24"/>
                <w:szCs w:val="24"/>
              </w:rPr>
              <w:t xml:space="preserve"> </w:t>
            </w:r>
            <w:r w:rsidR="00183659">
              <w:rPr>
                <w:rFonts w:ascii="Times" w:hAnsi="Times"/>
                <w:b/>
                <w:bCs/>
                <w:sz w:val="24"/>
                <w:szCs w:val="24"/>
              </w:rPr>
              <w:t>Mondays</w:t>
            </w:r>
          </w:p>
        </w:tc>
      </w:tr>
      <w:tr w:rsidR="00697584" w:rsidRPr="00AF7E36" w:rsidTr="001B0F82">
        <w:trPr>
          <w:cantSplit/>
        </w:trPr>
        <w:tc>
          <w:tcPr>
            <w:tcW w:w="4158" w:type="dxa"/>
          </w:tcPr>
          <w:p w:rsidR="00697584" w:rsidRDefault="00697584" w:rsidP="0079220A">
            <w:pPr>
              <w:tabs>
                <w:tab w:val="left" w:pos="1620"/>
              </w:tabs>
              <w:rPr>
                <w:rFonts w:ascii="Times" w:hAnsi="Times"/>
                <w:b/>
                <w:bCs/>
                <w:sz w:val="24"/>
                <w:szCs w:val="24"/>
              </w:rPr>
            </w:pPr>
            <w:r>
              <w:rPr>
                <w:rFonts w:ascii="Times" w:hAnsi="Times"/>
                <w:b/>
                <w:bCs/>
                <w:sz w:val="24"/>
                <w:szCs w:val="24"/>
              </w:rPr>
              <w:t xml:space="preserve">E-Mail: </w:t>
            </w:r>
            <w:r w:rsidR="00183659">
              <w:rPr>
                <w:rFonts w:ascii="Times" w:hAnsi="Times"/>
                <w:b/>
                <w:bCs/>
                <w:sz w:val="24"/>
                <w:szCs w:val="24"/>
              </w:rPr>
              <w:t xml:space="preserve"> june.wiley@usc.edu</w:t>
            </w:r>
          </w:p>
        </w:tc>
        <w:tc>
          <w:tcPr>
            <w:tcW w:w="1260" w:type="dxa"/>
          </w:tcPr>
          <w:p w:rsidR="00697584" w:rsidRPr="00AF7E36" w:rsidRDefault="00697584" w:rsidP="00697584">
            <w:pPr>
              <w:rPr>
                <w:rFonts w:ascii="Times" w:hAnsi="Times"/>
                <w:b/>
                <w:bCs/>
                <w:sz w:val="24"/>
                <w:szCs w:val="24"/>
              </w:rPr>
            </w:pPr>
          </w:p>
        </w:tc>
        <w:tc>
          <w:tcPr>
            <w:tcW w:w="5670" w:type="dxa"/>
            <w:gridSpan w:val="2"/>
          </w:tcPr>
          <w:p w:rsidR="00697584" w:rsidRPr="00AF7E36" w:rsidRDefault="00697584" w:rsidP="00697584">
            <w:pPr>
              <w:tabs>
                <w:tab w:val="left" w:pos="1620"/>
              </w:tabs>
              <w:rPr>
                <w:rFonts w:ascii="Times" w:hAnsi="Times"/>
                <w:b/>
                <w:bCs/>
                <w:sz w:val="24"/>
                <w:szCs w:val="24"/>
              </w:rPr>
            </w:pPr>
            <w:r w:rsidRPr="00AF7E36">
              <w:rPr>
                <w:rFonts w:ascii="Times" w:hAnsi="Times"/>
                <w:b/>
                <w:bCs/>
                <w:sz w:val="24"/>
                <w:szCs w:val="24"/>
              </w:rPr>
              <w:t xml:space="preserve">  Course Time:</w:t>
            </w:r>
            <w:r w:rsidR="0079220A">
              <w:rPr>
                <w:rFonts w:ascii="Times" w:hAnsi="Times"/>
                <w:b/>
                <w:bCs/>
                <w:sz w:val="24"/>
                <w:szCs w:val="24"/>
              </w:rPr>
              <w:t xml:space="preserve"> </w:t>
            </w:r>
            <w:r w:rsidR="00183659">
              <w:rPr>
                <w:rFonts w:ascii="Times" w:hAnsi="Times"/>
                <w:b/>
                <w:bCs/>
                <w:sz w:val="24"/>
                <w:szCs w:val="24"/>
              </w:rPr>
              <w:t>5:00 – 7:00 p.m. (PT)</w:t>
            </w:r>
          </w:p>
        </w:tc>
        <w:tc>
          <w:tcPr>
            <w:tcW w:w="3150" w:type="dxa"/>
            <w:gridSpan w:val="3"/>
          </w:tcPr>
          <w:p w:rsidR="00697584" w:rsidRPr="00AF7E36" w:rsidRDefault="00697584" w:rsidP="00697584">
            <w:pPr>
              <w:tabs>
                <w:tab w:val="left" w:pos="1620"/>
              </w:tabs>
              <w:rPr>
                <w:rFonts w:ascii="Times" w:hAnsi="Times"/>
                <w:b/>
                <w:bCs/>
                <w:sz w:val="24"/>
                <w:szCs w:val="24"/>
              </w:rPr>
            </w:pPr>
          </w:p>
        </w:tc>
      </w:tr>
      <w:tr w:rsidR="00697584" w:rsidRPr="00AF7E36" w:rsidTr="001B0F82">
        <w:trPr>
          <w:gridAfter w:val="2"/>
          <w:wAfter w:w="2952" w:type="dxa"/>
          <w:cantSplit/>
        </w:trPr>
        <w:tc>
          <w:tcPr>
            <w:tcW w:w="4158" w:type="dxa"/>
          </w:tcPr>
          <w:p w:rsidR="00697584" w:rsidRDefault="0079220A" w:rsidP="00844599">
            <w:pPr>
              <w:tabs>
                <w:tab w:val="left" w:pos="1620"/>
              </w:tabs>
              <w:rPr>
                <w:rFonts w:ascii="Times" w:hAnsi="Times"/>
                <w:b/>
                <w:bCs/>
                <w:sz w:val="24"/>
                <w:szCs w:val="24"/>
              </w:rPr>
            </w:pPr>
            <w:r>
              <w:rPr>
                <w:rFonts w:ascii="Times" w:hAnsi="Times"/>
                <w:b/>
                <w:bCs/>
                <w:sz w:val="24"/>
                <w:szCs w:val="24"/>
              </w:rPr>
              <w:t xml:space="preserve">Telephone: </w:t>
            </w:r>
            <w:r w:rsidR="00183659">
              <w:rPr>
                <w:rFonts w:ascii="Times" w:hAnsi="Times"/>
                <w:b/>
                <w:bCs/>
                <w:sz w:val="24"/>
                <w:szCs w:val="24"/>
              </w:rPr>
              <w:t>213-821-0901</w:t>
            </w:r>
            <w:r>
              <w:rPr>
                <w:rFonts w:ascii="Times" w:hAnsi="Times"/>
                <w:b/>
                <w:bCs/>
                <w:sz w:val="24"/>
                <w:szCs w:val="24"/>
              </w:rPr>
              <w:t xml:space="preserve"> </w:t>
            </w:r>
          </w:p>
        </w:tc>
        <w:tc>
          <w:tcPr>
            <w:tcW w:w="1260" w:type="dxa"/>
          </w:tcPr>
          <w:p w:rsidR="00697584" w:rsidRPr="00AF7E36" w:rsidRDefault="00697584" w:rsidP="00697584">
            <w:pPr>
              <w:tabs>
                <w:tab w:val="left" w:pos="1620"/>
              </w:tabs>
              <w:rPr>
                <w:rFonts w:ascii="Times" w:hAnsi="Times"/>
                <w:b/>
                <w:bCs/>
                <w:sz w:val="24"/>
                <w:szCs w:val="24"/>
              </w:rPr>
            </w:pPr>
          </w:p>
        </w:tc>
        <w:tc>
          <w:tcPr>
            <w:tcW w:w="3600" w:type="dxa"/>
          </w:tcPr>
          <w:p w:rsidR="00697584" w:rsidRDefault="0079220A" w:rsidP="00697584">
            <w:pPr>
              <w:tabs>
                <w:tab w:val="left" w:pos="1620"/>
              </w:tabs>
              <w:rPr>
                <w:rFonts w:ascii="Times" w:hAnsi="Times"/>
                <w:b/>
                <w:bCs/>
                <w:sz w:val="24"/>
                <w:szCs w:val="24"/>
              </w:rPr>
            </w:pPr>
            <w:r>
              <w:rPr>
                <w:rFonts w:ascii="Times" w:hAnsi="Times"/>
                <w:b/>
                <w:bCs/>
                <w:sz w:val="24"/>
                <w:szCs w:val="24"/>
              </w:rPr>
              <w:t xml:space="preserve">  Course Location:</w:t>
            </w:r>
            <w:r w:rsidR="00183659">
              <w:rPr>
                <w:rFonts w:ascii="Times" w:hAnsi="Times"/>
                <w:b/>
                <w:bCs/>
                <w:sz w:val="24"/>
                <w:szCs w:val="24"/>
              </w:rPr>
              <w:t xml:space="preserve">  VAC</w:t>
            </w:r>
            <w:bookmarkStart w:id="0" w:name="_GoBack"/>
            <w:bookmarkEnd w:id="0"/>
          </w:p>
          <w:p w:rsidR="00697584" w:rsidRPr="00AF7E36" w:rsidRDefault="00697584" w:rsidP="00697584">
            <w:pPr>
              <w:tabs>
                <w:tab w:val="left" w:pos="1620"/>
              </w:tabs>
              <w:rPr>
                <w:rFonts w:ascii="Times" w:hAnsi="Times"/>
                <w:b/>
                <w:bCs/>
                <w:sz w:val="24"/>
                <w:szCs w:val="24"/>
              </w:rPr>
            </w:pPr>
          </w:p>
        </w:tc>
        <w:tc>
          <w:tcPr>
            <w:tcW w:w="2268" w:type="dxa"/>
            <w:gridSpan w:val="2"/>
          </w:tcPr>
          <w:p w:rsidR="00697584" w:rsidRPr="00AF7E36" w:rsidRDefault="00697584" w:rsidP="00697584">
            <w:pPr>
              <w:tabs>
                <w:tab w:val="left" w:pos="1620"/>
              </w:tabs>
              <w:rPr>
                <w:rFonts w:ascii="Times" w:hAnsi="Times"/>
                <w:b/>
                <w:bCs/>
                <w:sz w:val="24"/>
                <w:szCs w:val="24"/>
              </w:rPr>
            </w:pPr>
          </w:p>
        </w:tc>
      </w:tr>
      <w:tr w:rsidR="00697584" w:rsidRPr="00AF7E36" w:rsidTr="001B0F82">
        <w:trPr>
          <w:gridAfter w:val="1"/>
          <w:wAfter w:w="2070" w:type="dxa"/>
          <w:cantSplit/>
        </w:trPr>
        <w:tc>
          <w:tcPr>
            <w:tcW w:w="4158" w:type="dxa"/>
          </w:tcPr>
          <w:p w:rsidR="00697584" w:rsidRDefault="00015810" w:rsidP="00697584">
            <w:pPr>
              <w:tabs>
                <w:tab w:val="left" w:pos="1620"/>
              </w:tabs>
              <w:rPr>
                <w:rFonts w:ascii="Times" w:hAnsi="Times"/>
                <w:b/>
                <w:bCs/>
                <w:sz w:val="24"/>
                <w:szCs w:val="24"/>
              </w:rPr>
            </w:pPr>
            <w:r>
              <w:rPr>
                <w:rFonts w:ascii="Times" w:hAnsi="Times"/>
                <w:b/>
                <w:bCs/>
                <w:sz w:val="24"/>
                <w:szCs w:val="24"/>
              </w:rPr>
              <w:t xml:space="preserve">Office:  </w:t>
            </w:r>
            <w:r w:rsidR="00697584">
              <w:rPr>
                <w:rFonts w:ascii="Times" w:hAnsi="Times"/>
                <w:b/>
                <w:bCs/>
                <w:sz w:val="24"/>
                <w:szCs w:val="24"/>
              </w:rPr>
              <w:t xml:space="preserve">  </w:t>
            </w:r>
            <w:r w:rsidR="00183659">
              <w:rPr>
                <w:rFonts w:ascii="Times" w:hAnsi="Times"/>
                <w:b/>
                <w:bCs/>
                <w:sz w:val="24"/>
                <w:szCs w:val="24"/>
              </w:rPr>
              <w:t>VAC</w:t>
            </w:r>
          </w:p>
          <w:p w:rsidR="00844599" w:rsidRDefault="00697584" w:rsidP="00844599">
            <w:pPr>
              <w:tabs>
                <w:tab w:val="left" w:pos="1620"/>
              </w:tabs>
              <w:rPr>
                <w:rFonts w:ascii="Times" w:hAnsi="Times"/>
                <w:b/>
                <w:bCs/>
                <w:sz w:val="24"/>
                <w:szCs w:val="24"/>
              </w:rPr>
            </w:pPr>
            <w:r>
              <w:rPr>
                <w:rFonts w:ascii="Times" w:hAnsi="Times"/>
                <w:b/>
                <w:bCs/>
                <w:sz w:val="24"/>
                <w:szCs w:val="24"/>
              </w:rPr>
              <w:t xml:space="preserve">Office Hours: </w:t>
            </w:r>
            <w:r w:rsidR="00183659">
              <w:rPr>
                <w:rFonts w:ascii="Times" w:hAnsi="Times"/>
                <w:b/>
                <w:bCs/>
                <w:sz w:val="24"/>
                <w:szCs w:val="24"/>
              </w:rPr>
              <w:t>Available upon request</w:t>
            </w:r>
          </w:p>
          <w:p w:rsidR="00697584" w:rsidRPr="00844599" w:rsidRDefault="00697584" w:rsidP="00844599">
            <w:pPr>
              <w:tabs>
                <w:tab w:val="left" w:pos="1620"/>
              </w:tabs>
              <w:rPr>
                <w:rFonts w:ascii="Times" w:hAnsi="Times"/>
                <w:b/>
                <w:bCs/>
                <w:sz w:val="22"/>
                <w:szCs w:val="22"/>
              </w:rPr>
            </w:pPr>
          </w:p>
        </w:tc>
        <w:tc>
          <w:tcPr>
            <w:tcW w:w="1260" w:type="dxa"/>
          </w:tcPr>
          <w:p w:rsidR="00697584" w:rsidRPr="00AF7E36" w:rsidRDefault="00697584" w:rsidP="00697584">
            <w:pPr>
              <w:tabs>
                <w:tab w:val="left" w:pos="1620"/>
              </w:tabs>
              <w:rPr>
                <w:rFonts w:ascii="Times" w:hAnsi="Times"/>
                <w:bCs/>
                <w:sz w:val="24"/>
                <w:szCs w:val="24"/>
              </w:rPr>
            </w:pPr>
          </w:p>
        </w:tc>
        <w:tc>
          <w:tcPr>
            <w:tcW w:w="3600" w:type="dxa"/>
            <w:vMerge w:val="restart"/>
          </w:tcPr>
          <w:p w:rsidR="00697584" w:rsidRPr="00AF7E36" w:rsidRDefault="00697584" w:rsidP="00697584">
            <w:pPr>
              <w:tabs>
                <w:tab w:val="left" w:pos="1620"/>
              </w:tabs>
              <w:rPr>
                <w:rFonts w:ascii="Times" w:hAnsi="Times"/>
                <w:b/>
                <w:bCs/>
                <w:sz w:val="24"/>
                <w:szCs w:val="24"/>
              </w:rPr>
            </w:pPr>
          </w:p>
        </w:tc>
        <w:tc>
          <w:tcPr>
            <w:tcW w:w="3150" w:type="dxa"/>
            <w:gridSpan w:val="3"/>
            <w:vMerge w:val="restart"/>
          </w:tcPr>
          <w:p w:rsidR="00697584" w:rsidRPr="00AF7E36" w:rsidRDefault="00697584" w:rsidP="00697584">
            <w:pPr>
              <w:tabs>
                <w:tab w:val="left" w:pos="1620"/>
              </w:tabs>
              <w:rPr>
                <w:rFonts w:ascii="Times" w:hAnsi="Times"/>
                <w:b/>
                <w:bCs/>
                <w:sz w:val="24"/>
                <w:szCs w:val="24"/>
              </w:rPr>
            </w:pPr>
          </w:p>
        </w:tc>
      </w:tr>
      <w:tr w:rsidR="000F4DF8" w:rsidRPr="00AF7E36" w:rsidTr="001B0F82">
        <w:trPr>
          <w:gridAfter w:val="1"/>
          <w:wAfter w:w="2070" w:type="dxa"/>
          <w:cantSplit/>
        </w:trPr>
        <w:tc>
          <w:tcPr>
            <w:tcW w:w="4158" w:type="dxa"/>
          </w:tcPr>
          <w:p w:rsidR="000F4DF8" w:rsidRPr="00AF7E36" w:rsidRDefault="00D545D2" w:rsidP="00D545D2">
            <w:pPr>
              <w:tabs>
                <w:tab w:val="left" w:pos="1620"/>
              </w:tabs>
              <w:jc w:val="right"/>
              <w:rPr>
                <w:rFonts w:ascii="Times" w:hAnsi="Times"/>
                <w:b/>
                <w:bCs/>
                <w:sz w:val="24"/>
                <w:szCs w:val="24"/>
              </w:rPr>
            </w:pPr>
            <w:r w:rsidRPr="00AF7E36">
              <w:rPr>
                <w:rFonts w:ascii="Times" w:hAnsi="Times"/>
                <w:b/>
                <w:bCs/>
                <w:sz w:val="24"/>
                <w:szCs w:val="24"/>
              </w:rPr>
              <w:t xml:space="preserve">        </w:t>
            </w:r>
          </w:p>
        </w:tc>
        <w:tc>
          <w:tcPr>
            <w:tcW w:w="1260" w:type="dxa"/>
          </w:tcPr>
          <w:p w:rsidR="000F4DF8" w:rsidRPr="00AF7E36" w:rsidRDefault="000F4DF8" w:rsidP="001B0F82">
            <w:pPr>
              <w:tabs>
                <w:tab w:val="left" w:pos="1620"/>
              </w:tabs>
              <w:rPr>
                <w:rFonts w:ascii="Times" w:hAnsi="Times"/>
                <w:b/>
                <w:bCs/>
                <w:sz w:val="24"/>
                <w:szCs w:val="24"/>
              </w:rPr>
            </w:pPr>
          </w:p>
        </w:tc>
        <w:tc>
          <w:tcPr>
            <w:tcW w:w="3600" w:type="dxa"/>
            <w:vMerge/>
          </w:tcPr>
          <w:p w:rsidR="000F4DF8" w:rsidRPr="00AF7E36" w:rsidRDefault="000F4DF8" w:rsidP="001B0F82">
            <w:pPr>
              <w:tabs>
                <w:tab w:val="left" w:pos="1620"/>
              </w:tabs>
              <w:rPr>
                <w:rFonts w:ascii="Times" w:hAnsi="Times"/>
                <w:b/>
                <w:bCs/>
                <w:sz w:val="24"/>
                <w:szCs w:val="24"/>
              </w:rPr>
            </w:pPr>
          </w:p>
        </w:tc>
        <w:tc>
          <w:tcPr>
            <w:tcW w:w="3150" w:type="dxa"/>
            <w:gridSpan w:val="3"/>
            <w:vMerge/>
          </w:tcPr>
          <w:p w:rsidR="000F4DF8" w:rsidRPr="00AF7E36" w:rsidRDefault="000F4DF8" w:rsidP="001B0F82">
            <w:pPr>
              <w:tabs>
                <w:tab w:val="left" w:pos="1620"/>
              </w:tabs>
              <w:rPr>
                <w:rFonts w:ascii="Times" w:hAnsi="Times"/>
                <w:bCs/>
                <w:sz w:val="24"/>
                <w:szCs w:val="24"/>
              </w:rPr>
            </w:pPr>
          </w:p>
        </w:tc>
      </w:tr>
    </w:tbl>
    <w:p w:rsidR="00DD4001" w:rsidRPr="00AF7E36" w:rsidRDefault="00DD4001" w:rsidP="00DD4001">
      <w:pPr>
        <w:pStyle w:val="Heading1"/>
        <w:ind w:left="360"/>
        <w:rPr>
          <w:rFonts w:ascii="Times" w:hAnsi="Times"/>
          <w:sz w:val="24"/>
          <w:lang w:val="en-US"/>
        </w:rPr>
      </w:pPr>
      <w:r w:rsidRPr="00AF7E36">
        <w:rPr>
          <w:rFonts w:ascii="Times" w:hAnsi="Times"/>
          <w:sz w:val="24"/>
        </w:rPr>
        <w:t>Course Prerequisites</w:t>
      </w:r>
    </w:p>
    <w:p w:rsidR="00DD4001" w:rsidRPr="00AF7E36" w:rsidRDefault="00DD4001" w:rsidP="00DD4001">
      <w:pPr>
        <w:pStyle w:val="BodyText"/>
        <w:rPr>
          <w:rFonts w:ascii="Times" w:hAnsi="Times"/>
          <w:sz w:val="24"/>
          <w:lang w:val="en-US"/>
        </w:rPr>
      </w:pPr>
      <w:r w:rsidRPr="00AF7E36">
        <w:rPr>
          <w:rFonts w:ascii="Times" w:hAnsi="Times"/>
          <w:sz w:val="24"/>
          <w:lang w:val="en-US"/>
        </w:rPr>
        <w:t>Acceptance to the doctorate in social work program.</w:t>
      </w:r>
    </w:p>
    <w:p w:rsidR="00DD4001" w:rsidRPr="00DD4001" w:rsidRDefault="00DD4001" w:rsidP="00DD4001">
      <w:pPr>
        <w:pStyle w:val="Heading1"/>
        <w:ind w:left="360"/>
        <w:rPr>
          <w:rFonts w:ascii="Times New Roman" w:hAnsi="Times New Roman"/>
          <w:sz w:val="24"/>
          <w:lang w:val="en-US"/>
        </w:rPr>
      </w:pPr>
      <w:r w:rsidRPr="00DD4001">
        <w:rPr>
          <w:rFonts w:ascii="Times New Roman" w:hAnsi="Times New Roman"/>
          <w:sz w:val="24"/>
        </w:rPr>
        <w:t>Catalogue Description</w:t>
      </w:r>
    </w:p>
    <w:p w:rsidR="00DD4001" w:rsidRPr="00DD4001" w:rsidRDefault="00DD4001" w:rsidP="00DD4001">
      <w:pPr>
        <w:widowControl w:val="0"/>
        <w:autoSpaceDE w:val="0"/>
        <w:autoSpaceDN w:val="0"/>
        <w:adjustRightInd w:val="0"/>
        <w:spacing w:after="240"/>
        <w:rPr>
          <w:rFonts w:ascii="Times New Roman" w:eastAsia="MS Mincho" w:hAnsi="Times New Roman"/>
          <w:sz w:val="24"/>
          <w:szCs w:val="24"/>
        </w:rPr>
      </w:pPr>
      <w:r w:rsidRPr="00DD4001">
        <w:rPr>
          <w:rFonts w:ascii="Times New Roman" w:hAnsi="Times New Roman"/>
          <w:sz w:val="24"/>
          <w:szCs w:val="24"/>
        </w:rPr>
        <w:t xml:space="preserve">Doctoral students will be introduced to discipline specific and interdisciplinary ideas and approaches for innovation and change as they address the Grand Challenges for social work. Students will leave the course </w:t>
      </w:r>
      <w:r w:rsidR="00F46F53">
        <w:rPr>
          <w:rFonts w:ascii="Times New Roman" w:hAnsi="Times New Roman"/>
          <w:sz w:val="24"/>
          <w:szCs w:val="24"/>
        </w:rPr>
        <w:t>with the ability</w:t>
      </w:r>
      <w:r w:rsidRPr="00DD4001">
        <w:rPr>
          <w:rFonts w:ascii="Times New Roman" w:hAnsi="Times New Roman"/>
          <w:sz w:val="24"/>
          <w:szCs w:val="24"/>
        </w:rPr>
        <w:t xml:space="preserve"> to respond to the fast-paced and changing organizational environment </w:t>
      </w:r>
      <w:r w:rsidR="00F46F53">
        <w:rPr>
          <w:rFonts w:ascii="Times New Roman" w:hAnsi="Times New Roman"/>
          <w:sz w:val="24"/>
          <w:szCs w:val="24"/>
        </w:rPr>
        <w:t xml:space="preserve">and </w:t>
      </w:r>
      <w:r w:rsidRPr="00DD4001">
        <w:rPr>
          <w:rFonts w:ascii="Times New Roman" w:hAnsi="Times New Roman"/>
          <w:sz w:val="24"/>
          <w:szCs w:val="24"/>
        </w:rPr>
        <w:t>with a skill set that supports new strategies and approaches for targeting “wicked</w:t>
      </w:r>
      <w:r w:rsidR="00F16411">
        <w:rPr>
          <w:rFonts w:ascii="Times New Roman" w:hAnsi="Times New Roman"/>
          <w:sz w:val="24"/>
          <w:szCs w:val="24"/>
        </w:rPr>
        <w:t>” social</w:t>
      </w:r>
      <w:r w:rsidRPr="00DD4001">
        <w:rPr>
          <w:rFonts w:ascii="Times New Roman" w:hAnsi="Times New Roman"/>
          <w:sz w:val="24"/>
          <w:szCs w:val="24"/>
        </w:rPr>
        <w:t xml:space="preserve"> problems</w:t>
      </w:r>
      <w:r w:rsidR="00F16411">
        <w:rPr>
          <w:rFonts w:ascii="Times New Roman" w:hAnsi="Times New Roman"/>
          <w:sz w:val="24"/>
          <w:szCs w:val="24"/>
        </w:rPr>
        <w:t xml:space="preserve"> </w:t>
      </w:r>
      <w:r w:rsidRPr="00DD4001">
        <w:rPr>
          <w:rFonts w:ascii="Times New Roman" w:hAnsi="Times New Roman"/>
          <w:sz w:val="24"/>
          <w:szCs w:val="24"/>
        </w:rPr>
        <w:t xml:space="preserve">and managing change. </w:t>
      </w:r>
      <w:r w:rsidRPr="00DD4001">
        <w:rPr>
          <w:rFonts w:ascii="Times New Roman" w:eastAsia="MS Mincho" w:hAnsi="Times New Roman"/>
          <w:sz w:val="24"/>
          <w:szCs w:val="24"/>
        </w:rPr>
        <w:t xml:space="preserve"> </w:t>
      </w:r>
    </w:p>
    <w:p w:rsidR="00DD4001" w:rsidRPr="00DD4001" w:rsidRDefault="00DD4001" w:rsidP="00DD4001">
      <w:pPr>
        <w:pStyle w:val="Heading1"/>
        <w:ind w:left="360"/>
        <w:rPr>
          <w:rFonts w:ascii="Times New Roman" w:hAnsi="Times New Roman"/>
          <w:sz w:val="24"/>
        </w:rPr>
      </w:pPr>
      <w:r w:rsidRPr="00DD4001">
        <w:rPr>
          <w:rFonts w:ascii="Times New Roman" w:hAnsi="Times New Roman"/>
          <w:sz w:val="24"/>
        </w:rPr>
        <w:t>Course Description</w:t>
      </w:r>
    </w:p>
    <w:p w:rsidR="00D87C9F" w:rsidRDefault="00A2593E" w:rsidP="00015810">
      <w:pPr>
        <w:shd w:val="clear" w:color="auto" w:fill="FFFFFF"/>
        <w:rPr>
          <w:rFonts w:ascii="Times New Roman" w:hAnsi="Times New Roman"/>
          <w:color w:val="000000"/>
          <w:sz w:val="24"/>
          <w:szCs w:val="24"/>
          <w:shd w:val="clear" w:color="auto" w:fill="FFFFFF"/>
        </w:rPr>
      </w:pPr>
      <w:r w:rsidRPr="00A2593E">
        <w:rPr>
          <w:rFonts w:ascii="Times New Roman" w:hAnsi="Times New Roman"/>
          <w:color w:val="000000"/>
          <w:sz w:val="24"/>
          <w:szCs w:val="24"/>
          <w:shd w:val="clear" w:color="auto" w:fill="FFFFFF"/>
        </w:rPr>
        <w:t xml:space="preserve">The 12 Grand Challenges of Social Work initiative focuses on improving the well-being of individuals and families, strengthening the social fabric, and helping to create a more just society. Students will learn the ways that </w:t>
      </w:r>
      <w:r w:rsidR="00604EF1">
        <w:rPr>
          <w:rFonts w:ascii="Times New Roman" w:hAnsi="Times New Roman"/>
          <w:color w:val="000000"/>
          <w:sz w:val="24"/>
          <w:szCs w:val="24"/>
          <w:shd w:val="clear" w:color="auto" w:fill="FFFFFF"/>
        </w:rPr>
        <w:t>interdisciplinary</w:t>
      </w:r>
      <w:r w:rsidRPr="00A2593E">
        <w:rPr>
          <w:rFonts w:ascii="Times New Roman" w:hAnsi="Times New Roman"/>
          <w:color w:val="000000"/>
          <w:sz w:val="24"/>
          <w:szCs w:val="24"/>
          <w:shd w:val="clear" w:color="auto" w:fill="FFFFFF"/>
        </w:rPr>
        <w:t xml:space="preserve"> experts are applying innovation and using scientific intervention to address critical social issues. In addition, students will select and discuss the Grand Challenge that they will be focusing on during the semester, as well as assess current research, best practices, and gaps in the literature. Students will examine strategies that they will pursue to find innovative solutions to specific intractable (“wicked”) </w:t>
      </w:r>
      <w:r w:rsidR="00F16411">
        <w:rPr>
          <w:rFonts w:ascii="Times New Roman" w:hAnsi="Times New Roman"/>
          <w:color w:val="000000"/>
          <w:sz w:val="24"/>
          <w:szCs w:val="24"/>
          <w:shd w:val="clear" w:color="auto" w:fill="FFFFFF"/>
        </w:rPr>
        <w:t xml:space="preserve">social </w:t>
      </w:r>
      <w:r w:rsidRPr="00A2593E">
        <w:rPr>
          <w:rFonts w:ascii="Times New Roman" w:hAnsi="Times New Roman"/>
          <w:color w:val="000000"/>
          <w:sz w:val="24"/>
          <w:szCs w:val="24"/>
          <w:shd w:val="clear" w:color="auto" w:fill="FFFFFF"/>
        </w:rPr>
        <w:t>problems embedded within the Grand Challenges of Social Work.  Following their selection of these intractable problems, students will continue to design and propose innovative solutions in concurrent and subsequent DSW courses. Lastly, students will investigate and identify a wide array of possible techniques and tools to put their innovative ideas into action.</w:t>
      </w:r>
    </w:p>
    <w:p w:rsidR="00A81DAA" w:rsidRDefault="00A81DAA" w:rsidP="00015810">
      <w:pPr>
        <w:shd w:val="clear" w:color="auto" w:fill="FFFFFF"/>
        <w:rPr>
          <w:rFonts w:ascii="Times New Roman" w:hAnsi="Times New Roman"/>
          <w:color w:val="000000"/>
          <w:sz w:val="24"/>
          <w:szCs w:val="24"/>
          <w:shd w:val="clear" w:color="auto" w:fill="FFFFFF"/>
        </w:rPr>
      </w:pPr>
    </w:p>
    <w:p w:rsidR="00A81DAA" w:rsidRDefault="00A81DAA" w:rsidP="00015810">
      <w:pPr>
        <w:shd w:val="clear" w:color="auto" w:fill="FFFFFF"/>
        <w:rPr>
          <w:rFonts w:ascii="Times New Roman" w:hAnsi="Times New Roman"/>
          <w:color w:val="000000"/>
          <w:sz w:val="24"/>
          <w:szCs w:val="24"/>
          <w:shd w:val="clear" w:color="auto" w:fill="FFFFFF"/>
        </w:rPr>
      </w:pPr>
    </w:p>
    <w:p w:rsidR="00A81DAA" w:rsidRDefault="00A81DAA" w:rsidP="00015810">
      <w:pPr>
        <w:shd w:val="clear" w:color="auto" w:fill="FFFFFF"/>
        <w:rPr>
          <w:rFonts w:ascii="Times New Roman" w:hAnsi="Times New Roman"/>
          <w:color w:val="000000"/>
          <w:sz w:val="24"/>
          <w:szCs w:val="24"/>
          <w:shd w:val="clear" w:color="auto" w:fill="FFFFFF"/>
        </w:rPr>
      </w:pPr>
    </w:p>
    <w:p w:rsidR="00A81DAA" w:rsidRPr="00015810" w:rsidRDefault="00A81DAA" w:rsidP="00015810">
      <w:pPr>
        <w:shd w:val="clear" w:color="auto" w:fill="FFFFFF"/>
        <w:rPr>
          <w:rFonts w:ascii="Times New Roman" w:hAnsi="Times New Roman"/>
          <w:color w:val="000000"/>
          <w:sz w:val="24"/>
          <w:szCs w:val="24"/>
        </w:rPr>
      </w:pPr>
    </w:p>
    <w:p w:rsidR="00DD4001" w:rsidRPr="00AF7E36" w:rsidRDefault="000F4DF8" w:rsidP="00DD4001">
      <w:pPr>
        <w:pStyle w:val="Heading1"/>
        <w:ind w:left="360"/>
        <w:rPr>
          <w:rFonts w:ascii="Times" w:hAnsi="Times"/>
          <w:sz w:val="24"/>
        </w:rPr>
      </w:pPr>
      <w:r w:rsidRPr="00AF7E36">
        <w:rPr>
          <w:rFonts w:ascii="Times" w:hAnsi="Times"/>
          <w:sz w:val="24"/>
        </w:rPr>
        <w:lastRenderedPageBreak/>
        <w:t xml:space="preserve">Course </w:t>
      </w:r>
      <w:r w:rsidR="00DD4001" w:rsidRPr="00AF7E36">
        <w:rPr>
          <w:rFonts w:ascii="Times" w:hAnsi="Times"/>
          <w:sz w:val="24"/>
        </w:rPr>
        <w:t>Objectives</w:t>
      </w:r>
    </w:p>
    <w:p w:rsidR="003A5CF0" w:rsidRPr="00E23689" w:rsidRDefault="003A5CF0" w:rsidP="00E23689">
      <w:pPr>
        <w:pStyle w:val="BodyText"/>
        <w:rPr>
          <w:rFonts w:ascii="Times" w:hAnsi="Times"/>
          <w:sz w:val="24"/>
        </w:rPr>
      </w:pPr>
    </w:p>
    <w:tbl>
      <w:tblPr>
        <w:tblW w:w="9590"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9354"/>
        <w:gridCol w:w="236"/>
      </w:tblGrid>
      <w:tr w:rsidR="003A5CF0" w:rsidRPr="00AF7E36" w:rsidTr="00F16411">
        <w:trPr>
          <w:cantSplit/>
        </w:trPr>
        <w:tc>
          <w:tcPr>
            <w:tcW w:w="9354" w:type="dxa"/>
            <w:tcBorders>
              <w:top w:val="single" w:sz="8" w:space="0" w:color="C0504D"/>
              <w:left w:val="single" w:sz="8" w:space="0" w:color="C0504D"/>
              <w:bottom w:val="single" w:sz="8" w:space="0" w:color="C0504D"/>
            </w:tcBorders>
          </w:tcPr>
          <w:p w:rsidR="003A5CF0" w:rsidRPr="003A5CF0" w:rsidRDefault="003A5CF0" w:rsidP="003A5CF0">
            <w:pPr>
              <w:pStyle w:val="ListParagraph"/>
              <w:ind w:left="0"/>
              <w:rPr>
                <w:color w:val="000000"/>
              </w:rPr>
            </w:pPr>
            <w:r w:rsidRPr="003A5CF0">
              <w:rPr>
                <w:bCs/>
              </w:rPr>
              <w:t xml:space="preserve">1. </w:t>
            </w:r>
            <w:r w:rsidRPr="003A5CF0">
              <w:rPr>
                <w:color w:val="000000"/>
              </w:rPr>
              <w:t>Introduce students to the Grand Challenges of Social Work to refine their focus on a specific problem</w:t>
            </w:r>
            <w:r w:rsidRPr="003A5CF0">
              <w:rPr>
                <w:b/>
                <w:color w:val="1F4E79"/>
              </w:rPr>
              <w:t xml:space="preserve">. </w:t>
            </w:r>
            <w:r w:rsidRPr="003A5CF0">
              <w:rPr>
                <w:color w:val="000000"/>
              </w:rPr>
              <w:t>[DSW #1]</w:t>
            </w:r>
          </w:p>
          <w:p w:rsidR="003A5CF0" w:rsidRPr="003A5CF0" w:rsidRDefault="003A5CF0" w:rsidP="00804160">
            <w:pPr>
              <w:rPr>
                <w:rFonts w:ascii="Times New Roman" w:hAnsi="Times New Roman"/>
                <w:bCs/>
                <w:sz w:val="24"/>
                <w:szCs w:val="24"/>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r w:rsidR="003A5CF0" w:rsidRPr="00AF7E36" w:rsidTr="00F16411">
        <w:trPr>
          <w:cantSplit/>
        </w:trPr>
        <w:tc>
          <w:tcPr>
            <w:tcW w:w="9354" w:type="dxa"/>
          </w:tcPr>
          <w:p w:rsidR="003A5CF0" w:rsidRPr="00363D5E" w:rsidRDefault="003A5CF0" w:rsidP="003A5CF0">
            <w:pPr>
              <w:pStyle w:val="ListParagraph"/>
              <w:ind w:left="0"/>
              <w:rPr>
                <w:color w:val="000000"/>
              </w:rPr>
            </w:pPr>
            <w:r w:rsidRPr="00363D5E">
              <w:rPr>
                <w:color w:val="000000"/>
              </w:rPr>
              <w:t>2. Facilitate the analysis and discussion of current research, best practices, and gaps in the literature related to their Grand Challenge. [DSW #1]</w:t>
            </w:r>
          </w:p>
          <w:p w:rsidR="003A5CF0" w:rsidRPr="00AF7E36" w:rsidRDefault="003A5CF0" w:rsidP="00804160">
            <w:pPr>
              <w:rPr>
                <w:rFonts w:ascii="Times" w:hAnsi="Times"/>
                <w:sz w:val="24"/>
                <w:szCs w:val="24"/>
              </w:rPr>
            </w:pPr>
          </w:p>
        </w:tc>
        <w:tc>
          <w:tcPr>
            <w:tcW w:w="236" w:type="dxa"/>
          </w:tcPr>
          <w:p w:rsidR="003A5CF0" w:rsidRPr="00AF7E36" w:rsidRDefault="003A5CF0" w:rsidP="00804160">
            <w:pPr>
              <w:rPr>
                <w:rFonts w:ascii="Times" w:hAnsi="Times"/>
                <w:sz w:val="24"/>
                <w:szCs w:val="24"/>
              </w:rPr>
            </w:pPr>
          </w:p>
        </w:tc>
      </w:tr>
      <w:tr w:rsidR="003A5CF0" w:rsidRPr="00AF7E36" w:rsidTr="00F16411">
        <w:trPr>
          <w:cantSplit/>
        </w:trPr>
        <w:tc>
          <w:tcPr>
            <w:tcW w:w="9354" w:type="dxa"/>
            <w:tcBorders>
              <w:top w:val="single" w:sz="8" w:space="0" w:color="C0504D"/>
              <w:left w:val="single" w:sz="8" w:space="0" w:color="C0504D"/>
              <w:bottom w:val="single" w:sz="8" w:space="0" w:color="C0504D"/>
            </w:tcBorders>
          </w:tcPr>
          <w:p w:rsidR="00363D5E" w:rsidRPr="00363D5E" w:rsidRDefault="00363D5E" w:rsidP="00363D5E">
            <w:pPr>
              <w:pStyle w:val="ListParagraph"/>
              <w:ind w:left="0"/>
              <w:rPr>
                <w:color w:val="000000"/>
              </w:rPr>
            </w:pPr>
            <w:r w:rsidRPr="00363D5E">
              <w:rPr>
                <w:color w:val="000000"/>
              </w:rPr>
              <w:t xml:space="preserve">3. Examine, produce and defend an innovative strategy of change that identifies clear goals, target population, and resource appraisal to address the </w:t>
            </w:r>
            <w:r w:rsidR="00F16411">
              <w:rPr>
                <w:color w:val="000000"/>
              </w:rPr>
              <w:t>“</w:t>
            </w:r>
            <w:r w:rsidRPr="00363D5E">
              <w:rPr>
                <w:color w:val="000000"/>
              </w:rPr>
              <w:t>wicked</w:t>
            </w:r>
            <w:r w:rsidR="00F16411">
              <w:rPr>
                <w:color w:val="000000"/>
              </w:rPr>
              <w:t>” social</w:t>
            </w:r>
            <w:r w:rsidRPr="00363D5E">
              <w:rPr>
                <w:color w:val="000000"/>
              </w:rPr>
              <w:t xml:space="preserve"> problems embedded in students’ Grand Challenge. [DSW #3, 4]</w:t>
            </w:r>
          </w:p>
          <w:p w:rsidR="003A5CF0" w:rsidRPr="00AF7E36" w:rsidRDefault="003A5CF0" w:rsidP="00804160">
            <w:pPr>
              <w:rPr>
                <w:rFonts w:ascii="Times" w:hAnsi="Times"/>
                <w:sz w:val="24"/>
                <w:szCs w:val="24"/>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r w:rsidR="003A5CF0" w:rsidRPr="00AF7E36" w:rsidTr="00F16411">
        <w:trPr>
          <w:cantSplit/>
        </w:trPr>
        <w:tc>
          <w:tcPr>
            <w:tcW w:w="9354" w:type="dxa"/>
            <w:tcBorders>
              <w:top w:val="single" w:sz="8" w:space="0" w:color="C0504D"/>
              <w:left w:val="single" w:sz="8" w:space="0" w:color="C0504D"/>
              <w:bottom w:val="single" w:sz="8" w:space="0" w:color="C0504D"/>
            </w:tcBorders>
          </w:tcPr>
          <w:p w:rsidR="003A5CF0" w:rsidRPr="00AF7E36" w:rsidRDefault="003A5CF0" w:rsidP="00F16411">
            <w:pPr>
              <w:pStyle w:val="ListParagraph"/>
              <w:ind w:left="0"/>
              <w:rPr>
                <w:rFonts w:ascii="Times" w:hAnsi="Times"/>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r w:rsidR="003A5CF0" w:rsidRPr="00AF7E36" w:rsidTr="00F16411">
        <w:trPr>
          <w:cantSplit/>
        </w:trPr>
        <w:tc>
          <w:tcPr>
            <w:tcW w:w="9354" w:type="dxa"/>
            <w:tcBorders>
              <w:top w:val="single" w:sz="8" w:space="0" w:color="C0504D"/>
              <w:left w:val="single" w:sz="8" w:space="0" w:color="C0504D"/>
              <w:bottom w:val="single" w:sz="8" w:space="0" w:color="C0504D"/>
            </w:tcBorders>
          </w:tcPr>
          <w:p w:rsidR="003A5CF0" w:rsidRPr="00AF7E36" w:rsidRDefault="003A5CF0" w:rsidP="00804160">
            <w:pPr>
              <w:widowControl w:val="0"/>
              <w:autoSpaceDE w:val="0"/>
              <w:autoSpaceDN w:val="0"/>
              <w:adjustRightInd w:val="0"/>
              <w:rPr>
                <w:rFonts w:ascii="Times" w:hAnsi="Times"/>
                <w:sz w:val="24"/>
                <w:szCs w:val="24"/>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r w:rsidR="003A5CF0" w:rsidRPr="00AF7E36" w:rsidTr="00F16411">
        <w:trPr>
          <w:cantSplit/>
        </w:trPr>
        <w:tc>
          <w:tcPr>
            <w:tcW w:w="9354" w:type="dxa"/>
            <w:tcBorders>
              <w:top w:val="single" w:sz="8" w:space="0" w:color="C0504D"/>
              <w:left w:val="single" w:sz="8" w:space="0" w:color="C0504D"/>
              <w:bottom w:val="single" w:sz="8" w:space="0" w:color="C0504D"/>
            </w:tcBorders>
          </w:tcPr>
          <w:p w:rsidR="003A5CF0" w:rsidRPr="003A5CF0" w:rsidRDefault="003A5CF0" w:rsidP="00804160">
            <w:pPr>
              <w:rPr>
                <w:rFonts w:ascii="Times New Roman" w:hAnsi="Times New Roman"/>
                <w:sz w:val="24"/>
                <w:szCs w:val="24"/>
              </w:rPr>
            </w:pPr>
          </w:p>
        </w:tc>
        <w:tc>
          <w:tcPr>
            <w:tcW w:w="236" w:type="dxa"/>
            <w:tcBorders>
              <w:top w:val="single" w:sz="8" w:space="0" w:color="C0504D"/>
              <w:bottom w:val="single" w:sz="8" w:space="0" w:color="C0504D"/>
              <w:right w:val="single" w:sz="8" w:space="0" w:color="C0504D"/>
            </w:tcBorders>
          </w:tcPr>
          <w:p w:rsidR="003A5CF0" w:rsidRPr="00AF7E36" w:rsidRDefault="003A5CF0" w:rsidP="00804160">
            <w:pPr>
              <w:rPr>
                <w:rFonts w:ascii="Times" w:hAnsi="Times"/>
                <w:sz w:val="24"/>
                <w:szCs w:val="24"/>
              </w:rPr>
            </w:pPr>
          </w:p>
        </w:tc>
      </w:tr>
    </w:tbl>
    <w:p w:rsidR="003A5CF0" w:rsidRPr="00BA2C5D" w:rsidRDefault="00E23689" w:rsidP="003A5CF0">
      <w:pPr>
        <w:pStyle w:val="Heading1"/>
        <w:numPr>
          <w:ilvl w:val="0"/>
          <w:numId w:val="0"/>
        </w:numPr>
      </w:pPr>
      <w:r>
        <w:rPr>
          <w:rFonts w:ascii="Times New Roman" w:hAnsi="Times New Roman"/>
          <w:sz w:val="24"/>
          <w:lang w:val="en-US"/>
        </w:rPr>
        <w:t xml:space="preserve">V.  </w:t>
      </w:r>
      <w:r w:rsidR="003A5CF0">
        <w:rPr>
          <w:rFonts w:ascii="Times New Roman" w:hAnsi="Times New Roman"/>
          <w:sz w:val="24"/>
        </w:rPr>
        <w:t>Student Learning Outcomes:</w:t>
      </w:r>
    </w:p>
    <w:tbl>
      <w:tblPr>
        <w:tblW w:w="9590"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9354"/>
        <w:gridCol w:w="236"/>
      </w:tblGrid>
      <w:tr w:rsidR="000F4DF8" w:rsidRPr="00AF7E36" w:rsidTr="001B0F82">
        <w:trPr>
          <w:cantSplit/>
        </w:trPr>
        <w:tc>
          <w:tcPr>
            <w:tcW w:w="9354" w:type="dxa"/>
            <w:tcBorders>
              <w:top w:val="single" w:sz="8" w:space="0" w:color="C0504D"/>
              <w:left w:val="single" w:sz="8" w:space="0" w:color="C0504D"/>
              <w:bottom w:val="single" w:sz="8" w:space="0" w:color="C0504D"/>
            </w:tcBorders>
          </w:tcPr>
          <w:p w:rsidR="000F4DF8" w:rsidRPr="003A5CF0" w:rsidRDefault="000F4DF8" w:rsidP="001B0F82">
            <w:pPr>
              <w:rPr>
                <w:rFonts w:ascii="Times New Roman" w:hAnsi="Times New Roman"/>
                <w:bCs/>
                <w:sz w:val="24"/>
                <w:szCs w:val="24"/>
              </w:rPr>
            </w:pPr>
            <w:r w:rsidRPr="003A5CF0">
              <w:rPr>
                <w:rFonts w:ascii="Times New Roman" w:hAnsi="Times New Roman"/>
                <w:bCs/>
                <w:sz w:val="24"/>
                <w:szCs w:val="24"/>
              </w:rPr>
              <w:t xml:space="preserve">1. </w:t>
            </w:r>
            <w:r w:rsidR="003A5CF0" w:rsidRPr="003A5CF0">
              <w:rPr>
                <w:rFonts w:ascii="Times New Roman" w:hAnsi="Times New Roman"/>
                <w:color w:val="000000"/>
                <w:sz w:val="24"/>
                <w:szCs w:val="24"/>
              </w:rPr>
              <w:t>Analyze how changes in the global macro</w:t>
            </w:r>
            <w:r w:rsidR="00A81DAA">
              <w:rPr>
                <w:rFonts w:ascii="Times New Roman" w:hAnsi="Times New Roman"/>
                <w:color w:val="000000"/>
                <w:sz w:val="24"/>
                <w:szCs w:val="24"/>
              </w:rPr>
              <w:t xml:space="preserve"> </w:t>
            </w:r>
            <w:r w:rsidR="003A5CF0" w:rsidRPr="003A5CF0">
              <w:rPr>
                <w:rFonts w:ascii="Times New Roman" w:hAnsi="Times New Roman"/>
                <w:color w:val="000000"/>
                <w:sz w:val="24"/>
                <w:szCs w:val="24"/>
              </w:rPr>
              <w:t>system are relevant to human service management and leadership. [DSW #5, 6]</w:t>
            </w: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r w:rsidR="000F4DF8" w:rsidRPr="00AF7E36" w:rsidTr="001B0F82">
        <w:trPr>
          <w:cantSplit/>
        </w:trPr>
        <w:tc>
          <w:tcPr>
            <w:tcW w:w="9354" w:type="dxa"/>
          </w:tcPr>
          <w:p w:rsidR="003A5CF0" w:rsidRPr="00363D5E" w:rsidRDefault="003A5CF0" w:rsidP="003A5CF0">
            <w:pPr>
              <w:pStyle w:val="ListParagraph"/>
              <w:ind w:left="0"/>
              <w:rPr>
                <w:color w:val="000000"/>
              </w:rPr>
            </w:pPr>
            <w:r w:rsidRPr="00363D5E">
              <w:rPr>
                <w:color w:val="000000"/>
              </w:rPr>
              <w:t>2. Apply one of the theories of change (e.g. Black swan event, disruptive innovation, systems theory, conflict theory, or anti</w:t>
            </w:r>
            <w:r w:rsidR="00A81DAA">
              <w:rPr>
                <w:color w:val="000000"/>
              </w:rPr>
              <w:t>-</w:t>
            </w:r>
            <w:r w:rsidRPr="00363D5E">
              <w:rPr>
                <w:color w:val="000000"/>
              </w:rPr>
              <w:t xml:space="preserve">fragile theory) to explain why the wicked problem is occurring and identify </w:t>
            </w:r>
            <w:r w:rsidR="00F16411">
              <w:rPr>
                <w:color w:val="000000"/>
              </w:rPr>
              <w:t>current best practices</w:t>
            </w:r>
            <w:r w:rsidRPr="00363D5E">
              <w:rPr>
                <w:color w:val="000000"/>
              </w:rPr>
              <w:t xml:space="preserve"> to achieve one of the 12 Grand Challenges of Social Work</w:t>
            </w:r>
            <w:r w:rsidRPr="00363D5E">
              <w:rPr>
                <w:b/>
                <w:color w:val="1F4E79"/>
              </w:rPr>
              <w:t xml:space="preserve">. </w:t>
            </w:r>
            <w:r w:rsidRPr="00363D5E">
              <w:rPr>
                <w:color w:val="000000"/>
              </w:rPr>
              <w:t>[DSW #6]</w:t>
            </w:r>
          </w:p>
          <w:p w:rsidR="000F4DF8" w:rsidRPr="00363D5E" w:rsidRDefault="000F4DF8" w:rsidP="00A04A0A">
            <w:pPr>
              <w:rPr>
                <w:rFonts w:ascii="Times New Roman" w:hAnsi="Times New Roman"/>
                <w:sz w:val="24"/>
                <w:szCs w:val="24"/>
              </w:rPr>
            </w:pPr>
          </w:p>
        </w:tc>
        <w:tc>
          <w:tcPr>
            <w:tcW w:w="236" w:type="dxa"/>
          </w:tcPr>
          <w:p w:rsidR="000F4DF8" w:rsidRPr="00AF7E36" w:rsidRDefault="000F4DF8" w:rsidP="001B0F82">
            <w:pPr>
              <w:rPr>
                <w:rFonts w:ascii="Times" w:hAnsi="Times"/>
                <w:sz w:val="24"/>
                <w:szCs w:val="24"/>
              </w:rPr>
            </w:pPr>
          </w:p>
        </w:tc>
      </w:tr>
      <w:tr w:rsidR="000F4DF8" w:rsidRPr="00AF7E36" w:rsidTr="001B0F82">
        <w:trPr>
          <w:cantSplit/>
        </w:trPr>
        <w:tc>
          <w:tcPr>
            <w:tcW w:w="9354" w:type="dxa"/>
            <w:tcBorders>
              <w:top w:val="single" w:sz="8" w:space="0" w:color="C0504D"/>
              <w:left w:val="single" w:sz="8" w:space="0" w:color="C0504D"/>
              <w:bottom w:val="single" w:sz="8" w:space="0" w:color="C0504D"/>
            </w:tcBorders>
          </w:tcPr>
          <w:p w:rsidR="003A5CF0" w:rsidRPr="003A5CF0" w:rsidRDefault="000F4DF8" w:rsidP="003A5CF0">
            <w:pPr>
              <w:pStyle w:val="ListParagraph"/>
              <w:ind w:left="0"/>
              <w:rPr>
                <w:color w:val="000000"/>
              </w:rPr>
            </w:pPr>
            <w:r w:rsidRPr="003A5CF0">
              <w:t xml:space="preserve">3. </w:t>
            </w:r>
            <w:r w:rsidR="00F16411">
              <w:t>Confront, evaluate and use large ideas grounded in the 12 Grand Challenges for Social Work as defined by the American Academy of Social Work &amp; Social Welfare (AASWSW).</w:t>
            </w:r>
          </w:p>
          <w:p w:rsidR="000F4DF8" w:rsidRPr="00AF7E36" w:rsidRDefault="000F4DF8" w:rsidP="00A04A0A">
            <w:pPr>
              <w:rPr>
                <w:rFonts w:ascii="Times" w:hAnsi="Times"/>
                <w:sz w:val="24"/>
                <w:szCs w:val="24"/>
              </w:rPr>
            </w:pP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r w:rsidR="000F4DF8" w:rsidRPr="00AF7E36" w:rsidTr="001B0F82">
        <w:trPr>
          <w:cantSplit/>
        </w:trPr>
        <w:tc>
          <w:tcPr>
            <w:tcW w:w="9354" w:type="dxa"/>
            <w:tcBorders>
              <w:top w:val="single" w:sz="8" w:space="0" w:color="C0504D"/>
              <w:left w:val="single" w:sz="8" w:space="0" w:color="C0504D"/>
              <w:bottom w:val="single" w:sz="8" w:space="0" w:color="C0504D"/>
            </w:tcBorders>
          </w:tcPr>
          <w:p w:rsidR="000F4DF8" w:rsidRPr="00AF7E36" w:rsidRDefault="000F4DF8" w:rsidP="00F16411">
            <w:pPr>
              <w:pStyle w:val="ListParagraph"/>
              <w:ind w:left="0"/>
              <w:rPr>
                <w:rFonts w:ascii="Times" w:hAnsi="Times"/>
              </w:rPr>
            </w:pP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r w:rsidR="000F4DF8" w:rsidRPr="00AF7E36" w:rsidTr="001B0F82">
        <w:trPr>
          <w:cantSplit/>
        </w:trPr>
        <w:tc>
          <w:tcPr>
            <w:tcW w:w="9354" w:type="dxa"/>
            <w:tcBorders>
              <w:top w:val="single" w:sz="8" w:space="0" w:color="C0504D"/>
              <w:left w:val="single" w:sz="8" w:space="0" w:color="C0504D"/>
              <w:bottom w:val="single" w:sz="8" w:space="0" w:color="C0504D"/>
            </w:tcBorders>
          </w:tcPr>
          <w:p w:rsidR="000F4DF8" w:rsidRPr="00363D5E" w:rsidRDefault="000F4DF8" w:rsidP="00A04A0A">
            <w:pPr>
              <w:widowControl w:val="0"/>
              <w:autoSpaceDE w:val="0"/>
              <w:autoSpaceDN w:val="0"/>
              <w:adjustRightInd w:val="0"/>
              <w:rPr>
                <w:rFonts w:ascii="Times New Roman" w:hAnsi="Times New Roman"/>
                <w:sz w:val="24"/>
                <w:szCs w:val="24"/>
              </w:rPr>
            </w:pP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r w:rsidR="000F4DF8" w:rsidRPr="00AF7E36" w:rsidTr="001B0F82">
        <w:trPr>
          <w:cantSplit/>
        </w:trPr>
        <w:tc>
          <w:tcPr>
            <w:tcW w:w="9354" w:type="dxa"/>
            <w:tcBorders>
              <w:top w:val="single" w:sz="8" w:space="0" w:color="C0504D"/>
              <w:left w:val="single" w:sz="8" w:space="0" w:color="C0504D"/>
              <w:bottom w:val="single" w:sz="8" w:space="0" w:color="C0504D"/>
            </w:tcBorders>
          </w:tcPr>
          <w:p w:rsidR="000F4DF8" w:rsidRPr="003A5CF0" w:rsidRDefault="000F4DF8" w:rsidP="00A04A0A">
            <w:pPr>
              <w:rPr>
                <w:rFonts w:ascii="Times New Roman" w:hAnsi="Times New Roman"/>
                <w:sz w:val="24"/>
                <w:szCs w:val="24"/>
              </w:rPr>
            </w:pPr>
          </w:p>
        </w:tc>
        <w:tc>
          <w:tcPr>
            <w:tcW w:w="236" w:type="dxa"/>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p>
        </w:tc>
      </w:tr>
    </w:tbl>
    <w:p w:rsidR="000F4DF8" w:rsidRPr="00AF7E36" w:rsidRDefault="000F4DF8" w:rsidP="000F4D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w:hAnsi="Times"/>
          <w:sz w:val="24"/>
          <w:szCs w:val="24"/>
        </w:rPr>
      </w:pPr>
    </w:p>
    <w:p w:rsidR="00DD4001" w:rsidRPr="00AF7E36" w:rsidRDefault="00DD4001" w:rsidP="00DD4001">
      <w:pPr>
        <w:pStyle w:val="Heading1"/>
        <w:ind w:left="360"/>
        <w:rPr>
          <w:rFonts w:ascii="Times" w:hAnsi="Times"/>
          <w:sz w:val="24"/>
        </w:rPr>
      </w:pPr>
      <w:r w:rsidRPr="00AF7E36">
        <w:rPr>
          <w:rFonts w:ascii="Times" w:hAnsi="Times"/>
          <w:sz w:val="24"/>
        </w:rPr>
        <w:t>Course format / Instructional Methods</w:t>
      </w:r>
    </w:p>
    <w:p w:rsidR="000F4DF8" w:rsidRPr="00AF7E36" w:rsidRDefault="000F4DF8" w:rsidP="000F4DF8">
      <w:pPr>
        <w:pStyle w:val="BodyText"/>
        <w:jc w:val="both"/>
        <w:rPr>
          <w:rFonts w:ascii="Times" w:hAnsi="Times"/>
          <w:sz w:val="24"/>
          <w:lang w:val="en-US"/>
        </w:rPr>
      </w:pPr>
      <w:r w:rsidRPr="00AF7E36">
        <w:rPr>
          <w:rFonts w:ascii="Times" w:hAnsi="Times"/>
          <w:color w:val="000000"/>
          <w:sz w:val="24"/>
          <w:lang w:val="en-US"/>
        </w:rPr>
        <w:t xml:space="preserve">This doctoral course will employ </w:t>
      </w:r>
      <w:r w:rsidRPr="00AF7E36">
        <w:rPr>
          <w:rFonts w:ascii="Times" w:hAnsi="Times"/>
          <w:color w:val="000000"/>
          <w:sz w:val="24"/>
        </w:rPr>
        <w:t xml:space="preserve">lectures, interactive discussions, experiential exercises, videos, presentations, </w:t>
      </w:r>
      <w:r w:rsidRPr="00AF7E36">
        <w:rPr>
          <w:rFonts w:ascii="Times" w:hAnsi="Times"/>
          <w:color w:val="000000"/>
          <w:sz w:val="24"/>
          <w:lang w:val="en-US"/>
        </w:rPr>
        <w:t xml:space="preserve">public speaking, </w:t>
      </w:r>
      <w:r w:rsidRPr="00AF7E36">
        <w:rPr>
          <w:rFonts w:ascii="Times" w:hAnsi="Times"/>
          <w:color w:val="000000"/>
          <w:sz w:val="24"/>
        </w:rPr>
        <w:t>and guest lectures</w:t>
      </w:r>
      <w:r w:rsidRPr="00AF7E36">
        <w:rPr>
          <w:rFonts w:ascii="Times" w:hAnsi="Times"/>
          <w:color w:val="000000"/>
          <w:sz w:val="24"/>
          <w:lang w:val="en-US"/>
        </w:rPr>
        <w:t xml:space="preserve"> from experts across a wide variety of leadership positions.</w:t>
      </w:r>
      <w:r w:rsidRPr="00AF7E36">
        <w:rPr>
          <w:rFonts w:ascii="Times" w:hAnsi="Times"/>
          <w:sz w:val="24"/>
        </w:rPr>
        <w:t xml:space="preserve"> Individual and group in-class activities will be used to provide application of content, theories, and concepts.  </w:t>
      </w:r>
    </w:p>
    <w:p w:rsidR="000F4DF8" w:rsidRDefault="000F4DF8" w:rsidP="000F4DF8">
      <w:pPr>
        <w:pStyle w:val="BodyText"/>
        <w:jc w:val="both"/>
        <w:rPr>
          <w:rFonts w:ascii="Times" w:hAnsi="Times"/>
          <w:color w:val="000000"/>
          <w:sz w:val="24"/>
          <w:lang w:val="en-US"/>
        </w:rPr>
      </w:pPr>
      <w:r w:rsidRPr="00AF7E36">
        <w:rPr>
          <w:rFonts w:ascii="Times" w:hAnsi="Times"/>
          <w:color w:val="000000"/>
          <w:sz w:val="24"/>
        </w:rPr>
        <w:t xml:space="preserve">The course will be taught from the perspective that </w:t>
      </w:r>
      <w:r w:rsidRPr="00AF7E36">
        <w:rPr>
          <w:rFonts w:ascii="Times" w:hAnsi="Times"/>
          <w:color w:val="000000"/>
          <w:sz w:val="24"/>
          <w:lang w:val="en-US"/>
        </w:rPr>
        <w:t xml:space="preserve">doctoral </w:t>
      </w:r>
      <w:r w:rsidRPr="00AF7E36">
        <w:rPr>
          <w:rFonts w:ascii="Times" w:hAnsi="Times"/>
          <w:color w:val="000000"/>
          <w:sz w:val="24"/>
        </w:rPr>
        <w:t xml:space="preserve">students will be engaged throughout their </w:t>
      </w:r>
      <w:r w:rsidRPr="00AF7E36">
        <w:rPr>
          <w:rFonts w:ascii="Times" w:hAnsi="Times"/>
          <w:color w:val="000000"/>
          <w:sz w:val="24"/>
          <w:lang w:val="en-US"/>
        </w:rPr>
        <w:t xml:space="preserve">professional </w:t>
      </w:r>
      <w:r w:rsidRPr="00AF7E36">
        <w:rPr>
          <w:rFonts w:ascii="Times" w:hAnsi="Times"/>
          <w:color w:val="000000"/>
          <w:sz w:val="24"/>
        </w:rPr>
        <w:t xml:space="preserve">lives in </w:t>
      </w:r>
      <w:r w:rsidRPr="00AF7E36">
        <w:rPr>
          <w:rFonts w:ascii="Times" w:hAnsi="Times"/>
          <w:color w:val="000000"/>
          <w:sz w:val="24"/>
          <w:lang w:val="en-US"/>
        </w:rPr>
        <w:t xml:space="preserve">innovation and change as they strive to influence social and </w:t>
      </w:r>
      <w:r w:rsidRPr="00AF7E36">
        <w:rPr>
          <w:rFonts w:ascii="Times" w:hAnsi="Times"/>
          <w:color w:val="000000"/>
          <w:sz w:val="24"/>
        </w:rPr>
        <w:t>organizational contexts</w:t>
      </w:r>
      <w:r w:rsidRPr="00AF7E36">
        <w:rPr>
          <w:rFonts w:ascii="Times" w:hAnsi="Times"/>
          <w:color w:val="000000"/>
          <w:sz w:val="24"/>
          <w:lang w:val="en-US"/>
        </w:rPr>
        <w:t>. Appearances of guest experts,</w:t>
      </w:r>
      <w:r w:rsidRPr="00AF7E36">
        <w:rPr>
          <w:rFonts w:ascii="Times" w:hAnsi="Times"/>
          <w:color w:val="000000"/>
          <w:sz w:val="24"/>
        </w:rPr>
        <w:t xml:space="preserve"> </w:t>
      </w:r>
      <w:r w:rsidRPr="00AF7E36">
        <w:rPr>
          <w:rFonts w:ascii="Times" w:hAnsi="Times"/>
          <w:color w:val="000000"/>
          <w:sz w:val="24"/>
          <w:lang w:val="en-US"/>
        </w:rPr>
        <w:t xml:space="preserve">lectures, </w:t>
      </w:r>
      <w:r w:rsidRPr="00AF7E36">
        <w:rPr>
          <w:rFonts w:ascii="Times" w:hAnsi="Times"/>
          <w:color w:val="000000"/>
          <w:sz w:val="24"/>
        </w:rPr>
        <w:t xml:space="preserve">discussions, </w:t>
      </w:r>
      <w:r w:rsidRPr="00AF7E36">
        <w:rPr>
          <w:rFonts w:ascii="Times" w:hAnsi="Times"/>
          <w:color w:val="000000"/>
          <w:sz w:val="24"/>
          <w:lang w:val="en-US"/>
        </w:rPr>
        <w:t xml:space="preserve">and </w:t>
      </w:r>
      <w:r w:rsidRPr="00AF7E36">
        <w:rPr>
          <w:rFonts w:ascii="Times" w:hAnsi="Times"/>
          <w:color w:val="000000"/>
          <w:sz w:val="24"/>
        </w:rPr>
        <w:t xml:space="preserve">activities </w:t>
      </w:r>
      <w:r w:rsidRPr="00AF7E36">
        <w:rPr>
          <w:rFonts w:ascii="Times" w:hAnsi="Times"/>
          <w:color w:val="000000"/>
          <w:sz w:val="24"/>
          <w:lang w:val="en-US"/>
        </w:rPr>
        <w:t xml:space="preserve">highlight interdisciplinary perspectives. The intent is to </w:t>
      </w:r>
      <w:r w:rsidRPr="00AF7E36">
        <w:rPr>
          <w:rFonts w:ascii="Times" w:hAnsi="Times"/>
          <w:color w:val="000000"/>
          <w:sz w:val="24"/>
        </w:rPr>
        <w:t>extend, provide insight, employ actual examples</w:t>
      </w:r>
      <w:r w:rsidRPr="00AF7E36">
        <w:rPr>
          <w:rFonts w:ascii="Times" w:hAnsi="Times"/>
          <w:color w:val="000000"/>
          <w:sz w:val="24"/>
          <w:lang w:val="en-US"/>
        </w:rPr>
        <w:t>,</w:t>
      </w:r>
      <w:r w:rsidRPr="00AF7E36">
        <w:rPr>
          <w:rFonts w:ascii="Times" w:hAnsi="Times"/>
          <w:color w:val="000000"/>
          <w:sz w:val="24"/>
        </w:rPr>
        <w:t xml:space="preserve"> </w:t>
      </w:r>
      <w:r w:rsidRPr="00AF7E36">
        <w:rPr>
          <w:rFonts w:ascii="Times" w:hAnsi="Times"/>
          <w:color w:val="000000"/>
          <w:sz w:val="24"/>
          <w:lang w:val="en-US"/>
        </w:rPr>
        <w:t xml:space="preserve">and generate innovative ideas </w:t>
      </w:r>
      <w:r w:rsidRPr="00AF7E36">
        <w:rPr>
          <w:rFonts w:ascii="Times" w:hAnsi="Times"/>
          <w:color w:val="000000"/>
          <w:sz w:val="24"/>
        </w:rPr>
        <w:t xml:space="preserve">from </w:t>
      </w:r>
      <w:r w:rsidRPr="00AF7E36">
        <w:rPr>
          <w:rFonts w:ascii="Times" w:hAnsi="Times"/>
          <w:color w:val="000000"/>
          <w:sz w:val="24"/>
          <w:lang w:val="en-US"/>
        </w:rPr>
        <w:t xml:space="preserve">guest experts and </w:t>
      </w:r>
      <w:r w:rsidRPr="00AF7E36">
        <w:rPr>
          <w:rFonts w:ascii="Times" w:hAnsi="Times"/>
          <w:color w:val="000000"/>
          <w:sz w:val="24"/>
        </w:rPr>
        <w:t>students</w:t>
      </w:r>
      <w:r w:rsidRPr="00AF7E36">
        <w:rPr>
          <w:rFonts w:ascii="Times" w:hAnsi="Times"/>
          <w:color w:val="000000"/>
          <w:sz w:val="24"/>
          <w:lang w:val="en-US"/>
        </w:rPr>
        <w:t>’</w:t>
      </w:r>
      <w:r w:rsidRPr="00AF7E36">
        <w:rPr>
          <w:rFonts w:ascii="Times" w:hAnsi="Times"/>
          <w:color w:val="000000"/>
          <w:sz w:val="24"/>
        </w:rPr>
        <w:t xml:space="preserve"> experiences</w:t>
      </w:r>
      <w:r w:rsidRPr="00AF7E36">
        <w:rPr>
          <w:rFonts w:ascii="Times" w:hAnsi="Times"/>
          <w:color w:val="000000"/>
          <w:sz w:val="24"/>
          <w:lang w:val="en-US"/>
        </w:rPr>
        <w:t xml:space="preserve">. </w:t>
      </w:r>
    </w:p>
    <w:p w:rsidR="00DD4001" w:rsidRPr="00AF7E36" w:rsidRDefault="00DD4001" w:rsidP="00DD4001">
      <w:pPr>
        <w:pStyle w:val="Heading1"/>
        <w:ind w:left="360"/>
        <w:rPr>
          <w:rFonts w:ascii="Times" w:hAnsi="Times"/>
          <w:sz w:val="24"/>
        </w:rPr>
      </w:pPr>
      <w:r w:rsidRPr="00AF7E36">
        <w:rPr>
          <w:rFonts w:ascii="Times" w:hAnsi="Times"/>
          <w:sz w:val="24"/>
        </w:rPr>
        <w:lastRenderedPageBreak/>
        <w:t>Course Assignments, Due Dates &amp; Grading</w:t>
      </w:r>
    </w:p>
    <w:p w:rsidR="000F4DF8" w:rsidRPr="00AF7E36" w:rsidRDefault="000F4DF8" w:rsidP="00DD4001">
      <w:pPr>
        <w:pStyle w:val="Heading1"/>
        <w:numPr>
          <w:ilvl w:val="0"/>
          <w:numId w:val="0"/>
        </w:numPr>
        <w:ind w:left="8820"/>
        <w:rPr>
          <w:rFonts w:ascii="Times" w:hAnsi="Times"/>
          <w:sz w:val="24"/>
        </w:rPr>
      </w:pPr>
    </w:p>
    <w:tbl>
      <w:tblPr>
        <w:tblW w:w="947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9"/>
        <w:gridCol w:w="1614"/>
        <w:gridCol w:w="1537"/>
      </w:tblGrid>
      <w:tr w:rsidR="000F4DF8" w:rsidRPr="00AF7E36" w:rsidTr="001B0F82">
        <w:trPr>
          <w:cantSplit/>
          <w:trHeight w:val="273"/>
          <w:tblHeader/>
        </w:trPr>
        <w:tc>
          <w:tcPr>
            <w:tcW w:w="6319" w:type="dxa"/>
            <w:shd w:val="clear" w:color="auto" w:fill="C00000"/>
            <w:vAlign w:val="center"/>
          </w:tcPr>
          <w:p w:rsidR="000F4DF8" w:rsidRPr="00AF7E36" w:rsidRDefault="000F4DF8" w:rsidP="001B0F82">
            <w:pPr>
              <w:keepNext/>
              <w:jc w:val="center"/>
              <w:rPr>
                <w:rFonts w:ascii="Times" w:hAnsi="Times"/>
                <w:b/>
                <w:bCs/>
                <w:color w:val="FFFFFF"/>
                <w:sz w:val="24"/>
                <w:szCs w:val="24"/>
              </w:rPr>
            </w:pPr>
          </w:p>
          <w:p w:rsidR="000F4DF8" w:rsidRPr="00AF7E36" w:rsidRDefault="000F4DF8" w:rsidP="001B0F82">
            <w:pPr>
              <w:keepNext/>
              <w:rPr>
                <w:rFonts w:ascii="Times" w:hAnsi="Times"/>
                <w:b/>
                <w:bCs/>
                <w:color w:val="FFFFFF"/>
                <w:sz w:val="24"/>
                <w:szCs w:val="24"/>
              </w:rPr>
            </w:pPr>
            <w:r w:rsidRPr="00AF7E36">
              <w:rPr>
                <w:rFonts w:ascii="Times" w:hAnsi="Times"/>
                <w:b/>
                <w:bCs/>
                <w:color w:val="FFFFFF"/>
                <w:sz w:val="24"/>
                <w:szCs w:val="24"/>
              </w:rPr>
              <w:t>Assignment</w:t>
            </w:r>
          </w:p>
        </w:tc>
        <w:tc>
          <w:tcPr>
            <w:tcW w:w="1614" w:type="dxa"/>
            <w:shd w:val="clear" w:color="auto" w:fill="C00000"/>
            <w:vAlign w:val="center"/>
          </w:tcPr>
          <w:p w:rsidR="000F4DF8" w:rsidRPr="00AF7E36" w:rsidRDefault="000F4DF8" w:rsidP="001B0F82">
            <w:pPr>
              <w:keepNext/>
              <w:jc w:val="center"/>
              <w:rPr>
                <w:rFonts w:ascii="Times" w:hAnsi="Times"/>
                <w:b/>
                <w:bCs/>
                <w:color w:val="FFFFFF"/>
                <w:sz w:val="24"/>
                <w:szCs w:val="24"/>
              </w:rPr>
            </w:pPr>
            <w:r w:rsidRPr="00AF7E36">
              <w:rPr>
                <w:rFonts w:ascii="Times" w:hAnsi="Times"/>
                <w:b/>
                <w:bCs/>
                <w:color w:val="FFFFFF"/>
                <w:sz w:val="24"/>
                <w:szCs w:val="24"/>
              </w:rPr>
              <w:t>Due Date</w:t>
            </w:r>
          </w:p>
        </w:tc>
        <w:tc>
          <w:tcPr>
            <w:tcW w:w="1537" w:type="dxa"/>
            <w:shd w:val="clear" w:color="auto" w:fill="C00000"/>
            <w:vAlign w:val="center"/>
          </w:tcPr>
          <w:p w:rsidR="000F4DF8" w:rsidRPr="00AF7E36" w:rsidRDefault="000F4DF8" w:rsidP="001B0F82">
            <w:pPr>
              <w:keepNext/>
              <w:jc w:val="center"/>
              <w:rPr>
                <w:rFonts w:ascii="Times" w:hAnsi="Times"/>
                <w:b/>
                <w:bCs/>
                <w:color w:val="FFFFFF"/>
                <w:sz w:val="24"/>
                <w:szCs w:val="24"/>
              </w:rPr>
            </w:pPr>
            <w:r w:rsidRPr="00AF7E36">
              <w:rPr>
                <w:rFonts w:ascii="Times" w:hAnsi="Times"/>
                <w:b/>
                <w:bCs/>
                <w:color w:val="FFFFFF"/>
                <w:sz w:val="24"/>
                <w:szCs w:val="24"/>
              </w:rPr>
              <w:t>Points</w:t>
            </w:r>
          </w:p>
        </w:tc>
      </w:tr>
      <w:tr w:rsidR="000F4DF8" w:rsidRPr="00AF7E36" w:rsidTr="001B0F82">
        <w:trPr>
          <w:cantSplit/>
          <w:trHeight w:val="273"/>
        </w:trPr>
        <w:tc>
          <w:tcPr>
            <w:tcW w:w="6319" w:type="dxa"/>
            <w:tcBorders>
              <w:top w:val="single" w:sz="8" w:space="0" w:color="C0504D"/>
              <w:left w:val="single" w:sz="8" w:space="0" w:color="C0504D"/>
              <w:bottom w:val="single" w:sz="8" w:space="0" w:color="C0504D"/>
            </w:tcBorders>
          </w:tcPr>
          <w:p w:rsidR="002542AE" w:rsidRDefault="002542AE" w:rsidP="002542AE">
            <w:pPr>
              <w:ind w:left="1530" w:hanging="1530"/>
              <w:rPr>
                <w:rFonts w:ascii="Times" w:hAnsi="Times"/>
                <w:b/>
                <w:bCs/>
                <w:sz w:val="24"/>
                <w:szCs w:val="24"/>
              </w:rPr>
            </w:pPr>
            <w:r>
              <w:rPr>
                <w:rFonts w:ascii="Times" w:hAnsi="Times"/>
                <w:b/>
                <w:bCs/>
                <w:sz w:val="24"/>
                <w:szCs w:val="24"/>
              </w:rPr>
              <w:t xml:space="preserve">Assignment 1:  Researching the Grand Challenges </w:t>
            </w:r>
          </w:p>
          <w:p w:rsidR="002542AE" w:rsidRDefault="002542AE" w:rsidP="002542AE">
            <w:pPr>
              <w:ind w:left="1530" w:hanging="1530"/>
              <w:rPr>
                <w:rFonts w:ascii="Times" w:hAnsi="Times"/>
                <w:b/>
                <w:bCs/>
                <w:sz w:val="24"/>
                <w:szCs w:val="24"/>
              </w:rPr>
            </w:pPr>
            <w:r>
              <w:rPr>
                <w:rFonts w:ascii="Times" w:hAnsi="Times"/>
                <w:b/>
                <w:bCs/>
                <w:sz w:val="24"/>
                <w:szCs w:val="24"/>
              </w:rPr>
              <w:t>Annotated Bibliography Paper</w:t>
            </w:r>
          </w:p>
          <w:p w:rsidR="002542AE" w:rsidRDefault="002542AE" w:rsidP="002542AE">
            <w:pPr>
              <w:ind w:left="1530" w:hanging="1530"/>
              <w:rPr>
                <w:rFonts w:ascii="Times" w:hAnsi="Times"/>
                <w:b/>
                <w:bCs/>
                <w:sz w:val="24"/>
                <w:szCs w:val="24"/>
              </w:rPr>
            </w:pPr>
          </w:p>
          <w:p w:rsidR="002542AE" w:rsidRDefault="002542AE" w:rsidP="002542AE">
            <w:pPr>
              <w:ind w:left="1530" w:hanging="1530"/>
              <w:rPr>
                <w:rFonts w:ascii="Times" w:hAnsi="Times"/>
                <w:b/>
                <w:bCs/>
                <w:sz w:val="24"/>
                <w:szCs w:val="24"/>
              </w:rPr>
            </w:pPr>
            <w:r>
              <w:rPr>
                <w:rFonts w:ascii="Times" w:hAnsi="Times"/>
                <w:b/>
                <w:bCs/>
                <w:sz w:val="24"/>
                <w:szCs w:val="24"/>
              </w:rPr>
              <w:t>Assignment 2:</w:t>
            </w:r>
            <w:r>
              <w:rPr>
                <w:rFonts w:ascii="Times" w:hAnsi="Times"/>
                <w:b/>
                <w:bCs/>
                <w:sz w:val="24"/>
                <w:szCs w:val="24"/>
              </w:rPr>
              <w:tab/>
              <w:t xml:space="preserve"> Grand Challenge Selection Paper</w:t>
            </w:r>
          </w:p>
          <w:p w:rsidR="000F4DF8" w:rsidRPr="00AF7E36" w:rsidRDefault="000F4DF8" w:rsidP="002542AE">
            <w:pPr>
              <w:ind w:left="1530" w:hanging="1530"/>
              <w:rPr>
                <w:rFonts w:ascii="Times" w:hAnsi="Times"/>
                <w:b/>
                <w:bCs/>
                <w:sz w:val="24"/>
                <w:szCs w:val="24"/>
              </w:rPr>
            </w:pPr>
          </w:p>
        </w:tc>
        <w:tc>
          <w:tcPr>
            <w:tcW w:w="1614" w:type="dxa"/>
            <w:tcBorders>
              <w:top w:val="single" w:sz="8" w:space="0" w:color="C0504D"/>
              <w:bottom w:val="single" w:sz="8" w:space="0" w:color="C0504D"/>
            </w:tcBorders>
          </w:tcPr>
          <w:p w:rsidR="00E23689" w:rsidRPr="00E23689" w:rsidRDefault="00F7574D" w:rsidP="00E23689">
            <w:pPr>
              <w:pStyle w:val="BodyText"/>
              <w:spacing w:before="120"/>
              <w:rPr>
                <w:color w:val="000000"/>
                <w:szCs w:val="20"/>
              </w:rPr>
            </w:pPr>
            <w:r w:rsidRPr="00AF7E36">
              <w:rPr>
                <w:rFonts w:ascii="Times" w:hAnsi="Times"/>
                <w:sz w:val="24"/>
              </w:rPr>
              <w:t xml:space="preserve">Week </w:t>
            </w:r>
            <w:r w:rsidR="00F16411">
              <w:rPr>
                <w:rFonts w:ascii="Times" w:hAnsi="Times"/>
                <w:sz w:val="24"/>
                <w:lang w:val="en-US"/>
              </w:rPr>
              <w:t>5</w:t>
            </w:r>
            <w:r w:rsidR="00E23689" w:rsidRPr="00804160">
              <w:rPr>
                <w:color w:val="000000"/>
              </w:rPr>
              <w:t xml:space="preserve"> </w:t>
            </w:r>
            <w:r w:rsidR="00E23689">
              <w:rPr>
                <w:color w:val="000000"/>
                <w:szCs w:val="20"/>
              </w:rPr>
              <w:t xml:space="preserve">Due: </w:t>
            </w:r>
            <w:r w:rsidR="00E23689" w:rsidRPr="00E23689">
              <w:rPr>
                <w:i/>
                <w:color w:val="000000"/>
                <w:szCs w:val="20"/>
              </w:rPr>
              <w:t>[SLO #1]</w:t>
            </w:r>
          </w:p>
          <w:p w:rsidR="0007002C" w:rsidRPr="00AF7E36" w:rsidRDefault="0007002C" w:rsidP="0007002C">
            <w:pPr>
              <w:rPr>
                <w:rFonts w:ascii="Times" w:hAnsi="Times"/>
                <w:sz w:val="24"/>
                <w:szCs w:val="24"/>
              </w:rPr>
            </w:pPr>
          </w:p>
          <w:p w:rsidR="002542AE" w:rsidRDefault="002542AE" w:rsidP="00152A53">
            <w:pPr>
              <w:rPr>
                <w:rFonts w:ascii="Times" w:hAnsi="Times"/>
                <w:sz w:val="24"/>
                <w:szCs w:val="24"/>
              </w:rPr>
            </w:pPr>
          </w:p>
          <w:p w:rsidR="002542AE" w:rsidRDefault="002542AE" w:rsidP="00152A53">
            <w:pPr>
              <w:rPr>
                <w:rFonts w:ascii="Times" w:hAnsi="Times"/>
                <w:sz w:val="24"/>
                <w:szCs w:val="24"/>
              </w:rPr>
            </w:pPr>
          </w:p>
          <w:p w:rsidR="000F4DF8" w:rsidRDefault="00976E0A" w:rsidP="00152A53">
            <w:pPr>
              <w:rPr>
                <w:rFonts w:ascii="Times" w:hAnsi="Times"/>
                <w:sz w:val="24"/>
                <w:szCs w:val="24"/>
              </w:rPr>
            </w:pPr>
            <w:r>
              <w:rPr>
                <w:rFonts w:ascii="Times" w:hAnsi="Times"/>
                <w:sz w:val="24"/>
                <w:szCs w:val="24"/>
              </w:rPr>
              <w:t xml:space="preserve">Week </w:t>
            </w:r>
            <w:r w:rsidR="00A432CF">
              <w:rPr>
                <w:rFonts w:ascii="Times" w:hAnsi="Times"/>
                <w:sz w:val="24"/>
                <w:szCs w:val="24"/>
              </w:rPr>
              <w:t>10</w:t>
            </w:r>
          </w:p>
          <w:p w:rsidR="001F2B17" w:rsidRDefault="001F2B17" w:rsidP="001F2B17">
            <w:pPr>
              <w:rPr>
                <w:rFonts w:cs="Arial"/>
                <w:i/>
                <w:color w:val="000000"/>
                <w:lang w:eastAsia="x-none"/>
              </w:rPr>
            </w:pPr>
            <w:r w:rsidRPr="001F2B17">
              <w:rPr>
                <w:rFonts w:cs="Arial"/>
                <w:i/>
                <w:color w:val="000000"/>
                <w:lang w:eastAsia="x-none"/>
              </w:rPr>
              <w:t>[SLOs # 1-3]</w:t>
            </w:r>
          </w:p>
          <w:p w:rsidR="001F2B17" w:rsidRPr="00AF7E36" w:rsidRDefault="001F2B17" w:rsidP="00152A53">
            <w:pPr>
              <w:rPr>
                <w:rFonts w:ascii="Times" w:hAnsi="Times"/>
                <w:sz w:val="24"/>
                <w:szCs w:val="24"/>
              </w:rPr>
            </w:pPr>
          </w:p>
        </w:tc>
        <w:tc>
          <w:tcPr>
            <w:tcW w:w="1537" w:type="dxa"/>
            <w:tcBorders>
              <w:top w:val="single" w:sz="8" w:space="0" w:color="C0504D"/>
              <w:bottom w:val="single" w:sz="8" w:space="0" w:color="C0504D"/>
              <w:right w:val="single" w:sz="8" w:space="0" w:color="C0504D"/>
            </w:tcBorders>
          </w:tcPr>
          <w:p w:rsidR="000F4DF8" w:rsidRPr="00AF7E36" w:rsidRDefault="00A432CF" w:rsidP="001B0F82">
            <w:pPr>
              <w:jc w:val="center"/>
              <w:rPr>
                <w:rFonts w:ascii="Times" w:hAnsi="Times"/>
                <w:sz w:val="24"/>
                <w:szCs w:val="24"/>
              </w:rPr>
            </w:pPr>
            <w:r>
              <w:rPr>
                <w:rFonts w:ascii="Times" w:hAnsi="Times"/>
                <w:sz w:val="24"/>
                <w:szCs w:val="24"/>
              </w:rPr>
              <w:t>20</w:t>
            </w:r>
            <w:r w:rsidR="000F4DF8" w:rsidRPr="00AF7E36">
              <w:rPr>
                <w:rFonts w:ascii="Times" w:hAnsi="Times"/>
                <w:sz w:val="24"/>
                <w:szCs w:val="24"/>
              </w:rPr>
              <w:t>%</w:t>
            </w:r>
          </w:p>
          <w:p w:rsidR="002542AE" w:rsidRDefault="002542AE" w:rsidP="001B0F82">
            <w:pPr>
              <w:jc w:val="center"/>
              <w:rPr>
                <w:rFonts w:ascii="Times" w:hAnsi="Times"/>
                <w:sz w:val="24"/>
                <w:szCs w:val="24"/>
              </w:rPr>
            </w:pPr>
          </w:p>
          <w:p w:rsidR="002542AE" w:rsidRDefault="002542AE" w:rsidP="001B0F82">
            <w:pPr>
              <w:jc w:val="center"/>
              <w:rPr>
                <w:rFonts w:ascii="Times" w:hAnsi="Times"/>
                <w:sz w:val="24"/>
                <w:szCs w:val="24"/>
              </w:rPr>
            </w:pPr>
          </w:p>
          <w:p w:rsidR="002542AE" w:rsidRDefault="002542AE" w:rsidP="001B0F82">
            <w:pPr>
              <w:jc w:val="center"/>
              <w:rPr>
                <w:rFonts w:ascii="Times" w:hAnsi="Times"/>
                <w:sz w:val="24"/>
                <w:szCs w:val="24"/>
              </w:rPr>
            </w:pPr>
          </w:p>
          <w:p w:rsidR="000F4DF8" w:rsidRPr="00AF7E36" w:rsidRDefault="00A432CF" w:rsidP="001B0F82">
            <w:pPr>
              <w:jc w:val="center"/>
              <w:rPr>
                <w:rFonts w:ascii="Times" w:hAnsi="Times"/>
                <w:sz w:val="24"/>
                <w:szCs w:val="24"/>
              </w:rPr>
            </w:pPr>
            <w:r>
              <w:rPr>
                <w:rFonts w:ascii="Times" w:hAnsi="Times"/>
                <w:sz w:val="24"/>
                <w:szCs w:val="24"/>
              </w:rPr>
              <w:t>3</w:t>
            </w:r>
            <w:r w:rsidR="00FE7848" w:rsidRPr="00AF7E36">
              <w:rPr>
                <w:rFonts w:ascii="Times" w:hAnsi="Times"/>
                <w:sz w:val="24"/>
                <w:szCs w:val="24"/>
              </w:rPr>
              <w:t>0%</w:t>
            </w:r>
          </w:p>
        </w:tc>
      </w:tr>
      <w:tr w:rsidR="000F4DF8" w:rsidRPr="00AF7E36" w:rsidTr="00A432CF">
        <w:trPr>
          <w:cantSplit/>
          <w:trHeight w:val="48"/>
        </w:trPr>
        <w:tc>
          <w:tcPr>
            <w:tcW w:w="6319" w:type="dxa"/>
            <w:tcBorders>
              <w:top w:val="single" w:sz="8" w:space="0" w:color="C0504D"/>
              <w:left w:val="single" w:sz="8" w:space="0" w:color="C0504D"/>
              <w:bottom w:val="single" w:sz="8" w:space="0" w:color="C0504D"/>
            </w:tcBorders>
          </w:tcPr>
          <w:p w:rsidR="000F4DF8" w:rsidRPr="00AF7E36" w:rsidRDefault="000F4DF8" w:rsidP="001B0F82">
            <w:pPr>
              <w:ind w:left="1530" w:hanging="1530"/>
              <w:rPr>
                <w:rFonts w:ascii="Times" w:hAnsi="Times"/>
                <w:b/>
                <w:bCs/>
                <w:sz w:val="24"/>
                <w:szCs w:val="24"/>
              </w:rPr>
            </w:pPr>
          </w:p>
        </w:tc>
        <w:tc>
          <w:tcPr>
            <w:tcW w:w="1614" w:type="dxa"/>
            <w:tcBorders>
              <w:top w:val="single" w:sz="8" w:space="0" w:color="C0504D"/>
              <w:bottom w:val="single" w:sz="8" w:space="0" w:color="C0504D"/>
            </w:tcBorders>
          </w:tcPr>
          <w:p w:rsidR="001F2B17" w:rsidRPr="00AF7E36" w:rsidRDefault="001F2B17" w:rsidP="00152A53">
            <w:pPr>
              <w:jc w:val="center"/>
              <w:rPr>
                <w:rFonts w:ascii="Times" w:hAnsi="Times"/>
                <w:sz w:val="24"/>
                <w:szCs w:val="24"/>
              </w:rPr>
            </w:pPr>
          </w:p>
        </w:tc>
        <w:tc>
          <w:tcPr>
            <w:tcW w:w="1537" w:type="dxa"/>
            <w:tcBorders>
              <w:top w:val="single" w:sz="8" w:space="0" w:color="C0504D"/>
              <w:bottom w:val="single" w:sz="8" w:space="0" w:color="C0504D"/>
              <w:right w:val="single" w:sz="8" w:space="0" w:color="C0504D"/>
            </w:tcBorders>
          </w:tcPr>
          <w:p w:rsidR="00A432CF" w:rsidRPr="00AF7E36" w:rsidRDefault="00A432CF" w:rsidP="00A432CF">
            <w:pPr>
              <w:rPr>
                <w:rFonts w:ascii="Times" w:hAnsi="Times"/>
                <w:sz w:val="24"/>
                <w:szCs w:val="24"/>
              </w:rPr>
            </w:pPr>
          </w:p>
        </w:tc>
      </w:tr>
      <w:tr w:rsidR="000F4DF8" w:rsidRPr="00AF7E36" w:rsidTr="001B0F82">
        <w:trPr>
          <w:cantSplit/>
          <w:trHeight w:val="448"/>
        </w:trPr>
        <w:tc>
          <w:tcPr>
            <w:tcW w:w="6319" w:type="dxa"/>
          </w:tcPr>
          <w:p w:rsidR="000F4DF8" w:rsidRPr="00AF7E36" w:rsidRDefault="000F4DF8" w:rsidP="00A671F8">
            <w:pPr>
              <w:ind w:left="1530" w:hanging="1530"/>
              <w:rPr>
                <w:rFonts w:ascii="Times" w:hAnsi="Times"/>
                <w:b/>
                <w:bCs/>
                <w:sz w:val="24"/>
                <w:szCs w:val="24"/>
              </w:rPr>
            </w:pPr>
          </w:p>
        </w:tc>
        <w:tc>
          <w:tcPr>
            <w:tcW w:w="1614" w:type="dxa"/>
          </w:tcPr>
          <w:p w:rsidR="000F4DF8" w:rsidRPr="00AF7E36" w:rsidRDefault="000F4DF8" w:rsidP="001B0F82">
            <w:pPr>
              <w:jc w:val="center"/>
              <w:rPr>
                <w:rFonts w:ascii="Times" w:hAnsi="Times"/>
                <w:sz w:val="24"/>
                <w:szCs w:val="24"/>
              </w:rPr>
            </w:pPr>
          </w:p>
        </w:tc>
        <w:tc>
          <w:tcPr>
            <w:tcW w:w="1537" w:type="dxa"/>
          </w:tcPr>
          <w:p w:rsidR="000F4DF8" w:rsidRPr="00AF7E36" w:rsidRDefault="000F4DF8" w:rsidP="001B0F82">
            <w:pPr>
              <w:jc w:val="center"/>
              <w:rPr>
                <w:rFonts w:ascii="Times" w:hAnsi="Times"/>
                <w:sz w:val="24"/>
                <w:szCs w:val="24"/>
              </w:rPr>
            </w:pPr>
          </w:p>
        </w:tc>
      </w:tr>
      <w:tr w:rsidR="000F4DF8" w:rsidRPr="00AF7E36" w:rsidTr="001B0F82">
        <w:trPr>
          <w:cantSplit/>
          <w:trHeight w:val="448"/>
        </w:trPr>
        <w:tc>
          <w:tcPr>
            <w:tcW w:w="6319" w:type="dxa"/>
          </w:tcPr>
          <w:p w:rsidR="0079220A" w:rsidRDefault="0085767A" w:rsidP="001B0F82">
            <w:pPr>
              <w:ind w:left="1530" w:hanging="1530"/>
              <w:rPr>
                <w:rFonts w:ascii="Times" w:hAnsi="Times"/>
                <w:b/>
                <w:bCs/>
                <w:sz w:val="24"/>
                <w:szCs w:val="24"/>
              </w:rPr>
            </w:pPr>
            <w:r w:rsidRPr="00AF7E36">
              <w:rPr>
                <w:rFonts w:ascii="Times" w:hAnsi="Times"/>
                <w:b/>
                <w:bCs/>
                <w:sz w:val="24"/>
                <w:szCs w:val="24"/>
              </w:rPr>
              <w:t xml:space="preserve">Assignment </w:t>
            </w:r>
            <w:r w:rsidR="00F16411">
              <w:rPr>
                <w:rFonts w:ascii="Times" w:hAnsi="Times"/>
                <w:b/>
                <w:bCs/>
                <w:sz w:val="24"/>
                <w:szCs w:val="24"/>
              </w:rPr>
              <w:t>3</w:t>
            </w:r>
            <w:r w:rsidR="000F4DF8" w:rsidRPr="00AF7E36">
              <w:rPr>
                <w:rFonts w:ascii="Times" w:hAnsi="Times"/>
                <w:b/>
                <w:bCs/>
                <w:sz w:val="24"/>
                <w:szCs w:val="24"/>
              </w:rPr>
              <w:t xml:space="preserve">: </w:t>
            </w:r>
            <w:r w:rsidR="00A432CF">
              <w:rPr>
                <w:rFonts w:ascii="Times" w:hAnsi="Times"/>
                <w:b/>
                <w:bCs/>
                <w:sz w:val="24"/>
                <w:szCs w:val="24"/>
              </w:rPr>
              <w:t>R</w:t>
            </w:r>
            <w:r w:rsidR="00355CBC">
              <w:rPr>
                <w:rFonts w:ascii="Times" w:hAnsi="Times"/>
                <w:b/>
                <w:bCs/>
                <w:sz w:val="24"/>
                <w:szCs w:val="24"/>
              </w:rPr>
              <w:t>e</w:t>
            </w:r>
            <w:r w:rsidR="00A432CF">
              <w:rPr>
                <w:rFonts w:ascii="Times" w:hAnsi="Times"/>
                <w:b/>
                <w:bCs/>
                <w:sz w:val="24"/>
                <w:szCs w:val="24"/>
              </w:rPr>
              <w:t>search</w:t>
            </w:r>
            <w:r w:rsidR="000F4DF8" w:rsidRPr="00AF7E36">
              <w:rPr>
                <w:rFonts w:ascii="Times" w:hAnsi="Times"/>
                <w:b/>
                <w:bCs/>
                <w:sz w:val="24"/>
                <w:szCs w:val="24"/>
              </w:rPr>
              <w:t xml:space="preserve"> Paper</w:t>
            </w:r>
            <w:r w:rsidR="00355CBC">
              <w:rPr>
                <w:rFonts w:ascii="Times" w:hAnsi="Times"/>
                <w:b/>
                <w:bCs/>
                <w:sz w:val="24"/>
                <w:szCs w:val="24"/>
              </w:rPr>
              <w:t xml:space="preserve"> </w:t>
            </w:r>
            <w:r w:rsidR="00355CBC" w:rsidRPr="00B409EC">
              <w:rPr>
                <w:rFonts w:ascii="Times" w:hAnsi="Times"/>
                <w:b/>
                <w:bCs/>
                <w:color w:val="FF0000"/>
                <w:sz w:val="24"/>
                <w:szCs w:val="24"/>
              </w:rPr>
              <w:t>(Due Week 15)</w:t>
            </w:r>
            <w:r w:rsidR="00604EF1" w:rsidRPr="00B409EC">
              <w:rPr>
                <w:rFonts w:ascii="Times" w:hAnsi="Times"/>
                <w:b/>
                <w:bCs/>
                <w:color w:val="FF0000"/>
                <w:sz w:val="24"/>
                <w:szCs w:val="24"/>
              </w:rPr>
              <w:t xml:space="preserve"> </w:t>
            </w:r>
            <w:r w:rsidR="00604EF1">
              <w:rPr>
                <w:rFonts w:ascii="Times" w:hAnsi="Times"/>
                <w:b/>
                <w:bCs/>
                <w:sz w:val="24"/>
                <w:szCs w:val="24"/>
              </w:rPr>
              <w:t xml:space="preserve">and </w:t>
            </w:r>
            <w:r w:rsidR="00B409EC">
              <w:rPr>
                <w:rFonts w:ascii="Times" w:hAnsi="Times"/>
                <w:b/>
                <w:bCs/>
                <w:sz w:val="24"/>
                <w:szCs w:val="24"/>
              </w:rPr>
              <w:t xml:space="preserve">Presentations during </w:t>
            </w:r>
            <w:r w:rsidR="00B409EC" w:rsidRPr="00B409EC">
              <w:rPr>
                <w:rFonts w:ascii="Times" w:hAnsi="Times"/>
                <w:b/>
                <w:bCs/>
                <w:color w:val="FF0000"/>
                <w:sz w:val="24"/>
                <w:szCs w:val="24"/>
              </w:rPr>
              <w:t>Weeks 14 &amp; 15</w:t>
            </w:r>
            <w:r w:rsidR="00B409EC">
              <w:rPr>
                <w:rFonts w:ascii="Times" w:hAnsi="Times"/>
                <w:b/>
                <w:bCs/>
                <w:sz w:val="24"/>
                <w:szCs w:val="24"/>
              </w:rPr>
              <w:t xml:space="preserve"> assigned by the instructor.</w:t>
            </w:r>
          </w:p>
          <w:p w:rsidR="0079220A" w:rsidRPr="0079220A" w:rsidRDefault="0079220A" w:rsidP="0079220A">
            <w:pPr>
              <w:rPr>
                <w:rFonts w:ascii="Times" w:hAnsi="Times"/>
                <w:sz w:val="24"/>
                <w:szCs w:val="24"/>
              </w:rPr>
            </w:pPr>
          </w:p>
          <w:p w:rsidR="0079220A" w:rsidRPr="0079220A" w:rsidRDefault="0079220A" w:rsidP="0079220A">
            <w:pPr>
              <w:rPr>
                <w:rFonts w:ascii="Times" w:hAnsi="Times"/>
                <w:color w:val="FF0000"/>
                <w:sz w:val="24"/>
                <w:szCs w:val="24"/>
              </w:rPr>
            </w:pPr>
          </w:p>
          <w:p w:rsidR="000F4DF8" w:rsidRPr="004D142B" w:rsidRDefault="00566D10" w:rsidP="0079220A">
            <w:pPr>
              <w:rPr>
                <w:rFonts w:ascii="Times" w:hAnsi="Times"/>
                <w:b/>
                <w:color w:val="000000"/>
                <w:sz w:val="24"/>
                <w:szCs w:val="24"/>
              </w:rPr>
            </w:pPr>
            <w:r w:rsidRPr="00566D10">
              <w:rPr>
                <w:rFonts w:ascii="Times New Roman" w:hAnsi="Times New Roman"/>
                <w:b/>
                <w:sz w:val="24"/>
                <w:szCs w:val="24"/>
                <w:shd w:val="clear" w:color="auto" w:fill="FFFFFF"/>
              </w:rPr>
              <w:t>Collegial Contributions</w:t>
            </w:r>
            <w:r w:rsidR="0079220A" w:rsidRPr="004D142B">
              <w:rPr>
                <w:rFonts w:ascii="Times" w:hAnsi="Times"/>
                <w:b/>
                <w:color w:val="000000"/>
                <w:sz w:val="24"/>
                <w:szCs w:val="24"/>
              </w:rPr>
              <w:t>:</w:t>
            </w:r>
          </w:p>
        </w:tc>
        <w:tc>
          <w:tcPr>
            <w:tcW w:w="1614" w:type="dxa"/>
          </w:tcPr>
          <w:p w:rsidR="000F4DF8" w:rsidRDefault="000F4DF8" w:rsidP="006C2D7A">
            <w:pPr>
              <w:jc w:val="center"/>
              <w:rPr>
                <w:rFonts w:ascii="Times" w:hAnsi="Times"/>
                <w:sz w:val="24"/>
                <w:szCs w:val="24"/>
              </w:rPr>
            </w:pPr>
            <w:r w:rsidRPr="00AF7E36">
              <w:rPr>
                <w:rFonts w:ascii="Times" w:hAnsi="Times"/>
                <w:sz w:val="24"/>
                <w:szCs w:val="24"/>
              </w:rPr>
              <w:t>Due Week 1</w:t>
            </w:r>
            <w:r w:rsidR="0026667F">
              <w:rPr>
                <w:rFonts w:ascii="Times" w:hAnsi="Times"/>
                <w:sz w:val="24"/>
                <w:szCs w:val="24"/>
              </w:rPr>
              <w:t>5</w:t>
            </w:r>
          </w:p>
          <w:p w:rsidR="001F2B17" w:rsidRDefault="001F2B17" w:rsidP="006C2D7A">
            <w:pPr>
              <w:jc w:val="center"/>
              <w:rPr>
                <w:rFonts w:ascii="Times" w:hAnsi="Times"/>
                <w:sz w:val="24"/>
                <w:szCs w:val="24"/>
              </w:rPr>
            </w:pPr>
            <w:r w:rsidRPr="001F2B17">
              <w:rPr>
                <w:rFonts w:cs="Arial"/>
                <w:i/>
                <w:color w:val="000000"/>
              </w:rPr>
              <w:t>[SLOs #1-</w:t>
            </w:r>
            <w:r w:rsidR="00F16411">
              <w:rPr>
                <w:rFonts w:cs="Arial"/>
                <w:i/>
                <w:color w:val="000000"/>
              </w:rPr>
              <w:t>3</w:t>
            </w:r>
            <w:r w:rsidRPr="001F2B17">
              <w:rPr>
                <w:rFonts w:cs="Arial"/>
                <w:i/>
                <w:color w:val="000000"/>
              </w:rPr>
              <w:t>]</w:t>
            </w:r>
          </w:p>
          <w:p w:rsidR="002542AE" w:rsidRDefault="002542AE" w:rsidP="006C2D7A">
            <w:pPr>
              <w:jc w:val="center"/>
              <w:rPr>
                <w:rFonts w:ascii="Times" w:hAnsi="Times"/>
                <w:sz w:val="24"/>
                <w:szCs w:val="24"/>
              </w:rPr>
            </w:pPr>
          </w:p>
          <w:p w:rsidR="002542AE" w:rsidRDefault="002542AE" w:rsidP="006C2D7A">
            <w:pPr>
              <w:jc w:val="center"/>
              <w:rPr>
                <w:rFonts w:ascii="Times" w:hAnsi="Times"/>
                <w:sz w:val="24"/>
                <w:szCs w:val="24"/>
              </w:rPr>
            </w:pPr>
          </w:p>
          <w:p w:rsidR="008940A0" w:rsidRDefault="008940A0" w:rsidP="006C2D7A">
            <w:pPr>
              <w:jc w:val="center"/>
              <w:rPr>
                <w:rFonts w:ascii="Times" w:hAnsi="Times"/>
                <w:sz w:val="24"/>
                <w:szCs w:val="24"/>
              </w:rPr>
            </w:pPr>
          </w:p>
          <w:p w:rsidR="008940A0" w:rsidRDefault="008940A0" w:rsidP="006C2D7A">
            <w:pPr>
              <w:jc w:val="center"/>
              <w:rPr>
                <w:rFonts w:ascii="Times" w:hAnsi="Times"/>
                <w:sz w:val="24"/>
                <w:szCs w:val="24"/>
              </w:rPr>
            </w:pPr>
          </w:p>
          <w:p w:rsidR="002542AE" w:rsidRPr="00AF7E36" w:rsidRDefault="002542AE" w:rsidP="006C2D7A">
            <w:pPr>
              <w:jc w:val="center"/>
              <w:rPr>
                <w:rFonts w:ascii="Times" w:hAnsi="Times"/>
                <w:sz w:val="24"/>
                <w:szCs w:val="24"/>
              </w:rPr>
            </w:pPr>
            <w:r>
              <w:rPr>
                <w:rFonts w:ascii="Times" w:hAnsi="Times"/>
                <w:sz w:val="24"/>
                <w:szCs w:val="24"/>
              </w:rPr>
              <w:t>Ongoing</w:t>
            </w:r>
          </w:p>
        </w:tc>
        <w:tc>
          <w:tcPr>
            <w:tcW w:w="1537" w:type="dxa"/>
          </w:tcPr>
          <w:p w:rsidR="00FC2F60" w:rsidRDefault="00152A53" w:rsidP="001B0F82">
            <w:pPr>
              <w:jc w:val="center"/>
              <w:rPr>
                <w:rFonts w:ascii="Times" w:hAnsi="Times"/>
                <w:sz w:val="24"/>
                <w:szCs w:val="24"/>
              </w:rPr>
            </w:pPr>
            <w:r>
              <w:rPr>
                <w:rFonts w:ascii="Times" w:hAnsi="Times"/>
                <w:sz w:val="24"/>
                <w:szCs w:val="24"/>
              </w:rPr>
              <w:t>4</w:t>
            </w:r>
            <w:r w:rsidR="000F4DF8" w:rsidRPr="00AF7E36">
              <w:rPr>
                <w:rFonts w:ascii="Times" w:hAnsi="Times"/>
                <w:sz w:val="24"/>
                <w:szCs w:val="24"/>
              </w:rPr>
              <w:t>0</w:t>
            </w:r>
            <w:r w:rsidR="000F4DF8" w:rsidRPr="00FC2F60">
              <w:rPr>
                <w:rFonts w:ascii="Times" w:hAnsi="Times"/>
                <w:sz w:val="24"/>
                <w:szCs w:val="24"/>
              </w:rPr>
              <w:t>%</w:t>
            </w:r>
          </w:p>
          <w:p w:rsidR="00776B99" w:rsidRDefault="00776B99" w:rsidP="0079220A">
            <w:pPr>
              <w:rPr>
                <w:rFonts w:ascii="Times" w:hAnsi="Times"/>
                <w:color w:val="FF0000"/>
                <w:sz w:val="24"/>
                <w:szCs w:val="24"/>
              </w:rPr>
            </w:pPr>
          </w:p>
          <w:p w:rsidR="00776B99" w:rsidRDefault="00776B99" w:rsidP="0079220A">
            <w:pPr>
              <w:rPr>
                <w:rFonts w:ascii="Times" w:hAnsi="Times"/>
                <w:color w:val="FF0000"/>
                <w:sz w:val="24"/>
                <w:szCs w:val="24"/>
              </w:rPr>
            </w:pPr>
          </w:p>
          <w:p w:rsidR="008940A0" w:rsidRDefault="00776B99" w:rsidP="0079220A">
            <w:pPr>
              <w:rPr>
                <w:rFonts w:ascii="Times" w:hAnsi="Times"/>
                <w:color w:val="000000"/>
                <w:sz w:val="24"/>
                <w:szCs w:val="24"/>
              </w:rPr>
            </w:pPr>
            <w:r w:rsidRPr="004D142B">
              <w:rPr>
                <w:rFonts w:ascii="Times" w:hAnsi="Times"/>
                <w:color w:val="000000"/>
                <w:sz w:val="24"/>
                <w:szCs w:val="24"/>
              </w:rPr>
              <w:t xml:space="preserve">        </w:t>
            </w:r>
          </w:p>
          <w:p w:rsidR="008940A0" w:rsidRDefault="008940A0" w:rsidP="0079220A">
            <w:pPr>
              <w:rPr>
                <w:rFonts w:ascii="Times" w:hAnsi="Times"/>
                <w:color w:val="000000"/>
                <w:sz w:val="24"/>
                <w:szCs w:val="24"/>
              </w:rPr>
            </w:pPr>
          </w:p>
          <w:p w:rsidR="008940A0" w:rsidRDefault="008940A0" w:rsidP="0079220A">
            <w:pPr>
              <w:rPr>
                <w:rFonts w:ascii="Times" w:hAnsi="Times"/>
                <w:color w:val="000000"/>
                <w:sz w:val="24"/>
                <w:szCs w:val="24"/>
              </w:rPr>
            </w:pPr>
          </w:p>
          <w:p w:rsidR="0079220A" w:rsidRPr="004D142B" w:rsidRDefault="008940A0" w:rsidP="0079220A">
            <w:pPr>
              <w:rPr>
                <w:rFonts w:ascii="Times" w:hAnsi="Times"/>
                <w:color w:val="000000"/>
                <w:sz w:val="24"/>
                <w:szCs w:val="24"/>
              </w:rPr>
            </w:pPr>
            <w:r>
              <w:rPr>
                <w:rFonts w:ascii="Times" w:hAnsi="Times"/>
                <w:color w:val="000000"/>
                <w:sz w:val="24"/>
                <w:szCs w:val="24"/>
              </w:rPr>
              <w:t xml:space="preserve">        </w:t>
            </w:r>
            <w:r w:rsidR="0079220A" w:rsidRPr="004D142B">
              <w:rPr>
                <w:rFonts w:ascii="Times" w:hAnsi="Times"/>
                <w:color w:val="000000"/>
                <w:sz w:val="24"/>
                <w:szCs w:val="24"/>
              </w:rPr>
              <w:t>10%</w:t>
            </w:r>
          </w:p>
          <w:p w:rsidR="0079220A" w:rsidRPr="00AF7E36" w:rsidRDefault="0079220A" w:rsidP="001B0F82">
            <w:pPr>
              <w:jc w:val="center"/>
              <w:rPr>
                <w:rFonts w:ascii="Times" w:hAnsi="Times"/>
                <w:sz w:val="24"/>
                <w:szCs w:val="24"/>
              </w:rPr>
            </w:pPr>
          </w:p>
        </w:tc>
      </w:tr>
    </w:tbl>
    <w:p w:rsidR="002542AE" w:rsidRDefault="002542AE" w:rsidP="002542AE">
      <w:pPr>
        <w:pStyle w:val="BodyText"/>
        <w:spacing w:before="120"/>
        <w:rPr>
          <w:rFonts w:ascii="Times" w:hAnsi="Times"/>
          <w:sz w:val="24"/>
        </w:rPr>
      </w:pPr>
    </w:p>
    <w:p w:rsidR="002542AE" w:rsidRPr="002542AE" w:rsidRDefault="002542AE" w:rsidP="002542AE">
      <w:pPr>
        <w:pStyle w:val="BodyText"/>
        <w:spacing w:before="120"/>
        <w:rPr>
          <w:rFonts w:ascii="Times New Roman" w:hAnsi="Times New Roman"/>
          <w:sz w:val="24"/>
        </w:rPr>
      </w:pPr>
      <w:r w:rsidRPr="002542AE">
        <w:rPr>
          <w:rFonts w:ascii="Times New Roman" w:hAnsi="Times New Roman"/>
          <w:sz w:val="24"/>
        </w:rPr>
        <w:t>Each of the major assignments is described below.</w:t>
      </w:r>
    </w:p>
    <w:p w:rsidR="002542AE" w:rsidRPr="00E6440F" w:rsidRDefault="002542AE" w:rsidP="002542AE">
      <w:pPr>
        <w:pStyle w:val="BodyText"/>
        <w:spacing w:before="120"/>
        <w:rPr>
          <w:rFonts w:ascii="Times New Roman" w:hAnsi="Times New Roman"/>
          <w:sz w:val="24"/>
          <w:lang w:val="en-US"/>
        </w:rPr>
      </w:pPr>
      <w:r w:rsidRPr="002542AE">
        <w:rPr>
          <w:rFonts w:ascii="Times New Roman" w:hAnsi="Times New Roman"/>
          <w:b/>
          <w:sz w:val="24"/>
        </w:rPr>
        <w:t>Assignment 1:</w:t>
      </w:r>
      <w:r w:rsidRPr="002542AE">
        <w:rPr>
          <w:rFonts w:ascii="Times New Roman" w:hAnsi="Times New Roman"/>
          <w:sz w:val="24"/>
        </w:rPr>
        <w:t xml:space="preserve"> </w:t>
      </w:r>
      <w:r w:rsidRPr="002542AE">
        <w:rPr>
          <w:rFonts w:ascii="Times New Roman" w:hAnsi="Times New Roman"/>
          <w:b/>
          <w:sz w:val="24"/>
          <w:lang w:val="en-US"/>
        </w:rPr>
        <w:t xml:space="preserve">RESEARCHING THE GRAND CHALLENGES ANNOTATED BIBLIOGRAPHY  </w:t>
      </w:r>
      <w:r w:rsidRPr="002542AE">
        <w:rPr>
          <w:rFonts w:ascii="Times New Roman" w:hAnsi="Times New Roman"/>
          <w:b/>
          <w:sz w:val="24"/>
        </w:rPr>
        <w:t xml:space="preserve">PAPER:  </w:t>
      </w:r>
      <w:r w:rsidR="00E6440F">
        <w:rPr>
          <w:rFonts w:ascii="Times New Roman" w:hAnsi="Times New Roman"/>
          <w:sz w:val="24"/>
          <w:lang w:val="en-US"/>
        </w:rPr>
        <w:t>This assignment is worth 20% of your grade. It is due by Class 5. Students will develop a 10-to</w:t>
      </w:r>
      <w:r w:rsidR="00B409EC">
        <w:rPr>
          <w:rFonts w:ascii="Times New Roman" w:hAnsi="Times New Roman"/>
          <w:sz w:val="24"/>
          <w:lang w:val="en-US"/>
        </w:rPr>
        <w:t>-</w:t>
      </w:r>
      <w:r w:rsidR="00E6440F">
        <w:rPr>
          <w:rFonts w:ascii="Times New Roman" w:hAnsi="Times New Roman"/>
          <w:sz w:val="24"/>
          <w:lang w:val="en-US"/>
        </w:rPr>
        <w:t xml:space="preserve">12-page paper, not including title page and reference pages. Students will search for resources in the academic literature. The resources will comprise, textbooks from Course 704, peer-reviewed journal articles, Grand Challenges for Social Work webpage at </w:t>
      </w:r>
      <w:hyperlink r:id="rId7" w:history="1">
        <w:r w:rsidR="00E6440F" w:rsidRPr="0014450A">
          <w:rPr>
            <w:rStyle w:val="Hyperlink"/>
            <w:rFonts w:ascii="Times New Roman" w:hAnsi="Times New Roman"/>
            <w:sz w:val="24"/>
            <w:lang w:val="en-US"/>
          </w:rPr>
          <w:t>http://grandchallengesforsocialwork.org/grand-challenges-initiative/12-challenges/</w:t>
        </w:r>
      </w:hyperlink>
      <w:r w:rsidR="00E6440F">
        <w:rPr>
          <w:rFonts w:ascii="Times New Roman" w:hAnsi="Times New Roman"/>
          <w:sz w:val="24"/>
          <w:lang w:val="en-US"/>
        </w:rPr>
        <w:t xml:space="preserve">, and/or government research reports on all 12 Grand Challenges. Each citation will be followed by a brief descriptive and evaluative paragraph of the annotation. Students should provide a minimum of 4 articles for each Grand Challenge. The assignment must be organized per current APA style. </w:t>
      </w:r>
    </w:p>
    <w:p w:rsidR="002542AE" w:rsidRPr="002542AE" w:rsidRDefault="002542AE" w:rsidP="002542AE">
      <w:pPr>
        <w:pStyle w:val="Heading2"/>
        <w:rPr>
          <w:rFonts w:ascii="Times New Roman" w:hAnsi="Times New Roman"/>
          <w:lang w:val="en-US"/>
        </w:rPr>
      </w:pPr>
      <w:r w:rsidRPr="002542AE">
        <w:rPr>
          <w:rFonts w:ascii="Times New Roman" w:hAnsi="Times New Roman"/>
        </w:rPr>
        <w:t xml:space="preserve">Assignment 2: </w:t>
      </w:r>
      <w:r w:rsidRPr="002542AE">
        <w:rPr>
          <w:rFonts w:ascii="Times New Roman" w:hAnsi="Times New Roman"/>
          <w:lang w:val="en-US"/>
        </w:rPr>
        <w:t>GRAND CHALLENGE SELECTION PAPER:</w:t>
      </w:r>
    </w:p>
    <w:p w:rsidR="002542AE" w:rsidRDefault="00FD5A2A" w:rsidP="002542AE">
      <w:pPr>
        <w:rPr>
          <w:rFonts w:ascii="Times New Roman" w:hAnsi="Times New Roman"/>
          <w:sz w:val="24"/>
          <w:szCs w:val="24"/>
          <w:lang w:eastAsia="x-none"/>
        </w:rPr>
      </w:pPr>
      <w:r>
        <w:rPr>
          <w:rFonts w:ascii="Times New Roman" w:hAnsi="Times New Roman"/>
          <w:sz w:val="24"/>
          <w:szCs w:val="24"/>
          <w:lang w:eastAsia="x-none"/>
        </w:rPr>
        <w:t xml:space="preserve">This assignment is worth 30% of your grade. It is due by Class 10. Students will prepare an 8-to-10-page paper describing and analyzing current research, best practices, and gaps in the literature related to your Grand Challenge focus. Students will identify social problems that need to be </w:t>
      </w:r>
      <w:r>
        <w:rPr>
          <w:rFonts w:ascii="Times New Roman" w:hAnsi="Times New Roman"/>
          <w:sz w:val="24"/>
          <w:szCs w:val="24"/>
          <w:lang w:eastAsia="x-none"/>
        </w:rPr>
        <w:lastRenderedPageBreak/>
        <w:t>resolved, identify a theory to create change for the selected Grand Challenge, and examine and identify any social work ethical issues that will affect vulnerable populations.</w:t>
      </w:r>
    </w:p>
    <w:p w:rsidR="00F10B62" w:rsidRPr="00F10B62" w:rsidRDefault="00FD5A2A" w:rsidP="00900DE5">
      <w:pPr>
        <w:numPr>
          <w:ilvl w:val="0"/>
          <w:numId w:val="32"/>
        </w:numPr>
        <w:rPr>
          <w:rFonts w:ascii="Times New Roman" w:hAnsi="Times New Roman"/>
          <w:b/>
          <w:sz w:val="24"/>
          <w:szCs w:val="24"/>
          <w:lang w:eastAsia="x-none"/>
        </w:rPr>
      </w:pPr>
      <w:r w:rsidRPr="00F10B62">
        <w:rPr>
          <w:rFonts w:ascii="Times New Roman" w:hAnsi="Times New Roman"/>
          <w:sz w:val="24"/>
          <w:szCs w:val="24"/>
          <w:lang w:eastAsia="x-none"/>
        </w:rPr>
        <w:t xml:space="preserve">Select one of the 12 Grand Challenges of Social Work for Assignment 2. Prepare a summary of your selected Grand Challenge of Social Work, and identify its goals. Describe why this Grand Challenge of Social Work is important. </w:t>
      </w:r>
    </w:p>
    <w:p w:rsidR="00FD5A2A" w:rsidRPr="00F10B62" w:rsidRDefault="00FD5A2A" w:rsidP="00900DE5">
      <w:pPr>
        <w:numPr>
          <w:ilvl w:val="0"/>
          <w:numId w:val="32"/>
        </w:numPr>
        <w:rPr>
          <w:rFonts w:ascii="Times New Roman" w:hAnsi="Times New Roman"/>
          <w:b/>
          <w:sz w:val="24"/>
          <w:szCs w:val="24"/>
          <w:lang w:eastAsia="x-none"/>
        </w:rPr>
      </w:pPr>
      <w:r w:rsidRPr="00F10B62">
        <w:rPr>
          <w:rFonts w:ascii="Times New Roman" w:hAnsi="Times New Roman"/>
          <w:sz w:val="24"/>
          <w:szCs w:val="24"/>
          <w:lang w:eastAsia="x-none"/>
        </w:rPr>
        <w:t>Discuss your perspective of this Grand Challenge of Social Work. Identify any experience and/or related professional background that you may have.</w:t>
      </w:r>
    </w:p>
    <w:p w:rsidR="00FD5A2A" w:rsidRPr="00FD5A2A" w:rsidRDefault="00FD5A2A" w:rsidP="00FD5A2A">
      <w:pPr>
        <w:numPr>
          <w:ilvl w:val="0"/>
          <w:numId w:val="32"/>
        </w:numPr>
        <w:rPr>
          <w:rFonts w:ascii="Times New Roman" w:hAnsi="Times New Roman"/>
          <w:b/>
          <w:sz w:val="24"/>
          <w:szCs w:val="24"/>
          <w:lang w:eastAsia="x-none"/>
        </w:rPr>
      </w:pPr>
      <w:r>
        <w:rPr>
          <w:rFonts w:ascii="Times New Roman" w:hAnsi="Times New Roman"/>
          <w:sz w:val="24"/>
          <w:szCs w:val="24"/>
          <w:lang w:eastAsia="x-none"/>
        </w:rPr>
        <w:t>Appraise current literature in the social work field and related disciplines on what has been tried and what has been successful. Identify gaps in the literature to determine inconsistencies. What current best practices from the literature will help you to achieve your Grand Challenge (identify the target population).</w:t>
      </w:r>
    </w:p>
    <w:p w:rsidR="00FD5A2A" w:rsidRPr="00FD5A2A" w:rsidRDefault="00FD5A2A" w:rsidP="00FD5A2A">
      <w:pPr>
        <w:numPr>
          <w:ilvl w:val="0"/>
          <w:numId w:val="32"/>
        </w:numPr>
        <w:rPr>
          <w:rFonts w:ascii="Times New Roman" w:hAnsi="Times New Roman"/>
          <w:b/>
          <w:sz w:val="24"/>
          <w:szCs w:val="24"/>
          <w:lang w:eastAsia="x-none"/>
        </w:rPr>
      </w:pPr>
      <w:r>
        <w:rPr>
          <w:rFonts w:ascii="Times New Roman" w:hAnsi="Times New Roman"/>
          <w:sz w:val="24"/>
          <w:szCs w:val="24"/>
          <w:lang w:eastAsia="x-none"/>
        </w:rPr>
        <w:t>Establish to what extent the research has progressed towards clarifying a</w:t>
      </w:r>
      <w:r w:rsidR="00B409EC">
        <w:rPr>
          <w:rFonts w:ascii="Times New Roman" w:hAnsi="Times New Roman"/>
          <w:sz w:val="24"/>
          <w:szCs w:val="24"/>
          <w:lang w:eastAsia="x-none"/>
        </w:rPr>
        <w:t>n</w:t>
      </w:r>
      <w:r>
        <w:rPr>
          <w:rFonts w:ascii="Times New Roman" w:hAnsi="Times New Roman"/>
          <w:sz w:val="24"/>
          <w:szCs w:val="24"/>
          <w:lang w:eastAsia="x-none"/>
        </w:rPr>
        <w:t xml:space="preserve"> </w:t>
      </w:r>
      <w:r w:rsidR="00B409EC">
        <w:rPr>
          <w:rFonts w:ascii="Times New Roman" w:hAnsi="Times New Roman"/>
          <w:sz w:val="24"/>
          <w:szCs w:val="24"/>
          <w:lang w:eastAsia="x-none"/>
        </w:rPr>
        <w:t xml:space="preserve">intractable (“wicked”) </w:t>
      </w:r>
      <w:r>
        <w:rPr>
          <w:rFonts w:ascii="Times New Roman" w:hAnsi="Times New Roman"/>
          <w:sz w:val="24"/>
          <w:szCs w:val="24"/>
          <w:lang w:eastAsia="x-none"/>
        </w:rPr>
        <w:t>social problem and/or behaviors that need to be addressed to accomplish your Grand Challenge.</w:t>
      </w:r>
    </w:p>
    <w:p w:rsidR="00FD5A2A" w:rsidRPr="00953E0E" w:rsidRDefault="00FD5A2A" w:rsidP="00FD5A2A">
      <w:pPr>
        <w:numPr>
          <w:ilvl w:val="0"/>
          <w:numId w:val="32"/>
        </w:numPr>
        <w:rPr>
          <w:rFonts w:ascii="Times New Roman" w:hAnsi="Times New Roman"/>
          <w:b/>
          <w:sz w:val="24"/>
          <w:szCs w:val="24"/>
          <w:lang w:eastAsia="x-none"/>
        </w:rPr>
      </w:pPr>
      <w:r>
        <w:rPr>
          <w:rFonts w:ascii="Times New Roman" w:hAnsi="Times New Roman"/>
          <w:sz w:val="24"/>
          <w:szCs w:val="24"/>
          <w:lang w:eastAsia="x-none"/>
        </w:rPr>
        <w:t>Apply one of the theories of change addressed in Course 704 (e.g. black swan event, disruptive innovation, systems theory, conflict theory, or antifragile theory</w:t>
      </w:r>
      <w:r w:rsidR="00953E0E">
        <w:rPr>
          <w:rFonts w:ascii="Times New Roman" w:hAnsi="Times New Roman"/>
          <w:sz w:val="24"/>
          <w:szCs w:val="24"/>
          <w:lang w:eastAsia="x-none"/>
        </w:rPr>
        <w:t>) to demonstrate how you can use a theory to generate change for your selected Grand Challenge.</w:t>
      </w:r>
    </w:p>
    <w:p w:rsidR="00953E0E" w:rsidRPr="00953E0E" w:rsidRDefault="00953E0E" w:rsidP="00FD5A2A">
      <w:pPr>
        <w:numPr>
          <w:ilvl w:val="0"/>
          <w:numId w:val="32"/>
        </w:numPr>
        <w:rPr>
          <w:rFonts w:ascii="Times New Roman" w:hAnsi="Times New Roman"/>
          <w:b/>
          <w:sz w:val="24"/>
          <w:szCs w:val="24"/>
          <w:lang w:eastAsia="x-none"/>
        </w:rPr>
      </w:pPr>
      <w:r>
        <w:rPr>
          <w:rFonts w:ascii="Times New Roman" w:hAnsi="Times New Roman"/>
          <w:sz w:val="24"/>
          <w:szCs w:val="24"/>
          <w:lang w:eastAsia="x-none"/>
        </w:rPr>
        <w:t>Examine and specify any social work ethical issues’ regarding the ways that your proposed Grand Challenge is/or will affect vulnerable populations.</w:t>
      </w:r>
    </w:p>
    <w:p w:rsidR="00953E0E" w:rsidRDefault="00953E0E" w:rsidP="00953E0E">
      <w:pPr>
        <w:rPr>
          <w:rFonts w:ascii="Times New Roman" w:hAnsi="Times New Roman"/>
          <w:sz w:val="24"/>
          <w:szCs w:val="24"/>
          <w:lang w:eastAsia="x-none"/>
        </w:rPr>
      </w:pPr>
      <w:r>
        <w:rPr>
          <w:rFonts w:ascii="Times New Roman" w:hAnsi="Times New Roman"/>
          <w:sz w:val="24"/>
          <w:szCs w:val="24"/>
          <w:lang w:eastAsia="x-none"/>
        </w:rPr>
        <w:t>Assignment Requirements:</w:t>
      </w:r>
    </w:p>
    <w:p w:rsidR="00953E0E" w:rsidRPr="00953E0E" w:rsidRDefault="00953E0E" w:rsidP="00953E0E">
      <w:pPr>
        <w:numPr>
          <w:ilvl w:val="0"/>
          <w:numId w:val="33"/>
        </w:numPr>
        <w:rPr>
          <w:rFonts w:ascii="Times New Roman" w:hAnsi="Times New Roman"/>
          <w:b/>
          <w:sz w:val="24"/>
          <w:szCs w:val="24"/>
          <w:lang w:eastAsia="x-none"/>
        </w:rPr>
      </w:pPr>
      <w:r>
        <w:rPr>
          <w:rFonts w:ascii="Times New Roman" w:hAnsi="Times New Roman"/>
          <w:sz w:val="24"/>
          <w:szCs w:val="24"/>
          <w:lang w:eastAsia="x-none"/>
        </w:rPr>
        <w:t>Length: Between 8 and 10 pages, not including title page and reference pages.</w:t>
      </w:r>
    </w:p>
    <w:p w:rsidR="00953E0E" w:rsidRPr="00953E0E" w:rsidRDefault="00953E0E" w:rsidP="00953E0E">
      <w:pPr>
        <w:numPr>
          <w:ilvl w:val="0"/>
          <w:numId w:val="33"/>
        </w:numPr>
        <w:rPr>
          <w:rFonts w:ascii="Times New Roman" w:hAnsi="Times New Roman"/>
          <w:b/>
          <w:sz w:val="24"/>
          <w:szCs w:val="24"/>
          <w:lang w:eastAsia="x-none"/>
        </w:rPr>
      </w:pPr>
      <w:r>
        <w:rPr>
          <w:rFonts w:ascii="Times New Roman" w:hAnsi="Times New Roman"/>
          <w:sz w:val="24"/>
          <w:szCs w:val="24"/>
          <w:lang w:eastAsia="x-none"/>
        </w:rPr>
        <w:t>Format: Double-spaced, 12-point Times New Roman font, with 1-inch margins.</w:t>
      </w:r>
    </w:p>
    <w:p w:rsidR="00953E0E" w:rsidRPr="00953E0E" w:rsidRDefault="00953E0E" w:rsidP="00953E0E">
      <w:pPr>
        <w:numPr>
          <w:ilvl w:val="0"/>
          <w:numId w:val="33"/>
        </w:numPr>
        <w:rPr>
          <w:rFonts w:ascii="Times New Roman" w:hAnsi="Times New Roman"/>
          <w:b/>
          <w:sz w:val="24"/>
          <w:szCs w:val="24"/>
          <w:lang w:eastAsia="x-none"/>
        </w:rPr>
      </w:pPr>
      <w:r>
        <w:rPr>
          <w:rFonts w:ascii="Times New Roman" w:hAnsi="Times New Roman"/>
          <w:sz w:val="24"/>
          <w:szCs w:val="24"/>
          <w:lang w:eastAsia="x-none"/>
        </w:rPr>
        <w:t>No summary or abstract is required.</w:t>
      </w:r>
    </w:p>
    <w:p w:rsidR="00953E0E" w:rsidRPr="00953E0E" w:rsidRDefault="00953E0E" w:rsidP="00953E0E">
      <w:pPr>
        <w:numPr>
          <w:ilvl w:val="0"/>
          <w:numId w:val="33"/>
        </w:numPr>
        <w:rPr>
          <w:rFonts w:ascii="Times New Roman" w:hAnsi="Times New Roman"/>
          <w:sz w:val="24"/>
          <w:szCs w:val="24"/>
          <w:lang w:eastAsia="x-none"/>
        </w:rPr>
      </w:pPr>
      <w:r w:rsidRPr="00953E0E">
        <w:rPr>
          <w:rFonts w:ascii="Times New Roman" w:hAnsi="Times New Roman"/>
          <w:sz w:val="24"/>
          <w:szCs w:val="24"/>
          <w:lang w:eastAsia="x-none"/>
        </w:rPr>
        <w:t>Use subtit</w:t>
      </w:r>
      <w:r>
        <w:rPr>
          <w:rFonts w:ascii="Times New Roman" w:hAnsi="Times New Roman"/>
          <w:sz w:val="24"/>
          <w:szCs w:val="24"/>
          <w:lang w:eastAsia="x-none"/>
        </w:rPr>
        <w:t>les to divide each section.</w:t>
      </w:r>
    </w:p>
    <w:p w:rsidR="00953E0E" w:rsidRPr="002542AE" w:rsidRDefault="00953E0E" w:rsidP="00953E0E">
      <w:pPr>
        <w:numPr>
          <w:ilvl w:val="0"/>
          <w:numId w:val="33"/>
        </w:numPr>
        <w:rPr>
          <w:rFonts w:ascii="Times New Roman" w:hAnsi="Times New Roman"/>
          <w:b/>
          <w:sz w:val="24"/>
          <w:szCs w:val="24"/>
          <w:lang w:eastAsia="x-none"/>
        </w:rPr>
      </w:pPr>
      <w:r>
        <w:rPr>
          <w:rFonts w:ascii="Times New Roman" w:hAnsi="Times New Roman"/>
          <w:sz w:val="24"/>
          <w:szCs w:val="24"/>
          <w:lang w:eastAsia="x-none"/>
        </w:rPr>
        <w:t>Paper must follow current APA guidelines.</w:t>
      </w:r>
    </w:p>
    <w:p w:rsidR="002542AE" w:rsidRDefault="002542AE" w:rsidP="002542AE">
      <w:pPr>
        <w:rPr>
          <w:b/>
          <w:lang w:eastAsia="x-none"/>
        </w:rPr>
      </w:pPr>
    </w:p>
    <w:p w:rsidR="0020457B" w:rsidRDefault="0020457B" w:rsidP="002542AE">
      <w:pPr>
        <w:rPr>
          <w:rFonts w:ascii="Times New Roman" w:hAnsi="Times New Roman"/>
          <w:sz w:val="24"/>
          <w:szCs w:val="24"/>
        </w:rPr>
      </w:pPr>
    </w:p>
    <w:p w:rsidR="002542AE" w:rsidRPr="002542AE" w:rsidRDefault="002542AE" w:rsidP="002542AE">
      <w:pPr>
        <w:rPr>
          <w:rFonts w:ascii="Times New Roman" w:hAnsi="Times New Roman"/>
          <w:b/>
          <w:color w:val="000000"/>
          <w:sz w:val="24"/>
          <w:szCs w:val="24"/>
        </w:rPr>
      </w:pPr>
      <w:r w:rsidRPr="002542AE">
        <w:rPr>
          <w:rFonts w:ascii="Times New Roman" w:hAnsi="Times New Roman"/>
          <w:sz w:val="24"/>
          <w:szCs w:val="24"/>
        </w:rPr>
        <w:t xml:space="preserve">Assignment </w:t>
      </w:r>
      <w:r w:rsidR="002D1F31">
        <w:rPr>
          <w:rFonts w:ascii="Times New Roman" w:hAnsi="Times New Roman"/>
          <w:sz w:val="24"/>
          <w:szCs w:val="24"/>
        </w:rPr>
        <w:t>3: Research Paper and Presentation</w:t>
      </w:r>
      <w:r w:rsidR="00B409EC">
        <w:rPr>
          <w:rFonts w:ascii="Times New Roman" w:hAnsi="Times New Roman"/>
          <w:sz w:val="24"/>
          <w:szCs w:val="24"/>
        </w:rPr>
        <w:t>.</w:t>
      </w:r>
      <w:r w:rsidRPr="002542AE">
        <w:rPr>
          <w:rFonts w:ascii="Times New Roman" w:hAnsi="Times New Roman"/>
          <w:sz w:val="24"/>
          <w:szCs w:val="24"/>
        </w:rPr>
        <w:t xml:space="preserve">  </w:t>
      </w:r>
      <w:r w:rsidRPr="002542AE">
        <w:rPr>
          <w:rFonts w:ascii="Times New Roman" w:hAnsi="Times New Roman"/>
          <w:b/>
          <w:color w:val="000000"/>
          <w:sz w:val="24"/>
          <w:szCs w:val="24"/>
        </w:rPr>
        <w:t xml:space="preserve">This assignment is worth 40% of </w:t>
      </w:r>
      <w:r w:rsidR="002D1F31">
        <w:rPr>
          <w:rFonts w:ascii="Times New Roman" w:hAnsi="Times New Roman"/>
          <w:b/>
          <w:color w:val="000000"/>
          <w:sz w:val="24"/>
          <w:szCs w:val="24"/>
        </w:rPr>
        <w:t xml:space="preserve">your </w:t>
      </w:r>
      <w:r w:rsidRPr="002542AE">
        <w:rPr>
          <w:rFonts w:ascii="Times New Roman" w:hAnsi="Times New Roman"/>
          <w:b/>
          <w:color w:val="000000"/>
          <w:sz w:val="24"/>
          <w:szCs w:val="24"/>
        </w:rPr>
        <w:t>grade. Percentages are 30% for the paper, and 10% for the oral presentation.</w:t>
      </w:r>
      <w:r w:rsidR="002D1F31">
        <w:rPr>
          <w:rFonts w:ascii="Times New Roman" w:hAnsi="Times New Roman"/>
          <w:b/>
          <w:color w:val="000000"/>
          <w:sz w:val="24"/>
          <w:szCs w:val="24"/>
        </w:rPr>
        <w:t xml:space="preserve"> It is due by Class 15.</w:t>
      </w:r>
    </w:p>
    <w:p w:rsidR="002542AE" w:rsidRPr="002542AE" w:rsidRDefault="002542AE" w:rsidP="002542AE">
      <w:pPr>
        <w:rPr>
          <w:rFonts w:ascii="Times New Roman" w:hAnsi="Times New Roman"/>
          <w:sz w:val="24"/>
          <w:szCs w:val="24"/>
        </w:rPr>
      </w:pPr>
      <w:r w:rsidRPr="002542AE">
        <w:rPr>
          <w:rFonts w:ascii="Times New Roman" w:hAnsi="Times New Roman"/>
          <w:sz w:val="24"/>
          <w:szCs w:val="24"/>
        </w:rPr>
        <w:t>This is an individual assignment.  Each student will produce a</w:t>
      </w:r>
      <w:r w:rsidR="002D1F31">
        <w:rPr>
          <w:rFonts w:ascii="Times New Roman" w:hAnsi="Times New Roman"/>
          <w:sz w:val="24"/>
          <w:szCs w:val="24"/>
        </w:rPr>
        <w:t xml:space="preserve"> 10-to-12-page</w:t>
      </w:r>
      <w:r w:rsidR="00604EF1">
        <w:rPr>
          <w:rFonts w:ascii="Times New Roman" w:hAnsi="Times New Roman"/>
          <w:sz w:val="24"/>
          <w:szCs w:val="24"/>
        </w:rPr>
        <w:t xml:space="preserve"> </w:t>
      </w:r>
      <w:r w:rsidRPr="002542AE">
        <w:rPr>
          <w:rFonts w:ascii="Times New Roman" w:hAnsi="Times New Roman"/>
          <w:sz w:val="24"/>
          <w:szCs w:val="24"/>
        </w:rPr>
        <w:t xml:space="preserve">paper not including </w:t>
      </w:r>
      <w:r w:rsidR="002D1F31">
        <w:rPr>
          <w:rFonts w:ascii="Times New Roman" w:hAnsi="Times New Roman"/>
          <w:sz w:val="24"/>
          <w:szCs w:val="24"/>
        </w:rPr>
        <w:t>title page and reference pages,</w:t>
      </w:r>
      <w:r w:rsidR="00B409EC">
        <w:rPr>
          <w:rFonts w:ascii="Times New Roman" w:hAnsi="Times New Roman"/>
          <w:sz w:val="24"/>
          <w:szCs w:val="24"/>
        </w:rPr>
        <w:t xml:space="preserve">  </w:t>
      </w:r>
      <w:r w:rsidRPr="002542AE">
        <w:rPr>
          <w:rFonts w:ascii="Times New Roman" w:hAnsi="Times New Roman"/>
          <w:sz w:val="24"/>
          <w:szCs w:val="24"/>
        </w:rPr>
        <w:t xml:space="preserve">that gives an interdisciplinary perspective of the development and current state of a specific intractable </w:t>
      </w:r>
      <w:r w:rsidR="00B409EC">
        <w:rPr>
          <w:rFonts w:ascii="Times New Roman" w:hAnsi="Times New Roman"/>
          <w:sz w:val="24"/>
          <w:szCs w:val="24"/>
        </w:rPr>
        <w:t xml:space="preserve">(“wicked”) </w:t>
      </w:r>
      <w:r w:rsidR="002D1F31">
        <w:rPr>
          <w:rFonts w:ascii="Times New Roman" w:hAnsi="Times New Roman"/>
          <w:sz w:val="24"/>
          <w:szCs w:val="24"/>
        </w:rPr>
        <w:t xml:space="preserve">social </w:t>
      </w:r>
      <w:r w:rsidRPr="002542AE">
        <w:rPr>
          <w:rFonts w:ascii="Times New Roman" w:hAnsi="Times New Roman"/>
          <w:sz w:val="24"/>
          <w:szCs w:val="24"/>
        </w:rPr>
        <w:t>problem</w:t>
      </w:r>
      <w:r w:rsidR="002D1F31">
        <w:rPr>
          <w:rFonts w:ascii="Times New Roman" w:hAnsi="Times New Roman"/>
          <w:sz w:val="24"/>
          <w:szCs w:val="24"/>
        </w:rPr>
        <w:t xml:space="preserve"> </w:t>
      </w:r>
      <w:r w:rsidRPr="002542AE">
        <w:rPr>
          <w:rFonts w:ascii="Times New Roman" w:hAnsi="Times New Roman"/>
          <w:sz w:val="24"/>
          <w:szCs w:val="24"/>
        </w:rPr>
        <w:t>aligned with the student’s chosen</w:t>
      </w:r>
      <w:r>
        <w:rPr>
          <w:rFonts w:ascii="Times" w:hAnsi="Times"/>
          <w:sz w:val="24"/>
          <w:szCs w:val="24"/>
        </w:rPr>
        <w:t xml:space="preserve"> </w:t>
      </w:r>
      <w:r w:rsidRPr="002542AE">
        <w:rPr>
          <w:rFonts w:ascii="Times New Roman" w:hAnsi="Times New Roman"/>
          <w:sz w:val="24"/>
          <w:szCs w:val="24"/>
        </w:rPr>
        <w:t>Grand Challenge.   The paper should reflect the scientific method (i.e., vertical thinking) as well as the creative process (i.e., lateral thinking).</w:t>
      </w:r>
    </w:p>
    <w:p w:rsidR="002542AE" w:rsidRPr="002542AE" w:rsidRDefault="002542AE" w:rsidP="002542AE">
      <w:pPr>
        <w:rPr>
          <w:rFonts w:ascii="Times New Roman" w:hAnsi="Times New Roman"/>
          <w:sz w:val="24"/>
          <w:szCs w:val="24"/>
        </w:rPr>
      </w:pPr>
    </w:p>
    <w:p w:rsidR="002542AE" w:rsidRPr="002542AE" w:rsidRDefault="002542AE" w:rsidP="002542AE">
      <w:pPr>
        <w:rPr>
          <w:rFonts w:ascii="Times New Roman" w:hAnsi="Times New Roman"/>
          <w:sz w:val="24"/>
          <w:szCs w:val="24"/>
        </w:rPr>
      </w:pPr>
      <w:r w:rsidRPr="002542AE">
        <w:rPr>
          <w:rFonts w:ascii="Times New Roman" w:hAnsi="Times New Roman"/>
          <w:sz w:val="24"/>
          <w:szCs w:val="24"/>
        </w:rPr>
        <w:t xml:space="preserve">Specifically, the student will: </w:t>
      </w:r>
    </w:p>
    <w:p w:rsidR="002542AE" w:rsidRPr="002542AE" w:rsidRDefault="002542AE" w:rsidP="002542AE">
      <w:pPr>
        <w:numPr>
          <w:ilvl w:val="0"/>
          <w:numId w:val="26"/>
        </w:numPr>
        <w:rPr>
          <w:rFonts w:ascii="Times New Roman" w:hAnsi="Times New Roman"/>
          <w:sz w:val="24"/>
          <w:szCs w:val="24"/>
        </w:rPr>
      </w:pPr>
      <w:r w:rsidRPr="002542AE">
        <w:rPr>
          <w:rFonts w:ascii="Times New Roman" w:hAnsi="Times New Roman"/>
          <w:sz w:val="24"/>
          <w:szCs w:val="24"/>
        </w:rPr>
        <w:t>Introduce the</w:t>
      </w:r>
      <w:r w:rsidR="00B409EC" w:rsidRPr="00AF7E36">
        <w:rPr>
          <w:rFonts w:ascii="Times" w:hAnsi="Times"/>
          <w:sz w:val="24"/>
          <w:szCs w:val="24"/>
        </w:rPr>
        <w:t xml:space="preserve"> </w:t>
      </w:r>
      <w:r w:rsidR="00B409EC">
        <w:rPr>
          <w:rFonts w:ascii="Times New Roman" w:hAnsi="Times New Roman"/>
          <w:sz w:val="24"/>
          <w:szCs w:val="24"/>
          <w:lang w:eastAsia="x-none"/>
        </w:rPr>
        <w:t xml:space="preserve">intractable (“wicked”) </w:t>
      </w:r>
      <w:r w:rsidR="002D1F31">
        <w:rPr>
          <w:rFonts w:ascii="Times New Roman" w:hAnsi="Times New Roman"/>
          <w:sz w:val="24"/>
          <w:szCs w:val="24"/>
        </w:rPr>
        <w:t xml:space="preserve">social </w:t>
      </w:r>
      <w:r w:rsidRPr="002542AE">
        <w:rPr>
          <w:rFonts w:ascii="Times New Roman" w:hAnsi="Times New Roman"/>
          <w:sz w:val="24"/>
          <w:szCs w:val="24"/>
        </w:rPr>
        <w:t>problem by providing current data reflecting the incidence and prevalence of the problem, along with a review of the scholarly literature that includes an interdisciplinary perspective, theoretical framework, and a critical assessment of the problem.  In terms of format and writing style, this section should be written in the tone and style of a journal article</w:t>
      </w:r>
      <w:r w:rsidR="002D1F31">
        <w:rPr>
          <w:rFonts w:ascii="Times New Roman" w:hAnsi="Times New Roman"/>
          <w:sz w:val="24"/>
          <w:szCs w:val="24"/>
        </w:rPr>
        <w:t>.</w:t>
      </w:r>
    </w:p>
    <w:p w:rsidR="002542AE" w:rsidRPr="002542AE" w:rsidRDefault="002542AE" w:rsidP="002542AE">
      <w:pPr>
        <w:numPr>
          <w:ilvl w:val="0"/>
          <w:numId w:val="26"/>
        </w:numPr>
        <w:rPr>
          <w:rFonts w:ascii="Times New Roman" w:hAnsi="Times New Roman"/>
          <w:color w:val="000000"/>
          <w:sz w:val="24"/>
          <w:szCs w:val="24"/>
        </w:rPr>
      </w:pPr>
      <w:r w:rsidRPr="002542AE">
        <w:rPr>
          <w:rFonts w:ascii="Times New Roman" w:hAnsi="Times New Roman"/>
          <w:color w:val="000000"/>
          <w:sz w:val="24"/>
          <w:szCs w:val="24"/>
        </w:rPr>
        <w:t>Describe two current attempts to address this intractable</w:t>
      </w:r>
      <w:r w:rsidR="00B409EC">
        <w:rPr>
          <w:rFonts w:ascii="Times New Roman" w:hAnsi="Times New Roman"/>
          <w:sz w:val="24"/>
          <w:szCs w:val="24"/>
          <w:lang w:eastAsia="x-none"/>
        </w:rPr>
        <w:t xml:space="preserve"> (“wicked”) </w:t>
      </w:r>
      <w:r w:rsidR="002D1F31">
        <w:rPr>
          <w:rFonts w:ascii="Times New Roman" w:hAnsi="Times New Roman"/>
          <w:color w:val="000000"/>
          <w:sz w:val="24"/>
          <w:szCs w:val="24"/>
        </w:rPr>
        <w:t xml:space="preserve">social </w:t>
      </w:r>
      <w:r w:rsidRPr="002542AE">
        <w:rPr>
          <w:rFonts w:ascii="Times New Roman" w:hAnsi="Times New Roman"/>
          <w:color w:val="000000"/>
          <w:sz w:val="24"/>
          <w:szCs w:val="24"/>
        </w:rPr>
        <w:t>problem</w:t>
      </w:r>
      <w:r w:rsidR="002D1F31">
        <w:rPr>
          <w:rFonts w:ascii="Times New Roman" w:hAnsi="Times New Roman"/>
          <w:color w:val="000000"/>
          <w:sz w:val="24"/>
          <w:szCs w:val="24"/>
        </w:rPr>
        <w:t xml:space="preserve"> </w:t>
      </w:r>
      <w:r w:rsidRPr="002542AE">
        <w:rPr>
          <w:rFonts w:ascii="Times New Roman" w:hAnsi="Times New Roman"/>
          <w:color w:val="000000"/>
          <w:sz w:val="24"/>
          <w:szCs w:val="24"/>
        </w:rPr>
        <w:t>via policy, program, and/or research. This section should reflect literature, research, and promising practices</w:t>
      </w:r>
      <w:r w:rsidR="002D1F31">
        <w:rPr>
          <w:rFonts w:ascii="Times New Roman" w:hAnsi="Times New Roman"/>
          <w:color w:val="000000"/>
          <w:sz w:val="24"/>
          <w:szCs w:val="24"/>
        </w:rPr>
        <w:t>.</w:t>
      </w:r>
    </w:p>
    <w:p w:rsidR="002542AE" w:rsidRPr="002542AE" w:rsidRDefault="002542AE" w:rsidP="002542AE">
      <w:pPr>
        <w:numPr>
          <w:ilvl w:val="0"/>
          <w:numId w:val="26"/>
        </w:numPr>
        <w:rPr>
          <w:rFonts w:ascii="Times New Roman" w:hAnsi="Times New Roman"/>
          <w:color w:val="000000"/>
          <w:sz w:val="24"/>
          <w:szCs w:val="24"/>
        </w:rPr>
      </w:pPr>
      <w:r w:rsidRPr="002542AE">
        <w:rPr>
          <w:rFonts w:ascii="Times New Roman" w:hAnsi="Times New Roman"/>
          <w:color w:val="000000"/>
          <w:sz w:val="24"/>
          <w:szCs w:val="24"/>
        </w:rPr>
        <w:lastRenderedPageBreak/>
        <w:t>Building on Point 2, suggest a</w:t>
      </w:r>
      <w:r w:rsidR="00340162">
        <w:rPr>
          <w:rFonts w:ascii="Times New Roman" w:hAnsi="Times New Roman"/>
          <w:color w:val="000000"/>
          <w:sz w:val="24"/>
          <w:szCs w:val="24"/>
        </w:rPr>
        <w:t>n</w:t>
      </w:r>
      <w:r w:rsidRPr="002542AE">
        <w:rPr>
          <w:rFonts w:ascii="Times New Roman" w:hAnsi="Times New Roman"/>
          <w:color w:val="000000"/>
          <w:sz w:val="24"/>
          <w:szCs w:val="24"/>
        </w:rPr>
        <w:t xml:space="preserve"> </w:t>
      </w:r>
      <w:r w:rsidR="00340162">
        <w:rPr>
          <w:rFonts w:ascii="Times New Roman" w:hAnsi="Times New Roman"/>
          <w:color w:val="000000"/>
          <w:sz w:val="24"/>
          <w:szCs w:val="24"/>
        </w:rPr>
        <w:t>innovation</w:t>
      </w:r>
      <w:r w:rsidRPr="002542AE">
        <w:rPr>
          <w:rFonts w:ascii="Times New Roman" w:hAnsi="Times New Roman"/>
          <w:color w:val="000000"/>
          <w:sz w:val="24"/>
          <w:szCs w:val="24"/>
        </w:rPr>
        <w:t xml:space="preserve"> within an organizational setting to address this </w:t>
      </w:r>
      <w:r w:rsidR="00B409EC">
        <w:rPr>
          <w:rFonts w:ascii="Times New Roman" w:hAnsi="Times New Roman"/>
          <w:sz w:val="24"/>
          <w:szCs w:val="24"/>
          <w:lang w:eastAsia="x-none"/>
        </w:rPr>
        <w:t xml:space="preserve">intractable (“wicked”) </w:t>
      </w:r>
      <w:r w:rsidR="00340162">
        <w:rPr>
          <w:rFonts w:ascii="Times New Roman" w:hAnsi="Times New Roman"/>
          <w:color w:val="000000"/>
          <w:sz w:val="24"/>
          <w:szCs w:val="24"/>
        </w:rPr>
        <w:t>social</w:t>
      </w:r>
      <w:r w:rsidRPr="002542AE">
        <w:rPr>
          <w:rFonts w:ascii="Times New Roman" w:hAnsi="Times New Roman"/>
          <w:color w:val="000000"/>
          <w:sz w:val="24"/>
          <w:szCs w:val="24"/>
        </w:rPr>
        <w:t xml:space="preserve"> problem</w:t>
      </w:r>
      <w:r w:rsidR="00340162">
        <w:rPr>
          <w:rFonts w:ascii="Times New Roman" w:hAnsi="Times New Roman"/>
          <w:color w:val="000000"/>
          <w:sz w:val="24"/>
          <w:szCs w:val="24"/>
        </w:rPr>
        <w:t xml:space="preserve"> and/or behaviors</w:t>
      </w:r>
      <w:r w:rsidRPr="002542AE">
        <w:rPr>
          <w:rFonts w:ascii="Times New Roman" w:hAnsi="Times New Roman"/>
          <w:color w:val="000000"/>
          <w:sz w:val="24"/>
          <w:szCs w:val="24"/>
        </w:rPr>
        <w:t xml:space="preserve">. Demonstrate how your </w:t>
      </w:r>
      <w:r w:rsidR="00340162">
        <w:rPr>
          <w:rFonts w:ascii="Times New Roman" w:hAnsi="Times New Roman"/>
          <w:color w:val="000000"/>
          <w:sz w:val="24"/>
          <w:szCs w:val="24"/>
        </w:rPr>
        <w:t>innovation</w:t>
      </w:r>
      <w:r w:rsidRPr="002542AE">
        <w:rPr>
          <w:rFonts w:ascii="Times New Roman" w:hAnsi="Times New Roman"/>
          <w:color w:val="000000"/>
          <w:sz w:val="24"/>
          <w:szCs w:val="24"/>
        </w:rPr>
        <w:t xml:space="preserve"> is new and builds on what has come before</w:t>
      </w:r>
      <w:r w:rsidR="00340162">
        <w:rPr>
          <w:rFonts w:ascii="Times New Roman" w:hAnsi="Times New Roman"/>
          <w:color w:val="000000"/>
          <w:sz w:val="24"/>
          <w:szCs w:val="24"/>
        </w:rPr>
        <w:t>.</w:t>
      </w:r>
    </w:p>
    <w:p w:rsidR="002542AE" w:rsidRPr="002542AE" w:rsidRDefault="002542AE" w:rsidP="002542AE">
      <w:pPr>
        <w:widowControl w:val="0"/>
        <w:numPr>
          <w:ilvl w:val="0"/>
          <w:numId w:val="26"/>
        </w:numPr>
        <w:tabs>
          <w:tab w:val="left" w:pos="220"/>
          <w:tab w:val="left" w:pos="720"/>
        </w:tabs>
        <w:autoSpaceDE w:val="0"/>
        <w:autoSpaceDN w:val="0"/>
        <w:adjustRightInd w:val="0"/>
        <w:rPr>
          <w:rFonts w:ascii="Times New Roman" w:hAnsi="Times New Roman"/>
          <w:color w:val="000000"/>
          <w:sz w:val="24"/>
          <w:szCs w:val="24"/>
        </w:rPr>
      </w:pPr>
      <w:r w:rsidRPr="002542AE">
        <w:rPr>
          <w:rFonts w:ascii="Times New Roman" w:hAnsi="Times New Roman"/>
          <w:color w:val="000000"/>
          <w:sz w:val="24"/>
          <w:szCs w:val="24"/>
        </w:rPr>
        <w:t xml:space="preserve">Generate a list of potential collaborators.  Discuss </w:t>
      </w:r>
      <w:r w:rsidR="00340162">
        <w:rPr>
          <w:rFonts w:ascii="Times New Roman" w:hAnsi="Times New Roman"/>
          <w:color w:val="000000"/>
          <w:sz w:val="24"/>
          <w:szCs w:val="24"/>
        </w:rPr>
        <w:t xml:space="preserve">the ways that </w:t>
      </w:r>
      <w:r w:rsidRPr="002542AE">
        <w:rPr>
          <w:rFonts w:ascii="Times New Roman" w:hAnsi="Times New Roman"/>
          <w:color w:val="000000"/>
          <w:sz w:val="24"/>
          <w:szCs w:val="24"/>
        </w:rPr>
        <w:t>your understanding of generational differences, social justice, and diversity will minimize unhealthy conflicts and guide your work with your partners</w:t>
      </w:r>
      <w:r w:rsidR="00340162">
        <w:rPr>
          <w:rFonts w:ascii="Times New Roman" w:hAnsi="Times New Roman"/>
          <w:color w:val="000000"/>
          <w:sz w:val="24"/>
          <w:szCs w:val="24"/>
        </w:rPr>
        <w:t>.</w:t>
      </w:r>
    </w:p>
    <w:p w:rsidR="002542AE" w:rsidRDefault="002542AE" w:rsidP="002542AE">
      <w:pPr>
        <w:widowControl w:val="0"/>
        <w:numPr>
          <w:ilvl w:val="0"/>
          <w:numId w:val="26"/>
        </w:numPr>
        <w:tabs>
          <w:tab w:val="left" w:pos="220"/>
          <w:tab w:val="left" w:pos="720"/>
        </w:tabs>
        <w:autoSpaceDE w:val="0"/>
        <w:autoSpaceDN w:val="0"/>
        <w:adjustRightInd w:val="0"/>
        <w:rPr>
          <w:rFonts w:ascii="Times New Roman" w:hAnsi="Times New Roman"/>
          <w:color w:val="000000"/>
          <w:sz w:val="24"/>
          <w:szCs w:val="24"/>
        </w:rPr>
      </w:pPr>
      <w:r w:rsidRPr="002542AE">
        <w:rPr>
          <w:rFonts w:ascii="Times New Roman" w:hAnsi="Times New Roman"/>
          <w:color w:val="000000"/>
          <w:sz w:val="24"/>
          <w:szCs w:val="24"/>
        </w:rPr>
        <w:t>Provide a summary and conclusion</w:t>
      </w:r>
      <w:r w:rsidR="00340162">
        <w:rPr>
          <w:rFonts w:ascii="Times New Roman" w:hAnsi="Times New Roman"/>
          <w:color w:val="000000"/>
          <w:sz w:val="24"/>
          <w:szCs w:val="24"/>
        </w:rPr>
        <w:t>.</w:t>
      </w:r>
    </w:p>
    <w:p w:rsidR="00340162" w:rsidRPr="002542AE" w:rsidRDefault="00340162" w:rsidP="002542AE">
      <w:pPr>
        <w:widowControl w:val="0"/>
        <w:numPr>
          <w:ilvl w:val="0"/>
          <w:numId w:val="26"/>
        </w:numPr>
        <w:tabs>
          <w:tab w:val="left" w:pos="220"/>
          <w:tab w:val="left" w:pos="72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Use subtitles to divide each session.</w:t>
      </w:r>
    </w:p>
    <w:p w:rsidR="002542AE" w:rsidRPr="002542AE" w:rsidRDefault="00340162" w:rsidP="002542AE">
      <w:pPr>
        <w:numPr>
          <w:ilvl w:val="0"/>
          <w:numId w:val="26"/>
        </w:numPr>
        <w:rPr>
          <w:rFonts w:ascii="Times New Roman" w:hAnsi="Times New Roman"/>
          <w:color w:val="000000"/>
          <w:sz w:val="24"/>
          <w:szCs w:val="24"/>
        </w:rPr>
      </w:pPr>
      <w:r>
        <w:rPr>
          <w:rFonts w:ascii="Times New Roman" w:hAnsi="Times New Roman"/>
          <w:color w:val="000000"/>
          <w:sz w:val="24"/>
          <w:szCs w:val="24"/>
        </w:rPr>
        <w:t>Cite r</w:t>
      </w:r>
      <w:r w:rsidR="002542AE" w:rsidRPr="002542AE">
        <w:rPr>
          <w:rFonts w:ascii="Times New Roman" w:hAnsi="Times New Roman"/>
          <w:color w:val="000000"/>
          <w:sz w:val="24"/>
          <w:szCs w:val="24"/>
        </w:rPr>
        <w:t>eferences (20-30</w:t>
      </w:r>
      <w:r>
        <w:rPr>
          <w:rFonts w:ascii="Times New Roman" w:hAnsi="Times New Roman"/>
          <w:color w:val="000000"/>
          <w:sz w:val="24"/>
          <w:szCs w:val="24"/>
        </w:rPr>
        <w:t xml:space="preserve"> sources</w:t>
      </w:r>
      <w:r w:rsidR="002542AE" w:rsidRPr="002542AE">
        <w:rPr>
          <w:rFonts w:ascii="Times New Roman" w:hAnsi="Times New Roman"/>
          <w:color w:val="000000"/>
          <w:sz w:val="24"/>
          <w:szCs w:val="24"/>
        </w:rPr>
        <w:t>) in APA format</w:t>
      </w:r>
      <w:r>
        <w:rPr>
          <w:rFonts w:ascii="Times New Roman" w:hAnsi="Times New Roman"/>
          <w:color w:val="000000"/>
          <w:sz w:val="24"/>
          <w:szCs w:val="24"/>
        </w:rPr>
        <w:t>.</w:t>
      </w:r>
    </w:p>
    <w:p w:rsidR="002542AE" w:rsidRPr="002542AE" w:rsidRDefault="002542AE" w:rsidP="002542AE">
      <w:pPr>
        <w:numPr>
          <w:ilvl w:val="0"/>
          <w:numId w:val="26"/>
        </w:numPr>
        <w:rPr>
          <w:rFonts w:ascii="Times New Roman" w:hAnsi="Times New Roman"/>
          <w:color w:val="000000"/>
          <w:sz w:val="24"/>
          <w:szCs w:val="24"/>
        </w:rPr>
      </w:pPr>
      <w:r w:rsidRPr="002542AE">
        <w:rPr>
          <w:rFonts w:ascii="Times New Roman" w:hAnsi="Times New Roman"/>
          <w:color w:val="000000"/>
          <w:sz w:val="24"/>
          <w:szCs w:val="24"/>
        </w:rPr>
        <w:t xml:space="preserve">Your writing must meet the standards expected of students in a doctoral program.  The paper should be a high-quality, and proofread/edited document that complies with the expectations for publication. The paper must be organized per </w:t>
      </w:r>
      <w:r w:rsidR="00817BDC">
        <w:rPr>
          <w:rFonts w:ascii="Times New Roman" w:hAnsi="Times New Roman"/>
          <w:color w:val="000000"/>
          <w:sz w:val="24"/>
          <w:szCs w:val="24"/>
        </w:rPr>
        <w:t xml:space="preserve">current </w:t>
      </w:r>
      <w:r w:rsidRPr="002542AE">
        <w:rPr>
          <w:rFonts w:ascii="Times New Roman" w:hAnsi="Times New Roman"/>
          <w:color w:val="000000"/>
          <w:sz w:val="24"/>
          <w:szCs w:val="24"/>
        </w:rPr>
        <w:t>APA style</w:t>
      </w:r>
      <w:r w:rsidR="00340162">
        <w:rPr>
          <w:rFonts w:ascii="Times New Roman" w:hAnsi="Times New Roman"/>
          <w:color w:val="000000"/>
          <w:sz w:val="24"/>
          <w:szCs w:val="24"/>
        </w:rPr>
        <w:t>.</w:t>
      </w:r>
    </w:p>
    <w:p w:rsidR="002542AE" w:rsidRPr="002542AE" w:rsidRDefault="002542AE" w:rsidP="002542AE">
      <w:pPr>
        <w:ind w:left="360"/>
        <w:rPr>
          <w:rFonts w:ascii="Times New Roman" w:hAnsi="Times New Roman"/>
          <w:sz w:val="24"/>
          <w:szCs w:val="24"/>
        </w:rPr>
      </w:pPr>
    </w:p>
    <w:p w:rsidR="002542AE" w:rsidRPr="002542AE" w:rsidRDefault="002542AE" w:rsidP="002542AE">
      <w:pPr>
        <w:rPr>
          <w:rFonts w:ascii="Times New Roman" w:hAnsi="Times New Roman"/>
          <w:b/>
          <w:sz w:val="24"/>
          <w:szCs w:val="24"/>
        </w:rPr>
      </w:pPr>
      <w:r w:rsidRPr="002542AE">
        <w:rPr>
          <w:rFonts w:ascii="Times New Roman" w:hAnsi="Times New Roman"/>
          <w:b/>
          <w:sz w:val="24"/>
          <w:szCs w:val="24"/>
        </w:rPr>
        <w:t xml:space="preserve">This is a scholarly paper so your ideas must be supported by the literature. Your references must be cited throughout the paper per </w:t>
      </w:r>
      <w:r w:rsidR="00817BDC">
        <w:rPr>
          <w:rFonts w:ascii="Times New Roman" w:hAnsi="Times New Roman"/>
          <w:b/>
          <w:sz w:val="24"/>
          <w:szCs w:val="24"/>
        </w:rPr>
        <w:t xml:space="preserve">current </w:t>
      </w:r>
      <w:r w:rsidRPr="002542AE">
        <w:rPr>
          <w:rFonts w:ascii="Times New Roman" w:hAnsi="Times New Roman"/>
          <w:b/>
          <w:sz w:val="24"/>
          <w:szCs w:val="24"/>
        </w:rPr>
        <w:t>APA style.</w:t>
      </w:r>
      <w:r w:rsidRPr="002542AE">
        <w:rPr>
          <w:rFonts w:ascii="Times New Roman" w:hAnsi="Times New Roman"/>
          <w:sz w:val="24"/>
          <w:szCs w:val="24"/>
        </w:rPr>
        <w:t xml:space="preserve"> </w:t>
      </w:r>
      <w:r w:rsidRPr="002542AE">
        <w:rPr>
          <w:rFonts w:ascii="Times New Roman" w:hAnsi="Times New Roman"/>
          <w:b/>
          <w:sz w:val="24"/>
          <w:szCs w:val="24"/>
        </w:rPr>
        <w:t>This paper will provide a springboard for your Capstone Project.</w:t>
      </w:r>
    </w:p>
    <w:p w:rsidR="002542AE" w:rsidRPr="002542AE" w:rsidRDefault="002542AE" w:rsidP="002542AE">
      <w:pPr>
        <w:rPr>
          <w:rFonts w:ascii="Times New Roman" w:hAnsi="Times New Roman"/>
          <w:b/>
          <w:sz w:val="24"/>
          <w:szCs w:val="24"/>
        </w:rPr>
      </w:pPr>
    </w:p>
    <w:p w:rsidR="002542AE" w:rsidRPr="002542AE" w:rsidRDefault="002542AE" w:rsidP="002542AE">
      <w:pPr>
        <w:rPr>
          <w:rFonts w:ascii="Times New Roman" w:hAnsi="Times New Roman"/>
          <w:b/>
          <w:color w:val="000000"/>
          <w:sz w:val="24"/>
          <w:szCs w:val="24"/>
        </w:rPr>
      </w:pPr>
      <w:r w:rsidRPr="002542AE">
        <w:rPr>
          <w:rFonts w:ascii="Times New Roman" w:hAnsi="Times New Roman"/>
          <w:b/>
          <w:color w:val="000000"/>
          <w:sz w:val="24"/>
          <w:szCs w:val="24"/>
        </w:rPr>
        <w:t xml:space="preserve">Student Presentations on Assignment </w:t>
      </w:r>
      <w:r w:rsidR="00355CBC">
        <w:rPr>
          <w:rFonts w:ascii="Times New Roman" w:hAnsi="Times New Roman"/>
          <w:b/>
          <w:color w:val="000000"/>
          <w:sz w:val="24"/>
          <w:szCs w:val="24"/>
        </w:rPr>
        <w:t>3</w:t>
      </w:r>
      <w:r w:rsidRPr="002542AE">
        <w:rPr>
          <w:rFonts w:ascii="Times New Roman" w:hAnsi="Times New Roman"/>
          <w:b/>
          <w:color w:val="000000"/>
          <w:sz w:val="24"/>
          <w:szCs w:val="24"/>
        </w:rPr>
        <w:t xml:space="preserve">: </w:t>
      </w:r>
      <w:r w:rsidR="00340162">
        <w:rPr>
          <w:rFonts w:ascii="Times New Roman" w:hAnsi="Times New Roman"/>
          <w:b/>
          <w:color w:val="000000"/>
          <w:sz w:val="24"/>
          <w:szCs w:val="24"/>
        </w:rPr>
        <w:t>Student</w:t>
      </w:r>
      <w:r w:rsidRPr="002542AE">
        <w:rPr>
          <w:rFonts w:ascii="Times New Roman" w:hAnsi="Times New Roman"/>
          <w:b/>
          <w:color w:val="000000"/>
          <w:sz w:val="24"/>
          <w:szCs w:val="24"/>
        </w:rPr>
        <w:t xml:space="preserve"> presentations </w:t>
      </w:r>
      <w:r w:rsidR="00340162">
        <w:rPr>
          <w:rFonts w:ascii="Times New Roman" w:hAnsi="Times New Roman"/>
          <w:b/>
          <w:color w:val="000000"/>
          <w:sz w:val="24"/>
          <w:szCs w:val="24"/>
        </w:rPr>
        <w:t>during</w:t>
      </w:r>
      <w:r w:rsidRPr="002542AE">
        <w:rPr>
          <w:rFonts w:ascii="Times New Roman" w:hAnsi="Times New Roman"/>
          <w:b/>
          <w:color w:val="000000"/>
          <w:sz w:val="24"/>
          <w:szCs w:val="24"/>
        </w:rPr>
        <w:t xml:space="preserve"> Weeks 14 and 15 (assigned by the instructor) must include the following content:</w:t>
      </w:r>
    </w:p>
    <w:p w:rsidR="002542AE" w:rsidRPr="002542AE" w:rsidRDefault="002542AE" w:rsidP="002542AE">
      <w:pPr>
        <w:rPr>
          <w:rFonts w:ascii="Times New Roman" w:hAnsi="Times New Roman"/>
          <w:color w:val="000000"/>
          <w:sz w:val="24"/>
          <w:szCs w:val="24"/>
        </w:rPr>
      </w:pPr>
      <w:r w:rsidRPr="002542AE">
        <w:rPr>
          <w:rFonts w:ascii="Times New Roman" w:hAnsi="Times New Roman"/>
          <w:color w:val="000000"/>
          <w:sz w:val="24"/>
          <w:szCs w:val="24"/>
        </w:rPr>
        <w:t>An individual in-class presentation that should be approximately 10 minutes in length.  This is not a Ted-type talk; rather, it is more like an executive summary that you would present at a professional meeting. Each presentation must include the following content:</w:t>
      </w:r>
    </w:p>
    <w:p w:rsidR="002542AE" w:rsidRPr="002542AE" w:rsidRDefault="00340162" w:rsidP="002542AE">
      <w:pPr>
        <w:rPr>
          <w:rFonts w:ascii="Times New Roman" w:hAnsi="Times New Roman"/>
          <w:color w:val="000000"/>
          <w:sz w:val="24"/>
          <w:szCs w:val="24"/>
        </w:rPr>
      </w:pPr>
      <w:r>
        <w:rPr>
          <w:rFonts w:ascii="Times New Roman" w:hAnsi="Times New Roman"/>
          <w:color w:val="000000"/>
          <w:sz w:val="24"/>
          <w:szCs w:val="24"/>
        </w:rPr>
        <w:t xml:space="preserve">1. </w:t>
      </w:r>
      <w:r w:rsidR="002542AE" w:rsidRPr="002542AE">
        <w:rPr>
          <w:rFonts w:ascii="Times New Roman" w:hAnsi="Times New Roman"/>
          <w:color w:val="000000"/>
          <w:sz w:val="24"/>
          <w:szCs w:val="24"/>
        </w:rPr>
        <w:t xml:space="preserve"> An introduction to the </w:t>
      </w:r>
      <w:r>
        <w:rPr>
          <w:rFonts w:ascii="Times New Roman" w:hAnsi="Times New Roman"/>
          <w:color w:val="000000"/>
          <w:sz w:val="24"/>
          <w:szCs w:val="24"/>
        </w:rPr>
        <w:t xml:space="preserve">intractable </w:t>
      </w:r>
      <w:r w:rsidR="00B409EC">
        <w:rPr>
          <w:rFonts w:ascii="Times New Roman" w:hAnsi="Times New Roman"/>
          <w:sz w:val="24"/>
          <w:szCs w:val="24"/>
          <w:lang w:eastAsia="x-none"/>
        </w:rPr>
        <w:t xml:space="preserve">(“wicked”) </w:t>
      </w:r>
      <w:r>
        <w:rPr>
          <w:rFonts w:ascii="Times New Roman" w:hAnsi="Times New Roman"/>
          <w:color w:val="000000"/>
          <w:sz w:val="24"/>
          <w:szCs w:val="24"/>
        </w:rPr>
        <w:t xml:space="preserve">social </w:t>
      </w:r>
      <w:r w:rsidR="002542AE" w:rsidRPr="002542AE">
        <w:rPr>
          <w:rFonts w:ascii="Times New Roman" w:hAnsi="Times New Roman"/>
          <w:color w:val="000000"/>
          <w:sz w:val="24"/>
          <w:szCs w:val="24"/>
        </w:rPr>
        <w:t>problem</w:t>
      </w:r>
      <w:r>
        <w:rPr>
          <w:rFonts w:ascii="Times New Roman" w:hAnsi="Times New Roman"/>
          <w:color w:val="000000"/>
          <w:sz w:val="24"/>
          <w:szCs w:val="24"/>
        </w:rPr>
        <w:t xml:space="preserve"> </w:t>
      </w:r>
      <w:r w:rsidR="002542AE" w:rsidRPr="002542AE">
        <w:rPr>
          <w:rFonts w:ascii="Times New Roman" w:hAnsi="Times New Roman"/>
          <w:color w:val="000000"/>
          <w:sz w:val="24"/>
          <w:szCs w:val="24"/>
        </w:rPr>
        <w:t>that includes current data.</w:t>
      </w:r>
    </w:p>
    <w:p w:rsidR="002542AE" w:rsidRPr="002542AE" w:rsidRDefault="00F10B62" w:rsidP="002542AE">
      <w:pPr>
        <w:rPr>
          <w:rFonts w:ascii="Times New Roman" w:hAnsi="Times New Roman"/>
          <w:color w:val="000000"/>
          <w:sz w:val="24"/>
          <w:szCs w:val="24"/>
        </w:rPr>
      </w:pPr>
      <w:r>
        <w:rPr>
          <w:rFonts w:ascii="Times New Roman" w:hAnsi="Times New Roman"/>
          <w:color w:val="000000"/>
          <w:sz w:val="24"/>
          <w:szCs w:val="24"/>
        </w:rPr>
        <w:t>2</w:t>
      </w:r>
      <w:r w:rsidR="002542AE" w:rsidRPr="002542AE">
        <w:rPr>
          <w:rFonts w:ascii="Times New Roman" w:hAnsi="Times New Roman"/>
          <w:color w:val="000000"/>
          <w:sz w:val="24"/>
          <w:szCs w:val="24"/>
        </w:rPr>
        <w:t xml:space="preserve">. A brief description of two current attempts to address this </w:t>
      </w:r>
      <w:r w:rsidR="00B409EC">
        <w:rPr>
          <w:rFonts w:ascii="Times New Roman" w:hAnsi="Times New Roman"/>
          <w:sz w:val="24"/>
          <w:szCs w:val="24"/>
          <w:lang w:eastAsia="x-none"/>
        </w:rPr>
        <w:t xml:space="preserve">intractable (“wicked”) </w:t>
      </w:r>
      <w:r w:rsidR="00340162">
        <w:rPr>
          <w:rFonts w:ascii="Times New Roman" w:hAnsi="Times New Roman"/>
          <w:color w:val="000000"/>
          <w:sz w:val="24"/>
          <w:szCs w:val="24"/>
        </w:rPr>
        <w:t xml:space="preserve">social </w:t>
      </w:r>
      <w:r w:rsidR="002542AE" w:rsidRPr="002542AE">
        <w:rPr>
          <w:rFonts w:ascii="Times New Roman" w:hAnsi="Times New Roman"/>
          <w:color w:val="000000"/>
          <w:sz w:val="24"/>
          <w:szCs w:val="24"/>
        </w:rPr>
        <w:t>problem</w:t>
      </w:r>
      <w:r w:rsidR="00B409EC">
        <w:rPr>
          <w:rFonts w:ascii="Times New Roman" w:hAnsi="Times New Roman"/>
          <w:color w:val="000000"/>
          <w:sz w:val="24"/>
          <w:szCs w:val="24"/>
        </w:rPr>
        <w:t>.</w:t>
      </w:r>
    </w:p>
    <w:p w:rsidR="002542AE" w:rsidRPr="002542AE" w:rsidRDefault="00F10B62" w:rsidP="002542AE">
      <w:pPr>
        <w:rPr>
          <w:rFonts w:ascii="Times New Roman" w:hAnsi="Times New Roman"/>
          <w:color w:val="000000"/>
          <w:sz w:val="24"/>
          <w:szCs w:val="24"/>
        </w:rPr>
      </w:pPr>
      <w:r>
        <w:rPr>
          <w:rFonts w:ascii="Times New Roman" w:hAnsi="Times New Roman"/>
          <w:color w:val="000000"/>
          <w:sz w:val="24"/>
          <w:szCs w:val="24"/>
        </w:rPr>
        <w:t>3</w:t>
      </w:r>
      <w:r w:rsidR="002542AE" w:rsidRPr="002542AE">
        <w:rPr>
          <w:rFonts w:ascii="Times New Roman" w:hAnsi="Times New Roman"/>
          <w:color w:val="000000"/>
          <w:sz w:val="24"/>
          <w:szCs w:val="24"/>
        </w:rPr>
        <w:t>. Suggestion for a</w:t>
      </w:r>
      <w:r w:rsidR="00340162">
        <w:rPr>
          <w:rFonts w:ascii="Times New Roman" w:hAnsi="Times New Roman"/>
          <w:color w:val="000000"/>
          <w:sz w:val="24"/>
          <w:szCs w:val="24"/>
        </w:rPr>
        <w:t>n</w:t>
      </w:r>
      <w:r w:rsidR="002542AE" w:rsidRPr="002542AE">
        <w:rPr>
          <w:rFonts w:ascii="Times New Roman" w:hAnsi="Times New Roman"/>
          <w:color w:val="000000"/>
          <w:sz w:val="24"/>
          <w:szCs w:val="24"/>
        </w:rPr>
        <w:t xml:space="preserve"> </w:t>
      </w:r>
      <w:r w:rsidR="00340162">
        <w:rPr>
          <w:rFonts w:ascii="Times New Roman" w:hAnsi="Times New Roman"/>
          <w:color w:val="000000"/>
          <w:sz w:val="24"/>
          <w:szCs w:val="24"/>
        </w:rPr>
        <w:t>innovation</w:t>
      </w:r>
      <w:r w:rsidR="002542AE" w:rsidRPr="002542AE">
        <w:rPr>
          <w:rFonts w:ascii="Times New Roman" w:hAnsi="Times New Roman"/>
          <w:color w:val="000000"/>
          <w:sz w:val="24"/>
          <w:szCs w:val="24"/>
        </w:rPr>
        <w:t xml:space="preserve"> to resolve the selected </w:t>
      </w:r>
      <w:r w:rsidR="00B409EC">
        <w:rPr>
          <w:rFonts w:ascii="Times New Roman" w:hAnsi="Times New Roman"/>
          <w:sz w:val="24"/>
          <w:szCs w:val="24"/>
          <w:lang w:eastAsia="x-none"/>
        </w:rPr>
        <w:t xml:space="preserve">intractable (“wicked”) </w:t>
      </w:r>
      <w:r w:rsidR="00340162">
        <w:rPr>
          <w:rFonts w:ascii="Times New Roman" w:hAnsi="Times New Roman"/>
          <w:color w:val="000000"/>
          <w:sz w:val="24"/>
          <w:szCs w:val="24"/>
        </w:rPr>
        <w:t>social problem</w:t>
      </w:r>
      <w:r w:rsidR="00B409EC">
        <w:rPr>
          <w:rFonts w:ascii="Times New Roman" w:hAnsi="Times New Roman"/>
          <w:color w:val="000000"/>
          <w:sz w:val="24"/>
          <w:szCs w:val="24"/>
        </w:rPr>
        <w:t xml:space="preserve"> </w:t>
      </w:r>
      <w:r w:rsidR="00340162">
        <w:rPr>
          <w:rFonts w:ascii="Times New Roman" w:hAnsi="Times New Roman"/>
          <w:color w:val="000000"/>
          <w:sz w:val="24"/>
          <w:szCs w:val="24"/>
        </w:rPr>
        <w:t>and/or behaviors</w:t>
      </w:r>
    </w:p>
    <w:p w:rsidR="002542AE" w:rsidRPr="002542AE" w:rsidRDefault="00F10B62" w:rsidP="002542AE">
      <w:pPr>
        <w:rPr>
          <w:rFonts w:ascii="Times New Roman" w:hAnsi="Times New Roman"/>
          <w:color w:val="000000"/>
          <w:sz w:val="24"/>
          <w:szCs w:val="24"/>
        </w:rPr>
      </w:pPr>
      <w:r>
        <w:rPr>
          <w:rFonts w:ascii="Times New Roman" w:hAnsi="Times New Roman"/>
          <w:color w:val="000000"/>
          <w:sz w:val="24"/>
          <w:szCs w:val="24"/>
        </w:rPr>
        <w:t>4</w:t>
      </w:r>
      <w:r w:rsidR="002542AE" w:rsidRPr="002542AE">
        <w:rPr>
          <w:rFonts w:ascii="Times New Roman" w:hAnsi="Times New Roman"/>
          <w:color w:val="000000"/>
          <w:sz w:val="24"/>
          <w:szCs w:val="24"/>
        </w:rPr>
        <w:t>. Identification of potential collaborators.</w:t>
      </w:r>
    </w:p>
    <w:p w:rsidR="002542AE" w:rsidRPr="002542AE" w:rsidRDefault="00F10B62" w:rsidP="002542AE">
      <w:pPr>
        <w:rPr>
          <w:rFonts w:ascii="Times New Roman" w:hAnsi="Times New Roman"/>
          <w:color w:val="000000"/>
          <w:sz w:val="24"/>
          <w:szCs w:val="24"/>
        </w:rPr>
      </w:pPr>
      <w:r>
        <w:rPr>
          <w:rFonts w:ascii="Times New Roman" w:hAnsi="Times New Roman"/>
          <w:color w:val="000000"/>
          <w:sz w:val="24"/>
          <w:szCs w:val="24"/>
        </w:rPr>
        <w:t>5</w:t>
      </w:r>
      <w:r w:rsidR="002542AE" w:rsidRPr="002542AE">
        <w:rPr>
          <w:rFonts w:ascii="Times New Roman" w:hAnsi="Times New Roman"/>
          <w:color w:val="000000"/>
          <w:sz w:val="24"/>
          <w:szCs w:val="24"/>
        </w:rPr>
        <w:t xml:space="preserve">. Engagement in a Q &amp; A session of 5 minutes, depending on time  </w:t>
      </w:r>
    </w:p>
    <w:p w:rsidR="002542AE" w:rsidRPr="002542AE" w:rsidRDefault="002542AE" w:rsidP="002542AE">
      <w:pPr>
        <w:rPr>
          <w:rFonts w:ascii="Times New Roman" w:hAnsi="Times New Roman"/>
          <w:color w:val="000000"/>
          <w:sz w:val="24"/>
          <w:szCs w:val="24"/>
        </w:rPr>
      </w:pPr>
      <w:r w:rsidRPr="002542AE">
        <w:rPr>
          <w:rFonts w:ascii="Times New Roman" w:hAnsi="Times New Roman"/>
          <w:color w:val="000000"/>
          <w:sz w:val="24"/>
          <w:szCs w:val="24"/>
        </w:rPr>
        <w:t xml:space="preserve">    available, with other students.</w:t>
      </w:r>
    </w:p>
    <w:p w:rsidR="002542AE" w:rsidRPr="002542AE" w:rsidRDefault="00F10B62" w:rsidP="002542AE">
      <w:pPr>
        <w:rPr>
          <w:rFonts w:ascii="Times New Roman" w:hAnsi="Times New Roman"/>
          <w:color w:val="000000"/>
          <w:sz w:val="24"/>
          <w:szCs w:val="24"/>
        </w:rPr>
      </w:pPr>
      <w:r>
        <w:rPr>
          <w:rFonts w:ascii="Times New Roman" w:hAnsi="Times New Roman"/>
          <w:color w:val="000000"/>
          <w:sz w:val="24"/>
          <w:szCs w:val="24"/>
        </w:rPr>
        <w:t>6</w:t>
      </w:r>
      <w:r w:rsidR="002542AE" w:rsidRPr="002542AE">
        <w:rPr>
          <w:rFonts w:ascii="Times New Roman" w:hAnsi="Times New Roman"/>
          <w:color w:val="000000"/>
          <w:sz w:val="24"/>
          <w:szCs w:val="24"/>
        </w:rPr>
        <w:t xml:space="preserve">. Students </w:t>
      </w:r>
      <w:r w:rsidR="00340162">
        <w:rPr>
          <w:rFonts w:ascii="Times New Roman" w:hAnsi="Times New Roman"/>
          <w:color w:val="000000"/>
          <w:sz w:val="24"/>
          <w:szCs w:val="24"/>
        </w:rPr>
        <w:t>may</w:t>
      </w:r>
      <w:r w:rsidR="002542AE" w:rsidRPr="002542AE">
        <w:rPr>
          <w:rFonts w:ascii="Times New Roman" w:hAnsi="Times New Roman"/>
          <w:color w:val="000000"/>
          <w:sz w:val="24"/>
          <w:szCs w:val="24"/>
        </w:rPr>
        <w:t xml:space="preserve"> use PowerPoint, but it is not required. </w:t>
      </w:r>
    </w:p>
    <w:p w:rsidR="002542AE" w:rsidRPr="002542AE" w:rsidRDefault="002542AE" w:rsidP="002542AE">
      <w:pPr>
        <w:pStyle w:val="Heading2"/>
        <w:rPr>
          <w:rFonts w:ascii="Times New Roman" w:hAnsi="Times New Roman"/>
          <w:shd w:val="clear" w:color="auto" w:fill="FFFFFF"/>
        </w:rPr>
      </w:pPr>
    </w:p>
    <w:p w:rsidR="002542AE" w:rsidRPr="002542AE" w:rsidRDefault="002542AE" w:rsidP="002542AE">
      <w:pPr>
        <w:pStyle w:val="Heading2"/>
        <w:rPr>
          <w:rFonts w:ascii="Times New Roman" w:hAnsi="Times New Roman"/>
          <w:color w:val="000000"/>
          <w:lang w:val="en-US"/>
        </w:rPr>
      </w:pPr>
      <w:r w:rsidRPr="002542AE">
        <w:rPr>
          <w:rFonts w:ascii="Times New Roman" w:hAnsi="Times New Roman"/>
          <w:shd w:val="clear" w:color="auto" w:fill="FFFFFF"/>
        </w:rPr>
        <w:t>Collegial Contributions</w:t>
      </w:r>
      <w:r w:rsidRPr="002542AE">
        <w:rPr>
          <w:rFonts w:ascii="Times New Roman" w:hAnsi="Times New Roman"/>
          <w:color w:val="000000"/>
        </w:rPr>
        <w:t xml:space="preserve"> (10% of Course Grade)</w:t>
      </w:r>
      <w:r w:rsidRPr="002542AE">
        <w:rPr>
          <w:rFonts w:ascii="Times New Roman" w:hAnsi="Times New Roman"/>
          <w:color w:val="000000"/>
          <w:lang w:val="en-US"/>
        </w:rPr>
        <w:t xml:space="preserve"> </w:t>
      </w:r>
    </w:p>
    <w:p w:rsidR="00A671F8" w:rsidRPr="009F014D" w:rsidRDefault="002542AE" w:rsidP="009F014D">
      <w:pPr>
        <w:pStyle w:val="BodyText"/>
        <w:rPr>
          <w:rFonts w:ascii="Times New Roman" w:hAnsi="Times New Roman"/>
          <w:color w:val="000000"/>
          <w:sz w:val="24"/>
        </w:rPr>
      </w:pPr>
      <w:r w:rsidRPr="002542AE">
        <w:rPr>
          <w:rFonts w:ascii="Times New Roman" w:hAnsi="Times New Roman"/>
          <w:color w:val="000000"/>
          <w:sz w:val="24"/>
        </w:rPr>
        <w:t xml:space="preserve">Students will be expected to </w:t>
      </w:r>
      <w:r w:rsidRPr="002542AE">
        <w:rPr>
          <w:rFonts w:ascii="Times New Roman" w:hAnsi="Times New Roman"/>
          <w:color w:val="000000"/>
          <w:sz w:val="24"/>
          <w:lang w:val="en-US"/>
        </w:rPr>
        <w:t>engage in collegial contributions</w:t>
      </w:r>
      <w:r w:rsidRPr="002542AE">
        <w:rPr>
          <w:rFonts w:ascii="Times New Roman" w:hAnsi="Times New Roman"/>
          <w:color w:val="000000"/>
          <w:sz w:val="24"/>
        </w:rPr>
        <w:t xml:space="preserve"> by providing answers to questions embedded in the asynchronous sessions and </w:t>
      </w:r>
      <w:r w:rsidRPr="002542AE">
        <w:rPr>
          <w:rFonts w:ascii="Times New Roman" w:hAnsi="Times New Roman"/>
          <w:color w:val="000000"/>
          <w:sz w:val="24"/>
          <w:lang w:val="en-US"/>
        </w:rPr>
        <w:t xml:space="preserve">by </w:t>
      </w:r>
      <w:r w:rsidRPr="002542AE">
        <w:rPr>
          <w:rFonts w:ascii="Times New Roman" w:hAnsi="Times New Roman"/>
          <w:color w:val="000000"/>
          <w:sz w:val="24"/>
        </w:rPr>
        <w:t xml:space="preserve">asking questions and providing commentary during the synchronous sessions.  Students are especially encouraged to read and evaluate </w:t>
      </w:r>
      <w:r w:rsidRPr="002542AE">
        <w:rPr>
          <w:rFonts w:ascii="Times New Roman" w:hAnsi="Times New Roman"/>
          <w:color w:val="000000"/>
          <w:sz w:val="24"/>
          <w:lang w:val="en-US"/>
        </w:rPr>
        <w:t xml:space="preserve">other students </w:t>
      </w:r>
      <w:r w:rsidR="009F014D">
        <w:rPr>
          <w:rFonts w:ascii="Times New Roman" w:hAnsi="Times New Roman"/>
          <w:color w:val="000000"/>
          <w:sz w:val="24"/>
        </w:rPr>
        <w:t xml:space="preserve"> work.</w:t>
      </w:r>
    </w:p>
    <w:p w:rsidR="000F4DF8" w:rsidRPr="00AF7E36" w:rsidRDefault="000F4DF8" w:rsidP="000F4DF8">
      <w:pPr>
        <w:pStyle w:val="BodyText"/>
        <w:rPr>
          <w:rFonts w:ascii="Times" w:hAnsi="Times"/>
          <w:sz w:val="24"/>
        </w:rPr>
      </w:pPr>
      <w:r w:rsidRPr="00AF7E36">
        <w:rPr>
          <w:rFonts w:ascii="Times" w:hAnsi="Times"/>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7"/>
        <w:gridCol w:w="2298"/>
        <w:gridCol w:w="36"/>
        <w:gridCol w:w="2335"/>
        <w:gridCol w:w="2334"/>
      </w:tblGrid>
      <w:tr w:rsidR="000F4DF8" w:rsidRPr="00AF7E36" w:rsidTr="001B0F82">
        <w:trPr>
          <w:cantSplit/>
          <w:tblHeader/>
        </w:trPr>
        <w:tc>
          <w:tcPr>
            <w:tcW w:w="4698" w:type="dxa"/>
            <w:gridSpan w:val="2"/>
            <w:tcBorders>
              <w:top w:val="single" w:sz="8" w:space="0" w:color="C0504D"/>
            </w:tcBorders>
            <w:shd w:val="clear" w:color="auto" w:fill="C00000"/>
            <w:vAlign w:val="center"/>
          </w:tcPr>
          <w:p w:rsidR="000F4DF8" w:rsidRPr="00AF7E36" w:rsidRDefault="00455B7B" w:rsidP="001B0F82">
            <w:pPr>
              <w:keepNext/>
              <w:jc w:val="center"/>
              <w:rPr>
                <w:rFonts w:ascii="Times" w:hAnsi="Times"/>
                <w:b/>
                <w:bCs/>
                <w:color w:val="FFFFFF"/>
                <w:sz w:val="24"/>
                <w:szCs w:val="24"/>
              </w:rPr>
            </w:pPr>
            <w:r w:rsidRPr="00AF7E36">
              <w:rPr>
                <w:rFonts w:ascii="Times" w:hAnsi="Times"/>
                <w:b/>
                <w:bCs/>
                <w:color w:val="FFFFFF"/>
                <w:sz w:val="24"/>
                <w:szCs w:val="24"/>
              </w:rPr>
              <w:t>4-point</w:t>
            </w:r>
            <w:r w:rsidR="000F4DF8" w:rsidRPr="00AF7E36">
              <w:rPr>
                <w:rFonts w:ascii="Times" w:hAnsi="Times"/>
                <w:b/>
                <w:bCs/>
                <w:color w:val="FFFFFF"/>
                <w:sz w:val="24"/>
                <w:szCs w:val="24"/>
              </w:rPr>
              <w:t xml:space="preserve"> scale</w:t>
            </w:r>
          </w:p>
        </w:tc>
        <w:tc>
          <w:tcPr>
            <w:tcW w:w="4770" w:type="dxa"/>
            <w:gridSpan w:val="3"/>
            <w:tcBorders>
              <w:top w:val="single" w:sz="8" w:space="0" w:color="C0504D"/>
            </w:tcBorders>
            <w:shd w:val="clear" w:color="auto" w:fill="C00000"/>
            <w:vAlign w:val="center"/>
          </w:tcPr>
          <w:p w:rsidR="000F4DF8" w:rsidRPr="00AF7E36" w:rsidRDefault="00455B7B" w:rsidP="001B0F82">
            <w:pPr>
              <w:keepNext/>
              <w:jc w:val="center"/>
              <w:rPr>
                <w:rFonts w:ascii="Times" w:hAnsi="Times"/>
                <w:b/>
                <w:bCs/>
                <w:color w:val="FFFFFF"/>
                <w:sz w:val="24"/>
                <w:szCs w:val="24"/>
              </w:rPr>
            </w:pPr>
            <w:r w:rsidRPr="00AF7E36">
              <w:rPr>
                <w:rFonts w:ascii="Times" w:hAnsi="Times"/>
                <w:b/>
                <w:bCs/>
                <w:color w:val="FFFFFF"/>
                <w:sz w:val="24"/>
                <w:szCs w:val="24"/>
              </w:rPr>
              <w:t>100-point</w:t>
            </w:r>
            <w:r w:rsidR="000F4DF8" w:rsidRPr="00AF7E36">
              <w:rPr>
                <w:rFonts w:ascii="Times" w:hAnsi="Times"/>
                <w:b/>
                <w:bCs/>
                <w:color w:val="FFFFFF"/>
                <w:sz w:val="24"/>
                <w:szCs w:val="24"/>
              </w:rPr>
              <w:t xml:space="preserve"> scale</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jc w:val="center"/>
              <w:rPr>
                <w:rFonts w:ascii="Times" w:hAnsi="Times"/>
                <w:b/>
                <w:bCs/>
                <w:sz w:val="24"/>
                <w:szCs w:val="24"/>
              </w:rPr>
            </w:pPr>
            <w:r w:rsidRPr="00AF7E36">
              <w:rPr>
                <w:rFonts w:ascii="Times" w:hAnsi="Times"/>
                <w:color w:val="000000"/>
                <w:sz w:val="24"/>
                <w:szCs w:val="24"/>
              </w:rPr>
              <w:t>3.85 – 4.00</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A</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 xml:space="preserve"> 93– 100</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A</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jc w:val="center"/>
              <w:rPr>
                <w:rFonts w:ascii="Times" w:hAnsi="Times"/>
                <w:b/>
                <w:bCs/>
                <w:sz w:val="24"/>
                <w:szCs w:val="24"/>
              </w:rPr>
            </w:pPr>
            <w:r w:rsidRPr="00AF7E36">
              <w:rPr>
                <w:rFonts w:ascii="Times" w:hAnsi="Times"/>
                <w:color w:val="000000"/>
                <w:sz w:val="24"/>
                <w:szCs w:val="24"/>
              </w:rPr>
              <w:t>3.60 – 3.84</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A-</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90 – 92</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A-</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jc w:val="center"/>
              <w:rPr>
                <w:rFonts w:ascii="Times" w:hAnsi="Times"/>
                <w:color w:val="000000"/>
                <w:sz w:val="24"/>
                <w:szCs w:val="24"/>
              </w:rPr>
            </w:pPr>
            <w:r w:rsidRPr="00AF7E36">
              <w:rPr>
                <w:rFonts w:ascii="Times" w:hAnsi="Times"/>
                <w:color w:val="000000"/>
                <w:sz w:val="24"/>
                <w:szCs w:val="24"/>
              </w:rPr>
              <w:t>3.25 – 3.59</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rPr>
                <w:rFonts w:ascii="Times" w:hAnsi="Times"/>
                <w:color w:val="000000"/>
                <w:sz w:val="24"/>
                <w:szCs w:val="24"/>
              </w:rPr>
            </w:pPr>
            <w:r w:rsidRPr="00AF7E36">
              <w:rPr>
                <w:rFonts w:ascii="Times" w:hAnsi="Times"/>
                <w:color w:val="000000"/>
                <w:sz w:val="24"/>
                <w:szCs w:val="24"/>
              </w:rPr>
              <w:t>B+</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87 – 89</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B+</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r w:rsidRPr="00AF7E36">
              <w:rPr>
                <w:rFonts w:ascii="Times" w:hAnsi="Times"/>
                <w:color w:val="000000"/>
                <w:sz w:val="24"/>
                <w:lang w:val="en-US" w:eastAsia="en-US"/>
              </w:rPr>
              <w:t>2.90 – 3.24</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rPr>
                <w:rFonts w:ascii="Times" w:hAnsi="Times"/>
                <w:color w:val="000000"/>
                <w:sz w:val="24"/>
                <w:szCs w:val="24"/>
              </w:rPr>
            </w:pPr>
            <w:r w:rsidRPr="00AF7E36">
              <w:rPr>
                <w:rFonts w:ascii="Times" w:hAnsi="Times"/>
                <w:color w:val="000000"/>
                <w:sz w:val="24"/>
                <w:szCs w:val="24"/>
              </w:rPr>
              <w:t>B</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83 – 86</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B</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r w:rsidRPr="00AF7E36">
              <w:rPr>
                <w:rFonts w:ascii="Times" w:hAnsi="Times"/>
                <w:color w:val="000000"/>
                <w:sz w:val="24"/>
                <w:lang w:val="en-US" w:eastAsia="en-US"/>
              </w:rPr>
              <w:lastRenderedPageBreak/>
              <w:t>2.60 – 2.89</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pStyle w:val="BodyText"/>
              <w:spacing w:after="0"/>
              <w:rPr>
                <w:rFonts w:ascii="Times" w:hAnsi="Times"/>
                <w:color w:val="000000"/>
                <w:sz w:val="24"/>
                <w:lang w:val="en-US" w:eastAsia="en-US"/>
              </w:rPr>
            </w:pPr>
            <w:r w:rsidRPr="00AF7E36">
              <w:rPr>
                <w:rFonts w:ascii="Times" w:hAnsi="Times"/>
                <w:color w:val="000000"/>
                <w:sz w:val="24"/>
                <w:lang w:val="en-US" w:eastAsia="en-US"/>
              </w:rPr>
              <w:t>B-</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80 – 82</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B-</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r w:rsidRPr="00AF7E36">
              <w:rPr>
                <w:rFonts w:ascii="Times" w:hAnsi="Times"/>
                <w:color w:val="000000"/>
                <w:sz w:val="24"/>
                <w:lang w:val="en-US" w:eastAsia="en-US"/>
              </w:rPr>
              <w:t>2.25 – 2.59</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pStyle w:val="BodyText"/>
              <w:spacing w:after="0"/>
              <w:rPr>
                <w:rFonts w:ascii="Times" w:hAnsi="Times"/>
                <w:color w:val="000000"/>
                <w:sz w:val="24"/>
                <w:lang w:val="en-US" w:eastAsia="en-US"/>
              </w:rPr>
            </w:pPr>
            <w:r w:rsidRPr="00AF7E36">
              <w:rPr>
                <w:rFonts w:ascii="Times" w:hAnsi="Times"/>
                <w:color w:val="000000"/>
                <w:sz w:val="24"/>
                <w:lang w:val="en-US" w:eastAsia="en-US"/>
              </w:rPr>
              <w:t>C+</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77 – 79</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C+</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r w:rsidRPr="00AF7E36">
              <w:rPr>
                <w:rFonts w:ascii="Times" w:hAnsi="Times"/>
                <w:color w:val="000000"/>
                <w:sz w:val="24"/>
                <w:lang w:val="en-US" w:eastAsia="en-US"/>
              </w:rPr>
              <w:t>1.90 – 2.24</w:t>
            </w: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pStyle w:val="BodyText"/>
              <w:spacing w:after="0"/>
              <w:rPr>
                <w:rFonts w:ascii="Times" w:hAnsi="Times"/>
                <w:color w:val="000000"/>
                <w:sz w:val="24"/>
                <w:lang w:val="en-US" w:eastAsia="en-US"/>
              </w:rPr>
            </w:pPr>
            <w:r w:rsidRPr="00AF7E36">
              <w:rPr>
                <w:rFonts w:ascii="Times" w:hAnsi="Times"/>
                <w:color w:val="000000"/>
                <w:sz w:val="24"/>
                <w:lang w:val="en-US" w:eastAsia="en-US"/>
              </w:rPr>
              <w:t>C</w:t>
            </w: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sz w:val="24"/>
                <w:szCs w:val="24"/>
              </w:rPr>
            </w:pPr>
            <w:r w:rsidRPr="00AF7E36">
              <w:rPr>
                <w:rFonts w:ascii="Times" w:hAnsi="Times"/>
                <w:color w:val="000000"/>
                <w:sz w:val="24"/>
                <w:szCs w:val="24"/>
              </w:rPr>
              <w:t>73 – 76</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sz w:val="24"/>
                <w:szCs w:val="24"/>
              </w:rPr>
            </w:pPr>
            <w:r w:rsidRPr="00AF7E36">
              <w:rPr>
                <w:rFonts w:ascii="Times" w:hAnsi="Times"/>
                <w:color w:val="000000"/>
                <w:sz w:val="24"/>
                <w:szCs w:val="24"/>
              </w:rPr>
              <w:t>C</w:t>
            </w:r>
          </w:p>
        </w:tc>
      </w:tr>
      <w:tr w:rsidR="000F4DF8" w:rsidRPr="00AF7E36" w:rsidTr="001B0F82">
        <w:trPr>
          <w:cantSplit/>
        </w:trPr>
        <w:tc>
          <w:tcPr>
            <w:tcW w:w="2367" w:type="dxa"/>
            <w:tcBorders>
              <w:top w:val="single" w:sz="8" w:space="0" w:color="C0504D"/>
              <w:left w:val="single" w:sz="8" w:space="0" w:color="C0504D"/>
              <w:bottom w:val="single" w:sz="8" w:space="0" w:color="C0504D"/>
            </w:tcBorders>
          </w:tcPr>
          <w:p w:rsidR="000F4DF8" w:rsidRPr="00AF7E36" w:rsidRDefault="000F4DF8" w:rsidP="001B0F82">
            <w:pPr>
              <w:pStyle w:val="BodyText"/>
              <w:spacing w:after="0"/>
              <w:jc w:val="center"/>
              <w:rPr>
                <w:rFonts w:ascii="Times" w:hAnsi="Times"/>
                <w:color w:val="000000"/>
                <w:sz w:val="24"/>
                <w:lang w:val="en-US" w:eastAsia="en-US"/>
              </w:rPr>
            </w:pPr>
          </w:p>
        </w:tc>
        <w:tc>
          <w:tcPr>
            <w:tcW w:w="2367" w:type="dxa"/>
            <w:gridSpan w:val="2"/>
            <w:tcBorders>
              <w:top w:val="single" w:sz="8" w:space="0" w:color="C0504D"/>
              <w:bottom w:val="single" w:sz="8" w:space="0" w:color="C0504D"/>
              <w:right w:val="single" w:sz="8" w:space="0" w:color="C0504D"/>
            </w:tcBorders>
          </w:tcPr>
          <w:p w:rsidR="000F4DF8" w:rsidRPr="00AF7E36" w:rsidRDefault="000F4DF8" w:rsidP="001B0F82">
            <w:pPr>
              <w:pStyle w:val="BodyText"/>
              <w:spacing w:after="0"/>
              <w:rPr>
                <w:rFonts w:ascii="Times" w:hAnsi="Times"/>
                <w:color w:val="000000"/>
                <w:sz w:val="24"/>
                <w:lang w:val="en-US" w:eastAsia="en-US"/>
              </w:rPr>
            </w:pPr>
          </w:p>
        </w:tc>
        <w:tc>
          <w:tcPr>
            <w:tcW w:w="2367" w:type="dxa"/>
            <w:tcBorders>
              <w:top w:val="single" w:sz="8" w:space="0" w:color="C0504D"/>
              <w:left w:val="single" w:sz="8" w:space="0" w:color="C0504D"/>
              <w:bottom w:val="single" w:sz="8" w:space="0" w:color="C0504D"/>
              <w:right w:val="nil"/>
            </w:tcBorders>
          </w:tcPr>
          <w:p w:rsidR="000F4DF8" w:rsidRPr="00AF7E36" w:rsidRDefault="000F4DF8" w:rsidP="001B0F82">
            <w:pPr>
              <w:jc w:val="center"/>
              <w:rPr>
                <w:rFonts w:ascii="Times" w:hAnsi="Times"/>
                <w:color w:val="000000"/>
                <w:sz w:val="24"/>
                <w:szCs w:val="24"/>
              </w:rPr>
            </w:pPr>
            <w:r w:rsidRPr="00AF7E36">
              <w:rPr>
                <w:rFonts w:ascii="Times" w:hAnsi="Times"/>
                <w:color w:val="000000"/>
                <w:sz w:val="24"/>
                <w:szCs w:val="24"/>
              </w:rPr>
              <w:t>70 – 72</w:t>
            </w:r>
          </w:p>
        </w:tc>
        <w:tc>
          <w:tcPr>
            <w:tcW w:w="2367" w:type="dxa"/>
            <w:tcBorders>
              <w:top w:val="single" w:sz="8" w:space="0" w:color="C0504D"/>
              <w:left w:val="nil"/>
              <w:bottom w:val="single" w:sz="8" w:space="0" w:color="C0504D"/>
              <w:right w:val="single" w:sz="8" w:space="0" w:color="C0504D"/>
            </w:tcBorders>
          </w:tcPr>
          <w:p w:rsidR="000F4DF8" w:rsidRPr="00AF7E36" w:rsidRDefault="000F4DF8" w:rsidP="001B0F82">
            <w:pPr>
              <w:rPr>
                <w:rFonts w:ascii="Times" w:hAnsi="Times"/>
                <w:color w:val="000000"/>
                <w:sz w:val="24"/>
                <w:szCs w:val="24"/>
              </w:rPr>
            </w:pPr>
            <w:r w:rsidRPr="00AF7E36">
              <w:rPr>
                <w:rFonts w:ascii="Times" w:hAnsi="Times"/>
                <w:color w:val="000000"/>
                <w:sz w:val="24"/>
                <w:szCs w:val="24"/>
              </w:rPr>
              <w:t>C-</w:t>
            </w:r>
          </w:p>
        </w:tc>
      </w:tr>
    </w:tbl>
    <w:p w:rsidR="00DD4001" w:rsidRPr="00792C0D" w:rsidRDefault="000F4DF8" w:rsidP="00792C0D">
      <w:pPr>
        <w:pStyle w:val="PlainText"/>
        <w:rPr>
          <w:rFonts w:ascii="Times" w:hAnsi="Times"/>
          <w:sz w:val="24"/>
          <w:szCs w:val="24"/>
          <w:lang w:val="en-US"/>
        </w:rPr>
      </w:pPr>
      <w:r w:rsidRPr="00AF7E36">
        <w:rPr>
          <w:rFonts w:ascii="Times" w:hAnsi="Times"/>
          <w:sz w:val="24"/>
          <w:szCs w:val="24"/>
        </w:rPr>
        <w:t xml:space="preserve"> </w:t>
      </w:r>
    </w:p>
    <w:p w:rsidR="00DD4001" w:rsidRPr="00AF7E36" w:rsidRDefault="00792C0D" w:rsidP="00DD4001">
      <w:pPr>
        <w:pStyle w:val="Heading1"/>
        <w:ind w:left="360"/>
        <w:rPr>
          <w:rFonts w:ascii="Times" w:hAnsi="Times"/>
          <w:sz w:val="24"/>
        </w:rPr>
      </w:pPr>
      <w:r>
        <w:rPr>
          <w:rFonts w:ascii="Times" w:hAnsi="Times"/>
          <w:sz w:val="24"/>
        </w:rPr>
        <w:t>textbooks</w:t>
      </w:r>
      <w:r>
        <w:rPr>
          <w:rFonts w:ascii="Times" w:hAnsi="Times"/>
          <w:sz w:val="24"/>
          <w:lang w:val="en-US"/>
        </w:rPr>
        <w:t xml:space="preserve"> </w:t>
      </w:r>
      <w:r w:rsidR="00DD4001" w:rsidRPr="00AF7E36">
        <w:rPr>
          <w:rFonts w:ascii="Times" w:hAnsi="Times"/>
          <w:sz w:val="24"/>
        </w:rPr>
        <w:t>and supplementary instructional materials &amp; Resources</w:t>
      </w:r>
    </w:p>
    <w:p w:rsidR="00DD4001" w:rsidRDefault="00DD4001" w:rsidP="00792C0D">
      <w:pPr>
        <w:rPr>
          <w:rFonts w:ascii="Times" w:hAnsi="Times"/>
          <w:b/>
          <w:sz w:val="24"/>
          <w:szCs w:val="24"/>
        </w:rPr>
      </w:pPr>
    </w:p>
    <w:p w:rsidR="000F4DF8" w:rsidRDefault="000F4DF8" w:rsidP="000F4DF8">
      <w:pPr>
        <w:ind w:left="720" w:hanging="720"/>
        <w:rPr>
          <w:rFonts w:ascii="Times" w:hAnsi="Times"/>
          <w:b/>
          <w:sz w:val="24"/>
          <w:szCs w:val="24"/>
        </w:rPr>
      </w:pPr>
      <w:bookmarkStart w:id="1" w:name="_Hlk13237297"/>
      <w:r w:rsidRPr="00AF7E36">
        <w:rPr>
          <w:rFonts w:ascii="Times" w:hAnsi="Times"/>
          <w:b/>
          <w:sz w:val="24"/>
          <w:szCs w:val="24"/>
        </w:rPr>
        <w:t>Required Textbooks:</w:t>
      </w:r>
    </w:p>
    <w:p w:rsidR="00A432CF" w:rsidRPr="00A432CF" w:rsidRDefault="00A432CF" w:rsidP="000F4DF8">
      <w:pPr>
        <w:ind w:left="720" w:hanging="720"/>
        <w:rPr>
          <w:rFonts w:ascii="Times" w:hAnsi="Times"/>
          <w:sz w:val="24"/>
          <w:szCs w:val="24"/>
        </w:rPr>
      </w:pPr>
      <w:r w:rsidRPr="00A432CF">
        <w:rPr>
          <w:rFonts w:ascii="Times" w:hAnsi="Times"/>
          <w:sz w:val="24"/>
          <w:szCs w:val="24"/>
        </w:rPr>
        <w:t>B</w:t>
      </w:r>
      <w:r>
        <w:rPr>
          <w:rFonts w:ascii="Times" w:hAnsi="Times"/>
          <w:sz w:val="24"/>
          <w:szCs w:val="24"/>
        </w:rPr>
        <w:t>ent-Goodley</w:t>
      </w:r>
      <w:r w:rsidR="004956F2">
        <w:rPr>
          <w:rFonts w:ascii="Times" w:hAnsi="Times"/>
          <w:sz w:val="24"/>
          <w:szCs w:val="24"/>
        </w:rPr>
        <w:t xml:space="preserve">, T.B., Williams, J.H., Teasley, M.L., &amp; Gorin, S.H. </w:t>
      </w:r>
      <w:r w:rsidR="004956F2" w:rsidRPr="004956F2">
        <w:rPr>
          <w:rFonts w:ascii="Times" w:hAnsi="Times"/>
          <w:i/>
          <w:sz w:val="24"/>
          <w:szCs w:val="24"/>
        </w:rPr>
        <w:t>Grand challenges for society: Evidence-based social work practice.</w:t>
      </w:r>
      <w:r w:rsidR="004956F2">
        <w:rPr>
          <w:rFonts w:ascii="Times" w:hAnsi="Times"/>
          <w:sz w:val="24"/>
          <w:szCs w:val="24"/>
        </w:rPr>
        <w:t xml:space="preserve"> Washington, DC: NASW Press</w:t>
      </w:r>
    </w:p>
    <w:p w:rsidR="000F4DF8" w:rsidRDefault="000F4DF8" w:rsidP="00A2593E">
      <w:pPr>
        <w:ind w:left="720" w:hanging="720"/>
        <w:rPr>
          <w:rFonts w:ascii="Times" w:hAnsi="Times"/>
          <w:sz w:val="24"/>
          <w:szCs w:val="24"/>
        </w:rPr>
      </w:pPr>
      <w:r w:rsidRPr="00AF7E36">
        <w:rPr>
          <w:rFonts w:ascii="Times" w:hAnsi="Times"/>
          <w:sz w:val="24"/>
          <w:szCs w:val="24"/>
        </w:rPr>
        <w:t>Daw</w:t>
      </w:r>
      <w:r w:rsidR="00E40EB6">
        <w:rPr>
          <w:rFonts w:ascii="Times" w:hAnsi="Times"/>
          <w:sz w:val="24"/>
          <w:szCs w:val="24"/>
        </w:rPr>
        <w:t>son, P. &amp; Andriopolous, C. (2017</w:t>
      </w:r>
      <w:r w:rsidRPr="00AF7E36">
        <w:rPr>
          <w:rFonts w:ascii="Times" w:hAnsi="Times"/>
          <w:sz w:val="24"/>
          <w:szCs w:val="24"/>
        </w:rPr>
        <w:t xml:space="preserve">). </w:t>
      </w:r>
      <w:r w:rsidRPr="00AF7E36">
        <w:rPr>
          <w:rFonts w:ascii="Times" w:hAnsi="Times"/>
          <w:i/>
          <w:sz w:val="24"/>
          <w:szCs w:val="24"/>
        </w:rPr>
        <w:t>Managing change, creativity, and innovation (</w:t>
      </w:r>
      <w:r w:rsidR="00E40EB6">
        <w:rPr>
          <w:rFonts w:ascii="Times" w:hAnsi="Times"/>
          <w:i/>
          <w:sz w:val="24"/>
          <w:szCs w:val="24"/>
        </w:rPr>
        <w:t>Third</w:t>
      </w:r>
      <w:r w:rsidRPr="00AF7E36">
        <w:rPr>
          <w:rFonts w:ascii="Times" w:hAnsi="Times"/>
          <w:i/>
          <w:sz w:val="24"/>
          <w:szCs w:val="24"/>
        </w:rPr>
        <w:t xml:space="preserve"> edition).</w:t>
      </w:r>
      <w:r w:rsidRPr="00AF7E36">
        <w:rPr>
          <w:rFonts w:ascii="Times" w:hAnsi="Times"/>
          <w:sz w:val="24"/>
          <w:szCs w:val="24"/>
        </w:rPr>
        <w:t xml:space="preserve"> SAGE. (with companion website: </w:t>
      </w:r>
      <w:hyperlink r:id="rId8" w:history="1">
        <w:r w:rsidRPr="00AF7E36">
          <w:rPr>
            <w:rStyle w:val="Hyperlink"/>
            <w:rFonts w:ascii="Times" w:hAnsi="Times"/>
            <w:sz w:val="24"/>
            <w:szCs w:val="24"/>
          </w:rPr>
          <w:t>https://study.sagepub.com/managing-change-creativity-and-innovation/student-resources/creative-industries-innovative-cities</w:t>
        </w:r>
      </w:hyperlink>
    </w:p>
    <w:p w:rsidR="000F4DF8" w:rsidRPr="00AF7E36" w:rsidRDefault="000F4DF8" w:rsidP="00A2593E">
      <w:pPr>
        <w:spacing w:before="100" w:beforeAutospacing="1" w:after="100" w:afterAutospacing="1"/>
        <w:rPr>
          <w:rFonts w:ascii="Times" w:hAnsi="Times"/>
          <w:sz w:val="24"/>
          <w:szCs w:val="24"/>
        </w:rPr>
      </w:pPr>
      <w:r w:rsidRPr="00AF7E36">
        <w:rPr>
          <w:rFonts w:ascii="Times" w:hAnsi="Times"/>
          <w:sz w:val="24"/>
          <w:szCs w:val="24"/>
        </w:rPr>
        <w:t xml:space="preserve">Schwartz, B. (2012).  </w:t>
      </w:r>
      <w:r w:rsidRPr="00AF7E36">
        <w:rPr>
          <w:rFonts w:ascii="Times" w:hAnsi="Times"/>
          <w:i/>
          <w:sz w:val="24"/>
          <w:szCs w:val="24"/>
        </w:rPr>
        <w:t>Rippling: How social entrepreneurs spread innovation throughout the world.</w:t>
      </w:r>
      <w:r w:rsidRPr="00AF7E36">
        <w:rPr>
          <w:rFonts w:ascii="Times" w:hAnsi="Times"/>
          <w:sz w:val="24"/>
          <w:szCs w:val="24"/>
        </w:rPr>
        <w:t xml:space="preserve"> San Francisco: Jossey-Bass.</w:t>
      </w:r>
    </w:p>
    <w:p w:rsidR="000F4DF8" w:rsidRPr="009F014D" w:rsidRDefault="000F4DF8" w:rsidP="00A2593E">
      <w:pPr>
        <w:rPr>
          <w:rFonts w:ascii="Times" w:hAnsi="Times"/>
          <w:sz w:val="24"/>
          <w:szCs w:val="24"/>
        </w:rPr>
      </w:pPr>
      <w:r w:rsidRPr="009F014D">
        <w:rPr>
          <w:rFonts w:ascii="Times" w:hAnsi="Times"/>
          <w:sz w:val="24"/>
          <w:szCs w:val="24"/>
        </w:rPr>
        <w:t xml:space="preserve">Seelig, T.  (2012). </w:t>
      </w:r>
      <w:r w:rsidRPr="009F014D">
        <w:rPr>
          <w:rFonts w:ascii="Times" w:hAnsi="Times"/>
          <w:i/>
          <w:sz w:val="24"/>
          <w:szCs w:val="24"/>
        </w:rPr>
        <w:t>inGenius: A crash course on creativity.</w:t>
      </w:r>
      <w:r w:rsidRPr="009F014D">
        <w:rPr>
          <w:rFonts w:ascii="Times" w:hAnsi="Times"/>
          <w:sz w:val="24"/>
          <w:szCs w:val="24"/>
        </w:rPr>
        <w:t xml:space="preserve"> New York: Harper Collins.</w:t>
      </w:r>
    </w:p>
    <w:p w:rsidR="009F014D" w:rsidRPr="009F014D" w:rsidRDefault="009F014D" w:rsidP="00A2593E">
      <w:pPr>
        <w:rPr>
          <w:rFonts w:ascii="Times" w:hAnsi="Times"/>
          <w:sz w:val="24"/>
          <w:szCs w:val="24"/>
        </w:rPr>
      </w:pPr>
    </w:p>
    <w:p w:rsidR="000F4DF8" w:rsidRDefault="000F4DF8" w:rsidP="00A2593E">
      <w:pPr>
        <w:ind w:left="720" w:hanging="720"/>
        <w:rPr>
          <w:rFonts w:ascii="Times" w:hAnsi="Times"/>
          <w:sz w:val="24"/>
          <w:szCs w:val="24"/>
        </w:rPr>
      </w:pPr>
      <w:r w:rsidRPr="009F014D">
        <w:rPr>
          <w:rFonts w:ascii="Times" w:hAnsi="Times"/>
          <w:sz w:val="24"/>
          <w:szCs w:val="24"/>
        </w:rPr>
        <w:t xml:space="preserve">Taleb, N. N. (2010).  </w:t>
      </w:r>
      <w:r w:rsidRPr="009F014D">
        <w:rPr>
          <w:rFonts w:ascii="Times" w:hAnsi="Times"/>
          <w:i/>
          <w:sz w:val="24"/>
          <w:szCs w:val="24"/>
        </w:rPr>
        <w:t>The black swan:  The impact of the highly improbable.</w:t>
      </w:r>
      <w:r w:rsidRPr="009F014D">
        <w:rPr>
          <w:rFonts w:ascii="Times" w:hAnsi="Times"/>
          <w:sz w:val="24"/>
          <w:szCs w:val="24"/>
        </w:rPr>
        <w:t xml:space="preserve">  New York: Random House</w:t>
      </w:r>
      <w:bookmarkEnd w:id="1"/>
      <w:r w:rsidRPr="009F014D">
        <w:rPr>
          <w:rFonts w:ascii="Times" w:hAnsi="Times"/>
          <w:sz w:val="24"/>
          <w:szCs w:val="24"/>
        </w:rPr>
        <w:t>.</w:t>
      </w:r>
    </w:p>
    <w:p w:rsidR="00792C0D" w:rsidRPr="00AF7E36" w:rsidRDefault="00792C0D" w:rsidP="00A2593E">
      <w:pPr>
        <w:ind w:left="720" w:hanging="720"/>
        <w:rPr>
          <w:rFonts w:ascii="Times" w:hAnsi="Times"/>
          <w:sz w:val="24"/>
          <w:szCs w:val="24"/>
        </w:rPr>
      </w:pPr>
    </w:p>
    <w:p w:rsidR="000F4DF8" w:rsidRPr="00AF7E36" w:rsidRDefault="000F4DF8" w:rsidP="000F4DF8">
      <w:pPr>
        <w:ind w:left="720" w:hanging="720"/>
        <w:rPr>
          <w:rFonts w:ascii="Times" w:hAnsi="Times"/>
          <w:b/>
          <w:sz w:val="24"/>
          <w:szCs w:val="24"/>
        </w:rPr>
      </w:pPr>
      <w:r w:rsidRPr="00AF7E36">
        <w:rPr>
          <w:rFonts w:ascii="Times" w:hAnsi="Times"/>
          <w:b/>
          <w:sz w:val="24"/>
          <w:szCs w:val="24"/>
        </w:rPr>
        <w:t>Recommended Textbooks:</w:t>
      </w:r>
    </w:p>
    <w:p w:rsidR="000F4DF8" w:rsidRPr="00AF7E36" w:rsidRDefault="000F4DF8" w:rsidP="000F4DF8">
      <w:pPr>
        <w:ind w:left="720" w:hanging="720"/>
        <w:rPr>
          <w:rFonts w:ascii="Times" w:hAnsi="Times"/>
          <w:color w:val="262626"/>
          <w:sz w:val="24"/>
          <w:szCs w:val="24"/>
        </w:rPr>
      </w:pPr>
      <w:r w:rsidRPr="00AF7E36">
        <w:rPr>
          <w:rFonts w:ascii="Times" w:hAnsi="Times"/>
          <w:sz w:val="24"/>
          <w:szCs w:val="24"/>
        </w:rPr>
        <w:t xml:space="preserve">Christiansen, C. (1999). The innovator’s dilemma. </w:t>
      </w:r>
      <w:r w:rsidRPr="00AF7E36">
        <w:rPr>
          <w:rFonts w:ascii="Times" w:hAnsi="Times"/>
          <w:color w:val="262626"/>
          <w:sz w:val="24"/>
          <w:szCs w:val="24"/>
        </w:rPr>
        <w:t>Boston: Harvard Business School Publishing.</w:t>
      </w:r>
    </w:p>
    <w:p w:rsidR="000F4DF8" w:rsidRDefault="000F4DF8" w:rsidP="000F4DF8">
      <w:pPr>
        <w:ind w:left="720" w:hanging="720"/>
        <w:rPr>
          <w:rFonts w:ascii="Times New Roman" w:hAnsi="Times New Roman"/>
          <w:sz w:val="24"/>
          <w:szCs w:val="24"/>
        </w:rPr>
      </w:pPr>
      <w:r w:rsidRPr="00AF7E36">
        <w:rPr>
          <w:rFonts w:ascii="Times" w:hAnsi="Times"/>
          <w:sz w:val="24"/>
          <w:szCs w:val="24"/>
        </w:rPr>
        <w:t>Christiansen, C.</w:t>
      </w:r>
      <w:r w:rsidRPr="00AF7E36">
        <w:rPr>
          <w:rFonts w:ascii="Times" w:hAnsi="Times"/>
          <w:bCs/>
          <w:color w:val="262626"/>
          <w:sz w:val="24"/>
          <w:szCs w:val="24"/>
        </w:rPr>
        <w:t xml:space="preserve"> &amp; Raynor, M.E (2003).</w:t>
      </w:r>
      <w:r w:rsidRPr="00AF7E36">
        <w:rPr>
          <w:rFonts w:ascii="Times" w:hAnsi="Times"/>
          <w:bCs/>
          <w:i/>
          <w:color w:val="262626"/>
          <w:sz w:val="24"/>
          <w:szCs w:val="24"/>
        </w:rPr>
        <w:t xml:space="preserve"> The innovator's solution</w:t>
      </w:r>
      <w:r w:rsidRPr="00AF7E36">
        <w:rPr>
          <w:rFonts w:ascii="Times New Roman" w:hAnsi="Times New Roman"/>
          <w:bCs/>
          <w:i/>
          <w:color w:val="262626"/>
          <w:sz w:val="24"/>
          <w:szCs w:val="24"/>
        </w:rPr>
        <w:t>‬</w:t>
      </w:r>
      <w:r w:rsidRPr="00AF7E36">
        <w:rPr>
          <w:rFonts w:ascii="Times" w:hAnsi="Times"/>
          <w:bCs/>
          <w:i/>
          <w:color w:val="262626"/>
          <w:sz w:val="24"/>
          <w:szCs w:val="24"/>
        </w:rPr>
        <w:t xml:space="preserve">: </w:t>
      </w:r>
      <w:dir w:val="ltr">
        <w:r w:rsidRPr="00AF7E36">
          <w:rPr>
            <w:rFonts w:ascii="Times" w:hAnsi="Times"/>
            <w:i/>
            <w:color w:val="262626"/>
            <w:sz w:val="24"/>
            <w:szCs w:val="24"/>
          </w:rPr>
          <w:t>Creating and sustaining successful growth</w:t>
        </w:r>
        <w:r w:rsidRPr="00AF7E36">
          <w:rPr>
            <w:rFonts w:ascii="Times New Roman" w:hAnsi="Times New Roman"/>
            <w:i/>
            <w:color w:val="262626"/>
            <w:sz w:val="24"/>
            <w:szCs w:val="24"/>
          </w:rPr>
          <w:t>‬</w:t>
        </w:r>
        <w:r w:rsidRPr="00AF7E36">
          <w:rPr>
            <w:rFonts w:ascii="Times" w:hAnsi="Times"/>
            <w:i/>
            <w:color w:val="262626"/>
            <w:sz w:val="24"/>
            <w:szCs w:val="24"/>
          </w:rPr>
          <w:t xml:space="preserve">. </w:t>
        </w:r>
        <w:r w:rsidRPr="00AF7E36">
          <w:rPr>
            <w:rFonts w:ascii="Times" w:hAnsi="Times"/>
            <w:color w:val="262626"/>
            <w:sz w:val="24"/>
            <w:szCs w:val="24"/>
          </w:rPr>
          <w:t>Boston: Harvard Business School Publishing.</w:t>
        </w:r>
        <w:r w:rsidRPr="00AF7E36">
          <w:rPr>
            <w:rFonts w:ascii="Times New Roman" w:hAnsi="Times New Roman"/>
            <w:sz w:val="24"/>
            <w:szCs w:val="24"/>
          </w:rPr>
          <w:t>‬</w:t>
        </w:r>
        <w:r w:rsidR="008B22CE">
          <w:t>‬</w:t>
        </w:r>
        <w:r w:rsidR="003657BE">
          <w:t>‬</w:t>
        </w:r>
        <w:r w:rsidR="00AC6EA7">
          <w:t>‬</w:t>
        </w:r>
        <w:r w:rsidR="000B24B7">
          <w:t>‬</w:t>
        </w:r>
      </w:dir>
    </w:p>
    <w:p w:rsidR="00A2593E" w:rsidRPr="00AF7E36" w:rsidRDefault="00A2593E" w:rsidP="00A2593E">
      <w:pPr>
        <w:pStyle w:val="Heading3"/>
        <w:spacing w:before="0" w:after="0"/>
        <w:ind w:left="720" w:hanging="720"/>
        <w:rPr>
          <w:rFonts w:ascii="Times" w:eastAsia="MS Mincho" w:hAnsi="Times"/>
          <w:b w:val="0"/>
          <w:sz w:val="24"/>
        </w:rPr>
      </w:pPr>
      <w:r w:rsidRPr="00AF7E36">
        <w:rPr>
          <w:rFonts w:ascii="Times" w:eastAsia="MS Mincho" w:hAnsi="Times"/>
          <w:b w:val="0"/>
          <w:bCs w:val="0"/>
          <w:iCs/>
          <w:color w:val="1C1C1C"/>
          <w:sz w:val="24"/>
        </w:rPr>
        <w:t>Coates, T.</w:t>
      </w:r>
      <w:r w:rsidRPr="00AF7E36">
        <w:rPr>
          <w:rFonts w:ascii="Times" w:eastAsia="MS Mincho" w:hAnsi="Times"/>
          <w:b w:val="0"/>
          <w:bCs w:val="0"/>
          <w:i/>
          <w:iCs/>
          <w:color w:val="1C1C1C"/>
          <w:sz w:val="24"/>
        </w:rPr>
        <w:t xml:space="preserve"> </w:t>
      </w:r>
      <w:r w:rsidRPr="00AF7E36">
        <w:rPr>
          <w:rFonts w:ascii="Times" w:eastAsia="MS Mincho" w:hAnsi="Times"/>
          <w:b w:val="0"/>
          <w:color w:val="1C1C1C"/>
          <w:sz w:val="24"/>
        </w:rPr>
        <w:t>(2015).</w:t>
      </w:r>
      <w:r w:rsidRPr="00AF7E36">
        <w:rPr>
          <w:rFonts w:ascii="Times" w:eastAsia="MS Mincho" w:hAnsi="Times"/>
          <w:color w:val="1C1C1C"/>
          <w:sz w:val="24"/>
        </w:rPr>
        <w:t xml:space="preserve"> </w:t>
      </w:r>
      <w:r w:rsidRPr="00AF7E36">
        <w:rPr>
          <w:rFonts w:ascii="Times" w:eastAsia="MS Mincho" w:hAnsi="Times"/>
          <w:b w:val="0"/>
          <w:bCs w:val="0"/>
          <w:i/>
          <w:iCs/>
          <w:color w:val="1C1C1C"/>
          <w:sz w:val="24"/>
        </w:rPr>
        <w:t>Between the world and me</w:t>
      </w:r>
      <w:r w:rsidRPr="00AF7E36">
        <w:rPr>
          <w:rFonts w:ascii="Times" w:eastAsia="MS Mincho" w:hAnsi="Times"/>
          <w:b w:val="0"/>
          <w:color w:val="1C1C1C"/>
          <w:sz w:val="24"/>
        </w:rPr>
        <w:t>.</w:t>
      </w:r>
      <w:r w:rsidRPr="00AF7E36">
        <w:rPr>
          <w:rFonts w:ascii="Times" w:eastAsia="MS Mincho" w:hAnsi="Times"/>
          <w:color w:val="1C1C1C"/>
          <w:sz w:val="24"/>
        </w:rPr>
        <w:t xml:space="preserve"> </w:t>
      </w:r>
      <w:r w:rsidRPr="00AF7E36">
        <w:rPr>
          <w:rFonts w:ascii="Times" w:eastAsia="MS Mincho" w:hAnsi="Times"/>
          <w:b w:val="0"/>
          <w:color w:val="1C1C1C"/>
          <w:sz w:val="24"/>
        </w:rPr>
        <w:t xml:space="preserve">NY: </w:t>
      </w:r>
      <w:hyperlink r:id="rId9" w:history="1">
        <w:r w:rsidRPr="00AF7E36">
          <w:rPr>
            <w:rFonts w:ascii="Times" w:eastAsia="MS Mincho" w:hAnsi="Times"/>
            <w:b w:val="0"/>
            <w:sz w:val="24"/>
          </w:rPr>
          <w:t>Spiegel &amp; Grau</w:t>
        </w:r>
      </w:hyperlink>
      <w:r w:rsidRPr="00AF7E36">
        <w:rPr>
          <w:rFonts w:ascii="Times" w:eastAsia="MS Mincho" w:hAnsi="Times"/>
          <w:b w:val="0"/>
          <w:sz w:val="24"/>
        </w:rPr>
        <w:t>.</w:t>
      </w:r>
    </w:p>
    <w:p w:rsidR="000F4DF8" w:rsidRPr="00AF7E36" w:rsidRDefault="000F4DF8" w:rsidP="000F4DF8">
      <w:pPr>
        <w:ind w:left="720" w:hanging="720"/>
        <w:rPr>
          <w:rFonts w:ascii="Times" w:hAnsi="Times"/>
          <w:sz w:val="24"/>
          <w:szCs w:val="24"/>
        </w:rPr>
      </w:pPr>
      <w:r w:rsidRPr="00AF7E36">
        <w:rPr>
          <w:rFonts w:ascii="Times" w:hAnsi="Times"/>
          <w:sz w:val="24"/>
          <w:szCs w:val="24"/>
        </w:rPr>
        <w:t>Drucker, P. F.  (1993)</w:t>
      </w:r>
      <w:r w:rsidR="0020457B" w:rsidRPr="00AF7E36">
        <w:rPr>
          <w:rFonts w:ascii="Times" w:hAnsi="Times"/>
          <w:sz w:val="24"/>
          <w:szCs w:val="24"/>
        </w:rPr>
        <w:t>. Innovation</w:t>
      </w:r>
      <w:r w:rsidRPr="00AF7E36">
        <w:rPr>
          <w:rFonts w:ascii="Times" w:hAnsi="Times"/>
          <w:i/>
          <w:sz w:val="24"/>
          <w:szCs w:val="24"/>
        </w:rPr>
        <w:t xml:space="preserve"> and entrepreneurship.</w:t>
      </w:r>
      <w:r w:rsidRPr="00AF7E36">
        <w:rPr>
          <w:rFonts w:ascii="Times" w:hAnsi="Times"/>
          <w:sz w:val="24"/>
          <w:szCs w:val="24"/>
        </w:rPr>
        <w:t xml:space="preserve"> New York: Harper.</w:t>
      </w:r>
    </w:p>
    <w:p w:rsidR="000F4DF8" w:rsidRPr="00AF7E36" w:rsidRDefault="000F4DF8" w:rsidP="000F4DF8">
      <w:pPr>
        <w:ind w:left="720" w:hanging="720"/>
        <w:rPr>
          <w:rFonts w:ascii="Times" w:hAnsi="Times"/>
          <w:color w:val="262626"/>
          <w:sz w:val="24"/>
          <w:szCs w:val="24"/>
        </w:rPr>
      </w:pPr>
      <w:r w:rsidRPr="00AF7E36">
        <w:rPr>
          <w:rFonts w:ascii="Times" w:eastAsia="MS Mincho" w:hAnsi="Times"/>
          <w:color w:val="191919"/>
          <w:sz w:val="24"/>
          <w:szCs w:val="24"/>
        </w:rPr>
        <w:t>Dyer,j.  Gregersen, H., &amp; C.M. Christensen</w:t>
      </w:r>
      <w:r w:rsidRPr="00AF7E36">
        <w:rPr>
          <w:rFonts w:ascii="Times" w:hAnsi="Times"/>
          <w:sz w:val="24"/>
          <w:szCs w:val="24"/>
        </w:rPr>
        <w:t xml:space="preserve"> (2011). </w:t>
      </w:r>
      <w:r w:rsidRPr="00AF7E36">
        <w:rPr>
          <w:rFonts w:ascii="Times" w:eastAsia="MS Mincho" w:hAnsi="Times"/>
          <w:color w:val="191919"/>
          <w:sz w:val="24"/>
          <w:szCs w:val="24"/>
        </w:rPr>
        <w:t xml:space="preserve">The Innovator's DNA - Mastering the Five Skills of Disruptive Innovators,' </w:t>
      </w:r>
      <w:r w:rsidRPr="00AF7E36">
        <w:rPr>
          <w:rFonts w:ascii="Times" w:hAnsi="Times"/>
          <w:color w:val="262626"/>
          <w:sz w:val="24"/>
          <w:szCs w:val="24"/>
        </w:rPr>
        <w:t>Boston: Harvard Business School Publishing.</w:t>
      </w:r>
    </w:p>
    <w:p w:rsidR="000F4DF8" w:rsidRPr="00AF7E36" w:rsidRDefault="000F4DF8" w:rsidP="000F4DF8">
      <w:pPr>
        <w:ind w:left="720" w:hanging="720"/>
        <w:rPr>
          <w:rFonts w:ascii="Times" w:hAnsi="Times"/>
          <w:color w:val="222222"/>
          <w:sz w:val="24"/>
          <w:szCs w:val="24"/>
          <w:shd w:val="clear" w:color="auto" w:fill="FFFFFF"/>
        </w:rPr>
      </w:pPr>
      <w:r w:rsidRPr="00AF7E36">
        <w:rPr>
          <w:rFonts w:ascii="Times" w:hAnsi="Times"/>
          <w:color w:val="222222"/>
          <w:sz w:val="24"/>
          <w:szCs w:val="24"/>
          <w:shd w:val="clear" w:color="auto" w:fill="FFFFFF"/>
        </w:rPr>
        <w:t>Elkington, J., &amp; Hartigan, P. (2013).</w:t>
      </w:r>
      <w:r w:rsidRPr="00AF7E36">
        <w:rPr>
          <w:rStyle w:val="apple-converted-space"/>
          <w:rFonts w:ascii="Times" w:eastAsia="MS Gothic" w:hAnsi="Times"/>
          <w:color w:val="222222"/>
          <w:sz w:val="24"/>
          <w:szCs w:val="24"/>
          <w:shd w:val="clear" w:color="auto" w:fill="FFFFFF"/>
        </w:rPr>
        <w:t> </w:t>
      </w:r>
      <w:r w:rsidRPr="00AF7E36">
        <w:rPr>
          <w:rFonts w:ascii="Times" w:hAnsi="Times"/>
          <w:i/>
          <w:iCs/>
          <w:color w:val="222222"/>
          <w:sz w:val="24"/>
          <w:szCs w:val="24"/>
          <w:shd w:val="clear" w:color="auto" w:fill="FFFFFF"/>
        </w:rPr>
        <w:t>The power of unreasonable people: How social entrepreneurs create markets that change the world</w:t>
      </w:r>
      <w:r w:rsidRPr="00AF7E36">
        <w:rPr>
          <w:rFonts w:ascii="Times" w:hAnsi="Times"/>
          <w:color w:val="222222"/>
          <w:sz w:val="24"/>
          <w:szCs w:val="24"/>
          <w:shd w:val="clear" w:color="auto" w:fill="FFFFFF"/>
        </w:rPr>
        <w:t>. Watertown: Harvard Business Press.</w:t>
      </w:r>
    </w:p>
    <w:p w:rsidR="000F4DF8" w:rsidRDefault="000F4DF8" w:rsidP="000F4DF8">
      <w:pPr>
        <w:ind w:left="720" w:hanging="720"/>
        <w:rPr>
          <w:rFonts w:ascii="Times" w:eastAsia="MS Mincho" w:hAnsi="Times"/>
          <w:sz w:val="24"/>
          <w:szCs w:val="24"/>
        </w:rPr>
      </w:pPr>
      <w:r w:rsidRPr="00AF7E36">
        <w:rPr>
          <w:rFonts w:ascii="Times" w:eastAsia="MS Mincho" w:hAnsi="Times"/>
          <w:sz w:val="24"/>
          <w:szCs w:val="24"/>
        </w:rPr>
        <w:t xml:space="preserve">Finkler, S. A., Purtell, R., Calabrese, T. D., and Smith, D. L. (2013) Financial Management for Public, Health, and Not-for-Profit Organizations (4th ed). Prentice Hall (Pearson): Upper Saddle River, New Jersey. </w:t>
      </w:r>
    </w:p>
    <w:p w:rsidR="00A432CF" w:rsidRDefault="00A432CF" w:rsidP="00A432CF">
      <w:pPr>
        <w:spacing w:before="100" w:beforeAutospacing="1" w:after="100" w:afterAutospacing="1"/>
        <w:rPr>
          <w:rFonts w:ascii="Times New Roman" w:hAnsi="Times New Roman"/>
          <w:sz w:val="24"/>
          <w:szCs w:val="24"/>
        </w:rPr>
      </w:pPr>
      <w:r w:rsidRPr="00A42674">
        <w:rPr>
          <w:rFonts w:ascii="Times New Roman" w:hAnsi="Times New Roman"/>
          <w:sz w:val="24"/>
          <w:szCs w:val="24"/>
        </w:rPr>
        <w:t xml:space="preserve">Fong, R., Lubben, J.E., &amp; Barth, R. P. (2018). </w:t>
      </w:r>
      <w:r w:rsidRPr="00A42674">
        <w:rPr>
          <w:rFonts w:ascii="Times New Roman" w:hAnsi="Times New Roman"/>
          <w:i/>
          <w:sz w:val="24"/>
          <w:szCs w:val="24"/>
        </w:rPr>
        <w:t>Grand challenges for social work and society</w:t>
      </w:r>
      <w:r w:rsidRPr="00A42674">
        <w:rPr>
          <w:rFonts w:ascii="Times New Roman" w:hAnsi="Times New Roman"/>
          <w:sz w:val="24"/>
          <w:szCs w:val="24"/>
        </w:rPr>
        <w:t>. New Yo</w:t>
      </w:r>
      <w:r>
        <w:rPr>
          <w:rFonts w:ascii="Times New Roman" w:hAnsi="Times New Roman"/>
          <w:sz w:val="24"/>
          <w:szCs w:val="24"/>
        </w:rPr>
        <w:t>rk, NY: Oxford University Press</w:t>
      </w:r>
    </w:p>
    <w:p w:rsidR="000F4DF8" w:rsidRPr="00AF7E36" w:rsidRDefault="000F4DF8" w:rsidP="000F4DF8">
      <w:pPr>
        <w:ind w:left="720" w:hanging="720"/>
        <w:rPr>
          <w:rFonts w:ascii="Times" w:hAnsi="Times"/>
          <w:sz w:val="24"/>
          <w:szCs w:val="24"/>
        </w:rPr>
      </w:pPr>
      <w:r w:rsidRPr="00AF7E36">
        <w:rPr>
          <w:rFonts w:ascii="Times" w:hAnsi="Times"/>
          <w:sz w:val="24"/>
          <w:szCs w:val="24"/>
        </w:rPr>
        <w:t xml:space="preserve">Goldsmint, S.  (2010).  </w:t>
      </w:r>
      <w:r w:rsidRPr="00AF7E36">
        <w:rPr>
          <w:rFonts w:ascii="Times" w:hAnsi="Times"/>
          <w:i/>
          <w:sz w:val="24"/>
          <w:szCs w:val="24"/>
        </w:rPr>
        <w:t>The power of social innovation: How civic entrepreneurs ignite community networks for good.</w:t>
      </w:r>
      <w:r w:rsidRPr="00AF7E36">
        <w:rPr>
          <w:rFonts w:ascii="Times" w:hAnsi="Times"/>
          <w:sz w:val="24"/>
          <w:szCs w:val="24"/>
        </w:rPr>
        <w:t xml:space="preserve">  San Francisco: Jossey-Bass. </w:t>
      </w:r>
    </w:p>
    <w:p w:rsidR="000F4DF8" w:rsidRPr="00AF7E36" w:rsidRDefault="000F4DF8" w:rsidP="000F4DF8">
      <w:pPr>
        <w:ind w:left="720" w:hanging="720"/>
        <w:rPr>
          <w:rFonts w:ascii="Times" w:hAnsi="Times"/>
          <w:sz w:val="24"/>
          <w:szCs w:val="24"/>
        </w:rPr>
      </w:pPr>
      <w:r w:rsidRPr="00AF7E36">
        <w:rPr>
          <w:rFonts w:ascii="Times" w:hAnsi="Times"/>
          <w:sz w:val="24"/>
          <w:szCs w:val="24"/>
        </w:rPr>
        <w:t xml:space="preserve">Smith, R. (2007) </w:t>
      </w:r>
      <w:r w:rsidRPr="00AF7E36">
        <w:rPr>
          <w:rFonts w:ascii="Times" w:hAnsi="Times"/>
          <w:i/>
          <w:sz w:val="24"/>
          <w:szCs w:val="24"/>
        </w:rPr>
        <w:t>The 7 levels of change: Different thinking for different results (Third edition).</w:t>
      </w:r>
      <w:r w:rsidRPr="00AF7E36">
        <w:rPr>
          <w:rFonts w:ascii="Times" w:hAnsi="Times"/>
          <w:sz w:val="24"/>
          <w:szCs w:val="24"/>
        </w:rPr>
        <w:t xml:space="preserve"> Reading: Tapestry Press.</w:t>
      </w:r>
    </w:p>
    <w:p w:rsidR="000F4DF8" w:rsidRPr="00AF7E36" w:rsidRDefault="000F4DF8" w:rsidP="000F4DF8">
      <w:pPr>
        <w:ind w:left="720" w:hanging="720"/>
        <w:rPr>
          <w:rStyle w:val="Strong"/>
          <w:rFonts w:ascii="Times" w:hAnsi="Times"/>
          <w:b w:val="0"/>
          <w:sz w:val="24"/>
          <w:szCs w:val="24"/>
        </w:rPr>
      </w:pPr>
      <w:r w:rsidRPr="00AF7E36">
        <w:rPr>
          <w:rFonts w:ascii="Times" w:hAnsi="Times"/>
          <w:sz w:val="24"/>
          <w:szCs w:val="24"/>
        </w:rPr>
        <w:lastRenderedPageBreak/>
        <w:t xml:space="preserve">O’Sullivan, D. &amp; Dooley, L. (2009). </w:t>
      </w:r>
      <w:r w:rsidRPr="00AF7E36">
        <w:rPr>
          <w:rFonts w:ascii="Times" w:hAnsi="Times"/>
          <w:i/>
          <w:sz w:val="24"/>
          <w:szCs w:val="24"/>
        </w:rPr>
        <w:t>Applying innovation.</w:t>
      </w:r>
      <w:r w:rsidRPr="00AF7E36">
        <w:rPr>
          <w:rFonts w:ascii="Times" w:hAnsi="Times"/>
          <w:sz w:val="24"/>
          <w:szCs w:val="24"/>
        </w:rPr>
        <w:t xml:space="preserve"> </w:t>
      </w:r>
      <w:r w:rsidRPr="00AF7E36">
        <w:rPr>
          <w:rStyle w:val="Strong"/>
          <w:rFonts w:ascii="Times" w:hAnsi="Times"/>
          <w:b w:val="0"/>
          <w:sz w:val="24"/>
          <w:szCs w:val="24"/>
        </w:rPr>
        <w:t>Thousand Oaks: Sage Publications, Inc.</w:t>
      </w:r>
    </w:p>
    <w:p w:rsidR="000F4DF8" w:rsidRPr="00AF7E36" w:rsidRDefault="000F4DF8" w:rsidP="000F4DF8">
      <w:pPr>
        <w:widowControl w:val="0"/>
        <w:autoSpaceDE w:val="0"/>
        <w:autoSpaceDN w:val="0"/>
        <w:adjustRightInd w:val="0"/>
        <w:ind w:left="720" w:hanging="720"/>
        <w:rPr>
          <w:rFonts w:ascii="Times" w:eastAsia="MS Mincho" w:hAnsi="Times"/>
          <w:sz w:val="24"/>
          <w:szCs w:val="24"/>
        </w:rPr>
      </w:pPr>
      <w:r w:rsidRPr="00AF7E36">
        <w:rPr>
          <w:rFonts w:ascii="Times" w:hAnsi="Times"/>
          <w:sz w:val="24"/>
          <w:szCs w:val="24"/>
        </w:rPr>
        <w:t>Taleb, N.  (2012).</w:t>
      </w:r>
      <w:r w:rsidRPr="00AF7E36">
        <w:rPr>
          <w:rFonts w:ascii="Times" w:eastAsia="MS Mincho" w:hAnsi="Times"/>
          <w:color w:val="1A1A1A"/>
          <w:sz w:val="24"/>
          <w:szCs w:val="24"/>
        </w:rPr>
        <w:t xml:space="preserve"> </w:t>
      </w:r>
      <w:r w:rsidRPr="00AF7E36">
        <w:rPr>
          <w:rFonts w:ascii="Times" w:eastAsia="MS Mincho" w:hAnsi="Times"/>
          <w:i/>
          <w:color w:val="1A1A1A"/>
          <w:sz w:val="24"/>
          <w:szCs w:val="24"/>
        </w:rPr>
        <w:t>Antifragile: Things that gain from disorder</w:t>
      </w:r>
      <w:r w:rsidRPr="00AF7E36">
        <w:rPr>
          <w:rFonts w:ascii="Times" w:eastAsia="MS Mincho" w:hAnsi="Times"/>
          <w:color w:val="1A1A1A"/>
          <w:sz w:val="24"/>
          <w:szCs w:val="24"/>
        </w:rPr>
        <w:t xml:space="preserve">, NY: Random House. </w:t>
      </w:r>
    </w:p>
    <w:p w:rsidR="000F4DF8" w:rsidRPr="00AF7E36" w:rsidRDefault="000F4DF8" w:rsidP="000F4DF8">
      <w:pPr>
        <w:widowControl w:val="0"/>
        <w:autoSpaceDE w:val="0"/>
        <w:autoSpaceDN w:val="0"/>
        <w:adjustRightInd w:val="0"/>
        <w:ind w:left="720" w:hanging="720"/>
        <w:rPr>
          <w:rFonts w:ascii="Times" w:hAnsi="Times"/>
          <w:sz w:val="24"/>
          <w:szCs w:val="24"/>
        </w:rPr>
      </w:pPr>
      <w:r w:rsidRPr="00AF7E36">
        <w:rPr>
          <w:rFonts w:ascii="Times" w:hAnsi="Times"/>
          <w:sz w:val="24"/>
          <w:szCs w:val="24"/>
        </w:rPr>
        <w:t xml:space="preserve">Tropman, J. E. (1998) </w:t>
      </w:r>
      <w:r w:rsidRPr="00AF7E36">
        <w:rPr>
          <w:rFonts w:ascii="Times" w:hAnsi="Times"/>
          <w:i/>
          <w:sz w:val="24"/>
          <w:szCs w:val="24"/>
        </w:rPr>
        <w:t>The management of ideas in the creating organization</w:t>
      </w:r>
      <w:r w:rsidRPr="00AF7E36">
        <w:rPr>
          <w:rFonts w:ascii="Times" w:hAnsi="Times"/>
          <w:sz w:val="24"/>
          <w:szCs w:val="24"/>
        </w:rPr>
        <w:t>.  Westport Connecticut: Quorum Books.</w:t>
      </w:r>
    </w:p>
    <w:p w:rsidR="000F4DF8" w:rsidRPr="00AF7E36" w:rsidRDefault="000F4DF8" w:rsidP="000F4DF8">
      <w:pPr>
        <w:widowControl w:val="0"/>
        <w:autoSpaceDE w:val="0"/>
        <w:autoSpaceDN w:val="0"/>
        <w:adjustRightInd w:val="0"/>
        <w:ind w:left="720" w:hanging="720"/>
        <w:rPr>
          <w:rFonts w:ascii="Times" w:eastAsia="MS Mincho" w:hAnsi="Times"/>
          <w:color w:val="191919"/>
          <w:sz w:val="24"/>
          <w:szCs w:val="24"/>
        </w:rPr>
      </w:pPr>
      <w:r w:rsidRPr="00AF7E36">
        <w:rPr>
          <w:rFonts w:ascii="Times" w:eastAsia="MS Mincho" w:hAnsi="Times"/>
          <w:color w:val="191919"/>
          <w:sz w:val="24"/>
          <w:szCs w:val="24"/>
        </w:rPr>
        <w:t xml:space="preserve">Toyama, K </w:t>
      </w:r>
      <w:r w:rsidRPr="00AF7E36">
        <w:rPr>
          <w:rFonts w:ascii="Times" w:eastAsia="MS Mincho" w:hAnsi="Times"/>
          <w:sz w:val="24"/>
          <w:szCs w:val="24"/>
        </w:rPr>
        <w:t xml:space="preserve">(2015). </w:t>
      </w:r>
      <w:hyperlink r:id="rId10" w:history="1">
        <w:r w:rsidRPr="00AF7E36">
          <w:rPr>
            <w:rFonts w:ascii="Times" w:eastAsia="MS Mincho" w:hAnsi="Times"/>
            <w:sz w:val="24"/>
            <w:szCs w:val="24"/>
            <w:u w:val="single" w:color="0000E9"/>
          </w:rPr>
          <w:t>Geek heresy: rescuing social change from the cult of technology</w:t>
        </w:r>
      </w:hyperlink>
      <w:r w:rsidRPr="00AF7E36">
        <w:rPr>
          <w:rFonts w:ascii="Times" w:eastAsia="MS Mincho" w:hAnsi="Times"/>
          <w:color w:val="191919"/>
          <w:sz w:val="24"/>
          <w:szCs w:val="24"/>
        </w:rPr>
        <w:t>, NY: PublicAffairs.</w:t>
      </w:r>
    </w:p>
    <w:p w:rsidR="000F4DF8" w:rsidRPr="00AF7E36" w:rsidRDefault="000F4DF8" w:rsidP="000F4DF8">
      <w:pPr>
        <w:widowControl w:val="0"/>
        <w:autoSpaceDE w:val="0"/>
        <w:autoSpaceDN w:val="0"/>
        <w:adjustRightInd w:val="0"/>
        <w:rPr>
          <w:rFonts w:ascii="Times" w:hAnsi="Times"/>
          <w:sz w:val="24"/>
          <w:szCs w:val="24"/>
        </w:rPr>
      </w:pPr>
      <w:r w:rsidRPr="00AF7E36">
        <w:rPr>
          <w:rFonts w:ascii="Times" w:eastAsia="MS Mincho" w:hAnsi="Times"/>
          <w:sz w:val="24"/>
          <w:szCs w:val="24"/>
        </w:rPr>
        <w:t xml:space="preserve">Worth, M.J. (2014). </w:t>
      </w:r>
      <w:r w:rsidRPr="00AF7E36">
        <w:rPr>
          <w:rFonts w:ascii="Times" w:eastAsia="MS Mincho" w:hAnsi="Times"/>
          <w:i/>
          <w:sz w:val="24"/>
          <w:szCs w:val="24"/>
        </w:rPr>
        <w:t>Nonprofit Management: Principles and Practice, 3rd edition,</w:t>
      </w:r>
      <w:r w:rsidRPr="00AF7E36">
        <w:rPr>
          <w:rFonts w:ascii="Times" w:eastAsia="MS Mincho" w:hAnsi="Times"/>
          <w:sz w:val="24"/>
          <w:szCs w:val="24"/>
        </w:rPr>
        <w:t xml:space="preserve"> Sage Press.</w:t>
      </w:r>
    </w:p>
    <w:p w:rsidR="000F4DF8" w:rsidRPr="00AF7E36" w:rsidRDefault="000F4DF8" w:rsidP="000F4DF8">
      <w:pPr>
        <w:rPr>
          <w:rFonts w:ascii="Times" w:hAnsi="Times"/>
          <w:sz w:val="24"/>
          <w:szCs w:val="24"/>
        </w:rPr>
      </w:pPr>
    </w:p>
    <w:p w:rsidR="000F4DF8" w:rsidRPr="00AF7E36" w:rsidRDefault="000F4DF8" w:rsidP="000F4DF8">
      <w:pPr>
        <w:rPr>
          <w:rFonts w:ascii="Times" w:hAnsi="Times"/>
          <w:vanish/>
          <w:sz w:val="24"/>
          <w:szCs w:val="24"/>
        </w:rPr>
      </w:pPr>
    </w:p>
    <w:p w:rsidR="000F4DF8" w:rsidRPr="00AF7E36" w:rsidRDefault="000F4DF8" w:rsidP="000F4DF8">
      <w:pPr>
        <w:pStyle w:val="Heading2"/>
        <w:rPr>
          <w:rFonts w:ascii="Times" w:hAnsi="Times"/>
        </w:rPr>
      </w:pPr>
      <w:r w:rsidRPr="00AF7E36">
        <w:rPr>
          <w:rFonts w:ascii="Times" w:hAnsi="Times"/>
        </w:rPr>
        <w:t xml:space="preserve">On Reserve </w:t>
      </w:r>
    </w:p>
    <w:p w:rsidR="000F4DF8" w:rsidRPr="00AF7E36" w:rsidRDefault="000F4DF8" w:rsidP="00D93EBF">
      <w:pPr>
        <w:rPr>
          <w:rStyle w:val="Strong"/>
          <w:rFonts w:ascii="Times" w:hAnsi="Times"/>
          <w:b w:val="0"/>
          <w:bCs w:val="0"/>
          <w:sz w:val="24"/>
          <w:szCs w:val="24"/>
        </w:rPr>
      </w:pPr>
      <w:r w:rsidRPr="00AF7E36">
        <w:rPr>
          <w:rFonts w:ascii="Times" w:hAnsi="Times"/>
          <w:sz w:val="24"/>
          <w:szCs w:val="24"/>
        </w:rPr>
        <w:t xml:space="preserve">All additional required readings that are not in the </w:t>
      </w:r>
      <w:r w:rsidR="00B438C5" w:rsidRPr="00AF7E36">
        <w:rPr>
          <w:rFonts w:ascii="Times" w:hAnsi="Times"/>
          <w:sz w:val="24"/>
          <w:szCs w:val="24"/>
        </w:rPr>
        <w:t>above-required</w:t>
      </w:r>
      <w:r w:rsidRPr="00AF7E36">
        <w:rPr>
          <w:rFonts w:ascii="Times" w:hAnsi="Times"/>
          <w:sz w:val="24"/>
          <w:szCs w:val="24"/>
        </w:rPr>
        <w:t xml:space="preserve"> texts are available online through electronic reserve (ARES). </w:t>
      </w:r>
      <w:r w:rsidR="00225EE1" w:rsidRPr="00563C9B">
        <w:rPr>
          <w:rFonts w:ascii="Times" w:hAnsi="Times" w:cs="Times"/>
          <w:sz w:val="24"/>
          <w:szCs w:val="24"/>
        </w:rPr>
        <w:t xml:space="preserve">DSW 704 VAC </w:t>
      </w:r>
      <w:r w:rsidR="007A08D5">
        <w:rPr>
          <w:rFonts w:ascii="Times" w:hAnsi="Times" w:cs="Times"/>
          <w:sz w:val="24"/>
          <w:szCs w:val="24"/>
        </w:rPr>
        <w:t>r</w:t>
      </w:r>
      <w:r w:rsidR="00225EE1" w:rsidRPr="00563C9B">
        <w:rPr>
          <w:rFonts w:ascii="Times" w:hAnsi="Times" w:cs="Times"/>
          <w:sz w:val="24"/>
          <w:szCs w:val="24"/>
        </w:rPr>
        <w:t xml:space="preserve">eadings will be posted under instructor Dr.  Harry Hunter. Readings not posted on ARES can be located at the websites identified in the course outline. </w:t>
      </w:r>
      <w:r w:rsidRPr="00AF7E36">
        <w:rPr>
          <w:rFonts w:ascii="Times" w:hAnsi="Times"/>
          <w:sz w:val="24"/>
          <w:szCs w:val="24"/>
        </w:rPr>
        <w:t>The textbooks have also been placed on reserve at Leavey Library.</w:t>
      </w:r>
      <w:r w:rsidRPr="00AF7E36">
        <w:rPr>
          <w:rStyle w:val="Strong"/>
          <w:rFonts w:ascii="Times" w:hAnsi="Times"/>
          <w:b w:val="0"/>
          <w:bCs w:val="0"/>
          <w:sz w:val="24"/>
          <w:szCs w:val="24"/>
        </w:rPr>
        <w:t xml:space="preserve"> </w:t>
      </w:r>
    </w:p>
    <w:p w:rsidR="000F4DF8" w:rsidRPr="00AF7E36" w:rsidRDefault="000F4DF8" w:rsidP="000F4DF8">
      <w:pPr>
        <w:pStyle w:val="Bib"/>
        <w:ind w:left="0" w:firstLine="0"/>
        <w:rPr>
          <w:rStyle w:val="Strong"/>
          <w:rFonts w:ascii="Times" w:hAnsi="Times"/>
          <w:b w:val="0"/>
          <w:bCs w:val="0"/>
          <w:sz w:val="24"/>
          <w:szCs w:val="24"/>
        </w:rPr>
      </w:pPr>
    </w:p>
    <w:p w:rsidR="000F4DF8" w:rsidRPr="00AF7E36" w:rsidRDefault="000F4DF8" w:rsidP="000F4DF8">
      <w:pPr>
        <w:jc w:val="center"/>
        <w:rPr>
          <w:rFonts w:ascii="Times" w:hAnsi="Times"/>
          <w:b/>
          <w:bCs/>
          <w:color w:val="C00000"/>
          <w:sz w:val="24"/>
          <w:szCs w:val="24"/>
        </w:rPr>
      </w:pPr>
      <w:r w:rsidRPr="00AF7E36">
        <w:rPr>
          <w:rFonts w:ascii="Times" w:hAnsi="Times"/>
          <w:b/>
          <w:bCs/>
          <w:color w:val="C00000"/>
          <w:sz w:val="24"/>
          <w:szCs w:val="24"/>
        </w:rPr>
        <w:t>Brief 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9"/>
        <w:gridCol w:w="6570"/>
        <w:gridCol w:w="2468"/>
      </w:tblGrid>
      <w:tr w:rsidR="000F4DF8" w:rsidRPr="00AF7E36" w:rsidTr="008940A0">
        <w:trPr>
          <w:cantSplit/>
          <w:tblHeader/>
          <w:jc w:val="center"/>
        </w:trPr>
        <w:tc>
          <w:tcPr>
            <w:tcW w:w="939" w:type="dxa"/>
            <w:tcBorders>
              <w:bottom w:val="single" w:sz="12" w:space="0" w:color="000000"/>
            </w:tcBorders>
            <w:shd w:val="clear" w:color="auto" w:fill="C00000"/>
          </w:tcPr>
          <w:p w:rsidR="000F4DF8" w:rsidRPr="00AF7E36" w:rsidRDefault="000F4DF8" w:rsidP="001B0F82">
            <w:pPr>
              <w:keepNext/>
              <w:jc w:val="center"/>
              <w:rPr>
                <w:rFonts w:ascii="Times" w:hAnsi="Times"/>
                <w:b/>
                <w:bCs/>
                <w:sz w:val="24"/>
                <w:szCs w:val="24"/>
              </w:rPr>
            </w:pPr>
            <w:r w:rsidRPr="00AF7E36">
              <w:rPr>
                <w:rFonts w:ascii="Times" w:hAnsi="Times"/>
                <w:b/>
                <w:bCs/>
                <w:sz w:val="24"/>
                <w:szCs w:val="24"/>
              </w:rPr>
              <w:t>Unit</w:t>
            </w:r>
          </w:p>
        </w:tc>
        <w:tc>
          <w:tcPr>
            <w:tcW w:w="6570" w:type="dxa"/>
            <w:tcBorders>
              <w:bottom w:val="single" w:sz="12" w:space="0" w:color="000000"/>
            </w:tcBorders>
            <w:shd w:val="clear" w:color="auto" w:fill="C00000"/>
          </w:tcPr>
          <w:p w:rsidR="000F4DF8" w:rsidRPr="00AF7E36" w:rsidRDefault="000F4DF8" w:rsidP="001B0F82">
            <w:pPr>
              <w:keepNext/>
              <w:rPr>
                <w:rFonts w:ascii="Times" w:hAnsi="Times"/>
                <w:b/>
                <w:bCs/>
                <w:sz w:val="24"/>
                <w:szCs w:val="24"/>
              </w:rPr>
            </w:pPr>
            <w:r w:rsidRPr="00AF7E36">
              <w:rPr>
                <w:rFonts w:ascii="Times" w:hAnsi="Times"/>
                <w:b/>
                <w:bCs/>
                <w:sz w:val="24"/>
                <w:szCs w:val="24"/>
              </w:rPr>
              <w:t>Topics</w:t>
            </w:r>
          </w:p>
        </w:tc>
        <w:tc>
          <w:tcPr>
            <w:tcW w:w="2468" w:type="dxa"/>
            <w:tcBorders>
              <w:bottom w:val="single" w:sz="12" w:space="0" w:color="000000"/>
            </w:tcBorders>
            <w:shd w:val="clear" w:color="auto" w:fill="C00000"/>
          </w:tcPr>
          <w:p w:rsidR="000F4DF8" w:rsidRPr="00AF7E36" w:rsidRDefault="000F4DF8" w:rsidP="001B0F82">
            <w:pPr>
              <w:keepNext/>
              <w:jc w:val="center"/>
              <w:rPr>
                <w:rFonts w:ascii="Times" w:hAnsi="Times"/>
                <w:b/>
                <w:bCs/>
                <w:sz w:val="24"/>
                <w:szCs w:val="24"/>
              </w:rPr>
            </w:pPr>
            <w:r w:rsidRPr="00AF7E36">
              <w:rPr>
                <w:rFonts w:ascii="Times" w:hAnsi="Times"/>
                <w:b/>
                <w:bCs/>
                <w:sz w:val="24"/>
                <w:szCs w:val="24"/>
              </w:rPr>
              <w:t>Assignments</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w:t>
            </w:r>
          </w:p>
        </w:tc>
        <w:tc>
          <w:tcPr>
            <w:tcW w:w="6570" w:type="dxa"/>
            <w:tcBorders>
              <w:top w:val="single" w:sz="12" w:space="0" w:color="000000"/>
              <w:bottom w:val="single" w:sz="12" w:space="0" w:color="000000"/>
            </w:tcBorders>
            <w:shd w:val="clear" w:color="auto" w:fill="auto"/>
          </w:tcPr>
          <w:p w:rsidR="000F4DF8" w:rsidRPr="00AF7E36" w:rsidRDefault="00AF0873" w:rsidP="008940A0">
            <w:pPr>
              <w:pStyle w:val="Level1"/>
              <w:numPr>
                <w:ilvl w:val="0"/>
                <w:numId w:val="0"/>
              </w:numPr>
              <w:ind w:left="360" w:hanging="360"/>
              <w:rPr>
                <w:rFonts w:ascii="Times" w:hAnsi="Times" w:cs="Times New Roman"/>
                <w:sz w:val="24"/>
              </w:rPr>
            </w:pPr>
            <w:r w:rsidRPr="00AF7E36">
              <w:rPr>
                <w:rFonts w:ascii="Times" w:hAnsi="Times"/>
                <w:sz w:val="24"/>
              </w:rPr>
              <w:t xml:space="preserve">Innovation and change:  Addressing shifts, Grand Challenges, and intractable problems                   </w:t>
            </w:r>
          </w:p>
        </w:tc>
        <w:tc>
          <w:tcPr>
            <w:tcW w:w="2468" w:type="dxa"/>
            <w:tcBorders>
              <w:top w:val="single" w:sz="12" w:space="0" w:color="000000"/>
              <w:bottom w:val="single" w:sz="12" w:space="0" w:color="000000"/>
            </w:tcBorders>
            <w:shd w:val="clear" w:color="auto" w:fill="auto"/>
          </w:tcPr>
          <w:p w:rsidR="000F4DF8" w:rsidRPr="00AF7E36" w:rsidRDefault="000F4DF8" w:rsidP="001B0F82">
            <w:pPr>
              <w:rPr>
                <w:rFonts w:ascii="Times" w:hAnsi="Times"/>
                <w:sz w:val="24"/>
                <w:szCs w:val="24"/>
              </w:rPr>
            </w:pPr>
          </w:p>
          <w:p w:rsidR="000F4DF8" w:rsidRPr="00AF7E36" w:rsidRDefault="000F4DF8" w:rsidP="001B0F82">
            <w:pPr>
              <w:ind w:firstLine="720"/>
              <w:rPr>
                <w:rFonts w:ascii="Times" w:hAnsi="Times"/>
                <w:sz w:val="24"/>
                <w:szCs w:val="24"/>
              </w:rPr>
            </w:pP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2</w:t>
            </w:r>
          </w:p>
        </w:tc>
        <w:tc>
          <w:tcPr>
            <w:tcW w:w="6570" w:type="dxa"/>
            <w:tcBorders>
              <w:top w:val="single" w:sz="12" w:space="0" w:color="000000"/>
              <w:bottom w:val="single" w:sz="12" w:space="0" w:color="000000"/>
            </w:tcBorders>
            <w:shd w:val="clear" w:color="auto" w:fill="auto"/>
          </w:tcPr>
          <w:p w:rsidR="000F4DF8" w:rsidRPr="00AF7E36" w:rsidRDefault="008940A0" w:rsidP="008940A0">
            <w:pPr>
              <w:pStyle w:val="Level1"/>
              <w:numPr>
                <w:ilvl w:val="0"/>
                <w:numId w:val="0"/>
              </w:numPr>
              <w:ind w:left="360" w:hanging="360"/>
              <w:rPr>
                <w:rFonts w:ascii="Times" w:hAnsi="Times" w:cs="Times New Roman"/>
                <w:sz w:val="24"/>
              </w:rPr>
            </w:pPr>
            <w:r>
              <w:rPr>
                <w:rFonts w:ascii="Times" w:hAnsi="Times"/>
                <w:sz w:val="24"/>
              </w:rPr>
              <w:t xml:space="preserve">(a). </w:t>
            </w:r>
            <w:r w:rsidR="007B2685" w:rsidRPr="00AF7E36">
              <w:rPr>
                <w:rFonts w:ascii="Times" w:hAnsi="Times"/>
                <w:sz w:val="24"/>
              </w:rPr>
              <w:t>Managing and creating planned change in light of tectonic shifts</w:t>
            </w:r>
            <w:r>
              <w:rPr>
                <w:rFonts w:ascii="Times" w:hAnsi="Times"/>
                <w:sz w:val="24"/>
              </w:rPr>
              <w:t>, and (b). Ethics and Values in Social Work</w:t>
            </w:r>
          </w:p>
        </w:tc>
        <w:tc>
          <w:tcPr>
            <w:tcW w:w="2468" w:type="dxa"/>
            <w:tcBorders>
              <w:top w:val="single" w:sz="12" w:space="0" w:color="000000"/>
              <w:bottom w:val="single" w:sz="12" w:space="0" w:color="000000"/>
            </w:tcBorders>
            <w:shd w:val="clear" w:color="auto" w:fill="auto"/>
          </w:tcPr>
          <w:p w:rsidR="000F4DF8" w:rsidRPr="00AF7E36" w:rsidRDefault="000F4DF8" w:rsidP="001B0F82">
            <w:pPr>
              <w:rPr>
                <w:rFonts w:ascii="Times" w:hAnsi="Times"/>
                <w:sz w:val="24"/>
                <w:szCs w:val="24"/>
              </w:rPr>
            </w:pPr>
            <w:r w:rsidRPr="00AF7E36">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3</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Theories of change</w:t>
            </w:r>
          </w:p>
        </w:tc>
        <w:tc>
          <w:tcPr>
            <w:tcW w:w="2468" w:type="dxa"/>
            <w:tcBorders>
              <w:top w:val="single" w:sz="12" w:space="0" w:color="000000"/>
              <w:bottom w:val="single" w:sz="12" w:space="0" w:color="000000"/>
            </w:tcBorders>
            <w:shd w:val="clear" w:color="auto" w:fill="auto"/>
          </w:tcPr>
          <w:p w:rsidR="000F4DF8" w:rsidRPr="00AF7E36" w:rsidRDefault="000F4DF8" w:rsidP="001B0F82">
            <w:pPr>
              <w:rPr>
                <w:rFonts w:ascii="Times" w:hAnsi="Times"/>
                <w:sz w:val="24"/>
                <w:szCs w:val="24"/>
              </w:rPr>
            </w:pPr>
            <w:r w:rsidRPr="00AF7E36">
              <w:rPr>
                <w:rFonts w:ascii="Times" w:hAnsi="Times"/>
                <w:sz w:val="24"/>
                <w:szCs w:val="24"/>
              </w:rPr>
              <w:t xml:space="preserve">        </w:t>
            </w:r>
            <w:r w:rsidR="00792C0D">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4</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Thinking critically about social innovation</w:t>
            </w:r>
          </w:p>
        </w:tc>
        <w:tc>
          <w:tcPr>
            <w:tcW w:w="2468" w:type="dxa"/>
            <w:tcBorders>
              <w:top w:val="single" w:sz="12" w:space="0" w:color="000000"/>
              <w:bottom w:val="single" w:sz="12" w:space="0" w:color="000000"/>
            </w:tcBorders>
            <w:shd w:val="clear" w:color="auto" w:fill="auto"/>
          </w:tcPr>
          <w:p w:rsidR="000F4DF8" w:rsidRPr="00AF7E36" w:rsidRDefault="000F4DF8" w:rsidP="008940A0">
            <w:pPr>
              <w:rPr>
                <w:rFonts w:ascii="Times" w:hAnsi="Times"/>
                <w:sz w:val="24"/>
                <w:szCs w:val="24"/>
              </w:rPr>
            </w:pPr>
            <w:r w:rsidRPr="00AF7E36">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5</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The process of social innovation</w:t>
            </w:r>
          </w:p>
        </w:tc>
        <w:tc>
          <w:tcPr>
            <w:tcW w:w="2468" w:type="dxa"/>
            <w:tcBorders>
              <w:top w:val="single" w:sz="12" w:space="0" w:color="000000"/>
              <w:bottom w:val="single" w:sz="12" w:space="0" w:color="000000"/>
            </w:tcBorders>
            <w:shd w:val="clear" w:color="auto" w:fill="auto"/>
          </w:tcPr>
          <w:p w:rsidR="000F4DF8" w:rsidRPr="00AF7E36" w:rsidRDefault="00792C0D" w:rsidP="001B0F82">
            <w:pPr>
              <w:rPr>
                <w:rFonts w:ascii="Times" w:hAnsi="Times"/>
                <w:sz w:val="24"/>
                <w:szCs w:val="24"/>
              </w:rPr>
            </w:pPr>
            <w:r>
              <w:rPr>
                <w:rFonts w:ascii="Times" w:hAnsi="Times"/>
                <w:sz w:val="24"/>
                <w:szCs w:val="24"/>
              </w:rPr>
              <w:t xml:space="preserve">            </w:t>
            </w:r>
            <w:r w:rsidR="008940A0" w:rsidRPr="00AF7E36">
              <w:rPr>
                <w:rFonts w:ascii="Times" w:hAnsi="Times"/>
                <w:sz w:val="24"/>
                <w:szCs w:val="24"/>
              </w:rPr>
              <w:t>*</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6</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Leveraging social innovation</w:t>
            </w:r>
          </w:p>
        </w:tc>
        <w:tc>
          <w:tcPr>
            <w:tcW w:w="2468" w:type="dxa"/>
            <w:tcBorders>
              <w:top w:val="single" w:sz="12" w:space="0" w:color="000000"/>
              <w:bottom w:val="single" w:sz="12" w:space="0" w:color="000000"/>
            </w:tcBorders>
            <w:shd w:val="clear" w:color="auto" w:fill="auto"/>
          </w:tcPr>
          <w:p w:rsidR="000F4DF8" w:rsidRPr="00AF7E36" w:rsidRDefault="00792C0D" w:rsidP="008940A0">
            <w:pPr>
              <w:rPr>
                <w:rFonts w:ascii="Times" w:hAnsi="Times"/>
                <w:sz w:val="24"/>
                <w:szCs w:val="24"/>
              </w:rPr>
            </w:pPr>
            <w:r>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7</w:t>
            </w:r>
          </w:p>
        </w:tc>
        <w:tc>
          <w:tcPr>
            <w:tcW w:w="6570" w:type="dxa"/>
            <w:tcBorders>
              <w:top w:val="single" w:sz="12" w:space="0" w:color="000000"/>
              <w:bottom w:val="single" w:sz="12" w:space="0" w:color="000000"/>
            </w:tcBorders>
            <w:shd w:val="clear" w:color="auto" w:fill="auto"/>
          </w:tcPr>
          <w:p w:rsidR="000F4DF8" w:rsidRPr="00AF7E36" w:rsidRDefault="009C72E2" w:rsidP="008940A0">
            <w:pPr>
              <w:pStyle w:val="Level1"/>
              <w:numPr>
                <w:ilvl w:val="0"/>
                <w:numId w:val="0"/>
              </w:numPr>
              <w:ind w:left="360" w:hanging="360"/>
              <w:rPr>
                <w:rFonts w:ascii="Times" w:hAnsi="Times" w:cs="Times New Roman"/>
                <w:sz w:val="24"/>
              </w:rPr>
            </w:pPr>
            <w:r>
              <w:rPr>
                <w:rFonts w:ascii="Times" w:hAnsi="Times" w:cs="Times New Roman"/>
                <w:sz w:val="24"/>
              </w:rPr>
              <w:t>The Three Traditional Domains</w:t>
            </w:r>
          </w:p>
        </w:tc>
        <w:tc>
          <w:tcPr>
            <w:tcW w:w="2468" w:type="dxa"/>
            <w:tcBorders>
              <w:top w:val="single" w:sz="12" w:space="0" w:color="000000"/>
              <w:bottom w:val="single" w:sz="12" w:space="0" w:color="000000"/>
            </w:tcBorders>
            <w:shd w:val="clear" w:color="auto" w:fill="auto"/>
          </w:tcPr>
          <w:p w:rsidR="000F4DF8" w:rsidRPr="00AF7E36" w:rsidRDefault="00015810" w:rsidP="001B0F82">
            <w:pPr>
              <w:rPr>
                <w:rFonts w:ascii="Times" w:hAnsi="Times"/>
                <w:sz w:val="24"/>
                <w:szCs w:val="24"/>
              </w:rPr>
            </w:pPr>
            <w:r>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8</w:t>
            </w:r>
          </w:p>
        </w:tc>
        <w:tc>
          <w:tcPr>
            <w:tcW w:w="6570" w:type="dxa"/>
            <w:tcBorders>
              <w:top w:val="single" w:sz="12" w:space="0" w:color="000000"/>
              <w:bottom w:val="single" w:sz="12" w:space="0" w:color="000000"/>
            </w:tcBorders>
            <w:shd w:val="clear" w:color="auto" w:fill="auto"/>
          </w:tcPr>
          <w:p w:rsidR="000F4DF8" w:rsidRPr="00AF7E36" w:rsidRDefault="00BE49C0" w:rsidP="008940A0">
            <w:pPr>
              <w:pStyle w:val="Level1"/>
              <w:numPr>
                <w:ilvl w:val="0"/>
                <w:numId w:val="0"/>
              </w:numPr>
              <w:ind w:left="360" w:hanging="360"/>
              <w:rPr>
                <w:rFonts w:ascii="Times" w:hAnsi="Times" w:cs="Times New Roman"/>
                <w:sz w:val="24"/>
              </w:rPr>
            </w:pPr>
            <w:r w:rsidRPr="00AF7E36">
              <w:rPr>
                <w:rFonts w:ascii="Times" w:hAnsi="Times" w:cs="Times New Roman"/>
                <w:sz w:val="24"/>
              </w:rPr>
              <w:t>Culture of collaboration and mutual responsibility</w:t>
            </w:r>
          </w:p>
        </w:tc>
        <w:tc>
          <w:tcPr>
            <w:tcW w:w="2468" w:type="dxa"/>
            <w:tcBorders>
              <w:top w:val="single" w:sz="12" w:space="0" w:color="000000"/>
              <w:bottom w:val="single" w:sz="12" w:space="0" w:color="000000"/>
            </w:tcBorders>
            <w:shd w:val="clear" w:color="auto" w:fill="auto"/>
          </w:tcPr>
          <w:p w:rsidR="000F4DF8" w:rsidRPr="00AF7E36" w:rsidRDefault="00015810" w:rsidP="008940A0">
            <w:pPr>
              <w:rPr>
                <w:rFonts w:ascii="Times" w:hAnsi="Times"/>
                <w:sz w:val="24"/>
                <w:szCs w:val="24"/>
              </w:rPr>
            </w:pPr>
            <w:r>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9</w:t>
            </w:r>
          </w:p>
        </w:tc>
        <w:tc>
          <w:tcPr>
            <w:tcW w:w="6570" w:type="dxa"/>
            <w:tcBorders>
              <w:top w:val="single" w:sz="12" w:space="0" w:color="000000"/>
              <w:bottom w:val="single" w:sz="12" w:space="0" w:color="000000"/>
            </w:tcBorders>
            <w:shd w:val="clear" w:color="auto" w:fill="auto"/>
          </w:tcPr>
          <w:p w:rsidR="000F4DF8" w:rsidRPr="00AF7E36" w:rsidRDefault="008940A0" w:rsidP="008940A0">
            <w:pPr>
              <w:pStyle w:val="Level1"/>
              <w:numPr>
                <w:ilvl w:val="0"/>
                <w:numId w:val="0"/>
              </w:numPr>
              <w:ind w:left="360" w:hanging="360"/>
              <w:rPr>
                <w:rFonts w:ascii="Times" w:hAnsi="Times" w:cs="Times New Roman"/>
                <w:sz w:val="24"/>
              </w:rPr>
            </w:pPr>
            <w:r>
              <w:rPr>
                <w:rFonts w:ascii="Times" w:hAnsi="Times" w:cs="Times New Roman"/>
                <w:sz w:val="24"/>
              </w:rPr>
              <w:t>Consolidation and continuity in turbulent times</w:t>
            </w:r>
          </w:p>
        </w:tc>
        <w:tc>
          <w:tcPr>
            <w:tcW w:w="2468" w:type="dxa"/>
            <w:tcBorders>
              <w:top w:val="single" w:sz="12" w:space="0" w:color="000000"/>
              <w:bottom w:val="single" w:sz="12" w:space="0" w:color="000000"/>
            </w:tcBorders>
            <w:shd w:val="clear" w:color="auto" w:fill="auto"/>
          </w:tcPr>
          <w:p w:rsidR="000F4DF8" w:rsidRPr="00AF7E36" w:rsidRDefault="001A166B" w:rsidP="008940A0">
            <w:pPr>
              <w:rPr>
                <w:rFonts w:ascii="Times" w:hAnsi="Times"/>
                <w:sz w:val="24"/>
                <w:szCs w:val="24"/>
              </w:rPr>
            </w:pPr>
            <w:r>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10</w:t>
            </w:r>
          </w:p>
        </w:tc>
        <w:tc>
          <w:tcPr>
            <w:tcW w:w="6570" w:type="dxa"/>
            <w:tcBorders>
              <w:top w:val="single" w:sz="12" w:space="0" w:color="000000"/>
              <w:bottom w:val="single" w:sz="12" w:space="0" w:color="000000"/>
            </w:tcBorders>
            <w:shd w:val="clear" w:color="auto" w:fill="auto"/>
          </w:tcPr>
          <w:p w:rsidR="000F4DF8" w:rsidRPr="00AF7E36" w:rsidRDefault="008940A0" w:rsidP="008940A0">
            <w:pPr>
              <w:pStyle w:val="Level1"/>
              <w:numPr>
                <w:ilvl w:val="0"/>
                <w:numId w:val="0"/>
              </w:numPr>
              <w:ind w:left="360" w:hanging="360"/>
              <w:rPr>
                <w:rFonts w:ascii="Times" w:hAnsi="Times" w:cs="Times New Roman"/>
                <w:sz w:val="24"/>
              </w:rPr>
            </w:pPr>
            <w:r>
              <w:rPr>
                <w:rFonts w:ascii="Times" w:hAnsi="Times" w:cs="Times New Roman"/>
                <w:sz w:val="24"/>
              </w:rPr>
              <w:t>Culture of conflict</w:t>
            </w:r>
          </w:p>
        </w:tc>
        <w:tc>
          <w:tcPr>
            <w:tcW w:w="2468" w:type="dxa"/>
            <w:tcBorders>
              <w:top w:val="single" w:sz="12" w:space="0" w:color="000000"/>
              <w:bottom w:val="single" w:sz="12" w:space="0" w:color="000000"/>
            </w:tcBorders>
            <w:shd w:val="clear" w:color="auto" w:fill="auto"/>
          </w:tcPr>
          <w:p w:rsidR="000F4DF8" w:rsidRPr="00AF7E36" w:rsidRDefault="008940A0" w:rsidP="001B0F82">
            <w:pPr>
              <w:rPr>
                <w:rFonts w:ascii="Times" w:hAnsi="Times"/>
                <w:sz w:val="24"/>
                <w:szCs w:val="24"/>
              </w:rPr>
            </w:pPr>
            <w:r>
              <w:rPr>
                <w:rFonts w:ascii="Times" w:hAnsi="Times"/>
                <w:sz w:val="24"/>
                <w:szCs w:val="24"/>
              </w:rPr>
              <w:t xml:space="preserve">            </w:t>
            </w:r>
            <w:r w:rsidRPr="00AF7E36">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11</w:t>
            </w:r>
          </w:p>
        </w:tc>
        <w:tc>
          <w:tcPr>
            <w:tcW w:w="6570" w:type="dxa"/>
            <w:tcBorders>
              <w:top w:val="single" w:sz="12" w:space="0" w:color="000000"/>
              <w:bottom w:val="single" w:sz="12" w:space="0" w:color="000000"/>
            </w:tcBorders>
            <w:shd w:val="clear" w:color="auto" w:fill="auto"/>
          </w:tcPr>
          <w:p w:rsidR="000F4DF8" w:rsidRPr="009F014D" w:rsidRDefault="008940A0" w:rsidP="008940A0">
            <w:pPr>
              <w:pStyle w:val="Level1"/>
              <w:numPr>
                <w:ilvl w:val="0"/>
                <w:numId w:val="0"/>
              </w:numPr>
              <w:ind w:left="288" w:hanging="288"/>
              <w:rPr>
                <w:rFonts w:ascii="Times" w:hAnsi="Times" w:cs="Times New Roman"/>
                <w:sz w:val="24"/>
              </w:rPr>
            </w:pPr>
            <w:r>
              <w:rPr>
                <w:rFonts w:ascii="Times" w:hAnsi="Times" w:cs="Times New Roman"/>
                <w:sz w:val="24"/>
              </w:rPr>
              <w:t xml:space="preserve"> Diversity</w:t>
            </w:r>
          </w:p>
        </w:tc>
        <w:tc>
          <w:tcPr>
            <w:tcW w:w="2468" w:type="dxa"/>
            <w:tcBorders>
              <w:top w:val="single" w:sz="12" w:space="0" w:color="000000"/>
              <w:bottom w:val="single" w:sz="12" w:space="0" w:color="000000"/>
            </w:tcBorders>
            <w:shd w:val="clear" w:color="auto" w:fill="auto"/>
          </w:tcPr>
          <w:p w:rsidR="000F4DF8" w:rsidRPr="00AF7E36" w:rsidRDefault="00792C0D" w:rsidP="001B0F82">
            <w:pPr>
              <w:pStyle w:val="Level1"/>
              <w:numPr>
                <w:ilvl w:val="0"/>
                <w:numId w:val="0"/>
              </w:numPr>
              <w:ind w:left="288" w:hanging="288"/>
              <w:rPr>
                <w:rFonts w:ascii="Times" w:hAnsi="Times" w:cs="Times New Roman"/>
                <w:sz w:val="24"/>
              </w:rPr>
            </w:pPr>
            <w:r>
              <w:rPr>
                <w:rFonts w:ascii="Times" w:hAnsi="Times" w:cs="Times New Roman"/>
                <w:sz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792C0D" w:rsidP="001B0F82">
            <w:pPr>
              <w:jc w:val="center"/>
              <w:rPr>
                <w:rFonts w:ascii="Times" w:hAnsi="Times"/>
                <w:b/>
                <w:bCs/>
                <w:sz w:val="24"/>
                <w:szCs w:val="24"/>
              </w:rPr>
            </w:pPr>
            <w:r>
              <w:rPr>
                <w:rFonts w:ascii="Times" w:hAnsi="Times"/>
                <w:b/>
                <w:bCs/>
                <w:sz w:val="24"/>
                <w:szCs w:val="24"/>
              </w:rPr>
              <w:t>12</w:t>
            </w:r>
          </w:p>
        </w:tc>
        <w:tc>
          <w:tcPr>
            <w:tcW w:w="6570" w:type="dxa"/>
            <w:tcBorders>
              <w:top w:val="single" w:sz="12" w:space="0" w:color="000000"/>
              <w:bottom w:val="single" w:sz="12" w:space="0" w:color="000000"/>
            </w:tcBorders>
            <w:shd w:val="clear" w:color="auto" w:fill="auto"/>
          </w:tcPr>
          <w:p w:rsidR="000F4DF8" w:rsidRPr="009F014D" w:rsidRDefault="000F4DF8" w:rsidP="001B0F82">
            <w:pPr>
              <w:pStyle w:val="Level1"/>
              <w:numPr>
                <w:ilvl w:val="0"/>
                <w:numId w:val="0"/>
              </w:numPr>
              <w:ind w:left="288" w:hanging="288"/>
              <w:rPr>
                <w:rFonts w:ascii="Times" w:hAnsi="Times" w:cs="Times New Roman"/>
                <w:sz w:val="24"/>
              </w:rPr>
            </w:pPr>
            <w:r w:rsidRPr="009F014D">
              <w:rPr>
                <w:rFonts w:ascii="Times" w:hAnsi="Times" w:cs="Times New Roman"/>
                <w:sz w:val="24"/>
              </w:rPr>
              <w:t xml:space="preserve"> Diversity</w:t>
            </w:r>
            <w:r w:rsidR="008940A0">
              <w:rPr>
                <w:rFonts w:ascii="Times" w:hAnsi="Times" w:cs="Times New Roman"/>
                <w:sz w:val="24"/>
              </w:rPr>
              <w:t xml:space="preserve"> between generations</w:t>
            </w:r>
          </w:p>
        </w:tc>
        <w:tc>
          <w:tcPr>
            <w:tcW w:w="2468"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sz w:val="24"/>
                <w:szCs w:val="24"/>
              </w:rPr>
            </w:pPr>
            <w:r w:rsidRPr="00AF7E36">
              <w:rPr>
                <w:rFonts w:ascii="Times" w:hAnsi="Times"/>
                <w:sz w:val="24"/>
                <w:szCs w:val="24"/>
              </w:rPr>
              <w:t xml:space="preserve"> </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13</w:t>
            </w:r>
          </w:p>
        </w:tc>
        <w:tc>
          <w:tcPr>
            <w:tcW w:w="6570" w:type="dxa"/>
            <w:tcBorders>
              <w:top w:val="single" w:sz="12" w:space="0" w:color="000000"/>
              <w:bottom w:val="single" w:sz="12" w:space="0" w:color="000000"/>
            </w:tcBorders>
            <w:shd w:val="clear" w:color="auto" w:fill="auto"/>
          </w:tcPr>
          <w:p w:rsidR="000F4DF8" w:rsidRPr="00AF7E36" w:rsidRDefault="008940A0" w:rsidP="008940A0">
            <w:pPr>
              <w:pStyle w:val="Level1"/>
              <w:numPr>
                <w:ilvl w:val="0"/>
                <w:numId w:val="0"/>
              </w:numPr>
              <w:ind w:left="288" w:hanging="288"/>
              <w:rPr>
                <w:rFonts w:ascii="Times" w:hAnsi="Times" w:cs="Times New Roman"/>
                <w:sz w:val="24"/>
              </w:rPr>
            </w:pPr>
            <w:r>
              <w:rPr>
                <w:rFonts w:ascii="Times" w:hAnsi="Times"/>
                <w:snapToGrid w:val="0"/>
                <w:color w:val="auto"/>
                <w:sz w:val="24"/>
                <w:lang w:eastAsia="x-none"/>
              </w:rPr>
              <w:t xml:space="preserve"> Creating an Inclusive Workplace</w:t>
            </w:r>
          </w:p>
        </w:tc>
        <w:tc>
          <w:tcPr>
            <w:tcW w:w="2468" w:type="dxa"/>
            <w:tcBorders>
              <w:top w:val="single" w:sz="12" w:space="0" w:color="000000"/>
              <w:bottom w:val="single" w:sz="12" w:space="0" w:color="000000"/>
            </w:tcBorders>
            <w:shd w:val="clear" w:color="auto" w:fill="auto"/>
          </w:tcPr>
          <w:p w:rsidR="000F4DF8" w:rsidRPr="00AF7E36" w:rsidRDefault="000F4DF8" w:rsidP="001B0F82">
            <w:pPr>
              <w:pStyle w:val="Level1"/>
              <w:numPr>
                <w:ilvl w:val="0"/>
                <w:numId w:val="0"/>
              </w:numPr>
              <w:ind w:left="576"/>
              <w:rPr>
                <w:rFonts w:ascii="Times" w:hAnsi="Times" w:cs="Times New Roman"/>
                <w:sz w:val="24"/>
              </w:rPr>
            </w:pP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14</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Student Presentations and Interactive Class Feedback</w:t>
            </w:r>
          </w:p>
        </w:tc>
        <w:tc>
          <w:tcPr>
            <w:tcW w:w="2468" w:type="dxa"/>
            <w:tcBorders>
              <w:top w:val="single" w:sz="12" w:space="0" w:color="000000"/>
              <w:bottom w:val="single" w:sz="12" w:space="0" w:color="000000"/>
            </w:tcBorders>
            <w:shd w:val="clear" w:color="auto" w:fill="auto"/>
          </w:tcPr>
          <w:p w:rsidR="000F4DF8" w:rsidRPr="00AF7E36" w:rsidRDefault="00970AA3" w:rsidP="001B0F82">
            <w:pPr>
              <w:rPr>
                <w:rFonts w:ascii="Times" w:hAnsi="Times"/>
                <w:bCs/>
                <w:i/>
                <w:sz w:val="24"/>
                <w:szCs w:val="24"/>
              </w:rPr>
            </w:pPr>
            <w:r w:rsidRPr="00AF7E36">
              <w:rPr>
                <w:rFonts w:ascii="Times" w:hAnsi="Times"/>
                <w:bCs/>
                <w:i/>
                <w:sz w:val="24"/>
                <w:szCs w:val="24"/>
              </w:rPr>
              <w:t xml:space="preserve">           </w:t>
            </w:r>
            <w:r w:rsidR="00015810">
              <w:rPr>
                <w:rFonts w:ascii="Times" w:hAnsi="Times"/>
                <w:bCs/>
                <w:i/>
                <w:sz w:val="24"/>
                <w:szCs w:val="24"/>
              </w:rPr>
              <w:t xml:space="preserve"> </w:t>
            </w:r>
            <w:r w:rsidRPr="00AF7E36">
              <w:rPr>
                <w:rFonts w:ascii="Times" w:hAnsi="Times"/>
                <w:bCs/>
                <w:i/>
                <w:sz w:val="24"/>
                <w:szCs w:val="24"/>
              </w:rPr>
              <w:t>*</w:t>
            </w:r>
          </w:p>
        </w:tc>
      </w:tr>
      <w:tr w:rsidR="000F4DF8" w:rsidRPr="00AF7E36" w:rsidTr="008940A0">
        <w:trPr>
          <w:cantSplit/>
          <w:jc w:val="center"/>
        </w:trPr>
        <w:tc>
          <w:tcPr>
            <w:tcW w:w="939" w:type="dxa"/>
            <w:tcBorders>
              <w:top w:val="single" w:sz="12" w:space="0" w:color="000000"/>
              <w:bottom w:val="single" w:sz="12" w:space="0" w:color="000000"/>
            </w:tcBorders>
            <w:shd w:val="clear" w:color="auto" w:fill="auto"/>
          </w:tcPr>
          <w:p w:rsidR="000F4DF8" w:rsidRPr="00AF7E36" w:rsidRDefault="000F4DF8" w:rsidP="001B0F82">
            <w:pPr>
              <w:jc w:val="center"/>
              <w:rPr>
                <w:rFonts w:ascii="Times" w:hAnsi="Times"/>
                <w:b/>
                <w:bCs/>
                <w:sz w:val="24"/>
                <w:szCs w:val="24"/>
              </w:rPr>
            </w:pPr>
            <w:r w:rsidRPr="00AF7E36">
              <w:rPr>
                <w:rFonts w:ascii="Times" w:hAnsi="Times"/>
                <w:b/>
                <w:bCs/>
                <w:sz w:val="24"/>
                <w:szCs w:val="24"/>
              </w:rPr>
              <w:t>15</w:t>
            </w:r>
          </w:p>
        </w:tc>
        <w:tc>
          <w:tcPr>
            <w:tcW w:w="6570" w:type="dxa"/>
            <w:tcBorders>
              <w:top w:val="single" w:sz="12" w:space="0" w:color="000000"/>
              <w:bottom w:val="single" w:sz="12" w:space="0" w:color="000000"/>
            </w:tcBorders>
            <w:shd w:val="clear" w:color="auto" w:fill="auto"/>
          </w:tcPr>
          <w:p w:rsidR="000F4DF8" w:rsidRPr="00AF7E36" w:rsidRDefault="000F4DF8" w:rsidP="008940A0">
            <w:pPr>
              <w:pStyle w:val="Level1"/>
              <w:numPr>
                <w:ilvl w:val="0"/>
                <w:numId w:val="0"/>
              </w:numPr>
              <w:ind w:left="360" w:hanging="360"/>
              <w:rPr>
                <w:rFonts w:ascii="Times" w:hAnsi="Times" w:cs="Times New Roman"/>
                <w:sz w:val="24"/>
              </w:rPr>
            </w:pPr>
            <w:r w:rsidRPr="00AF7E36">
              <w:rPr>
                <w:rFonts w:ascii="Times" w:hAnsi="Times" w:cs="Times New Roman"/>
                <w:sz w:val="24"/>
              </w:rPr>
              <w:t>Student Presentations and Interactive Class Feedback</w:t>
            </w:r>
          </w:p>
        </w:tc>
        <w:tc>
          <w:tcPr>
            <w:tcW w:w="2468" w:type="dxa"/>
            <w:tcBorders>
              <w:top w:val="single" w:sz="12" w:space="0" w:color="000000"/>
              <w:bottom w:val="single" w:sz="12" w:space="0" w:color="000000"/>
            </w:tcBorders>
            <w:shd w:val="clear" w:color="auto" w:fill="auto"/>
          </w:tcPr>
          <w:p w:rsidR="000F4DF8" w:rsidRPr="00AF7E36" w:rsidRDefault="000F4DF8" w:rsidP="001B0F82">
            <w:pPr>
              <w:rPr>
                <w:rFonts w:ascii="Times" w:hAnsi="Times"/>
                <w:bCs/>
                <w:i/>
                <w:sz w:val="24"/>
                <w:szCs w:val="24"/>
              </w:rPr>
            </w:pPr>
            <w:r w:rsidRPr="00AF7E36">
              <w:rPr>
                <w:rFonts w:ascii="Times" w:hAnsi="Times"/>
                <w:bCs/>
                <w:i/>
                <w:sz w:val="24"/>
                <w:szCs w:val="24"/>
              </w:rPr>
              <w:t xml:space="preserve">          </w:t>
            </w:r>
            <w:r w:rsidR="00015810">
              <w:rPr>
                <w:rFonts w:ascii="Times" w:hAnsi="Times"/>
                <w:bCs/>
                <w:i/>
                <w:sz w:val="24"/>
                <w:szCs w:val="24"/>
              </w:rPr>
              <w:t xml:space="preserve"> </w:t>
            </w:r>
            <w:r w:rsidRPr="00AF7E36">
              <w:rPr>
                <w:rFonts w:ascii="Times" w:hAnsi="Times"/>
                <w:bCs/>
                <w:i/>
                <w:sz w:val="24"/>
                <w:szCs w:val="24"/>
              </w:rPr>
              <w:t xml:space="preserve"> *</w:t>
            </w:r>
          </w:p>
        </w:tc>
      </w:tr>
      <w:tr w:rsidR="000F4DF8" w:rsidRPr="00AF7E36" w:rsidTr="008940A0">
        <w:trPr>
          <w:cantSplit/>
          <w:jc w:val="center"/>
        </w:trPr>
        <w:tc>
          <w:tcPr>
            <w:tcW w:w="9977" w:type="dxa"/>
            <w:gridSpan w:val="3"/>
            <w:tcBorders>
              <w:top w:val="single" w:sz="12" w:space="0" w:color="000000"/>
              <w:bottom w:val="single" w:sz="12" w:space="0" w:color="000000"/>
            </w:tcBorders>
            <w:shd w:val="clear" w:color="auto" w:fill="auto"/>
          </w:tcPr>
          <w:p w:rsidR="000F4DF8" w:rsidRPr="00AF7E36" w:rsidRDefault="000F4DF8" w:rsidP="001B0F82">
            <w:pPr>
              <w:ind w:right="-187"/>
              <w:jc w:val="center"/>
              <w:rPr>
                <w:rFonts w:ascii="Times" w:hAnsi="Times"/>
                <w:b/>
                <w:bCs/>
                <w:color w:val="800000"/>
                <w:sz w:val="24"/>
                <w:szCs w:val="24"/>
              </w:rPr>
            </w:pPr>
            <w:r w:rsidRPr="00AF7E36">
              <w:rPr>
                <w:rFonts w:ascii="Times" w:hAnsi="Times"/>
                <w:b/>
                <w:sz w:val="24"/>
                <w:szCs w:val="24"/>
              </w:rPr>
              <w:t>STUDY DAYS / NO CLASSES</w:t>
            </w:r>
          </w:p>
        </w:tc>
      </w:tr>
      <w:tr w:rsidR="000F4DF8" w:rsidRPr="00AF7E36" w:rsidTr="008940A0">
        <w:trPr>
          <w:cantSplit/>
          <w:jc w:val="center"/>
        </w:trPr>
        <w:tc>
          <w:tcPr>
            <w:tcW w:w="9977" w:type="dxa"/>
            <w:gridSpan w:val="3"/>
            <w:tcBorders>
              <w:top w:val="single" w:sz="12" w:space="0" w:color="000000"/>
              <w:bottom w:val="single" w:sz="12" w:space="0" w:color="000000"/>
            </w:tcBorders>
            <w:shd w:val="clear" w:color="auto" w:fill="auto"/>
          </w:tcPr>
          <w:p w:rsidR="000F4DF8" w:rsidRPr="00AF7E36" w:rsidRDefault="000F4DF8" w:rsidP="00075510">
            <w:pPr>
              <w:jc w:val="center"/>
              <w:rPr>
                <w:rFonts w:ascii="Times" w:hAnsi="Times"/>
                <w:b/>
                <w:bCs/>
                <w:color w:val="800000"/>
                <w:sz w:val="24"/>
                <w:szCs w:val="24"/>
              </w:rPr>
            </w:pPr>
            <w:r w:rsidRPr="00AF7E36">
              <w:rPr>
                <w:rFonts w:ascii="Times" w:hAnsi="Times"/>
                <w:b/>
                <w:bCs/>
                <w:color w:val="800000"/>
                <w:sz w:val="24"/>
                <w:szCs w:val="24"/>
              </w:rPr>
              <w:t>FINALS WEEK</w:t>
            </w:r>
          </w:p>
        </w:tc>
      </w:tr>
    </w:tbl>
    <w:p w:rsidR="000F4DF8" w:rsidRPr="00AF7E36" w:rsidRDefault="000F4DF8" w:rsidP="000F4DF8">
      <w:pPr>
        <w:rPr>
          <w:rFonts w:ascii="Times" w:hAnsi="Times"/>
          <w:sz w:val="24"/>
          <w:szCs w:val="24"/>
        </w:rPr>
      </w:pPr>
    </w:p>
    <w:p w:rsidR="000F4DF8" w:rsidRPr="00AF7E36" w:rsidRDefault="000F4DF8" w:rsidP="000F4DF8">
      <w:pPr>
        <w:jc w:val="center"/>
        <w:rPr>
          <w:rFonts w:ascii="Times" w:hAnsi="Times"/>
          <w:b/>
          <w:bCs/>
          <w:color w:val="800000"/>
          <w:sz w:val="24"/>
          <w:szCs w:val="24"/>
        </w:rPr>
      </w:pPr>
      <w:r w:rsidRPr="00AF7E36">
        <w:rPr>
          <w:rFonts w:ascii="Times" w:hAnsi="Times"/>
          <w:b/>
          <w:bCs/>
          <w:color w:val="C00000"/>
          <w:sz w:val="24"/>
          <w:szCs w:val="24"/>
        </w:rPr>
        <w:t>Course Overview</w:t>
      </w:r>
      <w:r w:rsidRPr="00AF7E36">
        <w:rPr>
          <w:rFonts w:ascii="Times" w:hAnsi="Times"/>
          <w:b/>
          <w:bCs/>
          <w:color w:val="800000"/>
          <w:sz w:val="24"/>
          <w:szCs w:val="24"/>
        </w:rPr>
        <w:t xml:space="preserve"> </w:t>
      </w:r>
    </w:p>
    <w:p w:rsidR="000F4DF8" w:rsidRPr="00AF7E36" w:rsidRDefault="000F4DF8" w:rsidP="000F4DF8">
      <w:pPr>
        <w:widowControl w:val="0"/>
        <w:autoSpaceDE w:val="0"/>
        <w:autoSpaceDN w:val="0"/>
        <w:adjustRightInd w:val="0"/>
        <w:rPr>
          <w:rFonts w:ascii="Times" w:hAnsi="Times"/>
          <w:color w:val="000000"/>
          <w:sz w:val="24"/>
          <w:szCs w:val="24"/>
        </w:rPr>
      </w:pPr>
    </w:p>
    <w:tbl>
      <w:tblPr>
        <w:tblW w:w="0" w:type="auto"/>
        <w:tblInd w:w="18" w:type="dxa"/>
        <w:tblLook w:val="04A0" w:firstRow="1" w:lastRow="0" w:firstColumn="1" w:lastColumn="0" w:noHBand="0" w:noVBand="1"/>
      </w:tblPr>
      <w:tblGrid>
        <w:gridCol w:w="6990"/>
        <w:gridCol w:w="2352"/>
      </w:tblGrid>
      <w:tr w:rsidR="000F4DF8" w:rsidRPr="00AF7E36" w:rsidTr="00A2593E">
        <w:trPr>
          <w:cantSplit/>
          <w:tblHeader/>
        </w:trPr>
        <w:tc>
          <w:tcPr>
            <w:tcW w:w="7110" w:type="dxa"/>
            <w:shd w:val="clear" w:color="auto" w:fill="C00000"/>
          </w:tcPr>
          <w:p w:rsidR="00AF0873" w:rsidRPr="00AF7E36" w:rsidRDefault="000F4DF8" w:rsidP="00AF0873">
            <w:pPr>
              <w:ind w:left="720"/>
              <w:rPr>
                <w:rFonts w:ascii="Times" w:hAnsi="Times"/>
                <w:sz w:val="24"/>
                <w:szCs w:val="24"/>
              </w:rPr>
            </w:pPr>
            <w:r w:rsidRPr="00AF7E36">
              <w:rPr>
                <w:rFonts w:ascii="Times" w:hAnsi="Times"/>
                <w:b/>
                <w:sz w:val="24"/>
                <w:szCs w:val="24"/>
              </w:rPr>
              <w:lastRenderedPageBreak/>
              <w:t xml:space="preserve">Unit 1: </w:t>
            </w:r>
            <w:r w:rsidR="00AF0873" w:rsidRPr="00AF7E36">
              <w:rPr>
                <w:rFonts w:ascii="Times" w:hAnsi="Times"/>
                <w:b/>
                <w:sz w:val="24"/>
                <w:szCs w:val="24"/>
              </w:rPr>
              <w:t>Innovation and change:  Addressing shifts, Grand Challenges, and intractable problems</w:t>
            </w:r>
          </w:p>
          <w:p w:rsidR="000F4DF8" w:rsidRPr="00AF7E36" w:rsidRDefault="000F4DF8" w:rsidP="001B0F82">
            <w:pPr>
              <w:keepNext/>
              <w:spacing w:before="20" w:after="20"/>
              <w:ind w:left="1242" w:hanging="1242"/>
              <w:rPr>
                <w:rFonts w:ascii="Times" w:hAnsi="Times"/>
                <w:b/>
                <w:color w:val="FFFFFF"/>
                <w:sz w:val="24"/>
                <w:szCs w:val="24"/>
              </w:rPr>
            </w:pP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rPr>
            </w:pPr>
          </w:p>
        </w:tc>
      </w:tr>
      <w:tr w:rsidR="00075510" w:rsidRPr="00AF7E36" w:rsidTr="00075510">
        <w:trPr>
          <w:cantSplit/>
          <w:trHeight w:val="729"/>
        </w:trPr>
        <w:tc>
          <w:tcPr>
            <w:tcW w:w="9540" w:type="dxa"/>
            <w:gridSpan w:val="2"/>
            <w:shd w:val="clear" w:color="auto" w:fill="auto"/>
          </w:tcPr>
          <w:p w:rsidR="00075510" w:rsidRPr="00AF7E36" w:rsidRDefault="00075510" w:rsidP="00075510">
            <w:pPr>
              <w:rPr>
                <w:rFonts w:ascii="Times" w:hAnsi="Times"/>
                <w:sz w:val="24"/>
                <w:szCs w:val="24"/>
              </w:rPr>
            </w:pPr>
            <w:bookmarkStart w:id="2" w:name="_Hlk13308010"/>
          </w:p>
          <w:p w:rsidR="00075510" w:rsidRPr="00AF7E36" w:rsidRDefault="00075510" w:rsidP="00075510">
            <w:pPr>
              <w:rPr>
                <w:rFonts w:ascii="Times" w:hAnsi="Times"/>
                <w:b/>
                <w:sz w:val="24"/>
                <w:szCs w:val="24"/>
              </w:rPr>
            </w:pPr>
            <w:r w:rsidRPr="00AF7E36">
              <w:rPr>
                <w:rFonts w:ascii="Times" w:hAnsi="Times"/>
                <w:b/>
                <w:sz w:val="24"/>
                <w:szCs w:val="24"/>
              </w:rPr>
              <w:t>Topics:</w:t>
            </w:r>
          </w:p>
          <w:p w:rsidR="00075510" w:rsidRPr="00AF7E36" w:rsidRDefault="00075510" w:rsidP="00075510">
            <w:pPr>
              <w:pStyle w:val="NormalWeb"/>
              <w:numPr>
                <w:ilvl w:val="0"/>
                <w:numId w:val="12"/>
              </w:numPr>
              <w:spacing w:before="0" w:beforeAutospacing="0" w:after="0" w:afterAutospacing="0"/>
              <w:rPr>
                <w:sz w:val="24"/>
                <w:szCs w:val="24"/>
              </w:rPr>
            </w:pPr>
            <w:r w:rsidRPr="00AF7E36">
              <w:rPr>
                <w:bCs/>
                <w:sz w:val="24"/>
                <w:szCs w:val="24"/>
              </w:rPr>
              <w:t>Intractable</w:t>
            </w:r>
            <w:r>
              <w:rPr>
                <w:bCs/>
                <w:sz w:val="24"/>
                <w:szCs w:val="24"/>
              </w:rPr>
              <w:t>, “wicked”</w:t>
            </w:r>
            <w:r w:rsidRPr="00AF7E36">
              <w:rPr>
                <w:bCs/>
                <w:sz w:val="24"/>
                <w:szCs w:val="24"/>
              </w:rPr>
              <w:t xml:space="preserve"> social problems</w:t>
            </w:r>
            <w:r w:rsidRPr="00AF7E36">
              <w:rPr>
                <w:b/>
                <w:bCs/>
                <w:sz w:val="24"/>
                <w:szCs w:val="24"/>
              </w:rPr>
              <w:t xml:space="preserve"> </w:t>
            </w:r>
          </w:p>
          <w:p w:rsidR="00075510" w:rsidRPr="00AF7E36" w:rsidRDefault="00075510" w:rsidP="00075510">
            <w:pPr>
              <w:widowControl w:val="0"/>
              <w:numPr>
                <w:ilvl w:val="0"/>
                <w:numId w:val="12"/>
              </w:numPr>
              <w:autoSpaceDE w:val="0"/>
              <w:autoSpaceDN w:val="0"/>
              <w:adjustRightInd w:val="0"/>
              <w:spacing w:after="320"/>
              <w:contextualSpacing/>
              <w:rPr>
                <w:rFonts w:ascii="Times" w:hAnsi="Times"/>
                <w:sz w:val="24"/>
                <w:szCs w:val="24"/>
              </w:rPr>
            </w:pPr>
            <w:r w:rsidRPr="00AF7E36">
              <w:rPr>
                <w:rFonts w:ascii="Times" w:hAnsi="Times"/>
                <w:sz w:val="24"/>
                <w:szCs w:val="24"/>
              </w:rPr>
              <w:t>Recognizing and responding to the societal shifts and/or the Grand Challenges for Social Work.</w:t>
            </w:r>
          </w:p>
          <w:p w:rsidR="00075510" w:rsidRPr="00AF7E36" w:rsidRDefault="00075510" w:rsidP="00075510">
            <w:pPr>
              <w:widowControl w:val="0"/>
              <w:numPr>
                <w:ilvl w:val="0"/>
                <w:numId w:val="12"/>
              </w:numPr>
              <w:autoSpaceDE w:val="0"/>
              <w:autoSpaceDN w:val="0"/>
              <w:adjustRightInd w:val="0"/>
              <w:spacing w:after="320"/>
              <w:contextualSpacing/>
              <w:rPr>
                <w:rFonts w:ascii="Times" w:hAnsi="Times"/>
                <w:sz w:val="24"/>
                <w:szCs w:val="24"/>
              </w:rPr>
            </w:pPr>
            <w:r w:rsidRPr="00AF7E36">
              <w:rPr>
                <w:rFonts w:ascii="Times" w:hAnsi="Times"/>
                <w:sz w:val="24"/>
                <w:szCs w:val="24"/>
              </w:rPr>
              <w:t xml:space="preserve">Re-imagining </w:t>
            </w:r>
            <w:r>
              <w:rPr>
                <w:rFonts w:ascii="Times" w:hAnsi="Times"/>
                <w:sz w:val="24"/>
                <w:szCs w:val="24"/>
              </w:rPr>
              <w:t>solutions</w:t>
            </w:r>
          </w:p>
          <w:p w:rsidR="00075510" w:rsidRDefault="00075510" w:rsidP="00075510">
            <w:pPr>
              <w:pStyle w:val="Heading3"/>
              <w:rPr>
                <w:rFonts w:ascii="Times" w:hAnsi="Times"/>
                <w:sz w:val="24"/>
              </w:rPr>
            </w:pPr>
            <w:r w:rsidRPr="00AF7E36">
              <w:rPr>
                <w:rFonts w:ascii="Times" w:hAnsi="Times"/>
                <w:sz w:val="24"/>
              </w:rPr>
              <w:t>Required Readings:</w:t>
            </w:r>
          </w:p>
          <w:p w:rsidR="0076261B" w:rsidRDefault="0076261B" w:rsidP="0076261B">
            <w:pPr>
              <w:ind w:left="720" w:hanging="720"/>
              <w:rPr>
                <w:rFonts w:ascii="Times" w:hAnsi="Times"/>
                <w:sz w:val="24"/>
                <w:szCs w:val="24"/>
              </w:rPr>
            </w:pPr>
            <w:bookmarkStart w:id="3" w:name="_Hlk13239339"/>
            <w:r w:rsidRPr="00A432CF">
              <w:rPr>
                <w:rFonts w:ascii="Times" w:hAnsi="Times"/>
                <w:sz w:val="24"/>
                <w:szCs w:val="24"/>
              </w:rPr>
              <w:t>B</w:t>
            </w:r>
            <w:r>
              <w:rPr>
                <w:rFonts w:ascii="Times" w:hAnsi="Times"/>
                <w:sz w:val="24"/>
                <w:szCs w:val="24"/>
              </w:rPr>
              <w:t xml:space="preserve">ent-Goodley, T.B., Williams, J.H., Teasley, M.L., &amp; Gorin, S.H. </w:t>
            </w:r>
            <w:r w:rsidRPr="004956F2">
              <w:rPr>
                <w:rFonts w:ascii="Times" w:hAnsi="Times"/>
                <w:i/>
                <w:sz w:val="24"/>
                <w:szCs w:val="24"/>
              </w:rPr>
              <w:t>Grand challenges for society: Evidence-based social work practice</w:t>
            </w:r>
            <w:r w:rsidR="003F6012">
              <w:rPr>
                <w:rFonts w:ascii="Times" w:hAnsi="Times"/>
                <w:i/>
                <w:sz w:val="24"/>
                <w:szCs w:val="24"/>
              </w:rPr>
              <w:t xml:space="preserve"> </w:t>
            </w:r>
            <w:r w:rsidR="003F6012" w:rsidRPr="003F6012">
              <w:rPr>
                <w:rFonts w:ascii="Times" w:hAnsi="Times"/>
                <w:sz w:val="24"/>
                <w:szCs w:val="24"/>
              </w:rPr>
              <w:t>(pp. 1-5).</w:t>
            </w:r>
            <w:r w:rsidR="003F6012">
              <w:rPr>
                <w:rFonts w:ascii="Times" w:hAnsi="Times"/>
                <w:i/>
                <w:sz w:val="24"/>
                <w:szCs w:val="24"/>
              </w:rPr>
              <w:t xml:space="preserve"> </w:t>
            </w:r>
            <w:r>
              <w:rPr>
                <w:rFonts w:ascii="Times" w:hAnsi="Times"/>
                <w:sz w:val="24"/>
                <w:szCs w:val="24"/>
              </w:rPr>
              <w:t>Washington, DC: NASW Press</w:t>
            </w:r>
          </w:p>
          <w:bookmarkEnd w:id="3"/>
          <w:p w:rsidR="003F6012" w:rsidRDefault="003F6012" w:rsidP="003F6012">
            <w:pPr>
              <w:ind w:left="720" w:hanging="720"/>
              <w:rPr>
                <w:rFonts w:ascii="Times" w:hAnsi="Times"/>
                <w:sz w:val="24"/>
                <w:szCs w:val="24"/>
              </w:rPr>
            </w:pPr>
            <w:r w:rsidRPr="00A432CF">
              <w:rPr>
                <w:rFonts w:ascii="Times" w:hAnsi="Times"/>
                <w:sz w:val="24"/>
                <w:szCs w:val="24"/>
              </w:rPr>
              <w:t>B</w:t>
            </w:r>
            <w:r>
              <w:rPr>
                <w:rFonts w:ascii="Times" w:hAnsi="Times"/>
                <w:sz w:val="24"/>
                <w:szCs w:val="24"/>
              </w:rPr>
              <w:t xml:space="preserve">ent-Goodley, T.B., Williams, J.H., Teasley, M.L., &amp; Gorin, S.H. </w:t>
            </w:r>
            <w:r w:rsidRPr="004956F2">
              <w:rPr>
                <w:rFonts w:ascii="Times" w:hAnsi="Times"/>
                <w:i/>
                <w:sz w:val="24"/>
                <w:szCs w:val="24"/>
              </w:rPr>
              <w:t>Grand challenges for society: Evidence-based social work practice</w:t>
            </w:r>
            <w:r>
              <w:rPr>
                <w:rFonts w:ascii="Times" w:hAnsi="Times"/>
                <w:i/>
                <w:sz w:val="24"/>
                <w:szCs w:val="24"/>
              </w:rPr>
              <w:t xml:space="preserve"> </w:t>
            </w:r>
            <w:r w:rsidRPr="003F6012">
              <w:rPr>
                <w:rFonts w:ascii="Times" w:hAnsi="Times"/>
                <w:sz w:val="24"/>
                <w:szCs w:val="24"/>
              </w:rPr>
              <w:t xml:space="preserve">(pp. </w:t>
            </w:r>
            <w:r>
              <w:rPr>
                <w:rFonts w:ascii="Times" w:hAnsi="Times"/>
                <w:sz w:val="24"/>
                <w:szCs w:val="24"/>
              </w:rPr>
              <w:t>185-193</w:t>
            </w:r>
            <w:r w:rsidRPr="003F6012">
              <w:rPr>
                <w:rFonts w:ascii="Times" w:hAnsi="Times"/>
                <w:sz w:val="24"/>
                <w:szCs w:val="24"/>
              </w:rPr>
              <w:t>).</w:t>
            </w:r>
            <w:r>
              <w:rPr>
                <w:rFonts w:ascii="Times" w:hAnsi="Times"/>
                <w:i/>
                <w:sz w:val="24"/>
                <w:szCs w:val="24"/>
              </w:rPr>
              <w:t xml:space="preserve"> </w:t>
            </w:r>
            <w:r>
              <w:rPr>
                <w:rFonts w:ascii="Times" w:hAnsi="Times"/>
                <w:sz w:val="24"/>
                <w:szCs w:val="24"/>
              </w:rPr>
              <w:t>Washington, DC: NASW Press</w:t>
            </w:r>
          </w:p>
          <w:p w:rsidR="003F6012" w:rsidRPr="00A432CF" w:rsidRDefault="003F6012" w:rsidP="003F6012">
            <w:pPr>
              <w:ind w:left="720" w:hanging="720"/>
              <w:rPr>
                <w:rFonts w:ascii="Times" w:hAnsi="Times"/>
                <w:sz w:val="24"/>
                <w:szCs w:val="24"/>
              </w:rPr>
            </w:pPr>
          </w:p>
          <w:p w:rsidR="003F6012" w:rsidRPr="00A432CF" w:rsidRDefault="003F6012" w:rsidP="003F6012">
            <w:pPr>
              <w:ind w:left="720" w:hanging="720"/>
              <w:rPr>
                <w:rFonts w:ascii="Times" w:hAnsi="Times"/>
                <w:sz w:val="24"/>
                <w:szCs w:val="24"/>
              </w:rPr>
            </w:pPr>
            <w:r w:rsidRPr="00A432CF">
              <w:rPr>
                <w:rFonts w:ascii="Times" w:hAnsi="Times"/>
                <w:sz w:val="24"/>
                <w:szCs w:val="24"/>
              </w:rPr>
              <w:t>B</w:t>
            </w:r>
            <w:r>
              <w:rPr>
                <w:rFonts w:ascii="Times" w:hAnsi="Times"/>
                <w:sz w:val="24"/>
                <w:szCs w:val="24"/>
              </w:rPr>
              <w:t xml:space="preserve">ent-Goodley, T.B., Williams, J.H., Teasley, M.L., &amp; Gorin, S.H. </w:t>
            </w:r>
            <w:r w:rsidRPr="004956F2">
              <w:rPr>
                <w:rFonts w:ascii="Times" w:hAnsi="Times"/>
                <w:i/>
                <w:sz w:val="24"/>
                <w:szCs w:val="24"/>
              </w:rPr>
              <w:t>Grand challenges for society: Evidence-based social work practice</w:t>
            </w:r>
            <w:r>
              <w:rPr>
                <w:rFonts w:ascii="Times" w:hAnsi="Times"/>
                <w:i/>
                <w:sz w:val="24"/>
                <w:szCs w:val="24"/>
              </w:rPr>
              <w:t xml:space="preserve"> </w:t>
            </w:r>
            <w:r w:rsidRPr="003F6012">
              <w:rPr>
                <w:rFonts w:ascii="Times" w:hAnsi="Times"/>
                <w:sz w:val="24"/>
                <w:szCs w:val="24"/>
              </w:rPr>
              <w:t xml:space="preserve">(pp. </w:t>
            </w:r>
            <w:r>
              <w:rPr>
                <w:rFonts w:ascii="Times" w:hAnsi="Times"/>
                <w:sz w:val="24"/>
                <w:szCs w:val="24"/>
              </w:rPr>
              <w:t>339-352</w:t>
            </w:r>
            <w:r w:rsidRPr="003F6012">
              <w:rPr>
                <w:rFonts w:ascii="Times" w:hAnsi="Times"/>
                <w:sz w:val="24"/>
                <w:szCs w:val="24"/>
              </w:rPr>
              <w:t>).</w:t>
            </w:r>
            <w:r>
              <w:rPr>
                <w:rFonts w:ascii="Times" w:hAnsi="Times"/>
                <w:i/>
                <w:sz w:val="24"/>
                <w:szCs w:val="24"/>
              </w:rPr>
              <w:t xml:space="preserve"> </w:t>
            </w:r>
            <w:r>
              <w:rPr>
                <w:rFonts w:ascii="Times" w:hAnsi="Times"/>
                <w:sz w:val="24"/>
                <w:szCs w:val="24"/>
              </w:rPr>
              <w:t>Washington, DC: NASW Press</w:t>
            </w:r>
          </w:p>
          <w:p w:rsidR="003F6012" w:rsidRDefault="003F6012" w:rsidP="003F6012">
            <w:pPr>
              <w:shd w:val="clear" w:color="auto" w:fill="FFFFFF"/>
              <w:rPr>
                <w:rFonts w:ascii="Times New Roman" w:hAnsi="Times New Roman"/>
                <w:color w:val="000000"/>
                <w:sz w:val="24"/>
                <w:szCs w:val="24"/>
                <w:shd w:val="clear" w:color="auto" w:fill="FFFFFF"/>
              </w:rPr>
            </w:pPr>
          </w:p>
          <w:p w:rsidR="00075510" w:rsidRPr="004D142B" w:rsidRDefault="00075510" w:rsidP="00075510">
            <w:pPr>
              <w:shd w:val="clear" w:color="auto" w:fill="FFFFFF"/>
              <w:rPr>
                <w:rStyle w:val="Emphasis"/>
                <w:rFonts w:ascii="Times New Roman" w:hAnsi="Times New Roman"/>
                <w:color w:val="000000"/>
                <w:sz w:val="24"/>
                <w:szCs w:val="24"/>
                <w:shd w:val="clear" w:color="auto" w:fill="FFFFFF"/>
              </w:rPr>
            </w:pPr>
            <w:r w:rsidRPr="004D142B">
              <w:rPr>
                <w:rFonts w:ascii="Times New Roman" w:hAnsi="Times New Roman"/>
                <w:color w:val="000000"/>
                <w:sz w:val="24"/>
                <w:szCs w:val="24"/>
                <w:shd w:val="clear" w:color="auto" w:fill="FFFFFF"/>
              </w:rPr>
              <w:t>Flynn, M. (2017). Science, innovation, and social work: Clash or convergence? </w:t>
            </w:r>
            <w:r w:rsidRPr="004D142B">
              <w:rPr>
                <w:rStyle w:val="Emphasis"/>
                <w:rFonts w:ascii="Times New Roman" w:hAnsi="Times New Roman"/>
                <w:color w:val="000000"/>
                <w:sz w:val="24"/>
                <w:szCs w:val="24"/>
                <w:shd w:val="clear" w:color="auto" w:fill="FFFFFF"/>
              </w:rPr>
              <w:t xml:space="preserve">Research on </w:t>
            </w:r>
          </w:p>
          <w:p w:rsidR="00F16411" w:rsidRDefault="00075510" w:rsidP="00075510">
            <w:pPr>
              <w:shd w:val="clear" w:color="auto" w:fill="FFFFFF"/>
              <w:rPr>
                <w:rFonts w:ascii="Times New Roman" w:hAnsi="Times New Roman"/>
                <w:color w:val="000000"/>
                <w:sz w:val="24"/>
                <w:szCs w:val="24"/>
                <w:shd w:val="clear" w:color="auto" w:fill="FFFFFF"/>
              </w:rPr>
            </w:pPr>
            <w:r w:rsidRPr="004D142B">
              <w:rPr>
                <w:rStyle w:val="Emphasis"/>
                <w:rFonts w:ascii="Times New Roman" w:hAnsi="Times New Roman"/>
                <w:color w:val="000000"/>
                <w:sz w:val="24"/>
                <w:szCs w:val="24"/>
                <w:shd w:val="clear" w:color="auto" w:fill="FFFFFF"/>
              </w:rPr>
              <w:t xml:space="preserve">           Social Work Practice, 27(2)</w:t>
            </w:r>
            <w:r w:rsidRPr="004D142B">
              <w:rPr>
                <w:rFonts w:ascii="Times New Roman" w:hAnsi="Times New Roman"/>
                <w:color w:val="000000"/>
                <w:sz w:val="24"/>
                <w:szCs w:val="24"/>
                <w:shd w:val="clear" w:color="auto" w:fill="FFFFFF"/>
              </w:rPr>
              <w:t>, 123-128</w:t>
            </w:r>
            <w:r w:rsidR="00F16411">
              <w:rPr>
                <w:rFonts w:ascii="Times New Roman" w:hAnsi="Times New Roman"/>
                <w:color w:val="000000"/>
                <w:sz w:val="24"/>
                <w:szCs w:val="24"/>
                <w:shd w:val="clear" w:color="auto" w:fill="FFFFFF"/>
              </w:rPr>
              <w:t>.</w:t>
            </w:r>
          </w:p>
          <w:p w:rsidR="00075510" w:rsidRDefault="0076261B" w:rsidP="00075510">
            <w:pPr>
              <w:spacing w:before="100" w:beforeAutospacing="1" w:after="100" w:afterAutospacing="1"/>
              <w:rPr>
                <w:rFonts w:ascii="Times New Roman" w:hAnsi="Times New Roman"/>
                <w:sz w:val="24"/>
                <w:szCs w:val="24"/>
              </w:rPr>
            </w:pPr>
            <w:r>
              <w:rPr>
                <w:rFonts w:ascii="Times New Roman" w:hAnsi="Times New Roman"/>
                <w:sz w:val="24"/>
                <w:szCs w:val="24"/>
              </w:rPr>
              <w:t xml:space="preserve">Lubben, J.E., Barth, R.P., Fong, R,. Flynn, M. L., Sherraden, M., &amp; Uehara, E. </w:t>
            </w:r>
            <w:r w:rsidR="00075510" w:rsidRPr="00A42674">
              <w:rPr>
                <w:rFonts w:ascii="Times New Roman" w:hAnsi="Times New Roman"/>
                <w:sz w:val="24"/>
                <w:szCs w:val="24"/>
              </w:rPr>
              <w:t xml:space="preserve"> (2018). </w:t>
            </w:r>
            <w:r w:rsidR="004956F2">
              <w:rPr>
                <w:rFonts w:ascii="Times New Roman" w:hAnsi="Times New Roman"/>
                <w:sz w:val="24"/>
                <w:szCs w:val="24"/>
              </w:rPr>
              <w:t xml:space="preserve">Grand challenges for social work &amp; society. In </w:t>
            </w:r>
            <w:r w:rsidRPr="00A42674">
              <w:rPr>
                <w:rFonts w:ascii="Times New Roman" w:hAnsi="Times New Roman"/>
                <w:sz w:val="24"/>
                <w:szCs w:val="24"/>
              </w:rPr>
              <w:t xml:space="preserve">Fong, R., Lubben, J.E., &amp; Barth, R. P. </w:t>
            </w:r>
            <w:r w:rsidR="00075510" w:rsidRPr="00A42674">
              <w:rPr>
                <w:rFonts w:ascii="Times New Roman" w:hAnsi="Times New Roman"/>
                <w:i/>
                <w:sz w:val="24"/>
                <w:szCs w:val="24"/>
              </w:rPr>
              <w:t>Grand challenges for social work and society</w:t>
            </w:r>
            <w:r w:rsidRPr="0076261B">
              <w:rPr>
                <w:rFonts w:ascii="Times New Roman" w:hAnsi="Times New Roman"/>
                <w:sz w:val="24"/>
                <w:szCs w:val="24"/>
              </w:rPr>
              <w:t xml:space="preserve"> (pp. 1-17)</w:t>
            </w:r>
            <w:r w:rsidR="00075510" w:rsidRPr="0076261B">
              <w:rPr>
                <w:rFonts w:ascii="Times New Roman" w:hAnsi="Times New Roman"/>
                <w:sz w:val="24"/>
                <w:szCs w:val="24"/>
              </w:rPr>
              <w:t xml:space="preserve">. </w:t>
            </w:r>
            <w:r w:rsidR="00075510" w:rsidRPr="00A42674">
              <w:rPr>
                <w:rFonts w:ascii="Times New Roman" w:hAnsi="Times New Roman"/>
                <w:sz w:val="24"/>
                <w:szCs w:val="24"/>
              </w:rPr>
              <w:t>New Yo</w:t>
            </w:r>
            <w:r w:rsidR="00075510">
              <w:rPr>
                <w:rFonts w:ascii="Times New Roman" w:hAnsi="Times New Roman"/>
                <w:sz w:val="24"/>
                <w:szCs w:val="24"/>
              </w:rPr>
              <w:t>rk, NY: Oxford University Press</w:t>
            </w:r>
          </w:p>
          <w:p w:rsidR="00A407B7" w:rsidRDefault="00075510" w:rsidP="00075510">
            <w:pPr>
              <w:rPr>
                <w:rFonts w:ascii="Times" w:hAnsi="Times"/>
                <w:sz w:val="24"/>
                <w:szCs w:val="24"/>
              </w:rPr>
            </w:pPr>
            <w:r w:rsidRPr="00AF7E36">
              <w:rPr>
                <w:rFonts w:ascii="Times" w:hAnsi="Times"/>
                <w:sz w:val="24"/>
                <w:szCs w:val="24"/>
              </w:rPr>
              <w:t xml:space="preserve">Grand Challenges for Social Work: </w:t>
            </w:r>
            <w:hyperlink r:id="rId11" w:history="1">
              <w:r w:rsidR="00A407B7" w:rsidRPr="00C31B18">
                <w:rPr>
                  <w:rStyle w:val="Hyperlink"/>
                  <w:rFonts w:ascii="Times" w:hAnsi="Times"/>
                  <w:sz w:val="24"/>
                  <w:szCs w:val="24"/>
                </w:rPr>
                <w:t>http://grandchallengesforsocialwork.org/grand-challenges-initiative/12-challenges/</w:t>
              </w:r>
            </w:hyperlink>
          </w:p>
          <w:p w:rsidR="00A407B7" w:rsidRDefault="00A407B7" w:rsidP="00075510">
            <w:pPr>
              <w:rPr>
                <w:rFonts w:ascii="Times" w:hAnsi="Times"/>
                <w:sz w:val="24"/>
                <w:szCs w:val="24"/>
              </w:rPr>
            </w:pPr>
          </w:p>
          <w:p w:rsidR="00075510" w:rsidRPr="00AF7E36" w:rsidRDefault="000B24B7" w:rsidP="00075510">
            <w:pPr>
              <w:rPr>
                <w:rFonts w:ascii="Times" w:hAnsi="Times"/>
                <w:sz w:val="24"/>
                <w:szCs w:val="24"/>
              </w:rPr>
            </w:pPr>
            <w:hyperlink r:id="rId12" w:history="1">
              <w:r w:rsidR="00075510" w:rsidRPr="00AF7E36">
                <w:rPr>
                  <w:rStyle w:val="Hyperlink"/>
                  <w:rFonts w:ascii="Times" w:hAnsi="Times" w:cs="Arial"/>
                  <w:color w:val="0E2240"/>
                  <w:sz w:val="24"/>
                  <w:szCs w:val="24"/>
                  <w:bdr w:val="none" w:sz="0" w:space="0" w:color="auto" w:frame="1"/>
                  <w:shd w:val="clear" w:color="auto" w:fill="FFFFFF"/>
                </w:rPr>
                <w:t>12 Challenges</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13" w:history="1">
              <w:r w:rsidR="00075510" w:rsidRPr="00AF7E36">
                <w:rPr>
                  <w:rStyle w:val="Hyperlink"/>
                  <w:rFonts w:ascii="Times" w:hAnsi="Times" w:cs="Arial"/>
                  <w:color w:val="5A6675"/>
                  <w:sz w:val="24"/>
                  <w:szCs w:val="24"/>
                  <w:bdr w:val="none" w:sz="0" w:space="0" w:color="auto" w:frame="1"/>
                </w:rPr>
                <w:t>Ensure healthy development for all youth</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14" w:history="1">
              <w:r w:rsidR="00075510" w:rsidRPr="00AF7E36">
                <w:rPr>
                  <w:rStyle w:val="Hyperlink"/>
                  <w:rFonts w:ascii="Times" w:hAnsi="Times" w:cs="Arial"/>
                  <w:color w:val="5A6675"/>
                  <w:sz w:val="24"/>
                  <w:szCs w:val="24"/>
                  <w:bdr w:val="none" w:sz="0" w:space="0" w:color="auto" w:frame="1"/>
                </w:rPr>
                <w:t>Close the health gap</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15" w:history="1">
              <w:r w:rsidR="00075510" w:rsidRPr="00AF7E36">
                <w:rPr>
                  <w:rStyle w:val="Hyperlink"/>
                  <w:rFonts w:ascii="Times" w:hAnsi="Times" w:cs="Arial"/>
                  <w:color w:val="5A6675"/>
                  <w:sz w:val="24"/>
                  <w:szCs w:val="24"/>
                  <w:bdr w:val="none" w:sz="0" w:space="0" w:color="auto" w:frame="1"/>
                </w:rPr>
                <w:t>Stop family violence</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16" w:history="1">
              <w:r w:rsidR="00075510" w:rsidRPr="00AF7E36">
                <w:rPr>
                  <w:rStyle w:val="Hyperlink"/>
                  <w:rFonts w:ascii="Times" w:hAnsi="Times" w:cs="Arial"/>
                  <w:color w:val="5A6675"/>
                  <w:sz w:val="24"/>
                  <w:szCs w:val="24"/>
                  <w:bdr w:val="none" w:sz="0" w:space="0" w:color="auto" w:frame="1"/>
                </w:rPr>
                <w:t>Advance long and productive lives</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17" w:history="1">
              <w:r w:rsidR="00075510" w:rsidRPr="00AF7E36">
                <w:rPr>
                  <w:rStyle w:val="Hyperlink"/>
                  <w:rFonts w:ascii="Times" w:hAnsi="Times" w:cs="Arial"/>
                  <w:color w:val="5A6675"/>
                  <w:sz w:val="24"/>
                  <w:szCs w:val="24"/>
                  <w:bdr w:val="none" w:sz="0" w:space="0" w:color="auto" w:frame="1"/>
                </w:rPr>
                <w:t>Eradicate social isolation</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18" w:history="1">
              <w:r w:rsidR="00075510" w:rsidRPr="00AF7E36">
                <w:rPr>
                  <w:rStyle w:val="Hyperlink"/>
                  <w:rFonts w:ascii="Times" w:hAnsi="Times" w:cs="Arial"/>
                  <w:color w:val="5A6675"/>
                  <w:sz w:val="24"/>
                  <w:szCs w:val="24"/>
                  <w:bdr w:val="none" w:sz="0" w:space="0" w:color="auto" w:frame="1"/>
                </w:rPr>
                <w:t>End homelessness</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19" w:history="1">
              <w:r w:rsidR="00075510" w:rsidRPr="00AF7E36">
                <w:rPr>
                  <w:rStyle w:val="Hyperlink"/>
                  <w:rFonts w:ascii="Times" w:hAnsi="Times" w:cs="Arial"/>
                  <w:color w:val="5A6675"/>
                  <w:sz w:val="24"/>
                  <w:szCs w:val="24"/>
                  <w:bdr w:val="none" w:sz="0" w:space="0" w:color="auto" w:frame="1"/>
                </w:rPr>
                <w:t>Create social responses to a changing environment</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20" w:history="1">
              <w:r w:rsidR="00075510" w:rsidRPr="00AF7E36">
                <w:rPr>
                  <w:rStyle w:val="Hyperlink"/>
                  <w:rFonts w:ascii="Times" w:hAnsi="Times" w:cs="Arial"/>
                  <w:color w:val="5A6675"/>
                  <w:sz w:val="24"/>
                  <w:szCs w:val="24"/>
                  <w:bdr w:val="none" w:sz="0" w:space="0" w:color="auto" w:frame="1"/>
                </w:rPr>
                <w:t>Harness technology for social good</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21" w:history="1">
              <w:r w:rsidR="00075510" w:rsidRPr="00AF7E36">
                <w:rPr>
                  <w:rStyle w:val="Hyperlink"/>
                  <w:rFonts w:ascii="Times" w:hAnsi="Times" w:cs="Arial"/>
                  <w:color w:val="5A6675"/>
                  <w:sz w:val="24"/>
                  <w:szCs w:val="24"/>
                  <w:bdr w:val="none" w:sz="0" w:space="0" w:color="auto" w:frame="1"/>
                </w:rPr>
                <w:t>Promote smart decarceration</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22" w:history="1">
              <w:r w:rsidR="00075510" w:rsidRPr="00AF7E36">
                <w:rPr>
                  <w:rStyle w:val="Hyperlink"/>
                  <w:rFonts w:ascii="Times" w:hAnsi="Times" w:cs="Arial"/>
                  <w:color w:val="5A6675"/>
                  <w:sz w:val="24"/>
                  <w:szCs w:val="24"/>
                  <w:bdr w:val="none" w:sz="0" w:space="0" w:color="auto" w:frame="1"/>
                </w:rPr>
                <w:t>Reduce extreme economic inequality</w:t>
              </w:r>
            </w:hyperlink>
          </w:p>
          <w:p w:rsidR="00075510" w:rsidRPr="00AF7E36" w:rsidRDefault="000B24B7" w:rsidP="00075510">
            <w:pPr>
              <w:numPr>
                <w:ilvl w:val="0"/>
                <w:numId w:val="25"/>
              </w:numPr>
              <w:shd w:val="clear" w:color="auto" w:fill="FFFFFF"/>
              <w:spacing w:line="300" w:lineRule="atLeast"/>
              <w:rPr>
                <w:rFonts w:ascii="Times" w:hAnsi="Times" w:cs="Arial"/>
                <w:color w:val="11171F"/>
                <w:sz w:val="24"/>
                <w:szCs w:val="24"/>
              </w:rPr>
            </w:pPr>
            <w:hyperlink r:id="rId23" w:history="1">
              <w:r w:rsidR="00075510" w:rsidRPr="00AF7E36">
                <w:rPr>
                  <w:rStyle w:val="Hyperlink"/>
                  <w:rFonts w:ascii="Times" w:hAnsi="Times" w:cs="Arial"/>
                  <w:color w:val="5A6675"/>
                  <w:sz w:val="24"/>
                  <w:szCs w:val="24"/>
                  <w:bdr w:val="none" w:sz="0" w:space="0" w:color="auto" w:frame="1"/>
                </w:rPr>
                <w:t>Build financial capability for all</w:t>
              </w:r>
            </w:hyperlink>
          </w:p>
          <w:p w:rsidR="00075510" w:rsidRDefault="000B24B7" w:rsidP="00075510">
            <w:pPr>
              <w:keepNext/>
              <w:numPr>
                <w:ilvl w:val="0"/>
                <w:numId w:val="25"/>
              </w:numPr>
              <w:rPr>
                <w:rFonts w:ascii="Times" w:hAnsi="Times"/>
                <w:b/>
                <w:bCs/>
                <w:color w:val="262626"/>
                <w:sz w:val="24"/>
                <w:szCs w:val="24"/>
              </w:rPr>
            </w:pPr>
            <w:hyperlink r:id="rId24" w:history="1">
              <w:r w:rsidR="00075510" w:rsidRPr="00AF7E36">
                <w:rPr>
                  <w:rStyle w:val="Hyperlink"/>
                  <w:rFonts w:ascii="Times" w:hAnsi="Times" w:cs="Arial"/>
                  <w:color w:val="5A6675"/>
                  <w:sz w:val="24"/>
                  <w:szCs w:val="24"/>
                  <w:bdr w:val="none" w:sz="0" w:space="0" w:color="auto" w:frame="1"/>
                </w:rPr>
                <w:t>Achieve equal opportunity and justice</w:t>
              </w:r>
            </w:hyperlink>
            <w:r w:rsidR="00075510" w:rsidRPr="00AF7E36">
              <w:rPr>
                <w:rFonts w:ascii="Times" w:hAnsi="Times"/>
                <w:b/>
                <w:bCs/>
                <w:color w:val="262626"/>
                <w:sz w:val="24"/>
                <w:szCs w:val="24"/>
              </w:rPr>
              <w:t xml:space="preserve">     </w:t>
            </w:r>
          </w:p>
          <w:p w:rsidR="00075510" w:rsidRDefault="00075510" w:rsidP="00075510">
            <w:pPr>
              <w:keepNext/>
              <w:rPr>
                <w:rFonts w:ascii="Times" w:hAnsi="Times"/>
                <w:b/>
                <w:bCs/>
                <w:color w:val="262626"/>
                <w:sz w:val="24"/>
                <w:szCs w:val="24"/>
              </w:rPr>
            </w:pPr>
          </w:p>
          <w:p w:rsidR="00075510" w:rsidRDefault="00075510" w:rsidP="00075510">
            <w:pPr>
              <w:keepNext/>
              <w:rPr>
                <w:rFonts w:ascii="Times" w:hAnsi="Times"/>
                <w:b/>
                <w:bCs/>
                <w:color w:val="262626"/>
                <w:sz w:val="24"/>
                <w:szCs w:val="24"/>
              </w:rPr>
            </w:pPr>
          </w:p>
          <w:p w:rsidR="00075510" w:rsidRDefault="00075510" w:rsidP="00075510">
            <w:pPr>
              <w:keepNext/>
              <w:rPr>
                <w:rFonts w:ascii="Times" w:hAnsi="Times"/>
                <w:b/>
                <w:bCs/>
                <w:color w:val="262626"/>
                <w:sz w:val="24"/>
                <w:szCs w:val="24"/>
              </w:rPr>
            </w:pPr>
            <w:r w:rsidRPr="00AF7E36">
              <w:rPr>
                <w:rFonts w:ascii="Times" w:hAnsi="Times"/>
                <w:b/>
                <w:bCs/>
                <w:color w:val="262626"/>
                <w:sz w:val="24"/>
                <w:szCs w:val="24"/>
              </w:rPr>
              <w:t xml:space="preserve">     </w:t>
            </w:r>
          </w:p>
          <w:p w:rsidR="00075510" w:rsidRDefault="00075510" w:rsidP="00075510">
            <w:pPr>
              <w:keepNext/>
              <w:rPr>
                <w:rFonts w:ascii="Times" w:hAnsi="Times"/>
                <w:b/>
                <w:bCs/>
                <w:color w:val="262626"/>
                <w:sz w:val="24"/>
                <w:szCs w:val="24"/>
              </w:rPr>
            </w:pPr>
          </w:p>
          <w:p w:rsidR="00075510" w:rsidRDefault="00075510" w:rsidP="00075510">
            <w:pPr>
              <w:keepNext/>
              <w:rPr>
                <w:rFonts w:ascii="Times" w:hAnsi="Times"/>
                <w:b/>
                <w:bCs/>
                <w:color w:val="262626"/>
                <w:sz w:val="24"/>
                <w:szCs w:val="24"/>
              </w:rPr>
            </w:pPr>
          </w:p>
          <w:p w:rsidR="00075510" w:rsidRDefault="00075510" w:rsidP="00075510">
            <w:pPr>
              <w:keepNext/>
              <w:rPr>
                <w:rFonts w:ascii="Times" w:hAnsi="Times"/>
                <w:b/>
                <w:sz w:val="24"/>
                <w:szCs w:val="24"/>
              </w:rPr>
            </w:pPr>
          </w:p>
          <w:p w:rsidR="00075510" w:rsidRDefault="00075510" w:rsidP="00075510">
            <w:pPr>
              <w:keepNext/>
              <w:rPr>
                <w:rFonts w:ascii="Times" w:hAnsi="Times"/>
                <w:b/>
                <w:sz w:val="24"/>
                <w:szCs w:val="24"/>
              </w:rPr>
            </w:pPr>
          </w:p>
          <w:p w:rsidR="00075510" w:rsidRDefault="00075510" w:rsidP="00075510">
            <w:pPr>
              <w:keepNext/>
              <w:rPr>
                <w:rFonts w:ascii="Times" w:hAnsi="Times"/>
                <w:b/>
                <w:sz w:val="24"/>
                <w:szCs w:val="24"/>
              </w:rPr>
            </w:pPr>
          </w:p>
          <w:p w:rsidR="00075510" w:rsidRPr="00AF7E36" w:rsidRDefault="00075510" w:rsidP="00075510">
            <w:pPr>
              <w:keepNext/>
              <w:rPr>
                <w:rFonts w:ascii="Times" w:hAnsi="Times"/>
                <w:b/>
                <w:sz w:val="24"/>
                <w:szCs w:val="24"/>
              </w:rPr>
            </w:pPr>
          </w:p>
        </w:tc>
      </w:tr>
      <w:bookmarkEnd w:id="2"/>
    </w:tbl>
    <w:p w:rsidR="000F4DF8" w:rsidRPr="00AF7E36" w:rsidRDefault="000F4DF8" w:rsidP="000F4DF8">
      <w:pPr>
        <w:rPr>
          <w:rFonts w:ascii="Times" w:hAnsi="Times"/>
          <w:sz w:val="24"/>
          <w:szCs w:val="24"/>
        </w:rPr>
      </w:pPr>
    </w:p>
    <w:tbl>
      <w:tblPr>
        <w:tblW w:w="0" w:type="auto"/>
        <w:tblInd w:w="18" w:type="dxa"/>
        <w:tblLook w:val="04A0" w:firstRow="1" w:lastRow="0" w:firstColumn="1" w:lastColumn="0" w:noHBand="0" w:noVBand="1"/>
      </w:tblPr>
      <w:tblGrid>
        <w:gridCol w:w="6973"/>
        <w:gridCol w:w="2369"/>
      </w:tblGrid>
      <w:tr w:rsidR="000F4DF8" w:rsidRPr="00AF7E36" w:rsidTr="001B0F82">
        <w:trPr>
          <w:cantSplit/>
          <w:tblHeader/>
        </w:trPr>
        <w:tc>
          <w:tcPr>
            <w:tcW w:w="7110" w:type="dxa"/>
            <w:shd w:val="clear" w:color="auto" w:fill="C00000"/>
          </w:tcPr>
          <w:p w:rsidR="000F4DF8" w:rsidRPr="00AF7E36" w:rsidRDefault="000F4DF8" w:rsidP="001B0F82">
            <w:pPr>
              <w:ind w:left="720"/>
              <w:rPr>
                <w:rFonts w:ascii="Times" w:hAnsi="Times"/>
                <w:sz w:val="24"/>
                <w:szCs w:val="24"/>
              </w:rPr>
            </w:pPr>
            <w:r w:rsidRPr="00AF7E36">
              <w:rPr>
                <w:rFonts w:ascii="Times" w:hAnsi="Times"/>
                <w:b/>
                <w:sz w:val="24"/>
                <w:szCs w:val="24"/>
              </w:rPr>
              <w:t xml:space="preserve">Unit 2: </w:t>
            </w:r>
            <w:r w:rsidR="00BB57D8">
              <w:rPr>
                <w:rFonts w:ascii="Times" w:hAnsi="Times"/>
                <w:b/>
                <w:sz w:val="24"/>
                <w:szCs w:val="24"/>
              </w:rPr>
              <w:t>(a.)</w:t>
            </w:r>
            <w:r w:rsidR="00F2569A">
              <w:rPr>
                <w:rFonts w:ascii="Times" w:hAnsi="Times"/>
                <w:b/>
                <w:sz w:val="24"/>
                <w:szCs w:val="24"/>
              </w:rPr>
              <w:t xml:space="preserve"> </w:t>
            </w:r>
            <w:r w:rsidR="00AF0873">
              <w:rPr>
                <w:rFonts w:ascii="Times" w:hAnsi="Times"/>
                <w:b/>
                <w:sz w:val="24"/>
                <w:szCs w:val="24"/>
              </w:rPr>
              <w:t>Managing and Creating Planned Change in Light of Tectonic Shifts</w:t>
            </w:r>
            <w:r w:rsidR="00BB57D8">
              <w:rPr>
                <w:rFonts w:ascii="Times" w:hAnsi="Times"/>
                <w:b/>
                <w:sz w:val="24"/>
                <w:szCs w:val="24"/>
              </w:rPr>
              <w:t>, and (b.)</w:t>
            </w:r>
            <w:r w:rsidR="0091214C">
              <w:rPr>
                <w:rFonts w:ascii="Times" w:hAnsi="Times"/>
                <w:b/>
                <w:sz w:val="24"/>
                <w:szCs w:val="24"/>
              </w:rPr>
              <w:t xml:space="preserve"> Ethics and Values in Social Work</w:t>
            </w:r>
            <w:r w:rsidR="00BB57D8">
              <w:rPr>
                <w:rFonts w:ascii="Times" w:hAnsi="Times"/>
                <w:b/>
                <w:sz w:val="24"/>
                <w:szCs w:val="24"/>
              </w:rPr>
              <w:t>.</w:t>
            </w:r>
          </w:p>
          <w:p w:rsidR="000F4DF8" w:rsidRPr="00AF7E36" w:rsidRDefault="000F4DF8" w:rsidP="001B0F82">
            <w:pPr>
              <w:rPr>
                <w:rFonts w:ascii="Times" w:hAnsi="Times"/>
                <w:b/>
                <w:color w:val="FFFFFF"/>
                <w:sz w:val="24"/>
                <w:szCs w:val="24"/>
              </w:rPr>
            </w:pP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highlight w:val="green"/>
              </w:rPr>
            </w:pPr>
          </w:p>
        </w:tc>
      </w:tr>
      <w:tr w:rsidR="00AF0873" w:rsidRPr="00AF7E36" w:rsidTr="0037457B">
        <w:trPr>
          <w:cantSplit/>
        </w:trPr>
        <w:tc>
          <w:tcPr>
            <w:tcW w:w="9540" w:type="dxa"/>
            <w:gridSpan w:val="2"/>
          </w:tcPr>
          <w:p w:rsidR="00AF0873" w:rsidRPr="00AF7E36" w:rsidRDefault="00AF0873" w:rsidP="0037457B">
            <w:pPr>
              <w:keepNext/>
              <w:rPr>
                <w:rFonts w:ascii="Times" w:hAnsi="Times"/>
                <w:b/>
                <w:sz w:val="24"/>
                <w:szCs w:val="24"/>
              </w:rPr>
            </w:pPr>
            <w:r w:rsidRPr="00AF7E36">
              <w:rPr>
                <w:rFonts w:ascii="Times" w:hAnsi="Times"/>
                <w:b/>
                <w:bCs/>
                <w:color w:val="262626"/>
                <w:sz w:val="24"/>
                <w:szCs w:val="24"/>
              </w:rPr>
              <w:t>Topics</w:t>
            </w:r>
          </w:p>
        </w:tc>
      </w:tr>
      <w:tr w:rsidR="00AF0873" w:rsidRPr="00AF7E36" w:rsidTr="0037457B">
        <w:trPr>
          <w:cantSplit/>
        </w:trPr>
        <w:tc>
          <w:tcPr>
            <w:tcW w:w="9540" w:type="dxa"/>
            <w:gridSpan w:val="2"/>
          </w:tcPr>
          <w:p w:rsidR="00AF0873" w:rsidRPr="00AF7E36" w:rsidRDefault="00AF0873" w:rsidP="0037457B">
            <w:pPr>
              <w:numPr>
                <w:ilvl w:val="0"/>
                <w:numId w:val="2"/>
              </w:numPr>
              <w:rPr>
                <w:rFonts w:ascii="Times" w:hAnsi="Times"/>
                <w:sz w:val="24"/>
                <w:szCs w:val="24"/>
              </w:rPr>
            </w:pPr>
            <w:r w:rsidRPr="00AF7E36">
              <w:rPr>
                <w:rFonts w:ascii="Times" w:eastAsia="MS Mincho" w:hAnsi="Times"/>
                <w:sz w:val="24"/>
                <w:szCs w:val="24"/>
              </w:rPr>
              <w:t>Overview of concepts: Change, creativity, and innovation</w:t>
            </w:r>
          </w:p>
          <w:p w:rsidR="00AF0873" w:rsidRPr="00AF7E36" w:rsidRDefault="00AF0873" w:rsidP="0037457B">
            <w:pPr>
              <w:numPr>
                <w:ilvl w:val="0"/>
                <w:numId w:val="2"/>
              </w:numPr>
              <w:rPr>
                <w:rFonts w:ascii="Times" w:hAnsi="Times"/>
                <w:sz w:val="24"/>
                <w:szCs w:val="24"/>
              </w:rPr>
            </w:pPr>
            <w:r w:rsidRPr="00AF7E36">
              <w:rPr>
                <w:rFonts w:ascii="Times" w:eastAsia="MS Mincho" w:hAnsi="Times"/>
                <w:sz w:val="24"/>
                <w:szCs w:val="24"/>
              </w:rPr>
              <w:t xml:space="preserve">Interdisciplinary perspectives: Innovations and shifts that are changing the world </w:t>
            </w:r>
          </w:p>
          <w:p w:rsidR="0091214C" w:rsidRPr="0091214C" w:rsidRDefault="00AF0873" w:rsidP="00270700">
            <w:pPr>
              <w:numPr>
                <w:ilvl w:val="0"/>
                <w:numId w:val="2"/>
              </w:numPr>
              <w:rPr>
                <w:rFonts w:ascii="Times" w:hAnsi="Times"/>
                <w:sz w:val="24"/>
                <w:szCs w:val="24"/>
              </w:rPr>
            </w:pPr>
            <w:r w:rsidRPr="0091214C">
              <w:rPr>
                <w:rFonts w:ascii="Times" w:eastAsia="MS Mincho" w:hAnsi="Times"/>
                <w:sz w:val="24"/>
                <w:szCs w:val="24"/>
              </w:rPr>
              <w:t>Impact of said changes on current and future social work practice</w:t>
            </w:r>
            <w:r w:rsidR="0091214C" w:rsidRPr="0091214C">
              <w:rPr>
                <w:rFonts w:ascii="Times" w:eastAsia="MS Mincho" w:hAnsi="Times"/>
                <w:sz w:val="24"/>
                <w:szCs w:val="24"/>
              </w:rPr>
              <w:t xml:space="preserve">. </w:t>
            </w:r>
          </w:p>
          <w:p w:rsidR="00AF0873" w:rsidRPr="0091214C" w:rsidRDefault="00AF0873" w:rsidP="00270700">
            <w:pPr>
              <w:numPr>
                <w:ilvl w:val="0"/>
                <w:numId w:val="2"/>
              </w:numPr>
              <w:rPr>
                <w:rFonts w:ascii="Times" w:hAnsi="Times"/>
                <w:sz w:val="24"/>
                <w:szCs w:val="24"/>
              </w:rPr>
            </w:pPr>
            <w:r w:rsidRPr="0091214C">
              <w:rPr>
                <w:rFonts w:ascii="Times" w:eastAsia="MS Mincho" w:hAnsi="Times"/>
                <w:sz w:val="24"/>
                <w:szCs w:val="24"/>
              </w:rPr>
              <w:t>Exemplars: Apple computers; CNN; Starbucks, Substance abuse.</w:t>
            </w:r>
          </w:p>
          <w:p w:rsidR="0091214C" w:rsidRPr="0091214C" w:rsidRDefault="0091214C" w:rsidP="00270700">
            <w:pPr>
              <w:numPr>
                <w:ilvl w:val="0"/>
                <w:numId w:val="2"/>
              </w:numPr>
              <w:rPr>
                <w:rFonts w:ascii="Times" w:hAnsi="Times"/>
                <w:sz w:val="24"/>
                <w:szCs w:val="24"/>
              </w:rPr>
            </w:pPr>
            <w:r>
              <w:rPr>
                <w:rFonts w:ascii="Times" w:hAnsi="Times"/>
                <w:sz w:val="24"/>
                <w:szCs w:val="24"/>
              </w:rPr>
              <w:t xml:space="preserve">Review the NASW Code of Ethics document located in the Tool Box on the VAC. Prepare to apply and share in class social work ethical issues related to your proposed Grand Challenge and how they will affect multiple stakeholders. </w:t>
            </w:r>
          </w:p>
          <w:p w:rsidR="00AF0873" w:rsidRPr="00AF7E36" w:rsidRDefault="00AF0873" w:rsidP="0091214C">
            <w:pPr>
              <w:rPr>
                <w:rFonts w:ascii="Times" w:hAnsi="Times"/>
                <w:sz w:val="24"/>
                <w:szCs w:val="24"/>
              </w:rPr>
            </w:pPr>
          </w:p>
        </w:tc>
      </w:tr>
    </w:tbl>
    <w:p w:rsidR="00AF0873" w:rsidRDefault="00AF0873" w:rsidP="00AF0873">
      <w:pPr>
        <w:rPr>
          <w:rFonts w:ascii="Times" w:hAnsi="Times"/>
          <w:b/>
          <w:sz w:val="24"/>
          <w:szCs w:val="24"/>
        </w:rPr>
      </w:pPr>
      <w:r w:rsidRPr="00AF7E36">
        <w:rPr>
          <w:rFonts w:ascii="Times" w:hAnsi="Times"/>
          <w:b/>
          <w:sz w:val="24"/>
          <w:szCs w:val="24"/>
        </w:rPr>
        <w:t>Required Reading:</w:t>
      </w:r>
    </w:p>
    <w:p w:rsidR="00A407B7" w:rsidRPr="00A407B7" w:rsidRDefault="00A407B7" w:rsidP="00A407B7">
      <w:pPr>
        <w:widowControl w:val="0"/>
        <w:autoSpaceDE w:val="0"/>
        <w:autoSpaceDN w:val="0"/>
        <w:adjustRightInd w:val="0"/>
        <w:rPr>
          <w:rFonts w:ascii="Times" w:eastAsia="MS Mincho" w:hAnsi="Times"/>
          <w:i/>
          <w:sz w:val="24"/>
          <w:szCs w:val="24"/>
        </w:rPr>
      </w:pPr>
      <w:r>
        <w:rPr>
          <w:rFonts w:ascii="Times" w:eastAsia="MS Mincho" w:hAnsi="Times"/>
          <w:sz w:val="24"/>
          <w:szCs w:val="24"/>
        </w:rPr>
        <w:t>Barsky, A.E. (2019). Values: Mine, theirs, and ours. In Barsky, A.E. (2</w:t>
      </w:r>
      <w:r w:rsidRPr="004C73C7">
        <w:rPr>
          <w:rFonts w:ascii="Times" w:eastAsia="MS Mincho" w:hAnsi="Times"/>
          <w:sz w:val="24"/>
          <w:szCs w:val="24"/>
          <w:vertAlign w:val="superscript"/>
        </w:rPr>
        <w:t>nd</w:t>
      </w:r>
      <w:r>
        <w:rPr>
          <w:rFonts w:ascii="Times" w:eastAsia="MS Mincho" w:hAnsi="Times"/>
          <w:sz w:val="24"/>
          <w:szCs w:val="24"/>
        </w:rPr>
        <w:t xml:space="preserve"> edition). </w:t>
      </w:r>
      <w:r w:rsidRPr="00A407B7">
        <w:rPr>
          <w:rFonts w:ascii="Times" w:eastAsia="MS Mincho" w:hAnsi="Times"/>
          <w:i/>
          <w:sz w:val="24"/>
          <w:szCs w:val="24"/>
        </w:rPr>
        <w:t xml:space="preserve">Ethics and </w:t>
      </w:r>
    </w:p>
    <w:p w:rsidR="00A407B7" w:rsidRDefault="00A407B7" w:rsidP="00A407B7">
      <w:pPr>
        <w:widowControl w:val="0"/>
        <w:autoSpaceDE w:val="0"/>
        <w:autoSpaceDN w:val="0"/>
        <w:adjustRightInd w:val="0"/>
        <w:rPr>
          <w:rFonts w:ascii="Times" w:eastAsia="MS Mincho" w:hAnsi="Times"/>
          <w:sz w:val="24"/>
          <w:szCs w:val="24"/>
        </w:rPr>
      </w:pPr>
      <w:r w:rsidRPr="00A407B7">
        <w:rPr>
          <w:rFonts w:ascii="Times" w:eastAsia="MS Mincho" w:hAnsi="Times"/>
          <w:i/>
          <w:sz w:val="24"/>
          <w:szCs w:val="24"/>
        </w:rPr>
        <w:t xml:space="preserve">      values in social work: An integrated approach for a comprehensi</w:t>
      </w:r>
      <w:r>
        <w:rPr>
          <w:rFonts w:ascii="Times" w:eastAsia="MS Mincho" w:hAnsi="Times"/>
          <w:i/>
          <w:sz w:val="24"/>
          <w:szCs w:val="24"/>
        </w:rPr>
        <w:t>ve</w:t>
      </w:r>
      <w:r w:rsidRPr="00A407B7">
        <w:rPr>
          <w:rFonts w:ascii="Times" w:eastAsia="MS Mincho" w:hAnsi="Times"/>
          <w:i/>
          <w:sz w:val="24"/>
          <w:szCs w:val="24"/>
        </w:rPr>
        <w:t xml:space="preserve"> curriculum</w:t>
      </w:r>
      <w:r>
        <w:rPr>
          <w:rFonts w:ascii="Times" w:eastAsia="MS Mincho" w:hAnsi="Times"/>
          <w:sz w:val="24"/>
          <w:szCs w:val="24"/>
        </w:rPr>
        <w:t xml:space="preserve"> (pp. 13-32). </w:t>
      </w:r>
    </w:p>
    <w:p w:rsidR="00A407B7" w:rsidRDefault="00A407B7" w:rsidP="00A407B7">
      <w:pPr>
        <w:widowControl w:val="0"/>
        <w:autoSpaceDE w:val="0"/>
        <w:autoSpaceDN w:val="0"/>
        <w:adjustRightInd w:val="0"/>
        <w:rPr>
          <w:rFonts w:ascii="Times" w:eastAsia="MS Mincho" w:hAnsi="Times"/>
          <w:sz w:val="24"/>
          <w:szCs w:val="24"/>
        </w:rPr>
      </w:pPr>
      <w:r>
        <w:rPr>
          <w:rFonts w:ascii="Times" w:eastAsia="MS Mincho" w:hAnsi="Times"/>
          <w:sz w:val="24"/>
          <w:szCs w:val="24"/>
        </w:rPr>
        <w:t xml:space="preserve">      New York, NY: Oxford University Press.</w:t>
      </w:r>
    </w:p>
    <w:p w:rsidR="00A407B7" w:rsidRDefault="00A407B7" w:rsidP="00A407B7">
      <w:pPr>
        <w:widowControl w:val="0"/>
        <w:autoSpaceDE w:val="0"/>
        <w:autoSpaceDN w:val="0"/>
        <w:adjustRightInd w:val="0"/>
        <w:rPr>
          <w:rFonts w:ascii="Times" w:eastAsia="MS Mincho" w:hAnsi="Times"/>
          <w:sz w:val="24"/>
          <w:szCs w:val="24"/>
        </w:rPr>
      </w:pPr>
      <w:r>
        <w:rPr>
          <w:rFonts w:ascii="Times" w:eastAsia="MS Mincho" w:hAnsi="Times"/>
          <w:sz w:val="24"/>
          <w:szCs w:val="24"/>
        </w:rPr>
        <w:t>Barsky, A.E. (2019). Theory, values, and ethics: Macro perspectives. In Barsky, A.E. (2</w:t>
      </w:r>
      <w:r w:rsidRPr="004C73C7">
        <w:rPr>
          <w:rFonts w:ascii="Times" w:eastAsia="MS Mincho" w:hAnsi="Times"/>
          <w:sz w:val="24"/>
          <w:szCs w:val="24"/>
          <w:vertAlign w:val="superscript"/>
        </w:rPr>
        <w:t>nd</w:t>
      </w:r>
      <w:r>
        <w:rPr>
          <w:rFonts w:ascii="Times" w:eastAsia="MS Mincho" w:hAnsi="Times"/>
          <w:sz w:val="24"/>
          <w:szCs w:val="24"/>
        </w:rPr>
        <w:t xml:space="preserve"> </w:t>
      </w:r>
    </w:p>
    <w:p w:rsidR="00A407B7" w:rsidRPr="00A407B7" w:rsidRDefault="00A407B7" w:rsidP="00A407B7">
      <w:pPr>
        <w:widowControl w:val="0"/>
        <w:autoSpaceDE w:val="0"/>
        <w:autoSpaceDN w:val="0"/>
        <w:adjustRightInd w:val="0"/>
        <w:rPr>
          <w:rFonts w:ascii="Times" w:eastAsia="MS Mincho" w:hAnsi="Times"/>
          <w:i/>
          <w:sz w:val="24"/>
          <w:szCs w:val="24"/>
        </w:rPr>
      </w:pPr>
      <w:r>
        <w:rPr>
          <w:rFonts w:ascii="Times" w:eastAsia="MS Mincho" w:hAnsi="Times"/>
          <w:sz w:val="24"/>
          <w:szCs w:val="24"/>
        </w:rPr>
        <w:t xml:space="preserve">      edition). </w:t>
      </w:r>
      <w:r w:rsidRPr="00A407B7">
        <w:rPr>
          <w:rFonts w:ascii="Times" w:eastAsia="MS Mincho" w:hAnsi="Times"/>
          <w:i/>
          <w:sz w:val="24"/>
          <w:szCs w:val="24"/>
        </w:rPr>
        <w:t>Ethics and values in social work: An integrated approach for a comprehensive</w:t>
      </w:r>
    </w:p>
    <w:p w:rsidR="00A407B7" w:rsidRDefault="00A407B7" w:rsidP="00A407B7">
      <w:pPr>
        <w:widowControl w:val="0"/>
        <w:autoSpaceDE w:val="0"/>
        <w:autoSpaceDN w:val="0"/>
        <w:adjustRightInd w:val="0"/>
        <w:rPr>
          <w:rFonts w:ascii="Times" w:eastAsia="MS Mincho" w:hAnsi="Times"/>
          <w:sz w:val="24"/>
          <w:szCs w:val="24"/>
        </w:rPr>
      </w:pPr>
      <w:r w:rsidRPr="00A407B7">
        <w:rPr>
          <w:rFonts w:ascii="Times" w:eastAsia="MS Mincho" w:hAnsi="Times"/>
          <w:i/>
          <w:sz w:val="24"/>
          <w:szCs w:val="24"/>
        </w:rPr>
        <w:t xml:space="preserve">      curriculum</w:t>
      </w:r>
      <w:r>
        <w:rPr>
          <w:rFonts w:ascii="Times" w:eastAsia="MS Mincho" w:hAnsi="Times"/>
          <w:sz w:val="24"/>
          <w:szCs w:val="24"/>
        </w:rPr>
        <w:t xml:space="preserve"> (pp. 33-47). New York, NY: Oxford University Press.</w:t>
      </w:r>
    </w:p>
    <w:p w:rsidR="00AF0873" w:rsidRPr="00AF7E36" w:rsidRDefault="00AF0873" w:rsidP="00A407B7">
      <w:pPr>
        <w:rPr>
          <w:rFonts w:ascii="Times" w:hAnsi="Times"/>
          <w:sz w:val="24"/>
          <w:szCs w:val="24"/>
        </w:rPr>
      </w:pPr>
      <w:r w:rsidRPr="00AF7E36">
        <w:rPr>
          <w:rFonts w:ascii="Times" w:hAnsi="Times"/>
          <w:sz w:val="24"/>
          <w:szCs w:val="24"/>
        </w:rPr>
        <w:t>Dawson, P. &amp; Andriopolous, C. (201</w:t>
      </w:r>
      <w:r w:rsidR="00BB57D8">
        <w:rPr>
          <w:rFonts w:ascii="Times" w:hAnsi="Times"/>
          <w:sz w:val="24"/>
          <w:szCs w:val="24"/>
        </w:rPr>
        <w:t>7</w:t>
      </w:r>
      <w:r w:rsidRPr="00AF7E36">
        <w:rPr>
          <w:rFonts w:ascii="Times" w:hAnsi="Times"/>
          <w:sz w:val="24"/>
          <w:szCs w:val="24"/>
        </w:rPr>
        <w:t xml:space="preserve">). </w:t>
      </w:r>
      <w:r w:rsidRPr="00AF7E36">
        <w:rPr>
          <w:rFonts w:ascii="Times" w:hAnsi="Times"/>
          <w:i/>
          <w:sz w:val="24"/>
          <w:szCs w:val="24"/>
        </w:rPr>
        <w:t>Managing change, creativity, and innovation (</w:t>
      </w:r>
      <w:r w:rsidR="00BB57D8">
        <w:rPr>
          <w:rFonts w:ascii="Times" w:hAnsi="Times"/>
          <w:i/>
          <w:sz w:val="24"/>
          <w:szCs w:val="24"/>
        </w:rPr>
        <w:t>3</w:t>
      </w:r>
      <w:r w:rsidR="00BB57D8" w:rsidRPr="00BB57D8">
        <w:rPr>
          <w:rFonts w:ascii="Times" w:hAnsi="Times"/>
          <w:i/>
          <w:sz w:val="24"/>
          <w:szCs w:val="24"/>
          <w:vertAlign w:val="superscript"/>
        </w:rPr>
        <w:t>rd</w:t>
      </w:r>
      <w:r w:rsidR="00BB57D8">
        <w:rPr>
          <w:rFonts w:ascii="Times" w:hAnsi="Times"/>
          <w:i/>
          <w:sz w:val="24"/>
          <w:szCs w:val="24"/>
        </w:rPr>
        <w:t xml:space="preserve"> </w:t>
      </w:r>
      <w:r w:rsidRPr="00AF7E36">
        <w:rPr>
          <w:rFonts w:ascii="Times" w:hAnsi="Times"/>
          <w:i/>
          <w:sz w:val="24"/>
          <w:szCs w:val="24"/>
        </w:rPr>
        <w:t>edition).</w:t>
      </w:r>
      <w:r w:rsidRPr="00AF7E36">
        <w:rPr>
          <w:rFonts w:ascii="Times" w:hAnsi="Times"/>
          <w:sz w:val="24"/>
          <w:szCs w:val="24"/>
        </w:rPr>
        <w:t xml:space="preserve"> SAGE.  Part One: Chapters 1-3 (pp. 1-</w:t>
      </w:r>
      <w:r w:rsidR="00BB57D8">
        <w:rPr>
          <w:rFonts w:ascii="Times" w:hAnsi="Times"/>
          <w:sz w:val="24"/>
          <w:szCs w:val="24"/>
        </w:rPr>
        <w:t>110</w:t>
      </w:r>
      <w:r w:rsidRPr="00AF7E36">
        <w:rPr>
          <w:rFonts w:ascii="Times" w:hAnsi="Times"/>
          <w:sz w:val="24"/>
          <w:szCs w:val="24"/>
        </w:rPr>
        <w:t>).</w:t>
      </w:r>
    </w:p>
    <w:p w:rsidR="00AF0873" w:rsidRPr="00AF7E36" w:rsidRDefault="00AF0873" w:rsidP="00AF0873">
      <w:pPr>
        <w:ind w:left="720" w:hanging="720"/>
        <w:rPr>
          <w:rFonts w:ascii="Times" w:hAnsi="Times"/>
          <w:sz w:val="24"/>
          <w:szCs w:val="24"/>
        </w:rPr>
      </w:pPr>
      <w:r w:rsidRPr="00AF7E36">
        <w:rPr>
          <w:rFonts w:ascii="Times" w:hAnsi="Times"/>
          <w:sz w:val="24"/>
          <w:szCs w:val="24"/>
        </w:rPr>
        <w:t xml:space="preserve">Schwartz, Beverly (2012).  </w:t>
      </w:r>
      <w:r w:rsidRPr="00AF7E36">
        <w:rPr>
          <w:rFonts w:ascii="Times" w:hAnsi="Times"/>
          <w:i/>
          <w:sz w:val="24"/>
          <w:szCs w:val="24"/>
        </w:rPr>
        <w:t>Rippling: How social entrepreneurs spread innovation throughout the world.</w:t>
      </w:r>
      <w:r w:rsidRPr="00AF7E36">
        <w:rPr>
          <w:rFonts w:ascii="Times" w:hAnsi="Times"/>
          <w:sz w:val="24"/>
          <w:szCs w:val="24"/>
        </w:rPr>
        <w:t xml:space="preserve"> San Francisco: Jossey-Bass.  Forward-Introduction (pp. xi-16).</w:t>
      </w:r>
    </w:p>
    <w:p w:rsidR="00AF0873" w:rsidRPr="00AF7E36" w:rsidRDefault="00AF0873" w:rsidP="00AF0873">
      <w:pPr>
        <w:rPr>
          <w:rFonts w:ascii="Times" w:hAnsi="Times"/>
          <w:b/>
          <w:sz w:val="24"/>
          <w:szCs w:val="24"/>
        </w:rPr>
      </w:pPr>
      <w:r w:rsidRPr="00AF7E36">
        <w:rPr>
          <w:rFonts w:ascii="Times" w:hAnsi="Times"/>
          <w:b/>
          <w:sz w:val="24"/>
          <w:szCs w:val="24"/>
        </w:rPr>
        <w:t>Recommended Readings</w:t>
      </w:r>
    </w:p>
    <w:p w:rsidR="000F4DF8" w:rsidRPr="00AF7E36" w:rsidRDefault="00AF0873" w:rsidP="00AF0873">
      <w:pPr>
        <w:numPr>
          <w:ilvl w:val="0"/>
          <w:numId w:val="17"/>
        </w:numPr>
        <w:shd w:val="clear" w:color="auto" w:fill="FFFFFF"/>
        <w:spacing w:line="300" w:lineRule="atLeast"/>
        <w:ind w:left="450"/>
        <w:rPr>
          <w:rFonts w:ascii="Times" w:hAnsi="Times" w:cs="Arial"/>
          <w:color w:val="11171F"/>
          <w:sz w:val="24"/>
          <w:szCs w:val="24"/>
        </w:rPr>
      </w:pPr>
      <w:r w:rsidRPr="00AF7E36">
        <w:rPr>
          <w:rFonts w:ascii="Times" w:hAnsi="Times"/>
          <w:sz w:val="24"/>
          <w:szCs w:val="24"/>
        </w:rPr>
        <w:t>Kuhn, T.S. (1962). The Structure of Scientific Revolutions. University of Chicago Press</w:t>
      </w:r>
    </w:p>
    <w:p w:rsidR="000F4DF8" w:rsidRPr="00AF7E36" w:rsidRDefault="000F4DF8" w:rsidP="000F4DF8">
      <w:pPr>
        <w:rPr>
          <w:rFonts w:ascii="Times" w:hAnsi="Times"/>
          <w:b/>
          <w:sz w:val="24"/>
          <w:szCs w:val="24"/>
        </w:rPr>
      </w:pPr>
    </w:p>
    <w:tbl>
      <w:tblPr>
        <w:tblW w:w="0" w:type="auto"/>
        <w:tblInd w:w="18" w:type="dxa"/>
        <w:tblLook w:val="04A0" w:firstRow="1" w:lastRow="0" w:firstColumn="1" w:lastColumn="0" w:noHBand="0" w:noVBand="1"/>
      </w:tblPr>
      <w:tblGrid>
        <w:gridCol w:w="6965"/>
        <w:gridCol w:w="2377"/>
      </w:tblGrid>
      <w:tr w:rsidR="000F4DF8" w:rsidRPr="00AF7E36" w:rsidTr="001B0F82">
        <w:trPr>
          <w:cantSplit/>
          <w:tblHeader/>
        </w:trPr>
        <w:tc>
          <w:tcPr>
            <w:tcW w:w="7110" w:type="dxa"/>
            <w:shd w:val="clear" w:color="auto" w:fill="C00000"/>
          </w:tcPr>
          <w:p w:rsidR="000F4DF8" w:rsidRPr="00AF7E36" w:rsidRDefault="000F4DF8" w:rsidP="001B0F82">
            <w:pPr>
              <w:rPr>
                <w:rFonts w:ascii="Times" w:hAnsi="Times"/>
                <w:b/>
                <w:color w:val="FFFFFF"/>
                <w:sz w:val="24"/>
                <w:szCs w:val="24"/>
              </w:rPr>
            </w:pPr>
            <w:r w:rsidRPr="00AF7E36">
              <w:rPr>
                <w:rFonts w:ascii="Times" w:hAnsi="Times"/>
                <w:b/>
                <w:color w:val="FFFFFF"/>
                <w:sz w:val="24"/>
                <w:szCs w:val="24"/>
              </w:rPr>
              <w:t>Unit 3:  Theories of change</w:t>
            </w: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highlight w:val="green"/>
              </w:rPr>
            </w:pPr>
          </w:p>
        </w:tc>
      </w:tr>
    </w:tbl>
    <w:p w:rsidR="000F4DF8" w:rsidRPr="00AF7E36" w:rsidRDefault="000F4DF8" w:rsidP="000F4DF8">
      <w:pPr>
        <w:rPr>
          <w:rFonts w:ascii="Times" w:hAnsi="Times"/>
          <w:b/>
          <w:sz w:val="24"/>
          <w:szCs w:val="24"/>
        </w:rPr>
      </w:pPr>
      <w:r w:rsidRPr="00AF7E36">
        <w:rPr>
          <w:rFonts w:ascii="Times" w:hAnsi="Times"/>
          <w:b/>
          <w:sz w:val="24"/>
          <w:szCs w:val="24"/>
        </w:rPr>
        <w:t>Topics</w:t>
      </w:r>
    </w:p>
    <w:p w:rsidR="000F4DF8" w:rsidRPr="00AF7E36" w:rsidRDefault="000B4265" w:rsidP="000F4DF8">
      <w:pPr>
        <w:numPr>
          <w:ilvl w:val="0"/>
          <w:numId w:val="3"/>
        </w:numPr>
        <w:rPr>
          <w:rFonts w:ascii="Times" w:hAnsi="Times"/>
          <w:sz w:val="24"/>
          <w:szCs w:val="24"/>
        </w:rPr>
      </w:pPr>
      <w:r>
        <w:rPr>
          <w:rFonts w:ascii="Times" w:hAnsi="Times"/>
          <w:sz w:val="24"/>
          <w:szCs w:val="24"/>
        </w:rPr>
        <w:t>Review of s</w:t>
      </w:r>
      <w:r w:rsidR="000F4DF8" w:rsidRPr="00AF7E36">
        <w:rPr>
          <w:rFonts w:ascii="Times" w:hAnsi="Times"/>
          <w:sz w:val="24"/>
          <w:szCs w:val="24"/>
        </w:rPr>
        <w:t xml:space="preserve">ystems theory </w:t>
      </w:r>
    </w:p>
    <w:p w:rsidR="000F4DF8" w:rsidRPr="00AF7E36" w:rsidRDefault="000B4265" w:rsidP="000F4DF8">
      <w:pPr>
        <w:numPr>
          <w:ilvl w:val="0"/>
          <w:numId w:val="3"/>
        </w:numPr>
        <w:rPr>
          <w:rFonts w:ascii="Times" w:hAnsi="Times"/>
          <w:sz w:val="24"/>
          <w:szCs w:val="24"/>
        </w:rPr>
      </w:pPr>
      <w:r>
        <w:rPr>
          <w:rFonts w:ascii="Times" w:hAnsi="Times"/>
          <w:sz w:val="24"/>
          <w:szCs w:val="24"/>
        </w:rPr>
        <w:t>Review of c</w:t>
      </w:r>
      <w:r w:rsidR="000F4DF8" w:rsidRPr="00AF7E36">
        <w:rPr>
          <w:rFonts w:ascii="Times" w:hAnsi="Times"/>
          <w:sz w:val="24"/>
          <w:szCs w:val="24"/>
        </w:rPr>
        <w:t xml:space="preserve">onflict theories </w:t>
      </w:r>
    </w:p>
    <w:p w:rsidR="000F4DF8" w:rsidRPr="00AF7E36" w:rsidRDefault="000B4265" w:rsidP="000F4DF8">
      <w:pPr>
        <w:numPr>
          <w:ilvl w:val="0"/>
          <w:numId w:val="3"/>
        </w:numPr>
        <w:rPr>
          <w:rFonts w:ascii="Times" w:hAnsi="Times"/>
          <w:sz w:val="24"/>
          <w:szCs w:val="24"/>
        </w:rPr>
      </w:pPr>
      <w:r>
        <w:rPr>
          <w:rFonts w:ascii="Times" w:hAnsi="Times"/>
          <w:sz w:val="24"/>
          <w:szCs w:val="24"/>
        </w:rPr>
        <w:t>Emerging theory: Disruptive innovation theory</w:t>
      </w:r>
    </w:p>
    <w:p w:rsidR="000F4DF8" w:rsidRPr="00AF7E36" w:rsidRDefault="000F4DF8" w:rsidP="000F4DF8">
      <w:pPr>
        <w:numPr>
          <w:ilvl w:val="0"/>
          <w:numId w:val="3"/>
        </w:numPr>
        <w:rPr>
          <w:rFonts w:ascii="Times" w:hAnsi="Times"/>
          <w:sz w:val="24"/>
          <w:szCs w:val="24"/>
        </w:rPr>
      </w:pPr>
      <w:r w:rsidRPr="00AF7E36">
        <w:rPr>
          <w:rFonts w:ascii="Times" w:hAnsi="Times"/>
          <w:sz w:val="24"/>
          <w:szCs w:val="24"/>
        </w:rPr>
        <w:t xml:space="preserve">“Black Swan” events </w:t>
      </w:r>
    </w:p>
    <w:p w:rsidR="000F4DF8" w:rsidRPr="00AF7E36" w:rsidRDefault="000F4DF8" w:rsidP="000F4DF8">
      <w:pPr>
        <w:rPr>
          <w:rFonts w:ascii="Times" w:hAnsi="Times"/>
          <w:sz w:val="24"/>
          <w:szCs w:val="24"/>
        </w:rPr>
      </w:pPr>
    </w:p>
    <w:p w:rsidR="000F4DF8" w:rsidRPr="00AF7E36" w:rsidRDefault="000F4DF8" w:rsidP="000F4DF8">
      <w:pPr>
        <w:rPr>
          <w:rFonts w:ascii="Times" w:hAnsi="Times"/>
          <w:b/>
          <w:sz w:val="24"/>
          <w:szCs w:val="24"/>
        </w:rPr>
      </w:pPr>
      <w:r w:rsidRPr="00AF7E36">
        <w:rPr>
          <w:rFonts w:ascii="Times" w:hAnsi="Times"/>
          <w:b/>
          <w:sz w:val="24"/>
          <w:szCs w:val="24"/>
        </w:rPr>
        <w:t>Required Readings</w:t>
      </w:r>
    </w:p>
    <w:p w:rsidR="000F4DF8" w:rsidRDefault="000F4DF8" w:rsidP="000F4DF8">
      <w:pPr>
        <w:ind w:left="720" w:hanging="720"/>
        <w:rPr>
          <w:rFonts w:ascii="Times" w:eastAsia="MS Mincho" w:hAnsi="Times"/>
          <w:sz w:val="24"/>
          <w:szCs w:val="24"/>
        </w:rPr>
      </w:pPr>
      <w:r w:rsidRPr="00AF7E36">
        <w:rPr>
          <w:rFonts w:ascii="Times" w:hAnsi="Times"/>
          <w:sz w:val="24"/>
          <w:szCs w:val="24"/>
        </w:rPr>
        <w:lastRenderedPageBreak/>
        <w:t xml:space="preserve">Christensen, C.M. &amp; Carlile, P.R. (2009). </w:t>
      </w:r>
      <w:r w:rsidRPr="00AF7E36">
        <w:rPr>
          <w:rFonts w:ascii="Times" w:hAnsi="Times"/>
          <w:bCs/>
          <w:sz w:val="24"/>
          <w:szCs w:val="24"/>
        </w:rPr>
        <w:t xml:space="preserve">Course Research: Using the Case Method </w:t>
      </w:r>
      <w:r w:rsidR="00AC2458">
        <w:rPr>
          <w:rFonts w:ascii="Times" w:hAnsi="Times"/>
          <w:bCs/>
          <w:sz w:val="24"/>
          <w:szCs w:val="24"/>
        </w:rPr>
        <w:t>t</w:t>
      </w:r>
      <w:r w:rsidRPr="00AF7E36">
        <w:rPr>
          <w:rFonts w:ascii="Times" w:hAnsi="Times"/>
          <w:bCs/>
          <w:sz w:val="24"/>
          <w:szCs w:val="24"/>
        </w:rPr>
        <w:t>o Build and Teach Management Theory</w:t>
      </w:r>
      <w:r w:rsidR="0020457B" w:rsidRPr="00AF7E36">
        <w:rPr>
          <w:rFonts w:ascii="Times" w:eastAsia="MS Mincho" w:hAnsi="Times"/>
          <w:sz w:val="24"/>
          <w:szCs w:val="24"/>
        </w:rPr>
        <w:t>, doi</w:t>
      </w:r>
      <w:r w:rsidRPr="00AF7E36">
        <w:rPr>
          <w:rFonts w:ascii="Times" w:eastAsia="MS Mincho" w:hAnsi="Times"/>
          <w:color w:val="262700"/>
          <w:sz w:val="24"/>
          <w:szCs w:val="24"/>
        </w:rPr>
        <w:t>: 10.5465/AMLE.2009.41788846ACAD MANAG LEARN EDU, vol. 8 no. 2 240-251.</w:t>
      </w:r>
      <w:r w:rsidRPr="00AF7E36">
        <w:rPr>
          <w:rFonts w:ascii="Times" w:eastAsia="MS Mincho" w:hAnsi="Times"/>
          <w:sz w:val="24"/>
          <w:szCs w:val="24"/>
        </w:rPr>
        <w:t xml:space="preserve"> </w:t>
      </w:r>
    </w:p>
    <w:p w:rsidR="00AC2458" w:rsidRPr="00AC2458" w:rsidRDefault="00AC2458" w:rsidP="00AC2458">
      <w:pPr>
        <w:rPr>
          <w:rFonts w:ascii="Times New Roman" w:hAnsi="Times New Roman"/>
          <w:i/>
          <w:sz w:val="24"/>
          <w:szCs w:val="24"/>
        </w:rPr>
      </w:pPr>
      <w:r w:rsidRPr="00AC2458">
        <w:rPr>
          <w:rFonts w:ascii="Times New Roman" w:hAnsi="Times New Roman"/>
          <w:sz w:val="24"/>
          <w:szCs w:val="24"/>
        </w:rPr>
        <w:t xml:space="preserve">Hamilton, D.K. (2008).Wicked problems, black swans, &amp; healthcare. </w:t>
      </w:r>
      <w:r w:rsidRPr="00AC2458">
        <w:rPr>
          <w:rFonts w:ascii="Times New Roman" w:hAnsi="Times New Roman"/>
          <w:i/>
          <w:sz w:val="24"/>
          <w:szCs w:val="24"/>
        </w:rPr>
        <w:t xml:space="preserve">Health Environments     </w:t>
      </w:r>
    </w:p>
    <w:p w:rsidR="00AC2458" w:rsidRPr="00AC2458" w:rsidRDefault="00AC2458" w:rsidP="00AC2458">
      <w:pPr>
        <w:rPr>
          <w:rFonts w:ascii="Times New Roman" w:hAnsi="Times New Roman"/>
          <w:sz w:val="24"/>
          <w:szCs w:val="24"/>
        </w:rPr>
      </w:pPr>
      <w:r w:rsidRPr="00AC2458">
        <w:rPr>
          <w:rFonts w:ascii="Times New Roman" w:hAnsi="Times New Roman"/>
          <w:i/>
          <w:sz w:val="24"/>
          <w:szCs w:val="24"/>
        </w:rPr>
        <w:t xml:space="preserve">     Research &amp; Design Journal</w:t>
      </w:r>
      <w:r w:rsidRPr="00AC2458">
        <w:rPr>
          <w:rFonts w:ascii="Times New Roman" w:hAnsi="Times New Roman"/>
          <w:sz w:val="24"/>
          <w:szCs w:val="24"/>
        </w:rPr>
        <w:t>, 2(1), pp. 44-47.</w:t>
      </w:r>
    </w:p>
    <w:p w:rsidR="000F4DF8" w:rsidRPr="00AF7E36" w:rsidRDefault="00AF0873" w:rsidP="00AB0513">
      <w:pPr>
        <w:widowControl w:val="0"/>
        <w:autoSpaceDE w:val="0"/>
        <w:autoSpaceDN w:val="0"/>
        <w:adjustRightInd w:val="0"/>
        <w:spacing w:after="260"/>
        <w:ind w:left="720" w:hanging="720"/>
        <w:rPr>
          <w:rFonts w:ascii="Times" w:eastAsia="MS Mincho" w:hAnsi="Times"/>
          <w:sz w:val="24"/>
          <w:szCs w:val="24"/>
        </w:rPr>
      </w:pPr>
      <w:r>
        <w:rPr>
          <w:rFonts w:ascii="Times" w:eastAsia="MS Mincho" w:hAnsi="Times"/>
          <w:sz w:val="24"/>
          <w:szCs w:val="24"/>
        </w:rPr>
        <w:t xml:space="preserve">Taleb, N.N. (2010). The black swan: The impact of the highly </w:t>
      </w:r>
      <w:r w:rsidR="00B438C5">
        <w:rPr>
          <w:rFonts w:ascii="Times" w:eastAsia="MS Mincho" w:hAnsi="Times"/>
          <w:sz w:val="24"/>
          <w:szCs w:val="24"/>
        </w:rPr>
        <w:t>improbable</w:t>
      </w:r>
      <w:r>
        <w:rPr>
          <w:rFonts w:ascii="Times" w:eastAsia="MS Mincho" w:hAnsi="Times"/>
          <w:sz w:val="24"/>
          <w:szCs w:val="24"/>
        </w:rPr>
        <w:t xml:space="preserve"> (2</w:t>
      </w:r>
      <w:r w:rsidRPr="00AF0873">
        <w:rPr>
          <w:rFonts w:ascii="Times" w:eastAsia="MS Mincho" w:hAnsi="Times"/>
          <w:sz w:val="24"/>
          <w:szCs w:val="24"/>
          <w:vertAlign w:val="superscript"/>
        </w:rPr>
        <w:t>nd</w:t>
      </w:r>
      <w:r>
        <w:rPr>
          <w:rFonts w:ascii="Times" w:eastAsia="MS Mincho" w:hAnsi="Times"/>
          <w:sz w:val="24"/>
          <w:szCs w:val="24"/>
        </w:rPr>
        <w:t xml:space="preserve"> ed). New York, NY: Random House. Prologue (pp. xxi-xxxii) and Part One (pp. 1-133).</w:t>
      </w:r>
    </w:p>
    <w:tbl>
      <w:tblPr>
        <w:tblW w:w="0" w:type="auto"/>
        <w:tblInd w:w="18" w:type="dxa"/>
        <w:tblLook w:val="04A0" w:firstRow="1" w:lastRow="0" w:firstColumn="1" w:lastColumn="0" w:noHBand="0" w:noVBand="1"/>
      </w:tblPr>
      <w:tblGrid>
        <w:gridCol w:w="6967"/>
        <w:gridCol w:w="2375"/>
      </w:tblGrid>
      <w:tr w:rsidR="000F4DF8" w:rsidRPr="00AF7E36" w:rsidTr="001B0F82">
        <w:trPr>
          <w:cantSplit/>
          <w:tblHeader/>
        </w:trPr>
        <w:tc>
          <w:tcPr>
            <w:tcW w:w="7110" w:type="dxa"/>
            <w:shd w:val="clear" w:color="auto" w:fill="C00000"/>
          </w:tcPr>
          <w:p w:rsidR="000F4DF8" w:rsidRPr="00AF7E36" w:rsidRDefault="000F4DF8" w:rsidP="001B0F82">
            <w:pPr>
              <w:spacing w:before="100" w:beforeAutospacing="1" w:after="100" w:afterAutospacing="1"/>
              <w:rPr>
                <w:rFonts w:ascii="Times" w:hAnsi="Times"/>
                <w:b/>
                <w:snapToGrid w:val="0"/>
                <w:color w:val="FFFFFF"/>
                <w:sz w:val="24"/>
                <w:szCs w:val="24"/>
              </w:rPr>
            </w:pPr>
            <w:r w:rsidRPr="00AF7E36">
              <w:rPr>
                <w:rFonts w:ascii="Times" w:hAnsi="Times"/>
                <w:b/>
                <w:snapToGrid w:val="0"/>
                <w:color w:val="FFFFFF"/>
                <w:sz w:val="24"/>
                <w:szCs w:val="24"/>
              </w:rPr>
              <w:t xml:space="preserve">Unit 4: </w:t>
            </w:r>
            <w:r w:rsidRPr="00AF7E36">
              <w:rPr>
                <w:rFonts w:ascii="Times" w:eastAsia="MS Mincho" w:hAnsi="Times"/>
                <w:b/>
                <w:bCs/>
                <w:color w:val="FFFFFF"/>
                <w:sz w:val="24"/>
                <w:szCs w:val="24"/>
              </w:rPr>
              <w:t>Thinking critically about social innovation</w:t>
            </w: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rPr>
            </w:pPr>
          </w:p>
        </w:tc>
      </w:tr>
    </w:tbl>
    <w:p w:rsidR="000F4DF8" w:rsidRPr="00AF7E36" w:rsidRDefault="000F4DF8" w:rsidP="000F4DF8">
      <w:pPr>
        <w:pStyle w:val="Heading3"/>
        <w:rPr>
          <w:rFonts w:ascii="Times" w:hAnsi="Times"/>
          <w:sz w:val="24"/>
        </w:rPr>
      </w:pPr>
      <w:r w:rsidRPr="00AF7E36">
        <w:rPr>
          <w:rFonts w:ascii="Times" w:hAnsi="Times"/>
          <w:sz w:val="24"/>
        </w:rPr>
        <w:t>Topics</w:t>
      </w:r>
    </w:p>
    <w:p w:rsidR="000F4DF8" w:rsidRPr="00AF7E36" w:rsidRDefault="000F4DF8" w:rsidP="000F4DF8">
      <w:pPr>
        <w:numPr>
          <w:ilvl w:val="0"/>
          <w:numId w:val="9"/>
        </w:numPr>
        <w:rPr>
          <w:rFonts w:ascii="Times" w:hAnsi="Times"/>
          <w:sz w:val="24"/>
          <w:szCs w:val="24"/>
        </w:rPr>
      </w:pPr>
      <w:r w:rsidRPr="00AF7E36">
        <w:rPr>
          <w:rFonts w:ascii="Times" w:hAnsi="Times"/>
          <w:sz w:val="24"/>
          <w:szCs w:val="24"/>
        </w:rPr>
        <w:t>Certainty, uncertainty,</w:t>
      </w:r>
      <w:r w:rsidRPr="00AF7E36">
        <w:rPr>
          <w:rFonts w:ascii="Times" w:hAnsi="Times"/>
          <w:b/>
          <w:sz w:val="24"/>
          <w:szCs w:val="24"/>
        </w:rPr>
        <w:t xml:space="preserve"> </w:t>
      </w:r>
      <w:r w:rsidRPr="00AF7E36">
        <w:rPr>
          <w:rFonts w:ascii="Times" w:hAnsi="Times"/>
          <w:sz w:val="24"/>
          <w:szCs w:val="24"/>
        </w:rPr>
        <w:t>ambiguity and the iterative change process</w:t>
      </w:r>
    </w:p>
    <w:p w:rsidR="000F4DF8" w:rsidRPr="00AF7E36" w:rsidRDefault="000F4DF8" w:rsidP="000F4DF8">
      <w:pPr>
        <w:keepNext/>
        <w:numPr>
          <w:ilvl w:val="0"/>
          <w:numId w:val="9"/>
        </w:numPr>
        <w:rPr>
          <w:rFonts w:ascii="Times" w:hAnsi="Times"/>
          <w:bCs/>
          <w:color w:val="262626"/>
          <w:sz w:val="24"/>
          <w:szCs w:val="24"/>
        </w:rPr>
      </w:pPr>
      <w:r w:rsidRPr="00AF7E36">
        <w:rPr>
          <w:rFonts w:ascii="Times" w:hAnsi="Times"/>
          <w:bCs/>
          <w:color w:val="262626"/>
          <w:sz w:val="24"/>
          <w:szCs w:val="24"/>
        </w:rPr>
        <w:t>Creative thinking methods (e.g. “Six Thinking Hats”)</w:t>
      </w:r>
    </w:p>
    <w:p w:rsidR="000F4DF8" w:rsidRPr="00AF7E36" w:rsidRDefault="000F4DF8" w:rsidP="000F4DF8">
      <w:pPr>
        <w:numPr>
          <w:ilvl w:val="0"/>
          <w:numId w:val="9"/>
        </w:numPr>
        <w:rPr>
          <w:rFonts w:ascii="Times" w:hAnsi="Times"/>
          <w:sz w:val="24"/>
          <w:szCs w:val="24"/>
        </w:rPr>
      </w:pPr>
      <w:r w:rsidRPr="00AF7E36">
        <w:rPr>
          <w:rFonts w:ascii="Times" w:hAnsi="Times"/>
          <w:sz w:val="24"/>
          <w:szCs w:val="24"/>
        </w:rPr>
        <w:t>Inductive and deductive approaches</w:t>
      </w:r>
    </w:p>
    <w:p w:rsidR="000F4DF8" w:rsidRPr="00AF7E36" w:rsidRDefault="000F4DF8" w:rsidP="000F4DF8">
      <w:pPr>
        <w:numPr>
          <w:ilvl w:val="0"/>
          <w:numId w:val="9"/>
        </w:numPr>
        <w:rPr>
          <w:rFonts w:ascii="Times" w:hAnsi="Times"/>
          <w:sz w:val="24"/>
          <w:szCs w:val="24"/>
        </w:rPr>
      </w:pPr>
      <w:r w:rsidRPr="00AF7E36">
        <w:rPr>
          <w:rFonts w:ascii="Times" w:hAnsi="Times"/>
          <w:sz w:val="24"/>
          <w:szCs w:val="24"/>
        </w:rPr>
        <w:t>Comparing vertical thinking to lateral thinking</w:t>
      </w:r>
    </w:p>
    <w:p w:rsidR="000F4DF8" w:rsidRPr="00AF7E36" w:rsidRDefault="000F4DF8" w:rsidP="000F4DF8">
      <w:pPr>
        <w:ind w:left="720"/>
        <w:rPr>
          <w:rFonts w:ascii="Times" w:hAnsi="Times"/>
          <w:sz w:val="24"/>
          <w:szCs w:val="24"/>
        </w:rPr>
      </w:pPr>
    </w:p>
    <w:p w:rsidR="000F4DF8" w:rsidRDefault="000F4DF8" w:rsidP="000F4DF8">
      <w:pPr>
        <w:pStyle w:val="Heading3"/>
        <w:rPr>
          <w:rFonts w:ascii="Times" w:hAnsi="Times"/>
          <w:sz w:val="24"/>
        </w:rPr>
      </w:pPr>
      <w:r w:rsidRPr="00AF7E36">
        <w:rPr>
          <w:rFonts w:ascii="Times" w:hAnsi="Times"/>
          <w:sz w:val="24"/>
        </w:rPr>
        <w:t>Required Readings</w:t>
      </w:r>
    </w:p>
    <w:p w:rsidR="000F643C" w:rsidRDefault="000F643C" w:rsidP="000F643C">
      <w:pPr>
        <w:numPr>
          <w:ilvl w:val="0"/>
          <w:numId w:val="4"/>
        </w:numPr>
        <w:rPr>
          <w:rFonts w:ascii="Times" w:hAnsi="Times"/>
          <w:sz w:val="24"/>
          <w:szCs w:val="24"/>
        </w:rPr>
      </w:pPr>
      <w:r>
        <w:rPr>
          <w:rFonts w:ascii="Times" w:hAnsi="Times"/>
          <w:sz w:val="24"/>
          <w:szCs w:val="24"/>
        </w:rPr>
        <w:t xml:space="preserve">Calley, N.G. (2011). Establish a research basis for program design. In </w:t>
      </w:r>
      <w:r w:rsidRPr="00DB60AB">
        <w:rPr>
          <w:rFonts w:ascii="Times" w:hAnsi="Times"/>
          <w:i/>
          <w:sz w:val="24"/>
          <w:szCs w:val="24"/>
        </w:rPr>
        <w:t>Program development in the 21</w:t>
      </w:r>
      <w:r w:rsidRPr="00DB60AB">
        <w:rPr>
          <w:rFonts w:ascii="Times" w:hAnsi="Times"/>
          <w:i/>
          <w:sz w:val="24"/>
          <w:szCs w:val="24"/>
          <w:vertAlign w:val="superscript"/>
        </w:rPr>
        <w:t>st</w:t>
      </w:r>
      <w:r w:rsidRPr="00DB60AB">
        <w:rPr>
          <w:rFonts w:ascii="Times" w:hAnsi="Times"/>
          <w:i/>
          <w:sz w:val="24"/>
          <w:szCs w:val="24"/>
        </w:rPr>
        <w:t xml:space="preserve"> century: An evidence-based approach to design, implementation, and evaluation</w:t>
      </w:r>
      <w:r>
        <w:rPr>
          <w:rFonts w:ascii="Times" w:hAnsi="Times"/>
          <w:sz w:val="24"/>
          <w:szCs w:val="24"/>
        </w:rPr>
        <w:t xml:space="preserve"> (pp. 73-95). Thousand Oaks, CA: SAGE Publications, Inc</w:t>
      </w:r>
    </w:p>
    <w:p w:rsidR="000F643C" w:rsidRPr="00AF7E36" w:rsidRDefault="000F643C" w:rsidP="000F643C">
      <w:pPr>
        <w:numPr>
          <w:ilvl w:val="0"/>
          <w:numId w:val="4"/>
        </w:numPr>
        <w:rPr>
          <w:rFonts w:ascii="Times" w:hAnsi="Times"/>
          <w:sz w:val="24"/>
          <w:szCs w:val="24"/>
        </w:rPr>
      </w:pPr>
      <w:r w:rsidRPr="00AF7E36">
        <w:rPr>
          <w:rFonts w:ascii="Times" w:hAnsi="Times"/>
          <w:sz w:val="24"/>
          <w:szCs w:val="24"/>
        </w:rPr>
        <w:t xml:space="preserve">Ford, J.D., Ford, L.W. &amp; D'Amelio, M. (2012) Qualitative challenges for complexifying organizational change research: Context, voice, and time. </w:t>
      </w:r>
      <w:r w:rsidRPr="00AF7E36">
        <w:rPr>
          <w:rFonts w:ascii="Times" w:hAnsi="Times"/>
          <w:i/>
          <w:iCs/>
          <w:sz w:val="24"/>
          <w:szCs w:val="24"/>
        </w:rPr>
        <w:t>Journal of Applied Behavioral Science 48:</w:t>
      </w:r>
      <w:r w:rsidRPr="00AF7E36">
        <w:rPr>
          <w:rFonts w:ascii="Times" w:hAnsi="Times"/>
          <w:iCs/>
          <w:sz w:val="24"/>
          <w:szCs w:val="24"/>
        </w:rPr>
        <w:t>2 121-134.</w:t>
      </w:r>
    </w:p>
    <w:p w:rsidR="000F643C" w:rsidRPr="00AF7E36" w:rsidRDefault="000F643C" w:rsidP="000F643C">
      <w:pPr>
        <w:numPr>
          <w:ilvl w:val="0"/>
          <w:numId w:val="4"/>
        </w:numPr>
        <w:rPr>
          <w:rFonts w:ascii="Times" w:hAnsi="Times"/>
          <w:sz w:val="24"/>
          <w:szCs w:val="24"/>
        </w:rPr>
      </w:pPr>
      <w:r w:rsidRPr="00AF7E36">
        <w:rPr>
          <w:rFonts w:ascii="Times" w:hAnsi="Times"/>
          <w:sz w:val="24"/>
          <w:szCs w:val="24"/>
        </w:rPr>
        <w:t xml:space="preserve">Schwartz, Beverly (2012).  Part One: Restructuring institutional norms (pp. 18-63) </w:t>
      </w:r>
      <w:r w:rsidRPr="00AF7E36">
        <w:rPr>
          <w:rFonts w:ascii="Times" w:hAnsi="Times"/>
          <w:i/>
          <w:sz w:val="24"/>
          <w:szCs w:val="24"/>
        </w:rPr>
        <w:t>Rippling:How social entrepreneurs spread innovation throughout the world.</w:t>
      </w:r>
      <w:r w:rsidRPr="00AF7E36">
        <w:rPr>
          <w:rFonts w:ascii="Times" w:hAnsi="Times"/>
          <w:sz w:val="24"/>
          <w:szCs w:val="24"/>
        </w:rPr>
        <w:t xml:space="preserve"> San Francisco: Jossey-Bass.</w:t>
      </w:r>
    </w:p>
    <w:p w:rsidR="000F4DF8" w:rsidRPr="00AF7E36" w:rsidRDefault="000F4DF8" w:rsidP="009F014D">
      <w:pPr>
        <w:rPr>
          <w:rFonts w:ascii="Times" w:hAnsi="Times"/>
          <w:sz w:val="24"/>
          <w:szCs w:val="24"/>
        </w:rPr>
      </w:pPr>
    </w:p>
    <w:tbl>
      <w:tblPr>
        <w:tblW w:w="0" w:type="auto"/>
        <w:tblInd w:w="18" w:type="dxa"/>
        <w:tblLook w:val="04A0" w:firstRow="1" w:lastRow="0" w:firstColumn="1" w:lastColumn="0" w:noHBand="0" w:noVBand="1"/>
      </w:tblPr>
      <w:tblGrid>
        <w:gridCol w:w="6972"/>
        <w:gridCol w:w="2370"/>
      </w:tblGrid>
      <w:tr w:rsidR="000F4DF8" w:rsidRPr="00AF7E36" w:rsidTr="001B0F82">
        <w:trPr>
          <w:cantSplit/>
          <w:tblHeader/>
        </w:trPr>
        <w:tc>
          <w:tcPr>
            <w:tcW w:w="711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color w:val="FFFFFF"/>
                <w:sz w:val="24"/>
                <w:szCs w:val="24"/>
              </w:rPr>
            </w:pPr>
            <w:r w:rsidRPr="00AF7E36">
              <w:rPr>
                <w:rFonts w:ascii="Times" w:eastAsia="MS Mincho" w:hAnsi="Times"/>
                <w:b/>
                <w:color w:val="FFFFFF"/>
                <w:sz w:val="24"/>
                <w:szCs w:val="24"/>
              </w:rPr>
              <w:t xml:space="preserve">Unit 5   </w:t>
            </w:r>
            <w:r w:rsidRPr="00AF7E36">
              <w:rPr>
                <w:rFonts w:ascii="Times" w:eastAsia="MS Mincho" w:hAnsi="Times"/>
                <w:b/>
                <w:bCs/>
                <w:color w:val="FFFFFF"/>
                <w:sz w:val="24"/>
                <w:szCs w:val="24"/>
              </w:rPr>
              <w:t>The process of social innovation</w:t>
            </w:r>
          </w:p>
        </w:tc>
        <w:tc>
          <w:tcPr>
            <w:tcW w:w="243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color w:val="FFFFFF"/>
                <w:sz w:val="24"/>
                <w:szCs w:val="24"/>
              </w:rPr>
            </w:pPr>
          </w:p>
        </w:tc>
      </w:tr>
    </w:tbl>
    <w:p w:rsidR="000F4DF8" w:rsidRPr="00AF7E36" w:rsidRDefault="000F4DF8" w:rsidP="000F4DF8">
      <w:pPr>
        <w:ind w:left="720" w:hanging="720"/>
        <w:rPr>
          <w:rFonts w:ascii="Times" w:hAnsi="Times"/>
          <w:b/>
          <w:sz w:val="24"/>
          <w:szCs w:val="24"/>
        </w:rPr>
      </w:pPr>
      <w:r w:rsidRPr="00AF7E36">
        <w:rPr>
          <w:rFonts w:ascii="Times" w:hAnsi="Times"/>
          <w:b/>
          <w:sz w:val="24"/>
          <w:szCs w:val="24"/>
        </w:rPr>
        <w:t>Topics</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From inception to impact</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Sustainability vs. disruption</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Framing/reframing</w:t>
      </w:r>
    </w:p>
    <w:p w:rsidR="000F4DF8"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Imagining solutions</w:t>
      </w:r>
    </w:p>
    <w:p w:rsidR="000F4DF8" w:rsidRPr="00AF7E36" w:rsidRDefault="000F4DF8" w:rsidP="000F4DF8">
      <w:pPr>
        <w:widowControl w:val="0"/>
        <w:autoSpaceDE w:val="0"/>
        <w:autoSpaceDN w:val="0"/>
        <w:adjustRightInd w:val="0"/>
        <w:rPr>
          <w:rFonts w:ascii="Times" w:eastAsia="MS Mincho" w:hAnsi="Times"/>
          <w:color w:val="191919"/>
          <w:sz w:val="24"/>
          <w:szCs w:val="24"/>
        </w:rPr>
      </w:pPr>
    </w:p>
    <w:p w:rsidR="000F4DF8" w:rsidRDefault="000F4DF8" w:rsidP="000F4DF8">
      <w:pPr>
        <w:rPr>
          <w:rFonts w:ascii="Times" w:hAnsi="Times"/>
          <w:b/>
          <w:bCs/>
          <w:color w:val="262626"/>
          <w:sz w:val="24"/>
          <w:szCs w:val="24"/>
        </w:rPr>
      </w:pPr>
      <w:r w:rsidRPr="00AF7E36">
        <w:rPr>
          <w:rFonts w:ascii="Times" w:hAnsi="Times"/>
          <w:b/>
          <w:bCs/>
          <w:color w:val="262626"/>
          <w:sz w:val="24"/>
          <w:szCs w:val="24"/>
        </w:rPr>
        <w:t>Required readings</w:t>
      </w:r>
    </w:p>
    <w:p w:rsidR="009B549F" w:rsidRPr="00AF7E36" w:rsidRDefault="009B549F" w:rsidP="000F4DF8">
      <w:pPr>
        <w:rPr>
          <w:rFonts w:ascii="Times" w:hAnsi="Times"/>
          <w:b/>
          <w:bCs/>
          <w:color w:val="262626"/>
          <w:sz w:val="24"/>
          <w:szCs w:val="24"/>
        </w:rPr>
      </w:pPr>
      <w:r>
        <w:rPr>
          <w:rFonts w:ascii="Times" w:hAnsi="Times"/>
          <w:b/>
          <w:bCs/>
          <w:color w:val="262626"/>
          <w:sz w:val="24"/>
          <w:szCs w:val="24"/>
        </w:rPr>
        <w:t xml:space="preserve">        </w:t>
      </w:r>
    </w:p>
    <w:p w:rsidR="000F4DF8" w:rsidRPr="00AF7E36" w:rsidRDefault="000F4DF8" w:rsidP="000F4DF8">
      <w:pPr>
        <w:numPr>
          <w:ilvl w:val="0"/>
          <w:numId w:val="4"/>
        </w:numPr>
        <w:rPr>
          <w:rFonts w:ascii="Times" w:hAnsi="Times"/>
          <w:sz w:val="24"/>
          <w:szCs w:val="24"/>
        </w:rPr>
      </w:pPr>
      <w:r w:rsidRPr="00AF7E36">
        <w:rPr>
          <w:rFonts w:ascii="Times" w:hAnsi="Times"/>
          <w:sz w:val="24"/>
          <w:szCs w:val="24"/>
        </w:rPr>
        <w:t xml:space="preserve">Seelig, Tina  (2012). </w:t>
      </w:r>
      <w:r w:rsidRPr="00AF7E36">
        <w:rPr>
          <w:rFonts w:ascii="Times" w:hAnsi="Times"/>
          <w:i/>
          <w:sz w:val="24"/>
          <w:szCs w:val="24"/>
        </w:rPr>
        <w:t>inGenius: A crash course on creativity.</w:t>
      </w:r>
      <w:r w:rsidRPr="00AF7E36">
        <w:rPr>
          <w:rFonts w:ascii="Times" w:hAnsi="Times"/>
          <w:sz w:val="24"/>
          <w:szCs w:val="24"/>
        </w:rPr>
        <w:t xml:space="preserve"> New York: Harper Collins.</w:t>
      </w:r>
      <w:r w:rsidRPr="00AF7E36">
        <w:rPr>
          <w:rFonts w:ascii="Times" w:hAnsi="Times"/>
          <w:b/>
          <w:snapToGrid w:val="0"/>
          <w:color w:val="FFFFFF"/>
          <w:sz w:val="24"/>
          <w:szCs w:val="24"/>
        </w:rPr>
        <w:t>n</w:t>
      </w:r>
    </w:p>
    <w:p w:rsidR="000F4DF8" w:rsidRPr="00AF7E36" w:rsidRDefault="000F4DF8" w:rsidP="000F4DF8">
      <w:pPr>
        <w:ind w:left="720"/>
        <w:rPr>
          <w:rFonts w:ascii="Times" w:hAnsi="Times"/>
          <w:sz w:val="24"/>
          <w:szCs w:val="24"/>
        </w:rPr>
      </w:pPr>
      <w:r w:rsidRPr="00AF7E36">
        <w:rPr>
          <w:rFonts w:ascii="Times" w:hAnsi="Times"/>
          <w:b/>
          <w:snapToGrid w:val="0"/>
          <w:color w:val="FFFFFF"/>
          <w:sz w:val="24"/>
          <w:szCs w:val="24"/>
        </w:rPr>
        <w:t xml:space="preserve">it6  </w:t>
      </w:r>
      <w:r w:rsidRPr="00AF7E36">
        <w:rPr>
          <w:rFonts w:ascii="Times" w:hAnsi="Times"/>
          <w:b/>
          <w:bCs/>
          <w:snapToGrid w:val="0"/>
          <w:color w:val="FFFFFF"/>
          <w:sz w:val="24"/>
          <w:szCs w:val="24"/>
        </w:rPr>
        <w:t>Leveraging social innovation</w:t>
      </w:r>
    </w:p>
    <w:tbl>
      <w:tblPr>
        <w:tblW w:w="0" w:type="auto"/>
        <w:tblInd w:w="18" w:type="dxa"/>
        <w:tblLook w:val="04A0" w:firstRow="1" w:lastRow="0" w:firstColumn="1" w:lastColumn="0" w:noHBand="0" w:noVBand="1"/>
      </w:tblPr>
      <w:tblGrid>
        <w:gridCol w:w="6973"/>
        <w:gridCol w:w="2369"/>
      </w:tblGrid>
      <w:tr w:rsidR="000F4DF8" w:rsidRPr="00AF7E36" w:rsidTr="001B0F82">
        <w:trPr>
          <w:cantSplit/>
          <w:tblHeader/>
        </w:trPr>
        <w:tc>
          <w:tcPr>
            <w:tcW w:w="7110" w:type="dxa"/>
            <w:shd w:val="clear" w:color="auto" w:fill="C00000"/>
          </w:tcPr>
          <w:p w:rsidR="000F4DF8" w:rsidRPr="00AF7E36" w:rsidRDefault="000F4DF8" w:rsidP="001B0F82">
            <w:pPr>
              <w:ind w:left="720" w:hanging="720"/>
              <w:rPr>
                <w:rFonts w:ascii="Times" w:hAnsi="Times"/>
                <w:b/>
                <w:snapToGrid w:val="0"/>
                <w:color w:val="FFFFFF"/>
                <w:sz w:val="24"/>
                <w:szCs w:val="24"/>
              </w:rPr>
            </w:pPr>
            <w:r w:rsidRPr="00AF7E36">
              <w:rPr>
                <w:rFonts w:ascii="Times" w:hAnsi="Times"/>
                <w:b/>
                <w:snapToGrid w:val="0"/>
                <w:color w:val="FFFFFF"/>
                <w:sz w:val="24"/>
                <w:szCs w:val="24"/>
              </w:rPr>
              <w:t xml:space="preserve">Unit 6  </w:t>
            </w:r>
            <w:r w:rsidRPr="00AF7E36">
              <w:rPr>
                <w:rFonts w:ascii="Times" w:eastAsia="MS Mincho" w:hAnsi="Times"/>
                <w:b/>
                <w:bCs/>
                <w:color w:val="FFFFFF"/>
                <w:sz w:val="24"/>
                <w:szCs w:val="24"/>
              </w:rPr>
              <w:t>Leveraging social innovation</w:t>
            </w:r>
          </w:p>
        </w:tc>
        <w:tc>
          <w:tcPr>
            <w:tcW w:w="2430" w:type="dxa"/>
            <w:shd w:val="clear" w:color="auto" w:fill="C00000"/>
          </w:tcPr>
          <w:p w:rsidR="000F4DF8" w:rsidRPr="00AF7E36" w:rsidRDefault="000F4DF8" w:rsidP="001B0F82">
            <w:pPr>
              <w:ind w:left="720" w:hanging="720"/>
              <w:rPr>
                <w:rFonts w:ascii="Times" w:hAnsi="Times"/>
                <w:b/>
                <w:snapToGrid w:val="0"/>
                <w:color w:val="FFFFFF"/>
                <w:sz w:val="24"/>
                <w:szCs w:val="24"/>
              </w:rPr>
            </w:pPr>
          </w:p>
        </w:tc>
      </w:tr>
    </w:tbl>
    <w:p w:rsidR="000F4DF8" w:rsidRPr="00AF7E36" w:rsidRDefault="000F4DF8" w:rsidP="009F014D">
      <w:pPr>
        <w:rPr>
          <w:rFonts w:ascii="Times" w:hAnsi="Times"/>
          <w:b/>
          <w:snapToGrid w:val="0"/>
          <w:color w:val="FFFFFF"/>
          <w:sz w:val="24"/>
          <w:szCs w:val="24"/>
        </w:rPr>
      </w:pPr>
      <w:r w:rsidRPr="00AF7E36">
        <w:rPr>
          <w:rFonts w:ascii="Times" w:hAnsi="Times"/>
          <w:b/>
          <w:sz w:val="24"/>
          <w:szCs w:val="24"/>
        </w:rPr>
        <w:t>Topics</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Traditional social change models:  Community organizing and community development</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Civic and social entrepreneurship.</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Social media and innovation-forecasting</w:t>
      </w:r>
    </w:p>
    <w:p w:rsidR="000F4DF8" w:rsidRPr="00AF7E36" w:rsidRDefault="000F4DF8" w:rsidP="000F4DF8">
      <w:pPr>
        <w:keepNext/>
        <w:numPr>
          <w:ilvl w:val="0"/>
          <w:numId w:val="11"/>
        </w:numPr>
        <w:rPr>
          <w:rFonts w:ascii="Times" w:hAnsi="Times"/>
          <w:bCs/>
          <w:color w:val="262626"/>
          <w:sz w:val="24"/>
          <w:szCs w:val="24"/>
        </w:rPr>
      </w:pPr>
      <w:r w:rsidRPr="00AF7E36">
        <w:rPr>
          <w:rFonts w:ascii="Times" w:hAnsi="Times"/>
          <w:bCs/>
          <w:color w:val="262626"/>
          <w:sz w:val="24"/>
          <w:szCs w:val="24"/>
        </w:rPr>
        <w:t>Data driven and consumer-driven change</w:t>
      </w:r>
    </w:p>
    <w:p w:rsidR="000F4DF8" w:rsidRPr="00AF7E36" w:rsidRDefault="000F4DF8" w:rsidP="000F4DF8">
      <w:pPr>
        <w:keepNext/>
        <w:ind w:left="720"/>
        <w:rPr>
          <w:rFonts w:ascii="Times" w:hAnsi="Times"/>
          <w:bCs/>
          <w:color w:val="262626"/>
          <w:sz w:val="24"/>
          <w:szCs w:val="24"/>
        </w:rPr>
      </w:pPr>
    </w:p>
    <w:p w:rsidR="000F4DF8" w:rsidRPr="00AF7E36" w:rsidRDefault="000F4DF8" w:rsidP="000F4DF8">
      <w:pPr>
        <w:ind w:left="720" w:hanging="720"/>
        <w:rPr>
          <w:rFonts w:ascii="Times" w:eastAsia="MS Mincho" w:hAnsi="Times"/>
          <w:sz w:val="24"/>
          <w:szCs w:val="24"/>
        </w:rPr>
      </w:pPr>
      <w:r w:rsidRPr="00AF7E36">
        <w:rPr>
          <w:rFonts w:ascii="Times" w:hAnsi="Times"/>
          <w:b/>
          <w:bCs/>
          <w:color w:val="262626"/>
          <w:sz w:val="24"/>
          <w:szCs w:val="24"/>
        </w:rPr>
        <w:t>Required readings</w:t>
      </w:r>
    </w:p>
    <w:p w:rsidR="000F4DF8" w:rsidRPr="00AF7E36" w:rsidRDefault="000F4DF8" w:rsidP="0071683C">
      <w:pPr>
        <w:numPr>
          <w:ilvl w:val="0"/>
          <w:numId w:val="19"/>
        </w:numPr>
        <w:tabs>
          <w:tab w:val="left" w:pos="720"/>
        </w:tabs>
        <w:rPr>
          <w:rFonts w:ascii="Times" w:hAnsi="Times"/>
          <w:color w:val="222222"/>
          <w:sz w:val="24"/>
          <w:szCs w:val="24"/>
          <w:shd w:val="clear" w:color="auto" w:fill="FFFFFF"/>
        </w:rPr>
      </w:pPr>
      <w:r w:rsidRPr="00AF7E36">
        <w:rPr>
          <w:rFonts w:ascii="Times" w:hAnsi="Times"/>
          <w:color w:val="222222"/>
          <w:sz w:val="24"/>
          <w:szCs w:val="24"/>
          <w:shd w:val="clear" w:color="auto" w:fill="FFFFFF"/>
        </w:rPr>
        <w:lastRenderedPageBreak/>
        <w:t>Nandan, M., &amp; Scott, P. A. (2013). Social entrepreneurship and social work: The need for a transdisciplinary educational model.</w:t>
      </w:r>
      <w:r w:rsidRPr="00AF7E36">
        <w:rPr>
          <w:rStyle w:val="apple-converted-space"/>
          <w:rFonts w:ascii="Times" w:eastAsia="MS Gothic" w:hAnsi="Times"/>
          <w:color w:val="222222"/>
          <w:sz w:val="24"/>
          <w:szCs w:val="24"/>
          <w:shd w:val="clear" w:color="auto" w:fill="FFFFFF"/>
        </w:rPr>
        <w:t> </w:t>
      </w:r>
      <w:r w:rsidRPr="00AF7E36">
        <w:rPr>
          <w:rFonts w:ascii="Times" w:hAnsi="Times"/>
          <w:i/>
          <w:iCs/>
          <w:color w:val="222222"/>
          <w:sz w:val="24"/>
          <w:szCs w:val="24"/>
          <w:shd w:val="clear" w:color="auto" w:fill="FFFFFF"/>
        </w:rPr>
        <w:t>Administration in Social Work</w:t>
      </w:r>
      <w:r w:rsidRPr="00AF7E36">
        <w:rPr>
          <w:rFonts w:ascii="Times" w:hAnsi="Times"/>
          <w:color w:val="222222"/>
          <w:sz w:val="24"/>
          <w:szCs w:val="24"/>
          <w:shd w:val="clear" w:color="auto" w:fill="FFFFFF"/>
        </w:rPr>
        <w:t>,</w:t>
      </w:r>
      <w:r w:rsidR="00B438C5">
        <w:rPr>
          <w:rFonts w:ascii="Times" w:hAnsi="Times"/>
          <w:color w:val="222222"/>
          <w:sz w:val="24"/>
          <w:szCs w:val="24"/>
          <w:shd w:val="clear" w:color="auto" w:fill="FFFFFF"/>
        </w:rPr>
        <w:t xml:space="preserve"> </w:t>
      </w:r>
      <w:r w:rsidRPr="00AF7E36">
        <w:rPr>
          <w:rFonts w:ascii="Times" w:hAnsi="Times"/>
          <w:i/>
          <w:iCs/>
          <w:color w:val="222222"/>
          <w:sz w:val="24"/>
          <w:szCs w:val="24"/>
          <w:shd w:val="clear" w:color="auto" w:fill="FFFFFF"/>
        </w:rPr>
        <w:t xml:space="preserve">37 </w:t>
      </w:r>
      <w:r w:rsidRPr="00AF7E36">
        <w:rPr>
          <w:rFonts w:ascii="Times" w:hAnsi="Times"/>
          <w:color w:val="222222"/>
          <w:sz w:val="24"/>
          <w:szCs w:val="24"/>
          <w:shd w:val="clear" w:color="auto" w:fill="FFFFFF"/>
        </w:rPr>
        <w:t>(3), 257-271.</w:t>
      </w:r>
    </w:p>
    <w:p w:rsidR="006A20F9" w:rsidRPr="00AF7E36" w:rsidRDefault="000F4DF8" w:rsidP="00F917F4">
      <w:pPr>
        <w:numPr>
          <w:ilvl w:val="0"/>
          <w:numId w:val="16"/>
        </w:numPr>
        <w:tabs>
          <w:tab w:val="left" w:pos="720"/>
        </w:tabs>
        <w:rPr>
          <w:rFonts w:ascii="Times" w:hAnsi="Times"/>
          <w:sz w:val="24"/>
          <w:szCs w:val="24"/>
        </w:rPr>
      </w:pPr>
      <w:r w:rsidRPr="00AF7E36">
        <w:rPr>
          <w:rFonts w:ascii="Times" w:hAnsi="Times"/>
          <w:sz w:val="24"/>
          <w:szCs w:val="24"/>
        </w:rPr>
        <w:t xml:space="preserve">Schwartz, Beverly (2012).  </w:t>
      </w:r>
      <w:r w:rsidRPr="00AF7E36">
        <w:rPr>
          <w:rFonts w:ascii="Times" w:hAnsi="Times"/>
          <w:i/>
          <w:sz w:val="24"/>
          <w:szCs w:val="24"/>
        </w:rPr>
        <w:t>Rippling: How social entrepreneurs spread innovation throughout the world.</w:t>
      </w:r>
      <w:r w:rsidRPr="00AF7E36">
        <w:rPr>
          <w:rFonts w:ascii="Times" w:hAnsi="Times"/>
          <w:sz w:val="24"/>
          <w:szCs w:val="24"/>
        </w:rPr>
        <w:t xml:space="preserve"> San Francisco: Jossey-Bass.  Part Three (pp.104-155) &amp; Part Four (pp. 156-199</w:t>
      </w:r>
      <w:r w:rsidR="00F917F4">
        <w:rPr>
          <w:rFonts w:ascii="Times" w:hAnsi="Times"/>
          <w:sz w:val="24"/>
          <w:szCs w:val="24"/>
        </w:rPr>
        <w:t>.</w:t>
      </w:r>
    </w:p>
    <w:p w:rsidR="007C0650" w:rsidRPr="00AF7E36" w:rsidRDefault="007C0650" w:rsidP="006A20F9">
      <w:pPr>
        <w:tabs>
          <w:tab w:val="left" w:pos="720"/>
        </w:tabs>
        <w:ind w:left="360"/>
        <w:rPr>
          <w:rFonts w:ascii="Times" w:hAnsi="Times"/>
          <w:sz w:val="24"/>
          <w:szCs w:val="24"/>
        </w:rPr>
      </w:pPr>
    </w:p>
    <w:p w:rsidR="007C0650" w:rsidRPr="00AF7E36" w:rsidRDefault="007C0650" w:rsidP="006A20F9">
      <w:pPr>
        <w:tabs>
          <w:tab w:val="left" w:pos="720"/>
        </w:tabs>
        <w:ind w:left="360"/>
        <w:rPr>
          <w:rFonts w:ascii="Times" w:hAnsi="Times"/>
          <w:b/>
          <w:sz w:val="24"/>
          <w:szCs w:val="24"/>
        </w:rPr>
      </w:pPr>
      <w:r w:rsidRPr="00AF7E36">
        <w:rPr>
          <w:rFonts w:ascii="Times" w:hAnsi="Times"/>
          <w:b/>
          <w:sz w:val="24"/>
          <w:szCs w:val="24"/>
        </w:rPr>
        <w:t>Recommended Reading</w:t>
      </w:r>
    </w:p>
    <w:p w:rsidR="007C0650" w:rsidRPr="00AF7E36" w:rsidRDefault="007C0650" w:rsidP="007C0650">
      <w:pPr>
        <w:numPr>
          <w:ilvl w:val="0"/>
          <w:numId w:val="14"/>
        </w:numPr>
        <w:rPr>
          <w:rFonts w:ascii="Times" w:hAnsi="Times"/>
          <w:b/>
          <w:bCs/>
          <w:color w:val="262626"/>
          <w:sz w:val="24"/>
          <w:szCs w:val="24"/>
        </w:rPr>
      </w:pPr>
      <w:r w:rsidRPr="00AF7E36">
        <w:rPr>
          <w:rFonts w:ascii="Times" w:eastAsia="MS Mincho" w:hAnsi="Times"/>
          <w:bCs/>
          <w:sz w:val="24"/>
          <w:szCs w:val="24"/>
        </w:rPr>
        <w:t>Constantino, R., Wu, L., de la Cruz, D., Burroughs, J., Hwang, J.G., Henderson, A., Braxter, B. (2014).  Exploring the Feasibility of Text Messaging Intervention in Intimate Partner Violence</w:t>
      </w:r>
      <w:r w:rsidRPr="00AF7E36">
        <w:rPr>
          <w:rFonts w:ascii="Times" w:eastAsia="MS Mincho" w:hAnsi="Times"/>
          <w:sz w:val="24"/>
          <w:szCs w:val="24"/>
        </w:rPr>
        <w:t xml:space="preserve">. </w:t>
      </w:r>
      <w:r w:rsidRPr="00AF7E36">
        <w:rPr>
          <w:rFonts w:ascii="Times" w:eastAsia="MS Mincho" w:hAnsi="Times"/>
          <w:bCs/>
          <w:i/>
          <w:sz w:val="24"/>
          <w:szCs w:val="24"/>
        </w:rPr>
        <w:t>Open Journal of Nursing 4,</w:t>
      </w:r>
      <w:r w:rsidRPr="00AF7E36">
        <w:rPr>
          <w:rFonts w:ascii="Times" w:eastAsia="MS Mincho" w:hAnsi="Times"/>
          <w:bCs/>
          <w:sz w:val="24"/>
          <w:szCs w:val="24"/>
        </w:rPr>
        <w:t xml:space="preserve"> 528-537</w:t>
      </w:r>
      <w:r w:rsidRPr="00AF7E36">
        <w:rPr>
          <w:rFonts w:ascii="Times" w:eastAsia="MS Mincho" w:hAnsi="Times"/>
          <w:sz w:val="24"/>
          <w:szCs w:val="24"/>
        </w:rPr>
        <w:t xml:space="preserve">, Published Online June 2014 in SciRes. </w:t>
      </w:r>
      <w:r w:rsidRPr="00AF7E36">
        <w:rPr>
          <w:rFonts w:ascii="Times" w:eastAsia="MS Mincho" w:hAnsi="Times"/>
          <w:color w:val="0000FF"/>
          <w:sz w:val="24"/>
          <w:szCs w:val="24"/>
        </w:rPr>
        <w:t xml:space="preserve">http://www.scirp.org/journal/ojn </w:t>
      </w:r>
      <w:hyperlink r:id="rId25" w:history="1">
        <w:r w:rsidRPr="00AF7E36">
          <w:rPr>
            <w:rStyle w:val="Hyperlink"/>
            <w:rFonts w:ascii="Times" w:eastAsia="MS Mincho" w:hAnsi="Times"/>
            <w:sz w:val="24"/>
            <w:szCs w:val="24"/>
          </w:rPr>
          <w:t>http://dx.doi.org/10.4236/ojn.2014.47056</w:t>
        </w:r>
      </w:hyperlink>
    </w:p>
    <w:p w:rsidR="007C0650" w:rsidRPr="00AF7E36" w:rsidRDefault="007C0650" w:rsidP="007C0650">
      <w:pPr>
        <w:numPr>
          <w:ilvl w:val="0"/>
          <w:numId w:val="14"/>
        </w:numPr>
        <w:rPr>
          <w:rFonts w:ascii="Times" w:hAnsi="Times"/>
          <w:b/>
          <w:bCs/>
          <w:color w:val="262626"/>
          <w:sz w:val="24"/>
          <w:szCs w:val="24"/>
        </w:rPr>
      </w:pPr>
      <w:r w:rsidRPr="00AF7E36">
        <w:rPr>
          <w:rFonts w:ascii="Times" w:hAnsi="Times"/>
          <w:sz w:val="24"/>
          <w:szCs w:val="24"/>
        </w:rPr>
        <w:t xml:space="preserve">Lefebvre, R. C. (2012). Transformative social marketing: co-creating the social marketing discipline and brand. </w:t>
      </w:r>
      <w:r w:rsidRPr="00AF7E36">
        <w:rPr>
          <w:rFonts w:ascii="Times" w:hAnsi="Times"/>
          <w:i/>
          <w:iCs/>
          <w:sz w:val="24"/>
          <w:szCs w:val="24"/>
        </w:rPr>
        <w:t>Journal of Social Marketing</w:t>
      </w:r>
      <w:r w:rsidRPr="00AF7E36">
        <w:rPr>
          <w:rFonts w:ascii="Times" w:hAnsi="Times"/>
          <w:sz w:val="24"/>
          <w:szCs w:val="24"/>
        </w:rPr>
        <w:t xml:space="preserve">, </w:t>
      </w:r>
      <w:r w:rsidRPr="00AF7E36">
        <w:rPr>
          <w:rFonts w:ascii="Times" w:hAnsi="Times"/>
          <w:i/>
          <w:iCs/>
          <w:sz w:val="24"/>
          <w:szCs w:val="24"/>
        </w:rPr>
        <w:t>2</w:t>
      </w:r>
      <w:r w:rsidRPr="00AF7E36">
        <w:rPr>
          <w:rFonts w:ascii="Times" w:hAnsi="Times"/>
          <w:sz w:val="24"/>
          <w:szCs w:val="24"/>
        </w:rPr>
        <w:t>(2), 118-129.</w:t>
      </w:r>
    </w:p>
    <w:p w:rsidR="007C0650" w:rsidRPr="00AF7E36" w:rsidRDefault="007C0650" w:rsidP="006A20F9">
      <w:pPr>
        <w:tabs>
          <w:tab w:val="left" w:pos="720"/>
        </w:tabs>
        <w:ind w:left="360"/>
        <w:rPr>
          <w:rFonts w:ascii="Times" w:hAnsi="Times"/>
          <w:color w:val="222222"/>
          <w:sz w:val="24"/>
          <w:szCs w:val="24"/>
          <w:shd w:val="clear" w:color="auto" w:fill="FFFFFF"/>
        </w:rPr>
      </w:pPr>
    </w:p>
    <w:p w:rsidR="000F4DF8" w:rsidRPr="00AF7E36" w:rsidRDefault="000F4DF8" w:rsidP="000F4DF8">
      <w:pPr>
        <w:ind w:left="720" w:hanging="720"/>
        <w:rPr>
          <w:rFonts w:ascii="Times" w:hAnsi="Times"/>
          <w:sz w:val="24"/>
          <w:szCs w:val="24"/>
        </w:rPr>
      </w:pPr>
    </w:p>
    <w:tbl>
      <w:tblPr>
        <w:tblW w:w="0" w:type="auto"/>
        <w:tblInd w:w="18" w:type="dxa"/>
        <w:tblLook w:val="04A0" w:firstRow="1" w:lastRow="0" w:firstColumn="1" w:lastColumn="0" w:noHBand="0" w:noVBand="1"/>
      </w:tblPr>
      <w:tblGrid>
        <w:gridCol w:w="6966"/>
        <w:gridCol w:w="2376"/>
      </w:tblGrid>
      <w:tr w:rsidR="000F4DF8" w:rsidRPr="00AF7E36" w:rsidTr="001B0F82">
        <w:trPr>
          <w:cantSplit/>
          <w:tblHeader/>
        </w:trPr>
        <w:tc>
          <w:tcPr>
            <w:tcW w:w="7110" w:type="dxa"/>
            <w:shd w:val="clear" w:color="auto" w:fill="C00000"/>
          </w:tcPr>
          <w:p w:rsidR="000F4DF8" w:rsidRPr="00AF7E36" w:rsidRDefault="000F4DF8" w:rsidP="002836BF">
            <w:pPr>
              <w:widowControl w:val="0"/>
              <w:autoSpaceDE w:val="0"/>
              <w:autoSpaceDN w:val="0"/>
              <w:adjustRightInd w:val="0"/>
              <w:spacing w:after="240"/>
              <w:rPr>
                <w:rFonts w:ascii="Times" w:eastAsia="MS Mincho" w:hAnsi="Times"/>
                <w:sz w:val="24"/>
                <w:szCs w:val="24"/>
              </w:rPr>
            </w:pPr>
            <w:r w:rsidRPr="00AF7E36">
              <w:rPr>
                <w:rFonts w:ascii="Times" w:hAnsi="Times"/>
                <w:b/>
                <w:sz w:val="24"/>
                <w:szCs w:val="24"/>
              </w:rPr>
              <w:t xml:space="preserve">Unit 7: </w:t>
            </w:r>
            <w:r w:rsidR="002836BF">
              <w:rPr>
                <w:rFonts w:ascii="Times" w:eastAsia="MS Mincho" w:hAnsi="Times"/>
                <w:sz w:val="24"/>
                <w:szCs w:val="24"/>
              </w:rPr>
              <w:t>The Three Traditional Domains</w:t>
            </w: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highlight w:val="green"/>
              </w:rPr>
            </w:pPr>
          </w:p>
        </w:tc>
      </w:tr>
    </w:tbl>
    <w:p w:rsidR="00F917F4" w:rsidRDefault="00F917F4" w:rsidP="00F917F4">
      <w:pPr>
        <w:rPr>
          <w:rFonts w:ascii="Times" w:hAnsi="Times"/>
          <w:b/>
          <w:sz w:val="24"/>
          <w:szCs w:val="24"/>
        </w:rPr>
      </w:pPr>
      <w:r w:rsidRPr="00AF7E36">
        <w:rPr>
          <w:rFonts w:ascii="Times" w:eastAsia="MS Mincho" w:hAnsi="Times"/>
          <w:sz w:val="24"/>
          <w:szCs w:val="24"/>
        </w:rPr>
        <w:t>The three traditional domains for addressing US societal needs</w:t>
      </w:r>
    </w:p>
    <w:p w:rsidR="00F917F4" w:rsidRPr="00AF7E36" w:rsidRDefault="00F917F4" w:rsidP="00F917F4">
      <w:pPr>
        <w:pStyle w:val="Heading3"/>
        <w:rPr>
          <w:rFonts w:ascii="Times" w:hAnsi="Times"/>
          <w:sz w:val="24"/>
        </w:rPr>
      </w:pPr>
      <w:r w:rsidRPr="00AF7E36">
        <w:rPr>
          <w:rFonts w:ascii="Times" w:hAnsi="Times"/>
          <w:sz w:val="24"/>
        </w:rPr>
        <w:t>Topics</w:t>
      </w:r>
    </w:p>
    <w:p w:rsidR="00F917F4" w:rsidRPr="00AF7E36" w:rsidRDefault="00F917F4" w:rsidP="00F917F4">
      <w:pPr>
        <w:numPr>
          <w:ilvl w:val="0"/>
          <w:numId w:val="8"/>
        </w:numPr>
        <w:rPr>
          <w:rFonts w:ascii="Times" w:hAnsi="Times"/>
          <w:sz w:val="24"/>
          <w:szCs w:val="24"/>
        </w:rPr>
      </w:pPr>
      <w:r w:rsidRPr="00AF7E36">
        <w:rPr>
          <w:rFonts w:ascii="Times" w:hAnsi="Times"/>
          <w:sz w:val="24"/>
          <w:szCs w:val="24"/>
        </w:rPr>
        <w:t>Public</w:t>
      </w:r>
    </w:p>
    <w:p w:rsidR="00F917F4" w:rsidRPr="00AF7E36" w:rsidRDefault="00F917F4" w:rsidP="00F917F4">
      <w:pPr>
        <w:numPr>
          <w:ilvl w:val="0"/>
          <w:numId w:val="8"/>
        </w:numPr>
        <w:rPr>
          <w:rFonts w:ascii="Times" w:hAnsi="Times"/>
          <w:sz w:val="24"/>
          <w:szCs w:val="24"/>
        </w:rPr>
      </w:pPr>
      <w:r w:rsidRPr="00AF7E36">
        <w:rPr>
          <w:rFonts w:ascii="Times" w:hAnsi="Times"/>
          <w:sz w:val="24"/>
          <w:szCs w:val="24"/>
        </w:rPr>
        <w:t>Private, non-profit</w:t>
      </w:r>
    </w:p>
    <w:p w:rsidR="00F917F4" w:rsidRPr="00AF7E36" w:rsidRDefault="00F917F4" w:rsidP="00F917F4">
      <w:pPr>
        <w:numPr>
          <w:ilvl w:val="0"/>
          <w:numId w:val="8"/>
        </w:numPr>
        <w:rPr>
          <w:rFonts w:ascii="Times" w:hAnsi="Times"/>
          <w:sz w:val="24"/>
          <w:szCs w:val="24"/>
        </w:rPr>
      </w:pPr>
      <w:r w:rsidRPr="00AF7E36">
        <w:rPr>
          <w:rFonts w:ascii="Times" w:hAnsi="Times"/>
          <w:sz w:val="24"/>
          <w:szCs w:val="24"/>
        </w:rPr>
        <w:t>Private, for-profit</w:t>
      </w:r>
    </w:p>
    <w:p w:rsidR="00F917F4" w:rsidRPr="00AF7E36" w:rsidRDefault="00F917F4" w:rsidP="00F917F4">
      <w:pPr>
        <w:numPr>
          <w:ilvl w:val="0"/>
          <w:numId w:val="8"/>
        </w:numPr>
        <w:rPr>
          <w:rFonts w:ascii="Times" w:hAnsi="Times"/>
          <w:sz w:val="24"/>
          <w:szCs w:val="24"/>
        </w:rPr>
      </w:pPr>
      <w:r w:rsidRPr="00AF7E36">
        <w:rPr>
          <w:rFonts w:ascii="Times" w:hAnsi="Times"/>
          <w:sz w:val="24"/>
          <w:szCs w:val="24"/>
        </w:rPr>
        <w:t>Hybrid organizations as the wave of the future?</w:t>
      </w:r>
    </w:p>
    <w:p w:rsidR="00F917F4" w:rsidRPr="00AF7E36" w:rsidRDefault="00F917F4" w:rsidP="00F917F4">
      <w:pPr>
        <w:rPr>
          <w:rFonts w:ascii="Times" w:hAnsi="Times"/>
          <w:sz w:val="24"/>
          <w:szCs w:val="24"/>
        </w:rPr>
      </w:pPr>
    </w:p>
    <w:p w:rsidR="00F917F4" w:rsidRPr="00AF7E36" w:rsidRDefault="00F917F4" w:rsidP="00F917F4">
      <w:pPr>
        <w:rPr>
          <w:rFonts w:ascii="Times" w:hAnsi="Times"/>
          <w:b/>
          <w:sz w:val="24"/>
          <w:szCs w:val="24"/>
        </w:rPr>
      </w:pPr>
      <w:r w:rsidRPr="00AF7E36">
        <w:rPr>
          <w:rFonts w:ascii="Times" w:hAnsi="Times"/>
          <w:b/>
          <w:sz w:val="24"/>
          <w:szCs w:val="24"/>
        </w:rPr>
        <w:t>Required readings</w:t>
      </w:r>
    </w:p>
    <w:p w:rsidR="00F917F4" w:rsidRPr="00AF7E36" w:rsidRDefault="00F917F4" w:rsidP="00F917F4">
      <w:pPr>
        <w:ind w:left="720" w:hanging="720"/>
        <w:rPr>
          <w:rFonts w:ascii="Times" w:eastAsia="MS Mincho" w:hAnsi="Times"/>
          <w:sz w:val="24"/>
          <w:szCs w:val="24"/>
        </w:rPr>
      </w:pPr>
      <w:r w:rsidRPr="00AF7E36">
        <w:rPr>
          <w:rFonts w:ascii="Times" w:eastAsia="MS Mincho" w:hAnsi="Times"/>
          <w:sz w:val="24"/>
          <w:szCs w:val="24"/>
        </w:rPr>
        <w:t xml:space="preserve">Rainey, H.G., &amp; Bozeman, B. (2006). Comparing public and private organizations: Empirical research and the power of the a priori. </w:t>
      </w:r>
      <w:r w:rsidRPr="00AF7E36">
        <w:rPr>
          <w:rFonts w:ascii="Times" w:eastAsia="MS Mincho" w:hAnsi="Times"/>
          <w:i/>
          <w:iCs/>
          <w:sz w:val="24"/>
          <w:szCs w:val="24"/>
        </w:rPr>
        <w:t xml:space="preserve">Journal of Public Administration Research and Theory, 10, </w:t>
      </w:r>
      <w:r w:rsidRPr="00AF7E36">
        <w:rPr>
          <w:rFonts w:ascii="Times" w:eastAsia="MS Mincho" w:hAnsi="Times"/>
          <w:sz w:val="24"/>
          <w:szCs w:val="24"/>
        </w:rPr>
        <w:t>447-470. Yale University Press.</w:t>
      </w:r>
    </w:p>
    <w:p w:rsidR="00F917F4" w:rsidRDefault="00F917F4" w:rsidP="00F917F4">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Seal, K. (2014). Executive level management in nonprofit organizations. In K. Seal &amp; V. Murray (Eds.) The Management of nonprofit and charitable organizations in Canada, (3</w:t>
      </w:r>
      <w:r w:rsidRPr="00AF7E36">
        <w:rPr>
          <w:rFonts w:ascii="Times" w:eastAsia="MS Mincho" w:hAnsi="Times"/>
          <w:position w:val="10"/>
          <w:sz w:val="24"/>
          <w:szCs w:val="24"/>
        </w:rPr>
        <w:t xml:space="preserve">rd </w:t>
      </w:r>
      <w:r w:rsidRPr="00AF7E36">
        <w:rPr>
          <w:rFonts w:ascii="Times" w:eastAsia="MS Mincho" w:hAnsi="Times"/>
          <w:sz w:val="24"/>
          <w:szCs w:val="24"/>
        </w:rPr>
        <w:t>ed.) (Chapter 4). LexisNexis: Canada.</w:t>
      </w:r>
    </w:p>
    <w:p w:rsidR="00F917F4" w:rsidRDefault="00F917F4" w:rsidP="00F917F4">
      <w:pPr>
        <w:widowControl w:val="0"/>
        <w:autoSpaceDE w:val="0"/>
        <w:autoSpaceDN w:val="0"/>
        <w:adjustRightInd w:val="0"/>
        <w:ind w:left="720" w:hanging="720"/>
        <w:rPr>
          <w:rFonts w:ascii="Times" w:eastAsia="MS Mincho" w:hAnsi="Times"/>
          <w:sz w:val="24"/>
          <w:szCs w:val="24"/>
        </w:rPr>
      </w:pPr>
    </w:p>
    <w:p w:rsidR="000F4DF8" w:rsidRPr="00AF7E36" w:rsidRDefault="000F4DF8" w:rsidP="000F4DF8">
      <w:pPr>
        <w:widowControl w:val="0"/>
        <w:autoSpaceDE w:val="0"/>
        <w:autoSpaceDN w:val="0"/>
        <w:adjustRightInd w:val="0"/>
        <w:rPr>
          <w:rFonts w:ascii="Times" w:eastAsia="MS Mincho" w:hAnsi="Times"/>
          <w:sz w:val="24"/>
          <w:szCs w:val="24"/>
        </w:rPr>
      </w:pPr>
    </w:p>
    <w:tbl>
      <w:tblPr>
        <w:tblW w:w="0" w:type="auto"/>
        <w:tblInd w:w="18" w:type="dxa"/>
        <w:tblLook w:val="04A0" w:firstRow="1" w:lastRow="0" w:firstColumn="1" w:lastColumn="0" w:noHBand="0" w:noVBand="1"/>
      </w:tblPr>
      <w:tblGrid>
        <w:gridCol w:w="6969"/>
        <w:gridCol w:w="2373"/>
      </w:tblGrid>
      <w:tr w:rsidR="000F4DF8" w:rsidRPr="00AF7E36" w:rsidTr="001B0F82">
        <w:trPr>
          <w:cantSplit/>
          <w:tblHeader/>
        </w:trPr>
        <w:tc>
          <w:tcPr>
            <w:tcW w:w="7110" w:type="dxa"/>
            <w:shd w:val="clear" w:color="auto" w:fill="C00000"/>
          </w:tcPr>
          <w:p w:rsidR="002836BF" w:rsidRPr="00AF7E36" w:rsidRDefault="000F4DF8" w:rsidP="002836BF">
            <w:pPr>
              <w:widowControl w:val="0"/>
              <w:autoSpaceDE w:val="0"/>
              <w:autoSpaceDN w:val="0"/>
              <w:adjustRightInd w:val="0"/>
              <w:spacing w:after="240"/>
              <w:rPr>
                <w:rFonts w:ascii="Times" w:eastAsia="MS Mincho" w:hAnsi="Times"/>
                <w:sz w:val="24"/>
                <w:szCs w:val="24"/>
              </w:rPr>
            </w:pPr>
            <w:r w:rsidRPr="00AF7E36">
              <w:rPr>
                <w:rFonts w:ascii="Times" w:hAnsi="Times"/>
                <w:b/>
                <w:sz w:val="24"/>
                <w:szCs w:val="24"/>
              </w:rPr>
              <w:t xml:space="preserve">Unit 8: </w:t>
            </w:r>
            <w:r w:rsidR="00BE49C0">
              <w:rPr>
                <w:rFonts w:ascii="Times" w:hAnsi="Times"/>
                <w:b/>
                <w:sz w:val="24"/>
                <w:szCs w:val="24"/>
              </w:rPr>
              <w:t>Culture of collaboration &amp; mutual responsibility</w:t>
            </w:r>
          </w:p>
          <w:p w:rsidR="000F4DF8" w:rsidRPr="00AF7E36" w:rsidRDefault="000F4DF8" w:rsidP="001B0F82">
            <w:pPr>
              <w:widowControl w:val="0"/>
              <w:autoSpaceDE w:val="0"/>
              <w:autoSpaceDN w:val="0"/>
              <w:adjustRightInd w:val="0"/>
              <w:spacing w:after="240"/>
              <w:rPr>
                <w:rFonts w:ascii="Times" w:eastAsia="MS Mincho" w:hAnsi="Times"/>
                <w:sz w:val="24"/>
                <w:szCs w:val="24"/>
              </w:rPr>
            </w:pP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highlight w:val="green"/>
              </w:rPr>
            </w:pPr>
          </w:p>
        </w:tc>
      </w:tr>
    </w:tbl>
    <w:p w:rsidR="00BE49C0" w:rsidRDefault="00BE49C0" w:rsidP="002836BF">
      <w:pPr>
        <w:ind w:left="720" w:hanging="720"/>
        <w:rPr>
          <w:rFonts w:ascii="Times" w:hAnsi="Times"/>
          <w:b/>
          <w:sz w:val="24"/>
          <w:szCs w:val="24"/>
        </w:rPr>
      </w:pPr>
    </w:p>
    <w:p w:rsidR="00BE49C0" w:rsidRPr="00BE49C0" w:rsidRDefault="00BE49C0" w:rsidP="00BE49C0">
      <w:pPr>
        <w:widowControl w:val="0"/>
        <w:autoSpaceDE w:val="0"/>
        <w:autoSpaceDN w:val="0"/>
        <w:adjustRightInd w:val="0"/>
        <w:spacing w:after="240"/>
        <w:rPr>
          <w:rFonts w:ascii="Times" w:eastAsia="MS Mincho" w:hAnsi="Times"/>
          <w:b/>
          <w:sz w:val="24"/>
          <w:szCs w:val="24"/>
        </w:rPr>
      </w:pPr>
      <w:r w:rsidRPr="00BE49C0">
        <w:rPr>
          <w:rFonts w:ascii="Times" w:eastAsia="MS Mincho" w:hAnsi="Times"/>
          <w:b/>
          <w:sz w:val="24"/>
          <w:szCs w:val="24"/>
        </w:rPr>
        <w:t>Topics</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 xml:space="preserve">Creating a culture in which each employee is a partner for change </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 xml:space="preserve">Collaborating for best interest of the social service agency is a challenge for all managers. </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Forming a culture of inter-structural collaboration: partnerships</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 xml:space="preserve">Avoiding cliques and niches </w:t>
      </w:r>
    </w:p>
    <w:p w:rsidR="00BE49C0" w:rsidRPr="00BE49C0" w:rsidRDefault="00BE49C0" w:rsidP="00BE49C0">
      <w:pPr>
        <w:widowControl w:val="0"/>
        <w:numPr>
          <w:ilvl w:val="0"/>
          <w:numId w:val="10"/>
        </w:numPr>
        <w:autoSpaceDE w:val="0"/>
        <w:autoSpaceDN w:val="0"/>
        <w:adjustRightInd w:val="0"/>
        <w:rPr>
          <w:rFonts w:ascii="Times" w:eastAsia="MS Mincho" w:hAnsi="Times"/>
          <w:sz w:val="24"/>
          <w:szCs w:val="24"/>
        </w:rPr>
      </w:pPr>
      <w:r w:rsidRPr="00BE49C0">
        <w:rPr>
          <w:rFonts w:ascii="Times" w:eastAsia="MS Mincho" w:hAnsi="Times"/>
          <w:sz w:val="24"/>
          <w:szCs w:val="24"/>
        </w:rPr>
        <w:t xml:space="preserve">Enhancing organization commitments </w:t>
      </w:r>
    </w:p>
    <w:p w:rsidR="00BE49C0" w:rsidRPr="00BE49C0" w:rsidRDefault="00BE49C0" w:rsidP="00BE49C0">
      <w:pPr>
        <w:widowControl w:val="0"/>
        <w:autoSpaceDE w:val="0"/>
        <w:autoSpaceDN w:val="0"/>
        <w:adjustRightInd w:val="0"/>
        <w:rPr>
          <w:rFonts w:ascii="Times" w:eastAsia="MS Mincho" w:hAnsi="Times"/>
          <w:sz w:val="24"/>
          <w:szCs w:val="24"/>
        </w:rPr>
      </w:pPr>
    </w:p>
    <w:p w:rsidR="00BE49C0" w:rsidRDefault="00BE49C0" w:rsidP="00BE49C0">
      <w:pPr>
        <w:widowControl w:val="0"/>
        <w:autoSpaceDE w:val="0"/>
        <w:autoSpaceDN w:val="0"/>
        <w:adjustRightInd w:val="0"/>
        <w:rPr>
          <w:rFonts w:ascii="Times" w:eastAsia="MS Mincho" w:hAnsi="Times"/>
          <w:b/>
          <w:sz w:val="24"/>
          <w:szCs w:val="24"/>
        </w:rPr>
      </w:pPr>
      <w:bookmarkStart w:id="4" w:name="_Hlk13307175"/>
      <w:r w:rsidRPr="00BE49C0">
        <w:rPr>
          <w:rFonts w:ascii="Times" w:eastAsia="MS Mincho" w:hAnsi="Times"/>
          <w:b/>
          <w:sz w:val="24"/>
          <w:szCs w:val="24"/>
        </w:rPr>
        <w:lastRenderedPageBreak/>
        <w:t>Required readings</w:t>
      </w:r>
    </w:p>
    <w:p w:rsidR="00807FDD" w:rsidRDefault="00355CBC" w:rsidP="00BE49C0">
      <w:pPr>
        <w:widowControl w:val="0"/>
        <w:autoSpaceDE w:val="0"/>
        <w:autoSpaceDN w:val="0"/>
        <w:adjustRightInd w:val="0"/>
        <w:rPr>
          <w:rFonts w:ascii="Times" w:eastAsia="MS Mincho" w:hAnsi="Times"/>
          <w:sz w:val="24"/>
          <w:szCs w:val="24"/>
        </w:rPr>
      </w:pPr>
      <w:r w:rsidRPr="00C86705">
        <w:rPr>
          <w:rFonts w:ascii="Times" w:eastAsia="MS Mincho" w:hAnsi="Times"/>
          <w:sz w:val="24"/>
          <w:szCs w:val="24"/>
        </w:rPr>
        <w:t xml:space="preserve">Beyerlein, M., </w:t>
      </w:r>
      <w:r w:rsidR="00C86705">
        <w:rPr>
          <w:rFonts w:ascii="Times" w:eastAsia="MS Mincho" w:hAnsi="Times"/>
          <w:sz w:val="24"/>
          <w:szCs w:val="24"/>
        </w:rPr>
        <w:t xml:space="preserve">Han, S.J., Prasad, A.(2018).  A multilevel model of collaboration and creativity. </w:t>
      </w:r>
    </w:p>
    <w:p w:rsidR="00807FDD" w:rsidRDefault="00807FDD" w:rsidP="00BE49C0">
      <w:pPr>
        <w:widowControl w:val="0"/>
        <w:autoSpaceDE w:val="0"/>
        <w:autoSpaceDN w:val="0"/>
        <w:adjustRightInd w:val="0"/>
        <w:rPr>
          <w:rFonts w:ascii="Times" w:eastAsia="MS Mincho" w:hAnsi="Times"/>
          <w:sz w:val="24"/>
          <w:szCs w:val="24"/>
        </w:rPr>
      </w:pPr>
      <w:r>
        <w:rPr>
          <w:rFonts w:ascii="Times" w:eastAsia="MS Mincho" w:hAnsi="Times"/>
          <w:sz w:val="24"/>
          <w:szCs w:val="24"/>
        </w:rPr>
        <w:t xml:space="preserve">           </w:t>
      </w:r>
      <w:r w:rsidR="00C86705">
        <w:rPr>
          <w:rFonts w:ascii="Times" w:eastAsia="MS Mincho" w:hAnsi="Times"/>
          <w:sz w:val="24"/>
          <w:szCs w:val="24"/>
        </w:rPr>
        <w:t xml:space="preserve">In Reiter-Palmon, R., </w:t>
      </w:r>
      <w:r w:rsidR="00C86705" w:rsidRPr="00C86705">
        <w:rPr>
          <w:rFonts w:ascii="Times" w:eastAsia="MS Mincho" w:hAnsi="Times"/>
          <w:i/>
          <w:sz w:val="24"/>
          <w:szCs w:val="24"/>
        </w:rPr>
        <w:t>Team creativity and innovation</w:t>
      </w:r>
      <w:r w:rsidR="00C86705">
        <w:rPr>
          <w:rFonts w:ascii="Times" w:eastAsia="MS Mincho" w:hAnsi="Times"/>
          <w:i/>
          <w:sz w:val="24"/>
          <w:szCs w:val="24"/>
        </w:rPr>
        <w:t xml:space="preserve"> </w:t>
      </w:r>
      <w:r>
        <w:rPr>
          <w:rFonts w:ascii="Times" w:eastAsia="MS Mincho" w:hAnsi="Times"/>
          <w:sz w:val="24"/>
          <w:szCs w:val="24"/>
        </w:rPr>
        <w:t>(</w:t>
      </w:r>
      <w:r w:rsidR="00C86705">
        <w:rPr>
          <w:rFonts w:ascii="Times" w:eastAsia="MS Mincho" w:hAnsi="Times"/>
          <w:sz w:val="24"/>
          <w:szCs w:val="24"/>
        </w:rPr>
        <w:t>195-224</w:t>
      </w:r>
      <w:r>
        <w:rPr>
          <w:rFonts w:ascii="Times" w:eastAsia="MS Mincho" w:hAnsi="Times"/>
          <w:sz w:val="24"/>
          <w:szCs w:val="24"/>
        </w:rPr>
        <w:t xml:space="preserve">). New York, NY: Oxford     </w:t>
      </w:r>
    </w:p>
    <w:p w:rsidR="00355CBC" w:rsidRPr="00C86705" w:rsidRDefault="00807FDD" w:rsidP="00BE49C0">
      <w:pPr>
        <w:widowControl w:val="0"/>
        <w:autoSpaceDE w:val="0"/>
        <w:autoSpaceDN w:val="0"/>
        <w:adjustRightInd w:val="0"/>
        <w:rPr>
          <w:rFonts w:ascii="Times" w:eastAsia="MS Mincho" w:hAnsi="Times"/>
          <w:sz w:val="24"/>
          <w:szCs w:val="24"/>
        </w:rPr>
      </w:pPr>
      <w:r>
        <w:rPr>
          <w:rFonts w:ascii="Times" w:eastAsia="MS Mincho" w:hAnsi="Times"/>
          <w:sz w:val="24"/>
          <w:szCs w:val="24"/>
        </w:rPr>
        <w:t xml:space="preserve">           University Press.</w:t>
      </w:r>
    </w:p>
    <w:p w:rsidR="00BE49C0" w:rsidRPr="00BE49C0" w:rsidRDefault="00BE49C0" w:rsidP="00BE49C0">
      <w:pPr>
        <w:widowControl w:val="0"/>
        <w:autoSpaceDE w:val="0"/>
        <w:autoSpaceDN w:val="0"/>
        <w:adjustRightInd w:val="0"/>
        <w:ind w:left="720" w:hanging="720"/>
        <w:rPr>
          <w:rFonts w:ascii="Times" w:eastAsia="MS Mincho" w:hAnsi="Times"/>
          <w:sz w:val="24"/>
          <w:szCs w:val="24"/>
        </w:rPr>
      </w:pPr>
      <w:r w:rsidRPr="00BE49C0">
        <w:rPr>
          <w:rFonts w:ascii="Times" w:eastAsia="MS Mincho" w:hAnsi="Times"/>
          <w:sz w:val="24"/>
          <w:szCs w:val="24"/>
        </w:rPr>
        <w:t>Markus, S., &amp; Sridevi, M. S. (2010). Employee engagement: The key to improving performance. International Journal of Business and Management, 5(12), 89-96.</w:t>
      </w:r>
    </w:p>
    <w:p w:rsidR="00BE49C0" w:rsidRPr="00BE49C0" w:rsidRDefault="00BE49C0" w:rsidP="00BE49C0">
      <w:pPr>
        <w:widowControl w:val="0"/>
        <w:autoSpaceDE w:val="0"/>
        <w:autoSpaceDN w:val="0"/>
        <w:adjustRightInd w:val="0"/>
        <w:ind w:left="720" w:hanging="720"/>
        <w:rPr>
          <w:rFonts w:ascii="Times" w:eastAsia="MS Mincho" w:hAnsi="Times"/>
          <w:sz w:val="24"/>
          <w:szCs w:val="24"/>
        </w:rPr>
      </w:pPr>
      <w:r w:rsidRPr="00BE49C0">
        <w:rPr>
          <w:rFonts w:ascii="Times" w:eastAsia="MS Mincho" w:hAnsi="Times"/>
          <w:sz w:val="24"/>
          <w:szCs w:val="24"/>
        </w:rPr>
        <w:t>NY Times series on Amazon</w:t>
      </w:r>
    </w:p>
    <w:p w:rsidR="00BE49C0" w:rsidRPr="00BE49C0" w:rsidRDefault="000B24B7" w:rsidP="00BE49C0">
      <w:pPr>
        <w:widowControl w:val="0"/>
        <w:autoSpaceDE w:val="0"/>
        <w:autoSpaceDN w:val="0"/>
        <w:adjustRightInd w:val="0"/>
        <w:ind w:left="720" w:hanging="720"/>
        <w:rPr>
          <w:rFonts w:ascii="Times" w:eastAsia="MS Mincho" w:hAnsi="Times"/>
          <w:sz w:val="24"/>
          <w:szCs w:val="24"/>
        </w:rPr>
      </w:pPr>
      <w:hyperlink r:id="rId26" w:history="1">
        <w:r w:rsidR="00BE49C0" w:rsidRPr="00BE49C0">
          <w:rPr>
            <w:rFonts w:ascii="Times" w:eastAsia="MS Mincho" w:hAnsi="Times"/>
            <w:color w:val="0000FF"/>
            <w:sz w:val="24"/>
            <w:szCs w:val="24"/>
            <w:u w:val="single"/>
          </w:rPr>
          <w:t>http://www.nytimes.com/2015/08/16/technology/inside-amazon-wrestling-big-ideas-in-a-bruising-workplace.html?smid=nytcore-ipad-share&amp;smprod=nytcore-ipad&amp;_r=0</w:t>
        </w:r>
      </w:hyperlink>
    </w:p>
    <w:p w:rsidR="00BE49C0" w:rsidRPr="00BE49C0" w:rsidRDefault="00BE49C0" w:rsidP="00BE49C0">
      <w:pPr>
        <w:widowControl w:val="0"/>
        <w:autoSpaceDE w:val="0"/>
        <w:autoSpaceDN w:val="0"/>
        <w:adjustRightInd w:val="0"/>
        <w:ind w:left="720" w:hanging="720"/>
        <w:rPr>
          <w:rFonts w:ascii="Times" w:eastAsia="MS Mincho" w:hAnsi="Times"/>
          <w:sz w:val="24"/>
          <w:szCs w:val="24"/>
        </w:rPr>
      </w:pPr>
    </w:p>
    <w:bookmarkEnd w:id="4"/>
    <w:p w:rsidR="00BE49C0" w:rsidRDefault="00BE49C0" w:rsidP="002836BF">
      <w:pPr>
        <w:ind w:left="720" w:hanging="720"/>
        <w:rPr>
          <w:rFonts w:ascii="Times" w:hAnsi="Times"/>
          <w:b/>
          <w:sz w:val="24"/>
          <w:szCs w:val="24"/>
        </w:rPr>
      </w:pPr>
    </w:p>
    <w:p w:rsidR="000F4DF8" w:rsidRPr="00AF7E36" w:rsidRDefault="000F4DF8" w:rsidP="000F4DF8">
      <w:pPr>
        <w:rPr>
          <w:rFonts w:ascii="Times" w:hAnsi="Times"/>
          <w:b/>
          <w:snapToGrid w:val="0"/>
          <w:color w:val="FFFFFF"/>
          <w:sz w:val="24"/>
          <w:szCs w:val="24"/>
        </w:rPr>
      </w:pPr>
    </w:p>
    <w:tbl>
      <w:tblPr>
        <w:tblW w:w="0" w:type="auto"/>
        <w:tblInd w:w="18" w:type="dxa"/>
        <w:tblLook w:val="04A0" w:firstRow="1" w:lastRow="0" w:firstColumn="1" w:lastColumn="0" w:noHBand="0" w:noVBand="1"/>
      </w:tblPr>
      <w:tblGrid>
        <w:gridCol w:w="6975"/>
        <w:gridCol w:w="2367"/>
      </w:tblGrid>
      <w:tr w:rsidR="000F4DF8" w:rsidRPr="00AF7E36" w:rsidTr="001B0F82">
        <w:trPr>
          <w:cantSplit/>
          <w:tblHeader/>
        </w:trPr>
        <w:tc>
          <w:tcPr>
            <w:tcW w:w="7110" w:type="dxa"/>
            <w:shd w:val="clear" w:color="auto" w:fill="C00000"/>
          </w:tcPr>
          <w:p w:rsidR="000F4DF8" w:rsidRPr="00AF7E36" w:rsidRDefault="000F4DF8" w:rsidP="00BE49C0">
            <w:pPr>
              <w:ind w:left="720" w:hanging="720"/>
              <w:rPr>
                <w:rFonts w:ascii="Times" w:hAnsi="Times"/>
                <w:b/>
                <w:snapToGrid w:val="0"/>
                <w:color w:val="FFFFFF"/>
                <w:sz w:val="24"/>
                <w:szCs w:val="24"/>
              </w:rPr>
            </w:pPr>
            <w:r w:rsidRPr="00AF7E36">
              <w:rPr>
                <w:rFonts w:ascii="Times" w:hAnsi="Times"/>
                <w:b/>
                <w:snapToGrid w:val="0"/>
                <w:color w:val="FFFFFF"/>
                <w:sz w:val="24"/>
                <w:szCs w:val="24"/>
              </w:rPr>
              <w:t xml:space="preserve">Unit 9 </w:t>
            </w:r>
            <w:r w:rsidR="00BB57D8">
              <w:rPr>
                <w:rFonts w:ascii="Times" w:hAnsi="Times"/>
                <w:b/>
                <w:snapToGrid w:val="0"/>
                <w:color w:val="FFFFFF"/>
                <w:sz w:val="24"/>
                <w:szCs w:val="24"/>
              </w:rPr>
              <w:t>Consolidation and continuity in turbulent times</w:t>
            </w:r>
            <w:r w:rsidR="002836BF">
              <w:rPr>
                <w:rFonts w:ascii="Times" w:hAnsi="Times"/>
                <w:b/>
                <w:snapToGrid w:val="0"/>
                <w:color w:val="FFFFFF"/>
                <w:sz w:val="24"/>
                <w:szCs w:val="24"/>
              </w:rPr>
              <w:t xml:space="preserve"> </w:t>
            </w:r>
          </w:p>
        </w:tc>
        <w:tc>
          <w:tcPr>
            <w:tcW w:w="2430" w:type="dxa"/>
            <w:shd w:val="clear" w:color="auto" w:fill="C00000"/>
          </w:tcPr>
          <w:p w:rsidR="000F4DF8" w:rsidRPr="00AF7E36" w:rsidRDefault="000F4DF8" w:rsidP="001B0F82">
            <w:pPr>
              <w:ind w:left="720" w:hanging="720"/>
              <w:rPr>
                <w:rFonts w:ascii="Times" w:hAnsi="Times"/>
                <w:b/>
                <w:snapToGrid w:val="0"/>
                <w:color w:val="FFFFFF"/>
                <w:sz w:val="24"/>
                <w:szCs w:val="24"/>
              </w:rPr>
            </w:pPr>
          </w:p>
        </w:tc>
      </w:tr>
    </w:tbl>
    <w:p w:rsidR="00BE49C0" w:rsidRDefault="00BE49C0" w:rsidP="000F4DF8">
      <w:pPr>
        <w:ind w:left="720" w:hanging="720"/>
        <w:rPr>
          <w:rFonts w:ascii="Times" w:hAnsi="Times"/>
          <w:b/>
          <w:sz w:val="24"/>
          <w:szCs w:val="24"/>
        </w:rPr>
      </w:pPr>
    </w:p>
    <w:p w:rsidR="00BB57D8" w:rsidRPr="00BE49C0" w:rsidRDefault="00BB57D8" w:rsidP="00BB57D8">
      <w:pPr>
        <w:ind w:left="720" w:hanging="720"/>
        <w:rPr>
          <w:rFonts w:ascii="Times" w:hAnsi="Times"/>
          <w:b/>
          <w:snapToGrid w:val="0"/>
          <w:color w:val="FFFFFF"/>
          <w:sz w:val="24"/>
          <w:szCs w:val="24"/>
        </w:rPr>
      </w:pPr>
      <w:r w:rsidRPr="00BE49C0">
        <w:rPr>
          <w:rFonts w:ascii="Times" w:hAnsi="Times"/>
          <w:b/>
          <w:sz w:val="24"/>
          <w:szCs w:val="24"/>
        </w:rPr>
        <w:t>Topics</w:t>
      </w:r>
    </w:p>
    <w:p w:rsidR="00BB57D8" w:rsidRPr="00BE49C0" w:rsidRDefault="00BB57D8" w:rsidP="00BB57D8">
      <w:pPr>
        <w:numPr>
          <w:ilvl w:val="0"/>
          <w:numId w:val="5"/>
        </w:numPr>
        <w:rPr>
          <w:rFonts w:ascii="Times" w:hAnsi="Times"/>
          <w:b/>
          <w:sz w:val="24"/>
          <w:szCs w:val="24"/>
        </w:rPr>
      </w:pPr>
      <w:r w:rsidRPr="00BE49C0">
        <w:rPr>
          <w:rFonts w:ascii="Times" w:eastAsia="MS Mincho" w:hAnsi="Times"/>
          <w:sz w:val="24"/>
          <w:szCs w:val="24"/>
        </w:rPr>
        <w:t>Creating new perspectives and solutions to “wicked problems”</w:t>
      </w:r>
    </w:p>
    <w:p w:rsidR="00BB57D8" w:rsidRPr="00BE49C0" w:rsidRDefault="00BB57D8" w:rsidP="00BB57D8">
      <w:pPr>
        <w:widowControl w:val="0"/>
        <w:numPr>
          <w:ilvl w:val="0"/>
          <w:numId w:val="5"/>
        </w:numPr>
        <w:autoSpaceDE w:val="0"/>
        <w:autoSpaceDN w:val="0"/>
        <w:adjustRightInd w:val="0"/>
        <w:rPr>
          <w:rFonts w:ascii="Times" w:hAnsi="Times"/>
          <w:sz w:val="24"/>
          <w:szCs w:val="24"/>
        </w:rPr>
      </w:pPr>
      <w:r w:rsidRPr="00BE49C0">
        <w:rPr>
          <w:rFonts w:ascii="Times" w:hAnsi="Times"/>
          <w:sz w:val="24"/>
          <w:szCs w:val="24"/>
        </w:rPr>
        <w:t>Sustaining and building on “what works”</w:t>
      </w:r>
    </w:p>
    <w:p w:rsidR="00BB57D8" w:rsidRPr="00BE49C0" w:rsidRDefault="00BB57D8" w:rsidP="00BB57D8">
      <w:pPr>
        <w:widowControl w:val="0"/>
        <w:numPr>
          <w:ilvl w:val="0"/>
          <w:numId w:val="5"/>
        </w:numPr>
        <w:autoSpaceDE w:val="0"/>
        <w:autoSpaceDN w:val="0"/>
        <w:adjustRightInd w:val="0"/>
        <w:rPr>
          <w:rFonts w:ascii="Times" w:hAnsi="Times"/>
          <w:sz w:val="24"/>
          <w:szCs w:val="24"/>
        </w:rPr>
      </w:pPr>
      <w:r w:rsidRPr="00BE49C0">
        <w:rPr>
          <w:rFonts w:ascii="Times" w:hAnsi="Times"/>
          <w:sz w:val="24"/>
          <w:szCs w:val="24"/>
        </w:rPr>
        <w:t>Unexpected change and unintended consequences</w:t>
      </w:r>
    </w:p>
    <w:p w:rsidR="00BB57D8" w:rsidRPr="00BE49C0" w:rsidRDefault="00BB57D8" w:rsidP="00BB57D8">
      <w:pPr>
        <w:rPr>
          <w:rFonts w:ascii="Times" w:hAnsi="Times"/>
          <w:b/>
          <w:sz w:val="24"/>
          <w:szCs w:val="24"/>
        </w:rPr>
      </w:pPr>
    </w:p>
    <w:p w:rsidR="00BB57D8" w:rsidRPr="00BE49C0" w:rsidRDefault="00BB57D8" w:rsidP="00BB57D8">
      <w:pPr>
        <w:rPr>
          <w:rFonts w:ascii="Times" w:hAnsi="Times"/>
          <w:b/>
          <w:sz w:val="24"/>
          <w:szCs w:val="24"/>
        </w:rPr>
      </w:pPr>
      <w:r w:rsidRPr="00BE49C0">
        <w:rPr>
          <w:rFonts w:ascii="Times" w:hAnsi="Times"/>
          <w:b/>
          <w:sz w:val="24"/>
          <w:szCs w:val="24"/>
        </w:rPr>
        <w:t>Required readings</w:t>
      </w:r>
    </w:p>
    <w:p w:rsidR="00BB57D8" w:rsidRPr="00BE49C0" w:rsidRDefault="00BB57D8" w:rsidP="00BB57D8">
      <w:pPr>
        <w:widowControl w:val="0"/>
        <w:autoSpaceDE w:val="0"/>
        <w:autoSpaceDN w:val="0"/>
        <w:adjustRightInd w:val="0"/>
        <w:ind w:left="720" w:hanging="720"/>
        <w:rPr>
          <w:rFonts w:ascii="Times" w:hAnsi="Times"/>
          <w:sz w:val="24"/>
          <w:szCs w:val="24"/>
        </w:rPr>
      </w:pPr>
      <w:r w:rsidRPr="00BE49C0">
        <w:rPr>
          <w:rFonts w:ascii="Times" w:hAnsi="Times"/>
          <w:sz w:val="24"/>
          <w:szCs w:val="24"/>
        </w:rPr>
        <w:t xml:space="preserve">Calhoun, A., Mainor, A., Moreland-Russell, Maier, R.C., Brossart, L., Luke, D.A. (2014). Using the program sustainability assessment tool to assess and plan for sustainability. </w:t>
      </w:r>
      <w:r w:rsidRPr="00BE49C0">
        <w:rPr>
          <w:rFonts w:ascii="Times" w:hAnsi="Times"/>
          <w:i/>
          <w:sz w:val="24"/>
          <w:szCs w:val="24"/>
        </w:rPr>
        <w:t>Prev Chron Dis, 11:130185.</w:t>
      </w:r>
      <w:r w:rsidRPr="00BE49C0">
        <w:rPr>
          <w:rFonts w:ascii="Times" w:hAnsi="Times"/>
          <w:sz w:val="24"/>
          <w:szCs w:val="24"/>
        </w:rPr>
        <w:t xml:space="preserve"> DOI: http://dx.doi.org/10.5888/pcd11.130185.</w:t>
      </w:r>
    </w:p>
    <w:p w:rsidR="00BB57D8" w:rsidRDefault="00BB57D8" w:rsidP="00BB57D8">
      <w:pPr>
        <w:widowControl w:val="0"/>
        <w:autoSpaceDE w:val="0"/>
        <w:autoSpaceDN w:val="0"/>
        <w:adjustRightInd w:val="0"/>
        <w:ind w:left="630" w:hanging="720"/>
        <w:rPr>
          <w:rFonts w:ascii="Times" w:hAnsi="Times"/>
          <w:sz w:val="24"/>
          <w:szCs w:val="24"/>
        </w:rPr>
      </w:pPr>
      <w:r w:rsidRPr="00BE49C0">
        <w:rPr>
          <w:rFonts w:ascii="Times" w:hAnsi="Times"/>
          <w:sz w:val="24"/>
          <w:szCs w:val="24"/>
        </w:rPr>
        <w:t xml:space="preserve">  Chambers, D.A., Glasgow, R.E., Stange, K.C. (2013). The dynamic sustainability framework: addressing the paradox of sustainment and ongoing change. </w:t>
      </w:r>
      <w:r w:rsidRPr="00BE49C0">
        <w:rPr>
          <w:rFonts w:ascii="Times" w:hAnsi="Times"/>
          <w:i/>
          <w:sz w:val="24"/>
          <w:szCs w:val="24"/>
        </w:rPr>
        <w:t>Implementation Science,</w:t>
      </w:r>
      <w:r w:rsidRPr="00BE49C0">
        <w:rPr>
          <w:rFonts w:ascii="Times" w:hAnsi="Times"/>
          <w:sz w:val="24"/>
          <w:szCs w:val="24"/>
        </w:rPr>
        <w:t xml:space="preserve"> 8:117. </w:t>
      </w:r>
      <w:hyperlink r:id="rId27" w:history="1">
        <w:r w:rsidRPr="00BE49C0">
          <w:rPr>
            <w:rFonts w:ascii="Times" w:hAnsi="Times"/>
            <w:color w:val="0000FF"/>
            <w:sz w:val="24"/>
            <w:szCs w:val="24"/>
            <w:u w:val="single"/>
          </w:rPr>
          <w:t>https://implementationscience.biomedcentral.com/articles/10.1186/1748-5908-8-117</w:t>
        </w:r>
      </w:hyperlink>
    </w:p>
    <w:p w:rsidR="008C52E4" w:rsidRPr="008C52E4" w:rsidRDefault="008C52E4" w:rsidP="008C52E4">
      <w:pPr>
        <w:widowControl w:val="0"/>
        <w:autoSpaceDE w:val="0"/>
        <w:autoSpaceDN w:val="0"/>
        <w:adjustRightInd w:val="0"/>
        <w:rPr>
          <w:rFonts w:ascii="Times New Roman" w:eastAsia="MS Mincho" w:hAnsi="Times New Roman"/>
          <w:sz w:val="24"/>
          <w:szCs w:val="24"/>
        </w:rPr>
      </w:pPr>
      <w:r>
        <w:rPr>
          <w:rFonts w:ascii="Times" w:hAnsi="Times"/>
          <w:sz w:val="24"/>
          <w:szCs w:val="24"/>
        </w:rPr>
        <w:t xml:space="preserve"> </w:t>
      </w:r>
      <w:r w:rsidRPr="008C52E4">
        <w:rPr>
          <w:rFonts w:ascii="Times New Roman" w:eastAsia="MS Mincho" w:hAnsi="Times New Roman"/>
          <w:sz w:val="24"/>
          <w:szCs w:val="24"/>
        </w:rPr>
        <w:t>McConnell, A. (2018). Rethinking wicked problems as political problems and policy problems.</w:t>
      </w:r>
    </w:p>
    <w:p w:rsidR="008C52E4" w:rsidRPr="008C52E4" w:rsidRDefault="008C52E4" w:rsidP="008C52E4">
      <w:pPr>
        <w:widowControl w:val="0"/>
        <w:autoSpaceDE w:val="0"/>
        <w:autoSpaceDN w:val="0"/>
        <w:adjustRightInd w:val="0"/>
        <w:rPr>
          <w:rFonts w:ascii="Times New Roman" w:eastAsia="MS Mincho" w:hAnsi="Times New Roman"/>
          <w:sz w:val="24"/>
          <w:szCs w:val="24"/>
        </w:rPr>
      </w:pPr>
      <w:r w:rsidRPr="008C52E4">
        <w:rPr>
          <w:rFonts w:ascii="Times New Roman" w:eastAsia="MS Mincho" w:hAnsi="Times New Roman"/>
          <w:sz w:val="24"/>
          <w:szCs w:val="24"/>
        </w:rPr>
        <w:t xml:space="preserve">     </w:t>
      </w:r>
      <w:r w:rsidRPr="008C52E4">
        <w:rPr>
          <w:rFonts w:ascii="Times New Roman" w:eastAsia="MS Mincho" w:hAnsi="Times New Roman"/>
          <w:i/>
          <w:sz w:val="24"/>
          <w:szCs w:val="24"/>
        </w:rPr>
        <w:t xml:space="preserve">Policy &amp; Politics </w:t>
      </w:r>
      <w:r w:rsidRPr="008C52E4">
        <w:rPr>
          <w:rFonts w:ascii="Times New Roman" w:eastAsia="MS Mincho" w:hAnsi="Times New Roman"/>
          <w:sz w:val="24"/>
          <w:szCs w:val="24"/>
        </w:rPr>
        <w:t xml:space="preserve">46(1), 165-180. </w:t>
      </w:r>
      <w:r w:rsidRPr="008C52E4">
        <w:rPr>
          <w:rFonts w:ascii="Times New Roman" w:eastAsia="Calibri" w:hAnsi="Times New Roman"/>
          <w:sz w:val="24"/>
          <w:szCs w:val="24"/>
        </w:rPr>
        <w:t>https://doi.org/10.1332/030557317X15072085902640</w:t>
      </w:r>
    </w:p>
    <w:p w:rsidR="00BB57D8" w:rsidRPr="00BE49C0" w:rsidRDefault="00BB57D8" w:rsidP="00BB57D8">
      <w:pPr>
        <w:widowControl w:val="0"/>
        <w:autoSpaceDE w:val="0"/>
        <w:autoSpaceDN w:val="0"/>
        <w:adjustRightInd w:val="0"/>
        <w:ind w:left="630" w:hanging="720"/>
        <w:rPr>
          <w:rFonts w:ascii="Times" w:hAnsi="Times"/>
          <w:i/>
          <w:sz w:val="24"/>
          <w:szCs w:val="24"/>
        </w:rPr>
      </w:pPr>
      <w:r w:rsidRPr="00BE49C0">
        <w:rPr>
          <w:rFonts w:ascii="Times" w:hAnsi="Times"/>
          <w:sz w:val="24"/>
          <w:szCs w:val="24"/>
        </w:rPr>
        <w:t xml:space="preserve">  Stirman, S.W., Kimberly, J., Cook, N., Calloway, A., Castro, F., Charns, M. (2012). The       sustainability of new programs and innovations: a review of the empirical literature and recommendations for future research. </w:t>
      </w:r>
      <w:r w:rsidRPr="00BE49C0">
        <w:rPr>
          <w:rFonts w:ascii="Times" w:hAnsi="Times"/>
          <w:i/>
          <w:sz w:val="24"/>
          <w:szCs w:val="24"/>
        </w:rPr>
        <w:t>Implementation Science, 7(17), 1-19.</w:t>
      </w:r>
    </w:p>
    <w:p w:rsidR="00BB57D8" w:rsidRPr="00BE49C0" w:rsidRDefault="00BB57D8" w:rsidP="00BB57D8">
      <w:pPr>
        <w:widowControl w:val="0"/>
        <w:autoSpaceDE w:val="0"/>
        <w:autoSpaceDN w:val="0"/>
        <w:adjustRightInd w:val="0"/>
        <w:ind w:left="630" w:hanging="720"/>
        <w:rPr>
          <w:rFonts w:ascii="Times" w:hAnsi="Times"/>
          <w:b/>
          <w:sz w:val="24"/>
          <w:szCs w:val="24"/>
        </w:rPr>
      </w:pPr>
      <w:r w:rsidRPr="00BE49C0">
        <w:rPr>
          <w:rFonts w:ascii="Times" w:hAnsi="Times"/>
          <w:b/>
          <w:sz w:val="24"/>
          <w:szCs w:val="24"/>
        </w:rPr>
        <w:t>Recommended reading</w:t>
      </w:r>
    </w:p>
    <w:p w:rsidR="00BB57D8" w:rsidRPr="00BE49C0" w:rsidRDefault="00BB57D8" w:rsidP="00BB57D8">
      <w:pPr>
        <w:widowControl w:val="0"/>
        <w:autoSpaceDE w:val="0"/>
        <w:autoSpaceDN w:val="0"/>
        <w:adjustRightInd w:val="0"/>
        <w:ind w:left="630" w:hanging="720"/>
        <w:rPr>
          <w:rFonts w:ascii="Times" w:hAnsi="Times"/>
          <w:sz w:val="24"/>
          <w:szCs w:val="24"/>
        </w:rPr>
      </w:pPr>
      <w:r w:rsidRPr="00BE49C0">
        <w:rPr>
          <w:rFonts w:ascii="Times" w:eastAsia="MS Mincho" w:hAnsi="Times"/>
          <w:sz w:val="24"/>
          <w:szCs w:val="24"/>
        </w:rPr>
        <w:t>Srivastva, S., &amp; Fry, R. E. (2010). Executive and organizational continuity: Managing the paradoxes of stability and change. San Francisco: Jossey Bass.</w:t>
      </w:r>
    </w:p>
    <w:p w:rsidR="00BB57D8" w:rsidRPr="00BE49C0" w:rsidRDefault="00BB57D8" w:rsidP="00BB57D8">
      <w:pPr>
        <w:widowControl w:val="0"/>
        <w:autoSpaceDE w:val="0"/>
        <w:autoSpaceDN w:val="0"/>
        <w:adjustRightInd w:val="0"/>
        <w:ind w:left="720" w:hanging="720"/>
        <w:rPr>
          <w:rFonts w:ascii="Times" w:eastAsia="MS Mincho" w:hAnsi="Times"/>
          <w:sz w:val="24"/>
          <w:szCs w:val="24"/>
        </w:rPr>
      </w:pPr>
    </w:p>
    <w:p w:rsidR="00BB57D8" w:rsidRDefault="00BB57D8" w:rsidP="00BB57D8">
      <w:pPr>
        <w:widowControl w:val="0"/>
        <w:autoSpaceDE w:val="0"/>
        <w:autoSpaceDN w:val="0"/>
        <w:adjustRightInd w:val="0"/>
        <w:spacing w:after="240"/>
        <w:rPr>
          <w:rFonts w:ascii="Times" w:eastAsia="MS Mincho" w:hAnsi="Times"/>
          <w:b/>
          <w:sz w:val="24"/>
          <w:szCs w:val="24"/>
        </w:rPr>
      </w:pPr>
    </w:p>
    <w:p w:rsidR="00BE49C0" w:rsidRDefault="00BE49C0" w:rsidP="000F4DF8">
      <w:pPr>
        <w:ind w:left="720" w:hanging="720"/>
        <w:rPr>
          <w:rFonts w:ascii="Times" w:hAnsi="Times"/>
          <w:b/>
          <w:sz w:val="24"/>
          <w:szCs w:val="24"/>
        </w:rPr>
      </w:pPr>
    </w:p>
    <w:p w:rsidR="00BE49C0" w:rsidRDefault="00BE49C0" w:rsidP="000F4DF8">
      <w:pPr>
        <w:ind w:left="720" w:hanging="720"/>
        <w:rPr>
          <w:rFonts w:ascii="Times" w:hAnsi="Times"/>
          <w:b/>
          <w:sz w:val="24"/>
          <w:szCs w:val="24"/>
        </w:rPr>
      </w:pPr>
    </w:p>
    <w:p w:rsidR="000F4DF8" w:rsidRPr="00AF7E36" w:rsidRDefault="000F4DF8" w:rsidP="000F4DF8">
      <w:pPr>
        <w:widowControl w:val="0"/>
        <w:autoSpaceDE w:val="0"/>
        <w:autoSpaceDN w:val="0"/>
        <w:adjustRightInd w:val="0"/>
        <w:rPr>
          <w:rFonts w:ascii="Times" w:hAnsi="Times"/>
          <w:sz w:val="24"/>
          <w:szCs w:val="24"/>
        </w:rPr>
      </w:pPr>
    </w:p>
    <w:tbl>
      <w:tblPr>
        <w:tblW w:w="0" w:type="auto"/>
        <w:tblInd w:w="18" w:type="dxa"/>
        <w:tblLook w:val="04A0" w:firstRow="1" w:lastRow="0" w:firstColumn="1" w:lastColumn="0" w:noHBand="0" w:noVBand="1"/>
      </w:tblPr>
      <w:tblGrid>
        <w:gridCol w:w="6964"/>
        <w:gridCol w:w="2378"/>
      </w:tblGrid>
      <w:tr w:rsidR="000F4DF8" w:rsidRPr="00AF7E36" w:rsidTr="001B0F82">
        <w:trPr>
          <w:cantSplit/>
          <w:tblHeader/>
        </w:trPr>
        <w:tc>
          <w:tcPr>
            <w:tcW w:w="7110" w:type="dxa"/>
            <w:shd w:val="clear" w:color="auto" w:fill="C00000"/>
          </w:tcPr>
          <w:p w:rsidR="000F4DF8" w:rsidRPr="00AF7E36" w:rsidRDefault="000F4DF8" w:rsidP="00BE49C0">
            <w:pPr>
              <w:widowControl w:val="0"/>
              <w:autoSpaceDE w:val="0"/>
              <w:autoSpaceDN w:val="0"/>
              <w:adjustRightInd w:val="0"/>
              <w:spacing w:after="240"/>
              <w:rPr>
                <w:rFonts w:ascii="Times" w:eastAsia="MS Mincho" w:hAnsi="Times"/>
                <w:sz w:val="24"/>
                <w:szCs w:val="24"/>
              </w:rPr>
            </w:pPr>
            <w:r w:rsidRPr="00AF7E36">
              <w:rPr>
                <w:rFonts w:ascii="Times" w:hAnsi="Times"/>
                <w:b/>
                <w:snapToGrid w:val="0"/>
                <w:color w:val="FFFFFF"/>
                <w:sz w:val="24"/>
                <w:szCs w:val="24"/>
              </w:rPr>
              <w:t xml:space="preserve">Unit 10 </w:t>
            </w:r>
            <w:r w:rsidR="00F928FA">
              <w:rPr>
                <w:rFonts w:ascii="Times" w:eastAsia="MS Mincho" w:hAnsi="Times"/>
                <w:sz w:val="24"/>
                <w:szCs w:val="24"/>
              </w:rPr>
              <w:t>Culture of  conflict</w:t>
            </w:r>
            <w:r w:rsidRPr="00AF7E36">
              <w:rPr>
                <w:rFonts w:ascii="Times" w:eastAsia="MS Mincho" w:hAnsi="Times"/>
                <w:sz w:val="24"/>
                <w:szCs w:val="24"/>
              </w:rPr>
              <w:t xml:space="preserve"> </w:t>
            </w:r>
          </w:p>
        </w:tc>
        <w:tc>
          <w:tcPr>
            <w:tcW w:w="2430" w:type="dxa"/>
            <w:shd w:val="clear" w:color="auto" w:fill="C00000"/>
          </w:tcPr>
          <w:p w:rsidR="000F4DF8" w:rsidRPr="00AF7E36" w:rsidRDefault="000F4DF8" w:rsidP="001B0F82">
            <w:pPr>
              <w:keepNext/>
              <w:spacing w:before="20" w:after="20"/>
              <w:jc w:val="right"/>
              <w:rPr>
                <w:rFonts w:ascii="Times" w:hAnsi="Times"/>
                <w:b/>
                <w:color w:val="FFFFFF"/>
                <w:sz w:val="24"/>
                <w:szCs w:val="24"/>
              </w:rPr>
            </w:pPr>
          </w:p>
        </w:tc>
      </w:tr>
    </w:tbl>
    <w:p w:rsidR="00F928FA" w:rsidRPr="00AF7E36" w:rsidRDefault="00F928FA" w:rsidP="00F928FA">
      <w:pPr>
        <w:widowControl w:val="0"/>
        <w:autoSpaceDE w:val="0"/>
        <w:autoSpaceDN w:val="0"/>
        <w:adjustRightInd w:val="0"/>
        <w:rPr>
          <w:rFonts w:ascii="Times" w:eastAsia="MS Mincho" w:hAnsi="Times"/>
          <w:b/>
          <w:sz w:val="24"/>
          <w:szCs w:val="24"/>
        </w:rPr>
      </w:pPr>
      <w:r w:rsidRPr="00AF7E36">
        <w:rPr>
          <w:rFonts w:ascii="Times" w:eastAsia="MS Mincho" w:hAnsi="Times"/>
          <w:b/>
          <w:sz w:val="24"/>
          <w:szCs w:val="24"/>
        </w:rPr>
        <w:t>Topics</w:t>
      </w:r>
    </w:p>
    <w:p w:rsidR="00F928FA" w:rsidRPr="00AF7E36" w:rsidRDefault="00F928FA" w:rsidP="00F928FA">
      <w:pPr>
        <w:widowControl w:val="0"/>
        <w:numPr>
          <w:ilvl w:val="0"/>
          <w:numId w:val="6"/>
        </w:numPr>
        <w:autoSpaceDE w:val="0"/>
        <w:autoSpaceDN w:val="0"/>
        <w:adjustRightInd w:val="0"/>
        <w:rPr>
          <w:rFonts w:ascii="Times" w:eastAsia="MS Mincho" w:hAnsi="Times"/>
          <w:sz w:val="24"/>
          <w:szCs w:val="24"/>
        </w:rPr>
      </w:pPr>
      <w:r w:rsidRPr="00AF7E36">
        <w:rPr>
          <w:rFonts w:ascii="Times" w:eastAsia="MS Mincho" w:hAnsi="Times"/>
          <w:sz w:val="24"/>
          <w:szCs w:val="24"/>
        </w:rPr>
        <w:t xml:space="preserve">Recognizing different world views </w:t>
      </w:r>
    </w:p>
    <w:p w:rsidR="00F928FA" w:rsidRPr="00AF7E36" w:rsidRDefault="00F928FA" w:rsidP="00F928FA">
      <w:pPr>
        <w:widowControl w:val="0"/>
        <w:numPr>
          <w:ilvl w:val="0"/>
          <w:numId w:val="6"/>
        </w:numPr>
        <w:autoSpaceDE w:val="0"/>
        <w:autoSpaceDN w:val="0"/>
        <w:adjustRightInd w:val="0"/>
        <w:rPr>
          <w:rFonts w:ascii="Times" w:eastAsia="MS Mincho" w:hAnsi="Times"/>
          <w:sz w:val="24"/>
          <w:szCs w:val="24"/>
        </w:rPr>
      </w:pPr>
      <w:r w:rsidRPr="00AF7E36">
        <w:rPr>
          <w:rFonts w:ascii="Times" w:eastAsia="MS Mincho" w:hAnsi="Times"/>
          <w:sz w:val="24"/>
          <w:szCs w:val="24"/>
        </w:rPr>
        <w:t>Egos and expertise</w:t>
      </w:r>
    </w:p>
    <w:p w:rsidR="00F928FA" w:rsidRPr="00AF7E36" w:rsidRDefault="00F928FA" w:rsidP="00F928FA">
      <w:pPr>
        <w:widowControl w:val="0"/>
        <w:numPr>
          <w:ilvl w:val="0"/>
          <w:numId w:val="6"/>
        </w:numPr>
        <w:autoSpaceDE w:val="0"/>
        <w:autoSpaceDN w:val="0"/>
        <w:adjustRightInd w:val="0"/>
        <w:rPr>
          <w:rFonts w:ascii="Times" w:eastAsia="MS Mincho" w:hAnsi="Times"/>
          <w:sz w:val="24"/>
          <w:szCs w:val="24"/>
        </w:rPr>
      </w:pPr>
      <w:r w:rsidRPr="00AF7E36">
        <w:rPr>
          <w:rFonts w:ascii="Times" w:eastAsia="MS Mincho" w:hAnsi="Times"/>
          <w:sz w:val="24"/>
          <w:szCs w:val="24"/>
        </w:rPr>
        <w:t>Conflict vs. “group think”</w:t>
      </w:r>
    </w:p>
    <w:p w:rsidR="00F928FA" w:rsidRPr="00AF7E36" w:rsidRDefault="00F928FA" w:rsidP="00F928FA">
      <w:pPr>
        <w:widowControl w:val="0"/>
        <w:numPr>
          <w:ilvl w:val="0"/>
          <w:numId w:val="6"/>
        </w:numPr>
        <w:autoSpaceDE w:val="0"/>
        <w:autoSpaceDN w:val="0"/>
        <w:adjustRightInd w:val="0"/>
        <w:rPr>
          <w:rFonts w:ascii="Times" w:eastAsia="MS Mincho" w:hAnsi="Times"/>
          <w:sz w:val="24"/>
          <w:szCs w:val="24"/>
        </w:rPr>
      </w:pPr>
      <w:r w:rsidRPr="00AF7E36">
        <w:rPr>
          <w:rFonts w:ascii="Times" w:eastAsia="MS Mincho" w:hAnsi="Times"/>
          <w:sz w:val="24"/>
          <w:szCs w:val="24"/>
        </w:rPr>
        <w:lastRenderedPageBreak/>
        <w:t>Creative tension vs. destructive work culture</w:t>
      </w:r>
    </w:p>
    <w:p w:rsidR="00F928FA" w:rsidRPr="00AF7E36" w:rsidRDefault="00F928FA" w:rsidP="00F928FA">
      <w:pPr>
        <w:widowControl w:val="0"/>
        <w:autoSpaceDE w:val="0"/>
        <w:autoSpaceDN w:val="0"/>
        <w:adjustRightInd w:val="0"/>
        <w:rPr>
          <w:rFonts w:ascii="Times" w:eastAsia="MS Mincho" w:hAnsi="Times"/>
          <w:b/>
          <w:sz w:val="24"/>
          <w:szCs w:val="24"/>
        </w:rPr>
      </w:pPr>
    </w:p>
    <w:p w:rsidR="00F928FA" w:rsidRPr="00AF7E36" w:rsidRDefault="00F928FA" w:rsidP="00F928FA">
      <w:pPr>
        <w:widowControl w:val="0"/>
        <w:autoSpaceDE w:val="0"/>
        <w:autoSpaceDN w:val="0"/>
        <w:adjustRightInd w:val="0"/>
        <w:rPr>
          <w:rFonts w:ascii="Times" w:eastAsia="MS Mincho" w:hAnsi="Times"/>
          <w:b/>
          <w:sz w:val="24"/>
          <w:szCs w:val="24"/>
        </w:rPr>
      </w:pPr>
      <w:r w:rsidRPr="00AF7E36">
        <w:rPr>
          <w:rFonts w:ascii="Times" w:eastAsia="MS Mincho" w:hAnsi="Times"/>
          <w:b/>
          <w:sz w:val="24"/>
          <w:szCs w:val="24"/>
        </w:rPr>
        <w:t>Required readings</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Gelfand, M. J., Leslie, L. M., &amp; Keller, K. M. (2008). On the etiology of conflict cultures. Research in Organizational Behavior, 28, 137–166.</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Kerwin, S., Doherty, A., &amp; Harman, A. (2011). “It’s not conflict, it’s differences of opinion”: An in-depth examination of conflict in nonprofit boards. Small Group Research, 42 (562-594).</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Stoltzfus, K., Stohl, C. &amp; Seibold, D. R. (2011). Managing organizational change: Paradoxical problems, solutions, and consequences. </w:t>
      </w:r>
      <w:r w:rsidRPr="00AF7E36">
        <w:rPr>
          <w:rFonts w:ascii="Times" w:eastAsia="MS Mincho" w:hAnsi="Times"/>
          <w:i/>
          <w:iCs/>
          <w:sz w:val="24"/>
          <w:szCs w:val="24"/>
        </w:rPr>
        <w:t>Journal of Organizational Change Management, 24</w:t>
      </w:r>
      <w:r w:rsidRPr="00AF7E36">
        <w:rPr>
          <w:rFonts w:ascii="Times" w:eastAsia="MS Mincho" w:hAnsi="Times"/>
          <w:sz w:val="24"/>
          <w:szCs w:val="24"/>
        </w:rPr>
        <w:t xml:space="preserve">(3), 349-367. </w:t>
      </w:r>
    </w:p>
    <w:p w:rsidR="00F928FA" w:rsidRDefault="00F928FA" w:rsidP="00F928FA">
      <w:pPr>
        <w:widowControl w:val="0"/>
        <w:autoSpaceDE w:val="0"/>
        <w:autoSpaceDN w:val="0"/>
        <w:adjustRightInd w:val="0"/>
        <w:ind w:left="720" w:hanging="720"/>
        <w:rPr>
          <w:rFonts w:ascii="Times" w:eastAsia="MS Mincho" w:hAnsi="Times"/>
          <w:sz w:val="24"/>
          <w:szCs w:val="24"/>
        </w:rPr>
      </w:pPr>
    </w:p>
    <w:p w:rsidR="00BE49C0" w:rsidRDefault="00BE49C0" w:rsidP="000F4DF8">
      <w:pPr>
        <w:widowControl w:val="0"/>
        <w:autoSpaceDE w:val="0"/>
        <w:autoSpaceDN w:val="0"/>
        <w:adjustRightInd w:val="0"/>
        <w:spacing w:after="240"/>
        <w:rPr>
          <w:rFonts w:ascii="Times" w:eastAsia="MS Mincho" w:hAnsi="Times"/>
          <w:b/>
          <w:sz w:val="24"/>
          <w:szCs w:val="24"/>
        </w:rPr>
      </w:pPr>
    </w:p>
    <w:p w:rsidR="000F4DF8" w:rsidRPr="00AF7E36" w:rsidRDefault="000F4DF8" w:rsidP="000F4DF8">
      <w:pPr>
        <w:widowControl w:val="0"/>
        <w:autoSpaceDE w:val="0"/>
        <w:autoSpaceDN w:val="0"/>
        <w:adjustRightInd w:val="0"/>
        <w:ind w:left="720" w:hanging="720"/>
        <w:rPr>
          <w:rFonts w:ascii="Times" w:eastAsia="MS Mincho" w:hAnsi="Times"/>
          <w:sz w:val="24"/>
          <w:szCs w:val="24"/>
        </w:rPr>
      </w:pPr>
    </w:p>
    <w:tbl>
      <w:tblPr>
        <w:tblW w:w="0" w:type="auto"/>
        <w:tblInd w:w="18" w:type="dxa"/>
        <w:tblLook w:val="04A0" w:firstRow="1" w:lastRow="0" w:firstColumn="1" w:lastColumn="0" w:noHBand="0" w:noVBand="1"/>
      </w:tblPr>
      <w:tblGrid>
        <w:gridCol w:w="6970"/>
        <w:gridCol w:w="2372"/>
      </w:tblGrid>
      <w:tr w:rsidR="000F4DF8" w:rsidRPr="00AF7E36" w:rsidTr="001B0F82">
        <w:trPr>
          <w:cantSplit/>
          <w:tblHeader/>
        </w:trPr>
        <w:tc>
          <w:tcPr>
            <w:tcW w:w="711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sz w:val="24"/>
                <w:szCs w:val="24"/>
              </w:rPr>
            </w:pPr>
            <w:r w:rsidRPr="00AF7E36">
              <w:rPr>
                <w:rFonts w:ascii="Times" w:eastAsia="MS Mincho" w:hAnsi="Times"/>
                <w:b/>
                <w:sz w:val="24"/>
                <w:szCs w:val="24"/>
              </w:rPr>
              <w:t xml:space="preserve">Unit 11 </w:t>
            </w:r>
            <w:r w:rsidR="00F928FA">
              <w:rPr>
                <w:rFonts w:ascii="Times" w:eastAsia="MS Mincho" w:hAnsi="Times"/>
                <w:sz w:val="24"/>
                <w:szCs w:val="24"/>
              </w:rPr>
              <w:t>Diversity</w:t>
            </w:r>
          </w:p>
        </w:tc>
        <w:tc>
          <w:tcPr>
            <w:tcW w:w="243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sz w:val="24"/>
                <w:szCs w:val="24"/>
              </w:rPr>
            </w:pPr>
          </w:p>
        </w:tc>
      </w:tr>
    </w:tbl>
    <w:p w:rsidR="00F928FA" w:rsidRPr="00AF7E36" w:rsidRDefault="00F928FA" w:rsidP="00F928FA">
      <w:pPr>
        <w:widowControl w:val="0"/>
        <w:autoSpaceDE w:val="0"/>
        <w:autoSpaceDN w:val="0"/>
        <w:adjustRightInd w:val="0"/>
        <w:rPr>
          <w:rFonts w:ascii="Times" w:eastAsia="MS Mincho" w:hAnsi="Times"/>
          <w:b/>
          <w:sz w:val="24"/>
          <w:szCs w:val="24"/>
        </w:rPr>
      </w:pPr>
      <w:r w:rsidRPr="00AF7E36">
        <w:rPr>
          <w:rFonts w:ascii="Times" w:eastAsia="MS Mincho" w:hAnsi="Times"/>
          <w:b/>
          <w:sz w:val="24"/>
          <w:szCs w:val="24"/>
        </w:rPr>
        <w:t>Topics</w:t>
      </w:r>
    </w:p>
    <w:p w:rsidR="00F928FA" w:rsidRPr="00AF7E36" w:rsidRDefault="00F928FA" w:rsidP="00F928FA">
      <w:pPr>
        <w:widowControl w:val="0"/>
        <w:numPr>
          <w:ilvl w:val="0"/>
          <w:numId w:val="7"/>
        </w:numPr>
        <w:autoSpaceDE w:val="0"/>
        <w:autoSpaceDN w:val="0"/>
        <w:adjustRightInd w:val="0"/>
        <w:rPr>
          <w:rFonts w:ascii="Times" w:eastAsia="MS Mincho" w:hAnsi="Times"/>
          <w:sz w:val="24"/>
          <w:szCs w:val="24"/>
        </w:rPr>
      </w:pPr>
      <w:r>
        <w:rPr>
          <w:rFonts w:ascii="Times" w:eastAsia="MS Mincho" w:hAnsi="Times"/>
          <w:sz w:val="24"/>
          <w:szCs w:val="24"/>
        </w:rPr>
        <w:t>White supremacy and male patriarchy</w:t>
      </w:r>
    </w:p>
    <w:p w:rsidR="00F928FA" w:rsidRPr="00AF7E36" w:rsidRDefault="00F928FA" w:rsidP="00F928FA">
      <w:pPr>
        <w:widowControl w:val="0"/>
        <w:numPr>
          <w:ilvl w:val="0"/>
          <w:numId w:val="7"/>
        </w:numPr>
        <w:autoSpaceDE w:val="0"/>
        <w:autoSpaceDN w:val="0"/>
        <w:adjustRightInd w:val="0"/>
        <w:rPr>
          <w:rFonts w:ascii="Times" w:eastAsia="MS Mincho" w:hAnsi="Times"/>
          <w:sz w:val="24"/>
          <w:szCs w:val="24"/>
        </w:rPr>
      </w:pPr>
      <w:r w:rsidRPr="00AF7E36">
        <w:rPr>
          <w:rFonts w:ascii="Times" w:eastAsia="MS Mincho" w:hAnsi="Times"/>
          <w:sz w:val="24"/>
          <w:szCs w:val="24"/>
        </w:rPr>
        <w:t xml:space="preserve">Impact of societal racism and sexism </w:t>
      </w:r>
      <w:r>
        <w:rPr>
          <w:rFonts w:ascii="Times" w:eastAsia="MS Mincho" w:hAnsi="Times"/>
          <w:sz w:val="24"/>
          <w:szCs w:val="24"/>
        </w:rPr>
        <w:t>on innovation</w:t>
      </w:r>
    </w:p>
    <w:p w:rsidR="00F928FA" w:rsidRDefault="00F928FA" w:rsidP="00F928FA">
      <w:pPr>
        <w:widowControl w:val="0"/>
        <w:numPr>
          <w:ilvl w:val="0"/>
          <w:numId w:val="7"/>
        </w:numPr>
        <w:autoSpaceDE w:val="0"/>
        <w:autoSpaceDN w:val="0"/>
        <w:adjustRightInd w:val="0"/>
        <w:rPr>
          <w:rFonts w:ascii="Times" w:eastAsia="MS Mincho" w:hAnsi="Times"/>
          <w:sz w:val="24"/>
          <w:szCs w:val="24"/>
        </w:rPr>
      </w:pPr>
      <w:r w:rsidRPr="00AF7E36">
        <w:rPr>
          <w:rFonts w:ascii="Times" w:eastAsia="MS Mincho" w:hAnsi="Times"/>
          <w:sz w:val="24"/>
          <w:szCs w:val="24"/>
        </w:rPr>
        <w:t xml:space="preserve">Intersectionality </w:t>
      </w:r>
    </w:p>
    <w:p w:rsidR="00F928FA" w:rsidRPr="00AF7E36" w:rsidRDefault="00F928FA" w:rsidP="00F928FA">
      <w:pPr>
        <w:rPr>
          <w:rFonts w:ascii="Times" w:hAnsi="Times"/>
          <w:b/>
          <w:sz w:val="24"/>
          <w:szCs w:val="24"/>
        </w:rPr>
      </w:pPr>
      <w:r w:rsidRPr="00AF7E36">
        <w:rPr>
          <w:rFonts w:ascii="Times" w:hAnsi="Times"/>
          <w:b/>
          <w:sz w:val="24"/>
          <w:szCs w:val="24"/>
        </w:rPr>
        <w:t>Required readings</w:t>
      </w:r>
    </w:p>
    <w:p w:rsidR="00F928FA" w:rsidRPr="00AF7E36" w:rsidRDefault="00F928FA" w:rsidP="00F928FA">
      <w:pPr>
        <w:pStyle w:val="NormalWeb"/>
        <w:spacing w:before="0" w:beforeAutospacing="0" w:after="0" w:afterAutospacing="0"/>
        <w:ind w:left="720" w:hanging="720"/>
        <w:rPr>
          <w:sz w:val="24"/>
          <w:szCs w:val="24"/>
        </w:rPr>
      </w:pPr>
      <w:r w:rsidRPr="00AF7E36">
        <w:rPr>
          <w:sz w:val="24"/>
          <w:szCs w:val="24"/>
        </w:rPr>
        <w:t xml:space="preserve">Chapman, D. D.  &amp; Gedro, J. (2009).  </w:t>
      </w:r>
      <w:r w:rsidRPr="00AF7E36">
        <w:rPr>
          <w:bCs/>
          <w:sz w:val="24"/>
          <w:szCs w:val="24"/>
        </w:rPr>
        <w:t xml:space="preserve">Queering the HRD Curriculum: Preparing Students for Success in the Diverse Workforce </w:t>
      </w:r>
      <w:r w:rsidRPr="00AF7E36">
        <w:rPr>
          <w:i/>
          <w:sz w:val="24"/>
          <w:szCs w:val="24"/>
        </w:rPr>
        <w:t>Advances in Developing Human Resources</w:t>
      </w:r>
      <w:r w:rsidRPr="00AF7E36">
        <w:rPr>
          <w:sz w:val="24"/>
          <w:szCs w:val="24"/>
        </w:rPr>
        <w:t xml:space="preserve"> Vol. 11, No. 1 95-108 </w:t>
      </w:r>
    </w:p>
    <w:p w:rsidR="00F928FA" w:rsidRPr="00AF7E36" w:rsidRDefault="00F928FA" w:rsidP="00F928FA">
      <w:pPr>
        <w:pStyle w:val="NormalWeb"/>
        <w:spacing w:before="0" w:beforeAutospacing="0" w:after="0" w:afterAutospacing="0"/>
        <w:ind w:left="720" w:hanging="720"/>
        <w:rPr>
          <w:sz w:val="24"/>
          <w:szCs w:val="24"/>
        </w:rPr>
      </w:pPr>
      <w:r w:rsidRPr="00AF7E36">
        <w:rPr>
          <w:sz w:val="24"/>
          <w:szCs w:val="24"/>
        </w:rPr>
        <w:t xml:space="preserve">Eikhof, D. R. (2012),"A double-edged sword: twenty-first century workplace trends and gender equality", </w:t>
      </w:r>
      <w:r w:rsidRPr="00AF7E36">
        <w:rPr>
          <w:i/>
          <w:sz w:val="24"/>
          <w:szCs w:val="24"/>
        </w:rPr>
        <w:t>Gender in Management: An International Journal,</w:t>
      </w:r>
      <w:r w:rsidRPr="00AF7E36">
        <w:rPr>
          <w:sz w:val="24"/>
          <w:szCs w:val="24"/>
        </w:rPr>
        <w:t xml:space="preserve"> Vol. 27 Iss 1 pp. 7 - 22</w:t>
      </w:r>
      <w:r w:rsidRPr="00AF7E36">
        <w:rPr>
          <w:sz w:val="24"/>
          <w:szCs w:val="24"/>
        </w:rPr>
        <w:br/>
        <w:t>Permanent link to this document:</w:t>
      </w:r>
      <w:r w:rsidRPr="00AF7E36">
        <w:rPr>
          <w:sz w:val="24"/>
          <w:szCs w:val="24"/>
        </w:rPr>
        <w:br/>
      </w:r>
      <w:r w:rsidRPr="00AF7E36">
        <w:rPr>
          <w:color w:val="0000FF"/>
          <w:sz w:val="24"/>
          <w:szCs w:val="24"/>
        </w:rPr>
        <w:t>http://dx.doi.org/10.1108/17542411211199246</w:t>
      </w:r>
    </w:p>
    <w:p w:rsidR="00F928FA"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McGowan, P., Redeker, C.L., Cooper, S.Y.</w:t>
      </w:r>
      <w:r w:rsidRPr="00AF7E36">
        <w:rPr>
          <w:rFonts w:ascii="Times" w:eastAsia="MS Mincho" w:hAnsi="Times"/>
          <w:position w:val="10"/>
          <w:sz w:val="24"/>
          <w:szCs w:val="24"/>
        </w:rPr>
        <w:t xml:space="preserve"> </w:t>
      </w:r>
      <w:r w:rsidRPr="00AF7E36">
        <w:rPr>
          <w:rFonts w:ascii="Times" w:eastAsia="MS Mincho" w:hAnsi="Times"/>
          <w:sz w:val="24"/>
          <w:szCs w:val="24"/>
        </w:rPr>
        <w:t>&amp; Greenan, K. (2012).  Female entrepreneurship and the management of business and domestic roles: Motivations, expectations and realities</w:t>
      </w:r>
      <w:r w:rsidRPr="00AF7E36">
        <w:rPr>
          <w:rFonts w:ascii="Times" w:eastAsia="MS Mincho" w:hAnsi="Times"/>
          <w:i/>
          <w:sz w:val="24"/>
          <w:szCs w:val="24"/>
        </w:rPr>
        <w:t>. Entrepreneurship &amp; Regional Development Vol. 24, Nos. 1–2</w:t>
      </w:r>
      <w:r w:rsidRPr="00AF7E36">
        <w:rPr>
          <w:rFonts w:ascii="Times" w:eastAsia="MS Mincho" w:hAnsi="Times"/>
          <w:sz w:val="24"/>
          <w:szCs w:val="24"/>
        </w:rPr>
        <w:t>, 53–72.</w:t>
      </w:r>
    </w:p>
    <w:p w:rsidR="00F928FA" w:rsidRDefault="00F928FA" w:rsidP="00F928FA">
      <w:pPr>
        <w:ind w:left="720" w:hanging="720"/>
        <w:rPr>
          <w:rFonts w:ascii="Times" w:hAnsi="Times"/>
          <w:sz w:val="24"/>
          <w:szCs w:val="24"/>
        </w:rPr>
      </w:pPr>
      <w:r>
        <w:rPr>
          <w:sz w:val="24"/>
          <w:szCs w:val="24"/>
        </w:rPr>
        <w:t xml:space="preserve">Teasley, M.L., Schiele, J.H., Adams, C., &amp; Okilwa, N.S. (2019). In </w:t>
      </w:r>
      <w:r w:rsidRPr="00A432CF">
        <w:rPr>
          <w:rFonts w:ascii="Times" w:hAnsi="Times"/>
          <w:sz w:val="24"/>
          <w:szCs w:val="24"/>
        </w:rPr>
        <w:t>B</w:t>
      </w:r>
      <w:r>
        <w:rPr>
          <w:rFonts w:ascii="Times" w:hAnsi="Times"/>
          <w:sz w:val="24"/>
          <w:szCs w:val="24"/>
        </w:rPr>
        <w:t xml:space="preserve">ent-Goodley, T.B., Williams, J.H., Teasley, M.L., &amp; Gorin, S.H. </w:t>
      </w:r>
      <w:r w:rsidRPr="004956F2">
        <w:rPr>
          <w:rFonts w:ascii="Times" w:hAnsi="Times"/>
          <w:i/>
          <w:sz w:val="24"/>
          <w:szCs w:val="24"/>
        </w:rPr>
        <w:t>Grand challenges for society: Evidence-based social work practice</w:t>
      </w:r>
      <w:r>
        <w:rPr>
          <w:rFonts w:ascii="Times" w:hAnsi="Times"/>
          <w:i/>
          <w:sz w:val="24"/>
          <w:szCs w:val="24"/>
        </w:rPr>
        <w:t xml:space="preserve"> </w:t>
      </w:r>
      <w:r w:rsidRPr="003F6012">
        <w:rPr>
          <w:rFonts w:ascii="Times" w:hAnsi="Times"/>
          <w:sz w:val="24"/>
          <w:szCs w:val="24"/>
        </w:rPr>
        <w:t xml:space="preserve">(pp. </w:t>
      </w:r>
      <w:r>
        <w:rPr>
          <w:rFonts w:ascii="Times" w:hAnsi="Times"/>
          <w:sz w:val="24"/>
          <w:szCs w:val="24"/>
        </w:rPr>
        <w:t>483-491</w:t>
      </w:r>
      <w:r w:rsidRPr="003F6012">
        <w:rPr>
          <w:rFonts w:ascii="Times" w:hAnsi="Times"/>
          <w:sz w:val="24"/>
          <w:szCs w:val="24"/>
        </w:rPr>
        <w:t>).</w:t>
      </w:r>
      <w:r>
        <w:rPr>
          <w:rFonts w:ascii="Times" w:hAnsi="Times"/>
          <w:i/>
          <w:sz w:val="24"/>
          <w:szCs w:val="24"/>
        </w:rPr>
        <w:t xml:space="preserve"> </w:t>
      </w:r>
      <w:r>
        <w:rPr>
          <w:rFonts w:ascii="Times" w:hAnsi="Times"/>
          <w:sz w:val="24"/>
          <w:szCs w:val="24"/>
        </w:rPr>
        <w:t>Washington, DC: NASW Press</w:t>
      </w:r>
    </w:p>
    <w:p w:rsidR="00F928FA" w:rsidRPr="00AF7E36" w:rsidRDefault="00F928FA" w:rsidP="00F928FA">
      <w:pPr>
        <w:pStyle w:val="NormalWeb"/>
        <w:spacing w:before="0" w:beforeAutospacing="0" w:after="0" w:afterAutospacing="0"/>
        <w:ind w:left="720" w:hanging="720"/>
        <w:rPr>
          <w:sz w:val="24"/>
          <w:szCs w:val="24"/>
        </w:rPr>
      </w:pPr>
    </w:p>
    <w:p w:rsidR="00F928FA" w:rsidRPr="00AF7E36" w:rsidRDefault="00F928FA" w:rsidP="00F928FA">
      <w:pPr>
        <w:widowControl w:val="0"/>
        <w:autoSpaceDE w:val="0"/>
        <w:autoSpaceDN w:val="0"/>
        <w:adjustRightInd w:val="0"/>
        <w:ind w:left="720" w:hanging="720"/>
        <w:rPr>
          <w:rFonts w:ascii="Times" w:eastAsia="MS Mincho" w:hAnsi="Times"/>
          <w:b/>
          <w:sz w:val="24"/>
          <w:szCs w:val="24"/>
        </w:rPr>
      </w:pPr>
      <w:r w:rsidRPr="00AF7E36">
        <w:rPr>
          <w:rFonts w:ascii="Times" w:eastAsia="MS Mincho" w:hAnsi="Times"/>
          <w:b/>
          <w:sz w:val="24"/>
          <w:szCs w:val="24"/>
        </w:rPr>
        <w:t>Recommended readings</w:t>
      </w:r>
    </w:p>
    <w:p w:rsidR="000F643C"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b/>
          <w:bCs/>
          <w:iCs/>
          <w:color w:val="1C1C1C"/>
          <w:sz w:val="24"/>
        </w:rPr>
        <w:t>Coates, T.</w:t>
      </w:r>
      <w:r w:rsidRPr="00AF7E36">
        <w:rPr>
          <w:rFonts w:ascii="Times" w:eastAsia="MS Mincho" w:hAnsi="Times"/>
          <w:b/>
          <w:bCs/>
          <w:i/>
          <w:iCs/>
          <w:color w:val="1C1C1C"/>
          <w:sz w:val="24"/>
        </w:rPr>
        <w:t xml:space="preserve"> </w:t>
      </w:r>
      <w:r w:rsidRPr="00AF7E36">
        <w:rPr>
          <w:rFonts w:ascii="Times" w:eastAsia="MS Mincho" w:hAnsi="Times"/>
          <w:b/>
          <w:color w:val="1C1C1C"/>
          <w:sz w:val="24"/>
        </w:rPr>
        <w:t>(2015).</w:t>
      </w:r>
      <w:r w:rsidRPr="00AF7E36">
        <w:rPr>
          <w:rFonts w:ascii="Times" w:eastAsia="MS Mincho" w:hAnsi="Times"/>
          <w:color w:val="1C1C1C"/>
          <w:sz w:val="24"/>
        </w:rPr>
        <w:t xml:space="preserve"> </w:t>
      </w:r>
      <w:r w:rsidRPr="00AF7E36">
        <w:rPr>
          <w:rFonts w:ascii="Times" w:eastAsia="MS Mincho" w:hAnsi="Times"/>
          <w:b/>
          <w:bCs/>
          <w:i/>
          <w:iCs/>
          <w:color w:val="1C1C1C"/>
          <w:sz w:val="24"/>
        </w:rPr>
        <w:t>Between the world and me</w:t>
      </w:r>
      <w:r w:rsidRPr="00AF7E36">
        <w:rPr>
          <w:rFonts w:ascii="Times" w:eastAsia="MS Mincho" w:hAnsi="Times"/>
          <w:color w:val="1C1C1C"/>
          <w:sz w:val="24"/>
        </w:rPr>
        <w:t xml:space="preserve">, </w:t>
      </w:r>
      <w:r w:rsidRPr="002C4E86">
        <w:rPr>
          <w:rFonts w:ascii="Times" w:eastAsia="MS Mincho" w:hAnsi="Times"/>
          <w:b/>
          <w:color w:val="1C1C1C"/>
          <w:sz w:val="24"/>
        </w:rPr>
        <w:t>New York,</w:t>
      </w:r>
      <w:r>
        <w:rPr>
          <w:rFonts w:ascii="Times" w:eastAsia="MS Mincho" w:hAnsi="Times"/>
          <w:color w:val="1C1C1C"/>
          <w:sz w:val="24"/>
        </w:rPr>
        <w:t xml:space="preserve"> </w:t>
      </w:r>
      <w:r w:rsidRPr="00AF7E36">
        <w:rPr>
          <w:rFonts w:ascii="Times" w:eastAsia="MS Mincho" w:hAnsi="Times"/>
          <w:b/>
          <w:color w:val="1C1C1C"/>
          <w:sz w:val="24"/>
        </w:rPr>
        <w:t xml:space="preserve">NY: </w:t>
      </w:r>
      <w:hyperlink r:id="rId28" w:history="1">
        <w:r w:rsidRPr="00AF7E36">
          <w:rPr>
            <w:rFonts w:ascii="Times" w:eastAsia="MS Mincho" w:hAnsi="Times"/>
            <w:b/>
            <w:sz w:val="24"/>
          </w:rPr>
          <w:t>Spiegel &amp; Grau</w:t>
        </w:r>
      </w:hyperlink>
      <w:r w:rsidRPr="00AF7E36">
        <w:rPr>
          <w:rFonts w:ascii="Times" w:eastAsia="MS Mincho" w:hAnsi="Times"/>
          <w:b/>
          <w:sz w:val="24"/>
        </w:rPr>
        <w:t>.</w:t>
      </w:r>
    </w:p>
    <w:p w:rsidR="000F643C" w:rsidRPr="00AF7E36" w:rsidRDefault="000F643C" w:rsidP="000F4DF8">
      <w:pPr>
        <w:widowControl w:val="0"/>
        <w:autoSpaceDE w:val="0"/>
        <w:autoSpaceDN w:val="0"/>
        <w:adjustRightInd w:val="0"/>
        <w:ind w:left="720" w:hanging="720"/>
        <w:rPr>
          <w:rFonts w:ascii="Times" w:eastAsia="MS Mincho" w:hAnsi="Times"/>
          <w:sz w:val="24"/>
          <w:szCs w:val="24"/>
        </w:rPr>
      </w:pPr>
    </w:p>
    <w:tbl>
      <w:tblPr>
        <w:tblW w:w="0" w:type="auto"/>
        <w:tblInd w:w="18" w:type="dxa"/>
        <w:tblLook w:val="04A0" w:firstRow="1" w:lastRow="0" w:firstColumn="1" w:lastColumn="0" w:noHBand="0" w:noVBand="1"/>
      </w:tblPr>
      <w:tblGrid>
        <w:gridCol w:w="6972"/>
        <w:gridCol w:w="2370"/>
      </w:tblGrid>
      <w:tr w:rsidR="000F4DF8" w:rsidRPr="00AF7E36" w:rsidTr="001B0F82">
        <w:trPr>
          <w:cantSplit/>
          <w:tblHeader/>
        </w:trPr>
        <w:tc>
          <w:tcPr>
            <w:tcW w:w="711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sz w:val="24"/>
                <w:szCs w:val="24"/>
              </w:rPr>
            </w:pPr>
            <w:r w:rsidRPr="00AF7E36">
              <w:rPr>
                <w:rFonts w:ascii="Times" w:eastAsia="MS Mincho" w:hAnsi="Times"/>
                <w:b/>
                <w:sz w:val="24"/>
                <w:szCs w:val="24"/>
              </w:rPr>
              <w:t>Unit 12 D</w:t>
            </w:r>
            <w:r w:rsidRPr="00AF7E36">
              <w:rPr>
                <w:rFonts w:ascii="Times" w:eastAsia="MS Mincho" w:hAnsi="Times"/>
                <w:sz w:val="24"/>
                <w:szCs w:val="24"/>
              </w:rPr>
              <w:t>iversity</w:t>
            </w:r>
            <w:r w:rsidR="00F928FA">
              <w:rPr>
                <w:rFonts w:ascii="Times" w:eastAsia="MS Mincho" w:hAnsi="Times"/>
                <w:sz w:val="24"/>
                <w:szCs w:val="24"/>
              </w:rPr>
              <w:t xml:space="preserve"> between generations</w:t>
            </w:r>
          </w:p>
        </w:tc>
        <w:tc>
          <w:tcPr>
            <w:tcW w:w="243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sz w:val="24"/>
                <w:szCs w:val="24"/>
              </w:rPr>
            </w:pPr>
          </w:p>
        </w:tc>
      </w:tr>
    </w:tbl>
    <w:p w:rsidR="00F928FA" w:rsidRPr="00AF7E36" w:rsidRDefault="00F928FA" w:rsidP="00F928FA">
      <w:pPr>
        <w:keepNext/>
        <w:rPr>
          <w:rFonts w:ascii="Times" w:hAnsi="Times"/>
          <w:b/>
          <w:bCs/>
          <w:color w:val="262626"/>
          <w:sz w:val="24"/>
          <w:szCs w:val="24"/>
        </w:rPr>
      </w:pPr>
      <w:r>
        <w:rPr>
          <w:rFonts w:ascii="Times" w:hAnsi="Times"/>
          <w:b/>
          <w:bCs/>
          <w:color w:val="262626"/>
          <w:sz w:val="24"/>
          <w:szCs w:val="24"/>
        </w:rPr>
        <w:t>T</w:t>
      </w:r>
      <w:r w:rsidRPr="00AF7E36">
        <w:rPr>
          <w:rFonts w:ascii="Times" w:hAnsi="Times"/>
          <w:b/>
          <w:bCs/>
          <w:color w:val="262626"/>
          <w:sz w:val="24"/>
          <w:szCs w:val="24"/>
        </w:rPr>
        <w:t>opics</w:t>
      </w:r>
    </w:p>
    <w:p w:rsidR="00F928FA" w:rsidRPr="00AF7E36" w:rsidRDefault="00F928FA" w:rsidP="00F928FA">
      <w:pPr>
        <w:widowControl w:val="0"/>
        <w:numPr>
          <w:ilvl w:val="0"/>
          <w:numId w:val="7"/>
        </w:numPr>
        <w:autoSpaceDE w:val="0"/>
        <w:autoSpaceDN w:val="0"/>
        <w:adjustRightInd w:val="0"/>
        <w:rPr>
          <w:rFonts w:ascii="Times" w:eastAsia="MS Mincho" w:hAnsi="Times"/>
          <w:sz w:val="24"/>
          <w:szCs w:val="24"/>
        </w:rPr>
      </w:pPr>
      <w:r w:rsidRPr="00AF7E36">
        <w:rPr>
          <w:rFonts w:ascii="Times" w:eastAsia="MS Mincho" w:hAnsi="Times"/>
          <w:sz w:val="24"/>
          <w:szCs w:val="24"/>
        </w:rPr>
        <w:t>Generational awareness in the work place</w:t>
      </w:r>
    </w:p>
    <w:p w:rsidR="00F928FA" w:rsidRPr="00AF7E36" w:rsidRDefault="00F928FA" w:rsidP="00F928FA">
      <w:pPr>
        <w:widowControl w:val="0"/>
        <w:numPr>
          <w:ilvl w:val="0"/>
          <w:numId w:val="7"/>
        </w:numPr>
        <w:autoSpaceDE w:val="0"/>
        <w:autoSpaceDN w:val="0"/>
        <w:adjustRightInd w:val="0"/>
        <w:rPr>
          <w:rFonts w:ascii="Times" w:eastAsia="MS Mincho" w:hAnsi="Times"/>
          <w:sz w:val="24"/>
          <w:szCs w:val="24"/>
        </w:rPr>
      </w:pPr>
      <w:r w:rsidRPr="00AF7E36">
        <w:rPr>
          <w:rFonts w:ascii="Times" w:eastAsia="MS Mincho" w:hAnsi="Times"/>
          <w:sz w:val="24"/>
          <w:szCs w:val="24"/>
        </w:rPr>
        <w:t>Boomers, Gen-X, and Millennials</w:t>
      </w:r>
    </w:p>
    <w:p w:rsidR="00F928FA" w:rsidRPr="00AF7E36" w:rsidRDefault="00F928FA" w:rsidP="00F928FA">
      <w:pPr>
        <w:widowControl w:val="0"/>
        <w:autoSpaceDE w:val="0"/>
        <w:autoSpaceDN w:val="0"/>
        <w:adjustRightInd w:val="0"/>
        <w:ind w:left="720"/>
        <w:rPr>
          <w:rFonts w:ascii="Times" w:eastAsia="MS Mincho" w:hAnsi="Times"/>
          <w:sz w:val="24"/>
          <w:szCs w:val="24"/>
        </w:rPr>
      </w:pPr>
    </w:p>
    <w:p w:rsidR="00F928FA" w:rsidRPr="00AF7E36" w:rsidRDefault="00F928FA" w:rsidP="00F928FA">
      <w:pPr>
        <w:widowControl w:val="0"/>
        <w:autoSpaceDE w:val="0"/>
        <w:autoSpaceDN w:val="0"/>
        <w:adjustRightInd w:val="0"/>
        <w:spacing w:after="320"/>
        <w:rPr>
          <w:rFonts w:ascii="Times" w:eastAsia="MS Mincho" w:hAnsi="Times"/>
          <w:b/>
          <w:sz w:val="24"/>
          <w:szCs w:val="24"/>
        </w:rPr>
      </w:pPr>
      <w:r w:rsidRPr="00AF7E36">
        <w:rPr>
          <w:rFonts w:ascii="Times" w:eastAsia="MS Mincho" w:hAnsi="Times"/>
          <w:b/>
          <w:sz w:val="24"/>
          <w:szCs w:val="24"/>
        </w:rPr>
        <w:t>Required readings</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Chaudhuri, S. &amp; Ghosh, R. (2011).  </w:t>
      </w:r>
      <w:r w:rsidRPr="00AF7E36">
        <w:rPr>
          <w:rFonts w:ascii="Times" w:eastAsia="MS Mincho" w:hAnsi="Times"/>
          <w:bCs/>
          <w:sz w:val="24"/>
          <w:szCs w:val="24"/>
        </w:rPr>
        <w:t xml:space="preserve">Reverse Mentoring: A Social Exchange Tool for Keeping </w:t>
      </w:r>
      <w:r w:rsidRPr="00AF7E36">
        <w:rPr>
          <w:rFonts w:ascii="Times" w:eastAsia="MS Mincho" w:hAnsi="Times"/>
          <w:bCs/>
          <w:sz w:val="24"/>
          <w:szCs w:val="24"/>
        </w:rPr>
        <w:lastRenderedPageBreak/>
        <w:t>the Boomers Engaged and Millennials Committed</w:t>
      </w:r>
      <w:r w:rsidRPr="00AF7E36">
        <w:rPr>
          <w:rFonts w:ascii="Times" w:eastAsia="MS Mincho" w:hAnsi="Times"/>
          <w:sz w:val="24"/>
          <w:szCs w:val="24"/>
        </w:rPr>
        <w:t xml:space="preserve">. </w:t>
      </w:r>
      <w:r w:rsidRPr="00AF7E36">
        <w:rPr>
          <w:rFonts w:ascii="Times" w:eastAsia="MS Mincho" w:hAnsi="Times"/>
          <w:i/>
          <w:iCs/>
          <w:sz w:val="24"/>
          <w:szCs w:val="24"/>
        </w:rPr>
        <w:t xml:space="preserve">Human Resource Development Review </w:t>
      </w:r>
      <w:r w:rsidRPr="00AF7E36">
        <w:rPr>
          <w:rFonts w:ascii="Times" w:eastAsia="MS Mincho" w:hAnsi="Times"/>
          <w:sz w:val="24"/>
          <w:szCs w:val="24"/>
        </w:rPr>
        <w:t>2012 11:1 55-76.</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Forbes Magazine (3/07/2013). 7 Surprising ways to motivate millennial workers. Retrieved from:  </w:t>
      </w:r>
      <w:hyperlink r:id="rId29" w:history="1">
        <w:r w:rsidRPr="00AF7E36">
          <w:rPr>
            <w:rStyle w:val="Hyperlink"/>
            <w:rFonts w:ascii="Times" w:eastAsia="MS Mincho" w:hAnsi="Times"/>
            <w:sz w:val="24"/>
            <w:szCs w:val="24"/>
          </w:rPr>
          <w:t>http://www.forbes.com/sites/jennagoudreau/2013/03/07/7-surprising-ways-to-motivate-millennial-workers/</w:t>
        </w:r>
      </w:hyperlink>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Johnson, M. J., NG., E. E. (2015). Money talks or millennials walk: The effect of compensation on nonprofit millennial workers sector-switching intentions. </w:t>
      </w:r>
      <w:r w:rsidRPr="00AF7E36">
        <w:rPr>
          <w:rFonts w:ascii="Times" w:eastAsia="MS Mincho" w:hAnsi="Times"/>
          <w:i/>
          <w:sz w:val="24"/>
          <w:szCs w:val="24"/>
        </w:rPr>
        <w:t>Review of Public Personnel Administration,</w:t>
      </w:r>
      <w:r w:rsidRPr="00AF7E36">
        <w:rPr>
          <w:rFonts w:ascii="Times" w:eastAsia="MS Mincho" w:hAnsi="Times"/>
          <w:sz w:val="24"/>
          <w:szCs w:val="24"/>
        </w:rPr>
        <w:t xml:space="preserve"> </w:t>
      </w:r>
    </w:p>
    <w:p w:rsidR="00F928FA" w:rsidRPr="00AF7E36" w:rsidRDefault="000B24B7" w:rsidP="00F928FA">
      <w:pPr>
        <w:widowControl w:val="0"/>
        <w:autoSpaceDE w:val="0"/>
        <w:autoSpaceDN w:val="0"/>
        <w:adjustRightInd w:val="0"/>
        <w:ind w:left="720" w:hanging="720"/>
        <w:rPr>
          <w:rFonts w:ascii="Times" w:eastAsia="MS Mincho" w:hAnsi="Times"/>
          <w:sz w:val="24"/>
          <w:szCs w:val="24"/>
        </w:rPr>
      </w:pPr>
      <w:hyperlink r:id="rId30" w:history="1">
        <w:r w:rsidR="00F928FA" w:rsidRPr="00AF7E36">
          <w:rPr>
            <w:rStyle w:val="Hyperlink"/>
            <w:rFonts w:ascii="Times" w:eastAsia="MS Mincho" w:hAnsi="Times"/>
            <w:sz w:val="24"/>
            <w:szCs w:val="24"/>
          </w:rPr>
          <w:t>https://www.psychologytoday.com/blog/diverse-and-competitive/201506/money-talks-or-millennials-walk</w:t>
        </w:r>
      </w:hyperlink>
    </w:p>
    <w:p w:rsidR="00F928FA" w:rsidRPr="00AF7E36" w:rsidRDefault="00F928FA" w:rsidP="00F928FA">
      <w:pPr>
        <w:widowControl w:val="0"/>
        <w:autoSpaceDE w:val="0"/>
        <w:autoSpaceDN w:val="0"/>
        <w:adjustRightInd w:val="0"/>
        <w:ind w:left="720" w:hanging="720"/>
        <w:rPr>
          <w:rFonts w:ascii="Times" w:eastAsia="MS Mincho" w:hAnsi="Times"/>
          <w:sz w:val="24"/>
          <w:szCs w:val="24"/>
        </w:rPr>
      </w:pP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Smith, S. D., &amp; Galbraith, Q. (2012). Motivating millennials: Improving practices in recruiting, retaining, and motivating younger library staff. </w:t>
      </w:r>
      <w:r w:rsidRPr="00AF7E36">
        <w:rPr>
          <w:rFonts w:ascii="Times" w:eastAsia="MS Mincho" w:hAnsi="Times"/>
          <w:i/>
          <w:sz w:val="24"/>
          <w:szCs w:val="24"/>
        </w:rPr>
        <w:t>The Journal of Academic Librarianship, 38(3)</w:t>
      </w:r>
      <w:r w:rsidRPr="00AF7E36">
        <w:rPr>
          <w:rFonts w:ascii="Times" w:eastAsia="MS Mincho" w:hAnsi="Times"/>
          <w:sz w:val="24"/>
          <w:szCs w:val="24"/>
        </w:rPr>
        <w:t>, 135-144.</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Twenge, J. M., Campbell, S. N., Hoffman, B. J., &amp; Lance, C. E., (2010). Generational differences in work values: Leisure and extrinsic values increasing, social and intrinsic values decreasing.  </w:t>
      </w:r>
      <w:r w:rsidRPr="00AF7E36">
        <w:rPr>
          <w:rFonts w:ascii="Times" w:eastAsia="MS Mincho" w:hAnsi="Times"/>
          <w:i/>
          <w:sz w:val="24"/>
          <w:szCs w:val="24"/>
        </w:rPr>
        <w:t>Journal of Management, 36 (5),</w:t>
      </w:r>
      <w:r w:rsidRPr="00AF7E36">
        <w:rPr>
          <w:rFonts w:ascii="Times" w:eastAsia="MS Mincho" w:hAnsi="Times"/>
          <w:sz w:val="24"/>
          <w:szCs w:val="24"/>
        </w:rPr>
        <w:t xml:space="preserve"> 1117-1142.</w:t>
      </w:r>
    </w:p>
    <w:p w:rsidR="00F928FA" w:rsidRPr="00AF7E36" w:rsidRDefault="00F928FA" w:rsidP="00F928FA">
      <w:pPr>
        <w:widowControl w:val="0"/>
        <w:autoSpaceDE w:val="0"/>
        <w:autoSpaceDN w:val="0"/>
        <w:adjustRightInd w:val="0"/>
        <w:ind w:left="720" w:hanging="720"/>
        <w:rPr>
          <w:rFonts w:ascii="Times" w:eastAsia="MS Mincho" w:hAnsi="Times"/>
          <w:b/>
          <w:sz w:val="24"/>
          <w:szCs w:val="24"/>
        </w:rPr>
      </w:pPr>
    </w:p>
    <w:p w:rsidR="00F928FA" w:rsidRPr="00AF7E36" w:rsidRDefault="00F928FA" w:rsidP="00F928FA">
      <w:pPr>
        <w:widowControl w:val="0"/>
        <w:autoSpaceDE w:val="0"/>
        <w:autoSpaceDN w:val="0"/>
        <w:adjustRightInd w:val="0"/>
        <w:ind w:left="720" w:hanging="720"/>
        <w:rPr>
          <w:rFonts w:ascii="Times" w:eastAsia="MS Mincho" w:hAnsi="Times"/>
          <w:b/>
          <w:sz w:val="24"/>
          <w:szCs w:val="24"/>
        </w:rPr>
      </w:pPr>
      <w:r w:rsidRPr="00AF7E36">
        <w:rPr>
          <w:rFonts w:ascii="Times" w:eastAsia="MS Mincho" w:hAnsi="Times"/>
          <w:b/>
          <w:sz w:val="24"/>
          <w:szCs w:val="24"/>
        </w:rPr>
        <w:t>Recommended Readings</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Markus, S., &amp; Sridevi, M. S. (2010). Employee engagement: The key to improving performance.</w:t>
      </w:r>
    </w:p>
    <w:p w:rsidR="00F928FA" w:rsidRPr="00AF7E36" w:rsidRDefault="00F928FA" w:rsidP="00F928FA">
      <w:pPr>
        <w:widowControl w:val="0"/>
        <w:autoSpaceDE w:val="0"/>
        <w:autoSpaceDN w:val="0"/>
        <w:adjustRightInd w:val="0"/>
        <w:rPr>
          <w:rFonts w:ascii="Times" w:eastAsia="MS Mincho" w:hAnsi="Times"/>
          <w:sz w:val="24"/>
          <w:szCs w:val="24"/>
        </w:rPr>
      </w:pPr>
      <w:r w:rsidRPr="00AF7E36">
        <w:rPr>
          <w:rFonts w:ascii="Times" w:eastAsia="MS Mincho" w:hAnsi="Times"/>
          <w:sz w:val="24"/>
          <w:szCs w:val="24"/>
        </w:rPr>
        <w:t xml:space="preserve">             </w:t>
      </w:r>
      <w:r w:rsidRPr="00AF7E36">
        <w:rPr>
          <w:rFonts w:ascii="Times" w:eastAsia="MS Mincho" w:hAnsi="Times"/>
          <w:i/>
          <w:sz w:val="24"/>
          <w:szCs w:val="24"/>
        </w:rPr>
        <w:t>International Journal of Business and Management, 5(12),</w:t>
      </w:r>
      <w:r w:rsidRPr="00AF7E36">
        <w:rPr>
          <w:rFonts w:ascii="Times" w:eastAsia="MS Mincho" w:hAnsi="Times"/>
          <w:sz w:val="24"/>
          <w:szCs w:val="24"/>
        </w:rPr>
        <w:t xml:space="preserve"> 89-96.</w:t>
      </w:r>
    </w:p>
    <w:p w:rsidR="00F928FA" w:rsidRPr="00AF7E36" w:rsidRDefault="00F928FA" w:rsidP="00F928FA">
      <w:pPr>
        <w:widowControl w:val="0"/>
        <w:autoSpaceDE w:val="0"/>
        <w:autoSpaceDN w:val="0"/>
        <w:adjustRightInd w:val="0"/>
        <w:ind w:left="720" w:hanging="720"/>
        <w:rPr>
          <w:rFonts w:ascii="Times" w:eastAsia="MS Mincho" w:hAnsi="Times"/>
          <w:sz w:val="24"/>
          <w:szCs w:val="24"/>
        </w:rPr>
      </w:pPr>
      <w:r w:rsidRPr="00AF7E36">
        <w:rPr>
          <w:rFonts w:ascii="Times" w:eastAsia="MS Mincho" w:hAnsi="Times"/>
          <w:sz w:val="24"/>
          <w:szCs w:val="24"/>
        </w:rPr>
        <w:t xml:space="preserve">Norman-Major, K. (2011). Balancing the four Es: Or </w:t>
      </w:r>
      <w:r>
        <w:rPr>
          <w:rFonts w:ascii="Times" w:eastAsia="MS Mincho" w:hAnsi="Times"/>
          <w:sz w:val="24"/>
          <w:szCs w:val="24"/>
        </w:rPr>
        <w:t>c</w:t>
      </w:r>
      <w:r w:rsidRPr="00AF7E36">
        <w:rPr>
          <w:rFonts w:ascii="Times" w:eastAsia="MS Mincho" w:hAnsi="Times"/>
          <w:sz w:val="24"/>
          <w:szCs w:val="24"/>
        </w:rPr>
        <w:t xml:space="preserve">an we achieve equity for social equity in public administration? </w:t>
      </w:r>
      <w:r w:rsidRPr="00AF7E36">
        <w:rPr>
          <w:rFonts w:ascii="Times" w:eastAsia="MS Mincho" w:hAnsi="Times"/>
          <w:i/>
          <w:sz w:val="24"/>
          <w:szCs w:val="24"/>
        </w:rPr>
        <w:t>Journal of Public Affairs Education, 17(2),</w:t>
      </w:r>
      <w:r w:rsidRPr="00AF7E36">
        <w:rPr>
          <w:rFonts w:ascii="Times" w:eastAsia="MS Mincho" w:hAnsi="Times"/>
          <w:sz w:val="24"/>
          <w:szCs w:val="24"/>
        </w:rPr>
        <w:t xml:space="preserve"> 233-252.</w:t>
      </w:r>
    </w:p>
    <w:p w:rsidR="00F928FA" w:rsidRPr="00AF7E36" w:rsidRDefault="00F928FA" w:rsidP="00F928FA">
      <w:pPr>
        <w:widowControl w:val="0"/>
        <w:autoSpaceDE w:val="0"/>
        <w:autoSpaceDN w:val="0"/>
        <w:adjustRightInd w:val="0"/>
        <w:ind w:left="720" w:hanging="720"/>
        <w:rPr>
          <w:rFonts w:ascii="Times" w:eastAsia="MS Mincho" w:hAnsi="Times"/>
          <w:b/>
          <w:sz w:val="24"/>
          <w:szCs w:val="24"/>
        </w:rPr>
      </w:pPr>
    </w:p>
    <w:p w:rsidR="00DD329E" w:rsidRDefault="00DD329E" w:rsidP="000F4DF8">
      <w:pPr>
        <w:widowControl w:val="0"/>
        <w:autoSpaceDE w:val="0"/>
        <w:autoSpaceDN w:val="0"/>
        <w:adjustRightInd w:val="0"/>
        <w:ind w:left="720" w:hanging="720"/>
        <w:rPr>
          <w:rFonts w:ascii="Times" w:eastAsia="MS Mincho" w:hAnsi="Times"/>
          <w:sz w:val="24"/>
          <w:szCs w:val="24"/>
        </w:rPr>
      </w:pPr>
    </w:p>
    <w:tbl>
      <w:tblPr>
        <w:tblW w:w="9708" w:type="dxa"/>
        <w:tblInd w:w="18" w:type="dxa"/>
        <w:tblLook w:val="04A0" w:firstRow="1" w:lastRow="0" w:firstColumn="1" w:lastColumn="0" w:noHBand="0" w:noVBand="1"/>
      </w:tblPr>
      <w:tblGrid>
        <w:gridCol w:w="7110"/>
        <w:gridCol w:w="2430"/>
        <w:gridCol w:w="168"/>
      </w:tblGrid>
      <w:tr w:rsidR="000F4DF8" w:rsidRPr="00AF7E36" w:rsidTr="001B0F82">
        <w:trPr>
          <w:gridAfter w:val="1"/>
          <w:wAfter w:w="168" w:type="dxa"/>
          <w:cantSplit/>
          <w:tblHeader/>
        </w:trPr>
        <w:tc>
          <w:tcPr>
            <w:tcW w:w="7110" w:type="dxa"/>
            <w:shd w:val="clear" w:color="auto" w:fill="C00000"/>
          </w:tcPr>
          <w:p w:rsidR="000F4DF8" w:rsidRPr="00AF7E36" w:rsidRDefault="000F4DF8" w:rsidP="001B0F82">
            <w:pPr>
              <w:widowControl w:val="0"/>
              <w:autoSpaceDE w:val="0"/>
              <w:autoSpaceDN w:val="0"/>
              <w:adjustRightInd w:val="0"/>
              <w:rPr>
                <w:rFonts w:ascii="Times" w:eastAsia="MS Mincho" w:hAnsi="Times"/>
                <w:sz w:val="24"/>
                <w:szCs w:val="24"/>
              </w:rPr>
            </w:pPr>
            <w:r w:rsidRPr="00AF7E36">
              <w:rPr>
                <w:rFonts w:ascii="Times" w:eastAsia="MS Mincho" w:hAnsi="Times"/>
                <w:b/>
                <w:sz w:val="24"/>
                <w:szCs w:val="24"/>
              </w:rPr>
              <w:t xml:space="preserve">Unit 13 </w:t>
            </w:r>
            <w:r w:rsidR="00355CBC">
              <w:rPr>
                <w:rFonts w:ascii="Times" w:eastAsia="MS Mincho" w:hAnsi="Times"/>
                <w:b/>
                <w:sz w:val="24"/>
                <w:szCs w:val="24"/>
              </w:rPr>
              <w:t>Creating an Inclusive Workplace</w:t>
            </w:r>
          </w:p>
        </w:tc>
        <w:tc>
          <w:tcPr>
            <w:tcW w:w="2430" w:type="dxa"/>
            <w:shd w:val="clear" w:color="auto" w:fill="C00000"/>
          </w:tcPr>
          <w:p w:rsidR="000F4DF8" w:rsidRPr="00AF7E36" w:rsidRDefault="000F4DF8" w:rsidP="001B0F82">
            <w:pPr>
              <w:widowControl w:val="0"/>
              <w:autoSpaceDE w:val="0"/>
              <w:autoSpaceDN w:val="0"/>
              <w:adjustRightInd w:val="0"/>
              <w:ind w:left="720" w:hanging="720"/>
              <w:rPr>
                <w:rFonts w:ascii="Times" w:eastAsia="MS Mincho" w:hAnsi="Times"/>
                <w:b/>
                <w:sz w:val="24"/>
                <w:szCs w:val="24"/>
              </w:rPr>
            </w:pPr>
          </w:p>
        </w:tc>
      </w:tr>
      <w:tr w:rsidR="000F4DF8" w:rsidRPr="00AF7E36" w:rsidTr="001B0F82">
        <w:trPr>
          <w:cantSplit/>
        </w:trPr>
        <w:tc>
          <w:tcPr>
            <w:tcW w:w="9708" w:type="dxa"/>
            <w:gridSpan w:val="3"/>
          </w:tcPr>
          <w:p w:rsidR="00355CBC" w:rsidRPr="00AF7E36" w:rsidRDefault="00355CBC" w:rsidP="00355CBC">
            <w:pPr>
              <w:widowControl w:val="0"/>
              <w:numPr>
                <w:ilvl w:val="0"/>
                <w:numId w:val="7"/>
              </w:numPr>
              <w:autoSpaceDE w:val="0"/>
              <w:autoSpaceDN w:val="0"/>
              <w:adjustRightInd w:val="0"/>
              <w:rPr>
                <w:rFonts w:ascii="Times" w:eastAsia="MS Mincho" w:hAnsi="Times"/>
                <w:sz w:val="24"/>
                <w:szCs w:val="24"/>
              </w:rPr>
            </w:pPr>
            <w:r>
              <w:rPr>
                <w:rFonts w:ascii="Times" w:eastAsia="MS Mincho" w:hAnsi="Times"/>
                <w:sz w:val="24"/>
                <w:szCs w:val="24"/>
              </w:rPr>
              <w:t>Practical Steps for Creating an Inclusive Workplace</w:t>
            </w:r>
          </w:p>
          <w:p w:rsidR="00355CBC" w:rsidRPr="00AF7E36" w:rsidRDefault="00355CBC" w:rsidP="00355CBC">
            <w:pPr>
              <w:rPr>
                <w:rFonts w:ascii="Times" w:hAnsi="Times"/>
                <w:b/>
                <w:sz w:val="24"/>
                <w:szCs w:val="24"/>
              </w:rPr>
            </w:pPr>
            <w:r w:rsidRPr="00AF7E36">
              <w:rPr>
                <w:rFonts w:ascii="Times" w:hAnsi="Times"/>
                <w:b/>
                <w:sz w:val="24"/>
                <w:szCs w:val="24"/>
              </w:rPr>
              <w:t>Required readings</w:t>
            </w:r>
          </w:p>
          <w:p w:rsidR="00355CBC" w:rsidRPr="00111C19" w:rsidRDefault="00355CBC" w:rsidP="00355CBC">
            <w:pPr>
              <w:spacing w:before="100" w:beforeAutospacing="1" w:after="100" w:afterAutospacing="1"/>
              <w:rPr>
                <w:rFonts w:ascii="Times New Roman" w:hAnsi="Times New Roman"/>
                <w:sz w:val="24"/>
                <w:szCs w:val="24"/>
              </w:rPr>
            </w:pPr>
            <w:r w:rsidRPr="00111C19">
              <w:rPr>
                <w:rFonts w:ascii="Times New Roman" w:hAnsi="Times New Roman"/>
                <w:sz w:val="24"/>
                <w:szCs w:val="24"/>
              </w:rPr>
              <w:t>Mor Barak, M.E. (2017).Practical Steps for Creating an Inclusive Workplace: Climate for Diversity, Climate for Inclusion, and Survey Scales. In Mor Barak, M.E. (4</w:t>
            </w:r>
            <w:r w:rsidRPr="00111C19">
              <w:rPr>
                <w:rFonts w:ascii="Times New Roman" w:hAnsi="Times New Roman"/>
                <w:sz w:val="24"/>
                <w:szCs w:val="24"/>
                <w:vertAlign w:val="superscript"/>
              </w:rPr>
              <w:t>th</w:t>
            </w:r>
            <w:r w:rsidRPr="00111C19">
              <w:rPr>
                <w:rFonts w:ascii="Times New Roman" w:hAnsi="Times New Roman"/>
                <w:sz w:val="24"/>
                <w:szCs w:val="24"/>
              </w:rPr>
              <w:t xml:space="preserve"> edition). </w:t>
            </w:r>
            <w:r w:rsidRPr="00E31A1B">
              <w:rPr>
                <w:rFonts w:ascii="Times New Roman" w:hAnsi="Times New Roman"/>
                <w:i/>
                <w:sz w:val="24"/>
                <w:szCs w:val="24"/>
              </w:rPr>
              <w:t>Managing diversity: Toward a globally inclusive workplace</w:t>
            </w:r>
            <w:r w:rsidRPr="00111C19">
              <w:rPr>
                <w:rFonts w:ascii="Times New Roman" w:hAnsi="Times New Roman"/>
                <w:sz w:val="24"/>
                <w:szCs w:val="24"/>
              </w:rPr>
              <w:t xml:space="preserve"> (pp. 301-313). </w:t>
            </w:r>
            <w:r w:rsidRPr="007E147E">
              <w:rPr>
                <w:rFonts w:ascii="Times New Roman" w:hAnsi="Times New Roman"/>
                <w:sz w:val="24"/>
                <w:szCs w:val="24"/>
              </w:rPr>
              <w:t xml:space="preserve">Thousand Oaks, </w:t>
            </w:r>
            <w:r w:rsidRPr="00111C19">
              <w:rPr>
                <w:rFonts w:ascii="Times New Roman" w:hAnsi="Times New Roman"/>
                <w:sz w:val="24"/>
                <w:szCs w:val="24"/>
              </w:rPr>
              <w:t>CA: SAGE.</w:t>
            </w:r>
          </w:p>
          <w:p w:rsidR="00355CBC" w:rsidRPr="007E147E" w:rsidRDefault="00355CBC" w:rsidP="00355CBC">
            <w:pPr>
              <w:spacing w:before="100" w:beforeAutospacing="1" w:after="100" w:afterAutospacing="1"/>
              <w:rPr>
                <w:rFonts w:ascii="Times New Roman" w:hAnsi="Times New Roman"/>
                <w:sz w:val="24"/>
                <w:szCs w:val="24"/>
              </w:rPr>
            </w:pPr>
            <w:r w:rsidRPr="007E147E">
              <w:rPr>
                <w:rFonts w:ascii="Times New Roman" w:hAnsi="Times New Roman"/>
                <w:sz w:val="24"/>
                <w:szCs w:val="24"/>
              </w:rPr>
              <w:t>Mor Barak, M.E. (2017).Toward a globally inclusive workplace: Putting the pieces together. In Mor Barak, M.E. (4</w:t>
            </w:r>
            <w:r w:rsidRPr="007E147E">
              <w:rPr>
                <w:rFonts w:ascii="Times New Roman" w:hAnsi="Times New Roman"/>
                <w:sz w:val="24"/>
                <w:szCs w:val="24"/>
                <w:vertAlign w:val="superscript"/>
              </w:rPr>
              <w:t>th</w:t>
            </w:r>
            <w:r w:rsidRPr="007E147E">
              <w:rPr>
                <w:rFonts w:ascii="Times New Roman" w:hAnsi="Times New Roman"/>
                <w:sz w:val="24"/>
                <w:szCs w:val="24"/>
              </w:rPr>
              <w:t xml:space="preserve"> edition). </w:t>
            </w:r>
            <w:r w:rsidRPr="00E31A1B">
              <w:rPr>
                <w:rFonts w:ascii="Times New Roman" w:hAnsi="Times New Roman"/>
                <w:i/>
                <w:sz w:val="24"/>
                <w:szCs w:val="24"/>
              </w:rPr>
              <w:t>Managing diversity: Toward a globally inclusive workplace</w:t>
            </w:r>
            <w:r w:rsidRPr="007E147E">
              <w:rPr>
                <w:rFonts w:ascii="Times New Roman" w:hAnsi="Times New Roman"/>
                <w:sz w:val="24"/>
                <w:szCs w:val="24"/>
              </w:rPr>
              <w:t xml:space="preserve"> (pp. 314-319). Thousand Oaks, CA: SAGE.</w:t>
            </w:r>
          </w:p>
          <w:p w:rsidR="00355CBC" w:rsidRDefault="00355CBC" w:rsidP="00355CBC">
            <w:pPr>
              <w:pStyle w:val="NormalWeb"/>
              <w:spacing w:before="0" w:beforeAutospacing="0" w:after="0" w:afterAutospacing="0"/>
              <w:ind w:left="720" w:hanging="720"/>
              <w:rPr>
                <w:sz w:val="24"/>
                <w:szCs w:val="24"/>
              </w:rPr>
            </w:pPr>
            <w:r w:rsidRPr="00AF7E36">
              <w:rPr>
                <w:sz w:val="24"/>
                <w:szCs w:val="24"/>
              </w:rPr>
              <w:t xml:space="preserve">Okoro, E.A. &amp; Washington, M.C. (2012).  Workforce </w:t>
            </w:r>
            <w:r>
              <w:rPr>
                <w:sz w:val="24"/>
                <w:szCs w:val="24"/>
              </w:rPr>
              <w:t>d</w:t>
            </w:r>
            <w:r w:rsidRPr="00AF7E36">
              <w:rPr>
                <w:sz w:val="24"/>
                <w:szCs w:val="24"/>
              </w:rPr>
              <w:t xml:space="preserve">iversity </w:t>
            </w:r>
            <w:r>
              <w:rPr>
                <w:sz w:val="24"/>
                <w:szCs w:val="24"/>
              </w:rPr>
              <w:t>a</w:t>
            </w:r>
            <w:r w:rsidRPr="00AF7E36">
              <w:rPr>
                <w:sz w:val="24"/>
                <w:szCs w:val="24"/>
              </w:rPr>
              <w:t xml:space="preserve">nd </w:t>
            </w:r>
            <w:r>
              <w:rPr>
                <w:sz w:val="24"/>
                <w:szCs w:val="24"/>
              </w:rPr>
              <w:t>o</w:t>
            </w:r>
            <w:r w:rsidRPr="00AF7E36">
              <w:rPr>
                <w:sz w:val="24"/>
                <w:szCs w:val="24"/>
              </w:rPr>
              <w:t xml:space="preserve">rganizational </w:t>
            </w:r>
            <w:r>
              <w:rPr>
                <w:sz w:val="24"/>
                <w:szCs w:val="24"/>
              </w:rPr>
              <w:t>c</w:t>
            </w:r>
            <w:r w:rsidRPr="00AF7E36">
              <w:rPr>
                <w:sz w:val="24"/>
                <w:szCs w:val="24"/>
              </w:rPr>
              <w:t xml:space="preserve">ommunication: Analysis </w:t>
            </w:r>
            <w:r>
              <w:rPr>
                <w:sz w:val="24"/>
                <w:szCs w:val="24"/>
              </w:rPr>
              <w:t>o</w:t>
            </w:r>
            <w:r w:rsidRPr="00AF7E36">
              <w:rPr>
                <w:sz w:val="24"/>
                <w:szCs w:val="24"/>
              </w:rPr>
              <w:t xml:space="preserve">f </w:t>
            </w:r>
            <w:r>
              <w:rPr>
                <w:sz w:val="24"/>
                <w:szCs w:val="24"/>
              </w:rPr>
              <w:t>h</w:t>
            </w:r>
            <w:r w:rsidRPr="00AF7E36">
              <w:rPr>
                <w:sz w:val="24"/>
                <w:szCs w:val="24"/>
              </w:rPr>
              <w:t xml:space="preserve">uman </w:t>
            </w:r>
            <w:r>
              <w:rPr>
                <w:sz w:val="24"/>
                <w:szCs w:val="24"/>
              </w:rPr>
              <w:t>c</w:t>
            </w:r>
            <w:r w:rsidRPr="00AF7E36">
              <w:rPr>
                <w:sz w:val="24"/>
                <w:szCs w:val="24"/>
              </w:rPr>
              <w:t xml:space="preserve">apital </w:t>
            </w:r>
            <w:r>
              <w:rPr>
                <w:sz w:val="24"/>
                <w:szCs w:val="24"/>
              </w:rPr>
              <w:t>p</w:t>
            </w:r>
            <w:r w:rsidRPr="00AF7E36">
              <w:rPr>
                <w:sz w:val="24"/>
                <w:szCs w:val="24"/>
              </w:rPr>
              <w:t xml:space="preserve">erformance </w:t>
            </w:r>
            <w:r>
              <w:rPr>
                <w:sz w:val="24"/>
                <w:szCs w:val="24"/>
              </w:rPr>
              <w:t>a</w:t>
            </w:r>
            <w:r w:rsidRPr="00AF7E36">
              <w:rPr>
                <w:sz w:val="24"/>
                <w:szCs w:val="24"/>
              </w:rPr>
              <w:t xml:space="preserve">nd </w:t>
            </w:r>
            <w:r>
              <w:rPr>
                <w:sz w:val="24"/>
                <w:szCs w:val="24"/>
              </w:rPr>
              <w:t>p</w:t>
            </w:r>
            <w:r w:rsidRPr="00AF7E36">
              <w:rPr>
                <w:sz w:val="24"/>
                <w:szCs w:val="24"/>
              </w:rPr>
              <w:t xml:space="preserve">roductivity, </w:t>
            </w:r>
            <w:r w:rsidRPr="00AF7E36">
              <w:rPr>
                <w:i/>
                <w:sz w:val="24"/>
                <w:szCs w:val="24"/>
              </w:rPr>
              <w:t>Journal of Diversity Management,</w:t>
            </w:r>
            <w:r w:rsidRPr="00AF7E36">
              <w:rPr>
                <w:sz w:val="24"/>
                <w:szCs w:val="24"/>
              </w:rPr>
              <w:t xml:space="preserve"> 7(1) 57-62.</w:t>
            </w:r>
          </w:p>
          <w:p w:rsidR="000F4DF8" w:rsidRPr="00AF7E36" w:rsidRDefault="000F4DF8" w:rsidP="001B0F82">
            <w:pPr>
              <w:keepNext/>
              <w:rPr>
                <w:rFonts w:ascii="Times" w:hAnsi="Times"/>
                <w:b/>
                <w:bCs/>
                <w:color w:val="262626"/>
                <w:sz w:val="24"/>
                <w:szCs w:val="24"/>
              </w:rPr>
            </w:pPr>
          </w:p>
          <w:tbl>
            <w:tblPr>
              <w:tblW w:w="0" w:type="auto"/>
              <w:tblInd w:w="18" w:type="dxa"/>
              <w:tblLook w:val="04A0" w:firstRow="1" w:lastRow="0" w:firstColumn="1" w:lastColumn="0" w:noHBand="0" w:noVBand="1"/>
            </w:tblPr>
            <w:tblGrid>
              <w:gridCol w:w="7063"/>
              <w:gridCol w:w="2411"/>
            </w:tblGrid>
            <w:tr w:rsidR="000F4DF8" w:rsidRPr="00AF7E36" w:rsidTr="001B0F82">
              <w:trPr>
                <w:cantSplit/>
                <w:tblHeader/>
              </w:trPr>
              <w:tc>
                <w:tcPr>
                  <w:tcW w:w="7110" w:type="dxa"/>
                  <w:shd w:val="clear" w:color="auto" w:fill="C00000"/>
                </w:tcPr>
                <w:p w:rsidR="000F4DF8" w:rsidRPr="00AF7E36" w:rsidRDefault="000F4DF8" w:rsidP="001B0F82">
                  <w:pPr>
                    <w:keepNext/>
                    <w:rPr>
                      <w:rFonts w:ascii="Times" w:hAnsi="Times"/>
                      <w:bCs/>
                      <w:color w:val="262626"/>
                      <w:sz w:val="24"/>
                      <w:szCs w:val="24"/>
                    </w:rPr>
                  </w:pPr>
                  <w:r w:rsidRPr="00AF7E36">
                    <w:rPr>
                      <w:rFonts w:ascii="Times" w:hAnsi="Times"/>
                      <w:b/>
                      <w:bCs/>
                      <w:color w:val="262626"/>
                      <w:sz w:val="24"/>
                      <w:szCs w:val="24"/>
                    </w:rPr>
                    <w:t xml:space="preserve">Unit 14 (Weeks 14-15) Putting it all together –Student presentations </w:t>
                  </w:r>
                </w:p>
              </w:tc>
              <w:tc>
                <w:tcPr>
                  <w:tcW w:w="2430" w:type="dxa"/>
                  <w:shd w:val="clear" w:color="auto" w:fill="C00000"/>
                </w:tcPr>
                <w:p w:rsidR="000F4DF8" w:rsidRPr="00AF7E36" w:rsidRDefault="000F4DF8" w:rsidP="001B0F82">
                  <w:pPr>
                    <w:keepNext/>
                    <w:rPr>
                      <w:rFonts w:ascii="Times" w:hAnsi="Times"/>
                      <w:b/>
                      <w:bCs/>
                      <w:color w:val="262626"/>
                      <w:sz w:val="24"/>
                      <w:szCs w:val="24"/>
                    </w:rPr>
                  </w:pPr>
                </w:p>
              </w:tc>
            </w:tr>
          </w:tbl>
          <w:p w:rsidR="000F4DF8" w:rsidRPr="00AF7E36" w:rsidRDefault="000F4DF8" w:rsidP="001B0F82">
            <w:pPr>
              <w:keepNext/>
              <w:rPr>
                <w:rFonts w:ascii="Times" w:hAnsi="Times"/>
                <w:sz w:val="24"/>
                <w:szCs w:val="24"/>
              </w:rPr>
            </w:pPr>
          </w:p>
        </w:tc>
      </w:tr>
    </w:tbl>
    <w:p w:rsidR="000F4DF8" w:rsidRPr="00AF7E36" w:rsidRDefault="000F4DF8" w:rsidP="000F4DF8">
      <w:pPr>
        <w:pStyle w:val="Heading3"/>
        <w:rPr>
          <w:rFonts w:ascii="Times" w:hAnsi="Times"/>
          <w:sz w:val="24"/>
        </w:rPr>
      </w:pPr>
    </w:p>
    <w:p w:rsidR="000F4DF8" w:rsidRPr="00AF7E36" w:rsidRDefault="000F4DF8" w:rsidP="000F4DF8">
      <w:pPr>
        <w:rPr>
          <w:rFonts w:ascii="Times" w:hAnsi="Times"/>
          <w:sz w:val="24"/>
          <w:szCs w:val="24"/>
        </w:rPr>
      </w:pPr>
    </w:p>
    <w:p w:rsidR="0080160A" w:rsidRDefault="0080160A" w:rsidP="00455B7B">
      <w:pPr>
        <w:pBdr>
          <w:bottom w:val="single" w:sz="18" w:space="1" w:color="C00000"/>
        </w:pBdr>
        <w:spacing w:after="320"/>
        <w:rPr>
          <w:rFonts w:cs="Arial"/>
          <w:b/>
          <w:bCs/>
          <w:color w:val="262626"/>
          <w:sz w:val="32"/>
          <w:szCs w:val="32"/>
        </w:rPr>
      </w:pPr>
    </w:p>
    <w:p w:rsidR="0080160A" w:rsidRDefault="0080160A" w:rsidP="00455B7B">
      <w:pPr>
        <w:pBdr>
          <w:bottom w:val="single" w:sz="18" w:space="1" w:color="C00000"/>
        </w:pBdr>
        <w:spacing w:after="320"/>
        <w:rPr>
          <w:rFonts w:cs="Arial"/>
          <w:b/>
          <w:bCs/>
          <w:color w:val="262626"/>
          <w:sz w:val="32"/>
          <w:szCs w:val="32"/>
        </w:rPr>
      </w:pPr>
    </w:p>
    <w:p w:rsidR="0080160A" w:rsidRDefault="0080160A" w:rsidP="00455B7B">
      <w:pPr>
        <w:pBdr>
          <w:bottom w:val="single" w:sz="18" w:space="1" w:color="C00000"/>
        </w:pBdr>
        <w:spacing w:after="320"/>
        <w:rPr>
          <w:rFonts w:cs="Arial"/>
          <w:b/>
          <w:bCs/>
          <w:color w:val="262626"/>
          <w:sz w:val="32"/>
          <w:szCs w:val="32"/>
        </w:rPr>
      </w:pPr>
    </w:p>
    <w:p w:rsidR="00A87342" w:rsidRDefault="00A87342" w:rsidP="00455B7B">
      <w:pPr>
        <w:pBdr>
          <w:bottom w:val="single" w:sz="18" w:space="1" w:color="C00000"/>
        </w:pBdr>
        <w:spacing w:after="320"/>
        <w:rPr>
          <w:rFonts w:cs="Arial"/>
          <w:b/>
          <w:bCs/>
          <w:color w:val="262626"/>
          <w:sz w:val="32"/>
          <w:szCs w:val="32"/>
        </w:rPr>
      </w:pPr>
    </w:p>
    <w:p w:rsidR="00455B7B" w:rsidRPr="008C298A" w:rsidRDefault="00455B7B" w:rsidP="00455B7B">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80160A" w:rsidRDefault="0080160A" w:rsidP="0080160A">
      <w:pPr>
        <w:pStyle w:val="Heading1"/>
        <w:numPr>
          <w:ilvl w:val="0"/>
          <w:numId w:val="24"/>
        </w:numPr>
      </w:pPr>
      <w:r w:rsidRPr="00D7741C">
        <w:t>Attendance Policy</w:t>
      </w:r>
    </w:p>
    <w:p w:rsidR="0080160A" w:rsidRPr="00DE704E" w:rsidRDefault="0080160A" w:rsidP="0080160A">
      <w:pPr>
        <w:spacing w:before="100" w:beforeAutospacing="1" w:after="100" w:afterAutospacing="1"/>
        <w:rPr>
          <w:rFonts w:cs="Arial"/>
          <w:color w:val="000000"/>
        </w:rPr>
      </w:pPr>
      <w:r w:rsidRPr="00DE704E">
        <w:rPr>
          <w:rFonts w:cs="Arial"/>
          <w:color w:val="000000"/>
        </w:rPr>
        <w:t>At the doctoral level, attendance and interaction around ideas are essential. Students are expected to notify the instructor by telephone or email of any anticipated absence.</w:t>
      </w:r>
    </w:p>
    <w:p w:rsidR="0080160A" w:rsidRPr="00DE704E" w:rsidRDefault="0080160A" w:rsidP="0080160A">
      <w:pPr>
        <w:spacing w:before="100" w:beforeAutospacing="1" w:after="100" w:afterAutospacing="1"/>
        <w:rPr>
          <w:rFonts w:cs="Arial"/>
          <w:color w:val="000000"/>
        </w:rPr>
      </w:pPr>
      <w:r w:rsidRPr="00DE704E">
        <w:rPr>
          <w:rFonts w:cs="Arial"/>
          <w:color w:val="000000"/>
        </w:rPr>
        <w:t>University of Southern California policy permits students to be excused from class, without penalty, for the observance of religious holy days. This policy also covers that scheduled final examinations which might conflict with students’ observance of a holy day. Students must make arrangements in advance to complete class work that will be missed or to reschedule an examination due to observance of holy days.</w:t>
      </w:r>
    </w:p>
    <w:p w:rsidR="0080160A" w:rsidRDefault="0080160A" w:rsidP="0080160A">
      <w:pPr>
        <w:pStyle w:val="Heading1"/>
        <w:numPr>
          <w:ilvl w:val="0"/>
          <w:numId w:val="24"/>
        </w:numPr>
      </w:pPr>
      <w:r>
        <w:t>Academic Conduct</w:t>
      </w:r>
    </w:p>
    <w:p w:rsidR="0080160A" w:rsidRPr="00CC06EC" w:rsidRDefault="0080160A" w:rsidP="0080160A">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31"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32" w:tgtFrame="_blank" w:history="1">
        <w:r w:rsidRPr="00CC06EC">
          <w:rPr>
            <w:rStyle w:val="Hyperlink"/>
            <w:rFonts w:cs="Arial"/>
          </w:rPr>
          <w:t>http://policy.usc.edu/scientific-misconduct</w:t>
        </w:r>
      </w:hyperlink>
      <w:r w:rsidRPr="00CC06EC">
        <w:rPr>
          <w:rFonts w:cs="Arial"/>
        </w:rPr>
        <w:t>.</w:t>
      </w:r>
    </w:p>
    <w:p w:rsidR="0080160A" w:rsidRDefault="0080160A" w:rsidP="0080160A">
      <w:r>
        <w:rPr>
          <w:rFonts w:ascii="Times New Roman" w:hAnsi="Times New Roman"/>
        </w:rPr>
        <w:t> </w:t>
      </w:r>
    </w:p>
    <w:p w:rsidR="0080160A" w:rsidRDefault="0080160A" w:rsidP="0080160A">
      <w:pPr>
        <w:pStyle w:val="Heading1"/>
        <w:numPr>
          <w:ilvl w:val="0"/>
          <w:numId w:val="24"/>
        </w:numPr>
      </w:pPr>
      <w:r>
        <w:t xml:space="preserve"> Support Systems</w:t>
      </w:r>
    </w:p>
    <w:p w:rsidR="0080160A" w:rsidRPr="00CC06EC" w:rsidRDefault="0080160A" w:rsidP="0080160A">
      <w:pPr>
        <w:rPr>
          <w:rFonts w:cs="Arial"/>
        </w:rPr>
      </w:pPr>
      <w:r w:rsidRPr="00CC06EC">
        <w:rPr>
          <w:rFonts w:cs="Arial"/>
          <w:i/>
          <w:iCs/>
        </w:rPr>
        <w:t>Student Counseling Services (SCS) - (213) 740-7711 – 24/7 on call</w:t>
      </w:r>
    </w:p>
    <w:p w:rsidR="0080160A" w:rsidRPr="00CC06EC" w:rsidRDefault="0080160A" w:rsidP="0080160A">
      <w:pPr>
        <w:rPr>
          <w:rFonts w:cs="Arial"/>
        </w:rPr>
      </w:pPr>
      <w:r w:rsidRPr="00CC06EC">
        <w:rPr>
          <w:rFonts w:cs="Arial"/>
        </w:rPr>
        <w:t>Free and confidential mental health treatment for students, including short-term psychotherapy, group counseling, stress fitness workshops, and crisis intervention.</w:t>
      </w:r>
      <w:hyperlink r:id="rId33" w:history="1">
        <w:r w:rsidRPr="00CC06EC">
          <w:rPr>
            <w:rStyle w:val="Hyperlink"/>
            <w:rFonts w:cs="Arial"/>
          </w:rPr>
          <w:t xml:space="preserve"> https://engemannshc.usc.edu/counseling/</w:t>
        </w:r>
      </w:hyperlink>
    </w:p>
    <w:p w:rsidR="0080160A" w:rsidRPr="00CC06EC" w:rsidRDefault="0080160A" w:rsidP="0080160A">
      <w:pPr>
        <w:rPr>
          <w:rFonts w:cs="Arial"/>
        </w:rPr>
      </w:pPr>
      <w:r w:rsidRPr="00CC06EC">
        <w:rPr>
          <w:rFonts w:cs="Arial"/>
          <w:b/>
          <w:bCs/>
        </w:rPr>
        <w:t> </w:t>
      </w:r>
    </w:p>
    <w:p w:rsidR="0080160A" w:rsidRPr="00CC06EC" w:rsidRDefault="0080160A" w:rsidP="0080160A">
      <w:pPr>
        <w:rPr>
          <w:rFonts w:cs="Arial"/>
        </w:rPr>
      </w:pPr>
      <w:r w:rsidRPr="00CC06EC">
        <w:rPr>
          <w:rFonts w:cs="Arial"/>
          <w:i/>
          <w:iCs/>
        </w:rPr>
        <w:t>National Suicide Prevention Lifeline - 1-800-273-8255</w:t>
      </w:r>
    </w:p>
    <w:p w:rsidR="0080160A" w:rsidRPr="00CC06EC" w:rsidRDefault="0080160A" w:rsidP="0080160A">
      <w:pPr>
        <w:rPr>
          <w:rFonts w:cs="Arial"/>
        </w:rPr>
      </w:pPr>
      <w:r w:rsidRPr="00CC06EC">
        <w:rPr>
          <w:rFonts w:cs="Arial"/>
        </w:rPr>
        <w:t>Provides free and confidential emotional support to people in suicidal crisis or emotional distress 24 hours a day, 7 days a week.</w:t>
      </w:r>
      <w:hyperlink r:id="rId34" w:history="1">
        <w:r w:rsidRPr="00CC06EC">
          <w:rPr>
            <w:rStyle w:val="Hyperlink"/>
            <w:rFonts w:cs="Arial"/>
          </w:rPr>
          <w:t xml:space="preserve"> http://www.suicidepreventionlifeline.org</w:t>
        </w:r>
      </w:hyperlink>
    </w:p>
    <w:p w:rsidR="0080160A" w:rsidRPr="00CC06EC" w:rsidRDefault="0080160A" w:rsidP="0080160A">
      <w:pPr>
        <w:rPr>
          <w:rFonts w:cs="Arial"/>
        </w:rPr>
      </w:pPr>
      <w:r w:rsidRPr="00CC06EC">
        <w:rPr>
          <w:rFonts w:cs="Arial"/>
          <w:b/>
          <w:bCs/>
        </w:rPr>
        <w:t> </w:t>
      </w:r>
    </w:p>
    <w:p w:rsidR="0080160A" w:rsidRPr="00CC06EC" w:rsidRDefault="0080160A" w:rsidP="0080160A">
      <w:pPr>
        <w:rPr>
          <w:rFonts w:cs="Arial"/>
        </w:rPr>
      </w:pPr>
      <w:r w:rsidRPr="00CC06EC">
        <w:rPr>
          <w:rFonts w:cs="Arial"/>
          <w:i/>
          <w:iCs/>
        </w:rPr>
        <w:t>Relationship &amp; Sexual Violence Prevention Services (RSVP) - (213) 740-4900 - 24/7 on call</w:t>
      </w:r>
    </w:p>
    <w:p w:rsidR="0080160A" w:rsidRPr="00CC06EC" w:rsidRDefault="0080160A" w:rsidP="0080160A">
      <w:pPr>
        <w:rPr>
          <w:rFonts w:cs="Arial"/>
        </w:rPr>
      </w:pPr>
      <w:r w:rsidRPr="00CC06EC">
        <w:rPr>
          <w:rFonts w:cs="Arial"/>
        </w:rPr>
        <w:t xml:space="preserve">Free and confidential therapy services, workshops, and training for situations related to gender-based harm. </w:t>
      </w:r>
      <w:hyperlink r:id="rId35" w:history="1">
        <w:r w:rsidRPr="00CC06EC">
          <w:rPr>
            <w:rStyle w:val="Hyperlink"/>
            <w:rFonts w:cs="Arial"/>
          </w:rPr>
          <w:t>https://engemannshc.usc.edu/rsvp/</w:t>
        </w:r>
      </w:hyperlink>
    </w:p>
    <w:p w:rsidR="0080160A" w:rsidRPr="00CC06EC" w:rsidRDefault="0080160A" w:rsidP="0080160A">
      <w:pPr>
        <w:rPr>
          <w:rFonts w:cs="Arial"/>
        </w:rPr>
      </w:pPr>
      <w:r w:rsidRPr="00CC06EC">
        <w:rPr>
          <w:rFonts w:cs="Arial"/>
          <w:b/>
          <w:bCs/>
        </w:rPr>
        <w:t> </w:t>
      </w:r>
    </w:p>
    <w:p w:rsidR="00A64BCC" w:rsidRDefault="00A64BCC" w:rsidP="00A64BCC">
      <w:pPr>
        <w:rPr>
          <w:rFonts w:asciiTheme="minorHAnsi" w:hAnsiTheme="minorHAnsi" w:cs="Arial"/>
          <w:i/>
          <w:iCs/>
        </w:rPr>
      </w:pPr>
      <w:r>
        <w:rPr>
          <w:rFonts w:cs="Arial"/>
          <w:i/>
          <w:iCs/>
        </w:rPr>
        <w:t xml:space="preserve">USC Student Health Sexual Assault &amp; Survivor Support: </w:t>
      </w:r>
    </w:p>
    <w:p w:rsidR="00A64BCC" w:rsidRDefault="00A64BCC" w:rsidP="00A64BCC">
      <w:pPr>
        <w:rPr>
          <w:rFonts w:cs="Arial"/>
        </w:rPr>
      </w:pPr>
      <w:r>
        <w:rPr>
          <w:rFonts w:cs="Arial"/>
        </w:rPr>
        <w:t>For more information about how to get help or help a survivor, rights, reporting options, and additional resources, visit the website:</w:t>
      </w:r>
      <w:r>
        <w:t xml:space="preserve"> </w:t>
      </w:r>
      <w:hyperlink r:id="rId36" w:history="1">
        <w:r>
          <w:rPr>
            <w:rStyle w:val="Hyperlink"/>
          </w:rPr>
          <w:t>https://policy.usc.edu/reporting-to-title-ix-student-misconduct/</w:t>
        </w:r>
      </w:hyperlink>
      <w:r>
        <w:t xml:space="preserve"> </w:t>
      </w:r>
    </w:p>
    <w:p w:rsidR="00A64BCC" w:rsidRDefault="00A64BCC" w:rsidP="00A64BCC">
      <w:pPr>
        <w:rPr>
          <w:rFonts w:cs="Arial"/>
        </w:rPr>
      </w:pPr>
      <w:r>
        <w:rPr>
          <w:rFonts w:cs="Arial"/>
          <w:b/>
          <w:bCs/>
        </w:rPr>
        <w:t> </w:t>
      </w:r>
    </w:p>
    <w:p w:rsidR="00A64BCC" w:rsidRDefault="00A64BCC" w:rsidP="00A64BCC">
      <w:pPr>
        <w:rPr>
          <w:rFonts w:cs="Arial"/>
        </w:rPr>
      </w:pPr>
      <w:r>
        <w:rPr>
          <w:rFonts w:cs="Arial"/>
          <w:i/>
          <w:iCs/>
        </w:rPr>
        <w:t>USC Policy Reporting to Title IX– (213) 740-5086</w:t>
      </w:r>
    </w:p>
    <w:p w:rsidR="00A64BCC" w:rsidRDefault="00A64BCC" w:rsidP="00A64BCC">
      <w:pPr>
        <w:rPr>
          <w:rFonts w:cs="Arial"/>
        </w:rPr>
      </w:pPr>
      <w:r>
        <w:rPr>
          <w:rFonts w:cs="Arial"/>
        </w:rPr>
        <w:lastRenderedPageBreak/>
        <w:t>Works with faculty, staff, visitors, applicants, and students around issues of protected class.</w:t>
      </w:r>
      <w:hyperlink r:id="rId37" w:history="1">
        <w:r>
          <w:rPr>
            <w:rStyle w:val="Hyperlink"/>
          </w:rPr>
          <w:t xml:space="preserve"> https://policy.usc.edu/reporting-to-title-ix-student-misconduct/ </w:t>
        </w:r>
      </w:hyperlink>
    </w:p>
    <w:p w:rsidR="0080160A" w:rsidRPr="00CC06EC" w:rsidRDefault="0080160A" w:rsidP="0080160A">
      <w:pPr>
        <w:rPr>
          <w:rFonts w:cs="Arial"/>
        </w:rPr>
      </w:pPr>
      <w:r w:rsidRPr="00CC06EC">
        <w:rPr>
          <w:rFonts w:cs="Arial"/>
          <w:b/>
          <w:bCs/>
        </w:rPr>
        <w:t> </w:t>
      </w:r>
    </w:p>
    <w:p w:rsidR="0080160A" w:rsidRPr="00CC06EC" w:rsidRDefault="0080160A" w:rsidP="0080160A">
      <w:pPr>
        <w:rPr>
          <w:rFonts w:cs="Arial"/>
        </w:rPr>
      </w:pPr>
      <w:r w:rsidRPr="00CC06EC">
        <w:rPr>
          <w:rFonts w:cs="Arial"/>
          <w:i/>
          <w:iCs/>
        </w:rPr>
        <w:t>Bias Assessment Response and Support</w:t>
      </w:r>
    </w:p>
    <w:p w:rsidR="0080160A" w:rsidRPr="00CC06EC" w:rsidRDefault="0080160A" w:rsidP="0080160A">
      <w:pPr>
        <w:rPr>
          <w:rFonts w:cs="Arial"/>
        </w:rPr>
      </w:pPr>
      <w:r w:rsidRPr="00CC06EC">
        <w:rPr>
          <w:rFonts w:cs="Arial"/>
        </w:rPr>
        <w:t>Incidents of bias, hate crimes and microaggressions need to be reported allowing for appropriate investigation and response.</w:t>
      </w:r>
      <w:hyperlink r:id="rId38" w:history="1">
        <w:r w:rsidRPr="00CC06EC">
          <w:rPr>
            <w:rStyle w:val="Hyperlink"/>
            <w:rFonts w:cs="Arial"/>
          </w:rPr>
          <w:t xml:space="preserve"> https://studentaffairs.usc.edu/bias-assessment-response-support/</w:t>
        </w:r>
      </w:hyperlink>
    </w:p>
    <w:p w:rsidR="0080160A" w:rsidRPr="00CC06EC" w:rsidRDefault="0080160A" w:rsidP="0080160A">
      <w:pPr>
        <w:rPr>
          <w:rFonts w:cs="Arial"/>
        </w:rPr>
      </w:pPr>
      <w:r w:rsidRPr="00CC06EC">
        <w:rPr>
          <w:rFonts w:cs="Arial"/>
          <w:b/>
          <w:bCs/>
        </w:rPr>
        <w:t> </w:t>
      </w:r>
    </w:p>
    <w:p w:rsidR="0080160A" w:rsidRPr="00CC06EC" w:rsidRDefault="0080160A" w:rsidP="0080160A">
      <w:pPr>
        <w:rPr>
          <w:rFonts w:cs="Arial"/>
          <w:i/>
          <w:iCs/>
        </w:rPr>
      </w:pPr>
    </w:p>
    <w:p w:rsidR="0080160A" w:rsidRPr="00CC06EC" w:rsidRDefault="0080160A" w:rsidP="0080160A">
      <w:pPr>
        <w:rPr>
          <w:rFonts w:cs="Arial"/>
          <w:i/>
          <w:iCs/>
        </w:rPr>
      </w:pPr>
    </w:p>
    <w:p w:rsidR="0080160A" w:rsidRPr="00CC06EC" w:rsidRDefault="0080160A" w:rsidP="0080160A">
      <w:pPr>
        <w:rPr>
          <w:rFonts w:cs="Arial"/>
        </w:rPr>
      </w:pPr>
      <w:r w:rsidRPr="00CC06EC">
        <w:rPr>
          <w:rFonts w:cs="Arial"/>
          <w:i/>
          <w:iCs/>
        </w:rPr>
        <w:t>Student Support &amp; Advocacy – (213) 821-4710</w:t>
      </w:r>
    </w:p>
    <w:p w:rsidR="0080160A" w:rsidRPr="00CC06EC" w:rsidRDefault="0080160A" w:rsidP="0080160A">
      <w:pPr>
        <w:rPr>
          <w:rFonts w:cs="Arial"/>
        </w:rPr>
      </w:pPr>
      <w:r w:rsidRPr="00CC06EC">
        <w:rPr>
          <w:rFonts w:cs="Arial"/>
        </w:rPr>
        <w:t>Assists students and families in resolving complex issues adversely affecting their success as a student EX: personal, financial, and academic.</w:t>
      </w:r>
      <w:hyperlink r:id="rId39" w:history="1">
        <w:r w:rsidRPr="00CC06EC">
          <w:rPr>
            <w:rStyle w:val="Hyperlink"/>
            <w:rFonts w:cs="Arial"/>
          </w:rPr>
          <w:t xml:space="preserve"> https://studentaffairs.usc.edu/ssa/</w:t>
        </w:r>
      </w:hyperlink>
    </w:p>
    <w:p w:rsidR="0080160A" w:rsidRPr="00CC06EC" w:rsidRDefault="0080160A" w:rsidP="0080160A">
      <w:pPr>
        <w:rPr>
          <w:rFonts w:cs="Arial"/>
        </w:rPr>
      </w:pPr>
      <w:r w:rsidRPr="00CC06EC">
        <w:rPr>
          <w:rFonts w:cs="Arial"/>
        </w:rPr>
        <w:t> </w:t>
      </w:r>
    </w:p>
    <w:p w:rsidR="0080160A" w:rsidRPr="00CC06EC" w:rsidRDefault="0080160A" w:rsidP="0080160A">
      <w:pPr>
        <w:rPr>
          <w:rFonts w:cs="Arial"/>
        </w:rPr>
      </w:pPr>
      <w:r w:rsidRPr="00CC06EC">
        <w:rPr>
          <w:rFonts w:cs="Arial"/>
          <w:i/>
          <w:iCs/>
        </w:rPr>
        <w:t xml:space="preserve">Diversity at USC – </w:t>
      </w:r>
      <w:hyperlink r:id="rId40" w:history="1">
        <w:r w:rsidRPr="00CC06EC">
          <w:rPr>
            <w:rStyle w:val="Hyperlink"/>
            <w:rFonts w:cs="Arial"/>
            <w:i/>
            <w:iCs/>
          </w:rPr>
          <w:t>https://diversity.usc.edu/</w:t>
        </w:r>
      </w:hyperlink>
      <w:r w:rsidRPr="00CC06EC">
        <w:rPr>
          <w:rFonts w:cs="Arial"/>
          <w:i/>
          <w:iCs/>
        </w:rPr>
        <w:t xml:space="preserve"> </w:t>
      </w:r>
    </w:p>
    <w:p w:rsidR="0080160A" w:rsidRPr="00CC06EC" w:rsidRDefault="0080160A" w:rsidP="0080160A">
      <w:pPr>
        <w:rPr>
          <w:rFonts w:cs="Arial"/>
        </w:rPr>
      </w:pPr>
      <w:r w:rsidRPr="00CC06EC">
        <w:rPr>
          <w:rFonts w:cs="Arial"/>
        </w:rPr>
        <w:t>Tabs for Events, Programs and Training, Task Force (including representatives for each school), Chronology, Participate, Resources for Students</w:t>
      </w:r>
    </w:p>
    <w:p w:rsidR="0080160A" w:rsidRPr="00FB0445" w:rsidRDefault="0080160A" w:rsidP="0080160A">
      <w:pPr>
        <w:pStyle w:val="BodyText"/>
      </w:pPr>
    </w:p>
    <w:p w:rsidR="0080160A" w:rsidRDefault="0080160A" w:rsidP="0080160A">
      <w:pPr>
        <w:pStyle w:val="Heading1"/>
        <w:numPr>
          <w:ilvl w:val="0"/>
          <w:numId w:val="24"/>
        </w:numPr>
      </w:pPr>
      <w:r w:rsidRPr="003679AD">
        <w:t>Statement about Incompletes</w:t>
      </w:r>
    </w:p>
    <w:p w:rsidR="0080160A" w:rsidRPr="00D339E8" w:rsidRDefault="0080160A" w:rsidP="0080160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0160A" w:rsidRDefault="0080160A" w:rsidP="0080160A">
      <w:pPr>
        <w:pStyle w:val="Heading1"/>
        <w:numPr>
          <w:ilvl w:val="0"/>
          <w:numId w:val="24"/>
        </w:numPr>
      </w:pPr>
      <w:r>
        <w:t xml:space="preserve">Policy on </w:t>
      </w:r>
      <w:r w:rsidRPr="004B1D77">
        <w:t>Late or Make-Up Work</w:t>
      </w:r>
    </w:p>
    <w:p w:rsidR="0080160A" w:rsidRPr="00931F39" w:rsidRDefault="0080160A" w:rsidP="0080160A">
      <w:pPr>
        <w:pStyle w:val="BodyText"/>
      </w:pPr>
      <w:r w:rsidRPr="00931F39">
        <w:t>Papers are due on the day and time specified.  Extensions will be granted only for extenuating circumstances.  If the paper is late without permission, the grade will be affected.</w:t>
      </w:r>
    </w:p>
    <w:p w:rsidR="0080160A" w:rsidRDefault="0080160A" w:rsidP="0080160A">
      <w:pPr>
        <w:pStyle w:val="Heading1"/>
        <w:numPr>
          <w:ilvl w:val="0"/>
          <w:numId w:val="24"/>
        </w:numPr>
      </w:pPr>
      <w:r w:rsidRPr="004B1D77">
        <w:t xml:space="preserve">Policy </w:t>
      </w:r>
      <w:r>
        <w:t xml:space="preserve">on </w:t>
      </w:r>
      <w:r w:rsidRPr="004B1D77">
        <w:t>Changes to the Syllabus and/or Course Requirements</w:t>
      </w:r>
    </w:p>
    <w:p w:rsidR="0080160A" w:rsidRPr="00D339E8" w:rsidRDefault="0080160A" w:rsidP="0080160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0160A" w:rsidRPr="00EC7CF0" w:rsidRDefault="0080160A" w:rsidP="0080160A">
      <w:pPr>
        <w:pStyle w:val="Heading1"/>
        <w:numPr>
          <w:ilvl w:val="0"/>
          <w:numId w:val="24"/>
        </w:numPr>
      </w:pPr>
      <w:r w:rsidRPr="00EC7CF0">
        <w:t>Code of Ethics of the National Association of Social Workers (Optional)</w:t>
      </w:r>
    </w:p>
    <w:p w:rsidR="0080160A" w:rsidRPr="00F647F9" w:rsidRDefault="0080160A" w:rsidP="0080160A">
      <w:pPr>
        <w:pStyle w:val="BodyText"/>
        <w:rPr>
          <w:i/>
        </w:rPr>
      </w:pPr>
      <w:r w:rsidRPr="00F647F9">
        <w:rPr>
          <w:i/>
        </w:rPr>
        <w:t>Approved by the 1996 NASW Delegate Assembly and revised by the 2008 NASW Delegate Assembly [http://www.socialworkers.org/pubs/Code/code.asp]</w:t>
      </w:r>
    </w:p>
    <w:p w:rsidR="0080160A" w:rsidRPr="00D20FB5" w:rsidRDefault="0080160A" w:rsidP="0080160A">
      <w:pPr>
        <w:pStyle w:val="Heading2"/>
      </w:pPr>
      <w:r w:rsidRPr="00D20FB5">
        <w:t>Preamble</w:t>
      </w:r>
    </w:p>
    <w:p w:rsidR="0080160A" w:rsidRPr="00D20FB5" w:rsidRDefault="0080160A" w:rsidP="0080160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0160A" w:rsidRPr="00D20FB5" w:rsidRDefault="0080160A" w:rsidP="0080160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w:t>
      </w:r>
      <w:r w:rsidRPr="00D20FB5">
        <w:lastRenderedPageBreak/>
        <w:t xml:space="preserve">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0160A" w:rsidRPr="00D20FB5" w:rsidRDefault="0080160A" w:rsidP="0080160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0160A" w:rsidRPr="00325D4C" w:rsidRDefault="0080160A" w:rsidP="0080160A">
      <w:pPr>
        <w:pStyle w:val="Bullets1"/>
        <w:rPr>
          <w:sz w:val="20"/>
          <w:szCs w:val="20"/>
        </w:rPr>
      </w:pPr>
      <w:r w:rsidRPr="00325D4C">
        <w:rPr>
          <w:sz w:val="20"/>
          <w:szCs w:val="20"/>
        </w:rPr>
        <w:t xml:space="preserve">Service </w:t>
      </w:r>
    </w:p>
    <w:p w:rsidR="0080160A" w:rsidRPr="00325D4C" w:rsidRDefault="0080160A" w:rsidP="0080160A">
      <w:pPr>
        <w:pStyle w:val="Bullets1"/>
        <w:rPr>
          <w:sz w:val="20"/>
          <w:szCs w:val="20"/>
        </w:rPr>
      </w:pPr>
      <w:r w:rsidRPr="00325D4C">
        <w:rPr>
          <w:sz w:val="20"/>
          <w:szCs w:val="20"/>
        </w:rPr>
        <w:t xml:space="preserve">Social justice </w:t>
      </w:r>
    </w:p>
    <w:p w:rsidR="0080160A" w:rsidRPr="00325D4C" w:rsidRDefault="0080160A" w:rsidP="0080160A">
      <w:pPr>
        <w:pStyle w:val="Bullets1"/>
        <w:rPr>
          <w:sz w:val="20"/>
          <w:szCs w:val="20"/>
        </w:rPr>
      </w:pPr>
      <w:r w:rsidRPr="00325D4C">
        <w:rPr>
          <w:sz w:val="20"/>
          <w:szCs w:val="20"/>
        </w:rPr>
        <w:t xml:space="preserve">Dignity and worth of the person </w:t>
      </w:r>
    </w:p>
    <w:p w:rsidR="0080160A" w:rsidRPr="00325D4C" w:rsidRDefault="0080160A" w:rsidP="0080160A">
      <w:pPr>
        <w:pStyle w:val="Bullets1"/>
        <w:rPr>
          <w:sz w:val="20"/>
          <w:szCs w:val="20"/>
        </w:rPr>
      </w:pPr>
      <w:r w:rsidRPr="00325D4C">
        <w:rPr>
          <w:sz w:val="20"/>
          <w:szCs w:val="20"/>
        </w:rPr>
        <w:t xml:space="preserve">Importance of human relationships </w:t>
      </w:r>
    </w:p>
    <w:p w:rsidR="0080160A" w:rsidRPr="00325D4C" w:rsidRDefault="0080160A" w:rsidP="0080160A">
      <w:pPr>
        <w:pStyle w:val="Bullets1"/>
        <w:rPr>
          <w:sz w:val="20"/>
          <w:szCs w:val="20"/>
        </w:rPr>
      </w:pPr>
      <w:r w:rsidRPr="00325D4C">
        <w:rPr>
          <w:sz w:val="20"/>
          <w:szCs w:val="20"/>
        </w:rPr>
        <w:t xml:space="preserve">Integrity </w:t>
      </w:r>
    </w:p>
    <w:p w:rsidR="0080160A" w:rsidRPr="00325D4C" w:rsidRDefault="0080160A" w:rsidP="0080160A">
      <w:pPr>
        <w:pStyle w:val="Bullets1"/>
        <w:rPr>
          <w:sz w:val="20"/>
          <w:szCs w:val="20"/>
        </w:rPr>
      </w:pPr>
      <w:r w:rsidRPr="00325D4C">
        <w:rPr>
          <w:sz w:val="20"/>
          <w:szCs w:val="20"/>
        </w:rPr>
        <w:t>Competence</w:t>
      </w:r>
    </w:p>
    <w:p w:rsidR="0080160A" w:rsidRPr="00D20FB5" w:rsidRDefault="0080160A" w:rsidP="0080160A">
      <w:pPr>
        <w:rPr>
          <w:rFonts w:cs="Arial"/>
        </w:rPr>
      </w:pPr>
    </w:p>
    <w:p w:rsidR="0080160A" w:rsidRPr="00D20FB5" w:rsidRDefault="0080160A" w:rsidP="0080160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0160A" w:rsidRDefault="0080160A" w:rsidP="0080160A">
      <w:pPr>
        <w:pStyle w:val="Heading1"/>
        <w:numPr>
          <w:ilvl w:val="0"/>
          <w:numId w:val="24"/>
        </w:numPr>
      </w:pPr>
      <w:r w:rsidRPr="00EC7CF0">
        <w:t>Complaints</w:t>
      </w:r>
    </w:p>
    <w:p w:rsidR="0080160A" w:rsidRPr="006260BB" w:rsidRDefault="00A64BCC" w:rsidP="0080160A">
      <w:pPr>
        <w:pStyle w:val="BodyText"/>
      </w:pPr>
      <w:r w:rsidRPr="00A64BCC">
        <w:rPr>
          <w:rFonts w:cs="Arial"/>
          <w:szCs w:val="20"/>
          <w:lang w:val="en-US" w:eastAsia="en-US"/>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rsidR="0080160A" w:rsidRPr="00EC7CF0" w:rsidRDefault="0080160A" w:rsidP="0080160A">
      <w:pPr>
        <w:pStyle w:val="BodyText"/>
      </w:pPr>
      <w:r w:rsidRPr="00EC7CF0">
        <w:t>Tips for Maximizing Your Learning Experience in this Course (Optional)</w:t>
      </w:r>
    </w:p>
    <w:p w:rsidR="0080160A" w:rsidRPr="00D20FB5" w:rsidRDefault="0080160A" w:rsidP="0080160A">
      <w:pPr>
        <w:pStyle w:val="CheckBullets"/>
        <w:tabs>
          <w:tab w:val="clear" w:pos="540"/>
          <w:tab w:val="left" w:pos="720"/>
        </w:tabs>
      </w:pPr>
      <w:r>
        <w:t>Be mindful of getting proper nutrition, exercise, rest and sleep!</w:t>
      </w:r>
      <w:r w:rsidRPr="00D20FB5">
        <w:t xml:space="preserve"> </w:t>
      </w:r>
    </w:p>
    <w:p w:rsidR="0080160A" w:rsidRDefault="0080160A" w:rsidP="0080160A">
      <w:pPr>
        <w:pStyle w:val="CheckBullets"/>
        <w:tabs>
          <w:tab w:val="clear" w:pos="540"/>
          <w:tab w:val="left" w:pos="720"/>
        </w:tabs>
      </w:pPr>
      <w:r>
        <w:t>Come to class.</w:t>
      </w:r>
    </w:p>
    <w:p w:rsidR="0080160A" w:rsidRPr="00D20FB5" w:rsidRDefault="0080160A" w:rsidP="0080160A">
      <w:pPr>
        <w:pStyle w:val="CheckBullets"/>
        <w:tabs>
          <w:tab w:val="clear" w:pos="540"/>
          <w:tab w:val="left" w:pos="720"/>
        </w:tabs>
      </w:pPr>
      <w:r w:rsidRPr="00D20FB5">
        <w:t xml:space="preserve">Complete required readings and assignments BEFORE coming to class. </w:t>
      </w:r>
    </w:p>
    <w:p w:rsidR="0080160A" w:rsidRPr="00D20FB5" w:rsidRDefault="0080160A" w:rsidP="0080160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80160A" w:rsidRPr="00D20FB5" w:rsidRDefault="0080160A" w:rsidP="0080160A">
      <w:pPr>
        <w:pStyle w:val="CheckBullets"/>
        <w:tabs>
          <w:tab w:val="clear" w:pos="540"/>
          <w:tab w:val="left" w:pos="720"/>
        </w:tabs>
      </w:pPr>
      <w:r w:rsidRPr="00D20FB5">
        <w:t>Come to class prepared to ask any questions you might have.</w:t>
      </w:r>
    </w:p>
    <w:p w:rsidR="0080160A" w:rsidRPr="00D20FB5" w:rsidRDefault="0080160A" w:rsidP="0080160A">
      <w:pPr>
        <w:pStyle w:val="CheckBullets"/>
        <w:tabs>
          <w:tab w:val="clear" w:pos="540"/>
          <w:tab w:val="left" w:pos="720"/>
        </w:tabs>
      </w:pPr>
      <w:r w:rsidRPr="00D20FB5">
        <w:t>Participate in class discussions.</w:t>
      </w:r>
    </w:p>
    <w:p w:rsidR="0080160A" w:rsidRPr="00D20FB5" w:rsidRDefault="0080160A" w:rsidP="0080160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80160A" w:rsidRPr="00D20FB5" w:rsidRDefault="0080160A" w:rsidP="0080160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80160A" w:rsidRPr="00D20FB5" w:rsidRDefault="0080160A" w:rsidP="0080160A">
      <w:pPr>
        <w:pStyle w:val="CheckBullets"/>
        <w:tabs>
          <w:tab w:val="clear" w:pos="540"/>
          <w:tab w:val="left" w:pos="720"/>
        </w:tabs>
        <w:spacing w:after="120"/>
      </w:pPr>
      <w:r w:rsidRPr="00D20FB5">
        <w:t xml:space="preserve">Keep up with the assigned readings. </w:t>
      </w:r>
    </w:p>
    <w:p w:rsidR="0080160A" w:rsidRPr="0006241B" w:rsidRDefault="0080160A" w:rsidP="0080160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0160A" w:rsidRPr="00AF7E36" w:rsidRDefault="0080160A" w:rsidP="0080160A">
      <w:pPr>
        <w:widowControl w:val="0"/>
        <w:autoSpaceDE w:val="0"/>
        <w:autoSpaceDN w:val="0"/>
        <w:adjustRightInd w:val="0"/>
        <w:ind w:left="720" w:hanging="720"/>
        <w:rPr>
          <w:rFonts w:ascii="Times" w:eastAsia="MS Mincho" w:hAnsi="Times"/>
          <w:sz w:val="24"/>
          <w:szCs w:val="24"/>
        </w:rPr>
      </w:pPr>
    </w:p>
    <w:p w:rsidR="0080160A" w:rsidRPr="00AF7E36" w:rsidRDefault="0080160A" w:rsidP="0080160A">
      <w:pPr>
        <w:rPr>
          <w:rFonts w:ascii="Times" w:hAnsi="Times"/>
          <w:sz w:val="24"/>
          <w:szCs w:val="24"/>
        </w:rPr>
      </w:pPr>
    </w:p>
    <w:p w:rsidR="0080160A" w:rsidRPr="00AF7E36" w:rsidRDefault="0080160A" w:rsidP="0080160A">
      <w:pPr>
        <w:rPr>
          <w:rFonts w:ascii="Times" w:hAnsi="Times"/>
          <w:sz w:val="24"/>
          <w:szCs w:val="24"/>
        </w:rPr>
      </w:pPr>
    </w:p>
    <w:p w:rsidR="00943AA2" w:rsidRPr="00AF7E36" w:rsidRDefault="00943AA2" w:rsidP="0080160A">
      <w:pPr>
        <w:pStyle w:val="Heading1"/>
        <w:numPr>
          <w:ilvl w:val="0"/>
          <w:numId w:val="0"/>
        </w:numPr>
        <w:ind w:left="720"/>
        <w:rPr>
          <w:rFonts w:ascii="Times" w:hAnsi="Times"/>
          <w:sz w:val="24"/>
        </w:rPr>
      </w:pPr>
    </w:p>
    <w:sectPr w:rsidR="00943AA2" w:rsidRPr="00AF7E36" w:rsidSect="001B0F82">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4B7" w:rsidRDefault="000B24B7">
      <w:r>
        <w:separator/>
      </w:r>
    </w:p>
  </w:endnote>
  <w:endnote w:type="continuationSeparator" w:id="0">
    <w:p w:rsidR="000B24B7" w:rsidRDefault="000B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F1" w:rsidRDefault="009D39F1" w:rsidP="001B0F82">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B409EC">
      <w:rPr>
        <w:rFonts w:cs="Arial"/>
        <w:noProof/>
        <w:color w:val="800000"/>
      </w:rPr>
      <w:t>DSW704Syllabus2019newHarry (1)</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B409EC">
      <w:rPr>
        <w:rFonts w:cs="Arial"/>
        <w:noProof/>
        <w:color w:val="800000"/>
      </w:rPr>
      <w:t>18</w:t>
    </w:r>
    <w:r>
      <w:rPr>
        <w:rFonts w:cs="Arial"/>
        <w:color w:val="800000"/>
      </w:rPr>
      <w:fldChar w:fldCharType="end"/>
    </w:r>
  </w:p>
  <w:p w:rsidR="009D39F1" w:rsidRDefault="009D3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F1" w:rsidRDefault="009D39F1" w:rsidP="001B0F82">
    <w:pPr>
      <w:pStyle w:val="Footer"/>
    </w:pPr>
    <w:r>
      <w:tab/>
    </w:r>
    <w:r>
      <w:fldChar w:fldCharType="begin"/>
    </w:r>
    <w:r>
      <w:instrText xml:space="preserve"> PAGE   \* MERGEFORMAT </w:instrText>
    </w:r>
    <w:r>
      <w:fldChar w:fldCharType="separate"/>
    </w:r>
    <w:r w:rsidR="00183659">
      <w:rPr>
        <w:noProof/>
      </w:rPr>
      <w:t>3</w:t>
    </w:r>
    <w:r>
      <w:rPr>
        <w:noProof/>
      </w:rPr>
      <w:fldChar w:fldCharType="end"/>
    </w:r>
  </w:p>
  <w:p w:rsidR="009D39F1" w:rsidRPr="00FE450F" w:rsidRDefault="009D39F1" w:rsidP="001B0F82">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F1" w:rsidRPr="00717EA8" w:rsidRDefault="009D39F1" w:rsidP="001B0F82">
    <w:pPr>
      <w:pStyle w:val="Footer"/>
      <w:rPr>
        <w:rFonts w:ascii="Times New Roman" w:hAnsi="Times New Roman"/>
      </w:rPr>
    </w:pPr>
    <w:r w:rsidRPr="00717EA8">
      <w:rPr>
        <w:rFonts w:ascii="Times New Roman" w:hAnsi="Times New Roman"/>
      </w:rPr>
      <w:tab/>
      <w:t xml:space="preserve">   </w:t>
    </w:r>
    <w:r w:rsidRPr="00717EA8">
      <w:rPr>
        <w:rFonts w:ascii="Times New Roman" w:hAnsi="Times New Roman"/>
      </w:rPr>
      <w:fldChar w:fldCharType="begin"/>
    </w:r>
    <w:r w:rsidRPr="00717EA8">
      <w:rPr>
        <w:rFonts w:ascii="Times New Roman" w:hAnsi="Times New Roman"/>
      </w:rPr>
      <w:instrText xml:space="preserve"> PAGE   \* MERGEFORMAT </w:instrText>
    </w:r>
    <w:r w:rsidRPr="00717EA8">
      <w:rPr>
        <w:rFonts w:ascii="Times New Roman" w:hAnsi="Times New Roman"/>
      </w:rPr>
      <w:fldChar w:fldCharType="separate"/>
    </w:r>
    <w:r w:rsidR="00183659">
      <w:rPr>
        <w:rFonts w:ascii="Times New Roman" w:hAnsi="Times New Roman"/>
        <w:noProof/>
      </w:rPr>
      <w:t>1</w:t>
    </w:r>
    <w:r w:rsidRPr="00717EA8">
      <w:rPr>
        <w:rFonts w:ascii="Times New Roman" w:hAnsi="Times New Roman"/>
        <w:noProof/>
      </w:rPr>
      <w:fldChar w:fldCharType="end"/>
    </w:r>
  </w:p>
  <w:p w:rsidR="009D39F1" w:rsidRPr="00FE450F" w:rsidRDefault="009D39F1" w:rsidP="001B0F82">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4B7" w:rsidRDefault="000B24B7">
      <w:r>
        <w:separator/>
      </w:r>
    </w:p>
  </w:footnote>
  <w:footnote w:type="continuationSeparator" w:id="0">
    <w:p w:rsidR="000B24B7" w:rsidRDefault="000B2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F1" w:rsidRDefault="009D39F1">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F1" w:rsidRPr="00B65CE9" w:rsidRDefault="00AC2458" w:rsidP="001B0F82">
    <w:pPr>
      <w:pStyle w:val="Header"/>
      <w:ind w:right="-180"/>
      <w:jc w:val="right"/>
      <w:rPr>
        <w:rFonts w:ascii="Verdana" w:hAnsi="Verdana"/>
        <w:b/>
        <w:sz w:val="24"/>
        <w:szCs w:val="24"/>
      </w:rPr>
    </w:pPr>
    <w:r w:rsidRPr="00C36D70">
      <w:rPr>
        <w:rFonts w:ascii="Verdana" w:hAnsi="Verdana"/>
        <w:b/>
        <w:noProof/>
        <w:sz w:val="24"/>
        <w:szCs w:val="24"/>
      </w:rPr>
      <w:drawing>
        <wp:inline distT="0" distB="0" distL="0" distR="0">
          <wp:extent cx="2400300" cy="381000"/>
          <wp:effectExtent l="0" t="0" r="0" b="0"/>
          <wp:docPr id="1"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81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F1" w:rsidRDefault="00AC2458" w:rsidP="001B0F82">
    <w:pPr>
      <w:pStyle w:val="Header"/>
      <w:ind w:left="-540"/>
    </w:pPr>
    <w:r>
      <w:rPr>
        <w:noProof/>
      </w:rPr>
      <w:drawing>
        <wp:anchor distT="0" distB="0" distL="114300" distR="114300" simplePos="0" relativeHeight="251657728" behindDoc="1" locked="1" layoutInCell="1" allowOverlap="0">
          <wp:simplePos x="0" y="0"/>
          <wp:positionH relativeFrom="page">
            <wp:posOffset>914400</wp:posOffset>
          </wp:positionH>
          <wp:positionV relativeFrom="page">
            <wp:posOffset>457200</wp:posOffset>
          </wp:positionV>
          <wp:extent cx="5358130" cy="62166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130"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CBD21398_0000[1]"/>
      </v:shape>
    </w:pict>
  </w:numPicBullet>
  <w:numPicBullet w:numPicBulletId="1">
    <w:pict>
      <v:shape id="_x0000_i1029" type="#_x0000_t75" style="width:8.75pt;height:8.75pt" o:bullet="t">
        <v:imagedata r:id="rId2" o:title="MCBD15312_0000[1]"/>
      </v:shape>
    </w:pict>
  </w:numPicBullet>
  <w:abstractNum w:abstractNumId="0" w15:restartNumberingAfterBreak="0">
    <w:nsid w:val="012C2BBB"/>
    <w:multiLevelType w:val="hybridMultilevel"/>
    <w:tmpl w:val="1B446346"/>
    <w:lvl w:ilvl="0" w:tplc="4308109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0651"/>
    <w:multiLevelType w:val="hybridMultilevel"/>
    <w:tmpl w:val="F3A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5996"/>
    <w:multiLevelType w:val="hybridMultilevel"/>
    <w:tmpl w:val="8CC85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707C"/>
    <w:multiLevelType w:val="hybridMultilevel"/>
    <w:tmpl w:val="349C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565"/>
    <w:multiLevelType w:val="hybridMultilevel"/>
    <w:tmpl w:val="A23C4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D0123"/>
    <w:multiLevelType w:val="hybridMultilevel"/>
    <w:tmpl w:val="7B8AD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665C"/>
    <w:multiLevelType w:val="hybridMultilevel"/>
    <w:tmpl w:val="A86E18F0"/>
    <w:lvl w:ilvl="0" w:tplc="D154142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477FE"/>
    <w:multiLevelType w:val="hybridMultilevel"/>
    <w:tmpl w:val="2B302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918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6727FA"/>
    <w:multiLevelType w:val="hybridMultilevel"/>
    <w:tmpl w:val="BBDEA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D7ADC"/>
    <w:multiLevelType w:val="hybridMultilevel"/>
    <w:tmpl w:val="39D04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74110"/>
    <w:multiLevelType w:val="hybridMultilevel"/>
    <w:tmpl w:val="68EC8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053C8"/>
    <w:multiLevelType w:val="hybridMultilevel"/>
    <w:tmpl w:val="EB7CB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5214C"/>
    <w:multiLevelType w:val="hybridMultilevel"/>
    <w:tmpl w:val="CB3EB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87885"/>
    <w:multiLevelType w:val="hybridMultilevel"/>
    <w:tmpl w:val="ACC225E0"/>
    <w:lvl w:ilvl="0" w:tplc="7542ED88">
      <w:start w:val="1"/>
      <w:numFmt w:val="decimal"/>
      <w:lvlText w:val="%1."/>
      <w:lvlJc w:val="left"/>
      <w:pPr>
        <w:ind w:left="720" w:hanging="360"/>
      </w:pPr>
      <w:rPr>
        <w:rFonts w:ascii="Times" w:eastAsia="MS Mincho"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52AD2"/>
    <w:multiLevelType w:val="hybridMultilevel"/>
    <w:tmpl w:val="E7F2DE20"/>
    <w:lvl w:ilvl="0" w:tplc="A44A1EE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DBC12F1"/>
    <w:multiLevelType w:val="multilevel"/>
    <w:tmpl w:val="C88A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F5C1F"/>
    <w:multiLevelType w:val="hybridMultilevel"/>
    <w:tmpl w:val="9410A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D49BB"/>
    <w:multiLevelType w:val="hybridMultilevel"/>
    <w:tmpl w:val="5478D9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74A8C"/>
    <w:multiLevelType w:val="hybridMultilevel"/>
    <w:tmpl w:val="2542C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A3A2E"/>
    <w:multiLevelType w:val="hybridMultilevel"/>
    <w:tmpl w:val="5858B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36A82"/>
    <w:multiLevelType w:val="hybridMultilevel"/>
    <w:tmpl w:val="947A7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A7EF4"/>
    <w:multiLevelType w:val="hybridMultilevel"/>
    <w:tmpl w:val="58004E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863C1"/>
    <w:multiLevelType w:val="hybridMultilevel"/>
    <w:tmpl w:val="8AE2983E"/>
    <w:lvl w:ilvl="0" w:tplc="4E6A869C">
      <w:start w:val="1"/>
      <w:numFmt w:val="lowerLetter"/>
      <w:lvlText w:val="(%1.)"/>
      <w:lvlJc w:val="left"/>
      <w:pPr>
        <w:ind w:left="648" w:hanging="360"/>
      </w:pPr>
      <w:rPr>
        <w:rFonts w:cs="Ari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42858DF"/>
    <w:multiLevelType w:val="hybridMultilevel"/>
    <w:tmpl w:val="3CA63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1C58"/>
    <w:multiLevelType w:val="hybridMultilevel"/>
    <w:tmpl w:val="2D765C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43B7B78"/>
    <w:multiLevelType w:val="hybridMultilevel"/>
    <w:tmpl w:val="E3B8BE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21FF9"/>
    <w:multiLevelType w:val="hybridMultilevel"/>
    <w:tmpl w:val="87F8D61A"/>
    <w:lvl w:ilvl="0" w:tplc="3E188164">
      <w:start w:val="1"/>
      <w:numFmt w:val="lowerLetter"/>
      <w:lvlText w:val="(%1)"/>
      <w:lvlJc w:val="left"/>
      <w:pPr>
        <w:tabs>
          <w:tab w:val="num" w:pos="720"/>
        </w:tabs>
        <w:ind w:left="720" w:hanging="360"/>
      </w:pPr>
    </w:lvl>
    <w:lvl w:ilvl="1" w:tplc="7CC87BF0" w:tentative="1">
      <w:start w:val="1"/>
      <w:numFmt w:val="lowerLetter"/>
      <w:lvlText w:val="(%2)"/>
      <w:lvlJc w:val="left"/>
      <w:pPr>
        <w:tabs>
          <w:tab w:val="num" w:pos="1440"/>
        </w:tabs>
        <w:ind w:left="1440" w:hanging="360"/>
      </w:pPr>
    </w:lvl>
    <w:lvl w:ilvl="2" w:tplc="03CE7844" w:tentative="1">
      <w:start w:val="1"/>
      <w:numFmt w:val="lowerLetter"/>
      <w:lvlText w:val="(%3)"/>
      <w:lvlJc w:val="left"/>
      <w:pPr>
        <w:tabs>
          <w:tab w:val="num" w:pos="2160"/>
        </w:tabs>
        <w:ind w:left="2160" w:hanging="360"/>
      </w:pPr>
    </w:lvl>
    <w:lvl w:ilvl="3" w:tplc="3378DB82" w:tentative="1">
      <w:start w:val="1"/>
      <w:numFmt w:val="lowerLetter"/>
      <w:lvlText w:val="(%4)"/>
      <w:lvlJc w:val="left"/>
      <w:pPr>
        <w:tabs>
          <w:tab w:val="num" w:pos="2880"/>
        </w:tabs>
        <w:ind w:left="2880" w:hanging="360"/>
      </w:pPr>
    </w:lvl>
    <w:lvl w:ilvl="4" w:tplc="BBD8DDA4" w:tentative="1">
      <w:start w:val="1"/>
      <w:numFmt w:val="lowerLetter"/>
      <w:lvlText w:val="(%5)"/>
      <w:lvlJc w:val="left"/>
      <w:pPr>
        <w:tabs>
          <w:tab w:val="num" w:pos="3600"/>
        </w:tabs>
        <w:ind w:left="3600" w:hanging="360"/>
      </w:pPr>
    </w:lvl>
    <w:lvl w:ilvl="5" w:tplc="67243CDE" w:tentative="1">
      <w:start w:val="1"/>
      <w:numFmt w:val="lowerLetter"/>
      <w:lvlText w:val="(%6)"/>
      <w:lvlJc w:val="left"/>
      <w:pPr>
        <w:tabs>
          <w:tab w:val="num" w:pos="4320"/>
        </w:tabs>
        <w:ind w:left="4320" w:hanging="360"/>
      </w:pPr>
    </w:lvl>
    <w:lvl w:ilvl="6" w:tplc="5BAE8C14" w:tentative="1">
      <w:start w:val="1"/>
      <w:numFmt w:val="lowerLetter"/>
      <w:lvlText w:val="(%7)"/>
      <w:lvlJc w:val="left"/>
      <w:pPr>
        <w:tabs>
          <w:tab w:val="num" w:pos="5040"/>
        </w:tabs>
        <w:ind w:left="5040" w:hanging="360"/>
      </w:pPr>
    </w:lvl>
    <w:lvl w:ilvl="7" w:tplc="41D84AAE" w:tentative="1">
      <w:start w:val="1"/>
      <w:numFmt w:val="lowerLetter"/>
      <w:lvlText w:val="(%8)"/>
      <w:lvlJc w:val="left"/>
      <w:pPr>
        <w:tabs>
          <w:tab w:val="num" w:pos="5760"/>
        </w:tabs>
        <w:ind w:left="5760" w:hanging="360"/>
      </w:pPr>
    </w:lvl>
    <w:lvl w:ilvl="8" w:tplc="8162288E" w:tentative="1">
      <w:start w:val="1"/>
      <w:numFmt w:val="lowerLetter"/>
      <w:lvlText w:val="(%9)"/>
      <w:lvlJc w:val="left"/>
      <w:pPr>
        <w:tabs>
          <w:tab w:val="num" w:pos="6480"/>
        </w:tabs>
        <w:ind w:left="6480" w:hanging="360"/>
      </w:pPr>
    </w:lvl>
  </w:abstractNum>
  <w:abstractNum w:abstractNumId="33" w15:restartNumberingAfterBreak="0">
    <w:nsid w:val="70070854"/>
    <w:multiLevelType w:val="hybridMultilevel"/>
    <w:tmpl w:val="711A6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B2EDE"/>
    <w:multiLevelType w:val="hybridMultilevel"/>
    <w:tmpl w:val="B0C88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2"/>
  </w:num>
  <w:num w:numId="4">
    <w:abstractNumId w:val="22"/>
  </w:num>
  <w:num w:numId="5">
    <w:abstractNumId w:val="7"/>
  </w:num>
  <w:num w:numId="6">
    <w:abstractNumId w:val="33"/>
  </w:num>
  <w:num w:numId="7">
    <w:abstractNumId w:val="5"/>
  </w:num>
  <w:num w:numId="8">
    <w:abstractNumId w:val="25"/>
  </w:num>
  <w:num w:numId="9">
    <w:abstractNumId w:val="24"/>
  </w:num>
  <w:num w:numId="10">
    <w:abstractNumId w:val="9"/>
  </w:num>
  <w:num w:numId="11">
    <w:abstractNumId w:val="21"/>
  </w:num>
  <w:num w:numId="12">
    <w:abstractNumId w:val="28"/>
  </w:num>
  <w:num w:numId="13">
    <w:abstractNumId w:val="3"/>
  </w:num>
  <w:num w:numId="14">
    <w:abstractNumId w:val="14"/>
  </w:num>
  <w:num w:numId="15">
    <w:abstractNumId w:val="17"/>
  </w:num>
  <w:num w:numId="16">
    <w:abstractNumId w:val="4"/>
  </w:num>
  <w:num w:numId="17">
    <w:abstractNumId w:val="20"/>
  </w:num>
  <w:num w:numId="18">
    <w:abstractNumId w:val="12"/>
  </w:num>
  <w:num w:numId="19">
    <w:abstractNumId w:val="23"/>
  </w:num>
  <w:num w:numId="20">
    <w:abstractNumId w:val="16"/>
  </w:num>
  <w:num w:numId="21">
    <w:abstractNumId w:val="13"/>
  </w:num>
  <w:num w:numId="22">
    <w:abstractNumId w:val="18"/>
  </w:num>
  <w:num w:numId="23">
    <w:abstractNumId w:val="10"/>
  </w:num>
  <w:num w:numId="24">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4"/>
  </w:num>
  <w:num w:numId="29">
    <w:abstractNumId w:val="15"/>
  </w:num>
  <w:num w:numId="30">
    <w:abstractNumId w:val="31"/>
  </w:num>
  <w:num w:numId="31">
    <w:abstractNumId w:val="19"/>
  </w:num>
  <w:num w:numId="32">
    <w:abstractNumId w:val="26"/>
  </w:num>
  <w:num w:numId="33">
    <w:abstractNumId w:val="29"/>
  </w:num>
  <w:num w:numId="34">
    <w:abstractNumId w:val="27"/>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F8"/>
    <w:rsid w:val="0000411C"/>
    <w:rsid w:val="00015810"/>
    <w:rsid w:val="00030960"/>
    <w:rsid w:val="0006084C"/>
    <w:rsid w:val="00067897"/>
    <w:rsid w:val="00070015"/>
    <w:rsid w:val="0007002C"/>
    <w:rsid w:val="0007263F"/>
    <w:rsid w:val="00075510"/>
    <w:rsid w:val="00080671"/>
    <w:rsid w:val="00085EEB"/>
    <w:rsid w:val="000B24B7"/>
    <w:rsid w:val="000B4265"/>
    <w:rsid w:val="000C4F5C"/>
    <w:rsid w:val="000D3E12"/>
    <w:rsid w:val="000E05C8"/>
    <w:rsid w:val="000E6809"/>
    <w:rsid w:val="000F053A"/>
    <w:rsid w:val="000F4207"/>
    <w:rsid w:val="000F4DF8"/>
    <w:rsid w:val="000F643C"/>
    <w:rsid w:val="000F6784"/>
    <w:rsid w:val="00111D1B"/>
    <w:rsid w:val="00127AF7"/>
    <w:rsid w:val="0014335B"/>
    <w:rsid w:val="00152A53"/>
    <w:rsid w:val="00173B7D"/>
    <w:rsid w:val="001831DE"/>
    <w:rsid w:val="00183659"/>
    <w:rsid w:val="00190B3B"/>
    <w:rsid w:val="0019673C"/>
    <w:rsid w:val="001A166B"/>
    <w:rsid w:val="001A6141"/>
    <w:rsid w:val="001B0F82"/>
    <w:rsid w:val="001B6197"/>
    <w:rsid w:val="001C0396"/>
    <w:rsid w:val="001E1CE9"/>
    <w:rsid w:val="001E6C3E"/>
    <w:rsid w:val="001F2B17"/>
    <w:rsid w:val="0020457B"/>
    <w:rsid w:val="00225EE1"/>
    <w:rsid w:val="00240087"/>
    <w:rsid w:val="002403A7"/>
    <w:rsid w:val="002542AE"/>
    <w:rsid w:val="00264FE6"/>
    <w:rsid w:val="0026667F"/>
    <w:rsid w:val="00270700"/>
    <w:rsid w:val="00275255"/>
    <w:rsid w:val="002836BF"/>
    <w:rsid w:val="00283A50"/>
    <w:rsid w:val="002911EF"/>
    <w:rsid w:val="00293040"/>
    <w:rsid w:val="002A5984"/>
    <w:rsid w:val="002B1397"/>
    <w:rsid w:val="002B1638"/>
    <w:rsid w:val="002B3BA1"/>
    <w:rsid w:val="002B63D6"/>
    <w:rsid w:val="002B7A38"/>
    <w:rsid w:val="002C4E86"/>
    <w:rsid w:val="002D134D"/>
    <w:rsid w:val="002D1F31"/>
    <w:rsid w:val="002D500B"/>
    <w:rsid w:val="00306CCF"/>
    <w:rsid w:val="00340162"/>
    <w:rsid w:val="00350056"/>
    <w:rsid w:val="00355CBC"/>
    <w:rsid w:val="003620D4"/>
    <w:rsid w:val="00363D5E"/>
    <w:rsid w:val="00365049"/>
    <w:rsid w:val="003657BE"/>
    <w:rsid w:val="0037457B"/>
    <w:rsid w:val="00385402"/>
    <w:rsid w:val="003924DC"/>
    <w:rsid w:val="003A344C"/>
    <w:rsid w:val="003A5CF0"/>
    <w:rsid w:val="003C2EA8"/>
    <w:rsid w:val="003F6012"/>
    <w:rsid w:val="00412775"/>
    <w:rsid w:val="00425F2C"/>
    <w:rsid w:val="004321F7"/>
    <w:rsid w:val="004360FC"/>
    <w:rsid w:val="004378D2"/>
    <w:rsid w:val="0044630C"/>
    <w:rsid w:val="00455B7B"/>
    <w:rsid w:val="00457BF1"/>
    <w:rsid w:val="00487BE7"/>
    <w:rsid w:val="004956F2"/>
    <w:rsid w:val="004C60FC"/>
    <w:rsid w:val="004D142B"/>
    <w:rsid w:val="004D3677"/>
    <w:rsid w:val="004F0C2F"/>
    <w:rsid w:val="00502071"/>
    <w:rsid w:val="00502478"/>
    <w:rsid w:val="005146FD"/>
    <w:rsid w:val="005264AA"/>
    <w:rsid w:val="00551605"/>
    <w:rsid w:val="00566D10"/>
    <w:rsid w:val="00567EBF"/>
    <w:rsid w:val="00570EDF"/>
    <w:rsid w:val="00587A9E"/>
    <w:rsid w:val="0059708A"/>
    <w:rsid w:val="005A7AA7"/>
    <w:rsid w:val="005C6B25"/>
    <w:rsid w:val="005D4C55"/>
    <w:rsid w:val="005E0162"/>
    <w:rsid w:val="00604EF1"/>
    <w:rsid w:val="006710C8"/>
    <w:rsid w:val="00681DA2"/>
    <w:rsid w:val="006954A6"/>
    <w:rsid w:val="00697584"/>
    <w:rsid w:val="006A20F9"/>
    <w:rsid w:val="006A2171"/>
    <w:rsid w:val="006C2D7A"/>
    <w:rsid w:val="006C47E1"/>
    <w:rsid w:val="006D0B49"/>
    <w:rsid w:val="006F66F6"/>
    <w:rsid w:val="00711F60"/>
    <w:rsid w:val="007152DC"/>
    <w:rsid w:val="0071683C"/>
    <w:rsid w:val="00722085"/>
    <w:rsid w:val="00725E4D"/>
    <w:rsid w:val="00731355"/>
    <w:rsid w:val="00744C60"/>
    <w:rsid w:val="00745208"/>
    <w:rsid w:val="0075243A"/>
    <w:rsid w:val="0076261B"/>
    <w:rsid w:val="007640FA"/>
    <w:rsid w:val="00764C9A"/>
    <w:rsid w:val="00773CDB"/>
    <w:rsid w:val="00776B99"/>
    <w:rsid w:val="0079220A"/>
    <w:rsid w:val="00792C0D"/>
    <w:rsid w:val="0079497A"/>
    <w:rsid w:val="007A08D5"/>
    <w:rsid w:val="007A4566"/>
    <w:rsid w:val="007B2685"/>
    <w:rsid w:val="007B3590"/>
    <w:rsid w:val="007C0650"/>
    <w:rsid w:val="007C1853"/>
    <w:rsid w:val="007C3EF7"/>
    <w:rsid w:val="007E112B"/>
    <w:rsid w:val="007E78F6"/>
    <w:rsid w:val="0080160A"/>
    <w:rsid w:val="00804160"/>
    <w:rsid w:val="00807FDD"/>
    <w:rsid w:val="00814BDF"/>
    <w:rsid w:val="00817BDC"/>
    <w:rsid w:val="00841F98"/>
    <w:rsid w:val="00844599"/>
    <w:rsid w:val="0085767A"/>
    <w:rsid w:val="00877C56"/>
    <w:rsid w:val="008866EB"/>
    <w:rsid w:val="008940A0"/>
    <w:rsid w:val="008A2D07"/>
    <w:rsid w:val="008A4A7A"/>
    <w:rsid w:val="008B22CE"/>
    <w:rsid w:val="008B5D66"/>
    <w:rsid w:val="008C52E4"/>
    <w:rsid w:val="008D404C"/>
    <w:rsid w:val="0091214C"/>
    <w:rsid w:val="00913D20"/>
    <w:rsid w:val="00916B2D"/>
    <w:rsid w:val="00917DCD"/>
    <w:rsid w:val="00943AA2"/>
    <w:rsid w:val="00953E0E"/>
    <w:rsid w:val="0095403F"/>
    <w:rsid w:val="00970AA3"/>
    <w:rsid w:val="00976E0A"/>
    <w:rsid w:val="0097758C"/>
    <w:rsid w:val="009A149A"/>
    <w:rsid w:val="009A360A"/>
    <w:rsid w:val="009A4D44"/>
    <w:rsid w:val="009B094D"/>
    <w:rsid w:val="009B549F"/>
    <w:rsid w:val="009C20FB"/>
    <w:rsid w:val="009C72E2"/>
    <w:rsid w:val="009C7F46"/>
    <w:rsid w:val="009D39F1"/>
    <w:rsid w:val="009E26D7"/>
    <w:rsid w:val="009E530D"/>
    <w:rsid w:val="009F014D"/>
    <w:rsid w:val="00A04A0A"/>
    <w:rsid w:val="00A064B0"/>
    <w:rsid w:val="00A2593E"/>
    <w:rsid w:val="00A276FA"/>
    <w:rsid w:val="00A321B0"/>
    <w:rsid w:val="00A407B7"/>
    <w:rsid w:val="00A432CF"/>
    <w:rsid w:val="00A64BCC"/>
    <w:rsid w:val="00A664F5"/>
    <w:rsid w:val="00A671F8"/>
    <w:rsid w:val="00A70BE2"/>
    <w:rsid w:val="00A74493"/>
    <w:rsid w:val="00A81DAA"/>
    <w:rsid w:val="00A86566"/>
    <w:rsid w:val="00A87342"/>
    <w:rsid w:val="00AA6F3C"/>
    <w:rsid w:val="00AB0513"/>
    <w:rsid w:val="00AB178E"/>
    <w:rsid w:val="00AC2458"/>
    <w:rsid w:val="00AC6EA7"/>
    <w:rsid w:val="00AE50FC"/>
    <w:rsid w:val="00AF0873"/>
    <w:rsid w:val="00AF7E36"/>
    <w:rsid w:val="00B158F3"/>
    <w:rsid w:val="00B350E1"/>
    <w:rsid w:val="00B409EC"/>
    <w:rsid w:val="00B424A6"/>
    <w:rsid w:val="00B438C5"/>
    <w:rsid w:val="00B55CC4"/>
    <w:rsid w:val="00B76810"/>
    <w:rsid w:val="00B938C4"/>
    <w:rsid w:val="00BB57D8"/>
    <w:rsid w:val="00BC72C2"/>
    <w:rsid w:val="00BD0072"/>
    <w:rsid w:val="00BE49C0"/>
    <w:rsid w:val="00BF28B2"/>
    <w:rsid w:val="00C10816"/>
    <w:rsid w:val="00C16732"/>
    <w:rsid w:val="00C36D70"/>
    <w:rsid w:val="00C4277E"/>
    <w:rsid w:val="00C5595A"/>
    <w:rsid w:val="00C64D1B"/>
    <w:rsid w:val="00C670AF"/>
    <w:rsid w:val="00C70257"/>
    <w:rsid w:val="00C86705"/>
    <w:rsid w:val="00C96922"/>
    <w:rsid w:val="00CA0E4B"/>
    <w:rsid w:val="00CB44A2"/>
    <w:rsid w:val="00CB6F13"/>
    <w:rsid w:val="00CD00B1"/>
    <w:rsid w:val="00CF7F56"/>
    <w:rsid w:val="00D26885"/>
    <w:rsid w:val="00D32A3F"/>
    <w:rsid w:val="00D43286"/>
    <w:rsid w:val="00D45202"/>
    <w:rsid w:val="00D454D7"/>
    <w:rsid w:val="00D535D9"/>
    <w:rsid w:val="00D545D2"/>
    <w:rsid w:val="00D87C9F"/>
    <w:rsid w:val="00D90B04"/>
    <w:rsid w:val="00D91955"/>
    <w:rsid w:val="00D926BD"/>
    <w:rsid w:val="00D93EBF"/>
    <w:rsid w:val="00DB60AB"/>
    <w:rsid w:val="00DC1709"/>
    <w:rsid w:val="00DC3E25"/>
    <w:rsid w:val="00DD329E"/>
    <w:rsid w:val="00DD4001"/>
    <w:rsid w:val="00DE704E"/>
    <w:rsid w:val="00E0139A"/>
    <w:rsid w:val="00E12B83"/>
    <w:rsid w:val="00E214F4"/>
    <w:rsid w:val="00E23689"/>
    <w:rsid w:val="00E243D0"/>
    <w:rsid w:val="00E31A1B"/>
    <w:rsid w:val="00E40EB6"/>
    <w:rsid w:val="00E56D52"/>
    <w:rsid w:val="00E6440F"/>
    <w:rsid w:val="00E7174E"/>
    <w:rsid w:val="00E871F9"/>
    <w:rsid w:val="00E87800"/>
    <w:rsid w:val="00E87B0C"/>
    <w:rsid w:val="00E95FAD"/>
    <w:rsid w:val="00EA345E"/>
    <w:rsid w:val="00EB37BD"/>
    <w:rsid w:val="00EB6214"/>
    <w:rsid w:val="00EC1D9D"/>
    <w:rsid w:val="00ED18B9"/>
    <w:rsid w:val="00F10B62"/>
    <w:rsid w:val="00F16411"/>
    <w:rsid w:val="00F2569A"/>
    <w:rsid w:val="00F408E2"/>
    <w:rsid w:val="00F46F53"/>
    <w:rsid w:val="00F632B4"/>
    <w:rsid w:val="00F719A2"/>
    <w:rsid w:val="00F749DA"/>
    <w:rsid w:val="00F7574D"/>
    <w:rsid w:val="00F80CE1"/>
    <w:rsid w:val="00F917F4"/>
    <w:rsid w:val="00F928FA"/>
    <w:rsid w:val="00F93DB1"/>
    <w:rsid w:val="00FA7A74"/>
    <w:rsid w:val="00FC2F60"/>
    <w:rsid w:val="00FC5C09"/>
    <w:rsid w:val="00FD5A2A"/>
    <w:rsid w:val="00FD7B51"/>
    <w:rsid w:val="00F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BFECF45D-05AC-488E-BF8A-971491A4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F4DF8"/>
    <w:rPr>
      <w:rFonts w:ascii="Arial" w:eastAsia="Times New Roman" w:hAnsi="Arial"/>
    </w:rPr>
  </w:style>
  <w:style w:type="paragraph" w:styleId="Heading1">
    <w:name w:val="heading 1"/>
    <w:basedOn w:val="Heading8"/>
    <w:next w:val="BodyText"/>
    <w:link w:val="Heading1Char"/>
    <w:qFormat/>
    <w:rsid w:val="000F4DF8"/>
    <w:pPr>
      <w:keepLines w:val="0"/>
      <w:numPr>
        <w:numId w:val="1"/>
      </w:numPr>
      <w:spacing w:before="220" w:after="220"/>
      <w:outlineLvl w:val="0"/>
    </w:pPr>
    <w:rPr>
      <w:rFonts w:ascii="Arial" w:eastAsia="Times New Roman" w:hAnsi="Arial"/>
      <w:b/>
      <w:bCs/>
      <w:smallCaps/>
      <w:color w:val="C00000"/>
      <w:sz w:val="22"/>
      <w:szCs w:val="24"/>
      <w:lang w:val="x-none" w:eastAsia="x-none"/>
    </w:rPr>
  </w:style>
  <w:style w:type="paragraph" w:styleId="Heading2">
    <w:name w:val="heading 2"/>
    <w:basedOn w:val="Normal"/>
    <w:next w:val="Normal"/>
    <w:link w:val="Heading2Char"/>
    <w:qFormat/>
    <w:rsid w:val="000F4DF8"/>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0F4DF8"/>
    <w:pPr>
      <w:spacing w:before="120" w:after="80"/>
      <w:outlineLvl w:val="2"/>
    </w:pPr>
    <w:rPr>
      <w:sz w:val="22"/>
    </w:rPr>
  </w:style>
  <w:style w:type="paragraph" w:styleId="Heading5">
    <w:name w:val="heading 5"/>
    <w:basedOn w:val="Normal"/>
    <w:next w:val="Normal"/>
    <w:link w:val="Heading5Char"/>
    <w:uiPriority w:val="9"/>
    <w:qFormat/>
    <w:rsid w:val="000F4DF8"/>
    <w:pPr>
      <w:keepNext/>
      <w:keepLines/>
      <w:spacing w:before="200"/>
      <w:outlineLvl w:val="4"/>
    </w:pPr>
    <w:rPr>
      <w:rFonts w:ascii="Calibri" w:eastAsia="MS Gothic" w:hAnsi="Calibri"/>
      <w:color w:val="243F60"/>
    </w:rPr>
  </w:style>
  <w:style w:type="paragraph" w:styleId="Heading8">
    <w:name w:val="heading 8"/>
    <w:basedOn w:val="Normal"/>
    <w:next w:val="Normal"/>
    <w:link w:val="Heading8Char"/>
    <w:uiPriority w:val="9"/>
    <w:qFormat/>
    <w:rsid w:val="000F4DF8"/>
    <w:pPr>
      <w:keepNext/>
      <w:keepLines/>
      <w:spacing w:before="200"/>
      <w:outlineLvl w:val="7"/>
    </w:pPr>
    <w:rPr>
      <w:rFonts w:ascii="Calibri" w:eastAsia="MS Gothic" w:hAnsi="Calibr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4DF8"/>
    <w:rPr>
      <w:rFonts w:ascii="Arial" w:eastAsia="Times New Roman" w:hAnsi="Arial" w:cs="Times New Roman"/>
      <w:b/>
      <w:bCs/>
      <w:smallCaps/>
      <w:color w:val="C00000"/>
      <w:sz w:val="22"/>
      <w:lang w:val="x-none" w:eastAsia="x-none"/>
    </w:rPr>
  </w:style>
  <w:style w:type="character" w:customStyle="1" w:styleId="Heading2Char">
    <w:name w:val="Heading 2 Char"/>
    <w:link w:val="Heading2"/>
    <w:rsid w:val="000F4DF8"/>
    <w:rPr>
      <w:rFonts w:ascii="Arial" w:eastAsia="Times New Roman" w:hAnsi="Arial" w:cs="Times New Roman"/>
      <w:b/>
      <w:bCs/>
      <w:lang w:val="x-none" w:eastAsia="x-none"/>
    </w:rPr>
  </w:style>
  <w:style w:type="character" w:customStyle="1" w:styleId="Heading3Char">
    <w:name w:val="Heading 3 Char"/>
    <w:link w:val="Heading3"/>
    <w:rsid w:val="000F4DF8"/>
    <w:rPr>
      <w:rFonts w:ascii="Arial" w:eastAsia="Times New Roman" w:hAnsi="Arial" w:cs="Times New Roman"/>
      <w:b/>
      <w:bCs/>
      <w:sz w:val="22"/>
      <w:lang w:val="x-none" w:eastAsia="x-none"/>
    </w:rPr>
  </w:style>
  <w:style w:type="paragraph" w:styleId="Header">
    <w:name w:val="header"/>
    <w:basedOn w:val="Normal"/>
    <w:link w:val="HeaderChar"/>
    <w:uiPriority w:val="99"/>
    <w:rsid w:val="000F4DF8"/>
    <w:pPr>
      <w:tabs>
        <w:tab w:val="center" w:pos="4320"/>
        <w:tab w:val="right" w:pos="8640"/>
      </w:tabs>
    </w:pPr>
  </w:style>
  <w:style w:type="character" w:customStyle="1" w:styleId="HeaderChar">
    <w:name w:val="Header Char"/>
    <w:link w:val="Header"/>
    <w:uiPriority w:val="99"/>
    <w:rsid w:val="000F4DF8"/>
    <w:rPr>
      <w:rFonts w:ascii="Arial" w:eastAsia="Times New Roman" w:hAnsi="Arial" w:cs="Times New Roman"/>
      <w:sz w:val="20"/>
      <w:szCs w:val="20"/>
    </w:rPr>
  </w:style>
  <w:style w:type="character" w:styleId="PageNumber">
    <w:name w:val="page number"/>
    <w:rsid w:val="000F4DF8"/>
  </w:style>
  <w:style w:type="paragraph" w:styleId="Footer">
    <w:name w:val="footer"/>
    <w:basedOn w:val="Normal"/>
    <w:link w:val="FooterChar"/>
    <w:uiPriority w:val="99"/>
    <w:rsid w:val="000F4DF8"/>
    <w:pPr>
      <w:tabs>
        <w:tab w:val="center" w:pos="4320"/>
        <w:tab w:val="right" w:pos="8640"/>
      </w:tabs>
    </w:pPr>
  </w:style>
  <w:style w:type="character" w:customStyle="1" w:styleId="FooterChar">
    <w:name w:val="Footer Char"/>
    <w:link w:val="Footer"/>
    <w:uiPriority w:val="99"/>
    <w:rsid w:val="000F4DF8"/>
    <w:rPr>
      <w:rFonts w:ascii="Arial" w:eastAsia="Times New Roman" w:hAnsi="Arial" w:cs="Times New Roman"/>
      <w:sz w:val="20"/>
      <w:szCs w:val="20"/>
    </w:rPr>
  </w:style>
  <w:style w:type="character" w:styleId="Hyperlink">
    <w:name w:val="Hyperlink"/>
    <w:rsid w:val="000F4DF8"/>
    <w:rPr>
      <w:rFonts w:ascii="Arial" w:hAnsi="Arial"/>
      <w:color w:val="0000FF"/>
      <w:sz w:val="20"/>
      <w:u w:val="single"/>
    </w:rPr>
  </w:style>
  <w:style w:type="paragraph" w:styleId="BodyText">
    <w:name w:val="Body Text"/>
    <w:basedOn w:val="Normal"/>
    <w:link w:val="BodyTextChar"/>
    <w:qFormat/>
    <w:rsid w:val="000F4DF8"/>
    <w:pPr>
      <w:spacing w:after="240"/>
    </w:pPr>
    <w:rPr>
      <w:szCs w:val="24"/>
      <w:lang w:val="x-none" w:eastAsia="x-none"/>
    </w:rPr>
  </w:style>
  <w:style w:type="character" w:customStyle="1" w:styleId="BodyTextChar">
    <w:name w:val="Body Text Char"/>
    <w:link w:val="BodyText"/>
    <w:rsid w:val="000F4DF8"/>
    <w:rPr>
      <w:rFonts w:ascii="Arial" w:eastAsia="Times New Roman" w:hAnsi="Arial" w:cs="Times New Roman"/>
      <w:sz w:val="20"/>
      <w:lang w:val="x-none" w:eastAsia="x-none"/>
    </w:rPr>
  </w:style>
  <w:style w:type="paragraph" w:styleId="PlainText">
    <w:name w:val="Plain Text"/>
    <w:basedOn w:val="Normal"/>
    <w:link w:val="PlainTextChar"/>
    <w:uiPriority w:val="99"/>
    <w:rsid w:val="000F4DF8"/>
    <w:rPr>
      <w:rFonts w:ascii="Courier New" w:hAnsi="Courier New"/>
      <w:lang w:val="x-none" w:eastAsia="x-none"/>
    </w:rPr>
  </w:style>
  <w:style w:type="character" w:customStyle="1" w:styleId="PlainTextChar">
    <w:name w:val="Plain Text Char"/>
    <w:link w:val="PlainText"/>
    <w:uiPriority w:val="99"/>
    <w:rsid w:val="000F4DF8"/>
    <w:rPr>
      <w:rFonts w:ascii="Courier New" w:eastAsia="Times New Roman" w:hAnsi="Courier New" w:cs="Times New Roman"/>
      <w:sz w:val="20"/>
      <w:szCs w:val="20"/>
      <w:lang w:val="x-none" w:eastAsia="x-none"/>
    </w:rPr>
  </w:style>
  <w:style w:type="character" w:styleId="Strong">
    <w:name w:val="Strong"/>
    <w:uiPriority w:val="22"/>
    <w:qFormat/>
    <w:rsid w:val="000F4DF8"/>
    <w:rPr>
      <w:rFonts w:ascii="Times New Roman" w:hAnsi="Times New Roman" w:cs="Times New Roman" w:hint="default"/>
      <w:b/>
      <w:bCs/>
    </w:rPr>
  </w:style>
  <w:style w:type="paragraph" w:customStyle="1" w:styleId="Bib">
    <w:name w:val="Bib"/>
    <w:basedOn w:val="Normal"/>
    <w:qFormat/>
    <w:rsid w:val="000F4DF8"/>
    <w:pPr>
      <w:spacing w:after="200"/>
      <w:ind w:left="720" w:hanging="720"/>
    </w:pPr>
    <w:rPr>
      <w:rFonts w:cs="Arial"/>
      <w:color w:val="000000"/>
    </w:rPr>
  </w:style>
  <w:style w:type="paragraph" w:customStyle="1" w:styleId="Part">
    <w:name w:val="Part"/>
    <w:basedOn w:val="Normal"/>
    <w:qFormat/>
    <w:rsid w:val="000F4DF8"/>
    <w:pPr>
      <w:keepNext/>
      <w:jc w:val="center"/>
    </w:pPr>
    <w:rPr>
      <w:rFonts w:cs="Arial"/>
      <w:b/>
      <w:bCs/>
      <w:color w:val="C00000"/>
      <w:sz w:val="28"/>
      <w:szCs w:val="32"/>
    </w:rPr>
  </w:style>
  <w:style w:type="character" w:customStyle="1" w:styleId="apple-converted-space">
    <w:name w:val="apple-converted-space"/>
    <w:rsid w:val="000F4DF8"/>
  </w:style>
  <w:style w:type="paragraph" w:styleId="NormalWeb">
    <w:name w:val="Normal (Web)"/>
    <w:basedOn w:val="Normal"/>
    <w:uiPriority w:val="99"/>
    <w:unhideWhenUsed/>
    <w:rsid w:val="000F4DF8"/>
    <w:pPr>
      <w:spacing w:before="100" w:beforeAutospacing="1" w:after="100" w:afterAutospacing="1"/>
    </w:pPr>
    <w:rPr>
      <w:rFonts w:ascii="Times" w:eastAsia="MS Mincho" w:hAnsi="Times"/>
    </w:rPr>
  </w:style>
  <w:style w:type="paragraph" w:customStyle="1" w:styleId="Level2">
    <w:name w:val="Level 2"/>
    <w:basedOn w:val="Heading5"/>
    <w:qFormat/>
    <w:rsid w:val="000F4DF8"/>
    <w:pPr>
      <w:keepLines w:val="0"/>
      <w:numPr>
        <w:ilvl w:val="2"/>
        <w:numId w:val="15"/>
      </w:numPr>
      <w:tabs>
        <w:tab w:val="clear" w:pos="1296"/>
        <w:tab w:val="num" w:pos="360"/>
        <w:tab w:val="left" w:pos="702"/>
      </w:tabs>
      <w:spacing w:before="40" w:after="40"/>
      <w:ind w:left="1800" w:hanging="180"/>
    </w:pPr>
    <w:rPr>
      <w:rFonts w:ascii="Arial" w:eastAsia="Times New Roman" w:hAnsi="Arial" w:cs="Arial"/>
      <w:snapToGrid w:val="0"/>
      <w:color w:val="000000"/>
      <w:szCs w:val="24"/>
    </w:rPr>
  </w:style>
  <w:style w:type="paragraph" w:customStyle="1" w:styleId="Level1">
    <w:name w:val="Level 1"/>
    <w:basedOn w:val="Heading5"/>
    <w:qFormat/>
    <w:rsid w:val="000F4DF8"/>
    <w:pPr>
      <w:keepLines w:val="0"/>
      <w:numPr>
        <w:numId w:val="15"/>
      </w:numPr>
      <w:tabs>
        <w:tab w:val="clear" w:pos="360"/>
      </w:tabs>
      <w:spacing w:before="40" w:after="40"/>
      <w:ind w:left="360" w:hanging="360"/>
    </w:pPr>
    <w:rPr>
      <w:rFonts w:ascii="Arial" w:eastAsia="Times New Roman" w:hAnsi="Arial" w:cs="Arial"/>
      <w:color w:val="000000"/>
      <w:szCs w:val="24"/>
    </w:rPr>
  </w:style>
  <w:style w:type="character" w:customStyle="1" w:styleId="Heading8Char">
    <w:name w:val="Heading 8 Char"/>
    <w:link w:val="Heading8"/>
    <w:uiPriority w:val="9"/>
    <w:semiHidden/>
    <w:rsid w:val="000F4DF8"/>
    <w:rPr>
      <w:rFonts w:ascii="Calibri" w:eastAsia="MS Gothic" w:hAnsi="Calibri" w:cs="Times New Roman"/>
      <w:color w:val="404040"/>
      <w:sz w:val="20"/>
      <w:szCs w:val="20"/>
    </w:rPr>
  </w:style>
  <w:style w:type="character" w:customStyle="1" w:styleId="Heading5Char">
    <w:name w:val="Heading 5 Char"/>
    <w:link w:val="Heading5"/>
    <w:uiPriority w:val="9"/>
    <w:semiHidden/>
    <w:rsid w:val="000F4DF8"/>
    <w:rPr>
      <w:rFonts w:ascii="Calibri" w:eastAsia="MS Gothic" w:hAnsi="Calibri" w:cs="Times New Roman"/>
      <w:color w:val="243F60"/>
      <w:sz w:val="20"/>
      <w:szCs w:val="20"/>
    </w:rPr>
  </w:style>
  <w:style w:type="paragraph" w:customStyle="1" w:styleId="ColorfulList-Accent11">
    <w:name w:val="Colorful List - Accent 11"/>
    <w:basedOn w:val="Normal"/>
    <w:uiPriority w:val="34"/>
    <w:qFormat/>
    <w:rsid w:val="00A671F8"/>
    <w:pPr>
      <w:ind w:left="720"/>
      <w:contextualSpacing/>
    </w:pPr>
    <w:rPr>
      <w:rFonts w:ascii="Cambria" w:eastAsia="MS Mincho" w:hAnsi="Cambria"/>
      <w:sz w:val="24"/>
      <w:szCs w:val="24"/>
    </w:rPr>
  </w:style>
  <w:style w:type="paragraph" w:customStyle="1" w:styleId="Instructions">
    <w:name w:val="Instructions"/>
    <w:basedOn w:val="Heading1"/>
    <w:rsid w:val="00DD329E"/>
    <w:pPr>
      <w:keepNext w:val="0"/>
      <w:numPr>
        <w:numId w:val="21"/>
      </w:numPr>
      <w:spacing w:before="0" w:after="0"/>
    </w:pPr>
    <w:rPr>
      <w:rFonts w:cs="Arial"/>
      <w:b w:val="0"/>
      <w:bCs w:val="0"/>
      <w:smallCaps w:val="0"/>
      <w:color w:val="FF0000"/>
      <w:lang w:val="en-US" w:eastAsia="en-US"/>
    </w:rPr>
  </w:style>
  <w:style w:type="paragraph" w:customStyle="1" w:styleId="Bullets1">
    <w:name w:val="Bullets1"/>
    <w:basedOn w:val="Instructions"/>
    <w:qFormat/>
    <w:rsid w:val="00DD329E"/>
    <w:rPr>
      <w:color w:val="auto"/>
    </w:rPr>
  </w:style>
  <w:style w:type="paragraph" w:customStyle="1" w:styleId="CheckBullets">
    <w:name w:val="Check Bullets"/>
    <w:basedOn w:val="Normal"/>
    <w:qFormat/>
    <w:rsid w:val="00DD329E"/>
    <w:pPr>
      <w:numPr>
        <w:numId w:val="22"/>
      </w:numPr>
      <w:tabs>
        <w:tab w:val="left" w:pos="540"/>
      </w:tabs>
    </w:pPr>
    <w:rPr>
      <w:rFonts w:cs="Arial"/>
      <w:szCs w:val="24"/>
    </w:rPr>
  </w:style>
  <w:style w:type="paragraph" w:customStyle="1" w:styleId="DONOTbullet">
    <w:name w:val="DO NOT bullet"/>
    <w:basedOn w:val="Normal"/>
    <w:qFormat/>
    <w:rsid w:val="00DD329E"/>
    <w:pPr>
      <w:numPr>
        <w:numId w:val="23"/>
      </w:numPr>
    </w:pPr>
    <w:rPr>
      <w:rFonts w:cs="Arial"/>
      <w:szCs w:val="24"/>
    </w:rPr>
  </w:style>
  <w:style w:type="paragraph" w:styleId="BalloonText">
    <w:name w:val="Balloon Text"/>
    <w:basedOn w:val="Normal"/>
    <w:link w:val="BalloonTextChar"/>
    <w:uiPriority w:val="99"/>
    <w:semiHidden/>
    <w:unhideWhenUsed/>
    <w:rsid w:val="003924DC"/>
    <w:rPr>
      <w:rFonts w:ascii="Segoe UI" w:hAnsi="Segoe UI" w:cs="Segoe UI"/>
      <w:sz w:val="18"/>
      <w:szCs w:val="18"/>
    </w:rPr>
  </w:style>
  <w:style w:type="character" w:customStyle="1" w:styleId="BalloonTextChar">
    <w:name w:val="Balloon Text Char"/>
    <w:link w:val="BalloonText"/>
    <w:uiPriority w:val="99"/>
    <w:semiHidden/>
    <w:rsid w:val="003924DC"/>
    <w:rPr>
      <w:rFonts w:ascii="Segoe UI" w:eastAsia="Times New Roman" w:hAnsi="Segoe UI" w:cs="Segoe UI"/>
      <w:sz w:val="18"/>
      <w:szCs w:val="18"/>
    </w:rPr>
  </w:style>
  <w:style w:type="character" w:styleId="Emphasis">
    <w:name w:val="Emphasis"/>
    <w:uiPriority w:val="20"/>
    <w:qFormat/>
    <w:rsid w:val="00AB178E"/>
    <w:rPr>
      <w:i/>
      <w:iCs/>
    </w:rPr>
  </w:style>
  <w:style w:type="paragraph" w:customStyle="1" w:styleId="ColorfulList-Accent110">
    <w:name w:val="Colorful List - Accent 11"/>
    <w:basedOn w:val="Normal"/>
    <w:uiPriority w:val="34"/>
    <w:qFormat/>
    <w:rsid w:val="00E871F9"/>
    <w:pPr>
      <w:ind w:left="720"/>
      <w:contextualSpacing/>
    </w:pPr>
    <w:rPr>
      <w:rFonts w:ascii="Cambria" w:eastAsia="MS Mincho" w:hAnsi="Cambria"/>
      <w:sz w:val="24"/>
      <w:szCs w:val="24"/>
    </w:rPr>
  </w:style>
  <w:style w:type="paragraph" w:styleId="ListParagraph">
    <w:name w:val="List Paragraph"/>
    <w:basedOn w:val="Normal"/>
    <w:uiPriority w:val="34"/>
    <w:qFormat/>
    <w:rsid w:val="00A2593E"/>
    <w:pPr>
      <w:ind w:left="720"/>
      <w:contextualSpacing/>
    </w:pPr>
    <w:rPr>
      <w:rFonts w:ascii="Times New Roman" w:hAnsi="Times New Roman"/>
      <w:sz w:val="24"/>
      <w:szCs w:val="24"/>
    </w:rPr>
  </w:style>
  <w:style w:type="character" w:customStyle="1" w:styleId="UnresolvedMention">
    <w:name w:val="Unresolved Mention"/>
    <w:uiPriority w:val="99"/>
    <w:semiHidden/>
    <w:unhideWhenUsed/>
    <w:rsid w:val="00A407B7"/>
    <w:rPr>
      <w:color w:val="605E5C"/>
      <w:shd w:val="clear" w:color="auto" w:fill="E1DFDD"/>
    </w:rPr>
  </w:style>
  <w:style w:type="character" w:styleId="FollowedHyperlink">
    <w:name w:val="FollowedHyperlink"/>
    <w:uiPriority w:val="99"/>
    <w:semiHidden/>
    <w:unhideWhenUsed/>
    <w:rsid w:val="00A407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503">
      <w:bodyDiv w:val="1"/>
      <w:marLeft w:val="0"/>
      <w:marRight w:val="0"/>
      <w:marTop w:val="0"/>
      <w:marBottom w:val="0"/>
      <w:divBdr>
        <w:top w:val="none" w:sz="0" w:space="0" w:color="auto"/>
        <w:left w:val="none" w:sz="0" w:space="0" w:color="auto"/>
        <w:bottom w:val="none" w:sz="0" w:space="0" w:color="auto"/>
        <w:right w:val="none" w:sz="0" w:space="0" w:color="auto"/>
      </w:divBdr>
    </w:div>
    <w:div w:id="270360232">
      <w:bodyDiv w:val="1"/>
      <w:marLeft w:val="0"/>
      <w:marRight w:val="0"/>
      <w:marTop w:val="0"/>
      <w:marBottom w:val="0"/>
      <w:divBdr>
        <w:top w:val="none" w:sz="0" w:space="0" w:color="auto"/>
        <w:left w:val="none" w:sz="0" w:space="0" w:color="auto"/>
        <w:bottom w:val="none" w:sz="0" w:space="0" w:color="auto"/>
        <w:right w:val="none" w:sz="0" w:space="0" w:color="auto"/>
      </w:divBdr>
    </w:div>
    <w:div w:id="371538581">
      <w:bodyDiv w:val="1"/>
      <w:marLeft w:val="0"/>
      <w:marRight w:val="0"/>
      <w:marTop w:val="0"/>
      <w:marBottom w:val="0"/>
      <w:divBdr>
        <w:top w:val="none" w:sz="0" w:space="0" w:color="auto"/>
        <w:left w:val="none" w:sz="0" w:space="0" w:color="auto"/>
        <w:bottom w:val="none" w:sz="0" w:space="0" w:color="auto"/>
        <w:right w:val="none" w:sz="0" w:space="0" w:color="auto"/>
      </w:divBdr>
      <w:divsChild>
        <w:div w:id="376244548">
          <w:marLeft w:val="547"/>
          <w:marRight w:val="0"/>
          <w:marTop w:val="0"/>
          <w:marBottom w:val="0"/>
          <w:divBdr>
            <w:top w:val="none" w:sz="0" w:space="0" w:color="auto"/>
            <w:left w:val="none" w:sz="0" w:space="0" w:color="auto"/>
            <w:bottom w:val="none" w:sz="0" w:space="0" w:color="auto"/>
            <w:right w:val="none" w:sz="0" w:space="0" w:color="auto"/>
          </w:divBdr>
        </w:div>
        <w:div w:id="653224730">
          <w:marLeft w:val="547"/>
          <w:marRight w:val="0"/>
          <w:marTop w:val="0"/>
          <w:marBottom w:val="0"/>
          <w:divBdr>
            <w:top w:val="none" w:sz="0" w:space="0" w:color="auto"/>
            <w:left w:val="none" w:sz="0" w:space="0" w:color="auto"/>
            <w:bottom w:val="none" w:sz="0" w:space="0" w:color="auto"/>
            <w:right w:val="none" w:sz="0" w:space="0" w:color="auto"/>
          </w:divBdr>
        </w:div>
        <w:div w:id="998341425">
          <w:marLeft w:val="547"/>
          <w:marRight w:val="0"/>
          <w:marTop w:val="0"/>
          <w:marBottom w:val="0"/>
          <w:divBdr>
            <w:top w:val="none" w:sz="0" w:space="0" w:color="auto"/>
            <w:left w:val="none" w:sz="0" w:space="0" w:color="auto"/>
            <w:bottom w:val="none" w:sz="0" w:space="0" w:color="auto"/>
            <w:right w:val="none" w:sz="0" w:space="0" w:color="auto"/>
          </w:divBdr>
        </w:div>
        <w:div w:id="1088228857">
          <w:marLeft w:val="547"/>
          <w:marRight w:val="0"/>
          <w:marTop w:val="0"/>
          <w:marBottom w:val="0"/>
          <w:divBdr>
            <w:top w:val="none" w:sz="0" w:space="0" w:color="auto"/>
            <w:left w:val="none" w:sz="0" w:space="0" w:color="auto"/>
            <w:bottom w:val="none" w:sz="0" w:space="0" w:color="auto"/>
            <w:right w:val="none" w:sz="0" w:space="0" w:color="auto"/>
          </w:divBdr>
        </w:div>
        <w:div w:id="1190485893">
          <w:marLeft w:val="547"/>
          <w:marRight w:val="0"/>
          <w:marTop w:val="0"/>
          <w:marBottom w:val="0"/>
          <w:divBdr>
            <w:top w:val="none" w:sz="0" w:space="0" w:color="auto"/>
            <w:left w:val="none" w:sz="0" w:space="0" w:color="auto"/>
            <w:bottom w:val="none" w:sz="0" w:space="0" w:color="auto"/>
            <w:right w:val="none" w:sz="0" w:space="0" w:color="auto"/>
          </w:divBdr>
        </w:div>
        <w:div w:id="2092971935">
          <w:marLeft w:val="547"/>
          <w:marRight w:val="0"/>
          <w:marTop w:val="0"/>
          <w:marBottom w:val="0"/>
          <w:divBdr>
            <w:top w:val="none" w:sz="0" w:space="0" w:color="auto"/>
            <w:left w:val="none" w:sz="0" w:space="0" w:color="auto"/>
            <w:bottom w:val="none" w:sz="0" w:space="0" w:color="auto"/>
            <w:right w:val="none" w:sz="0" w:space="0" w:color="auto"/>
          </w:divBdr>
        </w:div>
      </w:divsChild>
    </w:div>
    <w:div w:id="1819616637">
      <w:bodyDiv w:val="1"/>
      <w:marLeft w:val="0"/>
      <w:marRight w:val="0"/>
      <w:marTop w:val="0"/>
      <w:marBottom w:val="0"/>
      <w:divBdr>
        <w:top w:val="none" w:sz="0" w:space="0" w:color="auto"/>
        <w:left w:val="none" w:sz="0" w:space="0" w:color="auto"/>
        <w:bottom w:val="none" w:sz="0" w:space="0" w:color="auto"/>
        <w:right w:val="none" w:sz="0" w:space="0" w:color="auto"/>
      </w:divBdr>
    </w:div>
    <w:div w:id="1897009656">
      <w:bodyDiv w:val="1"/>
      <w:marLeft w:val="0"/>
      <w:marRight w:val="0"/>
      <w:marTop w:val="0"/>
      <w:marBottom w:val="0"/>
      <w:divBdr>
        <w:top w:val="none" w:sz="0" w:space="0" w:color="auto"/>
        <w:left w:val="none" w:sz="0" w:space="0" w:color="auto"/>
        <w:bottom w:val="none" w:sz="0" w:space="0" w:color="auto"/>
        <w:right w:val="none" w:sz="0" w:space="0" w:color="auto"/>
      </w:divBdr>
    </w:div>
    <w:div w:id="2002199808">
      <w:bodyDiv w:val="1"/>
      <w:marLeft w:val="0"/>
      <w:marRight w:val="0"/>
      <w:marTop w:val="0"/>
      <w:marBottom w:val="0"/>
      <w:divBdr>
        <w:top w:val="none" w:sz="0" w:space="0" w:color="auto"/>
        <w:left w:val="none" w:sz="0" w:space="0" w:color="auto"/>
        <w:bottom w:val="none" w:sz="0" w:space="0" w:color="auto"/>
        <w:right w:val="none" w:sz="0" w:space="0" w:color="auto"/>
      </w:divBdr>
    </w:div>
    <w:div w:id="207862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tudy.sagepub.com/managing-change-creativity-and-innovation/student-resources/creative-industries-innovative-cities" TargetMode="External"/><Relationship Id="rId13" Type="http://schemas.openxmlformats.org/officeDocument/2006/relationships/hyperlink" Target="http://aaswsw.org/grand-challenges-initiative/12-challenges/ensure-healthy-development-for-all-youth/" TargetMode="External"/><Relationship Id="rId18" Type="http://schemas.openxmlformats.org/officeDocument/2006/relationships/hyperlink" Target="http://aaswsw.org/grand-challenges-initiative/12-challenges/end-homelessness/" TargetMode="External"/><Relationship Id="rId26" Type="http://schemas.openxmlformats.org/officeDocument/2006/relationships/hyperlink" Target="http://www.nytimes.com/2015/08/16/technology/inside-amazon-wrestling-big-ideas-in-a-bruising-workplace.html?smid=nytcore-ipad-share&amp;smprod=nytcore-ipad&amp;_r=0" TargetMode="External"/><Relationship Id="rId39" Type="http://schemas.openxmlformats.org/officeDocument/2006/relationships/hyperlink" Target="https://studentaffairs.usc.edu/ssa/" TargetMode="External"/><Relationship Id="rId3" Type="http://schemas.openxmlformats.org/officeDocument/2006/relationships/settings" Target="settings.xml"/><Relationship Id="rId21" Type="http://schemas.openxmlformats.org/officeDocument/2006/relationships/hyperlink" Target="http://aaswsw.org/grand-challenges-initiative/12-challenges/promote-smart-decarceration/" TargetMode="External"/><Relationship Id="rId34"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grandchallengesforsocialwork.org/grand-challenges-initiative/12-challenges/" TargetMode="External"/><Relationship Id="rId12" Type="http://schemas.openxmlformats.org/officeDocument/2006/relationships/hyperlink" Target="http://aaswsw.org/grand-challenges-initiative/12-challenges/" TargetMode="External"/><Relationship Id="rId17" Type="http://schemas.openxmlformats.org/officeDocument/2006/relationships/hyperlink" Target="http://aaswsw.org/grand-challenges-initiative/12-challenges/eradicate-social-isolation/" TargetMode="External"/><Relationship Id="rId25" Type="http://schemas.openxmlformats.org/officeDocument/2006/relationships/hyperlink" Target="http://dx.doi.org/10.4236/ojn.2014.47056" TargetMode="External"/><Relationship Id="rId33" Type="http://schemas.openxmlformats.org/officeDocument/2006/relationships/hyperlink" Target="https://engemannshc.usc.edu/counseling/" TargetMode="External"/><Relationship Id="rId38" Type="http://schemas.openxmlformats.org/officeDocument/2006/relationships/hyperlink" Target="https://studentaffairs.usc.edu/bias-assessment-response-support/"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aswsw.org/grand-challenges-initiative/12-challenges/advance-long-and-productive-lives/" TargetMode="External"/><Relationship Id="rId20" Type="http://schemas.openxmlformats.org/officeDocument/2006/relationships/hyperlink" Target="http://aaswsw.org/grand-challenges-initiative/12-challenges/harness-technology-for-social-good/" TargetMode="External"/><Relationship Id="rId29" Type="http://schemas.openxmlformats.org/officeDocument/2006/relationships/hyperlink" Target="http://www.forbes.com/sites/jennagoudreau/2013/03/07/7-surprising-ways-to-motivate-millennial-worker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dchallengesforsocialwork.org/grand-challenges-initiative/12-challenges/" TargetMode="External"/><Relationship Id="rId24" Type="http://schemas.openxmlformats.org/officeDocument/2006/relationships/hyperlink" Target="http://aaswsw.org/grand-challenges-initiative/12-challenges/achieve-equal-opportunity-and-justice/" TargetMode="External"/><Relationship Id="rId32" Type="http://schemas.openxmlformats.org/officeDocument/2006/relationships/hyperlink" Target="http://policy.usc.edu/scientific-misconduct/" TargetMode="External"/><Relationship Id="rId37" Type="http://schemas.openxmlformats.org/officeDocument/2006/relationships/hyperlink" Target="https://equity.usc.edu/" TargetMode="External"/><Relationship Id="rId40" Type="http://schemas.openxmlformats.org/officeDocument/2006/relationships/hyperlink" Target="https://diversity.usc.edu/"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aaswsw.org/grand-challenges-initiative/12-challenges/stop-family-violence/" TargetMode="External"/><Relationship Id="rId23" Type="http://schemas.openxmlformats.org/officeDocument/2006/relationships/hyperlink" Target="http://aaswsw.org/grand-challenges-initiative/12-challenges/build-financial-capability-for-all/" TargetMode="External"/><Relationship Id="rId28" Type="http://schemas.openxmlformats.org/officeDocument/2006/relationships/hyperlink" Target="https://en.wikipedia.org/wiki/Spiegel_%26_Grau" TargetMode="External"/><Relationship Id="rId36" Type="http://schemas.openxmlformats.org/officeDocument/2006/relationships/hyperlink" Target="https://policy.usc.edu/reporting-to-title-ix-student-misconduct/" TargetMode="External"/><Relationship Id="rId10" Type="http://schemas.openxmlformats.org/officeDocument/2006/relationships/hyperlink" Target="http://www.amazon.com/Geek-Heresy-Rescuing-Social-Technology/dp/161039528X" TargetMode="External"/><Relationship Id="rId19" Type="http://schemas.openxmlformats.org/officeDocument/2006/relationships/hyperlink" Target="http://aaswsw.org/grand-challenges-initiative/12-challenges/create-social-responses-to-a-changing-environment/" TargetMode="External"/><Relationship Id="rId31" Type="http://schemas.openxmlformats.org/officeDocument/2006/relationships/hyperlink" Target="https://policy.usc.edu/scampus-part-b/"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Spiegel_%26_Grau" TargetMode="External"/><Relationship Id="rId14" Type="http://schemas.openxmlformats.org/officeDocument/2006/relationships/hyperlink" Target="http://aaswsw.org/grand-challenges-initiative/12-challenges/close-the-health-gap/" TargetMode="External"/><Relationship Id="rId22" Type="http://schemas.openxmlformats.org/officeDocument/2006/relationships/hyperlink" Target="http://aaswsw.org/grand-challenges-initiative/12-challenges/reduce-extreme-economic-inequality/" TargetMode="External"/><Relationship Id="rId27" Type="http://schemas.openxmlformats.org/officeDocument/2006/relationships/hyperlink" Target="https://implementationscience.biomedcentral.com/articles/10.1186/1748-5908-8-117" TargetMode="External"/><Relationship Id="rId30" Type="http://schemas.openxmlformats.org/officeDocument/2006/relationships/hyperlink" Target="https://www.psychologytoday.com/blog/diverse-and-competitive/201506/money-talks-or-millennials-walk" TargetMode="External"/><Relationship Id="rId35" Type="http://schemas.openxmlformats.org/officeDocument/2006/relationships/hyperlink" Target="https://engemannshc.usc.edu/rsvp/"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5895</Words>
  <Characters>33607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39424</CharactersWithSpaces>
  <SharedDoc>false</SharedDoc>
  <HLinks>
    <vt:vector size="204" baseType="variant">
      <vt:variant>
        <vt:i4>2228278</vt:i4>
      </vt:variant>
      <vt:variant>
        <vt:i4>99</vt:i4>
      </vt:variant>
      <vt:variant>
        <vt:i4>0</vt:i4>
      </vt:variant>
      <vt:variant>
        <vt:i4>5</vt:i4>
      </vt:variant>
      <vt:variant>
        <vt:lpwstr>https://diversity.usc.edu/</vt:lpwstr>
      </vt:variant>
      <vt:variant>
        <vt:lpwstr/>
      </vt:variant>
      <vt:variant>
        <vt:i4>6684777</vt:i4>
      </vt:variant>
      <vt:variant>
        <vt:i4>96</vt:i4>
      </vt:variant>
      <vt:variant>
        <vt:i4>0</vt:i4>
      </vt:variant>
      <vt:variant>
        <vt:i4>5</vt:i4>
      </vt:variant>
      <vt:variant>
        <vt:lpwstr>https://studentaffairs.usc.edu/ssa/</vt:lpwstr>
      </vt:variant>
      <vt:variant>
        <vt:lpwstr/>
      </vt:variant>
      <vt:variant>
        <vt:i4>4587593</vt:i4>
      </vt:variant>
      <vt:variant>
        <vt:i4>93</vt:i4>
      </vt:variant>
      <vt:variant>
        <vt:i4>0</vt:i4>
      </vt:variant>
      <vt:variant>
        <vt:i4>5</vt:i4>
      </vt:variant>
      <vt:variant>
        <vt:lpwstr>https://studentaffairs.usc.edu/bias-assessment-response-support/</vt:lpwstr>
      </vt:variant>
      <vt:variant>
        <vt:lpwstr/>
      </vt:variant>
      <vt:variant>
        <vt:i4>7733299</vt:i4>
      </vt:variant>
      <vt:variant>
        <vt:i4>90</vt:i4>
      </vt:variant>
      <vt:variant>
        <vt:i4>0</vt:i4>
      </vt:variant>
      <vt:variant>
        <vt:i4>5</vt:i4>
      </vt:variant>
      <vt:variant>
        <vt:lpwstr>https://equity.usc.edu/</vt:lpwstr>
      </vt:variant>
      <vt:variant>
        <vt:lpwstr/>
      </vt:variant>
      <vt:variant>
        <vt:i4>1179661</vt:i4>
      </vt:variant>
      <vt:variant>
        <vt:i4>87</vt:i4>
      </vt:variant>
      <vt:variant>
        <vt:i4>0</vt:i4>
      </vt:variant>
      <vt:variant>
        <vt:i4>5</vt:i4>
      </vt:variant>
      <vt:variant>
        <vt:lpwstr>http://sarc.usc.edu/</vt:lpwstr>
      </vt:variant>
      <vt:variant>
        <vt:lpwstr/>
      </vt:variant>
      <vt:variant>
        <vt:i4>4587603</vt:i4>
      </vt:variant>
      <vt:variant>
        <vt:i4>84</vt:i4>
      </vt:variant>
      <vt:variant>
        <vt:i4>0</vt:i4>
      </vt:variant>
      <vt:variant>
        <vt:i4>5</vt:i4>
      </vt:variant>
      <vt:variant>
        <vt:lpwstr>https://engemannshc.usc.edu/rsvp/</vt:lpwstr>
      </vt:variant>
      <vt:variant>
        <vt:lpwstr/>
      </vt:variant>
      <vt:variant>
        <vt:i4>3342382</vt:i4>
      </vt:variant>
      <vt:variant>
        <vt:i4>81</vt:i4>
      </vt:variant>
      <vt:variant>
        <vt:i4>0</vt:i4>
      </vt:variant>
      <vt:variant>
        <vt:i4>5</vt:i4>
      </vt:variant>
      <vt:variant>
        <vt:lpwstr>https://urldefense.proofpoint.com/v2/url?u=http-3A__www.suicidepreventionlifeline.org_&amp;d=DwMFAg&amp;c=clK7kQUTWtAVEOVIgvi0NU5BOUHhpN0H8p7CSfnc_gI&amp;r=_36nnFETM-Q6pZ6iq9FbkRLnOqB2hAKf3hpB7emICZo&amp;m=E2UsZJRCMqi9OEfKUeqk9Y1uY3eDgl_cjSeDni9P-3s&amp;s=twu831aNHupJnoiSEzsXZ1lmq9yCzJvEv35V5v5dYAY&amp;e=</vt:lpwstr>
      </vt:variant>
      <vt:variant>
        <vt:lpwstr/>
      </vt:variant>
      <vt:variant>
        <vt:i4>3080240</vt:i4>
      </vt:variant>
      <vt:variant>
        <vt:i4>78</vt:i4>
      </vt:variant>
      <vt:variant>
        <vt:i4>0</vt:i4>
      </vt:variant>
      <vt:variant>
        <vt:i4>5</vt:i4>
      </vt:variant>
      <vt:variant>
        <vt:lpwstr>https://engemannshc.usc.edu/counseling/</vt:lpwstr>
      </vt:variant>
      <vt:variant>
        <vt:lpwstr/>
      </vt:variant>
      <vt:variant>
        <vt:i4>4325452</vt:i4>
      </vt:variant>
      <vt:variant>
        <vt:i4>75</vt:i4>
      </vt:variant>
      <vt:variant>
        <vt:i4>0</vt:i4>
      </vt:variant>
      <vt:variant>
        <vt:i4>5</vt:i4>
      </vt:variant>
      <vt:variant>
        <vt:lpwstr>http://policy.usc.edu/scientific-misconduct/</vt:lpwstr>
      </vt:variant>
      <vt:variant>
        <vt:lpwstr/>
      </vt:variant>
      <vt:variant>
        <vt:i4>7929894</vt:i4>
      </vt:variant>
      <vt:variant>
        <vt:i4>72</vt:i4>
      </vt:variant>
      <vt:variant>
        <vt:i4>0</vt:i4>
      </vt:variant>
      <vt:variant>
        <vt:i4>5</vt:i4>
      </vt:variant>
      <vt:variant>
        <vt:lpwstr>https://policy.usc.edu/scampus-part-b/</vt:lpwstr>
      </vt:variant>
      <vt:variant>
        <vt:lpwstr/>
      </vt:variant>
      <vt:variant>
        <vt:i4>2687098</vt:i4>
      </vt:variant>
      <vt:variant>
        <vt:i4>69</vt:i4>
      </vt:variant>
      <vt:variant>
        <vt:i4>0</vt:i4>
      </vt:variant>
      <vt:variant>
        <vt:i4>5</vt:i4>
      </vt:variant>
      <vt:variant>
        <vt:lpwstr>https://www.psychologytoday.com/blog/diverse-and-competitive/201506/money-talks-or-millennials-walk</vt:lpwstr>
      </vt:variant>
      <vt:variant>
        <vt:lpwstr/>
      </vt:variant>
      <vt:variant>
        <vt:i4>3866722</vt:i4>
      </vt:variant>
      <vt:variant>
        <vt:i4>66</vt:i4>
      </vt:variant>
      <vt:variant>
        <vt:i4>0</vt:i4>
      </vt:variant>
      <vt:variant>
        <vt:i4>5</vt:i4>
      </vt:variant>
      <vt:variant>
        <vt:lpwstr>http://www.forbes.com/sites/jennagoudreau/2013/03/07/7-surprising-ways-to-motivate-millennial-workers/</vt:lpwstr>
      </vt:variant>
      <vt:variant>
        <vt:lpwstr/>
      </vt:variant>
      <vt:variant>
        <vt:i4>6815856</vt:i4>
      </vt:variant>
      <vt:variant>
        <vt:i4>63</vt:i4>
      </vt:variant>
      <vt:variant>
        <vt:i4>0</vt:i4>
      </vt:variant>
      <vt:variant>
        <vt:i4>5</vt:i4>
      </vt:variant>
      <vt:variant>
        <vt:lpwstr>https://en.wikipedia.org/wiki/Spiegel_%26_Grau</vt:lpwstr>
      </vt:variant>
      <vt:variant>
        <vt:lpwstr/>
      </vt:variant>
      <vt:variant>
        <vt:i4>4915267</vt:i4>
      </vt:variant>
      <vt:variant>
        <vt:i4>60</vt:i4>
      </vt:variant>
      <vt:variant>
        <vt:i4>0</vt:i4>
      </vt:variant>
      <vt:variant>
        <vt:i4>5</vt:i4>
      </vt:variant>
      <vt:variant>
        <vt:lpwstr>https://implementationscience.biomedcentral.com/articles/10.1186/1748-5908-8-117</vt:lpwstr>
      </vt:variant>
      <vt:variant>
        <vt:lpwstr/>
      </vt:variant>
      <vt:variant>
        <vt:i4>5701678</vt:i4>
      </vt:variant>
      <vt:variant>
        <vt:i4>57</vt:i4>
      </vt:variant>
      <vt:variant>
        <vt:i4>0</vt:i4>
      </vt:variant>
      <vt:variant>
        <vt:i4>5</vt:i4>
      </vt:variant>
      <vt:variant>
        <vt:lpwstr>http://www.nytimes.com/2015/08/16/technology/inside-amazon-wrestling-big-ideas-in-a-bruising-workplace.html?smid=nytcore-ipad-share&amp;smprod=nytcore-ipad&amp;_r=0</vt:lpwstr>
      </vt:variant>
      <vt:variant>
        <vt:lpwstr/>
      </vt:variant>
      <vt:variant>
        <vt:i4>1507393</vt:i4>
      </vt:variant>
      <vt:variant>
        <vt:i4>54</vt:i4>
      </vt:variant>
      <vt:variant>
        <vt:i4>0</vt:i4>
      </vt:variant>
      <vt:variant>
        <vt:i4>5</vt:i4>
      </vt:variant>
      <vt:variant>
        <vt:lpwstr>http://dx.doi.org/10.4236/ojn.2014.47056</vt:lpwstr>
      </vt:variant>
      <vt:variant>
        <vt:lpwstr/>
      </vt:variant>
      <vt:variant>
        <vt:i4>8323129</vt:i4>
      </vt:variant>
      <vt:variant>
        <vt:i4>51</vt:i4>
      </vt:variant>
      <vt:variant>
        <vt:i4>0</vt:i4>
      </vt:variant>
      <vt:variant>
        <vt:i4>5</vt:i4>
      </vt:variant>
      <vt:variant>
        <vt:lpwstr>http://aaswsw.org/grand-challenges-initiative/12-challenges/achieve-equal-opportunity-and-justice/</vt:lpwstr>
      </vt:variant>
      <vt:variant>
        <vt:lpwstr/>
      </vt:variant>
      <vt:variant>
        <vt:i4>3276850</vt:i4>
      </vt:variant>
      <vt:variant>
        <vt:i4>48</vt:i4>
      </vt:variant>
      <vt:variant>
        <vt:i4>0</vt:i4>
      </vt:variant>
      <vt:variant>
        <vt:i4>5</vt:i4>
      </vt:variant>
      <vt:variant>
        <vt:lpwstr>http://aaswsw.org/grand-challenges-initiative/12-challenges/build-financial-capability-for-all/</vt:lpwstr>
      </vt:variant>
      <vt:variant>
        <vt:lpwstr/>
      </vt:variant>
      <vt:variant>
        <vt:i4>6946852</vt:i4>
      </vt:variant>
      <vt:variant>
        <vt:i4>45</vt:i4>
      </vt:variant>
      <vt:variant>
        <vt:i4>0</vt:i4>
      </vt:variant>
      <vt:variant>
        <vt:i4>5</vt:i4>
      </vt:variant>
      <vt:variant>
        <vt:lpwstr>http://aaswsw.org/grand-challenges-initiative/12-challenges/reduce-extreme-economic-inequality/</vt:lpwstr>
      </vt:variant>
      <vt:variant>
        <vt:lpwstr/>
      </vt:variant>
      <vt:variant>
        <vt:i4>1310801</vt:i4>
      </vt:variant>
      <vt:variant>
        <vt:i4>42</vt:i4>
      </vt:variant>
      <vt:variant>
        <vt:i4>0</vt:i4>
      </vt:variant>
      <vt:variant>
        <vt:i4>5</vt:i4>
      </vt:variant>
      <vt:variant>
        <vt:lpwstr>http://aaswsw.org/grand-challenges-initiative/12-challenges/promote-smart-decarceration/</vt:lpwstr>
      </vt:variant>
      <vt:variant>
        <vt:lpwstr/>
      </vt:variant>
      <vt:variant>
        <vt:i4>2555943</vt:i4>
      </vt:variant>
      <vt:variant>
        <vt:i4>39</vt:i4>
      </vt:variant>
      <vt:variant>
        <vt:i4>0</vt:i4>
      </vt:variant>
      <vt:variant>
        <vt:i4>5</vt:i4>
      </vt:variant>
      <vt:variant>
        <vt:lpwstr>http://aaswsw.org/grand-challenges-initiative/12-challenges/harness-technology-for-social-good/</vt:lpwstr>
      </vt:variant>
      <vt:variant>
        <vt:lpwstr/>
      </vt:variant>
      <vt:variant>
        <vt:i4>3407981</vt:i4>
      </vt:variant>
      <vt:variant>
        <vt:i4>36</vt:i4>
      </vt:variant>
      <vt:variant>
        <vt:i4>0</vt:i4>
      </vt:variant>
      <vt:variant>
        <vt:i4>5</vt:i4>
      </vt:variant>
      <vt:variant>
        <vt:lpwstr>http://aaswsw.org/grand-challenges-initiative/12-challenges/create-social-responses-to-a-changing-environment/</vt:lpwstr>
      </vt:variant>
      <vt:variant>
        <vt:lpwstr/>
      </vt:variant>
      <vt:variant>
        <vt:i4>524370</vt:i4>
      </vt:variant>
      <vt:variant>
        <vt:i4>33</vt:i4>
      </vt:variant>
      <vt:variant>
        <vt:i4>0</vt:i4>
      </vt:variant>
      <vt:variant>
        <vt:i4>5</vt:i4>
      </vt:variant>
      <vt:variant>
        <vt:lpwstr>http://aaswsw.org/grand-challenges-initiative/12-challenges/end-homelessness/</vt:lpwstr>
      </vt:variant>
      <vt:variant>
        <vt:lpwstr/>
      </vt:variant>
      <vt:variant>
        <vt:i4>6750309</vt:i4>
      </vt:variant>
      <vt:variant>
        <vt:i4>30</vt:i4>
      </vt:variant>
      <vt:variant>
        <vt:i4>0</vt:i4>
      </vt:variant>
      <vt:variant>
        <vt:i4>5</vt:i4>
      </vt:variant>
      <vt:variant>
        <vt:lpwstr>http://aaswsw.org/grand-challenges-initiative/12-challenges/eradicate-social-isolation/</vt:lpwstr>
      </vt:variant>
      <vt:variant>
        <vt:lpwstr/>
      </vt:variant>
      <vt:variant>
        <vt:i4>6357044</vt:i4>
      </vt:variant>
      <vt:variant>
        <vt:i4>27</vt:i4>
      </vt:variant>
      <vt:variant>
        <vt:i4>0</vt:i4>
      </vt:variant>
      <vt:variant>
        <vt:i4>5</vt:i4>
      </vt:variant>
      <vt:variant>
        <vt:lpwstr>http://aaswsw.org/grand-challenges-initiative/12-challenges/advance-long-and-productive-lives/</vt:lpwstr>
      </vt:variant>
      <vt:variant>
        <vt:lpwstr/>
      </vt:variant>
      <vt:variant>
        <vt:i4>65547</vt:i4>
      </vt:variant>
      <vt:variant>
        <vt:i4>24</vt:i4>
      </vt:variant>
      <vt:variant>
        <vt:i4>0</vt:i4>
      </vt:variant>
      <vt:variant>
        <vt:i4>5</vt:i4>
      </vt:variant>
      <vt:variant>
        <vt:lpwstr>http://aaswsw.org/grand-challenges-initiative/12-challenges/stop-family-violence/</vt:lpwstr>
      </vt:variant>
      <vt:variant>
        <vt:lpwstr/>
      </vt:variant>
      <vt:variant>
        <vt:i4>4194333</vt:i4>
      </vt:variant>
      <vt:variant>
        <vt:i4>21</vt:i4>
      </vt:variant>
      <vt:variant>
        <vt:i4>0</vt:i4>
      </vt:variant>
      <vt:variant>
        <vt:i4>5</vt:i4>
      </vt:variant>
      <vt:variant>
        <vt:lpwstr>http://aaswsw.org/grand-challenges-initiative/12-challenges/close-the-health-gap/</vt:lpwstr>
      </vt:variant>
      <vt:variant>
        <vt:lpwstr/>
      </vt:variant>
      <vt:variant>
        <vt:i4>5832712</vt:i4>
      </vt:variant>
      <vt:variant>
        <vt:i4>18</vt:i4>
      </vt:variant>
      <vt:variant>
        <vt:i4>0</vt:i4>
      </vt:variant>
      <vt:variant>
        <vt:i4>5</vt:i4>
      </vt:variant>
      <vt:variant>
        <vt:lpwstr>http://aaswsw.org/grand-challenges-initiative/12-challenges/ensure-healthy-development-for-all-youth/</vt:lpwstr>
      </vt:variant>
      <vt:variant>
        <vt:lpwstr/>
      </vt:variant>
      <vt:variant>
        <vt:i4>4259924</vt:i4>
      </vt:variant>
      <vt:variant>
        <vt:i4>15</vt:i4>
      </vt:variant>
      <vt:variant>
        <vt:i4>0</vt:i4>
      </vt:variant>
      <vt:variant>
        <vt:i4>5</vt:i4>
      </vt:variant>
      <vt:variant>
        <vt:lpwstr>http://aaswsw.org/grand-challenges-initiative/12-challenges/</vt:lpwstr>
      </vt:variant>
      <vt:variant>
        <vt:lpwstr/>
      </vt:variant>
      <vt:variant>
        <vt:i4>2883638</vt:i4>
      </vt:variant>
      <vt:variant>
        <vt:i4>12</vt:i4>
      </vt:variant>
      <vt:variant>
        <vt:i4>0</vt:i4>
      </vt:variant>
      <vt:variant>
        <vt:i4>5</vt:i4>
      </vt:variant>
      <vt:variant>
        <vt:lpwstr>http://grandchallengesforsocialwork.org/grand-challenges-initiative/12-challenges/</vt:lpwstr>
      </vt:variant>
      <vt:variant>
        <vt:lpwstr/>
      </vt:variant>
      <vt:variant>
        <vt:i4>8257599</vt:i4>
      </vt:variant>
      <vt:variant>
        <vt:i4>9</vt:i4>
      </vt:variant>
      <vt:variant>
        <vt:i4>0</vt:i4>
      </vt:variant>
      <vt:variant>
        <vt:i4>5</vt:i4>
      </vt:variant>
      <vt:variant>
        <vt:lpwstr>http://www.amazon.com/Geek-Heresy-Rescuing-Social-Technology/dp/161039528X</vt:lpwstr>
      </vt:variant>
      <vt:variant>
        <vt:lpwstr/>
      </vt:variant>
      <vt:variant>
        <vt:i4>6815856</vt:i4>
      </vt:variant>
      <vt:variant>
        <vt:i4>6</vt:i4>
      </vt:variant>
      <vt:variant>
        <vt:i4>0</vt:i4>
      </vt:variant>
      <vt:variant>
        <vt:i4>5</vt:i4>
      </vt:variant>
      <vt:variant>
        <vt:lpwstr>https://en.wikipedia.org/wiki/Spiegel_%26_Grau</vt:lpwstr>
      </vt:variant>
      <vt:variant>
        <vt:lpwstr/>
      </vt:variant>
      <vt:variant>
        <vt:i4>7864443</vt:i4>
      </vt:variant>
      <vt:variant>
        <vt:i4>3</vt:i4>
      </vt:variant>
      <vt:variant>
        <vt:i4>0</vt:i4>
      </vt:variant>
      <vt:variant>
        <vt:i4>5</vt:i4>
      </vt:variant>
      <vt:variant>
        <vt:lpwstr>https://study.sagepub.com/managing-change-creativity-and-innovation/student-resources/creative-industries-innovative-cities</vt:lpwstr>
      </vt:variant>
      <vt:variant>
        <vt:lpwstr/>
      </vt:variant>
      <vt:variant>
        <vt:i4>2883638</vt:i4>
      </vt:variant>
      <vt:variant>
        <vt:i4>0</vt:i4>
      </vt:variant>
      <vt:variant>
        <vt:i4>0</vt:i4>
      </vt:variant>
      <vt:variant>
        <vt:i4>5</vt:i4>
      </vt:variant>
      <vt:variant>
        <vt:lpwstr>http://grandchallengesforsocialwork.org/grand-challenges-initiative/12-challenges/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Abel</dc:creator>
  <cp:keywords/>
  <dc:description/>
  <cp:lastModifiedBy>June Wiley</cp:lastModifiedBy>
  <cp:revision>2</cp:revision>
  <cp:lastPrinted>2019-07-07T14:57:00Z</cp:lastPrinted>
  <dcterms:created xsi:type="dcterms:W3CDTF">2019-09-16T21:36:00Z</dcterms:created>
  <dcterms:modified xsi:type="dcterms:W3CDTF">2019-09-16T21:36:00Z</dcterms:modified>
</cp:coreProperties>
</file>