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41E68" w14:textId="77777777" w:rsidR="005F68EA" w:rsidRPr="00511D24" w:rsidRDefault="005F68EA" w:rsidP="00A24384">
      <w:pPr>
        <w:spacing w:before="100"/>
        <w:jc w:val="center"/>
        <w:rPr>
          <w:rFonts w:cs="Arial"/>
          <w:b/>
          <w:bCs/>
          <w:sz w:val="24"/>
          <w:szCs w:val="24"/>
        </w:rPr>
      </w:pPr>
    </w:p>
    <w:p w14:paraId="6BEF28BC" w14:textId="77777777" w:rsidR="00B10BF1" w:rsidRPr="00511D24" w:rsidRDefault="00B10BF1" w:rsidP="00A24384">
      <w:pPr>
        <w:spacing w:before="100"/>
        <w:jc w:val="center"/>
        <w:rPr>
          <w:rFonts w:cs="Arial"/>
          <w:b/>
          <w:bCs/>
          <w:sz w:val="24"/>
          <w:szCs w:val="24"/>
        </w:rPr>
      </w:pPr>
    </w:p>
    <w:p w14:paraId="617AAA5E" w14:textId="77777777" w:rsidR="00A24384" w:rsidRPr="00063D31" w:rsidRDefault="00A24384" w:rsidP="00A24384">
      <w:pPr>
        <w:spacing w:before="100"/>
        <w:jc w:val="center"/>
        <w:rPr>
          <w:rFonts w:cs="Arial"/>
          <w:b/>
          <w:bCs/>
          <w:sz w:val="32"/>
          <w:szCs w:val="32"/>
        </w:rPr>
      </w:pPr>
      <w:r w:rsidRPr="00063D31">
        <w:rPr>
          <w:rFonts w:cs="Arial"/>
          <w:b/>
          <w:bCs/>
          <w:sz w:val="32"/>
          <w:szCs w:val="32"/>
        </w:rPr>
        <w:t xml:space="preserve">Social Work </w:t>
      </w:r>
      <w:r w:rsidR="00C929CC" w:rsidRPr="00063D31">
        <w:rPr>
          <w:rFonts w:cs="Arial"/>
          <w:b/>
          <w:bCs/>
          <w:sz w:val="32"/>
          <w:szCs w:val="32"/>
        </w:rPr>
        <w:t>6</w:t>
      </w:r>
      <w:r w:rsidR="00101D9E" w:rsidRPr="00063D31">
        <w:rPr>
          <w:rFonts w:cs="Arial"/>
          <w:b/>
          <w:bCs/>
          <w:sz w:val="32"/>
          <w:szCs w:val="32"/>
        </w:rPr>
        <w:t>29</w:t>
      </w:r>
    </w:p>
    <w:p w14:paraId="39E6C073" w14:textId="77777777" w:rsidR="00A75C96" w:rsidRPr="00511D24" w:rsidRDefault="00A75C96" w:rsidP="00B10BF1">
      <w:pPr>
        <w:pStyle w:val="CommentText"/>
        <w:rPr>
          <w:rFonts w:cs="Arial"/>
          <w:sz w:val="24"/>
          <w:szCs w:val="24"/>
        </w:rPr>
      </w:pPr>
    </w:p>
    <w:p w14:paraId="5D08A56F" w14:textId="77777777" w:rsidR="00E61AE8" w:rsidRPr="00D20FB5" w:rsidRDefault="00E61AE8" w:rsidP="00E61AE8">
      <w:pPr>
        <w:jc w:val="center"/>
        <w:rPr>
          <w:rFonts w:cs="Arial"/>
          <w:b/>
          <w:bCs/>
          <w:color w:val="C00000"/>
          <w:sz w:val="28"/>
          <w:szCs w:val="36"/>
        </w:rPr>
      </w:pPr>
      <w:r>
        <w:rPr>
          <w:rFonts w:cs="Arial"/>
          <w:b/>
          <w:bCs/>
          <w:color w:val="C00000"/>
          <w:sz w:val="28"/>
          <w:szCs w:val="36"/>
        </w:rPr>
        <w:t xml:space="preserve">Research and Evaluation for Communities, Organizations and Businesses </w:t>
      </w:r>
    </w:p>
    <w:p w14:paraId="7D36EA6A" w14:textId="77777777" w:rsidR="00A75C96" w:rsidRPr="00063D31" w:rsidRDefault="00A75C96" w:rsidP="00A24384">
      <w:pPr>
        <w:jc w:val="center"/>
        <w:rPr>
          <w:rFonts w:cs="Arial"/>
          <w:bCs/>
          <w:color w:val="C0504D"/>
          <w:sz w:val="28"/>
          <w:szCs w:val="28"/>
        </w:rPr>
      </w:pPr>
    </w:p>
    <w:p w14:paraId="3ECBD4AD" w14:textId="77777777" w:rsidR="00912CC2" w:rsidRPr="00063D31" w:rsidRDefault="00A24384" w:rsidP="009E7BD9">
      <w:pPr>
        <w:jc w:val="center"/>
        <w:rPr>
          <w:rFonts w:cs="Arial"/>
          <w:b/>
          <w:bCs/>
          <w:color w:val="C00000"/>
          <w:sz w:val="28"/>
          <w:szCs w:val="28"/>
        </w:rPr>
      </w:pPr>
      <w:r w:rsidRPr="00063D31">
        <w:rPr>
          <w:rFonts w:cs="Arial"/>
          <w:b/>
          <w:bCs/>
          <w:color w:val="C00000"/>
          <w:sz w:val="28"/>
          <w:szCs w:val="28"/>
        </w:rPr>
        <w:t>3 Units</w:t>
      </w:r>
    </w:p>
    <w:p w14:paraId="2CAAC78B" w14:textId="77777777" w:rsidR="00B10BF1" w:rsidRPr="00511D24" w:rsidRDefault="00B10BF1" w:rsidP="009E7BD9">
      <w:pPr>
        <w:jc w:val="center"/>
        <w:rPr>
          <w:rFonts w:cs="Arial"/>
          <w:b/>
          <w:bCs/>
          <w:color w:val="C00000"/>
          <w:sz w:val="24"/>
          <w:szCs w:val="24"/>
        </w:rPr>
      </w:pPr>
    </w:p>
    <w:p w14:paraId="2EB5D90B" w14:textId="30E93D59" w:rsidR="00B10BF1" w:rsidRPr="00511D24" w:rsidRDefault="00E61AE8" w:rsidP="00B10BF1">
      <w:pPr>
        <w:pStyle w:val="CommentText"/>
        <w:jc w:val="center"/>
        <w:rPr>
          <w:rFonts w:cs="Arial"/>
          <w:sz w:val="24"/>
          <w:szCs w:val="24"/>
        </w:rPr>
      </w:pPr>
      <w:r>
        <w:rPr>
          <w:rFonts w:cs="Arial"/>
          <w:sz w:val="24"/>
          <w:szCs w:val="24"/>
        </w:rPr>
        <w:t>Fall 2019</w:t>
      </w:r>
      <w:r w:rsidR="00B10BF1" w:rsidRPr="00511D24">
        <w:rPr>
          <w:rFonts w:cs="Arial"/>
          <w:sz w:val="24"/>
          <w:szCs w:val="24"/>
        </w:rPr>
        <w:t xml:space="preserve"> Syllabus </w:t>
      </w:r>
    </w:p>
    <w:p w14:paraId="115441A8" w14:textId="77777777" w:rsidR="00B10BF1" w:rsidRPr="00511D24" w:rsidRDefault="00B10BF1" w:rsidP="009E7BD9">
      <w:pPr>
        <w:jc w:val="center"/>
        <w:rPr>
          <w:rFonts w:cs="Arial"/>
          <w:b/>
          <w:bCs/>
          <w:color w:val="C00000"/>
          <w:sz w:val="24"/>
          <w:szCs w:val="24"/>
        </w:rPr>
      </w:pPr>
    </w:p>
    <w:p w14:paraId="68678885" w14:textId="77777777" w:rsidR="00912CC2" w:rsidRPr="00511D24" w:rsidRDefault="00912CC2" w:rsidP="009E7BD9">
      <w:pPr>
        <w:jc w:val="center"/>
        <w:rPr>
          <w:rFonts w:cs="Arial"/>
          <w:b/>
          <w:bCs/>
          <w:color w:val="C00000"/>
          <w:sz w:val="24"/>
          <w:szCs w:val="24"/>
        </w:rPr>
      </w:pPr>
    </w:p>
    <w:p w14:paraId="740BBF69" w14:textId="728D4FA2" w:rsidR="00BF6683" w:rsidRPr="00412EA1" w:rsidRDefault="00BF6683" w:rsidP="00BF6683">
      <w:pPr>
        <w:rPr>
          <w:rFonts w:cs="Arial"/>
          <w:sz w:val="24"/>
          <w:szCs w:val="24"/>
        </w:rPr>
      </w:pPr>
      <w:r w:rsidRPr="00511D24">
        <w:rPr>
          <w:rFonts w:cs="Arial"/>
          <w:b/>
          <w:bCs/>
          <w:sz w:val="24"/>
          <w:szCs w:val="24"/>
        </w:rPr>
        <w:t xml:space="preserve">Instructor:   </w:t>
      </w:r>
      <w:r w:rsidRPr="00511D24">
        <w:rPr>
          <w:rFonts w:cs="Arial"/>
          <w:b/>
          <w:bCs/>
          <w:sz w:val="24"/>
          <w:szCs w:val="24"/>
        </w:rPr>
        <w:tab/>
      </w:r>
      <w:r w:rsidR="00412EA1" w:rsidRPr="00412EA1">
        <w:rPr>
          <w:rFonts w:cs="Arial"/>
          <w:sz w:val="24"/>
          <w:szCs w:val="24"/>
        </w:rPr>
        <w:t>Sara L. Schwartz, PhD, MSW</w:t>
      </w:r>
      <w:r w:rsidRPr="00511D24">
        <w:rPr>
          <w:rFonts w:cs="Arial"/>
          <w:b/>
          <w:bCs/>
          <w:sz w:val="24"/>
          <w:szCs w:val="24"/>
        </w:rPr>
        <w:tab/>
      </w:r>
      <w:r w:rsidR="00811DBB" w:rsidRPr="00511D24">
        <w:rPr>
          <w:rFonts w:cs="Arial"/>
          <w:b/>
          <w:bCs/>
          <w:sz w:val="24"/>
          <w:szCs w:val="24"/>
        </w:rPr>
        <w:t>Section #:</w:t>
      </w:r>
      <w:r w:rsidR="00412EA1">
        <w:rPr>
          <w:rFonts w:cs="Arial"/>
          <w:b/>
          <w:bCs/>
          <w:sz w:val="24"/>
          <w:szCs w:val="24"/>
        </w:rPr>
        <w:t xml:space="preserve"> </w:t>
      </w:r>
      <w:r w:rsidR="00412EA1" w:rsidRPr="00412EA1">
        <w:rPr>
          <w:rFonts w:cs="Arial"/>
          <w:sz w:val="24"/>
          <w:szCs w:val="24"/>
        </w:rPr>
        <w:t>67152D</w:t>
      </w:r>
      <w:r w:rsidR="00412EA1">
        <w:rPr>
          <w:rFonts w:cs="Arial"/>
          <w:sz w:val="24"/>
          <w:szCs w:val="24"/>
        </w:rPr>
        <w:t xml:space="preserve">; </w:t>
      </w:r>
      <w:r w:rsidR="00412EA1" w:rsidRPr="00412EA1">
        <w:rPr>
          <w:rFonts w:cs="Arial"/>
          <w:sz w:val="24"/>
          <w:szCs w:val="24"/>
        </w:rPr>
        <w:t>67153D</w:t>
      </w:r>
    </w:p>
    <w:p w14:paraId="232A1612" w14:textId="77777777" w:rsidR="00162CA1" w:rsidRDefault="00162CA1" w:rsidP="00BF6683">
      <w:pPr>
        <w:rPr>
          <w:rFonts w:cs="Arial"/>
          <w:b/>
          <w:bCs/>
          <w:sz w:val="24"/>
          <w:szCs w:val="24"/>
        </w:rPr>
      </w:pPr>
    </w:p>
    <w:p w14:paraId="2F46A089" w14:textId="4E4EB919" w:rsidR="00BF6683" w:rsidRPr="00511D24" w:rsidRDefault="00BF6683" w:rsidP="00BF6683">
      <w:pPr>
        <w:rPr>
          <w:rFonts w:cs="Arial"/>
          <w:b/>
          <w:bCs/>
          <w:sz w:val="24"/>
          <w:szCs w:val="24"/>
        </w:rPr>
      </w:pPr>
      <w:r w:rsidRPr="00511D24">
        <w:rPr>
          <w:rFonts w:cs="Arial"/>
          <w:b/>
          <w:bCs/>
          <w:sz w:val="24"/>
          <w:szCs w:val="24"/>
        </w:rPr>
        <w:t>Email:</w:t>
      </w:r>
      <w:r w:rsidRPr="00511D24">
        <w:rPr>
          <w:rFonts w:cs="Arial"/>
          <w:b/>
          <w:bCs/>
          <w:sz w:val="24"/>
          <w:szCs w:val="24"/>
        </w:rPr>
        <w:tab/>
      </w:r>
      <w:r w:rsidR="00412EA1" w:rsidRPr="00412EA1">
        <w:rPr>
          <w:rFonts w:cs="Arial"/>
          <w:sz w:val="24"/>
          <w:szCs w:val="24"/>
        </w:rPr>
        <w:t>saraschw@usc.edu</w:t>
      </w:r>
      <w:r w:rsidRPr="00511D24">
        <w:rPr>
          <w:rFonts w:cs="Arial"/>
          <w:b/>
          <w:bCs/>
          <w:sz w:val="24"/>
          <w:szCs w:val="24"/>
        </w:rPr>
        <w:tab/>
      </w:r>
      <w:r w:rsidRPr="00511D24">
        <w:rPr>
          <w:rFonts w:cs="Arial"/>
          <w:b/>
          <w:bCs/>
          <w:sz w:val="24"/>
          <w:szCs w:val="24"/>
        </w:rPr>
        <w:tab/>
      </w:r>
      <w:r w:rsidRPr="00511D24">
        <w:rPr>
          <w:rFonts w:cs="Arial"/>
          <w:b/>
          <w:bCs/>
          <w:sz w:val="24"/>
          <w:szCs w:val="24"/>
        </w:rPr>
        <w:tab/>
        <w:t>Day/Time:</w:t>
      </w:r>
      <w:r w:rsidR="00412EA1">
        <w:rPr>
          <w:rFonts w:cs="Arial"/>
          <w:b/>
          <w:bCs/>
          <w:sz w:val="24"/>
          <w:szCs w:val="24"/>
        </w:rPr>
        <w:t xml:space="preserve"> </w:t>
      </w:r>
      <w:r w:rsidR="00412EA1" w:rsidRPr="00412EA1">
        <w:rPr>
          <w:rFonts w:cs="Arial"/>
          <w:sz w:val="24"/>
          <w:szCs w:val="24"/>
        </w:rPr>
        <w:t>Tuesday 4-5:15; 5:45-7</w:t>
      </w:r>
    </w:p>
    <w:p w14:paraId="209D8283" w14:textId="77777777" w:rsidR="00162CA1" w:rsidRDefault="00162CA1" w:rsidP="00BF6683">
      <w:pPr>
        <w:rPr>
          <w:rFonts w:cs="Arial"/>
          <w:b/>
          <w:bCs/>
          <w:sz w:val="24"/>
          <w:szCs w:val="24"/>
        </w:rPr>
      </w:pPr>
    </w:p>
    <w:p w14:paraId="0B9D4219" w14:textId="09B58504" w:rsidR="00BF6683" w:rsidRPr="00412EA1" w:rsidRDefault="00811DBB" w:rsidP="00BF6683">
      <w:pPr>
        <w:rPr>
          <w:rFonts w:cs="Arial"/>
          <w:sz w:val="24"/>
          <w:szCs w:val="24"/>
        </w:rPr>
      </w:pPr>
      <w:r w:rsidRPr="00511D24">
        <w:rPr>
          <w:rFonts w:cs="Arial"/>
          <w:b/>
          <w:bCs/>
          <w:sz w:val="24"/>
          <w:szCs w:val="24"/>
        </w:rPr>
        <w:t>Phone:</w:t>
      </w:r>
      <w:r w:rsidRPr="00511D24">
        <w:rPr>
          <w:rFonts w:cs="Arial"/>
          <w:b/>
          <w:bCs/>
          <w:sz w:val="24"/>
          <w:szCs w:val="24"/>
        </w:rPr>
        <w:tab/>
      </w:r>
      <w:r w:rsidR="00412EA1" w:rsidRPr="00412EA1">
        <w:rPr>
          <w:rFonts w:cs="Arial"/>
          <w:sz w:val="24"/>
          <w:szCs w:val="24"/>
        </w:rPr>
        <w:t>510-384-0997</w:t>
      </w:r>
      <w:r w:rsidRPr="00511D24">
        <w:rPr>
          <w:rFonts w:cs="Arial"/>
          <w:b/>
          <w:bCs/>
          <w:sz w:val="24"/>
          <w:szCs w:val="24"/>
        </w:rPr>
        <w:tab/>
      </w:r>
      <w:r w:rsidRPr="00511D24">
        <w:rPr>
          <w:rFonts w:cs="Arial"/>
          <w:b/>
          <w:bCs/>
          <w:sz w:val="24"/>
          <w:szCs w:val="24"/>
        </w:rPr>
        <w:tab/>
      </w:r>
      <w:r w:rsidRPr="00511D24">
        <w:rPr>
          <w:rFonts w:cs="Arial"/>
          <w:b/>
          <w:bCs/>
          <w:sz w:val="24"/>
          <w:szCs w:val="24"/>
        </w:rPr>
        <w:tab/>
        <w:t>Course Location:</w:t>
      </w:r>
      <w:r w:rsidR="00412EA1">
        <w:rPr>
          <w:rFonts w:cs="Arial"/>
          <w:b/>
          <w:bCs/>
          <w:sz w:val="24"/>
          <w:szCs w:val="24"/>
        </w:rPr>
        <w:t xml:space="preserve"> </w:t>
      </w:r>
      <w:r w:rsidR="00412EA1">
        <w:rPr>
          <w:rFonts w:cs="Arial"/>
          <w:sz w:val="24"/>
          <w:szCs w:val="24"/>
        </w:rPr>
        <w:t xml:space="preserve">VAC </w:t>
      </w:r>
    </w:p>
    <w:p w14:paraId="55A4AA7D" w14:textId="77777777" w:rsidR="00162CA1" w:rsidRDefault="00162CA1" w:rsidP="00BF6683">
      <w:pPr>
        <w:rPr>
          <w:rFonts w:cs="Arial"/>
          <w:b/>
          <w:bCs/>
          <w:sz w:val="24"/>
          <w:szCs w:val="24"/>
        </w:rPr>
      </w:pPr>
    </w:p>
    <w:p w14:paraId="1914BF6C" w14:textId="4D3C3B49" w:rsidR="00BF6683" w:rsidRPr="00511D24" w:rsidRDefault="00811DBB" w:rsidP="00BF6683">
      <w:pPr>
        <w:rPr>
          <w:rFonts w:cs="Arial"/>
          <w:b/>
          <w:bCs/>
          <w:sz w:val="24"/>
          <w:szCs w:val="24"/>
        </w:rPr>
      </w:pPr>
      <w:r w:rsidRPr="00511D24">
        <w:rPr>
          <w:rFonts w:cs="Arial"/>
          <w:b/>
          <w:bCs/>
          <w:sz w:val="24"/>
          <w:szCs w:val="24"/>
        </w:rPr>
        <w:t>Office</w:t>
      </w:r>
      <w:r w:rsidR="00BF6683" w:rsidRPr="00511D24">
        <w:rPr>
          <w:rFonts w:cs="Arial"/>
          <w:b/>
          <w:bCs/>
          <w:sz w:val="24"/>
          <w:szCs w:val="24"/>
        </w:rPr>
        <w:t xml:space="preserve">: </w:t>
      </w:r>
      <w:r w:rsidRPr="00511D24">
        <w:rPr>
          <w:rFonts w:cs="Arial"/>
          <w:b/>
          <w:bCs/>
          <w:sz w:val="24"/>
          <w:szCs w:val="24"/>
        </w:rPr>
        <w:tab/>
      </w:r>
      <w:r w:rsidR="00412EA1" w:rsidRPr="00412EA1">
        <w:rPr>
          <w:rFonts w:cs="Arial"/>
          <w:sz w:val="24"/>
          <w:szCs w:val="24"/>
        </w:rPr>
        <w:t xml:space="preserve">Virtual </w:t>
      </w:r>
      <w:r w:rsidRPr="00511D24">
        <w:rPr>
          <w:rFonts w:cs="Arial"/>
          <w:b/>
          <w:bCs/>
          <w:sz w:val="24"/>
          <w:szCs w:val="24"/>
        </w:rPr>
        <w:tab/>
      </w:r>
      <w:r w:rsidRPr="00511D24">
        <w:rPr>
          <w:rFonts w:cs="Arial"/>
          <w:b/>
          <w:bCs/>
          <w:sz w:val="24"/>
          <w:szCs w:val="24"/>
        </w:rPr>
        <w:tab/>
      </w:r>
      <w:r w:rsidRPr="00511D24">
        <w:rPr>
          <w:rFonts w:cs="Arial"/>
          <w:b/>
          <w:bCs/>
          <w:sz w:val="24"/>
          <w:szCs w:val="24"/>
        </w:rPr>
        <w:tab/>
      </w:r>
      <w:r w:rsidRPr="00511D24">
        <w:rPr>
          <w:rFonts w:cs="Arial"/>
          <w:b/>
          <w:bCs/>
          <w:sz w:val="24"/>
          <w:szCs w:val="24"/>
        </w:rPr>
        <w:tab/>
        <w:t>Office hour:</w:t>
      </w:r>
      <w:r w:rsidR="00BF6683" w:rsidRPr="00511D24">
        <w:rPr>
          <w:rFonts w:cs="Arial"/>
          <w:b/>
          <w:bCs/>
          <w:sz w:val="24"/>
          <w:szCs w:val="24"/>
        </w:rPr>
        <w:t xml:space="preserve"> </w:t>
      </w:r>
      <w:r w:rsidR="00BF6683" w:rsidRPr="00511D24">
        <w:rPr>
          <w:rFonts w:cs="Arial"/>
          <w:b/>
          <w:bCs/>
          <w:sz w:val="24"/>
          <w:szCs w:val="24"/>
        </w:rPr>
        <w:tab/>
      </w:r>
      <w:bookmarkStart w:id="0" w:name="_GoBack"/>
      <w:r w:rsidR="00412EA1" w:rsidRPr="00412EA1">
        <w:rPr>
          <w:rFonts w:cs="Arial"/>
          <w:sz w:val="24"/>
          <w:szCs w:val="24"/>
        </w:rPr>
        <w:t>By appointment</w:t>
      </w:r>
      <w:r w:rsidR="00412EA1">
        <w:rPr>
          <w:rFonts w:cs="Arial"/>
          <w:b/>
          <w:bCs/>
          <w:sz w:val="24"/>
          <w:szCs w:val="24"/>
        </w:rPr>
        <w:t xml:space="preserve"> </w:t>
      </w:r>
      <w:bookmarkEnd w:id="0"/>
    </w:p>
    <w:p w14:paraId="54DB9268" w14:textId="77777777" w:rsidR="00BF6683" w:rsidRPr="00511D24" w:rsidRDefault="00BF6683" w:rsidP="009E7BD9">
      <w:pPr>
        <w:jc w:val="center"/>
        <w:rPr>
          <w:rFonts w:cs="Arial"/>
          <w:b/>
          <w:bCs/>
          <w:color w:val="C00000"/>
          <w:sz w:val="24"/>
          <w:szCs w:val="24"/>
        </w:rPr>
      </w:pPr>
    </w:p>
    <w:p w14:paraId="66ED42E3" w14:textId="77777777" w:rsidR="00A24384" w:rsidRPr="00511D24" w:rsidRDefault="00A24384" w:rsidP="00A24384">
      <w:pPr>
        <w:rPr>
          <w:rFonts w:cs="Arial"/>
          <w:b/>
          <w:sz w:val="24"/>
          <w:szCs w:val="24"/>
        </w:rPr>
      </w:pPr>
    </w:p>
    <w:p w14:paraId="47570520" w14:textId="77777777" w:rsidR="00216CBE" w:rsidRPr="00511D24" w:rsidRDefault="00A24384" w:rsidP="00216CBE">
      <w:pPr>
        <w:pStyle w:val="Heading1"/>
        <w:rPr>
          <w:rFonts w:cs="Arial"/>
          <w:sz w:val="24"/>
        </w:rPr>
      </w:pPr>
      <w:r w:rsidRPr="00511D24">
        <w:rPr>
          <w:rFonts w:cs="Arial"/>
          <w:sz w:val="24"/>
        </w:rPr>
        <w:t>Course Prerequisites</w:t>
      </w:r>
      <w:r w:rsidR="00216CBE" w:rsidRPr="00511D24">
        <w:rPr>
          <w:rFonts w:cs="Arial"/>
          <w:sz w:val="24"/>
        </w:rPr>
        <w:t xml:space="preserve">: </w:t>
      </w:r>
    </w:p>
    <w:p w14:paraId="706C7483" w14:textId="77777777" w:rsidR="00216CBE" w:rsidRPr="00511D24" w:rsidRDefault="00216CBE" w:rsidP="00216CBE">
      <w:pPr>
        <w:pStyle w:val="Heading1"/>
        <w:numPr>
          <w:ilvl w:val="0"/>
          <w:numId w:val="0"/>
        </w:numPr>
        <w:rPr>
          <w:rFonts w:cs="Arial"/>
          <w:b w:val="0"/>
          <w:color w:val="auto"/>
          <w:sz w:val="24"/>
        </w:rPr>
      </w:pPr>
      <w:r w:rsidRPr="00511D24">
        <w:rPr>
          <w:rFonts w:cs="Arial"/>
          <w:b w:val="0"/>
          <w:color w:val="auto"/>
          <w:sz w:val="24"/>
        </w:rPr>
        <w:t xml:space="preserve">SOWK 506, SOWK 536, SOWK 544, </w:t>
      </w:r>
      <w:r w:rsidR="00F6529A" w:rsidRPr="00511D24">
        <w:rPr>
          <w:rFonts w:cs="Arial"/>
          <w:b w:val="0"/>
          <w:color w:val="auto"/>
          <w:sz w:val="24"/>
        </w:rPr>
        <w:t xml:space="preserve">and </w:t>
      </w:r>
      <w:r w:rsidRPr="00511D24">
        <w:rPr>
          <w:rFonts w:cs="Arial"/>
          <w:b w:val="0"/>
          <w:color w:val="auto"/>
          <w:sz w:val="24"/>
        </w:rPr>
        <w:t>SOWK 546</w:t>
      </w:r>
    </w:p>
    <w:p w14:paraId="0BBEC845" w14:textId="77777777" w:rsidR="00A24384" w:rsidRPr="00511D24" w:rsidRDefault="00A24384" w:rsidP="00216CBE">
      <w:pPr>
        <w:pStyle w:val="Heading1"/>
        <w:rPr>
          <w:rFonts w:cs="Arial"/>
          <w:sz w:val="24"/>
        </w:rPr>
      </w:pPr>
      <w:r w:rsidRPr="00511D24">
        <w:rPr>
          <w:rFonts w:cs="Arial"/>
          <w:sz w:val="24"/>
        </w:rPr>
        <w:t>Catalogue Description</w:t>
      </w:r>
    </w:p>
    <w:p w14:paraId="3115AA27" w14:textId="77777777" w:rsidR="001565F8" w:rsidRPr="00511D24" w:rsidRDefault="0030769E" w:rsidP="001565F8">
      <w:pPr>
        <w:pStyle w:val="BodyText"/>
        <w:rPr>
          <w:rFonts w:cs="Arial"/>
          <w:sz w:val="24"/>
        </w:rPr>
      </w:pPr>
      <w:r w:rsidRPr="00511D24">
        <w:rPr>
          <w:rFonts w:cs="Arial"/>
          <w:sz w:val="24"/>
        </w:rPr>
        <w:t xml:space="preserve">This course </w:t>
      </w:r>
      <w:r w:rsidR="004A3C10" w:rsidRPr="00511D24">
        <w:rPr>
          <w:rFonts w:cs="Arial"/>
          <w:sz w:val="24"/>
        </w:rPr>
        <w:t>focuses on</w:t>
      </w:r>
      <w:r w:rsidRPr="00511D24">
        <w:rPr>
          <w:rFonts w:cs="Arial"/>
          <w:sz w:val="24"/>
        </w:rPr>
        <w:t xml:space="preserve"> </w:t>
      </w:r>
      <w:r w:rsidR="00214134" w:rsidRPr="00511D24">
        <w:rPr>
          <w:rFonts w:cs="Arial"/>
          <w:sz w:val="24"/>
        </w:rPr>
        <w:t xml:space="preserve">developing </w:t>
      </w:r>
      <w:r w:rsidRPr="00511D24">
        <w:rPr>
          <w:rFonts w:cs="Arial"/>
          <w:sz w:val="24"/>
        </w:rPr>
        <w:t xml:space="preserve">research and evaluation </w:t>
      </w:r>
      <w:r w:rsidR="00423F19" w:rsidRPr="00511D24">
        <w:rPr>
          <w:rFonts w:cs="Arial"/>
          <w:sz w:val="24"/>
        </w:rPr>
        <w:t>skills</w:t>
      </w:r>
      <w:r w:rsidR="00A964A3" w:rsidRPr="00511D24">
        <w:rPr>
          <w:rFonts w:cs="Arial"/>
          <w:sz w:val="24"/>
        </w:rPr>
        <w:t xml:space="preserve">, critical analysis in understanding different types of data, and utilizing data information systems to inform decision making and </w:t>
      </w:r>
      <w:r w:rsidRPr="00511D24">
        <w:rPr>
          <w:rFonts w:cs="Arial"/>
          <w:sz w:val="24"/>
        </w:rPr>
        <w:t>improve</w:t>
      </w:r>
      <w:r w:rsidR="004A3C10" w:rsidRPr="00511D24">
        <w:rPr>
          <w:rFonts w:cs="Arial"/>
          <w:sz w:val="24"/>
        </w:rPr>
        <w:t xml:space="preserve"> effectiveness of</w:t>
      </w:r>
      <w:r w:rsidRPr="00511D24">
        <w:rPr>
          <w:rFonts w:cs="Arial"/>
          <w:sz w:val="24"/>
        </w:rPr>
        <w:t xml:space="preserve"> social work practice in community, organization</w:t>
      </w:r>
      <w:r w:rsidR="00466539" w:rsidRPr="00511D24">
        <w:rPr>
          <w:rFonts w:cs="Arial"/>
          <w:sz w:val="24"/>
        </w:rPr>
        <w:t>,</w:t>
      </w:r>
      <w:r w:rsidRPr="00511D24">
        <w:rPr>
          <w:rFonts w:cs="Arial"/>
          <w:sz w:val="24"/>
        </w:rPr>
        <w:t xml:space="preserve"> and business environments.</w:t>
      </w:r>
    </w:p>
    <w:p w14:paraId="272D5EA7" w14:textId="28CAAEF5" w:rsidR="002E55AA" w:rsidRPr="00511D24" w:rsidRDefault="005769C9" w:rsidP="001565F8">
      <w:pPr>
        <w:pStyle w:val="Heading1"/>
        <w:rPr>
          <w:rFonts w:cs="Arial"/>
          <w:sz w:val="24"/>
        </w:rPr>
      </w:pPr>
      <w:r w:rsidRPr="00511D24">
        <w:rPr>
          <w:rFonts w:cs="Arial"/>
          <w:sz w:val="24"/>
        </w:rPr>
        <w:t>Course</w:t>
      </w:r>
      <w:r w:rsidR="0030769E" w:rsidRPr="00511D24">
        <w:rPr>
          <w:rFonts w:cs="Arial"/>
          <w:sz w:val="24"/>
        </w:rPr>
        <w:t xml:space="preserve"> Description</w:t>
      </w:r>
      <w:r w:rsidR="00A3794A" w:rsidRPr="00511D24">
        <w:rPr>
          <w:rFonts w:cs="Arial"/>
          <w:sz w:val="24"/>
        </w:rPr>
        <w:t xml:space="preserve"> </w:t>
      </w:r>
    </w:p>
    <w:p w14:paraId="12950742" w14:textId="485536EB" w:rsidR="003035D9" w:rsidRPr="00511D24" w:rsidRDefault="00E9534C" w:rsidP="003035D9">
      <w:pPr>
        <w:pStyle w:val="BodyText"/>
        <w:rPr>
          <w:rFonts w:cs="Arial"/>
          <w:sz w:val="24"/>
        </w:rPr>
      </w:pPr>
      <w:r w:rsidRPr="00511D24">
        <w:rPr>
          <w:rFonts w:cs="Arial"/>
          <w:sz w:val="24"/>
        </w:rPr>
        <w:t xml:space="preserve">The course </w:t>
      </w:r>
      <w:r w:rsidR="00A71AF4" w:rsidRPr="00511D24">
        <w:rPr>
          <w:rFonts w:cs="Arial"/>
          <w:sz w:val="24"/>
        </w:rPr>
        <w:t xml:space="preserve">is designed to provide students with </w:t>
      </w:r>
      <w:r w:rsidR="00A6580D" w:rsidRPr="00511D24">
        <w:rPr>
          <w:rFonts w:cs="Arial"/>
          <w:sz w:val="24"/>
        </w:rPr>
        <w:t xml:space="preserve">the </w:t>
      </w:r>
      <w:r w:rsidR="00A71AF4" w:rsidRPr="00511D24">
        <w:rPr>
          <w:rFonts w:cs="Arial"/>
          <w:sz w:val="24"/>
        </w:rPr>
        <w:t xml:space="preserve">skills necessary to </w:t>
      </w:r>
      <w:r w:rsidR="00D9224E" w:rsidRPr="00511D24">
        <w:rPr>
          <w:rFonts w:cs="Arial"/>
          <w:sz w:val="24"/>
        </w:rPr>
        <w:t>critical</w:t>
      </w:r>
      <w:r w:rsidR="00A71AF4" w:rsidRPr="00511D24">
        <w:rPr>
          <w:rFonts w:cs="Arial"/>
          <w:sz w:val="24"/>
        </w:rPr>
        <w:t>ly analyze</w:t>
      </w:r>
      <w:r w:rsidR="00D9224E" w:rsidRPr="00511D24">
        <w:rPr>
          <w:rFonts w:cs="Arial"/>
          <w:sz w:val="24"/>
        </w:rPr>
        <w:t xml:space="preserve"> and </w:t>
      </w:r>
      <w:r w:rsidR="00A71AF4" w:rsidRPr="00511D24">
        <w:rPr>
          <w:rFonts w:cs="Arial"/>
          <w:sz w:val="24"/>
        </w:rPr>
        <w:t>apply</w:t>
      </w:r>
      <w:r w:rsidR="00D9224E" w:rsidRPr="00511D24">
        <w:rPr>
          <w:rFonts w:cs="Arial"/>
          <w:sz w:val="24"/>
        </w:rPr>
        <w:t xml:space="preserve"> research evidence to </w:t>
      </w:r>
      <w:r w:rsidR="00A71AF4" w:rsidRPr="00511D24">
        <w:rPr>
          <w:rFonts w:cs="Arial"/>
          <w:sz w:val="24"/>
        </w:rPr>
        <w:t>inform</w:t>
      </w:r>
      <w:r w:rsidR="00A6580D" w:rsidRPr="00511D24">
        <w:rPr>
          <w:rFonts w:cs="Arial"/>
          <w:sz w:val="24"/>
        </w:rPr>
        <w:t xml:space="preserve"> and </w:t>
      </w:r>
      <w:r w:rsidR="00D9224E" w:rsidRPr="00511D24">
        <w:rPr>
          <w:rFonts w:cs="Arial"/>
          <w:sz w:val="24"/>
        </w:rPr>
        <w:t>enhance social work practice with</w:t>
      </w:r>
      <w:r w:rsidR="00373048" w:rsidRPr="00511D24">
        <w:rPr>
          <w:rFonts w:cs="Arial"/>
          <w:sz w:val="24"/>
        </w:rPr>
        <w:t>in</w:t>
      </w:r>
      <w:r w:rsidR="00D9224E" w:rsidRPr="00511D24">
        <w:rPr>
          <w:rFonts w:cs="Arial"/>
          <w:sz w:val="24"/>
        </w:rPr>
        <w:t xml:space="preserve"> </w:t>
      </w:r>
      <w:r w:rsidR="00373048" w:rsidRPr="00511D24">
        <w:rPr>
          <w:rFonts w:cs="Arial"/>
          <w:sz w:val="24"/>
        </w:rPr>
        <w:t>community, organization and business environments</w:t>
      </w:r>
      <w:r w:rsidR="00D9224E" w:rsidRPr="00511D24">
        <w:rPr>
          <w:rFonts w:cs="Arial"/>
          <w:sz w:val="24"/>
        </w:rPr>
        <w:t xml:space="preserve">. </w:t>
      </w:r>
      <w:r w:rsidR="00A71AF4" w:rsidRPr="00511D24">
        <w:rPr>
          <w:rFonts w:cs="Arial"/>
          <w:sz w:val="24"/>
        </w:rPr>
        <w:t xml:space="preserve">Specifically, students will </w:t>
      </w:r>
      <w:r w:rsidR="00BA63E6" w:rsidRPr="00511D24">
        <w:rPr>
          <w:rFonts w:cs="Arial"/>
          <w:sz w:val="24"/>
        </w:rPr>
        <w:t>develop</w:t>
      </w:r>
      <w:r w:rsidR="00A71AF4" w:rsidRPr="00511D24">
        <w:rPr>
          <w:rFonts w:cs="Arial"/>
          <w:sz w:val="24"/>
        </w:rPr>
        <w:t xml:space="preserve"> skills in</w:t>
      </w:r>
      <w:r w:rsidR="0005033C" w:rsidRPr="00511D24">
        <w:rPr>
          <w:rFonts w:cs="Arial"/>
          <w:sz w:val="24"/>
        </w:rPr>
        <w:t>:</w:t>
      </w:r>
      <w:r w:rsidR="00A71AF4" w:rsidRPr="00511D24">
        <w:rPr>
          <w:rFonts w:cs="Arial"/>
          <w:sz w:val="24"/>
        </w:rPr>
        <w:t xml:space="preserve"> </w:t>
      </w:r>
      <w:r w:rsidR="00B41287" w:rsidRPr="00511D24">
        <w:rPr>
          <w:rFonts w:cs="Arial"/>
          <w:sz w:val="24"/>
        </w:rPr>
        <w:t xml:space="preserve">1) </w:t>
      </w:r>
      <w:r w:rsidR="002D56E0" w:rsidRPr="00511D24">
        <w:rPr>
          <w:rFonts w:cs="Arial"/>
          <w:sz w:val="24"/>
        </w:rPr>
        <w:t>collecting data to not only determi</w:t>
      </w:r>
      <w:r w:rsidR="00B83CFC" w:rsidRPr="00511D24">
        <w:rPr>
          <w:rFonts w:cs="Arial"/>
          <w:sz w:val="24"/>
        </w:rPr>
        <w:t>ne if something worked, but more importantly, know what works</w:t>
      </w:r>
      <w:r w:rsidR="002D56E0" w:rsidRPr="00511D24">
        <w:rPr>
          <w:rFonts w:cs="Arial"/>
          <w:sz w:val="24"/>
        </w:rPr>
        <w:t xml:space="preserve">, for </w:t>
      </w:r>
      <w:r w:rsidR="0005033C" w:rsidRPr="00511D24">
        <w:rPr>
          <w:rFonts w:cs="Arial"/>
          <w:sz w:val="24"/>
        </w:rPr>
        <w:t>whom, and under what conditions;</w:t>
      </w:r>
      <w:r w:rsidR="002D56E0" w:rsidRPr="00511D24">
        <w:rPr>
          <w:rFonts w:cs="Arial"/>
          <w:sz w:val="24"/>
        </w:rPr>
        <w:t xml:space="preserve"> 2) </w:t>
      </w:r>
      <w:r w:rsidR="00A71AF4" w:rsidRPr="00511D24">
        <w:rPr>
          <w:rFonts w:cs="Arial"/>
          <w:sz w:val="24"/>
        </w:rPr>
        <w:t>systematic</w:t>
      </w:r>
      <w:r w:rsidR="00423F19" w:rsidRPr="00511D24">
        <w:rPr>
          <w:rFonts w:cs="Arial"/>
          <w:sz w:val="24"/>
        </w:rPr>
        <w:t>ally</w:t>
      </w:r>
      <w:r w:rsidR="00A71AF4" w:rsidRPr="00511D24">
        <w:rPr>
          <w:rFonts w:cs="Arial"/>
          <w:sz w:val="24"/>
        </w:rPr>
        <w:t xml:space="preserve"> </w:t>
      </w:r>
      <w:r w:rsidR="00423F19" w:rsidRPr="00511D24">
        <w:rPr>
          <w:rFonts w:cs="Arial"/>
          <w:sz w:val="24"/>
        </w:rPr>
        <w:t>analyzing</w:t>
      </w:r>
      <w:r w:rsidR="00A71AF4" w:rsidRPr="00511D24">
        <w:rPr>
          <w:rFonts w:cs="Arial"/>
          <w:sz w:val="24"/>
        </w:rPr>
        <w:t xml:space="preserve"> </w:t>
      </w:r>
      <w:r w:rsidR="00CC39EA" w:rsidRPr="00511D24">
        <w:rPr>
          <w:rFonts w:cs="Arial"/>
          <w:sz w:val="24"/>
        </w:rPr>
        <w:t>various type</w:t>
      </w:r>
      <w:r w:rsidR="0005033C" w:rsidRPr="00511D24">
        <w:rPr>
          <w:rFonts w:cs="Arial"/>
          <w:sz w:val="24"/>
        </w:rPr>
        <w:t>s</w:t>
      </w:r>
      <w:r w:rsidR="00CC39EA" w:rsidRPr="00511D24">
        <w:rPr>
          <w:rFonts w:cs="Arial"/>
          <w:sz w:val="24"/>
        </w:rPr>
        <w:t xml:space="preserve"> of d</w:t>
      </w:r>
      <w:r w:rsidR="002D56E0" w:rsidRPr="00511D24">
        <w:rPr>
          <w:rFonts w:cs="Arial"/>
          <w:sz w:val="24"/>
        </w:rPr>
        <w:t xml:space="preserve">ata </w:t>
      </w:r>
      <w:r w:rsidR="00423F19" w:rsidRPr="00511D24">
        <w:rPr>
          <w:rFonts w:cs="Arial"/>
          <w:sz w:val="24"/>
        </w:rPr>
        <w:t>(e.g.,</w:t>
      </w:r>
      <w:r w:rsidR="002D56E0" w:rsidRPr="00511D24">
        <w:rPr>
          <w:rFonts w:cs="Arial"/>
          <w:sz w:val="24"/>
        </w:rPr>
        <w:t xml:space="preserve"> empirical data, d</w:t>
      </w:r>
      <w:r w:rsidR="00CC39EA" w:rsidRPr="00511D24">
        <w:rPr>
          <w:rFonts w:cs="Arial"/>
          <w:sz w:val="24"/>
        </w:rPr>
        <w:t>atabases, technical</w:t>
      </w:r>
      <w:r w:rsidR="002D56E0" w:rsidRPr="00511D24">
        <w:rPr>
          <w:rFonts w:cs="Arial"/>
          <w:sz w:val="24"/>
        </w:rPr>
        <w:t xml:space="preserve"> reports</w:t>
      </w:r>
      <w:r w:rsidR="00423F19" w:rsidRPr="00511D24">
        <w:rPr>
          <w:rFonts w:cs="Arial"/>
          <w:sz w:val="24"/>
        </w:rPr>
        <w:t>) to conduct rigorous</w:t>
      </w:r>
      <w:r w:rsidR="003A0A4A" w:rsidRPr="00511D24">
        <w:rPr>
          <w:rFonts w:cs="Arial"/>
          <w:sz w:val="24"/>
        </w:rPr>
        <w:t xml:space="preserve"> </w:t>
      </w:r>
      <w:r w:rsidR="002D56E0" w:rsidRPr="00511D24">
        <w:rPr>
          <w:rFonts w:cs="Arial"/>
          <w:sz w:val="24"/>
        </w:rPr>
        <w:t>program evalu</w:t>
      </w:r>
      <w:r w:rsidR="0005033C" w:rsidRPr="00511D24">
        <w:rPr>
          <w:rFonts w:cs="Arial"/>
          <w:sz w:val="24"/>
        </w:rPr>
        <w:t>a</w:t>
      </w:r>
      <w:r w:rsidR="002D56E0" w:rsidRPr="00511D24">
        <w:rPr>
          <w:rFonts w:cs="Arial"/>
          <w:sz w:val="24"/>
        </w:rPr>
        <w:t xml:space="preserve">tions; </w:t>
      </w:r>
      <w:r w:rsidR="00B41287" w:rsidRPr="00511D24">
        <w:rPr>
          <w:rFonts w:cs="Arial"/>
          <w:sz w:val="24"/>
        </w:rPr>
        <w:t xml:space="preserve">3) </w:t>
      </w:r>
      <w:r w:rsidR="00423F19" w:rsidRPr="00511D24">
        <w:rPr>
          <w:rFonts w:cs="Arial"/>
          <w:sz w:val="24"/>
        </w:rPr>
        <w:t xml:space="preserve">identifying and utilizing </w:t>
      </w:r>
      <w:r w:rsidR="00436027" w:rsidRPr="00511D24">
        <w:rPr>
          <w:rFonts w:cs="Arial"/>
          <w:sz w:val="24"/>
        </w:rPr>
        <w:t xml:space="preserve">research based </w:t>
      </w:r>
      <w:r w:rsidR="003A55F1" w:rsidRPr="00511D24">
        <w:rPr>
          <w:rFonts w:cs="Arial"/>
          <w:sz w:val="24"/>
        </w:rPr>
        <w:t>assessments</w:t>
      </w:r>
      <w:r w:rsidR="00423F19" w:rsidRPr="00511D24">
        <w:rPr>
          <w:rFonts w:cs="Arial"/>
          <w:sz w:val="24"/>
        </w:rPr>
        <w:t>;</w:t>
      </w:r>
      <w:r w:rsidR="00436027" w:rsidRPr="00511D24">
        <w:rPr>
          <w:rFonts w:cs="Arial"/>
          <w:sz w:val="24"/>
        </w:rPr>
        <w:t xml:space="preserve"> and 4) </w:t>
      </w:r>
      <w:r w:rsidR="00423F19" w:rsidRPr="00511D24">
        <w:rPr>
          <w:rFonts w:cs="Arial"/>
          <w:sz w:val="24"/>
        </w:rPr>
        <w:t>developing</w:t>
      </w:r>
      <w:r w:rsidR="002D56E0" w:rsidRPr="00511D24">
        <w:rPr>
          <w:rFonts w:cs="Arial"/>
          <w:sz w:val="24"/>
        </w:rPr>
        <w:t xml:space="preserve"> evidence</w:t>
      </w:r>
      <w:r w:rsidR="00423F19" w:rsidRPr="00511D24">
        <w:rPr>
          <w:rFonts w:cs="Arial"/>
          <w:sz w:val="24"/>
        </w:rPr>
        <w:t xml:space="preserve"> to inform </w:t>
      </w:r>
      <w:r w:rsidR="0005033C" w:rsidRPr="00511D24">
        <w:rPr>
          <w:rFonts w:cs="Arial"/>
          <w:sz w:val="24"/>
        </w:rPr>
        <w:t>decision-</w:t>
      </w:r>
      <w:r w:rsidR="00502D02" w:rsidRPr="00511D24">
        <w:rPr>
          <w:rFonts w:cs="Arial"/>
          <w:sz w:val="24"/>
        </w:rPr>
        <w:t xml:space="preserve">making </w:t>
      </w:r>
      <w:r w:rsidR="00B83CFC" w:rsidRPr="00511D24">
        <w:rPr>
          <w:rFonts w:cs="Arial"/>
          <w:sz w:val="24"/>
        </w:rPr>
        <w:t>and</w:t>
      </w:r>
      <w:r w:rsidR="00423F19" w:rsidRPr="00511D24">
        <w:rPr>
          <w:rFonts w:cs="Arial"/>
          <w:sz w:val="24"/>
        </w:rPr>
        <w:t xml:space="preserve"> enhance the impact of</w:t>
      </w:r>
      <w:r w:rsidR="00502D02" w:rsidRPr="00511D24">
        <w:rPr>
          <w:rFonts w:cs="Arial"/>
          <w:sz w:val="24"/>
        </w:rPr>
        <w:t xml:space="preserve"> </w:t>
      </w:r>
      <w:r w:rsidR="0030769E" w:rsidRPr="00511D24">
        <w:rPr>
          <w:rFonts w:cs="Arial"/>
          <w:sz w:val="24"/>
        </w:rPr>
        <w:t>social work</w:t>
      </w:r>
      <w:r w:rsidR="00502D02" w:rsidRPr="00511D24">
        <w:rPr>
          <w:rFonts w:cs="Arial"/>
          <w:sz w:val="24"/>
        </w:rPr>
        <w:t xml:space="preserve"> practice.</w:t>
      </w:r>
      <w:r w:rsidR="003035D9" w:rsidRPr="00511D24">
        <w:rPr>
          <w:rFonts w:cs="Arial"/>
          <w:sz w:val="24"/>
        </w:rPr>
        <w:t xml:space="preserve"> </w:t>
      </w:r>
    </w:p>
    <w:p w14:paraId="7A44399A" w14:textId="77777777" w:rsidR="005F68EA" w:rsidRPr="00511D24" w:rsidRDefault="005F68EA" w:rsidP="003035D9">
      <w:pPr>
        <w:pStyle w:val="BodyText"/>
        <w:rPr>
          <w:rFonts w:cs="Arial"/>
          <w:sz w:val="24"/>
        </w:rPr>
      </w:pPr>
    </w:p>
    <w:p w14:paraId="2662C5DA" w14:textId="77777777" w:rsidR="00A24384" w:rsidRPr="00511D24" w:rsidRDefault="00A24384" w:rsidP="00A24384">
      <w:pPr>
        <w:pStyle w:val="Heading1"/>
        <w:rPr>
          <w:rFonts w:cs="Arial"/>
          <w:sz w:val="24"/>
        </w:rPr>
      </w:pPr>
      <w:r w:rsidRPr="00511D24">
        <w:rPr>
          <w:rFonts w:cs="Arial"/>
          <w:sz w:val="24"/>
        </w:rPr>
        <w:lastRenderedPageBreak/>
        <w:t>Course Objectives</w:t>
      </w:r>
    </w:p>
    <w:p w14:paraId="364D0E3E" w14:textId="14604CE0" w:rsidR="00A24384" w:rsidRPr="00511D24" w:rsidRDefault="00A24384" w:rsidP="00A24384">
      <w:pPr>
        <w:pStyle w:val="BodyText"/>
        <w:keepNext/>
        <w:rPr>
          <w:rFonts w:cs="Arial"/>
          <w:sz w:val="24"/>
        </w:rPr>
      </w:pPr>
      <w:r w:rsidRPr="00511D24">
        <w:rPr>
          <w:rFonts w:cs="Arial"/>
          <w:sz w:val="24"/>
        </w:rPr>
        <w:t xml:space="preserve">The </w:t>
      </w:r>
      <w:r w:rsidR="00384239" w:rsidRPr="00511D24">
        <w:rPr>
          <w:rFonts w:cs="Arial"/>
          <w:sz w:val="24"/>
        </w:rPr>
        <w:t>Research and</w:t>
      </w:r>
      <w:r w:rsidRPr="00511D24">
        <w:rPr>
          <w:rFonts w:cs="Arial"/>
          <w:sz w:val="24"/>
        </w:rPr>
        <w:t xml:space="preserve"> Evaluation for </w:t>
      </w:r>
      <w:r w:rsidR="00796C97" w:rsidRPr="00511D24">
        <w:rPr>
          <w:rFonts w:cs="Arial"/>
          <w:sz w:val="24"/>
        </w:rPr>
        <w:t>Social Change and Innovation</w:t>
      </w:r>
      <w:r w:rsidRPr="00511D24">
        <w:rPr>
          <w:rFonts w:cs="Arial"/>
          <w:sz w:val="24"/>
        </w:rPr>
        <w:t xml:space="preserve"> course (SOWK 6</w:t>
      </w:r>
      <w:r w:rsidR="001D122B" w:rsidRPr="00511D24">
        <w:rPr>
          <w:rFonts w:cs="Arial"/>
          <w:sz w:val="24"/>
        </w:rPr>
        <w:t>29</w:t>
      </w:r>
      <w:r w:rsidRPr="00511D24">
        <w:rPr>
          <w:rFonts w:cs="Arial"/>
          <w:sz w:val="24"/>
        </w:rPr>
        <w:t>) will</w:t>
      </w:r>
      <w:r w:rsidR="002F7721" w:rsidRPr="00511D24">
        <w:rPr>
          <w:rFonts w:cs="Arial"/>
          <w:sz w:val="24"/>
        </w:rPr>
        <w:t xml:space="preserve"> fo</w:t>
      </w:r>
      <w:r w:rsidR="001D122B" w:rsidRPr="00511D24">
        <w:rPr>
          <w:rFonts w:cs="Arial"/>
          <w:sz w:val="24"/>
        </w:rPr>
        <w:t>cus on the following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97"/>
        <w:gridCol w:w="8261"/>
      </w:tblGrid>
      <w:tr w:rsidR="0041492B" w:rsidRPr="00511D24" w14:paraId="5D501CB0" w14:textId="77777777" w:rsidTr="006120AC">
        <w:trPr>
          <w:cantSplit/>
          <w:tblHeader/>
        </w:trPr>
        <w:tc>
          <w:tcPr>
            <w:tcW w:w="1297" w:type="dxa"/>
            <w:shd w:val="clear" w:color="auto" w:fill="C00000"/>
          </w:tcPr>
          <w:p w14:paraId="45283664" w14:textId="04ABA8F5" w:rsidR="0041492B" w:rsidRPr="00511D24" w:rsidRDefault="006120AC" w:rsidP="006120AC">
            <w:pPr>
              <w:keepNext/>
              <w:jc w:val="center"/>
              <w:rPr>
                <w:rFonts w:cs="Arial"/>
                <w:b/>
                <w:bCs/>
                <w:color w:val="FFFFFF"/>
                <w:sz w:val="24"/>
                <w:szCs w:val="24"/>
              </w:rPr>
            </w:pPr>
            <w:r>
              <w:rPr>
                <w:rFonts w:cs="Arial"/>
                <w:b/>
                <w:color w:val="FFFFFF"/>
                <w:sz w:val="24"/>
                <w:szCs w:val="24"/>
              </w:rPr>
              <w:t>#</w:t>
            </w:r>
          </w:p>
        </w:tc>
        <w:tc>
          <w:tcPr>
            <w:tcW w:w="8261" w:type="dxa"/>
            <w:shd w:val="clear" w:color="auto" w:fill="C00000"/>
          </w:tcPr>
          <w:p w14:paraId="32BB7A50" w14:textId="118EF3FC" w:rsidR="0041492B" w:rsidRPr="00511D24" w:rsidRDefault="006120AC" w:rsidP="002E6989">
            <w:pPr>
              <w:keepNext/>
              <w:rPr>
                <w:rFonts w:cs="Arial"/>
                <w:b/>
                <w:bCs/>
                <w:color w:val="FFFFFF"/>
                <w:sz w:val="24"/>
                <w:szCs w:val="24"/>
              </w:rPr>
            </w:pPr>
            <w:r>
              <w:rPr>
                <w:rFonts w:cs="Arial"/>
                <w:b/>
                <w:color w:val="FFFFFF"/>
                <w:sz w:val="24"/>
                <w:szCs w:val="24"/>
              </w:rPr>
              <w:t>Objective</w:t>
            </w:r>
          </w:p>
        </w:tc>
      </w:tr>
      <w:tr w:rsidR="0041492B" w:rsidRPr="00511D24" w14:paraId="39806F10" w14:textId="77777777" w:rsidTr="006120AC">
        <w:trPr>
          <w:cantSplit/>
        </w:trPr>
        <w:tc>
          <w:tcPr>
            <w:tcW w:w="1297" w:type="dxa"/>
            <w:tcBorders>
              <w:top w:val="single" w:sz="8" w:space="0" w:color="C0504D"/>
              <w:left w:val="single" w:sz="8" w:space="0" w:color="C0504D"/>
              <w:bottom w:val="single" w:sz="8" w:space="0" w:color="C0504D"/>
            </w:tcBorders>
          </w:tcPr>
          <w:p w14:paraId="65696CAB" w14:textId="77777777" w:rsidR="0041492B" w:rsidRPr="00511D24" w:rsidRDefault="0041492B" w:rsidP="002E6989">
            <w:pPr>
              <w:jc w:val="center"/>
              <w:rPr>
                <w:rFonts w:cs="Arial"/>
                <w:bCs/>
                <w:sz w:val="24"/>
                <w:szCs w:val="24"/>
              </w:rPr>
            </w:pPr>
            <w:r w:rsidRPr="00511D24">
              <w:rPr>
                <w:rFonts w:cs="Arial"/>
                <w:bCs/>
                <w:sz w:val="24"/>
                <w:szCs w:val="24"/>
              </w:rPr>
              <w:t>1</w:t>
            </w:r>
          </w:p>
        </w:tc>
        <w:tc>
          <w:tcPr>
            <w:tcW w:w="8261" w:type="dxa"/>
            <w:tcBorders>
              <w:top w:val="single" w:sz="8" w:space="0" w:color="C0504D"/>
              <w:bottom w:val="single" w:sz="8" w:space="0" w:color="C0504D"/>
              <w:right w:val="single" w:sz="8" w:space="0" w:color="C0504D"/>
            </w:tcBorders>
          </w:tcPr>
          <w:p w14:paraId="187AC912" w14:textId="77777777" w:rsidR="0041492B" w:rsidRPr="00511D24" w:rsidRDefault="00DC19EA" w:rsidP="00214134">
            <w:pPr>
              <w:rPr>
                <w:rFonts w:cs="Arial"/>
                <w:bCs/>
                <w:sz w:val="24"/>
                <w:szCs w:val="24"/>
              </w:rPr>
            </w:pPr>
            <w:r w:rsidRPr="00511D24">
              <w:rPr>
                <w:rFonts w:cs="Arial"/>
                <w:bCs/>
                <w:sz w:val="24"/>
                <w:szCs w:val="24"/>
              </w:rPr>
              <w:t xml:space="preserve">Create a learning environment that provides opportunities to increase </w:t>
            </w:r>
            <w:proofErr w:type="gramStart"/>
            <w:r w:rsidRPr="00511D24">
              <w:rPr>
                <w:rFonts w:cs="Arial"/>
                <w:bCs/>
                <w:sz w:val="24"/>
                <w:szCs w:val="24"/>
              </w:rPr>
              <w:t xml:space="preserve">awareness </w:t>
            </w:r>
            <w:r w:rsidR="00083C25" w:rsidRPr="00511D24">
              <w:rPr>
                <w:rFonts w:cs="Arial"/>
                <w:bCs/>
                <w:sz w:val="24"/>
                <w:szCs w:val="24"/>
              </w:rPr>
              <w:t xml:space="preserve"> </w:t>
            </w:r>
            <w:r w:rsidRPr="00511D24">
              <w:rPr>
                <w:rFonts w:cs="Arial"/>
                <w:bCs/>
                <w:sz w:val="24"/>
                <w:szCs w:val="24"/>
              </w:rPr>
              <w:t>of</w:t>
            </w:r>
            <w:proofErr w:type="gramEnd"/>
            <w:r w:rsidRPr="00511D24">
              <w:rPr>
                <w:rFonts w:cs="Arial"/>
                <w:bCs/>
                <w:sz w:val="24"/>
                <w:szCs w:val="24"/>
              </w:rPr>
              <w:t xml:space="preserve"> </w:t>
            </w:r>
            <w:r w:rsidR="00083C25" w:rsidRPr="00511D24">
              <w:rPr>
                <w:rFonts w:cs="Arial"/>
                <w:bCs/>
                <w:sz w:val="24"/>
                <w:szCs w:val="24"/>
              </w:rPr>
              <w:t xml:space="preserve"> how scientific research and </w:t>
            </w:r>
            <w:r w:rsidRPr="00511D24">
              <w:rPr>
                <w:rFonts w:cs="Arial"/>
                <w:bCs/>
                <w:sz w:val="24"/>
                <w:szCs w:val="24"/>
              </w:rPr>
              <w:t xml:space="preserve">social work </w:t>
            </w:r>
            <w:r w:rsidR="00083C25" w:rsidRPr="00511D24">
              <w:rPr>
                <w:rFonts w:cs="Arial"/>
                <w:bCs/>
                <w:sz w:val="24"/>
                <w:szCs w:val="24"/>
              </w:rPr>
              <w:t xml:space="preserve">practice are interdependent and serve as a basis for </w:t>
            </w:r>
            <w:r w:rsidRPr="00511D24">
              <w:rPr>
                <w:rFonts w:cs="Arial"/>
                <w:bCs/>
                <w:sz w:val="24"/>
                <w:szCs w:val="24"/>
              </w:rPr>
              <w:t xml:space="preserve">enhancing </w:t>
            </w:r>
            <w:r w:rsidR="00214134" w:rsidRPr="00511D24">
              <w:rPr>
                <w:rFonts w:cs="Arial"/>
                <w:bCs/>
                <w:sz w:val="24"/>
                <w:szCs w:val="24"/>
              </w:rPr>
              <w:t>students’</w:t>
            </w:r>
            <w:r w:rsidRPr="00511D24">
              <w:rPr>
                <w:rFonts w:cs="Arial"/>
                <w:bCs/>
                <w:sz w:val="24"/>
                <w:szCs w:val="24"/>
              </w:rPr>
              <w:t xml:space="preserve"> professional identity as social workers</w:t>
            </w:r>
            <w:r w:rsidR="00083C25" w:rsidRPr="00511D24">
              <w:rPr>
                <w:rFonts w:cs="Arial"/>
                <w:bCs/>
                <w:sz w:val="24"/>
                <w:szCs w:val="24"/>
              </w:rPr>
              <w:t>.</w:t>
            </w:r>
          </w:p>
        </w:tc>
      </w:tr>
      <w:tr w:rsidR="00EE43B2" w:rsidRPr="00511D24" w14:paraId="5FAF5DA0" w14:textId="77777777" w:rsidTr="006120AC">
        <w:trPr>
          <w:cantSplit/>
        </w:trPr>
        <w:tc>
          <w:tcPr>
            <w:tcW w:w="1297" w:type="dxa"/>
            <w:tcBorders>
              <w:top w:val="single" w:sz="8" w:space="0" w:color="C0504D"/>
              <w:bottom w:val="single" w:sz="4" w:space="0" w:color="auto"/>
            </w:tcBorders>
            <w:shd w:val="clear" w:color="auto" w:fill="auto"/>
          </w:tcPr>
          <w:p w14:paraId="0F318325" w14:textId="77777777" w:rsidR="00EE43B2" w:rsidRPr="00511D24" w:rsidRDefault="00EE43B2" w:rsidP="002E6989">
            <w:pPr>
              <w:jc w:val="center"/>
              <w:rPr>
                <w:rFonts w:cs="Arial"/>
                <w:sz w:val="24"/>
                <w:szCs w:val="24"/>
              </w:rPr>
            </w:pPr>
            <w:r w:rsidRPr="00511D24">
              <w:rPr>
                <w:rFonts w:cs="Arial"/>
                <w:sz w:val="24"/>
                <w:szCs w:val="24"/>
              </w:rPr>
              <w:t>2</w:t>
            </w:r>
          </w:p>
        </w:tc>
        <w:tc>
          <w:tcPr>
            <w:tcW w:w="8261" w:type="dxa"/>
            <w:tcBorders>
              <w:top w:val="single" w:sz="8" w:space="0" w:color="C0504D"/>
              <w:bottom w:val="single" w:sz="4" w:space="0" w:color="auto"/>
            </w:tcBorders>
            <w:shd w:val="clear" w:color="auto" w:fill="auto"/>
          </w:tcPr>
          <w:p w14:paraId="7980DD1B" w14:textId="77777777" w:rsidR="00EE43B2" w:rsidRPr="00511D24" w:rsidRDefault="00083C25" w:rsidP="00083C25">
            <w:pPr>
              <w:rPr>
                <w:rFonts w:cs="Arial"/>
                <w:sz w:val="24"/>
                <w:szCs w:val="24"/>
              </w:rPr>
            </w:pPr>
            <w:r w:rsidRPr="00511D24">
              <w:rPr>
                <w:rFonts w:cs="Arial"/>
                <w:sz w:val="24"/>
                <w:szCs w:val="24"/>
              </w:rPr>
              <w:t xml:space="preserve">Provide instruction in </w:t>
            </w:r>
            <w:r w:rsidR="00DC19EA" w:rsidRPr="00511D24">
              <w:rPr>
                <w:rFonts w:cs="Arial"/>
                <w:sz w:val="24"/>
                <w:szCs w:val="24"/>
              </w:rPr>
              <w:t xml:space="preserve">the practices of professional social work, </w:t>
            </w:r>
            <w:r w:rsidRPr="00511D24">
              <w:rPr>
                <w:rFonts w:cs="Arial"/>
                <w:sz w:val="24"/>
                <w:szCs w:val="24"/>
              </w:rPr>
              <w:t xml:space="preserve">basic </w:t>
            </w:r>
            <w:r w:rsidRPr="00511D24">
              <w:rPr>
                <w:rFonts w:cs="Arial"/>
                <w:iCs/>
                <w:sz w:val="24"/>
                <w:szCs w:val="24"/>
              </w:rPr>
              <w:t>research methods and data analysis in order to prepare students to conduct a</w:t>
            </w:r>
            <w:r w:rsidR="00214134" w:rsidRPr="00511D24">
              <w:rPr>
                <w:rFonts w:cs="Arial"/>
                <w:iCs/>
                <w:sz w:val="24"/>
                <w:szCs w:val="24"/>
              </w:rPr>
              <w:t>n</w:t>
            </w:r>
            <w:r w:rsidRPr="00511D24">
              <w:rPr>
                <w:rFonts w:cs="Arial"/>
                <w:iCs/>
                <w:sz w:val="24"/>
                <w:szCs w:val="24"/>
              </w:rPr>
              <w:t xml:space="preserve"> </w:t>
            </w:r>
            <w:r w:rsidR="002C4331" w:rsidRPr="00511D24">
              <w:rPr>
                <w:rFonts w:cs="Arial"/>
                <w:iCs/>
                <w:sz w:val="24"/>
                <w:szCs w:val="24"/>
              </w:rPr>
              <w:t xml:space="preserve">organization data analysis, needs assessment, and </w:t>
            </w:r>
            <w:r w:rsidRPr="00511D24">
              <w:rPr>
                <w:rFonts w:cs="Arial"/>
                <w:iCs/>
                <w:sz w:val="24"/>
                <w:szCs w:val="24"/>
              </w:rPr>
              <w:t>program evaluation.</w:t>
            </w:r>
          </w:p>
        </w:tc>
      </w:tr>
      <w:tr w:rsidR="00EE43B2" w:rsidRPr="00511D24" w14:paraId="3C5217C2" w14:textId="77777777" w:rsidTr="006120AC">
        <w:trPr>
          <w:cantSplit/>
        </w:trPr>
        <w:tc>
          <w:tcPr>
            <w:tcW w:w="1297" w:type="dxa"/>
            <w:tcBorders>
              <w:top w:val="single" w:sz="8" w:space="0" w:color="C0504D"/>
              <w:bottom w:val="single" w:sz="4" w:space="0" w:color="auto"/>
            </w:tcBorders>
            <w:shd w:val="clear" w:color="auto" w:fill="auto"/>
          </w:tcPr>
          <w:p w14:paraId="65A7B709" w14:textId="77777777" w:rsidR="00EE43B2" w:rsidRPr="00511D24" w:rsidRDefault="00EE43B2" w:rsidP="002E6989">
            <w:pPr>
              <w:jc w:val="center"/>
              <w:rPr>
                <w:rFonts w:cs="Arial"/>
                <w:sz w:val="24"/>
                <w:szCs w:val="24"/>
              </w:rPr>
            </w:pPr>
            <w:r w:rsidRPr="00511D24">
              <w:rPr>
                <w:rFonts w:cs="Arial"/>
                <w:sz w:val="24"/>
                <w:szCs w:val="24"/>
              </w:rPr>
              <w:t>3</w:t>
            </w:r>
          </w:p>
        </w:tc>
        <w:tc>
          <w:tcPr>
            <w:tcW w:w="8261" w:type="dxa"/>
            <w:tcBorders>
              <w:top w:val="single" w:sz="8" w:space="0" w:color="C0504D"/>
              <w:bottom w:val="single" w:sz="4" w:space="0" w:color="auto"/>
            </w:tcBorders>
            <w:shd w:val="clear" w:color="auto" w:fill="auto"/>
          </w:tcPr>
          <w:p w14:paraId="6E25D465" w14:textId="77777777" w:rsidR="00EE43B2" w:rsidRPr="00511D24" w:rsidRDefault="00083C25" w:rsidP="00DC19EA">
            <w:pPr>
              <w:rPr>
                <w:rFonts w:cs="Arial"/>
                <w:iCs/>
                <w:sz w:val="24"/>
                <w:szCs w:val="24"/>
              </w:rPr>
            </w:pPr>
            <w:r w:rsidRPr="00511D24">
              <w:rPr>
                <w:rFonts w:cs="Arial"/>
                <w:sz w:val="24"/>
                <w:szCs w:val="24"/>
              </w:rPr>
              <w:t xml:space="preserve">Prepare students </w:t>
            </w:r>
            <w:r w:rsidR="00DC19EA" w:rsidRPr="00511D24">
              <w:rPr>
                <w:rFonts w:cs="Arial"/>
                <w:sz w:val="24"/>
                <w:szCs w:val="24"/>
              </w:rPr>
              <w:t>to critically assess the quality and utility of evidenced-based practices.</w:t>
            </w:r>
          </w:p>
        </w:tc>
      </w:tr>
      <w:tr w:rsidR="00EE43B2" w:rsidRPr="00511D24" w14:paraId="50F90701" w14:textId="77777777" w:rsidTr="006120AC">
        <w:trPr>
          <w:cantSplit/>
        </w:trPr>
        <w:tc>
          <w:tcPr>
            <w:tcW w:w="1297" w:type="dxa"/>
            <w:tcBorders>
              <w:top w:val="single" w:sz="4" w:space="0" w:color="auto"/>
              <w:bottom w:val="single" w:sz="4" w:space="0" w:color="C0504D"/>
            </w:tcBorders>
          </w:tcPr>
          <w:p w14:paraId="34664B10" w14:textId="77777777" w:rsidR="00EE43B2" w:rsidRPr="00511D24" w:rsidRDefault="00EE43B2" w:rsidP="002E6989">
            <w:pPr>
              <w:jc w:val="center"/>
              <w:rPr>
                <w:rFonts w:cs="Arial"/>
                <w:sz w:val="24"/>
                <w:szCs w:val="24"/>
              </w:rPr>
            </w:pPr>
            <w:r w:rsidRPr="00511D24">
              <w:rPr>
                <w:rFonts w:cs="Arial"/>
                <w:sz w:val="24"/>
                <w:szCs w:val="24"/>
              </w:rPr>
              <w:t>4</w:t>
            </w:r>
          </w:p>
        </w:tc>
        <w:tc>
          <w:tcPr>
            <w:tcW w:w="8261" w:type="dxa"/>
            <w:tcBorders>
              <w:top w:val="single" w:sz="4" w:space="0" w:color="auto"/>
            </w:tcBorders>
          </w:tcPr>
          <w:p w14:paraId="535A79A1" w14:textId="77777777" w:rsidR="00EE43B2" w:rsidRPr="00511D24" w:rsidRDefault="00083C25" w:rsidP="002D56E0">
            <w:pPr>
              <w:rPr>
                <w:rFonts w:cs="Arial"/>
                <w:sz w:val="24"/>
                <w:szCs w:val="24"/>
              </w:rPr>
            </w:pPr>
            <w:r w:rsidRPr="00511D24">
              <w:rPr>
                <w:rFonts w:cs="Arial"/>
                <w:sz w:val="24"/>
                <w:szCs w:val="24"/>
              </w:rPr>
              <w:t>Emphasize</w:t>
            </w:r>
            <w:r w:rsidR="00EE43B2" w:rsidRPr="00511D24">
              <w:rPr>
                <w:rFonts w:cs="Arial"/>
                <w:sz w:val="24"/>
                <w:szCs w:val="24"/>
              </w:rPr>
              <w:t xml:space="preserve"> the utilization of publicly available </w:t>
            </w:r>
            <w:r w:rsidR="002D56E0" w:rsidRPr="00511D24">
              <w:rPr>
                <w:rFonts w:cs="Arial"/>
                <w:sz w:val="24"/>
                <w:szCs w:val="24"/>
              </w:rPr>
              <w:t>databases</w:t>
            </w:r>
            <w:r w:rsidR="00EE43B2" w:rsidRPr="00511D24">
              <w:rPr>
                <w:rFonts w:cs="Arial"/>
                <w:sz w:val="24"/>
                <w:szCs w:val="24"/>
              </w:rPr>
              <w:t xml:space="preserve"> so that students are able to access basic research evidence to </w:t>
            </w:r>
            <w:r w:rsidR="00FB3F56" w:rsidRPr="00511D24">
              <w:rPr>
                <w:rFonts w:cs="Arial"/>
                <w:sz w:val="24"/>
                <w:szCs w:val="24"/>
              </w:rPr>
              <w:t>inform</w:t>
            </w:r>
            <w:r w:rsidR="00EE43B2" w:rsidRPr="00511D24">
              <w:rPr>
                <w:rFonts w:cs="Arial"/>
                <w:sz w:val="24"/>
                <w:szCs w:val="24"/>
              </w:rPr>
              <w:t xml:space="preserve"> practice-based questions</w:t>
            </w:r>
            <w:r w:rsidRPr="00511D24">
              <w:rPr>
                <w:rFonts w:cs="Arial"/>
                <w:sz w:val="24"/>
                <w:szCs w:val="24"/>
              </w:rPr>
              <w:t xml:space="preserve"> and communicate this information </w:t>
            </w:r>
            <w:r w:rsidR="002F7721" w:rsidRPr="00511D24">
              <w:rPr>
                <w:rFonts w:cs="Arial"/>
                <w:sz w:val="24"/>
                <w:szCs w:val="24"/>
              </w:rPr>
              <w:t xml:space="preserve">to </w:t>
            </w:r>
            <w:r w:rsidR="001C433C" w:rsidRPr="00511D24">
              <w:rPr>
                <w:rFonts w:cs="Arial"/>
                <w:sz w:val="24"/>
                <w:szCs w:val="24"/>
              </w:rPr>
              <w:t>organizational</w:t>
            </w:r>
            <w:r w:rsidR="002D56E0" w:rsidRPr="00511D24">
              <w:rPr>
                <w:rFonts w:cs="Arial"/>
                <w:sz w:val="24"/>
                <w:szCs w:val="24"/>
              </w:rPr>
              <w:t xml:space="preserve"> leaders and key stakeholders</w:t>
            </w:r>
            <w:r w:rsidR="00EE43B2" w:rsidRPr="00511D24">
              <w:rPr>
                <w:rFonts w:cs="Arial"/>
                <w:sz w:val="24"/>
                <w:szCs w:val="24"/>
              </w:rPr>
              <w:t>.</w:t>
            </w:r>
          </w:p>
        </w:tc>
      </w:tr>
      <w:tr w:rsidR="00EE43B2" w:rsidRPr="00511D24" w14:paraId="2A728864" w14:textId="77777777" w:rsidTr="006120AC">
        <w:trPr>
          <w:cantSplit/>
        </w:trPr>
        <w:tc>
          <w:tcPr>
            <w:tcW w:w="1297" w:type="dxa"/>
            <w:tcBorders>
              <w:top w:val="single" w:sz="4" w:space="0" w:color="C0504D"/>
              <w:left w:val="single" w:sz="8" w:space="0" w:color="C0504D"/>
              <w:bottom w:val="single" w:sz="8" w:space="0" w:color="C0504D"/>
            </w:tcBorders>
          </w:tcPr>
          <w:p w14:paraId="7C8E9251" w14:textId="77777777" w:rsidR="00EE43B2" w:rsidRPr="00511D24" w:rsidRDefault="00EE43B2" w:rsidP="002E6989">
            <w:pPr>
              <w:jc w:val="center"/>
              <w:rPr>
                <w:rFonts w:cs="Arial"/>
                <w:sz w:val="24"/>
                <w:szCs w:val="24"/>
              </w:rPr>
            </w:pPr>
            <w:r w:rsidRPr="00511D24">
              <w:rPr>
                <w:rFonts w:cs="Arial"/>
                <w:sz w:val="24"/>
                <w:szCs w:val="24"/>
              </w:rPr>
              <w:t>5</w:t>
            </w:r>
          </w:p>
        </w:tc>
        <w:tc>
          <w:tcPr>
            <w:tcW w:w="8261" w:type="dxa"/>
            <w:tcBorders>
              <w:top w:val="single" w:sz="8" w:space="0" w:color="C0504D"/>
              <w:bottom w:val="single" w:sz="8" w:space="0" w:color="C0504D"/>
              <w:right w:val="single" w:sz="8" w:space="0" w:color="C0504D"/>
            </w:tcBorders>
          </w:tcPr>
          <w:p w14:paraId="04902F48" w14:textId="77777777" w:rsidR="00EE43B2" w:rsidRPr="00511D24" w:rsidRDefault="00EE43B2" w:rsidP="00214134">
            <w:pPr>
              <w:rPr>
                <w:rFonts w:cs="Arial"/>
                <w:sz w:val="24"/>
                <w:szCs w:val="24"/>
              </w:rPr>
            </w:pPr>
            <w:r w:rsidRPr="00511D24">
              <w:rPr>
                <w:rFonts w:cs="Arial"/>
                <w:sz w:val="24"/>
                <w:szCs w:val="24"/>
              </w:rPr>
              <w:t xml:space="preserve">Prepare students </w:t>
            </w:r>
            <w:r w:rsidR="00FB3F56" w:rsidRPr="00511D24">
              <w:rPr>
                <w:rFonts w:cs="Arial"/>
                <w:sz w:val="24"/>
                <w:szCs w:val="24"/>
              </w:rPr>
              <w:t xml:space="preserve">to </w:t>
            </w:r>
            <w:r w:rsidR="002F7721" w:rsidRPr="00511D24">
              <w:rPr>
                <w:rFonts w:cs="Arial"/>
                <w:sz w:val="24"/>
                <w:szCs w:val="24"/>
              </w:rPr>
              <w:t>engage in the process of evidence</w:t>
            </w:r>
            <w:r w:rsidR="00423F19" w:rsidRPr="00511D24">
              <w:rPr>
                <w:rFonts w:cs="Arial"/>
                <w:sz w:val="24"/>
                <w:szCs w:val="24"/>
              </w:rPr>
              <w:t>-</w:t>
            </w:r>
            <w:r w:rsidR="002F7721" w:rsidRPr="00511D24">
              <w:rPr>
                <w:rFonts w:cs="Arial"/>
                <w:sz w:val="24"/>
                <w:szCs w:val="24"/>
              </w:rPr>
              <w:t>informed decision</w:t>
            </w:r>
            <w:r w:rsidR="0005033C" w:rsidRPr="00511D24">
              <w:rPr>
                <w:rFonts w:cs="Arial"/>
                <w:sz w:val="24"/>
                <w:szCs w:val="24"/>
              </w:rPr>
              <w:t>-</w:t>
            </w:r>
            <w:r w:rsidR="002F7721" w:rsidRPr="00511D24">
              <w:rPr>
                <w:rFonts w:cs="Arial"/>
                <w:sz w:val="24"/>
                <w:szCs w:val="24"/>
              </w:rPr>
              <w:t xml:space="preserve">making </w:t>
            </w:r>
            <w:r w:rsidR="00423F19" w:rsidRPr="00511D24">
              <w:rPr>
                <w:rFonts w:cs="Arial"/>
                <w:sz w:val="24"/>
                <w:szCs w:val="24"/>
              </w:rPr>
              <w:t xml:space="preserve">to enhance the </w:t>
            </w:r>
            <w:r w:rsidR="002F7721" w:rsidRPr="00511D24">
              <w:rPr>
                <w:rFonts w:cs="Arial"/>
                <w:sz w:val="24"/>
                <w:szCs w:val="24"/>
              </w:rPr>
              <w:t>effective</w:t>
            </w:r>
            <w:r w:rsidR="00423F19" w:rsidRPr="00511D24">
              <w:rPr>
                <w:rFonts w:cs="Arial"/>
                <w:sz w:val="24"/>
                <w:szCs w:val="24"/>
              </w:rPr>
              <w:t>ness of</w:t>
            </w:r>
            <w:r w:rsidR="002F7721" w:rsidRPr="00511D24">
              <w:rPr>
                <w:rFonts w:cs="Arial"/>
                <w:sz w:val="24"/>
                <w:szCs w:val="24"/>
              </w:rPr>
              <w:t xml:space="preserve"> </w:t>
            </w:r>
            <w:r w:rsidR="00083C25" w:rsidRPr="00511D24">
              <w:rPr>
                <w:rFonts w:cs="Arial"/>
                <w:sz w:val="24"/>
                <w:szCs w:val="24"/>
              </w:rPr>
              <w:t xml:space="preserve">their </w:t>
            </w:r>
            <w:r w:rsidR="00F51B0A" w:rsidRPr="00511D24">
              <w:rPr>
                <w:rFonts w:cs="Arial"/>
                <w:sz w:val="24"/>
                <w:szCs w:val="24"/>
              </w:rPr>
              <w:t>social work</w:t>
            </w:r>
            <w:r w:rsidR="002D56E0" w:rsidRPr="00511D24">
              <w:rPr>
                <w:rFonts w:cs="Arial"/>
                <w:sz w:val="24"/>
                <w:szCs w:val="24"/>
              </w:rPr>
              <w:t xml:space="preserve"> </w:t>
            </w:r>
            <w:r w:rsidR="002F7721" w:rsidRPr="00511D24">
              <w:rPr>
                <w:rFonts w:cs="Arial"/>
                <w:sz w:val="24"/>
                <w:szCs w:val="24"/>
              </w:rPr>
              <w:t>practice</w:t>
            </w:r>
            <w:r w:rsidR="0005033C" w:rsidRPr="00511D24">
              <w:rPr>
                <w:rFonts w:cs="Arial"/>
                <w:sz w:val="24"/>
                <w:szCs w:val="24"/>
              </w:rPr>
              <w:t xml:space="preserve">. </w:t>
            </w:r>
            <w:r w:rsidR="002F7721" w:rsidRPr="00511D24">
              <w:rPr>
                <w:rFonts w:cs="Arial"/>
                <w:sz w:val="24"/>
                <w:szCs w:val="24"/>
              </w:rPr>
              <w:t xml:space="preserve"> </w:t>
            </w:r>
            <w:r w:rsidR="0005033C" w:rsidRPr="00511D24">
              <w:rPr>
                <w:rFonts w:cs="Arial"/>
                <w:sz w:val="24"/>
                <w:szCs w:val="24"/>
              </w:rPr>
              <w:t>This includes</w:t>
            </w:r>
            <w:r w:rsidR="002F7721" w:rsidRPr="00511D24">
              <w:rPr>
                <w:rFonts w:cs="Arial"/>
                <w:sz w:val="24"/>
                <w:szCs w:val="24"/>
              </w:rPr>
              <w:t xml:space="preserve"> the identification and cri</w:t>
            </w:r>
            <w:r w:rsidR="0005033C" w:rsidRPr="00511D24">
              <w:rPr>
                <w:rFonts w:cs="Arial"/>
                <w:sz w:val="24"/>
                <w:szCs w:val="24"/>
              </w:rPr>
              <w:t>tical evaluation of assessments</w:t>
            </w:r>
            <w:r w:rsidR="003A0A4A" w:rsidRPr="00511D24">
              <w:rPr>
                <w:rFonts w:cs="Arial"/>
                <w:sz w:val="24"/>
                <w:szCs w:val="24"/>
              </w:rPr>
              <w:t xml:space="preserve">, </w:t>
            </w:r>
            <w:r w:rsidR="00083C25" w:rsidRPr="00511D24">
              <w:rPr>
                <w:rFonts w:cs="Arial"/>
                <w:sz w:val="24"/>
                <w:szCs w:val="24"/>
              </w:rPr>
              <w:t xml:space="preserve">conceptual </w:t>
            </w:r>
            <w:r w:rsidR="003A0A4A" w:rsidRPr="00511D24">
              <w:rPr>
                <w:rFonts w:cs="Arial"/>
                <w:sz w:val="24"/>
                <w:szCs w:val="24"/>
              </w:rPr>
              <w:t>frameworks</w:t>
            </w:r>
            <w:r w:rsidR="002D56E0" w:rsidRPr="00511D24">
              <w:rPr>
                <w:rFonts w:cs="Arial"/>
                <w:sz w:val="24"/>
                <w:szCs w:val="24"/>
              </w:rPr>
              <w:t xml:space="preserve"> </w:t>
            </w:r>
            <w:r w:rsidR="002F7721" w:rsidRPr="00511D24">
              <w:rPr>
                <w:rFonts w:cs="Arial"/>
                <w:sz w:val="24"/>
                <w:szCs w:val="24"/>
              </w:rPr>
              <w:t>and evidence</w:t>
            </w:r>
            <w:r w:rsidR="00423F19" w:rsidRPr="00511D24">
              <w:rPr>
                <w:rFonts w:cs="Arial"/>
                <w:sz w:val="24"/>
                <w:szCs w:val="24"/>
              </w:rPr>
              <w:t>-</w:t>
            </w:r>
            <w:r w:rsidR="002F7721" w:rsidRPr="00511D24">
              <w:rPr>
                <w:rFonts w:cs="Arial"/>
                <w:sz w:val="24"/>
                <w:szCs w:val="24"/>
              </w:rPr>
              <w:t>based interventions. Emp</w:t>
            </w:r>
            <w:r w:rsidR="0005033C" w:rsidRPr="00511D24">
              <w:rPr>
                <w:rFonts w:cs="Arial"/>
                <w:sz w:val="24"/>
                <w:szCs w:val="24"/>
              </w:rPr>
              <w:t>hasis will be placed on context and</w:t>
            </w:r>
            <w:r w:rsidR="002F7721" w:rsidRPr="00511D24">
              <w:rPr>
                <w:rFonts w:cs="Arial"/>
                <w:sz w:val="24"/>
                <w:szCs w:val="24"/>
              </w:rPr>
              <w:t xml:space="preserve"> diversity, </w:t>
            </w:r>
            <w:r w:rsidR="003A0A4A" w:rsidRPr="00511D24">
              <w:rPr>
                <w:rFonts w:cs="Arial"/>
                <w:sz w:val="24"/>
                <w:szCs w:val="24"/>
              </w:rPr>
              <w:t xml:space="preserve">as well as </w:t>
            </w:r>
            <w:r w:rsidR="002F7721" w:rsidRPr="00511D24">
              <w:rPr>
                <w:rFonts w:cs="Arial"/>
                <w:sz w:val="24"/>
                <w:szCs w:val="24"/>
              </w:rPr>
              <w:t xml:space="preserve">ethical and political considerations </w:t>
            </w:r>
            <w:r w:rsidR="0005033C" w:rsidRPr="00511D24">
              <w:rPr>
                <w:rFonts w:cs="Arial"/>
                <w:sz w:val="24"/>
                <w:szCs w:val="24"/>
              </w:rPr>
              <w:t>of</w:t>
            </w:r>
            <w:r w:rsidR="002F7721" w:rsidRPr="00511D24">
              <w:rPr>
                <w:rFonts w:cs="Arial"/>
                <w:sz w:val="24"/>
                <w:szCs w:val="24"/>
              </w:rPr>
              <w:t xml:space="preserve"> how research evidence is developed</w:t>
            </w:r>
            <w:r w:rsidR="00423F19" w:rsidRPr="00511D24">
              <w:rPr>
                <w:rFonts w:cs="Arial"/>
                <w:sz w:val="24"/>
                <w:szCs w:val="24"/>
              </w:rPr>
              <w:t xml:space="preserve"> and </w:t>
            </w:r>
            <w:r w:rsidR="002C4331" w:rsidRPr="00511D24">
              <w:rPr>
                <w:rFonts w:cs="Arial"/>
                <w:sz w:val="24"/>
                <w:szCs w:val="24"/>
              </w:rPr>
              <w:t>may affect decision-making</w:t>
            </w:r>
            <w:r w:rsidR="002F7721" w:rsidRPr="00511D24">
              <w:rPr>
                <w:rFonts w:cs="Arial"/>
                <w:sz w:val="24"/>
                <w:szCs w:val="24"/>
              </w:rPr>
              <w:t>.</w:t>
            </w:r>
          </w:p>
        </w:tc>
      </w:tr>
    </w:tbl>
    <w:p w14:paraId="6F2C3618" w14:textId="77777777" w:rsidR="00A24384" w:rsidRPr="00511D24" w:rsidRDefault="00A24384" w:rsidP="00A24384">
      <w:pPr>
        <w:pStyle w:val="Heading1"/>
        <w:rPr>
          <w:rFonts w:cs="Arial"/>
          <w:sz w:val="24"/>
        </w:rPr>
      </w:pPr>
      <w:r w:rsidRPr="00511D24">
        <w:rPr>
          <w:rFonts w:cs="Arial"/>
          <w:sz w:val="24"/>
        </w:rPr>
        <w:t>Course format / Instructional Methods</w:t>
      </w:r>
    </w:p>
    <w:p w14:paraId="5133A4EA" w14:textId="44478AE9" w:rsidR="005F68EA" w:rsidRDefault="00E61AE8" w:rsidP="00A24384">
      <w:pPr>
        <w:pStyle w:val="BodyText"/>
        <w:rPr>
          <w:sz w:val="24"/>
        </w:rPr>
      </w:pPr>
      <w:r w:rsidRPr="00E61AE8">
        <w:rPr>
          <w:color w:val="000000"/>
          <w:sz w:val="24"/>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07A8E464" w14:textId="77777777" w:rsidR="00AD1BD7" w:rsidRPr="00AD1BD7" w:rsidRDefault="00AD1BD7" w:rsidP="00A24384">
      <w:pPr>
        <w:pStyle w:val="BodyText"/>
        <w:rPr>
          <w:sz w:val="24"/>
        </w:rPr>
      </w:pPr>
    </w:p>
    <w:p w14:paraId="454A89B6" w14:textId="77777777" w:rsidR="00B00ACB" w:rsidRPr="00511D24" w:rsidRDefault="00B00ACB" w:rsidP="00374315">
      <w:pPr>
        <w:pStyle w:val="Heading1"/>
        <w:numPr>
          <w:ilvl w:val="0"/>
          <w:numId w:val="23"/>
        </w:numPr>
        <w:rPr>
          <w:rFonts w:cs="Arial"/>
          <w:sz w:val="24"/>
        </w:rPr>
      </w:pPr>
      <w:r w:rsidRPr="00511D24">
        <w:rPr>
          <w:rFonts w:cs="Arial"/>
          <w:sz w:val="24"/>
        </w:rPr>
        <w:t>Student Learning Outcomes</w:t>
      </w:r>
    </w:p>
    <w:p w14:paraId="5791E9C0" w14:textId="77777777" w:rsidR="00B00ACB" w:rsidRDefault="00B00ACB" w:rsidP="00B00ACB">
      <w:pPr>
        <w:spacing w:after="240"/>
        <w:rPr>
          <w:rFonts w:cs="Arial"/>
          <w:sz w:val="24"/>
          <w:szCs w:val="24"/>
        </w:rPr>
      </w:pPr>
      <w:r w:rsidRPr="00511D24">
        <w:rPr>
          <w:rFonts w:cs="Arial"/>
          <w:sz w:val="24"/>
          <w:szCs w:val="24"/>
        </w:rPr>
        <w:t>The following table lists the nine Social Work core competencies as defined by the Council on Social Work Education’s 2015 Educational Policy and Accreditation Standards:</w:t>
      </w:r>
    </w:p>
    <w:p w14:paraId="417F446C" w14:textId="77777777" w:rsidR="0072322A" w:rsidRPr="00511D24" w:rsidRDefault="0072322A" w:rsidP="00B00ACB">
      <w:pPr>
        <w:spacing w:after="240"/>
        <w:rPr>
          <w:rFonts w:cs="Arial"/>
          <w:sz w:val="24"/>
          <w:szCs w:val="24"/>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50"/>
        <w:gridCol w:w="6570"/>
      </w:tblGrid>
      <w:tr w:rsidR="00B00ACB" w:rsidRPr="00511D24" w14:paraId="7ACFAB3C" w14:textId="77777777" w:rsidTr="00820CB3">
        <w:trPr>
          <w:cantSplit/>
          <w:jc w:val="center"/>
        </w:trPr>
        <w:tc>
          <w:tcPr>
            <w:tcW w:w="782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13C15467" w14:textId="77777777" w:rsidR="00B00ACB" w:rsidRPr="00511D24" w:rsidRDefault="00B00ACB" w:rsidP="009A6AA4">
            <w:pPr>
              <w:spacing w:line="256" w:lineRule="auto"/>
              <w:jc w:val="center"/>
              <w:rPr>
                <w:rFonts w:cs="Arial"/>
                <w:b/>
                <w:bCs/>
                <w:sz w:val="24"/>
                <w:szCs w:val="24"/>
              </w:rPr>
            </w:pPr>
            <w:r w:rsidRPr="00511D24">
              <w:rPr>
                <w:rFonts w:cs="Arial"/>
                <w:b/>
                <w:bCs/>
                <w:sz w:val="24"/>
                <w:szCs w:val="24"/>
              </w:rPr>
              <w:lastRenderedPageBreak/>
              <w:t>Social Work Core Competencies</w:t>
            </w:r>
          </w:p>
        </w:tc>
      </w:tr>
      <w:tr w:rsidR="00B00ACB" w:rsidRPr="00511D24" w14:paraId="00A791D6" w14:textId="77777777" w:rsidTr="00820CB3">
        <w:trPr>
          <w:cantSplit/>
          <w:jc w:val="center"/>
        </w:trPr>
        <w:tc>
          <w:tcPr>
            <w:tcW w:w="1250" w:type="dxa"/>
            <w:tcBorders>
              <w:top w:val="single" w:sz="8" w:space="0" w:color="C0504D"/>
              <w:left w:val="single" w:sz="8" w:space="0" w:color="C0504D"/>
              <w:bottom w:val="single" w:sz="8" w:space="0" w:color="C0504D"/>
              <w:right w:val="nil"/>
            </w:tcBorders>
            <w:hideMark/>
          </w:tcPr>
          <w:p w14:paraId="0BE9295E" w14:textId="77777777" w:rsidR="00B00ACB" w:rsidRPr="00511D24" w:rsidRDefault="00B00ACB" w:rsidP="009A6AA4">
            <w:pPr>
              <w:spacing w:line="256" w:lineRule="auto"/>
              <w:jc w:val="center"/>
              <w:rPr>
                <w:rFonts w:cs="Arial"/>
                <w:bCs/>
                <w:sz w:val="24"/>
                <w:szCs w:val="24"/>
              </w:rPr>
            </w:pPr>
            <w:r w:rsidRPr="00511D24">
              <w:rPr>
                <w:rFonts w:cs="Arial"/>
                <w:bCs/>
                <w:sz w:val="24"/>
                <w:szCs w:val="24"/>
              </w:rPr>
              <w:t>1</w:t>
            </w:r>
          </w:p>
        </w:tc>
        <w:tc>
          <w:tcPr>
            <w:tcW w:w="6570" w:type="dxa"/>
            <w:tcBorders>
              <w:top w:val="single" w:sz="8" w:space="0" w:color="C0504D"/>
              <w:left w:val="nil"/>
              <w:bottom w:val="single" w:sz="8" w:space="0" w:color="C0504D"/>
              <w:right w:val="single" w:sz="8" w:space="0" w:color="C0504D"/>
            </w:tcBorders>
            <w:hideMark/>
          </w:tcPr>
          <w:p w14:paraId="0AE4A556" w14:textId="079187C3" w:rsidR="00B00ACB" w:rsidRPr="00511D24" w:rsidRDefault="00B00ACB" w:rsidP="009A6AA4">
            <w:pPr>
              <w:spacing w:line="256" w:lineRule="auto"/>
              <w:rPr>
                <w:rFonts w:cs="Arial"/>
                <w:b/>
                <w:bCs/>
                <w:sz w:val="24"/>
                <w:szCs w:val="24"/>
              </w:rPr>
            </w:pPr>
            <w:r w:rsidRPr="00511D24">
              <w:rPr>
                <w:rFonts w:cs="Arial"/>
                <w:b/>
                <w:bCs/>
                <w:sz w:val="24"/>
                <w:szCs w:val="24"/>
              </w:rPr>
              <w:t>Demonstrate Ethical and Professional Behavior</w:t>
            </w:r>
          </w:p>
        </w:tc>
      </w:tr>
      <w:tr w:rsidR="00B00ACB" w:rsidRPr="00511D24" w14:paraId="7560F907" w14:textId="77777777" w:rsidTr="00820CB3">
        <w:trPr>
          <w:cantSplit/>
          <w:jc w:val="center"/>
        </w:trPr>
        <w:tc>
          <w:tcPr>
            <w:tcW w:w="1250" w:type="dxa"/>
            <w:tcBorders>
              <w:top w:val="single" w:sz="8" w:space="0" w:color="C0504D"/>
              <w:left w:val="single" w:sz="8" w:space="0" w:color="C0504D"/>
              <w:bottom w:val="single" w:sz="8" w:space="0" w:color="C0504D"/>
              <w:right w:val="nil"/>
            </w:tcBorders>
            <w:hideMark/>
          </w:tcPr>
          <w:p w14:paraId="37927E0F" w14:textId="77777777" w:rsidR="00B00ACB" w:rsidRPr="00511D24" w:rsidRDefault="00B00ACB" w:rsidP="009A6AA4">
            <w:pPr>
              <w:spacing w:line="256" w:lineRule="auto"/>
              <w:jc w:val="center"/>
              <w:rPr>
                <w:rFonts w:cs="Arial"/>
                <w:sz w:val="24"/>
                <w:szCs w:val="24"/>
              </w:rPr>
            </w:pPr>
            <w:r w:rsidRPr="00511D24">
              <w:rPr>
                <w:rFonts w:cs="Arial"/>
                <w:sz w:val="24"/>
                <w:szCs w:val="24"/>
              </w:rPr>
              <w:t>2</w:t>
            </w:r>
          </w:p>
        </w:tc>
        <w:tc>
          <w:tcPr>
            <w:tcW w:w="6570" w:type="dxa"/>
            <w:tcBorders>
              <w:top w:val="single" w:sz="8" w:space="0" w:color="C0504D"/>
              <w:left w:val="nil"/>
              <w:bottom w:val="single" w:sz="8" w:space="0" w:color="C0504D"/>
              <w:right w:val="single" w:sz="8" w:space="0" w:color="C0504D"/>
            </w:tcBorders>
            <w:hideMark/>
          </w:tcPr>
          <w:p w14:paraId="09FACB96" w14:textId="7511F9DC" w:rsidR="00B00ACB" w:rsidRPr="00511D24" w:rsidRDefault="00B00ACB" w:rsidP="009A6AA4">
            <w:pPr>
              <w:spacing w:line="256" w:lineRule="auto"/>
              <w:rPr>
                <w:rFonts w:cs="Arial"/>
                <w:b/>
                <w:sz w:val="24"/>
                <w:szCs w:val="24"/>
              </w:rPr>
            </w:pPr>
            <w:r w:rsidRPr="00511D24">
              <w:rPr>
                <w:rFonts w:cs="Arial"/>
                <w:b/>
                <w:sz w:val="24"/>
                <w:szCs w:val="24"/>
              </w:rPr>
              <w:t>Engage in Diversity and Difference in Practice</w:t>
            </w:r>
          </w:p>
        </w:tc>
      </w:tr>
      <w:tr w:rsidR="00B00ACB" w:rsidRPr="00511D24" w14:paraId="5D9CECF5" w14:textId="77777777" w:rsidTr="00820CB3">
        <w:trPr>
          <w:cantSplit/>
          <w:jc w:val="center"/>
        </w:trPr>
        <w:tc>
          <w:tcPr>
            <w:tcW w:w="1250" w:type="dxa"/>
            <w:tcBorders>
              <w:top w:val="single" w:sz="8" w:space="0" w:color="C0504D"/>
              <w:left w:val="single" w:sz="8" w:space="0" w:color="C0504D"/>
              <w:bottom w:val="single" w:sz="8" w:space="0" w:color="C0504D"/>
              <w:right w:val="nil"/>
            </w:tcBorders>
            <w:hideMark/>
          </w:tcPr>
          <w:p w14:paraId="243E82F2" w14:textId="77777777" w:rsidR="00B00ACB" w:rsidRPr="00511D24" w:rsidRDefault="00B00ACB" w:rsidP="009A6AA4">
            <w:pPr>
              <w:spacing w:line="256" w:lineRule="auto"/>
              <w:jc w:val="center"/>
              <w:rPr>
                <w:rFonts w:cs="Arial"/>
                <w:sz w:val="24"/>
                <w:szCs w:val="24"/>
              </w:rPr>
            </w:pPr>
            <w:r w:rsidRPr="00511D24">
              <w:rPr>
                <w:rFonts w:cs="Arial"/>
                <w:sz w:val="24"/>
                <w:szCs w:val="24"/>
              </w:rPr>
              <w:t>3</w:t>
            </w:r>
          </w:p>
        </w:tc>
        <w:tc>
          <w:tcPr>
            <w:tcW w:w="6570" w:type="dxa"/>
            <w:tcBorders>
              <w:top w:val="single" w:sz="8" w:space="0" w:color="C0504D"/>
              <w:left w:val="nil"/>
              <w:bottom w:val="single" w:sz="8" w:space="0" w:color="C0504D"/>
              <w:right w:val="single" w:sz="8" w:space="0" w:color="C0504D"/>
            </w:tcBorders>
            <w:hideMark/>
          </w:tcPr>
          <w:p w14:paraId="0D324C11" w14:textId="77777777" w:rsidR="00B00ACB" w:rsidRPr="00511D24" w:rsidRDefault="00B00ACB" w:rsidP="009A6AA4">
            <w:pPr>
              <w:spacing w:line="256" w:lineRule="auto"/>
              <w:rPr>
                <w:rFonts w:cs="Arial"/>
                <w:b/>
                <w:sz w:val="24"/>
                <w:szCs w:val="24"/>
              </w:rPr>
            </w:pPr>
            <w:r w:rsidRPr="00511D24">
              <w:rPr>
                <w:rFonts w:cs="Arial"/>
                <w:b/>
                <w:sz w:val="24"/>
                <w:szCs w:val="24"/>
              </w:rPr>
              <w:t>Advance Human Rights and Social, Economic, and Environmental Justice</w:t>
            </w:r>
          </w:p>
        </w:tc>
      </w:tr>
      <w:tr w:rsidR="00B00ACB" w:rsidRPr="00511D24" w14:paraId="0E595CB4" w14:textId="77777777" w:rsidTr="00820CB3">
        <w:trPr>
          <w:cantSplit/>
          <w:jc w:val="center"/>
        </w:trPr>
        <w:tc>
          <w:tcPr>
            <w:tcW w:w="1250" w:type="dxa"/>
            <w:tcBorders>
              <w:top w:val="single" w:sz="8" w:space="0" w:color="C0504D"/>
              <w:left w:val="single" w:sz="8" w:space="0" w:color="C0504D"/>
              <w:bottom w:val="single" w:sz="8" w:space="0" w:color="C0504D"/>
              <w:right w:val="nil"/>
            </w:tcBorders>
            <w:hideMark/>
          </w:tcPr>
          <w:p w14:paraId="683B6977" w14:textId="77777777" w:rsidR="00B00ACB" w:rsidRPr="00511D24" w:rsidRDefault="00B00ACB" w:rsidP="009A6AA4">
            <w:pPr>
              <w:spacing w:line="256" w:lineRule="auto"/>
              <w:jc w:val="center"/>
              <w:rPr>
                <w:rFonts w:cs="Arial"/>
                <w:sz w:val="24"/>
                <w:szCs w:val="24"/>
              </w:rPr>
            </w:pPr>
            <w:r w:rsidRPr="00511D24">
              <w:rPr>
                <w:rFonts w:cs="Arial"/>
                <w:sz w:val="24"/>
                <w:szCs w:val="24"/>
              </w:rPr>
              <w:t>4</w:t>
            </w:r>
          </w:p>
        </w:tc>
        <w:tc>
          <w:tcPr>
            <w:tcW w:w="6570" w:type="dxa"/>
            <w:tcBorders>
              <w:top w:val="single" w:sz="8" w:space="0" w:color="C0504D"/>
              <w:left w:val="nil"/>
              <w:bottom w:val="single" w:sz="8" w:space="0" w:color="C0504D"/>
              <w:right w:val="single" w:sz="8" w:space="0" w:color="C0504D"/>
            </w:tcBorders>
            <w:hideMark/>
          </w:tcPr>
          <w:p w14:paraId="4A49DABD" w14:textId="77777777" w:rsidR="00B00ACB" w:rsidRPr="00511D24" w:rsidRDefault="00B00ACB" w:rsidP="009A6AA4">
            <w:pPr>
              <w:spacing w:line="256" w:lineRule="auto"/>
              <w:rPr>
                <w:rFonts w:cs="Arial"/>
                <w:b/>
                <w:sz w:val="24"/>
                <w:szCs w:val="24"/>
              </w:rPr>
            </w:pPr>
            <w:r w:rsidRPr="00511D24">
              <w:rPr>
                <w:rFonts w:cs="Arial"/>
                <w:b/>
                <w:sz w:val="24"/>
                <w:szCs w:val="24"/>
              </w:rPr>
              <w:t>Engage in Practice-informed Research and Research-informed Practice</w:t>
            </w:r>
          </w:p>
        </w:tc>
      </w:tr>
      <w:tr w:rsidR="00B00ACB" w:rsidRPr="00511D24" w14:paraId="04188F3D" w14:textId="77777777" w:rsidTr="00820CB3">
        <w:trPr>
          <w:cantSplit/>
          <w:jc w:val="center"/>
        </w:trPr>
        <w:tc>
          <w:tcPr>
            <w:tcW w:w="1250" w:type="dxa"/>
            <w:tcBorders>
              <w:top w:val="single" w:sz="8" w:space="0" w:color="C0504D"/>
              <w:left w:val="single" w:sz="8" w:space="0" w:color="C0504D"/>
              <w:bottom w:val="single" w:sz="8" w:space="0" w:color="C0504D"/>
              <w:right w:val="nil"/>
            </w:tcBorders>
            <w:hideMark/>
          </w:tcPr>
          <w:p w14:paraId="15462947" w14:textId="77777777" w:rsidR="00B00ACB" w:rsidRPr="00511D24" w:rsidRDefault="00B00ACB" w:rsidP="009A6AA4">
            <w:pPr>
              <w:spacing w:line="256" w:lineRule="auto"/>
              <w:jc w:val="center"/>
              <w:rPr>
                <w:rFonts w:cs="Arial"/>
                <w:sz w:val="24"/>
                <w:szCs w:val="24"/>
              </w:rPr>
            </w:pPr>
            <w:r w:rsidRPr="00511D24">
              <w:rPr>
                <w:rFonts w:cs="Arial"/>
                <w:sz w:val="24"/>
                <w:szCs w:val="24"/>
              </w:rPr>
              <w:t>5</w:t>
            </w:r>
          </w:p>
        </w:tc>
        <w:tc>
          <w:tcPr>
            <w:tcW w:w="6570" w:type="dxa"/>
            <w:tcBorders>
              <w:top w:val="single" w:sz="8" w:space="0" w:color="C0504D"/>
              <w:left w:val="nil"/>
              <w:bottom w:val="single" w:sz="8" w:space="0" w:color="C0504D"/>
              <w:right w:val="single" w:sz="8" w:space="0" w:color="C0504D"/>
            </w:tcBorders>
            <w:hideMark/>
          </w:tcPr>
          <w:p w14:paraId="3FAA5200" w14:textId="77777777" w:rsidR="00B00ACB" w:rsidRPr="00511D24" w:rsidRDefault="00B00ACB" w:rsidP="009A6AA4">
            <w:pPr>
              <w:spacing w:line="256" w:lineRule="auto"/>
              <w:rPr>
                <w:rFonts w:cs="Arial"/>
                <w:b/>
                <w:sz w:val="24"/>
                <w:szCs w:val="24"/>
              </w:rPr>
            </w:pPr>
            <w:r w:rsidRPr="00511D24">
              <w:rPr>
                <w:rFonts w:cs="Arial"/>
                <w:b/>
                <w:sz w:val="24"/>
                <w:szCs w:val="24"/>
              </w:rPr>
              <w:t>Engage in Policy Practice</w:t>
            </w:r>
          </w:p>
        </w:tc>
      </w:tr>
      <w:tr w:rsidR="00B00ACB" w:rsidRPr="00511D24" w14:paraId="3DE33F0A" w14:textId="77777777" w:rsidTr="00820CB3">
        <w:trPr>
          <w:cantSplit/>
          <w:jc w:val="center"/>
        </w:trPr>
        <w:tc>
          <w:tcPr>
            <w:tcW w:w="1250" w:type="dxa"/>
            <w:tcBorders>
              <w:top w:val="single" w:sz="4" w:space="0" w:color="C00000"/>
              <w:left w:val="single" w:sz="8" w:space="0" w:color="C0504D"/>
              <w:bottom w:val="single" w:sz="8" w:space="0" w:color="C0504D"/>
              <w:right w:val="nil"/>
            </w:tcBorders>
            <w:hideMark/>
          </w:tcPr>
          <w:p w14:paraId="3D3BC458" w14:textId="77777777" w:rsidR="00B00ACB" w:rsidRPr="00511D24" w:rsidRDefault="00B00ACB" w:rsidP="009A6AA4">
            <w:pPr>
              <w:spacing w:line="256" w:lineRule="auto"/>
              <w:jc w:val="center"/>
              <w:rPr>
                <w:rFonts w:cs="Arial"/>
                <w:sz w:val="24"/>
                <w:szCs w:val="24"/>
              </w:rPr>
            </w:pPr>
            <w:r w:rsidRPr="00511D24">
              <w:rPr>
                <w:rFonts w:cs="Arial"/>
                <w:sz w:val="24"/>
                <w:szCs w:val="24"/>
              </w:rPr>
              <w:t>6</w:t>
            </w:r>
          </w:p>
        </w:tc>
        <w:tc>
          <w:tcPr>
            <w:tcW w:w="6570" w:type="dxa"/>
            <w:tcBorders>
              <w:top w:val="single" w:sz="4" w:space="0" w:color="C00000"/>
              <w:left w:val="nil"/>
              <w:bottom w:val="single" w:sz="8" w:space="0" w:color="C0504D"/>
              <w:right w:val="single" w:sz="8" w:space="0" w:color="C0504D"/>
            </w:tcBorders>
            <w:hideMark/>
          </w:tcPr>
          <w:p w14:paraId="38E82BC0" w14:textId="1616E666" w:rsidR="00B00ACB" w:rsidRPr="00511D24" w:rsidRDefault="00B00ACB" w:rsidP="009A6AA4">
            <w:pPr>
              <w:spacing w:line="256" w:lineRule="auto"/>
              <w:rPr>
                <w:rFonts w:cs="Arial"/>
                <w:b/>
                <w:sz w:val="24"/>
                <w:szCs w:val="24"/>
              </w:rPr>
            </w:pPr>
            <w:r w:rsidRPr="00511D24">
              <w:rPr>
                <w:rFonts w:cs="Arial"/>
                <w:b/>
                <w:sz w:val="24"/>
                <w:szCs w:val="24"/>
              </w:rPr>
              <w:t>Engage with Individuals, Families, Groups, Organizations, and Communities</w:t>
            </w:r>
          </w:p>
        </w:tc>
      </w:tr>
      <w:tr w:rsidR="00B00ACB" w:rsidRPr="00511D24" w14:paraId="52C24DC4" w14:textId="77777777" w:rsidTr="00820CB3">
        <w:trPr>
          <w:cantSplit/>
          <w:jc w:val="center"/>
        </w:trPr>
        <w:tc>
          <w:tcPr>
            <w:tcW w:w="1250" w:type="dxa"/>
            <w:tcBorders>
              <w:top w:val="single" w:sz="8" w:space="0" w:color="C0504D"/>
              <w:left w:val="single" w:sz="8" w:space="0" w:color="C0504D"/>
              <w:bottom w:val="single" w:sz="8" w:space="0" w:color="C0504D"/>
              <w:right w:val="nil"/>
            </w:tcBorders>
            <w:hideMark/>
          </w:tcPr>
          <w:p w14:paraId="51F637C0" w14:textId="77777777" w:rsidR="00B00ACB" w:rsidRPr="00511D24" w:rsidRDefault="00B00ACB" w:rsidP="009A6AA4">
            <w:pPr>
              <w:spacing w:line="256" w:lineRule="auto"/>
              <w:jc w:val="center"/>
              <w:rPr>
                <w:rFonts w:cs="Arial"/>
                <w:sz w:val="24"/>
                <w:szCs w:val="24"/>
              </w:rPr>
            </w:pPr>
            <w:r w:rsidRPr="00511D24">
              <w:rPr>
                <w:rFonts w:cs="Arial"/>
                <w:sz w:val="24"/>
                <w:szCs w:val="24"/>
              </w:rPr>
              <w:t>7</w:t>
            </w:r>
          </w:p>
        </w:tc>
        <w:tc>
          <w:tcPr>
            <w:tcW w:w="6570" w:type="dxa"/>
            <w:tcBorders>
              <w:top w:val="single" w:sz="8" w:space="0" w:color="C0504D"/>
              <w:left w:val="nil"/>
              <w:bottom w:val="single" w:sz="8" w:space="0" w:color="C0504D"/>
              <w:right w:val="single" w:sz="8" w:space="0" w:color="C0504D"/>
            </w:tcBorders>
            <w:hideMark/>
          </w:tcPr>
          <w:p w14:paraId="6DC5A7C6" w14:textId="77777777" w:rsidR="00B00ACB" w:rsidRPr="00511D24" w:rsidRDefault="00B00ACB" w:rsidP="009A6AA4">
            <w:pPr>
              <w:spacing w:line="256" w:lineRule="auto"/>
              <w:rPr>
                <w:rFonts w:cs="Arial"/>
                <w:b/>
                <w:sz w:val="24"/>
                <w:szCs w:val="24"/>
              </w:rPr>
            </w:pPr>
            <w:r w:rsidRPr="00AD1BD7">
              <w:rPr>
                <w:rFonts w:cs="Arial"/>
                <w:b/>
                <w:sz w:val="24"/>
                <w:szCs w:val="24"/>
                <w:highlight w:val="yellow"/>
              </w:rPr>
              <w:t>Assess Individuals, Families, Groups, Organizations, and Communities</w:t>
            </w:r>
            <w:r w:rsidR="007E2987" w:rsidRPr="00AD1BD7">
              <w:rPr>
                <w:rFonts w:cs="Arial"/>
                <w:b/>
                <w:sz w:val="24"/>
                <w:szCs w:val="24"/>
                <w:highlight w:val="yellow"/>
              </w:rPr>
              <w:t>*</w:t>
            </w:r>
          </w:p>
        </w:tc>
      </w:tr>
      <w:tr w:rsidR="00B00ACB" w:rsidRPr="00511D24" w14:paraId="715B29B3" w14:textId="77777777" w:rsidTr="00820CB3">
        <w:trPr>
          <w:cantSplit/>
          <w:jc w:val="center"/>
        </w:trPr>
        <w:tc>
          <w:tcPr>
            <w:tcW w:w="1250" w:type="dxa"/>
            <w:tcBorders>
              <w:top w:val="single" w:sz="8" w:space="0" w:color="C0504D"/>
              <w:left w:val="single" w:sz="8" w:space="0" w:color="C0504D"/>
              <w:bottom w:val="single" w:sz="8" w:space="0" w:color="C0504D"/>
              <w:right w:val="nil"/>
            </w:tcBorders>
            <w:hideMark/>
          </w:tcPr>
          <w:p w14:paraId="032E3558" w14:textId="77777777" w:rsidR="00B00ACB" w:rsidRPr="00511D24" w:rsidRDefault="00B00ACB" w:rsidP="009A6AA4">
            <w:pPr>
              <w:spacing w:line="256" w:lineRule="auto"/>
              <w:jc w:val="center"/>
              <w:rPr>
                <w:rFonts w:cs="Arial"/>
                <w:sz w:val="24"/>
                <w:szCs w:val="24"/>
              </w:rPr>
            </w:pPr>
            <w:r w:rsidRPr="00511D24">
              <w:rPr>
                <w:rFonts w:cs="Arial"/>
                <w:sz w:val="24"/>
                <w:szCs w:val="24"/>
              </w:rPr>
              <w:t>8</w:t>
            </w:r>
          </w:p>
        </w:tc>
        <w:tc>
          <w:tcPr>
            <w:tcW w:w="6570" w:type="dxa"/>
            <w:tcBorders>
              <w:top w:val="single" w:sz="8" w:space="0" w:color="C0504D"/>
              <w:left w:val="nil"/>
              <w:bottom w:val="single" w:sz="8" w:space="0" w:color="C0504D"/>
              <w:right w:val="single" w:sz="8" w:space="0" w:color="C0504D"/>
            </w:tcBorders>
            <w:hideMark/>
          </w:tcPr>
          <w:p w14:paraId="1EC11BFB" w14:textId="77777777" w:rsidR="00B00ACB" w:rsidRPr="00511D24" w:rsidRDefault="00B00ACB" w:rsidP="009A6AA4">
            <w:pPr>
              <w:spacing w:line="256" w:lineRule="auto"/>
              <w:rPr>
                <w:rFonts w:cs="Arial"/>
                <w:b/>
                <w:sz w:val="24"/>
                <w:szCs w:val="24"/>
              </w:rPr>
            </w:pPr>
            <w:r w:rsidRPr="00511D24">
              <w:rPr>
                <w:rFonts w:cs="Arial"/>
                <w:b/>
                <w:sz w:val="24"/>
                <w:szCs w:val="24"/>
              </w:rPr>
              <w:t>Intervene with Individuals, Families, Groups, Organizations, and Communities</w:t>
            </w:r>
          </w:p>
        </w:tc>
      </w:tr>
      <w:tr w:rsidR="00B00ACB" w:rsidRPr="00511D24" w14:paraId="3A61B960" w14:textId="77777777" w:rsidTr="00820CB3">
        <w:trPr>
          <w:cantSplit/>
          <w:jc w:val="center"/>
        </w:trPr>
        <w:tc>
          <w:tcPr>
            <w:tcW w:w="1250" w:type="dxa"/>
            <w:tcBorders>
              <w:top w:val="single" w:sz="8" w:space="0" w:color="C0504D"/>
              <w:left w:val="single" w:sz="8" w:space="0" w:color="C0504D"/>
              <w:bottom w:val="single" w:sz="8" w:space="0" w:color="C0504D"/>
              <w:right w:val="nil"/>
            </w:tcBorders>
            <w:hideMark/>
          </w:tcPr>
          <w:p w14:paraId="515BADBD" w14:textId="77777777" w:rsidR="00B00ACB" w:rsidRPr="00511D24" w:rsidRDefault="00B00ACB" w:rsidP="009A6AA4">
            <w:pPr>
              <w:spacing w:line="256" w:lineRule="auto"/>
              <w:jc w:val="center"/>
              <w:rPr>
                <w:rFonts w:cs="Arial"/>
                <w:sz w:val="24"/>
                <w:szCs w:val="24"/>
              </w:rPr>
            </w:pPr>
            <w:r w:rsidRPr="00511D24">
              <w:rPr>
                <w:rFonts w:cs="Arial"/>
                <w:sz w:val="24"/>
                <w:szCs w:val="24"/>
              </w:rPr>
              <w:t>9</w:t>
            </w:r>
          </w:p>
        </w:tc>
        <w:tc>
          <w:tcPr>
            <w:tcW w:w="6570" w:type="dxa"/>
            <w:tcBorders>
              <w:top w:val="single" w:sz="8" w:space="0" w:color="C0504D"/>
              <w:left w:val="nil"/>
              <w:bottom w:val="single" w:sz="8" w:space="0" w:color="C0504D"/>
              <w:right w:val="single" w:sz="8" w:space="0" w:color="C0504D"/>
            </w:tcBorders>
            <w:hideMark/>
          </w:tcPr>
          <w:p w14:paraId="45251349" w14:textId="77777777" w:rsidR="00B00ACB" w:rsidRPr="00511D24" w:rsidRDefault="00B00ACB" w:rsidP="009A6AA4">
            <w:pPr>
              <w:spacing w:line="256" w:lineRule="auto"/>
              <w:rPr>
                <w:rFonts w:cs="Arial"/>
                <w:b/>
                <w:sz w:val="24"/>
                <w:szCs w:val="24"/>
              </w:rPr>
            </w:pPr>
            <w:r w:rsidRPr="00AD1BD7">
              <w:rPr>
                <w:rFonts w:cs="Arial"/>
                <w:b/>
                <w:sz w:val="24"/>
                <w:szCs w:val="24"/>
                <w:highlight w:val="yellow"/>
              </w:rPr>
              <w:t>Evaluate Practice with Individuals, Families, Groups, Organizations and Communities</w:t>
            </w:r>
            <w:r w:rsidR="007E2987" w:rsidRPr="00AD1BD7">
              <w:rPr>
                <w:rFonts w:cs="Arial"/>
                <w:b/>
                <w:sz w:val="24"/>
                <w:szCs w:val="24"/>
                <w:highlight w:val="yellow"/>
              </w:rPr>
              <w:t>*</w:t>
            </w:r>
          </w:p>
        </w:tc>
      </w:tr>
    </w:tbl>
    <w:p w14:paraId="52117A41" w14:textId="77777777" w:rsidR="00B00ACB" w:rsidRPr="00511D24" w:rsidRDefault="00B00ACB" w:rsidP="00B00ACB">
      <w:pPr>
        <w:tabs>
          <w:tab w:val="right" w:pos="8460"/>
        </w:tabs>
        <w:spacing w:after="240"/>
        <w:rPr>
          <w:rFonts w:cs="Arial"/>
          <w:sz w:val="24"/>
          <w:szCs w:val="24"/>
        </w:rPr>
      </w:pPr>
      <w:r w:rsidRPr="00511D24">
        <w:rPr>
          <w:rFonts w:cs="Arial"/>
          <w:sz w:val="24"/>
          <w:szCs w:val="24"/>
        </w:rPr>
        <w:tab/>
        <w:t>* Highlighted in this course</w:t>
      </w:r>
    </w:p>
    <w:p w14:paraId="038BFC6A" w14:textId="119AB6F0" w:rsidR="00B00ACB" w:rsidRPr="00511D24" w:rsidRDefault="00275F7B" w:rsidP="00B00ACB">
      <w:pPr>
        <w:rPr>
          <w:rFonts w:cs="Arial"/>
          <w:sz w:val="24"/>
          <w:szCs w:val="24"/>
        </w:rPr>
      </w:pPr>
      <w:r>
        <w:rPr>
          <w:rFonts w:cs="Arial"/>
          <w:sz w:val="24"/>
          <w:szCs w:val="24"/>
        </w:rPr>
        <w:t xml:space="preserve">See </w:t>
      </w:r>
      <w:hyperlink r:id="rId7" w:history="1">
        <w:r w:rsidRPr="008134A5">
          <w:rPr>
            <w:rStyle w:val="Hyperlink"/>
            <w:rFonts w:cs="Arial"/>
            <w:sz w:val="24"/>
            <w:szCs w:val="24"/>
          </w:rPr>
          <w:t>https://www.cswe.org/getattachment/Accreditation/Accreditation-Process/2015-EPAS/2015EPAS_Web_FINAL.pdf.aspx</w:t>
        </w:r>
      </w:hyperlink>
      <w:r>
        <w:rPr>
          <w:rFonts w:cs="Arial"/>
          <w:sz w:val="24"/>
          <w:szCs w:val="24"/>
        </w:rPr>
        <w:t xml:space="preserve">  for additional details about the CSWE </w:t>
      </w:r>
      <w:proofErr w:type="spellStart"/>
      <w:r>
        <w:rPr>
          <w:rFonts w:cs="Arial"/>
          <w:sz w:val="24"/>
          <w:szCs w:val="24"/>
        </w:rPr>
        <w:t>Comptencies</w:t>
      </w:r>
      <w:proofErr w:type="spellEnd"/>
      <w:r>
        <w:rPr>
          <w:rFonts w:cs="Arial"/>
          <w:sz w:val="24"/>
          <w:szCs w:val="24"/>
        </w:rPr>
        <w:t xml:space="preserve">.  </w:t>
      </w:r>
      <w:r w:rsidR="00B00ACB" w:rsidRPr="00511D24">
        <w:rPr>
          <w:rFonts w:cs="Arial"/>
          <w:sz w:val="24"/>
          <w:szCs w:val="24"/>
        </w:rPr>
        <w:t>The following table</w:t>
      </w:r>
      <w:r w:rsidR="0072322A">
        <w:rPr>
          <w:rFonts w:cs="Arial"/>
          <w:sz w:val="24"/>
          <w:szCs w:val="24"/>
        </w:rPr>
        <w:t>s</w:t>
      </w:r>
      <w:r w:rsidR="00B00ACB" w:rsidRPr="00511D24">
        <w:rPr>
          <w:rFonts w:cs="Arial"/>
          <w:sz w:val="24"/>
          <w:szCs w:val="24"/>
        </w:rPr>
        <w:t xml:space="preserve"> shows the </w:t>
      </w:r>
      <w:r w:rsidR="0072322A">
        <w:rPr>
          <w:rFonts w:cs="Arial"/>
          <w:sz w:val="24"/>
          <w:szCs w:val="24"/>
        </w:rPr>
        <w:t xml:space="preserve">detailed </w:t>
      </w:r>
      <w:r w:rsidR="00B00ACB" w:rsidRPr="00511D24">
        <w:rPr>
          <w:rFonts w:cs="Arial"/>
          <w:sz w:val="24"/>
          <w:szCs w:val="24"/>
        </w:rPr>
        <w:t xml:space="preserve">competencies highlighted in this course, the related course objectives, student learning outcomes, and dimensions of each competency measured. The final column provides the location of course content </w:t>
      </w:r>
      <w:r>
        <w:rPr>
          <w:rFonts w:cs="Arial"/>
          <w:sz w:val="24"/>
          <w:szCs w:val="24"/>
        </w:rPr>
        <w:t xml:space="preserve">and assessments </w:t>
      </w:r>
      <w:r w:rsidR="00B00ACB" w:rsidRPr="00511D24">
        <w:rPr>
          <w:rFonts w:cs="Arial"/>
          <w:sz w:val="24"/>
          <w:szCs w:val="24"/>
        </w:rPr>
        <w:t>related to the competency.</w:t>
      </w:r>
    </w:p>
    <w:p w14:paraId="2C5F1818" w14:textId="77777777" w:rsidR="005F68EA" w:rsidRPr="00511D24" w:rsidRDefault="005F68EA" w:rsidP="00B00ACB">
      <w:pPr>
        <w:rPr>
          <w:rFonts w:cs="Arial"/>
          <w:sz w:val="24"/>
          <w:szCs w:val="24"/>
        </w:rPr>
      </w:pPr>
    </w:p>
    <w:p w14:paraId="572C234A" w14:textId="77777777" w:rsidR="005F68EA" w:rsidRPr="00511D24" w:rsidRDefault="005F68EA" w:rsidP="00B00ACB">
      <w:pPr>
        <w:rPr>
          <w:rFonts w:cs="Arial"/>
          <w:sz w:val="24"/>
          <w:szCs w:val="24"/>
        </w:rPr>
        <w:sectPr w:rsidR="005F68EA" w:rsidRPr="00511D24" w:rsidSect="005F68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5352AE2A" w14:textId="77777777" w:rsidR="005F68EA" w:rsidRPr="00511D24" w:rsidRDefault="005F68EA" w:rsidP="00B00ACB">
      <w:pPr>
        <w:rPr>
          <w:rFonts w:cs="Arial"/>
          <w:sz w:val="24"/>
          <w:szCs w:val="24"/>
        </w:rPr>
      </w:pPr>
    </w:p>
    <w:p w14:paraId="22ADDDAB" w14:textId="63CA51EE" w:rsidR="007E2987" w:rsidRPr="00511D24" w:rsidRDefault="007E2987" w:rsidP="007E2987">
      <w:pPr>
        <w:tabs>
          <w:tab w:val="left" w:pos="270"/>
          <w:tab w:val="left" w:pos="2640"/>
        </w:tabs>
        <w:rPr>
          <w:rFonts w:cs="Arial"/>
          <w:sz w:val="24"/>
          <w:szCs w:val="24"/>
        </w:rPr>
      </w:pPr>
    </w:p>
    <w:tbl>
      <w:tblPr>
        <w:tblStyle w:val="TableGrid"/>
        <w:tblW w:w="13518" w:type="dxa"/>
        <w:tblLook w:val="04A0" w:firstRow="1" w:lastRow="0" w:firstColumn="1" w:lastColumn="0" w:noHBand="0" w:noVBand="1"/>
      </w:tblPr>
      <w:tblGrid>
        <w:gridCol w:w="3865"/>
        <w:gridCol w:w="3719"/>
        <w:gridCol w:w="1944"/>
        <w:gridCol w:w="1577"/>
        <w:gridCol w:w="2413"/>
      </w:tblGrid>
      <w:tr w:rsidR="007E2987" w:rsidRPr="00511D24" w14:paraId="1E156B40" w14:textId="77777777" w:rsidTr="00063D31">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031DB840" w14:textId="77777777" w:rsidR="007E2987" w:rsidRPr="00511D24" w:rsidRDefault="007E2987" w:rsidP="005F68EA">
            <w:pPr>
              <w:jc w:val="center"/>
              <w:rPr>
                <w:rFonts w:cs="Arial"/>
                <w:b/>
                <w:sz w:val="24"/>
                <w:szCs w:val="24"/>
              </w:rPr>
            </w:pPr>
          </w:p>
          <w:p w14:paraId="26321B89" w14:textId="77777777" w:rsidR="007E2987" w:rsidRPr="00511D24" w:rsidRDefault="007E2987" w:rsidP="005F68EA">
            <w:pPr>
              <w:jc w:val="center"/>
              <w:rPr>
                <w:rFonts w:cs="Arial"/>
                <w:b/>
                <w:sz w:val="24"/>
                <w:szCs w:val="24"/>
              </w:rPr>
            </w:pPr>
            <w:r w:rsidRPr="00511D24">
              <w:rPr>
                <w:rFonts w:cs="Arial"/>
                <w:b/>
                <w:sz w:val="24"/>
                <w:szCs w:val="24"/>
              </w:rPr>
              <w:t>Competency</w:t>
            </w:r>
          </w:p>
        </w:tc>
        <w:tc>
          <w:tcPr>
            <w:tcW w:w="3719" w:type="dxa"/>
            <w:tcBorders>
              <w:top w:val="single" w:sz="4" w:space="0" w:color="C00000"/>
              <w:left w:val="single" w:sz="4" w:space="0" w:color="C00000"/>
              <w:bottom w:val="single" w:sz="4" w:space="0" w:color="C00000"/>
              <w:right w:val="single" w:sz="4" w:space="0" w:color="C00000"/>
            </w:tcBorders>
            <w:shd w:val="clear" w:color="auto" w:fill="C00000"/>
          </w:tcPr>
          <w:p w14:paraId="6B5717A8" w14:textId="77777777" w:rsidR="007E2987" w:rsidRPr="00511D24" w:rsidRDefault="007E2987" w:rsidP="005F68EA">
            <w:pPr>
              <w:jc w:val="center"/>
              <w:rPr>
                <w:rFonts w:cs="Arial"/>
                <w:b/>
                <w:sz w:val="24"/>
                <w:szCs w:val="24"/>
              </w:rPr>
            </w:pPr>
          </w:p>
          <w:p w14:paraId="0733846A" w14:textId="77777777" w:rsidR="007E2987" w:rsidRPr="00511D24" w:rsidRDefault="007E2987" w:rsidP="005F68EA">
            <w:pPr>
              <w:jc w:val="center"/>
              <w:rPr>
                <w:rFonts w:cs="Arial"/>
                <w:b/>
                <w:sz w:val="24"/>
                <w:szCs w:val="24"/>
              </w:rPr>
            </w:pPr>
            <w:r w:rsidRPr="00511D24">
              <w:rPr>
                <w:rFonts w:cs="Arial"/>
                <w:b/>
                <w:sz w:val="24"/>
                <w:szCs w:val="24"/>
              </w:rPr>
              <w:t>Objectives</w:t>
            </w:r>
          </w:p>
        </w:tc>
        <w:tc>
          <w:tcPr>
            <w:tcW w:w="1944" w:type="dxa"/>
            <w:tcBorders>
              <w:top w:val="single" w:sz="4" w:space="0" w:color="C00000"/>
              <w:left w:val="single" w:sz="4" w:space="0" w:color="C00000"/>
              <w:bottom w:val="single" w:sz="4" w:space="0" w:color="C00000"/>
              <w:right w:val="single" w:sz="4" w:space="0" w:color="C00000"/>
            </w:tcBorders>
            <w:shd w:val="clear" w:color="auto" w:fill="C00000"/>
          </w:tcPr>
          <w:p w14:paraId="5E6B9E10" w14:textId="77777777" w:rsidR="007E2987" w:rsidRPr="00511D24" w:rsidRDefault="007E2987" w:rsidP="005F68EA">
            <w:pPr>
              <w:jc w:val="center"/>
              <w:rPr>
                <w:rFonts w:cs="Arial"/>
                <w:b/>
                <w:sz w:val="24"/>
                <w:szCs w:val="24"/>
              </w:rPr>
            </w:pPr>
          </w:p>
          <w:p w14:paraId="619BB78F" w14:textId="77777777" w:rsidR="007E2987" w:rsidRPr="00511D24" w:rsidRDefault="007E2987" w:rsidP="005F68EA">
            <w:pPr>
              <w:jc w:val="center"/>
              <w:rPr>
                <w:rFonts w:cs="Arial"/>
                <w:b/>
                <w:sz w:val="24"/>
                <w:szCs w:val="24"/>
              </w:rPr>
            </w:pPr>
            <w:r w:rsidRPr="00511D24">
              <w:rPr>
                <w:rFonts w:cs="Arial"/>
                <w:b/>
                <w:sz w:val="24"/>
                <w:szCs w:val="24"/>
              </w:rPr>
              <w:t>Behaviors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2DDDCA6F" w14:textId="77777777" w:rsidR="007E2987" w:rsidRPr="00511D24" w:rsidRDefault="007E2987" w:rsidP="005F68EA">
            <w:pPr>
              <w:jc w:val="center"/>
              <w:rPr>
                <w:rFonts w:cs="Arial"/>
                <w:b/>
                <w:sz w:val="24"/>
                <w:szCs w:val="24"/>
              </w:rPr>
            </w:pPr>
          </w:p>
          <w:p w14:paraId="30ABC3DD" w14:textId="77777777" w:rsidR="007E2987" w:rsidRPr="00511D24" w:rsidRDefault="007E2987" w:rsidP="005F68EA">
            <w:pPr>
              <w:jc w:val="center"/>
              <w:rPr>
                <w:rFonts w:cs="Arial"/>
                <w:b/>
                <w:sz w:val="24"/>
                <w:szCs w:val="24"/>
              </w:rPr>
            </w:pPr>
            <w:r w:rsidRPr="00511D24">
              <w:rPr>
                <w:rFonts w:cs="Arial"/>
                <w:b/>
                <w:sz w:val="24"/>
                <w:szCs w:val="24"/>
              </w:rPr>
              <w:t>Dimensions</w:t>
            </w:r>
          </w:p>
        </w:tc>
        <w:tc>
          <w:tcPr>
            <w:tcW w:w="2413" w:type="dxa"/>
            <w:tcBorders>
              <w:top w:val="single" w:sz="4" w:space="0" w:color="C00000"/>
              <w:left w:val="single" w:sz="4" w:space="0" w:color="C00000"/>
              <w:bottom w:val="single" w:sz="4" w:space="0" w:color="C00000"/>
              <w:right w:val="single" w:sz="4" w:space="0" w:color="C00000"/>
            </w:tcBorders>
            <w:shd w:val="clear" w:color="auto" w:fill="C00000"/>
          </w:tcPr>
          <w:p w14:paraId="4885D053" w14:textId="77777777" w:rsidR="007E2987" w:rsidRPr="00511D24" w:rsidRDefault="007E2987" w:rsidP="005F68EA">
            <w:pPr>
              <w:jc w:val="center"/>
              <w:rPr>
                <w:rFonts w:cs="Arial"/>
                <w:b/>
                <w:sz w:val="24"/>
                <w:szCs w:val="24"/>
              </w:rPr>
            </w:pPr>
          </w:p>
          <w:p w14:paraId="5095CE3A" w14:textId="77777777" w:rsidR="007E2987" w:rsidRPr="00511D24" w:rsidRDefault="007E2987" w:rsidP="005F68EA">
            <w:pPr>
              <w:jc w:val="center"/>
              <w:rPr>
                <w:rFonts w:cs="Arial"/>
                <w:b/>
                <w:sz w:val="24"/>
                <w:szCs w:val="24"/>
              </w:rPr>
            </w:pPr>
            <w:r w:rsidRPr="00511D24">
              <w:rPr>
                <w:rFonts w:cs="Arial"/>
                <w:b/>
                <w:sz w:val="24"/>
                <w:szCs w:val="24"/>
              </w:rPr>
              <w:t>Content</w:t>
            </w:r>
          </w:p>
        </w:tc>
      </w:tr>
      <w:tr w:rsidR="007E2987" w:rsidRPr="00511D24" w14:paraId="5236DA1D" w14:textId="77777777" w:rsidTr="00063D31">
        <w:tc>
          <w:tcPr>
            <w:tcW w:w="3865" w:type="dxa"/>
            <w:tcBorders>
              <w:top w:val="single" w:sz="4" w:space="0" w:color="C00000"/>
              <w:left w:val="single" w:sz="4" w:space="0" w:color="C00000"/>
              <w:bottom w:val="single" w:sz="4" w:space="0" w:color="C00000"/>
              <w:right w:val="single" w:sz="4" w:space="0" w:color="C00000"/>
            </w:tcBorders>
          </w:tcPr>
          <w:p w14:paraId="36C04A78" w14:textId="28C3F45C" w:rsidR="007E2987" w:rsidRPr="00511D24" w:rsidRDefault="007E2987" w:rsidP="007E2987">
            <w:pPr>
              <w:rPr>
                <w:rFonts w:eastAsia="Tahoma" w:cs="Arial"/>
                <w:sz w:val="24"/>
                <w:szCs w:val="24"/>
              </w:rPr>
            </w:pPr>
            <w:bookmarkStart w:id="1" w:name="_TOC_250027"/>
            <w:r w:rsidRPr="00511D24">
              <w:rPr>
                <w:rFonts w:cs="Arial"/>
                <w:b/>
                <w:sz w:val="24"/>
                <w:szCs w:val="24"/>
              </w:rPr>
              <w:t>Competency 7: Assess Individuals, Families, Groups, Organizations, and</w:t>
            </w:r>
            <w:r w:rsidRPr="00511D24">
              <w:rPr>
                <w:rFonts w:cs="Arial"/>
                <w:b/>
                <w:spacing w:val="-27"/>
                <w:sz w:val="24"/>
                <w:szCs w:val="24"/>
              </w:rPr>
              <w:t xml:space="preserve"> </w:t>
            </w:r>
            <w:r w:rsidRPr="00511D24">
              <w:rPr>
                <w:rFonts w:cs="Arial"/>
                <w:b/>
                <w:sz w:val="24"/>
                <w:szCs w:val="24"/>
              </w:rPr>
              <w:t>Communities</w:t>
            </w:r>
            <w:bookmarkEnd w:id="1"/>
            <w:r w:rsidRPr="00511D24">
              <w:rPr>
                <w:rFonts w:eastAsia="Tahoma" w:cs="Arial"/>
                <w:sz w:val="24"/>
                <w:szCs w:val="24"/>
              </w:rPr>
              <w:t xml:space="preserve"> </w:t>
            </w:r>
          </w:p>
          <w:p w14:paraId="09F5BDBB" w14:textId="77777777" w:rsidR="007E2987" w:rsidRPr="00511D24" w:rsidRDefault="007E2987" w:rsidP="007E2987">
            <w:pPr>
              <w:rPr>
                <w:rFonts w:cs="Arial"/>
                <w:sz w:val="24"/>
                <w:szCs w:val="24"/>
                <w:highlight w:val="yellow"/>
              </w:rPr>
            </w:pPr>
            <w:r w:rsidRPr="00511D24">
              <w:rPr>
                <w:rFonts w:eastAsia="Tahoma" w:cs="Arial"/>
                <w:sz w:val="24"/>
                <w:szCs w:val="24"/>
              </w:rP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tc>
        <w:tc>
          <w:tcPr>
            <w:tcW w:w="3719" w:type="dxa"/>
            <w:tcBorders>
              <w:top w:val="single" w:sz="4" w:space="0" w:color="C00000"/>
              <w:left w:val="single" w:sz="4" w:space="0" w:color="C00000"/>
              <w:bottom w:val="single" w:sz="4" w:space="0" w:color="C00000"/>
              <w:right w:val="single" w:sz="4" w:space="0" w:color="C00000"/>
            </w:tcBorders>
          </w:tcPr>
          <w:p w14:paraId="337C6422" w14:textId="77777777" w:rsidR="007E2987" w:rsidRPr="00511D24" w:rsidRDefault="007E2987" w:rsidP="007E2987">
            <w:pPr>
              <w:rPr>
                <w:rFonts w:cs="Arial"/>
                <w:sz w:val="24"/>
                <w:szCs w:val="24"/>
              </w:rPr>
            </w:pPr>
            <w:r w:rsidRPr="00511D24">
              <w:rPr>
                <w:rFonts w:cs="Arial"/>
                <w:sz w:val="24"/>
                <w:szCs w:val="24"/>
              </w:rPr>
              <w:t>3. Prepare students to critically assess the quality and utility of evidenced-based practices.</w:t>
            </w:r>
          </w:p>
          <w:p w14:paraId="461A44D8" w14:textId="77777777" w:rsidR="007E2987" w:rsidRPr="00511D24" w:rsidRDefault="007E2987" w:rsidP="007E2987">
            <w:pPr>
              <w:rPr>
                <w:rFonts w:cs="Arial"/>
                <w:sz w:val="24"/>
                <w:szCs w:val="24"/>
              </w:rPr>
            </w:pPr>
            <w:r w:rsidRPr="00511D24">
              <w:rPr>
                <w:rFonts w:cs="Arial"/>
                <w:sz w:val="24"/>
                <w:szCs w:val="24"/>
              </w:rPr>
              <w:t xml:space="preserve">4. Emphasize the utilization of publicly available databases so that students are able to access basic research evidence to inform practice-based questions and communicate this information to </w:t>
            </w:r>
            <w:proofErr w:type="spellStart"/>
            <w:r w:rsidRPr="00511D24">
              <w:rPr>
                <w:rFonts w:cs="Arial"/>
                <w:sz w:val="24"/>
                <w:szCs w:val="24"/>
              </w:rPr>
              <w:t>orgainzational</w:t>
            </w:r>
            <w:proofErr w:type="spellEnd"/>
            <w:r w:rsidRPr="00511D24">
              <w:rPr>
                <w:rFonts w:cs="Arial"/>
                <w:sz w:val="24"/>
                <w:szCs w:val="24"/>
              </w:rPr>
              <w:t xml:space="preserve"> leaders and key stakeholders</w:t>
            </w:r>
          </w:p>
          <w:p w14:paraId="1B86B050" w14:textId="77777777" w:rsidR="007E2987" w:rsidRDefault="007E2987" w:rsidP="007E2987">
            <w:pPr>
              <w:rPr>
                <w:rFonts w:cs="Arial"/>
                <w:sz w:val="24"/>
                <w:szCs w:val="24"/>
              </w:rPr>
            </w:pPr>
            <w:r w:rsidRPr="00511D24">
              <w:rPr>
                <w:rFonts w:cs="Arial"/>
                <w:sz w:val="24"/>
                <w:szCs w:val="24"/>
              </w:rPr>
              <w:t>5. Prepare students to engage in the process of evidence-informed decision-making to enhance the effectiveness of their social work practice.  This includes the identification and critical evaluation of assessments, conceptual frameworks and evidence-based interventions. Emphasis will be placed on context and diversity, as well as ethical and political considerations of how research evidence is developed and may affect decision-making.</w:t>
            </w:r>
          </w:p>
          <w:p w14:paraId="78CFD9CC" w14:textId="0C906BDD" w:rsidR="00063D31" w:rsidRPr="00511D24" w:rsidRDefault="00063D31" w:rsidP="007E2987">
            <w:pPr>
              <w:rPr>
                <w:rFonts w:cs="Arial"/>
                <w:sz w:val="24"/>
                <w:szCs w:val="24"/>
              </w:rPr>
            </w:pPr>
          </w:p>
        </w:tc>
        <w:tc>
          <w:tcPr>
            <w:tcW w:w="1944" w:type="dxa"/>
            <w:tcBorders>
              <w:top w:val="single" w:sz="4" w:space="0" w:color="C00000"/>
              <w:left w:val="single" w:sz="4" w:space="0" w:color="C00000"/>
              <w:bottom w:val="single" w:sz="4" w:space="0" w:color="C00000"/>
              <w:right w:val="single" w:sz="4" w:space="0" w:color="C00000"/>
            </w:tcBorders>
          </w:tcPr>
          <w:p w14:paraId="58E36450" w14:textId="77777777" w:rsidR="007E2987" w:rsidRPr="00511D24" w:rsidRDefault="007E2987" w:rsidP="007E2987">
            <w:pPr>
              <w:rPr>
                <w:rFonts w:cs="Arial"/>
                <w:color w:val="000000"/>
                <w:sz w:val="24"/>
                <w:szCs w:val="24"/>
              </w:rPr>
            </w:pPr>
            <w:r w:rsidRPr="00511D24">
              <w:rPr>
                <w:rFonts w:cs="Arial"/>
                <w:b/>
                <w:color w:val="000000"/>
                <w:sz w:val="24"/>
                <w:szCs w:val="24"/>
              </w:rPr>
              <w:t>7b.</w:t>
            </w:r>
            <w:r w:rsidRPr="00511D24">
              <w:rPr>
                <w:rFonts w:cs="Arial"/>
                <w:color w:val="000000"/>
                <w:sz w:val="24"/>
                <w:szCs w:val="24"/>
              </w:rPr>
              <w:t xml:space="preserve"> Based upon knowledge of human and organizational behaviors, develop mutually agreed-upon intervention goals and objectives.</w:t>
            </w:r>
          </w:p>
          <w:p w14:paraId="268C3EFC" w14:textId="77777777" w:rsidR="007E2987" w:rsidRPr="00511D24" w:rsidRDefault="007E2987" w:rsidP="007E2987">
            <w:pPr>
              <w:rPr>
                <w:rFonts w:cs="Arial"/>
                <w:sz w:val="24"/>
                <w:szCs w:val="24"/>
              </w:rPr>
            </w:pPr>
          </w:p>
        </w:tc>
        <w:tc>
          <w:tcPr>
            <w:tcW w:w="1577" w:type="dxa"/>
            <w:tcBorders>
              <w:top w:val="single" w:sz="4" w:space="0" w:color="C00000"/>
              <w:left w:val="single" w:sz="4" w:space="0" w:color="C00000"/>
              <w:bottom w:val="single" w:sz="4" w:space="0" w:color="C00000"/>
              <w:right w:val="single" w:sz="4" w:space="0" w:color="C00000"/>
            </w:tcBorders>
          </w:tcPr>
          <w:p w14:paraId="6D590EEE" w14:textId="77777777" w:rsidR="007E2987" w:rsidRPr="00511D24" w:rsidRDefault="007E2987" w:rsidP="007E2987">
            <w:pPr>
              <w:rPr>
                <w:rFonts w:cs="Arial"/>
                <w:sz w:val="24"/>
                <w:szCs w:val="24"/>
              </w:rPr>
            </w:pPr>
            <w:r w:rsidRPr="00511D24">
              <w:rPr>
                <w:rFonts w:cs="Arial"/>
                <w:sz w:val="24"/>
                <w:szCs w:val="24"/>
              </w:rPr>
              <w:t>Skills</w:t>
            </w:r>
          </w:p>
        </w:tc>
        <w:tc>
          <w:tcPr>
            <w:tcW w:w="2413" w:type="dxa"/>
            <w:tcBorders>
              <w:top w:val="single" w:sz="4" w:space="0" w:color="C00000"/>
              <w:left w:val="single" w:sz="4" w:space="0" w:color="C00000"/>
              <w:bottom w:val="single" w:sz="4" w:space="0" w:color="C00000"/>
              <w:right w:val="single" w:sz="4" w:space="0" w:color="C00000"/>
            </w:tcBorders>
          </w:tcPr>
          <w:p w14:paraId="625EE484" w14:textId="77777777" w:rsidR="00D16510" w:rsidRDefault="00D16510" w:rsidP="00D16510">
            <w:pPr>
              <w:pStyle w:val="Level1"/>
              <w:numPr>
                <w:ilvl w:val="0"/>
                <w:numId w:val="0"/>
              </w:numPr>
              <w:rPr>
                <w:sz w:val="24"/>
              </w:rPr>
            </w:pPr>
            <w:r>
              <w:rPr>
                <w:b/>
                <w:sz w:val="24"/>
              </w:rPr>
              <w:t xml:space="preserve">Unit 3:  </w:t>
            </w:r>
            <w:r w:rsidRPr="00F06265">
              <w:rPr>
                <w:sz w:val="24"/>
              </w:rPr>
              <w:t>Types of Evaluations</w:t>
            </w:r>
          </w:p>
          <w:p w14:paraId="7F5105F8" w14:textId="77777777" w:rsidR="00D16510" w:rsidRDefault="00D16510" w:rsidP="007E2987">
            <w:pPr>
              <w:rPr>
                <w:rFonts w:cs="Arial"/>
                <w:b/>
                <w:sz w:val="24"/>
                <w:szCs w:val="24"/>
              </w:rPr>
            </w:pPr>
          </w:p>
          <w:p w14:paraId="1AE6ACB5" w14:textId="1E7C4A49" w:rsidR="00D16510" w:rsidRPr="00D16510" w:rsidRDefault="00D16510" w:rsidP="007E2987">
            <w:pPr>
              <w:rPr>
                <w:rFonts w:cs="Arial"/>
                <w:sz w:val="24"/>
                <w:szCs w:val="24"/>
              </w:rPr>
            </w:pPr>
            <w:r>
              <w:rPr>
                <w:rFonts w:cs="Arial"/>
                <w:b/>
                <w:sz w:val="24"/>
                <w:szCs w:val="24"/>
              </w:rPr>
              <w:t xml:space="preserve">Unit 6:  </w:t>
            </w:r>
            <w:r w:rsidRPr="00D16510">
              <w:rPr>
                <w:rFonts w:cs="Arial"/>
                <w:sz w:val="24"/>
                <w:szCs w:val="24"/>
              </w:rPr>
              <w:t>Data Collection Processes</w:t>
            </w:r>
          </w:p>
          <w:p w14:paraId="213AA4A5" w14:textId="77777777" w:rsidR="00D16510" w:rsidRDefault="00D16510" w:rsidP="007E2987">
            <w:pPr>
              <w:rPr>
                <w:rFonts w:cs="Arial"/>
                <w:b/>
                <w:sz w:val="24"/>
                <w:szCs w:val="24"/>
              </w:rPr>
            </w:pPr>
          </w:p>
          <w:p w14:paraId="0C9EA1F2" w14:textId="77777777" w:rsidR="007E2987" w:rsidRPr="00511D24" w:rsidRDefault="007E2987" w:rsidP="007E2987">
            <w:pPr>
              <w:rPr>
                <w:rFonts w:cs="Arial"/>
                <w:sz w:val="24"/>
                <w:szCs w:val="24"/>
              </w:rPr>
            </w:pPr>
            <w:r w:rsidRPr="00511D24">
              <w:rPr>
                <w:rFonts w:cs="Arial"/>
                <w:b/>
                <w:sz w:val="24"/>
                <w:szCs w:val="24"/>
              </w:rPr>
              <w:t>Unit 11:</w:t>
            </w:r>
            <w:r w:rsidRPr="00511D24">
              <w:rPr>
                <w:rFonts w:cs="Arial"/>
                <w:sz w:val="24"/>
                <w:szCs w:val="24"/>
              </w:rPr>
              <w:t xml:space="preserve"> Using Data for Capacity Building</w:t>
            </w:r>
          </w:p>
          <w:p w14:paraId="3CB78087" w14:textId="77777777" w:rsidR="007E2987" w:rsidRPr="00511D24" w:rsidRDefault="007E2987" w:rsidP="007E2987">
            <w:pPr>
              <w:rPr>
                <w:rFonts w:cs="Arial"/>
                <w:sz w:val="24"/>
                <w:szCs w:val="24"/>
              </w:rPr>
            </w:pPr>
          </w:p>
          <w:p w14:paraId="66CA9D0C" w14:textId="77777777" w:rsidR="007E2987" w:rsidRPr="00511D24" w:rsidRDefault="007E2987" w:rsidP="007E2987">
            <w:pPr>
              <w:rPr>
                <w:rFonts w:cs="Arial"/>
                <w:sz w:val="24"/>
                <w:szCs w:val="24"/>
              </w:rPr>
            </w:pPr>
            <w:r w:rsidRPr="00511D24">
              <w:rPr>
                <w:rFonts w:cs="Arial"/>
                <w:b/>
                <w:sz w:val="24"/>
                <w:szCs w:val="24"/>
              </w:rPr>
              <w:t>Unit 12:</w:t>
            </w:r>
            <w:r w:rsidRPr="00511D24">
              <w:rPr>
                <w:rFonts w:cs="Arial"/>
                <w:sz w:val="24"/>
                <w:szCs w:val="24"/>
              </w:rPr>
              <w:t xml:space="preserve"> Knowledge Transfer in Social Work</w:t>
            </w:r>
          </w:p>
          <w:p w14:paraId="05F7C5AE" w14:textId="77777777" w:rsidR="007E2987" w:rsidRPr="00511D24" w:rsidRDefault="007E2987" w:rsidP="007E2987">
            <w:pPr>
              <w:rPr>
                <w:rFonts w:cs="Arial"/>
                <w:sz w:val="24"/>
                <w:szCs w:val="24"/>
              </w:rPr>
            </w:pPr>
          </w:p>
          <w:p w14:paraId="0D676268" w14:textId="77777777" w:rsidR="007E2987" w:rsidRPr="00511D24" w:rsidRDefault="007E2987" w:rsidP="007E2987">
            <w:pPr>
              <w:rPr>
                <w:rFonts w:cs="Arial"/>
                <w:sz w:val="24"/>
                <w:szCs w:val="24"/>
              </w:rPr>
            </w:pPr>
            <w:r w:rsidRPr="00511D24">
              <w:rPr>
                <w:rFonts w:cs="Arial"/>
                <w:b/>
                <w:sz w:val="24"/>
                <w:szCs w:val="24"/>
              </w:rPr>
              <w:t>Assignment 3:</w:t>
            </w:r>
            <w:r w:rsidRPr="00511D24">
              <w:rPr>
                <w:rFonts w:cs="Arial"/>
                <w:sz w:val="24"/>
                <w:szCs w:val="24"/>
              </w:rPr>
              <w:t xml:space="preserve"> Process or Outcome Evaluation</w:t>
            </w:r>
          </w:p>
        </w:tc>
      </w:tr>
    </w:tbl>
    <w:p w14:paraId="1D5A7C6E" w14:textId="61CB046A" w:rsidR="007E2987" w:rsidRPr="00511D24" w:rsidRDefault="007E2987" w:rsidP="007E2987">
      <w:pPr>
        <w:tabs>
          <w:tab w:val="left" w:pos="270"/>
          <w:tab w:val="left" w:pos="2640"/>
        </w:tabs>
        <w:rPr>
          <w:rFonts w:cs="Arial"/>
          <w:sz w:val="24"/>
          <w:szCs w:val="24"/>
        </w:rPr>
      </w:pPr>
      <w:r w:rsidRPr="00511D24">
        <w:rPr>
          <w:rFonts w:cs="Arial"/>
          <w:sz w:val="24"/>
          <w:szCs w:val="24"/>
        </w:rPr>
        <w:tab/>
      </w:r>
    </w:p>
    <w:p w14:paraId="33643F09" w14:textId="77777777" w:rsidR="007E2987" w:rsidRPr="00511D24" w:rsidRDefault="007E2987" w:rsidP="007E2987">
      <w:pPr>
        <w:tabs>
          <w:tab w:val="left" w:pos="270"/>
          <w:tab w:val="left" w:pos="2640"/>
        </w:tabs>
        <w:rPr>
          <w:rFonts w:cs="Arial"/>
          <w:sz w:val="24"/>
          <w:szCs w:val="24"/>
        </w:rPr>
      </w:pPr>
    </w:p>
    <w:p w14:paraId="652CC290" w14:textId="77777777" w:rsidR="007E2987" w:rsidRPr="00511D24" w:rsidRDefault="007E2987" w:rsidP="007E2987">
      <w:pPr>
        <w:tabs>
          <w:tab w:val="left" w:pos="270"/>
          <w:tab w:val="left" w:pos="2640"/>
        </w:tabs>
        <w:rPr>
          <w:rFonts w:cs="Arial"/>
          <w:sz w:val="24"/>
          <w:szCs w:val="24"/>
        </w:rPr>
      </w:pPr>
    </w:p>
    <w:tbl>
      <w:tblPr>
        <w:tblStyle w:val="TableGrid"/>
        <w:tblW w:w="13518" w:type="dxa"/>
        <w:tblLook w:val="04A0" w:firstRow="1" w:lastRow="0" w:firstColumn="1" w:lastColumn="0" w:noHBand="0" w:noVBand="1"/>
      </w:tblPr>
      <w:tblGrid>
        <w:gridCol w:w="3145"/>
        <w:gridCol w:w="3646"/>
        <w:gridCol w:w="2384"/>
        <w:gridCol w:w="1620"/>
        <w:gridCol w:w="308"/>
        <w:gridCol w:w="2415"/>
      </w:tblGrid>
      <w:tr w:rsidR="007E2987" w:rsidRPr="00511D24" w14:paraId="54CBEEE6" w14:textId="77777777" w:rsidTr="00063D31">
        <w:tc>
          <w:tcPr>
            <w:tcW w:w="3145" w:type="dxa"/>
            <w:tcBorders>
              <w:top w:val="single" w:sz="4" w:space="0" w:color="C00000"/>
              <w:left w:val="single" w:sz="4" w:space="0" w:color="C00000"/>
              <w:bottom w:val="single" w:sz="4" w:space="0" w:color="C00000"/>
              <w:right w:val="single" w:sz="4" w:space="0" w:color="C00000"/>
            </w:tcBorders>
            <w:shd w:val="clear" w:color="auto" w:fill="C00000"/>
          </w:tcPr>
          <w:p w14:paraId="0130EE86" w14:textId="77777777" w:rsidR="007E2987" w:rsidRPr="00511D24" w:rsidRDefault="007E2987" w:rsidP="005F68EA">
            <w:pPr>
              <w:jc w:val="center"/>
              <w:rPr>
                <w:rFonts w:cs="Arial"/>
                <w:b/>
                <w:sz w:val="24"/>
                <w:szCs w:val="24"/>
              </w:rPr>
            </w:pPr>
          </w:p>
          <w:p w14:paraId="4D3B46D9" w14:textId="77777777" w:rsidR="007E2987" w:rsidRPr="00511D24" w:rsidRDefault="007E2987" w:rsidP="005F68EA">
            <w:pPr>
              <w:jc w:val="center"/>
              <w:rPr>
                <w:rFonts w:cs="Arial"/>
                <w:b/>
                <w:sz w:val="24"/>
                <w:szCs w:val="24"/>
              </w:rPr>
            </w:pPr>
            <w:r w:rsidRPr="00511D24">
              <w:rPr>
                <w:rFonts w:cs="Arial"/>
                <w:b/>
                <w:sz w:val="24"/>
                <w:szCs w:val="24"/>
              </w:rPr>
              <w:t>Competency</w:t>
            </w:r>
          </w:p>
        </w:tc>
        <w:tc>
          <w:tcPr>
            <w:tcW w:w="3646" w:type="dxa"/>
            <w:tcBorders>
              <w:top w:val="single" w:sz="4" w:space="0" w:color="C00000"/>
              <w:left w:val="single" w:sz="4" w:space="0" w:color="C00000"/>
              <w:bottom w:val="single" w:sz="4" w:space="0" w:color="C00000"/>
              <w:right w:val="single" w:sz="4" w:space="0" w:color="C00000"/>
            </w:tcBorders>
            <w:shd w:val="clear" w:color="auto" w:fill="C00000"/>
          </w:tcPr>
          <w:p w14:paraId="7619C733" w14:textId="77777777" w:rsidR="007E2987" w:rsidRPr="00511D24" w:rsidRDefault="007E2987" w:rsidP="005F68EA">
            <w:pPr>
              <w:jc w:val="center"/>
              <w:rPr>
                <w:rFonts w:cs="Arial"/>
                <w:b/>
                <w:sz w:val="24"/>
                <w:szCs w:val="24"/>
              </w:rPr>
            </w:pPr>
          </w:p>
          <w:p w14:paraId="55FBE90F" w14:textId="77777777" w:rsidR="007E2987" w:rsidRPr="00511D24" w:rsidRDefault="007E2987" w:rsidP="005F68EA">
            <w:pPr>
              <w:jc w:val="center"/>
              <w:rPr>
                <w:rFonts w:cs="Arial"/>
                <w:b/>
                <w:sz w:val="24"/>
                <w:szCs w:val="24"/>
              </w:rPr>
            </w:pPr>
            <w:r w:rsidRPr="00511D24">
              <w:rPr>
                <w:rFonts w:cs="Arial"/>
                <w:b/>
                <w:sz w:val="24"/>
                <w:szCs w:val="24"/>
              </w:rPr>
              <w:t>Objectives</w:t>
            </w:r>
          </w:p>
        </w:tc>
        <w:tc>
          <w:tcPr>
            <w:tcW w:w="2384" w:type="dxa"/>
            <w:tcBorders>
              <w:top w:val="single" w:sz="4" w:space="0" w:color="C00000"/>
              <w:left w:val="single" w:sz="4" w:space="0" w:color="C00000"/>
              <w:bottom w:val="single" w:sz="4" w:space="0" w:color="C00000"/>
              <w:right w:val="single" w:sz="4" w:space="0" w:color="C00000"/>
            </w:tcBorders>
            <w:shd w:val="clear" w:color="auto" w:fill="C00000"/>
          </w:tcPr>
          <w:p w14:paraId="3C28D644" w14:textId="77777777" w:rsidR="007E2987" w:rsidRPr="00511D24" w:rsidRDefault="007E2987" w:rsidP="005F68EA">
            <w:pPr>
              <w:jc w:val="center"/>
              <w:rPr>
                <w:rFonts w:cs="Arial"/>
                <w:b/>
                <w:sz w:val="24"/>
                <w:szCs w:val="24"/>
              </w:rPr>
            </w:pPr>
          </w:p>
          <w:p w14:paraId="05B0C52D" w14:textId="77777777" w:rsidR="007E2987" w:rsidRPr="00511D24" w:rsidRDefault="007E2987" w:rsidP="005F68EA">
            <w:pPr>
              <w:jc w:val="center"/>
              <w:rPr>
                <w:rFonts w:cs="Arial"/>
                <w:b/>
                <w:sz w:val="24"/>
                <w:szCs w:val="24"/>
              </w:rPr>
            </w:pPr>
            <w:r w:rsidRPr="00511D24">
              <w:rPr>
                <w:rFonts w:cs="Arial"/>
                <w:b/>
                <w:sz w:val="24"/>
                <w:szCs w:val="24"/>
              </w:rPr>
              <w:t>Behaviors</w:t>
            </w:r>
          </w:p>
        </w:tc>
        <w:tc>
          <w:tcPr>
            <w:tcW w:w="1928" w:type="dxa"/>
            <w:gridSpan w:val="2"/>
            <w:tcBorders>
              <w:top w:val="single" w:sz="4" w:space="0" w:color="C00000"/>
              <w:left w:val="single" w:sz="4" w:space="0" w:color="C00000"/>
              <w:bottom w:val="single" w:sz="4" w:space="0" w:color="C00000"/>
              <w:right w:val="single" w:sz="4" w:space="0" w:color="C00000"/>
            </w:tcBorders>
            <w:shd w:val="clear" w:color="auto" w:fill="C00000"/>
          </w:tcPr>
          <w:p w14:paraId="6988F3FC" w14:textId="77777777" w:rsidR="007E2987" w:rsidRPr="00511D24" w:rsidRDefault="007E2987" w:rsidP="005F68EA">
            <w:pPr>
              <w:jc w:val="center"/>
              <w:rPr>
                <w:rFonts w:cs="Arial"/>
                <w:b/>
                <w:sz w:val="24"/>
                <w:szCs w:val="24"/>
              </w:rPr>
            </w:pPr>
          </w:p>
          <w:p w14:paraId="460503EE" w14:textId="77777777" w:rsidR="007E2987" w:rsidRPr="00511D24" w:rsidRDefault="007E2987" w:rsidP="005F68EA">
            <w:pPr>
              <w:jc w:val="center"/>
              <w:rPr>
                <w:rFonts w:cs="Arial"/>
                <w:b/>
                <w:sz w:val="24"/>
                <w:szCs w:val="24"/>
              </w:rPr>
            </w:pPr>
            <w:r w:rsidRPr="00511D24">
              <w:rPr>
                <w:rFonts w:cs="Arial"/>
                <w:b/>
                <w:sz w:val="24"/>
                <w:szCs w:val="24"/>
              </w:rPr>
              <w:t>Dimensions</w:t>
            </w:r>
          </w:p>
        </w:tc>
        <w:tc>
          <w:tcPr>
            <w:tcW w:w="2415" w:type="dxa"/>
            <w:tcBorders>
              <w:top w:val="single" w:sz="4" w:space="0" w:color="C00000"/>
              <w:left w:val="single" w:sz="4" w:space="0" w:color="C00000"/>
              <w:bottom w:val="single" w:sz="4" w:space="0" w:color="C00000"/>
              <w:right w:val="single" w:sz="4" w:space="0" w:color="C00000"/>
            </w:tcBorders>
            <w:shd w:val="clear" w:color="auto" w:fill="C00000"/>
          </w:tcPr>
          <w:p w14:paraId="4974A531" w14:textId="77777777" w:rsidR="007E2987" w:rsidRPr="00511D24" w:rsidRDefault="007E2987" w:rsidP="005F68EA">
            <w:pPr>
              <w:jc w:val="center"/>
              <w:rPr>
                <w:rFonts w:cs="Arial"/>
                <w:b/>
                <w:sz w:val="24"/>
                <w:szCs w:val="24"/>
              </w:rPr>
            </w:pPr>
          </w:p>
          <w:p w14:paraId="1AF21993" w14:textId="77777777" w:rsidR="007E2987" w:rsidRPr="00511D24" w:rsidRDefault="007E2987" w:rsidP="005F68EA">
            <w:pPr>
              <w:jc w:val="center"/>
              <w:rPr>
                <w:rFonts w:cs="Arial"/>
                <w:b/>
                <w:sz w:val="24"/>
                <w:szCs w:val="24"/>
              </w:rPr>
            </w:pPr>
            <w:r w:rsidRPr="00511D24">
              <w:rPr>
                <w:rFonts w:cs="Arial"/>
                <w:b/>
                <w:sz w:val="24"/>
                <w:szCs w:val="24"/>
              </w:rPr>
              <w:t>Content</w:t>
            </w:r>
          </w:p>
        </w:tc>
      </w:tr>
      <w:tr w:rsidR="007E2987" w:rsidRPr="00511D24" w14:paraId="24E5B696" w14:textId="77777777" w:rsidTr="00063D31">
        <w:tc>
          <w:tcPr>
            <w:tcW w:w="3145" w:type="dxa"/>
            <w:tcBorders>
              <w:top w:val="single" w:sz="4" w:space="0" w:color="C00000"/>
              <w:left w:val="single" w:sz="4" w:space="0" w:color="C00000"/>
              <w:bottom w:val="single" w:sz="4" w:space="0" w:color="C00000"/>
              <w:right w:val="single" w:sz="4" w:space="0" w:color="C00000"/>
            </w:tcBorders>
          </w:tcPr>
          <w:p w14:paraId="2E98C6DF" w14:textId="77777777" w:rsidR="007E2987" w:rsidRPr="00511D24" w:rsidRDefault="007E2987" w:rsidP="007E2987">
            <w:pPr>
              <w:rPr>
                <w:rFonts w:cs="Arial"/>
                <w:sz w:val="24"/>
                <w:szCs w:val="24"/>
              </w:rPr>
            </w:pPr>
            <w:r w:rsidRPr="00511D24">
              <w:rPr>
                <w:rFonts w:cs="Arial"/>
                <w:b/>
                <w:sz w:val="24"/>
                <w:szCs w:val="24"/>
              </w:rPr>
              <w:t>Competency</w:t>
            </w:r>
            <w:r w:rsidRPr="00511D24">
              <w:rPr>
                <w:rFonts w:cs="Arial"/>
                <w:b/>
                <w:spacing w:val="-6"/>
                <w:sz w:val="24"/>
                <w:szCs w:val="24"/>
              </w:rPr>
              <w:t xml:space="preserve"> </w:t>
            </w:r>
            <w:r w:rsidRPr="00511D24">
              <w:rPr>
                <w:rFonts w:cs="Arial"/>
                <w:b/>
                <w:sz w:val="24"/>
                <w:szCs w:val="24"/>
              </w:rPr>
              <w:t>9:</w:t>
            </w:r>
            <w:r w:rsidRPr="00511D24">
              <w:rPr>
                <w:rFonts w:cs="Arial"/>
                <w:b/>
                <w:spacing w:val="-6"/>
                <w:sz w:val="24"/>
                <w:szCs w:val="24"/>
              </w:rPr>
              <w:t xml:space="preserve"> </w:t>
            </w:r>
            <w:r w:rsidRPr="00511D24">
              <w:rPr>
                <w:rFonts w:cs="Arial"/>
                <w:b/>
                <w:sz w:val="24"/>
                <w:szCs w:val="24"/>
              </w:rPr>
              <w:t>Evaluate</w:t>
            </w:r>
            <w:r w:rsidRPr="00511D24">
              <w:rPr>
                <w:rFonts w:cs="Arial"/>
                <w:b/>
                <w:spacing w:val="-6"/>
                <w:sz w:val="24"/>
                <w:szCs w:val="24"/>
              </w:rPr>
              <w:t xml:space="preserve"> </w:t>
            </w:r>
            <w:r w:rsidRPr="00511D24">
              <w:rPr>
                <w:rFonts w:cs="Arial"/>
                <w:b/>
                <w:sz w:val="24"/>
                <w:szCs w:val="24"/>
              </w:rPr>
              <w:t>Practice</w:t>
            </w:r>
            <w:r w:rsidRPr="00511D24">
              <w:rPr>
                <w:rFonts w:cs="Arial"/>
                <w:b/>
                <w:spacing w:val="-6"/>
                <w:sz w:val="24"/>
                <w:szCs w:val="24"/>
              </w:rPr>
              <w:t xml:space="preserve"> </w:t>
            </w:r>
            <w:r w:rsidRPr="00511D24">
              <w:rPr>
                <w:rFonts w:cs="Arial"/>
                <w:b/>
                <w:sz w:val="24"/>
                <w:szCs w:val="24"/>
              </w:rPr>
              <w:t>with</w:t>
            </w:r>
            <w:r w:rsidRPr="00511D24">
              <w:rPr>
                <w:rFonts w:cs="Arial"/>
                <w:b/>
                <w:spacing w:val="-6"/>
                <w:sz w:val="24"/>
                <w:szCs w:val="24"/>
              </w:rPr>
              <w:t xml:space="preserve"> </w:t>
            </w:r>
            <w:r w:rsidRPr="00511D24">
              <w:rPr>
                <w:rFonts w:cs="Arial"/>
                <w:b/>
                <w:sz w:val="24"/>
                <w:szCs w:val="24"/>
              </w:rPr>
              <w:t>Individuals,</w:t>
            </w:r>
            <w:r w:rsidRPr="00511D24">
              <w:rPr>
                <w:rFonts w:cs="Arial"/>
                <w:b/>
                <w:spacing w:val="-6"/>
                <w:sz w:val="24"/>
                <w:szCs w:val="24"/>
              </w:rPr>
              <w:t xml:space="preserve"> </w:t>
            </w:r>
            <w:r w:rsidRPr="00511D24">
              <w:rPr>
                <w:rFonts w:cs="Arial"/>
                <w:b/>
                <w:sz w:val="24"/>
                <w:szCs w:val="24"/>
              </w:rPr>
              <w:t>Families,</w:t>
            </w:r>
            <w:r w:rsidRPr="00511D24">
              <w:rPr>
                <w:rFonts w:cs="Arial"/>
                <w:b/>
                <w:spacing w:val="-6"/>
                <w:sz w:val="24"/>
                <w:szCs w:val="24"/>
              </w:rPr>
              <w:t xml:space="preserve"> </w:t>
            </w:r>
            <w:r w:rsidRPr="00511D24">
              <w:rPr>
                <w:rFonts w:cs="Arial"/>
                <w:b/>
                <w:sz w:val="24"/>
                <w:szCs w:val="24"/>
              </w:rPr>
              <w:t>Groups,</w:t>
            </w:r>
            <w:r w:rsidRPr="00511D24">
              <w:rPr>
                <w:rFonts w:cs="Arial"/>
                <w:b/>
                <w:spacing w:val="-6"/>
                <w:sz w:val="24"/>
                <w:szCs w:val="24"/>
              </w:rPr>
              <w:t xml:space="preserve"> </w:t>
            </w:r>
            <w:r w:rsidRPr="00511D24">
              <w:rPr>
                <w:rFonts w:cs="Arial"/>
                <w:b/>
                <w:sz w:val="24"/>
                <w:szCs w:val="24"/>
              </w:rPr>
              <w:t>Organizations,</w:t>
            </w:r>
            <w:r w:rsidRPr="00511D24">
              <w:rPr>
                <w:rFonts w:cs="Arial"/>
                <w:b/>
                <w:spacing w:val="-6"/>
                <w:sz w:val="24"/>
                <w:szCs w:val="24"/>
              </w:rPr>
              <w:t xml:space="preserve"> </w:t>
            </w:r>
            <w:r w:rsidRPr="00511D24">
              <w:rPr>
                <w:rFonts w:cs="Arial"/>
                <w:b/>
                <w:sz w:val="24"/>
                <w:szCs w:val="24"/>
              </w:rPr>
              <w:t>and</w:t>
            </w:r>
            <w:r w:rsidRPr="00511D24">
              <w:rPr>
                <w:rFonts w:cs="Arial"/>
                <w:b/>
                <w:spacing w:val="-6"/>
                <w:sz w:val="24"/>
                <w:szCs w:val="24"/>
              </w:rPr>
              <w:t xml:space="preserve"> </w:t>
            </w:r>
            <w:r w:rsidRPr="00511D24">
              <w:rPr>
                <w:rFonts w:cs="Arial"/>
                <w:b/>
                <w:sz w:val="24"/>
                <w:szCs w:val="24"/>
              </w:rPr>
              <w:t>Communities</w:t>
            </w:r>
            <w:r w:rsidRPr="00511D24">
              <w:rPr>
                <w:rFonts w:cs="Arial"/>
                <w:sz w:val="24"/>
                <w:szCs w:val="24"/>
              </w:rPr>
              <w:t xml:space="preserve"> </w:t>
            </w:r>
          </w:p>
          <w:p w14:paraId="36122045" w14:textId="77777777" w:rsidR="007E2987" w:rsidRPr="00511D24" w:rsidRDefault="007E2987" w:rsidP="007E2987">
            <w:pPr>
              <w:rPr>
                <w:rFonts w:cs="Arial"/>
                <w:sz w:val="24"/>
                <w:szCs w:val="24"/>
              </w:rPr>
            </w:pPr>
            <w:r w:rsidRPr="00511D24">
              <w:rPr>
                <w:rFonts w:cs="Arial"/>
                <w:sz w:val="24"/>
                <w:szCs w:val="24"/>
              </w:rP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tc>
        <w:tc>
          <w:tcPr>
            <w:tcW w:w="3646" w:type="dxa"/>
            <w:tcBorders>
              <w:top w:val="single" w:sz="4" w:space="0" w:color="C00000"/>
              <w:left w:val="single" w:sz="4" w:space="0" w:color="C00000"/>
              <w:bottom w:val="single" w:sz="4" w:space="0" w:color="C00000"/>
              <w:right w:val="single" w:sz="4" w:space="0" w:color="C00000"/>
            </w:tcBorders>
          </w:tcPr>
          <w:p w14:paraId="706CC6F0" w14:textId="77777777" w:rsidR="007E2987" w:rsidRPr="00511D24" w:rsidRDefault="007E2987" w:rsidP="007E2987">
            <w:pPr>
              <w:rPr>
                <w:rFonts w:cs="Arial"/>
                <w:sz w:val="24"/>
                <w:szCs w:val="24"/>
              </w:rPr>
            </w:pPr>
            <w:r w:rsidRPr="00511D24">
              <w:rPr>
                <w:rFonts w:cs="Arial"/>
                <w:b/>
                <w:sz w:val="24"/>
                <w:szCs w:val="24"/>
              </w:rPr>
              <w:t>3.</w:t>
            </w:r>
            <w:r w:rsidRPr="00511D24">
              <w:rPr>
                <w:rFonts w:cs="Arial"/>
                <w:sz w:val="24"/>
                <w:szCs w:val="24"/>
              </w:rPr>
              <w:t xml:space="preserve"> Prepare students to critically assess the quality and utility of evidenced-based practices.</w:t>
            </w:r>
          </w:p>
          <w:p w14:paraId="1818D728" w14:textId="77777777" w:rsidR="007E2987" w:rsidRPr="00511D24" w:rsidRDefault="007E2987" w:rsidP="007E2987">
            <w:pPr>
              <w:rPr>
                <w:rFonts w:cs="Arial"/>
                <w:sz w:val="24"/>
                <w:szCs w:val="24"/>
              </w:rPr>
            </w:pPr>
          </w:p>
          <w:p w14:paraId="0C02D7A6" w14:textId="77777777" w:rsidR="007E2987" w:rsidRPr="00511D24" w:rsidRDefault="007E2987" w:rsidP="007E2987">
            <w:pPr>
              <w:rPr>
                <w:rFonts w:cs="Arial"/>
                <w:sz w:val="24"/>
                <w:szCs w:val="24"/>
              </w:rPr>
            </w:pPr>
            <w:r w:rsidRPr="00511D24">
              <w:rPr>
                <w:rFonts w:cs="Arial"/>
                <w:b/>
                <w:sz w:val="24"/>
                <w:szCs w:val="24"/>
              </w:rPr>
              <w:t>4.</w:t>
            </w:r>
            <w:r w:rsidRPr="00511D24">
              <w:rPr>
                <w:rFonts w:cs="Arial"/>
                <w:sz w:val="24"/>
                <w:szCs w:val="24"/>
              </w:rPr>
              <w:t xml:space="preserve"> Emphasize the utilization of publicly available databases so that students are able to access basic research evidence to inform practice-based questions and communicate this information to </w:t>
            </w:r>
            <w:proofErr w:type="spellStart"/>
            <w:r w:rsidRPr="00511D24">
              <w:rPr>
                <w:rFonts w:cs="Arial"/>
                <w:sz w:val="24"/>
                <w:szCs w:val="24"/>
              </w:rPr>
              <w:t>orgainzational</w:t>
            </w:r>
            <w:proofErr w:type="spellEnd"/>
            <w:r w:rsidRPr="00511D24">
              <w:rPr>
                <w:rFonts w:cs="Arial"/>
                <w:sz w:val="24"/>
                <w:szCs w:val="24"/>
              </w:rPr>
              <w:t xml:space="preserve"> leaders and key stakeholders</w:t>
            </w:r>
          </w:p>
          <w:p w14:paraId="6417C508" w14:textId="77777777" w:rsidR="007E2987" w:rsidRPr="00511D24" w:rsidRDefault="007E2987" w:rsidP="007E2987">
            <w:pPr>
              <w:rPr>
                <w:rFonts w:cs="Arial"/>
                <w:sz w:val="24"/>
                <w:szCs w:val="24"/>
              </w:rPr>
            </w:pPr>
          </w:p>
          <w:p w14:paraId="7EEEB9EA" w14:textId="0CE43D34" w:rsidR="007E2987" w:rsidRPr="00511D24" w:rsidRDefault="007E2987" w:rsidP="007E2987">
            <w:pPr>
              <w:rPr>
                <w:rFonts w:cs="Arial"/>
                <w:sz w:val="24"/>
                <w:szCs w:val="24"/>
              </w:rPr>
            </w:pPr>
            <w:r w:rsidRPr="00511D24">
              <w:rPr>
                <w:rFonts w:cs="Arial"/>
                <w:b/>
                <w:sz w:val="24"/>
                <w:szCs w:val="24"/>
              </w:rPr>
              <w:t>5.</w:t>
            </w:r>
            <w:r w:rsidRPr="00511D24">
              <w:rPr>
                <w:rFonts w:cs="Arial"/>
                <w:sz w:val="24"/>
                <w:szCs w:val="24"/>
              </w:rPr>
              <w:t xml:space="preserve"> Prepare students to engage in the process of evidence-informed decision-making to enhance the effectiveness of their social work practice.  This includes the identification and critical evaluation of assessments, conceptual frameworks and evidence-based interventions. Emphasis will be placed on context and diversity, as well as ethical and political considerations of how research evidence is developed and may affect decision-making</w:t>
            </w:r>
            <w:r w:rsidR="00063D31">
              <w:rPr>
                <w:rFonts w:cs="Arial"/>
                <w:sz w:val="24"/>
                <w:szCs w:val="24"/>
              </w:rPr>
              <w:t>.</w:t>
            </w:r>
          </w:p>
        </w:tc>
        <w:tc>
          <w:tcPr>
            <w:tcW w:w="2384" w:type="dxa"/>
            <w:tcBorders>
              <w:top w:val="single" w:sz="4" w:space="0" w:color="C00000"/>
              <w:left w:val="single" w:sz="4" w:space="0" w:color="C00000"/>
              <w:bottom w:val="single" w:sz="4" w:space="0" w:color="C00000"/>
              <w:right w:val="single" w:sz="4" w:space="0" w:color="C00000"/>
            </w:tcBorders>
          </w:tcPr>
          <w:p w14:paraId="275F496F" w14:textId="77777777" w:rsidR="007E2987" w:rsidRPr="00511D24" w:rsidRDefault="007E2987" w:rsidP="007E2987">
            <w:pPr>
              <w:rPr>
                <w:rFonts w:cs="Arial"/>
                <w:color w:val="000000"/>
                <w:sz w:val="24"/>
                <w:szCs w:val="24"/>
              </w:rPr>
            </w:pPr>
            <w:r w:rsidRPr="00511D24">
              <w:rPr>
                <w:rFonts w:cs="Arial"/>
                <w:b/>
                <w:color w:val="000000"/>
                <w:sz w:val="24"/>
                <w:szCs w:val="24"/>
              </w:rPr>
              <w:t>9a.</w:t>
            </w:r>
            <w:r w:rsidRPr="00511D24">
              <w:rPr>
                <w:rFonts w:cs="Arial"/>
                <w:color w:val="000000"/>
                <w:sz w:val="24"/>
                <w:szCs w:val="24"/>
              </w:rPr>
              <w:t xml:space="preserve"> Apply critical thinking to design a systematic process of collecting useful, ethical, culturally sensitive, valid and reliable data about programs and outcomes that aid in case level and program level decision making.</w:t>
            </w:r>
          </w:p>
          <w:p w14:paraId="2DE2F120" w14:textId="77777777" w:rsidR="007E2987" w:rsidRPr="00511D24" w:rsidRDefault="007E2987" w:rsidP="007E2987">
            <w:pPr>
              <w:rPr>
                <w:rFonts w:cs="Arial"/>
                <w:sz w:val="24"/>
                <w:szCs w:val="24"/>
              </w:rPr>
            </w:pPr>
          </w:p>
          <w:p w14:paraId="687F53D8" w14:textId="106BEDEA" w:rsidR="00B126FF" w:rsidRPr="00511D24" w:rsidRDefault="00B126FF" w:rsidP="00B126FF">
            <w:pPr>
              <w:rPr>
                <w:rFonts w:cs="Arial"/>
                <w:sz w:val="24"/>
                <w:szCs w:val="24"/>
              </w:rPr>
            </w:pPr>
            <w:r w:rsidRPr="00511D24">
              <w:rPr>
                <w:rFonts w:cs="Arial"/>
                <w:sz w:val="24"/>
                <w:szCs w:val="24"/>
              </w:rPr>
              <w:t>9b. Critically analyze, monitor, and evaluate evidence-based interventions to</w:t>
            </w:r>
          </w:p>
          <w:p w14:paraId="0D90F1E2" w14:textId="2DE39F88" w:rsidR="00B126FF" w:rsidRPr="00511D24" w:rsidRDefault="00B126FF" w:rsidP="00B126FF">
            <w:pPr>
              <w:rPr>
                <w:rFonts w:cs="Arial"/>
                <w:sz w:val="24"/>
                <w:szCs w:val="24"/>
              </w:rPr>
            </w:pPr>
            <w:r w:rsidRPr="00511D24">
              <w:rPr>
                <w:rFonts w:cs="Arial"/>
                <w:sz w:val="24"/>
                <w:szCs w:val="24"/>
              </w:rPr>
              <w:t>improve policy, practice, and delivery systems.</w:t>
            </w:r>
          </w:p>
        </w:tc>
        <w:tc>
          <w:tcPr>
            <w:tcW w:w="1620" w:type="dxa"/>
            <w:tcBorders>
              <w:top w:val="single" w:sz="4" w:space="0" w:color="C00000"/>
              <w:left w:val="single" w:sz="4" w:space="0" w:color="C00000"/>
              <w:bottom w:val="single" w:sz="4" w:space="0" w:color="C00000"/>
              <w:right w:val="single" w:sz="4" w:space="0" w:color="C00000"/>
            </w:tcBorders>
          </w:tcPr>
          <w:p w14:paraId="0C9C1451" w14:textId="77777777" w:rsidR="007E2987" w:rsidRPr="00511D24" w:rsidRDefault="006E7A6E" w:rsidP="007E2987">
            <w:pPr>
              <w:rPr>
                <w:rFonts w:cs="Arial"/>
                <w:sz w:val="24"/>
                <w:szCs w:val="24"/>
              </w:rPr>
            </w:pPr>
            <w:r w:rsidRPr="00511D24">
              <w:rPr>
                <w:rFonts w:cs="Arial"/>
                <w:sz w:val="24"/>
                <w:szCs w:val="24"/>
              </w:rPr>
              <w:t>Cognitive and Affective Processes</w:t>
            </w:r>
          </w:p>
        </w:tc>
        <w:tc>
          <w:tcPr>
            <w:tcW w:w="2723" w:type="dxa"/>
            <w:gridSpan w:val="2"/>
            <w:tcBorders>
              <w:top w:val="single" w:sz="4" w:space="0" w:color="C00000"/>
              <w:left w:val="single" w:sz="4" w:space="0" w:color="C00000"/>
              <w:bottom w:val="single" w:sz="4" w:space="0" w:color="C00000"/>
              <w:right w:val="single" w:sz="4" w:space="0" w:color="C00000"/>
            </w:tcBorders>
          </w:tcPr>
          <w:p w14:paraId="06283F06" w14:textId="77777777" w:rsidR="0072322A" w:rsidRDefault="0072322A" w:rsidP="0072322A">
            <w:pPr>
              <w:pStyle w:val="Level1"/>
              <w:numPr>
                <w:ilvl w:val="0"/>
                <w:numId w:val="0"/>
              </w:numPr>
              <w:rPr>
                <w:b/>
                <w:sz w:val="24"/>
              </w:rPr>
            </w:pPr>
            <w:r>
              <w:rPr>
                <w:b/>
                <w:sz w:val="24"/>
              </w:rPr>
              <w:t xml:space="preserve">Unit 2:  </w:t>
            </w:r>
            <w:r w:rsidRPr="0072322A">
              <w:rPr>
                <w:sz w:val="24"/>
              </w:rPr>
              <w:t>Building on the Science of Social Work Research</w:t>
            </w:r>
            <w:r w:rsidRPr="00511D24">
              <w:rPr>
                <w:b/>
                <w:sz w:val="24"/>
              </w:rPr>
              <w:t xml:space="preserve"> </w:t>
            </w:r>
          </w:p>
          <w:p w14:paraId="65B66CCB" w14:textId="77777777" w:rsidR="00F06265" w:rsidRPr="00063D31" w:rsidRDefault="00F06265" w:rsidP="0072322A">
            <w:pPr>
              <w:pStyle w:val="Level1"/>
              <w:numPr>
                <w:ilvl w:val="0"/>
                <w:numId w:val="0"/>
              </w:numPr>
              <w:rPr>
                <w:sz w:val="16"/>
                <w:szCs w:val="16"/>
              </w:rPr>
            </w:pPr>
          </w:p>
          <w:p w14:paraId="2453535E" w14:textId="2BB1F951" w:rsidR="00F06265" w:rsidRPr="00511D24" w:rsidRDefault="00F06265" w:rsidP="00F06265">
            <w:pPr>
              <w:pStyle w:val="Level1"/>
              <w:numPr>
                <w:ilvl w:val="0"/>
                <w:numId w:val="0"/>
              </w:numPr>
              <w:rPr>
                <w:b/>
                <w:snapToGrid w:val="0"/>
                <w:color w:val="auto"/>
                <w:sz w:val="24"/>
              </w:rPr>
            </w:pPr>
            <w:r>
              <w:rPr>
                <w:b/>
                <w:sz w:val="24"/>
              </w:rPr>
              <w:t xml:space="preserve">Unit 4:  </w:t>
            </w:r>
            <w:r w:rsidRPr="00F06265">
              <w:rPr>
                <w:snapToGrid w:val="0"/>
                <w:color w:val="auto"/>
                <w:sz w:val="24"/>
              </w:rPr>
              <w:t>Introduction to the Evaluation Toolkit</w:t>
            </w:r>
            <w:r w:rsidRPr="00511D24">
              <w:rPr>
                <w:b/>
                <w:snapToGrid w:val="0"/>
                <w:color w:val="auto"/>
                <w:sz w:val="24"/>
              </w:rPr>
              <w:t xml:space="preserve">  </w:t>
            </w:r>
          </w:p>
          <w:p w14:paraId="1DFBCD3F" w14:textId="77777777" w:rsidR="00F06265" w:rsidRPr="00063D31" w:rsidRDefault="00F06265" w:rsidP="0072322A">
            <w:pPr>
              <w:pStyle w:val="Level1"/>
              <w:numPr>
                <w:ilvl w:val="0"/>
                <w:numId w:val="0"/>
              </w:numPr>
              <w:rPr>
                <w:b/>
                <w:sz w:val="16"/>
                <w:szCs w:val="16"/>
              </w:rPr>
            </w:pPr>
          </w:p>
          <w:p w14:paraId="7ACD5B83" w14:textId="77777777" w:rsidR="00D16510" w:rsidRDefault="00D16510" w:rsidP="00D16510">
            <w:pPr>
              <w:pStyle w:val="Level1"/>
              <w:numPr>
                <w:ilvl w:val="0"/>
                <w:numId w:val="0"/>
              </w:numPr>
              <w:rPr>
                <w:b/>
                <w:sz w:val="24"/>
              </w:rPr>
            </w:pPr>
            <w:r>
              <w:rPr>
                <w:b/>
                <w:sz w:val="24"/>
              </w:rPr>
              <w:t xml:space="preserve">Unit 5:  </w:t>
            </w:r>
            <w:r w:rsidRPr="00D16510">
              <w:rPr>
                <w:sz w:val="24"/>
              </w:rPr>
              <w:t>Trends and Innovations in Data Driven Decision Making</w:t>
            </w:r>
            <w:r w:rsidRPr="00511D24">
              <w:rPr>
                <w:b/>
                <w:sz w:val="24"/>
              </w:rPr>
              <w:t xml:space="preserve"> </w:t>
            </w:r>
          </w:p>
          <w:p w14:paraId="381E071A" w14:textId="77777777" w:rsidR="00D16510" w:rsidRPr="00063D31" w:rsidRDefault="00D16510" w:rsidP="00D16510">
            <w:pPr>
              <w:pStyle w:val="Level1"/>
              <w:numPr>
                <w:ilvl w:val="0"/>
                <w:numId w:val="0"/>
              </w:numPr>
              <w:rPr>
                <w:b/>
                <w:sz w:val="16"/>
                <w:szCs w:val="16"/>
              </w:rPr>
            </w:pPr>
          </w:p>
          <w:p w14:paraId="49C80EA5" w14:textId="77777777" w:rsidR="00D16510" w:rsidRPr="00D16510" w:rsidRDefault="00D16510" w:rsidP="00D16510">
            <w:pPr>
              <w:pStyle w:val="Level1"/>
              <w:numPr>
                <w:ilvl w:val="0"/>
                <w:numId w:val="0"/>
              </w:numPr>
              <w:tabs>
                <w:tab w:val="left" w:pos="432"/>
              </w:tabs>
              <w:rPr>
                <w:sz w:val="24"/>
              </w:rPr>
            </w:pPr>
            <w:r>
              <w:rPr>
                <w:b/>
                <w:sz w:val="24"/>
              </w:rPr>
              <w:t xml:space="preserve">Unit 7:  </w:t>
            </w:r>
            <w:r w:rsidRPr="00D16510">
              <w:rPr>
                <w:sz w:val="24"/>
              </w:rPr>
              <w:t xml:space="preserve">Making Decisions with Data </w:t>
            </w:r>
          </w:p>
          <w:p w14:paraId="380818A8" w14:textId="29A6B07C" w:rsidR="00D16510" w:rsidRPr="00063D31" w:rsidRDefault="00D16510" w:rsidP="0072322A">
            <w:pPr>
              <w:pStyle w:val="Level1"/>
              <w:numPr>
                <w:ilvl w:val="0"/>
                <w:numId w:val="0"/>
              </w:numPr>
              <w:rPr>
                <w:b/>
                <w:sz w:val="16"/>
                <w:szCs w:val="16"/>
              </w:rPr>
            </w:pPr>
          </w:p>
          <w:p w14:paraId="5AC41727" w14:textId="710C1B88" w:rsidR="007E2987" w:rsidRPr="00511D24" w:rsidRDefault="00F06265" w:rsidP="007E2987">
            <w:pPr>
              <w:rPr>
                <w:rFonts w:cs="Arial"/>
                <w:sz w:val="24"/>
                <w:szCs w:val="24"/>
              </w:rPr>
            </w:pPr>
            <w:r>
              <w:rPr>
                <w:rFonts w:cs="Arial"/>
                <w:b/>
                <w:sz w:val="24"/>
                <w:szCs w:val="24"/>
              </w:rPr>
              <w:t>Unit 8</w:t>
            </w:r>
            <w:r w:rsidR="007E2987" w:rsidRPr="00511D24">
              <w:rPr>
                <w:rFonts w:cs="Arial"/>
                <w:b/>
                <w:sz w:val="24"/>
                <w:szCs w:val="24"/>
              </w:rPr>
              <w:t>:</w:t>
            </w:r>
            <w:r w:rsidR="007E2987" w:rsidRPr="00511D24">
              <w:rPr>
                <w:rFonts w:cs="Arial"/>
                <w:sz w:val="24"/>
                <w:szCs w:val="24"/>
              </w:rPr>
              <w:t xml:space="preserve"> Designing a Process Evaluation Plan</w:t>
            </w:r>
          </w:p>
          <w:p w14:paraId="2FB9280F" w14:textId="77777777" w:rsidR="007E2987" w:rsidRPr="00063D31" w:rsidRDefault="007E2987" w:rsidP="007E2987">
            <w:pPr>
              <w:rPr>
                <w:rFonts w:cs="Arial"/>
                <w:sz w:val="16"/>
                <w:szCs w:val="16"/>
              </w:rPr>
            </w:pPr>
          </w:p>
          <w:p w14:paraId="6D4288B6" w14:textId="78891E66" w:rsidR="007E2987" w:rsidRPr="00511D24" w:rsidRDefault="007E2987" w:rsidP="007E2987">
            <w:pPr>
              <w:rPr>
                <w:rFonts w:cs="Arial"/>
                <w:sz w:val="24"/>
                <w:szCs w:val="24"/>
              </w:rPr>
            </w:pPr>
            <w:r w:rsidRPr="00511D24">
              <w:rPr>
                <w:rFonts w:cs="Arial"/>
                <w:b/>
                <w:sz w:val="24"/>
                <w:szCs w:val="24"/>
              </w:rPr>
              <w:t>Unit</w:t>
            </w:r>
            <w:r w:rsidR="00F06265">
              <w:rPr>
                <w:rFonts w:cs="Arial"/>
                <w:b/>
                <w:sz w:val="24"/>
                <w:szCs w:val="24"/>
              </w:rPr>
              <w:t>s</w:t>
            </w:r>
            <w:r w:rsidRPr="00511D24">
              <w:rPr>
                <w:rFonts w:cs="Arial"/>
                <w:b/>
                <w:sz w:val="24"/>
                <w:szCs w:val="24"/>
              </w:rPr>
              <w:t xml:space="preserve"> </w:t>
            </w:r>
            <w:r w:rsidR="00F06265">
              <w:rPr>
                <w:rFonts w:cs="Arial"/>
                <w:b/>
                <w:sz w:val="24"/>
                <w:szCs w:val="24"/>
              </w:rPr>
              <w:t xml:space="preserve">9 &amp; </w:t>
            </w:r>
            <w:r w:rsidRPr="00511D24">
              <w:rPr>
                <w:rFonts w:cs="Arial"/>
                <w:b/>
                <w:sz w:val="24"/>
                <w:szCs w:val="24"/>
              </w:rPr>
              <w:t>10:</w:t>
            </w:r>
            <w:r w:rsidRPr="00511D24">
              <w:rPr>
                <w:rFonts w:cs="Arial"/>
                <w:sz w:val="24"/>
                <w:szCs w:val="24"/>
              </w:rPr>
              <w:t xml:space="preserve"> Designing an Outcome Evaluation Plan</w:t>
            </w:r>
          </w:p>
          <w:p w14:paraId="2C838FFA" w14:textId="77777777" w:rsidR="007E2987" w:rsidRPr="00063D31" w:rsidRDefault="007E2987" w:rsidP="007E2987">
            <w:pPr>
              <w:rPr>
                <w:rFonts w:cs="Arial"/>
                <w:sz w:val="16"/>
                <w:szCs w:val="16"/>
              </w:rPr>
            </w:pPr>
          </w:p>
          <w:p w14:paraId="4E3725FD" w14:textId="77777777" w:rsidR="007E2987" w:rsidRPr="00511D24" w:rsidRDefault="007E2987" w:rsidP="007E2987">
            <w:pPr>
              <w:rPr>
                <w:rFonts w:cs="Arial"/>
                <w:sz w:val="24"/>
                <w:szCs w:val="24"/>
              </w:rPr>
            </w:pPr>
            <w:r w:rsidRPr="00511D24">
              <w:rPr>
                <w:rFonts w:cs="Arial"/>
                <w:b/>
                <w:sz w:val="24"/>
                <w:szCs w:val="24"/>
              </w:rPr>
              <w:t>Units 14 -15</w:t>
            </w:r>
            <w:r w:rsidR="006E7A6E" w:rsidRPr="00511D24">
              <w:rPr>
                <w:rFonts w:cs="Arial"/>
                <w:b/>
                <w:sz w:val="24"/>
                <w:szCs w:val="24"/>
              </w:rPr>
              <w:t>:</w:t>
            </w:r>
            <w:r w:rsidRPr="00511D24">
              <w:rPr>
                <w:rFonts w:cs="Arial"/>
                <w:sz w:val="24"/>
                <w:szCs w:val="24"/>
              </w:rPr>
              <w:t xml:space="preserve"> Presentations</w:t>
            </w:r>
          </w:p>
          <w:p w14:paraId="34B92F48" w14:textId="77777777" w:rsidR="007E2987" w:rsidRPr="00063D31" w:rsidRDefault="007E2987" w:rsidP="007E2987">
            <w:pPr>
              <w:rPr>
                <w:rFonts w:cs="Arial"/>
                <w:sz w:val="16"/>
                <w:szCs w:val="16"/>
              </w:rPr>
            </w:pPr>
          </w:p>
          <w:p w14:paraId="3F57A4DD" w14:textId="77777777" w:rsidR="006E7A6E" w:rsidRPr="00511D24" w:rsidRDefault="006E7A6E" w:rsidP="006E7A6E">
            <w:pPr>
              <w:rPr>
                <w:rFonts w:cs="Arial"/>
                <w:b/>
                <w:sz w:val="24"/>
                <w:szCs w:val="24"/>
              </w:rPr>
            </w:pPr>
            <w:r w:rsidRPr="00511D24">
              <w:rPr>
                <w:rFonts w:cs="Arial"/>
                <w:b/>
                <w:sz w:val="24"/>
                <w:szCs w:val="24"/>
              </w:rPr>
              <w:t>Assignment 3:</w:t>
            </w:r>
          </w:p>
          <w:p w14:paraId="205C859C" w14:textId="77777777" w:rsidR="007E2987" w:rsidRPr="00511D24" w:rsidRDefault="006E7A6E" w:rsidP="006E7A6E">
            <w:pPr>
              <w:rPr>
                <w:rFonts w:cs="Arial"/>
                <w:sz w:val="24"/>
                <w:szCs w:val="24"/>
              </w:rPr>
            </w:pPr>
            <w:r w:rsidRPr="00511D24">
              <w:rPr>
                <w:rFonts w:cs="Arial"/>
                <w:sz w:val="24"/>
                <w:szCs w:val="24"/>
              </w:rPr>
              <w:t>Team &amp; Agency Presentations</w:t>
            </w:r>
          </w:p>
          <w:p w14:paraId="187E648D" w14:textId="77777777" w:rsidR="007E2987" w:rsidRPr="00511D24" w:rsidRDefault="007E2987" w:rsidP="007E2987">
            <w:pPr>
              <w:rPr>
                <w:rFonts w:cs="Arial"/>
                <w:sz w:val="24"/>
                <w:szCs w:val="24"/>
              </w:rPr>
            </w:pPr>
          </w:p>
          <w:p w14:paraId="43E43583" w14:textId="77777777" w:rsidR="007E2987" w:rsidRPr="00511D24" w:rsidRDefault="007E2987" w:rsidP="007E2987">
            <w:pPr>
              <w:jc w:val="center"/>
              <w:rPr>
                <w:rFonts w:cs="Arial"/>
                <w:sz w:val="24"/>
                <w:szCs w:val="24"/>
              </w:rPr>
            </w:pPr>
          </w:p>
        </w:tc>
      </w:tr>
    </w:tbl>
    <w:p w14:paraId="1B9A63B9" w14:textId="77777777" w:rsidR="00B00ACB" w:rsidRPr="00511D24" w:rsidRDefault="00B00ACB" w:rsidP="007E2987">
      <w:pPr>
        <w:tabs>
          <w:tab w:val="left" w:pos="270"/>
          <w:tab w:val="left" w:pos="2640"/>
        </w:tabs>
        <w:rPr>
          <w:rFonts w:cs="Arial"/>
          <w:sz w:val="24"/>
          <w:szCs w:val="24"/>
        </w:rPr>
        <w:sectPr w:rsidR="00B00ACB" w:rsidRPr="00511D24" w:rsidSect="005F68EA">
          <w:pgSz w:w="15840" w:h="12240" w:orient="landscape" w:code="1"/>
          <w:pgMar w:top="1440" w:right="1440" w:bottom="1440" w:left="1440" w:header="720" w:footer="720" w:gutter="0"/>
          <w:cols w:space="720"/>
          <w:docGrid w:linePitch="360"/>
        </w:sectPr>
      </w:pPr>
    </w:p>
    <w:p w14:paraId="0CF071C6" w14:textId="77777777" w:rsidR="009D47D0" w:rsidRPr="00511D24" w:rsidRDefault="00A24384" w:rsidP="00374315">
      <w:pPr>
        <w:pStyle w:val="Heading1"/>
        <w:numPr>
          <w:ilvl w:val="0"/>
          <w:numId w:val="23"/>
        </w:numPr>
        <w:rPr>
          <w:rFonts w:cs="Arial"/>
          <w:sz w:val="24"/>
        </w:rPr>
      </w:pPr>
      <w:r w:rsidRPr="00511D24">
        <w:rPr>
          <w:rFonts w:cs="Arial"/>
          <w:sz w:val="24"/>
        </w:rPr>
        <w:lastRenderedPageBreak/>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8"/>
        <w:gridCol w:w="1595"/>
        <w:gridCol w:w="1537"/>
      </w:tblGrid>
      <w:tr w:rsidR="009D47D0" w:rsidRPr="00511D24" w14:paraId="7C3222CF" w14:textId="77777777">
        <w:trPr>
          <w:cantSplit/>
          <w:tblHeader/>
        </w:trPr>
        <w:tc>
          <w:tcPr>
            <w:tcW w:w="6318" w:type="dxa"/>
            <w:shd w:val="clear" w:color="auto" w:fill="C00000"/>
            <w:vAlign w:val="center"/>
          </w:tcPr>
          <w:p w14:paraId="7F4969EE" w14:textId="77777777" w:rsidR="009D47D0" w:rsidRPr="00511D24" w:rsidRDefault="009D47D0" w:rsidP="009D47D0">
            <w:pPr>
              <w:keepNext/>
              <w:jc w:val="center"/>
              <w:rPr>
                <w:rFonts w:cs="Arial"/>
                <w:b/>
                <w:bCs/>
                <w:color w:val="FFFFFF"/>
                <w:sz w:val="24"/>
                <w:szCs w:val="24"/>
              </w:rPr>
            </w:pPr>
            <w:r w:rsidRPr="00511D24">
              <w:rPr>
                <w:rFonts w:cs="Arial"/>
                <w:b/>
                <w:bCs/>
                <w:color w:val="FFFFFF"/>
                <w:sz w:val="24"/>
                <w:szCs w:val="24"/>
              </w:rPr>
              <w:t>Assignment</w:t>
            </w:r>
          </w:p>
        </w:tc>
        <w:tc>
          <w:tcPr>
            <w:tcW w:w="1613" w:type="dxa"/>
            <w:shd w:val="clear" w:color="auto" w:fill="C00000"/>
            <w:vAlign w:val="center"/>
          </w:tcPr>
          <w:p w14:paraId="3E71C7B9" w14:textId="77777777" w:rsidR="009D47D0" w:rsidRPr="00511D24" w:rsidRDefault="009D47D0" w:rsidP="009D47D0">
            <w:pPr>
              <w:keepNext/>
              <w:jc w:val="center"/>
              <w:rPr>
                <w:rFonts w:cs="Arial"/>
                <w:b/>
                <w:bCs/>
                <w:color w:val="FFFFFF"/>
                <w:sz w:val="24"/>
                <w:szCs w:val="24"/>
              </w:rPr>
            </w:pPr>
            <w:r w:rsidRPr="00511D24">
              <w:rPr>
                <w:rFonts w:cs="Arial"/>
                <w:b/>
                <w:bCs/>
                <w:color w:val="FFFFFF"/>
                <w:sz w:val="24"/>
                <w:szCs w:val="24"/>
              </w:rPr>
              <w:t>Due Date</w:t>
            </w:r>
          </w:p>
        </w:tc>
        <w:tc>
          <w:tcPr>
            <w:tcW w:w="1537" w:type="dxa"/>
            <w:shd w:val="clear" w:color="auto" w:fill="C00000"/>
            <w:vAlign w:val="center"/>
          </w:tcPr>
          <w:p w14:paraId="2E07CC37" w14:textId="77777777" w:rsidR="009D47D0" w:rsidRPr="00511D24" w:rsidRDefault="009D47D0" w:rsidP="009D47D0">
            <w:pPr>
              <w:keepNext/>
              <w:jc w:val="center"/>
              <w:rPr>
                <w:rFonts w:cs="Arial"/>
                <w:b/>
                <w:bCs/>
                <w:color w:val="FFFFFF"/>
                <w:sz w:val="24"/>
                <w:szCs w:val="24"/>
              </w:rPr>
            </w:pPr>
            <w:r w:rsidRPr="00511D24">
              <w:rPr>
                <w:rFonts w:cs="Arial"/>
                <w:b/>
                <w:bCs/>
                <w:color w:val="FFFFFF"/>
                <w:sz w:val="24"/>
                <w:szCs w:val="24"/>
              </w:rPr>
              <w:t>% Of Final Grade</w:t>
            </w:r>
          </w:p>
        </w:tc>
      </w:tr>
      <w:tr w:rsidR="009D47D0" w:rsidRPr="00511D24" w14:paraId="59118C45" w14:textId="77777777">
        <w:trPr>
          <w:cantSplit/>
        </w:trPr>
        <w:tc>
          <w:tcPr>
            <w:tcW w:w="6318" w:type="dxa"/>
            <w:tcBorders>
              <w:top w:val="single" w:sz="8" w:space="0" w:color="C0504D"/>
              <w:left w:val="single" w:sz="8" w:space="0" w:color="C0504D"/>
              <w:bottom w:val="single" w:sz="8" w:space="0" w:color="C0504D"/>
            </w:tcBorders>
          </w:tcPr>
          <w:p w14:paraId="2A6E4E52" w14:textId="77777777" w:rsidR="009D47D0" w:rsidRPr="00511D24" w:rsidRDefault="009D47D0" w:rsidP="00727A8A">
            <w:pPr>
              <w:ind w:left="1440" w:hanging="1440"/>
              <w:rPr>
                <w:rFonts w:cs="Arial"/>
                <w:b/>
                <w:sz w:val="24"/>
                <w:szCs w:val="24"/>
              </w:rPr>
            </w:pPr>
            <w:r w:rsidRPr="00511D24">
              <w:rPr>
                <w:rFonts w:cs="Arial"/>
                <w:b/>
                <w:sz w:val="24"/>
                <w:szCs w:val="24"/>
              </w:rPr>
              <w:t xml:space="preserve">Assignment 1: </w:t>
            </w:r>
            <w:r w:rsidR="00727A8A" w:rsidRPr="00511D24">
              <w:rPr>
                <w:rFonts w:cs="Arial"/>
                <w:b/>
                <w:sz w:val="24"/>
                <w:szCs w:val="24"/>
              </w:rPr>
              <w:t>Analysis of Evaluation Study</w:t>
            </w:r>
            <w:r w:rsidR="002A4671" w:rsidRPr="00511D24">
              <w:rPr>
                <w:rFonts w:cs="Arial"/>
                <w:b/>
                <w:sz w:val="24"/>
                <w:szCs w:val="24"/>
              </w:rPr>
              <w:t xml:space="preserve"> </w:t>
            </w:r>
          </w:p>
        </w:tc>
        <w:tc>
          <w:tcPr>
            <w:tcW w:w="1613" w:type="dxa"/>
            <w:tcBorders>
              <w:top w:val="single" w:sz="8" w:space="0" w:color="C0504D"/>
              <w:bottom w:val="single" w:sz="8" w:space="0" w:color="C0504D"/>
            </w:tcBorders>
          </w:tcPr>
          <w:p w14:paraId="64BF61A6" w14:textId="77777777" w:rsidR="009D47D0" w:rsidRPr="00511D24" w:rsidRDefault="009D47D0" w:rsidP="00BF109F">
            <w:pPr>
              <w:jc w:val="center"/>
              <w:rPr>
                <w:rFonts w:cs="Arial"/>
                <w:sz w:val="24"/>
                <w:szCs w:val="24"/>
              </w:rPr>
            </w:pPr>
            <w:r w:rsidRPr="00511D24">
              <w:rPr>
                <w:rFonts w:cs="Arial"/>
                <w:sz w:val="24"/>
                <w:szCs w:val="24"/>
              </w:rPr>
              <w:t xml:space="preserve">Unit </w:t>
            </w:r>
            <w:r w:rsidR="00BF109F" w:rsidRPr="00511D24">
              <w:rPr>
                <w:rFonts w:cs="Arial"/>
                <w:sz w:val="24"/>
                <w:szCs w:val="24"/>
              </w:rPr>
              <w:t>4</w:t>
            </w:r>
          </w:p>
        </w:tc>
        <w:tc>
          <w:tcPr>
            <w:tcW w:w="1537" w:type="dxa"/>
            <w:tcBorders>
              <w:top w:val="single" w:sz="8" w:space="0" w:color="C0504D"/>
              <w:bottom w:val="single" w:sz="8" w:space="0" w:color="C0504D"/>
              <w:right w:val="single" w:sz="8" w:space="0" w:color="C0504D"/>
            </w:tcBorders>
          </w:tcPr>
          <w:p w14:paraId="1D12108C" w14:textId="77777777" w:rsidR="009D47D0" w:rsidRPr="00511D24" w:rsidRDefault="00373322" w:rsidP="009D47D0">
            <w:pPr>
              <w:jc w:val="center"/>
              <w:rPr>
                <w:rFonts w:cs="Arial"/>
                <w:sz w:val="24"/>
                <w:szCs w:val="24"/>
              </w:rPr>
            </w:pPr>
            <w:r w:rsidRPr="00511D24">
              <w:rPr>
                <w:rFonts w:cs="Arial"/>
                <w:sz w:val="24"/>
                <w:szCs w:val="24"/>
              </w:rPr>
              <w:t>2</w:t>
            </w:r>
            <w:r w:rsidR="00AD5DAC" w:rsidRPr="00511D24">
              <w:rPr>
                <w:rFonts w:cs="Arial"/>
                <w:sz w:val="24"/>
                <w:szCs w:val="24"/>
              </w:rPr>
              <w:t>0</w:t>
            </w:r>
            <w:r w:rsidR="009D47D0" w:rsidRPr="00511D24">
              <w:rPr>
                <w:rFonts w:cs="Arial"/>
                <w:sz w:val="24"/>
                <w:szCs w:val="24"/>
              </w:rPr>
              <w:t>%</w:t>
            </w:r>
          </w:p>
        </w:tc>
      </w:tr>
      <w:tr w:rsidR="009D47D0" w:rsidRPr="00511D24" w14:paraId="380D878B" w14:textId="77777777">
        <w:trPr>
          <w:cantSplit/>
        </w:trPr>
        <w:tc>
          <w:tcPr>
            <w:tcW w:w="6318" w:type="dxa"/>
          </w:tcPr>
          <w:p w14:paraId="113F22DD" w14:textId="4FEB8268" w:rsidR="009D47D0" w:rsidRPr="00511D24" w:rsidRDefault="00941FBB" w:rsidP="002A4671">
            <w:pPr>
              <w:ind w:left="1440" w:hanging="1440"/>
              <w:rPr>
                <w:rFonts w:cs="Arial"/>
                <w:b/>
                <w:sz w:val="24"/>
                <w:szCs w:val="24"/>
              </w:rPr>
            </w:pPr>
            <w:r w:rsidRPr="00511D24">
              <w:rPr>
                <w:rFonts w:cs="Arial"/>
                <w:b/>
                <w:sz w:val="24"/>
                <w:szCs w:val="24"/>
              </w:rPr>
              <w:t xml:space="preserve">Assignment 2: </w:t>
            </w:r>
            <w:r w:rsidR="002A4671" w:rsidRPr="00511D24">
              <w:rPr>
                <w:rFonts w:cs="Arial"/>
                <w:b/>
                <w:sz w:val="24"/>
                <w:szCs w:val="24"/>
              </w:rPr>
              <w:t>Organizational Data Analysis</w:t>
            </w:r>
          </w:p>
        </w:tc>
        <w:tc>
          <w:tcPr>
            <w:tcW w:w="1613" w:type="dxa"/>
          </w:tcPr>
          <w:p w14:paraId="3E292C10" w14:textId="77777777" w:rsidR="009D47D0" w:rsidRPr="00511D24" w:rsidRDefault="009D47D0" w:rsidP="009D47D0">
            <w:pPr>
              <w:jc w:val="center"/>
              <w:rPr>
                <w:rFonts w:cs="Arial"/>
                <w:sz w:val="24"/>
                <w:szCs w:val="24"/>
              </w:rPr>
            </w:pPr>
            <w:r w:rsidRPr="00511D24">
              <w:rPr>
                <w:rFonts w:cs="Arial"/>
                <w:sz w:val="24"/>
                <w:szCs w:val="24"/>
              </w:rPr>
              <w:t>Unit 8</w:t>
            </w:r>
          </w:p>
        </w:tc>
        <w:tc>
          <w:tcPr>
            <w:tcW w:w="1537" w:type="dxa"/>
          </w:tcPr>
          <w:p w14:paraId="4C8C28FE" w14:textId="77777777" w:rsidR="009D47D0" w:rsidRPr="00511D24" w:rsidRDefault="00373322" w:rsidP="002A4671">
            <w:pPr>
              <w:jc w:val="center"/>
              <w:rPr>
                <w:rFonts w:cs="Arial"/>
                <w:sz w:val="24"/>
                <w:szCs w:val="24"/>
              </w:rPr>
            </w:pPr>
            <w:r w:rsidRPr="00511D24">
              <w:rPr>
                <w:rFonts w:cs="Arial"/>
                <w:sz w:val="24"/>
                <w:szCs w:val="24"/>
              </w:rPr>
              <w:t>20</w:t>
            </w:r>
            <w:r w:rsidR="009D47D0" w:rsidRPr="00511D24">
              <w:rPr>
                <w:rFonts w:cs="Arial"/>
                <w:sz w:val="24"/>
                <w:szCs w:val="24"/>
              </w:rPr>
              <w:t>%</w:t>
            </w:r>
          </w:p>
        </w:tc>
      </w:tr>
      <w:tr w:rsidR="009D47D0" w:rsidRPr="00511D24" w14:paraId="3E0B9EC7" w14:textId="77777777">
        <w:trPr>
          <w:cantSplit/>
        </w:trPr>
        <w:tc>
          <w:tcPr>
            <w:tcW w:w="6318" w:type="dxa"/>
            <w:tcBorders>
              <w:top w:val="single" w:sz="8" w:space="0" w:color="C0504D"/>
              <w:left w:val="single" w:sz="8" w:space="0" w:color="C0504D"/>
              <w:bottom w:val="single" w:sz="8" w:space="0" w:color="C0504D"/>
            </w:tcBorders>
          </w:tcPr>
          <w:p w14:paraId="7A15AF37" w14:textId="2FF09830" w:rsidR="009D47D0" w:rsidRPr="00511D24" w:rsidRDefault="009D47D0" w:rsidP="00727A8A">
            <w:pPr>
              <w:ind w:left="1440" w:hanging="1440"/>
              <w:rPr>
                <w:rFonts w:cs="Arial"/>
                <w:b/>
                <w:sz w:val="24"/>
                <w:szCs w:val="24"/>
              </w:rPr>
            </w:pPr>
            <w:r w:rsidRPr="00511D24">
              <w:rPr>
                <w:rFonts w:cs="Arial"/>
                <w:b/>
                <w:sz w:val="24"/>
                <w:szCs w:val="24"/>
              </w:rPr>
              <w:t xml:space="preserve">Assignment 3: </w:t>
            </w:r>
            <w:r w:rsidR="00AD1BD7">
              <w:rPr>
                <w:rFonts w:cs="Arial"/>
                <w:b/>
                <w:sz w:val="24"/>
                <w:szCs w:val="24"/>
              </w:rPr>
              <w:t xml:space="preserve">Process or </w:t>
            </w:r>
            <w:r w:rsidR="00753305" w:rsidRPr="00511D24">
              <w:rPr>
                <w:rFonts w:cs="Arial"/>
                <w:b/>
                <w:sz w:val="24"/>
                <w:szCs w:val="24"/>
              </w:rPr>
              <w:t xml:space="preserve">Outcome </w:t>
            </w:r>
            <w:r w:rsidRPr="00511D24">
              <w:rPr>
                <w:rFonts w:cs="Arial"/>
                <w:b/>
                <w:sz w:val="24"/>
                <w:szCs w:val="24"/>
              </w:rPr>
              <w:t xml:space="preserve">Evaluation </w:t>
            </w:r>
          </w:p>
        </w:tc>
        <w:tc>
          <w:tcPr>
            <w:tcW w:w="1613" w:type="dxa"/>
            <w:tcBorders>
              <w:top w:val="single" w:sz="8" w:space="0" w:color="C0504D"/>
              <w:bottom w:val="single" w:sz="8" w:space="0" w:color="C0504D"/>
            </w:tcBorders>
          </w:tcPr>
          <w:p w14:paraId="2CEFDB60" w14:textId="77777777" w:rsidR="009D47D0" w:rsidRPr="00511D24" w:rsidRDefault="009D47D0" w:rsidP="009D47D0">
            <w:pPr>
              <w:jc w:val="center"/>
              <w:rPr>
                <w:rFonts w:cs="Arial"/>
                <w:sz w:val="24"/>
                <w:szCs w:val="24"/>
              </w:rPr>
            </w:pPr>
            <w:r w:rsidRPr="00511D24">
              <w:rPr>
                <w:rFonts w:cs="Arial"/>
                <w:sz w:val="24"/>
                <w:szCs w:val="24"/>
              </w:rPr>
              <w:t>Unit 14</w:t>
            </w:r>
          </w:p>
        </w:tc>
        <w:tc>
          <w:tcPr>
            <w:tcW w:w="1537" w:type="dxa"/>
            <w:tcBorders>
              <w:top w:val="single" w:sz="8" w:space="0" w:color="C0504D"/>
              <w:bottom w:val="single" w:sz="8" w:space="0" w:color="C0504D"/>
              <w:right w:val="single" w:sz="8" w:space="0" w:color="C0504D"/>
            </w:tcBorders>
          </w:tcPr>
          <w:p w14:paraId="08BFB83D" w14:textId="77777777" w:rsidR="009D47D0" w:rsidRPr="00511D24" w:rsidRDefault="009D47D0" w:rsidP="00083C25">
            <w:pPr>
              <w:jc w:val="center"/>
              <w:rPr>
                <w:rFonts w:cs="Arial"/>
                <w:sz w:val="24"/>
                <w:szCs w:val="24"/>
              </w:rPr>
            </w:pPr>
            <w:r w:rsidRPr="00511D24">
              <w:rPr>
                <w:rFonts w:cs="Arial"/>
                <w:sz w:val="24"/>
                <w:szCs w:val="24"/>
              </w:rPr>
              <w:t>3</w:t>
            </w:r>
            <w:r w:rsidR="00083C25" w:rsidRPr="00511D24">
              <w:rPr>
                <w:rFonts w:cs="Arial"/>
                <w:sz w:val="24"/>
                <w:szCs w:val="24"/>
              </w:rPr>
              <w:t>0</w:t>
            </w:r>
            <w:r w:rsidRPr="00511D24">
              <w:rPr>
                <w:rFonts w:cs="Arial"/>
                <w:sz w:val="24"/>
                <w:szCs w:val="24"/>
              </w:rPr>
              <w:t>%</w:t>
            </w:r>
          </w:p>
        </w:tc>
      </w:tr>
      <w:tr w:rsidR="009D47D0" w:rsidRPr="00511D24" w14:paraId="360BFDD3" w14:textId="77777777">
        <w:trPr>
          <w:cantSplit/>
        </w:trPr>
        <w:tc>
          <w:tcPr>
            <w:tcW w:w="6318" w:type="dxa"/>
            <w:tcBorders>
              <w:top w:val="single" w:sz="8" w:space="0" w:color="C0504D"/>
              <w:left w:val="single" w:sz="8" w:space="0" w:color="C0504D"/>
              <w:bottom w:val="single" w:sz="8" w:space="0" w:color="C0504D"/>
            </w:tcBorders>
          </w:tcPr>
          <w:p w14:paraId="5ED70EFC" w14:textId="77777777" w:rsidR="009D47D0" w:rsidRPr="00511D24" w:rsidRDefault="009D47D0" w:rsidP="009D47D0">
            <w:pPr>
              <w:ind w:left="1440" w:hanging="1440"/>
              <w:rPr>
                <w:rFonts w:cs="Arial"/>
                <w:b/>
                <w:sz w:val="24"/>
                <w:szCs w:val="24"/>
              </w:rPr>
            </w:pPr>
            <w:r w:rsidRPr="00511D24">
              <w:rPr>
                <w:rFonts w:cs="Arial"/>
                <w:b/>
                <w:sz w:val="24"/>
                <w:szCs w:val="24"/>
              </w:rPr>
              <w:t>Assignment 4: Agency Presentations</w:t>
            </w:r>
          </w:p>
        </w:tc>
        <w:tc>
          <w:tcPr>
            <w:tcW w:w="1613" w:type="dxa"/>
            <w:tcBorders>
              <w:top w:val="single" w:sz="8" w:space="0" w:color="C0504D"/>
              <w:bottom w:val="single" w:sz="8" w:space="0" w:color="C0504D"/>
            </w:tcBorders>
          </w:tcPr>
          <w:p w14:paraId="7B66B974" w14:textId="19CAABAA" w:rsidR="009D47D0" w:rsidRPr="00511D24" w:rsidRDefault="00EB2A91" w:rsidP="009D47D0">
            <w:pPr>
              <w:jc w:val="center"/>
              <w:rPr>
                <w:rFonts w:cs="Arial"/>
                <w:sz w:val="24"/>
                <w:szCs w:val="24"/>
              </w:rPr>
            </w:pPr>
            <w:r w:rsidRPr="00511D24">
              <w:rPr>
                <w:rFonts w:cs="Arial"/>
                <w:sz w:val="24"/>
                <w:szCs w:val="24"/>
              </w:rPr>
              <w:t>By Unit 15</w:t>
            </w:r>
          </w:p>
        </w:tc>
        <w:tc>
          <w:tcPr>
            <w:tcW w:w="1537" w:type="dxa"/>
            <w:tcBorders>
              <w:top w:val="single" w:sz="8" w:space="0" w:color="C0504D"/>
              <w:bottom w:val="single" w:sz="8" w:space="0" w:color="C0504D"/>
              <w:right w:val="single" w:sz="8" w:space="0" w:color="C0504D"/>
            </w:tcBorders>
          </w:tcPr>
          <w:p w14:paraId="2EE5842A" w14:textId="77777777" w:rsidR="009D47D0" w:rsidRPr="00511D24" w:rsidRDefault="00373322" w:rsidP="009D47D0">
            <w:pPr>
              <w:jc w:val="center"/>
              <w:rPr>
                <w:rFonts w:cs="Arial"/>
                <w:sz w:val="24"/>
                <w:szCs w:val="24"/>
              </w:rPr>
            </w:pPr>
            <w:r w:rsidRPr="00511D24">
              <w:rPr>
                <w:rFonts w:cs="Arial"/>
                <w:sz w:val="24"/>
                <w:szCs w:val="24"/>
              </w:rPr>
              <w:t>20</w:t>
            </w:r>
            <w:r w:rsidR="009D47D0" w:rsidRPr="00511D24">
              <w:rPr>
                <w:rFonts w:cs="Arial"/>
                <w:sz w:val="24"/>
                <w:szCs w:val="24"/>
              </w:rPr>
              <w:t>%</w:t>
            </w:r>
          </w:p>
        </w:tc>
      </w:tr>
      <w:tr w:rsidR="009D47D0" w:rsidRPr="00511D24" w14:paraId="393BA0CB" w14:textId="77777777">
        <w:trPr>
          <w:cantSplit/>
        </w:trPr>
        <w:tc>
          <w:tcPr>
            <w:tcW w:w="6318" w:type="dxa"/>
            <w:tcBorders>
              <w:top w:val="single" w:sz="8" w:space="0" w:color="C0504D"/>
              <w:left w:val="single" w:sz="8" w:space="0" w:color="C0504D"/>
              <w:bottom w:val="single" w:sz="8" w:space="0" w:color="C0504D"/>
            </w:tcBorders>
          </w:tcPr>
          <w:p w14:paraId="051554D5" w14:textId="77777777" w:rsidR="009D47D0" w:rsidRPr="00511D24" w:rsidRDefault="00727A8A" w:rsidP="009D47D0">
            <w:pPr>
              <w:rPr>
                <w:rFonts w:cs="Arial"/>
                <w:b/>
                <w:sz w:val="24"/>
                <w:szCs w:val="24"/>
              </w:rPr>
            </w:pPr>
            <w:r w:rsidRPr="00511D24">
              <w:rPr>
                <w:rFonts w:cs="Arial"/>
                <w:b/>
                <w:sz w:val="24"/>
                <w:szCs w:val="24"/>
              </w:rPr>
              <w:t xml:space="preserve">Meaningful </w:t>
            </w:r>
            <w:r w:rsidR="009D47D0" w:rsidRPr="00511D24">
              <w:rPr>
                <w:rFonts w:cs="Arial"/>
                <w:b/>
                <w:sz w:val="24"/>
                <w:szCs w:val="24"/>
              </w:rPr>
              <w:t>Class Participation</w:t>
            </w:r>
          </w:p>
        </w:tc>
        <w:tc>
          <w:tcPr>
            <w:tcW w:w="1613" w:type="dxa"/>
            <w:tcBorders>
              <w:top w:val="single" w:sz="8" w:space="0" w:color="C0504D"/>
              <w:bottom w:val="single" w:sz="8" w:space="0" w:color="C0504D"/>
            </w:tcBorders>
          </w:tcPr>
          <w:p w14:paraId="1E64264E" w14:textId="77777777" w:rsidR="009D47D0" w:rsidRPr="00511D24" w:rsidRDefault="009D47D0" w:rsidP="009D47D0">
            <w:pPr>
              <w:jc w:val="center"/>
              <w:rPr>
                <w:rFonts w:cs="Arial"/>
                <w:sz w:val="24"/>
                <w:szCs w:val="24"/>
              </w:rPr>
            </w:pPr>
            <w:r w:rsidRPr="00511D24">
              <w:rPr>
                <w:rFonts w:cs="Arial"/>
                <w:sz w:val="24"/>
                <w:szCs w:val="24"/>
              </w:rPr>
              <w:t>Ongoing</w:t>
            </w:r>
          </w:p>
        </w:tc>
        <w:tc>
          <w:tcPr>
            <w:tcW w:w="1537" w:type="dxa"/>
            <w:tcBorders>
              <w:top w:val="single" w:sz="8" w:space="0" w:color="C0504D"/>
              <w:bottom w:val="single" w:sz="8" w:space="0" w:color="C0504D"/>
              <w:right w:val="single" w:sz="8" w:space="0" w:color="C0504D"/>
            </w:tcBorders>
          </w:tcPr>
          <w:p w14:paraId="031E3749" w14:textId="77777777" w:rsidR="009D47D0" w:rsidRPr="00511D24" w:rsidRDefault="009D47D0" w:rsidP="009D47D0">
            <w:pPr>
              <w:jc w:val="center"/>
              <w:rPr>
                <w:rFonts w:cs="Arial"/>
                <w:sz w:val="24"/>
                <w:szCs w:val="24"/>
              </w:rPr>
            </w:pPr>
            <w:r w:rsidRPr="00511D24">
              <w:rPr>
                <w:rFonts w:cs="Arial"/>
                <w:sz w:val="24"/>
                <w:szCs w:val="24"/>
              </w:rPr>
              <w:t>10%</w:t>
            </w:r>
          </w:p>
        </w:tc>
      </w:tr>
    </w:tbl>
    <w:p w14:paraId="3BE1AA78" w14:textId="1BAF79FB" w:rsidR="009D47D0" w:rsidRPr="00511D24" w:rsidRDefault="00755614" w:rsidP="009D47D0">
      <w:pPr>
        <w:pStyle w:val="BodyText"/>
        <w:spacing w:before="120"/>
        <w:rPr>
          <w:rFonts w:cs="Arial"/>
          <w:sz w:val="24"/>
        </w:rPr>
      </w:pPr>
      <w:r w:rsidRPr="00511D24">
        <w:rPr>
          <w:rFonts w:cs="Arial"/>
          <w:sz w:val="24"/>
        </w:rPr>
        <w:t>Assignments 2</w:t>
      </w:r>
      <w:r w:rsidR="003A2FA2" w:rsidRPr="00511D24">
        <w:rPr>
          <w:rFonts w:cs="Arial"/>
          <w:sz w:val="24"/>
        </w:rPr>
        <w:t xml:space="preserve"> </w:t>
      </w:r>
      <w:r w:rsidRPr="00511D24">
        <w:rPr>
          <w:rFonts w:cs="Arial"/>
          <w:sz w:val="24"/>
        </w:rPr>
        <w:t>-</w:t>
      </w:r>
      <w:r w:rsidR="003A2FA2" w:rsidRPr="00511D24">
        <w:rPr>
          <w:rFonts w:cs="Arial"/>
          <w:sz w:val="24"/>
        </w:rPr>
        <w:t xml:space="preserve"> </w:t>
      </w:r>
      <w:r w:rsidRPr="00511D24">
        <w:rPr>
          <w:rFonts w:cs="Arial"/>
          <w:sz w:val="24"/>
        </w:rPr>
        <w:t>4</w:t>
      </w:r>
      <w:r w:rsidR="003A2FA2" w:rsidRPr="00511D24">
        <w:rPr>
          <w:rFonts w:cs="Arial"/>
          <w:sz w:val="24"/>
        </w:rPr>
        <w:t>,</w:t>
      </w:r>
      <w:r w:rsidR="009D47D0" w:rsidRPr="00511D24">
        <w:rPr>
          <w:rFonts w:cs="Arial"/>
          <w:sz w:val="24"/>
        </w:rPr>
        <w:t xml:space="preserve"> described below</w:t>
      </w:r>
      <w:r w:rsidR="003A2FA2" w:rsidRPr="00511D24">
        <w:rPr>
          <w:rFonts w:cs="Arial"/>
          <w:sz w:val="24"/>
        </w:rPr>
        <w:t>,</w:t>
      </w:r>
      <w:r w:rsidR="009D47D0" w:rsidRPr="00511D24">
        <w:rPr>
          <w:rFonts w:cs="Arial"/>
          <w:sz w:val="24"/>
        </w:rPr>
        <w:t xml:space="preserve"> will be based on a semester-long, group project</w:t>
      </w:r>
      <w:r w:rsidR="00CC4D40" w:rsidRPr="00511D24">
        <w:rPr>
          <w:rFonts w:cs="Arial"/>
          <w:sz w:val="24"/>
        </w:rPr>
        <w:t>. Each</w:t>
      </w:r>
      <w:r w:rsidR="009D47D0" w:rsidRPr="00511D24">
        <w:rPr>
          <w:rFonts w:cs="Arial"/>
          <w:sz w:val="24"/>
        </w:rPr>
        <w:t xml:space="preserve"> </w:t>
      </w:r>
      <w:r w:rsidR="002A4671" w:rsidRPr="00511D24">
        <w:rPr>
          <w:rFonts w:cs="Arial"/>
          <w:sz w:val="24"/>
        </w:rPr>
        <w:t>consultant</w:t>
      </w:r>
      <w:r w:rsidR="00CC4D40" w:rsidRPr="00511D24">
        <w:rPr>
          <w:rFonts w:cs="Arial"/>
          <w:sz w:val="24"/>
        </w:rPr>
        <w:t xml:space="preserve"> team</w:t>
      </w:r>
      <w:r w:rsidR="009D47D0" w:rsidRPr="00511D24">
        <w:rPr>
          <w:rFonts w:cs="Arial"/>
          <w:sz w:val="24"/>
        </w:rPr>
        <w:t xml:space="preserve"> </w:t>
      </w:r>
      <w:r w:rsidR="003A2FA2" w:rsidRPr="00511D24">
        <w:rPr>
          <w:rFonts w:cs="Arial"/>
          <w:sz w:val="24"/>
        </w:rPr>
        <w:t xml:space="preserve">will </w:t>
      </w:r>
      <w:r w:rsidR="00CC4D40" w:rsidRPr="00511D24">
        <w:rPr>
          <w:rFonts w:cs="Arial"/>
          <w:sz w:val="24"/>
        </w:rPr>
        <w:t>have no more than 4 students</w:t>
      </w:r>
      <w:r w:rsidR="00873B2C" w:rsidRPr="00511D24">
        <w:rPr>
          <w:rFonts w:cs="Arial"/>
          <w:sz w:val="24"/>
        </w:rPr>
        <w:t xml:space="preserve"> that </w:t>
      </w:r>
      <w:r w:rsidR="001C433C" w:rsidRPr="00511D24">
        <w:rPr>
          <w:rFonts w:cs="Arial"/>
          <w:sz w:val="24"/>
        </w:rPr>
        <w:t>focus</w:t>
      </w:r>
      <w:r w:rsidR="00873B2C" w:rsidRPr="00511D24">
        <w:rPr>
          <w:rFonts w:cs="Arial"/>
          <w:sz w:val="24"/>
        </w:rPr>
        <w:t xml:space="preserve"> on the </w:t>
      </w:r>
      <w:r w:rsidR="00CC4D40" w:rsidRPr="00511D24">
        <w:rPr>
          <w:rFonts w:cs="Arial"/>
          <w:sz w:val="24"/>
        </w:rPr>
        <w:t xml:space="preserve">organizational </w:t>
      </w:r>
      <w:r w:rsidR="00873B2C" w:rsidRPr="00511D24">
        <w:rPr>
          <w:rFonts w:cs="Arial"/>
          <w:sz w:val="24"/>
        </w:rPr>
        <w:t>context</w:t>
      </w:r>
      <w:r w:rsidR="003A2FA2" w:rsidRPr="00511D24">
        <w:rPr>
          <w:rFonts w:cs="Arial"/>
          <w:sz w:val="24"/>
        </w:rPr>
        <w:t>, and as part</w:t>
      </w:r>
      <w:r w:rsidR="00275F7B">
        <w:rPr>
          <w:rFonts w:cs="Arial"/>
          <w:sz w:val="24"/>
        </w:rPr>
        <w:t>n</w:t>
      </w:r>
      <w:r w:rsidR="003A2FA2" w:rsidRPr="00511D24">
        <w:rPr>
          <w:rFonts w:cs="Arial"/>
          <w:sz w:val="24"/>
        </w:rPr>
        <w:t>ers, will work</w:t>
      </w:r>
      <w:r w:rsidR="009D47D0" w:rsidRPr="00511D24">
        <w:rPr>
          <w:rFonts w:cs="Arial"/>
          <w:sz w:val="24"/>
        </w:rPr>
        <w:t xml:space="preserve"> with the same collaborating </w:t>
      </w:r>
      <w:proofErr w:type="gramStart"/>
      <w:r w:rsidR="003A3CCC" w:rsidRPr="00511D24">
        <w:rPr>
          <w:rFonts w:cs="Arial"/>
          <w:sz w:val="24"/>
        </w:rPr>
        <w:t>community based</w:t>
      </w:r>
      <w:proofErr w:type="gramEnd"/>
      <w:r w:rsidR="003A3CCC" w:rsidRPr="00511D24">
        <w:rPr>
          <w:rFonts w:cs="Arial"/>
          <w:sz w:val="24"/>
        </w:rPr>
        <w:t xml:space="preserve"> </w:t>
      </w:r>
      <w:r w:rsidR="009D47D0" w:rsidRPr="00511D24">
        <w:rPr>
          <w:rFonts w:cs="Arial"/>
          <w:sz w:val="24"/>
        </w:rPr>
        <w:t>agency</w:t>
      </w:r>
      <w:r w:rsidR="00AD1BD7">
        <w:rPr>
          <w:rFonts w:cs="Arial"/>
          <w:sz w:val="24"/>
        </w:rPr>
        <w:t xml:space="preserve"> (assigned in SOWK 629). </w:t>
      </w:r>
      <w:r w:rsidR="009D47D0" w:rsidRPr="00511D24">
        <w:rPr>
          <w:rFonts w:cs="Arial"/>
          <w:sz w:val="24"/>
        </w:rPr>
        <w:t xml:space="preserve">Collaborating agencies </w:t>
      </w:r>
      <w:r w:rsidR="009E5400" w:rsidRPr="00511D24">
        <w:rPr>
          <w:rFonts w:cs="Arial"/>
          <w:sz w:val="24"/>
        </w:rPr>
        <w:t>are selected each semester based on submitted proposals and a selection and orientation process</w:t>
      </w:r>
      <w:r w:rsidR="009D47D0" w:rsidRPr="00511D24">
        <w:rPr>
          <w:rFonts w:cs="Arial"/>
          <w:sz w:val="24"/>
        </w:rPr>
        <w:t xml:space="preserve">.  </w:t>
      </w:r>
    </w:p>
    <w:p w14:paraId="5B558BBE" w14:textId="0F5508ED" w:rsidR="009D47D0" w:rsidRPr="00511D24" w:rsidRDefault="009D47D0" w:rsidP="009D47D0">
      <w:pPr>
        <w:pStyle w:val="Heading2"/>
        <w:rPr>
          <w:rFonts w:cs="Arial"/>
          <w:sz w:val="24"/>
        </w:rPr>
      </w:pPr>
      <w:r w:rsidRPr="00511D24">
        <w:rPr>
          <w:rFonts w:cs="Arial"/>
          <w:sz w:val="24"/>
        </w:rPr>
        <w:t xml:space="preserve">Assignment </w:t>
      </w:r>
      <w:r w:rsidR="0004094F" w:rsidRPr="00511D24">
        <w:rPr>
          <w:rFonts w:cs="Arial"/>
          <w:sz w:val="24"/>
        </w:rPr>
        <w:t>1</w:t>
      </w:r>
      <w:r w:rsidRPr="00511D24">
        <w:rPr>
          <w:rFonts w:cs="Arial"/>
          <w:sz w:val="24"/>
        </w:rPr>
        <w:t xml:space="preserve">: </w:t>
      </w:r>
      <w:r w:rsidR="00924851" w:rsidRPr="00511D24">
        <w:rPr>
          <w:rFonts w:cs="Arial"/>
          <w:sz w:val="24"/>
        </w:rPr>
        <w:t xml:space="preserve">Analysis of </w:t>
      </w:r>
      <w:r w:rsidR="006E4870" w:rsidRPr="00511D24">
        <w:rPr>
          <w:rFonts w:cs="Arial"/>
          <w:sz w:val="24"/>
        </w:rPr>
        <w:t xml:space="preserve">an </w:t>
      </w:r>
      <w:r w:rsidR="00924851" w:rsidRPr="00511D24">
        <w:rPr>
          <w:rFonts w:cs="Arial"/>
          <w:sz w:val="24"/>
        </w:rPr>
        <w:t>Evaluation Study</w:t>
      </w:r>
      <w:r w:rsidRPr="00511D24">
        <w:rPr>
          <w:rFonts w:cs="Arial"/>
          <w:sz w:val="24"/>
        </w:rPr>
        <w:t xml:space="preserve"> (</w:t>
      </w:r>
      <w:r w:rsidR="00373322" w:rsidRPr="00511D24">
        <w:rPr>
          <w:rFonts w:cs="Arial"/>
          <w:sz w:val="24"/>
        </w:rPr>
        <w:t>2</w:t>
      </w:r>
      <w:r w:rsidR="00DF0B5D" w:rsidRPr="00511D24">
        <w:rPr>
          <w:rFonts w:cs="Arial"/>
          <w:sz w:val="24"/>
        </w:rPr>
        <w:t>0</w:t>
      </w:r>
      <w:r w:rsidRPr="00511D24">
        <w:rPr>
          <w:rFonts w:cs="Arial"/>
          <w:sz w:val="24"/>
        </w:rPr>
        <w:t xml:space="preserve">% of Course Grade) </w:t>
      </w:r>
    </w:p>
    <w:p w14:paraId="7BDEE32B" w14:textId="01A35767" w:rsidR="00FE28BC" w:rsidRPr="00511D24" w:rsidRDefault="009D47D0" w:rsidP="00D6147D">
      <w:pPr>
        <w:pStyle w:val="BodyText"/>
        <w:rPr>
          <w:rFonts w:cs="Arial"/>
          <w:sz w:val="24"/>
        </w:rPr>
      </w:pPr>
      <w:r w:rsidRPr="00511D24">
        <w:rPr>
          <w:rFonts w:cs="Arial"/>
          <w:sz w:val="24"/>
        </w:rPr>
        <w:t>In this assignment</w:t>
      </w:r>
      <w:r w:rsidR="000A784C" w:rsidRPr="00511D24">
        <w:rPr>
          <w:rFonts w:cs="Arial"/>
          <w:sz w:val="24"/>
        </w:rPr>
        <w:t>,</w:t>
      </w:r>
      <w:r w:rsidRPr="00511D24">
        <w:rPr>
          <w:rFonts w:cs="Arial"/>
          <w:sz w:val="24"/>
        </w:rPr>
        <w:t xml:space="preserve"> </w:t>
      </w:r>
      <w:r w:rsidR="00755614" w:rsidRPr="00511D24">
        <w:rPr>
          <w:rFonts w:cs="Arial"/>
          <w:sz w:val="24"/>
        </w:rPr>
        <w:t xml:space="preserve">each </w:t>
      </w:r>
      <w:r w:rsidR="006E4870" w:rsidRPr="00511D24">
        <w:rPr>
          <w:rFonts w:cs="Arial"/>
          <w:sz w:val="24"/>
        </w:rPr>
        <w:t xml:space="preserve">individual </w:t>
      </w:r>
      <w:r w:rsidR="00755614" w:rsidRPr="00511D24">
        <w:rPr>
          <w:rFonts w:cs="Arial"/>
          <w:sz w:val="24"/>
        </w:rPr>
        <w:t>student</w:t>
      </w:r>
      <w:r w:rsidR="006E4870" w:rsidRPr="00511D24">
        <w:rPr>
          <w:rFonts w:cs="Arial"/>
          <w:sz w:val="24"/>
        </w:rPr>
        <w:t xml:space="preserve"> will submit a </w:t>
      </w:r>
      <w:r w:rsidR="00914036" w:rsidRPr="00511D24">
        <w:rPr>
          <w:rFonts w:cs="Arial"/>
          <w:sz w:val="24"/>
        </w:rPr>
        <w:t xml:space="preserve">4 to </w:t>
      </w:r>
      <w:proofErr w:type="gramStart"/>
      <w:r w:rsidR="00914036" w:rsidRPr="00511D24">
        <w:rPr>
          <w:rFonts w:cs="Arial"/>
          <w:sz w:val="24"/>
        </w:rPr>
        <w:t>6</w:t>
      </w:r>
      <w:r w:rsidR="006E4870" w:rsidRPr="00511D24">
        <w:rPr>
          <w:rFonts w:cs="Arial"/>
          <w:sz w:val="24"/>
        </w:rPr>
        <w:t xml:space="preserve"> page</w:t>
      </w:r>
      <w:proofErr w:type="gramEnd"/>
      <w:r w:rsidR="006E4870" w:rsidRPr="00511D24">
        <w:rPr>
          <w:rFonts w:cs="Arial"/>
          <w:sz w:val="24"/>
        </w:rPr>
        <w:t xml:space="preserve"> paper that</w:t>
      </w:r>
      <w:r w:rsidR="00BF109F" w:rsidRPr="00511D24">
        <w:rPr>
          <w:rFonts w:cs="Arial"/>
          <w:sz w:val="24"/>
        </w:rPr>
        <w:t xml:space="preserve"> </w:t>
      </w:r>
      <w:r w:rsidR="00584327" w:rsidRPr="00511D24">
        <w:rPr>
          <w:rFonts w:cs="Arial"/>
          <w:sz w:val="24"/>
        </w:rPr>
        <w:t>describe</w:t>
      </w:r>
      <w:r w:rsidR="006E4870" w:rsidRPr="00511D24">
        <w:rPr>
          <w:rFonts w:cs="Arial"/>
          <w:sz w:val="24"/>
        </w:rPr>
        <w:t>s</w:t>
      </w:r>
      <w:r w:rsidR="00584327" w:rsidRPr="00511D24">
        <w:rPr>
          <w:rFonts w:cs="Arial"/>
          <w:sz w:val="24"/>
        </w:rPr>
        <w:t xml:space="preserve"> and </w:t>
      </w:r>
      <w:r w:rsidR="00BF109F" w:rsidRPr="00511D24">
        <w:rPr>
          <w:rFonts w:cs="Arial"/>
          <w:sz w:val="24"/>
        </w:rPr>
        <w:t>analyze</w:t>
      </w:r>
      <w:r w:rsidR="006E4870" w:rsidRPr="00511D24">
        <w:rPr>
          <w:rFonts w:cs="Arial"/>
          <w:sz w:val="24"/>
        </w:rPr>
        <w:t>s</w:t>
      </w:r>
      <w:r w:rsidR="00BF109F" w:rsidRPr="00511D24">
        <w:rPr>
          <w:rFonts w:cs="Arial"/>
          <w:sz w:val="24"/>
        </w:rPr>
        <w:t xml:space="preserve"> </w:t>
      </w:r>
      <w:r w:rsidR="00FE28BC" w:rsidRPr="00511D24">
        <w:rPr>
          <w:rFonts w:cs="Arial"/>
          <w:sz w:val="24"/>
        </w:rPr>
        <w:t xml:space="preserve">the </w:t>
      </w:r>
      <w:r w:rsidR="00584327" w:rsidRPr="00511D24">
        <w:rPr>
          <w:rFonts w:cs="Arial"/>
          <w:sz w:val="24"/>
        </w:rPr>
        <w:t xml:space="preserve">research methodology of the </w:t>
      </w:r>
      <w:r w:rsidR="00FE28BC" w:rsidRPr="00511D24">
        <w:rPr>
          <w:rFonts w:cs="Arial"/>
          <w:sz w:val="24"/>
        </w:rPr>
        <w:t xml:space="preserve">following </w:t>
      </w:r>
      <w:r w:rsidR="00BF109F" w:rsidRPr="00511D24">
        <w:rPr>
          <w:rFonts w:cs="Arial"/>
          <w:sz w:val="24"/>
        </w:rPr>
        <w:t>evaluation study</w:t>
      </w:r>
      <w:r w:rsidR="00FE28BC" w:rsidRPr="00511D24">
        <w:rPr>
          <w:rFonts w:cs="Arial"/>
          <w:sz w:val="24"/>
        </w:rPr>
        <w:t>:</w:t>
      </w:r>
    </w:p>
    <w:p w14:paraId="44F73B2D" w14:textId="766B43E1" w:rsidR="00E449DF" w:rsidRPr="00511D24" w:rsidRDefault="002F06DB" w:rsidP="00CA5345">
      <w:pPr>
        <w:pStyle w:val="NormalWeb"/>
        <w:shd w:val="clear" w:color="auto" w:fill="FFFFFF"/>
        <w:spacing w:before="0" w:beforeAutospacing="0" w:after="0" w:afterAutospacing="0" w:line="360" w:lineRule="auto"/>
        <w:ind w:left="720" w:hanging="720"/>
        <w:rPr>
          <w:rFonts w:cs="Arial"/>
          <w:i/>
          <w:color w:val="000000"/>
          <w:sz w:val="24"/>
        </w:rPr>
      </w:pPr>
      <w:proofErr w:type="spellStart"/>
      <w:r w:rsidRPr="00747EF0">
        <w:rPr>
          <w:rFonts w:cs="Arial"/>
          <w:iCs/>
          <w:color w:val="000000"/>
          <w:sz w:val="24"/>
        </w:rPr>
        <w:t>Leake</w:t>
      </w:r>
      <w:proofErr w:type="spellEnd"/>
      <w:r w:rsidRPr="00747EF0">
        <w:rPr>
          <w:rFonts w:cs="Arial"/>
          <w:iCs/>
          <w:color w:val="000000"/>
          <w:sz w:val="24"/>
        </w:rPr>
        <w:t xml:space="preserve">, </w:t>
      </w:r>
      <w:r w:rsidR="0003270B" w:rsidRPr="00747EF0">
        <w:rPr>
          <w:rFonts w:cs="Arial"/>
          <w:iCs/>
          <w:color w:val="000000"/>
          <w:sz w:val="24"/>
        </w:rPr>
        <w:t xml:space="preserve">R., Marquez, C., </w:t>
      </w:r>
      <w:proofErr w:type="spellStart"/>
      <w:r w:rsidR="0003270B" w:rsidRPr="00747EF0">
        <w:rPr>
          <w:rFonts w:cs="Arial"/>
          <w:iCs/>
          <w:color w:val="000000"/>
          <w:sz w:val="24"/>
        </w:rPr>
        <w:t>Vandeburg</w:t>
      </w:r>
      <w:proofErr w:type="spellEnd"/>
      <w:r w:rsidR="0003270B" w:rsidRPr="00747EF0">
        <w:rPr>
          <w:rFonts w:cs="Arial"/>
          <w:iCs/>
          <w:color w:val="000000"/>
          <w:sz w:val="24"/>
        </w:rPr>
        <w:t>, J., Guillaume, S., &amp; Gardner, V.A.</w:t>
      </w:r>
      <w:r w:rsidRPr="00747EF0">
        <w:rPr>
          <w:rFonts w:cs="Arial"/>
          <w:iCs/>
          <w:color w:val="000000"/>
          <w:sz w:val="24"/>
        </w:rPr>
        <w:t xml:space="preserve"> (2007).</w:t>
      </w:r>
      <w:r w:rsidRPr="00511D24">
        <w:rPr>
          <w:rFonts w:cs="Arial"/>
          <w:i/>
          <w:color w:val="000000"/>
          <w:sz w:val="24"/>
        </w:rPr>
        <w:t xml:space="preserve"> </w:t>
      </w:r>
      <w:r w:rsidRPr="00AD1BD7">
        <w:rPr>
          <w:rFonts w:cs="Arial"/>
          <w:iCs/>
          <w:color w:val="000000"/>
          <w:sz w:val="24"/>
        </w:rPr>
        <w:t>Evaluating the capacity of faith-based programs in Colorado</w:t>
      </w:r>
      <w:r w:rsidRPr="00511D24">
        <w:rPr>
          <w:rFonts w:cs="Arial"/>
          <w:i/>
          <w:color w:val="000000"/>
          <w:sz w:val="24"/>
        </w:rPr>
        <w:t>.</w:t>
      </w:r>
      <w:r w:rsidRPr="00511D24">
        <w:rPr>
          <w:rStyle w:val="apple-converted-space"/>
          <w:rFonts w:cs="Arial"/>
          <w:i/>
          <w:color w:val="000000"/>
          <w:sz w:val="24"/>
        </w:rPr>
        <w:t> </w:t>
      </w:r>
      <w:r w:rsidRPr="00747EF0">
        <w:rPr>
          <w:rStyle w:val="Emphasis"/>
          <w:rFonts w:cs="Arial"/>
          <w:color w:val="000000"/>
          <w:sz w:val="24"/>
        </w:rPr>
        <w:t>Research on Social Work Practice, 17</w:t>
      </w:r>
      <w:r w:rsidR="00941FBB" w:rsidRPr="00511D24">
        <w:rPr>
          <w:rFonts w:cs="Arial"/>
          <w:i/>
          <w:color w:val="000000"/>
          <w:sz w:val="24"/>
        </w:rPr>
        <w:t xml:space="preserve">, 216-228. </w:t>
      </w:r>
      <w:hyperlink r:id="rId14" w:history="1">
        <w:r w:rsidR="00941FBB" w:rsidRPr="00511D24">
          <w:rPr>
            <w:rStyle w:val="Hyperlink"/>
            <w:rFonts w:cs="Arial"/>
            <w:color w:val="006ACC"/>
            <w:sz w:val="24"/>
            <w:shd w:val="clear" w:color="auto" w:fill="FFFFFF"/>
          </w:rPr>
          <w:t>doi.org/10.1177/1049731506296408</w:t>
        </w:r>
      </w:hyperlink>
    </w:p>
    <w:p w14:paraId="6C98AC0E" w14:textId="62CB9669" w:rsidR="0004094F" w:rsidRDefault="009D47D0" w:rsidP="00E449DF">
      <w:pPr>
        <w:pStyle w:val="BodyText"/>
        <w:spacing w:after="0"/>
        <w:rPr>
          <w:rFonts w:cs="Arial"/>
          <w:i/>
          <w:sz w:val="24"/>
        </w:rPr>
      </w:pPr>
      <w:r w:rsidRPr="00511D24">
        <w:rPr>
          <w:rFonts w:cs="Arial"/>
          <w:i/>
          <w:sz w:val="24"/>
        </w:rPr>
        <w:t xml:space="preserve">Due: Unit </w:t>
      </w:r>
      <w:r w:rsidR="00FE28BC" w:rsidRPr="00511D24">
        <w:rPr>
          <w:rFonts w:cs="Arial"/>
          <w:i/>
          <w:sz w:val="24"/>
        </w:rPr>
        <w:t>4</w:t>
      </w:r>
    </w:p>
    <w:p w14:paraId="5C19A8E9" w14:textId="77777777" w:rsidR="00181E0C" w:rsidRDefault="00535EEF" w:rsidP="00181E0C">
      <w:pPr>
        <w:pStyle w:val="BodyText"/>
        <w:rPr>
          <w:i/>
          <w:sz w:val="24"/>
        </w:rPr>
      </w:pPr>
      <w:r w:rsidRPr="00535EEF">
        <w:rPr>
          <w:i/>
          <w:sz w:val="24"/>
        </w:rPr>
        <w:t>This assignment relates to student learning outcome #7 and #9.</w:t>
      </w:r>
    </w:p>
    <w:p w14:paraId="380D809C" w14:textId="0873C357" w:rsidR="00D6147D" w:rsidRPr="00181E0C" w:rsidRDefault="00636D99" w:rsidP="00181E0C">
      <w:pPr>
        <w:pStyle w:val="BodyText"/>
        <w:rPr>
          <w:i/>
          <w:sz w:val="24"/>
        </w:rPr>
      </w:pPr>
      <w:r w:rsidRPr="00511D24">
        <w:rPr>
          <w:rFonts w:cs="Arial"/>
          <w:sz w:val="24"/>
        </w:rPr>
        <w:t>D</w:t>
      </w:r>
      <w:r w:rsidR="0004094F" w:rsidRPr="00511D24">
        <w:rPr>
          <w:rFonts w:cs="Arial"/>
          <w:sz w:val="24"/>
        </w:rPr>
        <w:t xml:space="preserve">etails </w:t>
      </w:r>
      <w:r w:rsidRPr="00511D24">
        <w:rPr>
          <w:rFonts w:cs="Arial"/>
          <w:sz w:val="24"/>
        </w:rPr>
        <w:t xml:space="preserve">of the assignment are </w:t>
      </w:r>
      <w:r w:rsidR="0004094F" w:rsidRPr="00511D24">
        <w:rPr>
          <w:rFonts w:cs="Arial"/>
          <w:sz w:val="24"/>
        </w:rPr>
        <w:t>provided in a separate document.</w:t>
      </w:r>
    </w:p>
    <w:p w14:paraId="4C65E8B0" w14:textId="77777777" w:rsidR="005E7A4B" w:rsidRDefault="005E7A4B" w:rsidP="005E7A4B">
      <w:pPr>
        <w:pStyle w:val="Heading2"/>
        <w:spacing w:after="0"/>
        <w:rPr>
          <w:rFonts w:cs="Arial"/>
          <w:sz w:val="24"/>
        </w:rPr>
      </w:pPr>
    </w:p>
    <w:p w14:paraId="07FE7390" w14:textId="07C61CEB" w:rsidR="00CA5345" w:rsidRPr="00CA5345" w:rsidRDefault="00584327" w:rsidP="00CA5345">
      <w:pPr>
        <w:pStyle w:val="Heading2"/>
        <w:spacing w:after="0"/>
        <w:rPr>
          <w:rFonts w:cs="Arial"/>
          <w:sz w:val="24"/>
        </w:rPr>
      </w:pPr>
      <w:r w:rsidRPr="00511D24">
        <w:rPr>
          <w:rFonts w:cs="Arial"/>
          <w:sz w:val="24"/>
        </w:rPr>
        <w:t>Assignments 2 – 4</w:t>
      </w:r>
      <w:r w:rsidR="00E449DF" w:rsidRPr="00511D24">
        <w:rPr>
          <w:rFonts w:cs="Arial"/>
          <w:sz w:val="24"/>
        </w:rPr>
        <w:t>:  Agency Consultancy Projects</w:t>
      </w:r>
    </w:p>
    <w:p w14:paraId="4B92058F" w14:textId="77777777" w:rsidR="00CA5345" w:rsidRDefault="00CA5345" w:rsidP="00CA5345">
      <w:pPr>
        <w:pStyle w:val="Heading2"/>
        <w:spacing w:after="0"/>
        <w:rPr>
          <w:rFonts w:cs="Arial"/>
          <w:sz w:val="24"/>
        </w:rPr>
      </w:pPr>
    </w:p>
    <w:p w14:paraId="55543DF0" w14:textId="2EADF638" w:rsidR="00584327" w:rsidRDefault="00E449DF" w:rsidP="00CA5345">
      <w:pPr>
        <w:pStyle w:val="Heading2"/>
        <w:spacing w:after="0"/>
        <w:rPr>
          <w:rFonts w:cs="Arial"/>
          <w:b w:val="0"/>
          <w:sz w:val="24"/>
        </w:rPr>
      </w:pPr>
      <w:r w:rsidRPr="00511D24">
        <w:rPr>
          <w:rFonts w:cs="Arial"/>
          <w:sz w:val="24"/>
        </w:rPr>
        <w:t xml:space="preserve">Assignment 2, 3 and 4 </w:t>
      </w:r>
      <w:r w:rsidR="00584327" w:rsidRPr="00511D24">
        <w:rPr>
          <w:rFonts w:cs="Arial"/>
          <w:b w:val="0"/>
          <w:sz w:val="24"/>
        </w:rPr>
        <w:t>will be conducted by the assigned group</w:t>
      </w:r>
      <w:r w:rsidR="00CC5688" w:rsidRPr="00511D24">
        <w:rPr>
          <w:rFonts w:cs="Arial"/>
          <w:b w:val="0"/>
          <w:sz w:val="24"/>
        </w:rPr>
        <w:t xml:space="preserve"> (assigned in SOWK 6</w:t>
      </w:r>
      <w:r w:rsidR="00535EEF">
        <w:rPr>
          <w:rFonts w:cs="Arial"/>
          <w:b w:val="0"/>
          <w:sz w:val="24"/>
        </w:rPr>
        <w:t>29</w:t>
      </w:r>
      <w:r w:rsidR="00CC5688" w:rsidRPr="00511D24">
        <w:rPr>
          <w:rFonts w:cs="Arial"/>
          <w:b w:val="0"/>
          <w:sz w:val="24"/>
        </w:rPr>
        <w:t>)</w:t>
      </w:r>
      <w:r w:rsidR="00275F7B">
        <w:rPr>
          <w:rFonts w:cs="Arial"/>
          <w:b w:val="0"/>
          <w:sz w:val="24"/>
        </w:rPr>
        <w:t>, and will focus on a</w:t>
      </w:r>
      <w:r w:rsidR="00CC5688" w:rsidRPr="00511D24">
        <w:rPr>
          <w:rFonts w:cs="Arial"/>
          <w:b w:val="0"/>
          <w:sz w:val="24"/>
        </w:rPr>
        <w:t xml:space="preserve"> collaborating </w:t>
      </w:r>
      <w:proofErr w:type="gramStart"/>
      <w:r w:rsidR="00CC5688" w:rsidRPr="00511D24">
        <w:rPr>
          <w:rFonts w:cs="Arial"/>
          <w:b w:val="0"/>
          <w:sz w:val="24"/>
        </w:rPr>
        <w:t>community based</w:t>
      </w:r>
      <w:proofErr w:type="gramEnd"/>
      <w:r w:rsidR="00CC5688" w:rsidRPr="00511D24">
        <w:rPr>
          <w:rFonts w:cs="Arial"/>
          <w:b w:val="0"/>
          <w:sz w:val="24"/>
        </w:rPr>
        <w:t xml:space="preserve"> agency.</w:t>
      </w:r>
      <w:r w:rsidR="003A2FA2" w:rsidRPr="00511D24">
        <w:rPr>
          <w:rFonts w:cs="Arial"/>
          <w:b w:val="0"/>
          <w:sz w:val="24"/>
        </w:rPr>
        <w:t xml:space="preserve"> </w:t>
      </w:r>
      <w:r w:rsidR="00CC5688" w:rsidRPr="00511D24">
        <w:rPr>
          <w:rFonts w:cs="Arial"/>
          <w:b w:val="0"/>
          <w:sz w:val="24"/>
        </w:rPr>
        <w:t xml:space="preserve"> </w:t>
      </w:r>
      <w:r w:rsidR="003A2FA2" w:rsidRPr="00511D24">
        <w:rPr>
          <w:rFonts w:cs="Arial"/>
          <w:b w:val="0"/>
          <w:sz w:val="24"/>
        </w:rPr>
        <w:t xml:space="preserve">For </w:t>
      </w:r>
      <w:r w:rsidR="00CC5688" w:rsidRPr="00511D24">
        <w:rPr>
          <w:rFonts w:cs="Arial"/>
          <w:b w:val="0"/>
          <w:sz w:val="24"/>
        </w:rPr>
        <w:t xml:space="preserve">these </w:t>
      </w:r>
      <w:r w:rsidR="003A2FA2" w:rsidRPr="00511D24">
        <w:rPr>
          <w:rFonts w:cs="Arial"/>
          <w:b w:val="0"/>
          <w:sz w:val="24"/>
        </w:rPr>
        <w:t xml:space="preserve">group assignments, 75% of each student’s grade will be determined by the grade assigned by the instructor for the group’s response to the assignment (the written document and/or presentation).  A separate </w:t>
      </w:r>
      <w:r w:rsidR="003A2FA2" w:rsidRPr="00511D24">
        <w:rPr>
          <w:rFonts w:cs="Arial"/>
          <w:b w:val="0"/>
          <w:i/>
          <w:sz w:val="24"/>
        </w:rPr>
        <w:t>individual</w:t>
      </w:r>
      <w:r w:rsidR="003A2FA2" w:rsidRPr="00511D24">
        <w:rPr>
          <w:rFonts w:cs="Arial"/>
          <w:b w:val="0"/>
          <w:sz w:val="24"/>
        </w:rPr>
        <w:t xml:space="preserve"> score worth 25% of the overall grade will be based on the Peer Participation Rubric</w:t>
      </w:r>
      <w:r w:rsidR="00914036" w:rsidRPr="00511D24">
        <w:rPr>
          <w:rFonts w:cs="Arial"/>
          <w:b w:val="0"/>
          <w:sz w:val="24"/>
        </w:rPr>
        <w:t xml:space="preserve"> (provided by the instructor)</w:t>
      </w:r>
      <w:r w:rsidR="003A2FA2" w:rsidRPr="00511D24">
        <w:rPr>
          <w:rFonts w:cs="Arial"/>
          <w:b w:val="0"/>
          <w:sz w:val="24"/>
        </w:rPr>
        <w:t xml:space="preserve"> and faculty observation of the groups’ collaborative process.  All students must participate and contribute to the development and completion of the group assignment</w:t>
      </w:r>
      <w:r w:rsidR="004E5B2E" w:rsidRPr="00511D24">
        <w:rPr>
          <w:rFonts w:cs="Arial"/>
          <w:b w:val="0"/>
          <w:sz w:val="24"/>
        </w:rPr>
        <w:t>s</w:t>
      </w:r>
      <w:r w:rsidR="003A2FA2" w:rsidRPr="00511D24">
        <w:rPr>
          <w:rFonts w:cs="Arial"/>
          <w:b w:val="0"/>
          <w:sz w:val="24"/>
        </w:rPr>
        <w:t xml:space="preserve"> based on Work Plans agreed </w:t>
      </w:r>
      <w:r w:rsidR="00CA5345">
        <w:rPr>
          <w:rFonts w:cs="Arial"/>
          <w:b w:val="0"/>
          <w:sz w:val="24"/>
        </w:rPr>
        <w:t>u</w:t>
      </w:r>
      <w:r w:rsidR="003A2FA2" w:rsidRPr="00511D24">
        <w:rPr>
          <w:rFonts w:cs="Arial"/>
          <w:b w:val="0"/>
          <w:sz w:val="24"/>
        </w:rPr>
        <w:t>pon by the group.   It is part of the groups’ responsibility to manage the group process and output, and, to request assistance from the instructor when needed.</w:t>
      </w:r>
    </w:p>
    <w:p w14:paraId="4714E1EF" w14:textId="77777777" w:rsidR="00CA5345" w:rsidRPr="00CA5345" w:rsidRDefault="00CA5345" w:rsidP="00CA5345"/>
    <w:p w14:paraId="790BAD52" w14:textId="77777777" w:rsidR="0004094F" w:rsidRPr="00511D24" w:rsidRDefault="0004094F" w:rsidP="0004094F">
      <w:pPr>
        <w:pStyle w:val="Heading2"/>
        <w:rPr>
          <w:rFonts w:cs="Arial"/>
          <w:sz w:val="24"/>
        </w:rPr>
      </w:pPr>
      <w:r w:rsidRPr="00511D24">
        <w:rPr>
          <w:rFonts w:cs="Arial"/>
          <w:sz w:val="24"/>
        </w:rPr>
        <w:lastRenderedPageBreak/>
        <w:t>Assignment 2:</w:t>
      </w:r>
      <w:r w:rsidR="00755614" w:rsidRPr="00511D24">
        <w:rPr>
          <w:rFonts w:cs="Arial"/>
          <w:sz w:val="24"/>
        </w:rPr>
        <w:t xml:space="preserve"> Organizational Data Analysis (20</w:t>
      </w:r>
      <w:r w:rsidRPr="00511D24">
        <w:rPr>
          <w:rFonts w:cs="Arial"/>
          <w:sz w:val="24"/>
        </w:rPr>
        <w:t>% of Course Grade)</w:t>
      </w:r>
    </w:p>
    <w:p w14:paraId="234C5FCA" w14:textId="5F71D759" w:rsidR="00535EEF" w:rsidRPr="00181E0C" w:rsidRDefault="004A0183" w:rsidP="00181E0C">
      <w:pPr>
        <w:rPr>
          <w:rFonts w:cs="Arial"/>
          <w:sz w:val="24"/>
          <w:szCs w:val="24"/>
        </w:rPr>
      </w:pPr>
      <w:r w:rsidRPr="00511D24">
        <w:rPr>
          <w:rFonts w:cs="Arial"/>
          <w:sz w:val="24"/>
          <w:szCs w:val="24"/>
        </w:rPr>
        <w:t xml:space="preserve">In a 3 – </w:t>
      </w:r>
      <w:proofErr w:type="gramStart"/>
      <w:r w:rsidRPr="00511D24">
        <w:rPr>
          <w:rFonts w:cs="Arial"/>
          <w:sz w:val="24"/>
          <w:szCs w:val="24"/>
        </w:rPr>
        <w:t>5 page</w:t>
      </w:r>
      <w:proofErr w:type="gramEnd"/>
      <w:r w:rsidRPr="00511D24">
        <w:rPr>
          <w:rFonts w:cs="Arial"/>
          <w:sz w:val="24"/>
          <w:szCs w:val="24"/>
        </w:rPr>
        <w:t xml:space="preserve"> paper, t</w:t>
      </w:r>
      <w:r w:rsidR="0004094F" w:rsidRPr="00511D24">
        <w:rPr>
          <w:rFonts w:cs="Arial"/>
          <w:sz w:val="24"/>
          <w:szCs w:val="24"/>
        </w:rPr>
        <w:t>his assignment requires students to analyze: 1) an organization’s data environment</w:t>
      </w:r>
      <w:r w:rsidR="00143327" w:rsidRPr="00511D24">
        <w:rPr>
          <w:rFonts w:cs="Arial"/>
          <w:sz w:val="24"/>
          <w:szCs w:val="24"/>
        </w:rPr>
        <w:t>; 2</w:t>
      </w:r>
      <w:r w:rsidR="0004094F" w:rsidRPr="00511D24">
        <w:rPr>
          <w:rFonts w:cs="Arial"/>
          <w:sz w:val="24"/>
          <w:szCs w:val="24"/>
        </w:rPr>
        <w:t>) the data collection and storage processes that are used by the organization</w:t>
      </w:r>
      <w:r w:rsidR="00143327" w:rsidRPr="00511D24">
        <w:rPr>
          <w:rFonts w:cs="Arial"/>
          <w:sz w:val="24"/>
          <w:szCs w:val="24"/>
        </w:rPr>
        <w:t>; and 2) how data influences the organization, and informs data-driven decision-making</w:t>
      </w:r>
      <w:r w:rsidR="0004094F" w:rsidRPr="00511D24">
        <w:rPr>
          <w:rFonts w:cs="Arial"/>
          <w:sz w:val="24"/>
          <w:szCs w:val="24"/>
        </w:rPr>
        <w:t xml:space="preserve">. </w:t>
      </w:r>
      <w:r w:rsidR="00B425F4" w:rsidRPr="00511D24">
        <w:rPr>
          <w:rFonts w:cs="Arial"/>
          <w:sz w:val="24"/>
        </w:rPr>
        <w:t>More details are</w:t>
      </w:r>
      <w:r w:rsidR="0004094F" w:rsidRPr="00511D24">
        <w:rPr>
          <w:rFonts w:cs="Arial"/>
          <w:sz w:val="24"/>
        </w:rPr>
        <w:t xml:space="preserve"> provided in a separate document.</w:t>
      </w:r>
    </w:p>
    <w:p w14:paraId="1366A694" w14:textId="4AAB28E3" w:rsidR="0004094F" w:rsidRPr="00535EEF" w:rsidRDefault="0004094F" w:rsidP="0004094F">
      <w:pPr>
        <w:pStyle w:val="BodyText"/>
        <w:rPr>
          <w:rFonts w:cs="Arial"/>
          <w:i/>
          <w:sz w:val="24"/>
        </w:rPr>
      </w:pPr>
      <w:r w:rsidRPr="00535EEF">
        <w:rPr>
          <w:rFonts w:cs="Arial"/>
          <w:i/>
          <w:sz w:val="24"/>
        </w:rPr>
        <w:t xml:space="preserve">Due: Unit </w:t>
      </w:r>
      <w:r w:rsidR="00ED6505" w:rsidRPr="00535EEF">
        <w:rPr>
          <w:rFonts w:cs="Arial"/>
          <w:i/>
          <w:sz w:val="24"/>
        </w:rPr>
        <w:t>8</w:t>
      </w:r>
    </w:p>
    <w:p w14:paraId="1C5344CD" w14:textId="2D5F4FF8" w:rsidR="00535EEF" w:rsidRPr="00181E0C" w:rsidRDefault="00535EEF" w:rsidP="0004094F">
      <w:pPr>
        <w:pStyle w:val="BodyText"/>
        <w:rPr>
          <w:i/>
          <w:sz w:val="24"/>
        </w:rPr>
      </w:pPr>
      <w:r w:rsidRPr="00535EEF">
        <w:rPr>
          <w:i/>
          <w:sz w:val="24"/>
        </w:rPr>
        <w:t>This assignment relates to student learning outcome #7 and #9.</w:t>
      </w:r>
    </w:p>
    <w:p w14:paraId="64112832" w14:textId="77777777" w:rsidR="009D47D0" w:rsidRPr="00511D24" w:rsidRDefault="009D47D0" w:rsidP="00D6147D">
      <w:pPr>
        <w:pStyle w:val="BodyText"/>
        <w:rPr>
          <w:rFonts w:cs="Arial"/>
          <w:b/>
          <w:sz w:val="24"/>
        </w:rPr>
      </w:pPr>
      <w:r w:rsidRPr="00511D24">
        <w:rPr>
          <w:rFonts w:cs="Arial"/>
          <w:b/>
          <w:sz w:val="24"/>
        </w:rPr>
        <w:t>Ass</w:t>
      </w:r>
      <w:r w:rsidR="00A763EB" w:rsidRPr="00511D24">
        <w:rPr>
          <w:rFonts w:cs="Arial"/>
          <w:b/>
          <w:sz w:val="24"/>
        </w:rPr>
        <w:t xml:space="preserve">ignment 3: </w:t>
      </w:r>
      <w:r w:rsidR="00AF59F1" w:rsidRPr="00511D24">
        <w:rPr>
          <w:rFonts w:cs="Arial"/>
          <w:b/>
          <w:sz w:val="24"/>
        </w:rPr>
        <w:t xml:space="preserve">Outcome </w:t>
      </w:r>
      <w:r w:rsidR="00A763EB" w:rsidRPr="00511D24">
        <w:rPr>
          <w:rFonts w:cs="Arial"/>
          <w:b/>
          <w:sz w:val="24"/>
        </w:rPr>
        <w:t>Evaluation (3</w:t>
      </w:r>
      <w:r w:rsidR="00083C25" w:rsidRPr="00511D24">
        <w:rPr>
          <w:rFonts w:cs="Arial"/>
          <w:b/>
          <w:sz w:val="24"/>
        </w:rPr>
        <w:t>0</w:t>
      </w:r>
      <w:r w:rsidRPr="00511D24">
        <w:rPr>
          <w:rFonts w:cs="Arial"/>
          <w:b/>
          <w:sz w:val="24"/>
        </w:rPr>
        <w:t>% of Course Grade)</w:t>
      </w:r>
    </w:p>
    <w:p w14:paraId="013FFB5B" w14:textId="5D712BF8" w:rsidR="009D47D0" w:rsidRPr="00511D24" w:rsidRDefault="009D47D0" w:rsidP="009D47D0">
      <w:pPr>
        <w:pStyle w:val="BodyText"/>
        <w:rPr>
          <w:rFonts w:cs="Arial"/>
          <w:sz w:val="24"/>
        </w:rPr>
      </w:pPr>
      <w:r w:rsidRPr="00511D24">
        <w:rPr>
          <w:rFonts w:cs="Arial"/>
          <w:sz w:val="24"/>
        </w:rPr>
        <w:t>Building upon the previous two assignment</w:t>
      </w:r>
      <w:r w:rsidR="004A0183" w:rsidRPr="00511D24">
        <w:rPr>
          <w:rFonts w:cs="Arial"/>
          <w:sz w:val="24"/>
        </w:rPr>
        <w:t xml:space="preserve">s, each team will prepare a plan for </w:t>
      </w:r>
      <w:r w:rsidR="003A3CCC" w:rsidRPr="00511D24">
        <w:rPr>
          <w:rFonts w:cs="Arial"/>
          <w:sz w:val="24"/>
        </w:rPr>
        <w:t xml:space="preserve">or implement </w:t>
      </w:r>
      <w:r w:rsidR="00535EEF">
        <w:rPr>
          <w:rFonts w:cs="Arial"/>
          <w:sz w:val="24"/>
        </w:rPr>
        <w:t>a process or</w:t>
      </w:r>
      <w:r w:rsidR="00AF59F1" w:rsidRPr="00511D24">
        <w:rPr>
          <w:rFonts w:cs="Arial"/>
          <w:sz w:val="24"/>
        </w:rPr>
        <w:t xml:space="preserve"> outcome </w:t>
      </w:r>
      <w:r w:rsidRPr="00511D24">
        <w:rPr>
          <w:rFonts w:cs="Arial"/>
          <w:sz w:val="24"/>
        </w:rPr>
        <w:t xml:space="preserve">evaluation that examines how </w:t>
      </w:r>
      <w:r w:rsidR="00B425F4" w:rsidRPr="00511D24">
        <w:rPr>
          <w:rFonts w:cs="Arial"/>
          <w:sz w:val="24"/>
        </w:rPr>
        <w:t xml:space="preserve">well </w:t>
      </w:r>
      <w:r w:rsidRPr="00511D24">
        <w:rPr>
          <w:rFonts w:cs="Arial"/>
          <w:sz w:val="24"/>
        </w:rPr>
        <w:t xml:space="preserve">a program delivers services, and what administrative mechanisms exist within the program and agency that support the services it offers. </w:t>
      </w:r>
      <w:r w:rsidR="00B425F4" w:rsidRPr="00511D24">
        <w:rPr>
          <w:rFonts w:cs="Arial"/>
          <w:sz w:val="24"/>
        </w:rPr>
        <w:t>More d</w:t>
      </w:r>
      <w:r w:rsidRPr="00511D24">
        <w:rPr>
          <w:rFonts w:cs="Arial"/>
          <w:sz w:val="24"/>
        </w:rPr>
        <w:t>e</w:t>
      </w:r>
      <w:r w:rsidR="00B425F4" w:rsidRPr="00511D24">
        <w:rPr>
          <w:rFonts w:cs="Arial"/>
          <w:sz w:val="24"/>
        </w:rPr>
        <w:t xml:space="preserve">tails on this assignment are provided </w:t>
      </w:r>
      <w:r w:rsidR="004E5B2E" w:rsidRPr="00511D24">
        <w:rPr>
          <w:rFonts w:cs="Arial"/>
          <w:sz w:val="24"/>
        </w:rPr>
        <w:t>in</w:t>
      </w:r>
      <w:r w:rsidR="00B425F4" w:rsidRPr="00511D24">
        <w:rPr>
          <w:rFonts w:cs="Arial"/>
          <w:sz w:val="24"/>
        </w:rPr>
        <w:t xml:space="preserve"> a separate document and in class.</w:t>
      </w:r>
    </w:p>
    <w:p w14:paraId="0E9A88D6" w14:textId="59B0AD1F" w:rsidR="009D47D0" w:rsidRPr="00535EEF" w:rsidRDefault="009D47D0" w:rsidP="009D47D0">
      <w:pPr>
        <w:pStyle w:val="BodyText"/>
        <w:rPr>
          <w:rFonts w:cs="Arial"/>
          <w:i/>
          <w:sz w:val="24"/>
        </w:rPr>
      </w:pPr>
      <w:r w:rsidRPr="00535EEF">
        <w:rPr>
          <w:rFonts w:cs="Arial"/>
          <w:i/>
          <w:sz w:val="24"/>
        </w:rPr>
        <w:t xml:space="preserve">Due: </w:t>
      </w:r>
      <w:r w:rsidR="00D6147D" w:rsidRPr="00535EEF">
        <w:rPr>
          <w:rFonts w:cs="Arial"/>
          <w:i/>
          <w:sz w:val="24"/>
        </w:rPr>
        <w:t xml:space="preserve">Unit </w:t>
      </w:r>
      <w:r w:rsidRPr="00535EEF">
        <w:rPr>
          <w:rFonts w:cs="Arial"/>
          <w:i/>
          <w:sz w:val="24"/>
        </w:rPr>
        <w:t>14</w:t>
      </w:r>
    </w:p>
    <w:p w14:paraId="69EE6AE8" w14:textId="507DC9C7" w:rsidR="00535EEF" w:rsidRPr="00535EEF" w:rsidRDefault="00535EEF" w:rsidP="009D47D0">
      <w:pPr>
        <w:pStyle w:val="BodyText"/>
        <w:rPr>
          <w:i/>
        </w:rPr>
      </w:pPr>
      <w:r w:rsidRPr="00535EEF">
        <w:rPr>
          <w:i/>
          <w:sz w:val="24"/>
        </w:rPr>
        <w:t xml:space="preserve">This assignment relates to student learning outcome </w:t>
      </w:r>
      <w:r>
        <w:rPr>
          <w:i/>
          <w:sz w:val="24"/>
        </w:rPr>
        <w:t xml:space="preserve">#7 and </w:t>
      </w:r>
      <w:r w:rsidRPr="00535EEF">
        <w:rPr>
          <w:i/>
          <w:sz w:val="24"/>
        </w:rPr>
        <w:t>#9</w:t>
      </w:r>
      <w:r>
        <w:rPr>
          <w:i/>
        </w:rPr>
        <w:t>.</w:t>
      </w:r>
    </w:p>
    <w:p w14:paraId="598024C0" w14:textId="703FF989" w:rsidR="009D47D0" w:rsidRPr="00511D24" w:rsidRDefault="009D47D0" w:rsidP="009D47D0">
      <w:pPr>
        <w:pStyle w:val="Heading2"/>
        <w:rPr>
          <w:rFonts w:cs="Arial"/>
          <w:sz w:val="24"/>
        </w:rPr>
      </w:pPr>
      <w:r w:rsidRPr="00511D24">
        <w:rPr>
          <w:rFonts w:cs="Arial"/>
          <w:sz w:val="24"/>
        </w:rPr>
        <w:t xml:space="preserve">Assignment 4: </w:t>
      </w:r>
      <w:r w:rsidR="00E61B87">
        <w:rPr>
          <w:rFonts w:cs="Arial"/>
          <w:sz w:val="24"/>
        </w:rPr>
        <w:t xml:space="preserve">Team Presentation </w:t>
      </w:r>
      <w:r w:rsidR="004A7401" w:rsidRPr="004A7401">
        <w:rPr>
          <w:rFonts w:cs="Arial"/>
          <w:sz w:val="24"/>
        </w:rPr>
        <w:t xml:space="preserve">(20% of Course Grade) </w:t>
      </w:r>
    </w:p>
    <w:p w14:paraId="74FBA8DD" w14:textId="5D32B9EB" w:rsidR="005E7A4B" w:rsidRDefault="005E7A4B" w:rsidP="00DD3807">
      <w:pPr>
        <w:pStyle w:val="BodyText"/>
        <w:spacing w:after="0"/>
        <w:rPr>
          <w:rFonts w:cs="Arial"/>
          <w:sz w:val="24"/>
        </w:rPr>
      </w:pPr>
      <w:r>
        <w:rPr>
          <w:rFonts w:cs="Arial"/>
          <w:sz w:val="24"/>
        </w:rPr>
        <w:t>Teams will</w:t>
      </w:r>
      <w:r w:rsidRPr="005E7A4B">
        <w:rPr>
          <w:rFonts w:cs="Arial"/>
          <w:sz w:val="24"/>
        </w:rPr>
        <w:t xml:space="preserve"> crea</w:t>
      </w:r>
      <w:r w:rsidR="00E61B87">
        <w:rPr>
          <w:rFonts w:cs="Arial"/>
          <w:sz w:val="24"/>
        </w:rPr>
        <w:t xml:space="preserve">te a presentation </w:t>
      </w:r>
      <w:r w:rsidR="00535EEF">
        <w:rPr>
          <w:rFonts w:cs="Arial"/>
          <w:sz w:val="24"/>
        </w:rPr>
        <w:t xml:space="preserve">that </w:t>
      </w:r>
      <w:r w:rsidRPr="005E7A4B">
        <w:rPr>
          <w:rFonts w:cs="Arial"/>
          <w:sz w:val="24"/>
        </w:rPr>
        <w:t xml:space="preserve">will include an evaluation or evaluation plan and key recommendations. Content will build upon their previous assignments in SOWK 629 and SOWK 648. </w:t>
      </w:r>
      <w:r w:rsidR="00E61B87">
        <w:rPr>
          <w:rFonts w:cs="Arial"/>
          <w:sz w:val="24"/>
        </w:rPr>
        <w:t>S</w:t>
      </w:r>
      <w:r w:rsidR="00276301">
        <w:rPr>
          <w:rFonts w:cs="Arial"/>
          <w:sz w:val="24"/>
        </w:rPr>
        <w:t>tudents will receive one grade for Assignment 4, determ</w:t>
      </w:r>
      <w:r w:rsidR="000B1310">
        <w:rPr>
          <w:rFonts w:cs="Arial"/>
          <w:sz w:val="24"/>
        </w:rPr>
        <w:t>ined jointly by both instructors.</w:t>
      </w:r>
      <w:r w:rsidR="00276301">
        <w:rPr>
          <w:rFonts w:cs="Arial"/>
          <w:sz w:val="24"/>
        </w:rPr>
        <w:t xml:space="preserve"> </w:t>
      </w:r>
    </w:p>
    <w:p w14:paraId="12A51AC5" w14:textId="77777777" w:rsidR="004A7401" w:rsidRPr="004A7401" w:rsidRDefault="004A7401" w:rsidP="00DD3807">
      <w:pPr>
        <w:pStyle w:val="BodyText"/>
        <w:spacing w:after="0"/>
        <w:rPr>
          <w:rFonts w:cs="Arial"/>
          <w:sz w:val="24"/>
        </w:rPr>
      </w:pPr>
      <w:r w:rsidRPr="004A7401">
        <w:rPr>
          <w:rFonts w:cs="Arial"/>
          <w:sz w:val="24"/>
        </w:rPr>
        <w:t>Presentation:</w:t>
      </w:r>
    </w:p>
    <w:p w14:paraId="6300BFF2" w14:textId="77777777" w:rsidR="004A7401" w:rsidRPr="004A7401" w:rsidRDefault="004A7401" w:rsidP="00DD3807">
      <w:pPr>
        <w:pStyle w:val="BodyText"/>
        <w:numPr>
          <w:ilvl w:val="0"/>
          <w:numId w:val="29"/>
        </w:numPr>
        <w:spacing w:after="0"/>
        <w:rPr>
          <w:rFonts w:cs="Arial"/>
          <w:sz w:val="24"/>
        </w:rPr>
      </w:pPr>
      <w:r w:rsidRPr="004A7401">
        <w:rPr>
          <w:rFonts w:cs="Arial"/>
          <w:sz w:val="24"/>
        </w:rPr>
        <w:t>Approximately 30 minutes.</w:t>
      </w:r>
    </w:p>
    <w:p w14:paraId="2ED09296" w14:textId="77777777" w:rsidR="004A7401" w:rsidRPr="004A7401" w:rsidRDefault="004A7401" w:rsidP="004A7401">
      <w:pPr>
        <w:pStyle w:val="BodyText"/>
        <w:numPr>
          <w:ilvl w:val="0"/>
          <w:numId w:val="29"/>
        </w:numPr>
        <w:spacing w:after="0"/>
        <w:rPr>
          <w:rFonts w:cs="Arial"/>
          <w:sz w:val="24"/>
        </w:rPr>
      </w:pPr>
      <w:r w:rsidRPr="004A7401">
        <w:rPr>
          <w:rFonts w:cs="Arial"/>
          <w:sz w:val="24"/>
        </w:rPr>
        <w:t>PowerPoint or other presentation software.</w:t>
      </w:r>
    </w:p>
    <w:p w14:paraId="12945F02" w14:textId="77777777" w:rsidR="004A7401" w:rsidRPr="004A7401" w:rsidRDefault="004A7401" w:rsidP="004A7401">
      <w:pPr>
        <w:pStyle w:val="BodyText"/>
        <w:numPr>
          <w:ilvl w:val="0"/>
          <w:numId w:val="29"/>
        </w:numPr>
        <w:spacing w:after="0"/>
        <w:rPr>
          <w:rFonts w:cs="Arial"/>
          <w:sz w:val="24"/>
        </w:rPr>
      </w:pPr>
      <w:r w:rsidRPr="004A7401">
        <w:rPr>
          <w:rFonts w:cs="Arial"/>
          <w:sz w:val="24"/>
        </w:rPr>
        <w:t>Content will include: introduction and background, methodology, findings, recommendations, and a conclusion.</w:t>
      </w:r>
    </w:p>
    <w:p w14:paraId="610D9363" w14:textId="77777777" w:rsidR="004A7401" w:rsidRPr="004A7401" w:rsidRDefault="004A7401" w:rsidP="004A7401">
      <w:pPr>
        <w:pStyle w:val="BodyText"/>
        <w:numPr>
          <w:ilvl w:val="0"/>
          <w:numId w:val="29"/>
        </w:numPr>
        <w:spacing w:after="0"/>
        <w:rPr>
          <w:rFonts w:cs="Arial"/>
          <w:sz w:val="24"/>
        </w:rPr>
      </w:pPr>
      <w:r w:rsidRPr="004A7401">
        <w:rPr>
          <w:rFonts w:cs="Arial"/>
          <w:sz w:val="24"/>
        </w:rPr>
        <w:t>Each student must play a role in the live presentation.</w:t>
      </w:r>
    </w:p>
    <w:p w14:paraId="293C2387" w14:textId="1D703D4D" w:rsidR="00E61B87" w:rsidRPr="00181E0C" w:rsidRDefault="004A7401" w:rsidP="009D47D0">
      <w:pPr>
        <w:pStyle w:val="BodyText"/>
        <w:numPr>
          <w:ilvl w:val="0"/>
          <w:numId w:val="29"/>
        </w:numPr>
        <w:spacing w:after="0"/>
        <w:rPr>
          <w:rFonts w:cs="Arial"/>
          <w:sz w:val="24"/>
        </w:rPr>
      </w:pPr>
      <w:r w:rsidRPr="004A7401">
        <w:rPr>
          <w:rFonts w:cs="Arial"/>
          <w:sz w:val="24"/>
        </w:rPr>
        <w:t>An electronic copy of the presentation must be provided to instructors</w:t>
      </w:r>
      <w:r w:rsidR="00535EEF">
        <w:rPr>
          <w:rFonts w:cs="Arial"/>
          <w:sz w:val="24"/>
        </w:rPr>
        <w:t xml:space="preserve">. </w:t>
      </w:r>
    </w:p>
    <w:p w14:paraId="616F02F9" w14:textId="206BBC22" w:rsidR="00535EEF" w:rsidRPr="00535EEF" w:rsidRDefault="00535EEF" w:rsidP="00535EEF">
      <w:pPr>
        <w:pStyle w:val="BodyText"/>
        <w:rPr>
          <w:rFonts w:cs="Arial"/>
          <w:i/>
          <w:sz w:val="24"/>
        </w:rPr>
      </w:pPr>
      <w:r w:rsidRPr="00535EEF">
        <w:rPr>
          <w:rFonts w:cs="Arial"/>
          <w:i/>
          <w:sz w:val="24"/>
        </w:rPr>
        <w:t>Due:</w:t>
      </w:r>
      <w:r>
        <w:rPr>
          <w:rFonts w:cs="Arial"/>
          <w:i/>
          <w:sz w:val="24"/>
        </w:rPr>
        <w:t xml:space="preserve"> By</w:t>
      </w:r>
      <w:r w:rsidRPr="00535EEF">
        <w:rPr>
          <w:rFonts w:cs="Arial"/>
          <w:i/>
          <w:sz w:val="24"/>
        </w:rPr>
        <w:t xml:space="preserve"> Unit </w:t>
      </w:r>
      <w:r>
        <w:rPr>
          <w:rFonts w:cs="Arial"/>
          <w:i/>
          <w:sz w:val="24"/>
        </w:rPr>
        <w:t>15</w:t>
      </w:r>
    </w:p>
    <w:p w14:paraId="7046A684" w14:textId="6AA191D1" w:rsidR="00535EEF" w:rsidRPr="00181E0C" w:rsidRDefault="00535EEF" w:rsidP="009D47D0">
      <w:pPr>
        <w:pStyle w:val="BodyText"/>
        <w:rPr>
          <w:i/>
        </w:rPr>
      </w:pPr>
      <w:r w:rsidRPr="00535EEF">
        <w:rPr>
          <w:i/>
          <w:sz w:val="24"/>
        </w:rPr>
        <w:t xml:space="preserve">This assignment relates to student learning outcome </w:t>
      </w:r>
      <w:r>
        <w:rPr>
          <w:i/>
          <w:sz w:val="24"/>
        </w:rPr>
        <w:t xml:space="preserve">#7 and </w:t>
      </w:r>
      <w:r w:rsidRPr="00535EEF">
        <w:rPr>
          <w:i/>
          <w:sz w:val="24"/>
        </w:rPr>
        <w:t>#9</w:t>
      </w:r>
      <w:r>
        <w:rPr>
          <w:i/>
        </w:rPr>
        <w:t>.</w:t>
      </w:r>
    </w:p>
    <w:p w14:paraId="48B464EF" w14:textId="5608C360" w:rsidR="00160B25" w:rsidRPr="00511D24" w:rsidRDefault="00160B25" w:rsidP="009D47D0">
      <w:pPr>
        <w:pStyle w:val="BodyText"/>
        <w:rPr>
          <w:rFonts w:cs="Arial"/>
          <w:b/>
          <w:sz w:val="24"/>
        </w:rPr>
      </w:pPr>
      <w:r w:rsidRPr="00511D24">
        <w:rPr>
          <w:rFonts w:cs="Arial"/>
          <w:b/>
          <w:sz w:val="24"/>
        </w:rPr>
        <w:t>Meaningful Class Partici</w:t>
      </w:r>
      <w:r w:rsidR="00B25D5E" w:rsidRPr="00511D24">
        <w:rPr>
          <w:rFonts w:cs="Arial"/>
          <w:b/>
          <w:sz w:val="24"/>
        </w:rPr>
        <w:t>pa</w:t>
      </w:r>
      <w:r w:rsidRPr="00511D24">
        <w:rPr>
          <w:rFonts w:cs="Arial"/>
          <w:b/>
          <w:sz w:val="24"/>
        </w:rPr>
        <w:t>tion</w:t>
      </w:r>
      <w:r w:rsidR="00116BC4" w:rsidRPr="00511D24">
        <w:rPr>
          <w:rFonts w:cs="Arial"/>
          <w:b/>
          <w:sz w:val="24"/>
        </w:rPr>
        <w:t xml:space="preserve"> (10% of Course Grade)</w:t>
      </w:r>
    </w:p>
    <w:p w14:paraId="4B90FCCA" w14:textId="77777777" w:rsidR="00F52C3C" w:rsidRPr="00511D24" w:rsidRDefault="00160B25" w:rsidP="00160B25">
      <w:pPr>
        <w:pStyle w:val="BodyText"/>
        <w:rPr>
          <w:rFonts w:cs="Arial"/>
          <w:sz w:val="24"/>
        </w:rPr>
      </w:pPr>
      <w:r w:rsidRPr="00511D24">
        <w:rPr>
          <w:rFonts w:cs="Arial"/>
          <w:sz w:val="24"/>
        </w:rPr>
        <w:t xml:space="preserve">Students are expected to </w:t>
      </w:r>
      <w:r w:rsidR="00743847" w:rsidRPr="00511D24">
        <w:rPr>
          <w:rFonts w:cs="Arial"/>
          <w:sz w:val="24"/>
        </w:rPr>
        <w:t xml:space="preserve">come to class prepared, </w:t>
      </w:r>
      <w:r w:rsidRPr="00511D24">
        <w:rPr>
          <w:rFonts w:cs="Arial"/>
          <w:sz w:val="24"/>
        </w:rPr>
        <w:t>contribute to the development of a posit</w:t>
      </w:r>
      <w:r w:rsidR="00743847" w:rsidRPr="00511D24">
        <w:rPr>
          <w:rFonts w:cs="Arial"/>
          <w:sz w:val="24"/>
        </w:rPr>
        <w:t xml:space="preserve">ive learning environment, </w:t>
      </w:r>
      <w:r w:rsidR="001C433C" w:rsidRPr="00511D24">
        <w:rPr>
          <w:rFonts w:cs="Arial"/>
          <w:sz w:val="24"/>
        </w:rPr>
        <w:t>and demonstrate</w:t>
      </w:r>
      <w:r w:rsidRPr="00511D24">
        <w:rPr>
          <w:rFonts w:cs="Arial"/>
          <w:sz w:val="24"/>
        </w:rPr>
        <w:t xml:space="preserve"> their learning through written and oral assignments and through active, oral class participation. Contributions should consist of meaningful, thoughtful, and respectful participation based on having completed required and independent readings and assignments prior to class. </w:t>
      </w:r>
    </w:p>
    <w:p w14:paraId="143EB4AA" w14:textId="77777777" w:rsidR="00160B25" w:rsidRPr="00511D24" w:rsidRDefault="00743847" w:rsidP="009D47D0">
      <w:pPr>
        <w:pStyle w:val="BodyText"/>
        <w:rPr>
          <w:rFonts w:cs="Arial"/>
          <w:sz w:val="24"/>
        </w:rPr>
      </w:pPr>
      <w:r w:rsidRPr="00511D24">
        <w:rPr>
          <w:rFonts w:cs="Arial"/>
          <w:sz w:val="24"/>
        </w:rPr>
        <w:lastRenderedPageBreak/>
        <w:t>Students</w:t>
      </w:r>
      <w:r w:rsidR="00160B25" w:rsidRPr="00511D24">
        <w:rPr>
          <w:rFonts w:cs="Arial"/>
          <w:sz w:val="24"/>
        </w:rPr>
        <w:t xml:space="preserve"> are </w:t>
      </w:r>
      <w:r w:rsidR="00F52C3C" w:rsidRPr="00511D24">
        <w:rPr>
          <w:rFonts w:cs="Arial"/>
          <w:sz w:val="24"/>
        </w:rPr>
        <w:t>also</w:t>
      </w:r>
      <w:r w:rsidR="00160B25" w:rsidRPr="00511D24">
        <w:rPr>
          <w:rFonts w:cs="Arial"/>
          <w:sz w:val="24"/>
        </w:rPr>
        <w:t xml:space="preserve"> expected to complete assignments on or before the due date and notify the instructor if they are having difficulty comprehending the course material or keeping up with the assignments. Failure to meet these expectations will r</w:t>
      </w:r>
      <w:r w:rsidR="00F52C3C" w:rsidRPr="00511D24">
        <w:rPr>
          <w:rFonts w:cs="Arial"/>
          <w:sz w:val="24"/>
        </w:rPr>
        <w:t>esult in the reduction of grades</w:t>
      </w:r>
      <w:r w:rsidR="00160B25" w:rsidRPr="00511D24">
        <w:rPr>
          <w:rFonts w:cs="Arial"/>
          <w:sz w:val="24"/>
        </w:rPr>
        <w:t xml:space="preserve">. </w:t>
      </w:r>
    </w:p>
    <w:p w14:paraId="7DE2119B" w14:textId="77777777" w:rsidR="00E61B87" w:rsidRDefault="00E61B87" w:rsidP="00A24384">
      <w:pPr>
        <w:pStyle w:val="BodyText"/>
        <w:rPr>
          <w:rFonts w:cs="Arial"/>
          <w:color w:val="000000"/>
          <w:sz w:val="24"/>
        </w:rPr>
      </w:pPr>
    </w:p>
    <w:p w14:paraId="44A5AB15" w14:textId="2913F671" w:rsidR="00A24384" w:rsidRPr="00E61B87" w:rsidRDefault="00A24384" w:rsidP="00A24384">
      <w:pPr>
        <w:pStyle w:val="BodyText"/>
        <w:rPr>
          <w:rFonts w:cs="Arial"/>
          <w:b/>
          <w:color w:val="000000"/>
          <w:sz w:val="24"/>
        </w:rPr>
      </w:pPr>
      <w:r w:rsidRPr="00E61B87">
        <w:rPr>
          <w:rFonts w:cs="Arial"/>
          <w:b/>
          <w:color w:val="000000"/>
          <w:sz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5"/>
        <w:gridCol w:w="36"/>
        <w:gridCol w:w="2337"/>
        <w:gridCol w:w="2333"/>
      </w:tblGrid>
      <w:tr w:rsidR="00A24384" w:rsidRPr="00511D24" w14:paraId="7D2C07B9" w14:textId="77777777">
        <w:trPr>
          <w:cantSplit/>
          <w:tblHeader/>
        </w:trPr>
        <w:tc>
          <w:tcPr>
            <w:tcW w:w="4698" w:type="dxa"/>
            <w:gridSpan w:val="2"/>
            <w:tcBorders>
              <w:top w:val="single" w:sz="8" w:space="0" w:color="C0504D"/>
            </w:tcBorders>
            <w:shd w:val="clear" w:color="auto" w:fill="C00000"/>
            <w:vAlign w:val="center"/>
          </w:tcPr>
          <w:p w14:paraId="22A12FDA" w14:textId="77777777" w:rsidR="00A24384" w:rsidRPr="00511D24" w:rsidRDefault="00A24384" w:rsidP="00A24384">
            <w:pPr>
              <w:keepNext/>
              <w:jc w:val="center"/>
              <w:rPr>
                <w:rFonts w:cs="Arial"/>
                <w:b/>
                <w:bCs/>
                <w:color w:val="FFFFFF"/>
                <w:sz w:val="24"/>
                <w:szCs w:val="24"/>
              </w:rPr>
            </w:pPr>
            <w:r w:rsidRPr="00511D24">
              <w:rPr>
                <w:rFonts w:cs="Arial"/>
                <w:b/>
                <w:bCs/>
                <w:color w:val="FFFFFF"/>
                <w:sz w:val="24"/>
                <w:szCs w:val="24"/>
              </w:rPr>
              <w:t>Class Grades</w:t>
            </w:r>
          </w:p>
        </w:tc>
        <w:tc>
          <w:tcPr>
            <w:tcW w:w="4770" w:type="dxa"/>
            <w:gridSpan w:val="3"/>
            <w:tcBorders>
              <w:top w:val="single" w:sz="8" w:space="0" w:color="C0504D"/>
            </w:tcBorders>
            <w:shd w:val="clear" w:color="auto" w:fill="C00000"/>
            <w:vAlign w:val="center"/>
          </w:tcPr>
          <w:p w14:paraId="1CB59544" w14:textId="77777777" w:rsidR="00A24384" w:rsidRPr="00511D24" w:rsidRDefault="00A24384" w:rsidP="00A24384">
            <w:pPr>
              <w:keepNext/>
              <w:jc w:val="center"/>
              <w:rPr>
                <w:rFonts w:cs="Arial"/>
                <w:b/>
                <w:bCs/>
                <w:color w:val="FFFFFF"/>
                <w:sz w:val="24"/>
                <w:szCs w:val="24"/>
              </w:rPr>
            </w:pPr>
            <w:r w:rsidRPr="00511D24">
              <w:rPr>
                <w:rFonts w:cs="Arial"/>
                <w:b/>
                <w:bCs/>
                <w:color w:val="FFFFFF"/>
                <w:sz w:val="24"/>
                <w:szCs w:val="24"/>
              </w:rPr>
              <w:t>Final Grade</w:t>
            </w:r>
          </w:p>
        </w:tc>
      </w:tr>
      <w:tr w:rsidR="00A24384" w:rsidRPr="00511D24" w14:paraId="63C36B68" w14:textId="77777777">
        <w:trPr>
          <w:cantSplit/>
        </w:trPr>
        <w:tc>
          <w:tcPr>
            <w:tcW w:w="2367" w:type="dxa"/>
            <w:tcBorders>
              <w:top w:val="single" w:sz="8" w:space="0" w:color="C0504D"/>
              <w:left w:val="single" w:sz="8" w:space="0" w:color="C0504D"/>
              <w:bottom w:val="single" w:sz="8" w:space="0" w:color="C0504D"/>
            </w:tcBorders>
          </w:tcPr>
          <w:p w14:paraId="1D3142FD" w14:textId="77777777" w:rsidR="00A24384" w:rsidRPr="00511D24" w:rsidRDefault="00A24384" w:rsidP="00A24384">
            <w:pPr>
              <w:jc w:val="center"/>
              <w:rPr>
                <w:rFonts w:cs="Arial"/>
                <w:b/>
                <w:bCs/>
                <w:sz w:val="24"/>
                <w:szCs w:val="24"/>
              </w:rPr>
            </w:pPr>
            <w:r w:rsidRPr="00511D24">
              <w:rPr>
                <w:rFonts w:cs="Arial"/>
                <w:color w:val="000000"/>
                <w:sz w:val="24"/>
                <w:szCs w:val="24"/>
              </w:rPr>
              <w:t>3.85 – 4</w:t>
            </w:r>
          </w:p>
        </w:tc>
        <w:tc>
          <w:tcPr>
            <w:tcW w:w="2367" w:type="dxa"/>
            <w:gridSpan w:val="2"/>
            <w:tcBorders>
              <w:top w:val="single" w:sz="8" w:space="0" w:color="C0504D"/>
              <w:bottom w:val="single" w:sz="8" w:space="0" w:color="C0504D"/>
              <w:right w:val="single" w:sz="8" w:space="0" w:color="C0504D"/>
            </w:tcBorders>
          </w:tcPr>
          <w:p w14:paraId="05E3A447" w14:textId="77777777" w:rsidR="00A24384" w:rsidRPr="00511D24" w:rsidRDefault="00A24384" w:rsidP="00A24384">
            <w:pPr>
              <w:rPr>
                <w:rFonts w:cs="Arial"/>
                <w:sz w:val="24"/>
                <w:szCs w:val="24"/>
              </w:rPr>
            </w:pPr>
            <w:r w:rsidRPr="00511D24">
              <w:rPr>
                <w:rFonts w:cs="Arial"/>
                <w:color w:val="000000"/>
                <w:sz w:val="24"/>
                <w:szCs w:val="24"/>
              </w:rPr>
              <w:t>A</w:t>
            </w:r>
          </w:p>
        </w:tc>
        <w:tc>
          <w:tcPr>
            <w:tcW w:w="2367" w:type="dxa"/>
            <w:tcBorders>
              <w:top w:val="single" w:sz="8" w:space="0" w:color="C0504D"/>
              <w:left w:val="single" w:sz="8" w:space="0" w:color="C0504D"/>
              <w:bottom w:val="single" w:sz="8" w:space="0" w:color="C0504D"/>
              <w:right w:val="nil"/>
            </w:tcBorders>
          </w:tcPr>
          <w:p w14:paraId="0921EC65" w14:textId="77777777" w:rsidR="00A24384" w:rsidRPr="00511D24" w:rsidRDefault="00A24384" w:rsidP="00A24384">
            <w:pPr>
              <w:jc w:val="center"/>
              <w:rPr>
                <w:rFonts w:cs="Arial"/>
                <w:sz w:val="24"/>
                <w:szCs w:val="24"/>
              </w:rPr>
            </w:pPr>
            <w:r w:rsidRPr="00511D24">
              <w:rPr>
                <w:rFonts w:cs="Arial"/>
                <w:color w:val="000000"/>
                <w:sz w:val="24"/>
                <w:szCs w:val="24"/>
              </w:rPr>
              <w:t xml:space="preserve"> 93 – 100</w:t>
            </w:r>
          </w:p>
        </w:tc>
        <w:tc>
          <w:tcPr>
            <w:tcW w:w="2367" w:type="dxa"/>
            <w:tcBorders>
              <w:top w:val="single" w:sz="8" w:space="0" w:color="C0504D"/>
              <w:left w:val="nil"/>
              <w:bottom w:val="single" w:sz="8" w:space="0" w:color="C0504D"/>
              <w:right w:val="single" w:sz="8" w:space="0" w:color="C0504D"/>
            </w:tcBorders>
          </w:tcPr>
          <w:p w14:paraId="7576A5CC" w14:textId="77777777" w:rsidR="00A24384" w:rsidRPr="00511D24" w:rsidRDefault="00A24384" w:rsidP="00A24384">
            <w:pPr>
              <w:rPr>
                <w:rFonts w:cs="Arial"/>
                <w:sz w:val="24"/>
                <w:szCs w:val="24"/>
              </w:rPr>
            </w:pPr>
            <w:r w:rsidRPr="00511D24">
              <w:rPr>
                <w:rFonts w:cs="Arial"/>
                <w:color w:val="000000"/>
                <w:sz w:val="24"/>
                <w:szCs w:val="24"/>
              </w:rPr>
              <w:t>A</w:t>
            </w:r>
          </w:p>
        </w:tc>
      </w:tr>
      <w:tr w:rsidR="00A24384" w:rsidRPr="00511D24" w14:paraId="26BDE6EA" w14:textId="77777777">
        <w:trPr>
          <w:cantSplit/>
        </w:trPr>
        <w:tc>
          <w:tcPr>
            <w:tcW w:w="2367" w:type="dxa"/>
            <w:tcBorders>
              <w:top w:val="single" w:sz="8" w:space="0" w:color="C0504D"/>
              <w:left w:val="single" w:sz="8" w:space="0" w:color="C0504D"/>
              <w:bottom w:val="single" w:sz="8" w:space="0" w:color="C0504D"/>
            </w:tcBorders>
          </w:tcPr>
          <w:p w14:paraId="5AFC6EFD" w14:textId="77777777" w:rsidR="00A24384" w:rsidRPr="00511D24" w:rsidRDefault="00A24384" w:rsidP="00A24384">
            <w:pPr>
              <w:jc w:val="center"/>
              <w:rPr>
                <w:rFonts w:cs="Arial"/>
                <w:b/>
                <w:bCs/>
                <w:sz w:val="24"/>
                <w:szCs w:val="24"/>
              </w:rPr>
            </w:pPr>
            <w:r w:rsidRPr="00511D24">
              <w:rPr>
                <w:rFonts w:cs="Arial"/>
                <w:color w:val="000000"/>
                <w:sz w:val="24"/>
                <w:szCs w:val="24"/>
              </w:rPr>
              <w:t>3.60 – 3.84</w:t>
            </w:r>
          </w:p>
        </w:tc>
        <w:tc>
          <w:tcPr>
            <w:tcW w:w="2367" w:type="dxa"/>
            <w:gridSpan w:val="2"/>
            <w:tcBorders>
              <w:top w:val="single" w:sz="8" w:space="0" w:color="C0504D"/>
              <w:bottom w:val="single" w:sz="8" w:space="0" w:color="C0504D"/>
              <w:right w:val="single" w:sz="8" w:space="0" w:color="C0504D"/>
            </w:tcBorders>
          </w:tcPr>
          <w:p w14:paraId="213AC391" w14:textId="77777777" w:rsidR="00A24384" w:rsidRPr="00511D24" w:rsidRDefault="00A24384" w:rsidP="00A24384">
            <w:pPr>
              <w:rPr>
                <w:rFonts w:cs="Arial"/>
                <w:sz w:val="24"/>
                <w:szCs w:val="24"/>
              </w:rPr>
            </w:pPr>
            <w:r w:rsidRPr="00511D24">
              <w:rPr>
                <w:rFonts w:cs="Arial"/>
                <w:color w:val="000000"/>
                <w:sz w:val="24"/>
                <w:szCs w:val="24"/>
              </w:rPr>
              <w:t>A-</w:t>
            </w:r>
          </w:p>
        </w:tc>
        <w:tc>
          <w:tcPr>
            <w:tcW w:w="2367" w:type="dxa"/>
            <w:tcBorders>
              <w:top w:val="single" w:sz="8" w:space="0" w:color="C0504D"/>
              <w:left w:val="single" w:sz="8" w:space="0" w:color="C0504D"/>
              <w:bottom w:val="single" w:sz="8" w:space="0" w:color="C0504D"/>
              <w:right w:val="nil"/>
            </w:tcBorders>
          </w:tcPr>
          <w:p w14:paraId="666D5B7A" w14:textId="77777777" w:rsidR="00A24384" w:rsidRPr="00511D24" w:rsidRDefault="00A24384" w:rsidP="00A24384">
            <w:pPr>
              <w:jc w:val="center"/>
              <w:rPr>
                <w:rFonts w:cs="Arial"/>
                <w:sz w:val="24"/>
                <w:szCs w:val="24"/>
              </w:rPr>
            </w:pPr>
            <w:r w:rsidRPr="00511D24">
              <w:rPr>
                <w:rFonts w:cs="Arial"/>
                <w:color w:val="000000"/>
                <w:sz w:val="24"/>
                <w:szCs w:val="24"/>
              </w:rPr>
              <w:t>90 – 92</w:t>
            </w:r>
          </w:p>
        </w:tc>
        <w:tc>
          <w:tcPr>
            <w:tcW w:w="2367" w:type="dxa"/>
            <w:tcBorders>
              <w:top w:val="single" w:sz="8" w:space="0" w:color="C0504D"/>
              <w:left w:val="nil"/>
              <w:bottom w:val="single" w:sz="8" w:space="0" w:color="C0504D"/>
              <w:right w:val="single" w:sz="8" w:space="0" w:color="C0504D"/>
            </w:tcBorders>
          </w:tcPr>
          <w:p w14:paraId="0C5B544E" w14:textId="77777777" w:rsidR="00A24384" w:rsidRPr="00511D24" w:rsidRDefault="00A24384" w:rsidP="00A24384">
            <w:pPr>
              <w:rPr>
                <w:rFonts w:cs="Arial"/>
                <w:sz w:val="24"/>
                <w:szCs w:val="24"/>
              </w:rPr>
            </w:pPr>
            <w:r w:rsidRPr="00511D24">
              <w:rPr>
                <w:rFonts w:cs="Arial"/>
                <w:color w:val="000000"/>
                <w:sz w:val="24"/>
                <w:szCs w:val="24"/>
              </w:rPr>
              <w:t>A-</w:t>
            </w:r>
          </w:p>
        </w:tc>
      </w:tr>
      <w:tr w:rsidR="00A24384" w:rsidRPr="00511D24" w14:paraId="2BFD2DB1" w14:textId="77777777">
        <w:trPr>
          <w:cantSplit/>
        </w:trPr>
        <w:tc>
          <w:tcPr>
            <w:tcW w:w="2367" w:type="dxa"/>
            <w:tcBorders>
              <w:top w:val="single" w:sz="8" w:space="0" w:color="C0504D"/>
              <w:left w:val="single" w:sz="8" w:space="0" w:color="C0504D"/>
              <w:bottom w:val="single" w:sz="8" w:space="0" w:color="C0504D"/>
            </w:tcBorders>
          </w:tcPr>
          <w:p w14:paraId="5E5069C9" w14:textId="77777777" w:rsidR="00A24384" w:rsidRPr="00511D24" w:rsidRDefault="00A24384" w:rsidP="00A24384">
            <w:pPr>
              <w:jc w:val="center"/>
              <w:rPr>
                <w:rFonts w:cs="Arial"/>
                <w:color w:val="000000"/>
                <w:sz w:val="24"/>
                <w:szCs w:val="24"/>
              </w:rPr>
            </w:pPr>
            <w:r w:rsidRPr="00511D24">
              <w:rPr>
                <w:rFonts w:cs="Arial"/>
                <w:color w:val="000000"/>
                <w:sz w:val="24"/>
                <w:szCs w:val="24"/>
              </w:rPr>
              <w:t>3.25 – 3.59</w:t>
            </w:r>
          </w:p>
        </w:tc>
        <w:tc>
          <w:tcPr>
            <w:tcW w:w="2367" w:type="dxa"/>
            <w:gridSpan w:val="2"/>
            <w:tcBorders>
              <w:top w:val="single" w:sz="8" w:space="0" w:color="C0504D"/>
              <w:bottom w:val="single" w:sz="8" w:space="0" w:color="C0504D"/>
              <w:right w:val="single" w:sz="8" w:space="0" w:color="C0504D"/>
            </w:tcBorders>
          </w:tcPr>
          <w:p w14:paraId="4DF7287F" w14:textId="77777777" w:rsidR="00A24384" w:rsidRPr="00511D24" w:rsidRDefault="00A24384" w:rsidP="00A24384">
            <w:pPr>
              <w:rPr>
                <w:rFonts w:cs="Arial"/>
                <w:color w:val="000000"/>
                <w:sz w:val="24"/>
                <w:szCs w:val="24"/>
              </w:rPr>
            </w:pPr>
            <w:r w:rsidRPr="00511D24">
              <w:rPr>
                <w:rFonts w:cs="Arial"/>
                <w:color w:val="000000"/>
                <w:sz w:val="24"/>
                <w:szCs w:val="24"/>
              </w:rPr>
              <w:t>B+</w:t>
            </w:r>
          </w:p>
        </w:tc>
        <w:tc>
          <w:tcPr>
            <w:tcW w:w="2367" w:type="dxa"/>
            <w:tcBorders>
              <w:top w:val="single" w:sz="8" w:space="0" w:color="C0504D"/>
              <w:left w:val="single" w:sz="8" w:space="0" w:color="C0504D"/>
              <w:bottom w:val="single" w:sz="8" w:space="0" w:color="C0504D"/>
              <w:right w:val="nil"/>
            </w:tcBorders>
          </w:tcPr>
          <w:p w14:paraId="1DD9803B" w14:textId="77777777" w:rsidR="00A24384" w:rsidRPr="00511D24" w:rsidRDefault="00A24384" w:rsidP="00A24384">
            <w:pPr>
              <w:jc w:val="center"/>
              <w:rPr>
                <w:rFonts w:cs="Arial"/>
                <w:sz w:val="24"/>
                <w:szCs w:val="24"/>
              </w:rPr>
            </w:pPr>
            <w:r w:rsidRPr="00511D24">
              <w:rPr>
                <w:rFonts w:cs="Arial"/>
                <w:color w:val="000000"/>
                <w:sz w:val="24"/>
                <w:szCs w:val="24"/>
              </w:rPr>
              <w:t>87 – 89</w:t>
            </w:r>
          </w:p>
        </w:tc>
        <w:tc>
          <w:tcPr>
            <w:tcW w:w="2367" w:type="dxa"/>
            <w:tcBorders>
              <w:top w:val="single" w:sz="8" w:space="0" w:color="C0504D"/>
              <w:left w:val="nil"/>
              <w:bottom w:val="single" w:sz="8" w:space="0" w:color="C0504D"/>
              <w:right w:val="single" w:sz="8" w:space="0" w:color="C0504D"/>
            </w:tcBorders>
          </w:tcPr>
          <w:p w14:paraId="3C192715" w14:textId="77777777" w:rsidR="00A24384" w:rsidRPr="00511D24" w:rsidRDefault="00A24384" w:rsidP="00A24384">
            <w:pPr>
              <w:rPr>
                <w:rFonts w:cs="Arial"/>
                <w:sz w:val="24"/>
                <w:szCs w:val="24"/>
              </w:rPr>
            </w:pPr>
            <w:r w:rsidRPr="00511D24">
              <w:rPr>
                <w:rFonts w:cs="Arial"/>
                <w:color w:val="000000"/>
                <w:sz w:val="24"/>
                <w:szCs w:val="24"/>
              </w:rPr>
              <w:t>B+</w:t>
            </w:r>
          </w:p>
        </w:tc>
      </w:tr>
      <w:tr w:rsidR="00A24384" w:rsidRPr="00511D24" w14:paraId="00A9A314" w14:textId="77777777">
        <w:trPr>
          <w:cantSplit/>
        </w:trPr>
        <w:tc>
          <w:tcPr>
            <w:tcW w:w="2367" w:type="dxa"/>
            <w:tcBorders>
              <w:top w:val="single" w:sz="8" w:space="0" w:color="C0504D"/>
              <w:left w:val="single" w:sz="8" w:space="0" w:color="C0504D"/>
              <w:bottom w:val="single" w:sz="8" w:space="0" w:color="C0504D"/>
            </w:tcBorders>
          </w:tcPr>
          <w:p w14:paraId="2ACEA9B5" w14:textId="77777777" w:rsidR="00A24384" w:rsidRPr="00511D24" w:rsidRDefault="00A24384" w:rsidP="00A24384">
            <w:pPr>
              <w:pStyle w:val="BodyText"/>
              <w:spacing w:after="0"/>
              <w:jc w:val="center"/>
              <w:rPr>
                <w:rFonts w:cs="Arial"/>
                <w:color w:val="000000"/>
                <w:sz w:val="24"/>
              </w:rPr>
            </w:pPr>
            <w:r w:rsidRPr="00511D24">
              <w:rPr>
                <w:rFonts w:cs="Arial"/>
                <w:color w:val="000000"/>
                <w:sz w:val="24"/>
              </w:rPr>
              <w:t>2.90 – 3.24</w:t>
            </w:r>
          </w:p>
        </w:tc>
        <w:tc>
          <w:tcPr>
            <w:tcW w:w="2367" w:type="dxa"/>
            <w:gridSpan w:val="2"/>
            <w:tcBorders>
              <w:top w:val="single" w:sz="8" w:space="0" w:color="C0504D"/>
              <w:bottom w:val="single" w:sz="8" w:space="0" w:color="C0504D"/>
              <w:right w:val="single" w:sz="8" w:space="0" w:color="C0504D"/>
            </w:tcBorders>
          </w:tcPr>
          <w:p w14:paraId="55514664" w14:textId="77777777" w:rsidR="00A24384" w:rsidRPr="00511D24" w:rsidRDefault="00A24384" w:rsidP="00A24384">
            <w:pPr>
              <w:rPr>
                <w:rFonts w:cs="Arial"/>
                <w:color w:val="000000"/>
                <w:sz w:val="24"/>
                <w:szCs w:val="24"/>
              </w:rPr>
            </w:pPr>
            <w:r w:rsidRPr="00511D24">
              <w:rPr>
                <w:rFonts w:cs="Arial"/>
                <w:color w:val="000000"/>
                <w:sz w:val="24"/>
                <w:szCs w:val="24"/>
              </w:rPr>
              <w:t>B</w:t>
            </w:r>
          </w:p>
        </w:tc>
        <w:tc>
          <w:tcPr>
            <w:tcW w:w="2367" w:type="dxa"/>
            <w:tcBorders>
              <w:top w:val="single" w:sz="8" w:space="0" w:color="C0504D"/>
              <w:left w:val="single" w:sz="8" w:space="0" w:color="C0504D"/>
              <w:bottom w:val="single" w:sz="8" w:space="0" w:color="C0504D"/>
              <w:right w:val="nil"/>
            </w:tcBorders>
          </w:tcPr>
          <w:p w14:paraId="2A0648AA" w14:textId="77777777" w:rsidR="00A24384" w:rsidRPr="00511D24" w:rsidRDefault="00A24384" w:rsidP="00A24384">
            <w:pPr>
              <w:jc w:val="center"/>
              <w:rPr>
                <w:rFonts w:cs="Arial"/>
                <w:sz w:val="24"/>
                <w:szCs w:val="24"/>
              </w:rPr>
            </w:pPr>
            <w:r w:rsidRPr="00511D24">
              <w:rPr>
                <w:rFonts w:cs="Arial"/>
                <w:color w:val="000000"/>
                <w:sz w:val="24"/>
                <w:szCs w:val="24"/>
              </w:rPr>
              <w:t>83 – 86</w:t>
            </w:r>
          </w:p>
        </w:tc>
        <w:tc>
          <w:tcPr>
            <w:tcW w:w="2367" w:type="dxa"/>
            <w:tcBorders>
              <w:top w:val="single" w:sz="8" w:space="0" w:color="C0504D"/>
              <w:left w:val="nil"/>
              <w:bottom w:val="single" w:sz="8" w:space="0" w:color="C0504D"/>
              <w:right w:val="single" w:sz="8" w:space="0" w:color="C0504D"/>
            </w:tcBorders>
          </w:tcPr>
          <w:p w14:paraId="4E1E6F88" w14:textId="77777777" w:rsidR="00A24384" w:rsidRPr="00511D24" w:rsidRDefault="00A24384" w:rsidP="00A24384">
            <w:pPr>
              <w:rPr>
                <w:rFonts w:cs="Arial"/>
                <w:sz w:val="24"/>
                <w:szCs w:val="24"/>
              </w:rPr>
            </w:pPr>
            <w:r w:rsidRPr="00511D24">
              <w:rPr>
                <w:rFonts w:cs="Arial"/>
                <w:color w:val="000000"/>
                <w:sz w:val="24"/>
                <w:szCs w:val="24"/>
              </w:rPr>
              <w:t>B</w:t>
            </w:r>
          </w:p>
        </w:tc>
      </w:tr>
      <w:tr w:rsidR="00A24384" w:rsidRPr="00511D24" w14:paraId="6AE20F89" w14:textId="77777777">
        <w:trPr>
          <w:cantSplit/>
        </w:trPr>
        <w:tc>
          <w:tcPr>
            <w:tcW w:w="2367" w:type="dxa"/>
            <w:tcBorders>
              <w:top w:val="single" w:sz="8" w:space="0" w:color="C0504D"/>
              <w:left w:val="single" w:sz="8" w:space="0" w:color="C0504D"/>
              <w:bottom w:val="single" w:sz="8" w:space="0" w:color="C0504D"/>
            </w:tcBorders>
          </w:tcPr>
          <w:p w14:paraId="06E1F49C" w14:textId="77777777" w:rsidR="00A24384" w:rsidRPr="00511D24" w:rsidRDefault="00A24384" w:rsidP="00A24384">
            <w:pPr>
              <w:pStyle w:val="BodyText"/>
              <w:spacing w:after="0"/>
              <w:jc w:val="center"/>
              <w:rPr>
                <w:rFonts w:cs="Arial"/>
                <w:color w:val="000000"/>
                <w:sz w:val="24"/>
              </w:rPr>
            </w:pPr>
            <w:r w:rsidRPr="00511D24">
              <w:rPr>
                <w:rFonts w:cs="Arial"/>
                <w:color w:val="000000"/>
                <w:sz w:val="24"/>
              </w:rPr>
              <w:t>2.60 – 2.89</w:t>
            </w:r>
          </w:p>
        </w:tc>
        <w:tc>
          <w:tcPr>
            <w:tcW w:w="2367" w:type="dxa"/>
            <w:gridSpan w:val="2"/>
            <w:tcBorders>
              <w:top w:val="single" w:sz="8" w:space="0" w:color="C0504D"/>
              <w:bottom w:val="single" w:sz="8" w:space="0" w:color="C0504D"/>
              <w:right w:val="single" w:sz="8" w:space="0" w:color="C0504D"/>
            </w:tcBorders>
          </w:tcPr>
          <w:p w14:paraId="2571BCF2" w14:textId="77777777" w:rsidR="00A24384" w:rsidRPr="00511D24" w:rsidRDefault="00A24384" w:rsidP="00A24384">
            <w:pPr>
              <w:pStyle w:val="BodyText"/>
              <w:spacing w:after="0"/>
              <w:rPr>
                <w:rFonts w:cs="Arial"/>
                <w:color w:val="000000"/>
                <w:sz w:val="24"/>
              </w:rPr>
            </w:pPr>
            <w:r w:rsidRPr="00511D24">
              <w:rPr>
                <w:rFonts w:cs="Arial"/>
                <w:color w:val="000000"/>
                <w:sz w:val="24"/>
              </w:rPr>
              <w:t>B-</w:t>
            </w:r>
          </w:p>
        </w:tc>
        <w:tc>
          <w:tcPr>
            <w:tcW w:w="2367" w:type="dxa"/>
            <w:tcBorders>
              <w:top w:val="single" w:sz="8" w:space="0" w:color="C0504D"/>
              <w:left w:val="single" w:sz="8" w:space="0" w:color="C0504D"/>
              <w:bottom w:val="single" w:sz="8" w:space="0" w:color="C0504D"/>
              <w:right w:val="nil"/>
            </w:tcBorders>
          </w:tcPr>
          <w:p w14:paraId="176A5EB4" w14:textId="77777777" w:rsidR="00A24384" w:rsidRPr="00511D24" w:rsidRDefault="00A24384" w:rsidP="00A24384">
            <w:pPr>
              <w:jc w:val="center"/>
              <w:rPr>
                <w:rFonts w:cs="Arial"/>
                <w:sz w:val="24"/>
                <w:szCs w:val="24"/>
              </w:rPr>
            </w:pPr>
            <w:r w:rsidRPr="00511D24">
              <w:rPr>
                <w:rFonts w:cs="Arial"/>
                <w:color w:val="000000"/>
                <w:sz w:val="24"/>
                <w:szCs w:val="24"/>
              </w:rPr>
              <w:t>80 – 82</w:t>
            </w:r>
          </w:p>
        </w:tc>
        <w:tc>
          <w:tcPr>
            <w:tcW w:w="2367" w:type="dxa"/>
            <w:tcBorders>
              <w:top w:val="single" w:sz="8" w:space="0" w:color="C0504D"/>
              <w:left w:val="nil"/>
              <w:bottom w:val="single" w:sz="8" w:space="0" w:color="C0504D"/>
              <w:right w:val="single" w:sz="8" w:space="0" w:color="C0504D"/>
            </w:tcBorders>
          </w:tcPr>
          <w:p w14:paraId="66BFE5DC" w14:textId="77777777" w:rsidR="00A24384" w:rsidRPr="00511D24" w:rsidRDefault="00A24384" w:rsidP="00A24384">
            <w:pPr>
              <w:rPr>
                <w:rFonts w:cs="Arial"/>
                <w:sz w:val="24"/>
                <w:szCs w:val="24"/>
              </w:rPr>
            </w:pPr>
            <w:r w:rsidRPr="00511D24">
              <w:rPr>
                <w:rFonts w:cs="Arial"/>
                <w:color w:val="000000"/>
                <w:sz w:val="24"/>
                <w:szCs w:val="24"/>
              </w:rPr>
              <w:t>B-</w:t>
            </w:r>
          </w:p>
        </w:tc>
      </w:tr>
      <w:tr w:rsidR="00A24384" w:rsidRPr="00511D24" w14:paraId="57D6C590" w14:textId="77777777">
        <w:trPr>
          <w:cantSplit/>
        </w:trPr>
        <w:tc>
          <w:tcPr>
            <w:tcW w:w="2367" w:type="dxa"/>
            <w:tcBorders>
              <w:top w:val="single" w:sz="8" w:space="0" w:color="C0504D"/>
              <w:left w:val="single" w:sz="8" w:space="0" w:color="C0504D"/>
              <w:bottom w:val="single" w:sz="8" w:space="0" w:color="C0504D"/>
            </w:tcBorders>
          </w:tcPr>
          <w:p w14:paraId="7D7ADE6C" w14:textId="77777777" w:rsidR="00A24384" w:rsidRPr="00511D24" w:rsidRDefault="00A24384" w:rsidP="00A24384">
            <w:pPr>
              <w:pStyle w:val="BodyText"/>
              <w:spacing w:after="0"/>
              <w:jc w:val="center"/>
              <w:rPr>
                <w:rFonts w:cs="Arial"/>
                <w:color w:val="000000"/>
                <w:sz w:val="24"/>
              </w:rPr>
            </w:pPr>
            <w:r w:rsidRPr="00511D24">
              <w:rPr>
                <w:rFonts w:cs="Arial"/>
                <w:color w:val="000000"/>
                <w:sz w:val="24"/>
              </w:rPr>
              <w:t>2.25 – 2.59</w:t>
            </w:r>
          </w:p>
        </w:tc>
        <w:tc>
          <w:tcPr>
            <w:tcW w:w="2367" w:type="dxa"/>
            <w:gridSpan w:val="2"/>
            <w:tcBorders>
              <w:top w:val="single" w:sz="8" w:space="0" w:color="C0504D"/>
              <w:bottom w:val="single" w:sz="8" w:space="0" w:color="C0504D"/>
              <w:right w:val="single" w:sz="8" w:space="0" w:color="C0504D"/>
            </w:tcBorders>
          </w:tcPr>
          <w:p w14:paraId="6DB3C58D" w14:textId="77777777" w:rsidR="00A24384" w:rsidRPr="00511D24" w:rsidRDefault="00A24384" w:rsidP="00A24384">
            <w:pPr>
              <w:pStyle w:val="BodyText"/>
              <w:spacing w:after="0"/>
              <w:rPr>
                <w:rFonts w:cs="Arial"/>
                <w:color w:val="000000"/>
                <w:sz w:val="24"/>
              </w:rPr>
            </w:pPr>
            <w:r w:rsidRPr="00511D24">
              <w:rPr>
                <w:rFonts w:cs="Arial"/>
                <w:color w:val="000000"/>
                <w:sz w:val="24"/>
              </w:rPr>
              <w:t>C+</w:t>
            </w:r>
          </w:p>
        </w:tc>
        <w:tc>
          <w:tcPr>
            <w:tcW w:w="2367" w:type="dxa"/>
            <w:tcBorders>
              <w:top w:val="single" w:sz="8" w:space="0" w:color="C0504D"/>
              <w:left w:val="single" w:sz="8" w:space="0" w:color="C0504D"/>
              <w:bottom w:val="single" w:sz="8" w:space="0" w:color="C0504D"/>
              <w:right w:val="nil"/>
            </w:tcBorders>
          </w:tcPr>
          <w:p w14:paraId="24AE96DA" w14:textId="77777777" w:rsidR="00A24384" w:rsidRPr="00511D24" w:rsidRDefault="00A24384" w:rsidP="00A24384">
            <w:pPr>
              <w:jc w:val="center"/>
              <w:rPr>
                <w:rFonts w:cs="Arial"/>
                <w:sz w:val="24"/>
                <w:szCs w:val="24"/>
              </w:rPr>
            </w:pPr>
            <w:r w:rsidRPr="00511D24">
              <w:rPr>
                <w:rFonts w:cs="Arial"/>
                <w:color w:val="000000"/>
                <w:sz w:val="24"/>
                <w:szCs w:val="24"/>
              </w:rPr>
              <w:t>77 – 79</w:t>
            </w:r>
          </w:p>
        </w:tc>
        <w:tc>
          <w:tcPr>
            <w:tcW w:w="2367" w:type="dxa"/>
            <w:tcBorders>
              <w:top w:val="single" w:sz="8" w:space="0" w:color="C0504D"/>
              <w:left w:val="nil"/>
              <w:bottom w:val="single" w:sz="8" w:space="0" w:color="C0504D"/>
              <w:right w:val="single" w:sz="8" w:space="0" w:color="C0504D"/>
            </w:tcBorders>
          </w:tcPr>
          <w:p w14:paraId="58DE00EF" w14:textId="77777777" w:rsidR="00A24384" w:rsidRPr="00511D24" w:rsidRDefault="00A24384" w:rsidP="00A24384">
            <w:pPr>
              <w:rPr>
                <w:rFonts w:cs="Arial"/>
                <w:sz w:val="24"/>
                <w:szCs w:val="24"/>
              </w:rPr>
            </w:pPr>
            <w:r w:rsidRPr="00511D24">
              <w:rPr>
                <w:rFonts w:cs="Arial"/>
                <w:color w:val="000000"/>
                <w:sz w:val="24"/>
                <w:szCs w:val="24"/>
              </w:rPr>
              <w:t>C+</w:t>
            </w:r>
          </w:p>
        </w:tc>
      </w:tr>
      <w:tr w:rsidR="00A24384" w:rsidRPr="00511D24" w14:paraId="05609FCE" w14:textId="77777777">
        <w:trPr>
          <w:cantSplit/>
        </w:trPr>
        <w:tc>
          <w:tcPr>
            <w:tcW w:w="2367" w:type="dxa"/>
            <w:tcBorders>
              <w:top w:val="single" w:sz="8" w:space="0" w:color="C0504D"/>
              <w:left w:val="single" w:sz="8" w:space="0" w:color="C0504D"/>
              <w:bottom w:val="single" w:sz="8" w:space="0" w:color="C0504D"/>
            </w:tcBorders>
          </w:tcPr>
          <w:p w14:paraId="6565FF00" w14:textId="77777777" w:rsidR="00A24384" w:rsidRPr="00511D24" w:rsidRDefault="00A24384" w:rsidP="00A24384">
            <w:pPr>
              <w:pStyle w:val="BodyText"/>
              <w:spacing w:after="0"/>
              <w:jc w:val="center"/>
              <w:rPr>
                <w:rFonts w:cs="Arial"/>
                <w:color w:val="000000"/>
                <w:sz w:val="24"/>
              </w:rPr>
            </w:pPr>
            <w:r w:rsidRPr="00511D24">
              <w:rPr>
                <w:rFonts w:cs="Arial"/>
                <w:color w:val="000000"/>
                <w:sz w:val="24"/>
              </w:rPr>
              <w:t>1.90 – 2.24</w:t>
            </w:r>
          </w:p>
        </w:tc>
        <w:tc>
          <w:tcPr>
            <w:tcW w:w="2367" w:type="dxa"/>
            <w:gridSpan w:val="2"/>
            <w:tcBorders>
              <w:top w:val="single" w:sz="8" w:space="0" w:color="C0504D"/>
              <w:bottom w:val="single" w:sz="8" w:space="0" w:color="C0504D"/>
              <w:right w:val="single" w:sz="8" w:space="0" w:color="C0504D"/>
            </w:tcBorders>
          </w:tcPr>
          <w:p w14:paraId="14F48D1A" w14:textId="77777777" w:rsidR="00A24384" w:rsidRPr="00511D24" w:rsidRDefault="00A24384" w:rsidP="00A24384">
            <w:pPr>
              <w:pStyle w:val="BodyText"/>
              <w:spacing w:after="0"/>
              <w:rPr>
                <w:rFonts w:cs="Arial"/>
                <w:color w:val="000000"/>
                <w:sz w:val="24"/>
              </w:rPr>
            </w:pPr>
            <w:r w:rsidRPr="00511D24">
              <w:rPr>
                <w:rFonts w:cs="Arial"/>
                <w:color w:val="000000"/>
                <w:sz w:val="24"/>
              </w:rPr>
              <w:t>C</w:t>
            </w:r>
          </w:p>
        </w:tc>
        <w:tc>
          <w:tcPr>
            <w:tcW w:w="2367" w:type="dxa"/>
            <w:tcBorders>
              <w:top w:val="single" w:sz="8" w:space="0" w:color="C0504D"/>
              <w:left w:val="single" w:sz="8" w:space="0" w:color="C0504D"/>
              <w:bottom w:val="single" w:sz="8" w:space="0" w:color="C0504D"/>
              <w:right w:val="nil"/>
            </w:tcBorders>
          </w:tcPr>
          <w:p w14:paraId="04D5D9B8" w14:textId="77777777" w:rsidR="00A24384" w:rsidRPr="00511D24" w:rsidRDefault="00A24384" w:rsidP="00A24384">
            <w:pPr>
              <w:jc w:val="center"/>
              <w:rPr>
                <w:rFonts w:cs="Arial"/>
                <w:sz w:val="24"/>
                <w:szCs w:val="24"/>
              </w:rPr>
            </w:pPr>
            <w:r w:rsidRPr="00511D24">
              <w:rPr>
                <w:rFonts w:cs="Arial"/>
                <w:color w:val="000000"/>
                <w:sz w:val="24"/>
                <w:szCs w:val="24"/>
              </w:rPr>
              <w:t>73 – 76</w:t>
            </w:r>
          </w:p>
        </w:tc>
        <w:tc>
          <w:tcPr>
            <w:tcW w:w="2367" w:type="dxa"/>
            <w:tcBorders>
              <w:top w:val="single" w:sz="8" w:space="0" w:color="C0504D"/>
              <w:left w:val="nil"/>
              <w:bottom w:val="single" w:sz="8" w:space="0" w:color="C0504D"/>
              <w:right w:val="single" w:sz="8" w:space="0" w:color="C0504D"/>
            </w:tcBorders>
          </w:tcPr>
          <w:p w14:paraId="1B0E0EF5" w14:textId="77777777" w:rsidR="00A24384" w:rsidRPr="00511D24" w:rsidRDefault="00A24384" w:rsidP="00A24384">
            <w:pPr>
              <w:rPr>
                <w:rFonts w:cs="Arial"/>
                <w:sz w:val="24"/>
                <w:szCs w:val="24"/>
              </w:rPr>
            </w:pPr>
            <w:r w:rsidRPr="00511D24">
              <w:rPr>
                <w:rFonts w:cs="Arial"/>
                <w:color w:val="000000"/>
                <w:sz w:val="24"/>
                <w:szCs w:val="24"/>
              </w:rPr>
              <w:t>C</w:t>
            </w:r>
          </w:p>
        </w:tc>
      </w:tr>
      <w:tr w:rsidR="00A24384" w:rsidRPr="00511D24" w14:paraId="7BA079C4" w14:textId="77777777">
        <w:trPr>
          <w:cantSplit/>
        </w:trPr>
        <w:tc>
          <w:tcPr>
            <w:tcW w:w="2367" w:type="dxa"/>
            <w:tcBorders>
              <w:top w:val="single" w:sz="8" w:space="0" w:color="C0504D"/>
              <w:left w:val="single" w:sz="8" w:space="0" w:color="C0504D"/>
              <w:bottom w:val="single" w:sz="8" w:space="0" w:color="C0504D"/>
            </w:tcBorders>
          </w:tcPr>
          <w:p w14:paraId="66DF4A4C" w14:textId="77777777" w:rsidR="00A24384" w:rsidRPr="00511D24" w:rsidRDefault="00A24384" w:rsidP="00A24384">
            <w:pPr>
              <w:pStyle w:val="BodyText"/>
              <w:spacing w:after="0"/>
              <w:jc w:val="center"/>
              <w:rPr>
                <w:rFonts w:cs="Arial"/>
                <w:color w:val="000000"/>
                <w:sz w:val="24"/>
              </w:rPr>
            </w:pPr>
          </w:p>
        </w:tc>
        <w:tc>
          <w:tcPr>
            <w:tcW w:w="2367" w:type="dxa"/>
            <w:gridSpan w:val="2"/>
            <w:tcBorders>
              <w:top w:val="single" w:sz="8" w:space="0" w:color="C0504D"/>
              <w:bottom w:val="single" w:sz="8" w:space="0" w:color="C0504D"/>
              <w:right w:val="single" w:sz="8" w:space="0" w:color="C0504D"/>
            </w:tcBorders>
          </w:tcPr>
          <w:p w14:paraId="1F3222BF" w14:textId="77777777" w:rsidR="00A24384" w:rsidRPr="00511D24" w:rsidRDefault="00A24384" w:rsidP="00A24384">
            <w:pPr>
              <w:pStyle w:val="BodyText"/>
              <w:spacing w:after="0"/>
              <w:rPr>
                <w:rFonts w:cs="Arial"/>
                <w:color w:val="000000"/>
                <w:sz w:val="24"/>
              </w:rPr>
            </w:pPr>
          </w:p>
        </w:tc>
        <w:tc>
          <w:tcPr>
            <w:tcW w:w="2367" w:type="dxa"/>
            <w:tcBorders>
              <w:top w:val="single" w:sz="8" w:space="0" w:color="C0504D"/>
              <w:left w:val="single" w:sz="8" w:space="0" w:color="C0504D"/>
              <w:bottom w:val="single" w:sz="8" w:space="0" w:color="C0504D"/>
              <w:right w:val="nil"/>
            </w:tcBorders>
          </w:tcPr>
          <w:p w14:paraId="616BCAC2" w14:textId="77777777" w:rsidR="00A24384" w:rsidRPr="00511D24" w:rsidRDefault="00A24384" w:rsidP="00A24384">
            <w:pPr>
              <w:jc w:val="center"/>
              <w:rPr>
                <w:rFonts w:cs="Arial"/>
                <w:color w:val="000000"/>
                <w:sz w:val="24"/>
                <w:szCs w:val="24"/>
              </w:rPr>
            </w:pPr>
            <w:r w:rsidRPr="00511D24">
              <w:rPr>
                <w:rFonts w:cs="Arial"/>
                <w:color w:val="000000"/>
                <w:sz w:val="24"/>
                <w:szCs w:val="24"/>
              </w:rPr>
              <w:t>70 – 72</w:t>
            </w:r>
          </w:p>
        </w:tc>
        <w:tc>
          <w:tcPr>
            <w:tcW w:w="2367" w:type="dxa"/>
            <w:tcBorders>
              <w:top w:val="single" w:sz="8" w:space="0" w:color="C0504D"/>
              <w:left w:val="nil"/>
              <w:bottom w:val="single" w:sz="8" w:space="0" w:color="C0504D"/>
              <w:right w:val="single" w:sz="8" w:space="0" w:color="C0504D"/>
            </w:tcBorders>
          </w:tcPr>
          <w:p w14:paraId="7F4E585A" w14:textId="77777777" w:rsidR="00A24384" w:rsidRPr="00511D24" w:rsidRDefault="00A24384" w:rsidP="00A24384">
            <w:pPr>
              <w:rPr>
                <w:rFonts w:cs="Arial"/>
                <w:color w:val="000000"/>
                <w:sz w:val="24"/>
                <w:szCs w:val="24"/>
              </w:rPr>
            </w:pPr>
            <w:r w:rsidRPr="00511D24">
              <w:rPr>
                <w:rFonts w:cs="Arial"/>
                <w:color w:val="000000"/>
                <w:sz w:val="24"/>
                <w:szCs w:val="24"/>
              </w:rPr>
              <w:t>C-</w:t>
            </w:r>
          </w:p>
        </w:tc>
      </w:tr>
    </w:tbl>
    <w:p w14:paraId="566C44D2" w14:textId="18BDDA89" w:rsidR="00A24384" w:rsidRPr="00511D24" w:rsidRDefault="00A24384" w:rsidP="00A24384">
      <w:pPr>
        <w:pStyle w:val="BodyText"/>
        <w:spacing w:before="240"/>
        <w:rPr>
          <w:rFonts w:cs="Arial"/>
          <w:sz w:val="24"/>
        </w:rPr>
      </w:pPr>
      <w:r w:rsidRPr="00511D24">
        <w:rPr>
          <w:rFonts w:cs="Arial"/>
          <w:sz w:val="24"/>
        </w:rPr>
        <w:t xml:space="preserve">Within the </w:t>
      </w:r>
      <w:r w:rsidR="00063D31" w:rsidRPr="00063D31">
        <w:rPr>
          <w:rFonts w:cs="Arial"/>
          <w:sz w:val="24"/>
        </w:rPr>
        <w:t xml:space="preserve">USC Suzanne </w:t>
      </w:r>
      <w:proofErr w:type="spellStart"/>
      <w:r w:rsidR="00063D31" w:rsidRPr="00063D31">
        <w:rPr>
          <w:rFonts w:cs="Arial"/>
          <w:sz w:val="24"/>
        </w:rPr>
        <w:t>D</w:t>
      </w:r>
      <w:r w:rsidR="00063D31">
        <w:rPr>
          <w:rFonts w:cs="Arial"/>
          <w:sz w:val="24"/>
        </w:rPr>
        <w:t>worak</w:t>
      </w:r>
      <w:proofErr w:type="spellEnd"/>
      <w:r w:rsidR="00063D31">
        <w:rPr>
          <w:rFonts w:cs="Arial"/>
          <w:sz w:val="24"/>
        </w:rPr>
        <w:t xml:space="preserve">-Peck </w:t>
      </w:r>
      <w:r w:rsidRPr="00511D24">
        <w:rPr>
          <w:rFonts w:cs="Arial"/>
          <w:sz w:val="24"/>
        </w:rPr>
        <w:t xml:space="preserve">School of Social Work, grades are determined in each class based on the following </w:t>
      </w:r>
      <w:r w:rsidR="001C433C" w:rsidRPr="00511D24">
        <w:rPr>
          <w:rFonts w:cs="Arial"/>
          <w:sz w:val="24"/>
        </w:rPr>
        <w:t>standards, which</w:t>
      </w:r>
      <w:r w:rsidRPr="00511D24">
        <w:rPr>
          <w:rFonts w:cs="Arial"/>
          <w:sz w:val="24"/>
        </w:rPr>
        <w:t xml:space="preserve"> have been established by the faculty of the School: </w:t>
      </w:r>
    </w:p>
    <w:p w14:paraId="1299066E" w14:textId="77777777" w:rsidR="00A24384" w:rsidRPr="00511D24" w:rsidRDefault="00A24384" w:rsidP="00A24384">
      <w:pPr>
        <w:pStyle w:val="BodyText"/>
        <w:rPr>
          <w:rFonts w:cs="Arial"/>
          <w:sz w:val="24"/>
        </w:rPr>
      </w:pPr>
      <w:r w:rsidRPr="00511D24">
        <w:rPr>
          <w:rFonts w:cs="Arial"/>
          <w:b/>
          <w:sz w:val="24"/>
        </w:rPr>
        <w:t>Grades of A or A-</w:t>
      </w:r>
      <w:r w:rsidRPr="00511D24">
        <w:rPr>
          <w:rFonts w:cs="Arial"/>
          <w:sz w:val="24"/>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w:t>
      </w:r>
    </w:p>
    <w:p w14:paraId="13987125" w14:textId="77777777" w:rsidR="00A24384" w:rsidRPr="00511D24" w:rsidRDefault="00A24384" w:rsidP="00A24384">
      <w:pPr>
        <w:pStyle w:val="BodyText"/>
        <w:rPr>
          <w:rFonts w:cs="Arial"/>
          <w:sz w:val="24"/>
        </w:rPr>
      </w:pPr>
      <w:r w:rsidRPr="00511D24">
        <w:rPr>
          <w:rFonts w:cs="Arial"/>
          <w:b/>
          <w:sz w:val="24"/>
        </w:rPr>
        <w:t>A grade of B+</w:t>
      </w:r>
      <w:r w:rsidRPr="00511D24">
        <w:rPr>
          <w:rFonts w:cs="Arial"/>
          <w:sz w:val="24"/>
        </w:rPr>
        <w:t xml:space="preserve"> is given to </w:t>
      </w:r>
      <w:r w:rsidR="001C433C" w:rsidRPr="00511D24">
        <w:rPr>
          <w:rFonts w:cs="Arial"/>
          <w:sz w:val="24"/>
        </w:rPr>
        <w:t>work, which</w:t>
      </w:r>
      <w:r w:rsidRPr="00511D24">
        <w:rPr>
          <w:rFonts w:cs="Arial"/>
          <w:sz w:val="24"/>
        </w:rPr>
        <w:t xml:space="preserve"> is judged to be very good. This grade denotes that a student has demonstrated a more-than-competent understanding of the material being tested in the assignment.</w:t>
      </w:r>
    </w:p>
    <w:p w14:paraId="5A396158" w14:textId="77777777" w:rsidR="00A24384" w:rsidRPr="00511D24" w:rsidRDefault="00A24384" w:rsidP="00A24384">
      <w:pPr>
        <w:pStyle w:val="BodyText"/>
        <w:rPr>
          <w:rFonts w:cs="Arial"/>
          <w:sz w:val="24"/>
        </w:rPr>
      </w:pPr>
      <w:r w:rsidRPr="00511D24">
        <w:rPr>
          <w:rFonts w:cs="Arial"/>
          <w:b/>
          <w:sz w:val="24"/>
        </w:rPr>
        <w:t>A grade of B</w:t>
      </w:r>
      <w:r w:rsidRPr="00511D24">
        <w:rPr>
          <w:rFonts w:cs="Arial"/>
          <w:sz w:val="24"/>
        </w:rPr>
        <w:t xml:space="preserve"> is given to student </w:t>
      </w:r>
      <w:r w:rsidR="001C433C" w:rsidRPr="00511D24">
        <w:rPr>
          <w:rFonts w:cs="Arial"/>
          <w:sz w:val="24"/>
        </w:rPr>
        <w:t>work, which</w:t>
      </w:r>
      <w:r w:rsidRPr="00511D24">
        <w:rPr>
          <w:rFonts w:cs="Arial"/>
          <w:sz w:val="24"/>
        </w:rPr>
        <w:t xml:space="preserve"> meets the basic requirements of the assignment. It denotes that the student has done adequate work on the assignment and meets basic course expectations.</w:t>
      </w:r>
    </w:p>
    <w:p w14:paraId="6658630E" w14:textId="77777777" w:rsidR="00A24384" w:rsidRPr="00511D24" w:rsidRDefault="00A24384" w:rsidP="00A24384">
      <w:pPr>
        <w:pStyle w:val="BodyText"/>
        <w:rPr>
          <w:rFonts w:cs="Arial"/>
          <w:sz w:val="24"/>
        </w:rPr>
      </w:pPr>
      <w:r w:rsidRPr="00511D24">
        <w:rPr>
          <w:rFonts w:cs="Arial"/>
          <w:b/>
          <w:sz w:val="24"/>
        </w:rPr>
        <w:t xml:space="preserve">A grade of B- </w:t>
      </w:r>
      <w:r w:rsidRPr="00511D24">
        <w:rPr>
          <w:rFonts w:cs="Arial"/>
          <w:sz w:val="24"/>
        </w:rPr>
        <w:t>denotes that a student’s performance was less than adequate on an assignment, reflecting only moderate grasp of content and/or expectations.</w:t>
      </w:r>
    </w:p>
    <w:p w14:paraId="67DCF41D" w14:textId="77777777" w:rsidR="00A24384" w:rsidRPr="00511D24" w:rsidRDefault="00A24384" w:rsidP="00A24384">
      <w:pPr>
        <w:pStyle w:val="BodyText"/>
        <w:rPr>
          <w:rFonts w:cs="Arial"/>
          <w:sz w:val="24"/>
        </w:rPr>
      </w:pPr>
      <w:r w:rsidRPr="00511D24">
        <w:rPr>
          <w:rFonts w:cs="Arial"/>
          <w:b/>
          <w:sz w:val="24"/>
        </w:rPr>
        <w:t xml:space="preserve">A grade of C </w:t>
      </w:r>
      <w:r w:rsidRPr="00511D24">
        <w:rPr>
          <w:rFonts w:cs="Arial"/>
          <w:sz w:val="24"/>
        </w:rPr>
        <w:t xml:space="preserve">reflects a minimal grasp of the assignments, poor organization of ideas and/or several significant areas requiring improvement. </w:t>
      </w:r>
    </w:p>
    <w:p w14:paraId="228DE92F" w14:textId="5577ABC9" w:rsidR="00A24384" w:rsidRDefault="00A24384" w:rsidP="00A24384">
      <w:pPr>
        <w:pStyle w:val="BodyText"/>
        <w:rPr>
          <w:rFonts w:cs="Arial"/>
          <w:sz w:val="24"/>
        </w:rPr>
      </w:pPr>
      <w:r w:rsidRPr="00511D24">
        <w:rPr>
          <w:rFonts w:cs="Arial"/>
          <w:b/>
          <w:sz w:val="24"/>
        </w:rPr>
        <w:t>Grades between C- and F</w:t>
      </w:r>
      <w:r w:rsidRPr="00511D24">
        <w:rPr>
          <w:rFonts w:cs="Arial"/>
          <w:sz w:val="24"/>
        </w:rPr>
        <w:t xml:space="preserve"> </w:t>
      </w:r>
      <w:r w:rsidR="001C433C" w:rsidRPr="00511D24">
        <w:rPr>
          <w:rFonts w:cs="Arial"/>
          <w:sz w:val="24"/>
        </w:rPr>
        <w:t>denotes</w:t>
      </w:r>
      <w:r w:rsidRPr="00511D24">
        <w:rPr>
          <w:rFonts w:cs="Arial"/>
          <w:sz w:val="24"/>
        </w:rPr>
        <w:t xml:space="preserve"> a failure to meet minimum standards, reflecting serious deficiencies in all aspects of a student’s performance on the </w:t>
      </w:r>
      <w:proofErr w:type="gramStart"/>
      <w:r w:rsidRPr="00511D24">
        <w:rPr>
          <w:rFonts w:cs="Arial"/>
          <w:sz w:val="24"/>
        </w:rPr>
        <w:t>assignment.*</w:t>
      </w:r>
      <w:proofErr w:type="gramEnd"/>
      <w:r w:rsidRPr="00511D24">
        <w:rPr>
          <w:rFonts w:cs="Arial"/>
          <w:sz w:val="24"/>
        </w:rPr>
        <w:t xml:space="preserve"> </w:t>
      </w:r>
    </w:p>
    <w:p w14:paraId="2D515AA3" w14:textId="0FDD697D" w:rsidR="00063D31" w:rsidRDefault="00063D31" w:rsidP="00063D31">
      <w:pPr>
        <w:rPr>
          <w:sz w:val="24"/>
          <w:szCs w:val="24"/>
        </w:rPr>
      </w:pPr>
      <w:r w:rsidRPr="00063D31">
        <w:rPr>
          <w:color w:val="000000"/>
          <w:sz w:val="24"/>
          <w:szCs w:val="24"/>
        </w:rPr>
        <w:lastRenderedPageBreak/>
        <w:t xml:space="preserve">As a professional school, class attendance and participation </w:t>
      </w:r>
      <w:proofErr w:type="gramStart"/>
      <w:r w:rsidRPr="00063D31">
        <w:rPr>
          <w:color w:val="000000"/>
          <w:sz w:val="24"/>
          <w:szCs w:val="24"/>
        </w:rPr>
        <w:t>is</w:t>
      </w:r>
      <w:proofErr w:type="gramEnd"/>
      <w:r w:rsidRPr="00063D31">
        <w:rPr>
          <w:color w:val="000000"/>
          <w:sz w:val="24"/>
          <w:szCs w:val="24"/>
        </w:rPr>
        <w:t xml:space="preserve"> an essential part of your professional training and development at the USC Suzanne </w:t>
      </w:r>
      <w:proofErr w:type="spellStart"/>
      <w:r w:rsidRPr="00063D31">
        <w:rPr>
          <w:color w:val="000000"/>
          <w:sz w:val="24"/>
          <w:szCs w:val="24"/>
        </w:rPr>
        <w:t>Dworak</w:t>
      </w:r>
      <w:proofErr w:type="spellEnd"/>
      <w:r w:rsidRPr="00063D31">
        <w:rPr>
          <w:color w:val="000000"/>
          <w:sz w:val="24"/>
          <w:szCs w:val="24"/>
        </w:rPr>
        <w:t>-Peck School of Social Work. You are expected to attend all classes and meaningfully participate.</w:t>
      </w:r>
      <w:r w:rsidRPr="00063D31">
        <w:rPr>
          <w:bCs/>
          <w:color w:val="000000"/>
          <w:sz w:val="24"/>
          <w:szCs w:val="24"/>
        </w:rPr>
        <w:t xml:space="preserve"> For Ground courses,</w:t>
      </w:r>
      <w:r w:rsidRPr="00063D31">
        <w:rPr>
          <w:b/>
          <w:bCs/>
          <w:color w:val="000000"/>
          <w:sz w:val="24"/>
          <w:szCs w:val="24"/>
        </w:rPr>
        <w:t xml:space="preserve"> </w:t>
      </w:r>
      <w:r w:rsidRPr="00063D31">
        <w:rPr>
          <w:color w:val="000000"/>
          <w:sz w:val="24"/>
          <w:szCs w:val="24"/>
        </w:rPr>
        <w:t xml:space="preserve">having more than 2 unexcused absences in class may result in the lowering of your grade by a half grade.  Additional absences can result in additional deductions. </w:t>
      </w:r>
      <w:r w:rsidRPr="00063D31">
        <w:rPr>
          <w:bCs/>
          <w:color w:val="000000"/>
          <w:sz w:val="24"/>
          <w:szCs w:val="24"/>
        </w:rPr>
        <w:t>For VAC courses,</w:t>
      </w:r>
      <w:r w:rsidRPr="00063D31">
        <w:rPr>
          <w:color w:val="000000"/>
          <w:sz w:val="24"/>
          <w:szCs w:val="24"/>
        </w:rPr>
        <w:t xml:space="preserve"> </w:t>
      </w:r>
      <w:r w:rsidRPr="00063D31">
        <w:rPr>
          <w:sz w:val="24"/>
          <w:szCs w:val="24"/>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3C249516" w14:textId="73F4A2C9" w:rsidR="00063D31" w:rsidRDefault="00063D31">
      <w:pPr>
        <w:rPr>
          <w:sz w:val="24"/>
          <w:szCs w:val="24"/>
        </w:rPr>
      </w:pPr>
      <w:r>
        <w:rPr>
          <w:sz w:val="24"/>
          <w:szCs w:val="24"/>
        </w:rPr>
        <w:br w:type="page"/>
      </w:r>
    </w:p>
    <w:p w14:paraId="39377216" w14:textId="77777777" w:rsidR="00A24384" w:rsidRPr="00511D24" w:rsidRDefault="00A24384" w:rsidP="00374315">
      <w:pPr>
        <w:pStyle w:val="Heading1"/>
        <w:numPr>
          <w:ilvl w:val="0"/>
          <w:numId w:val="23"/>
        </w:numPr>
        <w:rPr>
          <w:rFonts w:cs="Arial"/>
          <w:sz w:val="24"/>
        </w:rPr>
      </w:pPr>
      <w:r w:rsidRPr="00511D24">
        <w:rPr>
          <w:rFonts w:cs="Arial"/>
          <w:sz w:val="24"/>
        </w:rPr>
        <w:lastRenderedPageBreak/>
        <w:t>Required and supplementary instructional materials &amp; Resources</w:t>
      </w:r>
    </w:p>
    <w:p w14:paraId="1F2090CF" w14:textId="1DEF6D92" w:rsidR="00A24384" w:rsidRPr="00511D24" w:rsidRDefault="00A24384" w:rsidP="00A24384">
      <w:pPr>
        <w:pStyle w:val="BodyText"/>
        <w:rPr>
          <w:rFonts w:cs="Arial"/>
          <w:sz w:val="24"/>
        </w:rPr>
      </w:pPr>
      <w:r w:rsidRPr="00511D24">
        <w:rPr>
          <w:rFonts w:cs="Arial"/>
          <w:sz w:val="24"/>
        </w:rPr>
        <w:t xml:space="preserve">This course requires </w:t>
      </w:r>
      <w:r w:rsidR="00A763EB" w:rsidRPr="00511D24">
        <w:rPr>
          <w:rFonts w:cs="Arial"/>
          <w:sz w:val="24"/>
        </w:rPr>
        <w:t>two</w:t>
      </w:r>
      <w:r w:rsidRPr="00511D24">
        <w:rPr>
          <w:rFonts w:cs="Arial"/>
          <w:sz w:val="24"/>
        </w:rPr>
        <w:t xml:space="preserve"> text </w:t>
      </w:r>
      <w:r w:rsidR="0008711C" w:rsidRPr="00511D24">
        <w:rPr>
          <w:rFonts w:cs="Arial"/>
          <w:sz w:val="24"/>
        </w:rPr>
        <w:t xml:space="preserve">books </w:t>
      </w:r>
      <w:r w:rsidRPr="00511D24">
        <w:rPr>
          <w:rFonts w:cs="Arial"/>
          <w:sz w:val="24"/>
        </w:rPr>
        <w:t>to address the breadth of content covered in this course and promote integration of knowledge gained from courses c</w:t>
      </w:r>
      <w:r w:rsidR="00A763EB" w:rsidRPr="00511D24">
        <w:rPr>
          <w:rFonts w:cs="Arial"/>
          <w:sz w:val="24"/>
        </w:rPr>
        <w:t>ompleted during graduate school. T</w:t>
      </w:r>
      <w:r w:rsidRPr="00511D24">
        <w:rPr>
          <w:rFonts w:cs="Arial"/>
          <w:sz w:val="24"/>
        </w:rPr>
        <w:t xml:space="preserve">his course </w:t>
      </w:r>
      <w:r w:rsidR="00A763EB" w:rsidRPr="00511D24">
        <w:rPr>
          <w:rFonts w:cs="Arial"/>
          <w:sz w:val="24"/>
        </w:rPr>
        <w:t xml:space="preserve">also </w:t>
      </w:r>
      <w:r w:rsidRPr="00511D24">
        <w:rPr>
          <w:rFonts w:cs="Arial"/>
          <w:sz w:val="24"/>
        </w:rPr>
        <w:t>recommends the use of texts that have been used in previous courses, and other resources, as identified below.</w:t>
      </w:r>
    </w:p>
    <w:p w14:paraId="3F600E5F" w14:textId="77777777" w:rsidR="00A24384" w:rsidRPr="00511D24" w:rsidRDefault="00A24384" w:rsidP="00A24384">
      <w:pPr>
        <w:pStyle w:val="Heading2"/>
        <w:rPr>
          <w:rFonts w:cs="Arial"/>
          <w:sz w:val="24"/>
        </w:rPr>
      </w:pPr>
      <w:r w:rsidRPr="00511D24">
        <w:rPr>
          <w:rFonts w:cs="Arial"/>
          <w:sz w:val="24"/>
        </w:rPr>
        <w:t xml:space="preserve">Required Textbooks </w:t>
      </w:r>
    </w:p>
    <w:p w14:paraId="57135E63" w14:textId="7A53F4CE" w:rsidR="00EA3987" w:rsidRDefault="003661B1" w:rsidP="00063D31">
      <w:pPr>
        <w:ind w:left="720" w:hanging="720"/>
        <w:rPr>
          <w:rFonts w:cs="Arial"/>
          <w:iCs/>
          <w:sz w:val="24"/>
          <w:szCs w:val="24"/>
        </w:rPr>
      </w:pPr>
      <w:proofErr w:type="spellStart"/>
      <w:r w:rsidRPr="00511D24">
        <w:rPr>
          <w:rFonts w:cs="Arial"/>
          <w:iCs/>
          <w:sz w:val="24"/>
          <w:szCs w:val="24"/>
          <w:lang w:val="nb-NO"/>
        </w:rPr>
        <w:t>Grinnell</w:t>
      </w:r>
      <w:proofErr w:type="spellEnd"/>
      <w:r w:rsidRPr="00511D24">
        <w:rPr>
          <w:rFonts w:cs="Arial"/>
          <w:iCs/>
          <w:sz w:val="24"/>
          <w:szCs w:val="24"/>
          <w:lang w:val="nb-NO"/>
        </w:rPr>
        <w:t xml:space="preserve"> Jr., R. M., Gab</w:t>
      </w:r>
      <w:r w:rsidR="0008711C" w:rsidRPr="00511D24">
        <w:rPr>
          <w:rFonts w:cs="Arial"/>
          <w:iCs/>
          <w:sz w:val="24"/>
          <w:szCs w:val="24"/>
          <w:lang w:val="nb-NO"/>
        </w:rPr>
        <w:t xml:space="preserve">or, P. A., &amp; </w:t>
      </w:r>
      <w:proofErr w:type="spellStart"/>
      <w:r w:rsidR="0008711C" w:rsidRPr="00511D24">
        <w:rPr>
          <w:rFonts w:cs="Arial"/>
          <w:iCs/>
          <w:sz w:val="24"/>
          <w:szCs w:val="24"/>
          <w:lang w:val="nb-NO"/>
        </w:rPr>
        <w:t>Unrau</w:t>
      </w:r>
      <w:proofErr w:type="spellEnd"/>
      <w:r w:rsidR="0008711C" w:rsidRPr="00511D24">
        <w:rPr>
          <w:rFonts w:cs="Arial"/>
          <w:iCs/>
          <w:sz w:val="24"/>
          <w:szCs w:val="24"/>
          <w:lang w:val="nb-NO"/>
        </w:rPr>
        <w:t>, Y.A. (2017</w:t>
      </w:r>
      <w:r w:rsidRPr="00511D24">
        <w:rPr>
          <w:rFonts w:cs="Arial"/>
          <w:iCs/>
          <w:sz w:val="24"/>
          <w:szCs w:val="24"/>
          <w:lang w:val="nb-NO"/>
        </w:rPr>
        <w:t xml:space="preserve">). </w:t>
      </w:r>
      <w:r w:rsidRPr="00511D24">
        <w:rPr>
          <w:rFonts w:cs="Arial"/>
          <w:i/>
          <w:iCs/>
          <w:sz w:val="24"/>
          <w:szCs w:val="24"/>
          <w:lang w:val="nb-NO"/>
        </w:rPr>
        <w:t>Program</w:t>
      </w:r>
      <w:r w:rsidRPr="00511D24">
        <w:rPr>
          <w:rFonts w:cs="Arial"/>
          <w:iCs/>
          <w:sz w:val="24"/>
          <w:szCs w:val="24"/>
          <w:lang w:val="nb-NO"/>
        </w:rPr>
        <w:t xml:space="preserve"> e</w:t>
      </w:r>
      <w:r w:rsidRPr="00511D24">
        <w:rPr>
          <w:rFonts w:cs="Arial"/>
          <w:i/>
          <w:sz w:val="24"/>
          <w:szCs w:val="24"/>
        </w:rPr>
        <w:t xml:space="preserve">valuation for social workers: Foundations of evidence based programs. </w:t>
      </w:r>
      <w:r w:rsidR="0008711C" w:rsidRPr="00511D24">
        <w:rPr>
          <w:rFonts w:cs="Arial"/>
          <w:iCs/>
          <w:sz w:val="24"/>
          <w:szCs w:val="24"/>
        </w:rPr>
        <w:t>(Seventh</w:t>
      </w:r>
      <w:r w:rsidRPr="00511D24">
        <w:rPr>
          <w:rFonts w:cs="Arial"/>
          <w:iCs/>
          <w:sz w:val="24"/>
          <w:szCs w:val="24"/>
        </w:rPr>
        <w:t xml:space="preserve"> Edition). New York, NY: Oxford University Press.</w:t>
      </w:r>
    </w:p>
    <w:p w14:paraId="01E389F0" w14:textId="77777777" w:rsidR="00063D31" w:rsidRPr="00511D24" w:rsidRDefault="00063D31" w:rsidP="00063D31">
      <w:pPr>
        <w:ind w:left="720" w:hanging="720"/>
        <w:rPr>
          <w:rFonts w:cs="Arial"/>
          <w:iCs/>
          <w:sz w:val="24"/>
          <w:szCs w:val="24"/>
        </w:rPr>
      </w:pPr>
    </w:p>
    <w:p w14:paraId="6094E60D" w14:textId="76FED7F5" w:rsidR="004E4CD5" w:rsidRPr="00511D24" w:rsidRDefault="004E4CD5" w:rsidP="00063D31">
      <w:pPr>
        <w:pStyle w:val="Bib"/>
        <w:rPr>
          <w:sz w:val="24"/>
          <w:szCs w:val="24"/>
        </w:rPr>
      </w:pPr>
      <w:r w:rsidRPr="00511D24">
        <w:rPr>
          <w:sz w:val="24"/>
          <w:szCs w:val="24"/>
        </w:rPr>
        <w:t>Rubin, A. &amp; Babbie</w:t>
      </w:r>
      <w:r w:rsidR="00BF61CA" w:rsidRPr="00511D24">
        <w:rPr>
          <w:sz w:val="24"/>
          <w:szCs w:val="24"/>
        </w:rPr>
        <w:t>, E. (2016</w:t>
      </w:r>
      <w:r w:rsidRPr="00511D24">
        <w:rPr>
          <w:sz w:val="24"/>
          <w:szCs w:val="24"/>
        </w:rPr>
        <w:t xml:space="preserve">). </w:t>
      </w:r>
      <w:r w:rsidRPr="00511D24">
        <w:rPr>
          <w:i/>
          <w:sz w:val="24"/>
          <w:szCs w:val="24"/>
        </w:rPr>
        <w:t>Essential resea</w:t>
      </w:r>
      <w:r w:rsidR="00BF61CA" w:rsidRPr="00511D24">
        <w:rPr>
          <w:i/>
          <w:sz w:val="24"/>
          <w:szCs w:val="24"/>
        </w:rPr>
        <w:t>rch methods for social work (</w:t>
      </w:r>
      <w:r w:rsidR="0008711C" w:rsidRPr="00511D24">
        <w:rPr>
          <w:i/>
          <w:sz w:val="24"/>
          <w:szCs w:val="24"/>
        </w:rPr>
        <w:t xml:space="preserve">Fourth </w:t>
      </w:r>
      <w:r w:rsidR="004A2581" w:rsidRPr="00511D24">
        <w:rPr>
          <w:i/>
          <w:sz w:val="24"/>
          <w:szCs w:val="24"/>
        </w:rPr>
        <w:t>Edition</w:t>
      </w:r>
      <w:r w:rsidRPr="00511D24">
        <w:rPr>
          <w:i/>
          <w:sz w:val="24"/>
          <w:szCs w:val="24"/>
        </w:rPr>
        <w:t xml:space="preserve">). </w:t>
      </w:r>
      <w:r w:rsidRPr="00511D24">
        <w:rPr>
          <w:sz w:val="24"/>
          <w:szCs w:val="24"/>
        </w:rPr>
        <w:t>Belmont, CA: Brooks/Cole.</w:t>
      </w:r>
      <w:r w:rsidR="0008711C" w:rsidRPr="00511D24">
        <w:rPr>
          <w:sz w:val="24"/>
          <w:szCs w:val="24"/>
        </w:rPr>
        <w:t xml:space="preserve"> (The same text that was required for SOWK 546).</w:t>
      </w:r>
      <w:r w:rsidRPr="00511D24">
        <w:rPr>
          <w:sz w:val="24"/>
          <w:szCs w:val="24"/>
        </w:rPr>
        <w:t xml:space="preserve"> </w:t>
      </w:r>
    </w:p>
    <w:p w14:paraId="4B4A7CE1" w14:textId="77777777" w:rsidR="00A24384" w:rsidRPr="00511D24" w:rsidRDefault="00A24384" w:rsidP="00A24384">
      <w:pPr>
        <w:pStyle w:val="BodyText"/>
        <w:rPr>
          <w:rFonts w:cs="Arial"/>
          <w:sz w:val="24"/>
        </w:rPr>
      </w:pPr>
      <w:r w:rsidRPr="00511D24">
        <w:rPr>
          <w:rFonts w:cs="Arial"/>
          <w:b/>
          <w:i/>
          <w:sz w:val="24"/>
        </w:rPr>
        <w:t>Note:</w:t>
      </w:r>
      <w:r w:rsidRPr="00511D24">
        <w:rPr>
          <w:rFonts w:cs="Arial"/>
          <w:sz w:val="24"/>
        </w:rPr>
        <w:t xml:space="preserve"> Additional readings may be assigned by the </w:t>
      </w:r>
      <w:r w:rsidR="001C433C" w:rsidRPr="00511D24">
        <w:rPr>
          <w:rFonts w:cs="Arial"/>
          <w:sz w:val="24"/>
        </w:rPr>
        <w:t>instructor</w:t>
      </w:r>
      <w:r w:rsidRPr="00511D24">
        <w:rPr>
          <w:rFonts w:cs="Arial"/>
          <w:sz w:val="24"/>
        </w:rPr>
        <w:t xml:space="preserve"> throughout the course.</w:t>
      </w:r>
    </w:p>
    <w:p w14:paraId="03A59CC2" w14:textId="77777777" w:rsidR="00A24384" w:rsidRPr="00511D24" w:rsidRDefault="00A24384" w:rsidP="00A24384">
      <w:pPr>
        <w:pStyle w:val="Heading2"/>
        <w:rPr>
          <w:rFonts w:cs="Arial"/>
          <w:sz w:val="24"/>
        </w:rPr>
      </w:pPr>
      <w:r w:rsidRPr="00511D24">
        <w:rPr>
          <w:rFonts w:cs="Arial"/>
          <w:sz w:val="24"/>
        </w:rPr>
        <w:t>Recommended Guidebook for APA Style Formatting</w:t>
      </w:r>
    </w:p>
    <w:p w14:paraId="037B69DD" w14:textId="0B007C13" w:rsidR="00A24384" w:rsidRPr="00511D24" w:rsidRDefault="00A24384" w:rsidP="00063D31">
      <w:pPr>
        <w:pStyle w:val="Bib"/>
        <w:rPr>
          <w:sz w:val="24"/>
          <w:szCs w:val="24"/>
        </w:rPr>
      </w:pPr>
      <w:r w:rsidRPr="00511D24">
        <w:rPr>
          <w:sz w:val="24"/>
          <w:szCs w:val="24"/>
        </w:rPr>
        <w:t xml:space="preserve">American Psychological Association. (2009). </w:t>
      </w:r>
      <w:r w:rsidRPr="00511D24">
        <w:rPr>
          <w:i/>
          <w:iCs/>
          <w:sz w:val="24"/>
          <w:szCs w:val="24"/>
        </w:rPr>
        <w:t xml:space="preserve">Publication manual of the American Psychological Association </w:t>
      </w:r>
      <w:r w:rsidRPr="00511D24">
        <w:rPr>
          <w:sz w:val="24"/>
          <w:szCs w:val="24"/>
        </w:rPr>
        <w:t>(</w:t>
      </w:r>
      <w:r w:rsidR="00CD768A">
        <w:rPr>
          <w:sz w:val="24"/>
          <w:szCs w:val="24"/>
        </w:rPr>
        <w:t>7th</w:t>
      </w:r>
      <w:r w:rsidRPr="00511D24">
        <w:rPr>
          <w:sz w:val="24"/>
          <w:szCs w:val="24"/>
        </w:rPr>
        <w:t xml:space="preserve"> ed.). Washington, DC: APA.</w:t>
      </w:r>
    </w:p>
    <w:p w14:paraId="3098FD48" w14:textId="77777777" w:rsidR="00A24384" w:rsidRPr="00511D24" w:rsidRDefault="00A24384" w:rsidP="00A24384">
      <w:pPr>
        <w:pStyle w:val="Heading2"/>
        <w:rPr>
          <w:rFonts w:cs="Arial"/>
          <w:sz w:val="24"/>
        </w:rPr>
      </w:pPr>
      <w:r w:rsidRPr="00511D24">
        <w:rPr>
          <w:rFonts w:cs="Arial"/>
          <w:sz w:val="24"/>
        </w:rPr>
        <w:t xml:space="preserve">Recommended Websites </w:t>
      </w:r>
    </w:p>
    <w:p w14:paraId="78397D42" w14:textId="77777777" w:rsidR="002253B5" w:rsidRPr="00511D24" w:rsidRDefault="004E4CD5" w:rsidP="004E4CD5">
      <w:pPr>
        <w:pStyle w:val="Bib"/>
        <w:rPr>
          <w:sz w:val="24"/>
          <w:szCs w:val="24"/>
        </w:rPr>
      </w:pPr>
      <w:r w:rsidRPr="00511D24">
        <w:rPr>
          <w:sz w:val="24"/>
          <w:szCs w:val="24"/>
        </w:rPr>
        <w:t>American Evaluation Association</w:t>
      </w:r>
      <w:r w:rsidR="0096763A" w:rsidRPr="00511D24">
        <w:rPr>
          <w:sz w:val="24"/>
          <w:szCs w:val="24"/>
        </w:rPr>
        <w:t xml:space="preserve">: </w:t>
      </w:r>
      <w:hyperlink r:id="rId15" w:history="1">
        <w:r w:rsidRPr="00511D24">
          <w:rPr>
            <w:rStyle w:val="Hyperlink"/>
            <w:sz w:val="24"/>
            <w:szCs w:val="24"/>
          </w:rPr>
          <w:t>http://www.eval.org/</w:t>
        </w:r>
      </w:hyperlink>
    </w:p>
    <w:p w14:paraId="50873F77" w14:textId="77777777" w:rsidR="004E4CD5" w:rsidRPr="00511D24" w:rsidRDefault="002253B5" w:rsidP="00A763EB">
      <w:pPr>
        <w:rPr>
          <w:rFonts w:cs="Arial"/>
          <w:sz w:val="24"/>
          <w:szCs w:val="24"/>
        </w:rPr>
      </w:pPr>
      <w:r w:rsidRPr="00511D24">
        <w:rPr>
          <w:rFonts w:cs="Arial"/>
          <w:sz w:val="24"/>
          <w:szCs w:val="24"/>
        </w:rPr>
        <w:t xml:space="preserve">Health Compass: </w:t>
      </w:r>
      <w:hyperlink r:id="rId16" w:history="1">
        <w:r w:rsidRPr="00511D24">
          <w:rPr>
            <w:rStyle w:val="Hyperlink"/>
            <w:rFonts w:cs="Arial"/>
            <w:sz w:val="24"/>
            <w:szCs w:val="24"/>
          </w:rPr>
          <w:t>http://www.healthcompass.org</w:t>
        </w:r>
      </w:hyperlink>
    </w:p>
    <w:p w14:paraId="6F9AA70C" w14:textId="77777777" w:rsidR="00A763EB" w:rsidRPr="00511D24" w:rsidRDefault="00A763EB" w:rsidP="002253B5">
      <w:pPr>
        <w:rPr>
          <w:rFonts w:cs="Arial"/>
          <w:sz w:val="24"/>
          <w:szCs w:val="24"/>
        </w:rPr>
      </w:pPr>
    </w:p>
    <w:p w14:paraId="1B076A01" w14:textId="77777777" w:rsidR="002253B5" w:rsidRPr="00511D24" w:rsidRDefault="002253B5" w:rsidP="002253B5">
      <w:pPr>
        <w:rPr>
          <w:rFonts w:cs="Arial"/>
          <w:sz w:val="24"/>
          <w:szCs w:val="24"/>
        </w:rPr>
      </w:pPr>
      <w:r w:rsidRPr="00511D24">
        <w:rPr>
          <w:rFonts w:cs="Arial"/>
          <w:sz w:val="24"/>
          <w:szCs w:val="24"/>
        </w:rPr>
        <w:t xml:space="preserve">Healthy Cities: </w:t>
      </w:r>
      <w:hyperlink r:id="rId17" w:history="1">
        <w:r w:rsidRPr="00511D24">
          <w:rPr>
            <w:rStyle w:val="Hyperlink"/>
            <w:rFonts w:cs="Arial"/>
            <w:sz w:val="24"/>
            <w:szCs w:val="24"/>
          </w:rPr>
          <w:t>http://www.healthycity.org</w:t>
        </w:r>
      </w:hyperlink>
    </w:p>
    <w:p w14:paraId="067A588C" w14:textId="77777777" w:rsidR="00A763EB" w:rsidRPr="00511D24" w:rsidRDefault="00A763EB" w:rsidP="002253B5">
      <w:pPr>
        <w:rPr>
          <w:rFonts w:cs="Arial"/>
          <w:sz w:val="24"/>
          <w:szCs w:val="24"/>
        </w:rPr>
      </w:pPr>
    </w:p>
    <w:p w14:paraId="1EA39E78" w14:textId="77777777" w:rsidR="002253B5" w:rsidRPr="00511D24" w:rsidRDefault="002253B5" w:rsidP="002253B5">
      <w:pPr>
        <w:rPr>
          <w:rFonts w:cs="Arial"/>
          <w:sz w:val="24"/>
          <w:szCs w:val="24"/>
        </w:rPr>
      </w:pPr>
      <w:proofErr w:type="spellStart"/>
      <w:r w:rsidRPr="00511D24">
        <w:rPr>
          <w:rFonts w:cs="Arial"/>
          <w:sz w:val="24"/>
          <w:szCs w:val="24"/>
        </w:rPr>
        <w:t>MangoMap</w:t>
      </w:r>
      <w:proofErr w:type="spellEnd"/>
      <w:r w:rsidRPr="00511D24">
        <w:rPr>
          <w:rFonts w:cs="Arial"/>
          <w:sz w:val="24"/>
          <w:szCs w:val="24"/>
        </w:rPr>
        <w:t xml:space="preserve">: </w:t>
      </w:r>
      <w:hyperlink r:id="rId18" w:history="1">
        <w:r w:rsidRPr="00511D24">
          <w:rPr>
            <w:rStyle w:val="Hyperlink"/>
            <w:rFonts w:cs="Arial"/>
            <w:sz w:val="24"/>
            <w:szCs w:val="24"/>
          </w:rPr>
          <w:t>https://mangomap.com</w:t>
        </w:r>
      </w:hyperlink>
    </w:p>
    <w:p w14:paraId="0603307F" w14:textId="77777777" w:rsidR="00A763EB" w:rsidRPr="00511D24" w:rsidRDefault="00A763EB" w:rsidP="002253B5">
      <w:pPr>
        <w:rPr>
          <w:rFonts w:cs="Arial"/>
          <w:sz w:val="24"/>
          <w:szCs w:val="24"/>
        </w:rPr>
      </w:pPr>
    </w:p>
    <w:p w14:paraId="436835E1" w14:textId="47A24C31" w:rsidR="002253B5" w:rsidRPr="00511D24" w:rsidRDefault="00A763EB" w:rsidP="00A763EB">
      <w:pPr>
        <w:pStyle w:val="Bib"/>
        <w:rPr>
          <w:sz w:val="24"/>
          <w:szCs w:val="24"/>
        </w:rPr>
      </w:pPr>
      <w:r w:rsidRPr="00511D24">
        <w:rPr>
          <w:rStyle w:val="u1"/>
          <w:rFonts w:ascii="Arial" w:hAnsi="Arial" w:cs="Arial"/>
          <w:color w:val="000000"/>
          <w:sz w:val="24"/>
          <w:szCs w:val="24"/>
        </w:rPr>
        <w:t>National Associate of Social Workers</w:t>
      </w:r>
      <w:r w:rsidR="00AC5872" w:rsidRPr="00511D24">
        <w:rPr>
          <w:rStyle w:val="u1"/>
          <w:rFonts w:ascii="Arial" w:hAnsi="Arial" w:cs="Arial"/>
          <w:color w:val="000000"/>
          <w:sz w:val="24"/>
          <w:szCs w:val="24"/>
        </w:rPr>
        <w:t xml:space="preserve">  </w:t>
      </w:r>
      <w:hyperlink r:id="rId19" w:history="1">
        <w:r w:rsidRPr="00511D24">
          <w:rPr>
            <w:rStyle w:val="Hyperlink"/>
            <w:sz w:val="24"/>
            <w:szCs w:val="24"/>
          </w:rPr>
          <w:t>http://www.naswdc.org</w:t>
        </w:r>
      </w:hyperlink>
      <w:r w:rsidRPr="00511D24">
        <w:rPr>
          <w:rStyle w:val="u1"/>
          <w:rFonts w:ascii="Arial" w:hAnsi="Arial" w:cs="Arial"/>
          <w:color w:val="000000"/>
          <w:sz w:val="24"/>
          <w:szCs w:val="24"/>
        </w:rPr>
        <w:t xml:space="preserve"> </w:t>
      </w:r>
    </w:p>
    <w:p w14:paraId="0FE7C5FE" w14:textId="77777777" w:rsidR="002253B5" w:rsidRPr="00511D24" w:rsidRDefault="002253B5" w:rsidP="002253B5">
      <w:pPr>
        <w:pStyle w:val="Bib"/>
        <w:ind w:left="0" w:firstLine="0"/>
        <w:rPr>
          <w:sz w:val="24"/>
          <w:szCs w:val="24"/>
        </w:rPr>
      </w:pPr>
      <w:r w:rsidRPr="00511D24">
        <w:rPr>
          <w:sz w:val="24"/>
          <w:szCs w:val="24"/>
        </w:rPr>
        <w:t>Oxford Academic Group: Program Evaluation Resources</w:t>
      </w:r>
      <w:r w:rsidRPr="00511D24">
        <w:rPr>
          <w:sz w:val="24"/>
          <w:szCs w:val="24"/>
        </w:rPr>
        <w:br/>
      </w:r>
      <w:hyperlink r:id="rId20" w:history="1">
        <w:r w:rsidRPr="00511D24">
          <w:rPr>
            <w:rStyle w:val="Hyperlink"/>
            <w:sz w:val="24"/>
            <w:szCs w:val="24"/>
          </w:rPr>
          <w:t>http://www.oup.com/us/companion.websites/9780195308068/EvalRes/?view=usa</w:t>
        </w:r>
      </w:hyperlink>
    </w:p>
    <w:p w14:paraId="49A35F2A" w14:textId="77777777" w:rsidR="00A763EB" w:rsidRPr="00511D24" w:rsidRDefault="002253B5" w:rsidP="00A763EB">
      <w:pPr>
        <w:rPr>
          <w:rFonts w:cs="Arial"/>
          <w:sz w:val="24"/>
          <w:szCs w:val="24"/>
        </w:rPr>
      </w:pPr>
      <w:r w:rsidRPr="00511D24">
        <w:rPr>
          <w:rFonts w:cs="Arial"/>
          <w:sz w:val="24"/>
          <w:szCs w:val="24"/>
        </w:rPr>
        <w:t xml:space="preserve">The California Evidence-Based Clearinghouse for Child Welfare (CEBC): </w:t>
      </w:r>
      <w:hyperlink r:id="rId21" w:history="1">
        <w:r w:rsidRPr="00511D24">
          <w:rPr>
            <w:rStyle w:val="Hyperlink"/>
            <w:rFonts w:cs="Arial"/>
            <w:sz w:val="24"/>
            <w:szCs w:val="24"/>
          </w:rPr>
          <w:t>http://www.cebc4cw.org/</w:t>
        </w:r>
      </w:hyperlink>
    </w:p>
    <w:p w14:paraId="1B86A973" w14:textId="77777777" w:rsidR="00A763EB" w:rsidRPr="00511D24" w:rsidRDefault="00A763EB" w:rsidP="00A763EB">
      <w:pPr>
        <w:rPr>
          <w:rFonts w:cs="Arial"/>
          <w:sz w:val="24"/>
          <w:szCs w:val="24"/>
        </w:rPr>
      </w:pPr>
    </w:p>
    <w:p w14:paraId="181F566E" w14:textId="17E06282" w:rsidR="00A763EB" w:rsidRPr="00511D24" w:rsidRDefault="00A763EB" w:rsidP="00A763EB">
      <w:pPr>
        <w:pStyle w:val="Bib"/>
        <w:rPr>
          <w:sz w:val="24"/>
          <w:szCs w:val="24"/>
        </w:rPr>
      </w:pPr>
      <w:r w:rsidRPr="00511D24">
        <w:rPr>
          <w:sz w:val="24"/>
          <w:szCs w:val="24"/>
        </w:rPr>
        <w:t>The Elements of Style</w:t>
      </w:r>
      <w:r w:rsidR="00AC5872" w:rsidRPr="00511D24">
        <w:rPr>
          <w:sz w:val="24"/>
          <w:szCs w:val="24"/>
        </w:rPr>
        <w:t xml:space="preserve">   </w:t>
      </w:r>
      <w:hyperlink r:id="rId22" w:history="1">
        <w:r w:rsidRPr="00511D24">
          <w:rPr>
            <w:rStyle w:val="Hyperlink"/>
            <w:sz w:val="24"/>
            <w:szCs w:val="24"/>
          </w:rPr>
          <w:t>http://www.bartleby.com/141/</w:t>
        </w:r>
      </w:hyperlink>
      <w:r w:rsidR="00AC5872" w:rsidRPr="00511D24">
        <w:rPr>
          <w:rStyle w:val="Hyperlink"/>
          <w:sz w:val="24"/>
          <w:szCs w:val="24"/>
        </w:rPr>
        <w:t xml:space="preserve"> </w:t>
      </w:r>
      <w:r w:rsidR="00AC5872" w:rsidRPr="00511D24">
        <w:rPr>
          <w:sz w:val="24"/>
          <w:szCs w:val="24"/>
        </w:rPr>
        <w:t>(Instructor Note: rules</w:t>
      </w:r>
      <w:r w:rsidRPr="00511D24">
        <w:rPr>
          <w:sz w:val="24"/>
          <w:szCs w:val="24"/>
        </w:rPr>
        <w:t xml:space="preserve"> for writing.)</w:t>
      </w:r>
    </w:p>
    <w:p w14:paraId="05436F8A" w14:textId="77777777" w:rsidR="00A763EB" w:rsidRPr="00511D24" w:rsidRDefault="00A763EB" w:rsidP="00A763EB">
      <w:pPr>
        <w:pStyle w:val="Bib"/>
        <w:rPr>
          <w:sz w:val="24"/>
          <w:szCs w:val="24"/>
        </w:rPr>
      </w:pPr>
      <w:r w:rsidRPr="00511D24">
        <w:rPr>
          <w:sz w:val="24"/>
          <w:szCs w:val="24"/>
        </w:rPr>
        <w:t>USC Guide to Avoiding Plagiarism</w:t>
      </w:r>
      <w:r w:rsidRPr="00511D24">
        <w:rPr>
          <w:sz w:val="24"/>
          <w:szCs w:val="24"/>
        </w:rPr>
        <w:br/>
      </w:r>
      <w:hyperlink r:id="rId23" w:history="1">
        <w:r w:rsidRPr="00511D24">
          <w:rPr>
            <w:rStyle w:val="Hyperlink"/>
            <w:sz w:val="24"/>
            <w:szCs w:val="24"/>
          </w:rPr>
          <w:t>http://www.usc.edu/student-affairs/student-conduct/ug_plag.htm</w:t>
        </w:r>
      </w:hyperlink>
      <w:r w:rsidRPr="00511D24">
        <w:rPr>
          <w:sz w:val="24"/>
          <w:szCs w:val="24"/>
        </w:rPr>
        <w:t>.</w:t>
      </w:r>
    </w:p>
    <w:p w14:paraId="25D4BEC0" w14:textId="6FCEBF29" w:rsidR="005F68EA" w:rsidRPr="00511D24" w:rsidRDefault="004E4CD5" w:rsidP="00A763EB">
      <w:pPr>
        <w:pStyle w:val="BodyText"/>
        <w:rPr>
          <w:rFonts w:cs="Arial"/>
          <w:b/>
          <w:bCs/>
          <w:color w:val="262626"/>
          <w:sz w:val="24"/>
        </w:rPr>
      </w:pPr>
      <w:r w:rsidRPr="00511D24">
        <w:rPr>
          <w:rFonts w:cs="Arial"/>
          <w:b/>
          <w:i/>
          <w:sz w:val="24"/>
        </w:rPr>
        <w:t>Note:</w:t>
      </w:r>
      <w:r w:rsidRPr="00511D24">
        <w:rPr>
          <w:rFonts w:cs="Arial"/>
          <w:sz w:val="24"/>
        </w:rPr>
        <w:t xml:space="preserve"> Additional required and recommended readings may be assigned by the instructor through the course.</w:t>
      </w:r>
      <w:r w:rsidR="009D47D0" w:rsidRPr="00511D24">
        <w:rPr>
          <w:rFonts w:cs="Arial"/>
          <w:b/>
          <w:bCs/>
          <w:color w:val="262626"/>
          <w:sz w:val="24"/>
        </w:rPr>
        <w:t xml:space="preserve"> </w:t>
      </w:r>
    </w:p>
    <w:p w14:paraId="7E75D725" w14:textId="12872D90" w:rsidR="00C1302C" w:rsidRPr="00063D31" w:rsidRDefault="005F68EA" w:rsidP="00063D31">
      <w:pPr>
        <w:jc w:val="center"/>
        <w:rPr>
          <w:rFonts w:cs="Arial"/>
          <w:b/>
          <w:bCs/>
          <w:color w:val="800000"/>
          <w:sz w:val="32"/>
          <w:szCs w:val="32"/>
        </w:rPr>
      </w:pPr>
      <w:r w:rsidRPr="00511D24">
        <w:rPr>
          <w:rFonts w:cs="Arial"/>
          <w:b/>
          <w:bCs/>
          <w:color w:val="262626"/>
          <w:sz w:val="24"/>
          <w:szCs w:val="24"/>
        </w:rPr>
        <w:br w:type="page"/>
      </w:r>
      <w:r w:rsidR="00C1302C" w:rsidRPr="00063D31">
        <w:rPr>
          <w:rFonts w:cs="Arial"/>
          <w:b/>
          <w:bCs/>
          <w:color w:val="C00000"/>
          <w:sz w:val="32"/>
          <w:szCs w:val="32"/>
        </w:rPr>
        <w:lastRenderedPageBreak/>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170"/>
        <w:gridCol w:w="6570"/>
        <w:gridCol w:w="2057"/>
      </w:tblGrid>
      <w:tr w:rsidR="00C1302C" w:rsidRPr="00511D24" w14:paraId="500D4CD3" w14:textId="77777777" w:rsidTr="00747654">
        <w:trPr>
          <w:cantSplit/>
          <w:tblHeader/>
          <w:jc w:val="center"/>
        </w:trPr>
        <w:tc>
          <w:tcPr>
            <w:tcW w:w="1170" w:type="dxa"/>
            <w:tcBorders>
              <w:bottom w:val="single" w:sz="12" w:space="0" w:color="000000"/>
            </w:tcBorders>
            <w:shd w:val="clear" w:color="auto" w:fill="C00000"/>
          </w:tcPr>
          <w:p w14:paraId="09CB9C62" w14:textId="77777777" w:rsidR="00C1302C" w:rsidRPr="00511D24" w:rsidRDefault="00C1302C" w:rsidP="00504224">
            <w:pPr>
              <w:keepNext/>
              <w:spacing w:before="20"/>
              <w:jc w:val="center"/>
              <w:rPr>
                <w:rFonts w:cs="Arial"/>
                <w:b/>
                <w:bCs/>
                <w:sz w:val="24"/>
                <w:szCs w:val="24"/>
              </w:rPr>
            </w:pPr>
            <w:r w:rsidRPr="00511D24">
              <w:rPr>
                <w:rFonts w:cs="Arial"/>
                <w:b/>
                <w:bCs/>
                <w:sz w:val="24"/>
                <w:szCs w:val="24"/>
              </w:rPr>
              <w:t>Unit</w:t>
            </w:r>
          </w:p>
        </w:tc>
        <w:tc>
          <w:tcPr>
            <w:tcW w:w="6570" w:type="dxa"/>
            <w:tcBorders>
              <w:bottom w:val="single" w:sz="12" w:space="0" w:color="000000"/>
            </w:tcBorders>
            <w:shd w:val="clear" w:color="auto" w:fill="C00000"/>
          </w:tcPr>
          <w:p w14:paraId="633B0B7B" w14:textId="77777777" w:rsidR="00C1302C" w:rsidRPr="00511D24" w:rsidRDefault="00C1302C" w:rsidP="00504224">
            <w:pPr>
              <w:keepNext/>
              <w:spacing w:before="20"/>
              <w:rPr>
                <w:rFonts w:cs="Arial"/>
                <w:b/>
                <w:bCs/>
                <w:sz w:val="24"/>
                <w:szCs w:val="24"/>
              </w:rPr>
            </w:pPr>
            <w:r w:rsidRPr="00511D24">
              <w:rPr>
                <w:rFonts w:cs="Arial"/>
                <w:b/>
                <w:bCs/>
                <w:sz w:val="24"/>
                <w:szCs w:val="24"/>
              </w:rPr>
              <w:t>Topics</w:t>
            </w:r>
          </w:p>
        </w:tc>
        <w:tc>
          <w:tcPr>
            <w:tcW w:w="2057" w:type="dxa"/>
            <w:tcBorders>
              <w:bottom w:val="single" w:sz="12" w:space="0" w:color="000000"/>
            </w:tcBorders>
            <w:shd w:val="clear" w:color="auto" w:fill="C00000"/>
          </w:tcPr>
          <w:p w14:paraId="6B344A25" w14:textId="77777777" w:rsidR="00C1302C" w:rsidRPr="00511D24" w:rsidRDefault="00C1302C" w:rsidP="00504224">
            <w:pPr>
              <w:keepNext/>
              <w:spacing w:before="20"/>
              <w:jc w:val="center"/>
              <w:rPr>
                <w:rFonts w:cs="Arial"/>
                <w:b/>
                <w:bCs/>
                <w:sz w:val="24"/>
                <w:szCs w:val="24"/>
              </w:rPr>
            </w:pPr>
            <w:r w:rsidRPr="00511D24">
              <w:rPr>
                <w:rFonts w:cs="Arial"/>
                <w:b/>
                <w:bCs/>
                <w:sz w:val="24"/>
                <w:szCs w:val="24"/>
              </w:rPr>
              <w:t>Assignments</w:t>
            </w:r>
          </w:p>
        </w:tc>
      </w:tr>
      <w:tr w:rsidR="00C1302C" w:rsidRPr="00511D24" w14:paraId="74F7282F" w14:textId="77777777">
        <w:trPr>
          <w:cantSplit/>
          <w:jc w:val="center"/>
        </w:trPr>
        <w:tc>
          <w:tcPr>
            <w:tcW w:w="9797" w:type="dxa"/>
            <w:gridSpan w:val="3"/>
            <w:tcBorders>
              <w:top w:val="single" w:sz="12" w:space="0" w:color="000000"/>
              <w:bottom w:val="single" w:sz="12" w:space="0" w:color="000000"/>
            </w:tcBorders>
            <w:shd w:val="clear" w:color="auto" w:fill="auto"/>
          </w:tcPr>
          <w:p w14:paraId="29491D56" w14:textId="77777777" w:rsidR="00C1302C" w:rsidRPr="00511D24" w:rsidRDefault="00C1302C" w:rsidP="008F6A41">
            <w:pPr>
              <w:spacing w:beforeLines="20" w:before="48" w:afterLines="20" w:after="48"/>
              <w:jc w:val="center"/>
              <w:rPr>
                <w:rFonts w:cs="Arial"/>
                <w:b/>
                <w:smallCaps/>
                <w:sz w:val="24"/>
                <w:szCs w:val="24"/>
              </w:rPr>
            </w:pPr>
            <w:r w:rsidRPr="00511D24">
              <w:rPr>
                <w:rFonts w:cs="Arial"/>
                <w:b/>
                <w:smallCaps/>
                <w:sz w:val="24"/>
                <w:szCs w:val="24"/>
              </w:rPr>
              <w:t xml:space="preserve">MODULE 1: THE </w:t>
            </w:r>
            <w:r w:rsidR="00460B3F" w:rsidRPr="00511D24">
              <w:rPr>
                <w:rFonts w:cs="Arial"/>
                <w:b/>
                <w:smallCaps/>
                <w:sz w:val="24"/>
                <w:szCs w:val="24"/>
              </w:rPr>
              <w:t>INTERSECTION</w:t>
            </w:r>
            <w:r w:rsidRPr="00511D24">
              <w:rPr>
                <w:rFonts w:cs="Arial"/>
                <w:b/>
                <w:smallCaps/>
                <w:sz w:val="24"/>
                <w:szCs w:val="24"/>
              </w:rPr>
              <w:t xml:space="preserve"> OF EVALUATION AND RESEARCH</w:t>
            </w:r>
            <w:r w:rsidR="00460B3F" w:rsidRPr="00511D24">
              <w:rPr>
                <w:rFonts w:cs="Arial"/>
                <w:b/>
                <w:smallCaps/>
                <w:sz w:val="24"/>
                <w:szCs w:val="24"/>
              </w:rPr>
              <w:t xml:space="preserve"> METHODS</w:t>
            </w:r>
          </w:p>
        </w:tc>
      </w:tr>
      <w:tr w:rsidR="00C1302C" w:rsidRPr="00511D24" w14:paraId="0B472675" w14:textId="77777777" w:rsidTr="00747654">
        <w:trPr>
          <w:cantSplit/>
          <w:jc w:val="center"/>
        </w:trPr>
        <w:tc>
          <w:tcPr>
            <w:tcW w:w="1170" w:type="dxa"/>
            <w:tcBorders>
              <w:top w:val="single" w:sz="12" w:space="0" w:color="000000"/>
              <w:bottom w:val="single" w:sz="12" w:space="0" w:color="000000"/>
            </w:tcBorders>
            <w:shd w:val="clear" w:color="auto" w:fill="auto"/>
          </w:tcPr>
          <w:p w14:paraId="48CD78E7" w14:textId="77777777" w:rsidR="00C1302C" w:rsidRPr="00511D24" w:rsidRDefault="00C1302C" w:rsidP="008F6A41">
            <w:pPr>
              <w:spacing w:beforeLines="20" w:before="48" w:afterLines="20" w:after="48"/>
              <w:jc w:val="center"/>
              <w:rPr>
                <w:rFonts w:cs="Arial"/>
                <w:b/>
                <w:bCs/>
                <w:sz w:val="24"/>
                <w:szCs w:val="24"/>
              </w:rPr>
            </w:pPr>
            <w:r w:rsidRPr="00511D24">
              <w:rPr>
                <w:rFonts w:cs="Arial"/>
                <w:b/>
                <w:bCs/>
                <w:sz w:val="24"/>
                <w:szCs w:val="24"/>
              </w:rPr>
              <w:t>1</w:t>
            </w:r>
          </w:p>
        </w:tc>
        <w:tc>
          <w:tcPr>
            <w:tcW w:w="6570" w:type="dxa"/>
            <w:tcBorders>
              <w:top w:val="single" w:sz="12" w:space="0" w:color="000000"/>
              <w:bottom w:val="single" w:sz="12" w:space="0" w:color="000000"/>
            </w:tcBorders>
            <w:shd w:val="clear" w:color="auto" w:fill="auto"/>
          </w:tcPr>
          <w:p w14:paraId="0DA40A11" w14:textId="77777777" w:rsidR="00C1302C" w:rsidRPr="00511D24" w:rsidRDefault="00C1302C" w:rsidP="00504224">
            <w:pPr>
              <w:rPr>
                <w:rFonts w:cs="Arial"/>
                <w:b/>
                <w:sz w:val="24"/>
                <w:szCs w:val="24"/>
              </w:rPr>
            </w:pPr>
            <w:r w:rsidRPr="00511D24">
              <w:rPr>
                <w:rFonts w:cs="Arial"/>
                <w:b/>
                <w:sz w:val="24"/>
                <w:szCs w:val="24"/>
              </w:rPr>
              <w:t>Research &amp; Evaluation for Social Workers</w:t>
            </w:r>
          </w:p>
          <w:p w14:paraId="6922E0FA" w14:textId="77777777" w:rsidR="00C1302C" w:rsidRPr="00511D24" w:rsidRDefault="00C1302C" w:rsidP="00374315">
            <w:pPr>
              <w:pStyle w:val="Level1"/>
              <w:keepNext w:val="0"/>
              <w:numPr>
                <w:ilvl w:val="0"/>
                <w:numId w:val="12"/>
              </w:numPr>
              <w:spacing w:before="0" w:after="0"/>
              <w:rPr>
                <w:sz w:val="24"/>
              </w:rPr>
            </w:pPr>
            <w:r w:rsidRPr="00511D24">
              <w:rPr>
                <w:sz w:val="24"/>
              </w:rPr>
              <w:t>Welcome and introductions</w:t>
            </w:r>
          </w:p>
          <w:p w14:paraId="7A1DB680" w14:textId="77777777" w:rsidR="00C1302C" w:rsidRPr="00511D24" w:rsidRDefault="00C1302C" w:rsidP="00374315">
            <w:pPr>
              <w:pStyle w:val="Level1"/>
              <w:keepNext w:val="0"/>
              <w:numPr>
                <w:ilvl w:val="0"/>
                <w:numId w:val="12"/>
              </w:numPr>
              <w:spacing w:before="0" w:after="0"/>
              <w:rPr>
                <w:sz w:val="24"/>
              </w:rPr>
            </w:pPr>
            <w:r w:rsidRPr="00511D24">
              <w:rPr>
                <w:sz w:val="24"/>
              </w:rPr>
              <w:t>Course overview and review of syllabus</w:t>
            </w:r>
          </w:p>
          <w:p w14:paraId="60EF4AFA" w14:textId="77777777" w:rsidR="00C1302C" w:rsidRPr="00511D24" w:rsidRDefault="00C1302C" w:rsidP="00374315">
            <w:pPr>
              <w:pStyle w:val="Level1"/>
              <w:keepNext w:val="0"/>
              <w:numPr>
                <w:ilvl w:val="0"/>
                <w:numId w:val="12"/>
              </w:numPr>
              <w:spacing w:before="0" w:after="0"/>
              <w:rPr>
                <w:sz w:val="24"/>
              </w:rPr>
            </w:pPr>
            <w:r w:rsidRPr="00511D24">
              <w:rPr>
                <w:sz w:val="24"/>
              </w:rPr>
              <w:t>Social work perspective on research &amp; evaluation</w:t>
            </w:r>
          </w:p>
          <w:p w14:paraId="571C4A09" w14:textId="77777777" w:rsidR="00C1302C" w:rsidRPr="00511D24" w:rsidRDefault="00C1302C" w:rsidP="00452CCC">
            <w:pPr>
              <w:pStyle w:val="Level1"/>
              <w:keepNext w:val="0"/>
              <w:numPr>
                <w:ilvl w:val="0"/>
                <w:numId w:val="0"/>
              </w:numPr>
              <w:ind w:left="720"/>
              <w:rPr>
                <w:sz w:val="24"/>
              </w:rPr>
            </w:pPr>
          </w:p>
        </w:tc>
        <w:tc>
          <w:tcPr>
            <w:tcW w:w="2057" w:type="dxa"/>
            <w:tcBorders>
              <w:top w:val="single" w:sz="12" w:space="0" w:color="000000"/>
              <w:bottom w:val="single" w:sz="12" w:space="0" w:color="000000"/>
            </w:tcBorders>
            <w:shd w:val="clear" w:color="auto" w:fill="auto"/>
          </w:tcPr>
          <w:p w14:paraId="735126B7" w14:textId="77777777" w:rsidR="00C1302C" w:rsidRPr="00511D24" w:rsidRDefault="00C1302C" w:rsidP="00504224">
            <w:pPr>
              <w:jc w:val="center"/>
              <w:rPr>
                <w:rFonts w:cs="Arial"/>
                <w:smallCaps/>
                <w:sz w:val="24"/>
                <w:szCs w:val="24"/>
              </w:rPr>
            </w:pPr>
          </w:p>
        </w:tc>
      </w:tr>
      <w:tr w:rsidR="00C1302C" w:rsidRPr="00511D24" w14:paraId="5630262C" w14:textId="77777777" w:rsidTr="00747654">
        <w:trPr>
          <w:cantSplit/>
          <w:trHeight w:val="417"/>
          <w:jc w:val="center"/>
        </w:trPr>
        <w:tc>
          <w:tcPr>
            <w:tcW w:w="1170" w:type="dxa"/>
            <w:tcBorders>
              <w:top w:val="single" w:sz="12" w:space="0" w:color="000000"/>
              <w:bottom w:val="single" w:sz="12" w:space="0" w:color="000000"/>
            </w:tcBorders>
            <w:shd w:val="clear" w:color="auto" w:fill="auto"/>
          </w:tcPr>
          <w:p w14:paraId="439B003D" w14:textId="77777777" w:rsidR="00C1302C" w:rsidRPr="00511D24" w:rsidRDefault="00C1302C" w:rsidP="008F6A41">
            <w:pPr>
              <w:spacing w:beforeLines="20" w:before="48" w:afterLines="20" w:after="48"/>
              <w:jc w:val="center"/>
              <w:rPr>
                <w:rFonts w:cs="Arial"/>
                <w:b/>
                <w:bCs/>
                <w:sz w:val="24"/>
                <w:szCs w:val="24"/>
              </w:rPr>
            </w:pPr>
            <w:r w:rsidRPr="00511D24">
              <w:rPr>
                <w:rFonts w:cs="Arial"/>
                <w:b/>
                <w:bCs/>
                <w:sz w:val="24"/>
                <w:szCs w:val="24"/>
              </w:rPr>
              <w:t>2</w:t>
            </w:r>
          </w:p>
        </w:tc>
        <w:tc>
          <w:tcPr>
            <w:tcW w:w="6570" w:type="dxa"/>
            <w:tcBorders>
              <w:top w:val="single" w:sz="12" w:space="0" w:color="000000"/>
              <w:bottom w:val="single" w:sz="12" w:space="0" w:color="000000"/>
            </w:tcBorders>
            <w:shd w:val="clear" w:color="auto" w:fill="auto"/>
          </w:tcPr>
          <w:p w14:paraId="2C6504AB" w14:textId="77777777" w:rsidR="00C1302C" w:rsidRPr="00511D24" w:rsidRDefault="00D74186" w:rsidP="00504224">
            <w:pPr>
              <w:pStyle w:val="Level1"/>
              <w:numPr>
                <w:ilvl w:val="0"/>
                <w:numId w:val="0"/>
              </w:numPr>
              <w:rPr>
                <w:b/>
                <w:sz w:val="24"/>
              </w:rPr>
            </w:pPr>
            <w:r w:rsidRPr="00511D24">
              <w:rPr>
                <w:b/>
                <w:sz w:val="24"/>
              </w:rPr>
              <w:t xml:space="preserve">Building on the Science of Social Work Research </w:t>
            </w:r>
          </w:p>
          <w:p w14:paraId="3A70EC2A" w14:textId="77777777" w:rsidR="00C1302C" w:rsidRPr="00511D24" w:rsidRDefault="00C1302C" w:rsidP="00374315">
            <w:pPr>
              <w:pStyle w:val="Level1"/>
              <w:keepNext w:val="0"/>
              <w:numPr>
                <w:ilvl w:val="0"/>
                <w:numId w:val="13"/>
              </w:numPr>
              <w:spacing w:before="0" w:after="0"/>
              <w:rPr>
                <w:sz w:val="24"/>
              </w:rPr>
            </w:pPr>
            <w:r w:rsidRPr="00511D24">
              <w:rPr>
                <w:sz w:val="24"/>
              </w:rPr>
              <w:t>Scientific Inquiry: purpose of research</w:t>
            </w:r>
          </w:p>
          <w:p w14:paraId="1920CB25" w14:textId="77777777" w:rsidR="00452CCC" w:rsidRPr="00511D24" w:rsidRDefault="00812BD9" w:rsidP="00374315">
            <w:pPr>
              <w:pStyle w:val="Level1"/>
              <w:keepNext w:val="0"/>
              <w:numPr>
                <w:ilvl w:val="0"/>
                <w:numId w:val="13"/>
              </w:numPr>
              <w:spacing w:before="0" w:after="0"/>
              <w:rPr>
                <w:sz w:val="24"/>
              </w:rPr>
            </w:pPr>
            <w:r w:rsidRPr="00511D24">
              <w:rPr>
                <w:sz w:val="24"/>
              </w:rPr>
              <w:t xml:space="preserve">Research </w:t>
            </w:r>
            <w:r w:rsidR="00452CCC" w:rsidRPr="00511D24">
              <w:rPr>
                <w:sz w:val="24"/>
              </w:rPr>
              <w:t>Methods 101</w:t>
            </w:r>
          </w:p>
          <w:p w14:paraId="3E7A4954" w14:textId="77777777" w:rsidR="00AC5872" w:rsidRPr="00511D24" w:rsidRDefault="00452CCC" w:rsidP="00374315">
            <w:pPr>
              <w:pStyle w:val="Level1"/>
              <w:keepNext w:val="0"/>
              <w:numPr>
                <w:ilvl w:val="0"/>
                <w:numId w:val="13"/>
              </w:numPr>
              <w:spacing w:before="0" w:after="0"/>
              <w:rPr>
                <w:sz w:val="24"/>
              </w:rPr>
            </w:pPr>
            <w:r w:rsidRPr="00511D24">
              <w:rPr>
                <w:sz w:val="24"/>
              </w:rPr>
              <w:t>The Evaluation Process</w:t>
            </w:r>
          </w:p>
          <w:p w14:paraId="70F05DAD" w14:textId="745BE6D1" w:rsidR="00C1302C" w:rsidRPr="00511D24" w:rsidRDefault="0025220B" w:rsidP="00374315">
            <w:pPr>
              <w:pStyle w:val="Level1"/>
              <w:keepNext w:val="0"/>
              <w:numPr>
                <w:ilvl w:val="0"/>
                <w:numId w:val="13"/>
              </w:numPr>
              <w:spacing w:before="0" w:after="0"/>
              <w:rPr>
                <w:sz w:val="24"/>
              </w:rPr>
            </w:pPr>
            <w:r w:rsidRPr="00511D24">
              <w:rPr>
                <w:sz w:val="24"/>
              </w:rPr>
              <w:t>Evidence-Based Practice (EBP)</w:t>
            </w:r>
          </w:p>
          <w:p w14:paraId="5046A3FE" w14:textId="77777777" w:rsidR="00C1302C" w:rsidRPr="00511D24" w:rsidRDefault="00C1302C" w:rsidP="00452CCC">
            <w:pPr>
              <w:pStyle w:val="Level1"/>
              <w:keepNext w:val="0"/>
              <w:numPr>
                <w:ilvl w:val="0"/>
                <w:numId w:val="0"/>
              </w:numPr>
              <w:ind w:left="720"/>
              <w:rPr>
                <w:sz w:val="24"/>
              </w:rPr>
            </w:pPr>
          </w:p>
        </w:tc>
        <w:tc>
          <w:tcPr>
            <w:tcW w:w="2057" w:type="dxa"/>
            <w:tcBorders>
              <w:top w:val="single" w:sz="12" w:space="0" w:color="000000"/>
              <w:bottom w:val="single" w:sz="12" w:space="0" w:color="000000"/>
            </w:tcBorders>
            <w:shd w:val="clear" w:color="auto" w:fill="auto"/>
          </w:tcPr>
          <w:p w14:paraId="410E21B6" w14:textId="77777777" w:rsidR="00C1302C" w:rsidRPr="00511D24" w:rsidRDefault="00C1302C" w:rsidP="00504224">
            <w:pPr>
              <w:jc w:val="center"/>
              <w:rPr>
                <w:rFonts w:cs="Arial"/>
                <w:smallCaps/>
                <w:sz w:val="24"/>
                <w:szCs w:val="24"/>
              </w:rPr>
            </w:pPr>
          </w:p>
        </w:tc>
      </w:tr>
      <w:tr w:rsidR="00B8576B" w:rsidRPr="00511D24" w14:paraId="6394B3C8" w14:textId="77777777" w:rsidTr="00747654">
        <w:trPr>
          <w:cantSplit/>
          <w:jc w:val="center"/>
        </w:trPr>
        <w:tc>
          <w:tcPr>
            <w:tcW w:w="1170" w:type="dxa"/>
            <w:tcBorders>
              <w:top w:val="single" w:sz="12" w:space="0" w:color="000000"/>
              <w:bottom w:val="single" w:sz="12" w:space="0" w:color="000000"/>
            </w:tcBorders>
            <w:shd w:val="clear" w:color="auto" w:fill="auto"/>
          </w:tcPr>
          <w:p w14:paraId="103544C6" w14:textId="77777777" w:rsidR="00B8576B" w:rsidRPr="00511D24" w:rsidRDefault="00B8576B" w:rsidP="008F6A41">
            <w:pPr>
              <w:spacing w:beforeLines="20" w:before="48" w:afterLines="20" w:after="48"/>
              <w:jc w:val="center"/>
              <w:rPr>
                <w:rFonts w:cs="Arial"/>
                <w:b/>
                <w:bCs/>
                <w:sz w:val="24"/>
                <w:szCs w:val="24"/>
              </w:rPr>
            </w:pPr>
            <w:r w:rsidRPr="00511D24">
              <w:rPr>
                <w:rFonts w:cs="Arial"/>
                <w:b/>
                <w:bCs/>
                <w:sz w:val="24"/>
                <w:szCs w:val="24"/>
              </w:rPr>
              <w:t>3</w:t>
            </w:r>
          </w:p>
        </w:tc>
        <w:tc>
          <w:tcPr>
            <w:tcW w:w="6570" w:type="dxa"/>
            <w:tcBorders>
              <w:top w:val="single" w:sz="12" w:space="0" w:color="000000"/>
              <w:bottom w:val="single" w:sz="12" w:space="0" w:color="000000"/>
            </w:tcBorders>
            <w:shd w:val="clear" w:color="auto" w:fill="auto"/>
          </w:tcPr>
          <w:tbl>
            <w:tblPr>
              <w:tblW w:w="0" w:type="auto"/>
              <w:tblInd w:w="18" w:type="dxa"/>
              <w:tblLayout w:type="fixed"/>
              <w:tblLook w:val="04A0" w:firstRow="1" w:lastRow="0" w:firstColumn="1" w:lastColumn="0" w:noHBand="0" w:noVBand="1"/>
            </w:tblPr>
            <w:tblGrid>
              <w:gridCol w:w="9540"/>
            </w:tblGrid>
            <w:tr w:rsidR="00B8576B" w:rsidRPr="00511D24" w14:paraId="0B56BD54" w14:textId="77777777" w:rsidTr="00F06265">
              <w:trPr>
                <w:cantSplit/>
                <w:trHeight w:val="243"/>
              </w:trPr>
              <w:tc>
                <w:tcPr>
                  <w:tcW w:w="9540" w:type="dxa"/>
                </w:tcPr>
                <w:p w14:paraId="669C0AC9" w14:textId="3180E38C" w:rsidR="00B8576B" w:rsidRPr="00511D24" w:rsidRDefault="00A1032D" w:rsidP="00B8576B">
                  <w:pPr>
                    <w:keepNext/>
                    <w:ind w:left="-144"/>
                    <w:rPr>
                      <w:rFonts w:cs="Arial"/>
                      <w:b/>
                      <w:sz w:val="24"/>
                      <w:szCs w:val="24"/>
                    </w:rPr>
                  </w:pPr>
                  <w:r w:rsidRPr="00511D24">
                    <w:rPr>
                      <w:rFonts w:cs="Arial"/>
                      <w:b/>
                      <w:bCs/>
                      <w:color w:val="262626"/>
                      <w:sz w:val="24"/>
                      <w:szCs w:val="24"/>
                    </w:rPr>
                    <w:t xml:space="preserve"> </w:t>
                  </w:r>
                  <w:r w:rsidR="00B8576B" w:rsidRPr="00511D24">
                    <w:rPr>
                      <w:rFonts w:cs="Arial"/>
                      <w:b/>
                      <w:bCs/>
                      <w:color w:val="262626"/>
                      <w:sz w:val="24"/>
                      <w:szCs w:val="24"/>
                    </w:rPr>
                    <w:t xml:space="preserve">Types of Evaluations </w:t>
                  </w:r>
                </w:p>
              </w:tc>
            </w:tr>
          </w:tbl>
          <w:p w14:paraId="19AA001B" w14:textId="77777777" w:rsidR="00A74ED5" w:rsidRPr="00511D24" w:rsidRDefault="00A74ED5" w:rsidP="00374315">
            <w:pPr>
              <w:pStyle w:val="Level1"/>
              <w:numPr>
                <w:ilvl w:val="0"/>
                <w:numId w:val="10"/>
              </w:numPr>
              <w:spacing w:before="0" w:after="0"/>
              <w:ind w:left="720"/>
              <w:rPr>
                <w:sz w:val="24"/>
              </w:rPr>
            </w:pPr>
            <w:r w:rsidRPr="00511D24">
              <w:rPr>
                <w:bCs/>
                <w:sz w:val="24"/>
              </w:rPr>
              <w:t>Needs Assessments</w:t>
            </w:r>
          </w:p>
          <w:p w14:paraId="29D2D551" w14:textId="77777777" w:rsidR="00A74ED5" w:rsidRPr="00511D24" w:rsidRDefault="00A74ED5" w:rsidP="00374315">
            <w:pPr>
              <w:pStyle w:val="Level1"/>
              <w:numPr>
                <w:ilvl w:val="0"/>
                <w:numId w:val="10"/>
              </w:numPr>
              <w:spacing w:before="0" w:after="0"/>
              <w:ind w:left="720"/>
              <w:rPr>
                <w:sz w:val="24"/>
              </w:rPr>
            </w:pPr>
            <w:r w:rsidRPr="00511D24">
              <w:rPr>
                <w:bCs/>
                <w:sz w:val="24"/>
              </w:rPr>
              <w:t>Process (formative) evaluation</w:t>
            </w:r>
          </w:p>
          <w:p w14:paraId="131AA18E" w14:textId="77777777" w:rsidR="00AC5872" w:rsidRPr="00511D24" w:rsidRDefault="00A74ED5" w:rsidP="00374315">
            <w:pPr>
              <w:pStyle w:val="Level1"/>
              <w:numPr>
                <w:ilvl w:val="0"/>
                <w:numId w:val="10"/>
              </w:numPr>
              <w:spacing w:before="0" w:after="0"/>
              <w:ind w:left="720"/>
              <w:rPr>
                <w:sz w:val="24"/>
              </w:rPr>
            </w:pPr>
            <w:r w:rsidRPr="00511D24">
              <w:rPr>
                <w:bCs/>
                <w:sz w:val="24"/>
              </w:rPr>
              <w:t>Outcome (summative) evaluation</w:t>
            </w:r>
          </w:p>
          <w:p w14:paraId="2B8B1BA4" w14:textId="7FB46FF7" w:rsidR="00B8576B" w:rsidRPr="00511D24" w:rsidRDefault="00A74ED5" w:rsidP="00374315">
            <w:pPr>
              <w:pStyle w:val="Level1"/>
              <w:numPr>
                <w:ilvl w:val="0"/>
                <w:numId w:val="10"/>
              </w:numPr>
              <w:spacing w:before="0" w:after="0"/>
              <w:ind w:left="720"/>
              <w:rPr>
                <w:sz w:val="24"/>
              </w:rPr>
            </w:pPr>
            <w:r w:rsidRPr="00511D24">
              <w:rPr>
                <w:bCs/>
                <w:sz w:val="24"/>
              </w:rPr>
              <w:t>Efficiency Evaluation</w:t>
            </w:r>
          </w:p>
          <w:p w14:paraId="12B02EC9" w14:textId="77777777" w:rsidR="00B8576B" w:rsidRPr="00511D24" w:rsidRDefault="00B8576B" w:rsidP="00B8576B">
            <w:pPr>
              <w:pStyle w:val="Level1"/>
              <w:numPr>
                <w:ilvl w:val="0"/>
                <w:numId w:val="0"/>
              </w:numPr>
              <w:ind w:left="1080"/>
              <w:rPr>
                <w:sz w:val="24"/>
              </w:rPr>
            </w:pPr>
          </w:p>
        </w:tc>
        <w:tc>
          <w:tcPr>
            <w:tcW w:w="2057" w:type="dxa"/>
            <w:tcBorders>
              <w:top w:val="single" w:sz="12" w:space="0" w:color="000000"/>
              <w:bottom w:val="single" w:sz="12" w:space="0" w:color="000000"/>
            </w:tcBorders>
            <w:shd w:val="clear" w:color="auto" w:fill="auto"/>
          </w:tcPr>
          <w:p w14:paraId="0BFF7E15" w14:textId="77777777" w:rsidR="00B8576B" w:rsidRPr="00511D24" w:rsidRDefault="00B8576B" w:rsidP="00504224">
            <w:pPr>
              <w:jc w:val="center"/>
              <w:rPr>
                <w:rFonts w:cs="Arial"/>
                <w:smallCaps/>
                <w:sz w:val="24"/>
                <w:szCs w:val="24"/>
              </w:rPr>
            </w:pPr>
          </w:p>
        </w:tc>
      </w:tr>
      <w:tr w:rsidR="00A1032D" w:rsidRPr="00511D24" w14:paraId="56F64295" w14:textId="77777777" w:rsidTr="00747654">
        <w:trPr>
          <w:cantSplit/>
          <w:trHeight w:val="417"/>
          <w:jc w:val="center"/>
        </w:trPr>
        <w:tc>
          <w:tcPr>
            <w:tcW w:w="7740" w:type="dxa"/>
            <w:gridSpan w:val="2"/>
            <w:tcBorders>
              <w:top w:val="single" w:sz="12" w:space="0" w:color="000000"/>
              <w:bottom w:val="single" w:sz="12" w:space="0" w:color="000000"/>
            </w:tcBorders>
            <w:shd w:val="clear" w:color="auto" w:fill="auto"/>
          </w:tcPr>
          <w:p w14:paraId="5F0B91E5" w14:textId="77777777" w:rsidR="00A1032D" w:rsidRPr="00511D24" w:rsidRDefault="00A1032D" w:rsidP="00A1032D">
            <w:pPr>
              <w:pStyle w:val="Level1"/>
              <w:numPr>
                <w:ilvl w:val="0"/>
                <w:numId w:val="0"/>
              </w:numPr>
              <w:ind w:left="288"/>
              <w:rPr>
                <w:b/>
                <w:sz w:val="24"/>
              </w:rPr>
            </w:pPr>
            <w:r w:rsidRPr="00511D24">
              <w:rPr>
                <w:b/>
                <w:sz w:val="24"/>
              </w:rPr>
              <w:t>MODULE 2: PREPARING FOR EVALUTION</w:t>
            </w:r>
          </w:p>
        </w:tc>
        <w:tc>
          <w:tcPr>
            <w:tcW w:w="2057" w:type="dxa"/>
            <w:tcBorders>
              <w:top w:val="single" w:sz="12" w:space="0" w:color="000000"/>
              <w:bottom w:val="single" w:sz="12" w:space="0" w:color="000000"/>
            </w:tcBorders>
            <w:shd w:val="clear" w:color="auto" w:fill="auto"/>
          </w:tcPr>
          <w:p w14:paraId="59E8E717" w14:textId="77777777" w:rsidR="00A1032D" w:rsidRPr="00511D24" w:rsidRDefault="00A1032D" w:rsidP="00504224">
            <w:pPr>
              <w:jc w:val="center"/>
              <w:rPr>
                <w:rFonts w:cs="Arial"/>
                <w:smallCaps/>
                <w:sz w:val="24"/>
                <w:szCs w:val="24"/>
              </w:rPr>
            </w:pPr>
          </w:p>
        </w:tc>
      </w:tr>
      <w:tr w:rsidR="00B8576B" w:rsidRPr="00511D24" w14:paraId="08313D48" w14:textId="77777777" w:rsidTr="00747654">
        <w:trPr>
          <w:cantSplit/>
          <w:trHeight w:val="417"/>
          <w:jc w:val="center"/>
        </w:trPr>
        <w:tc>
          <w:tcPr>
            <w:tcW w:w="1170" w:type="dxa"/>
            <w:tcBorders>
              <w:top w:val="single" w:sz="12" w:space="0" w:color="000000"/>
              <w:bottom w:val="single" w:sz="12" w:space="0" w:color="000000"/>
            </w:tcBorders>
            <w:shd w:val="clear" w:color="auto" w:fill="auto"/>
          </w:tcPr>
          <w:p w14:paraId="4065372E" w14:textId="77777777" w:rsidR="00B8576B" w:rsidRPr="00511D24" w:rsidRDefault="00B8576B" w:rsidP="008F6A41">
            <w:pPr>
              <w:spacing w:beforeLines="20" w:before="48" w:afterLines="20" w:after="48"/>
              <w:jc w:val="center"/>
              <w:rPr>
                <w:rFonts w:cs="Arial"/>
                <w:b/>
                <w:bCs/>
                <w:sz w:val="24"/>
                <w:szCs w:val="24"/>
              </w:rPr>
            </w:pPr>
            <w:r w:rsidRPr="00511D24">
              <w:rPr>
                <w:rFonts w:cs="Arial"/>
                <w:b/>
                <w:bCs/>
                <w:sz w:val="24"/>
                <w:szCs w:val="24"/>
              </w:rPr>
              <w:t>4</w:t>
            </w:r>
          </w:p>
        </w:tc>
        <w:tc>
          <w:tcPr>
            <w:tcW w:w="6570" w:type="dxa"/>
            <w:tcBorders>
              <w:top w:val="single" w:sz="12" w:space="0" w:color="000000"/>
              <w:bottom w:val="single" w:sz="12" w:space="0" w:color="000000"/>
            </w:tcBorders>
            <w:shd w:val="clear" w:color="auto" w:fill="auto"/>
          </w:tcPr>
          <w:p w14:paraId="77CEFF61" w14:textId="77777777" w:rsidR="00F5001C" w:rsidRDefault="009915D8" w:rsidP="00F5001C">
            <w:pPr>
              <w:pStyle w:val="Level1"/>
              <w:numPr>
                <w:ilvl w:val="0"/>
                <w:numId w:val="0"/>
              </w:numPr>
              <w:spacing w:before="0" w:after="0"/>
              <w:rPr>
                <w:b/>
                <w:snapToGrid w:val="0"/>
                <w:color w:val="auto"/>
                <w:sz w:val="24"/>
              </w:rPr>
            </w:pPr>
            <w:r w:rsidRPr="00511D24">
              <w:rPr>
                <w:b/>
                <w:snapToGrid w:val="0"/>
                <w:color w:val="auto"/>
                <w:sz w:val="24"/>
              </w:rPr>
              <w:t xml:space="preserve">Introduction to the </w:t>
            </w:r>
            <w:r w:rsidR="0025220B" w:rsidRPr="00511D24">
              <w:rPr>
                <w:b/>
                <w:snapToGrid w:val="0"/>
                <w:color w:val="auto"/>
                <w:sz w:val="24"/>
              </w:rPr>
              <w:t xml:space="preserve">Evaluation </w:t>
            </w:r>
            <w:r w:rsidR="002C5F05">
              <w:rPr>
                <w:b/>
                <w:snapToGrid w:val="0"/>
                <w:color w:val="auto"/>
                <w:sz w:val="24"/>
              </w:rPr>
              <w:t xml:space="preserve">and the </w:t>
            </w:r>
            <w:r w:rsidR="0025220B" w:rsidRPr="00511D24">
              <w:rPr>
                <w:b/>
                <w:snapToGrid w:val="0"/>
                <w:color w:val="auto"/>
                <w:sz w:val="24"/>
              </w:rPr>
              <w:t xml:space="preserve">Toolkit </w:t>
            </w:r>
          </w:p>
          <w:p w14:paraId="33183F25" w14:textId="77777777" w:rsidR="00344B14" w:rsidRPr="00511D24" w:rsidRDefault="00344B14" w:rsidP="00374315">
            <w:pPr>
              <w:pStyle w:val="Level1"/>
              <w:numPr>
                <w:ilvl w:val="0"/>
                <w:numId w:val="22"/>
              </w:numPr>
              <w:spacing w:before="0" w:after="0"/>
              <w:rPr>
                <w:sz w:val="24"/>
              </w:rPr>
            </w:pPr>
            <w:r>
              <w:rPr>
                <w:sz w:val="24"/>
              </w:rPr>
              <w:t>Evaluation Anxiety and Challenges</w:t>
            </w:r>
          </w:p>
          <w:p w14:paraId="443B2D62" w14:textId="77777777" w:rsidR="00344B14" w:rsidRPr="00511D24" w:rsidRDefault="00344B14" w:rsidP="00374315">
            <w:pPr>
              <w:pStyle w:val="Level1"/>
              <w:numPr>
                <w:ilvl w:val="0"/>
                <w:numId w:val="15"/>
              </w:numPr>
              <w:spacing w:before="0" w:after="0"/>
              <w:rPr>
                <w:sz w:val="24"/>
              </w:rPr>
            </w:pPr>
            <w:r>
              <w:rPr>
                <w:sz w:val="24"/>
              </w:rPr>
              <w:t>Internal Evaluations</w:t>
            </w:r>
          </w:p>
          <w:p w14:paraId="2D48D242" w14:textId="77777777" w:rsidR="00344B14" w:rsidRPr="002C5F05" w:rsidRDefault="00344B14" w:rsidP="00374315">
            <w:pPr>
              <w:pStyle w:val="Level1"/>
              <w:numPr>
                <w:ilvl w:val="0"/>
                <w:numId w:val="15"/>
              </w:numPr>
              <w:spacing w:before="0" w:after="0"/>
              <w:rPr>
                <w:sz w:val="24"/>
              </w:rPr>
            </w:pPr>
            <w:r>
              <w:rPr>
                <w:sz w:val="24"/>
              </w:rPr>
              <w:t xml:space="preserve">Hiring and Working with </w:t>
            </w:r>
            <w:proofErr w:type="spellStart"/>
            <w:r>
              <w:rPr>
                <w:sz w:val="24"/>
              </w:rPr>
              <w:t>Exteral</w:t>
            </w:r>
            <w:proofErr w:type="spellEnd"/>
            <w:r>
              <w:rPr>
                <w:sz w:val="24"/>
              </w:rPr>
              <w:t xml:space="preserve"> Evaluators</w:t>
            </w:r>
          </w:p>
          <w:p w14:paraId="5DB6F6A8" w14:textId="77777777" w:rsidR="00344B14" w:rsidRDefault="00344B14" w:rsidP="00374315">
            <w:pPr>
              <w:pStyle w:val="Level1"/>
              <w:numPr>
                <w:ilvl w:val="0"/>
                <w:numId w:val="15"/>
              </w:numPr>
              <w:spacing w:before="0" w:after="0"/>
              <w:rPr>
                <w:sz w:val="24"/>
              </w:rPr>
            </w:pPr>
            <w:r>
              <w:rPr>
                <w:sz w:val="24"/>
              </w:rPr>
              <w:t>Budgeting for Evaluations</w:t>
            </w:r>
          </w:p>
          <w:p w14:paraId="0602AC84" w14:textId="32E51CE9" w:rsidR="00755E05" w:rsidRPr="00511D24" w:rsidRDefault="00344B14" w:rsidP="00F5001C">
            <w:pPr>
              <w:pStyle w:val="Level1"/>
              <w:numPr>
                <w:ilvl w:val="0"/>
                <w:numId w:val="0"/>
              </w:numPr>
              <w:spacing w:before="0" w:after="0"/>
              <w:rPr>
                <w:b/>
                <w:snapToGrid w:val="0"/>
                <w:color w:val="auto"/>
                <w:sz w:val="24"/>
              </w:rPr>
            </w:pPr>
            <w:r>
              <w:rPr>
                <w:b/>
                <w:snapToGrid w:val="0"/>
                <w:color w:val="auto"/>
                <w:sz w:val="24"/>
              </w:rPr>
              <w:t>Understanding Social Work</w:t>
            </w:r>
            <w:r w:rsidR="00F5001C">
              <w:rPr>
                <w:b/>
                <w:snapToGrid w:val="0"/>
                <w:color w:val="auto"/>
                <w:sz w:val="24"/>
              </w:rPr>
              <w:t xml:space="preserve"> Program</w:t>
            </w:r>
            <w:r>
              <w:rPr>
                <w:b/>
                <w:snapToGrid w:val="0"/>
                <w:color w:val="auto"/>
                <w:sz w:val="24"/>
              </w:rPr>
              <w:t>s</w:t>
            </w:r>
            <w:r w:rsidR="00F5001C">
              <w:rPr>
                <w:b/>
                <w:snapToGrid w:val="0"/>
                <w:color w:val="auto"/>
                <w:sz w:val="24"/>
              </w:rPr>
              <w:t xml:space="preserve"> </w:t>
            </w:r>
            <w:r w:rsidR="0025220B" w:rsidRPr="00511D24">
              <w:rPr>
                <w:b/>
                <w:snapToGrid w:val="0"/>
                <w:color w:val="auto"/>
                <w:sz w:val="24"/>
              </w:rPr>
              <w:t xml:space="preserve"> </w:t>
            </w:r>
          </w:p>
          <w:p w14:paraId="06D5AD6E" w14:textId="17FA7C24" w:rsidR="00F5001C" w:rsidRDefault="00344B14" w:rsidP="00374315">
            <w:pPr>
              <w:pStyle w:val="Level1"/>
              <w:numPr>
                <w:ilvl w:val="0"/>
                <w:numId w:val="22"/>
              </w:numPr>
              <w:spacing w:before="0" w:after="0"/>
              <w:rPr>
                <w:sz w:val="24"/>
              </w:rPr>
            </w:pPr>
            <w:r>
              <w:rPr>
                <w:sz w:val="24"/>
              </w:rPr>
              <w:t>Theory of Change</w:t>
            </w:r>
          </w:p>
          <w:p w14:paraId="402283B0" w14:textId="77777777" w:rsidR="00344B14" w:rsidRDefault="00344B14" w:rsidP="00344B14">
            <w:pPr>
              <w:pStyle w:val="Level1"/>
              <w:numPr>
                <w:ilvl w:val="0"/>
                <w:numId w:val="0"/>
              </w:numPr>
              <w:spacing w:before="0" w:after="0"/>
              <w:ind w:left="720"/>
              <w:rPr>
                <w:sz w:val="24"/>
              </w:rPr>
            </w:pPr>
            <w:r w:rsidRPr="00344B14">
              <w:rPr>
                <w:sz w:val="24"/>
              </w:rPr>
              <w:t>Program Logic Models</w:t>
            </w:r>
          </w:p>
          <w:p w14:paraId="13001C25" w14:textId="0722D341" w:rsidR="00B8576B" w:rsidRPr="00511D24" w:rsidRDefault="005A7779" w:rsidP="00344B14">
            <w:pPr>
              <w:pStyle w:val="Level1"/>
              <w:numPr>
                <w:ilvl w:val="0"/>
                <w:numId w:val="0"/>
              </w:numPr>
              <w:spacing w:before="0" w:after="0"/>
              <w:ind w:left="720"/>
              <w:rPr>
                <w:sz w:val="24"/>
              </w:rPr>
            </w:pPr>
            <w:r w:rsidRPr="00511D24">
              <w:rPr>
                <w:sz w:val="24"/>
              </w:rPr>
              <w:t xml:space="preserve"> </w:t>
            </w:r>
          </w:p>
        </w:tc>
        <w:tc>
          <w:tcPr>
            <w:tcW w:w="2057" w:type="dxa"/>
            <w:tcBorders>
              <w:top w:val="single" w:sz="12" w:space="0" w:color="000000"/>
              <w:bottom w:val="single" w:sz="12" w:space="0" w:color="000000"/>
            </w:tcBorders>
            <w:shd w:val="clear" w:color="auto" w:fill="auto"/>
          </w:tcPr>
          <w:p w14:paraId="0644605B" w14:textId="77777777" w:rsidR="00B8576B" w:rsidRPr="00511D24" w:rsidRDefault="00E02B8C" w:rsidP="00504224">
            <w:pPr>
              <w:jc w:val="center"/>
              <w:rPr>
                <w:rFonts w:cs="Arial"/>
                <w:b/>
                <w:smallCaps/>
                <w:sz w:val="24"/>
                <w:szCs w:val="24"/>
              </w:rPr>
            </w:pPr>
            <w:r w:rsidRPr="00511D24">
              <w:rPr>
                <w:rFonts w:cs="Arial"/>
                <w:b/>
                <w:smallCaps/>
                <w:sz w:val="24"/>
                <w:szCs w:val="24"/>
              </w:rPr>
              <w:t>Assignment 1 due</w:t>
            </w:r>
          </w:p>
        </w:tc>
      </w:tr>
      <w:tr w:rsidR="005A7779" w:rsidRPr="00511D24" w14:paraId="5F9EAAC1" w14:textId="77777777" w:rsidTr="003F6FF6">
        <w:trPr>
          <w:cantSplit/>
          <w:jc w:val="center"/>
        </w:trPr>
        <w:tc>
          <w:tcPr>
            <w:tcW w:w="9797" w:type="dxa"/>
            <w:gridSpan w:val="3"/>
            <w:tcBorders>
              <w:top w:val="single" w:sz="12" w:space="0" w:color="000000"/>
              <w:bottom w:val="single" w:sz="12" w:space="0" w:color="000000"/>
            </w:tcBorders>
            <w:shd w:val="clear" w:color="auto" w:fill="auto"/>
          </w:tcPr>
          <w:p w14:paraId="797D8686" w14:textId="697B7F37" w:rsidR="005A7779" w:rsidRPr="00511D24" w:rsidRDefault="005A7779" w:rsidP="005A7779">
            <w:pPr>
              <w:rPr>
                <w:rFonts w:cs="Arial"/>
                <w:sz w:val="24"/>
                <w:szCs w:val="24"/>
              </w:rPr>
            </w:pPr>
            <w:r w:rsidRPr="00511D24">
              <w:rPr>
                <w:rFonts w:cs="Arial"/>
                <w:b/>
                <w:sz w:val="24"/>
                <w:szCs w:val="24"/>
              </w:rPr>
              <w:t xml:space="preserve">     MODULE 3: THE ROLE OF DATA</w:t>
            </w:r>
          </w:p>
        </w:tc>
      </w:tr>
      <w:tr w:rsidR="00990332" w:rsidRPr="00511D24" w14:paraId="7B7561BD" w14:textId="77777777" w:rsidTr="00747654">
        <w:trPr>
          <w:cantSplit/>
          <w:jc w:val="center"/>
        </w:trPr>
        <w:tc>
          <w:tcPr>
            <w:tcW w:w="1170" w:type="dxa"/>
            <w:tcBorders>
              <w:top w:val="single" w:sz="12" w:space="0" w:color="000000"/>
              <w:bottom w:val="single" w:sz="12" w:space="0" w:color="000000"/>
            </w:tcBorders>
            <w:shd w:val="clear" w:color="auto" w:fill="auto"/>
          </w:tcPr>
          <w:p w14:paraId="6509937D" w14:textId="77777777" w:rsidR="00990332" w:rsidRPr="00511D24" w:rsidRDefault="00990332" w:rsidP="008F6A41">
            <w:pPr>
              <w:spacing w:beforeLines="20" w:before="48" w:afterLines="20" w:after="48"/>
              <w:jc w:val="center"/>
              <w:rPr>
                <w:rFonts w:cs="Arial"/>
                <w:b/>
                <w:bCs/>
                <w:sz w:val="24"/>
                <w:szCs w:val="24"/>
              </w:rPr>
            </w:pPr>
            <w:r w:rsidRPr="00511D24">
              <w:rPr>
                <w:rFonts w:cs="Arial"/>
                <w:b/>
                <w:bCs/>
                <w:sz w:val="24"/>
                <w:szCs w:val="24"/>
              </w:rPr>
              <w:t>5</w:t>
            </w:r>
          </w:p>
        </w:tc>
        <w:tc>
          <w:tcPr>
            <w:tcW w:w="6570" w:type="dxa"/>
            <w:tcBorders>
              <w:top w:val="single" w:sz="12" w:space="0" w:color="000000"/>
              <w:bottom w:val="single" w:sz="12" w:space="0" w:color="000000"/>
            </w:tcBorders>
            <w:shd w:val="clear" w:color="auto" w:fill="auto"/>
          </w:tcPr>
          <w:p w14:paraId="3B6C1966" w14:textId="77777777" w:rsidR="00990332" w:rsidRPr="00511D24" w:rsidRDefault="00990332" w:rsidP="0025220B">
            <w:pPr>
              <w:pStyle w:val="Level1"/>
              <w:numPr>
                <w:ilvl w:val="0"/>
                <w:numId w:val="0"/>
              </w:numPr>
              <w:rPr>
                <w:b/>
                <w:sz w:val="24"/>
              </w:rPr>
            </w:pPr>
            <w:r w:rsidRPr="00511D24">
              <w:rPr>
                <w:b/>
                <w:sz w:val="24"/>
              </w:rPr>
              <w:t xml:space="preserve">Trends and Innovations in Data Driven Decision Making </w:t>
            </w:r>
          </w:p>
          <w:p w14:paraId="3D17229D" w14:textId="3DE0FBCF" w:rsidR="00990332" w:rsidRPr="00511D24" w:rsidRDefault="00990332" w:rsidP="0025220B">
            <w:pPr>
              <w:pStyle w:val="Level1"/>
              <w:numPr>
                <w:ilvl w:val="0"/>
                <w:numId w:val="0"/>
              </w:numPr>
              <w:rPr>
                <w:sz w:val="24"/>
                <w:highlight w:val="cyan"/>
              </w:rPr>
            </w:pPr>
            <w:r w:rsidRPr="00511D24">
              <w:rPr>
                <w:sz w:val="24"/>
              </w:rPr>
              <w:t xml:space="preserve">The ways </w:t>
            </w:r>
            <w:proofErr w:type="gramStart"/>
            <w:r w:rsidRPr="00511D24">
              <w:rPr>
                <w:sz w:val="24"/>
              </w:rPr>
              <w:t>community based</w:t>
            </w:r>
            <w:proofErr w:type="gramEnd"/>
            <w:r w:rsidRPr="00511D24">
              <w:rPr>
                <w:sz w:val="24"/>
              </w:rPr>
              <w:t xml:space="preserve"> organizations and </w:t>
            </w:r>
            <w:r w:rsidR="005D5DE4" w:rsidRPr="00511D24">
              <w:rPr>
                <w:sz w:val="24"/>
              </w:rPr>
              <w:t>b</w:t>
            </w:r>
            <w:r w:rsidRPr="00511D24">
              <w:rPr>
                <w:sz w:val="24"/>
              </w:rPr>
              <w:t xml:space="preserve">usinesses use data </w:t>
            </w:r>
          </w:p>
          <w:p w14:paraId="3B97C298" w14:textId="77777777" w:rsidR="00990332" w:rsidRPr="00511D24" w:rsidRDefault="00990332" w:rsidP="00374315">
            <w:pPr>
              <w:pStyle w:val="Level1"/>
              <w:numPr>
                <w:ilvl w:val="0"/>
                <w:numId w:val="14"/>
              </w:numPr>
              <w:rPr>
                <w:sz w:val="24"/>
              </w:rPr>
            </w:pPr>
            <w:r w:rsidRPr="00511D24">
              <w:rPr>
                <w:sz w:val="24"/>
              </w:rPr>
              <w:t>Applying research evidence in social work practice</w:t>
            </w:r>
          </w:p>
          <w:p w14:paraId="481107BA" w14:textId="77777777" w:rsidR="00990332" w:rsidRPr="00511D24" w:rsidRDefault="00990332" w:rsidP="00374315">
            <w:pPr>
              <w:pStyle w:val="Level1"/>
              <w:numPr>
                <w:ilvl w:val="2"/>
                <w:numId w:val="11"/>
              </w:numPr>
              <w:rPr>
                <w:sz w:val="24"/>
              </w:rPr>
            </w:pPr>
            <w:r w:rsidRPr="00511D24">
              <w:rPr>
                <w:sz w:val="24"/>
              </w:rPr>
              <w:t>BIG Data</w:t>
            </w:r>
          </w:p>
          <w:p w14:paraId="5062417D" w14:textId="77777777" w:rsidR="00990332" w:rsidRPr="00511D24" w:rsidRDefault="00990332" w:rsidP="00374315">
            <w:pPr>
              <w:pStyle w:val="Level1"/>
              <w:numPr>
                <w:ilvl w:val="2"/>
                <w:numId w:val="11"/>
              </w:numPr>
              <w:rPr>
                <w:sz w:val="24"/>
              </w:rPr>
            </w:pPr>
            <w:r w:rsidRPr="00511D24">
              <w:rPr>
                <w:sz w:val="24"/>
              </w:rPr>
              <w:t>The person-in-environment perspective</w:t>
            </w:r>
          </w:p>
          <w:p w14:paraId="137BEE71" w14:textId="77777777" w:rsidR="00990332" w:rsidRPr="00511D24" w:rsidRDefault="00990332" w:rsidP="00374315">
            <w:pPr>
              <w:pStyle w:val="Level1"/>
              <w:numPr>
                <w:ilvl w:val="2"/>
                <w:numId w:val="11"/>
              </w:numPr>
              <w:rPr>
                <w:sz w:val="24"/>
              </w:rPr>
            </w:pPr>
            <w:r w:rsidRPr="00511D24">
              <w:rPr>
                <w:sz w:val="24"/>
              </w:rPr>
              <w:t>The program-in-environment perspective</w:t>
            </w:r>
          </w:p>
          <w:p w14:paraId="647726DC" w14:textId="77777777" w:rsidR="005D5DE4" w:rsidRPr="00511D24" w:rsidRDefault="005D5DE4" w:rsidP="005D5DE4">
            <w:pPr>
              <w:pStyle w:val="Level1"/>
              <w:numPr>
                <w:ilvl w:val="0"/>
                <w:numId w:val="0"/>
              </w:numPr>
              <w:ind w:left="1080"/>
              <w:rPr>
                <w:sz w:val="24"/>
              </w:rPr>
            </w:pPr>
          </w:p>
        </w:tc>
        <w:tc>
          <w:tcPr>
            <w:tcW w:w="2057" w:type="dxa"/>
            <w:tcBorders>
              <w:top w:val="single" w:sz="12" w:space="0" w:color="000000"/>
              <w:bottom w:val="single" w:sz="12" w:space="0" w:color="000000"/>
            </w:tcBorders>
            <w:shd w:val="clear" w:color="auto" w:fill="auto"/>
          </w:tcPr>
          <w:p w14:paraId="4A1AA694" w14:textId="77777777" w:rsidR="00990332" w:rsidRPr="00511D24" w:rsidRDefault="00990332" w:rsidP="00504224">
            <w:pPr>
              <w:jc w:val="center"/>
              <w:rPr>
                <w:rFonts w:cs="Arial"/>
                <w:smallCaps/>
                <w:sz w:val="24"/>
                <w:szCs w:val="24"/>
              </w:rPr>
            </w:pPr>
          </w:p>
        </w:tc>
      </w:tr>
      <w:tr w:rsidR="00076F36" w:rsidRPr="00511D24" w14:paraId="2C18AF30" w14:textId="77777777" w:rsidTr="004A7401">
        <w:trPr>
          <w:cantSplit/>
          <w:jc w:val="center"/>
        </w:trPr>
        <w:tc>
          <w:tcPr>
            <w:tcW w:w="1170" w:type="dxa"/>
            <w:tcBorders>
              <w:top w:val="single" w:sz="12" w:space="0" w:color="000000"/>
              <w:bottom w:val="single" w:sz="12" w:space="0" w:color="000000"/>
            </w:tcBorders>
            <w:shd w:val="clear" w:color="auto" w:fill="auto"/>
          </w:tcPr>
          <w:p w14:paraId="61339807" w14:textId="77777777" w:rsidR="00076F36" w:rsidRPr="00511D24" w:rsidRDefault="00076F36" w:rsidP="008F6A41">
            <w:pPr>
              <w:spacing w:beforeLines="20" w:before="48" w:afterLines="20" w:after="48"/>
              <w:jc w:val="center"/>
              <w:rPr>
                <w:rFonts w:cs="Arial"/>
                <w:b/>
                <w:bCs/>
                <w:sz w:val="24"/>
                <w:szCs w:val="24"/>
              </w:rPr>
            </w:pPr>
            <w:r w:rsidRPr="00511D24">
              <w:rPr>
                <w:rFonts w:cs="Arial"/>
                <w:b/>
                <w:bCs/>
                <w:sz w:val="24"/>
                <w:szCs w:val="24"/>
              </w:rPr>
              <w:lastRenderedPageBreak/>
              <w:t>6</w:t>
            </w:r>
          </w:p>
        </w:tc>
        <w:tc>
          <w:tcPr>
            <w:tcW w:w="8627" w:type="dxa"/>
            <w:gridSpan w:val="2"/>
            <w:tcBorders>
              <w:top w:val="single" w:sz="12" w:space="0" w:color="000000"/>
              <w:bottom w:val="single" w:sz="12" w:space="0" w:color="000000"/>
            </w:tcBorders>
            <w:shd w:val="clear" w:color="auto" w:fill="auto"/>
          </w:tcPr>
          <w:p w14:paraId="25D3383A" w14:textId="77777777" w:rsidR="00076F36" w:rsidRPr="00511D24" w:rsidRDefault="00076F36" w:rsidP="00416346">
            <w:pPr>
              <w:pStyle w:val="Level1"/>
              <w:numPr>
                <w:ilvl w:val="0"/>
                <w:numId w:val="0"/>
              </w:numPr>
              <w:rPr>
                <w:b/>
                <w:color w:val="auto"/>
                <w:sz w:val="24"/>
              </w:rPr>
            </w:pPr>
            <w:r w:rsidRPr="00511D24">
              <w:rPr>
                <w:b/>
                <w:color w:val="auto"/>
                <w:sz w:val="24"/>
              </w:rPr>
              <w:t xml:space="preserve">The Data Collection Process: Measurement Instruments </w:t>
            </w:r>
          </w:p>
          <w:p w14:paraId="3320D2E0" w14:textId="77777777" w:rsidR="00076F36" w:rsidRPr="00511D24" w:rsidRDefault="00076F36" w:rsidP="00416346">
            <w:pPr>
              <w:pStyle w:val="Level1"/>
              <w:numPr>
                <w:ilvl w:val="0"/>
                <w:numId w:val="0"/>
              </w:numPr>
              <w:rPr>
                <w:b/>
                <w:color w:val="auto"/>
                <w:sz w:val="24"/>
              </w:rPr>
            </w:pPr>
            <w:r w:rsidRPr="00511D24">
              <w:rPr>
                <w:b/>
                <w:color w:val="auto"/>
                <w:sz w:val="24"/>
              </w:rPr>
              <w:t>Finding &amp; Assessing Existing Measures</w:t>
            </w:r>
          </w:p>
          <w:p w14:paraId="0D46B1FF" w14:textId="77777777" w:rsidR="00076F36" w:rsidRPr="00511D24" w:rsidRDefault="00076F36" w:rsidP="00374315">
            <w:pPr>
              <w:pStyle w:val="Level1"/>
              <w:numPr>
                <w:ilvl w:val="0"/>
                <w:numId w:val="24"/>
              </w:numPr>
              <w:rPr>
                <w:color w:val="auto"/>
                <w:sz w:val="24"/>
              </w:rPr>
            </w:pPr>
            <w:r w:rsidRPr="00511D24">
              <w:rPr>
                <w:color w:val="auto"/>
                <w:sz w:val="24"/>
              </w:rPr>
              <w:t xml:space="preserve">Types of measurement instruments </w:t>
            </w:r>
          </w:p>
          <w:p w14:paraId="6C273636" w14:textId="77777777" w:rsidR="00076F36" w:rsidRPr="00511D24" w:rsidRDefault="00076F36" w:rsidP="00374315">
            <w:pPr>
              <w:pStyle w:val="Level1"/>
              <w:numPr>
                <w:ilvl w:val="0"/>
                <w:numId w:val="24"/>
              </w:numPr>
              <w:rPr>
                <w:color w:val="auto"/>
                <w:sz w:val="24"/>
              </w:rPr>
            </w:pPr>
            <w:r w:rsidRPr="00511D24">
              <w:rPr>
                <w:color w:val="auto"/>
                <w:sz w:val="24"/>
              </w:rPr>
              <w:t xml:space="preserve">Reliability and validity of </w:t>
            </w:r>
            <w:proofErr w:type="spellStart"/>
            <w:r w:rsidRPr="00511D24">
              <w:rPr>
                <w:color w:val="auto"/>
                <w:sz w:val="24"/>
              </w:rPr>
              <w:t>meaurement</w:t>
            </w:r>
            <w:proofErr w:type="spellEnd"/>
          </w:p>
          <w:p w14:paraId="3757A6C3" w14:textId="77777777" w:rsidR="00076F36" w:rsidRPr="00511D24" w:rsidRDefault="00076F36" w:rsidP="00416346">
            <w:pPr>
              <w:pStyle w:val="Level1"/>
              <w:numPr>
                <w:ilvl w:val="0"/>
                <w:numId w:val="0"/>
              </w:numPr>
              <w:rPr>
                <w:color w:val="auto"/>
                <w:sz w:val="24"/>
              </w:rPr>
            </w:pPr>
            <w:r w:rsidRPr="00511D24">
              <w:rPr>
                <w:b/>
                <w:color w:val="auto"/>
                <w:sz w:val="24"/>
              </w:rPr>
              <w:t>Survey Development:</w:t>
            </w:r>
            <w:r w:rsidRPr="00511D24">
              <w:rPr>
                <w:color w:val="auto"/>
                <w:sz w:val="24"/>
              </w:rPr>
              <w:t xml:space="preserve"> </w:t>
            </w:r>
          </w:p>
          <w:p w14:paraId="38A5451B" w14:textId="77777777" w:rsidR="00076F36" w:rsidRPr="00511D24" w:rsidRDefault="00076F36" w:rsidP="00374315">
            <w:pPr>
              <w:pStyle w:val="ListParagraph"/>
              <w:numPr>
                <w:ilvl w:val="0"/>
                <w:numId w:val="16"/>
              </w:numPr>
              <w:ind w:left="432" w:hanging="90"/>
              <w:rPr>
                <w:rFonts w:ascii="Arial" w:hAnsi="Arial" w:cs="Arial"/>
                <w:b/>
              </w:rPr>
            </w:pPr>
            <w:r w:rsidRPr="00511D24">
              <w:rPr>
                <w:rFonts w:ascii="Arial" w:hAnsi="Arial" w:cs="Arial"/>
              </w:rPr>
              <w:t xml:space="preserve">Types of surveys </w:t>
            </w:r>
          </w:p>
          <w:p w14:paraId="3758F47A" w14:textId="77777777" w:rsidR="00076F36" w:rsidRPr="00511D24" w:rsidRDefault="00076F36" w:rsidP="00374315">
            <w:pPr>
              <w:pStyle w:val="ListParagraph"/>
              <w:numPr>
                <w:ilvl w:val="0"/>
                <w:numId w:val="16"/>
              </w:numPr>
              <w:ind w:left="432" w:hanging="90"/>
              <w:rPr>
                <w:rFonts w:ascii="Arial" w:hAnsi="Arial" w:cs="Arial"/>
                <w:b/>
              </w:rPr>
            </w:pPr>
            <w:r w:rsidRPr="00511D24">
              <w:rPr>
                <w:rFonts w:ascii="Arial" w:hAnsi="Arial" w:cs="Arial"/>
              </w:rPr>
              <w:t>Survey delivery (online, in-person, phone, mail, etc.)</w:t>
            </w:r>
          </w:p>
          <w:p w14:paraId="6AA7B3BA" w14:textId="77777777" w:rsidR="00076F36" w:rsidRPr="00511D24" w:rsidRDefault="00076F36" w:rsidP="00374315">
            <w:pPr>
              <w:pStyle w:val="ListParagraph"/>
              <w:numPr>
                <w:ilvl w:val="0"/>
                <w:numId w:val="16"/>
              </w:numPr>
              <w:ind w:left="432" w:hanging="90"/>
              <w:rPr>
                <w:rFonts w:ascii="Arial" w:hAnsi="Arial" w:cs="Arial"/>
                <w:b/>
              </w:rPr>
            </w:pPr>
            <w:r w:rsidRPr="00511D24">
              <w:rPr>
                <w:rFonts w:ascii="Arial" w:hAnsi="Arial" w:cs="Arial"/>
              </w:rPr>
              <w:t xml:space="preserve">How to build a survey </w:t>
            </w:r>
          </w:p>
          <w:p w14:paraId="3EA6C462" w14:textId="77777777" w:rsidR="00076F36" w:rsidRPr="00511D24" w:rsidRDefault="00076F36" w:rsidP="00374315">
            <w:pPr>
              <w:pStyle w:val="ListParagraph"/>
              <w:numPr>
                <w:ilvl w:val="0"/>
                <w:numId w:val="16"/>
              </w:numPr>
              <w:ind w:left="432" w:hanging="90"/>
              <w:rPr>
                <w:rFonts w:ascii="Arial" w:hAnsi="Arial" w:cs="Arial"/>
                <w:b/>
              </w:rPr>
            </w:pPr>
            <w:r w:rsidRPr="00511D24">
              <w:rPr>
                <w:rFonts w:ascii="Arial" w:hAnsi="Arial" w:cs="Arial"/>
              </w:rPr>
              <w:t xml:space="preserve">How to analyze survey data </w:t>
            </w:r>
          </w:p>
          <w:p w14:paraId="37434E1E" w14:textId="77777777" w:rsidR="00076F36" w:rsidRPr="00511D24" w:rsidRDefault="00076F36" w:rsidP="00504224">
            <w:pPr>
              <w:jc w:val="center"/>
              <w:rPr>
                <w:rFonts w:cs="Arial"/>
                <w:smallCaps/>
                <w:sz w:val="24"/>
                <w:szCs w:val="24"/>
              </w:rPr>
            </w:pPr>
          </w:p>
        </w:tc>
      </w:tr>
      <w:tr w:rsidR="00990332" w:rsidRPr="00511D24" w14:paraId="4EE60980" w14:textId="77777777" w:rsidTr="00747654">
        <w:trPr>
          <w:cantSplit/>
          <w:trHeight w:val="417"/>
          <w:jc w:val="center"/>
        </w:trPr>
        <w:tc>
          <w:tcPr>
            <w:tcW w:w="1170" w:type="dxa"/>
            <w:tcBorders>
              <w:top w:val="single" w:sz="12" w:space="0" w:color="000000"/>
              <w:bottom w:val="single" w:sz="12" w:space="0" w:color="000000"/>
            </w:tcBorders>
            <w:shd w:val="clear" w:color="auto" w:fill="auto"/>
          </w:tcPr>
          <w:p w14:paraId="4A05998E" w14:textId="0FB42944" w:rsidR="00990332" w:rsidRPr="00511D24" w:rsidRDefault="00990332" w:rsidP="008F6A41">
            <w:pPr>
              <w:spacing w:beforeLines="20" w:before="48" w:afterLines="20" w:after="48"/>
              <w:jc w:val="center"/>
              <w:rPr>
                <w:rFonts w:cs="Arial"/>
                <w:b/>
                <w:bCs/>
                <w:sz w:val="24"/>
                <w:szCs w:val="24"/>
              </w:rPr>
            </w:pPr>
            <w:r w:rsidRPr="00511D24">
              <w:rPr>
                <w:rFonts w:cs="Arial"/>
                <w:b/>
                <w:bCs/>
                <w:sz w:val="24"/>
                <w:szCs w:val="24"/>
              </w:rPr>
              <w:t>7</w:t>
            </w:r>
          </w:p>
        </w:tc>
        <w:tc>
          <w:tcPr>
            <w:tcW w:w="6570" w:type="dxa"/>
            <w:tcBorders>
              <w:top w:val="single" w:sz="12" w:space="0" w:color="000000"/>
              <w:bottom w:val="single" w:sz="12" w:space="0" w:color="000000"/>
            </w:tcBorders>
            <w:shd w:val="clear" w:color="auto" w:fill="auto"/>
          </w:tcPr>
          <w:p w14:paraId="53E0C39D" w14:textId="5815FC03" w:rsidR="00990332" w:rsidRPr="00511D24" w:rsidRDefault="00990332" w:rsidP="00504224">
            <w:pPr>
              <w:pStyle w:val="Level1"/>
              <w:numPr>
                <w:ilvl w:val="0"/>
                <w:numId w:val="0"/>
              </w:numPr>
              <w:tabs>
                <w:tab w:val="left" w:pos="432"/>
              </w:tabs>
              <w:rPr>
                <w:b/>
                <w:sz w:val="24"/>
              </w:rPr>
            </w:pPr>
            <w:r w:rsidRPr="00511D24">
              <w:rPr>
                <w:b/>
                <w:sz w:val="24"/>
              </w:rPr>
              <w:t>Making Deci</w:t>
            </w:r>
            <w:r w:rsidR="00ED6505" w:rsidRPr="00511D24">
              <w:rPr>
                <w:b/>
                <w:sz w:val="24"/>
              </w:rPr>
              <w:t xml:space="preserve">sions with Data </w:t>
            </w:r>
          </w:p>
          <w:p w14:paraId="70BD2E81" w14:textId="77777777" w:rsidR="00150913" w:rsidRPr="00511D24" w:rsidRDefault="00990332" w:rsidP="00374315">
            <w:pPr>
              <w:pStyle w:val="Level1"/>
              <w:numPr>
                <w:ilvl w:val="0"/>
                <w:numId w:val="17"/>
              </w:numPr>
              <w:tabs>
                <w:tab w:val="left" w:pos="432"/>
              </w:tabs>
              <w:spacing w:before="0" w:after="0"/>
              <w:ind w:left="72" w:firstLine="270"/>
              <w:rPr>
                <w:sz w:val="24"/>
              </w:rPr>
            </w:pPr>
            <w:r w:rsidRPr="00511D24">
              <w:rPr>
                <w:sz w:val="24"/>
              </w:rPr>
              <w:t>Data Information Systems</w:t>
            </w:r>
          </w:p>
          <w:p w14:paraId="1FE79CED" w14:textId="77777777" w:rsidR="00990332" w:rsidRPr="00511D24" w:rsidRDefault="00150913" w:rsidP="00374315">
            <w:pPr>
              <w:pStyle w:val="Level1"/>
              <w:numPr>
                <w:ilvl w:val="0"/>
                <w:numId w:val="17"/>
              </w:numPr>
              <w:tabs>
                <w:tab w:val="left" w:pos="432"/>
              </w:tabs>
              <w:spacing w:before="0" w:after="0"/>
              <w:ind w:left="72" w:firstLine="270"/>
              <w:rPr>
                <w:sz w:val="24"/>
              </w:rPr>
            </w:pPr>
            <w:r w:rsidRPr="00511D24">
              <w:rPr>
                <w:sz w:val="24"/>
              </w:rPr>
              <w:t>Managing Data</w:t>
            </w:r>
          </w:p>
          <w:p w14:paraId="31945E45" w14:textId="77777777" w:rsidR="00ED6505" w:rsidRPr="00511D24" w:rsidRDefault="00ED6505" w:rsidP="00374315">
            <w:pPr>
              <w:pStyle w:val="Level1"/>
              <w:numPr>
                <w:ilvl w:val="0"/>
                <w:numId w:val="17"/>
              </w:numPr>
              <w:tabs>
                <w:tab w:val="left" w:pos="432"/>
              </w:tabs>
              <w:spacing w:before="0" w:after="0"/>
              <w:rPr>
                <w:sz w:val="24"/>
              </w:rPr>
            </w:pPr>
            <w:r w:rsidRPr="00511D24">
              <w:rPr>
                <w:sz w:val="24"/>
              </w:rPr>
              <w:t>Making Case-Level Decisions</w:t>
            </w:r>
          </w:p>
          <w:p w14:paraId="23F146CC" w14:textId="77777777" w:rsidR="00ED6505" w:rsidRPr="00511D24" w:rsidRDefault="00ED6505" w:rsidP="00374315">
            <w:pPr>
              <w:pStyle w:val="Level1"/>
              <w:numPr>
                <w:ilvl w:val="0"/>
                <w:numId w:val="17"/>
              </w:numPr>
              <w:tabs>
                <w:tab w:val="left" w:pos="432"/>
              </w:tabs>
              <w:spacing w:before="0" w:after="0"/>
              <w:rPr>
                <w:sz w:val="24"/>
              </w:rPr>
            </w:pPr>
            <w:r w:rsidRPr="00511D24">
              <w:rPr>
                <w:sz w:val="24"/>
              </w:rPr>
              <w:t>Making Program-Level Decisions</w:t>
            </w:r>
          </w:p>
          <w:p w14:paraId="7A35CFC1" w14:textId="77777777" w:rsidR="00ED6505" w:rsidRPr="00511D24" w:rsidRDefault="00ED6505" w:rsidP="00374315">
            <w:pPr>
              <w:pStyle w:val="Level1"/>
              <w:numPr>
                <w:ilvl w:val="0"/>
                <w:numId w:val="17"/>
              </w:numPr>
              <w:tabs>
                <w:tab w:val="left" w:pos="432"/>
              </w:tabs>
              <w:spacing w:before="0" w:after="0"/>
              <w:rPr>
                <w:sz w:val="24"/>
              </w:rPr>
            </w:pPr>
            <w:r w:rsidRPr="00511D24">
              <w:rPr>
                <w:sz w:val="24"/>
              </w:rPr>
              <w:t>Outcome Data and Program-Level Decision Making</w:t>
            </w:r>
          </w:p>
          <w:p w14:paraId="1542A1F7" w14:textId="60658830" w:rsidR="00ED6505" w:rsidRPr="00511D24" w:rsidRDefault="00ED6505" w:rsidP="00374315">
            <w:pPr>
              <w:pStyle w:val="Level1"/>
              <w:numPr>
                <w:ilvl w:val="0"/>
                <w:numId w:val="17"/>
              </w:numPr>
              <w:tabs>
                <w:tab w:val="left" w:pos="432"/>
              </w:tabs>
              <w:spacing w:before="0" w:after="0"/>
              <w:rPr>
                <w:sz w:val="24"/>
              </w:rPr>
            </w:pPr>
            <w:r w:rsidRPr="00511D24">
              <w:rPr>
                <w:sz w:val="24"/>
              </w:rPr>
              <w:t xml:space="preserve">Benchmarks </w:t>
            </w:r>
          </w:p>
          <w:p w14:paraId="24AE0E37" w14:textId="77777777" w:rsidR="005D5DE4" w:rsidRPr="00511D24" w:rsidRDefault="005D5DE4" w:rsidP="005D5DE4">
            <w:pPr>
              <w:pStyle w:val="Level1"/>
              <w:numPr>
                <w:ilvl w:val="0"/>
                <w:numId w:val="0"/>
              </w:numPr>
              <w:tabs>
                <w:tab w:val="left" w:pos="432"/>
              </w:tabs>
              <w:ind w:left="342"/>
              <w:rPr>
                <w:sz w:val="24"/>
              </w:rPr>
            </w:pPr>
          </w:p>
        </w:tc>
        <w:tc>
          <w:tcPr>
            <w:tcW w:w="2057" w:type="dxa"/>
            <w:tcBorders>
              <w:top w:val="single" w:sz="12" w:space="0" w:color="000000"/>
              <w:bottom w:val="single" w:sz="12" w:space="0" w:color="000000"/>
            </w:tcBorders>
            <w:shd w:val="clear" w:color="auto" w:fill="auto"/>
          </w:tcPr>
          <w:p w14:paraId="4464177E" w14:textId="77777777" w:rsidR="00990332" w:rsidRPr="00511D24" w:rsidRDefault="00990332" w:rsidP="00504224">
            <w:pPr>
              <w:rPr>
                <w:rFonts w:cs="Arial"/>
                <w:smallCaps/>
                <w:sz w:val="24"/>
                <w:szCs w:val="24"/>
              </w:rPr>
            </w:pPr>
          </w:p>
        </w:tc>
      </w:tr>
      <w:tr w:rsidR="005D5DE4" w:rsidRPr="00511D24" w14:paraId="3673C18A" w14:textId="77777777" w:rsidTr="003F6FF6">
        <w:trPr>
          <w:cantSplit/>
          <w:jc w:val="center"/>
        </w:trPr>
        <w:tc>
          <w:tcPr>
            <w:tcW w:w="9797" w:type="dxa"/>
            <w:gridSpan w:val="3"/>
            <w:tcBorders>
              <w:top w:val="single" w:sz="12" w:space="0" w:color="000000"/>
              <w:bottom w:val="single" w:sz="12" w:space="0" w:color="000000"/>
            </w:tcBorders>
            <w:shd w:val="clear" w:color="auto" w:fill="auto"/>
          </w:tcPr>
          <w:p w14:paraId="57501649" w14:textId="27D7E136" w:rsidR="005D5DE4" w:rsidRPr="00511D24" w:rsidRDefault="005D5DE4" w:rsidP="005D5DE4">
            <w:pPr>
              <w:rPr>
                <w:rFonts w:cs="Arial"/>
                <w:sz w:val="24"/>
                <w:szCs w:val="24"/>
              </w:rPr>
            </w:pPr>
            <w:r w:rsidRPr="00511D24">
              <w:rPr>
                <w:rFonts w:cs="Arial"/>
                <w:b/>
                <w:sz w:val="24"/>
                <w:szCs w:val="24"/>
              </w:rPr>
              <w:t>MODULE 4: DESIGNING &amp; IMPELEMENTING AN EVALUATION</w:t>
            </w:r>
          </w:p>
        </w:tc>
      </w:tr>
      <w:tr w:rsidR="00990332" w:rsidRPr="00511D24" w14:paraId="2EC54047" w14:textId="77777777" w:rsidTr="00747654">
        <w:trPr>
          <w:cantSplit/>
          <w:jc w:val="center"/>
        </w:trPr>
        <w:tc>
          <w:tcPr>
            <w:tcW w:w="1170" w:type="dxa"/>
            <w:tcBorders>
              <w:top w:val="single" w:sz="12" w:space="0" w:color="000000"/>
              <w:bottom w:val="single" w:sz="12" w:space="0" w:color="000000"/>
            </w:tcBorders>
            <w:shd w:val="clear" w:color="auto" w:fill="auto"/>
          </w:tcPr>
          <w:p w14:paraId="11D4AEDE" w14:textId="4F616BDA" w:rsidR="00990332" w:rsidRPr="00511D24" w:rsidRDefault="006E7001" w:rsidP="008F6A41">
            <w:pPr>
              <w:spacing w:beforeLines="20" w:before="48" w:afterLines="20" w:after="48"/>
              <w:jc w:val="center"/>
              <w:rPr>
                <w:rFonts w:cs="Arial"/>
                <w:b/>
                <w:bCs/>
                <w:sz w:val="24"/>
                <w:szCs w:val="24"/>
              </w:rPr>
            </w:pPr>
            <w:r w:rsidRPr="00511D24">
              <w:rPr>
                <w:rFonts w:cs="Arial"/>
                <w:b/>
                <w:bCs/>
                <w:sz w:val="24"/>
                <w:szCs w:val="24"/>
              </w:rPr>
              <w:t>8</w:t>
            </w:r>
          </w:p>
        </w:tc>
        <w:tc>
          <w:tcPr>
            <w:tcW w:w="6570" w:type="dxa"/>
            <w:tcBorders>
              <w:top w:val="single" w:sz="12" w:space="0" w:color="000000"/>
              <w:bottom w:val="single" w:sz="12" w:space="0" w:color="000000"/>
            </w:tcBorders>
            <w:shd w:val="clear" w:color="auto" w:fill="auto"/>
          </w:tcPr>
          <w:p w14:paraId="2745250F" w14:textId="7EA26DA7" w:rsidR="00990332" w:rsidRPr="00511D24" w:rsidRDefault="00990332" w:rsidP="00504224">
            <w:pPr>
              <w:pStyle w:val="Level1"/>
              <w:numPr>
                <w:ilvl w:val="0"/>
                <w:numId w:val="0"/>
              </w:numPr>
              <w:rPr>
                <w:b/>
                <w:sz w:val="24"/>
              </w:rPr>
            </w:pPr>
            <w:r w:rsidRPr="00511D24">
              <w:rPr>
                <w:b/>
                <w:sz w:val="24"/>
              </w:rPr>
              <w:t xml:space="preserve">Designing a </w:t>
            </w:r>
            <w:r w:rsidR="00076F36">
              <w:rPr>
                <w:b/>
                <w:sz w:val="24"/>
              </w:rPr>
              <w:t xml:space="preserve">Needs Assessment </w:t>
            </w:r>
            <w:r w:rsidR="00C43A35">
              <w:rPr>
                <w:b/>
                <w:sz w:val="24"/>
              </w:rPr>
              <w:t xml:space="preserve">and a Process Evaluation </w:t>
            </w:r>
          </w:p>
          <w:p w14:paraId="22AB82F3" w14:textId="77777777" w:rsidR="00990332" w:rsidRPr="00511D24" w:rsidRDefault="00990332" w:rsidP="00374315">
            <w:pPr>
              <w:pStyle w:val="Level1"/>
              <w:numPr>
                <w:ilvl w:val="0"/>
                <w:numId w:val="18"/>
              </w:numPr>
              <w:tabs>
                <w:tab w:val="left" w:pos="342"/>
              </w:tabs>
              <w:spacing w:before="0" w:after="0"/>
              <w:ind w:left="432" w:hanging="86"/>
              <w:rPr>
                <w:sz w:val="24"/>
              </w:rPr>
            </w:pPr>
            <w:r w:rsidRPr="00511D24">
              <w:rPr>
                <w:sz w:val="24"/>
              </w:rPr>
              <w:t>Deciding What Questions to Ask</w:t>
            </w:r>
          </w:p>
          <w:p w14:paraId="28CB573B" w14:textId="77777777" w:rsidR="00990332" w:rsidRPr="00511D24" w:rsidRDefault="00990332" w:rsidP="00374315">
            <w:pPr>
              <w:pStyle w:val="Level1"/>
              <w:numPr>
                <w:ilvl w:val="0"/>
                <w:numId w:val="18"/>
              </w:numPr>
              <w:tabs>
                <w:tab w:val="left" w:pos="342"/>
              </w:tabs>
              <w:spacing w:before="0" w:after="0"/>
              <w:ind w:left="432" w:hanging="86"/>
              <w:rPr>
                <w:sz w:val="24"/>
              </w:rPr>
            </w:pPr>
            <w:r w:rsidRPr="00511D24">
              <w:rPr>
                <w:sz w:val="24"/>
              </w:rPr>
              <w:t>Developing Data Collection Instruments</w:t>
            </w:r>
          </w:p>
          <w:p w14:paraId="1BDE39B1" w14:textId="77777777" w:rsidR="00990332" w:rsidRPr="00511D24" w:rsidRDefault="00990332" w:rsidP="00374315">
            <w:pPr>
              <w:pStyle w:val="Level1"/>
              <w:numPr>
                <w:ilvl w:val="0"/>
                <w:numId w:val="18"/>
              </w:numPr>
              <w:tabs>
                <w:tab w:val="left" w:pos="342"/>
              </w:tabs>
              <w:spacing w:before="0" w:after="0"/>
              <w:ind w:left="432" w:hanging="86"/>
              <w:rPr>
                <w:sz w:val="24"/>
              </w:rPr>
            </w:pPr>
            <w:r w:rsidRPr="00511D24">
              <w:rPr>
                <w:sz w:val="24"/>
              </w:rPr>
              <w:t>Developing a Data Collection Monitoring System</w:t>
            </w:r>
          </w:p>
          <w:p w14:paraId="37580B2D" w14:textId="77777777" w:rsidR="00990332" w:rsidRPr="00511D24" w:rsidRDefault="00990332" w:rsidP="00374315">
            <w:pPr>
              <w:pStyle w:val="Level1"/>
              <w:numPr>
                <w:ilvl w:val="0"/>
                <w:numId w:val="18"/>
              </w:numPr>
              <w:tabs>
                <w:tab w:val="left" w:pos="342"/>
              </w:tabs>
              <w:spacing w:before="0" w:after="0"/>
              <w:ind w:left="432" w:hanging="86"/>
              <w:rPr>
                <w:sz w:val="24"/>
              </w:rPr>
            </w:pPr>
            <w:r w:rsidRPr="00511D24">
              <w:rPr>
                <w:sz w:val="24"/>
              </w:rPr>
              <w:t>Scoring and Analyzing Data</w:t>
            </w:r>
          </w:p>
          <w:p w14:paraId="47B188F3" w14:textId="77777777" w:rsidR="00990332" w:rsidRPr="00511D24" w:rsidRDefault="00990332" w:rsidP="00374315">
            <w:pPr>
              <w:pStyle w:val="Level1"/>
              <w:numPr>
                <w:ilvl w:val="0"/>
                <w:numId w:val="18"/>
              </w:numPr>
              <w:tabs>
                <w:tab w:val="left" w:pos="342"/>
              </w:tabs>
              <w:spacing w:before="0" w:after="0"/>
              <w:ind w:left="432" w:hanging="86"/>
              <w:rPr>
                <w:sz w:val="24"/>
              </w:rPr>
            </w:pPr>
            <w:r w:rsidRPr="00511D24">
              <w:rPr>
                <w:sz w:val="24"/>
              </w:rPr>
              <w:t>Developing a Feedback System</w:t>
            </w:r>
          </w:p>
          <w:p w14:paraId="00DFB6AF" w14:textId="77777777" w:rsidR="00990332" w:rsidRPr="00511D24" w:rsidRDefault="00990332" w:rsidP="00374315">
            <w:pPr>
              <w:pStyle w:val="Level1"/>
              <w:numPr>
                <w:ilvl w:val="0"/>
                <w:numId w:val="18"/>
              </w:numPr>
              <w:tabs>
                <w:tab w:val="left" w:pos="342"/>
              </w:tabs>
              <w:spacing w:before="0" w:after="0"/>
              <w:ind w:left="432" w:hanging="86"/>
              <w:rPr>
                <w:sz w:val="24"/>
              </w:rPr>
            </w:pPr>
            <w:r w:rsidRPr="00511D24">
              <w:rPr>
                <w:sz w:val="24"/>
              </w:rPr>
              <w:t xml:space="preserve">Disseminating and Communicating Results </w:t>
            </w:r>
          </w:p>
          <w:p w14:paraId="21701A56" w14:textId="77777777" w:rsidR="00990332" w:rsidRPr="00511D24" w:rsidRDefault="00990332" w:rsidP="00504224">
            <w:pPr>
              <w:pStyle w:val="Level1"/>
              <w:numPr>
                <w:ilvl w:val="0"/>
                <w:numId w:val="0"/>
              </w:numPr>
              <w:ind w:left="792"/>
              <w:rPr>
                <w:sz w:val="24"/>
              </w:rPr>
            </w:pPr>
            <w:r w:rsidRPr="00511D24">
              <w:rPr>
                <w:sz w:val="24"/>
              </w:rPr>
              <w:t xml:space="preserve"> </w:t>
            </w:r>
          </w:p>
        </w:tc>
        <w:tc>
          <w:tcPr>
            <w:tcW w:w="2057" w:type="dxa"/>
            <w:tcBorders>
              <w:top w:val="single" w:sz="12" w:space="0" w:color="000000"/>
              <w:bottom w:val="single" w:sz="12" w:space="0" w:color="000000"/>
            </w:tcBorders>
            <w:shd w:val="clear" w:color="auto" w:fill="auto"/>
          </w:tcPr>
          <w:p w14:paraId="64AF2903" w14:textId="6B6B7B85" w:rsidR="00990332" w:rsidRPr="00511D24" w:rsidRDefault="006E7001" w:rsidP="00504224">
            <w:pPr>
              <w:jc w:val="center"/>
              <w:rPr>
                <w:rFonts w:cs="Arial"/>
                <w:sz w:val="24"/>
                <w:szCs w:val="24"/>
              </w:rPr>
            </w:pPr>
            <w:r w:rsidRPr="00511D24">
              <w:rPr>
                <w:rFonts w:cs="Arial"/>
                <w:b/>
                <w:smallCaps/>
                <w:sz w:val="24"/>
                <w:szCs w:val="24"/>
              </w:rPr>
              <w:t>Assignment 2 due</w:t>
            </w:r>
          </w:p>
        </w:tc>
      </w:tr>
      <w:tr w:rsidR="00990332" w:rsidRPr="00511D24" w14:paraId="1FFC8662" w14:textId="77777777" w:rsidTr="00747654">
        <w:trPr>
          <w:cantSplit/>
          <w:jc w:val="center"/>
        </w:trPr>
        <w:tc>
          <w:tcPr>
            <w:tcW w:w="1170" w:type="dxa"/>
            <w:tcBorders>
              <w:top w:val="single" w:sz="12" w:space="0" w:color="000000"/>
              <w:bottom w:val="single" w:sz="12" w:space="0" w:color="000000"/>
            </w:tcBorders>
            <w:shd w:val="clear" w:color="auto" w:fill="auto"/>
          </w:tcPr>
          <w:p w14:paraId="08C51CBE" w14:textId="544F76B8" w:rsidR="00990332" w:rsidRPr="00511D24" w:rsidRDefault="006E7001" w:rsidP="008F6A41">
            <w:pPr>
              <w:spacing w:beforeLines="20" w:before="48" w:afterLines="20" w:after="48"/>
              <w:jc w:val="center"/>
              <w:rPr>
                <w:rFonts w:cs="Arial"/>
                <w:b/>
                <w:bCs/>
                <w:sz w:val="24"/>
                <w:szCs w:val="24"/>
              </w:rPr>
            </w:pPr>
            <w:r w:rsidRPr="00511D24">
              <w:rPr>
                <w:rFonts w:cs="Arial"/>
                <w:b/>
                <w:bCs/>
                <w:sz w:val="24"/>
                <w:szCs w:val="24"/>
              </w:rPr>
              <w:t>9</w:t>
            </w:r>
          </w:p>
        </w:tc>
        <w:tc>
          <w:tcPr>
            <w:tcW w:w="6570" w:type="dxa"/>
            <w:tcBorders>
              <w:top w:val="single" w:sz="12" w:space="0" w:color="000000"/>
              <w:bottom w:val="single" w:sz="12" w:space="0" w:color="000000"/>
            </w:tcBorders>
            <w:shd w:val="clear" w:color="auto" w:fill="auto"/>
          </w:tcPr>
          <w:p w14:paraId="62201744" w14:textId="46A9ADEE" w:rsidR="00990332" w:rsidRPr="00511D24" w:rsidRDefault="00990332" w:rsidP="00504224">
            <w:pPr>
              <w:pStyle w:val="Level1"/>
              <w:numPr>
                <w:ilvl w:val="0"/>
                <w:numId w:val="0"/>
              </w:numPr>
              <w:rPr>
                <w:b/>
                <w:sz w:val="24"/>
              </w:rPr>
            </w:pPr>
            <w:r w:rsidRPr="00511D24">
              <w:rPr>
                <w:b/>
                <w:sz w:val="24"/>
              </w:rPr>
              <w:t>Desi</w:t>
            </w:r>
            <w:r w:rsidR="00C43A35">
              <w:rPr>
                <w:b/>
                <w:sz w:val="24"/>
              </w:rPr>
              <w:t xml:space="preserve">gning an Outcome </w:t>
            </w:r>
            <w:proofErr w:type="gramStart"/>
            <w:r w:rsidR="00C43A35">
              <w:rPr>
                <w:b/>
                <w:sz w:val="24"/>
              </w:rPr>
              <w:t xml:space="preserve">Evaluation </w:t>
            </w:r>
            <w:r w:rsidR="00AB0670" w:rsidRPr="00511D24">
              <w:rPr>
                <w:b/>
                <w:sz w:val="24"/>
              </w:rPr>
              <w:t xml:space="preserve"> –</w:t>
            </w:r>
            <w:proofErr w:type="gramEnd"/>
            <w:r w:rsidR="00AB0670" w:rsidRPr="00511D24">
              <w:rPr>
                <w:b/>
                <w:sz w:val="24"/>
              </w:rPr>
              <w:t xml:space="preserve"> Part 1</w:t>
            </w:r>
          </w:p>
          <w:p w14:paraId="4C0543E1" w14:textId="77777777" w:rsidR="0038697C" w:rsidRPr="00511D24" w:rsidRDefault="0038697C" w:rsidP="00374315">
            <w:pPr>
              <w:pStyle w:val="Level1"/>
              <w:numPr>
                <w:ilvl w:val="0"/>
                <w:numId w:val="19"/>
              </w:numPr>
              <w:tabs>
                <w:tab w:val="left" w:pos="342"/>
              </w:tabs>
              <w:spacing w:before="0" w:after="0"/>
              <w:rPr>
                <w:sz w:val="24"/>
              </w:rPr>
            </w:pPr>
            <w:r w:rsidRPr="00511D24">
              <w:rPr>
                <w:sz w:val="24"/>
              </w:rPr>
              <w:t>Logic Models and Identifying Theory of Change</w:t>
            </w:r>
          </w:p>
          <w:p w14:paraId="0109F312" w14:textId="77777777" w:rsidR="0038697C" w:rsidRPr="00511D24" w:rsidRDefault="0038697C" w:rsidP="00374315">
            <w:pPr>
              <w:pStyle w:val="Level1"/>
              <w:numPr>
                <w:ilvl w:val="0"/>
                <w:numId w:val="19"/>
              </w:numPr>
              <w:tabs>
                <w:tab w:val="left" w:pos="342"/>
              </w:tabs>
              <w:spacing w:before="0" w:after="0"/>
              <w:rPr>
                <w:sz w:val="24"/>
              </w:rPr>
            </w:pPr>
            <w:r w:rsidRPr="00511D24">
              <w:rPr>
                <w:sz w:val="24"/>
              </w:rPr>
              <w:t>Specifying &amp; Measuring Program Objectives</w:t>
            </w:r>
          </w:p>
          <w:p w14:paraId="71FE547B" w14:textId="3EF5B7BA" w:rsidR="00AB0670" w:rsidRPr="00511D24" w:rsidRDefault="00AB0670" w:rsidP="00374315">
            <w:pPr>
              <w:pStyle w:val="Level1"/>
              <w:numPr>
                <w:ilvl w:val="0"/>
                <w:numId w:val="19"/>
              </w:numPr>
              <w:tabs>
                <w:tab w:val="left" w:pos="342"/>
              </w:tabs>
              <w:spacing w:before="0" w:after="0"/>
              <w:rPr>
                <w:sz w:val="24"/>
              </w:rPr>
            </w:pPr>
            <w:r w:rsidRPr="00511D24">
              <w:rPr>
                <w:sz w:val="24"/>
              </w:rPr>
              <w:t>Designing a Monitoring System</w:t>
            </w:r>
          </w:p>
          <w:p w14:paraId="75BEB554" w14:textId="77777777" w:rsidR="0038697C" w:rsidRPr="00511D24" w:rsidRDefault="0038697C" w:rsidP="00374315">
            <w:pPr>
              <w:pStyle w:val="Level1"/>
              <w:numPr>
                <w:ilvl w:val="0"/>
                <w:numId w:val="19"/>
              </w:numPr>
              <w:tabs>
                <w:tab w:val="left" w:pos="342"/>
              </w:tabs>
              <w:spacing w:before="0" w:after="0"/>
              <w:rPr>
                <w:sz w:val="24"/>
              </w:rPr>
            </w:pPr>
            <w:r w:rsidRPr="00511D24">
              <w:rPr>
                <w:sz w:val="24"/>
              </w:rPr>
              <w:t>Goals, indicators and Outcomes</w:t>
            </w:r>
          </w:p>
          <w:p w14:paraId="272116D8" w14:textId="3D979F89" w:rsidR="0038697C" w:rsidRPr="00511D24" w:rsidRDefault="0038697C" w:rsidP="00374315">
            <w:pPr>
              <w:pStyle w:val="Level1"/>
              <w:numPr>
                <w:ilvl w:val="0"/>
                <w:numId w:val="25"/>
              </w:numPr>
              <w:tabs>
                <w:tab w:val="left" w:pos="342"/>
              </w:tabs>
              <w:spacing w:before="0" w:after="0"/>
              <w:rPr>
                <w:sz w:val="24"/>
              </w:rPr>
            </w:pPr>
            <w:r w:rsidRPr="00511D24">
              <w:rPr>
                <w:sz w:val="24"/>
              </w:rPr>
              <w:t>Developing SMART Goals</w:t>
            </w:r>
          </w:p>
          <w:p w14:paraId="05BB0012" w14:textId="77777777" w:rsidR="00AB0670" w:rsidRPr="00511D24" w:rsidRDefault="00AB0670" w:rsidP="00AB0670">
            <w:pPr>
              <w:pStyle w:val="Level1"/>
              <w:numPr>
                <w:ilvl w:val="0"/>
                <w:numId w:val="0"/>
              </w:numPr>
              <w:tabs>
                <w:tab w:val="left" w:pos="342"/>
              </w:tabs>
              <w:ind w:left="1440"/>
              <w:rPr>
                <w:sz w:val="24"/>
              </w:rPr>
            </w:pPr>
          </w:p>
          <w:p w14:paraId="6864B582" w14:textId="77777777" w:rsidR="00990332" w:rsidRPr="00511D24" w:rsidRDefault="00990332" w:rsidP="00AB0670">
            <w:pPr>
              <w:pStyle w:val="Level1"/>
              <w:numPr>
                <w:ilvl w:val="0"/>
                <w:numId w:val="0"/>
              </w:numPr>
              <w:tabs>
                <w:tab w:val="left" w:pos="342"/>
              </w:tabs>
              <w:ind w:left="720"/>
              <w:rPr>
                <w:sz w:val="24"/>
              </w:rPr>
            </w:pPr>
          </w:p>
        </w:tc>
        <w:tc>
          <w:tcPr>
            <w:tcW w:w="2057" w:type="dxa"/>
            <w:tcBorders>
              <w:top w:val="single" w:sz="12" w:space="0" w:color="000000"/>
              <w:bottom w:val="single" w:sz="12" w:space="0" w:color="000000"/>
            </w:tcBorders>
            <w:shd w:val="clear" w:color="auto" w:fill="auto"/>
          </w:tcPr>
          <w:p w14:paraId="7A942280" w14:textId="77777777" w:rsidR="00990332" w:rsidRPr="00511D24" w:rsidRDefault="00990332" w:rsidP="00504224">
            <w:pPr>
              <w:jc w:val="center"/>
              <w:rPr>
                <w:rFonts w:cs="Arial"/>
                <w:sz w:val="24"/>
                <w:szCs w:val="24"/>
              </w:rPr>
            </w:pPr>
          </w:p>
        </w:tc>
      </w:tr>
      <w:tr w:rsidR="006E7001" w:rsidRPr="00511D24" w14:paraId="3F46DB1A" w14:textId="77777777" w:rsidTr="00747654">
        <w:trPr>
          <w:cantSplit/>
          <w:jc w:val="center"/>
        </w:trPr>
        <w:tc>
          <w:tcPr>
            <w:tcW w:w="1170" w:type="dxa"/>
            <w:tcBorders>
              <w:top w:val="single" w:sz="12" w:space="0" w:color="000000"/>
              <w:bottom w:val="single" w:sz="12" w:space="0" w:color="000000"/>
            </w:tcBorders>
            <w:shd w:val="clear" w:color="auto" w:fill="auto"/>
          </w:tcPr>
          <w:p w14:paraId="1BFF753E" w14:textId="5BDC0AE5" w:rsidR="006E7001" w:rsidRPr="00511D24" w:rsidRDefault="006E7001" w:rsidP="006E7001">
            <w:pPr>
              <w:spacing w:beforeLines="20" w:before="48" w:afterLines="20" w:after="48"/>
              <w:jc w:val="center"/>
              <w:rPr>
                <w:rFonts w:cs="Arial"/>
                <w:b/>
                <w:bCs/>
                <w:sz w:val="24"/>
                <w:szCs w:val="24"/>
              </w:rPr>
            </w:pPr>
            <w:r w:rsidRPr="00511D24">
              <w:rPr>
                <w:rFonts w:cs="Arial"/>
                <w:b/>
                <w:bCs/>
                <w:sz w:val="24"/>
                <w:szCs w:val="24"/>
              </w:rPr>
              <w:lastRenderedPageBreak/>
              <w:t>10</w:t>
            </w:r>
          </w:p>
        </w:tc>
        <w:tc>
          <w:tcPr>
            <w:tcW w:w="6570" w:type="dxa"/>
            <w:tcBorders>
              <w:top w:val="single" w:sz="12" w:space="0" w:color="000000"/>
              <w:bottom w:val="single" w:sz="12" w:space="0" w:color="000000"/>
            </w:tcBorders>
            <w:shd w:val="clear" w:color="auto" w:fill="auto"/>
          </w:tcPr>
          <w:p w14:paraId="18A85A92" w14:textId="12170604" w:rsidR="006E7001" w:rsidRPr="00511D24" w:rsidRDefault="006E7001" w:rsidP="006E7001">
            <w:pPr>
              <w:pStyle w:val="Level1"/>
              <w:numPr>
                <w:ilvl w:val="0"/>
                <w:numId w:val="0"/>
              </w:numPr>
              <w:rPr>
                <w:b/>
                <w:sz w:val="24"/>
              </w:rPr>
            </w:pPr>
            <w:r w:rsidRPr="00511D24">
              <w:rPr>
                <w:b/>
                <w:sz w:val="24"/>
              </w:rPr>
              <w:t>Designing an Outcome Evaluation Plan</w:t>
            </w:r>
            <w:r w:rsidR="00AB0670" w:rsidRPr="00511D24">
              <w:rPr>
                <w:b/>
                <w:sz w:val="24"/>
              </w:rPr>
              <w:t xml:space="preserve"> – Part 2</w:t>
            </w:r>
          </w:p>
          <w:p w14:paraId="7396403F" w14:textId="662B9D62" w:rsidR="00AB0670" w:rsidRPr="00511D24" w:rsidRDefault="00AB0670" w:rsidP="00374315">
            <w:pPr>
              <w:pStyle w:val="Level1"/>
              <w:numPr>
                <w:ilvl w:val="0"/>
                <w:numId w:val="19"/>
              </w:numPr>
              <w:tabs>
                <w:tab w:val="left" w:pos="342"/>
              </w:tabs>
              <w:spacing w:before="0" w:after="0"/>
              <w:rPr>
                <w:sz w:val="24"/>
              </w:rPr>
            </w:pPr>
            <w:r w:rsidRPr="00511D24">
              <w:rPr>
                <w:sz w:val="24"/>
              </w:rPr>
              <w:t>Evaluation Designs</w:t>
            </w:r>
          </w:p>
          <w:p w14:paraId="789A09F7" w14:textId="58610E71" w:rsidR="006E7001" w:rsidRPr="00511D24" w:rsidRDefault="00C43A35" w:rsidP="00374315">
            <w:pPr>
              <w:pStyle w:val="Level1"/>
              <w:numPr>
                <w:ilvl w:val="0"/>
                <w:numId w:val="19"/>
              </w:numPr>
              <w:tabs>
                <w:tab w:val="left" w:pos="342"/>
              </w:tabs>
              <w:spacing w:before="0" w:after="0"/>
              <w:rPr>
                <w:sz w:val="24"/>
              </w:rPr>
            </w:pPr>
            <w:r>
              <w:rPr>
                <w:sz w:val="24"/>
              </w:rPr>
              <w:t>Statistical Analysis &amp; Display of</w:t>
            </w:r>
            <w:r w:rsidR="006E7001" w:rsidRPr="00511D24">
              <w:rPr>
                <w:sz w:val="24"/>
              </w:rPr>
              <w:t xml:space="preserve"> Data</w:t>
            </w:r>
          </w:p>
          <w:p w14:paraId="487D318E" w14:textId="77777777" w:rsidR="006E7001" w:rsidRPr="00511D24" w:rsidRDefault="006E7001" w:rsidP="00374315">
            <w:pPr>
              <w:pStyle w:val="Level1"/>
              <w:numPr>
                <w:ilvl w:val="0"/>
                <w:numId w:val="19"/>
              </w:numPr>
              <w:tabs>
                <w:tab w:val="left" w:pos="342"/>
              </w:tabs>
              <w:spacing w:before="0" w:after="0"/>
              <w:rPr>
                <w:sz w:val="24"/>
              </w:rPr>
            </w:pPr>
            <w:r w:rsidRPr="00511D24">
              <w:rPr>
                <w:sz w:val="24"/>
              </w:rPr>
              <w:t>Developing a Feedback System</w:t>
            </w:r>
          </w:p>
          <w:p w14:paraId="05E2F2ED" w14:textId="77777777" w:rsidR="006E7001" w:rsidRPr="00511D24" w:rsidRDefault="006E7001" w:rsidP="00374315">
            <w:pPr>
              <w:pStyle w:val="Level1"/>
              <w:numPr>
                <w:ilvl w:val="0"/>
                <w:numId w:val="19"/>
              </w:numPr>
              <w:tabs>
                <w:tab w:val="left" w:pos="342"/>
              </w:tabs>
              <w:spacing w:before="0" w:after="0"/>
              <w:rPr>
                <w:sz w:val="24"/>
              </w:rPr>
            </w:pPr>
            <w:r w:rsidRPr="00511D24">
              <w:rPr>
                <w:sz w:val="24"/>
              </w:rPr>
              <w:t xml:space="preserve">Disseminating and Communicating Results </w:t>
            </w:r>
          </w:p>
          <w:p w14:paraId="32418D3D" w14:textId="77777777" w:rsidR="006E7001" w:rsidRPr="00511D24" w:rsidRDefault="006E7001" w:rsidP="006E7001">
            <w:pPr>
              <w:spacing w:beforeLines="20" w:before="48" w:afterLines="20" w:after="48"/>
              <w:jc w:val="center"/>
              <w:rPr>
                <w:rFonts w:cs="Arial"/>
                <w:b/>
                <w:bCs/>
                <w:sz w:val="24"/>
                <w:szCs w:val="24"/>
              </w:rPr>
            </w:pPr>
          </w:p>
        </w:tc>
        <w:tc>
          <w:tcPr>
            <w:tcW w:w="2057" w:type="dxa"/>
            <w:tcBorders>
              <w:top w:val="single" w:sz="12" w:space="0" w:color="000000"/>
              <w:bottom w:val="single" w:sz="12" w:space="0" w:color="000000"/>
            </w:tcBorders>
            <w:shd w:val="clear" w:color="auto" w:fill="auto"/>
          </w:tcPr>
          <w:p w14:paraId="17D41C1A" w14:textId="77777777" w:rsidR="006E7001" w:rsidRPr="00511D24" w:rsidRDefault="006E7001" w:rsidP="006E7001">
            <w:pPr>
              <w:jc w:val="center"/>
              <w:rPr>
                <w:rFonts w:cs="Arial"/>
                <w:sz w:val="24"/>
                <w:szCs w:val="24"/>
              </w:rPr>
            </w:pPr>
          </w:p>
        </w:tc>
      </w:tr>
      <w:tr w:rsidR="00990332" w:rsidRPr="00511D24" w14:paraId="7EF0FF8D" w14:textId="77777777" w:rsidTr="00747654">
        <w:trPr>
          <w:cantSplit/>
          <w:jc w:val="center"/>
        </w:trPr>
        <w:tc>
          <w:tcPr>
            <w:tcW w:w="1170" w:type="dxa"/>
            <w:tcBorders>
              <w:top w:val="single" w:sz="12" w:space="0" w:color="000000"/>
              <w:bottom w:val="single" w:sz="12" w:space="0" w:color="000000"/>
            </w:tcBorders>
            <w:shd w:val="clear" w:color="auto" w:fill="auto"/>
          </w:tcPr>
          <w:p w14:paraId="35BC1713" w14:textId="32EA09FC" w:rsidR="00990332" w:rsidRPr="00511D24" w:rsidRDefault="00990332" w:rsidP="008F6A41">
            <w:pPr>
              <w:spacing w:beforeLines="20" w:before="48" w:afterLines="20" w:after="48"/>
              <w:jc w:val="center"/>
              <w:rPr>
                <w:rFonts w:cs="Arial"/>
                <w:b/>
                <w:bCs/>
                <w:sz w:val="24"/>
                <w:szCs w:val="24"/>
              </w:rPr>
            </w:pPr>
            <w:r w:rsidRPr="00511D24">
              <w:rPr>
                <w:rFonts w:cs="Arial"/>
                <w:b/>
                <w:bCs/>
                <w:sz w:val="24"/>
                <w:szCs w:val="24"/>
              </w:rPr>
              <w:t>11</w:t>
            </w:r>
          </w:p>
        </w:tc>
        <w:tc>
          <w:tcPr>
            <w:tcW w:w="6570" w:type="dxa"/>
            <w:tcBorders>
              <w:top w:val="single" w:sz="12" w:space="0" w:color="000000"/>
              <w:bottom w:val="single" w:sz="12" w:space="0" w:color="000000"/>
            </w:tcBorders>
            <w:shd w:val="clear" w:color="auto" w:fill="auto"/>
          </w:tcPr>
          <w:p w14:paraId="0BCDF398" w14:textId="62D74597" w:rsidR="00990332" w:rsidRPr="00511D24" w:rsidRDefault="00990332" w:rsidP="00504224">
            <w:pPr>
              <w:pStyle w:val="Level1"/>
              <w:numPr>
                <w:ilvl w:val="0"/>
                <w:numId w:val="0"/>
              </w:numPr>
              <w:rPr>
                <w:b/>
                <w:sz w:val="24"/>
              </w:rPr>
            </w:pPr>
            <w:r w:rsidRPr="00511D24">
              <w:rPr>
                <w:b/>
                <w:sz w:val="24"/>
              </w:rPr>
              <w:t xml:space="preserve">Using Data </w:t>
            </w:r>
            <w:r w:rsidR="008C7AB0">
              <w:rPr>
                <w:b/>
                <w:sz w:val="24"/>
              </w:rPr>
              <w:t xml:space="preserve">and Evaluation </w:t>
            </w:r>
            <w:r w:rsidRPr="00511D24">
              <w:rPr>
                <w:b/>
                <w:sz w:val="24"/>
              </w:rPr>
              <w:t>for Capa</w:t>
            </w:r>
            <w:r w:rsidR="004B4933">
              <w:rPr>
                <w:b/>
                <w:sz w:val="24"/>
              </w:rPr>
              <w:t xml:space="preserve">city Building Needs </w:t>
            </w:r>
          </w:p>
          <w:p w14:paraId="7706D0D4" w14:textId="77777777" w:rsidR="00990332" w:rsidRPr="00511D24" w:rsidRDefault="00990332" w:rsidP="00374315">
            <w:pPr>
              <w:pStyle w:val="Level1"/>
              <w:numPr>
                <w:ilvl w:val="0"/>
                <w:numId w:val="20"/>
              </w:numPr>
              <w:spacing w:before="0" w:after="0"/>
              <w:rPr>
                <w:sz w:val="24"/>
              </w:rPr>
            </w:pPr>
            <w:r w:rsidRPr="00511D24">
              <w:rPr>
                <w:sz w:val="24"/>
              </w:rPr>
              <w:t>Identifying key findings and lessons learned</w:t>
            </w:r>
          </w:p>
          <w:p w14:paraId="57028FB1" w14:textId="184F6C78" w:rsidR="004968F9" w:rsidRPr="00511D24" w:rsidRDefault="004968F9" w:rsidP="00374315">
            <w:pPr>
              <w:pStyle w:val="Level1"/>
              <w:numPr>
                <w:ilvl w:val="0"/>
                <w:numId w:val="20"/>
              </w:numPr>
              <w:spacing w:before="0" w:after="0"/>
              <w:rPr>
                <w:sz w:val="24"/>
              </w:rPr>
            </w:pPr>
            <w:r w:rsidRPr="00511D24">
              <w:rPr>
                <w:sz w:val="24"/>
              </w:rPr>
              <w:t>The role of evaluation in grant-seeking and agency development</w:t>
            </w:r>
          </w:p>
          <w:p w14:paraId="5B864136" w14:textId="77777777" w:rsidR="00990332" w:rsidRPr="00511D24" w:rsidRDefault="00990332" w:rsidP="00374315">
            <w:pPr>
              <w:pStyle w:val="Level1"/>
              <w:numPr>
                <w:ilvl w:val="0"/>
                <w:numId w:val="20"/>
              </w:numPr>
              <w:spacing w:before="0" w:after="0"/>
              <w:rPr>
                <w:sz w:val="24"/>
              </w:rPr>
            </w:pPr>
            <w:r w:rsidRPr="00511D24">
              <w:rPr>
                <w:sz w:val="24"/>
              </w:rPr>
              <w:t>Identifying and addressing evaluation obstacles and limitations</w:t>
            </w:r>
          </w:p>
          <w:p w14:paraId="0A4AB248" w14:textId="77777777" w:rsidR="00990332" w:rsidRDefault="00493387" w:rsidP="00374315">
            <w:pPr>
              <w:pStyle w:val="Level1"/>
              <w:numPr>
                <w:ilvl w:val="0"/>
                <w:numId w:val="20"/>
              </w:numPr>
              <w:spacing w:before="0" w:after="0"/>
              <w:rPr>
                <w:sz w:val="24"/>
              </w:rPr>
            </w:pPr>
            <w:r w:rsidRPr="00511D24">
              <w:rPr>
                <w:sz w:val="24"/>
              </w:rPr>
              <w:t>Data</w:t>
            </w:r>
            <w:r w:rsidR="00990332" w:rsidRPr="00511D24">
              <w:rPr>
                <w:sz w:val="24"/>
              </w:rPr>
              <w:t xml:space="preserve"> Informed Decision Making for </w:t>
            </w:r>
            <w:r w:rsidRPr="00511D24">
              <w:rPr>
                <w:sz w:val="24"/>
              </w:rPr>
              <w:t xml:space="preserve">Social Work </w:t>
            </w:r>
            <w:r w:rsidR="00990332" w:rsidRPr="00511D24">
              <w:rPr>
                <w:sz w:val="24"/>
              </w:rPr>
              <w:t>Practice</w:t>
            </w:r>
          </w:p>
          <w:p w14:paraId="4880998C" w14:textId="77777777" w:rsidR="00816AC7" w:rsidRPr="00511D24" w:rsidRDefault="00816AC7" w:rsidP="00816AC7">
            <w:pPr>
              <w:pStyle w:val="Level1"/>
              <w:numPr>
                <w:ilvl w:val="0"/>
                <w:numId w:val="0"/>
              </w:numPr>
              <w:spacing w:before="0" w:after="0"/>
              <w:ind w:left="720"/>
              <w:rPr>
                <w:sz w:val="24"/>
              </w:rPr>
            </w:pPr>
          </w:p>
        </w:tc>
        <w:tc>
          <w:tcPr>
            <w:tcW w:w="2057" w:type="dxa"/>
            <w:tcBorders>
              <w:top w:val="single" w:sz="12" w:space="0" w:color="000000"/>
              <w:bottom w:val="single" w:sz="12" w:space="0" w:color="000000"/>
            </w:tcBorders>
            <w:shd w:val="clear" w:color="auto" w:fill="auto"/>
          </w:tcPr>
          <w:p w14:paraId="088F5D0A" w14:textId="77777777" w:rsidR="00990332" w:rsidRPr="00511D24" w:rsidRDefault="00990332" w:rsidP="00504224">
            <w:pPr>
              <w:jc w:val="center"/>
              <w:rPr>
                <w:rFonts w:cs="Arial"/>
                <w:sz w:val="24"/>
                <w:szCs w:val="24"/>
              </w:rPr>
            </w:pPr>
          </w:p>
        </w:tc>
      </w:tr>
      <w:tr w:rsidR="00990332" w:rsidRPr="00511D24" w14:paraId="49C53E4A" w14:textId="77777777" w:rsidTr="00816AC7">
        <w:trPr>
          <w:cantSplit/>
          <w:trHeight w:val="942"/>
          <w:jc w:val="center"/>
        </w:trPr>
        <w:tc>
          <w:tcPr>
            <w:tcW w:w="1170" w:type="dxa"/>
            <w:tcBorders>
              <w:top w:val="single" w:sz="12" w:space="0" w:color="000000"/>
              <w:bottom w:val="single" w:sz="12" w:space="0" w:color="000000"/>
            </w:tcBorders>
            <w:shd w:val="clear" w:color="auto" w:fill="auto"/>
          </w:tcPr>
          <w:p w14:paraId="7E88C9E4" w14:textId="77777777" w:rsidR="00990332" w:rsidRPr="00511D24" w:rsidRDefault="00990332" w:rsidP="008F6A41">
            <w:pPr>
              <w:spacing w:beforeLines="20" w:before="48" w:afterLines="20" w:after="48"/>
              <w:jc w:val="center"/>
              <w:rPr>
                <w:rFonts w:cs="Arial"/>
                <w:b/>
                <w:bCs/>
                <w:sz w:val="24"/>
                <w:szCs w:val="24"/>
              </w:rPr>
            </w:pPr>
            <w:r w:rsidRPr="00511D24">
              <w:rPr>
                <w:rFonts w:cs="Arial"/>
                <w:b/>
                <w:bCs/>
                <w:sz w:val="24"/>
                <w:szCs w:val="24"/>
              </w:rPr>
              <w:t>12</w:t>
            </w:r>
          </w:p>
        </w:tc>
        <w:tc>
          <w:tcPr>
            <w:tcW w:w="6570" w:type="dxa"/>
            <w:tcBorders>
              <w:top w:val="single" w:sz="12" w:space="0" w:color="000000"/>
              <w:bottom w:val="single" w:sz="12" w:space="0" w:color="000000"/>
            </w:tcBorders>
            <w:shd w:val="clear" w:color="auto" w:fill="auto"/>
          </w:tcPr>
          <w:p w14:paraId="60B631D4" w14:textId="77777777" w:rsidR="00990332" w:rsidRPr="00511D24" w:rsidRDefault="00990332" w:rsidP="00504224">
            <w:pPr>
              <w:pStyle w:val="Level1"/>
              <w:numPr>
                <w:ilvl w:val="0"/>
                <w:numId w:val="0"/>
              </w:numPr>
              <w:rPr>
                <w:b/>
                <w:sz w:val="24"/>
              </w:rPr>
            </w:pPr>
            <w:r w:rsidRPr="00511D24">
              <w:rPr>
                <w:b/>
                <w:sz w:val="24"/>
              </w:rPr>
              <w:t>Knowledge Transfer in Social Work</w:t>
            </w:r>
          </w:p>
          <w:p w14:paraId="48A2718D" w14:textId="77777777" w:rsidR="00990332" w:rsidRPr="00511D24" w:rsidRDefault="00701873" w:rsidP="00374315">
            <w:pPr>
              <w:pStyle w:val="Level1"/>
              <w:numPr>
                <w:ilvl w:val="0"/>
                <w:numId w:val="21"/>
              </w:numPr>
              <w:spacing w:before="0" w:after="0"/>
              <w:rPr>
                <w:sz w:val="24"/>
              </w:rPr>
            </w:pPr>
            <w:r w:rsidRPr="00511D24">
              <w:rPr>
                <w:sz w:val="24"/>
              </w:rPr>
              <w:t>Bridging the g</w:t>
            </w:r>
            <w:r w:rsidR="00990332" w:rsidRPr="00511D24">
              <w:rPr>
                <w:sz w:val="24"/>
              </w:rPr>
              <w:t xml:space="preserve">ap between </w:t>
            </w:r>
            <w:r w:rsidR="001C433C" w:rsidRPr="00511D24">
              <w:rPr>
                <w:sz w:val="24"/>
              </w:rPr>
              <w:t>research</w:t>
            </w:r>
            <w:r w:rsidR="00990332" w:rsidRPr="00511D24">
              <w:rPr>
                <w:sz w:val="24"/>
              </w:rPr>
              <w:t xml:space="preserve"> and practice</w:t>
            </w:r>
          </w:p>
          <w:p w14:paraId="6EA6351E" w14:textId="77777777" w:rsidR="00990332" w:rsidRDefault="001C433C" w:rsidP="00374315">
            <w:pPr>
              <w:pStyle w:val="Level1"/>
              <w:numPr>
                <w:ilvl w:val="0"/>
                <w:numId w:val="21"/>
              </w:numPr>
              <w:spacing w:before="0" w:after="0"/>
              <w:rPr>
                <w:sz w:val="24"/>
              </w:rPr>
            </w:pPr>
            <w:r w:rsidRPr="00511D24">
              <w:rPr>
                <w:sz w:val="24"/>
              </w:rPr>
              <w:t>Knowledge</w:t>
            </w:r>
            <w:r w:rsidR="00701873" w:rsidRPr="00511D24">
              <w:rPr>
                <w:sz w:val="24"/>
              </w:rPr>
              <w:t xml:space="preserve"> transfer in social work</w:t>
            </w:r>
          </w:p>
          <w:p w14:paraId="1AEAF867" w14:textId="77777777" w:rsidR="00816AC7" w:rsidRPr="00511D24" w:rsidRDefault="00816AC7" w:rsidP="00816AC7">
            <w:pPr>
              <w:pStyle w:val="Level1"/>
              <w:numPr>
                <w:ilvl w:val="0"/>
                <w:numId w:val="0"/>
              </w:numPr>
              <w:spacing w:before="0" w:after="0"/>
              <w:ind w:left="720"/>
              <w:rPr>
                <w:sz w:val="24"/>
              </w:rPr>
            </w:pPr>
          </w:p>
        </w:tc>
        <w:tc>
          <w:tcPr>
            <w:tcW w:w="2057" w:type="dxa"/>
            <w:tcBorders>
              <w:top w:val="single" w:sz="12" w:space="0" w:color="000000"/>
              <w:bottom w:val="single" w:sz="12" w:space="0" w:color="000000"/>
            </w:tcBorders>
            <w:shd w:val="clear" w:color="auto" w:fill="auto"/>
          </w:tcPr>
          <w:p w14:paraId="43485A83" w14:textId="77777777" w:rsidR="00990332" w:rsidRPr="00511D24" w:rsidRDefault="00990332" w:rsidP="00504224">
            <w:pPr>
              <w:jc w:val="center"/>
              <w:rPr>
                <w:rFonts w:cs="Arial"/>
                <w:sz w:val="24"/>
                <w:szCs w:val="24"/>
              </w:rPr>
            </w:pPr>
          </w:p>
        </w:tc>
      </w:tr>
      <w:tr w:rsidR="00816AC7" w:rsidRPr="00511D24" w14:paraId="66E899CA" w14:textId="77777777" w:rsidTr="004A7401">
        <w:trPr>
          <w:cantSplit/>
          <w:jc w:val="center"/>
        </w:trPr>
        <w:tc>
          <w:tcPr>
            <w:tcW w:w="1170" w:type="dxa"/>
            <w:tcBorders>
              <w:top w:val="single" w:sz="12" w:space="0" w:color="000000"/>
              <w:bottom w:val="single" w:sz="12" w:space="0" w:color="000000"/>
            </w:tcBorders>
            <w:shd w:val="clear" w:color="auto" w:fill="auto"/>
          </w:tcPr>
          <w:p w14:paraId="2EF36989" w14:textId="77777777" w:rsidR="00816AC7" w:rsidRPr="00511D24" w:rsidRDefault="00816AC7" w:rsidP="008F6A41">
            <w:pPr>
              <w:spacing w:beforeLines="20" w:before="48" w:afterLines="20" w:after="48"/>
              <w:jc w:val="center"/>
              <w:rPr>
                <w:rFonts w:cs="Arial"/>
                <w:b/>
                <w:bCs/>
                <w:sz w:val="24"/>
                <w:szCs w:val="24"/>
              </w:rPr>
            </w:pPr>
            <w:r w:rsidRPr="00511D24">
              <w:rPr>
                <w:rFonts w:cs="Arial"/>
                <w:b/>
                <w:bCs/>
                <w:sz w:val="24"/>
                <w:szCs w:val="24"/>
              </w:rPr>
              <w:t>13</w:t>
            </w:r>
          </w:p>
        </w:tc>
        <w:tc>
          <w:tcPr>
            <w:tcW w:w="8627" w:type="dxa"/>
            <w:gridSpan w:val="2"/>
            <w:tcBorders>
              <w:top w:val="single" w:sz="12" w:space="0" w:color="000000"/>
              <w:bottom w:val="single" w:sz="12" w:space="0" w:color="000000"/>
            </w:tcBorders>
            <w:shd w:val="clear" w:color="auto" w:fill="auto"/>
          </w:tcPr>
          <w:p w14:paraId="37340356" w14:textId="52BE64C4" w:rsidR="00816AC7" w:rsidRDefault="00816AC7" w:rsidP="00504224">
            <w:pPr>
              <w:pStyle w:val="Level1"/>
              <w:numPr>
                <w:ilvl w:val="0"/>
                <w:numId w:val="0"/>
              </w:numPr>
              <w:rPr>
                <w:b/>
                <w:sz w:val="24"/>
              </w:rPr>
            </w:pPr>
            <w:r w:rsidRPr="00511D24">
              <w:rPr>
                <w:b/>
                <w:snapToGrid w:val="0"/>
                <w:color w:val="auto"/>
                <w:sz w:val="24"/>
              </w:rPr>
              <w:t>Developing an Effective Evaluation Report</w:t>
            </w:r>
            <w:r w:rsidRPr="00511D24">
              <w:rPr>
                <w:b/>
                <w:snapToGrid w:val="0"/>
                <w:color w:val="FFFFFF"/>
                <w:sz w:val="24"/>
              </w:rPr>
              <w:t xml:space="preserve"> </w:t>
            </w:r>
            <w:r w:rsidRPr="00511D24">
              <w:rPr>
                <w:b/>
                <w:sz w:val="24"/>
              </w:rPr>
              <w:t xml:space="preserve">&amp; </w:t>
            </w:r>
            <w:r>
              <w:rPr>
                <w:b/>
                <w:sz w:val="24"/>
              </w:rPr>
              <w:t xml:space="preserve">Team Consultation </w:t>
            </w:r>
          </w:p>
          <w:p w14:paraId="6170D25B" w14:textId="77777777" w:rsidR="00816AC7" w:rsidRDefault="00816AC7" w:rsidP="00374315">
            <w:pPr>
              <w:pStyle w:val="BodyText"/>
              <w:numPr>
                <w:ilvl w:val="0"/>
                <w:numId w:val="28"/>
              </w:numPr>
              <w:spacing w:after="0"/>
              <w:rPr>
                <w:rFonts w:cs="Arial"/>
                <w:sz w:val="24"/>
              </w:rPr>
            </w:pPr>
            <w:r>
              <w:rPr>
                <w:rFonts w:cs="Arial"/>
                <w:sz w:val="24"/>
              </w:rPr>
              <w:t>Executive Summaries</w:t>
            </w:r>
          </w:p>
          <w:p w14:paraId="4042DE47" w14:textId="77777777" w:rsidR="00816AC7" w:rsidRDefault="00816AC7" w:rsidP="00374315">
            <w:pPr>
              <w:pStyle w:val="BodyText"/>
              <w:numPr>
                <w:ilvl w:val="0"/>
                <w:numId w:val="28"/>
              </w:numPr>
              <w:spacing w:after="0"/>
              <w:rPr>
                <w:rFonts w:cs="Arial"/>
                <w:sz w:val="24"/>
              </w:rPr>
            </w:pPr>
            <w:r>
              <w:rPr>
                <w:rFonts w:cs="Arial"/>
                <w:sz w:val="24"/>
              </w:rPr>
              <w:t>Narrative Reports</w:t>
            </w:r>
          </w:p>
          <w:p w14:paraId="60560EE0" w14:textId="77777777" w:rsidR="00816AC7" w:rsidRDefault="00816AC7" w:rsidP="00374315">
            <w:pPr>
              <w:pStyle w:val="BodyText"/>
              <w:numPr>
                <w:ilvl w:val="0"/>
                <w:numId w:val="28"/>
              </w:numPr>
              <w:spacing w:after="0"/>
              <w:rPr>
                <w:rFonts w:cs="Arial"/>
                <w:sz w:val="24"/>
              </w:rPr>
            </w:pPr>
            <w:r>
              <w:rPr>
                <w:rFonts w:cs="Arial"/>
                <w:sz w:val="24"/>
              </w:rPr>
              <w:t>Presentation Basics</w:t>
            </w:r>
          </w:p>
          <w:p w14:paraId="60859358" w14:textId="77777777" w:rsidR="00816AC7" w:rsidRDefault="00816AC7" w:rsidP="00374315">
            <w:pPr>
              <w:pStyle w:val="BodyText"/>
              <w:numPr>
                <w:ilvl w:val="0"/>
                <w:numId w:val="28"/>
              </w:numPr>
              <w:spacing w:after="0"/>
              <w:rPr>
                <w:rFonts w:cs="Arial"/>
                <w:sz w:val="24"/>
              </w:rPr>
            </w:pPr>
            <w:r>
              <w:rPr>
                <w:rFonts w:cs="Arial"/>
                <w:sz w:val="24"/>
              </w:rPr>
              <w:t>Telling a Story with Data</w:t>
            </w:r>
          </w:p>
          <w:p w14:paraId="7F728D5A" w14:textId="77777777" w:rsidR="00816AC7" w:rsidRDefault="00816AC7" w:rsidP="00374315">
            <w:pPr>
              <w:pStyle w:val="BodyText"/>
              <w:numPr>
                <w:ilvl w:val="0"/>
                <w:numId w:val="28"/>
              </w:numPr>
              <w:spacing w:after="0"/>
              <w:rPr>
                <w:rFonts w:cs="Arial"/>
                <w:sz w:val="24"/>
              </w:rPr>
            </w:pPr>
            <w:r>
              <w:rPr>
                <w:rFonts w:cs="Arial"/>
                <w:sz w:val="24"/>
              </w:rPr>
              <w:t>Navigating Evaluation Politics as Consultants</w:t>
            </w:r>
          </w:p>
          <w:p w14:paraId="37B2F187" w14:textId="77777777" w:rsidR="00816AC7" w:rsidRPr="00511D24" w:rsidRDefault="00816AC7" w:rsidP="008F6A41">
            <w:pPr>
              <w:spacing w:beforeLines="20" w:before="48" w:afterLines="20" w:after="48"/>
              <w:jc w:val="center"/>
              <w:rPr>
                <w:rFonts w:cs="Arial"/>
                <w:bCs/>
                <w:sz w:val="24"/>
                <w:szCs w:val="24"/>
              </w:rPr>
            </w:pPr>
          </w:p>
        </w:tc>
      </w:tr>
      <w:tr w:rsidR="00E447E3" w:rsidRPr="00511D24" w14:paraId="672AE76D" w14:textId="77777777" w:rsidTr="00747654">
        <w:trPr>
          <w:cantSplit/>
          <w:jc w:val="center"/>
        </w:trPr>
        <w:tc>
          <w:tcPr>
            <w:tcW w:w="1170" w:type="dxa"/>
            <w:tcBorders>
              <w:top w:val="single" w:sz="12" w:space="0" w:color="000000"/>
              <w:bottom w:val="single" w:sz="12" w:space="0" w:color="000000"/>
            </w:tcBorders>
            <w:shd w:val="clear" w:color="auto" w:fill="auto"/>
          </w:tcPr>
          <w:p w14:paraId="26AC8B7E" w14:textId="6965B065" w:rsidR="00E447E3" w:rsidRPr="00511D24" w:rsidRDefault="00E447E3" w:rsidP="008F6A41">
            <w:pPr>
              <w:spacing w:beforeLines="20" w:before="48" w:afterLines="20" w:after="48"/>
              <w:jc w:val="center"/>
              <w:rPr>
                <w:rFonts w:cs="Arial"/>
                <w:b/>
                <w:bCs/>
                <w:sz w:val="24"/>
                <w:szCs w:val="24"/>
              </w:rPr>
            </w:pPr>
            <w:r w:rsidRPr="00511D24">
              <w:rPr>
                <w:rFonts w:cs="Arial"/>
                <w:b/>
                <w:bCs/>
                <w:sz w:val="24"/>
                <w:szCs w:val="24"/>
              </w:rPr>
              <w:t>14</w:t>
            </w:r>
          </w:p>
        </w:tc>
        <w:tc>
          <w:tcPr>
            <w:tcW w:w="6570" w:type="dxa"/>
            <w:tcBorders>
              <w:top w:val="single" w:sz="12" w:space="0" w:color="000000"/>
              <w:bottom w:val="single" w:sz="12" w:space="0" w:color="000000"/>
            </w:tcBorders>
            <w:shd w:val="clear" w:color="auto" w:fill="auto"/>
          </w:tcPr>
          <w:p w14:paraId="447025DB" w14:textId="17CD3EB4" w:rsidR="00E447E3" w:rsidRPr="00511D24" w:rsidRDefault="00E447E3" w:rsidP="00504224">
            <w:pPr>
              <w:pStyle w:val="Level1"/>
              <w:numPr>
                <w:ilvl w:val="0"/>
                <w:numId w:val="0"/>
              </w:numPr>
              <w:rPr>
                <w:b/>
                <w:snapToGrid w:val="0"/>
                <w:color w:val="auto"/>
                <w:sz w:val="24"/>
              </w:rPr>
            </w:pPr>
            <w:r w:rsidRPr="00511D24">
              <w:rPr>
                <w:b/>
                <w:snapToGrid w:val="0"/>
                <w:color w:val="auto"/>
                <w:sz w:val="24"/>
              </w:rPr>
              <w:t>In-Class Agency Presentations</w:t>
            </w:r>
            <w:r w:rsidR="00E61B87">
              <w:rPr>
                <w:b/>
                <w:snapToGrid w:val="0"/>
                <w:color w:val="auto"/>
                <w:sz w:val="24"/>
              </w:rPr>
              <w:t xml:space="preserve"> (Assignment 4)</w:t>
            </w:r>
          </w:p>
        </w:tc>
        <w:tc>
          <w:tcPr>
            <w:tcW w:w="2057" w:type="dxa"/>
            <w:tcBorders>
              <w:top w:val="single" w:sz="12" w:space="0" w:color="000000"/>
              <w:bottom w:val="single" w:sz="12" w:space="0" w:color="000000"/>
            </w:tcBorders>
            <w:shd w:val="clear" w:color="auto" w:fill="auto"/>
          </w:tcPr>
          <w:p w14:paraId="1D692E88" w14:textId="3BF794E9" w:rsidR="00E447E3" w:rsidRPr="00511D24" w:rsidRDefault="00E447E3" w:rsidP="008F6A41">
            <w:pPr>
              <w:spacing w:beforeLines="20" w:before="48" w:afterLines="20" w:after="48"/>
              <w:jc w:val="center"/>
              <w:rPr>
                <w:rFonts w:cs="Arial"/>
                <w:b/>
                <w:smallCaps/>
                <w:sz w:val="24"/>
                <w:szCs w:val="24"/>
              </w:rPr>
            </w:pPr>
            <w:r w:rsidRPr="00511D24">
              <w:rPr>
                <w:rFonts w:cs="Arial"/>
                <w:b/>
                <w:smallCaps/>
                <w:sz w:val="24"/>
                <w:szCs w:val="24"/>
              </w:rPr>
              <w:t>Assignment 3 due</w:t>
            </w:r>
          </w:p>
        </w:tc>
      </w:tr>
      <w:tr w:rsidR="00E447E3" w:rsidRPr="00511D24" w14:paraId="6D622656" w14:textId="77777777" w:rsidTr="00747654">
        <w:trPr>
          <w:cantSplit/>
          <w:jc w:val="center"/>
        </w:trPr>
        <w:tc>
          <w:tcPr>
            <w:tcW w:w="1170" w:type="dxa"/>
            <w:tcBorders>
              <w:top w:val="single" w:sz="12" w:space="0" w:color="000000"/>
              <w:bottom w:val="single" w:sz="12" w:space="0" w:color="000000"/>
            </w:tcBorders>
            <w:shd w:val="clear" w:color="auto" w:fill="auto"/>
          </w:tcPr>
          <w:p w14:paraId="6C8B2688" w14:textId="7D2CF5F8" w:rsidR="00E447E3" w:rsidRPr="00511D24" w:rsidRDefault="00E447E3" w:rsidP="008F6A41">
            <w:pPr>
              <w:spacing w:beforeLines="20" w:before="48" w:afterLines="20" w:after="48"/>
              <w:jc w:val="center"/>
              <w:rPr>
                <w:rFonts w:cs="Arial"/>
                <w:b/>
                <w:bCs/>
                <w:sz w:val="24"/>
                <w:szCs w:val="24"/>
              </w:rPr>
            </w:pPr>
            <w:r w:rsidRPr="00511D24">
              <w:rPr>
                <w:rFonts w:cs="Arial"/>
                <w:b/>
                <w:bCs/>
                <w:sz w:val="24"/>
                <w:szCs w:val="24"/>
              </w:rPr>
              <w:t>15</w:t>
            </w:r>
          </w:p>
        </w:tc>
        <w:tc>
          <w:tcPr>
            <w:tcW w:w="6570" w:type="dxa"/>
            <w:tcBorders>
              <w:top w:val="single" w:sz="12" w:space="0" w:color="000000"/>
              <w:bottom w:val="single" w:sz="12" w:space="0" w:color="000000"/>
            </w:tcBorders>
            <w:shd w:val="clear" w:color="auto" w:fill="auto"/>
          </w:tcPr>
          <w:p w14:paraId="3152275E" w14:textId="2A752A75" w:rsidR="00E447E3" w:rsidRPr="00511D24" w:rsidRDefault="00E447E3" w:rsidP="00504224">
            <w:pPr>
              <w:pStyle w:val="Level1"/>
              <w:numPr>
                <w:ilvl w:val="0"/>
                <w:numId w:val="0"/>
              </w:numPr>
              <w:rPr>
                <w:b/>
                <w:snapToGrid w:val="0"/>
                <w:color w:val="auto"/>
                <w:sz w:val="24"/>
              </w:rPr>
            </w:pPr>
            <w:r w:rsidRPr="00511D24">
              <w:rPr>
                <w:b/>
                <w:snapToGrid w:val="0"/>
                <w:color w:val="auto"/>
                <w:sz w:val="24"/>
              </w:rPr>
              <w:t>In-Class Agency Presentations</w:t>
            </w:r>
            <w:r w:rsidR="00E61B87">
              <w:rPr>
                <w:b/>
                <w:snapToGrid w:val="0"/>
                <w:color w:val="auto"/>
                <w:sz w:val="24"/>
              </w:rPr>
              <w:t xml:space="preserve"> (Assignment 4)</w:t>
            </w:r>
          </w:p>
        </w:tc>
        <w:tc>
          <w:tcPr>
            <w:tcW w:w="2057" w:type="dxa"/>
            <w:tcBorders>
              <w:top w:val="single" w:sz="12" w:space="0" w:color="000000"/>
              <w:bottom w:val="single" w:sz="12" w:space="0" w:color="000000"/>
            </w:tcBorders>
            <w:shd w:val="clear" w:color="auto" w:fill="auto"/>
          </w:tcPr>
          <w:p w14:paraId="52545754" w14:textId="77777777" w:rsidR="00E447E3" w:rsidRDefault="00E447E3" w:rsidP="008F6A41">
            <w:pPr>
              <w:spacing w:beforeLines="20" w:before="48" w:afterLines="20" w:after="48"/>
              <w:jc w:val="center"/>
              <w:rPr>
                <w:rFonts w:cs="Arial"/>
                <w:b/>
                <w:bCs/>
                <w:sz w:val="24"/>
                <w:szCs w:val="24"/>
              </w:rPr>
            </w:pPr>
          </w:p>
          <w:p w14:paraId="37BD1F2F" w14:textId="287958E7" w:rsidR="00E61B87" w:rsidRPr="00511D24" w:rsidRDefault="00E61B87" w:rsidP="008F6A41">
            <w:pPr>
              <w:spacing w:beforeLines="20" w:before="48" w:afterLines="20" w:after="48"/>
              <w:jc w:val="center"/>
              <w:rPr>
                <w:rFonts w:cs="Arial"/>
                <w:b/>
                <w:bCs/>
                <w:sz w:val="24"/>
                <w:szCs w:val="24"/>
              </w:rPr>
            </w:pPr>
          </w:p>
        </w:tc>
      </w:tr>
    </w:tbl>
    <w:p w14:paraId="58139156" w14:textId="77777777" w:rsidR="00C1302C" w:rsidRPr="00511D24" w:rsidRDefault="00C1302C" w:rsidP="00C1302C">
      <w:pPr>
        <w:rPr>
          <w:rFonts w:cs="Arial"/>
          <w:sz w:val="24"/>
          <w:szCs w:val="24"/>
        </w:rPr>
      </w:pPr>
    </w:p>
    <w:p w14:paraId="01BB66A3" w14:textId="77777777" w:rsidR="005F68EA" w:rsidRPr="00511D24" w:rsidRDefault="005F68EA">
      <w:pPr>
        <w:rPr>
          <w:rFonts w:cs="Arial"/>
          <w:b/>
          <w:bCs/>
          <w:color w:val="C00000"/>
          <w:sz w:val="24"/>
          <w:szCs w:val="24"/>
        </w:rPr>
      </w:pPr>
      <w:r w:rsidRPr="00511D24">
        <w:rPr>
          <w:rFonts w:cs="Arial"/>
          <w:sz w:val="24"/>
          <w:szCs w:val="24"/>
        </w:rPr>
        <w:br w:type="page"/>
      </w:r>
    </w:p>
    <w:p w14:paraId="0D5D3F41" w14:textId="77777777" w:rsidR="009B3357" w:rsidRPr="00511D24" w:rsidRDefault="009B3357" w:rsidP="00A74ED5">
      <w:pPr>
        <w:pStyle w:val="Part"/>
        <w:ind w:left="0" w:firstLine="0"/>
        <w:jc w:val="left"/>
        <w:rPr>
          <w:sz w:val="24"/>
          <w:szCs w:val="24"/>
        </w:rPr>
      </w:pPr>
    </w:p>
    <w:p w14:paraId="4D505165" w14:textId="77777777" w:rsidR="00B973D2" w:rsidRPr="00063D31" w:rsidRDefault="00B973D2" w:rsidP="00A763EB">
      <w:pPr>
        <w:pStyle w:val="Part"/>
        <w:ind w:left="0" w:firstLine="0"/>
      </w:pPr>
      <w:r w:rsidRPr="00063D31">
        <w:t>629 Course Schedule―Detailed Description</w:t>
      </w:r>
    </w:p>
    <w:p w14:paraId="1D4F63B0" w14:textId="77777777" w:rsidR="00B973D2" w:rsidRPr="00511D24" w:rsidRDefault="00B973D2" w:rsidP="00B973D2">
      <w:pPr>
        <w:pStyle w:val="PartX"/>
        <w:rPr>
          <w:sz w:val="24"/>
          <w:szCs w:val="24"/>
        </w:rPr>
      </w:pPr>
    </w:p>
    <w:p w14:paraId="09B0222B" w14:textId="77777777" w:rsidR="00B973D2" w:rsidRPr="00511D24" w:rsidRDefault="00B973D2" w:rsidP="00B973D2">
      <w:pPr>
        <w:pStyle w:val="PartX"/>
        <w:rPr>
          <w:sz w:val="24"/>
          <w:szCs w:val="24"/>
        </w:rPr>
      </w:pPr>
      <w:r w:rsidRPr="00511D24">
        <w:rPr>
          <w:sz w:val="24"/>
          <w:szCs w:val="24"/>
        </w:rPr>
        <w:t xml:space="preserve">Module 1: </w:t>
      </w:r>
      <w:r w:rsidR="002253B5" w:rsidRPr="00511D24">
        <w:rPr>
          <w:smallCaps/>
          <w:sz w:val="24"/>
          <w:szCs w:val="24"/>
        </w:rPr>
        <w:t>The V</w:t>
      </w:r>
      <w:r w:rsidRPr="00511D24">
        <w:rPr>
          <w:smallCaps/>
          <w:sz w:val="24"/>
          <w:szCs w:val="24"/>
        </w:rPr>
        <w:t xml:space="preserve">alue of Evaluation and </w:t>
      </w:r>
      <w:r w:rsidR="001C433C" w:rsidRPr="00511D24">
        <w:rPr>
          <w:smallCaps/>
          <w:sz w:val="24"/>
          <w:szCs w:val="24"/>
        </w:rPr>
        <w:t>Research</w:t>
      </w:r>
      <w:r w:rsidRPr="00511D24">
        <w:rPr>
          <w:smallCaps/>
          <w:sz w:val="24"/>
          <w:szCs w:val="24"/>
        </w:rPr>
        <w:t xml:space="preserve"> </w:t>
      </w:r>
    </w:p>
    <w:tbl>
      <w:tblPr>
        <w:tblW w:w="0" w:type="auto"/>
        <w:tblInd w:w="18" w:type="dxa"/>
        <w:tblLook w:val="04A0" w:firstRow="1" w:lastRow="0" w:firstColumn="1" w:lastColumn="0" w:noHBand="0" w:noVBand="1"/>
      </w:tblPr>
      <w:tblGrid>
        <w:gridCol w:w="6982"/>
        <w:gridCol w:w="2360"/>
      </w:tblGrid>
      <w:tr w:rsidR="00B973D2" w:rsidRPr="00511D24" w14:paraId="319D8FF3" w14:textId="77777777">
        <w:trPr>
          <w:cantSplit/>
          <w:tblHeader/>
        </w:trPr>
        <w:tc>
          <w:tcPr>
            <w:tcW w:w="7110" w:type="dxa"/>
            <w:shd w:val="clear" w:color="auto" w:fill="C00000"/>
          </w:tcPr>
          <w:p w14:paraId="451B8D2F" w14:textId="77777777" w:rsidR="00B973D2" w:rsidRPr="00511D24" w:rsidRDefault="00B973D2" w:rsidP="002B026F">
            <w:pPr>
              <w:keepNext/>
              <w:spacing w:before="20" w:after="20"/>
              <w:ind w:left="1242" w:hanging="1242"/>
              <w:rPr>
                <w:rFonts w:cs="Arial"/>
                <w:b/>
                <w:color w:val="FFFFFF"/>
                <w:sz w:val="24"/>
                <w:szCs w:val="24"/>
              </w:rPr>
            </w:pPr>
            <w:r w:rsidRPr="00511D24">
              <w:rPr>
                <w:rFonts w:cs="Arial"/>
                <w:b/>
                <w:snapToGrid w:val="0"/>
                <w:color w:val="FFFFFF"/>
                <w:sz w:val="24"/>
                <w:szCs w:val="24"/>
              </w:rPr>
              <w:t>Unit 1:</w:t>
            </w:r>
            <w:r w:rsidRPr="00511D24">
              <w:rPr>
                <w:rFonts w:cs="Arial"/>
                <w:b/>
                <w:snapToGrid w:val="0"/>
                <w:color w:val="FFFFFF"/>
                <w:sz w:val="24"/>
                <w:szCs w:val="24"/>
              </w:rPr>
              <w:tab/>
              <w:t>Research &amp; Evaluation for Social Workers</w:t>
            </w:r>
          </w:p>
        </w:tc>
        <w:tc>
          <w:tcPr>
            <w:tcW w:w="2430" w:type="dxa"/>
            <w:shd w:val="clear" w:color="auto" w:fill="C00000"/>
          </w:tcPr>
          <w:p w14:paraId="4D041B71" w14:textId="77777777" w:rsidR="00B973D2" w:rsidRPr="00511D24" w:rsidRDefault="00B973D2" w:rsidP="002253B5">
            <w:pPr>
              <w:keepNext/>
              <w:spacing w:before="20" w:after="20"/>
              <w:jc w:val="right"/>
              <w:rPr>
                <w:rFonts w:cs="Arial"/>
                <w:b/>
                <w:color w:val="FFFFFF"/>
                <w:sz w:val="24"/>
                <w:szCs w:val="24"/>
              </w:rPr>
            </w:pPr>
          </w:p>
        </w:tc>
      </w:tr>
      <w:tr w:rsidR="00B973D2" w:rsidRPr="00511D24" w14:paraId="41A84A7B" w14:textId="77777777">
        <w:trPr>
          <w:cantSplit/>
        </w:trPr>
        <w:tc>
          <w:tcPr>
            <w:tcW w:w="9540" w:type="dxa"/>
            <w:gridSpan w:val="2"/>
          </w:tcPr>
          <w:p w14:paraId="04A82536" w14:textId="483078B5" w:rsidR="00B973D2" w:rsidRPr="00511D24" w:rsidRDefault="00D62521" w:rsidP="002253B5">
            <w:pPr>
              <w:keepNext/>
              <w:rPr>
                <w:rFonts w:cs="Arial"/>
                <w:b/>
                <w:sz w:val="24"/>
                <w:szCs w:val="24"/>
              </w:rPr>
            </w:pPr>
            <w:r>
              <w:rPr>
                <w:rFonts w:cs="Arial"/>
                <w:b/>
                <w:bCs/>
                <w:color w:val="262626"/>
                <w:sz w:val="24"/>
                <w:szCs w:val="24"/>
              </w:rPr>
              <w:t>Topics:</w:t>
            </w:r>
          </w:p>
        </w:tc>
      </w:tr>
      <w:tr w:rsidR="00B973D2" w:rsidRPr="00511D24" w14:paraId="5D85CF26" w14:textId="77777777">
        <w:trPr>
          <w:cantSplit/>
        </w:trPr>
        <w:tc>
          <w:tcPr>
            <w:tcW w:w="9540" w:type="dxa"/>
            <w:gridSpan w:val="2"/>
          </w:tcPr>
          <w:p w14:paraId="703E1D8F" w14:textId="77777777" w:rsidR="00B973D2" w:rsidRPr="00511D24" w:rsidRDefault="00B973D2" w:rsidP="00957AC9">
            <w:pPr>
              <w:pStyle w:val="Level1"/>
              <w:keepNext w:val="0"/>
              <w:spacing w:before="0" w:after="0"/>
              <w:ind w:left="648"/>
              <w:rPr>
                <w:sz w:val="24"/>
              </w:rPr>
            </w:pPr>
            <w:r w:rsidRPr="00511D24">
              <w:rPr>
                <w:sz w:val="24"/>
              </w:rPr>
              <w:t>Welcome and introductions</w:t>
            </w:r>
          </w:p>
          <w:p w14:paraId="1A00DEBA" w14:textId="77777777" w:rsidR="00B973D2" w:rsidRPr="00511D24" w:rsidRDefault="00B973D2" w:rsidP="00957AC9">
            <w:pPr>
              <w:pStyle w:val="Level1"/>
              <w:keepNext w:val="0"/>
              <w:spacing w:before="0" w:after="0"/>
              <w:ind w:left="648"/>
              <w:rPr>
                <w:sz w:val="24"/>
              </w:rPr>
            </w:pPr>
            <w:r w:rsidRPr="00511D24">
              <w:rPr>
                <w:sz w:val="24"/>
              </w:rPr>
              <w:t>Course overview and review of syllabus</w:t>
            </w:r>
          </w:p>
          <w:p w14:paraId="2E6D4F14" w14:textId="77777777" w:rsidR="002253B5" w:rsidRPr="00511D24" w:rsidRDefault="00B973D2" w:rsidP="00957AC9">
            <w:pPr>
              <w:pStyle w:val="Level1"/>
              <w:spacing w:before="0" w:after="0"/>
              <w:ind w:left="648"/>
              <w:rPr>
                <w:sz w:val="24"/>
              </w:rPr>
            </w:pPr>
            <w:r w:rsidRPr="00511D24">
              <w:rPr>
                <w:sz w:val="24"/>
              </w:rPr>
              <w:t>Social work perspective on research &amp; evaluation</w:t>
            </w:r>
          </w:p>
          <w:p w14:paraId="327F6D03" w14:textId="77777777" w:rsidR="00B973D2" w:rsidRPr="00511D24" w:rsidRDefault="00B973D2" w:rsidP="00F02B80">
            <w:pPr>
              <w:pStyle w:val="Level1"/>
              <w:numPr>
                <w:ilvl w:val="0"/>
                <w:numId w:val="0"/>
              </w:numPr>
              <w:ind w:left="288"/>
              <w:rPr>
                <w:sz w:val="24"/>
              </w:rPr>
            </w:pPr>
          </w:p>
        </w:tc>
      </w:tr>
    </w:tbl>
    <w:p w14:paraId="7168D472" w14:textId="77777777" w:rsidR="00B973D2" w:rsidRPr="00511D24" w:rsidRDefault="00B973D2" w:rsidP="00B973D2">
      <w:pPr>
        <w:pStyle w:val="Heading3"/>
        <w:rPr>
          <w:rFonts w:cs="Arial"/>
          <w:sz w:val="24"/>
        </w:rPr>
      </w:pPr>
      <w:r w:rsidRPr="00511D24">
        <w:rPr>
          <w:rFonts w:cs="Arial"/>
          <w:sz w:val="24"/>
        </w:rPr>
        <w:t>Required Readings</w:t>
      </w:r>
    </w:p>
    <w:p w14:paraId="5DAB0BFA" w14:textId="77777777" w:rsidR="00716E44" w:rsidRPr="00511D24" w:rsidRDefault="00B973D2" w:rsidP="00B973D2">
      <w:pPr>
        <w:pStyle w:val="BodyText"/>
        <w:spacing w:after="0"/>
        <w:ind w:left="547" w:hanging="547"/>
        <w:rPr>
          <w:rFonts w:cs="Arial"/>
          <w:sz w:val="24"/>
        </w:rPr>
      </w:pPr>
      <w:r w:rsidRPr="00511D24">
        <w:rPr>
          <w:rFonts w:cs="Arial"/>
          <w:sz w:val="24"/>
        </w:rPr>
        <w:t xml:space="preserve">Rubin, A. (2014). Efforts to Bridge the Gap Between Research and Practice in Social Work Precedents and Prospects: Keynote Address at the Bridging the Gap Symposium. </w:t>
      </w:r>
      <w:r w:rsidRPr="00511D24">
        <w:rPr>
          <w:rFonts w:cs="Arial"/>
          <w:i/>
          <w:iCs/>
          <w:sz w:val="24"/>
        </w:rPr>
        <w:t>Research on Social Work Practice</w:t>
      </w:r>
      <w:r w:rsidR="001F7B6E" w:rsidRPr="00511D24">
        <w:rPr>
          <w:rFonts w:cs="Arial"/>
          <w:sz w:val="24"/>
        </w:rPr>
        <w:t>.</w:t>
      </w:r>
    </w:p>
    <w:p w14:paraId="05F76BB0" w14:textId="77777777" w:rsidR="00B973D2" w:rsidRPr="00511D24" w:rsidRDefault="00B973D2" w:rsidP="00B973D2">
      <w:pPr>
        <w:pStyle w:val="BodyText"/>
        <w:spacing w:after="0"/>
        <w:ind w:left="547" w:hanging="547"/>
        <w:rPr>
          <w:rFonts w:cs="Arial"/>
          <w:sz w:val="24"/>
        </w:rPr>
      </w:pPr>
    </w:p>
    <w:p w14:paraId="7FEAE7B2" w14:textId="77777777" w:rsidR="00B973D2" w:rsidRPr="00511D24" w:rsidRDefault="00B973D2" w:rsidP="00B973D2">
      <w:pPr>
        <w:pStyle w:val="BodyText"/>
        <w:spacing w:after="0"/>
        <w:ind w:left="547" w:hanging="547"/>
        <w:rPr>
          <w:rFonts w:cs="Arial"/>
          <w:sz w:val="24"/>
        </w:rPr>
      </w:pPr>
    </w:p>
    <w:p w14:paraId="71C790AC" w14:textId="4635EBB5" w:rsidR="00B973D2" w:rsidRPr="00511D24" w:rsidRDefault="00B973D2" w:rsidP="00B973D2">
      <w:pPr>
        <w:pStyle w:val="BodyText"/>
        <w:spacing w:after="0"/>
        <w:ind w:left="547" w:hanging="547"/>
        <w:rPr>
          <w:rFonts w:cs="Arial"/>
          <w:sz w:val="24"/>
        </w:rPr>
      </w:pPr>
      <w:r w:rsidRPr="00511D24">
        <w:rPr>
          <w:rFonts w:cs="Arial"/>
          <w:sz w:val="24"/>
        </w:rPr>
        <w:t>Rubin, A &amp; Babbie, R (201</w:t>
      </w:r>
      <w:r w:rsidR="00BF61CA" w:rsidRPr="00511D24">
        <w:rPr>
          <w:rFonts w:cs="Arial"/>
          <w:sz w:val="24"/>
        </w:rPr>
        <w:t>6</w:t>
      </w:r>
      <w:r w:rsidRPr="00511D24">
        <w:rPr>
          <w:rFonts w:cs="Arial"/>
          <w:sz w:val="24"/>
        </w:rPr>
        <w:t xml:space="preserve">). </w:t>
      </w:r>
      <w:r w:rsidR="006D3949" w:rsidRPr="006D3949">
        <w:rPr>
          <w:rFonts w:cs="Arial"/>
          <w:i/>
          <w:sz w:val="24"/>
        </w:rPr>
        <w:t xml:space="preserve">Essential </w:t>
      </w:r>
      <w:r w:rsidR="006D3949">
        <w:rPr>
          <w:rFonts w:cs="Arial"/>
          <w:i/>
          <w:sz w:val="24"/>
        </w:rPr>
        <w:t>r</w:t>
      </w:r>
      <w:r w:rsidRPr="00511D24">
        <w:rPr>
          <w:rFonts w:cs="Arial"/>
          <w:i/>
          <w:sz w:val="24"/>
        </w:rPr>
        <w:t>esearch methods for social work (</w:t>
      </w:r>
      <w:r w:rsidR="00BF61CA" w:rsidRPr="00511D24">
        <w:rPr>
          <w:rFonts w:cs="Arial"/>
          <w:i/>
          <w:sz w:val="24"/>
        </w:rPr>
        <w:t>4</w:t>
      </w:r>
      <w:r w:rsidR="00504224" w:rsidRPr="00511D24">
        <w:rPr>
          <w:rFonts w:cs="Arial"/>
          <w:i/>
          <w:sz w:val="24"/>
        </w:rPr>
        <w:t>th</w:t>
      </w:r>
      <w:r w:rsidRPr="00511D24">
        <w:rPr>
          <w:rFonts w:cs="Arial"/>
          <w:i/>
          <w:sz w:val="24"/>
        </w:rPr>
        <w:t xml:space="preserve"> ed.). </w:t>
      </w:r>
      <w:r w:rsidRPr="00511D24">
        <w:rPr>
          <w:rFonts w:cs="Arial"/>
          <w:sz w:val="24"/>
        </w:rPr>
        <w:t xml:space="preserve"> </w:t>
      </w:r>
    </w:p>
    <w:p w14:paraId="1005FDD0" w14:textId="77777777" w:rsidR="00B973D2" w:rsidRPr="00511D24" w:rsidRDefault="00B973D2" w:rsidP="00B973D2">
      <w:pPr>
        <w:pStyle w:val="BodyText"/>
        <w:spacing w:after="0"/>
        <w:ind w:left="547"/>
        <w:rPr>
          <w:rFonts w:cs="Arial"/>
          <w:sz w:val="24"/>
        </w:rPr>
      </w:pPr>
      <w:r w:rsidRPr="00511D24">
        <w:rPr>
          <w:rFonts w:cs="Arial"/>
          <w:sz w:val="24"/>
        </w:rPr>
        <w:t xml:space="preserve">Chapter 1: Why Study </w:t>
      </w:r>
      <w:proofErr w:type="gramStart"/>
      <w:r w:rsidRPr="00511D24">
        <w:rPr>
          <w:rFonts w:cs="Arial"/>
          <w:sz w:val="24"/>
        </w:rPr>
        <w:t>Research?</w:t>
      </w:r>
      <w:r w:rsidR="00504224" w:rsidRPr="00511D24">
        <w:rPr>
          <w:rFonts w:cs="Arial"/>
          <w:sz w:val="24"/>
        </w:rPr>
        <w:t>,</w:t>
      </w:r>
      <w:proofErr w:type="gramEnd"/>
      <w:r w:rsidR="00504224" w:rsidRPr="00511D24">
        <w:rPr>
          <w:rFonts w:cs="Arial"/>
          <w:sz w:val="24"/>
        </w:rPr>
        <w:t xml:space="preserve"> pp</w:t>
      </w:r>
      <w:r w:rsidR="00840313" w:rsidRPr="00511D24">
        <w:rPr>
          <w:rFonts w:cs="Arial"/>
          <w:sz w:val="24"/>
        </w:rPr>
        <w:t>.</w:t>
      </w:r>
      <w:r w:rsidR="00504224" w:rsidRPr="00511D24">
        <w:rPr>
          <w:rFonts w:cs="Arial"/>
          <w:sz w:val="24"/>
        </w:rPr>
        <w:t xml:space="preserve"> </w:t>
      </w:r>
      <w:r w:rsidR="00BF61CA" w:rsidRPr="00511D24">
        <w:rPr>
          <w:rFonts w:cs="Arial"/>
          <w:sz w:val="24"/>
        </w:rPr>
        <w:t>3</w:t>
      </w:r>
      <w:r w:rsidR="00504224" w:rsidRPr="00511D24">
        <w:rPr>
          <w:rFonts w:cs="Arial"/>
          <w:sz w:val="24"/>
        </w:rPr>
        <w:t>-</w:t>
      </w:r>
      <w:r w:rsidR="00BF61CA" w:rsidRPr="00511D24">
        <w:rPr>
          <w:rFonts w:cs="Arial"/>
          <w:sz w:val="24"/>
        </w:rPr>
        <w:t>18</w:t>
      </w:r>
    </w:p>
    <w:p w14:paraId="50E6DA9F" w14:textId="77777777" w:rsidR="00716E44" w:rsidRPr="00511D24" w:rsidRDefault="00B973D2" w:rsidP="00504224">
      <w:pPr>
        <w:pStyle w:val="BodyText"/>
        <w:spacing w:after="0"/>
        <w:ind w:left="547"/>
        <w:rPr>
          <w:rFonts w:cs="Arial"/>
          <w:sz w:val="24"/>
        </w:rPr>
      </w:pPr>
      <w:r w:rsidRPr="00511D24">
        <w:rPr>
          <w:rFonts w:cs="Arial"/>
          <w:sz w:val="24"/>
        </w:rPr>
        <w:t xml:space="preserve">Chapter </w:t>
      </w:r>
      <w:r w:rsidR="00504224" w:rsidRPr="00511D24">
        <w:rPr>
          <w:rFonts w:cs="Arial"/>
          <w:sz w:val="24"/>
        </w:rPr>
        <w:t>2:</w:t>
      </w:r>
      <w:r w:rsidRPr="00511D24">
        <w:rPr>
          <w:rFonts w:cs="Arial"/>
          <w:sz w:val="24"/>
        </w:rPr>
        <w:t xml:space="preserve"> </w:t>
      </w:r>
      <w:r w:rsidR="00504224" w:rsidRPr="00511D24">
        <w:rPr>
          <w:rFonts w:cs="Arial"/>
          <w:sz w:val="24"/>
        </w:rPr>
        <w:t>Evidence-Based Practice, pp</w:t>
      </w:r>
      <w:r w:rsidR="00840313" w:rsidRPr="00511D24">
        <w:rPr>
          <w:rFonts w:cs="Arial"/>
          <w:sz w:val="24"/>
        </w:rPr>
        <w:t>.</w:t>
      </w:r>
      <w:r w:rsidR="00504224" w:rsidRPr="00511D24">
        <w:rPr>
          <w:rFonts w:cs="Arial"/>
          <w:sz w:val="24"/>
        </w:rPr>
        <w:t xml:space="preserve"> 2</w:t>
      </w:r>
      <w:r w:rsidR="00BF61CA" w:rsidRPr="00511D24">
        <w:rPr>
          <w:rFonts w:cs="Arial"/>
          <w:sz w:val="24"/>
        </w:rPr>
        <w:t>3</w:t>
      </w:r>
      <w:r w:rsidR="00504224" w:rsidRPr="00511D24">
        <w:rPr>
          <w:rFonts w:cs="Arial"/>
          <w:sz w:val="24"/>
        </w:rPr>
        <w:t>-</w:t>
      </w:r>
      <w:r w:rsidR="00BF61CA" w:rsidRPr="00511D24">
        <w:rPr>
          <w:rFonts w:cs="Arial"/>
          <w:sz w:val="24"/>
        </w:rPr>
        <w:t>38</w:t>
      </w:r>
    </w:p>
    <w:p w14:paraId="435DD93B" w14:textId="77777777" w:rsidR="00B973D2" w:rsidRPr="00511D24" w:rsidRDefault="00B973D2" w:rsidP="00504224">
      <w:pPr>
        <w:pStyle w:val="BodyText"/>
        <w:spacing w:after="0"/>
        <w:ind w:left="547"/>
        <w:rPr>
          <w:rFonts w:cs="Arial"/>
          <w:sz w:val="24"/>
        </w:rPr>
      </w:pPr>
    </w:p>
    <w:p w14:paraId="0263939D" w14:textId="77777777" w:rsidR="00716E44" w:rsidRPr="00511D24" w:rsidRDefault="00716E44" w:rsidP="00716E44">
      <w:pPr>
        <w:spacing w:before="40" w:after="40"/>
        <w:ind w:left="432" w:hanging="432"/>
        <w:rPr>
          <w:rFonts w:cs="Arial"/>
          <w:sz w:val="24"/>
          <w:szCs w:val="24"/>
        </w:rPr>
      </w:pPr>
      <w:proofErr w:type="spellStart"/>
      <w:r w:rsidRPr="00511D24">
        <w:rPr>
          <w:rFonts w:cs="Arial"/>
          <w:sz w:val="24"/>
          <w:szCs w:val="24"/>
        </w:rPr>
        <w:t>Uggerhøj</w:t>
      </w:r>
      <w:proofErr w:type="spellEnd"/>
      <w:r w:rsidRPr="00511D24">
        <w:rPr>
          <w:rFonts w:cs="Arial"/>
          <w:sz w:val="24"/>
          <w:szCs w:val="24"/>
        </w:rPr>
        <w:t xml:space="preserve">, L. (2011). What is Practice Research in Social Work: Definitions, Barriers and Possibilities. </w:t>
      </w:r>
      <w:r w:rsidRPr="00511D24">
        <w:rPr>
          <w:rFonts w:cs="Arial"/>
          <w:i/>
          <w:iCs/>
          <w:sz w:val="24"/>
          <w:szCs w:val="24"/>
        </w:rPr>
        <w:t>Social Work &amp; Society</w:t>
      </w:r>
      <w:r w:rsidRPr="00511D24">
        <w:rPr>
          <w:rFonts w:cs="Arial"/>
          <w:sz w:val="24"/>
          <w:szCs w:val="24"/>
        </w:rPr>
        <w:t xml:space="preserve">, </w:t>
      </w:r>
      <w:r w:rsidRPr="00511D24">
        <w:rPr>
          <w:rFonts w:cs="Arial"/>
          <w:i/>
          <w:iCs/>
          <w:sz w:val="24"/>
          <w:szCs w:val="24"/>
        </w:rPr>
        <w:t>9</w:t>
      </w:r>
      <w:r w:rsidRPr="00511D24">
        <w:rPr>
          <w:rFonts w:cs="Arial"/>
          <w:sz w:val="24"/>
          <w:szCs w:val="24"/>
        </w:rPr>
        <w:t>(1), 45-59</w:t>
      </w:r>
    </w:p>
    <w:p w14:paraId="4122A615" w14:textId="77777777" w:rsidR="00B973D2" w:rsidRPr="00511D24" w:rsidRDefault="00B973D2" w:rsidP="00B973D2">
      <w:pPr>
        <w:widowControl w:val="0"/>
        <w:autoSpaceDE w:val="0"/>
        <w:autoSpaceDN w:val="0"/>
        <w:adjustRightInd w:val="0"/>
        <w:spacing w:after="240"/>
        <w:ind w:left="720" w:hanging="720"/>
        <w:rPr>
          <w:rStyle w:val="slug-elocation"/>
          <w:rFonts w:cs="Arial"/>
          <w:sz w:val="24"/>
          <w:szCs w:val="24"/>
        </w:rPr>
      </w:pPr>
    </w:p>
    <w:tbl>
      <w:tblPr>
        <w:tblW w:w="0" w:type="auto"/>
        <w:tblInd w:w="18" w:type="dxa"/>
        <w:tblLook w:val="04A0" w:firstRow="1" w:lastRow="0" w:firstColumn="1" w:lastColumn="0" w:noHBand="0" w:noVBand="1"/>
      </w:tblPr>
      <w:tblGrid>
        <w:gridCol w:w="6980"/>
        <w:gridCol w:w="2362"/>
      </w:tblGrid>
      <w:tr w:rsidR="00B973D2" w:rsidRPr="00511D24" w14:paraId="39A34FD3" w14:textId="77777777">
        <w:trPr>
          <w:cantSplit/>
          <w:tblHeader/>
        </w:trPr>
        <w:tc>
          <w:tcPr>
            <w:tcW w:w="7110" w:type="dxa"/>
            <w:shd w:val="clear" w:color="auto" w:fill="C00000"/>
          </w:tcPr>
          <w:p w14:paraId="694A485F" w14:textId="77777777" w:rsidR="00B973D2" w:rsidRPr="00511D24" w:rsidRDefault="00B973D2" w:rsidP="002B026F">
            <w:pPr>
              <w:keepNext/>
              <w:spacing w:before="20" w:after="20"/>
              <w:ind w:left="1242" w:hanging="1242"/>
              <w:rPr>
                <w:rFonts w:cs="Arial"/>
                <w:b/>
                <w:color w:val="FFFFFF"/>
                <w:sz w:val="24"/>
                <w:szCs w:val="24"/>
              </w:rPr>
            </w:pPr>
            <w:r w:rsidRPr="00511D24">
              <w:rPr>
                <w:rFonts w:cs="Arial"/>
                <w:b/>
                <w:snapToGrid w:val="0"/>
                <w:color w:val="FFFFFF"/>
                <w:sz w:val="24"/>
                <w:szCs w:val="24"/>
              </w:rPr>
              <w:t>Unit 2:</w:t>
            </w:r>
            <w:r w:rsidRPr="00511D24">
              <w:rPr>
                <w:rFonts w:cs="Arial"/>
                <w:b/>
                <w:snapToGrid w:val="0"/>
                <w:color w:val="FFFFFF"/>
                <w:sz w:val="24"/>
                <w:szCs w:val="24"/>
              </w:rPr>
              <w:tab/>
            </w:r>
            <w:r w:rsidR="002B026F" w:rsidRPr="00511D24">
              <w:rPr>
                <w:rFonts w:cs="Arial"/>
                <w:b/>
                <w:snapToGrid w:val="0"/>
                <w:color w:val="FFFFFF"/>
                <w:sz w:val="24"/>
                <w:szCs w:val="24"/>
              </w:rPr>
              <w:t xml:space="preserve">Building on the Science </w:t>
            </w:r>
            <w:proofErr w:type="gramStart"/>
            <w:r w:rsidR="002B026F" w:rsidRPr="00511D24">
              <w:rPr>
                <w:rFonts w:cs="Arial"/>
                <w:b/>
                <w:snapToGrid w:val="0"/>
                <w:color w:val="FFFFFF"/>
                <w:sz w:val="24"/>
                <w:szCs w:val="24"/>
              </w:rPr>
              <w:t xml:space="preserve">of </w:t>
            </w:r>
            <w:r w:rsidRPr="00511D24">
              <w:rPr>
                <w:rFonts w:cs="Arial"/>
                <w:b/>
                <w:snapToGrid w:val="0"/>
                <w:color w:val="FFFFFF"/>
                <w:sz w:val="24"/>
                <w:szCs w:val="24"/>
              </w:rPr>
              <w:t xml:space="preserve"> Social</w:t>
            </w:r>
            <w:proofErr w:type="gramEnd"/>
            <w:r w:rsidRPr="00511D24">
              <w:rPr>
                <w:rFonts w:cs="Arial"/>
                <w:b/>
                <w:snapToGrid w:val="0"/>
                <w:color w:val="FFFFFF"/>
                <w:sz w:val="24"/>
                <w:szCs w:val="24"/>
              </w:rPr>
              <w:t xml:space="preserve"> Work </w:t>
            </w:r>
          </w:p>
        </w:tc>
        <w:tc>
          <w:tcPr>
            <w:tcW w:w="2430" w:type="dxa"/>
            <w:shd w:val="clear" w:color="auto" w:fill="C00000"/>
          </w:tcPr>
          <w:p w14:paraId="61C76610" w14:textId="77777777" w:rsidR="00B973D2" w:rsidRPr="00511D24" w:rsidRDefault="00B973D2" w:rsidP="002253B5">
            <w:pPr>
              <w:keepNext/>
              <w:spacing w:before="20" w:after="20"/>
              <w:jc w:val="right"/>
              <w:rPr>
                <w:rFonts w:cs="Arial"/>
                <w:b/>
                <w:color w:val="FFFFFF"/>
                <w:sz w:val="24"/>
                <w:szCs w:val="24"/>
              </w:rPr>
            </w:pPr>
          </w:p>
        </w:tc>
      </w:tr>
      <w:tr w:rsidR="00B973D2" w:rsidRPr="00511D24" w14:paraId="57F3CED3" w14:textId="77777777">
        <w:trPr>
          <w:cantSplit/>
        </w:trPr>
        <w:tc>
          <w:tcPr>
            <w:tcW w:w="9540" w:type="dxa"/>
            <w:gridSpan w:val="2"/>
          </w:tcPr>
          <w:p w14:paraId="493A2D97" w14:textId="2603EDA2" w:rsidR="00B973D2" w:rsidRPr="00511D24" w:rsidRDefault="00D62521" w:rsidP="002253B5">
            <w:pPr>
              <w:keepNext/>
              <w:rPr>
                <w:rFonts w:cs="Arial"/>
                <w:b/>
                <w:sz w:val="24"/>
                <w:szCs w:val="24"/>
              </w:rPr>
            </w:pPr>
            <w:r>
              <w:rPr>
                <w:rFonts w:cs="Arial"/>
                <w:b/>
                <w:bCs/>
                <w:color w:val="262626"/>
                <w:sz w:val="24"/>
                <w:szCs w:val="24"/>
              </w:rPr>
              <w:t>Topics:</w:t>
            </w:r>
          </w:p>
        </w:tc>
      </w:tr>
      <w:tr w:rsidR="00B973D2" w:rsidRPr="00511D24" w14:paraId="71D88A96" w14:textId="77777777">
        <w:trPr>
          <w:cantSplit/>
        </w:trPr>
        <w:tc>
          <w:tcPr>
            <w:tcW w:w="9540" w:type="dxa"/>
            <w:gridSpan w:val="2"/>
          </w:tcPr>
          <w:p w14:paraId="3F524DBE" w14:textId="77777777" w:rsidR="00452CCC" w:rsidRPr="00511D24" w:rsidRDefault="00452CCC" w:rsidP="00374315">
            <w:pPr>
              <w:pStyle w:val="Level1"/>
              <w:keepNext w:val="0"/>
              <w:numPr>
                <w:ilvl w:val="0"/>
                <w:numId w:val="13"/>
              </w:numPr>
              <w:spacing w:before="0" w:after="0"/>
              <w:rPr>
                <w:sz w:val="24"/>
              </w:rPr>
            </w:pPr>
            <w:r w:rsidRPr="00511D24">
              <w:rPr>
                <w:sz w:val="24"/>
              </w:rPr>
              <w:t>Scientific Inquiry: purpose of research</w:t>
            </w:r>
          </w:p>
          <w:p w14:paraId="537D4ABD" w14:textId="7CF93500" w:rsidR="00452CCC" w:rsidRPr="00511D24" w:rsidRDefault="0070279F" w:rsidP="00374315">
            <w:pPr>
              <w:pStyle w:val="Level1"/>
              <w:keepNext w:val="0"/>
              <w:numPr>
                <w:ilvl w:val="0"/>
                <w:numId w:val="13"/>
              </w:numPr>
              <w:spacing w:before="0" w:after="0"/>
              <w:rPr>
                <w:sz w:val="24"/>
              </w:rPr>
            </w:pPr>
            <w:r>
              <w:rPr>
                <w:sz w:val="24"/>
              </w:rPr>
              <w:t>Research Methods</w:t>
            </w:r>
            <w:r w:rsidR="00452CCC" w:rsidRPr="00511D24">
              <w:rPr>
                <w:sz w:val="24"/>
              </w:rPr>
              <w:t xml:space="preserve"> 101</w:t>
            </w:r>
            <w:r>
              <w:rPr>
                <w:sz w:val="24"/>
              </w:rPr>
              <w:t>:  A Review of SOWK 546</w:t>
            </w:r>
          </w:p>
          <w:p w14:paraId="08A910E7" w14:textId="77777777" w:rsidR="001F7B6E" w:rsidRPr="00511D24" w:rsidRDefault="00452CCC" w:rsidP="00374315">
            <w:pPr>
              <w:pStyle w:val="Level1"/>
              <w:keepNext w:val="0"/>
              <w:numPr>
                <w:ilvl w:val="0"/>
                <w:numId w:val="13"/>
              </w:numPr>
              <w:spacing w:before="0" w:after="0"/>
              <w:rPr>
                <w:sz w:val="24"/>
              </w:rPr>
            </w:pPr>
            <w:r w:rsidRPr="00511D24">
              <w:rPr>
                <w:sz w:val="24"/>
              </w:rPr>
              <w:t>The Evaluation Process</w:t>
            </w:r>
          </w:p>
          <w:p w14:paraId="58FA1208" w14:textId="77777777" w:rsidR="001F7B6E" w:rsidRPr="00511D24" w:rsidRDefault="001F7B6E" w:rsidP="00374315">
            <w:pPr>
              <w:pStyle w:val="Level1"/>
              <w:numPr>
                <w:ilvl w:val="0"/>
                <w:numId w:val="14"/>
              </w:numPr>
              <w:spacing w:before="0" w:after="0"/>
              <w:rPr>
                <w:sz w:val="24"/>
              </w:rPr>
            </w:pPr>
            <w:r w:rsidRPr="00511D24">
              <w:rPr>
                <w:sz w:val="24"/>
              </w:rPr>
              <w:t>Evidence-Based Practice (EBP)</w:t>
            </w:r>
          </w:p>
          <w:p w14:paraId="0C92ABE1" w14:textId="77777777" w:rsidR="00B973D2" w:rsidRPr="00511D24" w:rsidRDefault="00B973D2" w:rsidP="00504224">
            <w:pPr>
              <w:pStyle w:val="Level1"/>
              <w:keepNext w:val="0"/>
              <w:numPr>
                <w:ilvl w:val="0"/>
                <w:numId w:val="0"/>
              </w:numPr>
              <w:rPr>
                <w:sz w:val="24"/>
              </w:rPr>
            </w:pPr>
          </w:p>
        </w:tc>
      </w:tr>
    </w:tbl>
    <w:p w14:paraId="704CBE95" w14:textId="77777777" w:rsidR="00B973D2" w:rsidRPr="00511D24" w:rsidRDefault="00B973D2" w:rsidP="00B973D2">
      <w:pPr>
        <w:pStyle w:val="Heading3"/>
        <w:rPr>
          <w:rFonts w:cs="Arial"/>
          <w:sz w:val="24"/>
        </w:rPr>
      </w:pPr>
      <w:r w:rsidRPr="00511D24">
        <w:rPr>
          <w:rFonts w:cs="Arial"/>
          <w:sz w:val="24"/>
        </w:rPr>
        <w:t>Required Readings</w:t>
      </w:r>
    </w:p>
    <w:p w14:paraId="4B38578F" w14:textId="77777777" w:rsidR="00B973D2" w:rsidRPr="00511D24" w:rsidRDefault="00BF61CA" w:rsidP="00B973D2">
      <w:pPr>
        <w:pStyle w:val="BodyText"/>
        <w:spacing w:after="0"/>
        <w:ind w:left="547" w:hanging="547"/>
        <w:rPr>
          <w:rFonts w:cs="Arial"/>
          <w:sz w:val="24"/>
        </w:rPr>
      </w:pPr>
      <w:r w:rsidRPr="00511D24">
        <w:rPr>
          <w:rFonts w:cs="Arial"/>
          <w:sz w:val="24"/>
        </w:rPr>
        <w:t>Rubin, A &amp; Babbie, R (2016</w:t>
      </w:r>
      <w:r w:rsidR="00B973D2" w:rsidRPr="00511D24">
        <w:rPr>
          <w:rFonts w:cs="Arial"/>
          <w:sz w:val="24"/>
        </w:rPr>
        <w:t xml:space="preserve">). </w:t>
      </w:r>
      <w:r w:rsidR="00504224" w:rsidRPr="00511D24">
        <w:rPr>
          <w:rFonts w:cs="Arial"/>
          <w:i/>
          <w:sz w:val="24"/>
        </w:rPr>
        <w:t>R</w:t>
      </w:r>
      <w:r w:rsidR="00B973D2" w:rsidRPr="00511D24">
        <w:rPr>
          <w:rFonts w:cs="Arial"/>
          <w:i/>
          <w:sz w:val="24"/>
        </w:rPr>
        <w:t>esearch methods for social work (</w:t>
      </w:r>
      <w:r w:rsidRPr="00511D24">
        <w:rPr>
          <w:rFonts w:cs="Arial"/>
          <w:i/>
          <w:sz w:val="24"/>
        </w:rPr>
        <w:t>4</w:t>
      </w:r>
      <w:r w:rsidR="00504224" w:rsidRPr="00511D24">
        <w:rPr>
          <w:rFonts w:cs="Arial"/>
          <w:i/>
          <w:sz w:val="24"/>
        </w:rPr>
        <w:t>th</w:t>
      </w:r>
      <w:r w:rsidR="00B973D2" w:rsidRPr="00511D24">
        <w:rPr>
          <w:rFonts w:cs="Arial"/>
          <w:i/>
          <w:sz w:val="24"/>
        </w:rPr>
        <w:t xml:space="preserve"> ed.). </w:t>
      </w:r>
      <w:r w:rsidR="00B973D2" w:rsidRPr="00511D24">
        <w:rPr>
          <w:rFonts w:cs="Arial"/>
          <w:sz w:val="24"/>
        </w:rPr>
        <w:t xml:space="preserve"> </w:t>
      </w:r>
    </w:p>
    <w:p w14:paraId="4B83E57C" w14:textId="77777777" w:rsidR="00504224" w:rsidRPr="00511D24" w:rsidRDefault="00504224" w:rsidP="00B973D2">
      <w:pPr>
        <w:pStyle w:val="BodyText"/>
        <w:spacing w:after="0"/>
        <w:ind w:left="547"/>
        <w:rPr>
          <w:rFonts w:cs="Arial"/>
          <w:sz w:val="24"/>
        </w:rPr>
      </w:pPr>
      <w:r w:rsidRPr="00511D24">
        <w:rPr>
          <w:rFonts w:cs="Arial"/>
          <w:sz w:val="24"/>
        </w:rPr>
        <w:t xml:space="preserve">Chapter </w:t>
      </w:r>
      <w:r w:rsidR="00BF61CA" w:rsidRPr="00511D24">
        <w:rPr>
          <w:rFonts w:cs="Arial"/>
          <w:sz w:val="24"/>
        </w:rPr>
        <w:t>3</w:t>
      </w:r>
      <w:r w:rsidRPr="00511D24">
        <w:rPr>
          <w:rFonts w:cs="Arial"/>
          <w:sz w:val="24"/>
        </w:rPr>
        <w:t xml:space="preserve">: </w:t>
      </w:r>
      <w:r w:rsidR="00B973D2" w:rsidRPr="00511D24">
        <w:rPr>
          <w:rFonts w:cs="Arial"/>
          <w:sz w:val="24"/>
        </w:rPr>
        <w:t>Quantitative</w:t>
      </w:r>
      <w:r w:rsidR="00840313" w:rsidRPr="00511D24">
        <w:rPr>
          <w:rFonts w:cs="Arial"/>
          <w:sz w:val="24"/>
        </w:rPr>
        <w:t xml:space="preserve">, </w:t>
      </w:r>
      <w:r w:rsidR="00B973D2" w:rsidRPr="00511D24">
        <w:rPr>
          <w:rFonts w:cs="Arial"/>
          <w:sz w:val="24"/>
        </w:rPr>
        <w:t>Qualitative</w:t>
      </w:r>
      <w:r w:rsidR="00840313" w:rsidRPr="00511D24">
        <w:rPr>
          <w:rFonts w:cs="Arial"/>
          <w:sz w:val="24"/>
        </w:rPr>
        <w:t>, and Mixed Methods of</w:t>
      </w:r>
      <w:r w:rsidR="00B973D2" w:rsidRPr="00511D24">
        <w:rPr>
          <w:rFonts w:cs="Arial"/>
          <w:sz w:val="24"/>
        </w:rPr>
        <w:t xml:space="preserve"> Inquiry</w:t>
      </w:r>
      <w:r w:rsidR="00840313" w:rsidRPr="00511D24">
        <w:rPr>
          <w:rFonts w:cs="Arial"/>
          <w:sz w:val="24"/>
        </w:rPr>
        <w:t xml:space="preserve">, pp. </w:t>
      </w:r>
      <w:r w:rsidR="00BF61CA" w:rsidRPr="00511D24">
        <w:rPr>
          <w:rFonts w:cs="Arial"/>
          <w:sz w:val="24"/>
        </w:rPr>
        <w:t>45</w:t>
      </w:r>
      <w:r w:rsidR="00840313" w:rsidRPr="00511D24">
        <w:rPr>
          <w:rFonts w:cs="Arial"/>
          <w:sz w:val="24"/>
        </w:rPr>
        <w:t>-</w:t>
      </w:r>
      <w:r w:rsidR="00BF61CA" w:rsidRPr="00511D24">
        <w:rPr>
          <w:rFonts w:cs="Arial"/>
          <w:sz w:val="24"/>
        </w:rPr>
        <w:t>57</w:t>
      </w:r>
    </w:p>
    <w:p w14:paraId="1E07AC67" w14:textId="77777777" w:rsidR="0034757D" w:rsidRPr="00511D24" w:rsidRDefault="0034757D" w:rsidP="00B973D2">
      <w:pPr>
        <w:pStyle w:val="BodyText"/>
        <w:spacing w:after="0"/>
        <w:ind w:left="547"/>
        <w:rPr>
          <w:rFonts w:cs="Arial"/>
          <w:sz w:val="24"/>
        </w:rPr>
      </w:pPr>
    </w:p>
    <w:p w14:paraId="276DA38B" w14:textId="3BF57E00" w:rsidR="0034757D" w:rsidRPr="00511D24" w:rsidRDefault="0034757D" w:rsidP="0034757D">
      <w:pPr>
        <w:rPr>
          <w:rFonts w:cs="Arial"/>
          <w:i/>
          <w:sz w:val="24"/>
          <w:szCs w:val="24"/>
        </w:rPr>
      </w:pPr>
      <w:proofErr w:type="spellStart"/>
      <w:r w:rsidRPr="00511D24">
        <w:rPr>
          <w:rFonts w:cs="Arial"/>
          <w:iCs/>
          <w:sz w:val="24"/>
          <w:szCs w:val="24"/>
          <w:lang w:val="nb-NO"/>
        </w:rPr>
        <w:t>Grinnell</w:t>
      </w:r>
      <w:proofErr w:type="spellEnd"/>
      <w:r w:rsidRPr="00511D24">
        <w:rPr>
          <w:rFonts w:cs="Arial"/>
          <w:iCs/>
          <w:sz w:val="24"/>
          <w:szCs w:val="24"/>
          <w:lang w:val="nb-NO"/>
        </w:rPr>
        <w:t xml:space="preserve"> Jr., R. M., G</w:t>
      </w:r>
      <w:r w:rsidR="00CD768A">
        <w:rPr>
          <w:rFonts w:cs="Arial"/>
          <w:iCs/>
          <w:sz w:val="24"/>
          <w:szCs w:val="24"/>
          <w:lang w:val="nb-NO"/>
        </w:rPr>
        <w:t xml:space="preserve">abor, P. A., &amp; </w:t>
      </w:r>
      <w:proofErr w:type="spellStart"/>
      <w:r w:rsidR="00CD768A">
        <w:rPr>
          <w:rFonts w:cs="Arial"/>
          <w:iCs/>
          <w:sz w:val="24"/>
          <w:szCs w:val="24"/>
          <w:lang w:val="nb-NO"/>
        </w:rPr>
        <w:t>Unrau</w:t>
      </w:r>
      <w:proofErr w:type="spellEnd"/>
      <w:r w:rsidR="00CD768A">
        <w:rPr>
          <w:rFonts w:cs="Arial"/>
          <w:iCs/>
          <w:sz w:val="24"/>
          <w:szCs w:val="24"/>
          <w:lang w:val="nb-NO"/>
        </w:rPr>
        <w:t>, Y.A. (2016</w:t>
      </w:r>
      <w:r w:rsidRPr="00511D24">
        <w:rPr>
          <w:rFonts w:cs="Arial"/>
          <w:iCs/>
          <w:sz w:val="24"/>
          <w:szCs w:val="24"/>
          <w:lang w:val="nb-NO"/>
        </w:rPr>
        <w:t xml:space="preserve">). </w:t>
      </w:r>
      <w:r w:rsidRPr="00511D24">
        <w:rPr>
          <w:rFonts w:cs="Arial"/>
          <w:i/>
          <w:iCs/>
          <w:sz w:val="24"/>
          <w:szCs w:val="24"/>
          <w:lang w:val="nb-NO"/>
        </w:rPr>
        <w:t>Program</w:t>
      </w:r>
      <w:r w:rsidRPr="00511D24">
        <w:rPr>
          <w:rFonts w:cs="Arial"/>
          <w:iCs/>
          <w:sz w:val="24"/>
          <w:szCs w:val="24"/>
          <w:lang w:val="nb-NO"/>
        </w:rPr>
        <w:t xml:space="preserve"> e</w:t>
      </w:r>
      <w:r w:rsidRPr="00511D24">
        <w:rPr>
          <w:rFonts w:cs="Arial"/>
          <w:i/>
          <w:sz w:val="24"/>
          <w:szCs w:val="24"/>
        </w:rPr>
        <w:t xml:space="preserve">valuation for social </w:t>
      </w:r>
    </w:p>
    <w:p w14:paraId="3427C0D9" w14:textId="28AEC57B" w:rsidR="0034757D" w:rsidRPr="00511D24" w:rsidRDefault="0034757D" w:rsidP="0034757D">
      <w:pPr>
        <w:rPr>
          <w:rFonts w:cs="Arial"/>
          <w:iCs/>
          <w:sz w:val="24"/>
          <w:szCs w:val="24"/>
        </w:rPr>
      </w:pPr>
      <w:r w:rsidRPr="00511D24">
        <w:rPr>
          <w:rFonts w:cs="Arial"/>
          <w:i/>
          <w:sz w:val="24"/>
          <w:szCs w:val="24"/>
        </w:rPr>
        <w:t xml:space="preserve">     workers: Foundations of </w:t>
      </w:r>
      <w:proofErr w:type="gramStart"/>
      <w:r w:rsidRPr="00511D24">
        <w:rPr>
          <w:rFonts w:cs="Arial"/>
          <w:i/>
          <w:sz w:val="24"/>
          <w:szCs w:val="24"/>
        </w:rPr>
        <w:t>evidence based</w:t>
      </w:r>
      <w:proofErr w:type="gramEnd"/>
      <w:r w:rsidRPr="00511D24">
        <w:rPr>
          <w:rFonts w:cs="Arial"/>
          <w:i/>
          <w:sz w:val="24"/>
          <w:szCs w:val="24"/>
        </w:rPr>
        <w:t xml:space="preserve"> programs. </w:t>
      </w:r>
      <w:r w:rsidR="00CD768A">
        <w:rPr>
          <w:rFonts w:cs="Arial"/>
          <w:iCs/>
          <w:sz w:val="24"/>
          <w:szCs w:val="24"/>
        </w:rPr>
        <w:t>(7</w:t>
      </w:r>
      <w:r w:rsidR="004A2581" w:rsidRPr="00511D24">
        <w:rPr>
          <w:rFonts w:cs="Arial"/>
          <w:iCs/>
          <w:sz w:val="24"/>
          <w:szCs w:val="24"/>
          <w:vertAlign w:val="superscript"/>
        </w:rPr>
        <w:t>th</w:t>
      </w:r>
      <w:r w:rsidR="004A2581" w:rsidRPr="00511D24">
        <w:rPr>
          <w:rFonts w:cs="Arial"/>
          <w:iCs/>
          <w:sz w:val="24"/>
          <w:szCs w:val="24"/>
        </w:rPr>
        <w:t xml:space="preserve"> ed</w:t>
      </w:r>
      <w:r w:rsidRPr="00511D24">
        <w:rPr>
          <w:rFonts w:cs="Arial"/>
          <w:iCs/>
          <w:sz w:val="24"/>
          <w:szCs w:val="24"/>
        </w:rPr>
        <w:t xml:space="preserve">). New York, NY: </w:t>
      </w:r>
    </w:p>
    <w:p w14:paraId="741E04E5" w14:textId="77777777" w:rsidR="00085A93" w:rsidRPr="00511D24" w:rsidRDefault="0034757D" w:rsidP="008C7FE2">
      <w:pPr>
        <w:rPr>
          <w:rFonts w:cs="Arial"/>
          <w:iCs/>
          <w:color w:val="0000FF"/>
          <w:sz w:val="24"/>
          <w:szCs w:val="24"/>
        </w:rPr>
      </w:pPr>
      <w:r w:rsidRPr="00511D24">
        <w:rPr>
          <w:rFonts w:cs="Arial"/>
          <w:iCs/>
          <w:sz w:val="24"/>
          <w:szCs w:val="24"/>
        </w:rPr>
        <w:t xml:space="preserve">     Oxford University Press. </w:t>
      </w:r>
    </w:p>
    <w:p w14:paraId="3EAEAAA5" w14:textId="77777777" w:rsidR="008C7FE2" w:rsidRPr="00511D24" w:rsidRDefault="008C7FE2" w:rsidP="008C7FE2">
      <w:pPr>
        <w:rPr>
          <w:rFonts w:cs="Arial"/>
          <w:sz w:val="24"/>
          <w:szCs w:val="24"/>
        </w:rPr>
      </w:pPr>
    </w:p>
    <w:p w14:paraId="4DD553AF" w14:textId="5CFF9739" w:rsidR="00085A93" w:rsidRPr="00511D24" w:rsidRDefault="00D7180E" w:rsidP="00085A93">
      <w:pPr>
        <w:rPr>
          <w:rFonts w:cs="Arial"/>
          <w:sz w:val="24"/>
          <w:szCs w:val="24"/>
        </w:rPr>
      </w:pPr>
      <w:r>
        <w:rPr>
          <w:rFonts w:cs="Arial"/>
          <w:sz w:val="24"/>
          <w:szCs w:val="24"/>
        </w:rPr>
        <w:tab/>
      </w:r>
      <w:r w:rsidR="00085A93" w:rsidRPr="00511D24">
        <w:rPr>
          <w:rFonts w:cs="Arial"/>
          <w:sz w:val="24"/>
          <w:szCs w:val="24"/>
        </w:rPr>
        <w:t>Chapter 1:</w:t>
      </w:r>
      <w:r w:rsidR="0070279F">
        <w:rPr>
          <w:rFonts w:cs="Arial"/>
          <w:sz w:val="24"/>
          <w:szCs w:val="24"/>
        </w:rPr>
        <w:t xml:space="preserve"> Toward Accountability</w:t>
      </w:r>
    </w:p>
    <w:p w14:paraId="4B2DF9F7" w14:textId="54594012" w:rsidR="001B1A00" w:rsidRPr="00511D24" w:rsidRDefault="00D7180E" w:rsidP="00452CCC">
      <w:pPr>
        <w:rPr>
          <w:rFonts w:cs="Arial"/>
          <w:sz w:val="24"/>
          <w:szCs w:val="24"/>
        </w:rPr>
      </w:pPr>
      <w:r>
        <w:rPr>
          <w:rFonts w:cs="Arial"/>
          <w:sz w:val="24"/>
          <w:szCs w:val="24"/>
        </w:rPr>
        <w:tab/>
      </w:r>
      <w:r w:rsidR="006A58A0" w:rsidRPr="00511D24">
        <w:rPr>
          <w:rFonts w:cs="Arial"/>
          <w:sz w:val="24"/>
          <w:szCs w:val="24"/>
        </w:rPr>
        <w:t xml:space="preserve">Chapter 4: </w:t>
      </w:r>
      <w:r>
        <w:rPr>
          <w:rFonts w:cs="Arial"/>
          <w:sz w:val="24"/>
          <w:szCs w:val="24"/>
        </w:rPr>
        <w:t xml:space="preserve">Standards </w:t>
      </w:r>
    </w:p>
    <w:p w14:paraId="3DDB62D4" w14:textId="7EFBCE9F" w:rsidR="00452CCC" w:rsidRDefault="00D7180E" w:rsidP="00452CCC">
      <w:pPr>
        <w:rPr>
          <w:rFonts w:cs="Arial"/>
          <w:sz w:val="24"/>
          <w:szCs w:val="24"/>
        </w:rPr>
      </w:pPr>
      <w:r>
        <w:rPr>
          <w:rFonts w:cs="Arial"/>
          <w:sz w:val="24"/>
          <w:szCs w:val="24"/>
        </w:rPr>
        <w:tab/>
      </w:r>
      <w:r w:rsidR="001B1A00" w:rsidRPr="00511D24">
        <w:rPr>
          <w:rFonts w:cs="Arial"/>
          <w:sz w:val="24"/>
          <w:szCs w:val="24"/>
        </w:rPr>
        <w:t xml:space="preserve">Chapter 5: </w:t>
      </w:r>
      <w:r>
        <w:rPr>
          <w:rFonts w:cs="Arial"/>
          <w:sz w:val="24"/>
          <w:szCs w:val="24"/>
        </w:rPr>
        <w:t xml:space="preserve">Ethics </w:t>
      </w:r>
    </w:p>
    <w:p w14:paraId="12D24454" w14:textId="1D32B308" w:rsidR="00D7180E" w:rsidRPr="00511D24" w:rsidRDefault="00D7180E" w:rsidP="00452CCC">
      <w:pPr>
        <w:rPr>
          <w:rFonts w:cs="Arial"/>
          <w:sz w:val="24"/>
          <w:szCs w:val="24"/>
        </w:rPr>
      </w:pPr>
      <w:r>
        <w:rPr>
          <w:rFonts w:cs="Arial"/>
          <w:sz w:val="24"/>
          <w:szCs w:val="24"/>
        </w:rPr>
        <w:tab/>
        <w:t xml:space="preserve">Chapter 6: Cultural Competence </w:t>
      </w:r>
    </w:p>
    <w:p w14:paraId="246B40A6" w14:textId="77777777" w:rsidR="00B973D2" w:rsidRPr="00511D24" w:rsidRDefault="00B973D2" w:rsidP="00CD3EAC">
      <w:pPr>
        <w:pStyle w:val="BodyText"/>
        <w:spacing w:after="0"/>
        <w:rPr>
          <w:rFonts w:cs="Arial"/>
          <w:sz w:val="24"/>
        </w:rPr>
      </w:pPr>
    </w:p>
    <w:p w14:paraId="419BEDC8" w14:textId="795E2AC5" w:rsidR="00CD3EAC" w:rsidRPr="00511D24" w:rsidRDefault="00CD3EAC" w:rsidP="00B973D2">
      <w:pPr>
        <w:pStyle w:val="BodyText"/>
        <w:spacing w:after="0"/>
        <w:ind w:left="547" w:hanging="547"/>
        <w:rPr>
          <w:rFonts w:cs="Arial"/>
          <w:b/>
          <w:sz w:val="24"/>
        </w:rPr>
      </w:pPr>
      <w:r w:rsidRPr="00511D24">
        <w:rPr>
          <w:rFonts w:cs="Arial"/>
          <w:b/>
          <w:sz w:val="24"/>
        </w:rPr>
        <w:lastRenderedPageBreak/>
        <w:t>E</w:t>
      </w:r>
      <w:r w:rsidR="000E1F51" w:rsidRPr="00511D24">
        <w:rPr>
          <w:rFonts w:cs="Arial"/>
          <w:b/>
          <w:sz w:val="24"/>
        </w:rPr>
        <w:t>XPLORE</w:t>
      </w:r>
    </w:p>
    <w:p w14:paraId="15FDE474" w14:textId="77777777" w:rsidR="00B973D2" w:rsidRPr="00511D24" w:rsidRDefault="00CD3EAC" w:rsidP="00CD3EAC">
      <w:pPr>
        <w:pStyle w:val="BodyText"/>
        <w:spacing w:after="0"/>
        <w:ind w:left="547" w:hanging="547"/>
        <w:rPr>
          <w:rFonts w:cs="Arial"/>
          <w:sz w:val="24"/>
        </w:rPr>
      </w:pPr>
      <w:r w:rsidRPr="00511D24">
        <w:rPr>
          <w:rFonts w:cs="Arial"/>
          <w:sz w:val="24"/>
        </w:rPr>
        <w:t>Web Center for Social Research Methods:</w:t>
      </w:r>
      <w:r w:rsidR="00BF61CA" w:rsidRPr="00511D24">
        <w:rPr>
          <w:rFonts w:cs="Arial"/>
          <w:sz w:val="24"/>
        </w:rPr>
        <w:t xml:space="preserve"> </w:t>
      </w:r>
      <w:hyperlink r:id="rId24" w:history="1">
        <w:r w:rsidR="00A715BA" w:rsidRPr="00511D24">
          <w:rPr>
            <w:rStyle w:val="Hyperlink"/>
            <w:rFonts w:cs="Arial"/>
            <w:sz w:val="24"/>
          </w:rPr>
          <w:t>http://www.socialresearchmethods.net/kb/contents.php</w:t>
        </w:r>
      </w:hyperlink>
    </w:p>
    <w:p w14:paraId="4F217055" w14:textId="77777777" w:rsidR="003332A3" w:rsidRDefault="003332A3" w:rsidP="00CD3EAC">
      <w:pPr>
        <w:rPr>
          <w:rFonts w:cs="Arial"/>
          <w:sz w:val="24"/>
          <w:szCs w:val="24"/>
        </w:rPr>
      </w:pPr>
    </w:p>
    <w:p w14:paraId="483204F7" w14:textId="77777777" w:rsidR="000E1F51" w:rsidRPr="00511D24" w:rsidRDefault="00CD3EAC" w:rsidP="00CD3EAC">
      <w:pPr>
        <w:rPr>
          <w:rFonts w:cs="Arial"/>
          <w:sz w:val="24"/>
          <w:szCs w:val="24"/>
        </w:rPr>
      </w:pPr>
      <w:r w:rsidRPr="00511D24">
        <w:rPr>
          <w:rFonts w:cs="Arial"/>
          <w:sz w:val="24"/>
          <w:szCs w:val="24"/>
        </w:rPr>
        <w:t xml:space="preserve">The California Evidence-Based Clearinghouse for Child Welfare (CEBC): </w:t>
      </w:r>
      <w:hyperlink r:id="rId25" w:history="1">
        <w:r w:rsidRPr="00511D24">
          <w:rPr>
            <w:rStyle w:val="Hyperlink"/>
            <w:rFonts w:cs="Arial"/>
            <w:sz w:val="24"/>
            <w:szCs w:val="24"/>
          </w:rPr>
          <w:t>http://www.cebc4cw.org/</w:t>
        </w:r>
      </w:hyperlink>
    </w:p>
    <w:p w14:paraId="41F554DE" w14:textId="77777777" w:rsidR="00670102" w:rsidRPr="00511D24" w:rsidRDefault="00670102" w:rsidP="00CD3EAC">
      <w:pPr>
        <w:rPr>
          <w:rFonts w:cs="Arial"/>
          <w:sz w:val="24"/>
          <w:szCs w:val="24"/>
        </w:rPr>
      </w:pPr>
    </w:p>
    <w:tbl>
      <w:tblPr>
        <w:tblW w:w="0" w:type="auto"/>
        <w:tblInd w:w="18" w:type="dxa"/>
        <w:tblLook w:val="04A0" w:firstRow="1" w:lastRow="0" w:firstColumn="1" w:lastColumn="0" w:noHBand="0" w:noVBand="1"/>
      </w:tblPr>
      <w:tblGrid>
        <w:gridCol w:w="6979"/>
        <w:gridCol w:w="2363"/>
      </w:tblGrid>
      <w:tr w:rsidR="00670102" w:rsidRPr="00511D24" w14:paraId="6C25AC72" w14:textId="77777777">
        <w:trPr>
          <w:cantSplit/>
          <w:tblHeader/>
        </w:trPr>
        <w:tc>
          <w:tcPr>
            <w:tcW w:w="7110" w:type="dxa"/>
            <w:shd w:val="clear" w:color="auto" w:fill="C00000"/>
          </w:tcPr>
          <w:p w14:paraId="7BC59A04" w14:textId="7F46CEB9" w:rsidR="00670102" w:rsidRPr="00511D24" w:rsidRDefault="00BB424B" w:rsidP="00670102">
            <w:pPr>
              <w:keepNext/>
              <w:spacing w:before="20" w:after="20"/>
              <w:ind w:left="1242" w:hanging="1242"/>
              <w:rPr>
                <w:rFonts w:cs="Arial"/>
                <w:b/>
                <w:color w:val="FFFFFF"/>
                <w:sz w:val="24"/>
                <w:szCs w:val="24"/>
              </w:rPr>
            </w:pPr>
            <w:r w:rsidRPr="00511D24">
              <w:rPr>
                <w:rFonts w:cs="Arial"/>
                <w:b/>
                <w:snapToGrid w:val="0"/>
                <w:color w:val="FFFFFF"/>
                <w:sz w:val="24"/>
                <w:szCs w:val="24"/>
              </w:rPr>
              <w:t>Unit 3:</w:t>
            </w:r>
            <w:r w:rsidRPr="00511D24">
              <w:rPr>
                <w:rFonts w:cs="Arial"/>
                <w:b/>
                <w:snapToGrid w:val="0"/>
                <w:color w:val="FFFFFF"/>
                <w:sz w:val="24"/>
                <w:szCs w:val="24"/>
              </w:rPr>
              <w:tab/>
              <w:t>Types of</w:t>
            </w:r>
            <w:r w:rsidR="00670102" w:rsidRPr="00511D24">
              <w:rPr>
                <w:rFonts w:cs="Arial"/>
                <w:b/>
                <w:snapToGrid w:val="0"/>
                <w:color w:val="FFFFFF"/>
                <w:sz w:val="24"/>
                <w:szCs w:val="24"/>
              </w:rPr>
              <w:t xml:space="preserve"> Evaluations </w:t>
            </w:r>
          </w:p>
        </w:tc>
        <w:tc>
          <w:tcPr>
            <w:tcW w:w="2430" w:type="dxa"/>
            <w:shd w:val="clear" w:color="auto" w:fill="C00000"/>
          </w:tcPr>
          <w:p w14:paraId="66B295B2" w14:textId="77777777" w:rsidR="00670102" w:rsidRPr="00511D24" w:rsidRDefault="00670102" w:rsidP="00353650">
            <w:pPr>
              <w:keepNext/>
              <w:spacing w:before="20" w:after="20"/>
              <w:jc w:val="right"/>
              <w:rPr>
                <w:rFonts w:cs="Arial"/>
                <w:b/>
                <w:color w:val="FFFFFF"/>
                <w:sz w:val="24"/>
                <w:szCs w:val="24"/>
              </w:rPr>
            </w:pPr>
          </w:p>
        </w:tc>
      </w:tr>
      <w:tr w:rsidR="00670102" w:rsidRPr="00511D24" w14:paraId="28E14D7D" w14:textId="77777777">
        <w:trPr>
          <w:cantSplit/>
        </w:trPr>
        <w:tc>
          <w:tcPr>
            <w:tcW w:w="9540" w:type="dxa"/>
            <w:gridSpan w:val="2"/>
          </w:tcPr>
          <w:tbl>
            <w:tblPr>
              <w:tblW w:w="0" w:type="auto"/>
              <w:tblInd w:w="18" w:type="dxa"/>
              <w:tblLook w:val="04A0" w:firstRow="1" w:lastRow="0" w:firstColumn="1" w:lastColumn="0" w:noHBand="0" w:noVBand="1"/>
            </w:tblPr>
            <w:tblGrid>
              <w:gridCol w:w="9108"/>
            </w:tblGrid>
            <w:tr w:rsidR="00670102" w:rsidRPr="00511D24" w14:paraId="78759AF1" w14:textId="77777777">
              <w:trPr>
                <w:cantSplit/>
              </w:trPr>
              <w:tc>
                <w:tcPr>
                  <w:tcW w:w="9540" w:type="dxa"/>
                </w:tcPr>
                <w:p w14:paraId="7C5588FF" w14:textId="68BB007E" w:rsidR="00670102" w:rsidRPr="00511D24" w:rsidRDefault="00D62521" w:rsidP="00353650">
                  <w:pPr>
                    <w:keepNext/>
                    <w:rPr>
                      <w:rFonts w:cs="Arial"/>
                      <w:b/>
                      <w:sz w:val="24"/>
                      <w:szCs w:val="24"/>
                    </w:rPr>
                  </w:pPr>
                  <w:r>
                    <w:rPr>
                      <w:rFonts w:cs="Arial"/>
                      <w:b/>
                      <w:bCs/>
                      <w:color w:val="262626"/>
                      <w:sz w:val="24"/>
                      <w:szCs w:val="24"/>
                    </w:rPr>
                    <w:t>Topics:</w:t>
                  </w:r>
                </w:p>
              </w:tc>
            </w:tr>
          </w:tbl>
          <w:p w14:paraId="52C5F694" w14:textId="77777777" w:rsidR="00AA73BE" w:rsidRPr="00511D24" w:rsidRDefault="00AA73BE" w:rsidP="00374315">
            <w:pPr>
              <w:pStyle w:val="Level1"/>
              <w:numPr>
                <w:ilvl w:val="0"/>
                <w:numId w:val="10"/>
              </w:numPr>
              <w:spacing w:before="0" w:after="0"/>
              <w:ind w:left="720"/>
              <w:rPr>
                <w:sz w:val="24"/>
              </w:rPr>
            </w:pPr>
            <w:r w:rsidRPr="00511D24">
              <w:rPr>
                <w:bCs/>
                <w:sz w:val="24"/>
              </w:rPr>
              <w:t>Needs Assessments</w:t>
            </w:r>
          </w:p>
          <w:p w14:paraId="0F915C51" w14:textId="77777777" w:rsidR="00670102" w:rsidRPr="00511D24" w:rsidRDefault="00670102" w:rsidP="00374315">
            <w:pPr>
              <w:pStyle w:val="Level1"/>
              <w:numPr>
                <w:ilvl w:val="0"/>
                <w:numId w:val="10"/>
              </w:numPr>
              <w:spacing w:before="0" w:after="0"/>
              <w:ind w:left="720"/>
              <w:rPr>
                <w:sz w:val="24"/>
              </w:rPr>
            </w:pPr>
            <w:r w:rsidRPr="00511D24">
              <w:rPr>
                <w:bCs/>
                <w:sz w:val="24"/>
              </w:rPr>
              <w:t>Process (formative) evaluation</w:t>
            </w:r>
          </w:p>
          <w:p w14:paraId="568F4D04" w14:textId="77777777" w:rsidR="00670102" w:rsidRPr="00511D24" w:rsidRDefault="00670102" w:rsidP="00374315">
            <w:pPr>
              <w:pStyle w:val="Level1"/>
              <w:numPr>
                <w:ilvl w:val="0"/>
                <w:numId w:val="10"/>
              </w:numPr>
              <w:spacing w:before="0" w:after="0"/>
              <w:ind w:left="720"/>
              <w:rPr>
                <w:sz w:val="24"/>
              </w:rPr>
            </w:pPr>
            <w:r w:rsidRPr="00511D24">
              <w:rPr>
                <w:bCs/>
                <w:sz w:val="24"/>
              </w:rPr>
              <w:t>Outcome (summative) evaluation</w:t>
            </w:r>
          </w:p>
          <w:p w14:paraId="528A7821" w14:textId="77777777" w:rsidR="00670102" w:rsidRPr="00511D24" w:rsidRDefault="00670102" w:rsidP="00374315">
            <w:pPr>
              <w:pStyle w:val="Level1"/>
              <w:numPr>
                <w:ilvl w:val="0"/>
                <w:numId w:val="10"/>
              </w:numPr>
              <w:spacing w:before="0" w:after="0"/>
              <w:ind w:left="720"/>
              <w:rPr>
                <w:sz w:val="24"/>
              </w:rPr>
            </w:pPr>
            <w:r w:rsidRPr="00511D24">
              <w:rPr>
                <w:bCs/>
                <w:sz w:val="24"/>
              </w:rPr>
              <w:t>Efficiency Evaluation</w:t>
            </w:r>
          </w:p>
          <w:p w14:paraId="252F767D" w14:textId="77777777" w:rsidR="00670102" w:rsidRPr="00511D24" w:rsidRDefault="00670102" w:rsidP="00353650">
            <w:pPr>
              <w:keepNext/>
              <w:rPr>
                <w:rFonts w:cs="Arial"/>
                <w:b/>
                <w:sz w:val="24"/>
                <w:szCs w:val="24"/>
              </w:rPr>
            </w:pPr>
          </w:p>
        </w:tc>
      </w:tr>
    </w:tbl>
    <w:p w14:paraId="3F9D168F" w14:textId="43F09D68" w:rsidR="00D62521" w:rsidRDefault="00820CB3" w:rsidP="00D62521">
      <w:pPr>
        <w:pStyle w:val="Heading3"/>
        <w:rPr>
          <w:rFonts w:cs="Arial"/>
          <w:sz w:val="24"/>
        </w:rPr>
      </w:pPr>
      <w:r>
        <w:rPr>
          <w:rFonts w:cs="Arial"/>
          <w:sz w:val="24"/>
        </w:rPr>
        <w:t>R</w:t>
      </w:r>
      <w:r w:rsidR="00670102" w:rsidRPr="00511D24">
        <w:rPr>
          <w:rFonts w:cs="Arial"/>
          <w:sz w:val="24"/>
        </w:rPr>
        <w:t>equired Readings</w:t>
      </w:r>
    </w:p>
    <w:p w14:paraId="00D3703C" w14:textId="77777777" w:rsidR="00D62521" w:rsidRPr="00D62521" w:rsidRDefault="00D62521" w:rsidP="00D62521"/>
    <w:p w14:paraId="311A23FA" w14:textId="131B9380" w:rsidR="00A12C4C" w:rsidRDefault="00670102" w:rsidP="00670102">
      <w:pPr>
        <w:rPr>
          <w:rFonts w:cs="Arial"/>
          <w:sz w:val="24"/>
          <w:szCs w:val="24"/>
        </w:rPr>
      </w:pPr>
      <w:r w:rsidRPr="00511D24">
        <w:rPr>
          <w:rFonts w:cs="Arial"/>
          <w:sz w:val="24"/>
          <w:szCs w:val="24"/>
        </w:rPr>
        <w:t>Gri</w:t>
      </w:r>
      <w:r w:rsidR="00CD768A">
        <w:rPr>
          <w:rFonts w:cs="Arial"/>
          <w:sz w:val="24"/>
          <w:szCs w:val="24"/>
        </w:rPr>
        <w:t xml:space="preserve">nnell Jr., Gabor and </w:t>
      </w:r>
      <w:proofErr w:type="spellStart"/>
      <w:r w:rsidR="00CD768A">
        <w:rPr>
          <w:rFonts w:cs="Arial"/>
          <w:sz w:val="24"/>
          <w:szCs w:val="24"/>
        </w:rPr>
        <w:t>Unrau</w:t>
      </w:r>
      <w:proofErr w:type="spellEnd"/>
      <w:r w:rsidR="00CD768A">
        <w:rPr>
          <w:rFonts w:cs="Arial"/>
          <w:sz w:val="24"/>
          <w:szCs w:val="24"/>
        </w:rPr>
        <w:t xml:space="preserve"> (2016</w:t>
      </w:r>
      <w:r w:rsidRPr="00511D24">
        <w:rPr>
          <w:rFonts w:cs="Arial"/>
          <w:sz w:val="24"/>
          <w:szCs w:val="24"/>
        </w:rPr>
        <w:t>).</w:t>
      </w:r>
    </w:p>
    <w:p w14:paraId="1A8D15BA" w14:textId="05C8731F" w:rsidR="00397C34" w:rsidRPr="00511D24" w:rsidRDefault="00397C34" w:rsidP="00063D31">
      <w:pPr>
        <w:ind w:firstLine="720"/>
        <w:rPr>
          <w:rFonts w:cs="Arial"/>
          <w:sz w:val="24"/>
          <w:szCs w:val="24"/>
        </w:rPr>
      </w:pPr>
      <w:r w:rsidRPr="00511D24">
        <w:rPr>
          <w:rFonts w:cs="Arial"/>
          <w:sz w:val="24"/>
          <w:szCs w:val="24"/>
        </w:rPr>
        <w:t xml:space="preserve">Chapter 2: </w:t>
      </w:r>
      <w:r>
        <w:rPr>
          <w:rFonts w:cs="Arial"/>
          <w:sz w:val="24"/>
          <w:szCs w:val="24"/>
        </w:rPr>
        <w:t xml:space="preserve">Approaches and Types of Evaluations </w:t>
      </w:r>
    </w:p>
    <w:p w14:paraId="7A01332D" w14:textId="57FA409C" w:rsidR="00397C34" w:rsidRDefault="00D7180E" w:rsidP="00670102">
      <w:pPr>
        <w:rPr>
          <w:rFonts w:cs="Arial"/>
          <w:sz w:val="24"/>
          <w:szCs w:val="24"/>
        </w:rPr>
      </w:pPr>
      <w:r>
        <w:rPr>
          <w:rFonts w:cs="Arial"/>
          <w:sz w:val="24"/>
          <w:szCs w:val="24"/>
        </w:rPr>
        <w:tab/>
      </w:r>
      <w:r w:rsidR="006D3949">
        <w:rPr>
          <w:rFonts w:cs="Arial"/>
          <w:sz w:val="24"/>
          <w:szCs w:val="24"/>
        </w:rPr>
        <w:t xml:space="preserve">Chapter 3: </w:t>
      </w:r>
      <w:r w:rsidR="00397C34">
        <w:rPr>
          <w:rFonts w:cs="Arial"/>
          <w:sz w:val="24"/>
          <w:szCs w:val="24"/>
        </w:rPr>
        <w:t>The Process</w:t>
      </w:r>
    </w:p>
    <w:p w14:paraId="1B15488D" w14:textId="77777777" w:rsidR="00397C34" w:rsidRDefault="00397C34" w:rsidP="00670102">
      <w:pPr>
        <w:rPr>
          <w:rFonts w:cs="Arial"/>
          <w:sz w:val="24"/>
          <w:szCs w:val="24"/>
        </w:rPr>
      </w:pPr>
    </w:p>
    <w:p w14:paraId="6BF937BD" w14:textId="77777777" w:rsidR="006D3949" w:rsidRPr="00511D24" w:rsidRDefault="006D3949" w:rsidP="006D3949">
      <w:pPr>
        <w:pStyle w:val="BodyText"/>
        <w:spacing w:after="0"/>
        <w:ind w:left="547" w:hanging="547"/>
        <w:rPr>
          <w:rFonts w:cs="Arial"/>
          <w:sz w:val="24"/>
        </w:rPr>
      </w:pPr>
      <w:r w:rsidRPr="00511D24">
        <w:rPr>
          <w:rFonts w:cs="Arial"/>
          <w:sz w:val="24"/>
        </w:rPr>
        <w:t xml:space="preserve">Rubin, A &amp; Babbie, R (2016). </w:t>
      </w:r>
      <w:r w:rsidRPr="006D3949">
        <w:rPr>
          <w:rFonts w:cs="Arial"/>
          <w:i/>
          <w:sz w:val="24"/>
        </w:rPr>
        <w:t xml:space="preserve">Essential </w:t>
      </w:r>
      <w:r>
        <w:rPr>
          <w:rFonts w:cs="Arial"/>
          <w:i/>
          <w:sz w:val="24"/>
        </w:rPr>
        <w:t>r</w:t>
      </w:r>
      <w:r w:rsidRPr="00511D24">
        <w:rPr>
          <w:rFonts w:cs="Arial"/>
          <w:i/>
          <w:sz w:val="24"/>
        </w:rPr>
        <w:t xml:space="preserve">esearch methods for social work (4th ed.). </w:t>
      </w:r>
      <w:r w:rsidRPr="00511D24">
        <w:rPr>
          <w:rFonts w:cs="Arial"/>
          <w:sz w:val="24"/>
        </w:rPr>
        <w:t xml:space="preserve"> </w:t>
      </w:r>
    </w:p>
    <w:p w14:paraId="63CD00B2" w14:textId="1AC50393" w:rsidR="006D3949" w:rsidRPr="00511D24" w:rsidRDefault="006D3949" w:rsidP="006D3949">
      <w:pPr>
        <w:pStyle w:val="BodyText"/>
        <w:spacing w:after="0"/>
        <w:ind w:left="547"/>
        <w:rPr>
          <w:rFonts w:cs="Arial"/>
          <w:sz w:val="24"/>
        </w:rPr>
      </w:pPr>
      <w:r w:rsidRPr="00511D24">
        <w:rPr>
          <w:rFonts w:cs="Arial"/>
          <w:sz w:val="24"/>
        </w:rPr>
        <w:t>Chapter 1</w:t>
      </w:r>
      <w:r>
        <w:rPr>
          <w:rFonts w:cs="Arial"/>
          <w:sz w:val="24"/>
        </w:rPr>
        <w:t xml:space="preserve">4:  Program Evaluation </w:t>
      </w:r>
    </w:p>
    <w:p w14:paraId="7E895199" w14:textId="77777777" w:rsidR="00670102" w:rsidRPr="00511D24" w:rsidRDefault="00670102" w:rsidP="00670102">
      <w:pPr>
        <w:pStyle w:val="BodyText"/>
        <w:spacing w:after="0"/>
        <w:ind w:left="547"/>
        <w:rPr>
          <w:rFonts w:cs="Arial"/>
          <w:sz w:val="24"/>
        </w:rPr>
      </w:pPr>
    </w:p>
    <w:p w14:paraId="750C5144" w14:textId="6FE87D16" w:rsidR="00670102" w:rsidRDefault="00670102" w:rsidP="00670102">
      <w:pPr>
        <w:pStyle w:val="BodyText"/>
        <w:spacing w:after="0"/>
        <w:rPr>
          <w:rFonts w:cs="Arial"/>
          <w:b/>
          <w:sz w:val="24"/>
        </w:rPr>
      </w:pPr>
      <w:r w:rsidRPr="00511D24">
        <w:rPr>
          <w:rFonts w:cs="Arial"/>
          <w:b/>
          <w:sz w:val="24"/>
        </w:rPr>
        <w:t>Recommended Readings</w:t>
      </w:r>
    </w:p>
    <w:p w14:paraId="4513A250" w14:textId="77777777" w:rsidR="00D62521" w:rsidRPr="00511D24" w:rsidRDefault="00D62521" w:rsidP="00670102">
      <w:pPr>
        <w:pStyle w:val="BodyText"/>
        <w:spacing w:after="0"/>
        <w:rPr>
          <w:rFonts w:cs="Arial"/>
          <w:b/>
          <w:sz w:val="24"/>
        </w:rPr>
      </w:pPr>
    </w:p>
    <w:p w14:paraId="7496931D" w14:textId="77777777" w:rsidR="00670102" w:rsidRPr="00511D24" w:rsidRDefault="00670102" w:rsidP="00670102">
      <w:pPr>
        <w:spacing w:before="40" w:after="40"/>
        <w:ind w:left="432" w:hanging="432"/>
        <w:rPr>
          <w:rFonts w:cs="Arial"/>
          <w:sz w:val="24"/>
          <w:szCs w:val="24"/>
        </w:rPr>
      </w:pPr>
      <w:r w:rsidRPr="00511D24">
        <w:rPr>
          <w:rFonts w:cs="Arial"/>
          <w:sz w:val="24"/>
          <w:szCs w:val="24"/>
        </w:rPr>
        <w:t xml:space="preserve">Guthrie, K., Louie, J., David, T., &amp; Crystal Foster, C. (2005). The challenge of assessing policy and advocacy activities: Strategies for a prospective evaluation approach. San Francisco, CA: Blueprint Research &amp; Design. </w:t>
      </w:r>
    </w:p>
    <w:p w14:paraId="4F96B1A6" w14:textId="77777777" w:rsidR="00670102" w:rsidRPr="00511D24" w:rsidRDefault="00670102" w:rsidP="00670102">
      <w:pPr>
        <w:rPr>
          <w:rFonts w:cs="Arial"/>
          <w:sz w:val="24"/>
          <w:szCs w:val="24"/>
        </w:rPr>
      </w:pPr>
    </w:p>
    <w:p w14:paraId="632A1FB8" w14:textId="77777777" w:rsidR="005F68EA" w:rsidRPr="00511D24" w:rsidRDefault="005F68EA">
      <w:pPr>
        <w:rPr>
          <w:rFonts w:cs="Arial"/>
          <w:sz w:val="24"/>
          <w:szCs w:val="24"/>
        </w:rPr>
      </w:pPr>
      <w:r w:rsidRPr="00511D24">
        <w:rPr>
          <w:rFonts w:cs="Arial"/>
          <w:sz w:val="24"/>
          <w:szCs w:val="24"/>
        </w:rPr>
        <w:br w:type="page"/>
      </w:r>
    </w:p>
    <w:p w14:paraId="10ED2611" w14:textId="77777777" w:rsidR="00A12C4C" w:rsidRPr="00511D24" w:rsidRDefault="00A12C4C" w:rsidP="002209F2">
      <w:pPr>
        <w:spacing w:before="40" w:after="40"/>
        <w:rPr>
          <w:rFonts w:cs="Arial"/>
          <w:sz w:val="24"/>
          <w:szCs w:val="24"/>
        </w:rPr>
      </w:pPr>
    </w:p>
    <w:p w14:paraId="74DA09D4" w14:textId="77777777" w:rsidR="00670102" w:rsidRPr="00511D24" w:rsidRDefault="00A12C4C" w:rsidP="00A12C4C">
      <w:pPr>
        <w:pStyle w:val="PartX"/>
        <w:ind w:left="0" w:firstLine="0"/>
        <w:rPr>
          <w:sz w:val="24"/>
          <w:szCs w:val="24"/>
        </w:rPr>
      </w:pPr>
      <w:r w:rsidRPr="00511D24">
        <w:rPr>
          <w:sz w:val="24"/>
          <w:szCs w:val="24"/>
        </w:rPr>
        <w:t xml:space="preserve">Module 2: Preparing for Program Evaluation </w:t>
      </w:r>
    </w:p>
    <w:p w14:paraId="6BB7F7EF" w14:textId="77777777" w:rsidR="00B973D2" w:rsidRPr="00511D24" w:rsidRDefault="00B973D2" w:rsidP="00B973D2">
      <w:pPr>
        <w:rPr>
          <w:rFonts w:cs="Arial"/>
          <w:sz w:val="24"/>
          <w:szCs w:val="24"/>
        </w:rPr>
      </w:pPr>
    </w:p>
    <w:tbl>
      <w:tblPr>
        <w:tblW w:w="0" w:type="auto"/>
        <w:tblInd w:w="18" w:type="dxa"/>
        <w:tblLook w:val="04A0" w:firstRow="1" w:lastRow="0" w:firstColumn="1" w:lastColumn="0" w:noHBand="0" w:noVBand="1"/>
      </w:tblPr>
      <w:tblGrid>
        <w:gridCol w:w="7092"/>
        <w:gridCol w:w="2250"/>
      </w:tblGrid>
      <w:tr w:rsidR="00670102" w:rsidRPr="00511D24" w14:paraId="0E7606FC" w14:textId="77777777" w:rsidTr="00957AC9">
        <w:trPr>
          <w:cantSplit/>
          <w:tblHeader/>
        </w:trPr>
        <w:tc>
          <w:tcPr>
            <w:tcW w:w="7092" w:type="dxa"/>
            <w:shd w:val="clear" w:color="auto" w:fill="C00000"/>
          </w:tcPr>
          <w:p w14:paraId="0BAF77A6" w14:textId="13491F92" w:rsidR="00670102" w:rsidRPr="00511D24" w:rsidRDefault="00670102" w:rsidP="00670102">
            <w:pPr>
              <w:keepNext/>
              <w:spacing w:before="20" w:after="20"/>
              <w:ind w:left="1242" w:hanging="1242"/>
              <w:rPr>
                <w:rFonts w:cs="Arial"/>
                <w:b/>
                <w:color w:val="FFFFFF"/>
                <w:sz w:val="24"/>
                <w:szCs w:val="24"/>
              </w:rPr>
            </w:pPr>
            <w:r w:rsidRPr="00511D24">
              <w:rPr>
                <w:rFonts w:cs="Arial"/>
                <w:b/>
                <w:snapToGrid w:val="0"/>
                <w:color w:val="FFFFFF"/>
                <w:sz w:val="24"/>
                <w:szCs w:val="24"/>
              </w:rPr>
              <w:t>Unit 4:</w:t>
            </w:r>
            <w:r w:rsidRPr="00511D24">
              <w:rPr>
                <w:rFonts w:cs="Arial"/>
                <w:b/>
                <w:snapToGrid w:val="0"/>
                <w:color w:val="FFFFFF"/>
                <w:sz w:val="24"/>
                <w:szCs w:val="24"/>
              </w:rPr>
              <w:tab/>
            </w:r>
            <w:proofErr w:type="spellStart"/>
            <w:r w:rsidR="00590D3F" w:rsidRPr="00511D24">
              <w:rPr>
                <w:rFonts w:cs="Arial"/>
                <w:b/>
                <w:snapToGrid w:val="0"/>
                <w:sz w:val="24"/>
                <w:szCs w:val="24"/>
              </w:rPr>
              <w:t>Prepring</w:t>
            </w:r>
            <w:proofErr w:type="spellEnd"/>
            <w:r w:rsidR="00590D3F" w:rsidRPr="00511D24">
              <w:rPr>
                <w:rFonts w:cs="Arial"/>
                <w:b/>
                <w:snapToGrid w:val="0"/>
                <w:sz w:val="24"/>
                <w:szCs w:val="24"/>
              </w:rPr>
              <w:t xml:space="preserve"> for an Evaluation: Exploring the Toolkit</w:t>
            </w:r>
          </w:p>
        </w:tc>
        <w:tc>
          <w:tcPr>
            <w:tcW w:w="2250" w:type="dxa"/>
            <w:shd w:val="clear" w:color="auto" w:fill="C00000"/>
          </w:tcPr>
          <w:p w14:paraId="658DDD77" w14:textId="376EBCD9" w:rsidR="00670102" w:rsidRPr="00487851" w:rsidRDefault="00487851" w:rsidP="00670102">
            <w:pPr>
              <w:keepNext/>
              <w:spacing w:before="20" w:after="20"/>
              <w:rPr>
                <w:rFonts w:cs="Arial"/>
                <w:b/>
                <w:smallCaps/>
                <w:color w:val="FFFFFF"/>
                <w:sz w:val="24"/>
                <w:szCs w:val="24"/>
              </w:rPr>
            </w:pPr>
            <w:r>
              <w:rPr>
                <w:rFonts w:cs="Arial"/>
                <w:b/>
                <w:smallCaps/>
                <w:snapToGrid w:val="0"/>
                <w:color w:val="FFFFFF"/>
                <w:sz w:val="24"/>
                <w:szCs w:val="24"/>
              </w:rPr>
              <w:t>Assignment 1 Due</w:t>
            </w:r>
          </w:p>
        </w:tc>
      </w:tr>
      <w:tr w:rsidR="00670102" w:rsidRPr="00511D24" w14:paraId="72A470E1" w14:textId="77777777" w:rsidTr="00487851">
        <w:trPr>
          <w:cantSplit/>
        </w:trPr>
        <w:tc>
          <w:tcPr>
            <w:tcW w:w="9342" w:type="dxa"/>
            <w:gridSpan w:val="2"/>
          </w:tcPr>
          <w:p w14:paraId="13784FFF" w14:textId="09A1A030" w:rsidR="00511D24" w:rsidRPr="00511D24" w:rsidRDefault="00511D24" w:rsidP="00357EC4">
            <w:pPr>
              <w:pStyle w:val="Level1"/>
              <w:numPr>
                <w:ilvl w:val="0"/>
                <w:numId w:val="0"/>
              </w:numPr>
              <w:rPr>
                <w:b/>
                <w:snapToGrid w:val="0"/>
                <w:color w:val="auto"/>
                <w:sz w:val="24"/>
              </w:rPr>
            </w:pPr>
            <w:r w:rsidRPr="00511D24">
              <w:rPr>
                <w:b/>
                <w:snapToGrid w:val="0"/>
                <w:color w:val="auto"/>
                <w:sz w:val="24"/>
              </w:rPr>
              <w:t>Topics:</w:t>
            </w:r>
          </w:p>
          <w:p w14:paraId="62A953B8" w14:textId="142F6EE2" w:rsidR="00344B14" w:rsidRDefault="00344B14" w:rsidP="00344B14">
            <w:pPr>
              <w:pStyle w:val="Level1"/>
              <w:numPr>
                <w:ilvl w:val="0"/>
                <w:numId w:val="0"/>
              </w:numPr>
              <w:spacing w:before="0" w:after="0"/>
              <w:rPr>
                <w:b/>
                <w:snapToGrid w:val="0"/>
                <w:color w:val="auto"/>
                <w:sz w:val="24"/>
              </w:rPr>
            </w:pPr>
            <w:r>
              <w:rPr>
                <w:b/>
                <w:snapToGrid w:val="0"/>
                <w:color w:val="auto"/>
                <w:sz w:val="24"/>
              </w:rPr>
              <w:t xml:space="preserve">     </w:t>
            </w:r>
            <w:r w:rsidRPr="00511D24">
              <w:rPr>
                <w:b/>
                <w:snapToGrid w:val="0"/>
                <w:color w:val="auto"/>
                <w:sz w:val="24"/>
              </w:rPr>
              <w:t xml:space="preserve">Introduction to the Evaluation </w:t>
            </w:r>
            <w:r>
              <w:rPr>
                <w:b/>
                <w:snapToGrid w:val="0"/>
                <w:color w:val="auto"/>
                <w:sz w:val="24"/>
              </w:rPr>
              <w:t xml:space="preserve">and the </w:t>
            </w:r>
            <w:r w:rsidRPr="00511D24">
              <w:rPr>
                <w:b/>
                <w:snapToGrid w:val="0"/>
                <w:color w:val="auto"/>
                <w:sz w:val="24"/>
              </w:rPr>
              <w:t xml:space="preserve">Toolkit </w:t>
            </w:r>
          </w:p>
          <w:p w14:paraId="14FDA944" w14:textId="77777777" w:rsidR="00344B14" w:rsidRPr="00511D24" w:rsidRDefault="00344B14" w:rsidP="00374315">
            <w:pPr>
              <w:pStyle w:val="Level1"/>
              <w:numPr>
                <w:ilvl w:val="0"/>
                <w:numId w:val="22"/>
              </w:numPr>
              <w:spacing w:before="0" w:after="0"/>
              <w:ind w:left="1080"/>
              <w:rPr>
                <w:sz w:val="24"/>
              </w:rPr>
            </w:pPr>
            <w:r>
              <w:rPr>
                <w:sz w:val="24"/>
              </w:rPr>
              <w:t>Evaluation Anxiety and Challenges</w:t>
            </w:r>
          </w:p>
          <w:p w14:paraId="62534D00" w14:textId="77777777" w:rsidR="00344B14" w:rsidRPr="00511D24" w:rsidRDefault="00344B14" w:rsidP="00374315">
            <w:pPr>
              <w:pStyle w:val="Level1"/>
              <w:numPr>
                <w:ilvl w:val="0"/>
                <w:numId w:val="15"/>
              </w:numPr>
              <w:spacing w:before="0" w:after="0"/>
              <w:ind w:left="1080"/>
              <w:rPr>
                <w:sz w:val="24"/>
              </w:rPr>
            </w:pPr>
            <w:r>
              <w:rPr>
                <w:sz w:val="24"/>
              </w:rPr>
              <w:t>Internal Evaluations</w:t>
            </w:r>
          </w:p>
          <w:p w14:paraId="30BDD4CA" w14:textId="77777777" w:rsidR="00344B14" w:rsidRPr="002C5F05" w:rsidRDefault="00344B14" w:rsidP="00374315">
            <w:pPr>
              <w:pStyle w:val="Level1"/>
              <w:numPr>
                <w:ilvl w:val="0"/>
                <w:numId w:val="15"/>
              </w:numPr>
              <w:spacing w:before="0" w:after="0"/>
              <w:ind w:left="1080"/>
              <w:rPr>
                <w:sz w:val="24"/>
              </w:rPr>
            </w:pPr>
            <w:r>
              <w:rPr>
                <w:sz w:val="24"/>
              </w:rPr>
              <w:t xml:space="preserve">Hiring and Working with </w:t>
            </w:r>
            <w:proofErr w:type="spellStart"/>
            <w:r>
              <w:rPr>
                <w:sz w:val="24"/>
              </w:rPr>
              <w:t>Exteral</w:t>
            </w:r>
            <w:proofErr w:type="spellEnd"/>
            <w:r>
              <w:rPr>
                <w:sz w:val="24"/>
              </w:rPr>
              <w:t xml:space="preserve"> Evaluators</w:t>
            </w:r>
          </w:p>
          <w:p w14:paraId="7D991069" w14:textId="77777777" w:rsidR="00344B14" w:rsidRDefault="00344B14" w:rsidP="00374315">
            <w:pPr>
              <w:pStyle w:val="Level1"/>
              <w:numPr>
                <w:ilvl w:val="0"/>
                <w:numId w:val="15"/>
              </w:numPr>
              <w:spacing w:before="0" w:after="0"/>
              <w:ind w:left="1080"/>
              <w:rPr>
                <w:sz w:val="24"/>
              </w:rPr>
            </w:pPr>
            <w:r>
              <w:rPr>
                <w:sz w:val="24"/>
              </w:rPr>
              <w:t>Budgeting for Evaluations</w:t>
            </w:r>
          </w:p>
          <w:p w14:paraId="741793D6" w14:textId="7ABD9A88" w:rsidR="00344B14" w:rsidRPr="00511D24" w:rsidRDefault="00344B14" w:rsidP="00344B14">
            <w:pPr>
              <w:pStyle w:val="Level1"/>
              <w:numPr>
                <w:ilvl w:val="0"/>
                <w:numId w:val="0"/>
              </w:numPr>
              <w:spacing w:before="0" w:after="0"/>
              <w:rPr>
                <w:b/>
                <w:snapToGrid w:val="0"/>
                <w:color w:val="auto"/>
                <w:sz w:val="24"/>
              </w:rPr>
            </w:pPr>
            <w:r>
              <w:rPr>
                <w:b/>
                <w:snapToGrid w:val="0"/>
                <w:color w:val="auto"/>
                <w:sz w:val="24"/>
              </w:rPr>
              <w:t xml:space="preserve">     Understanding Social Work Programs </w:t>
            </w:r>
            <w:r w:rsidRPr="00511D24">
              <w:rPr>
                <w:b/>
                <w:snapToGrid w:val="0"/>
                <w:color w:val="auto"/>
                <w:sz w:val="24"/>
              </w:rPr>
              <w:t xml:space="preserve"> </w:t>
            </w:r>
          </w:p>
          <w:p w14:paraId="48149049" w14:textId="77777777" w:rsidR="00344B14" w:rsidRDefault="00344B14" w:rsidP="00374315">
            <w:pPr>
              <w:pStyle w:val="Level1"/>
              <w:numPr>
                <w:ilvl w:val="0"/>
                <w:numId w:val="22"/>
              </w:numPr>
              <w:spacing w:before="0" w:after="0"/>
              <w:ind w:left="1080"/>
              <w:rPr>
                <w:sz w:val="24"/>
              </w:rPr>
            </w:pPr>
            <w:r>
              <w:rPr>
                <w:sz w:val="24"/>
              </w:rPr>
              <w:t>Theory of Change</w:t>
            </w:r>
          </w:p>
          <w:p w14:paraId="65DAB0C3" w14:textId="57F01D6E" w:rsidR="00344B14" w:rsidRPr="00344B14" w:rsidRDefault="00344B14" w:rsidP="00374315">
            <w:pPr>
              <w:pStyle w:val="Level1"/>
              <w:numPr>
                <w:ilvl w:val="0"/>
                <w:numId w:val="22"/>
              </w:numPr>
              <w:spacing w:before="0" w:after="0"/>
              <w:ind w:left="1080"/>
              <w:rPr>
                <w:sz w:val="24"/>
              </w:rPr>
            </w:pPr>
            <w:r w:rsidRPr="00344B14">
              <w:rPr>
                <w:sz w:val="24"/>
              </w:rPr>
              <w:t>Program Logic Models</w:t>
            </w:r>
          </w:p>
          <w:p w14:paraId="38A6D0C9" w14:textId="77777777" w:rsidR="00670102" w:rsidRPr="00511D24" w:rsidRDefault="00670102" w:rsidP="00344B14">
            <w:pPr>
              <w:pStyle w:val="Level1"/>
              <w:numPr>
                <w:ilvl w:val="0"/>
                <w:numId w:val="0"/>
              </w:numPr>
              <w:spacing w:before="0" w:after="0"/>
              <w:ind w:left="720"/>
              <w:rPr>
                <w:b/>
                <w:sz w:val="24"/>
              </w:rPr>
            </w:pPr>
          </w:p>
        </w:tc>
      </w:tr>
      <w:tr w:rsidR="00670102" w:rsidRPr="00511D24" w14:paraId="4735AA92" w14:textId="77777777" w:rsidTr="00487851">
        <w:trPr>
          <w:cantSplit/>
        </w:trPr>
        <w:tc>
          <w:tcPr>
            <w:tcW w:w="9342" w:type="dxa"/>
            <w:gridSpan w:val="2"/>
          </w:tcPr>
          <w:p w14:paraId="298B5AFB" w14:textId="6E00E9E4" w:rsidR="00670102" w:rsidRPr="00D62521" w:rsidRDefault="00D62521" w:rsidP="00A715BA">
            <w:pPr>
              <w:pStyle w:val="Level1"/>
              <w:numPr>
                <w:ilvl w:val="0"/>
                <w:numId w:val="0"/>
              </w:numPr>
              <w:rPr>
                <w:b/>
                <w:sz w:val="24"/>
              </w:rPr>
            </w:pPr>
            <w:r>
              <w:rPr>
                <w:b/>
                <w:sz w:val="24"/>
              </w:rPr>
              <w:t>Required Readings</w:t>
            </w:r>
          </w:p>
          <w:p w14:paraId="622E10BE" w14:textId="77777777" w:rsidR="00670102" w:rsidRPr="00511D24" w:rsidRDefault="00670102" w:rsidP="00A715BA">
            <w:pPr>
              <w:pStyle w:val="Level1"/>
              <w:numPr>
                <w:ilvl w:val="0"/>
                <w:numId w:val="0"/>
              </w:numPr>
              <w:rPr>
                <w:sz w:val="24"/>
              </w:rPr>
            </w:pPr>
          </w:p>
          <w:p w14:paraId="1C4546C1" w14:textId="3EA6072C" w:rsidR="00670102" w:rsidRPr="00511D24" w:rsidRDefault="00670102" w:rsidP="00A715BA">
            <w:pPr>
              <w:pStyle w:val="Level1"/>
              <w:numPr>
                <w:ilvl w:val="0"/>
                <w:numId w:val="0"/>
              </w:numPr>
              <w:rPr>
                <w:spacing w:val="29"/>
                <w:sz w:val="24"/>
              </w:rPr>
            </w:pPr>
            <w:r w:rsidRPr="00511D24">
              <w:rPr>
                <w:spacing w:val="-1"/>
                <w:sz w:val="24"/>
              </w:rPr>
              <w:t>Grinnell,</w:t>
            </w:r>
            <w:r w:rsidRPr="00511D24">
              <w:rPr>
                <w:sz w:val="24"/>
              </w:rPr>
              <w:t xml:space="preserve"> </w:t>
            </w:r>
            <w:r w:rsidRPr="00511D24">
              <w:rPr>
                <w:spacing w:val="-1"/>
                <w:sz w:val="24"/>
              </w:rPr>
              <w:t>Gabor</w:t>
            </w:r>
            <w:r w:rsidRPr="00511D24">
              <w:rPr>
                <w:sz w:val="24"/>
              </w:rPr>
              <w:t xml:space="preserve"> </w:t>
            </w:r>
            <w:r w:rsidRPr="00511D24">
              <w:rPr>
                <w:spacing w:val="-1"/>
                <w:sz w:val="24"/>
              </w:rPr>
              <w:t>and</w:t>
            </w:r>
            <w:r w:rsidRPr="00511D24">
              <w:rPr>
                <w:spacing w:val="2"/>
                <w:sz w:val="24"/>
              </w:rPr>
              <w:t xml:space="preserve"> </w:t>
            </w:r>
            <w:proofErr w:type="spellStart"/>
            <w:r w:rsidRPr="00511D24">
              <w:rPr>
                <w:spacing w:val="-1"/>
                <w:sz w:val="24"/>
              </w:rPr>
              <w:t>Unrau</w:t>
            </w:r>
            <w:proofErr w:type="spellEnd"/>
            <w:r w:rsidR="00CD768A">
              <w:rPr>
                <w:sz w:val="24"/>
              </w:rPr>
              <w:t xml:space="preserve"> (2016</w:t>
            </w:r>
            <w:r w:rsidRPr="00511D24">
              <w:rPr>
                <w:sz w:val="24"/>
              </w:rPr>
              <w:t>)</w:t>
            </w:r>
            <w:r w:rsidR="002209F2">
              <w:rPr>
                <w:sz w:val="24"/>
              </w:rPr>
              <w:t>:</w:t>
            </w:r>
            <w:r w:rsidRPr="00511D24">
              <w:rPr>
                <w:spacing w:val="29"/>
                <w:sz w:val="24"/>
              </w:rPr>
              <w:t xml:space="preserve"> </w:t>
            </w:r>
          </w:p>
          <w:p w14:paraId="17A26E04" w14:textId="0AAB7248" w:rsidR="00B46C68" w:rsidRDefault="00B46C68" w:rsidP="00A715BA">
            <w:pPr>
              <w:pStyle w:val="Level1"/>
              <w:numPr>
                <w:ilvl w:val="0"/>
                <w:numId w:val="0"/>
              </w:numPr>
              <w:rPr>
                <w:sz w:val="24"/>
              </w:rPr>
            </w:pPr>
            <w:r>
              <w:rPr>
                <w:sz w:val="24"/>
              </w:rPr>
              <w:t xml:space="preserve">          Toolkit</w:t>
            </w:r>
            <w:r w:rsidR="00096CB6">
              <w:rPr>
                <w:sz w:val="24"/>
              </w:rPr>
              <w:t xml:space="preserve"> A: Hiring an External Evaluator</w:t>
            </w:r>
          </w:p>
          <w:p w14:paraId="675B38BF" w14:textId="6E4BF711" w:rsidR="00B46C68" w:rsidRDefault="00B46C68" w:rsidP="00A715BA">
            <w:pPr>
              <w:pStyle w:val="Level1"/>
              <w:numPr>
                <w:ilvl w:val="0"/>
                <w:numId w:val="0"/>
              </w:numPr>
              <w:rPr>
                <w:sz w:val="24"/>
              </w:rPr>
            </w:pPr>
            <w:r>
              <w:rPr>
                <w:sz w:val="24"/>
              </w:rPr>
              <w:t xml:space="preserve">          Toolkit </w:t>
            </w:r>
            <w:r w:rsidR="00096CB6">
              <w:rPr>
                <w:sz w:val="24"/>
              </w:rPr>
              <w:t>B: Working with an External Evaluator</w:t>
            </w:r>
            <w:r w:rsidR="00094C79">
              <w:rPr>
                <w:sz w:val="24"/>
              </w:rPr>
              <w:t xml:space="preserve"> </w:t>
            </w:r>
          </w:p>
          <w:p w14:paraId="42C5F7A9" w14:textId="31F73A8C" w:rsidR="00B46C68" w:rsidRDefault="00B46C68" w:rsidP="00A715BA">
            <w:pPr>
              <w:pStyle w:val="Level1"/>
              <w:numPr>
                <w:ilvl w:val="0"/>
                <w:numId w:val="0"/>
              </w:numPr>
              <w:rPr>
                <w:sz w:val="24"/>
              </w:rPr>
            </w:pPr>
            <w:r>
              <w:rPr>
                <w:sz w:val="24"/>
              </w:rPr>
              <w:t xml:space="preserve">          Toolkit </w:t>
            </w:r>
            <w:r w:rsidR="00096CB6">
              <w:rPr>
                <w:sz w:val="24"/>
              </w:rPr>
              <w:t>C: Reducing Evaluation Anxiety</w:t>
            </w:r>
          </w:p>
          <w:p w14:paraId="6C67DAA5" w14:textId="748DDB9B" w:rsidR="00B46C68" w:rsidRDefault="00B46C68" w:rsidP="00A715BA">
            <w:pPr>
              <w:pStyle w:val="Level1"/>
              <w:numPr>
                <w:ilvl w:val="0"/>
                <w:numId w:val="0"/>
              </w:numPr>
              <w:rPr>
                <w:sz w:val="24"/>
              </w:rPr>
            </w:pPr>
            <w:r>
              <w:rPr>
                <w:sz w:val="24"/>
              </w:rPr>
              <w:t xml:space="preserve">          Toolkit </w:t>
            </w:r>
            <w:r w:rsidR="00096CB6">
              <w:rPr>
                <w:sz w:val="24"/>
              </w:rPr>
              <w:t>D: Managing Evaluation Challenges</w:t>
            </w:r>
          </w:p>
          <w:p w14:paraId="0FD95514" w14:textId="7A689EBF" w:rsidR="006F1423" w:rsidRDefault="00B46C68" w:rsidP="00A715BA">
            <w:pPr>
              <w:pStyle w:val="Level1"/>
              <w:numPr>
                <w:ilvl w:val="0"/>
                <w:numId w:val="0"/>
              </w:numPr>
              <w:rPr>
                <w:sz w:val="24"/>
              </w:rPr>
            </w:pPr>
            <w:r>
              <w:rPr>
                <w:sz w:val="24"/>
              </w:rPr>
              <w:t xml:space="preserve">          Toolkit </w:t>
            </w:r>
            <w:r w:rsidR="00094C79">
              <w:rPr>
                <w:sz w:val="24"/>
              </w:rPr>
              <w:t>F</w:t>
            </w:r>
            <w:r w:rsidR="00096CB6">
              <w:rPr>
                <w:sz w:val="24"/>
              </w:rPr>
              <w:t>: Budgeting for Evaluations</w:t>
            </w:r>
          </w:p>
          <w:p w14:paraId="746D12EB" w14:textId="77777777" w:rsidR="007B6406" w:rsidRDefault="007B6406" w:rsidP="007B6406">
            <w:pPr>
              <w:pStyle w:val="Level1"/>
              <w:numPr>
                <w:ilvl w:val="0"/>
                <w:numId w:val="0"/>
              </w:numPr>
              <w:rPr>
                <w:sz w:val="24"/>
              </w:rPr>
            </w:pPr>
            <w:r>
              <w:rPr>
                <w:spacing w:val="-1"/>
                <w:sz w:val="24"/>
              </w:rPr>
              <w:t xml:space="preserve">          </w:t>
            </w:r>
            <w:r w:rsidRPr="00511D24">
              <w:rPr>
                <w:spacing w:val="-1"/>
                <w:sz w:val="24"/>
              </w:rPr>
              <w:t>Chapter</w:t>
            </w:r>
            <w:r w:rsidRPr="00511D24">
              <w:rPr>
                <w:spacing w:val="-2"/>
                <w:sz w:val="24"/>
              </w:rPr>
              <w:t xml:space="preserve"> </w:t>
            </w:r>
            <w:r>
              <w:rPr>
                <w:sz w:val="24"/>
              </w:rPr>
              <w:t>7</w:t>
            </w:r>
            <w:r w:rsidRPr="00511D24">
              <w:rPr>
                <w:sz w:val="24"/>
              </w:rPr>
              <w:t xml:space="preserve">: </w:t>
            </w:r>
            <w:r>
              <w:rPr>
                <w:sz w:val="24"/>
              </w:rPr>
              <w:t>The Program</w:t>
            </w:r>
          </w:p>
          <w:p w14:paraId="177BC7F2" w14:textId="0CF73900" w:rsidR="007B6406" w:rsidRDefault="007B6406" w:rsidP="007B6406">
            <w:pPr>
              <w:pStyle w:val="Level1"/>
              <w:numPr>
                <w:ilvl w:val="0"/>
                <w:numId w:val="0"/>
              </w:numPr>
              <w:rPr>
                <w:sz w:val="24"/>
              </w:rPr>
            </w:pPr>
            <w:r>
              <w:rPr>
                <w:sz w:val="24"/>
              </w:rPr>
              <w:t xml:space="preserve">          Chapter 8: Theory of Change and Program Logic Models</w:t>
            </w:r>
          </w:p>
          <w:p w14:paraId="3A9B5733" w14:textId="77777777" w:rsidR="007B6406" w:rsidRDefault="007B6406" w:rsidP="00A715BA">
            <w:pPr>
              <w:pStyle w:val="Level1"/>
              <w:numPr>
                <w:ilvl w:val="0"/>
                <w:numId w:val="0"/>
              </w:numPr>
              <w:rPr>
                <w:sz w:val="24"/>
              </w:rPr>
            </w:pPr>
          </w:p>
          <w:p w14:paraId="1584B7CA" w14:textId="620E6C25" w:rsidR="00EC73DC" w:rsidRPr="00511D24" w:rsidRDefault="00094C79" w:rsidP="009B3357">
            <w:pPr>
              <w:pStyle w:val="Level1"/>
              <w:numPr>
                <w:ilvl w:val="0"/>
                <w:numId w:val="0"/>
              </w:numPr>
              <w:rPr>
                <w:sz w:val="24"/>
              </w:rPr>
            </w:pPr>
            <w:r>
              <w:rPr>
                <w:sz w:val="24"/>
              </w:rPr>
              <w:t xml:space="preserve">Additional </w:t>
            </w:r>
            <w:r w:rsidR="00670102" w:rsidRPr="00511D24">
              <w:rPr>
                <w:sz w:val="24"/>
              </w:rPr>
              <w:t>Handouts for Logic Models and will be distributed by instructor</w:t>
            </w:r>
          </w:p>
          <w:p w14:paraId="1F8B89E4" w14:textId="77777777" w:rsidR="00670102" w:rsidRPr="00511D24" w:rsidRDefault="00670102" w:rsidP="009B3357">
            <w:pPr>
              <w:pStyle w:val="Level1"/>
              <w:numPr>
                <w:ilvl w:val="0"/>
                <w:numId w:val="0"/>
              </w:numPr>
              <w:rPr>
                <w:sz w:val="24"/>
              </w:rPr>
            </w:pPr>
          </w:p>
        </w:tc>
      </w:tr>
      <w:tr w:rsidR="00B46C68" w:rsidRPr="00511D24" w14:paraId="1A933F59" w14:textId="77777777" w:rsidTr="00487851">
        <w:trPr>
          <w:cantSplit/>
        </w:trPr>
        <w:tc>
          <w:tcPr>
            <w:tcW w:w="9342" w:type="dxa"/>
            <w:gridSpan w:val="2"/>
          </w:tcPr>
          <w:p w14:paraId="529433C7" w14:textId="77777777" w:rsidR="00B46C68" w:rsidRPr="00511D24" w:rsidRDefault="00B46C68" w:rsidP="00A715BA">
            <w:pPr>
              <w:pStyle w:val="Level1"/>
              <w:numPr>
                <w:ilvl w:val="0"/>
                <w:numId w:val="0"/>
              </w:numPr>
              <w:rPr>
                <w:sz w:val="24"/>
              </w:rPr>
            </w:pPr>
          </w:p>
        </w:tc>
      </w:tr>
    </w:tbl>
    <w:p w14:paraId="70DD8C76" w14:textId="77777777" w:rsidR="00B973D2" w:rsidRPr="00511D24" w:rsidRDefault="00381EAC" w:rsidP="00EC73DC">
      <w:pPr>
        <w:pStyle w:val="PartX"/>
        <w:ind w:left="0" w:firstLine="0"/>
        <w:rPr>
          <w:sz w:val="24"/>
          <w:szCs w:val="24"/>
        </w:rPr>
      </w:pPr>
      <w:r w:rsidRPr="00511D24">
        <w:rPr>
          <w:sz w:val="24"/>
          <w:szCs w:val="24"/>
        </w:rPr>
        <w:t xml:space="preserve">Module 3: The Role of Data </w:t>
      </w:r>
    </w:p>
    <w:tbl>
      <w:tblPr>
        <w:tblW w:w="0" w:type="auto"/>
        <w:tblInd w:w="18" w:type="dxa"/>
        <w:tblLook w:val="04A0" w:firstRow="1" w:lastRow="0" w:firstColumn="1" w:lastColumn="0" w:noHBand="0" w:noVBand="1"/>
      </w:tblPr>
      <w:tblGrid>
        <w:gridCol w:w="6973"/>
        <w:gridCol w:w="1686"/>
        <w:gridCol w:w="683"/>
      </w:tblGrid>
      <w:tr w:rsidR="00342B6E" w:rsidRPr="00511D24" w14:paraId="4C013424" w14:textId="77777777">
        <w:trPr>
          <w:cantSplit/>
          <w:tblHeader/>
        </w:trPr>
        <w:tc>
          <w:tcPr>
            <w:tcW w:w="7110" w:type="dxa"/>
            <w:shd w:val="clear" w:color="auto" w:fill="C00000"/>
          </w:tcPr>
          <w:p w14:paraId="3B8A5DFD" w14:textId="48ABA551" w:rsidR="00342B6E" w:rsidRPr="00487851" w:rsidRDefault="00A74ED5" w:rsidP="00487851">
            <w:pPr>
              <w:keepNext/>
              <w:spacing w:before="20" w:after="20"/>
              <w:rPr>
                <w:rFonts w:cs="Arial"/>
                <w:b/>
                <w:snapToGrid w:val="0"/>
                <w:color w:val="FFFFFF"/>
                <w:sz w:val="24"/>
                <w:szCs w:val="24"/>
              </w:rPr>
            </w:pPr>
            <w:r w:rsidRPr="00511D24">
              <w:rPr>
                <w:rFonts w:cs="Arial"/>
                <w:b/>
                <w:snapToGrid w:val="0"/>
                <w:color w:val="FFFFFF"/>
                <w:sz w:val="24"/>
                <w:szCs w:val="24"/>
              </w:rPr>
              <w:t>Unit 5</w:t>
            </w:r>
            <w:r w:rsidR="00342B6E" w:rsidRPr="00511D24">
              <w:rPr>
                <w:rFonts w:cs="Arial"/>
                <w:b/>
                <w:snapToGrid w:val="0"/>
                <w:color w:val="FFFFFF"/>
                <w:sz w:val="24"/>
                <w:szCs w:val="24"/>
              </w:rPr>
              <w:t>:</w:t>
            </w:r>
            <w:r w:rsidR="00342B6E" w:rsidRPr="00511D24">
              <w:rPr>
                <w:rFonts w:cs="Arial"/>
                <w:b/>
                <w:snapToGrid w:val="0"/>
                <w:color w:val="FFFFFF"/>
                <w:sz w:val="24"/>
                <w:szCs w:val="24"/>
              </w:rPr>
              <w:tab/>
            </w:r>
            <w:r w:rsidR="002B026F" w:rsidRPr="00511D24">
              <w:rPr>
                <w:rFonts w:cs="Arial"/>
                <w:b/>
                <w:snapToGrid w:val="0"/>
                <w:color w:val="FFFFFF"/>
                <w:sz w:val="24"/>
                <w:szCs w:val="24"/>
              </w:rPr>
              <w:t>Trends and Innovations in Research</w:t>
            </w:r>
            <w:r w:rsidR="00487851">
              <w:rPr>
                <w:rFonts w:cs="Arial"/>
                <w:b/>
                <w:snapToGrid w:val="0"/>
                <w:color w:val="FFFFFF"/>
                <w:sz w:val="24"/>
                <w:szCs w:val="24"/>
              </w:rPr>
              <w:t xml:space="preserve"> </w:t>
            </w:r>
          </w:p>
        </w:tc>
        <w:tc>
          <w:tcPr>
            <w:tcW w:w="2430" w:type="dxa"/>
            <w:gridSpan w:val="2"/>
            <w:shd w:val="clear" w:color="auto" w:fill="C00000"/>
          </w:tcPr>
          <w:p w14:paraId="464479CB" w14:textId="77777777" w:rsidR="00342B6E" w:rsidRPr="00511D24" w:rsidRDefault="00342B6E" w:rsidP="00353650">
            <w:pPr>
              <w:keepNext/>
              <w:spacing w:before="20" w:after="20"/>
              <w:jc w:val="right"/>
              <w:rPr>
                <w:rFonts w:cs="Arial"/>
                <w:b/>
                <w:color w:val="FFFFFF"/>
                <w:sz w:val="24"/>
                <w:szCs w:val="24"/>
              </w:rPr>
            </w:pPr>
          </w:p>
        </w:tc>
      </w:tr>
      <w:tr w:rsidR="00B46440" w:rsidRPr="00511D24" w14:paraId="034EB80E" w14:textId="77777777">
        <w:trPr>
          <w:gridAfter w:val="1"/>
          <w:wAfter w:w="702" w:type="dxa"/>
          <w:cantSplit/>
        </w:trPr>
        <w:tc>
          <w:tcPr>
            <w:tcW w:w="8838" w:type="dxa"/>
            <w:gridSpan w:val="2"/>
          </w:tcPr>
          <w:p w14:paraId="653A2949" w14:textId="2F7F83C3" w:rsidR="00B46440" w:rsidRPr="00511D24" w:rsidRDefault="00B46440" w:rsidP="00FB0724">
            <w:pPr>
              <w:keepNext/>
              <w:rPr>
                <w:rFonts w:cs="Arial"/>
                <w:b/>
                <w:sz w:val="24"/>
                <w:szCs w:val="24"/>
              </w:rPr>
            </w:pPr>
            <w:r w:rsidRPr="00511D24">
              <w:rPr>
                <w:rFonts w:cs="Arial"/>
                <w:b/>
                <w:bCs/>
                <w:color w:val="262626"/>
                <w:sz w:val="24"/>
                <w:szCs w:val="24"/>
              </w:rPr>
              <w:t>Topics</w:t>
            </w:r>
            <w:r w:rsidR="00357EC4" w:rsidRPr="00511D24">
              <w:rPr>
                <w:rFonts w:cs="Arial"/>
                <w:b/>
                <w:bCs/>
                <w:color w:val="262626"/>
                <w:sz w:val="24"/>
                <w:szCs w:val="24"/>
              </w:rPr>
              <w:t>:</w:t>
            </w:r>
            <w:r w:rsidRPr="00511D24">
              <w:rPr>
                <w:rFonts w:cs="Arial"/>
                <w:b/>
                <w:bCs/>
                <w:color w:val="262626"/>
                <w:sz w:val="24"/>
                <w:szCs w:val="24"/>
              </w:rPr>
              <w:t xml:space="preserve"> </w:t>
            </w:r>
          </w:p>
        </w:tc>
      </w:tr>
      <w:tr w:rsidR="00B46440" w:rsidRPr="00511D24" w14:paraId="11B42866" w14:textId="77777777" w:rsidTr="00357EC4">
        <w:trPr>
          <w:gridAfter w:val="1"/>
          <w:wAfter w:w="702" w:type="dxa"/>
          <w:cantSplit/>
        </w:trPr>
        <w:tc>
          <w:tcPr>
            <w:tcW w:w="8838" w:type="dxa"/>
            <w:gridSpan w:val="2"/>
            <w:shd w:val="clear" w:color="auto" w:fill="FFFFFF" w:themeFill="background1"/>
          </w:tcPr>
          <w:p w14:paraId="20A84D5E" w14:textId="6A9B215D" w:rsidR="00357EC4" w:rsidRPr="00511D24" w:rsidRDefault="00357EC4" w:rsidP="00374315">
            <w:pPr>
              <w:pStyle w:val="Level1"/>
              <w:numPr>
                <w:ilvl w:val="0"/>
                <w:numId w:val="14"/>
              </w:numPr>
              <w:rPr>
                <w:sz w:val="24"/>
              </w:rPr>
            </w:pPr>
            <w:r w:rsidRPr="00511D24">
              <w:rPr>
                <w:sz w:val="24"/>
              </w:rPr>
              <w:t xml:space="preserve">The ways </w:t>
            </w:r>
            <w:proofErr w:type="gramStart"/>
            <w:r w:rsidRPr="00511D24">
              <w:rPr>
                <w:sz w:val="24"/>
              </w:rPr>
              <w:t>community based</w:t>
            </w:r>
            <w:proofErr w:type="gramEnd"/>
            <w:r w:rsidRPr="00511D24">
              <w:rPr>
                <w:sz w:val="24"/>
              </w:rPr>
              <w:t xml:space="preserve"> organizations and businesses use data</w:t>
            </w:r>
          </w:p>
          <w:p w14:paraId="48019156" w14:textId="77777777" w:rsidR="00357EC4" w:rsidRPr="00511D24" w:rsidRDefault="00357EC4" w:rsidP="00374315">
            <w:pPr>
              <w:pStyle w:val="Level1"/>
              <w:numPr>
                <w:ilvl w:val="0"/>
                <w:numId w:val="14"/>
              </w:numPr>
              <w:rPr>
                <w:sz w:val="24"/>
              </w:rPr>
            </w:pPr>
            <w:r w:rsidRPr="00511D24">
              <w:rPr>
                <w:sz w:val="24"/>
              </w:rPr>
              <w:t>Applying research evidence in social work practice</w:t>
            </w:r>
          </w:p>
          <w:p w14:paraId="7F316356" w14:textId="77777777" w:rsidR="00357EC4" w:rsidRPr="00511D24" w:rsidRDefault="00357EC4" w:rsidP="00374315">
            <w:pPr>
              <w:pStyle w:val="Level1"/>
              <w:numPr>
                <w:ilvl w:val="2"/>
                <w:numId w:val="11"/>
              </w:numPr>
              <w:rPr>
                <w:sz w:val="24"/>
              </w:rPr>
            </w:pPr>
            <w:r w:rsidRPr="00511D24">
              <w:rPr>
                <w:sz w:val="24"/>
              </w:rPr>
              <w:t>BIG Data</w:t>
            </w:r>
          </w:p>
          <w:p w14:paraId="24BCC4F1" w14:textId="77777777" w:rsidR="00357EC4" w:rsidRPr="00511D24" w:rsidRDefault="00357EC4" w:rsidP="00374315">
            <w:pPr>
              <w:pStyle w:val="Level1"/>
              <w:numPr>
                <w:ilvl w:val="2"/>
                <w:numId w:val="11"/>
              </w:numPr>
              <w:rPr>
                <w:sz w:val="24"/>
              </w:rPr>
            </w:pPr>
            <w:r w:rsidRPr="00511D24">
              <w:rPr>
                <w:sz w:val="24"/>
              </w:rPr>
              <w:t>The person-in-environment perspective</w:t>
            </w:r>
          </w:p>
          <w:p w14:paraId="78DC1E33" w14:textId="77777777" w:rsidR="00357EC4" w:rsidRPr="00511D24" w:rsidRDefault="00357EC4" w:rsidP="00374315">
            <w:pPr>
              <w:pStyle w:val="Level1"/>
              <w:numPr>
                <w:ilvl w:val="2"/>
                <w:numId w:val="11"/>
              </w:numPr>
              <w:rPr>
                <w:sz w:val="24"/>
              </w:rPr>
            </w:pPr>
            <w:r w:rsidRPr="00511D24">
              <w:rPr>
                <w:sz w:val="24"/>
              </w:rPr>
              <w:t>The program-in-environment perspective</w:t>
            </w:r>
          </w:p>
          <w:p w14:paraId="4F4B2AC2" w14:textId="032E896E" w:rsidR="00B46440" w:rsidRPr="00511D24" w:rsidRDefault="00B46440" w:rsidP="00357EC4">
            <w:pPr>
              <w:pStyle w:val="Level1"/>
              <w:numPr>
                <w:ilvl w:val="0"/>
                <w:numId w:val="0"/>
              </w:numPr>
              <w:ind w:left="720"/>
              <w:rPr>
                <w:sz w:val="24"/>
              </w:rPr>
            </w:pPr>
          </w:p>
        </w:tc>
      </w:tr>
    </w:tbl>
    <w:p w14:paraId="477E9550" w14:textId="77777777" w:rsidR="00B46440" w:rsidRPr="00511D24" w:rsidRDefault="00B46440" w:rsidP="00B46440">
      <w:pPr>
        <w:pStyle w:val="Heading3"/>
        <w:rPr>
          <w:rFonts w:cs="Arial"/>
          <w:sz w:val="24"/>
        </w:rPr>
      </w:pPr>
      <w:r w:rsidRPr="00511D24">
        <w:rPr>
          <w:rFonts w:cs="Arial"/>
          <w:sz w:val="24"/>
        </w:rPr>
        <w:t>Required Readings</w:t>
      </w:r>
    </w:p>
    <w:p w14:paraId="5E330A1C" w14:textId="77777777" w:rsidR="00B46440" w:rsidRPr="00511D24" w:rsidRDefault="00B46440" w:rsidP="00B46440">
      <w:pPr>
        <w:pStyle w:val="Bib"/>
        <w:rPr>
          <w:sz w:val="24"/>
          <w:szCs w:val="24"/>
        </w:rPr>
      </w:pPr>
      <w:proofErr w:type="spellStart"/>
      <w:proofErr w:type="gramStart"/>
      <w:r w:rsidRPr="00511D24">
        <w:rPr>
          <w:sz w:val="24"/>
          <w:szCs w:val="24"/>
        </w:rPr>
        <w:t>Kani</w:t>
      </w:r>
      <w:proofErr w:type="spellEnd"/>
      <w:r w:rsidRPr="00511D24">
        <w:rPr>
          <w:sz w:val="24"/>
          <w:szCs w:val="24"/>
        </w:rPr>
        <w:t xml:space="preserve"> ,</w:t>
      </w:r>
      <w:proofErr w:type="gramEnd"/>
      <w:r w:rsidRPr="00511D24">
        <w:rPr>
          <w:sz w:val="24"/>
          <w:szCs w:val="24"/>
        </w:rPr>
        <w:t xml:space="preserve"> K. &amp; Kramer, M. Collective Impact. (Winter 2011). Stanford Social Innovation Review. 36-41. Leland Stanford University Jr. University.</w:t>
      </w:r>
    </w:p>
    <w:p w14:paraId="6717AB29" w14:textId="77777777" w:rsidR="00EC73DC" w:rsidRPr="00511D24" w:rsidRDefault="00B46440" w:rsidP="00716E44">
      <w:pPr>
        <w:pStyle w:val="Bib"/>
        <w:rPr>
          <w:sz w:val="24"/>
          <w:szCs w:val="24"/>
        </w:rPr>
      </w:pPr>
      <w:r w:rsidRPr="00511D24">
        <w:rPr>
          <w:sz w:val="24"/>
          <w:szCs w:val="24"/>
        </w:rPr>
        <w:lastRenderedPageBreak/>
        <w:t>McAfee, A. (December 9, 2013). Big data’s biggest challenge convincing people not to trust their judgment. Harvard Business Review, 1-5.</w:t>
      </w:r>
    </w:p>
    <w:p w14:paraId="120E3FAE" w14:textId="6DC127A5" w:rsidR="00B46440" w:rsidRPr="00511D24" w:rsidRDefault="00B46440" w:rsidP="00B46440">
      <w:pPr>
        <w:pStyle w:val="Bib"/>
        <w:rPr>
          <w:color w:val="1A1A1A"/>
          <w:sz w:val="24"/>
          <w:szCs w:val="24"/>
        </w:rPr>
      </w:pPr>
      <w:r w:rsidRPr="00511D24">
        <w:rPr>
          <w:b/>
          <w:color w:val="1A1A1A"/>
          <w:sz w:val="24"/>
          <w:szCs w:val="24"/>
        </w:rPr>
        <w:t>WATCH</w:t>
      </w:r>
    </w:p>
    <w:p w14:paraId="47ADAC62" w14:textId="77777777" w:rsidR="00B46440" w:rsidRPr="00511D24" w:rsidRDefault="00B46440" w:rsidP="00B46440">
      <w:pPr>
        <w:shd w:val="clear" w:color="auto" w:fill="FFFFFF"/>
        <w:rPr>
          <w:rFonts w:cs="Arial"/>
          <w:color w:val="212121"/>
          <w:sz w:val="24"/>
          <w:szCs w:val="24"/>
        </w:rPr>
      </w:pPr>
      <w:r w:rsidRPr="00511D24">
        <w:rPr>
          <w:rFonts w:cs="Arial"/>
          <w:color w:val="212121"/>
          <w:sz w:val="24"/>
          <w:szCs w:val="24"/>
        </w:rPr>
        <w:t>Big data:</w:t>
      </w:r>
      <w:r w:rsidRPr="00511D24">
        <w:rPr>
          <w:rStyle w:val="apple-converted-space"/>
          <w:rFonts w:cs="Arial"/>
          <w:color w:val="212121"/>
          <w:sz w:val="24"/>
          <w:szCs w:val="24"/>
        </w:rPr>
        <w:t> </w:t>
      </w:r>
      <w:hyperlink r:id="rId26" w:history="1">
        <w:r w:rsidRPr="00511D24">
          <w:rPr>
            <w:rStyle w:val="Hyperlink"/>
            <w:rFonts w:cs="Arial"/>
            <w:sz w:val="24"/>
            <w:szCs w:val="24"/>
          </w:rPr>
          <w:t>https://hbr.org/video/3633937151001/the-explainer-big-data-and-analytics</w:t>
        </w:r>
      </w:hyperlink>
    </w:p>
    <w:p w14:paraId="6CBB11F4" w14:textId="77777777" w:rsidR="00EC73DC" w:rsidRPr="00511D24" w:rsidRDefault="00EC73DC" w:rsidP="00EC73DC">
      <w:pPr>
        <w:pStyle w:val="Bib"/>
        <w:ind w:left="0" w:firstLine="0"/>
        <w:rPr>
          <w:color w:val="1A1A1A"/>
          <w:sz w:val="24"/>
          <w:szCs w:val="24"/>
        </w:rPr>
      </w:pPr>
    </w:p>
    <w:p w14:paraId="5FAC9C20" w14:textId="77777777" w:rsidR="00B46440" w:rsidRPr="00511D24" w:rsidRDefault="00B46440" w:rsidP="00EC73DC">
      <w:pPr>
        <w:pStyle w:val="Bib"/>
        <w:ind w:left="0" w:firstLine="0"/>
        <w:rPr>
          <w:color w:val="1A1A1A"/>
          <w:sz w:val="24"/>
          <w:szCs w:val="24"/>
        </w:rPr>
      </w:pPr>
      <w:r w:rsidRPr="00511D24">
        <w:rPr>
          <w:color w:val="1A1A1A"/>
          <w:sz w:val="24"/>
          <w:szCs w:val="24"/>
        </w:rPr>
        <w:t>Philip Evans: How data will transform business:</w:t>
      </w:r>
      <w:r w:rsidR="00EC73DC" w:rsidRPr="00511D24">
        <w:rPr>
          <w:color w:val="1A1A1A"/>
          <w:sz w:val="24"/>
          <w:szCs w:val="24"/>
        </w:rPr>
        <w:t xml:space="preserve"> </w:t>
      </w:r>
      <w:hyperlink r:id="rId27" w:history="1">
        <w:r w:rsidRPr="00511D24">
          <w:rPr>
            <w:rStyle w:val="Hyperlink"/>
            <w:sz w:val="24"/>
            <w:szCs w:val="24"/>
          </w:rPr>
          <w:t>http://www.ted.com/talks/philip_evans_how_data_will_transform_business/transcript?language=en</w:t>
        </w:r>
      </w:hyperlink>
    </w:p>
    <w:p w14:paraId="7BEE5369" w14:textId="20F19874" w:rsidR="00B46440" w:rsidRPr="00511D24" w:rsidRDefault="00D62521" w:rsidP="00B46440">
      <w:pPr>
        <w:pStyle w:val="Bib"/>
        <w:rPr>
          <w:rFonts w:eastAsia="MS Mincho"/>
          <w:b/>
          <w:sz w:val="24"/>
          <w:szCs w:val="24"/>
        </w:rPr>
      </w:pPr>
      <w:r>
        <w:rPr>
          <w:rFonts w:eastAsia="MS Mincho"/>
          <w:b/>
          <w:sz w:val="24"/>
          <w:szCs w:val="24"/>
        </w:rPr>
        <w:t>EXPLORE</w:t>
      </w:r>
    </w:p>
    <w:p w14:paraId="0102D08B" w14:textId="6EA85384" w:rsidR="00B46440" w:rsidRPr="00511D24" w:rsidRDefault="001976D5" w:rsidP="00EC73DC">
      <w:pPr>
        <w:pStyle w:val="Bib"/>
        <w:ind w:left="0" w:firstLine="0"/>
        <w:rPr>
          <w:rFonts w:eastAsia="MS Mincho"/>
          <w:b/>
          <w:color w:val="000000" w:themeColor="text1"/>
          <w:sz w:val="24"/>
          <w:szCs w:val="24"/>
        </w:rPr>
      </w:pPr>
      <w:hyperlink r:id="rId28" w:tgtFrame="_self" w:history="1">
        <w:r w:rsidR="00B46440" w:rsidRPr="00511D24">
          <w:rPr>
            <w:rStyle w:val="Hyperlink"/>
            <w:color w:val="000000" w:themeColor="text1"/>
            <w:sz w:val="24"/>
            <w:szCs w:val="24"/>
            <w:bdr w:val="none" w:sz="0" w:space="0" w:color="auto" w:frame="1"/>
          </w:rPr>
          <w:t>Dataversity</w:t>
        </w:r>
      </w:hyperlink>
      <w:r w:rsidR="00B46440" w:rsidRPr="00511D24">
        <w:rPr>
          <w:rStyle w:val="apple-converted-space"/>
          <w:color w:val="000000" w:themeColor="text1"/>
          <w:sz w:val="24"/>
          <w:szCs w:val="24"/>
        </w:rPr>
        <w:t> </w:t>
      </w:r>
      <w:r w:rsidR="00B46440" w:rsidRPr="00511D24">
        <w:rPr>
          <w:color w:val="000000" w:themeColor="text1"/>
          <w:sz w:val="24"/>
          <w:szCs w:val="24"/>
        </w:rPr>
        <w:t>(</w:t>
      </w:r>
      <w:hyperlink r:id="rId29" w:history="1">
        <w:r w:rsidR="00B46440" w:rsidRPr="00511D24">
          <w:rPr>
            <w:rStyle w:val="Hyperlink"/>
            <w:color w:val="000000" w:themeColor="text1"/>
            <w:sz w:val="24"/>
            <w:szCs w:val="24"/>
            <w:bdr w:val="none" w:sz="0" w:space="0" w:color="auto" w:frame="1"/>
          </w:rPr>
          <w:t>http://www.dataversity.net/category/data-topics/big-data/</w:t>
        </w:r>
      </w:hyperlink>
      <w:r w:rsidR="00B46440" w:rsidRPr="00511D24">
        <w:rPr>
          <w:color w:val="000000" w:themeColor="text1"/>
          <w:sz w:val="24"/>
          <w:szCs w:val="24"/>
        </w:rPr>
        <w:t>) daily updates of the latest Big Data News, Articles, &amp; Education - not too overwhelming with 1 or 2 items each day.</w:t>
      </w:r>
    </w:p>
    <w:p w14:paraId="64071F76" w14:textId="60A6D727" w:rsidR="00B46440" w:rsidRDefault="00B46440" w:rsidP="00063D31">
      <w:pPr>
        <w:tabs>
          <w:tab w:val="num" w:pos="720"/>
        </w:tabs>
        <w:textAlignment w:val="baseline"/>
        <w:rPr>
          <w:rFonts w:cs="Arial"/>
          <w:color w:val="000000" w:themeColor="text1"/>
          <w:sz w:val="24"/>
          <w:szCs w:val="24"/>
        </w:rPr>
      </w:pPr>
      <w:r w:rsidRPr="00511D24">
        <w:rPr>
          <w:rFonts w:cs="Arial"/>
          <w:color w:val="000000" w:themeColor="text1"/>
          <w:sz w:val="24"/>
          <w:szCs w:val="24"/>
        </w:rPr>
        <w:t>Planet big data (</w:t>
      </w:r>
      <w:hyperlink r:id="rId30" w:history="1">
        <w:r w:rsidRPr="00511D24">
          <w:rPr>
            <w:rStyle w:val="Hyperlink"/>
            <w:rFonts w:cs="Arial"/>
            <w:color w:val="000000" w:themeColor="text1"/>
            <w:sz w:val="24"/>
            <w:szCs w:val="24"/>
            <w:bdr w:val="none" w:sz="0" w:space="0" w:color="auto" w:frame="1"/>
          </w:rPr>
          <w:t>http://planetbigdata.com</w:t>
        </w:r>
      </w:hyperlink>
      <w:r w:rsidRPr="00511D24">
        <w:rPr>
          <w:rFonts w:cs="Arial"/>
          <w:color w:val="000000" w:themeColor="text1"/>
          <w:sz w:val="24"/>
          <w:szCs w:val="24"/>
        </w:rPr>
        <w:t xml:space="preserve">) is an aggregator of blogs about big data and related topics. </w:t>
      </w:r>
    </w:p>
    <w:p w14:paraId="0C2D4993" w14:textId="77777777" w:rsidR="00063D31" w:rsidRPr="00511D24" w:rsidRDefault="00063D31" w:rsidP="00063D31">
      <w:pPr>
        <w:tabs>
          <w:tab w:val="num" w:pos="720"/>
        </w:tabs>
        <w:textAlignment w:val="baseline"/>
        <w:rPr>
          <w:rFonts w:cs="Arial"/>
          <w:color w:val="000000" w:themeColor="text1"/>
          <w:sz w:val="24"/>
          <w:szCs w:val="24"/>
        </w:rPr>
      </w:pPr>
    </w:p>
    <w:p w14:paraId="004EF034" w14:textId="77777777" w:rsidR="00B46440" w:rsidRDefault="001976D5" w:rsidP="00063D31">
      <w:pPr>
        <w:textAlignment w:val="baseline"/>
        <w:rPr>
          <w:rFonts w:cs="Arial"/>
          <w:color w:val="000000" w:themeColor="text1"/>
          <w:sz w:val="24"/>
          <w:szCs w:val="24"/>
        </w:rPr>
      </w:pPr>
      <w:hyperlink r:id="rId31" w:tgtFrame="_self" w:history="1">
        <w:r w:rsidR="00B46440" w:rsidRPr="00511D24">
          <w:rPr>
            <w:rStyle w:val="Hyperlink"/>
            <w:rFonts w:cs="Arial"/>
            <w:color w:val="000000" w:themeColor="text1"/>
            <w:sz w:val="24"/>
            <w:szCs w:val="24"/>
            <w:bdr w:val="none" w:sz="0" w:space="0" w:color="auto" w:frame="1"/>
          </w:rPr>
          <w:t>SmartData Collective</w:t>
        </w:r>
      </w:hyperlink>
      <w:r w:rsidR="00B46440" w:rsidRPr="00511D24">
        <w:rPr>
          <w:rStyle w:val="apple-converted-space"/>
          <w:rFonts w:cs="Arial"/>
          <w:color w:val="000000" w:themeColor="text1"/>
          <w:sz w:val="24"/>
          <w:szCs w:val="24"/>
        </w:rPr>
        <w:t> </w:t>
      </w:r>
      <w:r w:rsidR="00B46440" w:rsidRPr="00511D24">
        <w:rPr>
          <w:rFonts w:cs="Arial"/>
          <w:color w:val="000000" w:themeColor="text1"/>
          <w:sz w:val="24"/>
          <w:szCs w:val="24"/>
        </w:rPr>
        <w:t>(</w:t>
      </w:r>
      <w:hyperlink r:id="rId32" w:history="1">
        <w:r w:rsidR="00B46440" w:rsidRPr="00511D24">
          <w:rPr>
            <w:rStyle w:val="Hyperlink"/>
            <w:rFonts w:cs="Arial"/>
            <w:color w:val="000000" w:themeColor="text1"/>
            <w:sz w:val="24"/>
            <w:szCs w:val="24"/>
            <w:bdr w:val="none" w:sz="0" w:space="0" w:color="auto" w:frame="1"/>
          </w:rPr>
          <w:t>http://smartdatacollective.com/all/8731?ref=navbar</w:t>
        </w:r>
      </w:hyperlink>
      <w:r w:rsidR="00B46440" w:rsidRPr="00511D24">
        <w:rPr>
          <w:rFonts w:cs="Arial"/>
          <w:color w:val="000000" w:themeColor="text1"/>
          <w:sz w:val="24"/>
          <w:szCs w:val="24"/>
        </w:rPr>
        <w:t>) a commercially run and moderated business community for business intelligence, predictive analytics, and data professional bloggers.</w:t>
      </w:r>
    </w:p>
    <w:p w14:paraId="16378E99" w14:textId="77777777" w:rsidR="00025993" w:rsidRPr="00511D24" w:rsidRDefault="00025993" w:rsidP="00B46440">
      <w:pPr>
        <w:spacing w:line="406" w:lineRule="atLeast"/>
        <w:textAlignment w:val="baseline"/>
        <w:rPr>
          <w:rFonts w:cs="Arial"/>
          <w:color w:val="000000" w:themeColor="text1"/>
          <w:sz w:val="24"/>
          <w:szCs w:val="24"/>
        </w:rPr>
      </w:pPr>
    </w:p>
    <w:p w14:paraId="6F619CE8" w14:textId="77777777" w:rsidR="00B973D2" w:rsidRPr="00511D24" w:rsidRDefault="00B973D2" w:rsidP="00342B6E">
      <w:pPr>
        <w:jc w:val="center"/>
        <w:rPr>
          <w:rFonts w:cs="Arial"/>
          <w:color w:val="000000"/>
          <w:sz w:val="24"/>
          <w:szCs w:val="24"/>
        </w:rPr>
      </w:pPr>
    </w:p>
    <w:tbl>
      <w:tblPr>
        <w:tblW w:w="0" w:type="auto"/>
        <w:tblInd w:w="18" w:type="dxa"/>
        <w:tblLook w:val="04A0" w:firstRow="1" w:lastRow="0" w:firstColumn="1" w:lastColumn="0" w:noHBand="0" w:noVBand="1"/>
      </w:tblPr>
      <w:tblGrid>
        <w:gridCol w:w="9342"/>
      </w:tblGrid>
      <w:tr w:rsidR="00025993" w:rsidRPr="00511D24" w14:paraId="3030FC0A" w14:textId="77777777" w:rsidTr="004A7401">
        <w:trPr>
          <w:cantSplit/>
          <w:tblHeader/>
        </w:trPr>
        <w:tc>
          <w:tcPr>
            <w:tcW w:w="9342" w:type="dxa"/>
            <w:shd w:val="clear" w:color="auto" w:fill="C00000"/>
          </w:tcPr>
          <w:p w14:paraId="41AD4B5D" w14:textId="12BA1086" w:rsidR="00025993" w:rsidRPr="00511D24" w:rsidRDefault="00025993" w:rsidP="00025993">
            <w:pPr>
              <w:keepNext/>
              <w:spacing w:before="20" w:after="20"/>
              <w:rPr>
                <w:rFonts w:cs="Arial"/>
                <w:b/>
                <w:color w:val="FFFFFF"/>
                <w:sz w:val="24"/>
                <w:szCs w:val="24"/>
              </w:rPr>
            </w:pPr>
            <w:r>
              <w:rPr>
                <w:b/>
                <w:snapToGrid w:val="0"/>
                <w:color w:val="FFFFFF"/>
                <w:sz w:val="24"/>
              </w:rPr>
              <w:t xml:space="preserve">Unit 6:     </w:t>
            </w:r>
            <w:r w:rsidRPr="00511D24">
              <w:rPr>
                <w:b/>
                <w:snapToGrid w:val="0"/>
                <w:color w:val="FFFFFF"/>
                <w:sz w:val="24"/>
                <w:szCs w:val="24"/>
              </w:rPr>
              <w:t>The Da</w:t>
            </w:r>
            <w:r w:rsidR="00076F36">
              <w:rPr>
                <w:b/>
                <w:snapToGrid w:val="0"/>
                <w:color w:val="FFFFFF"/>
                <w:sz w:val="24"/>
                <w:szCs w:val="24"/>
              </w:rPr>
              <w:t>ta Collection Process: Measurement</w:t>
            </w:r>
            <w:r w:rsidRPr="00511D24">
              <w:rPr>
                <w:b/>
                <w:snapToGrid w:val="0"/>
                <w:color w:val="FFFFFF"/>
                <w:sz w:val="24"/>
                <w:szCs w:val="24"/>
              </w:rPr>
              <w:t xml:space="preserve"> </w:t>
            </w:r>
            <w:r>
              <w:rPr>
                <w:b/>
                <w:snapToGrid w:val="0"/>
                <w:color w:val="FFFFFF"/>
                <w:sz w:val="24"/>
              </w:rPr>
              <w:t>I</w:t>
            </w:r>
            <w:r w:rsidRPr="00511D24">
              <w:rPr>
                <w:b/>
                <w:snapToGrid w:val="0"/>
                <w:color w:val="FFFFFF"/>
                <w:sz w:val="24"/>
                <w:szCs w:val="24"/>
              </w:rPr>
              <w:t>nstruments</w:t>
            </w:r>
          </w:p>
        </w:tc>
      </w:tr>
    </w:tbl>
    <w:p w14:paraId="37A274EF" w14:textId="77777777" w:rsidR="00511D24" w:rsidRPr="00511D24" w:rsidRDefault="00511D24" w:rsidP="00511D24">
      <w:pPr>
        <w:rPr>
          <w:rFonts w:cs="Arial"/>
          <w:b/>
          <w:sz w:val="24"/>
          <w:szCs w:val="24"/>
        </w:rPr>
      </w:pPr>
      <w:r w:rsidRPr="00511D24">
        <w:rPr>
          <w:rFonts w:cs="Arial"/>
          <w:b/>
          <w:sz w:val="24"/>
          <w:szCs w:val="24"/>
        </w:rPr>
        <w:t>Topics:</w:t>
      </w:r>
    </w:p>
    <w:p w14:paraId="40C00C3B" w14:textId="77777777" w:rsidR="00511D24" w:rsidRPr="00511D24" w:rsidRDefault="00511D24" w:rsidP="00096CB6">
      <w:pPr>
        <w:pStyle w:val="Level1"/>
        <w:numPr>
          <w:ilvl w:val="0"/>
          <w:numId w:val="0"/>
        </w:numPr>
        <w:spacing w:before="0" w:after="0"/>
        <w:ind w:left="360"/>
        <w:rPr>
          <w:b/>
          <w:color w:val="auto"/>
          <w:sz w:val="24"/>
        </w:rPr>
      </w:pPr>
      <w:r w:rsidRPr="00511D24">
        <w:rPr>
          <w:b/>
          <w:color w:val="auto"/>
          <w:sz w:val="24"/>
        </w:rPr>
        <w:t>Finding &amp; Assessing Existing Measures</w:t>
      </w:r>
    </w:p>
    <w:p w14:paraId="22A2088E" w14:textId="77777777" w:rsidR="00511D24" w:rsidRPr="00511D24" w:rsidRDefault="00511D24" w:rsidP="00374315">
      <w:pPr>
        <w:pStyle w:val="Level1"/>
        <w:numPr>
          <w:ilvl w:val="0"/>
          <w:numId w:val="24"/>
        </w:numPr>
        <w:spacing w:before="0" w:after="0"/>
        <w:ind w:left="1080"/>
        <w:rPr>
          <w:color w:val="auto"/>
          <w:sz w:val="24"/>
        </w:rPr>
      </w:pPr>
      <w:r w:rsidRPr="00511D24">
        <w:rPr>
          <w:color w:val="auto"/>
          <w:sz w:val="24"/>
        </w:rPr>
        <w:t xml:space="preserve">Types of measurement instruments </w:t>
      </w:r>
    </w:p>
    <w:p w14:paraId="3D2EF040" w14:textId="77777777" w:rsidR="00511D24" w:rsidRPr="00511D24" w:rsidRDefault="00511D24" w:rsidP="00374315">
      <w:pPr>
        <w:pStyle w:val="Level1"/>
        <w:numPr>
          <w:ilvl w:val="0"/>
          <w:numId w:val="24"/>
        </w:numPr>
        <w:spacing w:before="0" w:after="0"/>
        <w:ind w:left="1080"/>
        <w:rPr>
          <w:color w:val="auto"/>
          <w:sz w:val="24"/>
        </w:rPr>
      </w:pPr>
      <w:r w:rsidRPr="00511D24">
        <w:rPr>
          <w:color w:val="auto"/>
          <w:sz w:val="24"/>
        </w:rPr>
        <w:t xml:space="preserve">Reliability and validity of </w:t>
      </w:r>
      <w:proofErr w:type="spellStart"/>
      <w:r w:rsidRPr="00511D24">
        <w:rPr>
          <w:color w:val="auto"/>
          <w:sz w:val="24"/>
        </w:rPr>
        <w:t>meaurement</w:t>
      </w:r>
      <w:proofErr w:type="spellEnd"/>
    </w:p>
    <w:p w14:paraId="4CC397B9" w14:textId="77777777" w:rsidR="00511D24" w:rsidRPr="00511D24" w:rsidRDefault="00511D24" w:rsidP="00096CB6">
      <w:pPr>
        <w:pStyle w:val="Level1"/>
        <w:numPr>
          <w:ilvl w:val="0"/>
          <w:numId w:val="0"/>
        </w:numPr>
        <w:spacing w:before="0" w:after="0"/>
        <w:ind w:left="360"/>
        <w:rPr>
          <w:color w:val="auto"/>
          <w:sz w:val="24"/>
        </w:rPr>
      </w:pPr>
      <w:r w:rsidRPr="00511D24">
        <w:rPr>
          <w:b/>
          <w:color w:val="auto"/>
          <w:sz w:val="24"/>
        </w:rPr>
        <w:t>Survey Development:</w:t>
      </w:r>
      <w:r w:rsidRPr="00511D24">
        <w:rPr>
          <w:color w:val="auto"/>
          <w:sz w:val="24"/>
        </w:rPr>
        <w:t xml:space="preserve"> </w:t>
      </w:r>
    </w:p>
    <w:p w14:paraId="06A07132" w14:textId="77777777" w:rsidR="00511D24" w:rsidRPr="00511D24" w:rsidRDefault="00511D24" w:rsidP="00374315">
      <w:pPr>
        <w:pStyle w:val="ListParagraph"/>
        <w:numPr>
          <w:ilvl w:val="0"/>
          <w:numId w:val="26"/>
        </w:numPr>
        <w:ind w:left="1080"/>
        <w:rPr>
          <w:rFonts w:ascii="Arial" w:hAnsi="Arial" w:cs="Arial"/>
          <w:b/>
        </w:rPr>
      </w:pPr>
      <w:r w:rsidRPr="00511D24">
        <w:rPr>
          <w:rFonts w:ascii="Arial" w:hAnsi="Arial" w:cs="Arial"/>
        </w:rPr>
        <w:t xml:space="preserve">Types of surveys </w:t>
      </w:r>
    </w:p>
    <w:p w14:paraId="54234E99" w14:textId="77777777" w:rsidR="00511D24" w:rsidRPr="00511D24" w:rsidRDefault="00511D24" w:rsidP="00374315">
      <w:pPr>
        <w:pStyle w:val="ListParagraph"/>
        <w:numPr>
          <w:ilvl w:val="0"/>
          <w:numId w:val="26"/>
        </w:numPr>
        <w:ind w:left="1080"/>
        <w:rPr>
          <w:rFonts w:ascii="Arial" w:hAnsi="Arial" w:cs="Arial"/>
          <w:b/>
        </w:rPr>
      </w:pPr>
      <w:r w:rsidRPr="00511D24">
        <w:rPr>
          <w:rFonts w:ascii="Arial" w:hAnsi="Arial" w:cs="Arial"/>
        </w:rPr>
        <w:t>Survey delivery (online, in-person, phone, mail, etc.)</w:t>
      </w:r>
    </w:p>
    <w:p w14:paraId="698B2FB4" w14:textId="77777777" w:rsidR="00511D24" w:rsidRPr="00511D24" w:rsidRDefault="00511D24" w:rsidP="00374315">
      <w:pPr>
        <w:pStyle w:val="ListParagraph"/>
        <w:numPr>
          <w:ilvl w:val="0"/>
          <w:numId w:val="26"/>
        </w:numPr>
        <w:ind w:left="1080"/>
        <w:rPr>
          <w:rFonts w:ascii="Arial" w:hAnsi="Arial" w:cs="Arial"/>
          <w:b/>
        </w:rPr>
      </w:pPr>
      <w:r w:rsidRPr="00511D24">
        <w:rPr>
          <w:rFonts w:ascii="Arial" w:hAnsi="Arial" w:cs="Arial"/>
        </w:rPr>
        <w:t xml:space="preserve">How to build a survey </w:t>
      </w:r>
    </w:p>
    <w:p w14:paraId="1BB1EA5A" w14:textId="77777777" w:rsidR="00511D24" w:rsidRPr="00511D24" w:rsidRDefault="00511D24" w:rsidP="00374315">
      <w:pPr>
        <w:pStyle w:val="ListParagraph"/>
        <w:numPr>
          <w:ilvl w:val="0"/>
          <w:numId w:val="26"/>
        </w:numPr>
        <w:ind w:left="1080"/>
        <w:rPr>
          <w:rFonts w:ascii="Arial" w:hAnsi="Arial" w:cs="Arial"/>
          <w:b/>
        </w:rPr>
      </w:pPr>
      <w:r w:rsidRPr="00511D24">
        <w:rPr>
          <w:rFonts w:ascii="Arial" w:hAnsi="Arial" w:cs="Arial"/>
        </w:rPr>
        <w:t xml:space="preserve">How to analyze survey data </w:t>
      </w:r>
    </w:p>
    <w:p w14:paraId="1D55C787" w14:textId="7AD2CA4B" w:rsidR="00B973D2" w:rsidRPr="00511D24" w:rsidRDefault="00B973D2" w:rsidP="00B973D2">
      <w:pPr>
        <w:rPr>
          <w:rFonts w:cs="Arial"/>
          <w:b/>
          <w:sz w:val="24"/>
          <w:szCs w:val="24"/>
        </w:rPr>
      </w:pPr>
      <w:r w:rsidRPr="00511D24">
        <w:rPr>
          <w:rFonts w:cs="Arial"/>
          <w:sz w:val="24"/>
          <w:szCs w:val="24"/>
        </w:rPr>
        <w:t xml:space="preserve"> </w:t>
      </w:r>
    </w:p>
    <w:p w14:paraId="7ED442F5" w14:textId="7C9C09A1" w:rsidR="00B973D2" w:rsidRDefault="00D62521" w:rsidP="00B973D2">
      <w:pPr>
        <w:rPr>
          <w:rFonts w:cs="Arial"/>
          <w:b/>
          <w:sz w:val="24"/>
          <w:szCs w:val="24"/>
        </w:rPr>
      </w:pPr>
      <w:r>
        <w:rPr>
          <w:rFonts w:cs="Arial"/>
          <w:b/>
          <w:sz w:val="24"/>
          <w:szCs w:val="24"/>
        </w:rPr>
        <w:t>Required Reading</w:t>
      </w:r>
    </w:p>
    <w:p w14:paraId="092A6253" w14:textId="77777777" w:rsidR="00D62521" w:rsidRPr="00511D24" w:rsidRDefault="00D62521" w:rsidP="00B973D2">
      <w:pPr>
        <w:rPr>
          <w:rFonts w:cs="Arial"/>
          <w:b/>
          <w:sz w:val="24"/>
          <w:szCs w:val="24"/>
        </w:rPr>
      </w:pPr>
    </w:p>
    <w:p w14:paraId="31E51ED3" w14:textId="529144EA" w:rsidR="005F2BED" w:rsidRDefault="001336EA" w:rsidP="001336EA">
      <w:pPr>
        <w:rPr>
          <w:rFonts w:cs="Arial"/>
          <w:sz w:val="24"/>
          <w:szCs w:val="24"/>
        </w:rPr>
      </w:pPr>
      <w:r w:rsidRPr="00511D24">
        <w:rPr>
          <w:rFonts w:cs="Arial"/>
          <w:sz w:val="24"/>
          <w:szCs w:val="24"/>
        </w:rPr>
        <w:t>Gri</w:t>
      </w:r>
      <w:r w:rsidR="005F2BED">
        <w:rPr>
          <w:rFonts w:cs="Arial"/>
          <w:sz w:val="24"/>
          <w:szCs w:val="24"/>
        </w:rPr>
        <w:t xml:space="preserve">nnell Jr., Gabor and </w:t>
      </w:r>
      <w:proofErr w:type="spellStart"/>
      <w:r w:rsidR="005F2BED">
        <w:rPr>
          <w:rFonts w:cs="Arial"/>
          <w:sz w:val="24"/>
          <w:szCs w:val="24"/>
        </w:rPr>
        <w:t>Unrau</w:t>
      </w:r>
      <w:proofErr w:type="spellEnd"/>
      <w:r w:rsidR="005F2BED">
        <w:rPr>
          <w:rFonts w:cs="Arial"/>
          <w:sz w:val="24"/>
          <w:szCs w:val="24"/>
        </w:rPr>
        <w:t xml:space="preserve"> (2016</w:t>
      </w:r>
      <w:r w:rsidR="00EA305C">
        <w:rPr>
          <w:rFonts w:cs="Arial"/>
          <w:sz w:val="24"/>
          <w:szCs w:val="24"/>
        </w:rPr>
        <w:t>)</w:t>
      </w:r>
      <w:r w:rsidR="002209F2">
        <w:rPr>
          <w:rFonts w:cs="Arial"/>
          <w:sz w:val="24"/>
          <w:szCs w:val="24"/>
        </w:rPr>
        <w:t>:</w:t>
      </w:r>
      <w:r w:rsidR="00EA305C">
        <w:rPr>
          <w:rFonts w:cs="Arial"/>
          <w:sz w:val="24"/>
          <w:szCs w:val="24"/>
        </w:rPr>
        <w:t xml:space="preserve"> </w:t>
      </w:r>
    </w:p>
    <w:p w14:paraId="18423ACC" w14:textId="14658D56" w:rsidR="00B46C68" w:rsidRDefault="005F2BED" w:rsidP="001336EA">
      <w:pPr>
        <w:rPr>
          <w:rFonts w:cs="Arial"/>
          <w:sz w:val="24"/>
          <w:szCs w:val="24"/>
        </w:rPr>
      </w:pPr>
      <w:r>
        <w:rPr>
          <w:rFonts w:cs="Arial"/>
          <w:sz w:val="24"/>
          <w:szCs w:val="24"/>
        </w:rPr>
        <w:tab/>
      </w:r>
      <w:r w:rsidR="00B46C68">
        <w:rPr>
          <w:rFonts w:cs="Arial"/>
          <w:sz w:val="24"/>
          <w:szCs w:val="24"/>
        </w:rPr>
        <w:t>Chapter 14:  Data Information Systems</w:t>
      </w:r>
    </w:p>
    <w:p w14:paraId="29929774" w14:textId="1C556DE4" w:rsidR="005F2BED" w:rsidRDefault="00B46C68" w:rsidP="001336EA">
      <w:pPr>
        <w:rPr>
          <w:rFonts w:cs="Arial"/>
          <w:sz w:val="24"/>
          <w:szCs w:val="24"/>
        </w:rPr>
      </w:pPr>
      <w:r>
        <w:rPr>
          <w:rFonts w:cs="Arial"/>
          <w:sz w:val="24"/>
          <w:szCs w:val="24"/>
        </w:rPr>
        <w:tab/>
      </w:r>
      <w:r w:rsidR="005F2BED">
        <w:rPr>
          <w:rFonts w:cs="Arial"/>
          <w:sz w:val="24"/>
          <w:szCs w:val="24"/>
        </w:rPr>
        <w:t>Toolkit H:  Data Collection and Sampling Procedures</w:t>
      </w:r>
    </w:p>
    <w:p w14:paraId="7CBF80B7" w14:textId="66504E61" w:rsidR="005F2BED" w:rsidRDefault="005F2BED" w:rsidP="001336EA">
      <w:pPr>
        <w:rPr>
          <w:rFonts w:cs="Arial"/>
          <w:sz w:val="24"/>
          <w:szCs w:val="24"/>
        </w:rPr>
      </w:pPr>
      <w:r>
        <w:rPr>
          <w:rFonts w:cs="Arial"/>
          <w:sz w:val="24"/>
          <w:szCs w:val="24"/>
        </w:rPr>
        <w:tab/>
        <w:t>Toolkit L: Measuring Variables</w:t>
      </w:r>
    </w:p>
    <w:p w14:paraId="4DE4B9DF" w14:textId="572F70BA" w:rsidR="005F2BED" w:rsidRDefault="005F2BED" w:rsidP="001336EA">
      <w:pPr>
        <w:rPr>
          <w:rFonts w:cs="Arial"/>
          <w:sz w:val="24"/>
          <w:szCs w:val="24"/>
        </w:rPr>
      </w:pPr>
      <w:r>
        <w:rPr>
          <w:rFonts w:cs="Arial"/>
          <w:sz w:val="24"/>
          <w:szCs w:val="24"/>
        </w:rPr>
        <w:t xml:space="preserve">           Toolkit M:  Measurement Instruments</w:t>
      </w:r>
    </w:p>
    <w:p w14:paraId="37533EEF" w14:textId="77777777" w:rsidR="00F108AA" w:rsidRDefault="00F108AA" w:rsidP="001336EA">
      <w:pPr>
        <w:rPr>
          <w:rFonts w:cs="Arial"/>
          <w:sz w:val="24"/>
          <w:szCs w:val="24"/>
        </w:rPr>
      </w:pPr>
    </w:p>
    <w:p w14:paraId="59C4D75D" w14:textId="77777777" w:rsidR="00F108AA" w:rsidRPr="00511D24" w:rsidRDefault="00F108AA" w:rsidP="00F108AA">
      <w:pPr>
        <w:pStyle w:val="BodyText"/>
        <w:spacing w:after="0"/>
        <w:ind w:left="547" w:hanging="547"/>
        <w:rPr>
          <w:rFonts w:cs="Arial"/>
          <w:sz w:val="24"/>
        </w:rPr>
      </w:pPr>
      <w:r w:rsidRPr="00511D24">
        <w:rPr>
          <w:rFonts w:cs="Arial"/>
          <w:sz w:val="24"/>
        </w:rPr>
        <w:t xml:space="preserve">Rubin, A &amp; Babbie, R (2016). </w:t>
      </w:r>
      <w:r w:rsidRPr="006D3949">
        <w:rPr>
          <w:rFonts w:cs="Arial"/>
          <w:i/>
          <w:sz w:val="24"/>
        </w:rPr>
        <w:t xml:space="preserve">Essential </w:t>
      </w:r>
      <w:r>
        <w:rPr>
          <w:rFonts w:cs="Arial"/>
          <w:i/>
          <w:sz w:val="24"/>
        </w:rPr>
        <w:t>r</w:t>
      </w:r>
      <w:r w:rsidRPr="00511D24">
        <w:rPr>
          <w:rFonts w:cs="Arial"/>
          <w:i/>
          <w:sz w:val="24"/>
        </w:rPr>
        <w:t xml:space="preserve">esearch methods for social work (4th ed.). </w:t>
      </w:r>
      <w:r w:rsidRPr="00511D24">
        <w:rPr>
          <w:rFonts w:cs="Arial"/>
          <w:sz w:val="24"/>
        </w:rPr>
        <w:t xml:space="preserve"> </w:t>
      </w:r>
    </w:p>
    <w:p w14:paraId="6F86EBF7" w14:textId="20896A2D" w:rsidR="00F108AA" w:rsidRPr="00511D24" w:rsidRDefault="00EA305C" w:rsidP="00F108AA">
      <w:pPr>
        <w:pStyle w:val="BodyText"/>
        <w:spacing w:after="0"/>
        <w:ind w:left="547"/>
        <w:rPr>
          <w:rFonts w:cs="Arial"/>
          <w:sz w:val="24"/>
        </w:rPr>
      </w:pPr>
      <w:r>
        <w:rPr>
          <w:rFonts w:cs="Arial"/>
          <w:sz w:val="24"/>
        </w:rPr>
        <w:t>Chapter 8:  Measurement in Quantitative and Qualitative Inquiry</w:t>
      </w:r>
      <w:r w:rsidR="00F108AA">
        <w:rPr>
          <w:rFonts w:cs="Arial"/>
          <w:sz w:val="24"/>
        </w:rPr>
        <w:t xml:space="preserve"> </w:t>
      </w:r>
    </w:p>
    <w:p w14:paraId="0FA2207B" w14:textId="77777777" w:rsidR="00F108AA" w:rsidRDefault="00F108AA" w:rsidP="001336EA">
      <w:pPr>
        <w:rPr>
          <w:rFonts w:cs="Arial"/>
          <w:sz w:val="24"/>
          <w:szCs w:val="24"/>
        </w:rPr>
      </w:pPr>
    </w:p>
    <w:p w14:paraId="62D00585" w14:textId="77777777" w:rsidR="001336EA" w:rsidRPr="00511D24" w:rsidRDefault="001336EA" w:rsidP="00B973D2">
      <w:pPr>
        <w:rPr>
          <w:rFonts w:cs="Arial"/>
          <w:sz w:val="24"/>
          <w:szCs w:val="24"/>
        </w:rPr>
      </w:pPr>
    </w:p>
    <w:p w14:paraId="6170BCBF" w14:textId="77777777" w:rsidR="00B973D2" w:rsidRPr="00511D24" w:rsidRDefault="00B973D2" w:rsidP="00B973D2">
      <w:pPr>
        <w:rPr>
          <w:rFonts w:cs="Arial"/>
          <w:sz w:val="24"/>
          <w:szCs w:val="24"/>
        </w:rPr>
      </w:pPr>
      <w:r w:rsidRPr="00511D24">
        <w:rPr>
          <w:rFonts w:cs="Arial"/>
          <w:sz w:val="24"/>
          <w:szCs w:val="24"/>
        </w:rPr>
        <w:t xml:space="preserve">Neilson, K., Simonsen </w:t>
      </w:r>
      <w:proofErr w:type="spellStart"/>
      <w:r w:rsidRPr="00511D24">
        <w:rPr>
          <w:rFonts w:cs="Arial"/>
          <w:sz w:val="24"/>
          <w:szCs w:val="24"/>
        </w:rPr>
        <w:t>Abildgaard</w:t>
      </w:r>
      <w:proofErr w:type="spellEnd"/>
      <w:r w:rsidRPr="00511D24">
        <w:rPr>
          <w:rFonts w:cs="Arial"/>
          <w:sz w:val="24"/>
          <w:szCs w:val="24"/>
        </w:rPr>
        <w:t xml:space="preserve">, J. &amp; Daniels, K. (2014). Putting context into </w:t>
      </w:r>
    </w:p>
    <w:p w14:paraId="3D05C7C6" w14:textId="77777777" w:rsidR="00B973D2" w:rsidRPr="00511D24" w:rsidRDefault="00B973D2" w:rsidP="00B973D2">
      <w:pPr>
        <w:rPr>
          <w:rFonts w:cs="Arial"/>
          <w:sz w:val="24"/>
          <w:szCs w:val="24"/>
        </w:rPr>
      </w:pPr>
      <w:r w:rsidRPr="00511D24">
        <w:rPr>
          <w:rFonts w:cs="Arial"/>
          <w:sz w:val="24"/>
          <w:szCs w:val="24"/>
        </w:rPr>
        <w:tab/>
        <w:t xml:space="preserve">organizational intervention design: Using tailored questionnaires to measure </w:t>
      </w:r>
    </w:p>
    <w:p w14:paraId="21CDCF59" w14:textId="77777777" w:rsidR="00B973D2" w:rsidRPr="00511D24" w:rsidRDefault="00B973D2" w:rsidP="00B973D2">
      <w:pPr>
        <w:rPr>
          <w:rFonts w:cs="Arial"/>
          <w:sz w:val="24"/>
          <w:szCs w:val="24"/>
        </w:rPr>
      </w:pPr>
      <w:r w:rsidRPr="00511D24">
        <w:rPr>
          <w:rFonts w:cs="Arial"/>
          <w:sz w:val="24"/>
          <w:szCs w:val="24"/>
        </w:rPr>
        <w:tab/>
        <w:t xml:space="preserve">initiatives for worker well-being. </w:t>
      </w:r>
      <w:r w:rsidRPr="00511D24">
        <w:rPr>
          <w:rFonts w:cs="Arial"/>
          <w:i/>
          <w:sz w:val="24"/>
          <w:szCs w:val="24"/>
        </w:rPr>
        <w:t>Human Relations, 67</w:t>
      </w:r>
      <w:r w:rsidRPr="00511D24">
        <w:rPr>
          <w:rFonts w:cs="Arial"/>
          <w:sz w:val="24"/>
          <w:szCs w:val="24"/>
        </w:rPr>
        <w:t xml:space="preserve">(12), 1537-1560. </w:t>
      </w:r>
    </w:p>
    <w:p w14:paraId="6F9849B1" w14:textId="77777777" w:rsidR="001336EA" w:rsidRPr="00511D24" w:rsidRDefault="001336EA" w:rsidP="001336EA">
      <w:pPr>
        <w:pStyle w:val="ListParagraph"/>
        <w:rPr>
          <w:rFonts w:ascii="Arial" w:hAnsi="Arial" w:cs="Arial"/>
          <w:b/>
        </w:rPr>
      </w:pPr>
    </w:p>
    <w:p w14:paraId="40500CA1" w14:textId="24C8B1B2" w:rsidR="000E1F51" w:rsidRPr="00511D24" w:rsidRDefault="00D62521" w:rsidP="000E1F51">
      <w:pPr>
        <w:rPr>
          <w:rFonts w:cs="Arial"/>
          <w:b/>
          <w:sz w:val="24"/>
          <w:szCs w:val="24"/>
        </w:rPr>
      </w:pPr>
      <w:r>
        <w:rPr>
          <w:rFonts w:cs="Arial"/>
          <w:b/>
          <w:sz w:val="24"/>
          <w:szCs w:val="24"/>
        </w:rPr>
        <w:t>EXPLORE</w:t>
      </w:r>
    </w:p>
    <w:p w14:paraId="5A0143BE" w14:textId="6DDB1B1C" w:rsidR="00B973D2" w:rsidRPr="00511D24" w:rsidRDefault="001976D5" w:rsidP="000E1F51">
      <w:pPr>
        <w:rPr>
          <w:rFonts w:cs="Arial"/>
          <w:sz w:val="24"/>
          <w:szCs w:val="24"/>
        </w:rPr>
      </w:pPr>
      <w:hyperlink r:id="rId33" w:history="1">
        <w:r w:rsidR="00D62521" w:rsidRPr="001B5E03">
          <w:rPr>
            <w:rStyle w:val="Hyperlink"/>
            <w:rFonts w:cs="Arial"/>
            <w:sz w:val="24"/>
            <w:szCs w:val="24"/>
          </w:rPr>
          <w:t>http://www.pewresearch.org/methodology/u-s-survey-research/questionnaire-design/</w:t>
        </w:r>
      </w:hyperlink>
      <w:r w:rsidR="00D62521">
        <w:rPr>
          <w:rFonts w:cs="Arial"/>
          <w:sz w:val="24"/>
          <w:szCs w:val="24"/>
        </w:rPr>
        <w:t xml:space="preserve"> </w:t>
      </w:r>
    </w:p>
    <w:tbl>
      <w:tblPr>
        <w:tblW w:w="11081" w:type="dxa"/>
        <w:tblInd w:w="18" w:type="dxa"/>
        <w:tblLook w:val="04A0" w:firstRow="1" w:lastRow="0" w:firstColumn="1" w:lastColumn="0" w:noHBand="0" w:noVBand="1"/>
      </w:tblPr>
      <w:tblGrid>
        <w:gridCol w:w="9360"/>
        <w:gridCol w:w="1721"/>
      </w:tblGrid>
      <w:tr w:rsidR="00B973D2" w:rsidRPr="00511D24" w14:paraId="075A540B" w14:textId="77777777">
        <w:trPr>
          <w:cantSplit/>
        </w:trPr>
        <w:tc>
          <w:tcPr>
            <w:tcW w:w="8838" w:type="dxa"/>
          </w:tcPr>
          <w:p w14:paraId="7D90C642" w14:textId="77777777" w:rsidR="00B973D2" w:rsidRPr="00511D24" w:rsidRDefault="00B973D2" w:rsidP="00913347">
            <w:pPr>
              <w:pStyle w:val="PartX"/>
              <w:ind w:left="0" w:firstLine="0"/>
              <w:jc w:val="left"/>
              <w:rPr>
                <w:sz w:val="24"/>
                <w:szCs w:val="24"/>
              </w:rPr>
            </w:pPr>
          </w:p>
          <w:p w14:paraId="3612C3F2" w14:textId="77777777" w:rsidR="00B973D2" w:rsidRPr="00511D24" w:rsidRDefault="00B973D2" w:rsidP="005C6A9F">
            <w:pPr>
              <w:pStyle w:val="Level1"/>
              <w:numPr>
                <w:ilvl w:val="0"/>
                <w:numId w:val="0"/>
              </w:numPr>
              <w:rPr>
                <w:b/>
                <w:snapToGrid w:val="0"/>
                <w:color w:val="FFFFFF"/>
                <w:sz w:val="24"/>
              </w:rPr>
            </w:pPr>
            <w:r w:rsidRPr="00511D24">
              <w:rPr>
                <w:b/>
                <w:snapToGrid w:val="0"/>
                <w:color w:val="FFFFFF"/>
                <w:sz w:val="24"/>
              </w:rPr>
              <w:tab/>
            </w:r>
          </w:p>
          <w:tbl>
            <w:tblPr>
              <w:tblW w:w="9126" w:type="dxa"/>
              <w:tblInd w:w="18" w:type="dxa"/>
              <w:tblLook w:val="04A0" w:firstRow="1" w:lastRow="0" w:firstColumn="1" w:lastColumn="0" w:noHBand="0" w:noVBand="1"/>
            </w:tblPr>
            <w:tblGrid>
              <w:gridCol w:w="6499"/>
              <w:gridCol w:w="2627"/>
            </w:tblGrid>
            <w:tr w:rsidR="00B973D2" w:rsidRPr="00511D24" w14:paraId="784C29DC" w14:textId="77777777" w:rsidTr="00957AC9">
              <w:trPr>
                <w:cantSplit/>
                <w:tblHeader/>
              </w:trPr>
              <w:tc>
                <w:tcPr>
                  <w:tcW w:w="6499" w:type="dxa"/>
                  <w:shd w:val="clear" w:color="auto" w:fill="C00000"/>
                </w:tcPr>
                <w:p w14:paraId="08F3D909" w14:textId="114BC379" w:rsidR="00B973D2" w:rsidRPr="00511D24" w:rsidRDefault="00B973D2" w:rsidP="002253B5">
                  <w:pPr>
                    <w:keepNext/>
                    <w:spacing w:before="20" w:after="20"/>
                    <w:ind w:left="1332" w:hanging="1332"/>
                    <w:rPr>
                      <w:rFonts w:cs="Arial"/>
                      <w:b/>
                      <w:color w:val="FFFFFF"/>
                      <w:sz w:val="24"/>
                      <w:szCs w:val="24"/>
                    </w:rPr>
                  </w:pPr>
                  <w:r w:rsidRPr="00511D24">
                    <w:rPr>
                      <w:rFonts w:cs="Arial"/>
                      <w:b/>
                      <w:snapToGrid w:val="0"/>
                      <w:color w:val="FFFFFF"/>
                      <w:sz w:val="24"/>
                      <w:szCs w:val="24"/>
                    </w:rPr>
                    <w:t>Unit 7:</w:t>
                  </w:r>
                  <w:r w:rsidRPr="00511D24">
                    <w:rPr>
                      <w:rFonts w:cs="Arial"/>
                      <w:b/>
                      <w:snapToGrid w:val="0"/>
                      <w:color w:val="FFFFFF"/>
                      <w:sz w:val="24"/>
                      <w:szCs w:val="24"/>
                    </w:rPr>
                    <w:tab/>
                    <w:t>Making Decisions w</w:t>
                  </w:r>
                  <w:r w:rsidR="000B1A78">
                    <w:rPr>
                      <w:rFonts w:cs="Arial"/>
                      <w:b/>
                      <w:snapToGrid w:val="0"/>
                      <w:color w:val="FFFFFF"/>
                      <w:sz w:val="24"/>
                      <w:szCs w:val="24"/>
                    </w:rPr>
                    <w:t xml:space="preserve">ith Data </w:t>
                  </w:r>
                </w:p>
              </w:tc>
              <w:tc>
                <w:tcPr>
                  <w:tcW w:w="2627" w:type="dxa"/>
                  <w:shd w:val="clear" w:color="auto" w:fill="C00000"/>
                </w:tcPr>
                <w:p w14:paraId="0DD9D1A4" w14:textId="77777777" w:rsidR="00B973D2" w:rsidRPr="00511D24" w:rsidRDefault="00B973D2" w:rsidP="002253B5">
                  <w:pPr>
                    <w:keepNext/>
                    <w:spacing w:before="20" w:after="20"/>
                    <w:jc w:val="right"/>
                    <w:rPr>
                      <w:rFonts w:cs="Arial"/>
                      <w:b/>
                      <w:color w:val="FFFFFF"/>
                      <w:sz w:val="24"/>
                      <w:szCs w:val="24"/>
                    </w:rPr>
                  </w:pPr>
                </w:p>
              </w:tc>
            </w:tr>
          </w:tbl>
          <w:p w14:paraId="1CEEE059" w14:textId="77777777" w:rsidR="00B973D2" w:rsidRPr="00511D24" w:rsidRDefault="00B973D2" w:rsidP="002253B5">
            <w:pPr>
              <w:pStyle w:val="Level1"/>
              <w:numPr>
                <w:ilvl w:val="0"/>
                <w:numId w:val="0"/>
              </w:numPr>
              <w:rPr>
                <w:b/>
                <w:color w:val="FFFFFF"/>
                <w:sz w:val="24"/>
              </w:rPr>
            </w:pPr>
          </w:p>
        </w:tc>
        <w:tc>
          <w:tcPr>
            <w:tcW w:w="2243" w:type="dxa"/>
          </w:tcPr>
          <w:p w14:paraId="132180E4" w14:textId="77777777" w:rsidR="00B973D2" w:rsidRPr="00511D24" w:rsidRDefault="00B973D2" w:rsidP="002253B5">
            <w:pPr>
              <w:keepNext/>
              <w:spacing w:before="20" w:after="20"/>
              <w:jc w:val="right"/>
              <w:rPr>
                <w:rFonts w:cs="Arial"/>
                <w:b/>
                <w:color w:val="FFFFFF"/>
                <w:sz w:val="24"/>
                <w:szCs w:val="24"/>
              </w:rPr>
            </w:pPr>
          </w:p>
        </w:tc>
      </w:tr>
      <w:tr w:rsidR="00B973D2" w:rsidRPr="00511D24" w14:paraId="33111758" w14:textId="77777777">
        <w:trPr>
          <w:gridAfter w:val="1"/>
          <w:wAfter w:w="2243" w:type="dxa"/>
          <w:cantSplit/>
        </w:trPr>
        <w:tc>
          <w:tcPr>
            <w:tcW w:w="8838" w:type="dxa"/>
          </w:tcPr>
          <w:p w14:paraId="553C7CD2" w14:textId="77777777" w:rsidR="00866B49" w:rsidRPr="00D62521" w:rsidRDefault="000B1A78" w:rsidP="00866B49">
            <w:pPr>
              <w:pStyle w:val="Level1"/>
              <w:numPr>
                <w:ilvl w:val="0"/>
                <w:numId w:val="0"/>
              </w:numPr>
              <w:spacing w:before="0" w:after="0"/>
              <w:rPr>
                <w:b/>
                <w:sz w:val="24"/>
              </w:rPr>
            </w:pPr>
            <w:r w:rsidRPr="00D62521">
              <w:rPr>
                <w:b/>
                <w:sz w:val="24"/>
              </w:rPr>
              <w:t xml:space="preserve"> Topics:</w:t>
            </w:r>
          </w:p>
          <w:p w14:paraId="23C03CCB" w14:textId="77777777" w:rsidR="00866B49" w:rsidRDefault="000B1A78" w:rsidP="00374315">
            <w:pPr>
              <w:pStyle w:val="Level1"/>
              <w:numPr>
                <w:ilvl w:val="0"/>
                <w:numId w:val="27"/>
              </w:numPr>
              <w:spacing w:before="0" w:after="0"/>
              <w:rPr>
                <w:sz w:val="24"/>
              </w:rPr>
            </w:pPr>
            <w:r w:rsidRPr="00511D24">
              <w:rPr>
                <w:sz w:val="24"/>
              </w:rPr>
              <w:t>Data Information Systems</w:t>
            </w:r>
          </w:p>
          <w:p w14:paraId="757C8397" w14:textId="77777777" w:rsidR="00866B49" w:rsidRDefault="000B1A78" w:rsidP="00374315">
            <w:pPr>
              <w:pStyle w:val="Level1"/>
              <w:numPr>
                <w:ilvl w:val="0"/>
                <w:numId w:val="27"/>
              </w:numPr>
              <w:spacing w:before="0" w:after="0"/>
              <w:rPr>
                <w:sz w:val="24"/>
              </w:rPr>
            </w:pPr>
            <w:r w:rsidRPr="00511D24">
              <w:rPr>
                <w:sz w:val="24"/>
              </w:rPr>
              <w:t>Managing Data</w:t>
            </w:r>
          </w:p>
          <w:p w14:paraId="1887083C" w14:textId="77777777" w:rsidR="00866B49" w:rsidRDefault="00866B49" w:rsidP="00374315">
            <w:pPr>
              <w:pStyle w:val="Level1"/>
              <w:numPr>
                <w:ilvl w:val="0"/>
                <w:numId w:val="27"/>
              </w:numPr>
              <w:spacing w:before="0" w:after="0"/>
              <w:rPr>
                <w:sz w:val="24"/>
              </w:rPr>
            </w:pPr>
            <w:r>
              <w:rPr>
                <w:sz w:val="24"/>
              </w:rPr>
              <w:t>Making Case-Level Decisions</w:t>
            </w:r>
          </w:p>
          <w:p w14:paraId="3DC3A568" w14:textId="77777777" w:rsidR="00866B49" w:rsidRDefault="00866B49" w:rsidP="00374315">
            <w:pPr>
              <w:pStyle w:val="Level1"/>
              <w:numPr>
                <w:ilvl w:val="0"/>
                <w:numId w:val="27"/>
              </w:numPr>
              <w:spacing w:before="0" w:after="0"/>
              <w:rPr>
                <w:sz w:val="24"/>
              </w:rPr>
            </w:pPr>
            <w:r>
              <w:rPr>
                <w:sz w:val="24"/>
              </w:rPr>
              <w:t>Making Program-Level Decisions</w:t>
            </w:r>
          </w:p>
          <w:p w14:paraId="3CC6FE5B" w14:textId="77777777" w:rsidR="00866B49" w:rsidRDefault="000B1A78" w:rsidP="00374315">
            <w:pPr>
              <w:pStyle w:val="Level1"/>
              <w:numPr>
                <w:ilvl w:val="0"/>
                <w:numId w:val="27"/>
              </w:numPr>
              <w:spacing w:before="0" w:after="0"/>
              <w:rPr>
                <w:sz w:val="24"/>
              </w:rPr>
            </w:pPr>
            <w:r w:rsidRPr="00511D24">
              <w:rPr>
                <w:sz w:val="24"/>
              </w:rPr>
              <w:t>Outcome Data an</w:t>
            </w:r>
            <w:r w:rsidR="00866B49">
              <w:rPr>
                <w:sz w:val="24"/>
              </w:rPr>
              <w:t>d Program-Level Decision Making</w:t>
            </w:r>
          </w:p>
          <w:p w14:paraId="31EB8319" w14:textId="6C32848D" w:rsidR="000B1A78" w:rsidRPr="00866B49" w:rsidRDefault="000B1A78" w:rsidP="00374315">
            <w:pPr>
              <w:pStyle w:val="Level1"/>
              <w:numPr>
                <w:ilvl w:val="0"/>
                <w:numId w:val="27"/>
              </w:numPr>
              <w:spacing w:before="0" w:after="0"/>
              <w:rPr>
                <w:sz w:val="24"/>
              </w:rPr>
            </w:pPr>
            <w:r w:rsidRPr="00511D24">
              <w:rPr>
                <w:sz w:val="24"/>
              </w:rPr>
              <w:t xml:space="preserve">Benchmarks </w:t>
            </w:r>
          </w:p>
        </w:tc>
      </w:tr>
    </w:tbl>
    <w:p w14:paraId="10F7A9FF" w14:textId="77777777" w:rsidR="00D62521" w:rsidRDefault="00D62521" w:rsidP="00B973D2">
      <w:pPr>
        <w:pStyle w:val="BodyText"/>
        <w:rPr>
          <w:rFonts w:cs="Arial"/>
          <w:b/>
          <w:sz w:val="24"/>
        </w:rPr>
      </w:pPr>
    </w:p>
    <w:p w14:paraId="3190BD09" w14:textId="7AF12A7B" w:rsidR="00B973D2" w:rsidRPr="00511D24" w:rsidRDefault="00B973D2" w:rsidP="00B973D2">
      <w:pPr>
        <w:pStyle w:val="BodyText"/>
        <w:rPr>
          <w:rFonts w:cs="Arial"/>
          <w:b/>
          <w:sz w:val="24"/>
        </w:rPr>
      </w:pPr>
      <w:r w:rsidRPr="00511D24">
        <w:rPr>
          <w:rFonts w:cs="Arial"/>
          <w:b/>
          <w:sz w:val="24"/>
        </w:rPr>
        <w:t>Required Readings</w:t>
      </w:r>
    </w:p>
    <w:p w14:paraId="18B0C8B4" w14:textId="6AB5CF6C" w:rsidR="008C7FE2" w:rsidRPr="00511D24" w:rsidRDefault="008C7FE2" w:rsidP="00B973D2">
      <w:pPr>
        <w:rPr>
          <w:rFonts w:cs="Arial"/>
          <w:sz w:val="24"/>
          <w:szCs w:val="24"/>
        </w:rPr>
      </w:pPr>
      <w:r w:rsidRPr="00511D24">
        <w:rPr>
          <w:rFonts w:cs="Arial"/>
          <w:sz w:val="24"/>
          <w:szCs w:val="24"/>
        </w:rPr>
        <w:t>Gri</w:t>
      </w:r>
      <w:r w:rsidR="002109F5">
        <w:rPr>
          <w:rFonts w:cs="Arial"/>
          <w:sz w:val="24"/>
          <w:szCs w:val="24"/>
        </w:rPr>
        <w:t xml:space="preserve">nnell Jr., Gabor and </w:t>
      </w:r>
      <w:proofErr w:type="spellStart"/>
      <w:r w:rsidR="002109F5">
        <w:rPr>
          <w:rFonts w:cs="Arial"/>
          <w:sz w:val="24"/>
          <w:szCs w:val="24"/>
        </w:rPr>
        <w:t>Unrau</w:t>
      </w:r>
      <w:proofErr w:type="spellEnd"/>
      <w:r w:rsidR="002109F5">
        <w:rPr>
          <w:rFonts w:cs="Arial"/>
          <w:sz w:val="24"/>
          <w:szCs w:val="24"/>
        </w:rPr>
        <w:t xml:space="preserve"> (2016</w:t>
      </w:r>
      <w:r w:rsidRPr="00511D24">
        <w:rPr>
          <w:rFonts w:cs="Arial"/>
          <w:sz w:val="24"/>
          <w:szCs w:val="24"/>
        </w:rPr>
        <w:t>)</w:t>
      </w:r>
      <w:r w:rsidR="002209F2">
        <w:rPr>
          <w:rFonts w:cs="Arial"/>
          <w:sz w:val="24"/>
          <w:szCs w:val="24"/>
        </w:rPr>
        <w:t>:</w:t>
      </w:r>
      <w:r w:rsidRPr="00511D24">
        <w:rPr>
          <w:rFonts w:cs="Arial"/>
          <w:sz w:val="24"/>
          <w:szCs w:val="24"/>
        </w:rPr>
        <w:t xml:space="preserve"> </w:t>
      </w:r>
    </w:p>
    <w:p w14:paraId="51107157" w14:textId="612CE05E" w:rsidR="008C7FE2" w:rsidRDefault="00EA305C" w:rsidP="008C7FE2">
      <w:pPr>
        <w:rPr>
          <w:rFonts w:cs="Arial"/>
          <w:sz w:val="24"/>
          <w:szCs w:val="24"/>
        </w:rPr>
      </w:pPr>
      <w:r>
        <w:rPr>
          <w:rFonts w:cs="Arial"/>
          <w:sz w:val="24"/>
          <w:szCs w:val="24"/>
        </w:rPr>
        <w:tab/>
      </w:r>
      <w:r w:rsidR="008C7FE2" w:rsidRPr="00511D24">
        <w:rPr>
          <w:rFonts w:cs="Arial"/>
          <w:sz w:val="24"/>
          <w:szCs w:val="24"/>
        </w:rPr>
        <w:t>Chapter 14: Data Information Systems, pp 299-317</w:t>
      </w:r>
      <w:r w:rsidR="00866B49">
        <w:rPr>
          <w:rFonts w:cs="Arial"/>
          <w:sz w:val="24"/>
          <w:szCs w:val="24"/>
        </w:rPr>
        <w:t>]</w:t>
      </w:r>
    </w:p>
    <w:p w14:paraId="1C0DCC32" w14:textId="11A868B8" w:rsidR="00866B49" w:rsidRPr="00511D24" w:rsidRDefault="00EA305C" w:rsidP="008C7FE2">
      <w:pPr>
        <w:rPr>
          <w:rFonts w:cs="Arial"/>
          <w:sz w:val="24"/>
          <w:szCs w:val="24"/>
        </w:rPr>
      </w:pPr>
      <w:r>
        <w:rPr>
          <w:rFonts w:cs="Arial"/>
          <w:sz w:val="24"/>
          <w:szCs w:val="24"/>
        </w:rPr>
        <w:tab/>
      </w:r>
      <w:r w:rsidR="00866B49" w:rsidRPr="00511D24">
        <w:rPr>
          <w:rFonts w:cs="Arial"/>
          <w:sz w:val="24"/>
          <w:szCs w:val="24"/>
        </w:rPr>
        <w:t>Chapter 15: Making Decisions, pp 319-346</w:t>
      </w:r>
    </w:p>
    <w:p w14:paraId="7ED8E92C" w14:textId="77777777" w:rsidR="008C7FE2" w:rsidRPr="00511D24" w:rsidRDefault="008C7FE2" w:rsidP="00B973D2">
      <w:pPr>
        <w:rPr>
          <w:rFonts w:cs="Arial"/>
          <w:sz w:val="24"/>
          <w:szCs w:val="24"/>
        </w:rPr>
      </w:pPr>
    </w:p>
    <w:p w14:paraId="627643A1" w14:textId="7F1489C5" w:rsidR="00B973D2" w:rsidRPr="00511D24" w:rsidRDefault="00B973D2" w:rsidP="00B973D2">
      <w:pPr>
        <w:pStyle w:val="Bib"/>
        <w:rPr>
          <w:sz w:val="24"/>
          <w:szCs w:val="24"/>
        </w:rPr>
      </w:pPr>
      <w:r w:rsidRPr="00511D24">
        <w:rPr>
          <w:sz w:val="24"/>
          <w:szCs w:val="24"/>
        </w:rPr>
        <w:t xml:space="preserve">Webber, M. (2014). Applying Research Evidence in Social Work Practice. Palgrave McMillan.  </w:t>
      </w:r>
      <w:proofErr w:type="gramStart"/>
      <w:r w:rsidRPr="00511D24">
        <w:rPr>
          <w:sz w:val="24"/>
          <w:szCs w:val="24"/>
        </w:rPr>
        <w:t>Chapter  5</w:t>
      </w:r>
      <w:proofErr w:type="gramEnd"/>
      <w:r w:rsidRPr="00511D24">
        <w:rPr>
          <w:sz w:val="24"/>
          <w:szCs w:val="24"/>
        </w:rPr>
        <w:t>: Using Evidence to inform decision-making.</w:t>
      </w:r>
    </w:p>
    <w:p w14:paraId="6E0D610F" w14:textId="77777777" w:rsidR="00C0048A" w:rsidRPr="00511D24" w:rsidRDefault="00B973D2" w:rsidP="00A46895">
      <w:pPr>
        <w:tabs>
          <w:tab w:val="left" w:pos="3660"/>
        </w:tabs>
        <w:ind w:left="720" w:hanging="720"/>
        <w:rPr>
          <w:rFonts w:cs="Arial"/>
          <w:sz w:val="24"/>
          <w:szCs w:val="24"/>
        </w:rPr>
      </w:pPr>
      <w:r w:rsidRPr="00511D24">
        <w:rPr>
          <w:rFonts w:cs="Arial"/>
          <w:sz w:val="24"/>
          <w:szCs w:val="24"/>
        </w:rPr>
        <w:t xml:space="preserve">Hillier, A. (2007). Why social work needs mapping? </w:t>
      </w:r>
      <w:r w:rsidRPr="00511D24">
        <w:rPr>
          <w:rFonts w:cs="Arial"/>
          <w:i/>
          <w:sz w:val="24"/>
          <w:szCs w:val="24"/>
        </w:rPr>
        <w:t>Journal of Social Work Education</w:t>
      </w:r>
      <w:r w:rsidRPr="00511D24">
        <w:rPr>
          <w:rFonts w:cs="Arial"/>
          <w:sz w:val="24"/>
          <w:szCs w:val="24"/>
        </w:rPr>
        <w:t xml:space="preserve">, 43(2): 205-221. </w:t>
      </w:r>
    </w:p>
    <w:p w14:paraId="12517A08" w14:textId="77777777" w:rsidR="00B973D2" w:rsidRPr="00511D24" w:rsidRDefault="00B973D2" w:rsidP="00B973D2">
      <w:pPr>
        <w:tabs>
          <w:tab w:val="left" w:pos="3660"/>
        </w:tabs>
        <w:rPr>
          <w:rFonts w:cs="Arial"/>
          <w:sz w:val="24"/>
          <w:szCs w:val="24"/>
        </w:rPr>
      </w:pPr>
    </w:p>
    <w:p w14:paraId="1E50AB20" w14:textId="77777777" w:rsidR="00D62521" w:rsidRDefault="00B973D2" w:rsidP="008C7FE2">
      <w:pPr>
        <w:pStyle w:val="Level1"/>
        <w:keepNext w:val="0"/>
        <w:numPr>
          <w:ilvl w:val="0"/>
          <w:numId w:val="0"/>
        </w:numPr>
        <w:ind w:left="288" w:hanging="288"/>
        <w:rPr>
          <w:sz w:val="24"/>
        </w:rPr>
      </w:pPr>
      <w:r w:rsidRPr="00511D24">
        <w:rPr>
          <w:b/>
          <w:sz w:val="24"/>
        </w:rPr>
        <w:t>E</w:t>
      </w:r>
      <w:r w:rsidR="000E1F51" w:rsidRPr="00511D24">
        <w:rPr>
          <w:b/>
          <w:sz w:val="24"/>
        </w:rPr>
        <w:t>XPLORE</w:t>
      </w:r>
      <w:r w:rsidRPr="00511D24">
        <w:rPr>
          <w:sz w:val="24"/>
        </w:rPr>
        <w:t xml:space="preserve"> </w:t>
      </w:r>
    </w:p>
    <w:p w14:paraId="5AC348DD" w14:textId="751E1676" w:rsidR="00B973D2" w:rsidRPr="00511D24" w:rsidRDefault="00B973D2" w:rsidP="008C7FE2">
      <w:pPr>
        <w:pStyle w:val="Level1"/>
        <w:keepNext w:val="0"/>
        <w:numPr>
          <w:ilvl w:val="0"/>
          <w:numId w:val="0"/>
        </w:numPr>
        <w:ind w:left="288" w:hanging="288"/>
        <w:rPr>
          <w:sz w:val="24"/>
        </w:rPr>
      </w:pPr>
      <w:r w:rsidRPr="00511D24">
        <w:rPr>
          <w:sz w:val="24"/>
        </w:rPr>
        <w:t>databases</w:t>
      </w:r>
      <w:r w:rsidRPr="00511D24">
        <w:rPr>
          <w:b/>
          <w:sz w:val="24"/>
        </w:rPr>
        <w:t xml:space="preserve"> </w:t>
      </w:r>
      <w:r w:rsidRPr="00511D24">
        <w:rPr>
          <w:sz w:val="24"/>
        </w:rPr>
        <w:t>of area resources and localized demographics (</w:t>
      </w:r>
      <w:r w:rsidRPr="00511D24">
        <w:rPr>
          <w:rFonts w:eastAsia="MS Mincho"/>
          <w:sz w:val="24"/>
        </w:rPr>
        <w:t>Hands-on Lab)</w:t>
      </w:r>
      <w:r w:rsidRPr="00511D24">
        <w:rPr>
          <w:sz w:val="24"/>
        </w:rPr>
        <w:t>:</w:t>
      </w:r>
    </w:p>
    <w:p w14:paraId="10CF3CD3" w14:textId="77777777" w:rsidR="00B973D2" w:rsidRPr="00511D24" w:rsidRDefault="00B973D2" w:rsidP="00B973D2">
      <w:pPr>
        <w:ind w:left="342"/>
        <w:rPr>
          <w:rFonts w:cs="Arial"/>
          <w:sz w:val="24"/>
          <w:szCs w:val="24"/>
        </w:rPr>
      </w:pPr>
      <w:r w:rsidRPr="00511D24">
        <w:rPr>
          <w:rFonts w:cs="Arial"/>
          <w:sz w:val="24"/>
          <w:szCs w:val="24"/>
        </w:rPr>
        <w:t xml:space="preserve">Healthy Cities: </w:t>
      </w:r>
      <w:hyperlink r:id="rId34" w:history="1">
        <w:r w:rsidRPr="00511D24">
          <w:rPr>
            <w:rStyle w:val="Hyperlink"/>
            <w:rFonts w:cs="Arial"/>
            <w:sz w:val="24"/>
            <w:szCs w:val="24"/>
          </w:rPr>
          <w:t>http://www.healthycity.org</w:t>
        </w:r>
      </w:hyperlink>
    </w:p>
    <w:p w14:paraId="795D2BC3" w14:textId="77777777" w:rsidR="00B973D2" w:rsidRPr="00511D24" w:rsidRDefault="00B973D2" w:rsidP="00B973D2">
      <w:pPr>
        <w:ind w:left="342"/>
        <w:rPr>
          <w:rFonts w:cs="Arial"/>
          <w:sz w:val="24"/>
          <w:szCs w:val="24"/>
        </w:rPr>
      </w:pPr>
      <w:r w:rsidRPr="00511D24">
        <w:rPr>
          <w:rFonts w:cs="Arial"/>
          <w:sz w:val="24"/>
          <w:szCs w:val="24"/>
        </w:rPr>
        <w:t xml:space="preserve">Health Compass: </w:t>
      </w:r>
      <w:hyperlink r:id="rId35" w:history="1">
        <w:r w:rsidRPr="00511D24">
          <w:rPr>
            <w:rStyle w:val="Hyperlink"/>
            <w:rFonts w:cs="Arial"/>
            <w:sz w:val="24"/>
            <w:szCs w:val="24"/>
          </w:rPr>
          <w:t>http://www.healthcompass.org</w:t>
        </w:r>
      </w:hyperlink>
    </w:p>
    <w:p w14:paraId="0664D220" w14:textId="77777777" w:rsidR="00B973D2" w:rsidRDefault="00B973D2" w:rsidP="00B973D2">
      <w:pPr>
        <w:ind w:left="342"/>
        <w:rPr>
          <w:rStyle w:val="Hyperlink"/>
          <w:rFonts w:cs="Arial"/>
          <w:sz w:val="24"/>
          <w:szCs w:val="24"/>
        </w:rPr>
      </w:pPr>
      <w:proofErr w:type="spellStart"/>
      <w:r w:rsidRPr="00511D24">
        <w:rPr>
          <w:rFonts w:cs="Arial"/>
          <w:sz w:val="24"/>
          <w:szCs w:val="24"/>
        </w:rPr>
        <w:t>MangoMap</w:t>
      </w:r>
      <w:proofErr w:type="spellEnd"/>
      <w:r w:rsidRPr="00511D24">
        <w:rPr>
          <w:rFonts w:cs="Arial"/>
          <w:sz w:val="24"/>
          <w:szCs w:val="24"/>
        </w:rPr>
        <w:t xml:space="preserve">: </w:t>
      </w:r>
      <w:hyperlink r:id="rId36" w:history="1">
        <w:r w:rsidRPr="00511D24">
          <w:rPr>
            <w:rStyle w:val="Hyperlink"/>
            <w:rFonts w:cs="Arial"/>
            <w:sz w:val="24"/>
            <w:szCs w:val="24"/>
          </w:rPr>
          <w:t>https://mangomap.com</w:t>
        </w:r>
      </w:hyperlink>
    </w:p>
    <w:p w14:paraId="4233D53B" w14:textId="77777777" w:rsidR="00866B49" w:rsidRDefault="00866B49" w:rsidP="00B973D2">
      <w:pPr>
        <w:ind w:left="342"/>
        <w:rPr>
          <w:rStyle w:val="Hyperlink"/>
          <w:rFonts w:cs="Arial"/>
          <w:sz w:val="24"/>
          <w:szCs w:val="24"/>
        </w:rPr>
      </w:pPr>
    </w:p>
    <w:p w14:paraId="1743480C" w14:textId="7CCBEB63" w:rsidR="0092165A" w:rsidRPr="00511D24" w:rsidRDefault="00063D31" w:rsidP="0092165A">
      <w:pPr>
        <w:rPr>
          <w:rFonts w:cs="Arial"/>
          <w:b/>
          <w:sz w:val="24"/>
          <w:szCs w:val="24"/>
        </w:rPr>
      </w:pPr>
      <w:r>
        <w:rPr>
          <w:rFonts w:cs="Arial"/>
          <w:b/>
          <w:sz w:val="24"/>
          <w:szCs w:val="24"/>
        </w:rPr>
        <w:t>Recommended Readings</w:t>
      </w:r>
    </w:p>
    <w:p w14:paraId="4D10C430" w14:textId="77777777" w:rsidR="0092165A" w:rsidRDefault="0092165A" w:rsidP="00866B49">
      <w:pPr>
        <w:pStyle w:val="Heading4"/>
        <w:ind w:left="540" w:hanging="540"/>
        <w:rPr>
          <w:rFonts w:ascii="Arial" w:hAnsi="Arial" w:cs="Arial"/>
          <w:b w:val="0"/>
          <w:szCs w:val="24"/>
        </w:rPr>
      </w:pPr>
    </w:p>
    <w:p w14:paraId="52A24B14" w14:textId="787CFDF4" w:rsidR="00866B49" w:rsidRPr="00511D24" w:rsidRDefault="00866B49" w:rsidP="00866B49">
      <w:pPr>
        <w:pStyle w:val="Heading4"/>
        <w:ind w:left="540" w:hanging="540"/>
        <w:rPr>
          <w:rFonts w:ascii="Arial" w:hAnsi="Arial" w:cs="Arial"/>
          <w:b w:val="0"/>
          <w:szCs w:val="24"/>
        </w:rPr>
      </w:pPr>
      <w:r w:rsidRPr="00511D24">
        <w:rPr>
          <w:rFonts w:ascii="Arial" w:hAnsi="Arial" w:cs="Arial"/>
          <w:b w:val="0"/>
          <w:szCs w:val="24"/>
        </w:rPr>
        <w:t xml:space="preserve">Harrison, L., &amp; Austin, M. (2010). Transforming Data </w:t>
      </w:r>
      <w:proofErr w:type="gramStart"/>
      <w:r w:rsidRPr="00511D24">
        <w:rPr>
          <w:rFonts w:ascii="Arial" w:hAnsi="Arial" w:cs="Arial"/>
          <w:b w:val="0"/>
          <w:szCs w:val="24"/>
        </w:rPr>
        <w:t>Into</w:t>
      </w:r>
      <w:proofErr w:type="gramEnd"/>
      <w:r w:rsidRPr="00511D24">
        <w:rPr>
          <w:rFonts w:ascii="Arial" w:hAnsi="Arial" w:cs="Arial"/>
          <w:b w:val="0"/>
          <w:szCs w:val="24"/>
        </w:rPr>
        <w:t xml:space="preserve"> Action: The Sonoma County Human Services Department.  </w:t>
      </w:r>
      <w:hyperlink r:id="rId37" w:history="1">
        <w:r w:rsidR="00D62521" w:rsidRPr="001B5E03">
          <w:rPr>
            <w:rStyle w:val="Hyperlink"/>
            <w:rFonts w:cs="Arial"/>
            <w:b w:val="0"/>
            <w:sz w:val="24"/>
            <w:szCs w:val="24"/>
          </w:rPr>
          <w:t>http://mackcenter.berkeley.edu/assets/files/articles/9.%20KSS%20Sonoma%20Case%20Final%20Sept%2008.pdf</w:t>
        </w:r>
      </w:hyperlink>
      <w:r w:rsidR="00D62521">
        <w:rPr>
          <w:rFonts w:ascii="Arial" w:hAnsi="Arial" w:cs="Arial"/>
          <w:b w:val="0"/>
          <w:szCs w:val="24"/>
        </w:rPr>
        <w:t xml:space="preserve"> </w:t>
      </w:r>
    </w:p>
    <w:p w14:paraId="37271509" w14:textId="77777777" w:rsidR="00866B49" w:rsidRPr="00511D24" w:rsidRDefault="00866B49" w:rsidP="00866B49">
      <w:pPr>
        <w:ind w:left="720" w:hanging="720"/>
        <w:rPr>
          <w:rFonts w:cs="Arial"/>
          <w:sz w:val="24"/>
          <w:szCs w:val="24"/>
        </w:rPr>
      </w:pPr>
    </w:p>
    <w:p w14:paraId="715EBAC8" w14:textId="77777777" w:rsidR="00866B49" w:rsidRPr="00511D24" w:rsidRDefault="00866B49" w:rsidP="00866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sz w:val="24"/>
          <w:szCs w:val="24"/>
        </w:rPr>
      </w:pPr>
      <w:r w:rsidRPr="00511D24">
        <w:rPr>
          <w:rFonts w:cs="Arial"/>
          <w:sz w:val="24"/>
          <w:szCs w:val="24"/>
        </w:rPr>
        <w:t>Guerrero, G. E.  &amp; Kao, D. (</w:t>
      </w:r>
      <w:r w:rsidRPr="00511D24">
        <w:rPr>
          <w:rFonts w:cs="Arial"/>
          <w:sz w:val="24"/>
          <w:szCs w:val="24"/>
          <w:lang w:val="es-MX"/>
        </w:rPr>
        <w:t>2013</w:t>
      </w:r>
      <w:r w:rsidRPr="00511D24">
        <w:rPr>
          <w:rFonts w:cs="Arial"/>
          <w:sz w:val="24"/>
          <w:szCs w:val="24"/>
        </w:rPr>
        <w:t xml:space="preserve">). Racial/ethnic minority and low-income hotspots and their geographic proximity to integrated care providers. </w:t>
      </w:r>
      <w:r w:rsidRPr="00511D24">
        <w:rPr>
          <w:rFonts w:cs="Arial"/>
          <w:i/>
          <w:sz w:val="24"/>
          <w:szCs w:val="24"/>
        </w:rPr>
        <w:t>Substance Abuse Treatment, Prevention, and Policy 8</w:t>
      </w:r>
      <w:r w:rsidRPr="00511D24">
        <w:rPr>
          <w:rFonts w:cs="Arial"/>
          <w:sz w:val="24"/>
          <w:szCs w:val="24"/>
        </w:rPr>
        <w:t xml:space="preserve"> (34). </w:t>
      </w:r>
    </w:p>
    <w:p w14:paraId="525002E5" w14:textId="6D3133E7" w:rsidR="00913347" w:rsidRPr="00511D24" w:rsidRDefault="00913347"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sz w:val="24"/>
          <w:szCs w:val="24"/>
        </w:rPr>
      </w:pPr>
    </w:p>
    <w:p w14:paraId="628BDD03" w14:textId="77777777" w:rsidR="00913347" w:rsidRPr="00511D24" w:rsidRDefault="00913347"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sz w:val="24"/>
          <w:szCs w:val="24"/>
        </w:rPr>
      </w:pPr>
    </w:p>
    <w:p w14:paraId="2AAAA36B" w14:textId="77777777" w:rsidR="00913347" w:rsidRPr="00511D24" w:rsidRDefault="00913347" w:rsidP="00913347">
      <w:pPr>
        <w:pStyle w:val="PartX"/>
        <w:ind w:left="0" w:firstLine="0"/>
        <w:rPr>
          <w:sz w:val="24"/>
          <w:szCs w:val="24"/>
        </w:rPr>
      </w:pPr>
      <w:r w:rsidRPr="00511D24">
        <w:rPr>
          <w:sz w:val="24"/>
          <w:szCs w:val="24"/>
        </w:rPr>
        <w:t xml:space="preserve">Module 4: Designing &amp; Implementing A Program Evaluation </w:t>
      </w:r>
    </w:p>
    <w:p w14:paraId="6F4C05DA" w14:textId="77777777" w:rsidR="001336EA" w:rsidRPr="00511D24" w:rsidRDefault="001336EA"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sz w:val="24"/>
          <w:szCs w:val="24"/>
        </w:rPr>
      </w:pPr>
    </w:p>
    <w:tbl>
      <w:tblPr>
        <w:tblW w:w="0" w:type="auto"/>
        <w:tblInd w:w="18" w:type="dxa"/>
        <w:tblLook w:val="04A0" w:firstRow="1" w:lastRow="0" w:firstColumn="1" w:lastColumn="0" w:noHBand="0" w:noVBand="1"/>
      </w:tblPr>
      <w:tblGrid>
        <w:gridCol w:w="9342"/>
      </w:tblGrid>
      <w:tr w:rsidR="00076F36" w:rsidRPr="00511D24" w14:paraId="45C5C64B" w14:textId="77777777" w:rsidTr="004A7401">
        <w:trPr>
          <w:cantSplit/>
          <w:tblHeader/>
        </w:trPr>
        <w:tc>
          <w:tcPr>
            <w:tcW w:w="9342" w:type="dxa"/>
            <w:shd w:val="clear" w:color="auto" w:fill="C00000"/>
          </w:tcPr>
          <w:p w14:paraId="7D767DD1" w14:textId="0A7056BF" w:rsidR="00076F36" w:rsidRPr="00957AC9" w:rsidRDefault="00076F36" w:rsidP="00957AC9">
            <w:pPr>
              <w:keepNext/>
              <w:spacing w:before="20" w:after="20"/>
              <w:rPr>
                <w:rFonts w:cs="Arial"/>
                <w:b/>
                <w:snapToGrid w:val="0"/>
                <w:color w:val="FFFFFF"/>
                <w:sz w:val="24"/>
                <w:szCs w:val="24"/>
              </w:rPr>
            </w:pPr>
            <w:r w:rsidRPr="00511D24">
              <w:rPr>
                <w:rFonts w:cs="Arial"/>
                <w:b/>
                <w:snapToGrid w:val="0"/>
                <w:color w:val="FFFFFF"/>
                <w:sz w:val="24"/>
                <w:szCs w:val="24"/>
              </w:rPr>
              <w:t xml:space="preserve">Unit </w:t>
            </w:r>
            <w:r>
              <w:rPr>
                <w:rFonts w:cs="Arial"/>
                <w:b/>
                <w:snapToGrid w:val="0"/>
                <w:color w:val="FFFFFF"/>
                <w:sz w:val="24"/>
                <w:szCs w:val="24"/>
              </w:rPr>
              <w:t>8</w:t>
            </w:r>
            <w:r w:rsidRPr="00511D24">
              <w:rPr>
                <w:rFonts w:cs="Arial"/>
                <w:b/>
                <w:snapToGrid w:val="0"/>
                <w:color w:val="FFFFFF"/>
                <w:sz w:val="24"/>
                <w:szCs w:val="24"/>
              </w:rPr>
              <w:t>:</w:t>
            </w:r>
            <w:r w:rsidRPr="00511D24">
              <w:rPr>
                <w:rFonts w:cs="Arial"/>
                <w:b/>
                <w:snapToGrid w:val="0"/>
                <w:color w:val="FFFFFF"/>
                <w:sz w:val="24"/>
                <w:szCs w:val="24"/>
              </w:rPr>
              <w:tab/>
              <w:t>De</w:t>
            </w:r>
            <w:r>
              <w:rPr>
                <w:rFonts w:cs="Arial"/>
                <w:b/>
                <w:snapToGrid w:val="0"/>
                <w:color w:val="FFFFFF"/>
                <w:sz w:val="24"/>
                <w:szCs w:val="24"/>
              </w:rPr>
              <w:t xml:space="preserve">signing a Needs Assessment and a </w:t>
            </w:r>
            <w:r w:rsidRPr="00511D24">
              <w:rPr>
                <w:rFonts w:cs="Arial"/>
                <w:b/>
                <w:snapToGrid w:val="0"/>
                <w:color w:val="FFFFFF"/>
                <w:sz w:val="24"/>
                <w:szCs w:val="24"/>
              </w:rPr>
              <w:t xml:space="preserve">Process Evaluation Plan </w:t>
            </w:r>
          </w:p>
        </w:tc>
      </w:tr>
      <w:tr w:rsidR="00B973D2" w:rsidRPr="00511D24" w14:paraId="0AD6787F" w14:textId="77777777" w:rsidTr="00076F36">
        <w:trPr>
          <w:cantSplit/>
        </w:trPr>
        <w:tc>
          <w:tcPr>
            <w:tcW w:w="9342" w:type="dxa"/>
          </w:tcPr>
          <w:p w14:paraId="4F54FF64" w14:textId="63A24919" w:rsidR="00B973D2" w:rsidRPr="00511D24" w:rsidRDefault="00B973D2" w:rsidP="002253B5">
            <w:pPr>
              <w:keepNext/>
              <w:rPr>
                <w:rFonts w:cs="Arial"/>
                <w:b/>
                <w:sz w:val="24"/>
                <w:szCs w:val="24"/>
              </w:rPr>
            </w:pPr>
            <w:r w:rsidRPr="00511D24">
              <w:rPr>
                <w:rFonts w:cs="Arial"/>
                <w:b/>
                <w:bCs/>
                <w:color w:val="262626"/>
                <w:sz w:val="24"/>
                <w:szCs w:val="24"/>
              </w:rPr>
              <w:t>Topics</w:t>
            </w:r>
            <w:r w:rsidR="00D62521">
              <w:rPr>
                <w:rFonts w:cs="Arial"/>
                <w:b/>
                <w:bCs/>
                <w:color w:val="262626"/>
                <w:sz w:val="24"/>
                <w:szCs w:val="24"/>
              </w:rPr>
              <w:t>:</w:t>
            </w:r>
            <w:r w:rsidRPr="00511D24">
              <w:rPr>
                <w:rFonts w:cs="Arial"/>
                <w:b/>
                <w:bCs/>
                <w:color w:val="262626"/>
                <w:sz w:val="24"/>
                <w:szCs w:val="24"/>
              </w:rPr>
              <w:t xml:space="preserve"> </w:t>
            </w:r>
          </w:p>
        </w:tc>
      </w:tr>
      <w:tr w:rsidR="00B973D2" w:rsidRPr="00511D24" w14:paraId="2ED82C4A" w14:textId="77777777" w:rsidTr="00076F36">
        <w:trPr>
          <w:cantSplit/>
        </w:trPr>
        <w:tc>
          <w:tcPr>
            <w:tcW w:w="9342" w:type="dxa"/>
          </w:tcPr>
          <w:p w14:paraId="60D95975" w14:textId="77777777" w:rsidR="00A66374" w:rsidRPr="00511D24" w:rsidRDefault="00A66374" w:rsidP="004B4933">
            <w:pPr>
              <w:pStyle w:val="Level2"/>
              <w:spacing w:before="0" w:after="0"/>
              <w:ind w:left="864"/>
              <w:rPr>
                <w:sz w:val="24"/>
              </w:rPr>
            </w:pPr>
            <w:r w:rsidRPr="00511D24">
              <w:rPr>
                <w:sz w:val="24"/>
              </w:rPr>
              <w:t>Deciding What Questions to Ask</w:t>
            </w:r>
          </w:p>
          <w:p w14:paraId="0D49B59F" w14:textId="77777777" w:rsidR="00A66374" w:rsidRPr="00511D24" w:rsidRDefault="00B973D2" w:rsidP="004B4933">
            <w:pPr>
              <w:pStyle w:val="Level2"/>
              <w:spacing w:before="0" w:after="0"/>
              <w:ind w:left="864"/>
              <w:rPr>
                <w:sz w:val="24"/>
              </w:rPr>
            </w:pPr>
            <w:r w:rsidRPr="00511D24">
              <w:rPr>
                <w:sz w:val="24"/>
              </w:rPr>
              <w:t xml:space="preserve">Developing a Data Collection </w:t>
            </w:r>
            <w:r w:rsidR="00A66374" w:rsidRPr="00511D24">
              <w:rPr>
                <w:sz w:val="24"/>
              </w:rPr>
              <w:t>Instruments</w:t>
            </w:r>
          </w:p>
          <w:p w14:paraId="5FC95F9D" w14:textId="77777777" w:rsidR="00B973D2" w:rsidRPr="00511D24" w:rsidRDefault="001C433C" w:rsidP="004B4933">
            <w:pPr>
              <w:pStyle w:val="Level2"/>
              <w:spacing w:before="0" w:after="0"/>
              <w:ind w:left="864"/>
              <w:rPr>
                <w:sz w:val="24"/>
              </w:rPr>
            </w:pPr>
            <w:r w:rsidRPr="00511D24">
              <w:rPr>
                <w:sz w:val="24"/>
              </w:rPr>
              <w:t>Developing</w:t>
            </w:r>
            <w:r w:rsidR="00A66374" w:rsidRPr="00511D24">
              <w:rPr>
                <w:sz w:val="24"/>
              </w:rPr>
              <w:t xml:space="preserve"> a Data Collection </w:t>
            </w:r>
            <w:r w:rsidR="00B973D2" w:rsidRPr="00511D24">
              <w:rPr>
                <w:sz w:val="24"/>
              </w:rPr>
              <w:t>Monitoring System</w:t>
            </w:r>
          </w:p>
          <w:p w14:paraId="4B65F57B" w14:textId="77777777" w:rsidR="00B973D2" w:rsidRPr="00511D24" w:rsidRDefault="00B973D2" w:rsidP="004B4933">
            <w:pPr>
              <w:pStyle w:val="Level2"/>
              <w:spacing w:before="0" w:after="0"/>
              <w:ind w:left="864"/>
              <w:rPr>
                <w:sz w:val="24"/>
              </w:rPr>
            </w:pPr>
            <w:r w:rsidRPr="00511D24">
              <w:rPr>
                <w:sz w:val="24"/>
              </w:rPr>
              <w:t>Scoring and Analyzing Data</w:t>
            </w:r>
          </w:p>
          <w:p w14:paraId="21875BA8" w14:textId="77777777" w:rsidR="00B973D2" w:rsidRPr="00511D24" w:rsidRDefault="00B973D2" w:rsidP="004B4933">
            <w:pPr>
              <w:pStyle w:val="Level2"/>
              <w:spacing w:before="0" w:after="0"/>
              <w:ind w:left="864"/>
              <w:rPr>
                <w:sz w:val="24"/>
              </w:rPr>
            </w:pPr>
            <w:r w:rsidRPr="00511D24">
              <w:rPr>
                <w:sz w:val="24"/>
              </w:rPr>
              <w:t>Developing a Feedback System</w:t>
            </w:r>
          </w:p>
          <w:p w14:paraId="60D40C0E" w14:textId="77777777" w:rsidR="00B973D2" w:rsidRPr="00511D24" w:rsidRDefault="00B973D2" w:rsidP="004B4933">
            <w:pPr>
              <w:pStyle w:val="Level2"/>
              <w:spacing w:before="0" w:after="0"/>
              <w:ind w:left="864"/>
              <w:rPr>
                <w:sz w:val="24"/>
              </w:rPr>
            </w:pPr>
            <w:r w:rsidRPr="00511D24">
              <w:rPr>
                <w:sz w:val="24"/>
              </w:rPr>
              <w:t xml:space="preserve">Disseminating and Communicating Results </w:t>
            </w:r>
          </w:p>
          <w:p w14:paraId="41DF4EA0" w14:textId="77777777" w:rsidR="00B973D2" w:rsidRPr="00511D24" w:rsidRDefault="00B973D2" w:rsidP="002253B5">
            <w:pPr>
              <w:pStyle w:val="Level2"/>
              <w:numPr>
                <w:ilvl w:val="0"/>
                <w:numId w:val="0"/>
              </w:numPr>
              <w:ind w:left="792"/>
              <w:rPr>
                <w:sz w:val="24"/>
              </w:rPr>
            </w:pPr>
          </w:p>
        </w:tc>
      </w:tr>
    </w:tbl>
    <w:p w14:paraId="3627D665" w14:textId="77777777" w:rsidR="00B973D2" w:rsidRPr="00511D24" w:rsidRDefault="00B973D2" w:rsidP="00B973D2">
      <w:pPr>
        <w:pStyle w:val="Heading3"/>
        <w:rPr>
          <w:rFonts w:cs="Arial"/>
          <w:sz w:val="24"/>
        </w:rPr>
      </w:pPr>
      <w:r w:rsidRPr="00511D24">
        <w:rPr>
          <w:rFonts w:cs="Arial"/>
          <w:sz w:val="24"/>
        </w:rPr>
        <w:t>Required Readings</w:t>
      </w:r>
    </w:p>
    <w:p w14:paraId="302C9CB0" w14:textId="3DCB330F" w:rsidR="00A46895" w:rsidRDefault="00B973D2" w:rsidP="00B973D2">
      <w:pPr>
        <w:rPr>
          <w:rFonts w:cs="Arial"/>
          <w:sz w:val="24"/>
          <w:szCs w:val="24"/>
        </w:rPr>
      </w:pPr>
      <w:r w:rsidRPr="00511D24">
        <w:rPr>
          <w:rFonts w:cs="Arial"/>
          <w:sz w:val="24"/>
          <w:szCs w:val="24"/>
        </w:rPr>
        <w:t>Gri</w:t>
      </w:r>
      <w:r w:rsidR="002109F5">
        <w:rPr>
          <w:rFonts w:cs="Arial"/>
          <w:sz w:val="24"/>
          <w:szCs w:val="24"/>
        </w:rPr>
        <w:t xml:space="preserve">nnell Jr., Gabor and </w:t>
      </w:r>
      <w:proofErr w:type="spellStart"/>
      <w:r w:rsidR="002109F5">
        <w:rPr>
          <w:rFonts w:cs="Arial"/>
          <w:sz w:val="24"/>
          <w:szCs w:val="24"/>
        </w:rPr>
        <w:t>Unrau</w:t>
      </w:r>
      <w:proofErr w:type="spellEnd"/>
      <w:r w:rsidR="002109F5">
        <w:rPr>
          <w:rFonts w:cs="Arial"/>
          <w:sz w:val="24"/>
          <w:szCs w:val="24"/>
        </w:rPr>
        <w:t xml:space="preserve"> (2016</w:t>
      </w:r>
      <w:r w:rsidRPr="00511D24">
        <w:rPr>
          <w:rFonts w:cs="Arial"/>
          <w:sz w:val="24"/>
          <w:szCs w:val="24"/>
        </w:rPr>
        <w:t>)</w:t>
      </w:r>
      <w:r w:rsidR="002209F2">
        <w:rPr>
          <w:rFonts w:cs="Arial"/>
          <w:sz w:val="24"/>
          <w:szCs w:val="24"/>
        </w:rPr>
        <w:t>:</w:t>
      </w:r>
    </w:p>
    <w:p w14:paraId="57B2A798" w14:textId="1DFEA4C2" w:rsidR="00A46895" w:rsidRDefault="00335806" w:rsidP="00B973D2">
      <w:pPr>
        <w:rPr>
          <w:rFonts w:cs="Arial"/>
          <w:sz w:val="24"/>
          <w:szCs w:val="24"/>
        </w:rPr>
      </w:pPr>
      <w:r>
        <w:rPr>
          <w:rFonts w:cs="Arial"/>
          <w:sz w:val="24"/>
          <w:szCs w:val="24"/>
        </w:rPr>
        <w:tab/>
      </w:r>
      <w:r w:rsidR="00A46895">
        <w:rPr>
          <w:rFonts w:cs="Arial"/>
          <w:sz w:val="24"/>
          <w:szCs w:val="24"/>
        </w:rPr>
        <w:t>Chapter 9:  Preparing for an Evaluation</w:t>
      </w:r>
    </w:p>
    <w:p w14:paraId="6C951323" w14:textId="4D036903" w:rsidR="00A46895" w:rsidRDefault="00335806" w:rsidP="00B973D2">
      <w:pPr>
        <w:rPr>
          <w:rFonts w:cs="Arial"/>
          <w:sz w:val="24"/>
          <w:szCs w:val="24"/>
        </w:rPr>
      </w:pPr>
      <w:r>
        <w:rPr>
          <w:rFonts w:cs="Arial"/>
          <w:sz w:val="24"/>
          <w:szCs w:val="24"/>
        </w:rPr>
        <w:tab/>
      </w:r>
      <w:r w:rsidR="00A46895">
        <w:rPr>
          <w:rFonts w:cs="Arial"/>
          <w:sz w:val="24"/>
          <w:szCs w:val="24"/>
        </w:rPr>
        <w:t>Chapter 10: Needs Assessments</w:t>
      </w:r>
    </w:p>
    <w:p w14:paraId="3158AD6B" w14:textId="16E07D52" w:rsidR="00B973D2" w:rsidRPr="00511D24" w:rsidRDefault="00335806" w:rsidP="00B973D2">
      <w:pPr>
        <w:rPr>
          <w:rFonts w:cs="Arial"/>
          <w:sz w:val="24"/>
          <w:szCs w:val="24"/>
        </w:rPr>
      </w:pPr>
      <w:r>
        <w:rPr>
          <w:rFonts w:cs="Arial"/>
          <w:sz w:val="24"/>
          <w:szCs w:val="24"/>
        </w:rPr>
        <w:tab/>
      </w:r>
      <w:r w:rsidR="00B973D2" w:rsidRPr="00511D24">
        <w:rPr>
          <w:rFonts w:cs="Arial"/>
          <w:sz w:val="24"/>
          <w:szCs w:val="24"/>
        </w:rPr>
        <w:t>Chap</w:t>
      </w:r>
      <w:r w:rsidR="00C0048A" w:rsidRPr="00511D24">
        <w:rPr>
          <w:rFonts w:cs="Arial"/>
          <w:sz w:val="24"/>
          <w:szCs w:val="24"/>
        </w:rPr>
        <w:t>ter</w:t>
      </w:r>
      <w:r w:rsidR="00A46895">
        <w:rPr>
          <w:rFonts w:cs="Arial"/>
          <w:sz w:val="24"/>
          <w:szCs w:val="24"/>
        </w:rPr>
        <w:t xml:space="preserve"> 11</w:t>
      </w:r>
      <w:r w:rsidR="00B973D2" w:rsidRPr="00511D24">
        <w:rPr>
          <w:rFonts w:cs="Arial"/>
          <w:sz w:val="24"/>
          <w:szCs w:val="24"/>
        </w:rPr>
        <w:t>: Process Evaluation</w:t>
      </w:r>
      <w:r w:rsidR="00A46895">
        <w:rPr>
          <w:rFonts w:cs="Arial"/>
          <w:sz w:val="24"/>
          <w:szCs w:val="24"/>
        </w:rPr>
        <w:t>s</w:t>
      </w:r>
    </w:p>
    <w:p w14:paraId="3201BBB6" w14:textId="77777777" w:rsidR="001336EA" w:rsidRPr="00511D24" w:rsidRDefault="001336EA" w:rsidP="00B973D2">
      <w:pPr>
        <w:rPr>
          <w:rFonts w:cs="Arial"/>
          <w:sz w:val="24"/>
          <w:szCs w:val="24"/>
        </w:rPr>
      </w:pPr>
    </w:p>
    <w:p w14:paraId="75489212" w14:textId="050EB904" w:rsidR="00063D31" w:rsidRDefault="00623534" w:rsidP="00B973D2">
      <w:pPr>
        <w:rPr>
          <w:rFonts w:cs="Arial"/>
          <w:b/>
          <w:sz w:val="24"/>
          <w:szCs w:val="24"/>
          <w:lang w:val="es-MX"/>
        </w:rPr>
      </w:pPr>
      <w:r w:rsidRPr="00511D24">
        <w:rPr>
          <w:rFonts w:cs="Arial"/>
          <w:b/>
          <w:sz w:val="24"/>
          <w:szCs w:val="24"/>
          <w:lang w:val="es-MX"/>
        </w:rPr>
        <w:t>Recommended Reading</w:t>
      </w:r>
    </w:p>
    <w:p w14:paraId="20DC7C29" w14:textId="77777777" w:rsidR="00063D31" w:rsidRPr="00511D24" w:rsidRDefault="00063D31" w:rsidP="00B973D2">
      <w:pPr>
        <w:rPr>
          <w:rFonts w:cs="Arial"/>
          <w:b/>
          <w:sz w:val="24"/>
          <w:szCs w:val="24"/>
          <w:lang w:val="es-MX"/>
        </w:rPr>
      </w:pPr>
    </w:p>
    <w:p w14:paraId="7B904CC5" w14:textId="77777777" w:rsidR="001336EA" w:rsidRPr="00511D24" w:rsidRDefault="001336EA" w:rsidP="00A46895">
      <w:pPr>
        <w:ind w:left="720" w:hanging="720"/>
        <w:rPr>
          <w:rFonts w:cs="Arial"/>
          <w:sz w:val="24"/>
          <w:szCs w:val="24"/>
        </w:rPr>
      </w:pPr>
      <w:r w:rsidRPr="00511D24">
        <w:rPr>
          <w:rFonts w:cs="Arial"/>
          <w:sz w:val="24"/>
          <w:szCs w:val="24"/>
          <w:lang w:val="es-MX"/>
        </w:rPr>
        <w:t xml:space="preserve">Padwa, H., Guerrero, G. E., Fenwick, K.  </w:t>
      </w:r>
      <w:r w:rsidRPr="00511D24">
        <w:rPr>
          <w:rFonts w:cs="Arial"/>
          <w:sz w:val="24"/>
          <w:szCs w:val="24"/>
        </w:rPr>
        <w:t xml:space="preserve">&amp; </w:t>
      </w:r>
      <w:proofErr w:type="spellStart"/>
      <w:r w:rsidRPr="00511D24">
        <w:rPr>
          <w:rFonts w:cs="Arial"/>
          <w:sz w:val="24"/>
          <w:szCs w:val="24"/>
        </w:rPr>
        <w:t>Braslow</w:t>
      </w:r>
      <w:proofErr w:type="spellEnd"/>
      <w:r w:rsidRPr="00511D24">
        <w:rPr>
          <w:rFonts w:cs="Arial"/>
          <w:sz w:val="24"/>
          <w:szCs w:val="24"/>
        </w:rPr>
        <w:t xml:space="preserve">, J. (2015). Providers' perspective on barriers to integration of mental health and substance abuse services for public mental health clients. </w:t>
      </w:r>
      <w:r w:rsidRPr="00511D24">
        <w:rPr>
          <w:rFonts w:cs="Arial"/>
          <w:i/>
          <w:sz w:val="24"/>
          <w:szCs w:val="24"/>
        </w:rPr>
        <w:t>Psychiatric Services, online first.</w:t>
      </w:r>
    </w:p>
    <w:p w14:paraId="69DE1627" w14:textId="77777777" w:rsidR="001336EA" w:rsidRPr="00511D24" w:rsidRDefault="001336EA" w:rsidP="00B973D2">
      <w:pPr>
        <w:rPr>
          <w:rFonts w:cs="Arial"/>
          <w:sz w:val="24"/>
          <w:szCs w:val="24"/>
        </w:rPr>
      </w:pPr>
    </w:p>
    <w:p w14:paraId="0804C84A" w14:textId="77777777" w:rsidR="00B973D2" w:rsidRPr="00511D24" w:rsidRDefault="00B973D2" w:rsidP="00B973D2">
      <w:pPr>
        <w:pStyle w:val="PartX"/>
        <w:rPr>
          <w:sz w:val="24"/>
          <w:szCs w:val="24"/>
        </w:rPr>
      </w:pPr>
    </w:p>
    <w:tbl>
      <w:tblPr>
        <w:tblW w:w="0" w:type="auto"/>
        <w:tblInd w:w="18" w:type="dxa"/>
        <w:tblLook w:val="04A0" w:firstRow="1" w:lastRow="0" w:firstColumn="1" w:lastColumn="0" w:noHBand="0" w:noVBand="1"/>
      </w:tblPr>
      <w:tblGrid>
        <w:gridCol w:w="6982"/>
        <w:gridCol w:w="2360"/>
      </w:tblGrid>
      <w:tr w:rsidR="00B973D2" w:rsidRPr="00511D24" w14:paraId="7E01BD55" w14:textId="77777777">
        <w:trPr>
          <w:cantSplit/>
          <w:tblHeader/>
        </w:trPr>
        <w:tc>
          <w:tcPr>
            <w:tcW w:w="7110" w:type="dxa"/>
            <w:shd w:val="clear" w:color="auto" w:fill="C00000"/>
          </w:tcPr>
          <w:p w14:paraId="3A84647F" w14:textId="09FB9D7F" w:rsidR="00B973D2" w:rsidRPr="00511D24" w:rsidRDefault="00B973D2" w:rsidP="00CE3287">
            <w:pPr>
              <w:keepNext/>
              <w:spacing w:before="20" w:after="20"/>
              <w:ind w:left="1242" w:hanging="1242"/>
              <w:rPr>
                <w:rFonts w:cs="Arial"/>
                <w:b/>
                <w:color w:val="FFFFFF"/>
                <w:sz w:val="24"/>
                <w:szCs w:val="24"/>
              </w:rPr>
            </w:pPr>
            <w:r w:rsidRPr="00511D24">
              <w:rPr>
                <w:rFonts w:cs="Arial"/>
                <w:b/>
                <w:snapToGrid w:val="0"/>
                <w:color w:val="FFFFFF"/>
                <w:sz w:val="24"/>
                <w:szCs w:val="24"/>
              </w:rPr>
              <w:t xml:space="preserve">Unit </w:t>
            </w:r>
            <w:r w:rsidR="00076F36">
              <w:rPr>
                <w:rFonts w:cs="Arial"/>
                <w:b/>
                <w:snapToGrid w:val="0"/>
                <w:color w:val="FFFFFF"/>
                <w:sz w:val="24"/>
                <w:szCs w:val="24"/>
              </w:rPr>
              <w:t>9</w:t>
            </w:r>
            <w:r w:rsidRPr="00511D24">
              <w:rPr>
                <w:rFonts w:cs="Arial"/>
                <w:b/>
                <w:snapToGrid w:val="0"/>
                <w:color w:val="FFFFFF"/>
                <w:sz w:val="24"/>
                <w:szCs w:val="24"/>
              </w:rPr>
              <w:t>:</w:t>
            </w:r>
            <w:r w:rsidRPr="00511D24">
              <w:rPr>
                <w:rFonts w:cs="Arial"/>
                <w:b/>
                <w:snapToGrid w:val="0"/>
                <w:color w:val="FFFFFF"/>
                <w:sz w:val="24"/>
                <w:szCs w:val="24"/>
              </w:rPr>
              <w:tab/>
            </w:r>
            <w:r w:rsidR="002F06DB" w:rsidRPr="00511D24">
              <w:rPr>
                <w:rFonts w:cs="Arial"/>
                <w:b/>
                <w:snapToGrid w:val="0"/>
                <w:color w:val="FFFFFF"/>
                <w:sz w:val="24"/>
                <w:szCs w:val="24"/>
              </w:rPr>
              <w:t xml:space="preserve">Designing </w:t>
            </w:r>
            <w:proofErr w:type="gramStart"/>
            <w:r w:rsidR="00CE3287" w:rsidRPr="00511D24">
              <w:rPr>
                <w:rFonts w:cs="Arial"/>
                <w:b/>
                <w:snapToGrid w:val="0"/>
                <w:color w:val="FFFFFF"/>
                <w:sz w:val="24"/>
                <w:szCs w:val="24"/>
              </w:rPr>
              <w:t>An</w:t>
            </w:r>
            <w:proofErr w:type="gramEnd"/>
            <w:r w:rsidR="002F06DB" w:rsidRPr="00511D24">
              <w:rPr>
                <w:rFonts w:cs="Arial"/>
                <w:b/>
                <w:snapToGrid w:val="0"/>
                <w:color w:val="FFFFFF"/>
                <w:sz w:val="24"/>
                <w:szCs w:val="24"/>
              </w:rPr>
              <w:t xml:space="preserve"> </w:t>
            </w:r>
            <w:r w:rsidRPr="00511D24">
              <w:rPr>
                <w:rFonts w:cs="Arial"/>
                <w:b/>
                <w:snapToGrid w:val="0"/>
                <w:color w:val="FFFFFF"/>
                <w:sz w:val="24"/>
                <w:szCs w:val="24"/>
              </w:rPr>
              <w:t>Outcome Evaluation</w:t>
            </w:r>
            <w:r w:rsidR="00487851">
              <w:rPr>
                <w:rFonts w:cs="Arial"/>
                <w:b/>
                <w:snapToGrid w:val="0"/>
                <w:color w:val="FFFFFF"/>
                <w:sz w:val="24"/>
                <w:szCs w:val="24"/>
              </w:rPr>
              <w:t xml:space="preserve"> - Part 1</w:t>
            </w:r>
          </w:p>
        </w:tc>
        <w:tc>
          <w:tcPr>
            <w:tcW w:w="2430" w:type="dxa"/>
            <w:shd w:val="clear" w:color="auto" w:fill="C00000"/>
          </w:tcPr>
          <w:p w14:paraId="04103D06" w14:textId="77777777" w:rsidR="00B973D2" w:rsidRPr="00511D24" w:rsidRDefault="00B973D2" w:rsidP="002253B5">
            <w:pPr>
              <w:keepNext/>
              <w:spacing w:before="20" w:after="20"/>
              <w:jc w:val="right"/>
              <w:rPr>
                <w:rFonts w:cs="Arial"/>
                <w:b/>
                <w:color w:val="FFFFFF"/>
                <w:sz w:val="24"/>
                <w:szCs w:val="24"/>
              </w:rPr>
            </w:pPr>
          </w:p>
        </w:tc>
      </w:tr>
      <w:tr w:rsidR="00B973D2" w:rsidRPr="00511D24" w14:paraId="7FBD0C9D" w14:textId="77777777">
        <w:trPr>
          <w:cantSplit/>
        </w:trPr>
        <w:tc>
          <w:tcPr>
            <w:tcW w:w="9540" w:type="dxa"/>
            <w:gridSpan w:val="2"/>
          </w:tcPr>
          <w:p w14:paraId="23C961E3" w14:textId="2568BA76" w:rsidR="00B973D2" w:rsidRPr="00511D24" w:rsidRDefault="00D62521" w:rsidP="002253B5">
            <w:pPr>
              <w:keepNext/>
              <w:rPr>
                <w:rFonts w:cs="Arial"/>
                <w:b/>
                <w:sz w:val="24"/>
                <w:szCs w:val="24"/>
              </w:rPr>
            </w:pPr>
            <w:r>
              <w:rPr>
                <w:rFonts w:cs="Arial"/>
                <w:b/>
                <w:bCs/>
                <w:color w:val="262626"/>
                <w:sz w:val="24"/>
                <w:szCs w:val="24"/>
              </w:rPr>
              <w:t>Topics:</w:t>
            </w:r>
          </w:p>
        </w:tc>
      </w:tr>
      <w:tr w:rsidR="00B973D2" w:rsidRPr="00511D24" w14:paraId="35C080B2" w14:textId="77777777">
        <w:trPr>
          <w:cantSplit/>
        </w:trPr>
        <w:tc>
          <w:tcPr>
            <w:tcW w:w="9540" w:type="dxa"/>
            <w:gridSpan w:val="2"/>
          </w:tcPr>
          <w:p w14:paraId="03F251A0" w14:textId="77777777" w:rsidR="008C7AB0" w:rsidRPr="00511D24" w:rsidRDefault="008C7AB0" w:rsidP="00374315">
            <w:pPr>
              <w:pStyle w:val="Level1"/>
              <w:numPr>
                <w:ilvl w:val="0"/>
                <w:numId w:val="19"/>
              </w:numPr>
              <w:tabs>
                <w:tab w:val="left" w:pos="342"/>
              </w:tabs>
              <w:rPr>
                <w:sz w:val="24"/>
              </w:rPr>
            </w:pPr>
            <w:r w:rsidRPr="00511D24">
              <w:rPr>
                <w:sz w:val="24"/>
              </w:rPr>
              <w:t>Specifying &amp; Measuring Program Objectives</w:t>
            </w:r>
          </w:p>
          <w:p w14:paraId="02322A6A" w14:textId="77777777" w:rsidR="008C7AB0" w:rsidRPr="00511D24" w:rsidRDefault="008C7AB0" w:rsidP="00374315">
            <w:pPr>
              <w:pStyle w:val="Level1"/>
              <w:numPr>
                <w:ilvl w:val="0"/>
                <w:numId w:val="19"/>
              </w:numPr>
              <w:tabs>
                <w:tab w:val="left" w:pos="342"/>
              </w:tabs>
              <w:rPr>
                <w:sz w:val="24"/>
              </w:rPr>
            </w:pPr>
            <w:r w:rsidRPr="00511D24">
              <w:rPr>
                <w:sz w:val="24"/>
              </w:rPr>
              <w:t>Designing a Monitoring System</w:t>
            </w:r>
          </w:p>
          <w:p w14:paraId="5991DC54" w14:textId="77777777" w:rsidR="008C7AB0" w:rsidRPr="00511D24" w:rsidRDefault="008C7AB0" w:rsidP="00374315">
            <w:pPr>
              <w:pStyle w:val="Level1"/>
              <w:numPr>
                <w:ilvl w:val="0"/>
                <w:numId w:val="19"/>
              </w:numPr>
              <w:tabs>
                <w:tab w:val="left" w:pos="342"/>
              </w:tabs>
              <w:rPr>
                <w:sz w:val="24"/>
              </w:rPr>
            </w:pPr>
            <w:r w:rsidRPr="00511D24">
              <w:rPr>
                <w:sz w:val="24"/>
              </w:rPr>
              <w:t>Goals, indicators and Outcomes</w:t>
            </w:r>
          </w:p>
          <w:p w14:paraId="4BBE68B8" w14:textId="77777777" w:rsidR="008C7AB0" w:rsidRPr="00511D24" w:rsidRDefault="008C7AB0" w:rsidP="00374315">
            <w:pPr>
              <w:pStyle w:val="Level1"/>
              <w:numPr>
                <w:ilvl w:val="0"/>
                <w:numId w:val="25"/>
              </w:numPr>
              <w:tabs>
                <w:tab w:val="left" w:pos="342"/>
              </w:tabs>
              <w:rPr>
                <w:sz w:val="24"/>
              </w:rPr>
            </w:pPr>
            <w:r w:rsidRPr="00511D24">
              <w:rPr>
                <w:sz w:val="24"/>
              </w:rPr>
              <w:t>Developing SMART Goals</w:t>
            </w:r>
          </w:p>
          <w:p w14:paraId="1299EA5C" w14:textId="77777777" w:rsidR="008C7AB0" w:rsidRPr="00511D24" w:rsidRDefault="008C7AB0" w:rsidP="00604524">
            <w:pPr>
              <w:pStyle w:val="Level1"/>
              <w:numPr>
                <w:ilvl w:val="0"/>
                <w:numId w:val="0"/>
              </w:numPr>
              <w:ind w:left="792"/>
              <w:rPr>
                <w:sz w:val="24"/>
              </w:rPr>
            </w:pPr>
          </w:p>
        </w:tc>
      </w:tr>
    </w:tbl>
    <w:p w14:paraId="596DC82F" w14:textId="72191DD4" w:rsidR="00B973D2" w:rsidRPr="00511D24" w:rsidRDefault="00063D31" w:rsidP="00B973D2">
      <w:pPr>
        <w:widowControl w:val="0"/>
        <w:autoSpaceDE w:val="0"/>
        <w:autoSpaceDN w:val="0"/>
        <w:adjustRightInd w:val="0"/>
        <w:spacing w:after="240"/>
        <w:rPr>
          <w:rFonts w:eastAsiaTheme="minorHAnsi" w:cs="Arial"/>
          <w:b/>
          <w:sz w:val="24"/>
          <w:szCs w:val="24"/>
        </w:rPr>
      </w:pPr>
      <w:r>
        <w:rPr>
          <w:rFonts w:eastAsiaTheme="minorHAnsi" w:cs="Arial"/>
          <w:b/>
          <w:sz w:val="24"/>
          <w:szCs w:val="24"/>
        </w:rPr>
        <w:t>Required Reading</w:t>
      </w:r>
    </w:p>
    <w:p w14:paraId="260B0412" w14:textId="37729114" w:rsidR="00335806" w:rsidRDefault="00D337DC" w:rsidP="00335806">
      <w:pPr>
        <w:widowControl w:val="0"/>
        <w:autoSpaceDE w:val="0"/>
        <w:autoSpaceDN w:val="0"/>
        <w:adjustRightInd w:val="0"/>
        <w:rPr>
          <w:rFonts w:eastAsiaTheme="minorHAnsi" w:cs="Arial"/>
          <w:sz w:val="24"/>
          <w:szCs w:val="24"/>
        </w:rPr>
      </w:pPr>
      <w:r>
        <w:rPr>
          <w:rFonts w:eastAsiaTheme="minorHAnsi" w:cs="Arial"/>
          <w:sz w:val="24"/>
          <w:szCs w:val="24"/>
        </w:rPr>
        <w:t xml:space="preserve">Grinnell, Gabor and </w:t>
      </w:r>
      <w:proofErr w:type="spellStart"/>
      <w:r>
        <w:rPr>
          <w:rFonts w:eastAsiaTheme="minorHAnsi" w:cs="Arial"/>
          <w:sz w:val="24"/>
          <w:szCs w:val="24"/>
        </w:rPr>
        <w:t>Unrau</w:t>
      </w:r>
      <w:proofErr w:type="spellEnd"/>
      <w:r>
        <w:rPr>
          <w:rFonts w:eastAsiaTheme="minorHAnsi" w:cs="Arial"/>
          <w:sz w:val="24"/>
          <w:szCs w:val="24"/>
        </w:rPr>
        <w:t xml:space="preserve"> (2016</w:t>
      </w:r>
      <w:r w:rsidR="002209F2">
        <w:rPr>
          <w:rFonts w:eastAsiaTheme="minorHAnsi" w:cs="Arial"/>
          <w:sz w:val="24"/>
          <w:szCs w:val="24"/>
        </w:rPr>
        <w:t>:</w:t>
      </w:r>
      <w:r w:rsidR="00B973D2" w:rsidRPr="00511D24">
        <w:rPr>
          <w:rFonts w:eastAsiaTheme="minorHAnsi" w:cs="Arial"/>
          <w:sz w:val="24"/>
          <w:szCs w:val="24"/>
        </w:rPr>
        <w:t xml:space="preserve">) </w:t>
      </w:r>
    </w:p>
    <w:p w14:paraId="63A597DA" w14:textId="416BC0AE" w:rsidR="00B973D2" w:rsidRDefault="00335806" w:rsidP="00335806">
      <w:pPr>
        <w:widowControl w:val="0"/>
        <w:autoSpaceDE w:val="0"/>
        <w:autoSpaceDN w:val="0"/>
        <w:adjustRightInd w:val="0"/>
        <w:rPr>
          <w:rFonts w:eastAsiaTheme="minorHAnsi" w:cs="Arial"/>
          <w:sz w:val="24"/>
          <w:szCs w:val="24"/>
        </w:rPr>
      </w:pPr>
      <w:r>
        <w:rPr>
          <w:rFonts w:eastAsiaTheme="minorHAnsi" w:cs="Arial"/>
          <w:sz w:val="24"/>
          <w:szCs w:val="24"/>
        </w:rPr>
        <w:tab/>
        <w:t>Chapter 12</w:t>
      </w:r>
      <w:r w:rsidR="00B973D2" w:rsidRPr="00511D24">
        <w:rPr>
          <w:rFonts w:eastAsiaTheme="minorHAnsi" w:cs="Arial"/>
          <w:sz w:val="24"/>
          <w:szCs w:val="24"/>
        </w:rPr>
        <w:t>: Outcome Evaluations</w:t>
      </w:r>
    </w:p>
    <w:p w14:paraId="7F0D397C" w14:textId="1BB9FDA6" w:rsidR="00223153" w:rsidRDefault="00223153" w:rsidP="00335806">
      <w:pPr>
        <w:widowControl w:val="0"/>
        <w:autoSpaceDE w:val="0"/>
        <w:autoSpaceDN w:val="0"/>
        <w:adjustRightInd w:val="0"/>
        <w:rPr>
          <w:rFonts w:eastAsiaTheme="minorHAnsi" w:cs="Arial"/>
          <w:sz w:val="24"/>
          <w:szCs w:val="24"/>
        </w:rPr>
      </w:pPr>
      <w:r>
        <w:rPr>
          <w:rFonts w:eastAsiaTheme="minorHAnsi" w:cs="Arial"/>
          <w:sz w:val="24"/>
          <w:szCs w:val="24"/>
        </w:rPr>
        <w:tab/>
        <w:t>Chapter 7:  The Program; page 156 – SMART Goals</w:t>
      </w:r>
    </w:p>
    <w:p w14:paraId="5DCB9D2A" w14:textId="1BE11DEF" w:rsidR="00335806" w:rsidRDefault="00335806" w:rsidP="00335806">
      <w:pPr>
        <w:widowControl w:val="0"/>
        <w:autoSpaceDE w:val="0"/>
        <w:autoSpaceDN w:val="0"/>
        <w:adjustRightInd w:val="0"/>
        <w:rPr>
          <w:rFonts w:eastAsiaTheme="minorHAnsi" w:cs="Arial"/>
          <w:sz w:val="24"/>
          <w:szCs w:val="24"/>
        </w:rPr>
      </w:pPr>
    </w:p>
    <w:p w14:paraId="62BF6BCC" w14:textId="2C2482C1" w:rsidR="00A66374" w:rsidRPr="00511D24" w:rsidRDefault="00063D31" w:rsidP="00A66374">
      <w:pPr>
        <w:widowControl w:val="0"/>
        <w:autoSpaceDE w:val="0"/>
        <w:autoSpaceDN w:val="0"/>
        <w:adjustRightInd w:val="0"/>
        <w:spacing w:after="240"/>
        <w:rPr>
          <w:rFonts w:eastAsiaTheme="minorHAnsi" w:cs="Arial"/>
          <w:b/>
          <w:sz w:val="24"/>
          <w:szCs w:val="24"/>
        </w:rPr>
      </w:pPr>
      <w:r>
        <w:rPr>
          <w:rFonts w:eastAsiaTheme="minorHAnsi" w:cs="Arial"/>
          <w:b/>
          <w:sz w:val="24"/>
          <w:szCs w:val="24"/>
        </w:rPr>
        <w:t>Recommended Readings</w:t>
      </w:r>
    </w:p>
    <w:p w14:paraId="649756A3" w14:textId="76EC918C" w:rsidR="00B973D2" w:rsidRPr="00511D24" w:rsidRDefault="00B973D2" w:rsidP="00C0048A">
      <w:pPr>
        <w:widowControl w:val="0"/>
        <w:autoSpaceDE w:val="0"/>
        <w:autoSpaceDN w:val="0"/>
        <w:adjustRightInd w:val="0"/>
        <w:spacing w:after="240"/>
        <w:ind w:left="720" w:hanging="720"/>
        <w:rPr>
          <w:rFonts w:eastAsiaTheme="minorHAnsi" w:cs="Arial"/>
          <w:sz w:val="24"/>
          <w:szCs w:val="24"/>
        </w:rPr>
      </w:pPr>
      <w:r w:rsidRPr="00511D24">
        <w:rPr>
          <w:rFonts w:eastAsiaTheme="minorHAnsi" w:cs="Arial"/>
          <w:sz w:val="24"/>
          <w:szCs w:val="24"/>
          <w:lang w:val="es-MX"/>
        </w:rPr>
        <w:t xml:space="preserve">Guerrero, G. E., Cepeda, A., Duan, L., &amp; Kim, T. (2013). </w:t>
      </w:r>
      <w:r w:rsidRPr="00511D24">
        <w:rPr>
          <w:rFonts w:eastAsiaTheme="minorHAnsi" w:cs="Arial"/>
          <w:sz w:val="24"/>
          <w:szCs w:val="24"/>
        </w:rPr>
        <w:t xml:space="preserve">Substance abuse treatment completion among Latino groups in L.A. County from 2006 to 2009. Addictive Behaviors. Retrieved from </w:t>
      </w:r>
      <w:hyperlink r:id="rId38" w:history="1">
        <w:r w:rsidR="00063D31" w:rsidRPr="001B5E03">
          <w:rPr>
            <w:rStyle w:val="Hyperlink"/>
            <w:rFonts w:eastAsiaTheme="minorHAnsi" w:cs="Arial"/>
            <w:sz w:val="24"/>
            <w:szCs w:val="24"/>
          </w:rPr>
          <w:t>http://dx.doi.org.libproxy.usc.edu/10.1016/j.addbeh.2013.05.006</w:t>
        </w:r>
      </w:hyperlink>
      <w:r w:rsidR="00063D31">
        <w:rPr>
          <w:rFonts w:eastAsiaTheme="minorHAnsi" w:cs="Arial"/>
          <w:sz w:val="24"/>
          <w:szCs w:val="24"/>
        </w:rPr>
        <w:t xml:space="preserve"> </w:t>
      </w:r>
    </w:p>
    <w:p w14:paraId="1CE389C7" w14:textId="77777777" w:rsidR="00B973D2" w:rsidRPr="00511D24" w:rsidRDefault="00B973D2" w:rsidP="00C0048A">
      <w:pPr>
        <w:widowControl w:val="0"/>
        <w:autoSpaceDE w:val="0"/>
        <w:autoSpaceDN w:val="0"/>
        <w:adjustRightInd w:val="0"/>
        <w:spacing w:after="240"/>
        <w:ind w:left="720" w:hanging="720"/>
        <w:rPr>
          <w:rFonts w:eastAsiaTheme="minorHAnsi" w:cs="Arial"/>
          <w:sz w:val="24"/>
          <w:szCs w:val="24"/>
        </w:rPr>
      </w:pPr>
      <w:proofErr w:type="spellStart"/>
      <w:r w:rsidRPr="00511D24">
        <w:rPr>
          <w:rFonts w:eastAsiaTheme="minorHAnsi" w:cs="Arial"/>
          <w:sz w:val="24"/>
          <w:szCs w:val="24"/>
        </w:rPr>
        <w:lastRenderedPageBreak/>
        <w:t>Kayser</w:t>
      </w:r>
      <w:proofErr w:type="spellEnd"/>
      <w:r w:rsidRPr="00511D24">
        <w:rPr>
          <w:rFonts w:eastAsiaTheme="minorHAnsi" w:cs="Arial"/>
          <w:sz w:val="24"/>
          <w:szCs w:val="24"/>
        </w:rPr>
        <w:t xml:space="preserve">, K., Lobe, M., </w:t>
      </w:r>
      <w:proofErr w:type="spellStart"/>
      <w:r w:rsidRPr="00511D24">
        <w:rPr>
          <w:rFonts w:eastAsiaTheme="minorHAnsi" w:cs="Arial"/>
          <w:sz w:val="24"/>
          <w:szCs w:val="24"/>
        </w:rPr>
        <w:t>Newransky</w:t>
      </w:r>
      <w:proofErr w:type="spellEnd"/>
      <w:r w:rsidRPr="00511D24">
        <w:rPr>
          <w:rFonts w:eastAsiaTheme="minorHAnsi" w:cs="Arial"/>
          <w:sz w:val="24"/>
          <w:szCs w:val="24"/>
        </w:rPr>
        <w:t xml:space="preserve">, C., Tower, G., &amp; Raj, P. M. (2010). Microcredit self- help groups for widowed and abandoned women in south India: Do they help? Journal of Social Service Research, 36, 12–23. </w:t>
      </w:r>
    </w:p>
    <w:p w14:paraId="6029539C" w14:textId="54A21F81" w:rsidR="00B973D2" w:rsidRDefault="00B973D2" w:rsidP="00C0048A">
      <w:pPr>
        <w:widowControl w:val="0"/>
        <w:autoSpaceDE w:val="0"/>
        <w:autoSpaceDN w:val="0"/>
        <w:adjustRightInd w:val="0"/>
        <w:spacing w:after="240"/>
        <w:ind w:left="720" w:hanging="720"/>
        <w:rPr>
          <w:rFonts w:ascii="MS Gothic" w:eastAsiaTheme="minorHAnsi" w:hAnsi="MS Gothic" w:cs="MS Gothic"/>
          <w:sz w:val="24"/>
          <w:szCs w:val="24"/>
        </w:rPr>
      </w:pPr>
      <w:r w:rsidRPr="00511D24">
        <w:rPr>
          <w:rFonts w:eastAsiaTheme="minorHAnsi" w:cs="Arial"/>
          <w:sz w:val="24"/>
          <w:szCs w:val="24"/>
        </w:rPr>
        <w:t>McCroskey, J. (2007). Using child and family indicators to influence communities and policy in Los Angeles County. Social indicators research, 83(1), 125-148.</w:t>
      </w:r>
      <w:r w:rsidRPr="00511D24">
        <w:rPr>
          <w:rFonts w:ascii="MS Gothic" w:eastAsiaTheme="minorHAnsi" w:hAnsi="MS Gothic" w:cs="MS Gothic"/>
          <w:sz w:val="24"/>
          <w:szCs w:val="24"/>
        </w:rPr>
        <w:t> </w:t>
      </w:r>
    </w:p>
    <w:p w14:paraId="6A9F6F01" w14:textId="77777777" w:rsidR="00063D31" w:rsidRDefault="00063D31" w:rsidP="00C0048A">
      <w:pPr>
        <w:widowControl w:val="0"/>
        <w:autoSpaceDE w:val="0"/>
        <w:autoSpaceDN w:val="0"/>
        <w:adjustRightInd w:val="0"/>
        <w:spacing w:after="240"/>
        <w:ind w:left="720" w:hanging="720"/>
        <w:rPr>
          <w:rFonts w:ascii="MS Gothic" w:eastAsiaTheme="minorHAnsi" w:hAnsi="MS Gothic" w:cs="MS Gothic"/>
          <w:sz w:val="24"/>
          <w:szCs w:val="24"/>
        </w:rPr>
      </w:pPr>
    </w:p>
    <w:tbl>
      <w:tblPr>
        <w:tblW w:w="0" w:type="auto"/>
        <w:tblInd w:w="18" w:type="dxa"/>
        <w:tblLook w:val="04A0" w:firstRow="1" w:lastRow="0" w:firstColumn="1" w:lastColumn="0" w:noHBand="0" w:noVBand="1"/>
      </w:tblPr>
      <w:tblGrid>
        <w:gridCol w:w="6982"/>
        <w:gridCol w:w="2360"/>
      </w:tblGrid>
      <w:tr w:rsidR="00076F36" w:rsidRPr="00511D24" w14:paraId="4FD51E7A" w14:textId="77777777" w:rsidTr="00076F36">
        <w:trPr>
          <w:cantSplit/>
          <w:tblHeader/>
        </w:trPr>
        <w:tc>
          <w:tcPr>
            <w:tcW w:w="6982" w:type="dxa"/>
            <w:shd w:val="clear" w:color="auto" w:fill="C00000"/>
          </w:tcPr>
          <w:p w14:paraId="7B4DF2E0" w14:textId="47996EA9" w:rsidR="00076F36" w:rsidRPr="00076F36" w:rsidRDefault="00076F36" w:rsidP="00076F36">
            <w:pPr>
              <w:keepNext/>
              <w:spacing w:before="20" w:after="20"/>
              <w:ind w:left="1332" w:hanging="1332"/>
              <w:rPr>
                <w:rFonts w:cs="Arial"/>
                <w:b/>
                <w:snapToGrid w:val="0"/>
                <w:color w:val="FFFFFF"/>
                <w:sz w:val="24"/>
                <w:szCs w:val="24"/>
              </w:rPr>
            </w:pPr>
            <w:r w:rsidRPr="00511D24">
              <w:rPr>
                <w:rFonts w:cs="Arial"/>
                <w:b/>
                <w:snapToGrid w:val="0"/>
                <w:color w:val="FFFFFF"/>
                <w:sz w:val="24"/>
                <w:szCs w:val="24"/>
              </w:rPr>
              <w:t xml:space="preserve">Unit </w:t>
            </w:r>
            <w:r w:rsidR="00487851">
              <w:rPr>
                <w:rFonts w:cs="Arial"/>
                <w:b/>
                <w:snapToGrid w:val="0"/>
                <w:color w:val="FFFFFF"/>
                <w:sz w:val="24"/>
                <w:szCs w:val="24"/>
              </w:rPr>
              <w:t>10</w:t>
            </w:r>
            <w:r w:rsidRPr="00511D24">
              <w:rPr>
                <w:rFonts w:cs="Arial"/>
                <w:b/>
                <w:snapToGrid w:val="0"/>
                <w:color w:val="FFFFFF"/>
                <w:sz w:val="24"/>
                <w:szCs w:val="24"/>
              </w:rPr>
              <w:t>:</w:t>
            </w:r>
            <w:r w:rsidRPr="00511D24">
              <w:rPr>
                <w:rFonts w:cs="Arial"/>
                <w:b/>
                <w:snapToGrid w:val="0"/>
                <w:color w:val="FFFFFF"/>
                <w:sz w:val="24"/>
                <w:szCs w:val="24"/>
              </w:rPr>
              <w:tab/>
              <w:t xml:space="preserve">Designing </w:t>
            </w:r>
            <w:proofErr w:type="gramStart"/>
            <w:r w:rsidRPr="00511D24">
              <w:rPr>
                <w:rFonts w:cs="Arial"/>
                <w:b/>
                <w:snapToGrid w:val="0"/>
                <w:color w:val="FFFFFF"/>
                <w:sz w:val="24"/>
                <w:szCs w:val="24"/>
              </w:rPr>
              <w:t>An</w:t>
            </w:r>
            <w:proofErr w:type="gramEnd"/>
            <w:r w:rsidRPr="00511D24">
              <w:rPr>
                <w:rFonts w:cs="Arial"/>
                <w:b/>
                <w:snapToGrid w:val="0"/>
                <w:color w:val="FFFFFF"/>
                <w:sz w:val="24"/>
                <w:szCs w:val="24"/>
              </w:rPr>
              <w:t xml:space="preserve"> Outcome Evaluation</w:t>
            </w:r>
            <w:r w:rsidR="00957AC9">
              <w:rPr>
                <w:rFonts w:cs="Arial"/>
                <w:b/>
                <w:snapToGrid w:val="0"/>
                <w:color w:val="FFFFFF"/>
                <w:sz w:val="24"/>
                <w:szCs w:val="24"/>
              </w:rPr>
              <w:t xml:space="preserve"> – Part 2</w:t>
            </w:r>
          </w:p>
        </w:tc>
        <w:tc>
          <w:tcPr>
            <w:tcW w:w="2360" w:type="dxa"/>
            <w:shd w:val="clear" w:color="auto" w:fill="C00000"/>
          </w:tcPr>
          <w:p w14:paraId="786B84DE" w14:textId="77777777" w:rsidR="00076F36" w:rsidRPr="00511D24" w:rsidRDefault="00076F36" w:rsidP="004A7401">
            <w:pPr>
              <w:keepNext/>
              <w:spacing w:before="20" w:after="20"/>
              <w:jc w:val="right"/>
              <w:rPr>
                <w:rFonts w:cs="Arial"/>
                <w:b/>
                <w:color w:val="FFFFFF"/>
                <w:sz w:val="24"/>
                <w:szCs w:val="24"/>
              </w:rPr>
            </w:pPr>
          </w:p>
        </w:tc>
      </w:tr>
      <w:tr w:rsidR="00076F36" w:rsidRPr="00511D24" w14:paraId="7B0E6864" w14:textId="77777777" w:rsidTr="00076F36">
        <w:trPr>
          <w:cantSplit/>
        </w:trPr>
        <w:tc>
          <w:tcPr>
            <w:tcW w:w="9342" w:type="dxa"/>
            <w:gridSpan w:val="2"/>
          </w:tcPr>
          <w:p w14:paraId="460FAF18" w14:textId="0E448427" w:rsidR="00076F36" w:rsidRDefault="00D62521" w:rsidP="004A7401">
            <w:pPr>
              <w:keepNext/>
              <w:rPr>
                <w:rFonts w:cs="Arial"/>
                <w:b/>
                <w:bCs/>
                <w:color w:val="262626"/>
                <w:sz w:val="24"/>
                <w:szCs w:val="24"/>
              </w:rPr>
            </w:pPr>
            <w:r>
              <w:rPr>
                <w:rFonts w:cs="Arial"/>
                <w:b/>
                <w:bCs/>
                <w:color w:val="262626"/>
                <w:sz w:val="24"/>
                <w:szCs w:val="24"/>
              </w:rPr>
              <w:t>Topics:</w:t>
            </w:r>
          </w:p>
          <w:p w14:paraId="62BD12E5" w14:textId="77777777" w:rsidR="008C7AB0" w:rsidRPr="00511D24" w:rsidRDefault="008C7AB0" w:rsidP="00374315">
            <w:pPr>
              <w:pStyle w:val="Level1"/>
              <w:numPr>
                <w:ilvl w:val="0"/>
                <w:numId w:val="19"/>
              </w:numPr>
              <w:tabs>
                <w:tab w:val="left" w:pos="342"/>
              </w:tabs>
              <w:spacing w:before="0" w:after="0"/>
              <w:rPr>
                <w:sz w:val="24"/>
              </w:rPr>
            </w:pPr>
            <w:r w:rsidRPr="00511D24">
              <w:rPr>
                <w:sz w:val="24"/>
              </w:rPr>
              <w:t>Evaluation Designs</w:t>
            </w:r>
          </w:p>
          <w:p w14:paraId="0A8AB99B" w14:textId="2DA7325E" w:rsidR="008C7AB0" w:rsidRPr="00C43A35" w:rsidRDefault="00C43A35" w:rsidP="00374315">
            <w:pPr>
              <w:pStyle w:val="Level1"/>
              <w:numPr>
                <w:ilvl w:val="0"/>
                <w:numId w:val="19"/>
              </w:numPr>
              <w:tabs>
                <w:tab w:val="left" w:pos="342"/>
              </w:tabs>
              <w:spacing w:before="0" w:after="0"/>
              <w:rPr>
                <w:sz w:val="24"/>
              </w:rPr>
            </w:pPr>
            <w:r>
              <w:rPr>
                <w:sz w:val="24"/>
              </w:rPr>
              <w:t>Statistical Analysis &amp; Display of</w:t>
            </w:r>
            <w:r w:rsidRPr="00511D24">
              <w:rPr>
                <w:sz w:val="24"/>
              </w:rPr>
              <w:t xml:space="preserve"> Data</w:t>
            </w:r>
          </w:p>
          <w:p w14:paraId="06FF1DB1" w14:textId="77777777" w:rsidR="008C7AB0" w:rsidRPr="00511D24" w:rsidRDefault="008C7AB0" w:rsidP="00374315">
            <w:pPr>
              <w:pStyle w:val="Level1"/>
              <w:numPr>
                <w:ilvl w:val="0"/>
                <w:numId w:val="19"/>
              </w:numPr>
              <w:tabs>
                <w:tab w:val="left" w:pos="342"/>
              </w:tabs>
              <w:spacing w:before="0" w:after="0"/>
              <w:rPr>
                <w:sz w:val="24"/>
              </w:rPr>
            </w:pPr>
            <w:r w:rsidRPr="00511D24">
              <w:rPr>
                <w:sz w:val="24"/>
              </w:rPr>
              <w:t>Developing a Feedback System</w:t>
            </w:r>
          </w:p>
          <w:p w14:paraId="1F664CFD" w14:textId="77777777" w:rsidR="008C7AB0" w:rsidRDefault="008C7AB0" w:rsidP="00374315">
            <w:pPr>
              <w:pStyle w:val="Level1"/>
              <w:numPr>
                <w:ilvl w:val="0"/>
                <w:numId w:val="19"/>
              </w:numPr>
              <w:tabs>
                <w:tab w:val="left" w:pos="342"/>
              </w:tabs>
              <w:spacing w:before="0" w:after="0"/>
              <w:rPr>
                <w:sz w:val="24"/>
              </w:rPr>
            </w:pPr>
            <w:r w:rsidRPr="00511D24">
              <w:rPr>
                <w:sz w:val="24"/>
              </w:rPr>
              <w:t xml:space="preserve">Disseminating and Communicating Results </w:t>
            </w:r>
          </w:p>
          <w:p w14:paraId="32A45376" w14:textId="77777777" w:rsidR="00D337DC" w:rsidRDefault="00D337DC" w:rsidP="00D337DC">
            <w:pPr>
              <w:pStyle w:val="Level1"/>
              <w:numPr>
                <w:ilvl w:val="0"/>
                <w:numId w:val="0"/>
              </w:numPr>
              <w:tabs>
                <w:tab w:val="left" w:pos="342"/>
              </w:tabs>
              <w:spacing w:before="0" w:after="0"/>
              <w:ind w:left="288" w:hanging="288"/>
              <w:rPr>
                <w:sz w:val="24"/>
              </w:rPr>
            </w:pPr>
          </w:p>
          <w:p w14:paraId="68D6BD19" w14:textId="77777777" w:rsidR="00D337DC" w:rsidRPr="00063D31" w:rsidRDefault="00D337DC" w:rsidP="00D337DC">
            <w:pPr>
              <w:widowControl w:val="0"/>
              <w:autoSpaceDE w:val="0"/>
              <w:autoSpaceDN w:val="0"/>
              <w:adjustRightInd w:val="0"/>
              <w:rPr>
                <w:rFonts w:eastAsiaTheme="minorHAnsi" w:cs="Arial"/>
                <w:b/>
                <w:sz w:val="24"/>
                <w:szCs w:val="24"/>
              </w:rPr>
            </w:pPr>
            <w:r w:rsidRPr="00063D31">
              <w:rPr>
                <w:rFonts w:eastAsiaTheme="minorHAnsi" w:cs="Arial"/>
                <w:b/>
                <w:sz w:val="24"/>
                <w:szCs w:val="24"/>
              </w:rPr>
              <w:t>Required Reading</w:t>
            </w:r>
          </w:p>
          <w:p w14:paraId="44ED80C4" w14:textId="77777777" w:rsidR="00D337DC" w:rsidRDefault="00D337DC" w:rsidP="00D337DC">
            <w:pPr>
              <w:widowControl w:val="0"/>
              <w:autoSpaceDE w:val="0"/>
              <w:autoSpaceDN w:val="0"/>
              <w:adjustRightInd w:val="0"/>
              <w:rPr>
                <w:rFonts w:eastAsiaTheme="minorHAnsi" w:cs="Arial"/>
                <w:sz w:val="24"/>
                <w:szCs w:val="24"/>
              </w:rPr>
            </w:pPr>
          </w:p>
          <w:p w14:paraId="6522AFA1" w14:textId="77777777" w:rsidR="00D337DC" w:rsidRDefault="00D337DC" w:rsidP="00D337DC">
            <w:pPr>
              <w:widowControl w:val="0"/>
              <w:autoSpaceDE w:val="0"/>
              <w:autoSpaceDN w:val="0"/>
              <w:adjustRightInd w:val="0"/>
              <w:rPr>
                <w:rFonts w:eastAsiaTheme="minorHAnsi" w:cs="Arial"/>
                <w:sz w:val="24"/>
                <w:szCs w:val="24"/>
              </w:rPr>
            </w:pPr>
            <w:r>
              <w:rPr>
                <w:rFonts w:eastAsiaTheme="minorHAnsi" w:cs="Arial"/>
                <w:sz w:val="24"/>
                <w:szCs w:val="24"/>
              </w:rPr>
              <w:t xml:space="preserve">Grinnell, Gabor and </w:t>
            </w:r>
            <w:proofErr w:type="spellStart"/>
            <w:r>
              <w:rPr>
                <w:rFonts w:eastAsiaTheme="minorHAnsi" w:cs="Arial"/>
                <w:sz w:val="24"/>
                <w:szCs w:val="24"/>
              </w:rPr>
              <w:t>Unrau</w:t>
            </w:r>
            <w:proofErr w:type="spellEnd"/>
            <w:r>
              <w:rPr>
                <w:rFonts w:eastAsiaTheme="minorHAnsi" w:cs="Arial"/>
                <w:sz w:val="24"/>
                <w:szCs w:val="24"/>
              </w:rPr>
              <w:t xml:space="preserve"> (2016</w:t>
            </w:r>
            <w:r w:rsidRPr="00511D24">
              <w:rPr>
                <w:rFonts w:eastAsiaTheme="minorHAnsi" w:cs="Arial"/>
                <w:sz w:val="24"/>
                <w:szCs w:val="24"/>
              </w:rPr>
              <w:t xml:space="preserve">) </w:t>
            </w:r>
          </w:p>
          <w:p w14:paraId="7EB8A48D" w14:textId="77777777" w:rsidR="00D337DC" w:rsidRDefault="00D337DC" w:rsidP="00D337DC">
            <w:pPr>
              <w:widowControl w:val="0"/>
              <w:autoSpaceDE w:val="0"/>
              <w:autoSpaceDN w:val="0"/>
              <w:adjustRightInd w:val="0"/>
              <w:rPr>
                <w:rFonts w:eastAsiaTheme="minorHAnsi" w:cs="Arial"/>
                <w:sz w:val="24"/>
                <w:szCs w:val="24"/>
              </w:rPr>
            </w:pPr>
            <w:r>
              <w:rPr>
                <w:rFonts w:eastAsiaTheme="minorHAnsi" w:cs="Arial"/>
                <w:sz w:val="24"/>
                <w:szCs w:val="24"/>
              </w:rPr>
              <w:tab/>
              <w:t>Chapter 12</w:t>
            </w:r>
            <w:r w:rsidRPr="00511D24">
              <w:rPr>
                <w:rFonts w:eastAsiaTheme="minorHAnsi" w:cs="Arial"/>
                <w:sz w:val="24"/>
                <w:szCs w:val="24"/>
              </w:rPr>
              <w:t>: Outcome Evaluations</w:t>
            </w:r>
          </w:p>
          <w:p w14:paraId="6671C554" w14:textId="7289C631" w:rsidR="00D337DC" w:rsidRDefault="00D337DC" w:rsidP="00D337DC">
            <w:pPr>
              <w:widowControl w:val="0"/>
              <w:autoSpaceDE w:val="0"/>
              <w:autoSpaceDN w:val="0"/>
              <w:adjustRightInd w:val="0"/>
              <w:rPr>
                <w:rFonts w:eastAsiaTheme="minorHAnsi" w:cs="Arial"/>
                <w:sz w:val="24"/>
                <w:szCs w:val="24"/>
              </w:rPr>
            </w:pPr>
            <w:r>
              <w:rPr>
                <w:rFonts w:eastAsiaTheme="minorHAnsi" w:cs="Arial"/>
                <w:sz w:val="24"/>
                <w:szCs w:val="24"/>
              </w:rPr>
              <w:t xml:space="preserve">           Toolkit E:  Using Common Evaluation Designs</w:t>
            </w:r>
          </w:p>
          <w:p w14:paraId="081E3E3D" w14:textId="77777777" w:rsidR="00DA79FF" w:rsidRDefault="00DA79FF" w:rsidP="00D337DC">
            <w:pPr>
              <w:widowControl w:val="0"/>
              <w:autoSpaceDE w:val="0"/>
              <w:autoSpaceDN w:val="0"/>
              <w:adjustRightInd w:val="0"/>
              <w:rPr>
                <w:rFonts w:eastAsiaTheme="minorHAnsi" w:cs="Arial"/>
                <w:sz w:val="24"/>
                <w:szCs w:val="24"/>
              </w:rPr>
            </w:pPr>
          </w:p>
          <w:p w14:paraId="278E305A" w14:textId="77777777" w:rsidR="00DA79FF" w:rsidRPr="00511D24" w:rsidRDefault="00DA79FF" w:rsidP="00DA79FF">
            <w:pPr>
              <w:pStyle w:val="BodyText"/>
              <w:spacing w:after="0"/>
              <w:ind w:left="547" w:hanging="547"/>
              <w:rPr>
                <w:rFonts w:cs="Arial"/>
                <w:sz w:val="24"/>
              </w:rPr>
            </w:pPr>
            <w:r w:rsidRPr="00511D24">
              <w:rPr>
                <w:rFonts w:cs="Arial"/>
                <w:sz w:val="24"/>
              </w:rPr>
              <w:t xml:space="preserve">Rubin, A &amp; Babbie, R (2016). </w:t>
            </w:r>
            <w:r w:rsidRPr="006D3949">
              <w:rPr>
                <w:rFonts w:cs="Arial"/>
                <w:i/>
                <w:sz w:val="24"/>
              </w:rPr>
              <w:t xml:space="preserve">Essential </w:t>
            </w:r>
            <w:r>
              <w:rPr>
                <w:rFonts w:cs="Arial"/>
                <w:i/>
                <w:sz w:val="24"/>
              </w:rPr>
              <w:t>r</w:t>
            </w:r>
            <w:r w:rsidRPr="00511D24">
              <w:rPr>
                <w:rFonts w:cs="Arial"/>
                <w:i/>
                <w:sz w:val="24"/>
              </w:rPr>
              <w:t xml:space="preserve">esearch methods for social work (4th ed.). </w:t>
            </w:r>
            <w:r w:rsidRPr="00511D24">
              <w:rPr>
                <w:rFonts w:cs="Arial"/>
                <w:sz w:val="24"/>
              </w:rPr>
              <w:t xml:space="preserve"> </w:t>
            </w:r>
          </w:p>
          <w:p w14:paraId="0F3D0B4B" w14:textId="4041DE74" w:rsidR="004C658D" w:rsidRDefault="004C658D" w:rsidP="00DA79FF">
            <w:pPr>
              <w:pStyle w:val="BodyText"/>
              <w:spacing w:after="0"/>
              <w:ind w:left="547"/>
              <w:rPr>
                <w:rFonts w:cs="Arial"/>
                <w:sz w:val="24"/>
              </w:rPr>
            </w:pPr>
            <w:r>
              <w:rPr>
                <w:rFonts w:cs="Arial"/>
                <w:sz w:val="24"/>
              </w:rPr>
              <w:t xml:space="preserve">Chapter 12:  Experiments and Quasi-experiments </w:t>
            </w:r>
          </w:p>
          <w:p w14:paraId="14E1B0F5" w14:textId="2AACD40A" w:rsidR="00DA79FF" w:rsidRPr="00511D24" w:rsidRDefault="00DA79FF" w:rsidP="00DA79FF">
            <w:pPr>
              <w:pStyle w:val="BodyText"/>
              <w:spacing w:after="0"/>
              <w:ind w:left="547"/>
              <w:rPr>
                <w:rFonts w:cs="Arial"/>
                <w:sz w:val="24"/>
              </w:rPr>
            </w:pPr>
            <w:r w:rsidRPr="00511D24">
              <w:rPr>
                <w:rFonts w:cs="Arial"/>
                <w:sz w:val="24"/>
              </w:rPr>
              <w:t>Chapter 1</w:t>
            </w:r>
            <w:r>
              <w:rPr>
                <w:rFonts w:cs="Arial"/>
                <w:sz w:val="24"/>
              </w:rPr>
              <w:t xml:space="preserve">4:  Program Evaluation, focus on </w:t>
            </w:r>
            <w:r w:rsidR="00C01A0C">
              <w:rPr>
                <w:rFonts w:cs="Arial"/>
                <w:sz w:val="24"/>
              </w:rPr>
              <w:t>14.6 – 14.8</w:t>
            </w:r>
            <w:r>
              <w:rPr>
                <w:rFonts w:cs="Arial"/>
                <w:sz w:val="24"/>
              </w:rPr>
              <w:t xml:space="preserve"> </w:t>
            </w:r>
          </w:p>
          <w:p w14:paraId="0B466B47" w14:textId="360BE81F" w:rsidR="00DA79FF" w:rsidRDefault="00DA79FF" w:rsidP="00D337DC">
            <w:pPr>
              <w:widowControl w:val="0"/>
              <w:autoSpaceDE w:val="0"/>
              <w:autoSpaceDN w:val="0"/>
              <w:adjustRightInd w:val="0"/>
              <w:rPr>
                <w:rFonts w:eastAsiaTheme="minorHAnsi" w:cs="Arial"/>
                <w:sz w:val="24"/>
                <w:szCs w:val="24"/>
              </w:rPr>
            </w:pPr>
          </w:p>
          <w:p w14:paraId="01D4CA07" w14:textId="77777777" w:rsidR="00063D31" w:rsidRDefault="00063D31" w:rsidP="00D337DC">
            <w:pPr>
              <w:widowControl w:val="0"/>
              <w:autoSpaceDE w:val="0"/>
              <w:autoSpaceDN w:val="0"/>
              <w:adjustRightInd w:val="0"/>
              <w:rPr>
                <w:rFonts w:eastAsiaTheme="minorHAnsi" w:cs="Arial"/>
                <w:sz w:val="24"/>
                <w:szCs w:val="24"/>
              </w:rPr>
            </w:pPr>
          </w:p>
          <w:p w14:paraId="3DFF0277" w14:textId="36F8AAED" w:rsidR="00D337DC" w:rsidRPr="004B4933" w:rsidRDefault="00D337DC" w:rsidP="00D337DC">
            <w:pPr>
              <w:widowControl w:val="0"/>
              <w:autoSpaceDE w:val="0"/>
              <w:autoSpaceDN w:val="0"/>
              <w:adjustRightInd w:val="0"/>
              <w:rPr>
                <w:rFonts w:cs="Arial"/>
                <w:sz w:val="24"/>
                <w:szCs w:val="24"/>
              </w:rPr>
            </w:pPr>
          </w:p>
        </w:tc>
      </w:tr>
      <w:tr w:rsidR="004B4933" w:rsidRPr="00511D24" w14:paraId="5AF1915F" w14:textId="77777777" w:rsidTr="004A7401">
        <w:trPr>
          <w:cantSplit/>
          <w:tblHeader/>
        </w:trPr>
        <w:tc>
          <w:tcPr>
            <w:tcW w:w="9342" w:type="dxa"/>
            <w:gridSpan w:val="2"/>
            <w:shd w:val="clear" w:color="auto" w:fill="C00000"/>
          </w:tcPr>
          <w:p w14:paraId="48E381A6" w14:textId="6DB89374" w:rsidR="004B4933" w:rsidRPr="00511D24" w:rsidRDefault="004B4933" w:rsidP="004B4933">
            <w:pPr>
              <w:keepNext/>
              <w:spacing w:before="20" w:after="20"/>
              <w:rPr>
                <w:rFonts w:cs="Arial"/>
                <w:b/>
                <w:color w:val="FFFFFF"/>
                <w:sz w:val="24"/>
                <w:szCs w:val="24"/>
              </w:rPr>
            </w:pPr>
            <w:r w:rsidRPr="00511D24">
              <w:rPr>
                <w:rFonts w:cs="Arial"/>
                <w:b/>
                <w:snapToGrid w:val="0"/>
                <w:color w:val="FFFFFF"/>
                <w:sz w:val="24"/>
                <w:szCs w:val="24"/>
              </w:rPr>
              <w:t>Unit 11:</w:t>
            </w:r>
            <w:r w:rsidRPr="00511D24">
              <w:rPr>
                <w:rFonts w:cs="Arial"/>
                <w:b/>
                <w:snapToGrid w:val="0"/>
                <w:color w:val="FFFFFF"/>
                <w:sz w:val="24"/>
                <w:szCs w:val="24"/>
              </w:rPr>
              <w:tab/>
              <w:t>Using Data</w:t>
            </w:r>
            <w:r>
              <w:rPr>
                <w:rFonts w:cs="Arial"/>
                <w:b/>
                <w:snapToGrid w:val="0"/>
                <w:color w:val="FFFFFF"/>
                <w:sz w:val="24"/>
                <w:szCs w:val="24"/>
              </w:rPr>
              <w:t xml:space="preserve"> and Evaluation</w:t>
            </w:r>
            <w:r w:rsidRPr="00511D24">
              <w:rPr>
                <w:rFonts w:cs="Arial"/>
                <w:b/>
                <w:snapToGrid w:val="0"/>
                <w:color w:val="FFFFFF"/>
                <w:sz w:val="24"/>
                <w:szCs w:val="24"/>
              </w:rPr>
              <w:t xml:space="preserve"> </w:t>
            </w:r>
            <w:r>
              <w:rPr>
                <w:rFonts w:cs="Arial"/>
                <w:b/>
                <w:snapToGrid w:val="0"/>
                <w:color w:val="FFFFFF"/>
                <w:sz w:val="24"/>
                <w:szCs w:val="24"/>
              </w:rPr>
              <w:t xml:space="preserve">for Capacity-Building Needs </w:t>
            </w:r>
          </w:p>
        </w:tc>
      </w:tr>
      <w:tr w:rsidR="00B973D2" w:rsidRPr="00511D24" w14:paraId="6C87B057" w14:textId="77777777" w:rsidTr="00076F36">
        <w:trPr>
          <w:cantSplit/>
        </w:trPr>
        <w:tc>
          <w:tcPr>
            <w:tcW w:w="9342" w:type="dxa"/>
            <w:gridSpan w:val="2"/>
          </w:tcPr>
          <w:p w14:paraId="0062E213" w14:textId="404C4C2C" w:rsidR="00B973D2" w:rsidRPr="00511D24" w:rsidRDefault="00D62521" w:rsidP="002253B5">
            <w:pPr>
              <w:keepNext/>
              <w:rPr>
                <w:rFonts w:cs="Arial"/>
                <w:b/>
                <w:sz w:val="24"/>
                <w:szCs w:val="24"/>
              </w:rPr>
            </w:pPr>
            <w:r>
              <w:rPr>
                <w:rFonts w:cs="Arial"/>
                <w:b/>
                <w:bCs/>
                <w:color w:val="262626"/>
                <w:sz w:val="24"/>
                <w:szCs w:val="24"/>
              </w:rPr>
              <w:t>Topics:</w:t>
            </w:r>
          </w:p>
        </w:tc>
      </w:tr>
      <w:tr w:rsidR="00B973D2" w:rsidRPr="00511D24" w14:paraId="45B7727F" w14:textId="77777777" w:rsidTr="00076F36">
        <w:trPr>
          <w:cantSplit/>
        </w:trPr>
        <w:tc>
          <w:tcPr>
            <w:tcW w:w="9342" w:type="dxa"/>
            <w:gridSpan w:val="2"/>
          </w:tcPr>
          <w:p w14:paraId="2C84F7B6" w14:textId="77777777" w:rsidR="00B973D2" w:rsidRDefault="00B973D2" w:rsidP="00374315">
            <w:pPr>
              <w:pStyle w:val="Level1"/>
              <w:numPr>
                <w:ilvl w:val="0"/>
                <w:numId w:val="9"/>
              </w:numPr>
              <w:spacing w:before="0" w:after="0"/>
              <w:ind w:left="720"/>
              <w:rPr>
                <w:sz w:val="24"/>
              </w:rPr>
            </w:pPr>
            <w:r w:rsidRPr="00511D24">
              <w:rPr>
                <w:sz w:val="24"/>
              </w:rPr>
              <w:t>Identifying key findings and lessons learned</w:t>
            </w:r>
          </w:p>
          <w:p w14:paraId="0E2AD1D7" w14:textId="4EFB1F14" w:rsidR="004B4933" w:rsidRPr="004B4933" w:rsidRDefault="004B4933" w:rsidP="00374315">
            <w:pPr>
              <w:pStyle w:val="Level1"/>
              <w:numPr>
                <w:ilvl w:val="0"/>
                <w:numId w:val="9"/>
              </w:numPr>
              <w:spacing w:before="0" w:after="0"/>
              <w:ind w:left="720"/>
              <w:rPr>
                <w:sz w:val="24"/>
              </w:rPr>
            </w:pPr>
            <w:r w:rsidRPr="00511D24">
              <w:rPr>
                <w:sz w:val="24"/>
              </w:rPr>
              <w:t>The role of evaluation in grant-seeking and agency development</w:t>
            </w:r>
          </w:p>
          <w:p w14:paraId="041FDDF5" w14:textId="77777777" w:rsidR="00B973D2" w:rsidRPr="00511D24" w:rsidRDefault="00B973D2" w:rsidP="00374315">
            <w:pPr>
              <w:pStyle w:val="Level1"/>
              <w:numPr>
                <w:ilvl w:val="0"/>
                <w:numId w:val="9"/>
              </w:numPr>
              <w:spacing w:before="0" w:after="0"/>
              <w:ind w:left="720"/>
              <w:rPr>
                <w:sz w:val="24"/>
              </w:rPr>
            </w:pPr>
            <w:r w:rsidRPr="00511D24">
              <w:rPr>
                <w:sz w:val="24"/>
              </w:rPr>
              <w:t>Identifying and addressing evaluation obstacles and limitations</w:t>
            </w:r>
          </w:p>
          <w:p w14:paraId="5592B580" w14:textId="77777777" w:rsidR="00B973D2" w:rsidRPr="00511D24" w:rsidRDefault="002F06DB" w:rsidP="00374315">
            <w:pPr>
              <w:pStyle w:val="Level1"/>
              <w:numPr>
                <w:ilvl w:val="0"/>
                <w:numId w:val="9"/>
              </w:numPr>
              <w:spacing w:before="0" w:after="0"/>
              <w:ind w:left="720"/>
              <w:rPr>
                <w:sz w:val="24"/>
              </w:rPr>
            </w:pPr>
            <w:r w:rsidRPr="00511D24">
              <w:rPr>
                <w:sz w:val="24"/>
              </w:rPr>
              <w:t xml:space="preserve">Data </w:t>
            </w:r>
            <w:r w:rsidR="00B973D2" w:rsidRPr="00511D24">
              <w:rPr>
                <w:sz w:val="24"/>
              </w:rPr>
              <w:t>Informed Decision Making for Practice</w:t>
            </w:r>
          </w:p>
          <w:p w14:paraId="7849E3DC" w14:textId="77777777" w:rsidR="00B973D2" w:rsidRPr="00511D24" w:rsidRDefault="00B973D2" w:rsidP="002253B5">
            <w:pPr>
              <w:pStyle w:val="Level1"/>
              <w:keepNext w:val="0"/>
              <w:numPr>
                <w:ilvl w:val="0"/>
                <w:numId w:val="0"/>
              </w:numPr>
              <w:ind w:left="288"/>
              <w:rPr>
                <w:sz w:val="24"/>
              </w:rPr>
            </w:pPr>
          </w:p>
        </w:tc>
      </w:tr>
    </w:tbl>
    <w:p w14:paraId="29B04A7B" w14:textId="2F5D4C4A" w:rsidR="00B973D2" w:rsidRPr="00511D24" w:rsidRDefault="00B973D2" w:rsidP="00B973D2">
      <w:pPr>
        <w:pStyle w:val="Heading3"/>
        <w:rPr>
          <w:rFonts w:cs="Arial"/>
          <w:sz w:val="24"/>
        </w:rPr>
      </w:pPr>
      <w:r w:rsidRPr="00511D24">
        <w:rPr>
          <w:rFonts w:cs="Arial"/>
          <w:sz w:val="24"/>
        </w:rPr>
        <w:t>Required Readings</w:t>
      </w:r>
    </w:p>
    <w:p w14:paraId="3B76791E" w14:textId="77777777" w:rsidR="00C01A0C" w:rsidRDefault="00C01A0C" w:rsidP="00F02B80">
      <w:pPr>
        <w:ind w:left="720" w:hanging="720"/>
        <w:rPr>
          <w:rFonts w:cs="Arial"/>
          <w:sz w:val="24"/>
          <w:szCs w:val="24"/>
        </w:rPr>
      </w:pPr>
    </w:p>
    <w:p w14:paraId="6B260A14" w14:textId="77777777" w:rsidR="00CE1615" w:rsidRPr="00511D24" w:rsidRDefault="00B973D2" w:rsidP="00F02B80">
      <w:pPr>
        <w:ind w:left="720" w:hanging="720"/>
        <w:rPr>
          <w:rFonts w:cs="Arial"/>
          <w:sz w:val="24"/>
          <w:szCs w:val="24"/>
        </w:rPr>
      </w:pPr>
      <w:r w:rsidRPr="00511D24">
        <w:rPr>
          <w:rFonts w:cs="Arial"/>
          <w:sz w:val="24"/>
          <w:szCs w:val="24"/>
        </w:rPr>
        <w:t>Fortifying L.A.s nonprofit organization: capacity building needs and services in Los Angeles County.  (September 2010) A study by</w:t>
      </w:r>
      <w:r w:rsidR="00E8205B" w:rsidRPr="00511D24">
        <w:rPr>
          <w:rFonts w:cs="Arial"/>
          <w:sz w:val="24"/>
          <w:szCs w:val="24"/>
        </w:rPr>
        <w:t xml:space="preserve"> TCC Group. </w:t>
      </w:r>
      <w:proofErr w:type="spellStart"/>
      <w:r w:rsidR="00E8205B" w:rsidRPr="00511D24">
        <w:rPr>
          <w:rFonts w:cs="Arial"/>
          <w:sz w:val="24"/>
          <w:szCs w:val="24"/>
        </w:rPr>
        <w:t>Weingart</w:t>
      </w:r>
      <w:proofErr w:type="spellEnd"/>
      <w:r w:rsidR="00E8205B" w:rsidRPr="00511D24">
        <w:rPr>
          <w:rFonts w:cs="Arial"/>
          <w:sz w:val="24"/>
          <w:szCs w:val="24"/>
        </w:rPr>
        <w:t xml:space="preserve"> Foundation, pp 16-74</w:t>
      </w:r>
      <w:r w:rsidR="00CE1615" w:rsidRPr="00511D24">
        <w:rPr>
          <w:rFonts w:cs="Arial"/>
          <w:sz w:val="24"/>
          <w:szCs w:val="24"/>
        </w:rPr>
        <w:t>.</w:t>
      </w:r>
    </w:p>
    <w:p w14:paraId="2D5D805A" w14:textId="77777777" w:rsidR="00CE1615" w:rsidRPr="00511D24" w:rsidRDefault="00CE1615" w:rsidP="00F02B80">
      <w:pPr>
        <w:ind w:left="720" w:hanging="720"/>
        <w:rPr>
          <w:rFonts w:cs="Arial"/>
          <w:sz w:val="24"/>
          <w:szCs w:val="24"/>
        </w:rPr>
      </w:pPr>
    </w:p>
    <w:p w14:paraId="7711C380" w14:textId="77777777" w:rsidR="00A66374" w:rsidRPr="00511D24" w:rsidRDefault="00CE1615" w:rsidP="00F02B80">
      <w:pPr>
        <w:ind w:left="720" w:hanging="720"/>
        <w:rPr>
          <w:rFonts w:cs="Arial"/>
          <w:sz w:val="24"/>
          <w:szCs w:val="24"/>
        </w:rPr>
      </w:pPr>
      <w:r w:rsidRPr="00511D24">
        <w:rPr>
          <w:rFonts w:cs="Arial"/>
          <w:sz w:val="24"/>
          <w:szCs w:val="24"/>
        </w:rPr>
        <w:t>Schorr, L.B. (Jan. 8, 2016). Reconsidering evidence: What it means and how we use it. S</w:t>
      </w:r>
      <w:r w:rsidR="00C348A3" w:rsidRPr="00511D24">
        <w:rPr>
          <w:rFonts w:cs="Arial"/>
          <w:sz w:val="24"/>
          <w:szCs w:val="24"/>
        </w:rPr>
        <w:t>tanford S</w:t>
      </w:r>
      <w:r w:rsidRPr="00511D24">
        <w:rPr>
          <w:rFonts w:cs="Arial"/>
          <w:sz w:val="24"/>
          <w:szCs w:val="24"/>
        </w:rPr>
        <w:t>ocial Innovation Review, pp</w:t>
      </w:r>
      <w:r w:rsidR="002C0C6D" w:rsidRPr="00511D24">
        <w:rPr>
          <w:rFonts w:cs="Arial"/>
          <w:sz w:val="24"/>
          <w:szCs w:val="24"/>
        </w:rPr>
        <w:t>. 1-4.</w:t>
      </w:r>
    </w:p>
    <w:p w14:paraId="7F85F849" w14:textId="5E9B492D" w:rsidR="00A66374" w:rsidRPr="00511D24" w:rsidRDefault="00063D31" w:rsidP="00B973D2">
      <w:pPr>
        <w:pStyle w:val="NormalWeb"/>
        <w:shd w:val="clear" w:color="auto" w:fill="FFFFFF"/>
        <w:spacing w:line="267" w:lineRule="atLeast"/>
        <w:rPr>
          <w:rFonts w:cs="Arial"/>
          <w:b/>
          <w:sz w:val="24"/>
        </w:rPr>
      </w:pPr>
      <w:r>
        <w:rPr>
          <w:rFonts w:cs="Arial"/>
          <w:b/>
          <w:sz w:val="24"/>
        </w:rPr>
        <w:t>Recommended Reading</w:t>
      </w:r>
    </w:p>
    <w:p w14:paraId="51931336" w14:textId="68C6EF4D" w:rsidR="00604524" w:rsidRDefault="00604524" w:rsidP="0077622B">
      <w:pPr>
        <w:pStyle w:val="NormalWeb"/>
        <w:shd w:val="clear" w:color="auto" w:fill="FFFFFF"/>
        <w:spacing w:line="267" w:lineRule="atLeast"/>
        <w:ind w:left="720" w:hanging="720"/>
        <w:rPr>
          <w:rFonts w:cs="Arial"/>
          <w:i/>
          <w:sz w:val="24"/>
        </w:rPr>
      </w:pPr>
      <w:r w:rsidRPr="00511D24">
        <w:rPr>
          <w:rFonts w:cs="Arial"/>
          <w:sz w:val="24"/>
        </w:rPr>
        <w:lastRenderedPageBreak/>
        <w:t xml:space="preserve">Guerrero, G., E., Aarons, A. G., </w:t>
      </w:r>
      <w:proofErr w:type="spellStart"/>
      <w:r w:rsidRPr="00511D24">
        <w:rPr>
          <w:rFonts w:cs="Arial"/>
          <w:sz w:val="24"/>
        </w:rPr>
        <w:t>Grella</w:t>
      </w:r>
      <w:proofErr w:type="spellEnd"/>
      <w:r w:rsidRPr="00511D24">
        <w:rPr>
          <w:rFonts w:cs="Arial"/>
          <w:sz w:val="24"/>
        </w:rPr>
        <w:t xml:space="preserve">, E. C., Garner, R. B., Cook, B., &amp; Vega, W. A. </w:t>
      </w:r>
      <w:r w:rsidR="00EC5C00" w:rsidRPr="00511D24">
        <w:rPr>
          <w:rFonts w:cs="Arial"/>
          <w:sz w:val="24"/>
        </w:rPr>
        <w:t xml:space="preserve">(2015) </w:t>
      </w:r>
      <w:r w:rsidRPr="00511D24">
        <w:rPr>
          <w:rFonts w:cs="Arial"/>
          <w:sz w:val="24"/>
        </w:rPr>
        <w:t xml:space="preserve">Program capacity to eliminate outcome disparities in addiction health services. </w:t>
      </w:r>
      <w:r w:rsidRPr="00511D24">
        <w:rPr>
          <w:rFonts w:cs="Arial"/>
          <w:i/>
          <w:sz w:val="24"/>
        </w:rPr>
        <w:t>Administration and Policy in Mental Health and Mental Health Services Research</w:t>
      </w:r>
    </w:p>
    <w:p w14:paraId="32D73A69" w14:textId="77777777" w:rsidR="00D62521" w:rsidRPr="00511D24" w:rsidRDefault="00D62521" w:rsidP="0077622B">
      <w:pPr>
        <w:pStyle w:val="NormalWeb"/>
        <w:shd w:val="clear" w:color="auto" w:fill="FFFFFF"/>
        <w:spacing w:line="267" w:lineRule="atLeast"/>
        <w:ind w:left="720" w:hanging="720"/>
        <w:rPr>
          <w:rFonts w:cs="Arial"/>
          <w:color w:val="000000"/>
          <w:sz w:val="24"/>
        </w:rPr>
      </w:pPr>
    </w:p>
    <w:tbl>
      <w:tblPr>
        <w:tblW w:w="0" w:type="auto"/>
        <w:tblInd w:w="18" w:type="dxa"/>
        <w:tblLook w:val="04A0" w:firstRow="1" w:lastRow="0" w:firstColumn="1" w:lastColumn="0" w:noHBand="0" w:noVBand="1"/>
      </w:tblPr>
      <w:tblGrid>
        <w:gridCol w:w="6984"/>
        <w:gridCol w:w="2358"/>
      </w:tblGrid>
      <w:tr w:rsidR="00B973D2" w:rsidRPr="00511D24" w14:paraId="655A357D" w14:textId="77777777">
        <w:trPr>
          <w:cantSplit/>
          <w:tblHeader/>
        </w:trPr>
        <w:tc>
          <w:tcPr>
            <w:tcW w:w="7110" w:type="dxa"/>
            <w:shd w:val="clear" w:color="auto" w:fill="C00000"/>
          </w:tcPr>
          <w:p w14:paraId="1254E0DA" w14:textId="77777777" w:rsidR="00B973D2" w:rsidRPr="00511D24" w:rsidRDefault="00B973D2" w:rsidP="00FC7E87">
            <w:pPr>
              <w:keepNext/>
              <w:spacing w:before="20" w:after="20"/>
              <w:ind w:left="1332" w:hanging="1332"/>
              <w:rPr>
                <w:rFonts w:cs="Arial"/>
                <w:b/>
                <w:color w:val="FFFFFF"/>
                <w:sz w:val="24"/>
                <w:szCs w:val="24"/>
              </w:rPr>
            </w:pPr>
            <w:r w:rsidRPr="00511D24">
              <w:rPr>
                <w:rFonts w:cs="Arial"/>
                <w:b/>
                <w:snapToGrid w:val="0"/>
                <w:color w:val="FFFFFF"/>
                <w:sz w:val="24"/>
                <w:szCs w:val="24"/>
              </w:rPr>
              <w:t>Unit 12:</w:t>
            </w:r>
            <w:r w:rsidRPr="00511D24">
              <w:rPr>
                <w:rFonts w:cs="Arial"/>
                <w:b/>
                <w:snapToGrid w:val="0"/>
                <w:color w:val="FFFFFF"/>
                <w:sz w:val="24"/>
                <w:szCs w:val="24"/>
              </w:rPr>
              <w:tab/>
              <w:t>Knowledge Transfer in Social Work</w:t>
            </w:r>
            <w:r w:rsidR="00FC7E87" w:rsidRPr="00511D24">
              <w:rPr>
                <w:rFonts w:cs="Arial"/>
                <w:b/>
                <w:snapToGrid w:val="0"/>
                <w:color w:val="FFFFFF"/>
                <w:sz w:val="24"/>
                <w:szCs w:val="24"/>
              </w:rPr>
              <w:t xml:space="preserve"> </w:t>
            </w:r>
          </w:p>
        </w:tc>
        <w:tc>
          <w:tcPr>
            <w:tcW w:w="2430" w:type="dxa"/>
            <w:shd w:val="clear" w:color="auto" w:fill="C00000"/>
          </w:tcPr>
          <w:p w14:paraId="5D42C3B1" w14:textId="77777777" w:rsidR="00B973D2" w:rsidRPr="00511D24" w:rsidRDefault="00B973D2" w:rsidP="002253B5">
            <w:pPr>
              <w:keepNext/>
              <w:spacing w:before="20" w:after="20"/>
              <w:jc w:val="right"/>
              <w:rPr>
                <w:rFonts w:cs="Arial"/>
                <w:b/>
                <w:color w:val="FFFFFF"/>
                <w:sz w:val="24"/>
                <w:szCs w:val="24"/>
              </w:rPr>
            </w:pPr>
          </w:p>
        </w:tc>
      </w:tr>
      <w:tr w:rsidR="00B973D2" w:rsidRPr="00511D24" w14:paraId="622E528B" w14:textId="77777777">
        <w:trPr>
          <w:cantSplit/>
        </w:trPr>
        <w:tc>
          <w:tcPr>
            <w:tcW w:w="9540" w:type="dxa"/>
            <w:gridSpan w:val="2"/>
          </w:tcPr>
          <w:p w14:paraId="50C2F498" w14:textId="1ECAAD19" w:rsidR="00B973D2" w:rsidRPr="00511D24" w:rsidRDefault="00D62521" w:rsidP="002253B5">
            <w:pPr>
              <w:keepNext/>
              <w:rPr>
                <w:rFonts w:cs="Arial"/>
                <w:b/>
                <w:sz w:val="24"/>
                <w:szCs w:val="24"/>
              </w:rPr>
            </w:pPr>
            <w:r>
              <w:rPr>
                <w:rFonts w:cs="Arial"/>
                <w:b/>
                <w:bCs/>
                <w:color w:val="262626"/>
                <w:sz w:val="24"/>
                <w:szCs w:val="24"/>
              </w:rPr>
              <w:t>Topics:</w:t>
            </w:r>
          </w:p>
        </w:tc>
      </w:tr>
      <w:tr w:rsidR="00B973D2" w:rsidRPr="00511D24" w14:paraId="205B275E" w14:textId="77777777">
        <w:trPr>
          <w:cantSplit/>
        </w:trPr>
        <w:tc>
          <w:tcPr>
            <w:tcW w:w="9540" w:type="dxa"/>
            <w:gridSpan w:val="2"/>
          </w:tcPr>
          <w:p w14:paraId="26218AD8" w14:textId="77777777" w:rsidR="00CE3287" w:rsidRPr="00511D24" w:rsidRDefault="00CE3287" w:rsidP="00853D33">
            <w:pPr>
              <w:pStyle w:val="Level1"/>
              <w:keepNext w:val="0"/>
              <w:spacing w:before="0" w:after="0"/>
              <w:ind w:left="648"/>
              <w:rPr>
                <w:sz w:val="24"/>
              </w:rPr>
            </w:pPr>
            <w:r w:rsidRPr="00511D24">
              <w:rPr>
                <w:sz w:val="24"/>
              </w:rPr>
              <w:t>Bridging the gap between research and practice</w:t>
            </w:r>
          </w:p>
          <w:p w14:paraId="6FD84CF8" w14:textId="77777777" w:rsidR="00B973D2" w:rsidRPr="00511D24" w:rsidRDefault="00987879" w:rsidP="00853D33">
            <w:pPr>
              <w:pStyle w:val="Level1"/>
              <w:keepNext w:val="0"/>
              <w:spacing w:before="0" w:after="0"/>
              <w:ind w:left="648"/>
              <w:rPr>
                <w:sz w:val="24"/>
              </w:rPr>
            </w:pPr>
            <w:r w:rsidRPr="00511D24">
              <w:rPr>
                <w:sz w:val="24"/>
              </w:rPr>
              <w:t>Knowledge transfer in social work</w:t>
            </w:r>
          </w:p>
          <w:p w14:paraId="580DB164" w14:textId="77777777" w:rsidR="00B973D2" w:rsidRPr="00511D24" w:rsidRDefault="00B973D2" w:rsidP="00CE3287">
            <w:pPr>
              <w:pStyle w:val="Level1"/>
              <w:keepNext w:val="0"/>
              <w:numPr>
                <w:ilvl w:val="0"/>
                <w:numId w:val="0"/>
              </w:numPr>
              <w:ind w:left="288"/>
              <w:rPr>
                <w:sz w:val="24"/>
              </w:rPr>
            </w:pPr>
          </w:p>
        </w:tc>
      </w:tr>
    </w:tbl>
    <w:p w14:paraId="6401F30C" w14:textId="42EB8150" w:rsidR="00B973D2" w:rsidRDefault="00B973D2" w:rsidP="00B973D2">
      <w:pPr>
        <w:pStyle w:val="Heading3"/>
        <w:rPr>
          <w:rFonts w:cs="Arial"/>
          <w:sz w:val="24"/>
        </w:rPr>
      </w:pPr>
      <w:r w:rsidRPr="00511D24">
        <w:rPr>
          <w:rFonts w:cs="Arial"/>
          <w:sz w:val="24"/>
        </w:rPr>
        <w:t>Required Readings</w:t>
      </w:r>
    </w:p>
    <w:p w14:paraId="5FCCB8C5" w14:textId="77777777" w:rsidR="00063D31" w:rsidRPr="00063D31" w:rsidRDefault="00063D31" w:rsidP="00063D31"/>
    <w:p w14:paraId="39D61283" w14:textId="41587FB9" w:rsidR="00263518" w:rsidRPr="00511D24" w:rsidRDefault="00263518" w:rsidP="00263518">
      <w:pPr>
        <w:pStyle w:val="Bib"/>
        <w:rPr>
          <w:color w:val="1A1A1A"/>
          <w:sz w:val="24"/>
          <w:szCs w:val="24"/>
        </w:rPr>
      </w:pPr>
      <w:r w:rsidRPr="00511D24">
        <w:rPr>
          <w:color w:val="1A1A1A"/>
          <w:sz w:val="24"/>
          <w:szCs w:val="24"/>
        </w:rPr>
        <w:t xml:space="preserve">Rubin, A. (2014). Efforts to </w:t>
      </w:r>
      <w:r w:rsidR="002209F2">
        <w:rPr>
          <w:color w:val="1A1A1A"/>
          <w:sz w:val="24"/>
          <w:szCs w:val="24"/>
        </w:rPr>
        <w:t>b</w:t>
      </w:r>
      <w:r w:rsidRPr="00511D24">
        <w:rPr>
          <w:color w:val="1A1A1A"/>
          <w:sz w:val="24"/>
          <w:szCs w:val="24"/>
        </w:rPr>
        <w:t xml:space="preserve">ridge the </w:t>
      </w:r>
      <w:r w:rsidR="002209F2">
        <w:rPr>
          <w:color w:val="1A1A1A"/>
          <w:sz w:val="24"/>
          <w:szCs w:val="24"/>
        </w:rPr>
        <w:t>g</w:t>
      </w:r>
      <w:r w:rsidRPr="00511D24">
        <w:rPr>
          <w:color w:val="1A1A1A"/>
          <w:sz w:val="24"/>
          <w:szCs w:val="24"/>
        </w:rPr>
        <w:t xml:space="preserve">ap </w:t>
      </w:r>
      <w:r w:rsidR="002209F2">
        <w:rPr>
          <w:color w:val="1A1A1A"/>
          <w:sz w:val="24"/>
          <w:szCs w:val="24"/>
        </w:rPr>
        <w:t>b</w:t>
      </w:r>
      <w:r w:rsidRPr="00511D24">
        <w:rPr>
          <w:color w:val="1A1A1A"/>
          <w:sz w:val="24"/>
          <w:szCs w:val="24"/>
        </w:rPr>
        <w:t xml:space="preserve">etween </w:t>
      </w:r>
      <w:r w:rsidR="002209F2">
        <w:rPr>
          <w:color w:val="1A1A1A"/>
          <w:sz w:val="24"/>
          <w:szCs w:val="24"/>
        </w:rPr>
        <w:t>r</w:t>
      </w:r>
      <w:r w:rsidRPr="00511D24">
        <w:rPr>
          <w:color w:val="1A1A1A"/>
          <w:sz w:val="24"/>
          <w:szCs w:val="24"/>
        </w:rPr>
        <w:t xml:space="preserve">esearch and </w:t>
      </w:r>
      <w:r w:rsidR="002209F2">
        <w:rPr>
          <w:color w:val="1A1A1A"/>
          <w:sz w:val="24"/>
          <w:szCs w:val="24"/>
        </w:rPr>
        <w:t>p</w:t>
      </w:r>
      <w:r w:rsidRPr="00511D24">
        <w:rPr>
          <w:color w:val="1A1A1A"/>
          <w:sz w:val="24"/>
          <w:szCs w:val="24"/>
        </w:rPr>
        <w:t xml:space="preserve">ractice in </w:t>
      </w:r>
      <w:r w:rsidR="002209F2">
        <w:rPr>
          <w:color w:val="1A1A1A"/>
          <w:sz w:val="24"/>
          <w:szCs w:val="24"/>
        </w:rPr>
        <w:t>s</w:t>
      </w:r>
      <w:r w:rsidRPr="00511D24">
        <w:rPr>
          <w:color w:val="1A1A1A"/>
          <w:sz w:val="24"/>
          <w:szCs w:val="24"/>
        </w:rPr>
        <w:t xml:space="preserve">ocial </w:t>
      </w:r>
      <w:r w:rsidR="002209F2">
        <w:rPr>
          <w:color w:val="1A1A1A"/>
          <w:sz w:val="24"/>
          <w:szCs w:val="24"/>
        </w:rPr>
        <w:t>w</w:t>
      </w:r>
      <w:r w:rsidRPr="00511D24">
        <w:rPr>
          <w:color w:val="1A1A1A"/>
          <w:sz w:val="24"/>
          <w:szCs w:val="24"/>
        </w:rPr>
        <w:t xml:space="preserve">ork </w:t>
      </w:r>
      <w:r w:rsidR="002209F2">
        <w:rPr>
          <w:color w:val="1A1A1A"/>
          <w:sz w:val="24"/>
          <w:szCs w:val="24"/>
        </w:rPr>
        <w:t>p</w:t>
      </w:r>
      <w:r w:rsidRPr="00511D24">
        <w:rPr>
          <w:color w:val="1A1A1A"/>
          <w:sz w:val="24"/>
          <w:szCs w:val="24"/>
        </w:rPr>
        <w:t>recedents and</w:t>
      </w:r>
      <w:r w:rsidR="002209F2">
        <w:rPr>
          <w:color w:val="1A1A1A"/>
          <w:sz w:val="24"/>
          <w:szCs w:val="24"/>
        </w:rPr>
        <w:t xml:space="preserve"> p</w:t>
      </w:r>
      <w:r w:rsidRPr="00511D24">
        <w:rPr>
          <w:color w:val="1A1A1A"/>
          <w:sz w:val="24"/>
          <w:szCs w:val="24"/>
        </w:rPr>
        <w:t xml:space="preserve">rospects: Keynote </w:t>
      </w:r>
      <w:r w:rsidR="002209F2">
        <w:rPr>
          <w:color w:val="1A1A1A"/>
          <w:sz w:val="24"/>
          <w:szCs w:val="24"/>
        </w:rPr>
        <w:t>a</w:t>
      </w:r>
      <w:r w:rsidRPr="00511D24">
        <w:rPr>
          <w:color w:val="1A1A1A"/>
          <w:sz w:val="24"/>
          <w:szCs w:val="24"/>
        </w:rPr>
        <w:t xml:space="preserve">ddress at the Bridging the Gap Symposium. </w:t>
      </w:r>
      <w:r w:rsidRPr="00511D24">
        <w:rPr>
          <w:i/>
          <w:iCs/>
          <w:color w:val="1A1A1A"/>
          <w:sz w:val="24"/>
          <w:szCs w:val="24"/>
        </w:rPr>
        <w:t>Research on Social Work Practice</w:t>
      </w:r>
      <w:r w:rsidR="00B424A9" w:rsidRPr="00511D24">
        <w:rPr>
          <w:color w:val="1A1A1A"/>
          <w:sz w:val="24"/>
          <w:szCs w:val="24"/>
        </w:rPr>
        <w:t>, pp 1-7.</w:t>
      </w:r>
    </w:p>
    <w:p w14:paraId="64910ECB" w14:textId="77777777" w:rsidR="00B973D2" w:rsidRPr="00511D24" w:rsidRDefault="00B973D2" w:rsidP="00B74408">
      <w:pPr>
        <w:ind w:left="720" w:hanging="720"/>
        <w:rPr>
          <w:rFonts w:cs="Arial"/>
          <w:sz w:val="24"/>
          <w:szCs w:val="24"/>
        </w:rPr>
      </w:pPr>
      <w:proofErr w:type="spellStart"/>
      <w:proofErr w:type="gramStart"/>
      <w:r w:rsidRPr="00511D24">
        <w:rPr>
          <w:rFonts w:cs="Arial"/>
          <w:sz w:val="24"/>
          <w:szCs w:val="24"/>
        </w:rPr>
        <w:t>Rutter,D</w:t>
      </w:r>
      <w:proofErr w:type="spellEnd"/>
      <w:r w:rsidRPr="00511D24">
        <w:rPr>
          <w:rFonts w:cs="Arial"/>
          <w:sz w:val="24"/>
          <w:szCs w:val="24"/>
        </w:rPr>
        <w:t>.</w:t>
      </w:r>
      <w:proofErr w:type="gramEnd"/>
      <w:r w:rsidRPr="00511D24">
        <w:rPr>
          <w:rFonts w:cs="Arial"/>
          <w:sz w:val="24"/>
          <w:szCs w:val="24"/>
        </w:rPr>
        <w:t xml:space="preserve"> &amp; Fisher, M. (August 2013). Knowledge transfer in social care and social work: Where is the problem? Personal Social Services Unit</w:t>
      </w:r>
      <w:r w:rsidR="009266AD" w:rsidRPr="00511D24">
        <w:rPr>
          <w:rFonts w:cs="Arial"/>
          <w:sz w:val="24"/>
          <w:szCs w:val="24"/>
        </w:rPr>
        <w:t>, pp. 1-37.</w:t>
      </w:r>
    </w:p>
    <w:p w14:paraId="2BF16E78" w14:textId="77777777" w:rsidR="00B973D2" w:rsidRPr="00511D24" w:rsidRDefault="00B973D2" w:rsidP="00B973D2">
      <w:pPr>
        <w:rPr>
          <w:rFonts w:cs="Arial"/>
          <w:sz w:val="24"/>
          <w:szCs w:val="24"/>
        </w:rPr>
      </w:pPr>
    </w:p>
    <w:p w14:paraId="6827BA92" w14:textId="74C4D85D" w:rsidR="00B973D2" w:rsidRPr="00511D24" w:rsidRDefault="00D62521" w:rsidP="00B973D2">
      <w:pPr>
        <w:rPr>
          <w:rFonts w:cs="Arial"/>
          <w:b/>
          <w:sz w:val="24"/>
          <w:szCs w:val="24"/>
        </w:rPr>
      </w:pPr>
      <w:r>
        <w:rPr>
          <w:rFonts w:cs="Arial"/>
          <w:b/>
          <w:sz w:val="24"/>
          <w:szCs w:val="24"/>
        </w:rPr>
        <w:t>View</w:t>
      </w:r>
    </w:p>
    <w:p w14:paraId="572D7018" w14:textId="77777777" w:rsidR="00B973D2" w:rsidRPr="00511D24" w:rsidRDefault="00B973D2" w:rsidP="00B973D2">
      <w:pPr>
        <w:rPr>
          <w:rFonts w:cs="Arial"/>
          <w:sz w:val="24"/>
          <w:szCs w:val="24"/>
        </w:rPr>
      </w:pPr>
      <w:r w:rsidRPr="00511D24">
        <w:rPr>
          <w:rFonts w:cs="Arial"/>
          <w:sz w:val="24"/>
          <w:szCs w:val="24"/>
        </w:rPr>
        <w:t xml:space="preserve">The Big Data Phenomenon: </w:t>
      </w:r>
      <w:hyperlink r:id="rId39" w:history="1">
        <w:r w:rsidRPr="00511D24">
          <w:rPr>
            <w:rStyle w:val="Hyperlink"/>
            <w:rFonts w:cs="Arial"/>
            <w:sz w:val="24"/>
            <w:szCs w:val="24"/>
          </w:rPr>
          <w:t>http://www.goldmansachs.com/our-thinking/trends-in-our-business/big-data.html?cid=PS_02_91_07_00_00_00_01</w:t>
        </w:r>
      </w:hyperlink>
    </w:p>
    <w:p w14:paraId="053228A2" w14:textId="77777777" w:rsidR="00B973D2" w:rsidRPr="00511D24" w:rsidRDefault="00B973D2" w:rsidP="00B973D2">
      <w:pPr>
        <w:rPr>
          <w:rFonts w:cs="Arial"/>
          <w:sz w:val="24"/>
          <w:szCs w:val="24"/>
        </w:rPr>
      </w:pPr>
    </w:p>
    <w:p w14:paraId="562A00F7" w14:textId="77777777" w:rsidR="00B973D2" w:rsidRDefault="00B973D2" w:rsidP="00B973D2">
      <w:pPr>
        <w:pStyle w:val="BodyText"/>
        <w:spacing w:after="0"/>
        <w:ind w:left="547" w:hanging="547"/>
        <w:rPr>
          <w:rFonts w:cs="Arial"/>
          <w:sz w:val="24"/>
        </w:rPr>
      </w:pPr>
    </w:p>
    <w:tbl>
      <w:tblPr>
        <w:tblW w:w="0" w:type="auto"/>
        <w:tblInd w:w="18" w:type="dxa"/>
        <w:tblLook w:val="04A0" w:firstRow="1" w:lastRow="0" w:firstColumn="1" w:lastColumn="0" w:noHBand="0" w:noVBand="1"/>
      </w:tblPr>
      <w:tblGrid>
        <w:gridCol w:w="9342"/>
      </w:tblGrid>
      <w:tr w:rsidR="00771271" w:rsidRPr="00511D24" w14:paraId="4F1F18EA" w14:textId="77777777" w:rsidTr="004A7401">
        <w:trPr>
          <w:cantSplit/>
          <w:tblHeader/>
        </w:trPr>
        <w:tc>
          <w:tcPr>
            <w:tcW w:w="9342" w:type="dxa"/>
            <w:shd w:val="clear" w:color="auto" w:fill="C00000"/>
          </w:tcPr>
          <w:p w14:paraId="500E494E" w14:textId="08C7183D" w:rsidR="00771271" w:rsidRPr="00511D24" w:rsidRDefault="00771271" w:rsidP="00771271">
            <w:pPr>
              <w:keepNext/>
              <w:spacing w:before="20" w:after="20"/>
              <w:rPr>
                <w:rFonts w:cs="Arial"/>
                <w:b/>
                <w:color w:val="FFFFFF"/>
                <w:sz w:val="24"/>
                <w:szCs w:val="24"/>
              </w:rPr>
            </w:pPr>
            <w:r w:rsidRPr="00511D24">
              <w:rPr>
                <w:rFonts w:cs="Arial"/>
                <w:b/>
                <w:snapToGrid w:val="0"/>
                <w:color w:val="FFFFFF"/>
                <w:sz w:val="24"/>
                <w:szCs w:val="24"/>
              </w:rPr>
              <w:t>Unit 13:</w:t>
            </w:r>
            <w:r w:rsidRPr="00511D24">
              <w:rPr>
                <w:rFonts w:cs="Arial"/>
                <w:b/>
                <w:snapToGrid w:val="0"/>
                <w:color w:val="FFFFFF"/>
                <w:sz w:val="24"/>
                <w:szCs w:val="24"/>
              </w:rPr>
              <w:tab/>
              <w:t xml:space="preserve">Developing an Effective Evaluation Report </w:t>
            </w:r>
            <w:proofErr w:type="gramStart"/>
            <w:r w:rsidRPr="00511D24">
              <w:rPr>
                <w:rFonts w:cs="Arial"/>
                <w:b/>
                <w:snapToGrid w:val="0"/>
                <w:color w:val="FFFFFF"/>
                <w:sz w:val="24"/>
                <w:szCs w:val="24"/>
              </w:rPr>
              <w:t xml:space="preserve">&amp; </w:t>
            </w:r>
            <w:r>
              <w:rPr>
                <w:rFonts w:cs="Arial"/>
                <w:b/>
                <w:snapToGrid w:val="0"/>
                <w:color w:val="FFFFFF"/>
                <w:sz w:val="24"/>
                <w:szCs w:val="24"/>
              </w:rPr>
              <w:t xml:space="preserve"> Team</w:t>
            </w:r>
            <w:proofErr w:type="gramEnd"/>
            <w:r>
              <w:rPr>
                <w:rFonts w:cs="Arial"/>
                <w:b/>
                <w:snapToGrid w:val="0"/>
                <w:color w:val="FFFFFF"/>
                <w:sz w:val="24"/>
                <w:szCs w:val="24"/>
              </w:rPr>
              <w:t xml:space="preserve"> Consultation</w:t>
            </w:r>
          </w:p>
        </w:tc>
      </w:tr>
    </w:tbl>
    <w:p w14:paraId="2CEE650B" w14:textId="1A4D36FE" w:rsidR="00771271" w:rsidRPr="00853D33" w:rsidRDefault="00853D33" w:rsidP="00853D33">
      <w:pPr>
        <w:pStyle w:val="BodyText"/>
        <w:spacing w:after="0"/>
        <w:ind w:left="720" w:hanging="720"/>
        <w:rPr>
          <w:rFonts w:cs="Arial"/>
          <w:b/>
          <w:sz w:val="24"/>
        </w:rPr>
      </w:pPr>
      <w:r>
        <w:rPr>
          <w:rFonts w:cs="Arial"/>
          <w:sz w:val="24"/>
        </w:rPr>
        <w:t xml:space="preserve">  </w:t>
      </w:r>
      <w:r w:rsidR="00771271" w:rsidRPr="00853D33">
        <w:rPr>
          <w:rFonts w:cs="Arial"/>
          <w:b/>
          <w:sz w:val="24"/>
        </w:rPr>
        <w:t>Topic</w:t>
      </w:r>
      <w:r w:rsidR="00DF3083" w:rsidRPr="00853D33">
        <w:rPr>
          <w:rFonts w:cs="Arial"/>
          <w:b/>
          <w:sz w:val="24"/>
        </w:rPr>
        <w:t>s</w:t>
      </w:r>
      <w:r w:rsidR="00771271" w:rsidRPr="00853D33">
        <w:rPr>
          <w:rFonts w:cs="Arial"/>
          <w:b/>
          <w:sz w:val="24"/>
        </w:rPr>
        <w:t>:</w:t>
      </w:r>
    </w:p>
    <w:p w14:paraId="4CC0F1F7" w14:textId="6ACDEE4D" w:rsidR="00DF3083" w:rsidRDefault="00DF3083" w:rsidP="00374315">
      <w:pPr>
        <w:pStyle w:val="BodyText"/>
        <w:numPr>
          <w:ilvl w:val="0"/>
          <w:numId w:val="28"/>
        </w:numPr>
        <w:spacing w:after="0"/>
        <w:rPr>
          <w:rFonts w:cs="Arial"/>
          <w:sz w:val="24"/>
        </w:rPr>
      </w:pPr>
      <w:r>
        <w:rPr>
          <w:rFonts w:cs="Arial"/>
          <w:sz w:val="24"/>
        </w:rPr>
        <w:t>Executive Summaries</w:t>
      </w:r>
    </w:p>
    <w:p w14:paraId="793BDD08" w14:textId="22D4967D" w:rsidR="00DF3083" w:rsidRDefault="00DF3083" w:rsidP="00374315">
      <w:pPr>
        <w:pStyle w:val="BodyText"/>
        <w:numPr>
          <w:ilvl w:val="0"/>
          <w:numId w:val="28"/>
        </w:numPr>
        <w:spacing w:after="0"/>
        <w:rPr>
          <w:rFonts w:cs="Arial"/>
          <w:sz w:val="24"/>
        </w:rPr>
      </w:pPr>
      <w:r>
        <w:rPr>
          <w:rFonts w:cs="Arial"/>
          <w:sz w:val="24"/>
        </w:rPr>
        <w:t>Narrative Reports</w:t>
      </w:r>
    </w:p>
    <w:p w14:paraId="62B708AC" w14:textId="56420A60" w:rsidR="00DF3083" w:rsidRDefault="00DF3083" w:rsidP="00374315">
      <w:pPr>
        <w:pStyle w:val="BodyText"/>
        <w:numPr>
          <w:ilvl w:val="0"/>
          <w:numId w:val="28"/>
        </w:numPr>
        <w:spacing w:after="0"/>
        <w:rPr>
          <w:rFonts w:cs="Arial"/>
          <w:sz w:val="24"/>
        </w:rPr>
      </w:pPr>
      <w:r>
        <w:rPr>
          <w:rFonts w:cs="Arial"/>
          <w:sz w:val="24"/>
        </w:rPr>
        <w:t>Presentation Basics</w:t>
      </w:r>
    </w:p>
    <w:p w14:paraId="509DF162" w14:textId="73500032" w:rsidR="00DF3083" w:rsidRDefault="00DF3083" w:rsidP="00374315">
      <w:pPr>
        <w:pStyle w:val="BodyText"/>
        <w:numPr>
          <w:ilvl w:val="0"/>
          <w:numId w:val="28"/>
        </w:numPr>
        <w:spacing w:after="0"/>
        <w:rPr>
          <w:rFonts w:cs="Arial"/>
          <w:sz w:val="24"/>
        </w:rPr>
      </w:pPr>
      <w:r>
        <w:rPr>
          <w:rFonts w:cs="Arial"/>
          <w:sz w:val="24"/>
        </w:rPr>
        <w:t>Telling a Story with Data</w:t>
      </w:r>
    </w:p>
    <w:p w14:paraId="3E94F38B" w14:textId="1E29EA37" w:rsidR="00DF3083" w:rsidRDefault="00DF3083" w:rsidP="00374315">
      <w:pPr>
        <w:pStyle w:val="BodyText"/>
        <w:numPr>
          <w:ilvl w:val="0"/>
          <w:numId w:val="28"/>
        </w:numPr>
        <w:spacing w:after="0"/>
        <w:rPr>
          <w:rFonts w:cs="Arial"/>
          <w:sz w:val="24"/>
        </w:rPr>
      </w:pPr>
      <w:r>
        <w:rPr>
          <w:rFonts w:cs="Arial"/>
          <w:sz w:val="24"/>
        </w:rPr>
        <w:t xml:space="preserve">Navigating </w:t>
      </w:r>
      <w:r w:rsidR="00853D33">
        <w:rPr>
          <w:rFonts w:cs="Arial"/>
          <w:sz w:val="24"/>
        </w:rPr>
        <w:t>Evaluation Politics as Consultants</w:t>
      </w:r>
    </w:p>
    <w:p w14:paraId="021FB3BA" w14:textId="77777777" w:rsidR="00853D33" w:rsidRDefault="00853D33" w:rsidP="00EC4CB2">
      <w:pPr>
        <w:pStyle w:val="BodyText"/>
        <w:ind w:left="720" w:hanging="720"/>
        <w:rPr>
          <w:rFonts w:cs="Arial"/>
          <w:sz w:val="24"/>
        </w:rPr>
      </w:pPr>
    </w:p>
    <w:p w14:paraId="362F3444" w14:textId="4CE6374D" w:rsidR="00771271" w:rsidRPr="00063D31" w:rsidRDefault="00063D31" w:rsidP="00EC4CB2">
      <w:pPr>
        <w:pStyle w:val="BodyText"/>
        <w:ind w:left="720" w:hanging="720"/>
        <w:rPr>
          <w:rFonts w:cs="Arial"/>
          <w:b/>
          <w:sz w:val="24"/>
        </w:rPr>
      </w:pPr>
      <w:r>
        <w:rPr>
          <w:rFonts w:cs="Arial"/>
          <w:b/>
          <w:sz w:val="24"/>
        </w:rPr>
        <w:t>Required Reading</w:t>
      </w:r>
    </w:p>
    <w:p w14:paraId="021FA398" w14:textId="77777777" w:rsidR="001B1386" w:rsidRDefault="001B1386" w:rsidP="001B1386">
      <w:pPr>
        <w:widowControl w:val="0"/>
        <w:autoSpaceDE w:val="0"/>
        <w:autoSpaceDN w:val="0"/>
        <w:adjustRightInd w:val="0"/>
        <w:rPr>
          <w:rFonts w:eastAsiaTheme="minorHAnsi" w:cs="Arial"/>
          <w:sz w:val="24"/>
          <w:szCs w:val="24"/>
        </w:rPr>
      </w:pPr>
      <w:r>
        <w:rPr>
          <w:rFonts w:eastAsiaTheme="minorHAnsi" w:cs="Arial"/>
          <w:sz w:val="24"/>
          <w:szCs w:val="24"/>
        </w:rPr>
        <w:t xml:space="preserve">Grinnell, Gabor and </w:t>
      </w:r>
      <w:proofErr w:type="spellStart"/>
      <w:r>
        <w:rPr>
          <w:rFonts w:eastAsiaTheme="minorHAnsi" w:cs="Arial"/>
          <w:sz w:val="24"/>
          <w:szCs w:val="24"/>
        </w:rPr>
        <w:t>Unrau</w:t>
      </w:r>
      <w:proofErr w:type="spellEnd"/>
      <w:r>
        <w:rPr>
          <w:rFonts w:eastAsiaTheme="minorHAnsi" w:cs="Arial"/>
          <w:sz w:val="24"/>
          <w:szCs w:val="24"/>
        </w:rPr>
        <w:t xml:space="preserve"> (2016</w:t>
      </w:r>
      <w:r w:rsidRPr="00511D24">
        <w:rPr>
          <w:rFonts w:eastAsiaTheme="minorHAnsi" w:cs="Arial"/>
          <w:sz w:val="24"/>
          <w:szCs w:val="24"/>
        </w:rPr>
        <w:t xml:space="preserve">) </w:t>
      </w:r>
    </w:p>
    <w:p w14:paraId="513F3D4D" w14:textId="68DA293F" w:rsidR="001B1386" w:rsidRDefault="001B1386" w:rsidP="00063D31">
      <w:pPr>
        <w:widowControl w:val="0"/>
        <w:autoSpaceDE w:val="0"/>
        <w:autoSpaceDN w:val="0"/>
        <w:adjustRightInd w:val="0"/>
        <w:rPr>
          <w:rFonts w:eastAsiaTheme="minorHAnsi" w:cs="Arial"/>
          <w:sz w:val="24"/>
          <w:szCs w:val="24"/>
        </w:rPr>
      </w:pPr>
      <w:r>
        <w:rPr>
          <w:rFonts w:eastAsiaTheme="minorHAnsi" w:cs="Arial"/>
          <w:sz w:val="24"/>
          <w:szCs w:val="24"/>
        </w:rPr>
        <w:t xml:space="preserve">           Toolkit J:  Effective </w:t>
      </w:r>
      <w:proofErr w:type="spellStart"/>
      <w:r>
        <w:rPr>
          <w:rFonts w:eastAsiaTheme="minorHAnsi" w:cs="Arial"/>
          <w:sz w:val="24"/>
          <w:szCs w:val="24"/>
        </w:rPr>
        <w:t>Commuication</w:t>
      </w:r>
      <w:proofErr w:type="spellEnd"/>
      <w:r>
        <w:rPr>
          <w:rFonts w:eastAsiaTheme="minorHAnsi" w:cs="Arial"/>
          <w:sz w:val="24"/>
          <w:szCs w:val="24"/>
        </w:rPr>
        <w:t xml:space="preserve"> and Reporting</w:t>
      </w:r>
    </w:p>
    <w:p w14:paraId="146D3B31" w14:textId="77777777" w:rsidR="00063D31" w:rsidRPr="00063D31" w:rsidRDefault="00063D31" w:rsidP="00063D31">
      <w:pPr>
        <w:widowControl w:val="0"/>
        <w:autoSpaceDE w:val="0"/>
        <w:autoSpaceDN w:val="0"/>
        <w:adjustRightInd w:val="0"/>
        <w:rPr>
          <w:rFonts w:eastAsiaTheme="minorHAnsi" w:cs="Arial"/>
          <w:sz w:val="24"/>
          <w:szCs w:val="24"/>
        </w:rPr>
      </w:pPr>
    </w:p>
    <w:p w14:paraId="68F3AA59" w14:textId="77777777" w:rsidR="00D62521" w:rsidRDefault="00A51C89" w:rsidP="00EC4CB2">
      <w:pPr>
        <w:pStyle w:val="BodyText"/>
        <w:ind w:left="720" w:hanging="720"/>
        <w:rPr>
          <w:rFonts w:cs="Arial"/>
          <w:sz w:val="24"/>
        </w:rPr>
      </w:pPr>
      <w:r w:rsidRPr="00511D24">
        <w:rPr>
          <w:rFonts w:cs="Arial"/>
          <w:sz w:val="24"/>
        </w:rPr>
        <w:t xml:space="preserve">Developing an Effective </w:t>
      </w:r>
      <w:r w:rsidR="001C433C" w:rsidRPr="00511D24">
        <w:rPr>
          <w:rFonts w:cs="Arial"/>
          <w:sz w:val="24"/>
        </w:rPr>
        <w:t>Evaluation</w:t>
      </w:r>
      <w:r w:rsidRPr="00511D24">
        <w:rPr>
          <w:rFonts w:cs="Arial"/>
          <w:sz w:val="24"/>
        </w:rPr>
        <w:t xml:space="preserve"> Report: Setting the course for effective program evaluation.</w:t>
      </w:r>
      <w:r w:rsidR="00553497" w:rsidRPr="00511D24">
        <w:rPr>
          <w:rFonts w:cs="Arial"/>
          <w:sz w:val="24"/>
        </w:rPr>
        <w:t xml:space="preserve"> C</w:t>
      </w:r>
      <w:r w:rsidR="00672824" w:rsidRPr="00511D24">
        <w:rPr>
          <w:rFonts w:cs="Arial"/>
          <w:sz w:val="24"/>
        </w:rPr>
        <w:t>enters for Disease Control and P</w:t>
      </w:r>
      <w:r w:rsidR="00553497" w:rsidRPr="00511D24">
        <w:rPr>
          <w:rFonts w:cs="Arial"/>
          <w:sz w:val="24"/>
        </w:rPr>
        <w:t xml:space="preserve">revention’s (CDC’s) Office on smoking and Health (OSH) and </w:t>
      </w:r>
      <w:r w:rsidR="001C433C" w:rsidRPr="00511D24">
        <w:rPr>
          <w:rFonts w:cs="Arial"/>
          <w:sz w:val="24"/>
        </w:rPr>
        <w:t>Division</w:t>
      </w:r>
      <w:r w:rsidR="00553497" w:rsidRPr="00511D24">
        <w:rPr>
          <w:rFonts w:cs="Arial"/>
          <w:sz w:val="24"/>
        </w:rPr>
        <w:t xml:space="preserve"> of Nutrition</w:t>
      </w:r>
      <w:r w:rsidR="00672824" w:rsidRPr="00511D24">
        <w:rPr>
          <w:rFonts w:cs="Arial"/>
          <w:sz w:val="24"/>
        </w:rPr>
        <w:t>, Physical Activity, and Obesity</w:t>
      </w:r>
      <w:r w:rsidR="00741D12" w:rsidRPr="00511D24">
        <w:rPr>
          <w:rFonts w:cs="Arial"/>
          <w:sz w:val="24"/>
        </w:rPr>
        <w:t xml:space="preserve"> (DNPAO), and ICF International, pp 1-39.</w:t>
      </w:r>
      <w:r w:rsidR="00672824" w:rsidRPr="00511D24">
        <w:rPr>
          <w:rFonts w:cs="Arial"/>
          <w:sz w:val="24"/>
        </w:rPr>
        <w:t xml:space="preserve"> </w:t>
      </w:r>
    </w:p>
    <w:p w14:paraId="3B6E89A5" w14:textId="4756D344" w:rsidR="00B973D2" w:rsidRPr="00511D24" w:rsidRDefault="00553497" w:rsidP="00EC4CB2">
      <w:pPr>
        <w:pStyle w:val="BodyText"/>
        <w:ind w:left="720" w:hanging="720"/>
        <w:rPr>
          <w:rFonts w:cs="Arial"/>
          <w:sz w:val="24"/>
        </w:rPr>
      </w:pPr>
      <w:r w:rsidRPr="00511D24">
        <w:rPr>
          <w:rFonts w:cs="Arial"/>
          <w:sz w:val="24"/>
        </w:rPr>
        <w:t xml:space="preserve"> </w:t>
      </w:r>
    </w:p>
    <w:tbl>
      <w:tblPr>
        <w:tblW w:w="0" w:type="auto"/>
        <w:tblInd w:w="18" w:type="dxa"/>
        <w:tblLook w:val="04A0" w:firstRow="1" w:lastRow="0" w:firstColumn="1" w:lastColumn="0" w:noHBand="0" w:noVBand="1"/>
      </w:tblPr>
      <w:tblGrid>
        <w:gridCol w:w="6610"/>
        <w:gridCol w:w="2732"/>
      </w:tblGrid>
      <w:tr w:rsidR="00B973D2" w:rsidRPr="00511D24" w14:paraId="5047B7D5" w14:textId="77777777" w:rsidTr="00771271">
        <w:trPr>
          <w:cantSplit/>
          <w:tblHeader/>
        </w:trPr>
        <w:tc>
          <w:tcPr>
            <w:tcW w:w="6610" w:type="dxa"/>
            <w:shd w:val="clear" w:color="auto" w:fill="C00000"/>
          </w:tcPr>
          <w:p w14:paraId="1AA363CC" w14:textId="50ED983A" w:rsidR="00B973D2" w:rsidRPr="00511D24" w:rsidRDefault="00B973D2" w:rsidP="00E61B87">
            <w:pPr>
              <w:keepNext/>
              <w:spacing w:before="20" w:after="20"/>
              <w:ind w:left="1332" w:hanging="1332"/>
              <w:rPr>
                <w:rFonts w:cs="Arial"/>
                <w:b/>
                <w:color w:val="FFFFFF"/>
                <w:sz w:val="24"/>
                <w:szCs w:val="24"/>
              </w:rPr>
            </w:pPr>
            <w:r w:rsidRPr="00511D24">
              <w:rPr>
                <w:rFonts w:cs="Arial"/>
                <w:b/>
                <w:snapToGrid w:val="0"/>
                <w:color w:val="FFFFFF"/>
                <w:sz w:val="24"/>
                <w:szCs w:val="24"/>
              </w:rPr>
              <w:lastRenderedPageBreak/>
              <w:t>Unit 14:</w:t>
            </w:r>
            <w:r w:rsidRPr="00511D24">
              <w:rPr>
                <w:rFonts w:cs="Arial"/>
                <w:b/>
                <w:snapToGrid w:val="0"/>
                <w:color w:val="FFFFFF"/>
                <w:sz w:val="24"/>
                <w:szCs w:val="24"/>
              </w:rPr>
              <w:tab/>
            </w:r>
            <w:r w:rsidR="00E61B87">
              <w:rPr>
                <w:rFonts w:cs="Arial"/>
                <w:b/>
                <w:snapToGrid w:val="0"/>
                <w:color w:val="FFFFFF"/>
                <w:sz w:val="24"/>
                <w:szCs w:val="24"/>
              </w:rPr>
              <w:t xml:space="preserve">Agency </w:t>
            </w:r>
            <w:r w:rsidRPr="00511D24">
              <w:rPr>
                <w:rFonts w:cs="Arial"/>
                <w:b/>
                <w:snapToGrid w:val="0"/>
                <w:color w:val="FFFFFF"/>
                <w:sz w:val="24"/>
                <w:szCs w:val="24"/>
              </w:rPr>
              <w:t xml:space="preserve">Presentations </w:t>
            </w:r>
          </w:p>
        </w:tc>
        <w:tc>
          <w:tcPr>
            <w:tcW w:w="2732" w:type="dxa"/>
            <w:shd w:val="clear" w:color="auto" w:fill="C00000"/>
          </w:tcPr>
          <w:p w14:paraId="09384F52" w14:textId="765A1DE8" w:rsidR="00B973D2" w:rsidRPr="00DF3083" w:rsidRDefault="00DF3083" w:rsidP="00D01109">
            <w:pPr>
              <w:keepNext/>
              <w:spacing w:before="20" w:after="20"/>
              <w:rPr>
                <w:rFonts w:cs="Arial"/>
                <w:b/>
                <w:smallCaps/>
                <w:color w:val="FFFFFF"/>
                <w:sz w:val="24"/>
                <w:szCs w:val="24"/>
              </w:rPr>
            </w:pPr>
            <w:r>
              <w:rPr>
                <w:rFonts w:cs="Arial"/>
                <w:b/>
                <w:bCs/>
                <w:smallCaps/>
                <w:sz w:val="24"/>
                <w:szCs w:val="24"/>
              </w:rPr>
              <w:t>A</w:t>
            </w:r>
            <w:r w:rsidRPr="00DF3083">
              <w:rPr>
                <w:rFonts w:cs="Arial"/>
                <w:b/>
                <w:bCs/>
                <w:smallCaps/>
                <w:sz w:val="24"/>
                <w:szCs w:val="24"/>
              </w:rPr>
              <w:t>ssignment #3 Due</w:t>
            </w:r>
          </w:p>
        </w:tc>
      </w:tr>
      <w:tr w:rsidR="00B973D2" w:rsidRPr="00511D24" w14:paraId="23C3ED39" w14:textId="77777777" w:rsidTr="00771271">
        <w:trPr>
          <w:cantSplit/>
        </w:trPr>
        <w:tc>
          <w:tcPr>
            <w:tcW w:w="9342" w:type="dxa"/>
            <w:gridSpan w:val="2"/>
          </w:tcPr>
          <w:p w14:paraId="6A644550" w14:textId="77777777" w:rsidR="00B973D2" w:rsidRPr="00511D24" w:rsidRDefault="00B973D2" w:rsidP="002253B5">
            <w:pPr>
              <w:keepNext/>
              <w:rPr>
                <w:rFonts w:cs="Arial"/>
                <w:b/>
                <w:sz w:val="24"/>
                <w:szCs w:val="24"/>
              </w:rPr>
            </w:pPr>
            <w:r w:rsidRPr="00511D24">
              <w:rPr>
                <w:rFonts w:cs="Arial"/>
                <w:b/>
                <w:bCs/>
                <w:color w:val="262626"/>
                <w:sz w:val="24"/>
                <w:szCs w:val="24"/>
              </w:rPr>
              <w:t xml:space="preserve">Topics </w:t>
            </w:r>
          </w:p>
        </w:tc>
      </w:tr>
      <w:tr w:rsidR="00B973D2" w:rsidRPr="00511D24" w14:paraId="2ABB8A7C" w14:textId="77777777" w:rsidTr="00771271">
        <w:trPr>
          <w:cantSplit/>
        </w:trPr>
        <w:tc>
          <w:tcPr>
            <w:tcW w:w="9342" w:type="dxa"/>
            <w:gridSpan w:val="2"/>
          </w:tcPr>
          <w:p w14:paraId="2E707169" w14:textId="5808C0A1" w:rsidR="00B973D2" w:rsidRPr="00511D24" w:rsidRDefault="00D01F95" w:rsidP="00D01F95">
            <w:pPr>
              <w:pStyle w:val="Level1"/>
              <w:keepNext w:val="0"/>
              <w:rPr>
                <w:sz w:val="24"/>
              </w:rPr>
            </w:pPr>
            <w:r w:rsidRPr="00511D24">
              <w:rPr>
                <w:sz w:val="24"/>
              </w:rPr>
              <w:t>In-class p</w:t>
            </w:r>
            <w:r w:rsidR="000B434C" w:rsidRPr="00511D24">
              <w:rPr>
                <w:sz w:val="24"/>
              </w:rPr>
              <w:t xml:space="preserve">resentations </w:t>
            </w:r>
            <w:r w:rsidR="00DF3083">
              <w:rPr>
                <w:sz w:val="24"/>
              </w:rPr>
              <w:t>to partner organizations</w:t>
            </w:r>
          </w:p>
        </w:tc>
      </w:tr>
    </w:tbl>
    <w:p w14:paraId="77BC7981" w14:textId="5765FAA9" w:rsidR="00B973D2" w:rsidRDefault="00B973D2" w:rsidP="00B973D2">
      <w:pPr>
        <w:pStyle w:val="BodyText"/>
        <w:rPr>
          <w:rFonts w:cs="Arial"/>
          <w:sz w:val="24"/>
        </w:rPr>
      </w:pPr>
    </w:p>
    <w:p w14:paraId="7E4E078C" w14:textId="77777777" w:rsidR="00D62521" w:rsidRPr="00511D24" w:rsidRDefault="00D62521" w:rsidP="00B973D2">
      <w:pPr>
        <w:pStyle w:val="BodyText"/>
        <w:rPr>
          <w:rFonts w:cs="Arial"/>
          <w:sz w:val="24"/>
        </w:rPr>
      </w:pPr>
    </w:p>
    <w:tbl>
      <w:tblPr>
        <w:tblW w:w="0" w:type="auto"/>
        <w:tblInd w:w="18" w:type="dxa"/>
        <w:tblLook w:val="04A0" w:firstRow="1" w:lastRow="0" w:firstColumn="1" w:lastColumn="0" w:noHBand="0" w:noVBand="1"/>
      </w:tblPr>
      <w:tblGrid>
        <w:gridCol w:w="6973"/>
        <w:gridCol w:w="2369"/>
      </w:tblGrid>
      <w:tr w:rsidR="00771271" w:rsidRPr="00511D24" w14:paraId="082A6884" w14:textId="77777777" w:rsidTr="004A7401">
        <w:trPr>
          <w:cantSplit/>
          <w:tblHeader/>
        </w:trPr>
        <w:tc>
          <w:tcPr>
            <w:tcW w:w="9342" w:type="dxa"/>
            <w:gridSpan w:val="2"/>
            <w:shd w:val="clear" w:color="auto" w:fill="C00000"/>
          </w:tcPr>
          <w:p w14:paraId="3265D85E" w14:textId="72CC794A" w:rsidR="00771271" w:rsidRPr="00511D24" w:rsidRDefault="00771271" w:rsidP="00771271">
            <w:pPr>
              <w:keepNext/>
              <w:spacing w:before="20" w:after="20"/>
              <w:rPr>
                <w:rFonts w:cs="Arial"/>
                <w:b/>
                <w:color w:val="FFFFFF"/>
                <w:sz w:val="24"/>
                <w:szCs w:val="24"/>
              </w:rPr>
            </w:pPr>
            <w:r w:rsidRPr="00511D24">
              <w:rPr>
                <w:rFonts w:cs="Arial"/>
                <w:b/>
                <w:snapToGrid w:val="0"/>
                <w:color w:val="FFFFFF"/>
                <w:sz w:val="24"/>
                <w:szCs w:val="24"/>
              </w:rPr>
              <w:t>Unit 15:</w:t>
            </w:r>
            <w:r w:rsidRPr="00511D24">
              <w:rPr>
                <w:rFonts w:cs="Arial"/>
                <w:b/>
                <w:snapToGrid w:val="0"/>
                <w:color w:val="FFFFFF"/>
                <w:sz w:val="24"/>
                <w:szCs w:val="24"/>
              </w:rPr>
              <w:tab/>
              <w:t>Agency Presentations &amp; Course Evaluations</w:t>
            </w:r>
            <w:r w:rsidR="00DF3083">
              <w:rPr>
                <w:rFonts w:cs="Arial"/>
                <w:b/>
                <w:snapToGrid w:val="0"/>
                <w:color w:val="FFFFFF"/>
                <w:sz w:val="24"/>
                <w:szCs w:val="24"/>
              </w:rPr>
              <w:t xml:space="preserve">  </w:t>
            </w:r>
          </w:p>
        </w:tc>
      </w:tr>
      <w:tr w:rsidR="00B973D2" w:rsidRPr="00511D24" w14:paraId="1895E0C1" w14:textId="77777777" w:rsidTr="00771271">
        <w:trPr>
          <w:cantSplit/>
        </w:trPr>
        <w:tc>
          <w:tcPr>
            <w:tcW w:w="9342" w:type="dxa"/>
            <w:gridSpan w:val="2"/>
          </w:tcPr>
          <w:p w14:paraId="5DF845AD" w14:textId="77777777" w:rsidR="00B973D2" w:rsidRPr="00511D24" w:rsidRDefault="00B973D2" w:rsidP="002253B5">
            <w:pPr>
              <w:keepNext/>
              <w:rPr>
                <w:rFonts w:cs="Arial"/>
                <w:b/>
                <w:sz w:val="24"/>
                <w:szCs w:val="24"/>
              </w:rPr>
            </w:pPr>
            <w:r w:rsidRPr="00511D24">
              <w:rPr>
                <w:rFonts w:cs="Arial"/>
                <w:b/>
                <w:bCs/>
                <w:color w:val="262626"/>
                <w:sz w:val="24"/>
                <w:szCs w:val="24"/>
              </w:rPr>
              <w:t xml:space="preserve">Topics </w:t>
            </w:r>
          </w:p>
        </w:tc>
      </w:tr>
      <w:tr w:rsidR="00B973D2" w:rsidRPr="00511D24" w14:paraId="3F4FE2D5" w14:textId="77777777" w:rsidTr="00771271">
        <w:trPr>
          <w:cantSplit/>
        </w:trPr>
        <w:tc>
          <w:tcPr>
            <w:tcW w:w="9342" w:type="dxa"/>
            <w:gridSpan w:val="2"/>
          </w:tcPr>
          <w:p w14:paraId="48DC1CF6" w14:textId="1F97AC7B" w:rsidR="00B973D2" w:rsidRPr="00511D24" w:rsidRDefault="00E61B87" w:rsidP="002253B5">
            <w:pPr>
              <w:pStyle w:val="Level1"/>
              <w:keepNext w:val="0"/>
              <w:rPr>
                <w:sz w:val="24"/>
              </w:rPr>
            </w:pPr>
            <w:r>
              <w:rPr>
                <w:sz w:val="24"/>
              </w:rPr>
              <w:t xml:space="preserve">In-class </w:t>
            </w:r>
            <w:r w:rsidR="000B434C" w:rsidRPr="00511D24">
              <w:rPr>
                <w:sz w:val="24"/>
              </w:rPr>
              <w:t>Presentations to partner organizations</w:t>
            </w:r>
          </w:p>
        </w:tc>
      </w:tr>
      <w:tr w:rsidR="00B973D2" w:rsidRPr="00511D24" w14:paraId="2C6F829F" w14:textId="77777777" w:rsidTr="00771271">
        <w:trPr>
          <w:cantSplit/>
        </w:trPr>
        <w:tc>
          <w:tcPr>
            <w:tcW w:w="6973" w:type="dxa"/>
          </w:tcPr>
          <w:p w14:paraId="76BDDA92" w14:textId="77777777" w:rsidR="00B973D2" w:rsidRPr="00511D24" w:rsidRDefault="00B973D2" w:rsidP="002253B5">
            <w:pPr>
              <w:rPr>
                <w:rFonts w:cs="Arial"/>
                <w:b/>
                <w:sz w:val="24"/>
                <w:szCs w:val="24"/>
              </w:rPr>
            </w:pPr>
          </w:p>
        </w:tc>
        <w:tc>
          <w:tcPr>
            <w:tcW w:w="2369" w:type="dxa"/>
          </w:tcPr>
          <w:p w14:paraId="6C770108" w14:textId="77777777" w:rsidR="00B973D2" w:rsidRPr="00511D24" w:rsidRDefault="00B973D2" w:rsidP="002253B5">
            <w:pPr>
              <w:rPr>
                <w:rFonts w:cs="Arial"/>
                <w:b/>
                <w:sz w:val="24"/>
                <w:szCs w:val="24"/>
              </w:rPr>
            </w:pPr>
          </w:p>
        </w:tc>
      </w:tr>
    </w:tbl>
    <w:p w14:paraId="4CF2EB32" w14:textId="77777777" w:rsidR="005F68EA" w:rsidRPr="00511D24" w:rsidRDefault="005F68EA">
      <w:pPr>
        <w:rPr>
          <w:rFonts w:cs="Arial"/>
          <w:sz w:val="24"/>
          <w:szCs w:val="24"/>
        </w:rPr>
      </w:pPr>
    </w:p>
    <w:p w14:paraId="1E35CA69" w14:textId="77777777" w:rsidR="005F68EA" w:rsidRPr="00511D24" w:rsidRDefault="005F68EA">
      <w:pPr>
        <w:rPr>
          <w:rFonts w:cs="Arial"/>
          <w:sz w:val="24"/>
          <w:szCs w:val="24"/>
        </w:rPr>
      </w:pPr>
      <w:r w:rsidRPr="00511D24">
        <w:rPr>
          <w:rFonts w:cs="Arial"/>
          <w:sz w:val="24"/>
          <w:szCs w:val="24"/>
        </w:rPr>
        <w:br w:type="page"/>
      </w:r>
    </w:p>
    <w:p w14:paraId="10A2F18B" w14:textId="77777777" w:rsidR="0086740B" w:rsidRPr="00511D24" w:rsidRDefault="0086740B">
      <w:pPr>
        <w:rPr>
          <w:rFonts w:cs="Arial"/>
          <w:sz w:val="24"/>
          <w:szCs w:val="24"/>
        </w:rPr>
      </w:pPr>
    </w:p>
    <w:p w14:paraId="56191B57" w14:textId="77777777" w:rsidR="00B10BF1" w:rsidRPr="00D62521" w:rsidRDefault="00B10BF1" w:rsidP="00B10BF1">
      <w:pPr>
        <w:pBdr>
          <w:bottom w:val="single" w:sz="18" w:space="1" w:color="C00000"/>
        </w:pBdr>
        <w:spacing w:after="320"/>
        <w:rPr>
          <w:rFonts w:cs="Arial"/>
          <w:b/>
          <w:bCs/>
          <w:color w:val="262626"/>
          <w:sz w:val="32"/>
          <w:szCs w:val="32"/>
        </w:rPr>
      </w:pPr>
      <w:r w:rsidRPr="00D62521">
        <w:rPr>
          <w:rFonts w:cs="Arial"/>
          <w:b/>
          <w:bCs/>
          <w:color w:val="262626"/>
          <w:sz w:val="32"/>
          <w:szCs w:val="32"/>
        </w:rPr>
        <w:t>University Policies and Guidelines</w:t>
      </w:r>
    </w:p>
    <w:p w14:paraId="1C3ABB24" w14:textId="77777777" w:rsidR="00B10BF1" w:rsidRPr="00511D24" w:rsidRDefault="00B10BF1" w:rsidP="00374315">
      <w:pPr>
        <w:pStyle w:val="Heading1"/>
        <w:numPr>
          <w:ilvl w:val="0"/>
          <w:numId w:val="23"/>
        </w:numPr>
        <w:ind w:left="720"/>
        <w:rPr>
          <w:rFonts w:cs="Arial"/>
          <w:sz w:val="24"/>
        </w:rPr>
      </w:pPr>
      <w:r w:rsidRPr="00511D24">
        <w:rPr>
          <w:rFonts w:cs="Arial"/>
          <w:sz w:val="24"/>
        </w:rPr>
        <w:t>Attendance Policy</w:t>
      </w:r>
    </w:p>
    <w:p w14:paraId="142A0216" w14:textId="5CAAE233" w:rsidR="00B10BF1" w:rsidRPr="00511D24" w:rsidRDefault="00B10BF1" w:rsidP="00B10BF1">
      <w:pPr>
        <w:pStyle w:val="BodyText"/>
        <w:rPr>
          <w:rFonts w:cs="Arial"/>
          <w:sz w:val="24"/>
        </w:rPr>
      </w:pPr>
      <w:r w:rsidRPr="00511D24">
        <w:rPr>
          <w:rFonts w:cs="Arial"/>
          <w:sz w:val="24"/>
        </w:rPr>
        <w:t xml:space="preserve">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002209F2">
        <w:rPr>
          <w:rFonts w:cs="Arial"/>
          <w:sz w:val="24"/>
        </w:rPr>
        <w:t>(</w:t>
      </w:r>
      <w:hyperlink r:id="rId40" w:history="1">
        <w:r w:rsidR="002209F2" w:rsidRPr="00BD03AE">
          <w:rPr>
            <w:rStyle w:val="Hyperlink"/>
            <w:rFonts w:cs="Arial"/>
            <w:sz w:val="24"/>
          </w:rPr>
          <w:t>saraschw@usc.edu</w:t>
        </w:r>
      </w:hyperlink>
      <w:r w:rsidR="002209F2">
        <w:rPr>
          <w:rFonts w:cs="Arial"/>
          <w:sz w:val="24"/>
        </w:rPr>
        <w:t xml:space="preserve">) </w:t>
      </w:r>
      <w:r w:rsidRPr="00511D24">
        <w:rPr>
          <w:rFonts w:cs="Arial"/>
          <w:sz w:val="24"/>
        </w:rPr>
        <w:t>of any anticipated absence or reason for tardiness.</w:t>
      </w:r>
    </w:p>
    <w:p w14:paraId="2A9ECDB3" w14:textId="77777777" w:rsidR="00B10BF1" w:rsidRPr="00511D24" w:rsidRDefault="00B10BF1" w:rsidP="00B10BF1">
      <w:pPr>
        <w:pStyle w:val="BodyText"/>
        <w:rPr>
          <w:rFonts w:cs="Arial"/>
          <w:sz w:val="24"/>
        </w:rPr>
      </w:pPr>
      <w:r w:rsidRPr="00511D24">
        <w:rPr>
          <w:rFonts w:cs="Arial"/>
          <w:sz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511D24">
        <w:rPr>
          <w:rFonts w:cs="Arial"/>
          <w:i/>
          <w:sz w:val="24"/>
        </w:rPr>
        <w:t>in advance</w:t>
      </w:r>
      <w:r w:rsidRPr="00511D24">
        <w:rPr>
          <w:rFonts w:cs="Arial"/>
          <w:sz w:val="24"/>
        </w:rPr>
        <w:t xml:space="preserve"> to complete class work which will be missed, or to reschedule an examination, due to holy days observance.</w:t>
      </w:r>
    </w:p>
    <w:p w14:paraId="29461F59" w14:textId="77777777" w:rsidR="00B10BF1" w:rsidRPr="00511D24" w:rsidRDefault="00B10BF1" w:rsidP="00B10BF1">
      <w:pPr>
        <w:pStyle w:val="BodyText"/>
        <w:rPr>
          <w:rFonts w:cs="Arial"/>
          <w:sz w:val="24"/>
        </w:rPr>
      </w:pPr>
      <w:r w:rsidRPr="00511D24">
        <w:rPr>
          <w:rFonts w:cs="Arial"/>
          <w:sz w:val="24"/>
        </w:rPr>
        <w:t xml:space="preserve">Please refer to </w:t>
      </w:r>
      <w:proofErr w:type="spellStart"/>
      <w:r w:rsidRPr="00511D24">
        <w:rPr>
          <w:rFonts w:cs="Arial"/>
          <w:sz w:val="24"/>
        </w:rPr>
        <w:t>Scampus</w:t>
      </w:r>
      <w:proofErr w:type="spellEnd"/>
      <w:r w:rsidRPr="00511D24">
        <w:rPr>
          <w:rFonts w:cs="Arial"/>
          <w:sz w:val="24"/>
        </w:rPr>
        <w:t xml:space="preserve"> and to the USC School of Social Work Student Handbook for additional information on attendance policies.</w:t>
      </w:r>
    </w:p>
    <w:p w14:paraId="022D7293" w14:textId="7DC11FB3" w:rsidR="00B10BF1" w:rsidRPr="00511D24" w:rsidRDefault="003332A3" w:rsidP="00374315">
      <w:pPr>
        <w:pStyle w:val="Heading1"/>
        <w:numPr>
          <w:ilvl w:val="0"/>
          <w:numId w:val="23"/>
        </w:numPr>
        <w:ind w:left="720"/>
        <w:rPr>
          <w:rFonts w:cs="Arial"/>
          <w:sz w:val="24"/>
        </w:rPr>
      </w:pPr>
      <w:r>
        <w:rPr>
          <w:rFonts w:cs="Arial"/>
          <w:sz w:val="24"/>
        </w:rPr>
        <w:t xml:space="preserve">Statement on </w:t>
      </w:r>
      <w:r w:rsidR="00B10BF1" w:rsidRPr="00511D24">
        <w:rPr>
          <w:rFonts w:cs="Arial"/>
          <w:sz w:val="24"/>
        </w:rPr>
        <w:t>Academic Conduct</w:t>
      </w:r>
    </w:p>
    <w:p w14:paraId="786D91B9" w14:textId="77777777" w:rsidR="00162CA1" w:rsidRDefault="00E45309" w:rsidP="00E45309">
      <w:pPr>
        <w:rPr>
          <w:rFonts w:cs="Arial"/>
          <w:sz w:val="24"/>
          <w:szCs w:val="24"/>
        </w:rPr>
      </w:pPr>
      <w:r w:rsidRPr="00511D24">
        <w:rPr>
          <w:rFonts w:cs="Arial"/>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511D24">
        <w:rPr>
          <w:rFonts w:cs="Arial"/>
          <w:i/>
          <w:iCs/>
          <w:sz w:val="24"/>
          <w:szCs w:val="24"/>
        </w:rPr>
        <w:t>SCampus</w:t>
      </w:r>
      <w:proofErr w:type="spellEnd"/>
      <w:r w:rsidRPr="00511D24">
        <w:rPr>
          <w:rFonts w:cs="Arial"/>
          <w:sz w:val="24"/>
          <w:szCs w:val="24"/>
        </w:rPr>
        <w:t xml:space="preserve"> in Part B, Section 11, “Behavior Violating University Standards” </w:t>
      </w:r>
      <w:hyperlink r:id="rId41" w:history="1">
        <w:r w:rsidRPr="00511D24">
          <w:rPr>
            <w:rStyle w:val="Hyperlink"/>
            <w:rFonts w:cs="Arial"/>
            <w:sz w:val="24"/>
            <w:szCs w:val="24"/>
          </w:rPr>
          <w:t>https://policy.usc.edu/scampus-part-b/</w:t>
        </w:r>
      </w:hyperlink>
      <w:r w:rsidRPr="00511D24">
        <w:rPr>
          <w:rFonts w:cs="Arial"/>
          <w:sz w:val="24"/>
          <w:szCs w:val="24"/>
        </w:rPr>
        <w:t>.  Other forms of academic dishonesty are equally unacceptable.  See additional information in </w:t>
      </w:r>
      <w:proofErr w:type="spellStart"/>
      <w:r w:rsidRPr="00511D24">
        <w:rPr>
          <w:rFonts w:cs="Arial"/>
          <w:i/>
          <w:iCs/>
          <w:sz w:val="24"/>
          <w:szCs w:val="24"/>
        </w:rPr>
        <w:t>SCampus</w:t>
      </w:r>
      <w:proofErr w:type="spellEnd"/>
      <w:r w:rsidRPr="00511D24">
        <w:rPr>
          <w:rFonts w:cs="Arial"/>
          <w:i/>
          <w:iCs/>
          <w:sz w:val="24"/>
          <w:szCs w:val="24"/>
        </w:rPr>
        <w:t> </w:t>
      </w:r>
      <w:r w:rsidRPr="00511D24">
        <w:rPr>
          <w:rFonts w:cs="Arial"/>
          <w:sz w:val="24"/>
          <w:szCs w:val="24"/>
        </w:rPr>
        <w:t>and un</w:t>
      </w:r>
      <w:r w:rsidR="00162CA1">
        <w:rPr>
          <w:rFonts w:cs="Arial"/>
          <w:sz w:val="24"/>
          <w:szCs w:val="24"/>
        </w:rPr>
        <w:t xml:space="preserve">iversity policies on scientific </w:t>
      </w:r>
      <w:r w:rsidRPr="00511D24">
        <w:rPr>
          <w:rFonts w:cs="Arial"/>
          <w:sz w:val="24"/>
          <w:szCs w:val="24"/>
        </w:rPr>
        <w:t>misconduct, </w:t>
      </w:r>
    </w:p>
    <w:p w14:paraId="03A09766" w14:textId="58AFA7DC" w:rsidR="00E45309" w:rsidRPr="00063D31" w:rsidRDefault="001976D5" w:rsidP="00063D31">
      <w:pPr>
        <w:rPr>
          <w:rFonts w:cs="Arial"/>
          <w:sz w:val="24"/>
          <w:szCs w:val="24"/>
        </w:rPr>
      </w:pPr>
      <w:hyperlink r:id="rId42" w:tgtFrame="_blank" w:history="1">
        <w:r w:rsidR="00E45309" w:rsidRPr="00511D24">
          <w:rPr>
            <w:rStyle w:val="Hyperlink"/>
            <w:rFonts w:cs="Arial"/>
            <w:sz w:val="24"/>
            <w:szCs w:val="24"/>
          </w:rPr>
          <w:t>http://policy.usc.edu/scientific-misconduct</w:t>
        </w:r>
      </w:hyperlink>
      <w:r w:rsidR="00E45309" w:rsidRPr="00511D24">
        <w:rPr>
          <w:rFonts w:cs="Arial"/>
          <w:sz w:val="24"/>
          <w:szCs w:val="24"/>
        </w:rPr>
        <w:t>.</w:t>
      </w:r>
    </w:p>
    <w:p w14:paraId="1AB1C70B" w14:textId="77777777" w:rsidR="00B10BF1" w:rsidRPr="00511D24" w:rsidRDefault="00B10BF1" w:rsidP="00374315">
      <w:pPr>
        <w:pStyle w:val="Heading1"/>
        <w:numPr>
          <w:ilvl w:val="0"/>
          <w:numId w:val="23"/>
        </w:numPr>
        <w:ind w:left="720"/>
        <w:rPr>
          <w:rFonts w:cs="Arial"/>
          <w:sz w:val="24"/>
        </w:rPr>
      </w:pPr>
      <w:r w:rsidRPr="00511D24">
        <w:rPr>
          <w:rFonts w:cs="Arial"/>
          <w:sz w:val="24"/>
        </w:rPr>
        <w:t>Support Systems</w:t>
      </w:r>
    </w:p>
    <w:p w14:paraId="04FF2D7A" w14:textId="07376973" w:rsidR="00D12782" w:rsidRPr="00D12782" w:rsidRDefault="00D12782" w:rsidP="00D12782">
      <w:pPr>
        <w:pStyle w:val="NormalWeb"/>
        <w:shd w:val="clear" w:color="auto" w:fill="FFFFFF"/>
        <w:spacing w:before="0" w:beforeAutospacing="0" w:after="300" w:afterAutospacing="0"/>
        <w:rPr>
          <w:rFonts w:cs="Arial"/>
          <w:color w:val="333333"/>
          <w:sz w:val="24"/>
        </w:rPr>
      </w:pPr>
      <w:r w:rsidRPr="00D12782">
        <w:rPr>
          <w:rStyle w:val="Emphasis"/>
          <w:rFonts w:cs="Arial"/>
          <w:color w:val="333333"/>
          <w:sz w:val="24"/>
        </w:rPr>
        <w:t>Student Counseling Services (SCS) - (213) 740-7711 – 24/7 on call</w:t>
      </w:r>
      <w:r w:rsidRPr="00D12782">
        <w:rPr>
          <w:rFonts w:cs="Arial"/>
          <w:color w:val="333333"/>
          <w:sz w:val="24"/>
        </w:rPr>
        <w:br/>
        <w:t>Free and confidential mental health treatment for students, including short-term psychotherapy, group counseling, stress fitness workshops, and crisis intervention. </w:t>
      </w:r>
      <w:r w:rsidR="002209F2" w:rsidRPr="00D12782">
        <w:rPr>
          <w:rFonts w:cs="Arial"/>
          <w:color w:val="333333"/>
          <w:sz w:val="24"/>
        </w:rPr>
        <w:t xml:space="preserve"> </w:t>
      </w:r>
    </w:p>
    <w:p w14:paraId="797422B6" w14:textId="6331813F" w:rsidR="002209F2" w:rsidRPr="002209F2" w:rsidRDefault="00D12782" w:rsidP="00D12782">
      <w:pPr>
        <w:pStyle w:val="NormalWeb"/>
        <w:shd w:val="clear" w:color="auto" w:fill="FFFFFF"/>
        <w:spacing w:before="0" w:beforeAutospacing="0" w:after="300" w:afterAutospacing="0"/>
        <w:rPr>
          <w:rFonts w:cs="Arial"/>
          <w:color w:val="990000"/>
          <w:sz w:val="24"/>
          <w:u w:val="single"/>
        </w:rPr>
      </w:pPr>
      <w:r w:rsidRPr="00D12782">
        <w:rPr>
          <w:rStyle w:val="Emphasis"/>
          <w:rFonts w:cs="Arial"/>
          <w:color w:val="333333"/>
          <w:sz w:val="24"/>
        </w:rPr>
        <w:t>National Suicide Prevention Lifeline - 1-800-273-8255</w:t>
      </w:r>
      <w:r w:rsidRPr="00D12782">
        <w:rPr>
          <w:rFonts w:cs="Arial"/>
          <w:color w:val="333333"/>
          <w:sz w:val="24"/>
        </w:rPr>
        <w:br/>
      </w:r>
      <w:hyperlink r:id="rId43" w:tgtFrame="_blank" w:history="1">
        <w:r w:rsidRPr="00D12782">
          <w:rPr>
            <w:rStyle w:val="Hyperlink"/>
            <w:rFonts w:cs="Arial"/>
            <w:color w:val="990000"/>
            <w:sz w:val="24"/>
          </w:rPr>
          <w:t>htt</w:t>
        </w:r>
        <w:r w:rsidRPr="00D12782">
          <w:rPr>
            <w:rStyle w:val="Hyperlink"/>
            <w:rFonts w:cs="Arial"/>
            <w:color w:val="990000"/>
            <w:sz w:val="24"/>
          </w:rPr>
          <w:t>p</w:t>
        </w:r>
        <w:r w:rsidRPr="00D12782">
          <w:rPr>
            <w:rStyle w:val="Hyperlink"/>
            <w:rFonts w:cs="Arial"/>
            <w:color w:val="990000"/>
            <w:sz w:val="24"/>
          </w:rPr>
          <w:t>://www.suicidepreventionlifeline.org</w:t>
        </w:r>
      </w:hyperlink>
      <w:r w:rsidR="002209F2">
        <w:rPr>
          <w:rStyle w:val="Hyperlink"/>
          <w:rFonts w:cs="Arial"/>
          <w:color w:val="990000"/>
          <w:sz w:val="24"/>
        </w:rPr>
        <w:t xml:space="preserve">. </w:t>
      </w:r>
      <w:r w:rsidR="002209F2" w:rsidRPr="00D12782">
        <w:rPr>
          <w:rFonts w:cs="Arial"/>
          <w:color w:val="333333"/>
          <w:sz w:val="24"/>
        </w:rPr>
        <w:t>Provides free and confidential emotional support to people in suicidal crisis or emotional distress 24 hours a day, 7 days a week. </w:t>
      </w:r>
    </w:p>
    <w:p w14:paraId="52357FA4" w14:textId="1E073A09" w:rsidR="00D12782" w:rsidRPr="00D12782" w:rsidRDefault="00D12782" w:rsidP="00D12782">
      <w:pPr>
        <w:pStyle w:val="NormalWeb"/>
        <w:shd w:val="clear" w:color="auto" w:fill="FFFFFF"/>
        <w:spacing w:before="0" w:beforeAutospacing="0" w:after="300" w:afterAutospacing="0"/>
        <w:rPr>
          <w:rFonts w:cs="Arial"/>
          <w:color w:val="333333"/>
          <w:sz w:val="24"/>
        </w:rPr>
      </w:pPr>
      <w:r w:rsidRPr="00D12782">
        <w:rPr>
          <w:rStyle w:val="Emphasis"/>
          <w:rFonts w:cs="Arial"/>
          <w:color w:val="333333"/>
          <w:sz w:val="24"/>
        </w:rPr>
        <w:t>Relationship and Sexual Violence Prevention Services (RSVP) - (213) 740-4900 - 24/7 on call</w:t>
      </w:r>
      <w:r w:rsidR="002209F2">
        <w:rPr>
          <w:rFonts w:cs="Arial"/>
          <w:color w:val="333333"/>
          <w:sz w:val="24"/>
        </w:rPr>
        <w:t xml:space="preserve">. </w:t>
      </w:r>
      <w:proofErr w:type="spellStart"/>
      <w:r w:rsidRPr="00D12782">
        <w:rPr>
          <w:rFonts w:cs="Arial"/>
          <w:color w:val="333333"/>
          <w:sz w:val="24"/>
        </w:rPr>
        <w:t>Free</w:t>
      </w:r>
      <w:proofErr w:type="spellEnd"/>
      <w:r w:rsidRPr="00D12782">
        <w:rPr>
          <w:rFonts w:cs="Arial"/>
          <w:color w:val="333333"/>
          <w:sz w:val="24"/>
        </w:rPr>
        <w:t xml:space="preserve"> and confidential therapy services, workshops, and training for situations related to gender-based harm. </w:t>
      </w:r>
      <w:hyperlink r:id="rId44" w:tgtFrame="_blank" w:history="1">
        <w:r w:rsidR="002209F2" w:rsidRPr="002209F2">
          <w:rPr>
            <w:rStyle w:val="Hyperlink"/>
            <w:rFonts w:ascii="Calibri" w:hAnsi="Calibri" w:cs="Calibri"/>
            <w:bCs/>
            <w:sz w:val="24"/>
          </w:rPr>
          <w:t>https://studenthealth.usc.edu/sexual-assault/</w:t>
        </w:r>
      </w:hyperlink>
    </w:p>
    <w:p w14:paraId="527EC0D8" w14:textId="77777777" w:rsidR="00D12782" w:rsidRPr="00D12782" w:rsidRDefault="00D12782" w:rsidP="00D12782">
      <w:pPr>
        <w:pStyle w:val="NormalWeb"/>
        <w:shd w:val="clear" w:color="auto" w:fill="FFFFFF"/>
        <w:spacing w:before="0" w:beforeAutospacing="0" w:after="300" w:afterAutospacing="0"/>
        <w:rPr>
          <w:rFonts w:cs="Arial"/>
          <w:color w:val="333333"/>
          <w:sz w:val="24"/>
        </w:rPr>
      </w:pPr>
      <w:r w:rsidRPr="00D12782">
        <w:rPr>
          <w:rStyle w:val="Emphasis"/>
          <w:rFonts w:cs="Arial"/>
          <w:color w:val="333333"/>
          <w:sz w:val="24"/>
        </w:rPr>
        <w:t>Sexual Assault Resource Center</w:t>
      </w:r>
      <w:r w:rsidRPr="00D12782">
        <w:rPr>
          <w:rFonts w:cs="Arial"/>
          <w:color w:val="333333"/>
          <w:sz w:val="24"/>
        </w:rPr>
        <w:br/>
        <w:t>For more information about how to get help or help a survivor, rights, reporting options, and additional resources, visit the website: </w:t>
      </w:r>
      <w:hyperlink r:id="rId45" w:tgtFrame="_blank" w:history="1">
        <w:r w:rsidRPr="00D12782">
          <w:rPr>
            <w:rStyle w:val="Hyperlink"/>
            <w:rFonts w:cs="Arial"/>
            <w:color w:val="990000"/>
            <w:sz w:val="24"/>
          </w:rPr>
          <w:t>http://sarc.usc.edu/</w:t>
        </w:r>
      </w:hyperlink>
    </w:p>
    <w:p w14:paraId="7A56EF6F" w14:textId="77777777" w:rsidR="002209F2" w:rsidRPr="002209F2" w:rsidRDefault="002209F2" w:rsidP="002209F2">
      <w:pPr>
        <w:pStyle w:val="NormalWeb"/>
        <w:spacing w:before="0" w:beforeAutospacing="0" w:after="0" w:afterAutospacing="0"/>
        <w:ind w:right="-576"/>
        <w:rPr>
          <w:rFonts w:cs="Arial"/>
          <w:b/>
          <w:bCs/>
          <w:color w:val="000000"/>
          <w:sz w:val="24"/>
        </w:rPr>
      </w:pPr>
    </w:p>
    <w:p w14:paraId="742C6E68" w14:textId="77777777" w:rsidR="002209F2" w:rsidRPr="002209F2" w:rsidRDefault="002209F2" w:rsidP="002209F2">
      <w:pPr>
        <w:pStyle w:val="NormalWeb"/>
        <w:spacing w:before="0" w:beforeAutospacing="0" w:after="0" w:afterAutospacing="0"/>
        <w:ind w:right="-576"/>
        <w:rPr>
          <w:rFonts w:cs="Arial"/>
          <w:bCs/>
          <w:i/>
          <w:color w:val="000000"/>
          <w:sz w:val="24"/>
        </w:rPr>
      </w:pPr>
      <w:r w:rsidRPr="002209F2">
        <w:rPr>
          <w:rFonts w:cs="Arial"/>
          <w:bCs/>
          <w:i/>
          <w:color w:val="000000"/>
          <w:sz w:val="24"/>
        </w:rPr>
        <w:t>Office of Equity and Diversity (OED) / Title IX Compliance – (213) 740-5086</w:t>
      </w:r>
    </w:p>
    <w:p w14:paraId="67947A00" w14:textId="77777777" w:rsidR="002209F2" w:rsidRPr="002209F2" w:rsidRDefault="002209F2" w:rsidP="002209F2">
      <w:pPr>
        <w:pStyle w:val="NormalWeb"/>
        <w:spacing w:before="0" w:beforeAutospacing="0" w:after="0" w:afterAutospacing="0"/>
        <w:ind w:right="-576"/>
        <w:rPr>
          <w:rFonts w:cs="Arial"/>
          <w:bCs/>
          <w:i/>
          <w:color w:val="000000"/>
          <w:sz w:val="24"/>
        </w:rPr>
      </w:pPr>
      <w:hyperlink r:id="rId46" w:history="1">
        <w:r w:rsidRPr="002209F2">
          <w:rPr>
            <w:rStyle w:val="Hyperlink"/>
            <w:rFonts w:cs="Arial"/>
            <w:sz w:val="24"/>
          </w:rPr>
          <w:t>equity.usc.edu</w:t>
        </w:r>
      </w:hyperlink>
      <w:r w:rsidRPr="002209F2">
        <w:rPr>
          <w:rStyle w:val="Hyperlink"/>
          <w:rFonts w:cs="Arial"/>
          <w:sz w:val="24"/>
        </w:rPr>
        <w:t xml:space="preserve">, </w:t>
      </w:r>
      <w:hyperlink r:id="rId47" w:history="1">
        <w:r w:rsidRPr="002209F2">
          <w:rPr>
            <w:rStyle w:val="Hyperlink"/>
            <w:rFonts w:cs="Arial"/>
            <w:sz w:val="24"/>
          </w:rPr>
          <w:t>titleix.usc.edu</w:t>
        </w:r>
      </w:hyperlink>
    </w:p>
    <w:p w14:paraId="46193355" w14:textId="77777777" w:rsidR="002209F2" w:rsidRPr="002209F2" w:rsidRDefault="002209F2" w:rsidP="002209F2">
      <w:pPr>
        <w:rPr>
          <w:rFonts w:cs="Arial"/>
          <w:color w:val="1155CC"/>
          <w:sz w:val="24"/>
          <w:szCs w:val="24"/>
          <w:u w:val="single"/>
        </w:rPr>
      </w:pPr>
      <w:r w:rsidRPr="002209F2">
        <w:rPr>
          <w:rFonts w:cs="Arial"/>
          <w:sz w:val="24"/>
          <w:szCs w:val="24"/>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2209F2">
        <w:rPr>
          <w:rFonts w:cs="Arial"/>
          <w:sz w:val="24"/>
          <w:szCs w:val="24"/>
        </w:rPr>
        <w:fldChar w:fldCharType="begin"/>
      </w:r>
      <w:r w:rsidRPr="002209F2">
        <w:rPr>
          <w:rFonts w:cs="Arial"/>
          <w:sz w:val="24"/>
          <w:szCs w:val="24"/>
        </w:rPr>
        <w:instrText xml:space="preserve"> HYPERLINK "http://sarc.usc.edu/" </w:instrText>
      </w:r>
      <w:r w:rsidRPr="002209F2">
        <w:rPr>
          <w:rFonts w:cs="Arial"/>
          <w:sz w:val="24"/>
          <w:szCs w:val="24"/>
        </w:rPr>
        <w:fldChar w:fldCharType="separate"/>
      </w:r>
    </w:p>
    <w:p w14:paraId="294FED7F" w14:textId="7EC94432" w:rsidR="002209F2" w:rsidRDefault="002209F2" w:rsidP="002209F2">
      <w:pPr>
        <w:pStyle w:val="NormalWeb"/>
        <w:shd w:val="clear" w:color="auto" w:fill="FFFFFF"/>
        <w:spacing w:before="0" w:beforeAutospacing="0" w:after="300" w:afterAutospacing="0"/>
        <w:rPr>
          <w:rFonts w:cs="Arial"/>
          <w:sz w:val="24"/>
        </w:rPr>
      </w:pPr>
      <w:r w:rsidRPr="002209F2">
        <w:rPr>
          <w:rFonts w:cs="Arial"/>
          <w:sz w:val="24"/>
        </w:rPr>
        <w:fldChar w:fldCharType="end"/>
      </w:r>
    </w:p>
    <w:p w14:paraId="7685AB16" w14:textId="77777777" w:rsidR="002209F2" w:rsidRPr="002209F2" w:rsidRDefault="002209F2" w:rsidP="002209F2">
      <w:pPr>
        <w:pStyle w:val="NormalWeb"/>
        <w:spacing w:before="0" w:beforeAutospacing="0" w:after="0" w:afterAutospacing="0"/>
        <w:rPr>
          <w:rFonts w:cs="Arial"/>
          <w:bCs/>
          <w:i/>
          <w:color w:val="000000"/>
          <w:sz w:val="24"/>
        </w:rPr>
      </w:pPr>
      <w:r w:rsidRPr="002209F2">
        <w:rPr>
          <w:rFonts w:cs="Arial"/>
          <w:bCs/>
          <w:i/>
          <w:color w:val="000000"/>
          <w:sz w:val="24"/>
        </w:rPr>
        <w:t>Bias Assessment Response and Support – (213) 740-2421</w:t>
      </w:r>
    </w:p>
    <w:p w14:paraId="01016488" w14:textId="77777777" w:rsidR="002209F2" w:rsidRPr="002209F2" w:rsidRDefault="002209F2" w:rsidP="002209F2">
      <w:pPr>
        <w:pStyle w:val="NormalWeb"/>
        <w:spacing w:before="0" w:beforeAutospacing="0" w:after="0" w:afterAutospacing="0"/>
        <w:rPr>
          <w:rFonts w:cs="Arial"/>
          <w:i/>
          <w:sz w:val="24"/>
        </w:rPr>
      </w:pPr>
      <w:r w:rsidRPr="002209F2">
        <w:rPr>
          <w:rFonts w:cs="Arial"/>
          <w:bCs/>
          <w:i/>
          <w:color w:val="000000"/>
          <w:sz w:val="24"/>
        </w:rPr>
        <w:t xml:space="preserve"> </w:t>
      </w:r>
      <w:r w:rsidRPr="002209F2">
        <w:rPr>
          <w:rFonts w:ascii="Calibri" w:hAnsi="Calibri" w:cs="Calibri"/>
          <w:bCs/>
          <w:color w:val="000000"/>
          <w:sz w:val="24"/>
        </w:rPr>
        <w:t xml:space="preserve">USC Policy Reporting to Title IX: </w:t>
      </w:r>
      <w:hyperlink r:id="rId48" w:tgtFrame="_blank" w:history="1">
        <w:r w:rsidRPr="002209F2">
          <w:rPr>
            <w:rStyle w:val="Hyperlink"/>
            <w:rFonts w:ascii="Calibri" w:hAnsi="Calibri" w:cs="Calibri"/>
            <w:bCs/>
            <w:sz w:val="24"/>
          </w:rPr>
          <w:t>https://policy.usc.edu/reporting-to-title-ix-student-misconduct/</w:t>
        </w:r>
      </w:hyperlink>
      <w:r w:rsidRPr="002209F2">
        <w:rPr>
          <w:rFonts w:cs="Arial"/>
          <w:i/>
          <w:sz w:val="24"/>
        </w:rPr>
        <w:t xml:space="preserve"> </w:t>
      </w:r>
    </w:p>
    <w:p w14:paraId="2D7A5A7F" w14:textId="77777777" w:rsidR="002209F2" w:rsidRPr="002209F2" w:rsidRDefault="002209F2" w:rsidP="002209F2">
      <w:pPr>
        <w:pStyle w:val="NormalWeb"/>
        <w:spacing w:before="0" w:beforeAutospacing="0" w:after="0" w:afterAutospacing="0"/>
        <w:ind w:right="-576"/>
        <w:rPr>
          <w:rStyle w:val="Hyperlink"/>
          <w:rFonts w:cs="Arial"/>
          <w:color w:val="1155CC"/>
          <w:sz w:val="24"/>
        </w:rPr>
      </w:pPr>
      <w:r w:rsidRPr="002209F2">
        <w:rPr>
          <w:rFonts w:cs="Arial"/>
          <w:color w:val="000000"/>
          <w:sz w:val="24"/>
        </w:rPr>
        <w:t xml:space="preserve">Incidents of bias, hate crimes and micro aggressions need to be reported allowing for appropriate investigation and response. </w:t>
      </w:r>
    </w:p>
    <w:p w14:paraId="49EE909B" w14:textId="77777777" w:rsidR="002209F2" w:rsidRPr="002209F2" w:rsidRDefault="002209F2" w:rsidP="002209F2">
      <w:pPr>
        <w:pStyle w:val="NormalWeb"/>
        <w:spacing w:before="0" w:beforeAutospacing="0" w:after="0" w:afterAutospacing="0"/>
        <w:ind w:right="-576"/>
        <w:rPr>
          <w:rStyle w:val="Hyperlink"/>
          <w:rFonts w:cs="Arial"/>
          <w:color w:val="1155CC"/>
          <w:sz w:val="24"/>
        </w:rPr>
      </w:pPr>
    </w:p>
    <w:p w14:paraId="602E60D0" w14:textId="77777777" w:rsidR="002209F2" w:rsidRPr="002209F2" w:rsidRDefault="002209F2" w:rsidP="002209F2">
      <w:pPr>
        <w:ind w:right="-576"/>
        <w:rPr>
          <w:rFonts w:cs="Arial"/>
          <w:i/>
          <w:iCs/>
          <w:sz w:val="24"/>
          <w:szCs w:val="24"/>
        </w:rPr>
      </w:pPr>
      <w:r w:rsidRPr="002209F2">
        <w:rPr>
          <w:rFonts w:cs="Arial"/>
          <w:i/>
          <w:iCs/>
          <w:sz w:val="24"/>
          <w:szCs w:val="24"/>
        </w:rPr>
        <w:t>The Office of Disability Services and Programs (213) 740-0776</w:t>
      </w:r>
    </w:p>
    <w:p w14:paraId="6E44ED44" w14:textId="77777777" w:rsidR="002209F2" w:rsidRPr="002209F2" w:rsidRDefault="002209F2" w:rsidP="002209F2">
      <w:pPr>
        <w:ind w:right="-576"/>
        <w:rPr>
          <w:rFonts w:cs="Arial"/>
          <w:i/>
          <w:iCs/>
          <w:sz w:val="24"/>
          <w:szCs w:val="24"/>
        </w:rPr>
      </w:pPr>
      <w:hyperlink r:id="rId49" w:history="1">
        <w:r w:rsidRPr="002209F2">
          <w:rPr>
            <w:rStyle w:val="Hyperlink"/>
            <w:rFonts w:cs="Arial"/>
            <w:sz w:val="24"/>
            <w:szCs w:val="24"/>
          </w:rPr>
          <w:t>dsp.usc.edu</w:t>
        </w:r>
      </w:hyperlink>
    </w:p>
    <w:p w14:paraId="654F4482" w14:textId="77777777" w:rsidR="002209F2" w:rsidRPr="002209F2" w:rsidRDefault="002209F2" w:rsidP="002209F2">
      <w:pPr>
        <w:rPr>
          <w:rFonts w:cs="Arial"/>
          <w:color w:val="1155CC"/>
          <w:sz w:val="24"/>
          <w:szCs w:val="24"/>
          <w:u w:val="single"/>
        </w:rPr>
      </w:pPr>
      <w:r w:rsidRPr="002209F2">
        <w:rPr>
          <w:rFonts w:cs="Arial"/>
          <w:sz w:val="24"/>
          <w:szCs w:val="24"/>
        </w:rPr>
        <w:t>Support and accommodations for students with disabilities. Services include assistance in providing readers/notetakers/interpreters, special accommodations for test taking needs, and assistance with architectural barriers, assistive technology, and support for individual needs.</w:t>
      </w:r>
      <w:r w:rsidRPr="002209F2">
        <w:rPr>
          <w:rFonts w:cs="Arial"/>
          <w:sz w:val="24"/>
          <w:szCs w:val="24"/>
        </w:rPr>
        <w:fldChar w:fldCharType="begin"/>
      </w:r>
      <w:r w:rsidRPr="002209F2">
        <w:rPr>
          <w:rFonts w:cs="Arial"/>
          <w:sz w:val="24"/>
          <w:szCs w:val="24"/>
        </w:rPr>
        <w:instrText xml:space="preserve"> HYPERLINK "http://dsp.usc.edu/" </w:instrText>
      </w:r>
      <w:r w:rsidRPr="002209F2">
        <w:rPr>
          <w:rFonts w:cs="Arial"/>
          <w:sz w:val="24"/>
          <w:szCs w:val="24"/>
        </w:rPr>
        <w:fldChar w:fldCharType="separate"/>
      </w:r>
    </w:p>
    <w:p w14:paraId="2D042457" w14:textId="77777777" w:rsidR="002209F2" w:rsidRPr="002209F2" w:rsidRDefault="002209F2" w:rsidP="002209F2">
      <w:pPr>
        <w:ind w:right="-576"/>
        <w:rPr>
          <w:rFonts w:cs="Arial"/>
          <w:sz w:val="24"/>
          <w:szCs w:val="24"/>
        </w:rPr>
      </w:pPr>
      <w:r w:rsidRPr="002209F2">
        <w:rPr>
          <w:rFonts w:cs="Arial"/>
          <w:sz w:val="24"/>
          <w:szCs w:val="24"/>
        </w:rPr>
        <w:fldChar w:fldCharType="end"/>
      </w:r>
    </w:p>
    <w:p w14:paraId="12F2F3C7" w14:textId="77777777" w:rsidR="002209F2" w:rsidRPr="002209F2" w:rsidRDefault="002209F2" w:rsidP="002209F2">
      <w:pPr>
        <w:rPr>
          <w:rFonts w:cs="Arial"/>
          <w:i/>
          <w:sz w:val="24"/>
          <w:szCs w:val="24"/>
        </w:rPr>
      </w:pPr>
      <w:r w:rsidRPr="002209F2">
        <w:rPr>
          <w:rFonts w:cs="Arial"/>
          <w:i/>
          <w:sz w:val="24"/>
          <w:szCs w:val="24"/>
        </w:rPr>
        <w:t>USC Support and Advocacy - (213) 821-4710</w:t>
      </w:r>
    </w:p>
    <w:p w14:paraId="0D7EC86D" w14:textId="77777777" w:rsidR="002209F2" w:rsidRPr="002209F2" w:rsidRDefault="002209F2" w:rsidP="002209F2">
      <w:pPr>
        <w:rPr>
          <w:rFonts w:cs="Arial"/>
          <w:i/>
          <w:sz w:val="24"/>
          <w:szCs w:val="24"/>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pPr>
      <w:hyperlink r:id="rId50">
        <w:r w:rsidRPr="002209F2">
          <w:rPr>
            <w:rFonts w:cs="Arial"/>
            <w:color w:val="1155CC"/>
            <w:sz w:val="24"/>
            <w:szCs w:val="24"/>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studentaffairs.usc.edu/</w:t>
        </w:r>
        <w:proofErr w:type="spellStart"/>
        <w:r w:rsidRPr="002209F2">
          <w:rPr>
            <w:rFonts w:cs="Arial"/>
            <w:color w:val="1155CC"/>
            <w:sz w:val="24"/>
            <w:szCs w:val="24"/>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ssa</w:t>
        </w:r>
        <w:proofErr w:type="spellEnd"/>
      </w:hyperlink>
    </w:p>
    <w:p w14:paraId="53DBBABD" w14:textId="77777777" w:rsidR="002209F2" w:rsidRPr="002209F2" w:rsidRDefault="002209F2" w:rsidP="002209F2">
      <w:pPr>
        <w:rPr>
          <w:rFonts w:cs="Arial"/>
          <w:sz w:val="24"/>
          <w:szCs w:val="24"/>
        </w:rPr>
      </w:pPr>
      <w:r w:rsidRPr="002209F2">
        <w:rPr>
          <w:rFonts w:cs="Arial"/>
          <w:sz w:val="24"/>
          <w:szCs w:val="24"/>
        </w:rPr>
        <w:t>Assists students and families in resolving complex personal, financial, and academic issues adversely affecting their success as a student.</w:t>
      </w:r>
    </w:p>
    <w:p w14:paraId="2F97C6E4" w14:textId="77777777" w:rsidR="002209F2" w:rsidRPr="002209F2" w:rsidRDefault="002209F2" w:rsidP="002209F2">
      <w:pPr>
        <w:shd w:val="clear" w:color="auto" w:fill="FFFFFF"/>
        <w:ind w:right="-576"/>
        <w:rPr>
          <w:rFonts w:cs="Arial"/>
          <w:color w:val="222222"/>
          <w:sz w:val="24"/>
          <w:szCs w:val="24"/>
        </w:rPr>
      </w:pPr>
    </w:p>
    <w:p w14:paraId="6CB5F7AF" w14:textId="77777777" w:rsidR="002209F2" w:rsidRPr="002209F2" w:rsidRDefault="002209F2" w:rsidP="002209F2">
      <w:pPr>
        <w:shd w:val="clear" w:color="auto" w:fill="FFFFFF"/>
        <w:ind w:right="-576"/>
        <w:rPr>
          <w:rFonts w:cs="Arial"/>
          <w:i/>
          <w:color w:val="222222"/>
          <w:sz w:val="24"/>
          <w:szCs w:val="24"/>
        </w:rPr>
      </w:pPr>
      <w:r w:rsidRPr="002209F2">
        <w:rPr>
          <w:rFonts w:cs="Arial"/>
          <w:i/>
          <w:color w:val="222222"/>
          <w:sz w:val="24"/>
          <w:szCs w:val="24"/>
        </w:rPr>
        <w:t>Diversity at USC – (213) 740-2101</w:t>
      </w:r>
    </w:p>
    <w:p w14:paraId="1BEBF321" w14:textId="77777777" w:rsidR="002209F2" w:rsidRPr="002209F2" w:rsidRDefault="002209F2" w:rsidP="002209F2">
      <w:pPr>
        <w:shd w:val="clear" w:color="auto" w:fill="FFFFFF"/>
        <w:ind w:right="-576"/>
        <w:rPr>
          <w:rFonts w:cs="Arial"/>
          <w:i/>
          <w:color w:val="222222"/>
          <w:sz w:val="24"/>
          <w:szCs w:val="24"/>
        </w:rPr>
      </w:pPr>
      <w:hyperlink r:id="rId51" w:history="1">
        <w:r w:rsidRPr="002209F2">
          <w:rPr>
            <w:rStyle w:val="Hyperlink"/>
            <w:rFonts w:cs="Arial"/>
            <w:sz w:val="24"/>
            <w:szCs w:val="24"/>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diversity.usc.edu</w:t>
        </w:r>
      </w:hyperlink>
    </w:p>
    <w:p w14:paraId="45DB0AE3" w14:textId="77777777" w:rsidR="002209F2" w:rsidRPr="002209F2" w:rsidRDefault="002209F2" w:rsidP="002209F2">
      <w:pPr>
        <w:shd w:val="clear" w:color="auto" w:fill="FFFFFF"/>
        <w:ind w:right="-576"/>
        <w:rPr>
          <w:rFonts w:cs="Arial"/>
          <w:color w:val="222222"/>
          <w:sz w:val="24"/>
          <w:szCs w:val="24"/>
        </w:rPr>
      </w:pPr>
      <w:r w:rsidRPr="002209F2">
        <w:rPr>
          <w:rFonts w:cs="Arial"/>
          <w:color w:val="222222"/>
          <w:sz w:val="24"/>
          <w:szCs w:val="24"/>
        </w:rPr>
        <w:t xml:space="preserve">Information on events, programs and training, the Diversity Task Force (including representatives for each school), chronology, participation, and various resources for students. </w:t>
      </w:r>
    </w:p>
    <w:p w14:paraId="7F3D6E64" w14:textId="77777777" w:rsidR="002209F2" w:rsidRPr="002209F2" w:rsidRDefault="002209F2" w:rsidP="002209F2">
      <w:pPr>
        <w:ind w:right="-576"/>
        <w:rPr>
          <w:rFonts w:cs="Arial"/>
          <w:sz w:val="24"/>
          <w:szCs w:val="24"/>
        </w:rPr>
      </w:pPr>
    </w:p>
    <w:p w14:paraId="72C100EA" w14:textId="77777777" w:rsidR="002209F2" w:rsidRPr="002209F2" w:rsidRDefault="002209F2" w:rsidP="002209F2">
      <w:pPr>
        <w:rPr>
          <w:rFonts w:cs="Arial"/>
          <w:i/>
          <w:sz w:val="24"/>
          <w:szCs w:val="24"/>
        </w:rPr>
      </w:pPr>
      <w:r w:rsidRPr="002209F2">
        <w:rPr>
          <w:rFonts w:cs="Arial"/>
          <w:i/>
          <w:sz w:val="24"/>
          <w:szCs w:val="24"/>
        </w:rPr>
        <w:t xml:space="preserve">USC Emergency - UPC: (213) 740-4321, HSC: (323) 442-1000 – 24/7 on call </w:t>
      </w:r>
    </w:p>
    <w:p w14:paraId="714D0452" w14:textId="77777777" w:rsidR="002209F2" w:rsidRPr="002209F2" w:rsidRDefault="002209F2" w:rsidP="002209F2">
      <w:pPr>
        <w:rPr>
          <w:rFonts w:cs="Arial"/>
          <w:i/>
          <w:sz w:val="24"/>
          <w:szCs w:val="24"/>
        </w:rPr>
      </w:pPr>
      <w:hyperlink r:id="rId52">
        <w:r w:rsidRPr="002209F2">
          <w:rPr>
            <w:rFonts w:cs="Arial"/>
            <w:color w:val="1155CC"/>
            <w:sz w:val="24"/>
            <w:szCs w:val="24"/>
            <w:u w:val="single"/>
          </w:rPr>
          <w:t>dps.usc.edu</w:t>
        </w:r>
      </w:hyperlink>
      <w:r w:rsidRPr="002209F2">
        <w:rPr>
          <w:rFonts w:cs="Arial"/>
          <w:sz w:val="24"/>
          <w:szCs w:val="24"/>
        </w:rPr>
        <w:t xml:space="preserve">, </w:t>
      </w:r>
      <w:hyperlink r:id="rId53">
        <w:r w:rsidRPr="002209F2">
          <w:rPr>
            <w:rFonts w:cs="Arial"/>
            <w:color w:val="1155CC"/>
            <w:sz w:val="24"/>
            <w:szCs w:val="24"/>
            <w:u w:val="single"/>
          </w:rPr>
          <w:t>emergency.usc.edu</w:t>
        </w:r>
      </w:hyperlink>
    </w:p>
    <w:p w14:paraId="32ABAC9C" w14:textId="77777777" w:rsidR="002209F2" w:rsidRPr="002209F2" w:rsidRDefault="002209F2" w:rsidP="002209F2">
      <w:pPr>
        <w:rPr>
          <w:rFonts w:cs="Arial"/>
          <w:i/>
          <w:sz w:val="24"/>
          <w:szCs w:val="24"/>
        </w:rPr>
      </w:pPr>
      <w:r w:rsidRPr="002209F2">
        <w:rPr>
          <w:rFonts w:cs="Arial"/>
          <w:sz w:val="24"/>
          <w:szCs w:val="24"/>
        </w:rPr>
        <w:t>Emergency assistance and avenue to report a crime. Latest updates regarding safety, including ways in which instruction will be continued if an officially declared emergency makes travel to campus infeasible.</w:t>
      </w:r>
    </w:p>
    <w:p w14:paraId="7F09A905" w14:textId="77777777" w:rsidR="002209F2" w:rsidRPr="002209F2" w:rsidRDefault="002209F2" w:rsidP="002209F2">
      <w:pPr>
        <w:rPr>
          <w:rFonts w:cs="Arial"/>
          <w:i/>
          <w:sz w:val="24"/>
          <w:szCs w:val="24"/>
        </w:rPr>
      </w:pPr>
    </w:p>
    <w:p w14:paraId="30A6288B" w14:textId="77777777" w:rsidR="002209F2" w:rsidRPr="002209F2" w:rsidRDefault="002209F2" w:rsidP="002209F2">
      <w:pPr>
        <w:rPr>
          <w:rFonts w:cs="Arial"/>
          <w:i/>
          <w:sz w:val="24"/>
          <w:szCs w:val="24"/>
        </w:rPr>
      </w:pPr>
      <w:r w:rsidRPr="002209F2">
        <w:rPr>
          <w:rFonts w:cs="Arial"/>
          <w:i/>
          <w:sz w:val="24"/>
          <w:szCs w:val="24"/>
        </w:rPr>
        <w:t xml:space="preserve">USC Department of Public Safety - UPC: (213) 740-6000, HSC: (323) 442-120 – 24/7 on call </w:t>
      </w:r>
    </w:p>
    <w:p w14:paraId="716E1C8F" w14:textId="77777777" w:rsidR="002209F2" w:rsidRPr="002209F2" w:rsidRDefault="002209F2" w:rsidP="002209F2">
      <w:pPr>
        <w:rPr>
          <w:rFonts w:cs="Arial"/>
          <w:sz w:val="24"/>
          <w:szCs w:val="24"/>
        </w:rPr>
      </w:pPr>
      <w:hyperlink r:id="rId54">
        <w:r w:rsidRPr="002209F2">
          <w:rPr>
            <w:rFonts w:cs="Arial"/>
            <w:color w:val="1155CC"/>
            <w:sz w:val="24"/>
            <w:szCs w:val="24"/>
            <w:u w:val="single"/>
          </w:rPr>
          <w:t>dps.usc.edu</w:t>
        </w:r>
      </w:hyperlink>
    </w:p>
    <w:p w14:paraId="0A4A1FA3" w14:textId="242882FA" w:rsidR="002209F2" w:rsidRPr="002209F2" w:rsidRDefault="002209F2" w:rsidP="002209F2">
      <w:pPr>
        <w:rPr>
          <w:rStyle w:val="Emphasis"/>
          <w:rFonts w:cs="Arial"/>
          <w:i w:val="0"/>
          <w:sz w:val="24"/>
          <w:szCs w:val="24"/>
        </w:rPr>
      </w:pPr>
      <w:r w:rsidRPr="002209F2">
        <w:rPr>
          <w:rFonts w:cs="Arial"/>
          <w:sz w:val="24"/>
          <w:szCs w:val="24"/>
        </w:rPr>
        <w:t>Non-emergency assistance or information.</w:t>
      </w:r>
    </w:p>
    <w:p w14:paraId="7B350A3D" w14:textId="77777777" w:rsidR="00063D31" w:rsidRPr="00063D31" w:rsidRDefault="00063D31" w:rsidP="00063D31">
      <w:pPr>
        <w:pStyle w:val="Heading1"/>
        <w:numPr>
          <w:ilvl w:val="0"/>
          <w:numId w:val="31"/>
        </w:numPr>
        <w:ind w:left="720"/>
        <w:rPr>
          <w:sz w:val="24"/>
        </w:rPr>
      </w:pPr>
      <w:r w:rsidRPr="00063D31">
        <w:rPr>
          <w:sz w:val="24"/>
        </w:rPr>
        <w:lastRenderedPageBreak/>
        <w:t>Additional Resources</w:t>
      </w:r>
    </w:p>
    <w:p w14:paraId="3CD6CADC" w14:textId="77777777" w:rsidR="00063D31" w:rsidRPr="00063D31" w:rsidRDefault="00063D31" w:rsidP="00063D31">
      <w:pPr>
        <w:pStyle w:val="BodyText"/>
        <w:rPr>
          <w:sz w:val="24"/>
        </w:rPr>
      </w:pPr>
      <w:r w:rsidRPr="00063D31">
        <w:rPr>
          <w:sz w:val="24"/>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4DE6631D" w14:textId="77777777" w:rsidR="00B10BF1" w:rsidRPr="00511D24" w:rsidRDefault="00B10BF1" w:rsidP="00374315">
      <w:pPr>
        <w:pStyle w:val="Heading1"/>
        <w:numPr>
          <w:ilvl w:val="0"/>
          <w:numId w:val="23"/>
        </w:numPr>
        <w:ind w:left="720"/>
        <w:rPr>
          <w:rFonts w:cs="Arial"/>
          <w:sz w:val="24"/>
        </w:rPr>
      </w:pPr>
      <w:r w:rsidRPr="00511D24">
        <w:rPr>
          <w:rFonts w:cs="Arial"/>
          <w:sz w:val="24"/>
        </w:rPr>
        <w:t>Statement about Incompletes</w:t>
      </w:r>
    </w:p>
    <w:p w14:paraId="1A75385D" w14:textId="77777777" w:rsidR="00B10BF1" w:rsidRPr="00511D24" w:rsidRDefault="00B10BF1" w:rsidP="00B10BF1">
      <w:pPr>
        <w:pStyle w:val="BodyText"/>
        <w:rPr>
          <w:rFonts w:cs="Arial"/>
          <w:sz w:val="24"/>
        </w:rPr>
      </w:pPr>
      <w:r w:rsidRPr="00511D24">
        <w:rPr>
          <w:rFonts w:cs="Arial"/>
          <w:bCs/>
          <w:sz w:val="24"/>
        </w:rPr>
        <w:t xml:space="preserve">The Grade of Incomplete (IN) </w:t>
      </w:r>
      <w:r w:rsidRPr="00511D24">
        <w:rPr>
          <w:rFonts w:cs="Arial"/>
          <w:sz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DFFFFAF" w14:textId="77777777" w:rsidR="00B10BF1" w:rsidRPr="00511D24" w:rsidRDefault="00B10BF1" w:rsidP="00374315">
      <w:pPr>
        <w:pStyle w:val="Heading1"/>
        <w:numPr>
          <w:ilvl w:val="0"/>
          <w:numId w:val="23"/>
        </w:numPr>
        <w:ind w:left="720"/>
        <w:rPr>
          <w:rFonts w:cs="Arial"/>
          <w:sz w:val="24"/>
        </w:rPr>
      </w:pPr>
      <w:r w:rsidRPr="00511D24">
        <w:rPr>
          <w:rFonts w:cs="Arial"/>
          <w:sz w:val="24"/>
        </w:rPr>
        <w:t>Policy on Late or Make-Up Work</w:t>
      </w:r>
    </w:p>
    <w:p w14:paraId="0100A363" w14:textId="77777777" w:rsidR="00B10BF1" w:rsidRPr="00511D24" w:rsidRDefault="00B10BF1" w:rsidP="00B10BF1">
      <w:pPr>
        <w:pStyle w:val="BodyText"/>
        <w:rPr>
          <w:rFonts w:cs="Arial"/>
          <w:sz w:val="24"/>
        </w:rPr>
      </w:pPr>
      <w:r w:rsidRPr="00511D24">
        <w:rPr>
          <w:rFonts w:cs="Arial"/>
          <w:sz w:val="24"/>
        </w:rPr>
        <w:t>Papers are due on the day and time specified.  Extensions will be granted only for extenuating circumstances.  If the paper is late without permission, the grade will be affected.</w:t>
      </w:r>
    </w:p>
    <w:p w14:paraId="1088B308" w14:textId="77777777" w:rsidR="00B10BF1" w:rsidRPr="00511D24" w:rsidRDefault="00B10BF1" w:rsidP="00374315">
      <w:pPr>
        <w:pStyle w:val="Heading1"/>
        <w:numPr>
          <w:ilvl w:val="0"/>
          <w:numId w:val="23"/>
        </w:numPr>
        <w:ind w:left="720"/>
        <w:rPr>
          <w:rFonts w:cs="Arial"/>
          <w:sz w:val="24"/>
        </w:rPr>
      </w:pPr>
      <w:r w:rsidRPr="00511D24">
        <w:rPr>
          <w:rFonts w:cs="Arial"/>
          <w:sz w:val="24"/>
        </w:rPr>
        <w:t>Policy on Changes to the Syllabus and/or Course Requirements</w:t>
      </w:r>
    </w:p>
    <w:p w14:paraId="6748F7DF" w14:textId="77777777" w:rsidR="00B10BF1" w:rsidRPr="00511D24" w:rsidRDefault="00B10BF1" w:rsidP="00B10BF1">
      <w:pPr>
        <w:rPr>
          <w:rFonts w:cs="Arial"/>
          <w:sz w:val="24"/>
          <w:szCs w:val="24"/>
        </w:rPr>
      </w:pPr>
      <w:r w:rsidRPr="00511D24">
        <w:rPr>
          <w:rFonts w:cs="Arial"/>
          <w:sz w:val="24"/>
          <w:szCs w:val="24"/>
        </w:rPr>
        <w:t>It may be necessary to make some adjustments in the syllabus during the semester in order to respond to unforeseen or extenuating circumstances. Adjustments that are made will be communicated to students both verbally and in writing.</w:t>
      </w:r>
    </w:p>
    <w:p w14:paraId="755A13AB" w14:textId="77777777" w:rsidR="00B10BF1" w:rsidRPr="00511D24" w:rsidRDefault="00B10BF1" w:rsidP="00374315">
      <w:pPr>
        <w:pStyle w:val="Heading1"/>
        <w:numPr>
          <w:ilvl w:val="0"/>
          <w:numId w:val="23"/>
        </w:numPr>
        <w:ind w:left="720"/>
        <w:rPr>
          <w:rFonts w:cs="Arial"/>
          <w:sz w:val="24"/>
        </w:rPr>
      </w:pPr>
      <w:r w:rsidRPr="00511D24">
        <w:rPr>
          <w:rFonts w:cs="Arial"/>
          <w:sz w:val="24"/>
        </w:rPr>
        <w:t>Code of Ethics of the National Association of Social Workers (Optional)</w:t>
      </w:r>
    </w:p>
    <w:p w14:paraId="3AA89C13" w14:textId="77777777" w:rsidR="00063D31" w:rsidRPr="00D62521" w:rsidRDefault="00063D31" w:rsidP="00063D31">
      <w:pPr>
        <w:pStyle w:val="BodyText"/>
        <w:rPr>
          <w:sz w:val="24"/>
        </w:rPr>
      </w:pPr>
      <w:r w:rsidRPr="00D62521">
        <w:rPr>
          <w:i/>
          <w:sz w:val="24"/>
        </w:rPr>
        <w:t xml:space="preserve">Approved by the 1996 NASW Delegate Assembly and revised by the 2017 NASW Delegate Assembly </w:t>
      </w:r>
      <w:hyperlink r:id="rId55" w:history="1">
        <w:r w:rsidRPr="00D62521">
          <w:rPr>
            <w:rStyle w:val="Hyperlink"/>
            <w:i/>
            <w:sz w:val="24"/>
          </w:rPr>
          <w:t>https://www.socialworkers.org/About/Ethics/Code-of-Ethics/Code-of-Ethics-English</w:t>
        </w:r>
      </w:hyperlink>
      <w:r w:rsidRPr="00D62521">
        <w:rPr>
          <w:i/>
          <w:sz w:val="24"/>
        </w:rPr>
        <w:t xml:space="preserve"> </w:t>
      </w:r>
    </w:p>
    <w:p w14:paraId="7178511A" w14:textId="77777777" w:rsidR="00063D31" w:rsidRPr="00D62521" w:rsidRDefault="00063D31" w:rsidP="00063D31">
      <w:pPr>
        <w:pStyle w:val="Heading2"/>
        <w:rPr>
          <w:sz w:val="24"/>
        </w:rPr>
      </w:pPr>
      <w:r w:rsidRPr="00D62521">
        <w:rPr>
          <w:sz w:val="24"/>
        </w:rPr>
        <w:t>Preamble</w:t>
      </w:r>
    </w:p>
    <w:p w14:paraId="2FCC483C" w14:textId="77777777" w:rsidR="00063D31" w:rsidRPr="00D62521" w:rsidRDefault="00063D31" w:rsidP="00063D31">
      <w:pPr>
        <w:pStyle w:val="NormalWeb"/>
        <w:rPr>
          <w:rFonts w:cs="Arial"/>
          <w:sz w:val="24"/>
        </w:rPr>
      </w:pPr>
      <w:r w:rsidRPr="00D62521">
        <w:rPr>
          <w:rFonts w:cs="Arial"/>
          <w:sz w:val="24"/>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4AFBEDF4" w14:textId="77777777" w:rsidR="00063D31" w:rsidRPr="00D62521" w:rsidRDefault="00063D31" w:rsidP="00063D31">
      <w:pPr>
        <w:spacing w:before="100" w:beforeAutospacing="1" w:after="100" w:afterAutospacing="1"/>
        <w:rPr>
          <w:rFonts w:cs="Arial"/>
          <w:sz w:val="24"/>
          <w:szCs w:val="24"/>
        </w:rPr>
      </w:pPr>
      <w:r w:rsidRPr="00D62521">
        <w:rPr>
          <w:rFonts w:cs="Arial"/>
          <w:sz w:val="24"/>
          <w:szCs w:val="24"/>
        </w:rPr>
        <w:t xml:space="preserve">Social workers promote social justice and social change with and on behalf of clients. "Clients" is used inclusively to refer to individuals, families, groups, organizations, and communities. </w:t>
      </w:r>
      <w:proofErr w:type="gramStart"/>
      <w:r w:rsidRPr="00D62521">
        <w:rPr>
          <w:rFonts w:cs="Arial"/>
          <w:sz w:val="24"/>
          <w:szCs w:val="24"/>
        </w:rPr>
        <w:t>.Social</w:t>
      </w:r>
      <w:proofErr w:type="gramEnd"/>
      <w:r w:rsidRPr="00D62521">
        <w:rPr>
          <w:rFonts w:cs="Arial"/>
          <w:sz w:val="24"/>
          <w:szCs w:val="24"/>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sidRPr="00D62521">
        <w:rPr>
          <w:rFonts w:cs="Arial"/>
          <w:b/>
          <w:bCs/>
          <w:sz w:val="24"/>
          <w:szCs w:val="24"/>
        </w:rPr>
        <w:t xml:space="preserve">, </w:t>
      </w:r>
      <w:r w:rsidRPr="00D62521">
        <w:rPr>
          <w:rFonts w:cs="Arial"/>
          <w:sz w:val="24"/>
          <w:szCs w:val="24"/>
        </w:rPr>
        <w:t xml:space="preserve">administration, advocacy, social and political action, policy development </w:t>
      </w:r>
      <w:r w:rsidRPr="00D62521">
        <w:rPr>
          <w:rFonts w:cs="Arial"/>
          <w:sz w:val="24"/>
          <w:szCs w:val="24"/>
        </w:rPr>
        <w:lastRenderedPageBreak/>
        <w:t xml:space="preserve">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DE48068" w14:textId="77777777" w:rsidR="00063D31" w:rsidRPr="00D62521" w:rsidRDefault="00063D31" w:rsidP="00063D31">
      <w:pPr>
        <w:spacing w:before="100" w:beforeAutospacing="1" w:after="100" w:afterAutospacing="1"/>
        <w:rPr>
          <w:rFonts w:cs="Arial"/>
          <w:sz w:val="24"/>
          <w:szCs w:val="24"/>
        </w:rPr>
      </w:pPr>
      <w:r w:rsidRPr="00D62521">
        <w:rPr>
          <w:rFonts w:cs="Arial"/>
          <w:sz w:val="24"/>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021EFCA9" w14:textId="77777777" w:rsidR="00063D31" w:rsidRPr="00D62521" w:rsidRDefault="00063D31" w:rsidP="00063D31">
      <w:pPr>
        <w:pStyle w:val="Bullets1"/>
        <w:rPr>
          <w:sz w:val="24"/>
        </w:rPr>
      </w:pPr>
      <w:r w:rsidRPr="00D62521">
        <w:rPr>
          <w:sz w:val="24"/>
        </w:rPr>
        <w:t xml:space="preserve">Service </w:t>
      </w:r>
    </w:p>
    <w:p w14:paraId="79CFA1ED" w14:textId="77777777" w:rsidR="00063D31" w:rsidRPr="00D62521" w:rsidRDefault="00063D31" w:rsidP="00063D31">
      <w:pPr>
        <w:pStyle w:val="Bullets1"/>
        <w:rPr>
          <w:sz w:val="24"/>
        </w:rPr>
      </w:pPr>
      <w:r w:rsidRPr="00D62521">
        <w:rPr>
          <w:sz w:val="24"/>
        </w:rPr>
        <w:t xml:space="preserve">Social justice </w:t>
      </w:r>
    </w:p>
    <w:p w14:paraId="2D840CB1" w14:textId="77777777" w:rsidR="00063D31" w:rsidRPr="00D62521" w:rsidRDefault="00063D31" w:rsidP="00063D31">
      <w:pPr>
        <w:pStyle w:val="Bullets1"/>
        <w:rPr>
          <w:sz w:val="24"/>
        </w:rPr>
      </w:pPr>
      <w:r w:rsidRPr="00D62521">
        <w:rPr>
          <w:sz w:val="24"/>
        </w:rPr>
        <w:t xml:space="preserve">Dignity and worth of the person </w:t>
      </w:r>
    </w:p>
    <w:p w14:paraId="3DE7BBFE" w14:textId="77777777" w:rsidR="00063D31" w:rsidRPr="00D62521" w:rsidRDefault="00063D31" w:rsidP="00063D31">
      <w:pPr>
        <w:pStyle w:val="Bullets1"/>
        <w:rPr>
          <w:sz w:val="24"/>
        </w:rPr>
      </w:pPr>
      <w:r w:rsidRPr="00D62521">
        <w:rPr>
          <w:sz w:val="24"/>
        </w:rPr>
        <w:t xml:space="preserve">Importance of human relationships </w:t>
      </w:r>
    </w:p>
    <w:p w14:paraId="7E23C301" w14:textId="77777777" w:rsidR="00063D31" w:rsidRPr="00D62521" w:rsidRDefault="00063D31" w:rsidP="00063D31">
      <w:pPr>
        <w:pStyle w:val="Bullets1"/>
        <w:rPr>
          <w:sz w:val="24"/>
        </w:rPr>
      </w:pPr>
      <w:r w:rsidRPr="00D62521">
        <w:rPr>
          <w:sz w:val="24"/>
        </w:rPr>
        <w:t xml:space="preserve">Integrity </w:t>
      </w:r>
    </w:p>
    <w:p w14:paraId="3CFD055C" w14:textId="77777777" w:rsidR="00063D31" w:rsidRPr="00D62521" w:rsidRDefault="00063D31" w:rsidP="00063D31">
      <w:pPr>
        <w:pStyle w:val="Bullets1"/>
        <w:rPr>
          <w:sz w:val="24"/>
        </w:rPr>
      </w:pPr>
      <w:r w:rsidRPr="00D62521">
        <w:rPr>
          <w:sz w:val="24"/>
        </w:rPr>
        <w:t>Competence</w:t>
      </w:r>
    </w:p>
    <w:p w14:paraId="51C367F9" w14:textId="77777777" w:rsidR="00063D31" w:rsidRPr="00D62521" w:rsidRDefault="00063D31" w:rsidP="00063D31">
      <w:pPr>
        <w:rPr>
          <w:rFonts w:cs="Arial"/>
          <w:sz w:val="24"/>
          <w:szCs w:val="24"/>
        </w:rPr>
      </w:pPr>
    </w:p>
    <w:p w14:paraId="50789538" w14:textId="77777777" w:rsidR="00063D31" w:rsidRPr="00D62521" w:rsidRDefault="00063D31" w:rsidP="00063D31">
      <w:pPr>
        <w:pStyle w:val="BodyText"/>
        <w:rPr>
          <w:sz w:val="24"/>
        </w:rPr>
      </w:pPr>
      <w:r w:rsidRPr="00D62521">
        <w:rPr>
          <w:sz w:val="24"/>
        </w:rPr>
        <w:t xml:space="preserve">This constellation of core values reflects what is unique to the social work profession. Core values, and the principles that flow from them, must be balanced within the context and complexity of the human experience. </w:t>
      </w:r>
    </w:p>
    <w:p w14:paraId="405E324D" w14:textId="77777777" w:rsidR="00063D31" w:rsidRPr="00D62521" w:rsidRDefault="00063D31" w:rsidP="00063D31">
      <w:pPr>
        <w:pStyle w:val="Heading1"/>
        <w:numPr>
          <w:ilvl w:val="0"/>
          <w:numId w:val="31"/>
        </w:numPr>
        <w:ind w:left="720"/>
        <w:rPr>
          <w:sz w:val="24"/>
        </w:rPr>
      </w:pPr>
      <w:r w:rsidRPr="00D62521">
        <w:rPr>
          <w:sz w:val="24"/>
        </w:rPr>
        <w:t>Academic Dishonesty Sanction Guidelines</w:t>
      </w:r>
    </w:p>
    <w:p w14:paraId="78BC7D53" w14:textId="77777777" w:rsidR="00063D31" w:rsidRPr="00D62521" w:rsidRDefault="00063D31" w:rsidP="00063D31">
      <w:pPr>
        <w:pStyle w:val="BodyText"/>
        <w:rPr>
          <w:sz w:val="24"/>
        </w:rPr>
      </w:pPr>
      <w:r w:rsidRPr="00D62521">
        <w:rPr>
          <w:bCs/>
          <w:iCs/>
          <w:color w:val="000000"/>
          <w:sz w:val="24"/>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00C80F5" w14:textId="77777777" w:rsidR="00B10BF1" w:rsidRPr="00D62521" w:rsidRDefault="00B10BF1" w:rsidP="00374315">
      <w:pPr>
        <w:pStyle w:val="Heading1"/>
        <w:numPr>
          <w:ilvl w:val="0"/>
          <w:numId w:val="23"/>
        </w:numPr>
        <w:ind w:left="720"/>
        <w:rPr>
          <w:rFonts w:cs="Arial"/>
          <w:sz w:val="24"/>
        </w:rPr>
      </w:pPr>
      <w:r w:rsidRPr="00D62521">
        <w:rPr>
          <w:rFonts w:cs="Arial"/>
          <w:sz w:val="24"/>
        </w:rPr>
        <w:t>Complaints</w:t>
      </w:r>
    </w:p>
    <w:p w14:paraId="7ABBE648" w14:textId="1AFC33A3" w:rsidR="00B10BF1" w:rsidRPr="00412EA1" w:rsidRDefault="00412EA1" w:rsidP="00B10BF1">
      <w:pPr>
        <w:pStyle w:val="BodyText"/>
        <w:rPr>
          <w:sz w:val="24"/>
        </w:rPr>
      </w:pPr>
      <w:r w:rsidRPr="00412EA1">
        <w:rPr>
          <w:sz w:val="24"/>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157E499A" w14:textId="77777777" w:rsidR="00B10BF1" w:rsidRPr="00511D24" w:rsidRDefault="00B10BF1" w:rsidP="00374315">
      <w:pPr>
        <w:pStyle w:val="Heading1"/>
        <w:numPr>
          <w:ilvl w:val="0"/>
          <w:numId w:val="23"/>
        </w:numPr>
        <w:ind w:left="720"/>
        <w:rPr>
          <w:rFonts w:cs="Arial"/>
          <w:sz w:val="24"/>
        </w:rPr>
      </w:pPr>
      <w:r w:rsidRPr="00511D24">
        <w:rPr>
          <w:rFonts w:cs="Arial"/>
          <w:sz w:val="24"/>
        </w:rPr>
        <w:t>Tips for Maximizing Your Learning Experience in this Course (Optional)</w:t>
      </w:r>
    </w:p>
    <w:p w14:paraId="28DA5A5C" w14:textId="77777777" w:rsidR="00B10BF1" w:rsidRPr="00D62521" w:rsidRDefault="00B10BF1" w:rsidP="00B10BF1">
      <w:pPr>
        <w:pStyle w:val="CheckBullets"/>
        <w:tabs>
          <w:tab w:val="clear" w:pos="540"/>
          <w:tab w:val="left" w:pos="720"/>
        </w:tabs>
        <w:rPr>
          <w:sz w:val="22"/>
          <w:szCs w:val="22"/>
        </w:rPr>
      </w:pPr>
      <w:r w:rsidRPr="00D62521">
        <w:rPr>
          <w:sz w:val="22"/>
          <w:szCs w:val="22"/>
        </w:rPr>
        <w:t xml:space="preserve">Be mindful of getting proper nutrition, exercise, rest and sleep! </w:t>
      </w:r>
    </w:p>
    <w:p w14:paraId="5BC944DA" w14:textId="77777777" w:rsidR="00B10BF1" w:rsidRPr="00D62521" w:rsidRDefault="00B10BF1" w:rsidP="00B10BF1">
      <w:pPr>
        <w:pStyle w:val="CheckBullets"/>
        <w:tabs>
          <w:tab w:val="clear" w:pos="540"/>
          <w:tab w:val="left" w:pos="720"/>
        </w:tabs>
        <w:rPr>
          <w:sz w:val="22"/>
          <w:szCs w:val="22"/>
        </w:rPr>
      </w:pPr>
      <w:r w:rsidRPr="00D62521">
        <w:rPr>
          <w:sz w:val="22"/>
          <w:szCs w:val="22"/>
        </w:rPr>
        <w:t>Come to class.</w:t>
      </w:r>
    </w:p>
    <w:p w14:paraId="53633955" w14:textId="77777777" w:rsidR="00B10BF1" w:rsidRPr="00D62521" w:rsidRDefault="00B10BF1" w:rsidP="00B10BF1">
      <w:pPr>
        <w:pStyle w:val="CheckBullets"/>
        <w:tabs>
          <w:tab w:val="clear" w:pos="540"/>
          <w:tab w:val="left" w:pos="720"/>
        </w:tabs>
        <w:rPr>
          <w:sz w:val="22"/>
          <w:szCs w:val="22"/>
        </w:rPr>
      </w:pPr>
      <w:r w:rsidRPr="00D62521">
        <w:rPr>
          <w:sz w:val="22"/>
          <w:szCs w:val="22"/>
        </w:rPr>
        <w:t xml:space="preserve">Complete required readings and assignments BEFORE coming to class. </w:t>
      </w:r>
    </w:p>
    <w:p w14:paraId="209B5F6D" w14:textId="77777777" w:rsidR="00B10BF1" w:rsidRPr="00D62521" w:rsidRDefault="00B10BF1" w:rsidP="00B10BF1">
      <w:pPr>
        <w:pStyle w:val="CheckBullets"/>
        <w:tabs>
          <w:tab w:val="clear" w:pos="540"/>
          <w:tab w:val="left" w:pos="720"/>
        </w:tabs>
        <w:rPr>
          <w:sz w:val="22"/>
          <w:szCs w:val="22"/>
        </w:rPr>
      </w:pPr>
      <w:r w:rsidRPr="00D62521">
        <w:rPr>
          <w:sz w:val="22"/>
          <w:szCs w:val="22"/>
        </w:rPr>
        <w:lastRenderedPageBreak/>
        <w:t>BEFORE coming to class, review the materials from the previous Unit AND the current Unit, AND scan the topics to be covered in the next Unit.</w:t>
      </w:r>
    </w:p>
    <w:p w14:paraId="03A8A182" w14:textId="77777777" w:rsidR="00B10BF1" w:rsidRPr="00D62521" w:rsidRDefault="00B10BF1" w:rsidP="00B10BF1">
      <w:pPr>
        <w:pStyle w:val="CheckBullets"/>
        <w:tabs>
          <w:tab w:val="clear" w:pos="540"/>
          <w:tab w:val="left" w:pos="720"/>
        </w:tabs>
        <w:rPr>
          <w:sz w:val="22"/>
          <w:szCs w:val="22"/>
        </w:rPr>
      </w:pPr>
      <w:r w:rsidRPr="00D62521">
        <w:rPr>
          <w:sz w:val="22"/>
          <w:szCs w:val="22"/>
        </w:rPr>
        <w:t>Come to class prepared to ask any questions you might have.</w:t>
      </w:r>
    </w:p>
    <w:p w14:paraId="7748A195" w14:textId="77777777" w:rsidR="00B10BF1" w:rsidRPr="00D62521" w:rsidRDefault="00B10BF1" w:rsidP="00B10BF1">
      <w:pPr>
        <w:pStyle w:val="CheckBullets"/>
        <w:tabs>
          <w:tab w:val="clear" w:pos="540"/>
          <w:tab w:val="left" w:pos="720"/>
        </w:tabs>
        <w:rPr>
          <w:sz w:val="22"/>
          <w:szCs w:val="22"/>
        </w:rPr>
      </w:pPr>
      <w:r w:rsidRPr="00D62521">
        <w:rPr>
          <w:sz w:val="22"/>
          <w:szCs w:val="22"/>
        </w:rPr>
        <w:t>Participate in class discussions.</w:t>
      </w:r>
    </w:p>
    <w:p w14:paraId="386BDB86" w14:textId="77777777" w:rsidR="00B10BF1" w:rsidRPr="00D62521" w:rsidRDefault="00B10BF1" w:rsidP="00B10BF1">
      <w:pPr>
        <w:pStyle w:val="CheckBullets"/>
        <w:tabs>
          <w:tab w:val="clear" w:pos="540"/>
          <w:tab w:val="left" w:pos="720"/>
        </w:tabs>
        <w:rPr>
          <w:sz w:val="22"/>
          <w:szCs w:val="22"/>
        </w:rPr>
      </w:pPr>
      <w:r w:rsidRPr="00D62521">
        <w:rPr>
          <w:sz w:val="22"/>
          <w:szCs w:val="22"/>
        </w:rPr>
        <w:t xml:space="preserve">AFTER you leave class, review the materials assigned for that Unit again, along with your notes from that Unit. </w:t>
      </w:r>
    </w:p>
    <w:p w14:paraId="1CD16A0A" w14:textId="77777777" w:rsidR="00B10BF1" w:rsidRPr="00D62521" w:rsidRDefault="00B10BF1" w:rsidP="00B10BF1">
      <w:pPr>
        <w:pStyle w:val="CheckBullets"/>
        <w:tabs>
          <w:tab w:val="clear" w:pos="540"/>
          <w:tab w:val="left" w:pos="720"/>
        </w:tabs>
        <w:rPr>
          <w:sz w:val="22"/>
          <w:szCs w:val="22"/>
        </w:rPr>
      </w:pPr>
      <w:r w:rsidRPr="00D62521">
        <w:rPr>
          <w:sz w:val="22"/>
          <w:szCs w:val="22"/>
        </w:rPr>
        <w:t xml:space="preserve">If you don't understand something, ask questions! Ask questions in class, during office hours, and/or through email!  </w:t>
      </w:r>
    </w:p>
    <w:p w14:paraId="28DDCA9D" w14:textId="77777777" w:rsidR="00B10BF1" w:rsidRPr="00D62521" w:rsidRDefault="00B10BF1" w:rsidP="00B10BF1">
      <w:pPr>
        <w:pStyle w:val="CheckBullets"/>
        <w:tabs>
          <w:tab w:val="clear" w:pos="540"/>
          <w:tab w:val="left" w:pos="720"/>
        </w:tabs>
        <w:spacing w:after="120"/>
        <w:rPr>
          <w:sz w:val="22"/>
          <w:szCs w:val="22"/>
        </w:rPr>
      </w:pPr>
      <w:r w:rsidRPr="00D62521">
        <w:rPr>
          <w:sz w:val="22"/>
          <w:szCs w:val="22"/>
        </w:rPr>
        <w:t xml:space="preserve">Keep up with the assigned readings. </w:t>
      </w:r>
    </w:p>
    <w:p w14:paraId="5FB2BFBA" w14:textId="77777777" w:rsidR="00B10BF1" w:rsidRPr="00511D24" w:rsidRDefault="00B10BF1" w:rsidP="00B10BF1">
      <w:pPr>
        <w:pStyle w:val="CheckBullets"/>
        <w:numPr>
          <w:ilvl w:val="0"/>
          <w:numId w:val="0"/>
        </w:numPr>
        <w:tabs>
          <w:tab w:val="clear" w:pos="540"/>
          <w:tab w:val="left" w:pos="720"/>
        </w:tabs>
        <w:spacing w:after="120"/>
        <w:ind w:left="720"/>
        <w:rPr>
          <w:sz w:val="24"/>
        </w:rPr>
      </w:pPr>
    </w:p>
    <w:p w14:paraId="6772227A" w14:textId="77777777" w:rsidR="00B10BF1" w:rsidRPr="00D62521" w:rsidRDefault="00B10BF1" w:rsidP="00B10BF1">
      <w:pPr>
        <w:pStyle w:val="DONOTbullet"/>
        <w:numPr>
          <w:ilvl w:val="0"/>
          <w:numId w:val="0"/>
        </w:numPr>
        <w:pBdr>
          <w:top w:val="single" w:sz="8" w:space="1" w:color="C0504D"/>
          <w:bottom w:val="single" w:sz="8" w:space="1" w:color="C0504D"/>
        </w:pBdr>
        <w:ind w:left="360"/>
        <w:jc w:val="center"/>
        <w:rPr>
          <w:i/>
          <w:sz w:val="22"/>
          <w:szCs w:val="22"/>
        </w:rPr>
      </w:pPr>
      <w:r w:rsidRPr="00D62521">
        <w:rPr>
          <w:i/>
          <w:sz w:val="22"/>
          <w:szCs w:val="22"/>
        </w:rPr>
        <w:t>Don’t procrastinate or postpone working on assignments.</w:t>
      </w:r>
    </w:p>
    <w:p w14:paraId="20A18F58" w14:textId="6B26F732" w:rsidR="00A24384" w:rsidRPr="00511D24" w:rsidRDefault="00A24384" w:rsidP="00A24384">
      <w:pPr>
        <w:pStyle w:val="BodyText"/>
        <w:rPr>
          <w:rFonts w:cs="Arial"/>
          <w:sz w:val="24"/>
        </w:rPr>
      </w:pPr>
    </w:p>
    <w:sectPr w:rsidR="00A24384" w:rsidRPr="00511D24" w:rsidSect="00D62521">
      <w:pgSz w:w="12240" w:h="15840" w:code="1"/>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D653F" w14:textId="77777777" w:rsidR="00870163" w:rsidRDefault="00870163" w:rsidP="00A24384">
      <w:r>
        <w:separator/>
      </w:r>
    </w:p>
  </w:endnote>
  <w:endnote w:type="continuationSeparator" w:id="0">
    <w:p w14:paraId="32500686" w14:textId="77777777" w:rsidR="00870163" w:rsidRDefault="00870163" w:rsidP="00A2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LinePrinter">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Futura"/>
    <w:panose1 w:val="020B0602020204020303"/>
    <w:charset w:val="B1"/>
    <w:family w:val="swiss"/>
    <w:pitch w:val="variable"/>
    <w:sig w:usb0="800000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5F7C" w14:textId="77777777" w:rsidR="001976D5" w:rsidRDefault="001976D5" w:rsidP="00A24384">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629_Research &amp;  Evaluation OTG Syllabus Master Fall 2016.docx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18</w:t>
    </w:r>
    <w:r>
      <w:rPr>
        <w:rFonts w:cs="Arial"/>
        <w:color w:val="800000"/>
      </w:rPr>
      <w:fldChar w:fldCharType="end"/>
    </w:r>
  </w:p>
  <w:p w14:paraId="098D02C0" w14:textId="77777777" w:rsidR="001976D5" w:rsidRDefault="00197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7ACFC" w14:textId="77777777" w:rsidR="00412EA1" w:rsidRDefault="00412EA1" w:rsidP="00A24384">
    <w:pPr>
      <w:pStyle w:val="Footer"/>
      <w:tabs>
        <w:tab w:val="clear" w:pos="4320"/>
        <w:tab w:val="clear" w:pos="8640"/>
        <w:tab w:val="center" w:pos="4680"/>
        <w:tab w:val="left" w:pos="5888"/>
        <w:tab w:val="right" w:pos="9180"/>
      </w:tabs>
      <w:ind w:left="180"/>
      <w:rPr>
        <w:rFonts w:cs="Arial"/>
        <w:color w:val="000000"/>
        <w:sz w:val="14"/>
        <w:szCs w:val="14"/>
      </w:rPr>
    </w:pPr>
  </w:p>
  <w:p w14:paraId="2E6C0C9B" w14:textId="77777777" w:rsidR="00412EA1" w:rsidRDefault="00412EA1" w:rsidP="00A24384">
    <w:pPr>
      <w:pStyle w:val="Footer"/>
      <w:tabs>
        <w:tab w:val="clear" w:pos="4320"/>
        <w:tab w:val="clear" w:pos="8640"/>
        <w:tab w:val="center" w:pos="4680"/>
        <w:tab w:val="left" w:pos="5888"/>
        <w:tab w:val="right" w:pos="9180"/>
      </w:tabs>
      <w:ind w:left="180"/>
      <w:rPr>
        <w:rFonts w:cs="Arial"/>
        <w:color w:val="000000"/>
        <w:sz w:val="14"/>
        <w:szCs w:val="14"/>
      </w:rPr>
    </w:pPr>
  </w:p>
  <w:p w14:paraId="0B12CAA9" w14:textId="3AB43543" w:rsidR="001976D5" w:rsidRPr="00FE450F" w:rsidRDefault="001976D5" w:rsidP="00A24384">
    <w:pPr>
      <w:pStyle w:val="Footer"/>
      <w:tabs>
        <w:tab w:val="clear" w:pos="4320"/>
        <w:tab w:val="clear" w:pos="8640"/>
        <w:tab w:val="center" w:pos="4680"/>
        <w:tab w:val="left" w:pos="5888"/>
        <w:tab w:val="right" w:pos="9180"/>
      </w:tabs>
      <w:ind w:left="180"/>
      <w:rPr>
        <w:rFonts w:cs="Arial"/>
        <w:color w:val="C00000"/>
      </w:rPr>
    </w:pPr>
    <w:r>
      <w:rPr>
        <w:rFonts w:cs="Arial"/>
        <w:color w:val="C00000"/>
      </w:rPr>
      <w:t>SOWK 629</w:t>
    </w:r>
    <w:r>
      <w:rPr>
        <w:rFonts w:cs="Arial"/>
        <w:color w:val="C00000"/>
      </w:rPr>
      <w:tab/>
    </w:r>
    <w:r w:rsidRPr="00E234BE">
      <w:rPr>
        <w:rFonts w:cs="Arial"/>
        <w:color w:val="C00000"/>
      </w:rPr>
      <w:tab/>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527C" w14:textId="0A9A3BA3" w:rsidR="001976D5" w:rsidRPr="00FE450F" w:rsidRDefault="001976D5" w:rsidP="00A24384">
    <w:pPr>
      <w:pStyle w:val="Footer"/>
      <w:tabs>
        <w:tab w:val="clear" w:pos="4320"/>
        <w:tab w:val="clear" w:pos="8640"/>
        <w:tab w:val="center" w:pos="4680"/>
        <w:tab w:val="right" w:pos="9180"/>
      </w:tabs>
      <w:ind w:left="180"/>
      <w:rPr>
        <w:rFonts w:cs="Arial"/>
        <w:color w:val="C00000"/>
      </w:rPr>
    </w:pPr>
    <w:r>
      <w:rPr>
        <w:rFonts w:cs="Arial"/>
        <w:color w:val="C00000"/>
      </w:rPr>
      <w:t>SOWK 629</w:t>
    </w:r>
    <w:r w:rsidRPr="00E234BE">
      <w:rPr>
        <w:rFonts w:cs="Arial"/>
        <w:color w:val="C00000"/>
      </w:rPr>
      <w:tab/>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A65DE" w14:textId="77777777" w:rsidR="00870163" w:rsidRDefault="00870163" w:rsidP="00A24384">
      <w:r>
        <w:separator/>
      </w:r>
    </w:p>
  </w:footnote>
  <w:footnote w:type="continuationSeparator" w:id="0">
    <w:p w14:paraId="5A76EEC7" w14:textId="77777777" w:rsidR="00870163" w:rsidRDefault="00870163" w:rsidP="00A24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868D" w14:textId="77777777" w:rsidR="001976D5" w:rsidRDefault="001976D5">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9573E" w14:textId="77777777" w:rsidR="001976D5" w:rsidRPr="00B65CE9" w:rsidRDefault="001976D5" w:rsidP="00A24384">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7A4FB821" wp14:editId="5F57B0B7">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DE67" w14:textId="77777777" w:rsidR="001976D5" w:rsidRDefault="001976D5" w:rsidP="00A24384">
    <w:pPr>
      <w:pStyle w:val="Header"/>
      <w:ind w:left="-540"/>
    </w:pPr>
  </w:p>
  <w:p w14:paraId="19BBF6C1" w14:textId="77777777" w:rsidR="001976D5" w:rsidRDefault="001976D5" w:rsidP="00A24384">
    <w:pPr>
      <w:pStyle w:val="Header"/>
      <w:ind w:left="-540"/>
    </w:pPr>
  </w:p>
  <w:p w14:paraId="5AF5FBB7" w14:textId="77777777" w:rsidR="001976D5" w:rsidRDefault="001976D5" w:rsidP="00A24384">
    <w:pPr>
      <w:pStyle w:val="Header"/>
      <w:ind w:left="-540"/>
    </w:pPr>
    <w:r>
      <w:rPr>
        <w:rFonts w:ascii="Times" w:hAnsi="Times"/>
        <w:noProof/>
      </w:rPr>
      <w:drawing>
        <wp:anchor distT="0" distB="0" distL="114300" distR="114300" simplePos="0" relativeHeight="251658752" behindDoc="1" locked="1" layoutInCell="1" allowOverlap="0" wp14:anchorId="42233785" wp14:editId="5C15B764">
          <wp:simplePos x="0" y="0"/>
          <wp:positionH relativeFrom="page">
            <wp:posOffset>552450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7.35pt;height:7.35pt" o:bullet="t">
        <v:imagedata r:id="rId1" o:title="MCBD21398_0000[1]"/>
      </v:shape>
    </w:pict>
  </w:numPicBullet>
  <w:abstractNum w:abstractNumId="0" w15:restartNumberingAfterBreak="0">
    <w:nsid w:val="001D7B42"/>
    <w:multiLevelType w:val="hybridMultilevel"/>
    <w:tmpl w:val="E97E1FEE"/>
    <w:lvl w:ilvl="0" w:tplc="1F4639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Wingdings"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Wingdings"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Wingdings"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35E4094"/>
    <w:multiLevelType w:val="hybridMultilevel"/>
    <w:tmpl w:val="42B8D7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18FD4C1E"/>
    <w:multiLevelType w:val="hybridMultilevel"/>
    <w:tmpl w:val="1400822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E7BDD"/>
    <w:multiLevelType w:val="hybridMultilevel"/>
    <w:tmpl w:val="5426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77B8E"/>
    <w:multiLevelType w:val="hybridMultilevel"/>
    <w:tmpl w:val="9148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C5BB1"/>
    <w:multiLevelType w:val="hybridMultilevel"/>
    <w:tmpl w:val="A082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566B2"/>
    <w:multiLevelType w:val="hybridMultilevel"/>
    <w:tmpl w:val="0BE4A23E"/>
    <w:lvl w:ilvl="0" w:tplc="1F4639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1511F"/>
    <w:multiLevelType w:val="hybridMultilevel"/>
    <w:tmpl w:val="BBC28F30"/>
    <w:lvl w:ilvl="0" w:tplc="1F4639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46CEC"/>
    <w:multiLevelType w:val="hybridMultilevel"/>
    <w:tmpl w:val="AC26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037A9"/>
    <w:multiLevelType w:val="hybridMultilevel"/>
    <w:tmpl w:val="1F2C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67A28"/>
    <w:multiLevelType w:val="multilevel"/>
    <w:tmpl w:val="9044E768"/>
    <w:lvl w:ilvl="0">
      <w:start w:val="1"/>
      <w:numFmt w:val="bullet"/>
      <w:pStyle w:val="Level1"/>
      <w:lvlText w:val=""/>
      <w:lvlJc w:val="left"/>
      <w:pPr>
        <w:tabs>
          <w:tab w:val="num" w:pos="360"/>
        </w:tabs>
        <w:ind w:left="288" w:hanging="288"/>
      </w:pPr>
      <w:rPr>
        <w:rFonts w:ascii="Symbol" w:hAnsi="Symbol" w:hint="default"/>
        <w:color w:val="auto"/>
        <w:sz w:val="20"/>
      </w:rPr>
    </w:lvl>
    <w:lvl w:ilvl="1">
      <w:start w:val="1"/>
      <w:numFmt w:val="bullet"/>
      <w:lvlText w:val=""/>
      <w:lvlPicBulletId w:val="0"/>
      <w:lvlJc w:val="left"/>
      <w:pPr>
        <w:ind w:left="576" w:hanging="288"/>
      </w:pPr>
      <w:rPr>
        <w:rFonts w:ascii="Symbol" w:hAnsi="Symbol" w:hint="default"/>
        <w:color w:val="auto"/>
        <w:sz w:val="24"/>
      </w:rPr>
    </w:lvl>
    <w:lvl w:ilvl="2">
      <w:start w:val="1"/>
      <w:numFmt w:val="bullet"/>
      <w:pStyle w:val="Level2"/>
      <w:lvlText w:val=""/>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10350"/>
    <w:multiLevelType w:val="hybridMultilevel"/>
    <w:tmpl w:val="87E8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B4FC0"/>
    <w:multiLevelType w:val="hybridMultilevel"/>
    <w:tmpl w:val="34A2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B0F65"/>
    <w:multiLevelType w:val="hybridMultilevel"/>
    <w:tmpl w:val="AB928B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690276"/>
    <w:multiLevelType w:val="hybridMultilevel"/>
    <w:tmpl w:val="2A9E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BC500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9D75B52"/>
    <w:multiLevelType w:val="hybridMultilevel"/>
    <w:tmpl w:val="382A31F6"/>
    <w:lvl w:ilvl="0" w:tplc="2BA60E4C">
      <w:start w:val="6"/>
      <w:numFmt w:val="upperRoman"/>
      <w:lvlText w:val="%1."/>
      <w:lvlJc w:val="left"/>
      <w:pPr>
        <w:ind w:left="810" w:hanging="720"/>
      </w:pPr>
      <w:rPr>
        <w:color w:val="C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59E4430F"/>
    <w:multiLevelType w:val="hybridMultilevel"/>
    <w:tmpl w:val="C46CE2DC"/>
    <w:lvl w:ilvl="0" w:tplc="1F46399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851C20"/>
    <w:multiLevelType w:val="hybridMultilevel"/>
    <w:tmpl w:val="6B228A44"/>
    <w:lvl w:ilvl="0" w:tplc="1F4639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60090"/>
    <w:multiLevelType w:val="hybridMultilevel"/>
    <w:tmpl w:val="687CC68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6" w15:restartNumberingAfterBreak="0">
    <w:nsid w:val="727E0C01"/>
    <w:multiLevelType w:val="hybridMultilevel"/>
    <w:tmpl w:val="5A9C891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7" w15:restartNumberingAfterBreak="0">
    <w:nsid w:val="761F5099"/>
    <w:multiLevelType w:val="hybridMultilevel"/>
    <w:tmpl w:val="82F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B69E0"/>
    <w:multiLevelType w:val="hybridMultilevel"/>
    <w:tmpl w:val="27D8FFC4"/>
    <w:lvl w:ilvl="0" w:tplc="1F4639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
  </w:num>
  <w:num w:numId="4">
    <w:abstractNumId w:val="5"/>
  </w:num>
  <w:num w:numId="5">
    <w:abstractNumId w:val="16"/>
  </w:num>
  <w:num w:numId="6">
    <w:abstractNumId w:val="6"/>
  </w:num>
  <w:num w:numId="7">
    <w:abstractNumId w:val="28"/>
  </w:num>
  <w:num w:numId="8">
    <w:abstractNumId w:val="1"/>
  </w:num>
  <w:num w:numId="9">
    <w:abstractNumId w:val="26"/>
  </w:num>
  <w:num w:numId="10">
    <w:abstractNumId w:val="4"/>
  </w:num>
  <w:num w:numId="11">
    <w:abstractNumId w:val="21"/>
  </w:num>
  <w:num w:numId="12">
    <w:abstractNumId w:val="20"/>
  </w:num>
  <w:num w:numId="13">
    <w:abstractNumId w:val="13"/>
  </w:num>
  <w:num w:numId="14">
    <w:abstractNumId w:val="18"/>
  </w:num>
  <w:num w:numId="15">
    <w:abstractNumId w:val="27"/>
  </w:num>
  <w:num w:numId="16">
    <w:abstractNumId w:val="3"/>
  </w:num>
  <w:num w:numId="17">
    <w:abstractNumId w:val="25"/>
  </w:num>
  <w:num w:numId="18">
    <w:abstractNumId w:val="7"/>
  </w:num>
  <w:num w:numId="19">
    <w:abstractNumId w:val="17"/>
  </w:num>
  <w:num w:numId="20">
    <w:abstractNumId w:val="8"/>
  </w:num>
  <w:num w:numId="21">
    <w:abstractNumId w:val="14"/>
  </w:num>
  <w:num w:numId="22">
    <w:abstractNumId w:val="9"/>
  </w:num>
  <w:num w:numId="2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9"/>
  </w:num>
  <w:num w:numId="26">
    <w:abstractNumId w:val="23"/>
  </w:num>
  <w:num w:numId="27">
    <w:abstractNumId w:val="24"/>
  </w:num>
  <w:num w:numId="28">
    <w:abstractNumId w:val="0"/>
  </w:num>
  <w:num w:numId="29">
    <w:abstractNumId w:val="12"/>
  </w:num>
  <w:num w:numId="30">
    <w:abstractNumId w:val="11"/>
  </w:num>
  <w:num w:numId="31">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nb-NO" w:vendorID="64" w:dllVersion="4096" w:nlCheck="1" w:checkStyle="0"/>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477B"/>
    <w:rsid w:val="00007E6D"/>
    <w:rsid w:val="00011B76"/>
    <w:rsid w:val="000149E2"/>
    <w:rsid w:val="00016B99"/>
    <w:rsid w:val="00023994"/>
    <w:rsid w:val="00025993"/>
    <w:rsid w:val="00030093"/>
    <w:rsid w:val="0003270B"/>
    <w:rsid w:val="00035465"/>
    <w:rsid w:val="0004094F"/>
    <w:rsid w:val="0004162F"/>
    <w:rsid w:val="00044D49"/>
    <w:rsid w:val="00044E7D"/>
    <w:rsid w:val="00045B70"/>
    <w:rsid w:val="00046285"/>
    <w:rsid w:val="00046F43"/>
    <w:rsid w:val="0005033C"/>
    <w:rsid w:val="00050418"/>
    <w:rsid w:val="00063D31"/>
    <w:rsid w:val="00076EE5"/>
    <w:rsid w:val="00076F36"/>
    <w:rsid w:val="00083A18"/>
    <w:rsid w:val="00083C25"/>
    <w:rsid w:val="00085A93"/>
    <w:rsid w:val="0008711C"/>
    <w:rsid w:val="00090BF1"/>
    <w:rsid w:val="00093D5D"/>
    <w:rsid w:val="00094C79"/>
    <w:rsid w:val="00096CB6"/>
    <w:rsid w:val="000A27D2"/>
    <w:rsid w:val="000A3622"/>
    <w:rsid w:val="000A7182"/>
    <w:rsid w:val="000A784C"/>
    <w:rsid w:val="000B1310"/>
    <w:rsid w:val="000B1A78"/>
    <w:rsid w:val="000B434C"/>
    <w:rsid w:val="000B7575"/>
    <w:rsid w:val="000D0B00"/>
    <w:rsid w:val="000E1F51"/>
    <w:rsid w:val="000E4262"/>
    <w:rsid w:val="000E68C4"/>
    <w:rsid w:val="00101D9E"/>
    <w:rsid w:val="00102B75"/>
    <w:rsid w:val="00102C3E"/>
    <w:rsid w:val="00103B23"/>
    <w:rsid w:val="0010464D"/>
    <w:rsid w:val="00105D66"/>
    <w:rsid w:val="00112AEE"/>
    <w:rsid w:val="00116BC4"/>
    <w:rsid w:val="001173C8"/>
    <w:rsid w:val="001206A7"/>
    <w:rsid w:val="00121D83"/>
    <w:rsid w:val="00123B58"/>
    <w:rsid w:val="0012697B"/>
    <w:rsid w:val="00126AC2"/>
    <w:rsid w:val="00126B1E"/>
    <w:rsid w:val="00127670"/>
    <w:rsid w:val="00132F8F"/>
    <w:rsid w:val="00133282"/>
    <w:rsid w:val="001336EA"/>
    <w:rsid w:val="001421BF"/>
    <w:rsid w:val="00143327"/>
    <w:rsid w:val="00146051"/>
    <w:rsid w:val="00150913"/>
    <w:rsid w:val="00150C39"/>
    <w:rsid w:val="0015504A"/>
    <w:rsid w:val="001565F8"/>
    <w:rsid w:val="00160B25"/>
    <w:rsid w:val="00162CA1"/>
    <w:rsid w:val="00165C9C"/>
    <w:rsid w:val="00172910"/>
    <w:rsid w:val="00175D95"/>
    <w:rsid w:val="00180C4F"/>
    <w:rsid w:val="00181E0C"/>
    <w:rsid w:val="001837E0"/>
    <w:rsid w:val="001864B5"/>
    <w:rsid w:val="00186A63"/>
    <w:rsid w:val="00187D99"/>
    <w:rsid w:val="001916B2"/>
    <w:rsid w:val="00193E80"/>
    <w:rsid w:val="001976C0"/>
    <w:rsid w:val="001976D5"/>
    <w:rsid w:val="001A5C97"/>
    <w:rsid w:val="001B1056"/>
    <w:rsid w:val="001B1386"/>
    <w:rsid w:val="001B1A00"/>
    <w:rsid w:val="001B683E"/>
    <w:rsid w:val="001C433C"/>
    <w:rsid w:val="001C4C9A"/>
    <w:rsid w:val="001D122B"/>
    <w:rsid w:val="001E088D"/>
    <w:rsid w:val="001F0224"/>
    <w:rsid w:val="001F7B6E"/>
    <w:rsid w:val="0020108A"/>
    <w:rsid w:val="0020739C"/>
    <w:rsid w:val="00207FD8"/>
    <w:rsid w:val="002109F5"/>
    <w:rsid w:val="00214134"/>
    <w:rsid w:val="00216CBE"/>
    <w:rsid w:val="00217CE7"/>
    <w:rsid w:val="002209F2"/>
    <w:rsid w:val="00220C6E"/>
    <w:rsid w:val="0022225C"/>
    <w:rsid w:val="00223153"/>
    <w:rsid w:val="002253B5"/>
    <w:rsid w:val="00230782"/>
    <w:rsid w:val="0023120D"/>
    <w:rsid w:val="00231BAB"/>
    <w:rsid w:val="00232375"/>
    <w:rsid w:val="002338B1"/>
    <w:rsid w:val="0023670E"/>
    <w:rsid w:val="00236A37"/>
    <w:rsid w:val="002418D0"/>
    <w:rsid w:val="0025141D"/>
    <w:rsid w:val="00252190"/>
    <w:rsid w:val="0025220B"/>
    <w:rsid w:val="0025598B"/>
    <w:rsid w:val="00263518"/>
    <w:rsid w:val="00275F7B"/>
    <w:rsid w:val="00276301"/>
    <w:rsid w:val="00284DAE"/>
    <w:rsid w:val="00286992"/>
    <w:rsid w:val="00294584"/>
    <w:rsid w:val="00296E2E"/>
    <w:rsid w:val="002A0A04"/>
    <w:rsid w:val="002A4671"/>
    <w:rsid w:val="002B026F"/>
    <w:rsid w:val="002B1C92"/>
    <w:rsid w:val="002B331C"/>
    <w:rsid w:val="002B3A9A"/>
    <w:rsid w:val="002C0C6D"/>
    <w:rsid w:val="002C4331"/>
    <w:rsid w:val="002C44B6"/>
    <w:rsid w:val="002C5F05"/>
    <w:rsid w:val="002D457C"/>
    <w:rsid w:val="002D55CF"/>
    <w:rsid w:val="002D56E0"/>
    <w:rsid w:val="002E55AA"/>
    <w:rsid w:val="002E62E9"/>
    <w:rsid w:val="002E6694"/>
    <w:rsid w:val="002E6989"/>
    <w:rsid w:val="002F06DB"/>
    <w:rsid w:val="002F26C6"/>
    <w:rsid w:val="002F3F8D"/>
    <w:rsid w:val="002F7721"/>
    <w:rsid w:val="003035D9"/>
    <w:rsid w:val="0030769E"/>
    <w:rsid w:val="003106F7"/>
    <w:rsid w:val="00312649"/>
    <w:rsid w:val="003127ED"/>
    <w:rsid w:val="00317059"/>
    <w:rsid w:val="00321731"/>
    <w:rsid w:val="00321F3C"/>
    <w:rsid w:val="00323209"/>
    <w:rsid w:val="00323BF2"/>
    <w:rsid w:val="003332A3"/>
    <w:rsid w:val="003353C0"/>
    <w:rsid w:val="00335806"/>
    <w:rsid w:val="00342039"/>
    <w:rsid w:val="00342B24"/>
    <w:rsid w:val="00342B6E"/>
    <w:rsid w:val="00343047"/>
    <w:rsid w:val="00344B14"/>
    <w:rsid w:val="0034564F"/>
    <w:rsid w:val="0034687A"/>
    <w:rsid w:val="0034757D"/>
    <w:rsid w:val="00353650"/>
    <w:rsid w:val="00354F2C"/>
    <w:rsid w:val="003550DB"/>
    <w:rsid w:val="00357EC4"/>
    <w:rsid w:val="00360BBA"/>
    <w:rsid w:val="00363C89"/>
    <w:rsid w:val="003661B1"/>
    <w:rsid w:val="00373048"/>
    <w:rsid w:val="00373322"/>
    <w:rsid w:val="00374315"/>
    <w:rsid w:val="00375AC7"/>
    <w:rsid w:val="00381EAC"/>
    <w:rsid w:val="00382721"/>
    <w:rsid w:val="00384239"/>
    <w:rsid w:val="00385F08"/>
    <w:rsid w:val="0038697C"/>
    <w:rsid w:val="00387541"/>
    <w:rsid w:val="00394DC2"/>
    <w:rsid w:val="00397C34"/>
    <w:rsid w:val="003A0A4A"/>
    <w:rsid w:val="003A2FA2"/>
    <w:rsid w:val="003A3CCC"/>
    <w:rsid w:val="003A55F1"/>
    <w:rsid w:val="003B27F6"/>
    <w:rsid w:val="003C279E"/>
    <w:rsid w:val="003D38F9"/>
    <w:rsid w:val="003E0E77"/>
    <w:rsid w:val="003E4429"/>
    <w:rsid w:val="003F5670"/>
    <w:rsid w:val="003F6FF6"/>
    <w:rsid w:val="00401B64"/>
    <w:rsid w:val="004029F3"/>
    <w:rsid w:val="00412EA1"/>
    <w:rsid w:val="0041492B"/>
    <w:rsid w:val="0041506D"/>
    <w:rsid w:val="00416346"/>
    <w:rsid w:val="004229A7"/>
    <w:rsid w:val="00423F19"/>
    <w:rsid w:val="00430749"/>
    <w:rsid w:val="00430C92"/>
    <w:rsid w:val="00431956"/>
    <w:rsid w:val="00436027"/>
    <w:rsid w:val="0044209F"/>
    <w:rsid w:val="004435F5"/>
    <w:rsid w:val="00443C4D"/>
    <w:rsid w:val="00452CCC"/>
    <w:rsid w:val="00455B20"/>
    <w:rsid w:val="00456F89"/>
    <w:rsid w:val="004605B4"/>
    <w:rsid w:val="00460B3F"/>
    <w:rsid w:val="00460C23"/>
    <w:rsid w:val="00461107"/>
    <w:rsid w:val="004624C0"/>
    <w:rsid w:val="00463F0D"/>
    <w:rsid w:val="00466539"/>
    <w:rsid w:val="0046761D"/>
    <w:rsid w:val="00471364"/>
    <w:rsid w:val="004763ED"/>
    <w:rsid w:val="00487851"/>
    <w:rsid w:val="00492CC9"/>
    <w:rsid w:val="00493387"/>
    <w:rsid w:val="004968F9"/>
    <w:rsid w:val="004A0183"/>
    <w:rsid w:val="004A2581"/>
    <w:rsid w:val="004A3C10"/>
    <w:rsid w:val="004A582E"/>
    <w:rsid w:val="004A7401"/>
    <w:rsid w:val="004B4933"/>
    <w:rsid w:val="004B5E39"/>
    <w:rsid w:val="004B60B8"/>
    <w:rsid w:val="004C630A"/>
    <w:rsid w:val="004C658D"/>
    <w:rsid w:val="004D209C"/>
    <w:rsid w:val="004D2831"/>
    <w:rsid w:val="004E4CD5"/>
    <w:rsid w:val="004E5B2E"/>
    <w:rsid w:val="004F1200"/>
    <w:rsid w:val="004F3B93"/>
    <w:rsid w:val="004F4CCA"/>
    <w:rsid w:val="004F6154"/>
    <w:rsid w:val="004F7436"/>
    <w:rsid w:val="00502D02"/>
    <w:rsid w:val="00504224"/>
    <w:rsid w:val="00506CE5"/>
    <w:rsid w:val="00511D24"/>
    <w:rsid w:val="0052658F"/>
    <w:rsid w:val="00532CED"/>
    <w:rsid w:val="00535EEF"/>
    <w:rsid w:val="00540CC4"/>
    <w:rsid w:val="00546807"/>
    <w:rsid w:val="005469E7"/>
    <w:rsid w:val="00553497"/>
    <w:rsid w:val="005613BD"/>
    <w:rsid w:val="00561B1B"/>
    <w:rsid w:val="0056226D"/>
    <w:rsid w:val="00572EAA"/>
    <w:rsid w:val="0057481C"/>
    <w:rsid w:val="0057696F"/>
    <w:rsid w:val="005769C9"/>
    <w:rsid w:val="0058002C"/>
    <w:rsid w:val="00584327"/>
    <w:rsid w:val="00590D3F"/>
    <w:rsid w:val="00595E2D"/>
    <w:rsid w:val="00596CBC"/>
    <w:rsid w:val="005A1F17"/>
    <w:rsid w:val="005A33DD"/>
    <w:rsid w:val="005A7779"/>
    <w:rsid w:val="005B1628"/>
    <w:rsid w:val="005C6A9F"/>
    <w:rsid w:val="005D0276"/>
    <w:rsid w:val="005D5DE4"/>
    <w:rsid w:val="005D7694"/>
    <w:rsid w:val="005E7A4B"/>
    <w:rsid w:val="005F2BED"/>
    <w:rsid w:val="005F45B0"/>
    <w:rsid w:val="005F5727"/>
    <w:rsid w:val="005F68EA"/>
    <w:rsid w:val="005F7380"/>
    <w:rsid w:val="006006C2"/>
    <w:rsid w:val="00604524"/>
    <w:rsid w:val="00607D63"/>
    <w:rsid w:val="006120AC"/>
    <w:rsid w:val="00616580"/>
    <w:rsid w:val="00616AD1"/>
    <w:rsid w:val="00621C72"/>
    <w:rsid w:val="00623534"/>
    <w:rsid w:val="00632514"/>
    <w:rsid w:val="00636D99"/>
    <w:rsid w:val="00637AFD"/>
    <w:rsid w:val="00643163"/>
    <w:rsid w:val="00665E66"/>
    <w:rsid w:val="00670102"/>
    <w:rsid w:val="00672824"/>
    <w:rsid w:val="00672D8E"/>
    <w:rsid w:val="006731CC"/>
    <w:rsid w:val="0068274D"/>
    <w:rsid w:val="00686953"/>
    <w:rsid w:val="006871E1"/>
    <w:rsid w:val="0068767A"/>
    <w:rsid w:val="006A1B2D"/>
    <w:rsid w:val="006A58A0"/>
    <w:rsid w:val="006B02AD"/>
    <w:rsid w:val="006B0F1C"/>
    <w:rsid w:val="006B6FFD"/>
    <w:rsid w:val="006B7884"/>
    <w:rsid w:val="006C0204"/>
    <w:rsid w:val="006C03F5"/>
    <w:rsid w:val="006C4442"/>
    <w:rsid w:val="006C51FF"/>
    <w:rsid w:val="006C6C23"/>
    <w:rsid w:val="006C7B02"/>
    <w:rsid w:val="006D028A"/>
    <w:rsid w:val="006D10C3"/>
    <w:rsid w:val="006D3949"/>
    <w:rsid w:val="006D64C9"/>
    <w:rsid w:val="006D77A2"/>
    <w:rsid w:val="006E29AE"/>
    <w:rsid w:val="006E2B03"/>
    <w:rsid w:val="006E4870"/>
    <w:rsid w:val="006E4FA8"/>
    <w:rsid w:val="006E68A8"/>
    <w:rsid w:val="006E7001"/>
    <w:rsid w:val="006E7A6E"/>
    <w:rsid w:val="006F0077"/>
    <w:rsid w:val="006F07A0"/>
    <w:rsid w:val="006F1423"/>
    <w:rsid w:val="006F2CEB"/>
    <w:rsid w:val="00701873"/>
    <w:rsid w:val="0070279F"/>
    <w:rsid w:val="0070282F"/>
    <w:rsid w:val="0070541E"/>
    <w:rsid w:val="007166E4"/>
    <w:rsid w:val="00716E44"/>
    <w:rsid w:val="00716E80"/>
    <w:rsid w:val="00717C33"/>
    <w:rsid w:val="00722EA0"/>
    <w:rsid w:val="0072322A"/>
    <w:rsid w:val="00724624"/>
    <w:rsid w:val="00724953"/>
    <w:rsid w:val="00727A8A"/>
    <w:rsid w:val="00727DAA"/>
    <w:rsid w:val="00741D12"/>
    <w:rsid w:val="00743847"/>
    <w:rsid w:val="00745F55"/>
    <w:rsid w:val="00747654"/>
    <w:rsid w:val="00747EF0"/>
    <w:rsid w:val="00753305"/>
    <w:rsid w:val="00755614"/>
    <w:rsid w:val="00755E05"/>
    <w:rsid w:val="00766606"/>
    <w:rsid w:val="00771271"/>
    <w:rsid w:val="00774653"/>
    <w:rsid w:val="0077622B"/>
    <w:rsid w:val="00786636"/>
    <w:rsid w:val="00791571"/>
    <w:rsid w:val="00796C97"/>
    <w:rsid w:val="007A3450"/>
    <w:rsid w:val="007B0587"/>
    <w:rsid w:val="007B6406"/>
    <w:rsid w:val="007B73A9"/>
    <w:rsid w:val="007C3650"/>
    <w:rsid w:val="007C507F"/>
    <w:rsid w:val="007C6535"/>
    <w:rsid w:val="007E2987"/>
    <w:rsid w:val="007E50FB"/>
    <w:rsid w:val="007F058D"/>
    <w:rsid w:val="007F555D"/>
    <w:rsid w:val="007F77C5"/>
    <w:rsid w:val="00810F99"/>
    <w:rsid w:val="00811DBB"/>
    <w:rsid w:val="00812BD9"/>
    <w:rsid w:val="00815307"/>
    <w:rsid w:val="00816AC7"/>
    <w:rsid w:val="00820CB3"/>
    <w:rsid w:val="008227E9"/>
    <w:rsid w:val="00827253"/>
    <w:rsid w:val="00831482"/>
    <w:rsid w:val="00835E3E"/>
    <w:rsid w:val="00840313"/>
    <w:rsid w:val="00841F81"/>
    <w:rsid w:val="00846519"/>
    <w:rsid w:val="00853D33"/>
    <w:rsid w:val="0086509E"/>
    <w:rsid w:val="008652C3"/>
    <w:rsid w:val="00865747"/>
    <w:rsid w:val="00866905"/>
    <w:rsid w:val="00866B49"/>
    <w:rsid w:val="0086740B"/>
    <w:rsid w:val="00870163"/>
    <w:rsid w:val="008721F4"/>
    <w:rsid w:val="00872259"/>
    <w:rsid w:val="00873B2C"/>
    <w:rsid w:val="00875B24"/>
    <w:rsid w:val="00882DF5"/>
    <w:rsid w:val="00885509"/>
    <w:rsid w:val="00892BF2"/>
    <w:rsid w:val="008970AA"/>
    <w:rsid w:val="008A345D"/>
    <w:rsid w:val="008A65CF"/>
    <w:rsid w:val="008B3ACD"/>
    <w:rsid w:val="008C11B4"/>
    <w:rsid w:val="008C7007"/>
    <w:rsid w:val="008C7574"/>
    <w:rsid w:val="008C7AB0"/>
    <w:rsid w:val="008C7FE2"/>
    <w:rsid w:val="008D72F8"/>
    <w:rsid w:val="008E6DDC"/>
    <w:rsid w:val="008E78C4"/>
    <w:rsid w:val="008F5B16"/>
    <w:rsid w:val="008F6A41"/>
    <w:rsid w:val="00902288"/>
    <w:rsid w:val="00904356"/>
    <w:rsid w:val="0090570B"/>
    <w:rsid w:val="00912CC2"/>
    <w:rsid w:val="00913247"/>
    <w:rsid w:val="00913347"/>
    <w:rsid w:val="00914036"/>
    <w:rsid w:val="00916C69"/>
    <w:rsid w:val="009175B6"/>
    <w:rsid w:val="00917948"/>
    <w:rsid w:val="0092165A"/>
    <w:rsid w:val="00922B36"/>
    <w:rsid w:val="00924851"/>
    <w:rsid w:val="009266AD"/>
    <w:rsid w:val="009277C9"/>
    <w:rsid w:val="009279A7"/>
    <w:rsid w:val="00933877"/>
    <w:rsid w:val="00941FBB"/>
    <w:rsid w:val="00946057"/>
    <w:rsid w:val="00957AC9"/>
    <w:rsid w:val="0096763A"/>
    <w:rsid w:val="00984BB1"/>
    <w:rsid w:val="00987879"/>
    <w:rsid w:val="00990332"/>
    <w:rsid w:val="009915D8"/>
    <w:rsid w:val="00991666"/>
    <w:rsid w:val="00991B52"/>
    <w:rsid w:val="00994C15"/>
    <w:rsid w:val="00997997"/>
    <w:rsid w:val="009A2EB4"/>
    <w:rsid w:val="009A3E73"/>
    <w:rsid w:val="009A6AA4"/>
    <w:rsid w:val="009A76FE"/>
    <w:rsid w:val="009B3357"/>
    <w:rsid w:val="009B4FF1"/>
    <w:rsid w:val="009B5920"/>
    <w:rsid w:val="009B62E6"/>
    <w:rsid w:val="009B791B"/>
    <w:rsid w:val="009C1FCD"/>
    <w:rsid w:val="009C6A6E"/>
    <w:rsid w:val="009D11CA"/>
    <w:rsid w:val="009D2B08"/>
    <w:rsid w:val="009D47D0"/>
    <w:rsid w:val="009D5C7C"/>
    <w:rsid w:val="009E5400"/>
    <w:rsid w:val="009E71D2"/>
    <w:rsid w:val="009E7BD9"/>
    <w:rsid w:val="00A0185D"/>
    <w:rsid w:val="00A04433"/>
    <w:rsid w:val="00A07E20"/>
    <w:rsid w:val="00A1032D"/>
    <w:rsid w:val="00A12C4C"/>
    <w:rsid w:val="00A24384"/>
    <w:rsid w:val="00A262BE"/>
    <w:rsid w:val="00A3070A"/>
    <w:rsid w:val="00A31C3F"/>
    <w:rsid w:val="00A34F9C"/>
    <w:rsid w:val="00A3794A"/>
    <w:rsid w:val="00A46895"/>
    <w:rsid w:val="00A51C89"/>
    <w:rsid w:val="00A6580D"/>
    <w:rsid w:val="00A66374"/>
    <w:rsid w:val="00A70393"/>
    <w:rsid w:val="00A715BA"/>
    <w:rsid w:val="00A71AF4"/>
    <w:rsid w:val="00A74ED5"/>
    <w:rsid w:val="00A75C96"/>
    <w:rsid w:val="00A763EB"/>
    <w:rsid w:val="00A773D0"/>
    <w:rsid w:val="00A802EB"/>
    <w:rsid w:val="00A84B09"/>
    <w:rsid w:val="00A850A4"/>
    <w:rsid w:val="00A85912"/>
    <w:rsid w:val="00A964A3"/>
    <w:rsid w:val="00A97287"/>
    <w:rsid w:val="00AA6204"/>
    <w:rsid w:val="00AA73BE"/>
    <w:rsid w:val="00AA7649"/>
    <w:rsid w:val="00AB0670"/>
    <w:rsid w:val="00AB2749"/>
    <w:rsid w:val="00AB6DF1"/>
    <w:rsid w:val="00AB6E95"/>
    <w:rsid w:val="00AB79B1"/>
    <w:rsid w:val="00AC359A"/>
    <w:rsid w:val="00AC5872"/>
    <w:rsid w:val="00AD1BD7"/>
    <w:rsid w:val="00AD2AB9"/>
    <w:rsid w:val="00AD2B44"/>
    <w:rsid w:val="00AD5DAC"/>
    <w:rsid w:val="00AD766B"/>
    <w:rsid w:val="00AE4C65"/>
    <w:rsid w:val="00AF2FE3"/>
    <w:rsid w:val="00AF3C15"/>
    <w:rsid w:val="00AF59F1"/>
    <w:rsid w:val="00AF77B9"/>
    <w:rsid w:val="00AF78F2"/>
    <w:rsid w:val="00B00ACB"/>
    <w:rsid w:val="00B013CF"/>
    <w:rsid w:val="00B04EA6"/>
    <w:rsid w:val="00B0607F"/>
    <w:rsid w:val="00B06B24"/>
    <w:rsid w:val="00B10BF1"/>
    <w:rsid w:val="00B126FF"/>
    <w:rsid w:val="00B12FE8"/>
    <w:rsid w:val="00B25D5E"/>
    <w:rsid w:val="00B318CC"/>
    <w:rsid w:val="00B34C7B"/>
    <w:rsid w:val="00B41287"/>
    <w:rsid w:val="00B424A9"/>
    <w:rsid w:val="00B425F4"/>
    <w:rsid w:val="00B4386E"/>
    <w:rsid w:val="00B46440"/>
    <w:rsid w:val="00B46C68"/>
    <w:rsid w:val="00B50409"/>
    <w:rsid w:val="00B52F59"/>
    <w:rsid w:val="00B60909"/>
    <w:rsid w:val="00B62CA1"/>
    <w:rsid w:val="00B63D51"/>
    <w:rsid w:val="00B65F84"/>
    <w:rsid w:val="00B713BD"/>
    <w:rsid w:val="00B71E1C"/>
    <w:rsid w:val="00B74408"/>
    <w:rsid w:val="00B83CFC"/>
    <w:rsid w:val="00B8576B"/>
    <w:rsid w:val="00B85957"/>
    <w:rsid w:val="00B9685C"/>
    <w:rsid w:val="00B973D2"/>
    <w:rsid w:val="00BA2064"/>
    <w:rsid w:val="00BA63E6"/>
    <w:rsid w:val="00BA6B0A"/>
    <w:rsid w:val="00BB29E8"/>
    <w:rsid w:val="00BB424B"/>
    <w:rsid w:val="00BC172E"/>
    <w:rsid w:val="00BC280C"/>
    <w:rsid w:val="00BD7FE8"/>
    <w:rsid w:val="00BE203E"/>
    <w:rsid w:val="00BE58C7"/>
    <w:rsid w:val="00BE5D01"/>
    <w:rsid w:val="00BE7003"/>
    <w:rsid w:val="00BF109F"/>
    <w:rsid w:val="00BF61CA"/>
    <w:rsid w:val="00BF6683"/>
    <w:rsid w:val="00C0048A"/>
    <w:rsid w:val="00C01A0C"/>
    <w:rsid w:val="00C04D31"/>
    <w:rsid w:val="00C11CBD"/>
    <w:rsid w:val="00C1302C"/>
    <w:rsid w:val="00C348A3"/>
    <w:rsid w:val="00C367CD"/>
    <w:rsid w:val="00C43A35"/>
    <w:rsid w:val="00C46547"/>
    <w:rsid w:val="00C523C2"/>
    <w:rsid w:val="00C667B0"/>
    <w:rsid w:val="00C677C2"/>
    <w:rsid w:val="00C77623"/>
    <w:rsid w:val="00C82152"/>
    <w:rsid w:val="00C835AD"/>
    <w:rsid w:val="00C85701"/>
    <w:rsid w:val="00C8730B"/>
    <w:rsid w:val="00C929CC"/>
    <w:rsid w:val="00C968C3"/>
    <w:rsid w:val="00CA270A"/>
    <w:rsid w:val="00CA2966"/>
    <w:rsid w:val="00CA3766"/>
    <w:rsid w:val="00CA5345"/>
    <w:rsid w:val="00CC2A3A"/>
    <w:rsid w:val="00CC39EA"/>
    <w:rsid w:val="00CC4D40"/>
    <w:rsid w:val="00CC5688"/>
    <w:rsid w:val="00CC65FD"/>
    <w:rsid w:val="00CD3CB9"/>
    <w:rsid w:val="00CD3EAC"/>
    <w:rsid w:val="00CD6A4A"/>
    <w:rsid w:val="00CD768A"/>
    <w:rsid w:val="00CD7F5A"/>
    <w:rsid w:val="00CE1615"/>
    <w:rsid w:val="00CE25C1"/>
    <w:rsid w:val="00CE3287"/>
    <w:rsid w:val="00CE4AA5"/>
    <w:rsid w:val="00CE543D"/>
    <w:rsid w:val="00CE5B2A"/>
    <w:rsid w:val="00CE65AB"/>
    <w:rsid w:val="00CF07F4"/>
    <w:rsid w:val="00CF3035"/>
    <w:rsid w:val="00CF361C"/>
    <w:rsid w:val="00D01109"/>
    <w:rsid w:val="00D0146A"/>
    <w:rsid w:val="00D01F95"/>
    <w:rsid w:val="00D021C8"/>
    <w:rsid w:val="00D12782"/>
    <w:rsid w:val="00D1467C"/>
    <w:rsid w:val="00D16510"/>
    <w:rsid w:val="00D17DB3"/>
    <w:rsid w:val="00D2420D"/>
    <w:rsid w:val="00D255D3"/>
    <w:rsid w:val="00D270BD"/>
    <w:rsid w:val="00D31F4C"/>
    <w:rsid w:val="00D337DC"/>
    <w:rsid w:val="00D33C57"/>
    <w:rsid w:val="00D3711A"/>
    <w:rsid w:val="00D6147D"/>
    <w:rsid w:val="00D62521"/>
    <w:rsid w:val="00D677D0"/>
    <w:rsid w:val="00D7180E"/>
    <w:rsid w:val="00D71C62"/>
    <w:rsid w:val="00D74186"/>
    <w:rsid w:val="00D75C94"/>
    <w:rsid w:val="00D76E73"/>
    <w:rsid w:val="00D9224E"/>
    <w:rsid w:val="00DA1D45"/>
    <w:rsid w:val="00DA4148"/>
    <w:rsid w:val="00DA7079"/>
    <w:rsid w:val="00DA79FF"/>
    <w:rsid w:val="00DB2DE8"/>
    <w:rsid w:val="00DC19EA"/>
    <w:rsid w:val="00DC3DEE"/>
    <w:rsid w:val="00DD3807"/>
    <w:rsid w:val="00DF0B5D"/>
    <w:rsid w:val="00DF3083"/>
    <w:rsid w:val="00DF640C"/>
    <w:rsid w:val="00DF665A"/>
    <w:rsid w:val="00E02B8C"/>
    <w:rsid w:val="00E037EF"/>
    <w:rsid w:val="00E115D5"/>
    <w:rsid w:val="00E22391"/>
    <w:rsid w:val="00E22E55"/>
    <w:rsid w:val="00E23559"/>
    <w:rsid w:val="00E235A5"/>
    <w:rsid w:val="00E2395B"/>
    <w:rsid w:val="00E40C55"/>
    <w:rsid w:val="00E447E3"/>
    <w:rsid w:val="00E449DF"/>
    <w:rsid w:val="00E45309"/>
    <w:rsid w:val="00E45DFF"/>
    <w:rsid w:val="00E53796"/>
    <w:rsid w:val="00E54351"/>
    <w:rsid w:val="00E54D59"/>
    <w:rsid w:val="00E61AE8"/>
    <w:rsid w:val="00E61B87"/>
    <w:rsid w:val="00E80A4A"/>
    <w:rsid w:val="00E8205B"/>
    <w:rsid w:val="00E9534C"/>
    <w:rsid w:val="00EA305C"/>
    <w:rsid w:val="00EA3987"/>
    <w:rsid w:val="00EA7A83"/>
    <w:rsid w:val="00EB2A91"/>
    <w:rsid w:val="00EC0434"/>
    <w:rsid w:val="00EC4CB2"/>
    <w:rsid w:val="00EC5C00"/>
    <w:rsid w:val="00EC73DC"/>
    <w:rsid w:val="00EC74CE"/>
    <w:rsid w:val="00EC755F"/>
    <w:rsid w:val="00ED13FF"/>
    <w:rsid w:val="00ED6505"/>
    <w:rsid w:val="00EE0404"/>
    <w:rsid w:val="00EE43B2"/>
    <w:rsid w:val="00EE764C"/>
    <w:rsid w:val="00EF1869"/>
    <w:rsid w:val="00EF363D"/>
    <w:rsid w:val="00EF3B3F"/>
    <w:rsid w:val="00EF6815"/>
    <w:rsid w:val="00EF744B"/>
    <w:rsid w:val="00F02B80"/>
    <w:rsid w:val="00F06265"/>
    <w:rsid w:val="00F108AA"/>
    <w:rsid w:val="00F24FA2"/>
    <w:rsid w:val="00F270A2"/>
    <w:rsid w:val="00F31253"/>
    <w:rsid w:val="00F31EFB"/>
    <w:rsid w:val="00F34510"/>
    <w:rsid w:val="00F42F05"/>
    <w:rsid w:val="00F5001C"/>
    <w:rsid w:val="00F51B0A"/>
    <w:rsid w:val="00F52C3C"/>
    <w:rsid w:val="00F574EF"/>
    <w:rsid w:val="00F63F1C"/>
    <w:rsid w:val="00F6529A"/>
    <w:rsid w:val="00F6629B"/>
    <w:rsid w:val="00F76399"/>
    <w:rsid w:val="00F8736B"/>
    <w:rsid w:val="00F92D2D"/>
    <w:rsid w:val="00F971FC"/>
    <w:rsid w:val="00FB0724"/>
    <w:rsid w:val="00FB2562"/>
    <w:rsid w:val="00FB3F56"/>
    <w:rsid w:val="00FC29A1"/>
    <w:rsid w:val="00FC60FE"/>
    <w:rsid w:val="00FC7E87"/>
    <w:rsid w:val="00FD2466"/>
    <w:rsid w:val="00FE28BC"/>
    <w:rsid w:val="00FE49F8"/>
    <w:rsid w:val="00FF212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85E71"/>
  <w15:docId w15:val="{EEAEB792-A93E-4ED7-B6F8-7D9FD697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semiHidden="1" w:uiPriority="47" w:unhideWhenUsed="1"/>
    <w:lsdException w:name="TOC Heading" w:semiHidden="1" w:uiPriority="4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92B"/>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C92185"/>
    <w:pPr>
      <w:keepNext/>
      <w:spacing w:after="220"/>
      <w:outlineLvl w:val="1"/>
    </w:pPr>
    <w:rPr>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5F3422"/>
    <w:rPr>
      <w:b/>
      <w:snapToGrid w:val="0"/>
      <w:sz w:val="24"/>
    </w:rPr>
  </w:style>
  <w:style w:type="paragraph" w:styleId="BodyText">
    <w:name w:val="Body Text"/>
    <w:basedOn w:val="Normal"/>
    <w:link w:val="BodyTextChar"/>
    <w:qFormat/>
    <w:rsid w:val="000D4EB9"/>
    <w:pPr>
      <w:spacing w:after="240"/>
    </w:pPr>
    <w:rPr>
      <w:szCs w:val="24"/>
    </w:rPr>
  </w:style>
  <w:style w:type="character" w:customStyle="1" w:styleId="BodyTextChar">
    <w:name w:val="Body Text Char"/>
    <w:link w:val="BodyText"/>
    <w:rsid w:val="000D4EB9"/>
    <w:rPr>
      <w:rFonts w:ascii="Arial" w:hAnsi="Arial" w:cs="Arial"/>
      <w:szCs w:val="24"/>
    </w:rPr>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C92185"/>
    <w:rPr>
      <w:rFonts w:ascii="Arial" w:hAnsi="Arial"/>
      <w:b/>
      <w:bCs/>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MediumList2-Accent41">
    <w:name w:val="Medium List 2 - Accent 4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5">
    <w:name w:val="Medium List 2 Accent 5"/>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List2-Accent4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X"/>
    <w:basedOn w:val="Part"/>
    <w:qFormat/>
    <w:rsid w:val="00C9085C"/>
    <w:pPr>
      <w:keepNext/>
    </w:pPr>
    <w:rPr>
      <w:sz w:val="28"/>
    </w:rPr>
  </w:style>
  <w:style w:type="character" w:styleId="Emphasis">
    <w:name w:val="Emphasis"/>
    <w:uiPriority w:val="20"/>
    <w:qFormat/>
    <w:rsid w:val="006266BE"/>
    <w:rPr>
      <w:i/>
    </w:rPr>
  </w:style>
  <w:style w:type="character" w:customStyle="1" w:styleId="pubfrontjname">
    <w:name w:val="pubfront_jname"/>
    <w:basedOn w:val="DefaultParagraphFont"/>
    <w:rsid w:val="00C6226E"/>
  </w:style>
  <w:style w:type="paragraph" w:customStyle="1" w:styleId="DarkList-Accent31">
    <w:name w:val="Dark List - Accent 31"/>
    <w:hidden/>
    <w:uiPriority w:val="71"/>
    <w:rsid w:val="00E4532E"/>
    <w:rPr>
      <w:rFonts w:ascii="Arial" w:hAnsi="Arial"/>
    </w:rPr>
  </w:style>
  <w:style w:type="character" w:customStyle="1" w:styleId="slug-pub-date">
    <w:name w:val="slug-pub-date"/>
    <w:rsid w:val="00EF744B"/>
  </w:style>
  <w:style w:type="character" w:customStyle="1" w:styleId="apple-converted-space">
    <w:name w:val="apple-converted-space"/>
    <w:rsid w:val="00EF744B"/>
  </w:style>
  <w:style w:type="character" w:customStyle="1" w:styleId="slug-vol">
    <w:name w:val="slug-vol"/>
    <w:rsid w:val="00EF744B"/>
  </w:style>
  <w:style w:type="character" w:customStyle="1" w:styleId="slug-issue">
    <w:name w:val="slug-issue"/>
    <w:rsid w:val="00EF744B"/>
  </w:style>
  <w:style w:type="character" w:customStyle="1" w:styleId="slug-pages">
    <w:name w:val="slug-pages"/>
    <w:rsid w:val="00EF744B"/>
  </w:style>
  <w:style w:type="character" w:customStyle="1" w:styleId="slug-doi-wrapper">
    <w:name w:val="slug-doi-wrapper"/>
    <w:rsid w:val="00EF744B"/>
  </w:style>
  <w:style w:type="character" w:customStyle="1" w:styleId="slug-doi">
    <w:name w:val="slug-doi"/>
    <w:rsid w:val="00EF744B"/>
  </w:style>
  <w:style w:type="character" w:customStyle="1" w:styleId="slug-metadata-note">
    <w:name w:val="slug-metadata-note"/>
    <w:rsid w:val="00294584"/>
  </w:style>
  <w:style w:type="character" w:customStyle="1" w:styleId="slug-ahead-of-print-date">
    <w:name w:val="slug-ahead-of-print-date"/>
    <w:rsid w:val="00294584"/>
  </w:style>
  <w:style w:type="character" w:styleId="HTMLCite">
    <w:name w:val="HTML Cite"/>
    <w:uiPriority w:val="99"/>
    <w:semiHidden/>
    <w:unhideWhenUsed/>
    <w:rsid w:val="00294584"/>
    <w:rPr>
      <w:i/>
      <w:iCs/>
    </w:rPr>
  </w:style>
  <w:style w:type="character" w:customStyle="1" w:styleId="slug-elocation">
    <w:name w:val="slug-elocation"/>
    <w:rsid w:val="00294584"/>
  </w:style>
  <w:style w:type="paragraph" w:customStyle="1" w:styleId="ColorfulList-Accent11">
    <w:name w:val="Colorful List - Accent 11"/>
    <w:basedOn w:val="Normal"/>
    <w:uiPriority w:val="34"/>
    <w:qFormat/>
    <w:rsid w:val="00105D66"/>
    <w:pPr>
      <w:ind w:left="720"/>
      <w:contextualSpacing/>
    </w:pPr>
  </w:style>
  <w:style w:type="character" w:customStyle="1" w:styleId="description">
    <w:name w:val="description"/>
    <w:rsid w:val="00401B64"/>
  </w:style>
  <w:style w:type="paragraph" w:styleId="ListParagraph">
    <w:name w:val="List Paragraph"/>
    <w:basedOn w:val="Normal"/>
    <w:uiPriority w:val="34"/>
    <w:qFormat/>
    <w:rsid w:val="00CE65AB"/>
    <w:pPr>
      <w:ind w:left="720"/>
      <w:contextualSpacing/>
    </w:pPr>
    <w:rPr>
      <w:rFonts w:ascii="Cambria" w:eastAsia="MS Mincho" w:hAnsi="Cambria"/>
      <w:sz w:val="24"/>
      <w:szCs w:val="24"/>
    </w:rPr>
  </w:style>
  <w:style w:type="character" w:customStyle="1" w:styleId="slug-metadata-note3">
    <w:name w:val="slug-metadata-note3"/>
    <w:basedOn w:val="DefaultParagraphFont"/>
    <w:rsid w:val="00382721"/>
    <w:rPr>
      <w:vanish w:val="0"/>
      <w:webHidden w:val="0"/>
      <w:specVanish w:val="0"/>
    </w:rPr>
  </w:style>
  <w:style w:type="character" w:styleId="UnresolvedMention">
    <w:name w:val="Unresolved Mention"/>
    <w:basedOn w:val="DefaultParagraphFont"/>
    <w:uiPriority w:val="99"/>
    <w:semiHidden/>
    <w:unhideWhenUsed/>
    <w:rsid w:val="00220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1623">
      <w:bodyDiv w:val="1"/>
      <w:marLeft w:val="0"/>
      <w:marRight w:val="0"/>
      <w:marTop w:val="0"/>
      <w:marBottom w:val="0"/>
      <w:divBdr>
        <w:top w:val="none" w:sz="0" w:space="0" w:color="auto"/>
        <w:left w:val="none" w:sz="0" w:space="0" w:color="auto"/>
        <w:bottom w:val="none" w:sz="0" w:space="0" w:color="auto"/>
        <w:right w:val="none" w:sz="0" w:space="0" w:color="auto"/>
      </w:divBdr>
    </w:div>
    <w:div w:id="96566467">
      <w:bodyDiv w:val="1"/>
      <w:marLeft w:val="0"/>
      <w:marRight w:val="0"/>
      <w:marTop w:val="0"/>
      <w:marBottom w:val="0"/>
      <w:divBdr>
        <w:top w:val="none" w:sz="0" w:space="0" w:color="auto"/>
        <w:left w:val="none" w:sz="0" w:space="0" w:color="auto"/>
        <w:bottom w:val="none" w:sz="0" w:space="0" w:color="auto"/>
        <w:right w:val="none" w:sz="0" w:space="0" w:color="auto"/>
      </w:divBdr>
      <w:divsChild>
        <w:div w:id="514879496">
          <w:marLeft w:val="0"/>
          <w:marRight w:val="0"/>
          <w:marTop w:val="0"/>
          <w:marBottom w:val="0"/>
          <w:divBdr>
            <w:top w:val="none" w:sz="0" w:space="0" w:color="auto"/>
            <w:left w:val="none" w:sz="0" w:space="0" w:color="auto"/>
            <w:bottom w:val="none" w:sz="0" w:space="0" w:color="auto"/>
            <w:right w:val="none" w:sz="0" w:space="0" w:color="auto"/>
          </w:divBdr>
        </w:div>
        <w:div w:id="1087535924">
          <w:marLeft w:val="0"/>
          <w:marRight w:val="0"/>
          <w:marTop w:val="0"/>
          <w:marBottom w:val="0"/>
          <w:divBdr>
            <w:top w:val="none" w:sz="0" w:space="0" w:color="auto"/>
            <w:left w:val="none" w:sz="0" w:space="0" w:color="auto"/>
            <w:bottom w:val="none" w:sz="0" w:space="0" w:color="auto"/>
            <w:right w:val="none" w:sz="0" w:space="0" w:color="auto"/>
          </w:divBdr>
        </w:div>
      </w:divsChild>
    </w:div>
    <w:div w:id="111173902">
      <w:bodyDiv w:val="1"/>
      <w:marLeft w:val="0"/>
      <w:marRight w:val="0"/>
      <w:marTop w:val="0"/>
      <w:marBottom w:val="0"/>
      <w:divBdr>
        <w:top w:val="none" w:sz="0" w:space="0" w:color="auto"/>
        <w:left w:val="none" w:sz="0" w:space="0" w:color="auto"/>
        <w:bottom w:val="none" w:sz="0" w:space="0" w:color="auto"/>
        <w:right w:val="none" w:sz="0" w:space="0" w:color="auto"/>
      </w:divBdr>
    </w:div>
    <w:div w:id="115099379">
      <w:bodyDiv w:val="1"/>
      <w:marLeft w:val="0"/>
      <w:marRight w:val="0"/>
      <w:marTop w:val="0"/>
      <w:marBottom w:val="0"/>
      <w:divBdr>
        <w:top w:val="none" w:sz="0" w:space="0" w:color="auto"/>
        <w:left w:val="none" w:sz="0" w:space="0" w:color="auto"/>
        <w:bottom w:val="none" w:sz="0" w:space="0" w:color="auto"/>
        <w:right w:val="none" w:sz="0" w:space="0" w:color="auto"/>
      </w:divBdr>
    </w:div>
    <w:div w:id="414862812">
      <w:bodyDiv w:val="1"/>
      <w:marLeft w:val="0"/>
      <w:marRight w:val="0"/>
      <w:marTop w:val="0"/>
      <w:marBottom w:val="0"/>
      <w:divBdr>
        <w:top w:val="none" w:sz="0" w:space="0" w:color="auto"/>
        <w:left w:val="none" w:sz="0" w:space="0" w:color="auto"/>
        <w:bottom w:val="none" w:sz="0" w:space="0" w:color="auto"/>
        <w:right w:val="none" w:sz="0" w:space="0" w:color="auto"/>
      </w:divBdr>
    </w:div>
    <w:div w:id="444151675">
      <w:bodyDiv w:val="1"/>
      <w:marLeft w:val="0"/>
      <w:marRight w:val="0"/>
      <w:marTop w:val="0"/>
      <w:marBottom w:val="0"/>
      <w:divBdr>
        <w:top w:val="none" w:sz="0" w:space="0" w:color="auto"/>
        <w:left w:val="none" w:sz="0" w:space="0" w:color="auto"/>
        <w:bottom w:val="none" w:sz="0" w:space="0" w:color="auto"/>
        <w:right w:val="none" w:sz="0" w:space="0" w:color="auto"/>
      </w:divBdr>
    </w:div>
    <w:div w:id="520626214">
      <w:bodyDiv w:val="1"/>
      <w:marLeft w:val="0"/>
      <w:marRight w:val="0"/>
      <w:marTop w:val="0"/>
      <w:marBottom w:val="0"/>
      <w:divBdr>
        <w:top w:val="none" w:sz="0" w:space="0" w:color="auto"/>
        <w:left w:val="none" w:sz="0" w:space="0" w:color="auto"/>
        <w:bottom w:val="none" w:sz="0" w:space="0" w:color="auto"/>
        <w:right w:val="none" w:sz="0" w:space="0" w:color="auto"/>
      </w:divBdr>
      <w:divsChild>
        <w:div w:id="227810840">
          <w:marLeft w:val="0"/>
          <w:marRight w:val="0"/>
          <w:marTop w:val="0"/>
          <w:marBottom w:val="0"/>
          <w:divBdr>
            <w:top w:val="none" w:sz="0" w:space="0" w:color="auto"/>
            <w:left w:val="none" w:sz="0" w:space="0" w:color="auto"/>
            <w:bottom w:val="none" w:sz="0" w:space="0" w:color="auto"/>
            <w:right w:val="none" w:sz="0" w:space="0" w:color="auto"/>
          </w:divBdr>
          <w:divsChild>
            <w:div w:id="1301377112">
              <w:marLeft w:val="0"/>
              <w:marRight w:val="0"/>
              <w:marTop w:val="0"/>
              <w:marBottom w:val="0"/>
              <w:divBdr>
                <w:top w:val="none" w:sz="0" w:space="0" w:color="auto"/>
                <w:left w:val="none" w:sz="0" w:space="0" w:color="auto"/>
                <w:bottom w:val="none" w:sz="0" w:space="0" w:color="auto"/>
                <w:right w:val="none" w:sz="0" w:space="0" w:color="auto"/>
              </w:divBdr>
              <w:divsChild>
                <w:div w:id="20543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28106">
      <w:bodyDiv w:val="1"/>
      <w:marLeft w:val="0"/>
      <w:marRight w:val="0"/>
      <w:marTop w:val="0"/>
      <w:marBottom w:val="0"/>
      <w:divBdr>
        <w:top w:val="none" w:sz="0" w:space="0" w:color="auto"/>
        <w:left w:val="none" w:sz="0" w:space="0" w:color="auto"/>
        <w:bottom w:val="none" w:sz="0" w:space="0" w:color="auto"/>
        <w:right w:val="none" w:sz="0" w:space="0" w:color="auto"/>
      </w:divBdr>
    </w:div>
    <w:div w:id="750928040">
      <w:bodyDiv w:val="1"/>
      <w:marLeft w:val="0"/>
      <w:marRight w:val="0"/>
      <w:marTop w:val="0"/>
      <w:marBottom w:val="0"/>
      <w:divBdr>
        <w:top w:val="none" w:sz="0" w:space="0" w:color="auto"/>
        <w:left w:val="none" w:sz="0" w:space="0" w:color="auto"/>
        <w:bottom w:val="none" w:sz="0" w:space="0" w:color="auto"/>
        <w:right w:val="none" w:sz="0" w:space="0" w:color="auto"/>
      </w:divBdr>
    </w:div>
    <w:div w:id="875895852">
      <w:bodyDiv w:val="1"/>
      <w:marLeft w:val="0"/>
      <w:marRight w:val="0"/>
      <w:marTop w:val="0"/>
      <w:marBottom w:val="0"/>
      <w:divBdr>
        <w:top w:val="none" w:sz="0" w:space="0" w:color="auto"/>
        <w:left w:val="none" w:sz="0" w:space="0" w:color="auto"/>
        <w:bottom w:val="none" w:sz="0" w:space="0" w:color="auto"/>
        <w:right w:val="none" w:sz="0" w:space="0" w:color="auto"/>
      </w:divBdr>
    </w:div>
    <w:div w:id="895703510">
      <w:bodyDiv w:val="1"/>
      <w:marLeft w:val="0"/>
      <w:marRight w:val="0"/>
      <w:marTop w:val="0"/>
      <w:marBottom w:val="0"/>
      <w:divBdr>
        <w:top w:val="none" w:sz="0" w:space="0" w:color="auto"/>
        <w:left w:val="none" w:sz="0" w:space="0" w:color="auto"/>
        <w:bottom w:val="none" w:sz="0" w:space="0" w:color="auto"/>
        <w:right w:val="none" w:sz="0" w:space="0" w:color="auto"/>
      </w:divBdr>
      <w:divsChild>
        <w:div w:id="969750604">
          <w:marLeft w:val="0"/>
          <w:marRight w:val="0"/>
          <w:marTop w:val="0"/>
          <w:marBottom w:val="0"/>
          <w:divBdr>
            <w:top w:val="none" w:sz="0" w:space="0" w:color="auto"/>
            <w:left w:val="none" w:sz="0" w:space="0" w:color="auto"/>
            <w:bottom w:val="none" w:sz="0" w:space="0" w:color="auto"/>
            <w:right w:val="none" w:sz="0" w:space="0" w:color="auto"/>
          </w:divBdr>
        </w:div>
        <w:div w:id="1008141067">
          <w:marLeft w:val="0"/>
          <w:marRight w:val="0"/>
          <w:marTop w:val="0"/>
          <w:marBottom w:val="0"/>
          <w:divBdr>
            <w:top w:val="none" w:sz="0" w:space="0" w:color="auto"/>
            <w:left w:val="none" w:sz="0" w:space="0" w:color="auto"/>
            <w:bottom w:val="none" w:sz="0" w:space="0" w:color="auto"/>
            <w:right w:val="none" w:sz="0" w:space="0" w:color="auto"/>
          </w:divBdr>
          <w:divsChild>
            <w:div w:id="909924413">
              <w:marLeft w:val="0"/>
              <w:marRight w:val="0"/>
              <w:marTop w:val="0"/>
              <w:marBottom w:val="0"/>
              <w:divBdr>
                <w:top w:val="none" w:sz="0" w:space="0" w:color="auto"/>
                <w:left w:val="none" w:sz="0" w:space="0" w:color="auto"/>
                <w:bottom w:val="none" w:sz="0" w:space="0" w:color="auto"/>
                <w:right w:val="none" w:sz="0" w:space="0" w:color="auto"/>
              </w:divBdr>
            </w:div>
          </w:divsChild>
        </w:div>
        <w:div w:id="1583879138">
          <w:marLeft w:val="0"/>
          <w:marRight w:val="0"/>
          <w:marTop w:val="0"/>
          <w:marBottom w:val="0"/>
          <w:divBdr>
            <w:top w:val="none" w:sz="0" w:space="0" w:color="auto"/>
            <w:left w:val="none" w:sz="0" w:space="0" w:color="auto"/>
            <w:bottom w:val="none" w:sz="0" w:space="0" w:color="auto"/>
            <w:right w:val="none" w:sz="0" w:space="0" w:color="auto"/>
          </w:divBdr>
        </w:div>
        <w:div w:id="1672634416">
          <w:marLeft w:val="0"/>
          <w:marRight w:val="0"/>
          <w:marTop w:val="0"/>
          <w:marBottom w:val="0"/>
          <w:divBdr>
            <w:top w:val="none" w:sz="0" w:space="0" w:color="auto"/>
            <w:left w:val="none" w:sz="0" w:space="0" w:color="auto"/>
            <w:bottom w:val="none" w:sz="0" w:space="0" w:color="auto"/>
            <w:right w:val="none" w:sz="0" w:space="0" w:color="auto"/>
          </w:divBdr>
        </w:div>
      </w:divsChild>
    </w:div>
    <w:div w:id="1054158340">
      <w:bodyDiv w:val="1"/>
      <w:marLeft w:val="0"/>
      <w:marRight w:val="0"/>
      <w:marTop w:val="0"/>
      <w:marBottom w:val="0"/>
      <w:divBdr>
        <w:top w:val="none" w:sz="0" w:space="0" w:color="auto"/>
        <w:left w:val="none" w:sz="0" w:space="0" w:color="auto"/>
        <w:bottom w:val="none" w:sz="0" w:space="0" w:color="auto"/>
        <w:right w:val="none" w:sz="0" w:space="0" w:color="auto"/>
      </w:divBdr>
      <w:divsChild>
        <w:div w:id="83381103">
          <w:marLeft w:val="0"/>
          <w:marRight w:val="0"/>
          <w:marTop w:val="0"/>
          <w:marBottom w:val="0"/>
          <w:divBdr>
            <w:top w:val="none" w:sz="0" w:space="0" w:color="auto"/>
            <w:left w:val="none" w:sz="0" w:space="0" w:color="auto"/>
            <w:bottom w:val="none" w:sz="0" w:space="0" w:color="auto"/>
            <w:right w:val="none" w:sz="0" w:space="0" w:color="auto"/>
          </w:divBdr>
          <w:divsChild>
            <w:div w:id="1667703280">
              <w:marLeft w:val="0"/>
              <w:marRight w:val="0"/>
              <w:marTop w:val="0"/>
              <w:marBottom w:val="0"/>
              <w:divBdr>
                <w:top w:val="none" w:sz="0" w:space="0" w:color="auto"/>
                <w:left w:val="none" w:sz="0" w:space="0" w:color="auto"/>
                <w:bottom w:val="none" w:sz="0" w:space="0" w:color="auto"/>
                <w:right w:val="none" w:sz="0" w:space="0" w:color="auto"/>
              </w:divBdr>
            </w:div>
          </w:divsChild>
        </w:div>
        <w:div w:id="114375672">
          <w:marLeft w:val="0"/>
          <w:marRight w:val="0"/>
          <w:marTop w:val="0"/>
          <w:marBottom w:val="0"/>
          <w:divBdr>
            <w:top w:val="none" w:sz="0" w:space="0" w:color="auto"/>
            <w:left w:val="none" w:sz="0" w:space="0" w:color="auto"/>
            <w:bottom w:val="none" w:sz="0" w:space="0" w:color="auto"/>
            <w:right w:val="none" w:sz="0" w:space="0" w:color="auto"/>
          </w:divBdr>
          <w:divsChild>
            <w:div w:id="1707438799">
              <w:marLeft w:val="0"/>
              <w:marRight w:val="0"/>
              <w:marTop w:val="0"/>
              <w:marBottom w:val="0"/>
              <w:divBdr>
                <w:top w:val="none" w:sz="0" w:space="0" w:color="auto"/>
                <w:left w:val="none" w:sz="0" w:space="0" w:color="auto"/>
                <w:bottom w:val="none" w:sz="0" w:space="0" w:color="auto"/>
                <w:right w:val="none" w:sz="0" w:space="0" w:color="auto"/>
              </w:divBdr>
            </w:div>
          </w:divsChild>
        </w:div>
        <w:div w:id="900406824">
          <w:marLeft w:val="0"/>
          <w:marRight w:val="0"/>
          <w:marTop w:val="0"/>
          <w:marBottom w:val="0"/>
          <w:divBdr>
            <w:top w:val="none" w:sz="0" w:space="0" w:color="auto"/>
            <w:left w:val="none" w:sz="0" w:space="0" w:color="auto"/>
            <w:bottom w:val="none" w:sz="0" w:space="0" w:color="auto"/>
            <w:right w:val="none" w:sz="0" w:space="0" w:color="auto"/>
          </w:divBdr>
          <w:divsChild>
            <w:div w:id="1664700706">
              <w:marLeft w:val="0"/>
              <w:marRight w:val="0"/>
              <w:marTop w:val="0"/>
              <w:marBottom w:val="0"/>
              <w:divBdr>
                <w:top w:val="none" w:sz="0" w:space="0" w:color="auto"/>
                <w:left w:val="none" w:sz="0" w:space="0" w:color="auto"/>
                <w:bottom w:val="none" w:sz="0" w:space="0" w:color="auto"/>
                <w:right w:val="none" w:sz="0" w:space="0" w:color="auto"/>
              </w:divBdr>
            </w:div>
          </w:divsChild>
        </w:div>
        <w:div w:id="1325016506">
          <w:marLeft w:val="0"/>
          <w:marRight w:val="0"/>
          <w:marTop w:val="0"/>
          <w:marBottom w:val="0"/>
          <w:divBdr>
            <w:top w:val="none" w:sz="0" w:space="0" w:color="auto"/>
            <w:left w:val="none" w:sz="0" w:space="0" w:color="auto"/>
            <w:bottom w:val="none" w:sz="0" w:space="0" w:color="auto"/>
            <w:right w:val="none" w:sz="0" w:space="0" w:color="auto"/>
          </w:divBdr>
          <w:divsChild>
            <w:div w:id="2170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0392">
      <w:bodyDiv w:val="1"/>
      <w:marLeft w:val="0"/>
      <w:marRight w:val="0"/>
      <w:marTop w:val="0"/>
      <w:marBottom w:val="0"/>
      <w:divBdr>
        <w:top w:val="none" w:sz="0" w:space="0" w:color="auto"/>
        <w:left w:val="none" w:sz="0" w:space="0" w:color="auto"/>
        <w:bottom w:val="none" w:sz="0" w:space="0" w:color="auto"/>
        <w:right w:val="none" w:sz="0" w:space="0" w:color="auto"/>
      </w:divBdr>
    </w:div>
    <w:div w:id="1099712193">
      <w:bodyDiv w:val="1"/>
      <w:marLeft w:val="0"/>
      <w:marRight w:val="0"/>
      <w:marTop w:val="0"/>
      <w:marBottom w:val="0"/>
      <w:divBdr>
        <w:top w:val="none" w:sz="0" w:space="0" w:color="auto"/>
        <w:left w:val="none" w:sz="0" w:space="0" w:color="auto"/>
        <w:bottom w:val="none" w:sz="0" w:space="0" w:color="auto"/>
        <w:right w:val="none" w:sz="0" w:space="0" w:color="auto"/>
      </w:divBdr>
      <w:divsChild>
        <w:div w:id="215748444">
          <w:marLeft w:val="0"/>
          <w:marRight w:val="0"/>
          <w:marTop w:val="0"/>
          <w:marBottom w:val="0"/>
          <w:divBdr>
            <w:top w:val="none" w:sz="0" w:space="0" w:color="auto"/>
            <w:left w:val="none" w:sz="0" w:space="0" w:color="auto"/>
            <w:bottom w:val="none" w:sz="0" w:space="0" w:color="auto"/>
            <w:right w:val="none" w:sz="0" w:space="0" w:color="auto"/>
          </w:divBdr>
          <w:divsChild>
            <w:div w:id="1998605928">
              <w:marLeft w:val="0"/>
              <w:marRight w:val="0"/>
              <w:marTop w:val="0"/>
              <w:marBottom w:val="0"/>
              <w:divBdr>
                <w:top w:val="none" w:sz="0" w:space="0" w:color="auto"/>
                <w:left w:val="none" w:sz="0" w:space="0" w:color="auto"/>
                <w:bottom w:val="none" w:sz="0" w:space="0" w:color="auto"/>
                <w:right w:val="none" w:sz="0" w:space="0" w:color="auto"/>
              </w:divBdr>
              <w:divsChild>
                <w:div w:id="739987948">
                  <w:marLeft w:val="0"/>
                  <w:marRight w:val="0"/>
                  <w:marTop w:val="0"/>
                  <w:marBottom w:val="0"/>
                  <w:divBdr>
                    <w:top w:val="none" w:sz="0" w:space="0" w:color="auto"/>
                    <w:left w:val="none" w:sz="0" w:space="0" w:color="auto"/>
                    <w:bottom w:val="none" w:sz="0" w:space="0" w:color="auto"/>
                    <w:right w:val="none" w:sz="0" w:space="0" w:color="auto"/>
                  </w:divBdr>
                  <w:divsChild>
                    <w:div w:id="1604263752">
                      <w:marLeft w:val="60"/>
                      <w:marRight w:val="0"/>
                      <w:marTop w:val="0"/>
                      <w:marBottom w:val="0"/>
                      <w:divBdr>
                        <w:top w:val="none" w:sz="0" w:space="0" w:color="auto"/>
                        <w:left w:val="none" w:sz="0" w:space="0" w:color="auto"/>
                        <w:bottom w:val="none" w:sz="0" w:space="0" w:color="auto"/>
                        <w:right w:val="none" w:sz="0" w:space="0" w:color="auto"/>
                      </w:divBdr>
                      <w:divsChild>
                        <w:div w:id="1662393415">
                          <w:marLeft w:val="0"/>
                          <w:marRight w:val="0"/>
                          <w:marTop w:val="0"/>
                          <w:marBottom w:val="0"/>
                          <w:divBdr>
                            <w:top w:val="none" w:sz="0" w:space="0" w:color="auto"/>
                            <w:left w:val="none" w:sz="0" w:space="0" w:color="auto"/>
                            <w:bottom w:val="none" w:sz="0" w:space="0" w:color="auto"/>
                            <w:right w:val="none" w:sz="0" w:space="0" w:color="auto"/>
                          </w:divBdr>
                        </w:div>
                      </w:divsChild>
                    </w:div>
                    <w:div w:id="1914316495">
                      <w:marLeft w:val="45"/>
                      <w:marRight w:val="45"/>
                      <w:marTop w:val="0"/>
                      <w:marBottom w:val="0"/>
                      <w:divBdr>
                        <w:top w:val="none" w:sz="0" w:space="0" w:color="auto"/>
                        <w:left w:val="none" w:sz="0" w:space="0" w:color="auto"/>
                        <w:bottom w:val="none" w:sz="0" w:space="0" w:color="auto"/>
                        <w:right w:val="none" w:sz="0" w:space="0" w:color="auto"/>
                      </w:divBdr>
                      <w:divsChild>
                        <w:div w:id="18771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168176">
          <w:marLeft w:val="0"/>
          <w:marRight w:val="0"/>
          <w:marTop w:val="0"/>
          <w:marBottom w:val="0"/>
          <w:divBdr>
            <w:top w:val="none" w:sz="0" w:space="0" w:color="auto"/>
            <w:left w:val="none" w:sz="0" w:space="0" w:color="auto"/>
            <w:bottom w:val="none" w:sz="0" w:space="0" w:color="auto"/>
            <w:right w:val="none" w:sz="0" w:space="0" w:color="auto"/>
          </w:divBdr>
          <w:divsChild>
            <w:div w:id="1582563695">
              <w:marLeft w:val="0"/>
              <w:marRight w:val="0"/>
              <w:marTop w:val="0"/>
              <w:marBottom w:val="0"/>
              <w:divBdr>
                <w:top w:val="none" w:sz="0" w:space="0" w:color="auto"/>
                <w:left w:val="none" w:sz="0" w:space="0" w:color="auto"/>
                <w:bottom w:val="none" w:sz="0" w:space="0" w:color="auto"/>
                <w:right w:val="none" w:sz="0" w:space="0" w:color="auto"/>
              </w:divBdr>
              <w:divsChild>
                <w:div w:id="1786388281">
                  <w:marLeft w:val="0"/>
                  <w:marRight w:val="0"/>
                  <w:marTop w:val="0"/>
                  <w:marBottom w:val="0"/>
                  <w:divBdr>
                    <w:top w:val="none" w:sz="0" w:space="0" w:color="auto"/>
                    <w:left w:val="none" w:sz="0" w:space="0" w:color="auto"/>
                    <w:bottom w:val="none" w:sz="0" w:space="0" w:color="auto"/>
                    <w:right w:val="none" w:sz="0" w:space="0" w:color="auto"/>
                  </w:divBdr>
                  <w:divsChild>
                    <w:div w:id="128864251">
                      <w:marLeft w:val="60"/>
                      <w:marRight w:val="0"/>
                      <w:marTop w:val="0"/>
                      <w:marBottom w:val="0"/>
                      <w:divBdr>
                        <w:top w:val="none" w:sz="0" w:space="0" w:color="auto"/>
                        <w:left w:val="none" w:sz="0" w:space="0" w:color="auto"/>
                        <w:bottom w:val="none" w:sz="0" w:space="0" w:color="auto"/>
                        <w:right w:val="none" w:sz="0" w:space="0" w:color="auto"/>
                      </w:divBdr>
                      <w:divsChild>
                        <w:div w:id="1061516917">
                          <w:marLeft w:val="0"/>
                          <w:marRight w:val="0"/>
                          <w:marTop w:val="0"/>
                          <w:marBottom w:val="0"/>
                          <w:divBdr>
                            <w:top w:val="none" w:sz="0" w:space="0" w:color="auto"/>
                            <w:left w:val="none" w:sz="0" w:space="0" w:color="auto"/>
                            <w:bottom w:val="none" w:sz="0" w:space="0" w:color="auto"/>
                            <w:right w:val="none" w:sz="0" w:space="0" w:color="auto"/>
                          </w:divBdr>
                        </w:div>
                      </w:divsChild>
                    </w:div>
                    <w:div w:id="1821580595">
                      <w:marLeft w:val="45"/>
                      <w:marRight w:val="45"/>
                      <w:marTop w:val="0"/>
                      <w:marBottom w:val="0"/>
                      <w:divBdr>
                        <w:top w:val="none" w:sz="0" w:space="0" w:color="auto"/>
                        <w:left w:val="none" w:sz="0" w:space="0" w:color="auto"/>
                        <w:bottom w:val="none" w:sz="0" w:space="0" w:color="auto"/>
                        <w:right w:val="none" w:sz="0" w:space="0" w:color="auto"/>
                      </w:divBdr>
                      <w:divsChild>
                        <w:div w:id="17456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566916">
          <w:marLeft w:val="0"/>
          <w:marRight w:val="0"/>
          <w:marTop w:val="0"/>
          <w:marBottom w:val="0"/>
          <w:divBdr>
            <w:top w:val="none" w:sz="0" w:space="0" w:color="auto"/>
            <w:left w:val="none" w:sz="0" w:space="0" w:color="auto"/>
            <w:bottom w:val="none" w:sz="0" w:space="0" w:color="auto"/>
            <w:right w:val="none" w:sz="0" w:space="0" w:color="auto"/>
          </w:divBdr>
          <w:divsChild>
            <w:div w:id="1317682935">
              <w:marLeft w:val="0"/>
              <w:marRight w:val="0"/>
              <w:marTop w:val="0"/>
              <w:marBottom w:val="0"/>
              <w:divBdr>
                <w:top w:val="none" w:sz="0" w:space="0" w:color="auto"/>
                <w:left w:val="none" w:sz="0" w:space="0" w:color="auto"/>
                <w:bottom w:val="none" w:sz="0" w:space="0" w:color="auto"/>
                <w:right w:val="none" w:sz="0" w:space="0" w:color="auto"/>
              </w:divBdr>
              <w:divsChild>
                <w:div w:id="1862426005">
                  <w:marLeft w:val="0"/>
                  <w:marRight w:val="0"/>
                  <w:marTop w:val="0"/>
                  <w:marBottom w:val="0"/>
                  <w:divBdr>
                    <w:top w:val="none" w:sz="0" w:space="0" w:color="auto"/>
                    <w:left w:val="none" w:sz="0" w:space="0" w:color="auto"/>
                    <w:bottom w:val="none" w:sz="0" w:space="0" w:color="auto"/>
                    <w:right w:val="none" w:sz="0" w:space="0" w:color="auto"/>
                  </w:divBdr>
                  <w:divsChild>
                    <w:div w:id="900792937">
                      <w:marLeft w:val="60"/>
                      <w:marRight w:val="0"/>
                      <w:marTop w:val="0"/>
                      <w:marBottom w:val="0"/>
                      <w:divBdr>
                        <w:top w:val="none" w:sz="0" w:space="0" w:color="auto"/>
                        <w:left w:val="none" w:sz="0" w:space="0" w:color="auto"/>
                        <w:bottom w:val="none" w:sz="0" w:space="0" w:color="auto"/>
                        <w:right w:val="none" w:sz="0" w:space="0" w:color="auto"/>
                      </w:divBdr>
                      <w:divsChild>
                        <w:div w:id="445541602">
                          <w:marLeft w:val="0"/>
                          <w:marRight w:val="0"/>
                          <w:marTop w:val="0"/>
                          <w:marBottom w:val="0"/>
                          <w:divBdr>
                            <w:top w:val="none" w:sz="0" w:space="0" w:color="auto"/>
                            <w:left w:val="none" w:sz="0" w:space="0" w:color="auto"/>
                            <w:bottom w:val="none" w:sz="0" w:space="0" w:color="auto"/>
                            <w:right w:val="none" w:sz="0" w:space="0" w:color="auto"/>
                          </w:divBdr>
                        </w:div>
                      </w:divsChild>
                    </w:div>
                    <w:div w:id="1240210775">
                      <w:marLeft w:val="45"/>
                      <w:marRight w:val="45"/>
                      <w:marTop w:val="0"/>
                      <w:marBottom w:val="0"/>
                      <w:divBdr>
                        <w:top w:val="none" w:sz="0" w:space="0" w:color="auto"/>
                        <w:left w:val="none" w:sz="0" w:space="0" w:color="auto"/>
                        <w:bottom w:val="none" w:sz="0" w:space="0" w:color="auto"/>
                        <w:right w:val="none" w:sz="0" w:space="0" w:color="auto"/>
                      </w:divBdr>
                      <w:divsChild>
                        <w:div w:id="9280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21760">
          <w:marLeft w:val="0"/>
          <w:marRight w:val="0"/>
          <w:marTop w:val="0"/>
          <w:marBottom w:val="0"/>
          <w:divBdr>
            <w:top w:val="none" w:sz="0" w:space="0" w:color="auto"/>
            <w:left w:val="none" w:sz="0" w:space="0" w:color="auto"/>
            <w:bottom w:val="none" w:sz="0" w:space="0" w:color="auto"/>
            <w:right w:val="none" w:sz="0" w:space="0" w:color="auto"/>
          </w:divBdr>
          <w:divsChild>
            <w:div w:id="181238373">
              <w:marLeft w:val="0"/>
              <w:marRight w:val="0"/>
              <w:marTop w:val="0"/>
              <w:marBottom w:val="0"/>
              <w:divBdr>
                <w:top w:val="none" w:sz="0" w:space="0" w:color="auto"/>
                <w:left w:val="none" w:sz="0" w:space="0" w:color="auto"/>
                <w:bottom w:val="none" w:sz="0" w:space="0" w:color="auto"/>
                <w:right w:val="none" w:sz="0" w:space="0" w:color="auto"/>
              </w:divBdr>
              <w:divsChild>
                <w:div w:id="798229594">
                  <w:marLeft w:val="0"/>
                  <w:marRight w:val="0"/>
                  <w:marTop w:val="0"/>
                  <w:marBottom w:val="0"/>
                  <w:divBdr>
                    <w:top w:val="none" w:sz="0" w:space="0" w:color="auto"/>
                    <w:left w:val="none" w:sz="0" w:space="0" w:color="auto"/>
                    <w:bottom w:val="none" w:sz="0" w:space="0" w:color="auto"/>
                    <w:right w:val="none" w:sz="0" w:space="0" w:color="auto"/>
                  </w:divBdr>
                  <w:divsChild>
                    <w:div w:id="2024742168">
                      <w:marLeft w:val="45"/>
                      <w:marRight w:val="45"/>
                      <w:marTop w:val="0"/>
                      <w:marBottom w:val="0"/>
                      <w:divBdr>
                        <w:top w:val="none" w:sz="0" w:space="0" w:color="auto"/>
                        <w:left w:val="none" w:sz="0" w:space="0" w:color="auto"/>
                        <w:bottom w:val="none" w:sz="0" w:space="0" w:color="auto"/>
                        <w:right w:val="none" w:sz="0" w:space="0" w:color="auto"/>
                      </w:divBdr>
                      <w:divsChild>
                        <w:div w:id="5024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04926">
          <w:marLeft w:val="0"/>
          <w:marRight w:val="0"/>
          <w:marTop w:val="0"/>
          <w:marBottom w:val="0"/>
          <w:divBdr>
            <w:top w:val="none" w:sz="0" w:space="0" w:color="auto"/>
            <w:left w:val="none" w:sz="0" w:space="0" w:color="auto"/>
            <w:bottom w:val="none" w:sz="0" w:space="0" w:color="auto"/>
            <w:right w:val="none" w:sz="0" w:space="0" w:color="auto"/>
          </w:divBdr>
          <w:divsChild>
            <w:div w:id="1069227718">
              <w:marLeft w:val="0"/>
              <w:marRight w:val="0"/>
              <w:marTop w:val="0"/>
              <w:marBottom w:val="0"/>
              <w:divBdr>
                <w:top w:val="none" w:sz="0" w:space="0" w:color="auto"/>
                <w:left w:val="none" w:sz="0" w:space="0" w:color="auto"/>
                <w:bottom w:val="none" w:sz="0" w:space="0" w:color="auto"/>
                <w:right w:val="none" w:sz="0" w:space="0" w:color="auto"/>
              </w:divBdr>
              <w:divsChild>
                <w:div w:id="167715594">
                  <w:marLeft w:val="0"/>
                  <w:marRight w:val="0"/>
                  <w:marTop w:val="0"/>
                  <w:marBottom w:val="0"/>
                  <w:divBdr>
                    <w:top w:val="none" w:sz="0" w:space="0" w:color="auto"/>
                    <w:left w:val="none" w:sz="0" w:space="0" w:color="auto"/>
                    <w:bottom w:val="none" w:sz="0" w:space="0" w:color="auto"/>
                    <w:right w:val="none" w:sz="0" w:space="0" w:color="auto"/>
                  </w:divBdr>
                  <w:divsChild>
                    <w:div w:id="1865091660">
                      <w:marLeft w:val="60"/>
                      <w:marRight w:val="0"/>
                      <w:marTop w:val="0"/>
                      <w:marBottom w:val="0"/>
                      <w:divBdr>
                        <w:top w:val="none" w:sz="0" w:space="0" w:color="auto"/>
                        <w:left w:val="none" w:sz="0" w:space="0" w:color="auto"/>
                        <w:bottom w:val="none" w:sz="0" w:space="0" w:color="auto"/>
                        <w:right w:val="none" w:sz="0" w:space="0" w:color="auto"/>
                      </w:divBdr>
                      <w:divsChild>
                        <w:div w:id="461967938">
                          <w:marLeft w:val="0"/>
                          <w:marRight w:val="0"/>
                          <w:marTop w:val="0"/>
                          <w:marBottom w:val="0"/>
                          <w:divBdr>
                            <w:top w:val="none" w:sz="0" w:space="0" w:color="auto"/>
                            <w:left w:val="none" w:sz="0" w:space="0" w:color="auto"/>
                            <w:bottom w:val="none" w:sz="0" w:space="0" w:color="auto"/>
                            <w:right w:val="none" w:sz="0" w:space="0" w:color="auto"/>
                          </w:divBdr>
                        </w:div>
                      </w:divsChild>
                    </w:div>
                    <w:div w:id="2115205399">
                      <w:marLeft w:val="45"/>
                      <w:marRight w:val="45"/>
                      <w:marTop w:val="0"/>
                      <w:marBottom w:val="0"/>
                      <w:divBdr>
                        <w:top w:val="none" w:sz="0" w:space="0" w:color="auto"/>
                        <w:left w:val="none" w:sz="0" w:space="0" w:color="auto"/>
                        <w:bottom w:val="none" w:sz="0" w:space="0" w:color="auto"/>
                        <w:right w:val="none" w:sz="0" w:space="0" w:color="auto"/>
                      </w:divBdr>
                      <w:divsChild>
                        <w:div w:id="21147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99669">
          <w:marLeft w:val="0"/>
          <w:marRight w:val="0"/>
          <w:marTop w:val="0"/>
          <w:marBottom w:val="0"/>
          <w:divBdr>
            <w:top w:val="none" w:sz="0" w:space="0" w:color="auto"/>
            <w:left w:val="none" w:sz="0" w:space="0" w:color="auto"/>
            <w:bottom w:val="none" w:sz="0" w:space="0" w:color="auto"/>
            <w:right w:val="none" w:sz="0" w:space="0" w:color="auto"/>
          </w:divBdr>
          <w:divsChild>
            <w:div w:id="1217622532">
              <w:marLeft w:val="0"/>
              <w:marRight w:val="0"/>
              <w:marTop w:val="0"/>
              <w:marBottom w:val="0"/>
              <w:divBdr>
                <w:top w:val="none" w:sz="0" w:space="0" w:color="auto"/>
                <w:left w:val="none" w:sz="0" w:space="0" w:color="auto"/>
                <w:bottom w:val="none" w:sz="0" w:space="0" w:color="auto"/>
                <w:right w:val="none" w:sz="0" w:space="0" w:color="auto"/>
              </w:divBdr>
              <w:divsChild>
                <w:div w:id="908734109">
                  <w:marLeft w:val="0"/>
                  <w:marRight w:val="0"/>
                  <w:marTop w:val="0"/>
                  <w:marBottom w:val="0"/>
                  <w:divBdr>
                    <w:top w:val="none" w:sz="0" w:space="0" w:color="auto"/>
                    <w:left w:val="none" w:sz="0" w:space="0" w:color="auto"/>
                    <w:bottom w:val="none" w:sz="0" w:space="0" w:color="auto"/>
                    <w:right w:val="none" w:sz="0" w:space="0" w:color="auto"/>
                  </w:divBdr>
                  <w:divsChild>
                    <w:div w:id="690255101">
                      <w:marLeft w:val="45"/>
                      <w:marRight w:val="45"/>
                      <w:marTop w:val="0"/>
                      <w:marBottom w:val="0"/>
                      <w:divBdr>
                        <w:top w:val="none" w:sz="0" w:space="0" w:color="auto"/>
                        <w:left w:val="none" w:sz="0" w:space="0" w:color="auto"/>
                        <w:bottom w:val="none" w:sz="0" w:space="0" w:color="auto"/>
                        <w:right w:val="none" w:sz="0" w:space="0" w:color="auto"/>
                      </w:divBdr>
                      <w:divsChild>
                        <w:div w:id="17964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6229">
          <w:marLeft w:val="0"/>
          <w:marRight w:val="0"/>
          <w:marTop w:val="0"/>
          <w:marBottom w:val="0"/>
          <w:divBdr>
            <w:top w:val="none" w:sz="0" w:space="0" w:color="auto"/>
            <w:left w:val="none" w:sz="0" w:space="0" w:color="auto"/>
            <w:bottom w:val="none" w:sz="0" w:space="0" w:color="auto"/>
            <w:right w:val="none" w:sz="0" w:space="0" w:color="auto"/>
          </w:divBdr>
          <w:divsChild>
            <w:div w:id="352222149">
              <w:marLeft w:val="0"/>
              <w:marRight w:val="0"/>
              <w:marTop w:val="0"/>
              <w:marBottom w:val="0"/>
              <w:divBdr>
                <w:top w:val="none" w:sz="0" w:space="0" w:color="auto"/>
                <w:left w:val="none" w:sz="0" w:space="0" w:color="auto"/>
                <w:bottom w:val="none" w:sz="0" w:space="0" w:color="auto"/>
                <w:right w:val="none" w:sz="0" w:space="0" w:color="auto"/>
              </w:divBdr>
              <w:divsChild>
                <w:div w:id="9226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0333">
          <w:marLeft w:val="0"/>
          <w:marRight w:val="0"/>
          <w:marTop w:val="0"/>
          <w:marBottom w:val="0"/>
          <w:divBdr>
            <w:top w:val="none" w:sz="0" w:space="0" w:color="auto"/>
            <w:left w:val="none" w:sz="0" w:space="0" w:color="auto"/>
            <w:bottom w:val="none" w:sz="0" w:space="0" w:color="auto"/>
            <w:right w:val="none" w:sz="0" w:space="0" w:color="auto"/>
          </w:divBdr>
          <w:divsChild>
            <w:div w:id="185219465">
              <w:marLeft w:val="0"/>
              <w:marRight w:val="0"/>
              <w:marTop w:val="0"/>
              <w:marBottom w:val="0"/>
              <w:divBdr>
                <w:top w:val="none" w:sz="0" w:space="0" w:color="auto"/>
                <w:left w:val="none" w:sz="0" w:space="0" w:color="auto"/>
                <w:bottom w:val="none" w:sz="0" w:space="0" w:color="auto"/>
                <w:right w:val="none" w:sz="0" w:space="0" w:color="auto"/>
              </w:divBdr>
              <w:divsChild>
                <w:div w:id="1842887471">
                  <w:marLeft w:val="0"/>
                  <w:marRight w:val="0"/>
                  <w:marTop w:val="0"/>
                  <w:marBottom w:val="0"/>
                  <w:divBdr>
                    <w:top w:val="none" w:sz="0" w:space="0" w:color="auto"/>
                    <w:left w:val="none" w:sz="0" w:space="0" w:color="auto"/>
                    <w:bottom w:val="none" w:sz="0" w:space="0" w:color="auto"/>
                    <w:right w:val="none" w:sz="0" w:space="0" w:color="auto"/>
                  </w:divBdr>
                  <w:divsChild>
                    <w:div w:id="311755932">
                      <w:marLeft w:val="60"/>
                      <w:marRight w:val="0"/>
                      <w:marTop w:val="0"/>
                      <w:marBottom w:val="0"/>
                      <w:divBdr>
                        <w:top w:val="none" w:sz="0" w:space="0" w:color="auto"/>
                        <w:left w:val="none" w:sz="0" w:space="0" w:color="auto"/>
                        <w:bottom w:val="none" w:sz="0" w:space="0" w:color="auto"/>
                        <w:right w:val="none" w:sz="0" w:space="0" w:color="auto"/>
                      </w:divBdr>
                      <w:divsChild>
                        <w:div w:id="794370888">
                          <w:marLeft w:val="0"/>
                          <w:marRight w:val="0"/>
                          <w:marTop w:val="0"/>
                          <w:marBottom w:val="0"/>
                          <w:divBdr>
                            <w:top w:val="none" w:sz="0" w:space="0" w:color="auto"/>
                            <w:left w:val="none" w:sz="0" w:space="0" w:color="auto"/>
                            <w:bottom w:val="none" w:sz="0" w:space="0" w:color="auto"/>
                            <w:right w:val="none" w:sz="0" w:space="0" w:color="auto"/>
                          </w:divBdr>
                        </w:div>
                      </w:divsChild>
                    </w:div>
                    <w:div w:id="2104953968">
                      <w:marLeft w:val="45"/>
                      <w:marRight w:val="45"/>
                      <w:marTop w:val="0"/>
                      <w:marBottom w:val="0"/>
                      <w:divBdr>
                        <w:top w:val="none" w:sz="0" w:space="0" w:color="auto"/>
                        <w:left w:val="none" w:sz="0" w:space="0" w:color="auto"/>
                        <w:bottom w:val="none" w:sz="0" w:space="0" w:color="auto"/>
                        <w:right w:val="none" w:sz="0" w:space="0" w:color="auto"/>
                      </w:divBdr>
                      <w:divsChild>
                        <w:div w:id="1470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15822">
          <w:marLeft w:val="0"/>
          <w:marRight w:val="0"/>
          <w:marTop w:val="0"/>
          <w:marBottom w:val="0"/>
          <w:divBdr>
            <w:top w:val="none" w:sz="0" w:space="0" w:color="auto"/>
            <w:left w:val="none" w:sz="0" w:space="0" w:color="auto"/>
            <w:bottom w:val="none" w:sz="0" w:space="0" w:color="auto"/>
            <w:right w:val="none" w:sz="0" w:space="0" w:color="auto"/>
          </w:divBdr>
          <w:divsChild>
            <w:div w:id="1438719571">
              <w:marLeft w:val="0"/>
              <w:marRight w:val="0"/>
              <w:marTop w:val="0"/>
              <w:marBottom w:val="0"/>
              <w:divBdr>
                <w:top w:val="none" w:sz="0" w:space="0" w:color="auto"/>
                <w:left w:val="none" w:sz="0" w:space="0" w:color="auto"/>
                <w:bottom w:val="none" w:sz="0" w:space="0" w:color="auto"/>
                <w:right w:val="none" w:sz="0" w:space="0" w:color="auto"/>
              </w:divBdr>
              <w:divsChild>
                <w:div w:id="1310866398">
                  <w:marLeft w:val="0"/>
                  <w:marRight w:val="0"/>
                  <w:marTop w:val="0"/>
                  <w:marBottom w:val="0"/>
                  <w:divBdr>
                    <w:top w:val="none" w:sz="0" w:space="0" w:color="auto"/>
                    <w:left w:val="none" w:sz="0" w:space="0" w:color="auto"/>
                    <w:bottom w:val="none" w:sz="0" w:space="0" w:color="auto"/>
                    <w:right w:val="none" w:sz="0" w:space="0" w:color="auto"/>
                  </w:divBdr>
                  <w:divsChild>
                    <w:div w:id="1127161674">
                      <w:marLeft w:val="45"/>
                      <w:marRight w:val="45"/>
                      <w:marTop w:val="0"/>
                      <w:marBottom w:val="0"/>
                      <w:divBdr>
                        <w:top w:val="none" w:sz="0" w:space="0" w:color="auto"/>
                        <w:left w:val="none" w:sz="0" w:space="0" w:color="auto"/>
                        <w:bottom w:val="none" w:sz="0" w:space="0" w:color="auto"/>
                        <w:right w:val="none" w:sz="0" w:space="0" w:color="auto"/>
                      </w:divBdr>
                      <w:divsChild>
                        <w:div w:id="410011965">
                          <w:marLeft w:val="0"/>
                          <w:marRight w:val="0"/>
                          <w:marTop w:val="0"/>
                          <w:marBottom w:val="0"/>
                          <w:divBdr>
                            <w:top w:val="none" w:sz="0" w:space="0" w:color="auto"/>
                            <w:left w:val="none" w:sz="0" w:space="0" w:color="auto"/>
                            <w:bottom w:val="none" w:sz="0" w:space="0" w:color="auto"/>
                            <w:right w:val="none" w:sz="0" w:space="0" w:color="auto"/>
                          </w:divBdr>
                        </w:div>
                      </w:divsChild>
                    </w:div>
                    <w:div w:id="1347319161">
                      <w:marLeft w:val="6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0065">
          <w:marLeft w:val="0"/>
          <w:marRight w:val="0"/>
          <w:marTop w:val="0"/>
          <w:marBottom w:val="0"/>
          <w:divBdr>
            <w:top w:val="none" w:sz="0" w:space="0" w:color="auto"/>
            <w:left w:val="none" w:sz="0" w:space="0" w:color="auto"/>
            <w:bottom w:val="none" w:sz="0" w:space="0" w:color="auto"/>
            <w:right w:val="none" w:sz="0" w:space="0" w:color="auto"/>
          </w:divBdr>
          <w:divsChild>
            <w:div w:id="459958566">
              <w:marLeft w:val="0"/>
              <w:marRight w:val="0"/>
              <w:marTop w:val="0"/>
              <w:marBottom w:val="0"/>
              <w:divBdr>
                <w:top w:val="none" w:sz="0" w:space="0" w:color="auto"/>
                <w:left w:val="none" w:sz="0" w:space="0" w:color="auto"/>
                <w:bottom w:val="none" w:sz="0" w:space="0" w:color="auto"/>
                <w:right w:val="none" w:sz="0" w:space="0" w:color="auto"/>
              </w:divBdr>
              <w:divsChild>
                <w:div w:id="283342920">
                  <w:marLeft w:val="0"/>
                  <w:marRight w:val="0"/>
                  <w:marTop w:val="0"/>
                  <w:marBottom w:val="0"/>
                  <w:divBdr>
                    <w:top w:val="none" w:sz="0" w:space="0" w:color="auto"/>
                    <w:left w:val="none" w:sz="0" w:space="0" w:color="auto"/>
                    <w:bottom w:val="none" w:sz="0" w:space="0" w:color="auto"/>
                    <w:right w:val="none" w:sz="0" w:space="0" w:color="auto"/>
                  </w:divBdr>
                  <w:divsChild>
                    <w:div w:id="236673077">
                      <w:marLeft w:val="60"/>
                      <w:marRight w:val="0"/>
                      <w:marTop w:val="0"/>
                      <w:marBottom w:val="0"/>
                      <w:divBdr>
                        <w:top w:val="none" w:sz="0" w:space="0" w:color="auto"/>
                        <w:left w:val="none" w:sz="0" w:space="0" w:color="auto"/>
                        <w:bottom w:val="none" w:sz="0" w:space="0" w:color="auto"/>
                        <w:right w:val="none" w:sz="0" w:space="0" w:color="auto"/>
                      </w:divBdr>
                      <w:divsChild>
                        <w:div w:id="1949388002">
                          <w:marLeft w:val="0"/>
                          <w:marRight w:val="0"/>
                          <w:marTop w:val="0"/>
                          <w:marBottom w:val="0"/>
                          <w:divBdr>
                            <w:top w:val="none" w:sz="0" w:space="0" w:color="auto"/>
                            <w:left w:val="none" w:sz="0" w:space="0" w:color="auto"/>
                            <w:bottom w:val="none" w:sz="0" w:space="0" w:color="auto"/>
                            <w:right w:val="none" w:sz="0" w:space="0" w:color="auto"/>
                          </w:divBdr>
                        </w:div>
                      </w:divsChild>
                    </w:div>
                    <w:div w:id="671953519">
                      <w:marLeft w:val="45"/>
                      <w:marRight w:val="45"/>
                      <w:marTop w:val="0"/>
                      <w:marBottom w:val="0"/>
                      <w:divBdr>
                        <w:top w:val="none" w:sz="0" w:space="0" w:color="auto"/>
                        <w:left w:val="none" w:sz="0" w:space="0" w:color="auto"/>
                        <w:bottom w:val="none" w:sz="0" w:space="0" w:color="auto"/>
                        <w:right w:val="none" w:sz="0" w:space="0" w:color="auto"/>
                      </w:divBdr>
                      <w:divsChild>
                        <w:div w:id="9643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814">
      <w:bodyDiv w:val="1"/>
      <w:marLeft w:val="0"/>
      <w:marRight w:val="0"/>
      <w:marTop w:val="0"/>
      <w:marBottom w:val="0"/>
      <w:divBdr>
        <w:top w:val="none" w:sz="0" w:space="0" w:color="auto"/>
        <w:left w:val="none" w:sz="0" w:space="0" w:color="auto"/>
        <w:bottom w:val="none" w:sz="0" w:space="0" w:color="auto"/>
        <w:right w:val="none" w:sz="0" w:space="0" w:color="auto"/>
      </w:divBdr>
      <w:divsChild>
        <w:div w:id="941768380">
          <w:marLeft w:val="0"/>
          <w:marRight w:val="0"/>
          <w:marTop w:val="0"/>
          <w:marBottom w:val="166"/>
          <w:divBdr>
            <w:top w:val="none" w:sz="0" w:space="0" w:color="auto"/>
            <w:left w:val="none" w:sz="0" w:space="0" w:color="auto"/>
            <w:bottom w:val="none" w:sz="0" w:space="0" w:color="auto"/>
            <w:right w:val="none" w:sz="0" w:space="0" w:color="auto"/>
          </w:divBdr>
          <w:divsChild>
            <w:div w:id="1510290787">
              <w:marLeft w:val="0"/>
              <w:marRight w:val="0"/>
              <w:marTop w:val="0"/>
              <w:marBottom w:val="0"/>
              <w:divBdr>
                <w:top w:val="none" w:sz="0" w:space="0" w:color="auto"/>
                <w:left w:val="none" w:sz="0" w:space="0" w:color="auto"/>
                <w:bottom w:val="none" w:sz="0" w:space="0" w:color="auto"/>
                <w:right w:val="none" w:sz="0" w:space="0" w:color="auto"/>
              </w:divBdr>
              <w:divsChild>
                <w:div w:id="1012880008">
                  <w:marLeft w:val="0"/>
                  <w:marRight w:val="0"/>
                  <w:marTop w:val="0"/>
                  <w:marBottom w:val="0"/>
                  <w:divBdr>
                    <w:top w:val="none" w:sz="0" w:space="0" w:color="auto"/>
                    <w:left w:val="none" w:sz="0" w:space="0" w:color="auto"/>
                    <w:bottom w:val="none" w:sz="0" w:space="0" w:color="auto"/>
                    <w:right w:val="none" w:sz="0" w:space="0" w:color="auto"/>
                  </w:divBdr>
                  <w:divsChild>
                    <w:div w:id="291636926">
                      <w:marLeft w:val="0"/>
                      <w:marRight w:val="0"/>
                      <w:marTop w:val="0"/>
                      <w:marBottom w:val="0"/>
                      <w:divBdr>
                        <w:top w:val="none" w:sz="0" w:space="0" w:color="auto"/>
                        <w:left w:val="none" w:sz="0" w:space="0" w:color="auto"/>
                        <w:bottom w:val="none" w:sz="0" w:space="0" w:color="auto"/>
                        <w:right w:val="none" w:sz="0" w:space="0" w:color="auto"/>
                      </w:divBdr>
                      <w:divsChild>
                        <w:div w:id="5527049">
                          <w:marLeft w:val="0"/>
                          <w:marRight w:val="0"/>
                          <w:marTop w:val="0"/>
                          <w:marBottom w:val="0"/>
                          <w:divBdr>
                            <w:top w:val="none" w:sz="0" w:space="0" w:color="auto"/>
                            <w:left w:val="none" w:sz="0" w:space="0" w:color="auto"/>
                            <w:bottom w:val="none" w:sz="0" w:space="0" w:color="auto"/>
                            <w:right w:val="none" w:sz="0" w:space="0" w:color="auto"/>
                          </w:divBdr>
                        </w:div>
                        <w:div w:id="7362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5674">
                  <w:marLeft w:val="0"/>
                  <w:marRight w:val="0"/>
                  <w:marTop w:val="0"/>
                  <w:marBottom w:val="0"/>
                  <w:divBdr>
                    <w:top w:val="none" w:sz="0" w:space="0" w:color="auto"/>
                    <w:left w:val="none" w:sz="0" w:space="0" w:color="auto"/>
                    <w:bottom w:val="none" w:sz="0" w:space="0" w:color="auto"/>
                    <w:right w:val="none" w:sz="0" w:space="0" w:color="auto"/>
                  </w:divBdr>
                  <w:divsChild>
                    <w:div w:id="14734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17962">
      <w:bodyDiv w:val="1"/>
      <w:marLeft w:val="0"/>
      <w:marRight w:val="0"/>
      <w:marTop w:val="0"/>
      <w:marBottom w:val="0"/>
      <w:divBdr>
        <w:top w:val="none" w:sz="0" w:space="0" w:color="auto"/>
        <w:left w:val="none" w:sz="0" w:space="0" w:color="auto"/>
        <w:bottom w:val="none" w:sz="0" w:space="0" w:color="auto"/>
        <w:right w:val="none" w:sz="0" w:space="0" w:color="auto"/>
      </w:divBdr>
      <w:divsChild>
        <w:div w:id="2105685191">
          <w:marLeft w:val="0"/>
          <w:marRight w:val="0"/>
          <w:marTop w:val="0"/>
          <w:marBottom w:val="166"/>
          <w:divBdr>
            <w:top w:val="none" w:sz="0" w:space="0" w:color="auto"/>
            <w:left w:val="none" w:sz="0" w:space="0" w:color="auto"/>
            <w:bottom w:val="none" w:sz="0" w:space="0" w:color="auto"/>
            <w:right w:val="none" w:sz="0" w:space="0" w:color="auto"/>
          </w:divBdr>
          <w:divsChild>
            <w:div w:id="607740561">
              <w:marLeft w:val="0"/>
              <w:marRight w:val="0"/>
              <w:marTop w:val="0"/>
              <w:marBottom w:val="0"/>
              <w:divBdr>
                <w:top w:val="none" w:sz="0" w:space="0" w:color="auto"/>
                <w:left w:val="none" w:sz="0" w:space="0" w:color="auto"/>
                <w:bottom w:val="none" w:sz="0" w:space="0" w:color="auto"/>
                <w:right w:val="none" w:sz="0" w:space="0" w:color="auto"/>
              </w:divBdr>
              <w:divsChild>
                <w:div w:id="347562876">
                  <w:marLeft w:val="0"/>
                  <w:marRight w:val="0"/>
                  <w:marTop w:val="0"/>
                  <w:marBottom w:val="0"/>
                  <w:divBdr>
                    <w:top w:val="none" w:sz="0" w:space="0" w:color="auto"/>
                    <w:left w:val="none" w:sz="0" w:space="0" w:color="auto"/>
                    <w:bottom w:val="none" w:sz="0" w:space="0" w:color="auto"/>
                    <w:right w:val="none" w:sz="0" w:space="0" w:color="auto"/>
                  </w:divBdr>
                  <w:divsChild>
                    <w:div w:id="624504188">
                      <w:marLeft w:val="0"/>
                      <w:marRight w:val="0"/>
                      <w:marTop w:val="0"/>
                      <w:marBottom w:val="0"/>
                      <w:divBdr>
                        <w:top w:val="none" w:sz="0" w:space="0" w:color="auto"/>
                        <w:left w:val="none" w:sz="0" w:space="0" w:color="auto"/>
                        <w:bottom w:val="none" w:sz="0" w:space="0" w:color="auto"/>
                        <w:right w:val="none" w:sz="0" w:space="0" w:color="auto"/>
                      </w:divBdr>
                    </w:div>
                  </w:divsChild>
                </w:div>
                <w:div w:id="1746489257">
                  <w:marLeft w:val="0"/>
                  <w:marRight w:val="0"/>
                  <w:marTop w:val="0"/>
                  <w:marBottom w:val="0"/>
                  <w:divBdr>
                    <w:top w:val="none" w:sz="0" w:space="0" w:color="auto"/>
                    <w:left w:val="none" w:sz="0" w:space="0" w:color="auto"/>
                    <w:bottom w:val="none" w:sz="0" w:space="0" w:color="auto"/>
                    <w:right w:val="none" w:sz="0" w:space="0" w:color="auto"/>
                  </w:divBdr>
                  <w:divsChild>
                    <w:div w:id="1108084606">
                      <w:marLeft w:val="0"/>
                      <w:marRight w:val="0"/>
                      <w:marTop w:val="0"/>
                      <w:marBottom w:val="0"/>
                      <w:divBdr>
                        <w:top w:val="none" w:sz="0" w:space="0" w:color="auto"/>
                        <w:left w:val="none" w:sz="0" w:space="0" w:color="auto"/>
                        <w:bottom w:val="none" w:sz="0" w:space="0" w:color="auto"/>
                        <w:right w:val="none" w:sz="0" w:space="0" w:color="auto"/>
                      </w:divBdr>
                      <w:divsChild>
                        <w:div w:id="735318923">
                          <w:marLeft w:val="0"/>
                          <w:marRight w:val="0"/>
                          <w:marTop w:val="0"/>
                          <w:marBottom w:val="0"/>
                          <w:divBdr>
                            <w:top w:val="none" w:sz="0" w:space="0" w:color="auto"/>
                            <w:left w:val="none" w:sz="0" w:space="0" w:color="auto"/>
                            <w:bottom w:val="none" w:sz="0" w:space="0" w:color="auto"/>
                            <w:right w:val="none" w:sz="0" w:space="0" w:color="auto"/>
                          </w:divBdr>
                        </w:div>
                        <w:div w:id="18837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661537">
      <w:bodyDiv w:val="1"/>
      <w:marLeft w:val="0"/>
      <w:marRight w:val="0"/>
      <w:marTop w:val="0"/>
      <w:marBottom w:val="0"/>
      <w:divBdr>
        <w:top w:val="none" w:sz="0" w:space="0" w:color="auto"/>
        <w:left w:val="none" w:sz="0" w:space="0" w:color="auto"/>
        <w:bottom w:val="none" w:sz="0" w:space="0" w:color="auto"/>
        <w:right w:val="none" w:sz="0" w:space="0" w:color="auto"/>
      </w:divBdr>
      <w:divsChild>
        <w:div w:id="266280037">
          <w:marLeft w:val="0"/>
          <w:marRight w:val="0"/>
          <w:marTop w:val="0"/>
          <w:marBottom w:val="0"/>
          <w:divBdr>
            <w:top w:val="none" w:sz="0" w:space="0" w:color="auto"/>
            <w:left w:val="none" w:sz="0" w:space="0" w:color="auto"/>
            <w:bottom w:val="none" w:sz="0" w:space="0" w:color="auto"/>
            <w:right w:val="none" w:sz="0" w:space="0" w:color="auto"/>
          </w:divBdr>
          <w:divsChild>
            <w:div w:id="1681467712">
              <w:marLeft w:val="0"/>
              <w:marRight w:val="0"/>
              <w:marTop w:val="0"/>
              <w:marBottom w:val="0"/>
              <w:divBdr>
                <w:top w:val="none" w:sz="0" w:space="0" w:color="auto"/>
                <w:left w:val="none" w:sz="0" w:space="0" w:color="auto"/>
                <w:bottom w:val="none" w:sz="0" w:space="0" w:color="auto"/>
                <w:right w:val="none" w:sz="0" w:space="0" w:color="auto"/>
              </w:divBdr>
            </w:div>
          </w:divsChild>
        </w:div>
        <w:div w:id="738408862">
          <w:marLeft w:val="0"/>
          <w:marRight w:val="0"/>
          <w:marTop w:val="0"/>
          <w:marBottom w:val="0"/>
          <w:divBdr>
            <w:top w:val="none" w:sz="0" w:space="0" w:color="auto"/>
            <w:left w:val="none" w:sz="0" w:space="0" w:color="auto"/>
            <w:bottom w:val="none" w:sz="0" w:space="0" w:color="auto"/>
            <w:right w:val="none" w:sz="0" w:space="0" w:color="auto"/>
          </w:divBdr>
        </w:div>
        <w:div w:id="1527134067">
          <w:marLeft w:val="0"/>
          <w:marRight w:val="0"/>
          <w:marTop w:val="0"/>
          <w:marBottom w:val="0"/>
          <w:divBdr>
            <w:top w:val="none" w:sz="0" w:space="0" w:color="auto"/>
            <w:left w:val="none" w:sz="0" w:space="0" w:color="auto"/>
            <w:bottom w:val="none" w:sz="0" w:space="0" w:color="auto"/>
            <w:right w:val="none" w:sz="0" w:space="0" w:color="auto"/>
          </w:divBdr>
        </w:div>
        <w:div w:id="2049061153">
          <w:marLeft w:val="0"/>
          <w:marRight w:val="0"/>
          <w:marTop w:val="0"/>
          <w:marBottom w:val="0"/>
          <w:divBdr>
            <w:top w:val="none" w:sz="0" w:space="0" w:color="auto"/>
            <w:left w:val="none" w:sz="0" w:space="0" w:color="auto"/>
            <w:bottom w:val="none" w:sz="0" w:space="0" w:color="auto"/>
            <w:right w:val="none" w:sz="0" w:space="0" w:color="auto"/>
          </w:divBdr>
        </w:div>
      </w:divsChild>
    </w:div>
    <w:div w:id="1342078866">
      <w:bodyDiv w:val="1"/>
      <w:marLeft w:val="0"/>
      <w:marRight w:val="0"/>
      <w:marTop w:val="0"/>
      <w:marBottom w:val="0"/>
      <w:divBdr>
        <w:top w:val="none" w:sz="0" w:space="0" w:color="auto"/>
        <w:left w:val="none" w:sz="0" w:space="0" w:color="auto"/>
        <w:bottom w:val="none" w:sz="0" w:space="0" w:color="auto"/>
        <w:right w:val="none" w:sz="0" w:space="0" w:color="auto"/>
      </w:divBdr>
      <w:divsChild>
        <w:div w:id="1984460467">
          <w:marLeft w:val="0"/>
          <w:marRight w:val="0"/>
          <w:marTop w:val="240"/>
          <w:marBottom w:val="100"/>
          <w:divBdr>
            <w:top w:val="none" w:sz="0" w:space="0" w:color="auto"/>
            <w:left w:val="none" w:sz="0" w:space="0" w:color="auto"/>
            <w:bottom w:val="none" w:sz="0" w:space="0" w:color="auto"/>
            <w:right w:val="none" w:sz="0" w:space="0" w:color="auto"/>
          </w:divBdr>
          <w:divsChild>
            <w:div w:id="3506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5590">
      <w:bodyDiv w:val="1"/>
      <w:marLeft w:val="0"/>
      <w:marRight w:val="0"/>
      <w:marTop w:val="0"/>
      <w:marBottom w:val="0"/>
      <w:divBdr>
        <w:top w:val="none" w:sz="0" w:space="0" w:color="auto"/>
        <w:left w:val="none" w:sz="0" w:space="0" w:color="auto"/>
        <w:bottom w:val="none" w:sz="0" w:space="0" w:color="auto"/>
        <w:right w:val="none" w:sz="0" w:space="0" w:color="auto"/>
      </w:divBdr>
      <w:divsChild>
        <w:div w:id="1222598582">
          <w:marLeft w:val="0"/>
          <w:marRight w:val="0"/>
          <w:marTop w:val="0"/>
          <w:marBottom w:val="240"/>
          <w:divBdr>
            <w:top w:val="none" w:sz="0" w:space="0" w:color="auto"/>
            <w:left w:val="none" w:sz="0" w:space="0" w:color="auto"/>
            <w:bottom w:val="none" w:sz="0" w:space="0" w:color="auto"/>
            <w:right w:val="none" w:sz="0" w:space="0" w:color="auto"/>
          </w:divBdr>
        </w:div>
      </w:divsChild>
    </w:div>
    <w:div w:id="1598565047">
      <w:bodyDiv w:val="1"/>
      <w:marLeft w:val="0"/>
      <w:marRight w:val="0"/>
      <w:marTop w:val="0"/>
      <w:marBottom w:val="0"/>
      <w:divBdr>
        <w:top w:val="none" w:sz="0" w:space="0" w:color="auto"/>
        <w:left w:val="none" w:sz="0" w:space="0" w:color="auto"/>
        <w:bottom w:val="none" w:sz="0" w:space="0" w:color="auto"/>
        <w:right w:val="none" w:sz="0" w:space="0" w:color="auto"/>
      </w:divBdr>
      <w:divsChild>
        <w:div w:id="355422329">
          <w:marLeft w:val="0"/>
          <w:marRight w:val="0"/>
          <w:marTop w:val="0"/>
          <w:marBottom w:val="0"/>
          <w:divBdr>
            <w:top w:val="none" w:sz="0" w:space="0" w:color="auto"/>
            <w:left w:val="none" w:sz="0" w:space="0" w:color="auto"/>
            <w:bottom w:val="none" w:sz="0" w:space="0" w:color="auto"/>
            <w:right w:val="none" w:sz="0" w:space="0" w:color="auto"/>
          </w:divBdr>
        </w:div>
        <w:div w:id="1610043061">
          <w:marLeft w:val="0"/>
          <w:marRight w:val="0"/>
          <w:marTop w:val="0"/>
          <w:marBottom w:val="0"/>
          <w:divBdr>
            <w:top w:val="none" w:sz="0" w:space="0" w:color="auto"/>
            <w:left w:val="none" w:sz="0" w:space="0" w:color="auto"/>
            <w:bottom w:val="none" w:sz="0" w:space="0" w:color="auto"/>
            <w:right w:val="none" w:sz="0" w:space="0" w:color="auto"/>
          </w:divBdr>
        </w:div>
      </w:divsChild>
    </w:div>
    <w:div w:id="1710837875">
      <w:bodyDiv w:val="1"/>
      <w:marLeft w:val="0"/>
      <w:marRight w:val="0"/>
      <w:marTop w:val="0"/>
      <w:marBottom w:val="0"/>
      <w:divBdr>
        <w:top w:val="none" w:sz="0" w:space="0" w:color="auto"/>
        <w:left w:val="none" w:sz="0" w:space="0" w:color="auto"/>
        <w:bottom w:val="none" w:sz="0" w:space="0" w:color="auto"/>
        <w:right w:val="none" w:sz="0" w:space="0" w:color="auto"/>
      </w:divBdr>
    </w:div>
    <w:div w:id="1723018292">
      <w:bodyDiv w:val="1"/>
      <w:marLeft w:val="0"/>
      <w:marRight w:val="0"/>
      <w:marTop w:val="0"/>
      <w:marBottom w:val="0"/>
      <w:divBdr>
        <w:top w:val="none" w:sz="0" w:space="0" w:color="auto"/>
        <w:left w:val="none" w:sz="0" w:space="0" w:color="auto"/>
        <w:bottom w:val="none" w:sz="0" w:space="0" w:color="auto"/>
        <w:right w:val="none" w:sz="0" w:space="0" w:color="auto"/>
      </w:divBdr>
      <w:divsChild>
        <w:div w:id="331643701">
          <w:marLeft w:val="0"/>
          <w:marRight w:val="0"/>
          <w:marTop w:val="0"/>
          <w:marBottom w:val="0"/>
          <w:divBdr>
            <w:top w:val="none" w:sz="0" w:space="0" w:color="auto"/>
            <w:left w:val="none" w:sz="0" w:space="0" w:color="auto"/>
            <w:bottom w:val="none" w:sz="0" w:space="0" w:color="auto"/>
            <w:right w:val="none" w:sz="0" w:space="0" w:color="auto"/>
          </w:divBdr>
        </w:div>
        <w:div w:id="1230191149">
          <w:marLeft w:val="0"/>
          <w:marRight w:val="0"/>
          <w:marTop w:val="0"/>
          <w:marBottom w:val="0"/>
          <w:divBdr>
            <w:top w:val="none" w:sz="0" w:space="0" w:color="auto"/>
            <w:left w:val="none" w:sz="0" w:space="0" w:color="auto"/>
            <w:bottom w:val="none" w:sz="0" w:space="0" w:color="auto"/>
            <w:right w:val="none" w:sz="0" w:space="0" w:color="auto"/>
          </w:divBdr>
        </w:div>
      </w:divsChild>
    </w:div>
    <w:div w:id="1757511445">
      <w:bodyDiv w:val="1"/>
      <w:marLeft w:val="0"/>
      <w:marRight w:val="0"/>
      <w:marTop w:val="0"/>
      <w:marBottom w:val="0"/>
      <w:divBdr>
        <w:top w:val="none" w:sz="0" w:space="0" w:color="auto"/>
        <w:left w:val="none" w:sz="0" w:space="0" w:color="auto"/>
        <w:bottom w:val="none" w:sz="0" w:space="0" w:color="auto"/>
        <w:right w:val="none" w:sz="0" w:space="0" w:color="auto"/>
      </w:divBdr>
      <w:divsChild>
        <w:div w:id="1774086788">
          <w:marLeft w:val="0"/>
          <w:marRight w:val="0"/>
          <w:marTop w:val="0"/>
          <w:marBottom w:val="0"/>
          <w:divBdr>
            <w:top w:val="single" w:sz="36" w:space="1" w:color="58CD4F"/>
            <w:left w:val="single" w:sz="36" w:space="1" w:color="58CD4F"/>
            <w:bottom w:val="single" w:sz="36" w:space="1" w:color="58CD4F"/>
            <w:right w:val="single" w:sz="36" w:space="1" w:color="58CD4F"/>
          </w:divBdr>
        </w:div>
        <w:div w:id="1908879032">
          <w:marLeft w:val="0"/>
          <w:marRight w:val="0"/>
          <w:marTop w:val="240"/>
          <w:marBottom w:val="0"/>
          <w:divBdr>
            <w:top w:val="none" w:sz="0" w:space="0" w:color="auto"/>
            <w:left w:val="none" w:sz="0" w:space="0" w:color="auto"/>
            <w:bottom w:val="none" w:sz="0" w:space="0" w:color="auto"/>
            <w:right w:val="none" w:sz="0" w:space="0" w:color="auto"/>
          </w:divBdr>
        </w:div>
      </w:divsChild>
    </w:div>
    <w:div w:id="1792091647">
      <w:bodyDiv w:val="1"/>
      <w:marLeft w:val="0"/>
      <w:marRight w:val="0"/>
      <w:marTop w:val="0"/>
      <w:marBottom w:val="0"/>
      <w:divBdr>
        <w:top w:val="none" w:sz="0" w:space="0" w:color="auto"/>
        <w:left w:val="none" w:sz="0" w:space="0" w:color="auto"/>
        <w:bottom w:val="none" w:sz="0" w:space="0" w:color="auto"/>
        <w:right w:val="none" w:sz="0" w:space="0" w:color="auto"/>
      </w:divBdr>
    </w:div>
    <w:div w:id="1812402398">
      <w:bodyDiv w:val="1"/>
      <w:marLeft w:val="0"/>
      <w:marRight w:val="0"/>
      <w:marTop w:val="0"/>
      <w:marBottom w:val="0"/>
      <w:divBdr>
        <w:top w:val="none" w:sz="0" w:space="0" w:color="auto"/>
        <w:left w:val="none" w:sz="0" w:space="0" w:color="auto"/>
        <w:bottom w:val="none" w:sz="0" w:space="0" w:color="auto"/>
        <w:right w:val="none" w:sz="0" w:space="0" w:color="auto"/>
      </w:divBdr>
    </w:div>
    <w:div w:id="1848398566">
      <w:bodyDiv w:val="1"/>
      <w:marLeft w:val="0"/>
      <w:marRight w:val="0"/>
      <w:marTop w:val="0"/>
      <w:marBottom w:val="0"/>
      <w:divBdr>
        <w:top w:val="none" w:sz="0" w:space="0" w:color="auto"/>
        <w:left w:val="none" w:sz="0" w:space="0" w:color="auto"/>
        <w:bottom w:val="none" w:sz="0" w:space="0" w:color="auto"/>
        <w:right w:val="none" w:sz="0" w:space="0" w:color="auto"/>
      </w:divBdr>
      <w:divsChild>
        <w:div w:id="351227698">
          <w:marLeft w:val="0"/>
          <w:marRight w:val="0"/>
          <w:marTop w:val="0"/>
          <w:marBottom w:val="0"/>
          <w:divBdr>
            <w:top w:val="single" w:sz="18" w:space="6" w:color="E1E9EB"/>
            <w:left w:val="none" w:sz="0" w:space="0" w:color="auto"/>
            <w:bottom w:val="none" w:sz="0" w:space="0" w:color="auto"/>
            <w:right w:val="none" w:sz="0" w:space="0" w:color="auto"/>
          </w:divBdr>
        </w:div>
        <w:div w:id="1829129741">
          <w:marLeft w:val="0"/>
          <w:marRight w:val="0"/>
          <w:marTop w:val="120"/>
          <w:marBottom w:val="0"/>
          <w:divBdr>
            <w:top w:val="none" w:sz="0" w:space="0" w:color="auto"/>
            <w:left w:val="none" w:sz="0" w:space="0" w:color="auto"/>
            <w:bottom w:val="none" w:sz="0" w:space="0" w:color="auto"/>
            <w:right w:val="none" w:sz="0" w:space="0" w:color="auto"/>
          </w:divBdr>
        </w:div>
      </w:divsChild>
    </w:div>
    <w:div w:id="2038310743">
      <w:bodyDiv w:val="1"/>
      <w:marLeft w:val="0"/>
      <w:marRight w:val="0"/>
      <w:marTop w:val="0"/>
      <w:marBottom w:val="0"/>
      <w:divBdr>
        <w:top w:val="none" w:sz="0" w:space="0" w:color="auto"/>
        <w:left w:val="none" w:sz="0" w:space="0" w:color="auto"/>
        <w:bottom w:val="none" w:sz="0" w:space="0" w:color="auto"/>
        <w:right w:val="none" w:sz="0" w:space="0" w:color="auto"/>
      </w:divBdr>
    </w:div>
    <w:div w:id="2061438719">
      <w:bodyDiv w:val="1"/>
      <w:marLeft w:val="0"/>
      <w:marRight w:val="0"/>
      <w:marTop w:val="0"/>
      <w:marBottom w:val="0"/>
      <w:divBdr>
        <w:top w:val="none" w:sz="0" w:space="0" w:color="auto"/>
        <w:left w:val="none" w:sz="0" w:space="0" w:color="auto"/>
        <w:bottom w:val="none" w:sz="0" w:space="0" w:color="auto"/>
        <w:right w:val="none" w:sz="0" w:space="0" w:color="auto"/>
      </w:divBdr>
      <w:divsChild>
        <w:div w:id="869226532">
          <w:marLeft w:val="0"/>
          <w:marRight w:val="0"/>
          <w:marTop w:val="0"/>
          <w:marBottom w:val="0"/>
          <w:divBdr>
            <w:top w:val="none" w:sz="0" w:space="0" w:color="auto"/>
            <w:left w:val="none" w:sz="0" w:space="0" w:color="auto"/>
            <w:bottom w:val="none" w:sz="0" w:space="0" w:color="auto"/>
            <w:right w:val="none" w:sz="0" w:space="0" w:color="auto"/>
          </w:divBdr>
        </w:div>
        <w:div w:id="1558390738">
          <w:marLeft w:val="0"/>
          <w:marRight w:val="0"/>
          <w:marTop w:val="75"/>
          <w:marBottom w:val="0"/>
          <w:divBdr>
            <w:top w:val="none" w:sz="0" w:space="0" w:color="auto"/>
            <w:left w:val="none" w:sz="0" w:space="0" w:color="auto"/>
            <w:bottom w:val="none" w:sz="0" w:space="0" w:color="auto"/>
            <w:right w:val="none" w:sz="0" w:space="0" w:color="auto"/>
          </w:divBdr>
          <w:divsChild>
            <w:div w:id="529103826">
              <w:marLeft w:val="0"/>
              <w:marRight w:val="0"/>
              <w:marTop w:val="0"/>
              <w:marBottom w:val="120"/>
              <w:divBdr>
                <w:top w:val="none" w:sz="0" w:space="0" w:color="auto"/>
                <w:left w:val="none" w:sz="0" w:space="0" w:color="auto"/>
                <w:bottom w:val="none" w:sz="0" w:space="0" w:color="auto"/>
                <w:right w:val="none" w:sz="0" w:space="0" w:color="auto"/>
              </w:divBdr>
              <w:divsChild>
                <w:div w:id="1447382135">
                  <w:marLeft w:val="0"/>
                  <w:marRight w:val="0"/>
                  <w:marTop w:val="0"/>
                  <w:marBottom w:val="0"/>
                  <w:divBdr>
                    <w:top w:val="single" w:sz="6" w:space="7" w:color="E6E5E5"/>
                    <w:left w:val="single" w:sz="6" w:space="6" w:color="E6E5E5"/>
                    <w:bottom w:val="single" w:sz="6" w:space="7" w:color="E6E5E5"/>
                    <w:right w:val="single" w:sz="6" w:space="6" w:color="E6E5E5"/>
                  </w:divBdr>
                  <w:divsChild>
                    <w:div w:id="1921909909">
                      <w:marLeft w:val="0"/>
                      <w:marRight w:val="0"/>
                      <w:marTop w:val="0"/>
                      <w:marBottom w:val="0"/>
                      <w:divBdr>
                        <w:top w:val="none" w:sz="0" w:space="0" w:color="auto"/>
                        <w:left w:val="none" w:sz="0" w:space="0" w:color="auto"/>
                        <w:bottom w:val="none" w:sz="0" w:space="0" w:color="auto"/>
                        <w:right w:val="none" w:sz="0" w:space="0" w:color="auto"/>
                      </w:divBdr>
                      <w:divsChild>
                        <w:div w:id="1963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1603">
      <w:bodyDiv w:val="1"/>
      <w:marLeft w:val="0"/>
      <w:marRight w:val="0"/>
      <w:marTop w:val="0"/>
      <w:marBottom w:val="0"/>
      <w:divBdr>
        <w:top w:val="none" w:sz="0" w:space="0" w:color="auto"/>
        <w:left w:val="none" w:sz="0" w:space="0" w:color="auto"/>
        <w:bottom w:val="none" w:sz="0" w:space="0" w:color="auto"/>
        <w:right w:val="none" w:sz="0" w:space="0" w:color="auto"/>
      </w:divBdr>
      <w:divsChild>
        <w:div w:id="261498880">
          <w:marLeft w:val="0"/>
          <w:marRight w:val="0"/>
          <w:marTop w:val="0"/>
          <w:marBottom w:val="0"/>
          <w:divBdr>
            <w:top w:val="none" w:sz="0" w:space="0" w:color="auto"/>
            <w:left w:val="none" w:sz="0" w:space="0" w:color="auto"/>
            <w:bottom w:val="none" w:sz="0" w:space="0" w:color="auto"/>
            <w:right w:val="none" w:sz="0" w:space="0" w:color="auto"/>
          </w:divBdr>
        </w:div>
        <w:div w:id="1077871960">
          <w:marLeft w:val="0"/>
          <w:marRight w:val="0"/>
          <w:marTop w:val="0"/>
          <w:marBottom w:val="0"/>
          <w:divBdr>
            <w:top w:val="none" w:sz="0" w:space="0" w:color="auto"/>
            <w:left w:val="none" w:sz="0" w:space="0" w:color="auto"/>
            <w:bottom w:val="none" w:sz="0" w:space="0" w:color="auto"/>
            <w:right w:val="none" w:sz="0" w:space="0" w:color="auto"/>
          </w:divBdr>
        </w:div>
        <w:div w:id="1155494339">
          <w:marLeft w:val="0"/>
          <w:marRight w:val="0"/>
          <w:marTop w:val="0"/>
          <w:marBottom w:val="0"/>
          <w:divBdr>
            <w:top w:val="none" w:sz="0" w:space="0" w:color="auto"/>
            <w:left w:val="none" w:sz="0" w:space="0" w:color="auto"/>
            <w:bottom w:val="none" w:sz="0" w:space="0" w:color="auto"/>
            <w:right w:val="none" w:sz="0" w:space="0" w:color="auto"/>
          </w:divBdr>
          <w:divsChild>
            <w:div w:id="614214561">
              <w:marLeft w:val="0"/>
              <w:marRight w:val="0"/>
              <w:marTop w:val="0"/>
              <w:marBottom w:val="0"/>
              <w:divBdr>
                <w:top w:val="none" w:sz="0" w:space="0" w:color="auto"/>
                <w:left w:val="none" w:sz="0" w:space="0" w:color="auto"/>
                <w:bottom w:val="none" w:sz="0" w:space="0" w:color="auto"/>
                <w:right w:val="none" w:sz="0" w:space="0" w:color="auto"/>
              </w:divBdr>
            </w:div>
          </w:divsChild>
        </w:div>
        <w:div w:id="1953317043">
          <w:marLeft w:val="0"/>
          <w:marRight w:val="0"/>
          <w:marTop w:val="0"/>
          <w:marBottom w:val="0"/>
          <w:divBdr>
            <w:top w:val="none" w:sz="0" w:space="0" w:color="auto"/>
            <w:left w:val="none" w:sz="0" w:space="0" w:color="auto"/>
            <w:bottom w:val="none" w:sz="0" w:space="0" w:color="auto"/>
            <w:right w:val="none" w:sz="0" w:space="0" w:color="auto"/>
          </w:divBdr>
        </w:div>
      </w:divsChild>
    </w:div>
    <w:div w:id="2115780403">
      <w:bodyDiv w:val="1"/>
      <w:marLeft w:val="0"/>
      <w:marRight w:val="0"/>
      <w:marTop w:val="0"/>
      <w:marBottom w:val="0"/>
      <w:divBdr>
        <w:top w:val="none" w:sz="0" w:space="0" w:color="auto"/>
        <w:left w:val="none" w:sz="0" w:space="0" w:color="auto"/>
        <w:bottom w:val="none" w:sz="0" w:space="0" w:color="auto"/>
        <w:right w:val="none" w:sz="0" w:space="0" w:color="auto"/>
      </w:divBdr>
    </w:div>
    <w:div w:id="212330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mangomap.com" TargetMode="External"/><Relationship Id="rId26" Type="http://schemas.openxmlformats.org/officeDocument/2006/relationships/hyperlink" Target="https://hbr.org/video/3633937151001/the-explainer-big-data-and-analytics" TargetMode="External"/><Relationship Id="rId39" Type="http://schemas.openxmlformats.org/officeDocument/2006/relationships/hyperlink" Target="http://www.goldmansachs.com/our-thinking/trends-in-our-business/big-data.html?cid=PS_02_91_07_00_00_00_01" TargetMode="External"/><Relationship Id="rId21" Type="http://schemas.openxmlformats.org/officeDocument/2006/relationships/hyperlink" Target="http://www.cebc4cw.org/" TargetMode="External"/><Relationship Id="rId34" Type="http://schemas.openxmlformats.org/officeDocument/2006/relationships/hyperlink" Target="http://www.healthycity.org" TargetMode="External"/><Relationship Id="rId42" Type="http://schemas.openxmlformats.org/officeDocument/2006/relationships/hyperlink" Target="http://policy.usc.edu/scientific-misconduct/" TargetMode="External"/><Relationship Id="rId47" Type="http://schemas.openxmlformats.org/officeDocument/2006/relationships/hyperlink" Target="file:///Users/saraschwartz/Downloads/titleix.usc.edu" TargetMode="External"/><Relationship Id="rId50" Type="http://schemas.openxmlformats.org/officeDocument/2006/relationships/hyperlink" Target="https://studentaffairs.usc.edu/ssa/" TargetMode="External"/><Relationship Id="rId55" Type="http://schemas.openxmlformats.org/officeDocument/2006/relationships/hyperlink" Target="https://www.socialworkers.org/About/Ethics/Code-of-Ethics/Code-of-Ethics-English" TargetMode="External"/><Relationship Id="rId7" Type="http://schemas.openxmlformats.org/officeDocument/2006/relationships/hyperlink" Target="https://www.cswe.org/getattachment/Accreditation/Accreditation-Process/2015-EPAS/2015EPAS_Web_FINAL.pdf.aspx" TargetMode="External"/><Relationship Id="rId2" Type="http://schemas.openxmlformats.org/officeDocument/2006/relationships/styles" Target="styles.xml"/><Relationship Id="rId16" Type="http://schemas.openxmlformats.org/officeDocument/2006/relationships/hyperlink" Target="http://www.thehealthcompass.org" TargetMode="External"/><Relationship Id="rId29" Type="http://schemas.openxmlformats.org/officeDocument/2006/relationships/hyperlink" Target="http://www.dataversity.net/category/data-topics/big-data/" TargetMode="External"/><Relationship Id="rId11" Type="http://schemas.openxmlformats.org/officeDocument/2006/relationships/footer" Target="footer2.xml"/><Relationship Id="rId24" Type="http://schemas.openxmlformats.org/officeDocument/2006/relationships/hyperlink" Target="http://www.socialresearchmethods.net/kb/contents.php" TargetMode="External"/><Relationship Id="rId32" Type="http://schemas.openxmlformats.org/officeDocument/2006/relationships/hyperlink" Target="http://smartdatacollective.com/all/8731?ref=navbar" TargetMode="External"/><Relationship Id="rId37" Type="http://schemas.openxmlformats.org/officeDocument/2006/relationships/hyperlink" Target="http://mackcenter.berkeley.edu/assets/files/articles/9.%20KSS%20Sonoma%20Case%20Final%20Sept%2008.pdf" TargetMode="External"/><Relationship Id="rId40" Type="http://schemas.openxmlformats.org/officeDocument/2006/relationships/hyperlink" Target="mailto:saraschw@usc.edu" TargetMode="External"/><Relationship Id="rId45" Type="http://schemas.openxmlformats.org/officeDocument/2006/relationships/hyperlink" Target="http://sarc.usc.edu/" TargetMode="External"/><Relationship Id="rId53" Type="http://schemas.openxmlformats.org/officeDocument/2006/relationships/hyperlink" Target="http://emergency.usc.edu/" TargetMode="External"/><Relationship Id="rId5" Type="http://schemas.openxmlformats.org/officeDocument/2006/relationships/footnotes" Target="footnotes.xml"/><Relationship Id="rId19" Type="http://schemas.openxmlformats.org/officeDocument/2006/relationships/hyperlink" Target="http://www.naswdc.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i.org/10.1177%2F1049731506296408" TargetMode="External"/><Relationship Id="rId22" Type="http://schemas.openxmlformats.org/officeDocument/2006/relationships/hyperlink" Target="http://www.bartleby.com/141/" TargetMode="External"/><Relationship Id="rId27" Type="http://schemas.openxmlformats.org/officeDocument/2006/relationships/hyperlink" Target="http://www.ted.com/talks/philip_evans_how_data_will_transform_business/transcript?language=en" TargetMode="External"/><Relationship Id="rId30" Type="http://schemas.openxmlformats.org/officeDocument/2006/relationships/hyperlink" Target="http://planetbigdata.com/" TargetMode="External"/><Relationship Id="rId35" Type="http://schemas.openxmlformats.org/officeDocument/2006/relationships/hyperlink" Target="http://www.thehealthcompass.org" TargetMode="External"/><Relationship Id="rId43" Type="http://schemas.openxmlformats.org/officeDocument/2006/relationships/hyperlink" Target="https://urldefense.proofpoint.com/v2/url?u=http-3A__www.suicidepreventionlifeline.org_&amp;d=DwMF-g&amp;c=clK7kQUTWtAVEOVIgvi0NU5BOUHhpN0H8p7CSfnc_gI&amp;r=QuxWRfbt3y0MjMiTUwt-nZmAUkv6KrkzjUkS3XnfmTI&amp;m=5tAAezK7RfZ3kIyKPY_XT66M2UkzzAZzquGuUC9Ocqg&amp;s=O0OpA_R-_lb_cY9Dg-JyiOAJgmkYiXYYO-augQT8Yms&amp;e=" TargetMode="External"/><Relationship Id="rId48" Type="http://schemas.openxmlformats.org/officeDocument/2006/relationships/hyperlink" Target="https://policy.usc.edu/reporting-to-title-ix-student-misconduct/"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diversity.usc.edu/"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healthycity.org" TargetMode="External"/><Relationship Id="rId25" Type="http://schemas.openxmlformats.org/officeDocument/2006/relationships/hyperlink" Target="http://www.cebc4cw.org/" TargetMode="External"/><Relationship Id="rId33" Type="http://schemas.openxmlformats.org/officeDocument/2006/relationships/hyperlink" Target="http://www.pewresearch.org/methodology/u-s-survey-research/questionnaire-design/" TargetMode="External"/><Relationship Id="rId38" Type="http://schemas.openxmlformats.org/officeDocument/2006/relationships/hyperlink" Target="http://dx.doi.org.libproxy.usc.edu/10.1016/j.addbeh.2013.05.006" TargetMode="External"/><Relationship Id="rId46" Type="http://schemas.openxmlformats.org/officeDocument/2006/relationships/hyperlink" Target="http://equity.usc.edu/" TargetMode="External"/><Relationship Id="rId20" Type="http://schemas.openxmlformats.org/officeDocument/2006/relationships/hyperlink" Target="http://www.oup.com/us/companion.websites/9780195308068/EvalRes/?view=usa" TargetMode="External"/><Relationship Id="rId41" Type="http://schemas.openxmlformats.org/officeDocument/2006/relationships/hyperlink" Target="https://policy.usc.edu/scampus-part-b/" TargetMode="External"/><Relationship Id="rId54" Type="http://schemas.openxmlformats.org/officeDocument/2006/relationships/hyperlink" Target="http://dps.usc.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val.org/" TargetMode="External"/><Relationship Id="rId23" Type="http://schemas.openxmlformats.org/officeDocument/2006/relationships/hyperlink" Target="http://www.usc.edu/student-affairs/student-conduct/ug_plag.htm" TargetMode="External"/><Relationship Id="rId28" Type="http://schemas.openxmlformats.org/officeDocument/2006/relationships/hyperlink" Target="http://www.dataversity.net/category/data-topics/big-data/" TargetMode="External"/><Relationship Id="rId36" Type="http://schemas.openxmlformats.org/officeDocument/2006/relationships/hyperlink" Target="https://mangomap.com" TargetMode="External"/><Relationship Id="rId49" Type="http://schemas.openxmlformats.org/officeDocument/2006/relationships/hyperlink" Target="http://dsp.usc.edu/"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martdatacollective.com/all/8731?ref=navbar" TargetMode="External"/><Relationship Id="rId44" Type="http://schemas.openxmlformats.org/officeDocument/2006/relationships/hyperlink" Target="https://studenthealth.usc.edu/sexual-assault/" TargetMode="External"/><Relationship Id="rId52" Type="http://schemas.openxmlformats.org/officeDocument/2006/relationships/hyperlink" Target="http://dps.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27</Pages>
  <Words>6915</Words>
  <Characters>39421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46244</CharactersWithSpaces>
  <SharedDoc>false</SharedDoc>
  <HLinks>
    <vt:vector size="216" baseType="variant">
      <vt:variant>
        <vt:i4>8060949</vt:i4>
      </vt:variant>
      <vt:variant>
        <vt:i4>105</vt:i4>
      </vt:variant>
      <vt:variant>
        <vt:i4>0</vt:i4>
      </vt:variant>
      <vt:variant>
        <vt:i4>5</vt:i4>
      </vt:variant>
      <vt:variant>
        <vt:lpwstr>mailto:mjune.wiley@usc.edu</vt:lpwstr>
      </vt:variant>
      <vt:variant>
        <vt:lpwstr/>
      </vt:variant>
      <vt:variant>
        <vt:i4>8192082</vt:i4>
      </vt:variant>
      <vt:variant>
        <vt:i4>102</vt:i4>
      </vt:variant>
      <vt:variant>
        <vt:i4>0</vt:i4>
      </vt:variant>
      <vt:variant>
        <vt:i4>5</vt:i4>
      </vt:variant>
      <vt:variant>
        <vt:lpwstr>mailto:rmaiden@usc.edu</vt:lpwstr>
      </vt:variant>
      <vt:variant>
        <vt:lpwstr/>
      </vt:variant>
      <vt:variant>
        <vt:i4>786468</vt:i4>
      </vt:variant>
      <vt:variant>
        <vt:i4>99</vt:i4>
      </vt:variant>
      <vt:variant>
        <vt:i4>0</vt:i4>
      </vt:variant>
      <vt:variant>
        <vt:i4>5</vt:i4>
      </vt:variant>
      <vt:variant>
        <vt:lpwstr>mailto:tyanpark@usc.edu</vt:lpwstr>
      </vt:variant>
      <vt:variant>
        <vt:lpwstr/>
      </vt:variant>
      <vt:variant>
        <vt:i4>1114176</vt:i4>
      </vt:variant>
      <vt:variant>
        <vt:i4>96</vt:i4>
      </vt:variant>
      <vt:variant>
        <vt:i4>0</vt:i4>
      </vt:variant>
      <vt:variant>
        <vt:i4>5</vt:i4>
      </vt:variant>
      <vt:variant>
        <vt:lpwstr>https://trojansalert.usc.edu/</vt:lpwstr>
      </vt:variant>
      <vt:variant>
        <vt:lpwstr/>
      </vt:variant>
      <vt:variant>
        <vt:i4>6094855</vt:i4>
      </vt:variant>
      <vt:variant>
        <vt:i4>93</vt:i4>
      </vt:variant>
      <vt:variant>
        <vt:i4>0</vt:i4>
      </vt:variant>
      <vt:variant>
        <vt:i4>5</vt:i4>
      </vt:variant>
      <vt:variant>
        <vt:lpwstr>http://emergency.usc.edu/</vt:lpwstr>
      </vt:variant>
      <vt:variant>
        <vt:lpwstr/>
      </vt:variant>
      <vt:variant>
        <vt:i4>6094855</vt:i4>
      </vt:variant>
      <vt:variant>
        <vt:i4>90</vt:i4>
      </vt:variant>
      <vt:variant>
        <vt:i4>0</vt:i4>
      </vt:variant>
      <vt:variant>
        <vt:i4>5</vt:i4>
      </vt:variant>
      <vt:variant>
        <vt:lpwstr>http://emergency.usc.edu/</vt:lpwstr>
      </vt:variant>
      <vt:variant>
        <vt:lpwstr/>
      </vt:variant>
      <vt:variant>
        <vt:i4>5177455</vt:i4>
      </vt:variant>
      <vt:variant>
        <vt:i4>87</vt:i4>
      </vt:variant>
      <vt:variant>
        <vt:i4>0</vt:i4>
      </vt:variant>
      <vt:variant>
        <vt:i4>5</vt:i4>
      </vt:variant>
      <vt:variant>
        <vt:lpwstr>http://sait.usc.edu/academicsupport/centerprograms/dsp/home_index.html</vt:lpwstr>
      </vt:variant>
      <vt:variant>
        <vt:lpwstr/>
      </vt:variant>
      <vt:variant>
        <vt:i4>8126563</vt:i4>
      </vt:variant>
      <vt:variant>
        <vt:i4>84</vt:i4>
      </vt:variant>
      <vt:variant>
        <vt:i4>0</vt:i4>
      </vt:variant>
      <vt:variant>
        <vt:i4>5</vt:i4>
      </vt:variant>
      <vt:variant>
        <vt:lpwstr>http://dornsife.usc.edu/ali</vt:lpwstr>
      </vt:variant>
      <vt:variant>
        <vt:lpwstr/>
      </vt:variant>
      <vt:variant>
        <vt:i4>1703995</vt:i4>
      </vt:variant>
      <vt:variant>
        <vt:i4>81</vt:i4>
      </vt:variant>
      <vt:variant>
        <vt:i4>0</vt:i4>
      </vt:variant>
      <vt:variant>
        <vt:i4>5</vt:i4>
      </vt:variant>
      <vt:variant>
        <vt:lpwstr>mailto:sarc@usc.edu</vt:lpwstr>
      </vt:variant>
      <vt:variant>
        <vt:lpwstr/>
      </vt:variant>
      <vt:variant>
        <vt:i4>2687032</vt:i4>
      </vt:variant>
      <vt:variant>
        <vt:i4>78</vt:i4>
      </vt:variant>
      <vt:variant>
        <vt:i4>0</vt:i4>
      </vt:variant>
      <vt:variant>
        <vt:i4>5</vt:i4>
      </vt:variant>
      <vt:variant>
        <vt:lpwstr>http://www.usc.edu/student-affairs/cwm/</vt:lpwstr>
      </vt:variant>
      <vt:variant>
        <vt:lpwstr/>
      </vt:variant>
      <vt:variant>
        <vt:i4>7274547</vt:i4>
      </vt:variant>
      <vt:variant>
        <vt:i4>75</vt:i4>
      </vt:variant>
      <vt:variant>
        <vt:i4>0</vt:i4>
      </vt:variant>
      <vt:variant>
        <vt:i4>5</vt:i4>
      </vt:variant>
      <vt:variant>
        <vt:lpwstr>http://capsnet.usc.edu/department/department-public-safety/online-forms/contact-us</vt:lpwstr>
      </vt:variant>
      <vt:variant>
        <vt:lpwstr/>
      </vt:variant>
      <vt:variant>
        <vt:i4>7798894</vt:i4>
      </vt:variant>
      <vt:variant>
        <vt:i4>72</vt:i4>
      </vt:variant>
      <vt:variant>
        <vt:i4>0</vt:i4>
      </vt:variant>
      <vt:variant>
        <vt:i4>5</vt:i4>
      </vt:variant>
      <vt:variant>
        <vt:lpwstr>http://equity.usc.edu/</vt:lpwstr>
      </vt:variant>
      <vt:variant>
        <vt:lpwstr/>
      </vt:variant>
      <vt:variant>
        <vt:i4>4325452</vt:i4>
      </vt:variant>
      <vt:variant>
        <vt:i4>69</vt:i4>
      </vt:variant>
      <vt:variant>
        <vt:i4>0</vt:i4>
      </vt:variant>
      <vt:variant>
        <vt:i4>5</vt:i4>
      </vt:variant>
      <vt:variant>
        <vt:lpwstr>http://policy.usc.edu/scientific-misconduct/</vt:lpwstr>
      </vt:variant>
      <vt:variant>
        <vt:lpwstr/>
      </vt:variant>
      <vt:variant>
        <vt:i4>2752631</vt:i4>
      </vt:variant>
      <vt:variant>
        <vt:i4>66</vt:i4>
      </vt:variant>
      <vt:variant>
        <vt:i4>0</vt:i4>
      </vt:variant>
      <vt:variant>
        <vt:i4>5</vt:i4>
      </vt:variant>
      <vt:variant>
        <vt:lpwstr>https://scampus.usc.edu/1100-behavior-violating-university-standards-and-appropriate-sanctions/</vt:lpwstr>
      </vt:variant>
      <vt:variant>
        <vt:lpwstr/>
      </vt:variant>
      <vt:variant>
        <vt:i4>786468</vt:i4>
      </vt:variant>
      <vt:variant>
        <vt:i4>63</vt:i4>
      </vt:variant>
      <vt:variant>
        <vt:i4>0</vt:i4>
      </vt:variant>
      <vt:variant>
        <vt:i4>5</vt:i4>
      </vt:variant>
      <vt:variant>
        <vt:lpwstr>mailto:tyanpark@usc.edu</vt:lpwstr>
      </vt:variant>
      <vt:variant>
        <vt:lpwstr/>
      </vt:variant>
      <vt:variant>
        <vt:i4>7077933</vt:i4>
      </vt:variant>
      <vt:variant>
        <vt:i4>60</vt:i4>
      </vt:variant>
      <vt:variant>
        <vt:i4>0</vt:i4>
      </vt:variant>
      <vt:variant>
        <vt:i4>5</vt:i4>
      </vt:variant>
      <vt:variant>
        <vt:lpwstr>http://www.cqaimh.org/quality.html</vt:lpwstr>
      </vt:variant>
      <vt:variant>
        <vt:lpwstr/>
      </vt:variant>
      <vt:variant>
        <vt:i4>3670054</vt:i4>
      </vt:variant>
      <vt:variant>
        <vt:i4>57</vt:i4>
      </vt:variant>
      <vt:variant>
        <vt:i4>0</vt:i4>
      </vt:variant>
      <vt:variant>
        <vt:i4>5</vt:i4>
      </vt:variant>
      <vt:variant>
        <vt:lpwstr>http://www.integration.samhsa.gov/clinical-practice/screening-tools</vt:lpwstr>
      </vt:variant>
      <vt:variant>
        <vt:lpwstr/>
      </vt:variant>
      <vt:variant>
        <vt:i4>3145827</vt:i4>
      </vt:variant>
      <vt:variant>
        <vt:i4>54</vt:i4>
      </vt:variant>
      <vt:variant>
        <vt:i4>0</vt:i4>
      </vt:variant>
      <vt:variant>
        <vt:i4>5</vt:i4>
      </vt:variant>
      <vt:variant>
        <vt:lpwstr>http://dx.doi.org/10.1093/fampra/cmq080</vt:lpwstr>
      </vt:variant>
      <vt:variant>
        <vt:lpwstr/>
      </vt:variant>
      <vt:variant>
        <vt:i4>4456541</vt:i4>
      </vt:variant>
      <vt:variant>
        <vt:i4>51</vt:i4>
      </vt:variant>
      <vt:variant>
        <vt:i4>0</vt:i4>
      </vt:variant>
      <vt:variant>
        <vt:i4>5</vt:i4>
      </vt:variant>
      <vt:variant>
        <vt:lpwstr>http://www.rand.org/</vt:lpwstr>
      </vt:variant>
      <vt:variant>
        <vt:lpwstr/>
      </vt:variant>
      <vt:variant>
        <vt:i4>6225936</vt:i4>
      </vt:variant>
      <vt:variant>
        <vt:i4>48</vt:i4>
      </vt:variant>
      <vt:variant>
        <vt:i4>0</vt:i4>
      </vt:variant>
      <vt:variant>
        <vt:i4>5</vt:i4>
      </vt:variant>
      <vt:variant>
        <vt:lpwstr>http://www.nhats.org/</vt:lpwstr>
      </vt:variant>
      <vt:variant>
        <vt:lpwstr/>
      </vt:variant>
      <vt:variant>
        <vt:i4>983107</vt:i4>
      </vt:variant>
      <vt:variant>
        <vt:i4>45</vt:i4>
      </vt:variant>
      <vt:variant>
        <vt:i4>0</vt:i4>
      </vt:variant>
      <vt:variant>
        <vt:i4>5</vt:i4>
      </vt:variant>
      <vt:variant>
        <vt:lpwstr>http://www.ncea.aoa.gov/</vt:lpwstr>
      </vt:variant>
      <vt:variant>
        <vt:lpwstr/>
      </vt:variant>
      <vt:variant>
        <vt:i4>5570643</vt:i4>
      </vt:variant>
      <vt:variant>
        <vt:i4>42</vt:i4>
      </vt:variant>
      <vt:variant>
        <vt:i4>0</vt:i4>
      </vt:variant>
      <vt:variant>
        <vt:i4>5</vt:i4>
      </vt:variant>
      <vt:variant>
        <vt:lpwstr>http://www.cdc.gov/aging/</vt:lpwstr>
      </vt:variant>
      <vt:variant>
        <vt:lpwstr/>
      </vt:variant>
      <vt:variant>
        <vt:i4>4456532</vt:i4>
      </vt:variant>
      <vt:variant>
        <vt:i4>39</vt:i4>
      </vt:variant>
      <vt:variant>
        <vt:i4>0</vt:i4>
      </vt:variant>
      <vt:variant>
        <vt:i4>5</vt:i4>
      </vt:variant>
      <vt:variant>
        <vt:lpwstr>http://www.norc.org/</vt:lpwstr>
      </vt:variant>
      <vt:variant>
        <vt:lpwstr/>
      </vt:variant>
      <vt:variant>
        <vt:i4>3342399</vt:i4>
      </vt:variant>
      <vt:variant>
        <vt:i4>36</vt:i4>
      </vt:variant>
      <vt:variant>
        <vt:i4>0</vt:i4>
      </vt:variant>
      <vt:variant>
        <vt:i4>5</vt:i4>
      </vt:variant>
      <vt:variant>
        <vt:lpwstr>http://www.nia.nih.gov/</vt:lpwstr>
      </vt:variant>
      <vt:variant>
        <vt:lpwstr/>
      </vt:variant>
      <vt:variant>
        <vt:i4>6946862</vt:i4>
      </vt:variant>
      <vt:variant>
        <vt:i4>33</vt:i4>
      </vt:variant>
      <vt:variant>
        <vt:i4>0</vt:i4>
      </vt:variant>
      <vt:variant>
        <vt:i4>5</vt:i4>
      </vt:variant>
      <vt:variant>
        <vt:lpwstr>http://rsw.sagepub.com.libproxy.usc.edu/content/early/2014/12/15/1049731514563578.full.pdf+html</vt:lpwstr>
      </vt:variant>
      <vt:variant>
        <vt:lpwstr/>
      </vt:variant>
      <vt:variant>
        <vt:i4>6815800</vt:i4>
      </vt:variant>
      <vt:variant>
        <vt:i4>30</vt:i4>
      </vt:variant>
      <vt:variant>
        <vt:i4>0</vt:i4>
      </vt:variant>
      <vt:variant>
        <vt:i4>5</vt:i4>
      </vt:variant>
      <vt:variant>
        <vt:lpwstr>http://healthyamericans.org/assets/files/Prevention Recommendations for Aging Populations2.pdf</vt:lpwstr>
      </vt:variant>
      <vt:variant>
        <vt:lpwstr/>
      </vt:variant>
      <vt:variant>
        <vt:i4>6619232</vt:i4>
      </vt:variant>
      <vt:variant>
        <vt:i4>27</vt:i4>
      </vt:variant>
      <vt:variant>
        <vt:i4>0</vt:i4>
      </vt:variant>
      <vt:variant>
        <vt:i4>5</vt:i4>
      </vt:variant>
      <vt:variant>
        <vt:lpwstr>http://sowk.wordpress.com/</vt:lpwstr>
      </vt:variant>
      <vt:variant>
        <vt:lpwstr/>
      </vt:variant>
      <vt:variant>
        <vt:i4>4980807</vt:i4>
      </vt:variant>
      <vt:variant>
        <vt:i4>24</vt:i4>
      </vt:variant>
      <vt:variant>
        <vt:i4>0</vt:i4>
      </vt:variant>
      <vt:variant>
        <vt:i4>5</vt:i4>
      </vt:variant>
      <vt:variant>
        <vt:lpwstr>http://www.oup.com/us/companion.websites/9780195308068/EvalRes/?view=usa</vt:lpwstr>
      </vt:variant>
      <vt:variant>
        <vt:lpwstr/>
      </vt:variant>
      <vt:variant>
        <vt:i4>65606</vt:i4>
      </vt:variant>
      <vt:variant>
        <vt:i4>21</vt:i4>
      </vt:variant>
      <vt:variant>
        <vt:i4>0</vt:i4>
      </vt:variant>
      <vt:variant>
        <vt:i4>5</vt:i4>
      </vt:variant>
      <vt:variant>
        <vt:lpwstr>http://www.nimh.nih.gov/</vt:lpwstr>
      </vt:variant>
      <vt:variant>
        <vt:lpwstr/>
      </vt:variant>
      <vt:variant>
        <vt:i4>6094850</vt:i4>
      </vt:variant>
      <vt:variant>
        <vt:i4>18</vt:i4>
      </vt:variant>
      <vt:variant>
        <vt:i4>0</vt:i4>
      </vt:variant>
      <vt:variant>
        <vt:i4>5</vt:i4>
      </vt:variant>
      <vt:variant>
        <vt:lpwstr>http://www.guideline.gov/</vt:lpwstr>
      </vt:variant>
      <vt:variant>
        <vt:lpwstr/>
      </vt:variant>
      <vt:variant>
        <vt:i4>4456539</vt:i4>
      </vt:variant>
      <vt:variant>
        <vt:i4>15</vt:i4>
      </vt:variant>
      <vt:variant>
        <vt:i4>0</vt:i4>
      </vt:variant>
      <vt:variant>
        <vt:i4>5</vt:i4>
      </vt:variant>
      <vt:variant>
        <vt:lpwstr>http://www.cochrane.org/</vt:lpwstr>
      </vt:variant>
      <vt:variant>
        <vt:lpwstr/>
      </vt:variant>
      <vt:variant>
        <vt:i4>4456476</vt:i4>
      </vt:variant>
      <vt:variant>
        <vt:i4>12</vt:i4>
      </vt:variant>
      <vt:variant>
        <vt:i4>0</vt:i4>
      </vt:variant>
      <vt:variant>
        <vt:i4>5</vt:i4>
      </vt:variant>
      <vt:variant>
        <vt:lpwstr>http://www.campbellcollaboration.org/</vt:lpwstr>
      </vt:variant>
      <vt:variant>
        <vt:lpwstr/>
      </vt:variant>
      <vt:variant>
        <vt:i4>2293884</vt:i4>
      </vt:variant>
      <vt:variant>
        <vt:i4>9</vt:i4>
      </vt:variant>
      <vt:variant>
        <vt:i4>0</vt:i4>
      </vt:variant>
      <vt:variant>
        <vt:i4>5</vt:i4>
      </vt:variant>
      <vt:variant>
        <vt:lpwstr>http://www.apa.org/</vt:lpwstr>
      </vt:variant>
      <vt:variant>
        <vt:lpwstr/>
      </vt:variant>
      <vt:variant>
        <vt:i4>8126576</vt:i4>
      </vt:variant>
      <vt:variant>
        <vt:i4>6</vt:i4>
      </vt:variant>
      <vt:variant>
        <vt:i4>0</vt:i4>
      </vt:variant>
      <vt:variant>
        <vt:i4>5</vt:i4>
      </vt:variant>
      <vt:variant>
        <vt:lpwstr>http://www.psych.org/psych_pract/treatg/pg/prac_guide.cfm</vt:lpwstr>
      </vt:variant>
      <vt:variant>
        <vt:lpwstr/>
      </vt:variant>
      <vt:variant>
        <vt:i4>6029378</vt:i4>
      </vt:variant>
      <vt:variant>
        <vt:i4>3</vt:i4>
      </vt:variant>
      <vt:variant>
        <vt:i4>0</vt:i4>
      </vt:variant>
      <vt:variant>
        <vt:i4>5</vt:i4>
      </vt:variant>
      <vt:variant>
        <vt:lpwstr>http://www.eval.org/</vt:lpwstr>
      </vt:variant>
      <vt:variant>
        <vt:lpwstr/>
      </vt:variant>
      <vt:variant>
        <vt:i4>5636184</vt:i4>
      </vt:variant>
      <vt:variant>
        <vt:i4>0</vt:i4>
      </vt:variant>
      <vt:variant>
        <vt:i4>0</vt:i4>
      </vt:variant>
      <vt:variant>
        <vt:i4>5</vt:i4>
      </vt:variant>
      <vt:variant>
        <vt:lpwstr>http://www.ahrq.gov/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Customer</dc:creator>
  <cp:keywords>Syllabus;guide</cp:keywords>
  <dc:description/>
  <cp:lastModifiedBy>Sara Schwartz</cp:lastModifiedBy>
  <cp:revision>8</cp:revision>
  <cp:lastPrinted>2016-01-12T02:47:00Z</cp:lastPrinted>
  <dcterms:created xsi:type="dcterms:W3CDTF">2019-08-20T21:15:00Z</dcterms:created>
  <dcterms:modified xsi:type="dcterms:W3CDTF">2019-08-22T05:28:00Z</dcterms:modified>
</cp:coreProperties>
</file>