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E59E" w14:textId="1A4D9B90" w:rsidR="00446357" w:rsidRPr="004926FD" w:rsidRDefault="00446357" w:rsidP="00C31543">
      <w:pPr>
        <w:rPr>
          <w:b/>
          <w:color w:val="333333"/>
          <w:sz w:val="15"/>
          <w:szCs w:val="15"/>
        </w:rPr>
      </w:pPr>
      <w:r w:rsidRPr="00F1203C">
        <w:rPr>
          <w:color w:val="333333"/>
          <w:sz w:val="15"/>
          <w:szCs w:val="15"/>
        </w:rPr>
        <w:cr/>
      </w:r>
      <w:r w:rsidR="00C31543">
        <w:rPr>
          <w:color w:val="333333"/>
          <w:sz w:val="15"/>
          <w:szCs w:val="15"/>
        </w:rPr>
        <w:t xml:space="preserve">                                                             </w:t>
      </w:r>
      <w:bookmarkStart w:id="0" w:name="_GoBack"/>
      <w:bookmarkEnd w:id="0"/>
      <w:r w:rsidRPr="004926FD">
        <w:rPr>
          <w:b/>
          <w:color w:val="333333"/>
          <w:sz w:val="15"/>
          <w:szCs w:val="15"/>
        </w:rPr>
        <w:t>CTPR 496 The Film Industry: Career Challenges and Choices for Women</w:t>
      </w:r>
    </w:p>
    <w:p w14:paraId="7B8D97E5" w14:textId="7F4DB4DB" w:rsidR="00453B76" w:rsidRPr="004926FD" w:rsidRDefault="00302FC2" w:rsidP="00F84054">
      <w:pPr>
        <w:ind w:left="270"/>
        <w:jc w:val="center"/>
        <w:rPr>
          <w:b/>
          <w:color w:val="333333"/>
          <w:sz w:val="15"/>
          <w:szCs w:val="15"/>
        </w:rPr>
      </w:pPr>
      <w:r w:rsidRPr="004926FD">
        <w:rPr>
          <w:b/>
          <w:color w:val="333333"/>
          <w:sz w:val="15"/>
          <w:szCs w:val="15"/>
        </w:rPr>
        <w:t>Fall 201</w:t>
      </w:r>
      <w:r w:rsidR="000D55F9" w:rsidRPr="004926FD">
        <w:rPr>
          <w:b/>
          <w:color w:val="333333"/>
          <w:sz w:val="15"/>
          <w:szCs w:val="15"/>
        </w:rPr>
        <w:t>9</w:t>
      </w:r>
      <w:r w:rsidR="00453B76" w:rsidRPr="004926FD">
        <w:rPr>
          <w:b/>
          <w:color w:val="333333"/>
          <w:sz w:val="15"/>
          <w:szCs w:val="15"/>
        </w:rPr>
        <w:t xml:space="preserve"> Syllabus</w:t>
      </w:r>
    </w:p>
    <w:p w14:paraId="305D8C46" w14:textId="77777777" w:rsidR="00453B76" w:rsidRPr="00F1203C" w:rsidRDefault="00453B76" w:rsidP="00446357">
      <w:pPr>
        <w:ind w:left="270"/>
        <w:jc w:val="center"/>
        <w:rPr>
          <w:color w:val="333333"/>
          <w:sz w:val="15"/>
          <w:szCs w:val="15"/>
        </w:rPr>
      </w:pPr>
    </w:p>
    <w:p w14:paraId="0FDB1899" w14:textId="661B1B21" w:rsidR="00453B76" w:rsidRPr="00F1203C" w:rsidRDefault="00453B76" w:rsidP="00453B76">
      <w:pPr>
        <w:ind w:left="270"/>
        <w:rPr>
          <w:color w:val="333333"/>
          <w:sz w:val="15"/>
          <w:szCs w:val="15"/>
        </w:rPr>
      </w:pPr>
      <w:r w:rsidRPr="00F1203C">
        <w:rPr>
          <w:color w:val="333333"/>
          <w:sz w:val="15"/>
          <w:szCs w:val="15"/>
        </w:rPr>
        <w:t xml:space="preserve">Location </w:t>
      </w:r>
      <w:r w:rsidR="00072F7E" w:rsidRPr="00F1203C">
        <w:rPr>
          <w:color w:val="333333"/>
          <w:sz w:val="15"/>
          <w:szCs w:val="15"/>
        </w:rPr>
        <w:t>and Time:  SCA209 – Tuesdays 6-8:50</w:t>
      </w:r>
      <w:r w:rsidRPr="00F1203C">
        <w:rPr>
          <w:color w:val="333333"/>
          <w:sz w:val="15"/>
          <w:szCs w:val="15"/>
        </w:rPr>
        <w:t xml:space="preserve"> pm</w:t>
      </w:r>
    </w:p>
    <w:p w14:paraId="0F5E6DAC" w14:textId="71D33B22" w:rsidR="00453B76" w:rsidRPr="00F1203C" w:rsidRDefault="00453B76" w:rsidP="00F31E7A">
      <w:pPr>
        <w:ind w:left="270"/>
        <w:rPr>
          <w:color w:val="333333"/>
          <w:sz w:val="15"/>
          <w:szCs w:val="15"/>
        </w:rPr>
      </w:pPr>
      <w:r w:rsidRPr="00F1203C">
        <w:rPr>
          <w:color w:val="333333"/>
          <w:sz w:val="15"/>
          <w:szCs w:val="15"/>
        </w:rPr>
        <w:t>Instructor:  Bonnie Bruckheimer –</w:t>
      </w:r>
      <w:r w:rsidR="00072F7E" w:rsidRPr="00F1203C">
        <w:rPr>
          <w:color w:val="333333"/>
          <w:sz w:val="15"/>
          <w:szCs w:val="15"/>
        </w:rPr>
        <w:t xml:space="preserve"> </w:t>
      </w:r>
      <w:hyperlink r:id="rId5" w:history="1">
        <w:r w:rsidR="00072F7E" w:rsidRPr="00F1203C">
          <w:rPr>
            <w:rStyle w:val="Hyperlink"/>
            <w:sz w:val="15"/>
            <w:szCs w:val="15"/>
          </w:rPr>
          <w:t>Bruckhei@usc.edu</w:t>
        </w:r>
      </w:hyperlink>
      <w:r w:rsidR="00072F7E" w:rsidRPr="00F1203C">
        <w:rPr>
          <w:color w:val="333333"/>
          <w:sz w:val="15"/>
          <w:szCs w:val="15"/>
        </w:rPr>
        <w:t xml:space="preserve"> </w:t>
      </w:r>
      <w:r w:rsidRPr="00F1203C">
        <w:rPr>
          <w:color w:val="333333"/>
          <w:sz w:val="15"/>
          <w:szCs w:val="15"/>
        </w:rPr>
        <w:t xml:space="preserve"> </w:t>
      </w:r>
      <w:hyperlink r:id="rId6" w:history="1">
        <w:r w:rsidRPr="00F1203C">
          <w:rPr>
            <w:rStyle w:val="Hyperlink"/>
            <w:sz w:val="15"/>
            <w:szCs w:val="15"/>
          </w:rPr>
          <w:t>BonnieBruckheimer@mac.com</w:t>
        </w:r>
      </w:hyperlink>
      <w:r w:rsidR="00F31E7A">
        <w:rPr>
          <w:color w:val="333333"/>
          <w:sz w:val="15"/>
          <w:szCs w:val="15"/>
        </w:rPr>
        <w:t xml:space="preserve"> - 818-</w:t>
      </w:r>
      <w:r w:rsidRPr="00F1203C">
        <w:rPr>
          <w:color w:val="333333"/>
          <w:sz w:val="15"/>
          <w:szCs w:val="15"/>
        </w:rPr>
        <w:t>371-7000 (cell &amp; text)</w:t>
      </w:r>
    </w:p>
    <w:p w14:paraId="3B37E899" w14:textId="07BABAEE" w:rsidR="00453B76" w:rsidRPr="00F1203C" w:rsidRDefault="00072F7E" w:rsidP="00453B76">
      <w:pPr>
        <w:ind w:left="270"/>
        <w:rPr>
          <w:color w:val="333333"/>
          <w:sz w:val="15"/>
          <w:szCs w:val="15"/>
        </w:rPr>
      </w:pPr>
      <w:r w:rsidRPr="00F1203C">
        <w:rPr>
          <w:color w:val="333333"/>
          <w:sz w:val="15"/>
          <w:szCs w:val="15"/>
        </w:rPr>
        <w:t>Office Hours – Tuesdays 3:30</w:t>
      </w:r>
      <w:r w:rsidR="00453B76" w:rsidRPr="00F1203C">
        <w:rPr>
          <w:color w:val="333333"/>
          <w:sz w:val="15"/>
          <w:szCs w:val="15"/>
        </w:rPr>
        <w:t xml:space="preserve"> pm </w:t>
      </w:r>
      <w:r w:rsidRPr="00F1203C">
        <w:rPr>
          <w:color w:val="333333"/>
          <w:sz w:val="15"/>
          <w:szCs w:val="15"/>
        </w:rPr>
        <w:t xml:space="preserve">– 5:30 pm </w:t>
      </w:r>
      <w:r w:rsidR="00F84054" w:rsidRPr="00F1203C">
        <w:rPr>
          <w:color w:val="333333"/>
          <w:sz w:val="15"/>
          <w:szCs w:val="15"/>
        </w:rPr>
        <w:t xml:space="preserve">or </w:t>
      </w:r>
      <w:r w:rsidR="00453B76" w:rsidRPr="00F1203C">
        <w:rPr>
          <w:color w:val="333333"/>
          <w:sz w:val="15"/>
          <w:szCs w:val="15"/>
        </w:rPr>
        <w:t xml:space="preserve">by appointment </w:t>
      </w:r>
    </w:p>
    <w:p w14:paraId="47512173" w14:textId="19F33A91" w:rsidR="0094273D" w:rsidRPr="00F31E7A" w:rsidRDefault="00453B76" w:rsidP="004926FD">
      <w:pPr>
        <w:ind w:firstLine="270"/>
        <w:rPr>
          <w:rFonts w:ascii="Helvetica" w:eastAsia="Times New Roman" w:hAnsi="Helvetica"/>
          <w:color w:val="888888"/>
          <w:sz w:val="15"/>
          <w:szCs w:val="15"/>
        </w:rPr>
      </w:pPr>
      <w:r w:rsidRPr="00F1203C">
        <w:rPr>
          <w:color w:val="333333"/>
          <w:sz w:val="15"/>
          <w:szCs w:val="15"/>
        </w:rPr>
        <w:t>Teaching Assistant:</w:t>
      </w:r>
      <w:r w:rsidR="00444E22">
        <w:rPr>
          <w:color w:val="333333"/>
          <w:sz w:val="15"/>
          <w:szCs w:val="15"/>
        </w:rPr>
        <w:t xml:space="preserve"> Madi</w:t>
      </w:r>
      <w:r w:rsidR="0094273D" w:rsidRPr="00F1203C">
        <w:rPr>
          <w:color w:val="333333"/>
          <w:sz w:val="15"/>
          <w:szCs w:val="15"/>
        </w:rPr>
        <w:t xml:space="preserve"> Boll</w:t>
      </w:r>
      <w:r w:rsidR="004926FD">
        <w:rPr>
          <w:color w:val="333333"/>
          <w:sz w:val="15"/>
          <w:szCs w:val="15"/>
        </w:rPr>
        <w:t>,</w:t>
      </w:r>
      <w:r w:rsidR="005C227B" w:rsidRPr="00F1203C">
        <w:rPr>
          <w:color w:val="333333"/>
          <w:sz w:val="15"/>
          <w:szCs w:val="15"/>
        </w:rPr>
        <w:t xml:space="preserve"> </w:t>
      </w:r>
      <w:hyperlink r:id="rId7" w:history="1">
        <w:r w:rsidR="0094273D" w:rsidRPr="00F1203C">
          <w:rPr>
            <w:rStyle w:val="Hyperlink"/>
            <w:sz w:val="15"/>
            <w:szCs w:val="15"/>
          </w:rPr>
          <w:t>mboll@usc.edu</w:t>
        </w:r>
      </w:hyperlink>
      <w:r w:rsidR="0094273D" w:rsidRPr="00F1203C">
        <w:rPr>
          <w:color w:val="333333"/>
          <w:sz w:val="15"/>
          <w:szCs w:val="15"/>
        </w:rPr>
        <w:t xml:space="preserve">   </w:t>
      </w:r>
      <w:hyperlink r:id="rId8" w:tgtFrame="_blank" w:history="1">
        <w:r w:rsidR="00F31E7A">
          <w:rPr>
            <w:rStyle w:val="Hyperlink"/>
            <w:rFonts w:ascii="Arial" w:hAnsi="Arial" w:cs="Arial"/>
            <w:color w:val="444444"/>
            <w:sz w:val="15"/>
            <w:szCs w:val="15"/>
            <w:u w:val="none"/>
          </w:rPr>
          <w:t>541-640-</w:t>
        </w:r>
        <w:r w:rsidR="0094273D" w:rsidRPr="00F31E7A">
          <w:rPr>
            <w:rStyle w:val="Hyperlink"/>
            <w:rFonts w:ascii="Arial" w:hAnsi="Arial" w:cs="Arial"/>
            <w:color w:val="444444"/>
            <w:sz w:val="15"/>
            <w:szCs w:val="15"/>
            <w:u w:val="none"/>
          </w:rPr>
          <w:t>9482</w:t>
        </w:r>
      </w:hyperlink>
    </w:p>
    <w:p w14:paraId="00F965CA" w14:textId="1FCFAD5A" w:rsidR="00453B76" w:rsidRPr="00F1203C" w:rsidRDefault="00453B76" w:rsidP="00453B76">
      <w:pPr>
        <w:ind w:left="270"/>
        <w:rPr>
          <w:color w:val="333333"/>
          <w:sz w:val="15"/>
          <w:szCs w:val="15"/>
        </w:rPr>
      </w:pPr>
    </w:p>
    <w:p w14:paraId="2662D436" w14:textId="63B051A6" w:rsidR="00BB6E01" w:rsidRPr="00F1203C" w:rsidRDefault="00446357" w:rsidP="00F84054">
      <w:pPr>
        <w:ind w:left="270"/>
        <w:rPr>
          <w:color w:val="333333"/>
          <w:sz w:val="15"/>
          <w:szCs w:val="15"/>
        </w:rPr>
      </w:pPr>
      <w:r w:rsidRPr="00F1203C">
        <w:rPr>
          <w:color w:val="333333"/>
          <w:sz w:val="15"/>
          <w:szCs w:val="15"/>
        </w:rPr>
        <w:cr/>
      </w:r>
      <w:r w:rsidRPr="00444E22">
        <w:rPr>
          <w:b/>
          <w:color w:val="333333"/>
          <w:sz w:val="15"/>
          <w:szCs w:val="15"/>
        </w:rPr>
        <w:t xml:space="preserve">Course Description: </w:t>
      </w:r>
      <w:r w:rsidRPr="00444E22">
        <w:rPr>
          <w:b/>
          <w:color w:val="333333"/>
          <w:sz w:val="15"/>
          <w:szCs w:val="15"/>
        </w:rPr>
        <w:cr/>
      </w:r>
      <w:r w:rsidRPr="00F1203C">
        <w:rPr>
          <w:color w:val="333333"/>
          <w:sz w:val="15"/>
          <w:szCs w:val="15"/>
        </w:rPr>
        <w:cr/>
        <w:t xml:space="preserve">This course will examine the many options for careers in film, television and other forms of motion picture storytelling, and consider the special challenges and opportunities for women who enter these professions. </w:t>
      </w:r>
      <w:r w:rsidRPr="00F1203C">
        <w:rPr>
          <w:color w:val="333333"/>
          <w:sz w:val="15"/>
          <w:szCs w:val="15"/>
        </w:rPr>
        <w:cr/>
      </w:r>
      <w:r w:rsidRPr="00F1203C">
        <w:rPr>
          <w:color w:val="333333"/>
          <w:sz w:val="15"/>
          <w:szCs w:val="15"/>
        </w:rPr>
        <w:cr/>
        <w:t xml:space="preserve">Our guests will include women who represent the broad spectrum of creative and executive options: mainstream Hollywood, independent, theatrical features, television, new media; live-action, animation, reality, documentary; above and below the line, etc. Do not solicit work or career assistance from the guests! </w:t>
      </w:r>
      <w:r w:rsidRPr="00F1203C">
        <w:rPr>
          <w:color w:val="333333"/>
          <w:sz w:val="15"/>
          <w:szCs w:val="15"/>
        </w:rPr>
        <w:cr/>
      </w:r>
      <w:r w:rsidRPr="00F1203C">
        <w:rPr>
          <w:color w:val="333333"/>
          <w:sz w:val="15"/>
          <w:szCs w:val="15"/>
        </w:rPr>
        <w:cr/>
        <w:t>The course will include readings, discussion and research about important women in the industry since its beginnings over one hundred years ago. How have women entered and made their way through the ranks of entertainment and media businesses? Is the creativity of women different from that of men? Is the industry itself affected by the pr</w:t>
      </w:r>
      <w:r w:rsidR="0065431C" w:rsidRPr="00F1203C">
        <w:rPr>
          <w:color w:val="333333"/>
          <w:sz w:val="15"/>
          <w:szCs w:val="15"/>
        </w:rPr>
        <w:t>oportion of women in its ranks?</w:t>
      </w:r>
      <w:r w:rsidR="000D55F9" w:rsidRPr="00F1203C">
        <w:rPr>
          <w:color w:val="333333"/>
          <w:sz w:val="15"/>
          <w:szCs w:val="15"/>
        </w:rPr>
        <w:t xml:space="preserve"> </w:t>
      </w:r>
      <w:r w:rsidR="0065431C" w:rsidRPr="00F1203C">
        <w:rPr>
          <w:color w:val="333333"/>
          <w:sz w:val="15"/>
          <w:szCs w:val="15"/>
        </w:rPr>
        <w:t xml:space="preserve">Is it true that </w:t>
      </w:r>
      <w:r w:rsidRPr="00F1203C">
        <w:rPr>
          <w:color w:val="333333"/>
          <w:sz w:val="15"/>
          <w:szCs w:val="15"/>
        </w:rPr>
        <w:t>women encourage a more collaborative, supportive environment? We will also consider issues of diversity and age.</w:t>
      </w:r>
    </w:p>
    <w:p w14:paraId="137F2A30" w14:textId="65A96015" w:rsidR="00444E22" w:rsidRPr="00444E22" w:rsidRDefault="00510D1C" w:rsidP="00444E22">
      <w:pPr>
        <w:ind w:left="270"/>
        <w:rPr>
          <w:b/>
          <w:color w:val="333333"/>
          <w:sz w:val="15"/>
          <w:szCs w:val="15"/>
        </w:rPr>
      </w:pPr>
      <w:r w:rsidRPr="00F1203C">
        <w:rPr>
          <w:color w:val="333333"/>
          <w:sz w:val="15"/>
          <w:szCs w:val="15"/>
        </w:rPr>
        <w:cr/>
      </w:r>
      <w:r w:rsidR="00891A72" w:rsidRPr="00444E22">
        <w:rPr>
          <w:b/>
          <w:color w:val="333333"/>
          <w:sz w:val="15"/>
          <w:szCs w:val="15"/>
        </w:rPr>
        <w:t>CTPR</w:t>
      </w:r>
      <w:r w:rsidRPr="00444E22">
        <w:rPr>
          <w:b/>
          <w:color w:val="333333"/>
          <w:sz w:val="15"/>
          <w:szCs w:val="15"/>
        </w:rPr>
        <w:t>496 Course Requirement</w:t>
      </w:r>
      <w:r w:rsidR="00444E22" w:rsidRPr="00444E22">
        <w:rPr>
          <w:b/>
          <w:color w:val="333333"/>
          <w:sz w:val="15"/>
          <w:szCs w:val="15"/>
        </w:rPr>
        <w:t xml:space="preserve">s: </w:t>
      </w:r>
    </w:p>
    <w:p w14:paraId="6C5DCDB4" w14:textId="77777777" w:rsidR="00444E22" w:rsidRDefault="00444E22" w:rsidP="00F84054">
      <w:pPr>
        <w:ind w:left="270"/>
        <w:rPr>
          <w:color w:val="333333"/>
          <w:sz w:val="15"/>
          <w:szCs w:val="15"/>
        </w:rPr>
      </w:pPr>
    </w:p>
    <w:p w14:paraId="05B8EC36" w14:textId="77777777" w:rsidR="00444E22" w:rsidRDefault="00891A72" w:rsidP="00444E22">
      <w:pPr>
        <w:pStyle w:val="ListParagraph"/>
        <w:numPr>
          <w:ilvl w:val="0"/>
          <w:numId w:val="1"/>
        </w:numPr>
        <w:rPr>
          <w:color w:val="333333"/>
          <w:sz w:val="15"/>
          <w:szCs w:val="15"/>
        </w:rPr>
      </w:pPr>
      <w:r w:rsidRPr="00444E22">
        <w:rPr>
          <w:color w:val="333333"/>
          <w:sz w:val="15"/>
          <w:szCs w:val="15"/>
        </w:rPr>
        <w:t>M</w:t>
      </w:r>
      <w:r w:rsidR="00BB6E01" w:rsidRPr="00444E22">
        <w:rPr>
          <w:color w:val="333333"/>
          <w:sz w:val="15"/>
          <w:szCs w:val="15"/>
        </w:rPr>
        <w:t>idterm p</w:t>
      </w:r>
      <w:r w:rsidRPr="00444E22">
        <w:rPr>
          <w:color w:val="333333"/>
          <w:sz w:val="15"/>
          <w:szCs w:val="15"/>
        </w:rPr>
        <w:t>aper</w:t>
      </w:r>
      <w:r w:rsidR="00BB6E01" w:rsidRPr="00444E22">
        <w:rPr>
          <w:color w:val="333333"/>
          <w:sz w:val="15"/>
          <w:szCs w:val="15"/>
        </w:rPr>
        <w:t xml:space="preserve"> of three </w:t>
      </w:r>
      <w:r w:rsidR="00446357" w:rsidRPr="00444E22">
        <w:rPr>
          <w:color w:val="333333"/>
          <w:sz w:val="15"/>
          <w:szCs w:val="15"/>
        </w:rPr>
        <w:t xml:space="preserve">pages researching a woman pioneer in the industry. </w:t>
      </w:r>
    </w:p>
    <w:p w14:paraId="33BB10C7" w14:textId="0F479347" w:rsidR="0094273D" w:rsidRPr="00444E22" w:rsidRDefault="0082477A" w:rsidP="00444E22">
      <w:pPr>
        <w:pStyle w:val="ListParagraph"/>
        <w:numPr>
          <w:ilvl w:val="1"/>
          <w:numId w:val="1"/>
        </w:numPr>
        <w:rPr>
          <w:color w:val="333333"/>
          <w:sz w:val="15"/>
          <w:szCs w:val="15"/>
        </w:rPr>
      </w:pPr>
      <w:r w:rsidRPr="00444E22">
        <w:rPr>
          <w:color w:val="333333"/>
          <w:sz w:val="15"/>
          <w:szCs w:val="15"/>
        </w:rPr>
        <w:t xml:space="preserve">This assignment is for the ‘history’ section of our </w:t>
      </w:r>
      <w:r w:rsidR="0000615D" w:rsidRPr="00444E22">
        <w:rPr>
          <w:color w:val="333333"/>
          <w:sz w:val="15"/>
          <w:szCs w:val="15"/>
        </w:rPr>
        <w:t xml:space="preserve">class, so the historical figure must be deceased.  </w:t>
      </w:r>
      <w:r w:rsidR="00446357" w:rsidRPr="00444E22">
        <w:rPr>
          <w:color w:val="333333"/>
          <w:sz w:val="15"/>
          <w:szCs w:val="15"/>
        </w:rPr>
        <w:t>We will discuss this in class and each student will submit three ideas. I will try to give everyone their first choice, but in order to avoid duplication it may be necessary to assign a second or third choice to some people. These three choices s</w:t>
      </w:r>
      <w:r w:rsidRPr="00444E22">
        <w:rPr>
          <w:color w:val="333333"/>
          <w:sz w:val="15"/>
          <w:szCs w:val="15"/>
        </w:rPr>
        <w:t xml:space="preserve">hould be sent to me via email </w:t>
      </w:r>
      <w:r w:rsidRPr="00444E22">
        <w:rPr>
          <w:b/>
          <w:color w:val="333333"/>
          <w:sz w:val="15"/>
          <w:szCs w:val="15"/>
        </w:rPr>
        <w:t>before</w:t>
      </w:r>
      <w:r w:rsidR="00446357" w:rsidRPr="00444E22">
        <w:rPr>
          <w:b/>
          <w:color w:val="333333"/>
          <w:sz w:val="15"/>
          <w:szCs w:val="15"/>
        </w:rPr>
        <w:t xml:space="preserve"> September </w:t>
      </w:r>
      <w:r w:rsidRPr="00444E22">
        <w:rPr>
          <w:b/>
          <w:color w:val="333333"/>
          <w:sz w:val="15"/>
          <w:szCs w:val="15"/>
        </w:rPr>
        <w:t>25</w:t>
      </w:r>
      <w:r w:rsidR="00446357" w:rsidRPr="00444E22">
        <w:rPr>
          <w:color w:val="333333"/>
          <w:sz w:val="15"/>
          <w:szCs w:val="15"/>
        </w:rPr>
        <w:t>, and I will give you your assignments within a few days. The papers will be pre</w:t>
      </w:r>
      <w:r w:rsidRPr="00444E22">
        <w:rPr>
          <w:color w:val="333333"/>
          <w:sz w:val="15"/>
          <w:szCs w:val="15"/>
        </w:rPr>
        <w:t xml:space="preserve">sented in class on </w:t>
      </w:r>
      <w:r w:rsidRPr="00444E22">
        <w:rPr>
          <w:b/>
          <w:color w:val="333333"/>
          <w:sz w:val="15"/>
          <w:szCs w:val="15"/>
        </w:rPr>
        <w:t xml:space="preserve">October </w:t>
      </w:r>
      <w:r w:rsidR="00891A72" w:rsidRPr="00444E22">
        <w:rPr>
          <w:b/>
          <w:color w:val="333333"/>
          <w:sz w:val="15"/>
          <w:szCs w:val="15"/>
        </w:rPr>
        <w:t>15</w:t>
      </w:r>
      <w:r w:rsidR="00F45CC3" w:rsidRPr="00444E22">
        <w:rPr>
          <w:color w:val="333333"/>
          <w:sz w:val="15"/>
          <w:szCs w:val="15"/>
        </w:rPr>
        <w:t>,</w:t>
      </w:r>
      <w:r w:rsidR="00446357" w:rsidRPr="00444E22">
        <w:rPr>
          <w:color w:val="333333"/>
          <w:sz w:val="15"/>
          <w:szCs w:val="15"/>
        </w:rPr>
        <w:t xml:space="preserve"> and each person will have </w:t>
      </w:r>
      <w:r w:rsidR="00F8346E" w:rsidRPr="00444E22">
        <w:rPr>
          <w:color w:val="333333"/>
          <w:sz w:val="15"/>
          <w:szCs w:val="15"/>
        </w:rPr>
        <w:t>five</w:t>
      </w:r>
      <w:r w:rsidR="00446357" w:rsidRPr="00444E22">
        <w:rPr>
          <w:color w:val="333333"/>
          <w:sz w:val="15"/>
          <w:szCs w:val="15"/>
        </w:rPr>
        <w:t xml:space="preserve"> minutes to discuss their research and their subject. </w:t>
      </w:r>
      <w:r w:rsidR="0094273D" w:rsidRPr="00444E22">
        <w:rPr>
          <w:color w:val="333333"/>
          <w:sz w:val="15"/>
          <w:szCs w:val="15"/>
        </w:rPr>
        <w:t xml:space="preserve"> The paper should contain information about the person but should mainly talk about why you chose this woman, and what you</w:t>
      </w:r>
      <w:r w:rsidR="00444E22">
        <w:rPr>
          <w:color w:val="333333"/>
          <w:sz w:val="15"/>
          <w:szCs w:val="15"/>
        </w:rPr>
        <w:t xml:space="preserve"> learned from researching her. </w:t>
      </w:r>
      <w:r w:rsidR="0094273D" w:rsidRPr="00444E22">
        <w:rPr>
          <w:color w:val="333333"/>
          <w:sz w:val="15"/>
          <w:szCs w:val="15"/>
        </w:rPr>
        <w:t>Also, what you think would be helpful for your classmates to know about her.</w:t>
      </w:r>
    </w:p>
    <w:p w14:paraId="38920C75" w14:textId="3E2E0F90" w:rsidR="00444E22" w:rsidRDefault="00446357" w:rsidP="00F84054">
      <w:pPr>
        <w:ind w:left="270"/>
        <w:rPr>
          <w:color w:val="333333"/>
          <w:sz w:val="15"/>
          <w:szCs w:val="15"/>
        </w:rPr>
      </w:pPr>
      <w:r w:rsidRPr="00F1203C">
        <w:rPr>
          <w:color w:val="333333"/>
          <w:sz w:val="15"/>
          <w:szCs w:val="15"/>
        </w:rPr>
        <w:cr/>
      </w:r>
      <w:r w:rsidR="00444E22">
        <w:rPr>
          <w:color w:val="333333"/>
          <w:sz w:val="15"/>
          <w:szCs w:val="15"/>
        </w:rPr>
        <w:t>2.            Five page final paper reflecting your research and interview with an industry professional</w:t>
      </w:r>
      <w:r w:rsidRPr="00F1203C">
        <w:rPr>
          <w:color w:val="333333"/>
          <w:sz w:val="15"/>
          <w:szCs w:val="15"/>
        </w:rPr>
        <w:t xml:space="preserve">. </w:t>
      </w:r>
      <w:r w:rsidR="00893E60">
        <w:rPr>
          <w:color w:val="333333"/>
          <w:sz w:val="15"/>
          <w:szCs w:val="15"/>
        </w:rPr>
        <w:t xml:space="preserve">                                                                                                                                                       </w:t>
      </w:r>
    </w:p>
    <w:p w14:paraId="341C9CF4" w14:textId="3583D5B4" w:rsidR="00F8346E" w:rsidRDefault="00446357" w:rsidP="00444E22">
      <w:pPr>
        <w:pStyle w:val="ListParagraph"/>
        <w:numPr>
          <w:ilvl w:val="0"/>
          <w:numId w:val="3"/>
        </w:numPr>
        <w:rPr>
          <w:color w:val="333333"/>
          <w:sz w:val="15"/>
          <w:szCs w:val="15"/>
        </w:rPr>
      </w:pPr>
      <w:r w:rsidRPr="00444E22">
        <w:rPr>
          <w:color w:val="333333"/>
          <w:sz w:val="15"/>
          <w:szCs w:val="15"/>
        </w:rPr>
        <w:t>Each student will choose a specific area of the</w:t>
      </w:r>
      <w:r w:rsidR="0094273D" w:rsidRPr="00444E22">
        <w:rPr>
          <w:color w:val="333333"/>
          <w:sz w:val="15"/>
          <w:szCs w:val="15"/>
        </w:rPr>
        <w:t xml:space="preserve"> film or tv industry </w:t>
      </w:r>
      <w:r w:rsidRPr="00444E22">
        <w:rPr>
          <w:color w:val="333333"/>
          <w:sz w:val="15"/>
          <w:szCs w:val="15"/>
        </w:rPr>
        <w:t xml:space="preserve">in which they are interested, or one about which they would like to </w:t>
      </w:r>
      <w:r w:rsidR="00444E22" w:rsidRPr="00444E22">
        <w:rPr>
          <w:color w:val="333333"/>
          <w:sz w:val="15"/>
          <w:szCs w:val="15"/>
        </w:rPr>
        <w:t xml:space="preserve">       </w:t>
      </w:r>
      <w:r w:rsidRPr="00444E22">
        <w:rPr>
          <w:color w:val="333333"/>
          <w:sz w:val="15"/>
          <w:szCs w:val="15"/>
        </w:rPr>
        <w:t xml:space="preserve">know more and set up an interview with a woman who works in that profession. </w:t>
      </w:r>
      <w:r w:rsidR="00F8346E" w:rsidRPr="00444E22">
        <w:rPr>
          <w:color w:val="333333"/>
          <w:sz w:val="15"/>
          <w:szCs w:val="15"/>
        </w:rPr>
        <w:t>We will start talking about choices the week after mid-term papers are presented. Each week before final papers are du</w:t>
      </w:r>
      <w:r w:rsidR="007B463D" w:rsidRPr="00444E22">
        <w:rPr>
          <w:color w:val="333333"/>
          <w:sz w:val="15"/>
          <w:szCs w:val="15"/>
        </w:rPr>
        <w:t>e</w:t>
      </w:r>
      <w:r w:rsidR="00D33872" w:rsidRPr="00444E22">
        <w:rPr>
          <w:color w:val="333333"/>
          <w:sz w:val="15"/>
          <w:szCs w:val="15"/>
        </w:rPr>
        <w:t>,</w:t>
      </w:r>
      <w:r w:rsidR="00F8346E" w:rsidRPr="00444E22">
        <w:rPr>
          <w:color w:val="333333"/>
          <w:sz w:val="15"/>
          <w:szCs w:val="15"/>
        </w:rPr>
        <w:t xml:space="preserve"> we will go around the room for an update on your status, including what avenues you are planning to use to reach this person and whether or not you’ve been successful.  </w:t>
      </w:r>
      <w:r w:rsidRPr="00444E22">
        <w:rPr>
          <w:color w:val="333333"/>
          <w:sz w:val="15"/>
          <w:szCs w:val="15"/>
        </w:rPr>
        <w:t>This final project will also allow students to begin networking with women in the field of their choice. As with the midterm, three choices of field of research should be su</w:t>
      </w:r>
      <w:r w:rsidR="00BB6E01" w:rsidRPr="00444E22">
        <w:rPr>
          <w:color w:val="333333"/>
          <w:sz w:val="15"/>
          <w:szCs w:val="15"/>
        </w:rPr>
        <w:t>bmitted, this time by</w:t>
      </w:r>
      <w:r w:rsidR="000D55F9" w:rsidRPr="00444E22">
        <w:rPr>
          <w:color w:val="333333"/>
          <w:sz w:val="15"/>
          <w:szCs w:val="15"/>
        </w:rPr>
        <w:t xml:space="preserve"> </w:t>
      </w:r>
      <w:r w:rsidR="000D55F9" w:rsidRPr="00444E22">
        <w:rPr>
          <w:b/>
          <w:color w:val="333333"/>
          <w:sz w:val="15"/>
          <w:szCs w:val="15"/>
        </w:rPr>
        <w:t>October 29</w:t>
      </w:r>
      <w:r w:rsidR="00891A72" w:rsidRPr="00444E22">
        <w:rPr>
          <w:b/>
          <w:color w:val="333333"/>
          <w:sz w:val="15"/>
          <w:szCs w:val="15"/>
        </w:rPr>
        <w:t>th</w:t>
      </w:r>
      <w:r w:rsidR="009550F2" w:rsidRPr="00444E22">
        <w:rPr>
          <w:color w:val="333333"/>
          <w:sz w:val="15"/>
          <w:szCs w:val="15"/>
        </w:rPr>
        <w:t>.</w:t>
      </w:r>
      <w:r w:rsidRPr="00444E22">
        <w:rPr>
          <w:color w:val="333333"/>
          <w:sz w:val="15"/>
          <w:szCs w:val="15"/>
        </w:rPr>
        <w:t xml:space="preserve">  </w:t>
      </w:r>
      <w:r w:rsidR="00444E22" w:rsidRPr="00444E22">
        <w:rPr>
          <w:color w:val="333333"/>
          <w:sz w:val="15"/>
          <w:szCs w:val="15"/>
        </w:rPr>
        <w:t>Papers</w:t>
      </w:r>
      <w:r w:rsidRPr="00444E22">
        <w:rPr>
          <w:color w:val="333333"/>
          <w:sz w:val="15"/>
          <w:szCs w:val="15"/>
        </w:rPr>
        <w:t xml:space="preserve"> will be presented on </w:t>
      </w:r>
      <w:r w:rsidR="00D33872" w:rsidRPr="00444E22">
        <w:rPr>
          <w:b/>
          <w:color w:val="333333"/>
          <w:sz w:val="15"/>
          <w:szCs w:val="15"/>
        </w:rPr>
        <w:t>December 3</w:t>
      </w:r>
      <w:r w:rsidR="00D33872" w:rsidRPr="00444E22">
        <w:rPr>
          <w:b/>
          <w:color w:val="333333"/>
          <w:sz w:val="15"/>
          <w:szCs w:val="15"/>
          <w:vertAlign w:val="superscript"/>
        </w:rPr>
        <w:t>rd</w:t>
      </w:r>
      <w:r w:rsidR="00D33872" w:rsidRPr="00444E22">
        <w:rPr>
          <w:color w:val="333333"/>
          <w:sz w:val="15"/>
          <w:szCs w:val="15"/>
        </w:rPr>
        <w:t>.</w:t>
      </w:r>
      <w:r w:rsidRPr="00444E22">
        <w:rPr>
          <w:color w:val="333333"/>
          <w:sz w:val="15"/>
          <w:szCs w:val="15"/>
        </w:rPr>
        <w:cr/>
      </w:r>
    </w:p>
    <w:p w14:paraId="28D3F816" w14:textId="77777777" w:rsidR="0049078B" w:rsidRDefault="0049078B" w:rsidP="0049078B">
      <w:pPr>
        <w:rPr>
          <w:color w:val="333333"/>
          <w:sz w:val="15"/>
          <w:szCs w:val="15"/>
        </w:rPr>
      </w:pPr>
    </w:p>
    <w:p w14:paraId="1436E9FA" w14:textId="17523F1B" w:rsidR="0049078B" w:rsidRDefault="004926FD" w:rsidP="0049078B">
      <w:pPr>
        <w:rPr>
          <w:color w:val="333333"/>
          <w:sz w:val="15"/>
          <w:szCs w:val="15"/>
        </w:rPr>
      </w:pPr>
      <w:r>
        <w:rPr>
          <w:color w:val="333333"/>
          <w:sz w:val="15"/>
          <w:szCs w:val="15"/>
        </w:rPr>
        <w:t>*Midte</w:t>
      </w:r>
      <w:r w:rsidR="0049078B" w:rsidRPr="00F1203C">
        <w:rPr>
          <w:color w:val="333333"/>
          <w:sz w:val="15"/>
          <w:szCs w:val="15"/>
        </w:rPr>
        <w:t xml:space="preserve">rm and Final papers should be submitted to Madi and me </w:t>
      </w:r>
      <w:r w:rsidR="0049078B" w:rsidRPr="0049078B">
        <w:rPr>
          <w:b/>
          <w:color w:val="333333"/>
          <w:sz w:val="15"/>
          <w:szCs w:val="15"/>
        </w:rPr>
        <w:t>ON TIME AND VIA EMAIL</w:t>
      </w:r>
      <w:r w:rsidR="0049078B" w:rsidRPr="00F1203C">
        <w:rPr>
          <w:color w:val="333333"/>
          <w:sz w:val="15"/>
          <w:szCs w:val="15"/>
        </w:rPr>
        <w:t xml:space="preserve">. </w:t>
      </w:r>
      <w:r w:rsidR="0049078B">
        <w:rPr>
          <w:color w:val="333333"/>
          <w:sz w:val="15"/>
          <w:szCs w:val="15"/>
        </w:rPr>
        <w:t xml:space="preserve">Refer to the top line of the syllabus for our respective contact information. </w:t>
      </w:r>
      <w:r w:rsidR="0049078B" w:rsidRPr="00F1203C">
        <w:rPr>
          <w:color w:val="333333"/>
          <w:sz w:val="15"/>
          <w:szCs w:val="15"/>
        </w:rPr>
        <w:t xml:space="preserve">If you have issues with an assignment deadline, please speak to me at least a week in advance of it. ½ point will be deducted for every day the paper is late.  </w:t>
      </w:r>
    </w:p>
    <w:p w14:paraId="2FA97D41" w14:textId="77777777" w:rsidR="0049078B" w:rsidRPr="0049078B" w:rsidRDefault="0049078B" w:rsidP="0049078B">
      <w:pPr>
        <w:rPr>
          <w:color w:val="333333"/>
          <w:sz w:val="15"/>
          <w:szCs w:val="15"/>
        </w:rPr>
      </w:pPr>
    </w:p>
    <w:p w14:paraId="3DE1B055" w14:textId="77777777" w:rsidR="00F8346E" w:rsidRPr="00F1203C" w:rsidRDefault="00F8346E" w:rsidP="00F84054">
      <w:pPr>
        <w:ind w:left="270"/>
        <w:rPr>
          <w:color w:val="333333"/>
          <w:sz w:val="15"/>
          <w:szCs w:val="15"/>
        </w:rPr>
      </w:pPr>
    </w:p>
    <w:p w14:paraId="52749B5C" w14:textId="58CF600B" w:rsidR="00444E22" w:rsidRDefault="00F8346E" w:rsidP="00F84054">
      <w:pPr>
        <w:ind w:left="270"/>
        <w:rPr>
          <w:color w:val="333333"/>
          <w:sz w:val="15"/>
          <w:szCs w:val="15"/>
        </w:rPr>
      </w:pPr>
      <w:r w:rsidRPr="00444E22">
        <w:rPr>
          <w:b/>
          <w:color w:val="333333"/>
          <w:sz w:val="15"/>
          <w:szCs w:val="15"/>
        </w:rPr>
        <w:t xml:space="preserve">Guest Speakers:  </w:t>
      </w:r>
      <w:r w:rsidR="00446357" w:rsidRPr="00444E22">
        <w:rPr>
          <w:b/>
          <w:color w:val="333333"/>
          <w:sz w:val="15"/>
          <w:szCs w:val="15"/>
        </w:rPr>
        <w:cr/>
      </w:r>
      <w:r w:rsidRPr="00F1203C">
        <w:rPr>
          <w:color w:val="333333"/>
          <w:sz w:val="15"/>
          <w:szCs w:val="15"/>
        </w:rPr>
        <w:t>You</w:t>
      </w:r>
      <w:r w:rsidR="00446357" w:rsidRPr="00F1203C">
        <w:rPr>
          <w:color w:val="333333"/>
          <w:sz w:val="15"/>
          <w:szCs w:val="15"/>
        </w:rPr>
        <w:t xml:space="preserve"> will be expected to inform yourself about the guests’ careers (e.g., via the Internet) and view a sample of their work before class. Some of this material will be in the library, but you will be expected to find it even if it is not at USC. Your viewing and research should help inform your in-class questions for the guests, and you should give some thought to questio</w:t>
      </w:r>
      <w:r w:rsidR="00444E22">
        <w:rPr>
          <w:color w:val="333333"/>
          <w:sz w:val="15"/>
          <w:szCs w:val="15"/>
        </w:rPr>
        <w:t xml:space="preserve">ns ahead of time. </w:t>
      </w:r>
    </w:p>
    <w:p w14:paraId="26A467A1" w14:textId="77777777" w:rsidR="004F1A9E" w:rsidRDefault="004F1A9E" w:rsidP="00F84054">
      <w:pPr>
        <w:ind w:left="270"/>
        <w:rPr>
          <w:color w:val="333333"/>
          <w:sz w:val="15"/>
          <w:szCs w:val="15"/>
        </w:rPr>
      </w:pPr>
    </w:p>
    <w:p w14:paraId="0C39A0B6" w14:textId="633A4BC2" w:rsidR="00446357" w:rsidRPr="00F1203C" w:rsidRDefault="00444E22" w:rsidP="00F84054">
      <w:pPr>
        <w:ind w:left="270"/>
        <w:rPr>
          <w:color w:val="333333"/>
          <w:sz w:val="15"/>
          <w:szCs w:val="15"/>
        </w:rPr>
      </w:pPr>
      <w:r>
        <w:rPr>
          <w:b/>
          <w:color w:val="333333"/>
          <w:sz w:val="15"/>
          <w:szCs w:val="15"/>
        </w:rPr>
        <w:t>Course Objectives:</w:t>
      </w:r>
      <w:r w:rsidR="00446357" w:rsidRPr="00F1203C">
        <w:rPr>
          <w:color w:val="333333"/>
          <w:sz w:val="15"/>
          <w:szCs w:val="15"/>
        </w:rPr>
        <w:t xml:space="preserve"> </w:t>
      </w:r>
      <w:r w:rsidR="00446357" w:rsidRPr="00F1203C">
        <w:rPr>
          <w:color w:val="333333"/>
          <w:sz w:val="15"/>
          <w:szCs w:val="15"/>
        </w:rPr>
        <w:cr/>
      </w:r>
    </w:p>
    <w:p w14:paraId="18BDD35E" w14:textId="77777777" w:rsidR="00444E22" w:rsidRDefault="00444E22" w:rsidP="00444E22">
      <w:pPr>
        <w:pStyle w:val="ListParagraph"/>
        <w:numPr>
          <w:ilvl w:val="0"/>
          <w:numId w:val="4"/>
        </w:numPr>
        <w:tabs>
          <w:tab w:val="left" w:pos="0"/>
        </w:tabs>
        <w:rPr>
          <w:color w:val="333333"/>
          <w:sz w:val="15"/>
          <w:szCs w:val="15"/>
        </w:rPr>
      </w:pPr>
      <w:r>
        <w:rPr>
          <w:color w:val="333333"/>
          <w:sz w:val="15"/>
          <w:szCs w:val="15"/>
        </w:rPr>
        <w:t>A</w:t>
      </w:r>
      <w:r w:rsidR="00446357" w:rsidRPr="00444E22">
        <w:rPr>
          <w:color w:val="333333"/>
          <w:sz w:val="15"/>
          <w:szCs w:val="15"/>
        </w:rPr>
        <w:t xml:space="preserve">n increased knowledge of the role of women in the history of </w:t>
      </w:r>
      <w:r>
        <w:rPr>
          <w:color w:val="333333"/>
          <w:sz w:val="15"/>
          <w:szCs w:val="15"/>
        </w:rPr>
        <w:t xml:space="preserve">the motion picture industries; </w:t>
      </w:r>
    </w:p>
    <w:p w14:paraId="463162A7" w14:textId="77777777" w:rsidR="00444E22" w:rsidRDefault="00446357" w:rsidP="00444E22">
      <w:pPr>
        <w:pStyle w:val="ListParagraph"/>
        <w:numPr>
          <w:ilvl w:val="0"/>
          <w:numId w:val="4"/>
        </w:numPr>
        <w:tabs>
          <w:tab w:val="left" w:pos="0"/>
        </w:tabs>
        <w:rPr>
          <w:color w:val="333333"/>
          <w:sz w:val="15"/>
          <w:szCs w:val="15"/>
        </w:rPr>
      </w:pPr>
      <w:r w:rsidRPr="00444E22">
        <w:rPr>
          <w:color w:val="333333"/>
          <w:sz w:val="15"/>
          <w:szCs w:val="15"/>
        </w:rPr>
        <w:t>A broader understanding of the multiple career paths followed by women in the past and present, and what challenges and c</w:t>
      </w:r>
      <w:r w:rsidR="00444E22">
        <w:rPr>
          <w:color w:val="333333"/>
          <w:sz w:val="15"/>
          <w:szCs w:val="15"/>
        </w:rPr>
        <w:t xml:space="preserve">hoices were presented to them; </w:t>
      </w:r>
    </w:p>
    <w:p w14:paraId="19D72E47" w14:textId="6FA28718" w:rsidR="00446357" w:rsidRPr="00444E22" w:rsidRDefault="00446357" w:rsidP="00444E22">
      <w:pPr>
        <w:pStyle w:val="ListParagraph"/>
        <w:numPr>
          <w:ilvl w:val="0"/>
          <w:numId w:val="4"/>
        </w:numPr>
        <w:tabs>
          <w:tab w:val="left" w:pos="0"/>
        </w:tabs>
        <w:rPr>
          <w:color w:val="333333"/>
          <w:sz w:val="15"/>
          <w:szCs w:val="15"/>
        </w:rPr>
      </w:pPr>
      <w:r w:rsidRPr="00444E22">
        <w:rPr>
          <w:color w:val="333333"/>
          <w:sz w:val="15"/>
          <w:szCs w:val="15"/>
        </w:rPr>
        <w:t xml:space="preserve">A clearer sense of their own possible next steps in pursuing a career in the entertainment industries. </w:t>
      </w:r>
    </w:p>
    <w:p w14:paraId="57809E6B" w14:textId="657AB970" w:rsidR="00BB6E01" w:rsidRPr="00444E22" w:rsidRDefault="00446357" w:rsidP="00446357">
      <w:pPr>
        <w:tabs>
          <w:tab w:val="left" w:pos="0"/>
        </w:tabs>
        <w:ind w:left="270"/>
        <w:rPr>
          <w:b/>
          <w:color w:val="333333"/>
          <w:sz w:val="15"/>
          <w:szCs w:val="15"/>
        </w:rPr>
      </w:pPr>
      <w:r w:rsidRPr="00F1203C">
        <w:rPr>
          <w:color w:val="333333"/>
          <w:sz w:val="15"/>
          <w:szCs w:val="15"/>
        </w:rPr>
        <w:cr/>
        <w:t xml:space="preserve"> </w:t>
      </w:r>
      <w:r w:rsidRPr="00F1203C">
        <w:rPr>
          <w:color w:val="333333"/>
          <w:sz w:val="15"/>
          <w:szCs w:val="15"/>
        </w:rPr>
        <w:cr/>
      </w:r>
      <w:r w:rsidRPr="00F1203C">
        <w:rPr>
          <w:color w:val="333333"/>
          <w:sz w:val="15"/>
          <w:szCs w:val="15"/>
        </w:rPr>
        <w:cr/>
      </w:r>
      <w:r w:rsidRPr="00444E22">
        <w:rPr>
          <w:b/>
          <w:color w:val="333333"/>
          <w:sz w:val="15"/>
          <w:szCs w:val="15"/>
        </w:rPr>
        <w:t>Suggested Reading:</w:t>
      </w:r>
    </w:p>
    <w:p w14:paraId="2CA78A13" w14:textId="31F48AA8" w:rsidR="004F1A9E" w:rsidRDefault="004F1A9E" w:rsidP="004F1A9E">
      <w:pPr>
        <w:pStyle w:val="ListParagraph"/>
        <w:numPr>
          <w:ilvl w:val="0"/>
          <w:numId w:val="5"/>
        </w:numPr>
        <w:tabs>
          <w:tab w:val="left" w:pos="0"/>
        </w:tabs>
        <w:rPr>
          <w:color w:val="333333"/>
          <w:sz w:val="15"/>
          <w:szCs w:val="15"/>
        </w:rPr>
      </w:pPr>
      <w:r w:rsidRPr="004F1A9E">
        <w:rPr>
          <w:rFonts w:eastAsiaTheme="minorEastAsia" w:cs="Arial Narrow"/>
          <w:color w:val="000000" w:themeColor="text1"/>
          <w:sz w:val="15"/>
          <w:szCs w:val="15"/>
        </w:rPr>
        <w:t xml:space="preserve">Sheryl Sandburg, </w:t>
      </w:r>
      <w:r w:rsidR="00BB6E01" w:rsidRPr="004F1A9E">
        <w:rPr>
          <w:rFonts w:eastAsiaTheme="minorEastAsia" w:cs="Arial Narrow"/>
          <w:color w:val="000000" w:themeColor="text1"/>
          <w:sz w:val="15"/>
          <w:szCs w:val="15"/>
        </w:rPr>
        <w:t xml:space="preserve">LEAN IN;  Women, Work and the </w:t>
      </w:r>
      <w:r w:rsidR="00224E56" w:rsidRPr="004F1A9E">
        <w:rPr>
          <w:rFonts w:eastAsiaTheme="minorEastAsia" w:cs="Arial Narrow"/>
          <w:color w:val="000000" w:themeColor="text1"/>
          <w:sz w:val="15"/>
          <w:szCs w:val="15"/>
        </w:rPr>
        <w:t>Wil</w:t>
      </w:r>
      <w:r w:rsidRPr="004F1A9E">
        <w:rPr>
          <w:rFonts w:eastAsiaTheme="minorEastAsia" w:cs="Arial Narrow"/>
          <w:color w:val="000000" w:themeColor="text1"/>
          <w:sz w:val="15"/>
          <w:szCs w:val="15"/>
        </w:rPr>
        <w:t>l to Lead</w:t>
      </w:r>
    </w:p>
    <w:p w14:paraId="7A4353DD" w14:textId="5509ED17" w:rsidR="004F1A9E" w:rsidRDefault="004F1A9E" w:rsidP="004F1A9E">
      <w:pPr>
        <w:pStyle w:val="ListParagraph"/>
        <w:numPr>
          <w:ilvl w:val="0"/>
          <w:numId w:val="5"/>
        </w:numPr>
        <w:tabs>
          <w:tab w:val="left" w:pos="0"/>
        </w:tabs>
        <w:rPr>
          <w:color w:val="333333"/>
          <w:sz w:val="15"/>
          <w:szCs w:val="15"/>
        </w:rPr>
      </w:pPr>
      <w:r>
        <w:rPr>
          <w:color w:val="333333"/>
          <w:sz w:val="15"/>
          <w:szCs w:val="15"/>
        </w:rPr>
        <w:t xml:space="preserve">Seger, </w:t>
      </w:r>
      <w:r w:rsidR="00446357" w:rsidRPr="004F1A9E">
        <w:rPr>
          <w:color w:val="333333"/>
          <w:sz w:val="15"/>
          <w:szCs w:val="15"/>
        </w:rPr>
        <w:t>Linda, When Women Call the Shots (B</w:t>
      </w:r>
      <w:r>
        <w:rPr>
          <w:color w:val="333333"/>
          <w:sz w:val="15"/>
          <w:szCs w:val="15"/>
        </w:rPr>
        <w:t xml:space="preserve">ackinprint.com, January 2003). </w:t>
      </w:r>
    </w:p>
    <w:p w14:paraId="3323A8ED" w14:textId="77777777" w:rsidR="004F1A9E" w:rsidRDefault="00446357" w:rsidP="004F1A9E">
      <w:pPr>
        <w:pStyle w:val="ListParagraph"/>
        <w:numPr>
          <w:ilvl w:val="0"/>
          <w:numId w:val="5"/>
        </w:numPr>
        <w:tabs>
          <w:tab w:val="left" w:pos="0"/>
        </w:tabs>
        <w:rPr>
          <w:color w:val="333333"/>
          <w:sz w:val="15"/>
          <w:szCs w:val="15"/>
        </w:rPr>
      </w:pPr>
      <w:r w:rsidRPr="004F1A9E">
        <w:rPr>
          <w:color w:val="333333"/>
          <w:sz w:val="15"/>
          <w:szCs w:val="15"/>
        </w:rPr>
        <w:t xml:space="preserve">Abramowitz, Rachel, Is That A Gun </w:t>
      </w:r>
      <w:proofErr w:type="gramStart"/>
      <w:r w:rsidRPr="004F1A9E">
        <w:rPr>
          <w:color w:val="333333"/>
          <w:sz w:val="15"/>
          <w:szCs w:val="15"/>
        </w:rPr>
        <w:t>In</w:t>
      </w:r>
      <w:proofErr w:type="gramEnd"/>
      <w:r w:rsidRPr="004F1A9E">
        <w:rPr>
          <w:color w:val="333333"/>
          <w:sz w:val="15"/>
          <w:szCs w:val="15"/>
        </w:rPr>
        <w:t xml:space="preserve"> Your Pocket?</w:t>
      </w:r>
      <w:r w:rsidR="00411321" w:rsidRPr="004F1A9E">
        <w:rPr>
          <w:color w:val="333333"/>
          <w:sz w:val="15"/>
          <w:szCs w:val="15"/>
        </w:rPr>
        <w:t xml:space="preserve"> (Random House, 2000). </w:t>
      </w:r>
      <w:r w:rsidR="004F1A9E">
        <w:rPr>
          <w:color w:val="333333"/>
          <w:sz w:val="15"/>
          <w:szCs w:val="15"/>
        </w:rPr>
        <w:t xml:space="preserve"> </w:t>
      </w:r>
    </w:p>
    <w:p w14:paraId="6F5E1595" w14:textId="77777777" w:rsidR="004F1A9E" w:rsidRDefault="00446357" w:rsidP="004F1A9E">
      <w:pPr>
        <w:pStyle w:val="ListParagraph"/>
        <w:numPr>
          <w:ilvl w:val="0"/>
          <w:numId w:val="5"/>
        </w:numPr>
        <w:tabs>
          <w:tab w:val="left" w:pos="0"/>
        </w:tabs>
        <w:rPr>
          <w:color w:val="333333"/>
          <w:sz w:val="15"/>
          <w:szCs w:val="15"/>
        </w:rPr>
      </w:pPr>
      <w:r w:rsidRPr="004F1A9E">
        <w:rPr>
          <w:color w:val="333333"/>
          <w:sz w:val="15"/>
          <w:szCs w:val="15"/>
        </w:rPr>
        <w:t>In Holly</w:t>
      </w:r>
      <w:r w:rsidR="004F1A9E">
        <w:rPr>
          <w:color w:val="333333"/>
          <w:sz w:val="15"/>
          <w:szCs w:val="15"/>
        </w:rPr>
        <w:t xml:space="preserve">wood (Simon &amp; Schuster, 1997). </w:t>
      </w:r>
    </w:p>
    <w:p w14:paraId="2439C0E7" w14:textId="77777777" w:rsidR="004F1A9E" w:rsidRDefault="00446357" w:rsidP="004F1A9E">
      <w:pPr>
        <w:pStyle w:val="ListParagraph"/>
        <w:numPr>
          <w:ilvl w:val="0"/>
          <w:numId w:val="5"/>
        </w:numPr>
        <w:tabs>
          <w:tab w:val="left" w:pos="0"/>
        </w:tabs>
        <w:rPr>
          <w:color w:val="333333"/>
          <w:sz w:val="15"/>
          <w:szCs w:val="15"/>
        </w:rPr>
      </w:pPr>
      <w:r w:rsidRPr="004F1A9E">
        <w:rPr>
          <w:color w:val="333333"/>
          <w:sz w:val="15"/>
          <w:szCs w:val="15"/>
        </w:rPr>
        <w:t xml:space="preserve">Gregory, Mollie, Women Who Run the Show (St. Martin’s Press, 2002). </w:t>
      </w:r>
      <w:r w:rsidRPr="004F1A9E">
        <w:rPr>
          <w:color w:val="333333"/>
          <w:sz w:val="15"/>
          <w:szCs w:val="15"/>
        </w:rPr>
        <w:cr/>
      </w:r>
      <w:r w:rsidR="00656274" w:rsidRPr="004F1A9E">
        <w:rPr>
          <w:color w:val="333333"/>
          <w:sz w:val="15"/>
          <w:szCs w:val="15"/>
        </w:rPr>
        <w:t xml:space="preserve"> </w:t>
      </w:r>
    </w:p>
    <w:p w14:paraId="5E4480D6" w14:textId="50C1E590" w:rsidR="00072F7E" w:rsidRPr="004F1A9E" w:rsidRDefault="00446357" w:rsidP="004F1A9E">
      <w:pPr>
        <w:tabs>
          <w:tab w:val="left" w:pos="0"/>
        </w:tabs>
        <w:ind w:left="270"/>
        <w:rPr>
          <w:color w:val="333333"/>
          <w:sz w:val="15"/>
          <w:szCs w:val="15"/>
        </w:rPr>
      </w:pPr>
      <w:r w:rsidRPr="004F1A9E">
        <w:rPr>
          <w:b/>
          <w:color w:val="333333"/>
          <w:sz w:val="15"/>
          <w:szCs w:val="15"/>
        </w:rPr>
        <w:t>Grades</w:t>
      </w:r>
      <w:r w:rsidRPr="004F1A9E">
        <w:rPr>
          <w:color w:val="333333"/>
          <w:sz w:val="15"/>
          <w:szCs w:val="15"/>
        </w:rPr>
        <w:t xml:space="preserve">: </w:t>
      </w:r>
      <w:r w:rsidRPr="004F1A9E">
        <w:rPr>
          <w:color w:val="333333"/>
          <w:sz w:val="15"/>
          <w:szCs w:val="15"/>
        </w:rPr>
        <w:cr/>
      </w:r>
      <w:r w:rsidRPr="004F1A9E">
        <w:rPr>
          <w:color w:val="333333"/>
          <w:sz w:val="15"/>
          <w:szCs w:val="15"/>
        </w:rPr>
        <w:cr/>
        <w:t>Class contribution: .................................................</w:t>
      </w:r>
      <w:r w:rsidR="00072F7E" w:rsidRPr="004F1A9E">
        <w:rPr>
          <w:color w:val="333333"/>
          <w:sz w:val="15"/>
          <w:szCs w:val="15"/>
        </w:rPr>
        <w:t>............................. 15</w:t>
      </w:r>
      <w:r w:rsidRPr="004F1A9E">
        <w:rPr>
          <w:color w:val="333333"/>
          <w:sz w:val="15"/>
          <w:szCs w:val="15"/>
        </w:rPr>
        <w:t xml:space="preserve">% </w:t>
      </w:r>
    </w:p>
    <w:p w14:paraId="7F94C60A" w14:textId="53385DFD" w:rsidR="004F1A9E" w:rsidRDefault="00072F7E" w:rsidP="00BB6E01">
      <w:pPr>
        <w:tabs>
          <w:tab w:val="left" w:pos="0"/>
        </w:tabs>
        <w:ind w:left="270"/>
        <w:rPr>
          <w:color w:val="333333"/>
          <w:sz w:val="15"/>
          <w:szCs w:val="15"/>
        </w:rPr>
      </w:pPr>
      <w:r w:rsidRPr="004F1A9E">
        <w:rPr>
          <w:rFonts w:eastAsiaTheme="minorEastAsia" w:cs="Arial Narrow"/>
          <w:color w:val="000000" w:themeColor="text1"/>
          <w:sz w:val="15"/>
          <w:szCs w:val="15"/>
        </w:rPr>
        <w:t>Preparation for g</w:t>
      </w:r>
      <w:r w:rsidR="007F24E7" w:rsidRPr="004F1A9E">
        <w:rPr>
          <w:rFonts w:eastAsiaTheme="minorEastAsia" w:cs="Arial Narrow"/>
          <w:color w:val="000000" w:themeColor="text1"/>
          <w:sz w:val="15"/>
          <w:szCs w:val="15"/>
        </w:rPr>
        <w:t>uest speakers……………………………………………25</w:t>
      </w:r>
      <w:r w:rsidRPr="004F1A9E">
        <w:rPr>
          <w:rFonts w:eastAsiaTheme="minorEastAsia" w:cs="Arial Narrow"/>
          <w:color w:val="000000" w:themeColor="text1"/>
          <w:sz w:val="15"/>
          <w:szCs w:val="15"/>
        </w:rPr>
        <w:t>%</w:t>
      </w:r>
      <w:r w:rsidR="00446357" w:rsidRPr="004F1A9E">
        <w:rPr>
          <w:color w:val="000000" w:themeColor="text1"/>
          <w:sz w:val="15"/>
          <w:szCs w:val="15"/>
        </w:rPr>
        <w:cr/>
      </w:r>
      <w:r w:rsidR="00446357" w:rsidRPr="00F1203C">
        <w:rPr>
          <w:color w:val="333333"/>
          <w:sz w:val="15"/>
          <w:szCs w:val="15"/>
        </w:rPr>
        <w:t>Midterm paper &amp; presentation: ............................</w:t>
      </w:r>
      <w:r w:rsidR="0049078B">
        <w:rPr>
          <w:color w:val="333333"/>
          <w:sz w:val="15"/>
          <w:szCs w:val="15"/>
        </w:rPr>
        <w:t>.................................</w:t>
      </w:r>
      <w:r w:rsidR="00446357" w:rsidRPr="00F1203C">
        <w:rPr>
          <w:color w:val="333333"/>
          <w:sz w:val="15"/>
          <w:szCs w:val="15"/>
        </w:rPr>
        <w:t xml:space="preserve">20% </w:t>
      </w:r>
      <w:r w:rsidR="00446357" w:rsidRPr="00F1203C">
        <w:rPr>
          <w:color w:val="333333"/>
          <w:sz w:val="15"/>
          <w:szCs w:val="15"/>
        </w:rPr>
        <w:cr/>
      </w:r>
      <w:r w:rsidR="00446357" w:rsidRPr="00F1203C">
        <w:rPr>
          <w:color w:val="333333"/>
          <w:sz w:val="15"/>
          <w:szCs w:val="15"/>
        </w:rPr>
        <w:lastRenderedPageBreak/>
        <w:t>Final paper &amp; presentation: ...................................</w:t>
      </w:r>
      <w:r w:rsidR="0049078B">
        <w:rPr>
          <w:color w:val="333333"/>
          <w:sz w:val="15"/>
          <w:szCs w:val="15"/>
        </w:rPr>
        <w:t>................................</w:t>
      </w:r>
      <w:r w:rsidR="007F24E7" w:rsidRPr="00F1203C">
        <w:rPr>
          <w:color w:val="333333"/>
          <w:sz w:val="15"/>
          <w:szCs w:val="15"/>
        </w:rPr>
        <w:t>40</w:t>
      </w:r>
      <w:r w:rsidR="004F1A9E">
        <w:rPr>
          <w:color w:val="333333"/>
          <w:sz w:val="15"/>
          <w:szCs w:val="15"/>
        </w:rPr>
        <w:t xml:space="preserve">% </w:t>
      </w:r>
      <w:r w:rsidR="004F1A9E">
        <w:rPr>
          <w:color w:val="333333"/>
          <w:sz w:val="15"/>
          <w:szCs w:val="15"/>
        </w:rPr>
        <w:cr/>
      </w:r>
    </w:p>
    <w:p w14:paraId="2EDD48DD" w14:textId="50E9CC44" w:rsidR="00E40E91" w:rsidRPr="00F1203C" w:rsidRDefault="004F1A9E" w:rsidP="00BB6E01">
      <w:pPr>
        <w:tabs>
          <w:tab w:val="left" w:pos="0"/>
        </w:tabs>
        <w:ind w:left="270"/>
        <w:rPr>
          <w:color w:val="333333"/>
          <w:sz w:val="15"/>
          <w:szCs w:val="15"/>
        </w:rPr>
      </w:pPr>
      <w:r>
        <w:rPr>
          <w:rFonts w:eastAsiaTheme="minorEastAsia" w:cs="Arial Narrow"/>
          <w:color w:val="000000" w:themeColor="text1"/>
          <w:sz w:val="15"/>
          <w:szCs w:val="15"/>
        </w:rPr>
        <w:t xml:space="preserve">** </w:t>
      </w:r>
      <w:r w:rsidR="00446357" w:rsidRPr="00F1203C">
        <w:rPr>
          <w:color w:val="333333"/>
          <w:sz w:val="15"/>
          <w:szCs w:val="15"/>
        </w:rPr>
        <w:t xml:space="preserve">Being late is disrespectful to classmates and guest speakers. You are expected </w:t>
      </w:r>
      <w:r w:rsidR="00446357" w:rsidRPr="00F1203C">
        <w:rPr>
          <w:color w:val="333333"/>
          <w:sz w:val="15"/>
          <w:szCs w:val="15"/>
        </w:rPr>
        <w:cr/>
        <w:t xml:space="preserve">to be in your seat promptly at the start of class and at the end of break. Two </w:t>
      </w:r>
      <w:r w:rsidR="00446357" w:rsidRPr="00F1203C">
        <w:rPr>
          <w:color w:val="333333"/>
          <w:sz w:val="15"/>
          <w:szCs w:val="15"/>
        </w:rPr>
        <w:cr/>
        <w:t xml:space="preserve">times being tardy are equivalent to one unexcused absence. Two absences will </w:t>
      </w:r>
      <w:r w:rsidR="00446357" w:rsidRPr="00F1203C">
        <w:rPr>
          <w:color w:val="333333"/>
          <w:sz w:val="15"/>
          <w:szCs w:val="15"/>
        </w:rPr>
        <w:cr/>
        <w:t xml:space="preserve">lower your grade by one level. Three unexcused absences are grounds for failing </w:t>
      </w:r>
      <w:r w:rsidR="00446357" w:rsidRPr="00F1203C">
        <w:rPr>
          <w:color w:val="333333"/>
          <w:sz w:val="15"/>
          <w:szCs w:val="15"/>
        </w:rPr>
        <w:cr/>
        <w:t>the class.</w:t>
      </w:r>
    </w:p>
    <w:p w14:paraId="0D499F25" w14:textId="7CF48C46" w:rsidR="0000615D" w:rsidRPr="00F1203C" w:rsidRDefault="00446357" w:rsidP="004926FD">
      <w:pPr>
        <w:tabs>
          <w:tab w:val="left" w:pos="0"/>
        </w:tabs>
        <w:ind w:left="270"/>
        <w:rPr>
          <w:color w:val="333333"/>
          <w:sz w:val="15"/>
          <w:szCs w:val="15"/>
        </w:rPr>
      </w:pPr>
      <w:r w:rsidRPr="00F1203C">
        <w:rPr>
          <w:color w:val="333333"/>
          <w:sz w:val="15"/>
          <w:szCs w:val="15"/>
        </w:rPr>
        <w:t xml:space="preserve"> </w:t>
      </w:r>
    </w:p>
    <w:p w14:paraId="05F1B23A" w14:textId="5FA6CEB1" w:rsidR="004F1A9E" w:rsidRDefault="0049078B" w:rsidP="007F24E7">
      <w:pPr>
        <w:rPr>
          <w:color w:val="333333"/>
          <w:sz w:val="15"/>
          <w:szCs w:val="15"/>
        </w:rPr>
      </w:pPr>
      <w:r>
        <w:rPr>
          <w:b/>
          <w:color w:val="333333"/>
          <w:sz w:val="15"/>
          <w:szCs w:val="15"/>
        </w:rPr>
        <w:t>Class P</w:t>
      </w:r>
      <w:r w:rsidR="00656274" w:rsidRPr="004F1A9E">
        <w:rPr>
          <w:b/>
          <w:color w:val="333333"/>
          <w:sz w:val="15"/>
          <w:szCs w:val="15"/>
        </w:rPr>
        <w:t>articipation</w:t>
      </w:r>
      <w:r w:rsidR="004F1A9E">
        <w:rPr>
          <w:color w:val="333333"/>
          <w:sz w:val="15"/>
          <w:szCs w:val="15"/>
        </w:rPr>
        <w:t>:</w:t>
      </w:r>
    </w:p>
    <w:p w14:paraId="075594E3" w14:textId="77777777" w:rsidR="004F1A9E" w:rsidRDefault="004F1A9E" w:rsidP="007F24E7">
      <w:pPr>
        <w:rPr>
          <w:color w:val="333333"/>
          <w:sz w:val="15"/>
          <w:szCs w:val="15"/>
        </w:rPr>
      </w:pPr>
    </w:p>
    <w:p w14:paraId="62724D94" w14:textId="5ED0CF51" w:rsidR="004F1A9E" w:rsidRDefault="004F1A9E" w:rsidP="007F24E7">
      <w:pPr>
        <w:rPr>
          <w:color w:val="333333"/>
          <w:sz w:val="15"/>
          <w:szCs w:val="15"/>
        </w:rPr>
      </w:pPr>
      <w:r>
        <w:rPr>
          <w:color w:val="333333"/>
          <w:sz w:val="15"/>
          <w:szCs w:val="15"/>
        </w:rPr>
        <w:t xml:space="preserve">This </w:t>
      </w:r>
      <w:r w:rsidR="00656274" w:rsidRPr="00F1203C">
        <w:rPr>
          <w:color w:val="333333"/>
          <w:sz w:val="15"/>
          <w:szCs w:val="15"/>
        </w:rPr>
        <w:t>is</w:t>
      </w:r>
      <w:r>
        <w:rPr>
          <w:color w:val="333333"/>
          <w:sz w:val="15"/>
          <w:szCs w:val="15"/>
        </w:rPr>
        <w:t xml:space="preserve"> </w:t>
      </w:r>
      <w:r w:rsidR="00656274" w:rsidRPr="00F1203C">
        <w:rPr>
          <w:color w:val="333333"/>
          <w:sz w:val="15"/>
          <w:szCs w:val="15"/>
        </w:rPr>
        <w:t>particularly important to the success of this class, in order to stimulate discussions amongst the students and guest speakers so r</w:t>
      </w:r>
      <w:r w:rsidR="0049078B">
        <w:rPr>
          <w:color w:val="333333"/>
          <w:sz w:val="15"/>
          <w:szCs w:val="15"/>
        </w:rPr>
        <w:t xml:space="preserve">egular attendance is required. </w:t>
      </w:r>
      <w:r w:rsidR="00656274" w:rsidRPr="00F1203C">
        <w:rPr>
          <w:color w:val="333333"/>
          <w:sz w:val="15"/>
          <w:szCs w:val="15"/>
        </w:rPr>
        <w:t>We expect you to complete your assignments on time and be prepared for</w:t>
      </w:r>
      <w:r w:rsidR="0049078B">
        <w:rPr>
          <w:color w:val="333333"/>
          <w:sz w:val="15"/>
          <w:szCs w:val="15"/>
        </w:rPr>
        <w:t xml:space="preserve"> class.</w:t>
      </w:r>
      <w:r w:rsidR="007F24E7" w:rsidRPr="00F1203C">
        <w:rPr>
          <w:color w:val="333333"/>
          <w:sz w:val="15"/>
          <w:szCs w:val="15"/>
        </w:rPr>
        <w:t xml:space="preserve"> </w:t>
      </w:r>
    </w:p>
    <w:p w14:paraId="6D1A6650" w14:textId="77777777" w:rsidR="0049078B" w:rsidRPr="00F1203C" w:rsidRDefault="0049078B" w:rsidP="007F24E7">
      <w:pPr>
        <w:rPr>
          <w:color w:val="333333"/>
          <w:sz w:val="15"/>
          <w:szCs w:val="15"/>
        </w:rPr>
      </w:pPr>
    </w:p>
    <w:p w14:paraId="46142CC4" w14:textId="4DE9102D" w:rsidR="007F24E7" w:rsidRPr="00F1203C" w:rsidRDefault="007F24E7" w:rsidP="007F24E7">
      <w:pPr>
        <w:rPr>
          <w:color w:val="333333"/>
          <w:sz w:val="15"/>
          <w:szCs w:val="15"/>
        </w:rPr>
      </w:pPr>
      <w:r w:rsidRPr="00F1203C">
        <w:rPr>
          <w:color w:val="333333"/>
          <w:sz w:val="15"/>
          <w:szCs w:val="15"/>
        </w:rPr>
        <w:t xml:space="preserve">Class participation includes the hour before guests arrive and the classes when </w:t>
      </w:r>
      <w:r w:rsidR="004F1A9E">
        <w:rPr>
          <w:color w:val="333333"/>
          <w:sz w:val="15"/>
          <w:szCs w:val="15"/>
        </w:rPr>
        <w:t xml:space="preserve">we do not have guest speakers. </w:t>
      </w:r>
      <w:r w:rsidRPr="00F1203C">
        <w:rPr>
          <w:color w:val="333333"/>
          <w:sz w:val="15"/>
          <w:szCs w:val="15"/>
        </w:rPr>
        <w:t xml:space="preserve">496 is an interactive class and I welcome discussions about any subject that is related to film and television work and the challenges that women experience.  </w:t>
      </w:r>
    </w:p>
    <w:p w14:paraId="1C44B3D8" w14:textId="77777777" w:rsidR="00BB6E01" w:rsidRPr="00F1203C" w:rsidRDefault="00BB6E01" w:rsidP="007B463D">
      <w:pPr>
        <w:tabs>
          <w:tab w:val="left" w:pos="0"/>
        </w:tabs>
        <w:rPr>
          <w:color w:val="333333"/>
          <w:sz w:val="15"/>
          <w:szCs w:val="15"/>
        </w:rPr>
      </w:pPr>
    </w:p>
    <w:p w14:paraId="12B413B4" w14:textId="226079F8" w:rsidR="00BB6E01" w:rsidRDefault="00BB6E01" w:rsidP="00BB6E01">
      <w:pPr>
        <w:rPr>
          <w:b/>
          <w:color w:val="333333"/>
          <w:sz w:val="15"/>
          <w:szCs w:val="15"/>
        </w:rPr>
      </w:pPr>
      <w:r w:rsidRPr="004F1A9E">
        <w:rPr>
          <w:b/>
          <w:color w:val="333333"/>
          <w:sz w:val="15"/>
          <w:szCs w:val="15"/>
        </w:rPr>
        <w:t>Class Protocol:</w:t>
      </w:r>
    </w:p>
    <w:p w14:paraId="4CB65AE8" w14:textId="77777777" w:rsidR="004926FD" w:rsidRDefault="004926FD" w:rsidP="00BB6E01">
      <w:pPr>
        <w:rPr>
          <w:b/>
          <w:color w:val="333333"/>
          <w:sz w:val="15"/>
          <w:szCs w:val="15"/>
        </w:rPr>
      </w:pPr>
    </w:p>
    <w:p w14:paraId="0DB88F37" w14:textId="77777777" w:rsidR="004926FD" w:rsidRPr="004926FD" w:rsidRDefault="004926FD" w:rsidP="004926FD">
      <w:pPr>
        <w:tabs>
          <w:tab w:val="left" w:pos="0"/>
        </w:tabs>
        <w:rPr>
          <w:color w:val="000000" w:themeColor="text1"/>
          <w:sz w:val="15"/>
          <w:szCs w:val="15"/>
        </w:rPr>
      </w:pPr>
      <w:r w:rsidRPr="004926FD">
        <w:rPr>
          <w:color w:val="000000" w:themeColor="text1"/>
          <w:sz w:val="15"/>
          <w:szCs w:val="15"/>
        </w:rPr>
        <w:t>Notetaking can only be done with paper and pen, no computers, phones or tablets.</w:t>
      </w:r>
    </w:p>
    <w:p w14:paraId="7C5ADF35" w14:textId="77777777" w:rsidR="004926FD" w:rsidRPr="004926FD" w:rsidRDefault="004926FD" w:rsidP="004926FD">
      <w:pPr>
        <w:tabs>
          <w:tab w:val="left" w:pos="0"/>
        </w:tabs>
        <w:rPr>
          <w:color w:val="000000" w:themeColor="text1"/>
          <w:sz w:val="15"/>
          <w:szCs w:val="15"/>
        </w:rPr>
      </w:pPr>
      <w:r w:rsidRPr="004926FD">
        <w:rPr>
          <w:color w:val="000000" w:themeColor="text1"/>
          <w:sz w:val="15"/>
          <w:szCs w:val="15"/>
        </w:rPr>
        <w:t xml:space="preserve">I am very insistent that our guests do not look out at the class and see students on their computers.  </w:t>
      </w:r>
    </w:p>
    <w:p w14:paraId="216496A4" w14:textId="77777777" w:rsidR="00BB6E01" w:rsidRPr="00F1203C" w:rsidRDefault="00BB6E01" w:rsidP="00BB6E01">
      <w:pPr>
        <w:rPr>
          <w:color w:val="333333"/>
          <w:sz w:val="15"/>
          <w:szCs w:val="15"/>
        </w:rPr>
      </w:pPr>
    </w:p>
    <w:p w14:paraId="2AF3D889" w14:textId="1158999C" w:rsidR="00BB6E01" w:rsidRPr="00F1203C" w:rsidRDefault="00BB6E01" w:rsidP="00BB6E01">
      <w:pPr>
        <w:rPr>
          <w:color w:val="333333"/>
          <w:sz w:val="15"/>
          <w:szCs w:val="15"/>
        </w:rPr>
      </w:pPr>
      <w:r w:rsidRPr="00F1203C">
        <w:rPr>
          <w:color w:val="333333"/>
          <w:sz w:val="15"/>
          <w:szCs w:val="15"/>
        </w:rPr>
        <w:t>You will be expected to inform yourself about the guests’ careers. Warning: Wikipedia is not considered sufficient re</w:t>
      </w:r>
      <w:r w:rsidR="000D55F9" w:rsidRPr="00F1203C">
        <w:rPr>
          <w:color w:val="333333"/>
          <w:sz w:val="15"/>
          <w:szCs w:val="15"/>
        </w:rPr>
        <w:t>search;</w:t>
      </w:r>
      <w:r w:rsidRPr="00F1203C">
        <w:rPr>
          <w:color w:val="333333"/>
          <w:sz w:val="15"/>
          <w:szCs w:val="15"/>
        </w:rPr>
        <w:t xml:space="preserve"> we expect you to dig deeper.  When appropriate, you will be asked to view a sample of their work before class as well. Your viewing and research should help inform your in-class questions for the guests, and you should give some thought to questions ahead of time. </w:t>
      </w:r>
    </w:p>
    <w:p w14:paraId="67C6DA22" w14:textId="77777777" w:rsidR="00BB6E01" w:rsidRPr="00F1203C" w:rsidRDefault="00BB6E01" w:rsidP="00BB6E01">
      <w:pPr>
        <w:rPr>
          <w:color w:val="333333"/>
          <w:sz w:val="15"/>
          <w:szCs w:val="15"/>
        </w:rPr>
      </w:pPr>
    </w:p>
    <w:p w14:paraId="52AB2670" w14:textId="2E1F7C2F" w:rsidR="00BB6E01" w:rsidRPr="00F1203C" w:rsidRDefault="00BB6E01" w:rsidP="00BB6E01">
      <w:pPr>
        <w:rPr>
          <w:color w:val="333333"/>
          <w:sz w:val="15"/>
          <w:szCs w:val="15"/>
        </w:rPr>
      </w:pPr>
      <w:r w:rsidRPr="00F1203C">
        <w:rPr>
          <w:color w:val="333333"/>
          <w:sz w:val="15"/>
          <w:szCs w:val="15"/>
        </w:rPr>
        <w:t>A cone of silence is observed in the class and afterwards in order to get ma</w:t>
      </w:r>
      <w:r w:rsidR="0049078B">
        <w:rPr>
          <w:color w:val="333333"/>
          <w:sz w:val="15"/>
          <w:szCs w:val="15"/>
        </w:rPr>
        <w:t xml:space="preserve">ximum candor from our guests. </w:t>
      </w:r>
      <w:r w:rsidRPr="00F1203C">
        <w:rPr>
          <w:color w:val="333333"/>
          <w:sz w:val="15"/>
          <w:szCs w:val="15"/>
        </w:rPr>
        <w:t>Class discussion is strictly confidential and cannot be recorded.  Please do not solicit work or career</w:t>
      </w:r>
      <w:r w:rsidR="0049078B">
        <w:rPr>
          <w:color w:val="333333"/>
          <w:sz w:val="15"/>
          <w:szCs w:val="15"/>
        </w:rPr>
        <w:t xml:space="preserve"> advancement from the guests. </w:t>
      </w:r>
      <w:r w:rsidRPr="00F1203C">
        <w:rPr>
          <w:color w:val="333333"/>
          <w:sz w:val="15"/>
          <w:szCs w:val="15"/>
        </w:rPr>
        <w:t xml:space="preserve">If they are open to further contact, we will let you know.  During class discussions with speakers we ask </w:t>
      </w:r>
      <w:r w:rsidR="00141AAF" w:rsidRPr="00F1203C">
        <w:rPr>
          <w:color w:val="333333"/>
          <w:sz w:val="15"/>
          <w:szCs w:val="15"/>
        </w:rPr>
        <w:t>insist that you keep</w:t>
      </w:r>
      <w:r w:rsidRPr="00F1203C">
        <w:rPr>
          <w:color w:val="333333"/>
          <w:sz w:val="15"/>
          <w:szCs w:val="15"/>
        </w:rPr>
        <w:t xml:space="preserve"> your computers closed. </w:t>
      </w:r>
      <w:r w:rsidR="00141AAF" w:rsidRPr="00F1203C">
        <w:rPr>
          <w:color w:val="333333"/>
          <w:sz w:val="15"/>
          <w:szCs w:val="15"/>
        </w:rPr>
        <w:t>If you want to take notes, pl</w:t>
      </w:r>
      <w:r w:rsidR="0011109F" w:rsidRPr="00F1203C">
        <w:rPr>
          <w:color w:val="333333"/>
          <w:sz w:val="15"/>
          <w:szCs w:val="15"/>
        </w:rPr>
        <w:t xml:space="preserve">ease do it with pen and paper, </w:t>
      </w:r>
      <w:r w:rsidR="00141AAF" w:rsidRPr="00F1203C">
        <w:rPr>
          <w:color w:val="333333"/>
          <w:sz w:val="15"/>
          <w:szCs w:val="15"/>
        </w:rPr>
        <w:t>as guests should not look out and see students looking at their screen</w:t>
      </w:r>
      <w:r w:rsidR="0011109F" w:rsidRPr="00F1203C">
        <w:rPr>
          <w:color w:val="333333"/>
          <w:sz w:val="15"/>
          <w:szCs w:val="15"/>
        </w:rPr>
        <w:t>s</w:t>
      </w:r>
      <w:r w:rsidR="00141AAF" w:rsidRPr="00F1203C">
        <w:rPr>
          <w:color w:val="333333"/>
          <w:sz w:val="15"/>
          <w:szCs w:val="15"/>
        </w:rPr>
        <w:t xml:space="preserve">, and not them. </w:t>
      </w:r>
      <w:r w:rsidRPr="00F1203C">
        <w:rPr>
          <w:color w:val="333333"/>
          <w:sz w:val="15"/>
          <w:szCs w:val="15"/>
        </w:rPr>
        <w:t xml:space="preserve">  Guest s</w:t>
      </w:r>
      <w:r w:rsidR="00141AAF" w:rsidRPr="00F1203C">
        <w:rPr>
          <w:color w:val="333333"/>
          <w:sz w:val="15"/>
          <w:szCs w:val="15"/>
        </w:rPr>
        <w:t>peakers are subject to change.</w:t>
      </w:r>
    </w:p>
    <w:p w14:paraId="675AC643" w14:textId="77777777" w:rsidR="00D775E3" w:rsidRPr="00F1203C" w:rsidRDefault="00D775E3" w:rsidP="00BB6E01">
      <w:pPr>
        <w:rPr>
          <w:color w:val="333333"/>
          <w:sz w:val="15"/>
          <w:szCs w:val="15"/>
        </w:rPr>
      </w:pPr>
    </w:p>
    <w:p w14:paraId="45540424" w14:textId="6C095C7D" w:rsidR="00D775E3" w:rsidRPr="00893E60" w:rsidRDefault="00D775E3" w:rsidP="00D775E3">
      <w:pPr>
        <w:rPr>
          <w:rFonts w:eastAsiaTheme="minorEastAsia"/>
          <w:b/>
          <w:sz w:val="15"/>
          <w:szCs w:val="15"/>
        </w:rPr>
      </w:pPr>
      <w:r w:rsidRPr="00893E60">
        <w:rPr>
          <w:rFonts w:eastAsiaTheme="minorEastAsia"/>
          <w:b/>
          <w:sz w:val="15"/>
          <w:szCs w:val="15"/>
        </w:rPr>
        <w:t>Additional Policies</w:t>
      </w:r>
      <w:r w:rsidR="00893E60" w:rsidRPr="00893E60">
        <w:rPr>
          <w:rFonts w:eastAsiaTheme="minorEastAsia"/>
          <w:b/>
          <w:sz w:val="15"/>
          <w:szCs w:val="15"/>
        </w:rPr>
        <w:t>:</w:t>
      </w:r>
    </w:p>
    <w:p w14:paraId="1D6C4BD2" w14:textId="77777777" w:rsidR="00D775E3" w:rsidRPr="00F1203C" w:rsidRDefault="00D775E3" w:rsidP="00D775E3">
      <w:pPr>
        <w:rPr>
          <w:rFonts w:eastAsiaTheme="minorEastAsia"/>
          <w:sz w:val="15"/>
          <w:szCs w:val="15"/>
          <w:u w:val="single"/>
        </w:rPr>
      </w:pPr>
    </w:p>
    <w:p w14:paraId="4512728D" w14:textId="2F73F126" w:rsidR="00D775E3" w:rsidRPr="00F1203C" w:rsidRDefault="00D775E3" w:rsidP="00D775E3">
      <w:pPr>
        <w:rPr>
          <w:rFonts w:eastAsiaTheme="minorEastAsia"/>
          <w:sz w:val="15"/>
          <w:szCs w:val="15"/>
        </w:rPr>
      </w:pPr>
      <w:r w:rsidRPr="00F1203C">
        <w:rPr>
          <w:rFonts w:eastAsiaTheme="minorEastAsia"/>
          <w:sz w:val="15"/>
          <w:szCs w:val="15"/>
        </w:rPr>
        <w:t>Students will be graded on their preparation for each guest speaker.  They should check out the trades, Deadline Hollywood, and LA and NY Times and, if time permits, look at</w:t>
      </w:r>
      <w:r w:rsidR="007B463D" w:rsidRPr="00F1203C">
        <w:rPr>
          <w:rFonts w:eastAsiaTheme="minorEastAsia"/>
          <w:sz w:val="15"/>
          <w:szCs w:val="15"/>
        </w:rPr>
        <w:t xml:space="preserve"> </w:t>
      </w:r>
      <w:r w:rsidRPr="00F1203C">
        <w:rPr>
          <w:rFonts w:eastAsiaTheme="minorEastAsia"/>
          <w:sz w:val="15"/>
          <w:szCs w:val="15"/>
        </w:rPr>
        <w:t>the speakers’ latest work in film or TV.  We will be taking note of who is asking questions and pa</w:t>
      </w:r>
      <w:r w:rsidR="007B463D" w:rsidRPr="00F1203C">
        <w:rPr>
          <w:rFonts w:eastAsiaTheme="minorEastAsia"/>
          <w:sz w:val="15"/>
          <w:szCs w:val="15"/>
        </w:rPr>
        <w:t>rticipating</w:t>
      </w:r>
      <w:r w:rsidRPr="00F1203C">
        <w:rPr>
          <w:rFonts w:eastAsiaTheme="minorEastAsia"/>
          <w:sz w:val="15"/>
          <w:szCs w:val="15"/>
        </w:rPr>
        <w:t xml:space="preserve"> in discussions with guests.</w:t>
      </w:r>
    </w:p>
    <w:p w14:paraId="0B0A1B00" w14:textId="4D5959DD" w:rsidR="00D775E3" w:rsidRPr="00F1203C" w:rsidRDefault="00D775E3" w:rsidP="00D775E3">
      <w:pPr>
        <w:rPr>
          <w:rFonts w:eastAsiaTheme="minorEastAsia"/>
          <w:sz w:val="15"/>
          <w:szCs w:val="15"/>
        </w:rPr>
      </w:pPr>
      <w:r w:rsidRPr="00F1203C">
        <w:rPr>
          <w:rFonts w:eastAsiaTheme="minorEastAsia"/>
          <w:sz w:val="15"/>
          <w:szCs w:val="15"/>
        </w:rPr>
        <w:t>In terms of class etiquette, everything said in the room is confidential. That means no blogging or tweeting</w:t>
      </w:r>
      <w:r w:rsidR="007B463D" w:rsidRPr="00F1203C">
        <w:rPr>
          <w:rFonts w:eastAsiaTheme="minorEastAsia"/>
          <w:sz w:val="15"/>
          <w:szCs w:val="15"/>
        </w:rPr>
        <w:t xml:space="preserve"> </w:t>
      </w:r>
      <w:r w:rsidRPr="00F1203C">
        <w:rPr>
          <w:rFonts w:eastAsiaTheme="minorEastAsia"/>
          <w:sz w:val="15"/>
          <w:szCs w:val="15"/>
        </w:rPr>
        <w:t>about what is said after class or recording of any kind. When speakers arrive, all computers and devices</w:t>
      </w:r>
      <w:r w:rsidR="007B463D" w:rsidRPr="00F1203C">
        <w:rPr>
          <w:rFonts w:eastAsiaTheme="minorEastAsia"/>
          <w:sz w:val="15"/>
          <w:szCs w:val="15"/>
        </w:rPr>
        <w:t xml:space="preserve"> </w:t>
      </w:r>
      <w:r w:rsidRPr="00F1203C">
        <w:rPr>
          <w:rFonts w:eastAsiaTheme="minorEastAsia"/>
          <w:sz w:val="15"/>
          <w:szCs w:val="15"/>
        </w:rPr>
        <w:t>must be closed so that full attention is on the speakers. It is extremely distracting for speakers to see</w:t>
      </w:r>
    </w:p>
    <w:p w14:paraId="1DBA7DFC" w14:textId="77777777" w:rsidR="00D775E3" w:rsidRPr="00F1203C" w:rsidRDefault="00D775E3" w:rsidP="00D775E3">
      <w:pPr>
        <w:rPr>
          <w:rFonts w:eastAsiaTheme="minorEastAsia"/>
          <w:sz w:val="15"/>
          <w:szCs w:val="15"/>
        </w:rPr>
      </w:pPr>
      <w:r w:rsidRPr="00F1203C">
        <w:rPr>
          <w:rFonts w:eastAsiaTheme="minorEastAsia"/>
          <w:sz w:val="15"/>
          <w:szCs w:val="15"/>
        </w:rPr>
        <w:t>people on their computers and phones while they’re talking.</w:t>
      </w:r>
    </w:p>
    <w:p w14:paraId="0F06234A" w14:textId="77777777" w:rsidR="007F24E7" w:rsidRPr="00F1203C" w:rsidRDefault="007F24E7" w:rsidP="00D775E3">
      <w:pPr>
        <w:rPr>
          <w:rFonts w:eastAsiaTheme="minorEastAsia"/>
          <w:sz w:val="15"/>
          <w:szCs w:val="15"/>
        </w:rPr>
      </w:pPr>
    </w:p>
    <w:p w14:paraId="2074D3D4" w14:textId="77777777" w:rsidR="00D775E3" w:rsidRPr="00F1203C" w:rsidRDefault="00D775E3" w:rsidP="00BB6E01">
      <w:pPr>
        <w:rPr>
          <w:color w:val="333333"/>
          <w:sz w:val="15"/>
          <w:szCs w:val="15"/>
        </w:rPr>
      </w:pPr>
    </w:p>
    <w:p w14:paraId="418EE46C" w14:textId="05780356" w:rsidR="00446357" w:rsidRDefault="0049078B" w:rsidP="0049078B">
      <w:pPr>
        <w:tabs>
          <w:tab w:val="left" w:pos="0"/>
        </w:tabs>
        <w:rPr>
          <w:b/>
          <w:color w:val="333333"/>
          <w:sz w:val="15"/>
          <w:szCs w:val="15"/>
        </w:rPr>
      </w:pPr>
      <w:r w:rsidRPr="0049078B">
        <w:rPr>
          <w:b/>
          <w:color w:val="333333"/>
          <w:sz w:val="15"/>
          <w:szCs w:val="15"/>
        </w:rPr>
        <w:t>Course Schedule</w:t>
      </w:r>
      <w:r>
        <w:rPr>
          <w:b/>
          <w:color w:val="333333"/>
          <w:sz w:val="15"/>
          <w:szCs w:val="15"/>
        </w:rPr>
        <w:t>:</w:t>
      </w:r>
    </w:p>
    <w:p w14:paraId="6DD715DE" w14:textId="77777777" w:rsidR="004926FD" w:rsidRDefault="004926FD" w:rsidP="0049078B">
      <w:pPr>
        <w:tabs>
          <w:tab w:val="left" w:pos="0"/>
        </w:tabs>
        <w:rPr>
          <w:b/>
          <w:color w:val="333333"/>
          <w:sz w:val="15"/>
          <w:szCs w:val="15"/>
        </w:rPr>
      </w:pPr>
    </w:p>
    <w:p w14:paraId="6F6EDCDB" w14:textId="0B1BBD77" w:rsidR="004926FD" w:rsidRDefault="004926FD" w:rsidP="0049078B">
      <w:pPr>
        <w:tabs>
          <w:tab w:val="left" w:pos="0"/>
        </w:tabs>
        <w:rPr>
          <w:b/>
          <w:color w:val="333333"/>
          <w:sz w:val="15"/>
          <w:szCs w:val="15"/>
        </w:rPr>
      </w:pPr>
      <w:r>
        <w:rPr>
          <w:b/>
          <w:color w:val="333333"/>
          <w:sz w:val="15"/>
          <w:szCs w:val="15"/>
        </w:rPr>
        <w:t>*Guest speakers will be announced the week prior*</w:t>
      </w:r>
    </w:p>
    <w:p w14:paraId="359DE571" w14:textId="77777777" w:rsidR="0049078B" w:rsidRPr="0049078B" w:rsidRDefault="0049078B" w:rsidP="0049078B">
      <w:pPr>
        <w:tabs>
          <w:tab w:val="left" w:pos="0"/>
        </w:tabs>
        <w:rPr>
          <w:b/>
          <w:color w:val="333333"/>
          <w:sz w:val="15"/>
          <w:szCs w:val="15"/>
        </w:rPr>
      </w:pPr>
    </w:p>
    <w:p w14:paraId="5E4C435B" w14:textId="2985CD85" w:rsidR="00426629" w:rsidRPr="00F1203C" w:rsidRDefault="00426629" w:rsidP="0049078B">
      <w:pPr>
        <w:rPr>
          <w:color w:val="333333"/>
          <w:sz w:val="15"/>
          <w:szCs w:val="15"/>
        </w:rPr>
      </w:pPr>
      <w:r w:rsidRPr="0049078B">
        <w:rPr>
          <w:b/>
          <w:color w:val="333333"/>
          <w:sz w:val="15"/>
          <w:szCs w:val="15"/>
        </w:rPr>
        <w:t>WEEK ONE</w:t>
      </w:r>
      <w:r w:rsidRPr="00F1203C">
        <w:rPr>
          <w:color w:val="333333"/>
          <w:sz w:val="15"/>
          <w:szCs w:val="15"/>
        </w:rPr>
        <w:t xml:space="preserve"> – </w:t>
      </w:r>
      <w:r w:rsidR="000334DD" w:rsidRPr="00F1203C">
        <w:rPr>
          <w:color w:val="333333"/>
          <w:sz w:val="15"/>
          <w:szCs w:val="15"/>
        </w:rPr>
        <w:t>8/</w:t>
      </w:r>
      <w:r w:rsidR="007B463D" w:rsidRPr="00F1203C">
        <w:rPr>
          <w:color w:val="333333"/>
          <w:sz w:val="15"/>
          <w:szCs w:val="15"/>
        </w:rPr>
        <w:t>27/19</w:t>
      </w:r>
    </w:p>
    <w:p w14:paraId="2EC0E43C" w14:textId="77777777" w:rsidR="00426629" w:rsidRPr="00F1203C" w:rsidRDefault="00426629" w:rsidP="0049078B">
      <w:pPr>
        <w:rPr>
          <w:color w:val="333333"/>
          <w:sz w:val="15"/>
          <w:szCs w:val="15"/>
        </w:rPr>
      </w:pPr>
      <w:r w:rsidRPr="00F1203C">
        <w:rPr>
          <w:color w:val="333333"/>
          <w:sz w:val="15"/>
          <w:szCs w:val="15"/>
        </w:rPr>
        <w:t>CLASS OVERVIEW</w:t>
      </w:r>
    </w:p>
    <w:p w14:paraId="39009409" w14:textId="0877AD00" w:rsidR="00426629" w:rsidRPr="00F1203C" w:rsidRDefault="00426629" w:rsidP="00426629">
      <w:pPr>
        <w:rPr>
          <w:color w:val="333333"/>
          <w:sz w:val="15"/>
          <w:szCs w:val="15"/>
        </w:rPr>
      </w:pPr>
      <w:r w:rsidRPr="00F1203C">
        <w:rPr>
          <w:color w:val="333333"/>
          <w:sz w:val="15"/>
          <w:szCs w:val="15"/>
        </w:rPr>
        <w:t xml:space="preserve">Introduce content and goals of class, description of midterm and final assignments.  </w:t>
      </w:r>
      <w:r w:rsidRPr="00F1203C">
        <w:rPr>
          <w:color w:val="333333"/>
          <w:sz w:val="15"/>
          <w:szCs w:val="15"/>
        </w:rPr>
        <w:cr/>
        <w:t>Survey student’s career goals, i.e. producing, directing, etc.</w:t>
      </w:r>
      <w:r w:rsidRPr="00F1203C">
        <w:rPr>
          <w:color w:val="333333"/>
          <w:sz w:val="15"/>
          <w:szCs w:val="15"/>
        </w:rPr>
        <w:cr/>
        <w:t xml:space="preserve">Overview of current industry employment of women. </w:t>
      </w:r>
      <w:r w:rsidRPr="00F1203C">
        <w:rPr>
          <w:color w:val="333333"/>
          <w:sz w:val="15"/>
          <w:szCs w:val="15"/>
        </w:rPr>
        <w:cr/>
        <w:t>Compilation of filmed interviews with successful women filmmakers</w:t>
      </w:r>
      <w:r w:rsidR="000334DD" w:rsidRPr="00F1203C">
        <w:rPr>
          <w:color w:val="333333"/>
          <w:sz w:val="15"/>
          <w:szCs w:val="15"/>
        </w:rPr>
        <w:t xml:space="preserve"> (time permitting)</w:t>
      </w:r>
    </w:p>
    <w:p w14:paraId="6049331D" w14:textId="77777777" w:rsidR="0049078B" w:rsidRDefault="0049078B" w:rsidP="0049078B">
      <w:pPr>
        <w:rPr>
          <w:color w:val="333333"/>
          <w:sz w:val="15"/>
          <w:szCs w:val="15"/>
        </w:rPr>
      </w:pPr>
    </w:p>
    <w:p w14:paraId="663BE69F" w14:textId="6824A134" w:rsidR="005262B9" w:rsidRPr="00F1203C" w:rsidRDefault="00643F35" w:rsidP="0049078B">
      <w:pPr>
        <w:rPr>
          <w:color w:val="333333"/>
          <w:sz w:val="15"/>
          <w:szCs w:val="15"/>
        </w:rPr>
      </w:pPr>
      <w:r w:rsidRPr="0049078B">
        <w:rPr>
          <w:b/>
          <w:color w:val="333333"/>
          <w:sz w:val="15"/>
          <w:szCs w:val="15"/>
        </w:rPr>
        <w:t>WEEK TWO</w:t>
      </w:r>
      <w:r w:rsidRPr="00F1203C">
        <w:rPr>
          <w:color w:val="333333"/>
          <w:sz w:val="15"/>
          <w:szCs w:val="15"/>
        </w:rPr>
        <w:t xml:space="preserve"> </w:t>
      </w:r>
      <w:r w:rsidR="00F428DA" w:rsidRPr="00F1203C">
        <w:rPr>
          <w:color w:val="333333"/>
          <w:sz w:val="15"/>
          <w:szCs w:val="15"/>
        </w:rPr>
        <w:t>-</w:t>
      </w:r>
      <w:r w:rsidRPr="00F1203C">
        <w:rPr>
          <w:color w:val="333333"/>
          <w:sz w:val="15"/>
          <w:szCs w:val="15"/>
        </w:rPr>
        <w:t xml:space="preserve"> </w:t>
      </w:r>
      <w:r w:rsidR="007B463D" w:rsidRPr="00F1203C">
        <w:rPr>
          <w:color w:val="333333"/>
          <w:sz w:val="15"/>
          <w:szCs w:val="15"/>
        </w:rPr>
        <w:t>9/3/19</w:t>
      </w:r>
    </w:p>
    <w:p w14:paraId="19650532" w14:textId="733AB699" w:rsidR="00141AAF" w:rsidRPr="00F1203C" w:rsidRDefault="00141AAF" w:rsidP="00141AAF">
      <w:pPr>
        <w:rPr>
          <w:color w:val="333333"/>
          <w:sz w:val="15"/>
          <w:szCs w:val="15"/>
        </w:rPr>
      </w:pPr>
      <w:r w:rsidRPr="00F1203C">
        <w:rPr>
          <w:color w:val="333333"/>
          <w:sz w:val="15"/>
          <w:szCs w:val="15"/>
        </w:rPr>
        <w:t>THE HISTORY OF WOMEN IN THE FILM INDUSTRY</w:t>
      </w:r>
    </w:p>
    <w:p w14:paraId="53851153" w14:textId="77777777" w:rsidR="00141AAF" w:rsidRPr="00F1203C" w:rsidRDefault="00141AAF" w:rsidP="00141AAF">
      <w:pPr>
        <w:rPr>
          <w:color w:val="333333"/>
          <w:sz w:val="15"/>
          <w:szCs w:val="15"/>
        </w:rPr>
      </w:pPr>
      <w:r w:rsidRPr="00F1203C">
        <w:rPr>
          <w:color w:val="333333"/>
          <w:sz w:val="15"/>
          <w:szCs w:val="15"/>
        </w:rPr>
        <w:t>Screening:  Without Lying Down:  Frances Marion and The Power of Women in Hollywood (2000), directed by Bridget Terry</w:t>
      </w:r>
      <w:r w:rsidRPr="00F1203C">
        <w:rPr>
          <w:color w:val="333333"/>
          <w:sz w:val="15"/>
          <w:szCs w:val="15"/>
        </w:rPr>
        <w:cr/>
        <w:t>Discussion about mentors … choosing them and finding them</w:t>
      </w:r>
    </w:p>
    <w:p w14:paraId="4BDFBD84" w14:textId="77777777" w:rsidR="003174CC" w:rsidRPr="00F1203C" w:rsidRDefault="003174CC" w:rsidP="005262B9">
      <w:pPr>
        <w:tabs>
          <w:tab w:val="left" w:pos="2160"/>
        </w:tabs>
        <w:rPr>
          <w:color w:val="333333"/>
          <w:sz w:val="15"/>
          <w:szCs w:val="15"/>
        </w:rPr>
      </w:pPr>
    </w:p>
    <w:p w14:paraId="761467DA" w14:textId="38C7201B" w:rsidR="00141AAF" w:rsidRPr="00F1203C" w:rsidRDefault="00541839" w:rsidP="0049078B">
      <w:pPr>
        <w:rPr>
          <w:color w:val="333333"/>
          <w:sz w:val="15"/>
          <w:szCs w:val="15"/>
        </w:rPr>
      </w:pPr>
      <w:r w:rsidRPr="0049078B">
        <w:rPr>
          <w:b/>
          <w:color w:val="333333"/>
          <w:sz w:val="15"/>
          <w:szCs w:val="15"/>
        </w:rPr>
        <w:t xml:space="preserve">WEEK THREE </w:t>
      </w:r>
      <w:r w:rsidR="00A52968" w:rsidRPr="00F1203C">
        <w:rPr>
          <w:color w:val="333333"/>
          <w:sz w:val="15"/>
          <w:szCs w:val="15"/>
        </w:rPr>
        <w:t>– 9/</w:t>
      </w:r>
      <w:r w:rsidR="007B463D" w:rsidRPr="00F1203C">
        <w:rPr>
          <w:color w:val="333333"/>
          <w:sz w:val="15"/>
          <w:szCs w:val="15"/>
        </w:rPr>
        <w:t>10/19</w:t>
      </w:r>
      <w:r w:rsidR="000D488E" w:rsidRPr="00F1203C">
        <w:rPr>
          <w:color w:val="333333"/>
          <w:sz w:val="15"/>
          <w:szCs w:val="15"/>
        </w:rPr>
        <w:t xml:space="preserve"> </w:t>
      </w:r>
    </w:p>
    <w:p w14:paraId="6075C0C3" w14:textId="64D13F5E" w:rsidR="00141AAF" w:rsidRPr="00F1203C" w:rsidRDefault="0056513D" w:rsidP="0049078B">
      <w:pPr>
        <w:rPr>
          <w:color w:val="333333"/>
          <w:sz w:val="15"/>
          <w:szCs w:val="15"/>
        </w:rPr>
      </w:pPr>
      <w:r w:rsidRPr="00F1203C">
        <w:rPr>
          <w:color w:val="333333"/>
          <w:sz w:val="15"/>
          <w:szCs w:val="15"/>
        </w:rPr>
        <w:t xml:space="preserve">PRODUCING </w:t>
      </w:r>
      <w:r w:rsidR="00141AAF" w:rsidRPr="00F1203C">
        <w:rPr>
          <w:color w:val="333333"/>
          <w:sz w:val="15"/>
          <w:szCs w:val="15"/>
        </w:rPr>
        <w:t xml:space="preserve">   </w:t>
      </w:r>
    </w:p>
    <w:p w14:paraId="2070F55F" w14:textId="77777777" w:rsidR="00141AAF" w:rsidRPr="00F1203C" w:rsidRDefault="00141AAF" w:rsidP="00141AAF">
      <w:pPr>
        <w:tabs>
          <w:tab w:val="left" w:pos="-720"/>
        </w:tabs>
        <w:rPr>
          <w:color w:val="333333"/>
          <w:sz w:val="15"/>
          <w:szCs w:val="15"/>
        </w:rPr>
      </w:pPr>
      <w:r w:rsidRPr="00F1203C">
        <w:rPr>
          <w:color w:val="333333"/>
          <w:sz w:val="15"/>
          <w:szCs w:val="15"/>
        </w:rPr>
        <w:t>Challenges and paths for getting your career started</w:t>
      </w:r>
    </w:p>
    <w:p w14:paraId="211FF0DF" w14:textId="341BBA4A" w:rsidR="00141AAF" w:rsidRPr="00F1203C" w:rsidRDefault="00141AAF" w:rsidP="00141AAF">
      <w:pPr>
        <w:tabs>
          <w:tab w:val="left" w:pos="2160"/>
        </w:tabs>
        <w:rPr>
          <w:color w:val="333333"/>
          <w:sz w:val="15"/>
          <w:szCs w:val="15"/>
        </w:rPr>
      </w:pPr>
      <w:r w:rsidRPr="00F1203C">
        <w:rPr>
          <w:color w:val="333333"/>
          <w:sz w:val="15"/>
          <w:szCs w:val="15"/>
        </w:rPr>
        <w:t>Specific attributes women bring to producing (besides working for less money)</w:t>
      </w:r>
      <w:r w:rsidRPr="00F1203C">
        <w:rPr>
          <w:color w:val="333333"/>
          <w:sz w:val="15"/>
          <w:szCs w:val="15"/>
        </w:rPr>
        <w:cr/>
        <w:t>Finding material and alliances with writers and directors</w:t>
      </w:r>
    </w:p>
    <w:p w14:paraId="64D40C23" w14:textId="77777777" w:rsidR="00541839" w:rsidRPr="00F1203C" w:rsidRDefault="00541839" w:rsidP="00141AAF">
      <w:pPr>
        <w:tabs>
          <w:tab w:val="left" w:pos="2160"/>
        </w:tabs>
        <w:rPr>
          <w:color w:val="333333"/>
          <w:sz w:val="15"/>
          <w:szCs w:val="15"/>
        </w:rPr>
      </w:pPr>
    </w:p>
    <w:p w14:paraId="5097A3F7" w14:textId="05C4D568" w:rsidR="00541839" w:rsidRDefault="00541839" w:rsidP="00541839">
      <w:pPr>
        <w:tabs>
          <w:tab w:val="left" w:pos="2070"/>
        </w:tabs>
        <w:rPr>
          <w:color w:val="333333"/>
          <w:sz w:val="15"/>
          <w:szCs w:val="15"/>
        </w:rPr>
      </w:pPr>
      <w:r w:rsidRPr="0049078B">
        <w:rPr>
          <w:b/>
          <w:color w:val="333333"/>
          <w:sz w:val="15"/>
          <w:szCs w:val="15"/>
        </w:rPr>
        <w:t>WEEK FOUR</w:t>
      </w:r>
      <w:r w:rsidRPr="00F1203C">
        <w:rPr>
          <w:color w:val="333333"/>
          <w:sz w:val="15"/>
          <w:szCs w:val="15"/>
        </w:rPr>
        <w:t xml:space="preserve">   – 9</w:t>
      </w:r>
      <w:r w:rsidR="00A52968" w:rsidRPr="00F1203C">
        <w:rPr>
          <w:color w:val="333333"/>
          <w:sz w:val="15"/>
          <w:szCs w:val="15"/>
        </w:rPr>
        <w:t>/</w:t>
      </w:r>
      <w:r w:rsidR="007B463D" w:rsidRPr="00F1203C">
        <w:rPr>
          <w:color w:val="333333"/>
          <w:sz w:val="15"/>
          <w:szCs w:val="15"/>
        </w:rPr>
        <w:t>17/19</w:t>
      </w:r>
      <w:r w:rsidRPr="00F1203C">
        <w:rPr>
          <w:color w:val="333333"/>
          <w:sz w:val="15"/>
          <w:szCs w:val="15"/>
        </w:rPr>
        <w:t xml:space="preserve"> </w:t>
      </w:r>
    </w:p>
    <w:p w14:paraId="595FDE96" w14:textId="4DEB0220" w:rsidR="004926FD" w:rsidRPr="00F1203C" w:rsidRDefault="004926FD" w:rsidP="00541839">
      <w:pPr>
        <w:tabs>
          <w:tab w:val="left" w:pos="2070"/>
        </w:tabs>
        <w:rPr>
          <w:color w:val="333333"/>
          <w:sz w:val="15"/>
          <w:szCs w:val="15"/>
        </w:rPr>
      </w:pPr>
      <w:r>
        <w:rPr>
          <w:color w:val="333333"/>
          <w:sz w:val="15"/>
          <w:szCs w:val="15"/>
        </w:rPr>
        <w:t xml:space="preserve">AGENCIES </w:t>
      </w:r>
    </w:p>
    <w:p w14:paraId="43ED8A2B" w14:textId="265950D6" w:rsidR="00541839" w:rsidRPr="00F1203C" w:rsidRDefault="00667474" w:rsidP="00541839">
      <w:pPr>
        <w:tabs>
          <w:tab w:val="left" w:pos="2160"/>
        </w:tabs>
        <w:rPr>
          <w:color w:val="333333"/>
          <w:sz w:val="15"/>
          <w:szCs w:val="15"/>
        </w:rPr>
      </w:pPr>
      <w:r w:rsidRPr="00F1203C">
        <w:rPr>
          <w:color w:val="333333"/>
          <w:sz w:val="15"/>
          <w:szCs w:val="15"/>
        </w:rPr>
        <w:t xml:space="preserve">Talent Agents – Publicists – Casting Directors </w:t>
      </w:r>
    </w:p>
    <w:p w14:paraId="22D0FDC4" w14:textId="77777777" w:rsidR="00667474" w:rsidRPr="00F1203C" w:rsidRDefault="00667474" w:rsidP="00541839">
      <w:pPr>
        <w:tabs>
          <w:tab w:val="left" w:pos="2160"/>
        </w:tabs>
        <w:rPr>
          <w:color w:val="333333"/>
          <w:sz w:val="15"/>
          <w:szCs w:val="15"/>
        </w:rPr>
      </w:pPr>
    </w:p>
    <w:p w14:paraId="5200B9CB" w14:textId="09B8E9CE" w:rsidR="004926FD" w:rsidRDefault="00541839" w:rsidP="00541839">
      <w:pPr>
        <w:tabs>
          <w:tab w:val="left" w:pos="2160"/>
        </w:tabs>
        <w:rPr>
          <w:color w:val="333333"/>
          <w:sz w:val="15"/>
          <w:szCs w:val="15"/>
        </w:rPr>
      </w:pPr>
      <w:r w:rsidRPr="0049078B">
        <w:rPr>
          <w:b/>
          <w:color w:val="333333"/>
          <w:sz w:val="15"/>
          <w:szCs w:val="15"/>
        </w:rPr>
        <w:t>WEEK FIVE</w:t>
      </w:r>
      <w:r w:rsidRPr="00F1203C">
        <w:rPr>
          <w:color w:val="333333"/>
          <w:sz w:val="15"/>
          <w:szCs w:val="15"/>
        </w:rPr>
        <w:t xml:space="preserve"> </w:t>
      </w:r>
      <w:r w:rsidR="0049078B">
        <w:rPr>
          <w:color w:val="333333"/>
          <w:sz w:val="15"/>
          <w:szCs w:val="15"/>
        </w:rPr>
        <w:t xml:space="preserve">   </w:t>
      </w:r>
      <w:r w:rsidRPr="00F1203C">
        <w:rPr>
          <w:color w:val="333333"/>
          <w:sz w:val="15"/>
          <w:szCs w:val="15"/>
        </w:rPr>
        <w:t xml:space="preserve">– </w:t>
      </w:r>
      <w:r w:rsidR="00A52968" w:rsidRPr="00F1203C">
        <w:rPr>
          <w:color w:val="333333"/>
          <w:sz w:val="15"/>
          <w:szCs w:val="15"/>
        </w:rPr>
        <w:t>9/</w:t>
      </w:r>
      <w:r w:rsidR="007B463D" w:rsidRPr="00F1203C">
        <w:rPr>
          <w:color w:val="333333"/>
          <w:sz w:val="15"/>
          <w:szCs w:val="15"/>
        </w:rPr>
        <w:t>24/19</w:t>
      </w:r>
    </w:p>
    <w:p w14:paraId="3F5C0616" w14:textId="015A9D65" w:rsidR="00541839" w:rsidRPr="00F1203C" w:rsidRDefault="004926FD" w:rsidP="00541839">
      <w:pPr>
        <w:tabs>
          <w:tab w:val="left" w:pos="2160"/>
        </w:tabs>
        <w:rPr>
          <w:color w:val="333333"/>
          <w:sz w:val="15"/>
          <w:szCs w:val="15"/>
        </w:rPr>
      </w:pPr>
      <w:r>
        <w:rPr>
          <w:color w:val="333333"/>
          <w:sz w:val="15"/>
          <w:szCs w:val="15"/>
        </w:rPr>
        <w:t xml:space="preserve">To be determined based on class interests. </w:t>
      </w:r>
    </w:p>
    <w:p w14:paraId="35E295BF" w14:textId="77777777" w:rsidR="00541839" w:rsidRPr="00F1203C" w:rsidRDefault="00541839" w:rsidP="00141AAF">
      <w:pPr>
        <w:tabs>
          <w:tab w:val="left" w:pos="2160"/>
        </w:tabs>
        <w:rPr>
          <w:color w:val="333333"/>
          <w:sz w:val="15"/>
          <w:szCs w:val="15"/>
        </w:rPr>
      </w:pPr>
    </w:p>
    <w:p w14:paraId="3CD281BF" w14:textId="6E926FC0" w:rsidR="00CB7C3C" w:rsidRDefault="00541839" w:rsidP="00141AAF">
      <w:pPr>
        <w:tabs>
          <w:tab w:val="left" w:pos="2160"/>
        </w:tabs>
        <w:rPr>
          <w:color w:val="333333"/>
          <w:sz w:val="15"/>
          <w:szCs w:val="15"/>
        </w:rPr>
      </w:pPr>
      <w:r w:rsidRPr="0049078B">
        <w:rPr>
          <w:b/>
          <w:color w:val="333333"/>
          <w:sz w:val="15"/>
          <w:szCs w:val="15"/>
        </w:rPr>
        <w:t>WEEK SIX</w:t>
      </w:r>
      <w:r w:rsidRPr="00F1203C">
        <w:rPr>
          <w:color w:val="333333"/>
          <w:sz w:val="15"/>
          <w:szCs w:val="15"/>
        </w:rPr>
        <w:t xml:space="preserve"> </w:t>
      </w:r>
      <w:r w:rsidR="00A52968" w:rsidRPr="00F1203C">
        <w:rPr>
          <w:color w:val="333333"/>
          <w:sz w:val="15"/>
          <w:szCs w:val="15"/>
        </w:rPr>
        <w:t xml:space="preserve">– </w:t>
      </w:r>
      <w:r w:rsidR="007B463D" w:rsidRPr="00F1203C">
        <w:rPr>
          <w:color w:val="333333"/>
          <w:sz w:val="15"/>
          <w:szCs w:val="15"/>
        </w:rPr>
        <w:t>10/1/19</w:t>
      </w:r>
    </w:p>
    <w:p w14:paraId="4BBD531A" w14:textId="3929DF3E" w:rsidR="004926FD" w:rsidRPr="00F1203C" w:rsidRDefault="004926FD" w:rsidP="00141AAF">
      <w:pPr>
        <w:tabs>
          <w:tab w:val="left" w:pos="2160"/>
        </w:tabs>
        <w:rPr>
          <w:color w:val="333333"/>
          <w:sz w:val="15"/>
          <w:szCs w:val="15"/>
        </w:rPr>
      </w:pPr>
      <w:r>
        <w:rPr>
          <w:color w:val="333333"/>
          <w:sz w:val="15"/>
          <w:szCs w:val="15"/>
        </w:rPr>
        <w:t>PRODUCTION DESIGN</w:t>
      </w:r>
    </w:p>
    <w:p w14:paraId="3A0D1EBE" w14:textId="16661C5A" w:rsidR="00154160" w:rsidRPr="00F1203C" w:rsidRDefault="00A52968" w:rsidP="00141AAF">
      <w:pPr>
        <w:tabs>
          <w:tab w:val="left" w:pos="2160"/>
        </w:tabs>
        <w:rPr>
          <w:color w:val="333333"/>
          <w:sz w:val="15"/>
          <w:szCs w:val="15"/>
        </w:rPr>
      </w:pPr>
      <w:r w:rsidRPr="00F1203C">
        <w:rPr>
          <w:color w:val="333333"/>
          <w:sz w:val="15"/>
          <w:szCs w:val="15"/>
        </w:rPr>
        <w:t xml:space="preserve">Art </w:t>
      </w:r>
      <w:r w:rsidR="00154160" w:rsidRPr="00F1203C">
        <w:rPr>
          <w:color w:val="333333"/>
          <w:sz w:val="15"/>
          <w:szCs w:val="15"/>
        </w:rPr>
        <w:t>Direction</w:t>
      </w:r>
    </w:p>
    <w:p w14:paraId="28140AD9" w14:textId="77777777" w:rsidR="00154160" w:rsidRPr="00F1203C" w:rsidRDefault="00154160" w:rsidP="005262B9">
      <w:pPr>
        <w:rPr>
          <w:color w:val="333333"/>
          <w:sz w:val="15"/>
          <w:szCs w:val="15"/>
        </w:rPr>
      </w:pPr>
    </w:p>
    <w:p w14:paraId="665A5F77" w14:textId="77777777" w:rsidR="004926FD" w:rsidRDefault="004926FD" w:rsidP="005262B9">
      <w:pPr>
        <w:tabs>
          <w:tab w:val="left" w:pos="2070"/>
        </w:tabs>
        <w:rPr>
          <w:b/>
          <w:color w:val="333333"/>
          <w:sz w:val="15"/>
          <w:szCs w:val="15"/>
        </w:rPr>
      </w:pPr>
    </w:p>
    <w:p w14:paraId="093185A3" w14:textId="1306D691" w:rsidR="005262B9" w:rsidRPr="00F1203C" w:rsidRDefault="00541839" w:rsidP="005262B9">
      <w:pPr>
        <w:tabs>
          <w:tab w:val="left" w:pos="2070"/>
        </w:tabs>
        <w:rPr>
          <w:color w:val="333333"/>
          <w:sz w:val="15"/>
          <w:szCs w:val="15"/>
        </w:rPr>
      </w:pPr>
      <w:r w:rsidRPr="0049078B">
        <w:rPr>
          <w:b/>
          <w:color w:val="333333"/>
          <w:sz w:val="15"/>
          <w:szCs w:val="15"/>
        </w:rPr>
        <w:t>WEEK SEVEN</w:t>
      </w:r>
      <w:r w:rsidR="0049078B">
        <w:rPr>
          <w:color w:val="333333"/>
          <w:sz w:val="15"/>
          <w:szCs w:val="15"/>
        </w:rPr>
        <w:t xml:space="preserve"> -- </w:t>
      </w:r>
      <w:r w:rsidR="00E40E91" w:rsidRPr="00F1203C">
        <w:rPr>
          <w:color w:val="333333"/>
          <w:sz w:val="15"/>
          <w:szCs w:val="15"/>
        </w:rPr>
        <w:t xml:space="preserve">10/8/19 </w:t>
      </w:r>
      <w:r w:rsidR="007768BE" w:rsidRPr="00F1203C">
        <w:rPr>
          <w:color w:val="333333"/>
          <w:sz w:val="15"/>
          <w:szCs w:val="15"/>
        </w:rPr>
        <w:t xml:space="preserve"> </w:t>
      </w:r>
    </w:p>
    <w:p w14:paraId="17684B54" w14:textId="77777777" w:rsidR="00154160" w:rsidRPr="00F1203C" w:rsidRDefault="00154160" w:rsidP="00154160">
      <w:pPr>
        <w:tabs>
          <w:tab w:val="left" w:pos="2160"/>
        </w:tabs>
        <w:rPr>
          <w:color w:val="333333"/>
          <w:sz w:val="15"/>
          <w:szCs w:val="15"/>
        </w:rPr>
      </w:pPr>
      <w:r w:rsidRPr="00F1203C">
        <w:rPr>
          <w:color w:val="333333"/>
          <w:sz w:val="15"/>
          <w:szCs w:val="15"/>
        </w:rPr>
        <w:t>INDIE PRODUCING</w:t>
      </w:r>
    </w:p>
    <w:p w14:paraId="36F7533E" w14:textId="77777777" w:rsidR="005262B9" w:rsidRPr="00F1203C" w:rsidRDefault="005262B9" w:rsidP="005262B9">
      <w:pPr>
        <w:tabs>
          <w:tab w:val="left" w:pos="2070"/>
        </w:tabs>
        <w:rPr>
          <w:color w:val="333333"/>
          <w:sz w:val="15"/>
          <w:szCs w:val="15"/>
        </w:rPr>
      </w:pPr>
    </w:p>
    <w:p w14:paraId="7BAAE54D" w14:textId="6745157A" w:rsidR="0056513D" w:rsidRPr="00F1203C" w:rsidRDefault="0063357E" w:rsidP="00CB7C3C">
      <w:pPr>
        <w:tabs>
          <w:tab w:val="left" w:pos="2160"/>
        </w:tabs>
        <w:rPr>
          <w:color w:val="333333"/>
          <w:sz w:val="15"/>
          <w:szCs w:val="15"/>
        </w:rPr>
      </w:pPr>
      <w:r w:rsidRPr="0049078B">
        <w:rPr>
          <w:b/>
          <w:color w:val="333333"/>
          <w:sz w:val="15"/>
          <w:szCs w:val="15"/>
        </w:rPr>
        <w:t xml:space="preserve">WEEK </w:t>
      </w:r>
      <w:r w:rsidR="00541839" w:rsidRPr="0049078B">
        <w:rPr>
          <w:b/>
          <w:color w:val="333333"/>
          <w:sz w:val="15"/>
          <w:szCs w:val="15"/>
        </w:rPr>
        <w:t>EIGHT</w:t>
      </w:r>
      <w:r w:rsidR="007768BE" w:rsidRPr="00F1203C">
        <w:rPr>
          <w:color w:val="333333"/>
          <w:sz w:val="15"/>
          <w:szCs w:val="15"/>
        </w:rPr>
        <w:t xml:space="preserve"> – 10/</w:t>
      </w:r>
      <w:r w:rsidR="00E40E91" w:rsidRPr="00F1203C">
        <w:rPr>
          <w:color w:val="333333"/>
          <w:sz w:val="15"/>
          <w:szCs w:val="15"/>
        </w:rPr>
        <w:t>15/19</w:t>
      </w:r>
      <w:r w:rsidR="007768BE" w:rsidRPr="00F1203C">
        <w:rPr>
          <w:color w:val="333333"/>
          <w:sz w:val="15"/>
          <w:szCs w:val="15"/>
        </w:rPr>
        <w:t xml:space="preserve"> </w:t>
      </w:r>
    </w:p>
    <w:p w14:paraId="05F26F2C" w14:textId="16A0B78C" w:rsidR="000D55F9" w:rsidRPr="00F1203C" w:rsidRDefault="0049078B" w:rsidP="00891A72">
      <w:pPr>
        <w:tabs>
          <w:tab w:val="left" w:pos="2160"/>
        </w:tabs>
        <w:rPr>
          <w:color w:val="333333"/>
          <w:sz w:val="15"/>
          <w:szCs w:val="15"/>
        </w:rPr>
      </w:pPr>
      <w:r>
        <w:rPr>
          <w:color w:val="333333"/>
          <w:sz w:val="15"/>
          <w:szCs w:val="15"/>
        </w:rPr>
        <w:t>MID TERM PAPERS PRESENTED</w:t>
      </w:r>
    </w:p>
    <w:p w14:paraId="005CFBD6" w14:textId="77777777" w:rsidR="00891A72" w:rsidRPr="00F1203C" w:rsidRDefault="00891A72" w:rsidP="00891A72">
      <w:pPr>
        <w:tabs>
          <w:tab w:val="left" w:pos="2160"/>
        </w:tabs>
        <w:rPr>
          <w:color w:val="333333"/>
          <w:sz w:val="15"/>
          <w:szCs w:val="15"/>
        </w:rPr>
      </w:pPr>
    </w:p>
    <w:p w14:paraId="611A5A8A" w14:textId="1BFE4D91" w:rsidR="00541839" w:rsidRPr="00F1203C" w:rsidRDefault="00541839" w:rsidP="00541839">
      <w:pPr>
        <w:rPr>
          <w:color w:val="333333"/>
          <w:sz w:val="15"/>
          <w:szCs w:val="15"/>
        </w:rPr>
      </w:pPr>
      <w:r w:rsidRPr="0049078B">
        <w:rPr>
          <w:b/>
          <w:color w:val="333333"/>
          <w:sz w:val="15"/>
          <w:szCs w:val="15"/>
        </w:rPr>
        <w:t>WEEK NINE</w:t>
      </w:r>
      <w:r w:rsidRPr="00F1203C">
        <w:rPr>
          <w:color w:val="333333"/>
          <w:sz w:val="15"/>
          <w:szCs w:val="15"/>
        </w:rPr>
        <w:t xml:space="preserve"> – </w:t>
      </w:r>
      <w:r w:rsidR="00E40E91" w:rsidRPr="00F1203C">
        <w:rPr>
          <w:color w:val="333333"/>
          <w:sz w:val="15"/>
          <w:szCs w:val="15"/>
        </w:rPr>
        <w:t>10/22/19</w:t>
      </w:r>
    </w:p>
    <w:p w14:paraId="505497A2" w14:textId="77777777" w:rsidR="00891A72" w:rsidRPr="00F1203C" w:rsidRDefault="00891A72" w:rsidP="00891A72">
      <w:pPr>
        <w:tabs>
          <w:tab w:val="left" w:pos="2160"/>
        </w:tabs>
        <w:rPr>
          <w:color w:val="333333"/>
          <w:sz w:val="15"/>
          <w:szCs w:val="15"/>
        </w:rPr>
      </w:pPr>
      <w:r w:rsidRPr="00F1203C">
        <w:rPr>
          <w:color w:val="333333"/>
          <w:sz w:val="15"/>
          <w:szCs w:val="15"/>
        </w:rPr>
        <w:t xml:space="preserve">DOCUMENTARY AND REALITY FILMMAKING      </w:t>
      </w:r>
    </w:p>
    <w:p w14:paraId="7F862D24" w14:textId="77777777" w:rsidR="00893E60" w:rsidRDefault="00891A72" w:rsidP="00891A72">
      <w:pPr>
        <w:rPr>
          <w:color w:val="333333"/>
          <w:sz w:val="15"/>
          <w:szCs w:val="15"/>
        </w:rPr>
      </w:pPr>
      <w:r w:rsidRPr="00F1203C">
        <w:rPr>
          <w:color w:val="333333"/>
          <w:sz w:val="15"/>
          <w:szCs w:val="15"/>
        </w:rPr>
        <w:t>Impact of reality television and female focus</w:t>
      </w:r>
      <w:r w:rsidRPr="00F1203C">
        <w:rPr>
          <w:color w:val="333333"/>
          <w:sz w:val="15"/>
          <w:szCs w:val="15"/>
        </w:rPr>
        <w:cr/>
        <w:t>Financing documentaries, indie vs. television</w:t>
      </w:r>
    </w:p>
    <w:p w14:paraId="6383FB0D" w14:textId="0A35E310" w:rsidR="00A52968" w:rsidRPr="00F1203C" w:rsidRDefault="00A52968" w:rsidP="00CB7C3C">
      <w:pPr>
        <w:rPr>
          <w:color w:val="333333"/>
          <w:sz w:val="15"/>
          <w:szCs w:val="15"/>
        </w:rPr>
      </w:pPr>
    </w:p>
    <w:p w14:paraId="7EBE7B2C" w14:textId="3FDB7DBA" w:rsidR="00A52968" w:rsidRPr="00F1203C" w:rsidRDefault="0049078B" w:rsidP="00A52968">
      <w:pPr>
        <w:rPr>
          <w:color w:val="333333"/>
          <w:sz w:val="15"/>
          <w:szCs w:val="15"/>
        </w:rPr>
      </w:pPr>
      <w:r w:rsidRPr="0049078B">
        <w:rPr>
          <w:b/>
          <w:color w:val="333333"/>
          <w:sz w:val="15"/>
          <w:szCs w:val="15"/>
        </w:rPr>
        <w:t>WEEK TEN</w:t>
      </w:r>
      <w:r>
        <w:rPr>
          <w:color w:val="333333"/>
          <w:sz w:val="15"/>
          <w:szCs w:val="15"/>
        </w:rPr>
        <w:t xml:space="preserve"> -- </w:t>
      </w:r>
      <w:r w:rsidR="00E40E91" w:rsidRPr="00F1203C">
        <w:rPr>
          <w:color w:val="333333"/>
          <w:sz w:val="15"/>
          <w:szCs w:val="15"/>
        </w:rPr>
        <w:t>10/29</w:t>
      </w:r>
      <w:r w:rsidR="00A52968" w:rsidRPr="00F1203C">
        <w:rPr>
          <w:color w:val="333333"/>
          <w:sz w:val="15"/>
          <w:szCs w:val="15"/>
        </w:rPr>
        <w:t>/1</w:t>
      </w:r>
      <w:r w:rsidR="00E40E91" w:rsidRPr="00F1203C">
        <w:rPr>
          <w:color w:val="333333"/>
          <w:sz w:val="15"/>
          <w:szCs w:val="15"/>
        </w:rPr>
        <w:t>9</w:t>
      </w:r>
      <w:r w:rsidR="00A52968" w:rsidRPr="00F1203C">
        <w:rPr>
          <w:color w:val="333333"/>
          <w:sz w:val="15"/>
          <w:szCs w:val="15"/>
        </w:rPr>
        <w:t xml:space="preserve"> </w:t>
      </w:r>
    </w:p>
    <w:p w14:paraId="6C88460F" w14:textId="77777777" w:rsidR="00A52968" w:rsidRPr="00F1203C" w:rsidRDefault="00A52968" w:rsidP="00A52968">
      <w:pPr>
        <w:rPr>
          <w:color w:val="333333"/>
          <w:sz w:val="15"/>
          <w:szCs w:val="15"/>
        </w:rPr>
      </w:pPr>
      <w:r w:rsidRPr="00F1203C">
        <w:rPr>
          <w:color w:val="333333"/>
          <w:sz w:val="15"/>
          <w:szCs w:val="15"/>
        </w:rPr>
        <w:t xml:space="preserve">DIRECTING: </w:t>
      </w:r>
    </w:p>
    <w:p w14:paraId="5770B2BC" w14:textId="25FCA2A0" w:rsidR="00E40E91" w:rsidRPr="00F1203C" w:rsidRDefault="00A52968" w:rsidP="00A52968">
      <w:pPr>
        <w:rPr>
          <w:color w:val="333333"/>
          <w:sz w:val="15"/>
          <w:szCs w:val="15"/>
        </w:rPr>
      </w:pPr>
      <w:r w:rsidRPr="00F1203C">
        <w:rPr>
          <w:color w:val="333333"/>
          <w:sz w:val="15"/>
          <w:szCs w:val="15"/>
        </w:rPr>
        <w:t>Challenges and paths for getting your career started,</w:t>
      </w:r>
      <w:r w:rsidRPr="00F1203C">
        <w:rPr>
          <w:color w:val="333333"/>
          <w:sz w:val="15"/>
          <w:szCs w:val="15"/>
        </w:rPr>
        <w:cr/>
        <w:t>Discussion of first directing choices</w:t>
      </w:r>
      <w:r w:rsidRPr="00F1203C">
        <w:rPr>
          <w:color w:val="333333"/>
          <w:sz w:val="15"/>
          <w:szCs w:val="15"/>
        </w:rPr>
        <w:cr/>
        <w:t xml:space="preserve">Genre choices – chick flicks vs. action/adventure </w:t>
      </w:r>
    </w:p>
    <w:p w14:paraId="1930B4DA" w14:textId="3E1BF7DD" w:rsidR="00A52968" w:rsidRPr="00F1203C" w:rsidRDefault="00E40E91" w:rsidP="00A52968">
      <w:pPr>
        <w:rPr>
          <w:color w:val="333333"/>
          <w:sz w:val="15"/>
          <w:szCs w:val="15"/>
        </w:rPr>
      </w:pPr>
      <w:r w:rsidRPr="00F1203C">
        <w:rPr>
          <w:color w:val="333333"/>
          <w:sz w:val="15"/>
          <w:szCs w:val="15"/>
        </w:rPr>
        <w:t>Begin talking about choices for final papers</w:t>
      </w:r>
      <w:r w:rsidR="00A52968" w:rsidRPr="00F1203C">
        <w:rPr>
          <w:color w:val="333333"/>
          <w:sz w:val="15"/>
          <w:szCs w:val="15"/>
        </w:rPr>
        <w:cr/>
        <w:t xml:space="preserve"> </w:t>
      </w:r>
    </w:p>
    <w:p w14:paraId="4088BD35" w14:textId="16A91822" w:rsidR="00A52968" w:rsidRPr="00F1203C" w:rsidRDefault="00A52968" w:rsidP="00A52968">
      <w:pPr>
        <w:rPr>
          <w:color w:val="333333"/>
          <w:sz w:val="15"/>
          <w:szCs w:val="15"/>
        </w:rPr>
      </w:pPr>
      <w:r w:rsidRPr="00893E60">
        <w:rPr>
          <w:b/>
          <w:color w:val="333333"/>
          <w:sz w:val="15"/>
          <w:szCs w:val="15"/>
        </w:rPr>
        <w:t>WEEK ELEVEN</w:t>
      </w:r>
      <w:r w:rsidR="00893E60">
        <w:rPr>
          <w:b/>
          <w:color w:val="333333"/>
          <w:sz w:val="15"/>
          <w:szCs w:val="15"/>
        </w:rPr>
        <w:t xml:space="preserve"> </w:t>
      </w:r>
      <w:r w:rsidR="00893E60">
        <w:rPr>
          <w:color w:val="333333"/>
          <w:sz w:val="15"/>
          <w:szCs w:val="15"/>
        </w:rPr>
        <w:t>---</w:t>
      </w:r>
      <w:r w:rsidRPr="00F1203C">
        <w:rPr>
          <w:color w:val="333333"/>
          <w:sz w:val="15"/>
          <w:szCs w:val="15"/>
        </w:rPr>
        <w:t xml:space="preserve"> </w:t>
      </w:r>
      <w:r w:rsidR="00E40E91" w:rsidRPr="00F1203C">
        <w:rPr>
          <w:color w:val="333333"/>
          <w:sz w:val="15"/>
          <w:szCs w:val="15"/>
        </w:rPr>
        <w:t>11/5</w:t>
      </w:r>
      <w:r w:rsidRPr="00F1203C">
        <w:rPr>
          <w:color w:val="333333"/>
          <w:sz w:val="15"/>
          <w:szCs w:val="15"/>
        </w:rPr>
        <w:t>/1</w:t>
      </w:r>
      <w:r w:rsidR="00E40E91" w:rsidRPr="00F1203C">
        <w:rPr>
          <w:color w:val="333333"/>
          <w:sz w:val="15"/>
          <w:szCs w:val="15"/>
        </w:rPr>
        <w:t>9</w:t>
      </w:r>
      <w:r w:rsidRPr="00F1203C">
        <w:rPr>
          <w:color w:val="333333"/>
          <w:sz w:val="15"/>
          <w:szCs w:val="15"/>
        </w:rPr>
        <w:t xml:space="preserve"> </w:t>
      </w:r>
    </w:p>
    <w:p w14:paraId="58CF6435" w14:textId="7DC19A9B" w:rsidR="00A52968" w:rsidRPr="00F1203C" w:rsidRDefault="00A52968" w:rsidP="00A52968">
      <w:pPr>
        <w:rPr>
          <w:color w:val="333333"/>
          <w:sz w:val="15"/>
          <w:szCs w:val="15"/>
        </w:rPr>
      </w:pPr>
      <w:r w:rsidRPr="00F1203C">
        <w:rPr>
          <w:color w:val="333333"/>
          <w:sz w:val="15"/>
          <w:szCs w:val="15"/>
        </w:rPr>
        <w:t>C</w:t>
      </w:r>
      <w:r w:rsidR="004926FD">
        <w:rPr>
          <w:color w:val="333333"/>
          <w:sz w:val="15"/>
          <w:szCs w:val="15"/>
        </w:rPr>
        <w:t>INEMATOGRAPHY</w:t>
      </w:r>
    </w:p>
    <w:p w14:paraId="65682B45" w14:textId="77777777" w:rsidR="004D62AE" w:rsidRPr="00F1203C" w:rsidRDefault="004D62AE" w:rsidP="00CB7C3C">
      <w:pPr>
        <w:rPr>
          <w:color w:val="333333"/>
          <w:sz w:val="15"/>
          <w:szCs w:val="15"/>
        </w:rPr>
      </w:pPr>
    </w:p>
    <w:p w14:paraId="0216487F" w14:textId="16A47819" w:rsidR="004D62AE" w:rsidRPr="00F1203C" w:rsidRDefault="004D62AE" w:rsidP="00CB7C3C">
      <w:pPr>
        <w:rPr>
          <w:color w:val="333333"/>
          <w:sz w:val="15"/>
          <w:szCs w:val="15"/>
        </w:rPr>
      </w:pPr>
      <w:r w:rsidRPr="00893E60">
        <w:rPr>
          <w:b/>
          <w:color w:val="333333"/>
          <w:sz w:val="15"/>
          <w:szCs w:val="15"/>
        </w:rPr>
        <w:t xml:space="preserve">WEEK </w:t>
      </w:r>
      <w:r w:rsidR="00A52968" w:rsidRPr="00893E60">
        <w:rPr>
          <w:b/>
          <w:color w:val="333333"/>
          <w:sz w:val="15"/>
          <w:szCs w:val="15"/>
        </w:rPr>
        <w:t>TWELVE</w:t>
      </w:r>
      <w:r w:rsidR="00354A80" w:rsidRPr="00F1203C">
        <w:rPr>
          <w:color w:val="333333"/>
          <w:sz w:val="15"/>
          <w:szCs w:val="15"/>
        </w:rPr>
        <w:t xml:space="preserve">- </w:t>
      </w:r>
      <w:r w:rsidR="00E40E91" w:rsidRPr="00F1203C">
        <w:rPr>
          <w:color w:val="333333"/>
          <w:sz w:val="15"/>
          <w:szCs w:val="15"/>
        </w:rPr>
        <w:t>11/12</w:t>
      </w:r>
      <w:r w:rsidR="00C61492" w:rsidRPr="00F1203C">
        <w:rPr>
          <w:color w:val="333333"/>
          <w:sz w:val="15"/>
          <w:szCs w:val="15"/>
        </w:rPr>
        <w:t>/1</w:t>
      </w:r>
      <w:r w:rsidR="00E40E91" w:rsidRPr="00F1203C">
        <w:rPr>
          <w:color w:val="333333"/>
          <w:sz w:val="15"/>
          <w:szCs w:val="15"/>
        </w:rPr>
        <w:t>9</w:t>
      </w:r>
    </w:p>
    <w:p w14:paraId="07553163" w14:textId="2FF6CF57" w:rsidR="004926FD" w:rsidRDefault="004926FD" w:rsidP="00CB7C3C">
      <w:pPr>
        <w:rPr>
          <w:color w:val="333333"/>
          <w:sz w:val="15"/>
          <w:szCs w:val="15"/>
        </w:rPr>
      </w:pPr>
      <w:r>
        <w:rPr>
          <w:color w:val="333333"/>
          <w:sz w:val="15"/>
          <w:szCs w:val="15"/>
        </w:rPr>
        <w:t>POST PRODUCTION</w:t>
      </w:r>
    </w:p>
    <w:p w14:paraId="717BA6AA" w14:textId="6A5446DA" w:rsidR="002B5FB5" w:rsidRPr="00F1203C" w:rsidRDefault="002B5FB5" w:rsidP="00CB7C3C">
      <w:pPr>
        <w:rPr>
          <w:color w:val="333333"/>
          <w:sz w:val="15"/>
          <w:szCs w:val="15"/>
        </w:rPr>
      </w:pPr>
      <w:r w:rsidRPr="00F1203C">
        <w:rPr>
          <w:color w:val="333333"/>
          <w:sz w:val="15"/>
          <w:szCs w:val="15"/>
        </w:rPr>
        <w:t>Sound and Editing</w:t>
      </w:r>
    </w:p>
    <w:p w14:paraId="0D263740" w14:textId="77777777" w:rsidR="004D62AE" w:rsidRPr="00F1203C" w:rsidRDefault="004D62AE" w:rsidP="004D62AE">
      <w:pPr>
        <w:rPr>
          <w:color w:val="333333"/>
          <w:sz w:val="15"/>
          <w:szCs w:val="15"/>
        </w:rPr>
      </w:pPr>
    </w:p>
    <w:p w14:paraId="51C03A6D" w14:textId="08258571" w:rsidR="004D62AE" w:rsidRDefault="004D62AE" w:rsidP="004D62AE">
      <w:pPr>
        <w:rPr>
          <w:color w:val="333333"/>
          <w:sz w:val="15"/>
          <w:szCs w:val="15"/>
        </w:rPr>
      </w:pPr>
      <w:r w:rsidRPr="00893E60">
        <w:rPr>
          <w:b/>
          <w:color w:val="333333"/>
          <w:sz w:val="15"/>
          <w:szCs w:val="15"/>
        </w:rPr>
        <w:t>WEEK TWELVE</w:t>
      </w:r>
      <w:r w:rsidR="00BA6835" w:rsidRPr="00F1203C">
        <w:rPr>
          <w:color w:val="333333"/>
          <w:sz w:val="15"/>
          <w:szCs w:val="15"/>
        </w:rPr>
        <w:t xml:space="preserve"> – </w:t>
      </w:r>
      <w:r w:rsidR="00E40E91" w:rsidRPr="00F1203C">
        <w:rPr>
          <w:color w:val="333333"/>
          <w:sz w:val="15"/>
          <w:szCs w:val="15"/>
        </w:rPr>
        <w:t>11/19/19</w:t>
      </w:r>
    </w:p>
    <w:p w14:paraId="2A7D09A2" w14:textId="19E75B34" w:rsidR="004926FD" w:rsidRPr="00F1203C" w:rsidRDefault="004926FD" w:rsidP="004D62AE">
      <w:pPr>
        <w:rPr>
          <w:color w:val="333333"/>
          <w:sz w:val="15"/>
          <w:szCs w:val="15"/>
        </w:rPr>
      </w:pPr>
      <w:r>
        <w:rPr>
          <w:color w:val="333333"/>
          <w:sz w:val="15"/>
          <w:szCs w:val="15"/>
        </w:rPr>
        <w:t>SCREENWRITING</w:t>
      </w:r>
    </w:p>
    <w:p w14:paraId="5C237C8B" w14:textId="30D8FD9E" w:rsidR="004D62AE" w:rsidRPr="00F1203C" w:rsidRDefault="00BA6835" w:rsidP="0049078B">
      <w:pPr>
        <w:rPr>
          <w:color w:val="333333"/>
          <w:sz w:val="15"/>
          <w:szCs w:val="15"/>
        </w:rPr>
      </w:pPr>
      <w:r w:rsidRPr="00F1203C">
        <w:rPr>
          <w:color w:val="333333"/>
          <w:sz w:val="15"/>
          <w:szCs w:val="15"/>
        </w:rPr>
        <w:t xml:space="preserve">Writing for film and television </w:t>
      </w:r>
    </w:p>
    <w:p w14:paraId="064A4E04" w14:textId="77777777" w:rsidR="005262B9" w:rsidRPr="00F1203C" w:rsidRDefault="005262B9" w:rsidP="005262B9">
      <w:pPr>
        <w:rPr>
          <w:color w:val="333333"/>
          <w:sz w:val="15"/>
          <w:szCs w:val="15"/>
        </w:rPr>
      </w:pPr>
    </w:p>
    <w:p w14:paraId="60DEF702" w14:textId="77777777" w:rsidR="00643F35" w:rsidRPr="00F1203C" w:rsidRDefault="00643F35" w:rsidP="00643F35">
      <w:pPr>
        <w:rPr>
          <w:color w:val="333333"/>
          <w:sz w:val="15"/>
          <w:szCs w:val="15"/>
        </w:rPr>
      </w:pPr>
      <w:r w:rsidRPr="004926FD">
        <w:rPr>
          <w:b/>
          <w:color w:val="333333"/>
          <w:sz w:val="15"/>
          <w:szCs w:val="15"/>
        </w:rPr>
        <w:t>Submission for final papers due</w:t>
      </w:r>
      <w:r w:rsidRPr="00F1203C">
        <w:rPr>
          <w:color w:val="333333"/>
          <w:sz w:val="15"/>
          <w:szCs w:val="15"/>
        </w:rPr>
        <w:t xml:space="preserve"> (3 choices)</w:t>
      </w:r>
    </w:p>
    <w:p w14:paraId="28C2F29B" w14:textId="77777777" w:rsidR="00AE7BDD" w:rsidRPr="00F1203C" w:rsidRDefault="00AE7BDD" w:rsidP="005262B9">
      <w:pPr>
        <w:rPr>
          <w:color w:val="333333"/>
          <w:sz w:val="15"/>
          <w:szCs w:val="15"/>
        </w:rPr>
      </w:pPr>
    </w:p>
    <w:p w14:paraId="6E4BA3AB" w14:textId="77777777" w:rsidR="004926FD" w:rsidRDefault="0049078B" w:rsidP="0011109F">
      <w:pPr>
        <w:rPr>
          <w:color w:val="333333"/>
          <w:sz w:val="15"/>
          <w:szCs w:val="15"/>
        </w:rPr>
      </w:pPr>
      <w:r w:rsidRPr="00893E60">
        <w:rPr>
          <w:b/>
          <w:color w:val="333333"/>
          <w:sz w:val="15"/>
          <w:szCs w:val="15"/>
        </w:rPr>
        <w:t>WEEK THIRTEEN</w:t>
      </w:r>
      <w:r>
        <w:rPr>
          <w:color w:val="333333"/>
          <w:sz w:val="15"/>
          <w:szCs w:val="15"/>
        </w:rPr>
        <w:t xml:space="preserve"> --- </w:t>
      </w:r>
      <w:r w:rsidR="00A52968" w:rsidRPr="00F1203C">
        <w:rPr>
          <w:color w:val="333333"/>
          <w:sz w:val="15"/>
          <w:szCs w:val="15"/>
        </w:rPr>
        <w:t>11/</w:t>
      </w:r>
      <w:r w:rsidR="00E40E91" w:rsidRPr="00F1203C">
        <w:rPr>
          <w:color w:val="333333"/>
          <w:sz w:val="15"/>
          <w:szCs w:val="15"/>
        </w:rPr>
        <w:t>26</w:t>
      </w:r>
      <w:r w:rsidR="00A52968" w:rsidRPr="00F1203C">
        <w:rPr>
          <w:color w:val="333333"/>
          <w:sz w:val="15"/>
          <w:szCs w:val="15"/>
        </w:rPr>
        <w:t>/1</w:t>
      </w:r>
      <w:r w:rsidR="00891A72" w:rsidRPr="00F1203C">
        <w:rPr>
          <w:color w:val="333333"/>
          <w:sz w:val="15"/>
          <w:szCs w:val="15"/>
        </w:rPr>
        <w:t>9</w:t>
      </w:r>
    </w:p>
    <w:p w14:paraId="5CDB8CA6" w14:textId="3EA47F0B" w:rsidR="00A751B1" w:rsidRPr="00F1203C" w:rsidRDefault="004926FD" w:rsidP="0011109F">
      <w:pPr>
        <w:rPr>
          <w:color w:val="333333"/>
          <w:sz w:val="15"/>
          <w:szCs w:val="15"/>
        </w:rPr>
      </w:pPr>
      <w:r>
        <w:rPr>
          <w:color w:val="333333"/>
          <w:sz w:val="15"/>
          <w:szCs w:val="15"/>
        </w:rPr>
        <w:t>COMMERCIALS &amp; MUSIC VIDEOS</w:t>
      </w:r>
      <w:r w:rsidR="005E401D" w:rsidRPr="00F1203C">
        <w:rPr>
          <w:color w:val="333333"/>
          <w:sz w:val="15"/>
          <w:szCs w:val="15"/>
        </w:rPr>
        <w:t xml:space="preserve"> </w:t>
      </w:r>
    </w:p>
    <w:p w14:paraId="47F61B10" w14:textId="21134714" w:rsidR="005262B9" w:rsidRPr="00F1203C" w:rsidRDefault="005262B9" w:rsidP="005262B9">
      <w:pPr>
        <w:rPr>
          <w:color w:val="333333"/>
          <w:sz w:val="15"/>
          <w:szCs w:val="15"/>
        </w:rPr>
      </w:pPr>
    </w:p>
    <w:p w14:paraId="5BA29B14" w14:textId="08242928" w:rsidR="004926FD" w:rsidRPr="00F1203C" w:rsidRDefault="0063357E" w:rsidP="005262B9">
      <w:pPr>
        <w:rPr>
          <w:color w:val="333333"/>
          <w:sz w:val="15"/>
          <w:szCs w:val="15"/>
        </w:rPr>
      </w:pPr>
      <w:r w:rsidRPr="00893E60">
        <w:rPr>
          <w:b/>
          <w:color w:val="333333"/>
          <w:sz w:val="15"/>
          <w:szCs w:val="15"/>
        </w:rPr>
        <w:t xml:space="preserve">WEEK </w:t>
      </w:r>
      <w:r w:rsidR="00302FC2" w:rsidRPr="00893E60">
        <w:rPr>
          <w:b/>
          <w:color w:val="333333"/>
          <w:sz w:val="15"/>
          <w:szCs w:val="15"/>
        </w:rPr>
        <w:t>FOURTEEN</w:t>
      </w:r>
      <w:r w:rsidR="00426629" w:rsidRPr="00F1203C">
        <w:rPr>
          <w:color w:val="333333"/>
          <w:sz w:val="15"/>
          <w:szCs w:val="15"/>
        </w:rPr>
        <w:t xml:space="preserve"> – </w:t>
      </w:r>
      <w:r w:rsidRPr="00F1203C">
        <w:rPr>
          <w:color w:val="333333"/>
          <w:sz w:val="15"/>
          <w:szCs w:val="15"/>
        </w:rPr>
        <w:t>11/</w:t>
      </w:r>
      <w:r w:rsidR="00A52968" w:rsidRPr="00F1203C">
        <w:rPr>
          <w:color w:val="333333"/>
          <w:sz w:val="15"/>
          <w:szCs w:val="15"/>
        </w:rPr>
        <w:t>20/1</w:t>
      </w:r>
      <w:r w:rsidR="00891A72" w:rsidRPr="00F1203C">
        <w:rPr>
          <w:color w:val="333333"/>
          <w:sz w:val="15"/>
          <w:szCs w:val="15"/>
        </w:rPr>
        <w:t>9</w:t>
      </w:r>
    </w:p>
    <w:p w14:paraId="5B7DBE58" w14:textId="6B3230DE" w:rsidR="0063357E" w:rsidRPr="00F1203C" w:rsidRDefault="00AE7BDD" w:rsidP="005262B9">
      <w:pPr>
        <w:rPr>
          <w:color w:val="333333"/>
          <w:sz w:val="15"/>
          <w:szCs w:val="15"/>
        </w:rPr>
      </w:pPr>
      <w:r w:rsidRPr="00F1203C">
        <w:rPr>
          <w:color w:val="333333"/>
          <w:sz w:val="15"/>
          <w:szCs w:val="15"/>
        </w:rPr>
        <w:t>Discuss challenges of women in Industry today</w:t>
      </w:r>
      <w:r w:rsidRPr="00F1203C">
        <w:rPr>
          <w:color w:val="333333"/>
          <w:sz w:val="15"/>
          <w:szCs w:val="15"/>
        </w:rPr>
        <w:cr/>
      </w:r>
      <w:r w:rsidR="007E449D" w:rsidRPr="00F1203C">
        <w:rPr>
          <w:color w:val="333333"/>
          <w:sz w:val="15"/>
          <w:szCs w:val="15"/>
        </w:rPr>
        <w:t>Panel of young executives whose</w:t>
      </w:r>
      <w:r w:rsidR="0011109F" w:rsidRPr="00F1203C">
        <w:rPr>
          <w:color w:val="333333"/>
          <w:sz w:val="15"/>
          <w:szCs w:val="15"/>
        </w:rPr>
        <w:t xml:space="preserve"> career paths have changed since graduating </w:t>
      </w:r>
    </w:p>
    <w:p w14:paraId="483967B5" w14:textId="77777777" w:rsidR="00F428DA" w:rsidRPr="00F1203C" w:rsidRDefault="00F428DA" w:rsidP="005262B9">
      <w:pPr>
        <w:rPr>
          <w:color w:val="333333"/>
          <w:sz w:val="15"/>
          <w:szCs w:val="15"/>
        </w:rPr>
      </w:pPr>
    </w:p>
    <w:p w14:paraId="5B0A3B50" w14:textId="4F908E4C" w:rsidR="00D33872" w:rsidRPr="00F1203C" w:rsidRDefault="0049078B" w:rsidP="005262B9">
      <w:pPr>
        <w:rPr>
          <w:color w:val="333333"/>
          <w:sz w:val="15"/>
          <w:szCs w:val="15"/>
        </w:rPr>
      </w:pPr>
      <w:r w:rsidRPr="00893E60">
        <w:rPr>
          <w:b/>
          <w:color w:val="333333"/>
          <w:sz w:val="15"/>
          <w:szCs w:val="15"/>
        </w:rPr>
        <w:t>WEEK FIFTEEN</w:t>
      </w:r>
      <w:r>
        <w:rPr>
          <w:color w:val="333333"/>
          <w:sz w:val="15"/>
          <w:szCs w:val="15"/>
        </w:rPr>
        <w:t xml:space="preserve"> --- </w:t>
      </w:r>
      <w:r w:rsidR="001D2990" w:rsidRPr="00F1203C">
        <w:rPr>
          <w:color w:val="333333"/>
          <w:sz w:val="15"/>
          <w:szCs w:val="15"/>
        </w:rPr>
        <w:t>11/</w:t>
      </w:r>
      <w:r w:rsidR="00A52968" w:rsidRPr="00F1203C">
        <w:rPr>
          <w:color w:val="333333"/>
          <w:sz w:val="15"/>
          <w:szCs w:val="15"/>
        </w:rPr>
        <w:t>27/1</w:t>
      </w:r>
      <w:r w:rsidR="00891A72" w:rsidRPr="00F1203C">
        <w:rPr>
          <w:color w:val="333333"/>
          <w:sz w:val="15"/>
          <w:szCs w:val="15"/>
        </w:rPr>
        <w:t>9</w:t>
      </w:r>
    </w:p>
    <w:p w14:paraId="577AE258" w14:textId="22194294" w:rsidR="00D33872" w:rsidRPr="00F1203C" w:rsidRDefault="00F1203C" w:rsidP="005262B9">
      <w:pPr>
        <w:rPr>
          <w:color w:val="333333"/>
          <w:sz w:val="15"/>
          <w:szCs w:val="15"/>
        </w:rPr>
      </w:pPr>
      <w:r w:rsidRPr="00F1203C">
        <w:rPr>
          <w:color w:val="333333"/>
          <w:sz w:val="15"/>
          <w:szCs w:val="15"/>
        </w:rPr>
        <w:t>Subjec</w:t>
      </w:r>
      <w:r w:rsidR="004926FD">
        <w:rPr>
          <w:color w:val="333333"/>
          <w:sz w:val="15"/>
          <w:szCs w:val="15"/>
        </w:rPr>
        <w:t>t TBD based on class interests</w:t>
      </w:r>
    </w:p>
    <w:p w14:paraId="5B3AA09B" w14:textId="77777777" w:rsidR="00D33872" w:rsidRPr="00F1203C" w:rsidRDefault="00D33872" w:rsidP="005262B9">
      <w:pPr>
        <w:rPr>
          <w:color w:val="333333"/>
          <w:sz w:val="15"/>
          <w:szCs w:val="15"/>
        </w:rPr>
      </w:pPr>
    </w:p>
    <w:p w14:paraId="01FC1B33" w14:textId="09290A0A" w:rsidR="0063357E" w:rsidRPr="00F1203C" w:rsidRDefault="00D33872" w:rsidP="005262B9">
      <w:pPr>
        <w:rPr>
          <w:color w:val="333333"/>
          <w:sz w:val="15"/>
          <w:szCs w:val="15"/>
        </w:rPr>
      </w:pPr>
      <w:r w:rsidRPr="00893E60">
        <w:rPr>
          <w:b/>
          <w:color w:val="333333"/>
          <w:sz w:val="15"/>
          <w:szCs w:val="15"/>
        </w:rPr>
        <w:t>WEEK SIXTEEN</w:t>
      </w:r>
      <w:r w:rsidRPr="00F1203C">
        <w:rPr>
          <w:color w:val="333333"/>
          <w:sz w:val="15"/>
          <w:szCs w:val="15"/>
        </w:rPr>
        <w:t xml:space="preserve"> – 12/6/19  </w:t>
      </w:r>
      <w:r w:rsidR="00F428DA" w:rsidRPr="00F1203C">
        <w:rPr>
          <w:color w:val="333333"/>
          <w:sz w:val="15"/>
          <w:szCs w:val="15"/>
        </w:rPr>
        <w:t xml:space="preserve"> </w:t>
      </w:r>
    </w:p>
    <w:p w14:paraId="3EE61D63" w14:textId="7A161F53" w:rsidR="00643F35" w:rsidRPr="00F1203C" w:rsidRDefault="00643F35" w:rsidP="005262B9">
      <w:pPr>
        <w:rPr>
          <w:color w:val="333333"/>
          <w:sz w:val="15"/>
          <w:szCs w:val="15"/>
        </w:rPr>
      </w:pPr>
      <w:r w:rsidRPr="00F1203C">
        <w:rPr>
          <w:color w:val="333333"/>
          <w:sz w:val="15"/>
          <w:szCs w:val="15"/>
        </w:rPr>
        <w:t xml:space="preserve">FINAL PAPERS DUE AND PRESENTED </w:t>
      </w:r>
    </w:p>
    <w:p w14:paraId="46A4196D" w14:textId="77777777" w:rsidR="00667474" w:rsidRDefault="00426629" w:rsidP="00426629">
      <w:pPr>
        <w:rPr>
          <w:color w:val="333333"/>
          <w:sz w:val="15"/>
          <w:szCs w:val="15"/>
        </w:rPr>
      </w:pPr>
      <w:r w:rsidRPr="00F1203C">
        <w:rPr>
          <w:color w:val="333333"/>
          <w:sz w:val="15"/>
          <w:szCs w:val="15"/>
        </w:rPr>
        <w:t xml:space="preserve">Presentation of final papers.  Each student will have ten minutes to give an oral presentation including questions.  </w:t>
      </w:r>
      <w:r w:rsidRPr="00F1203C">
        <w:rPr>
          <w:color w:val="333333"/>
          <w:sz w:val="15"/>
          <w:szCs w:val="15"/>
        </w:rPr>
        <w:cr/>
        <w:t>Do not read your papers.</w:t>
      </w:r>
    </w:p>
    <w:p w14:paraId="0C53D48C" w14:textId="700F93B6" w:rsidR="0049078B" w:rsidRPr="00F1203C" w:rsidRDefault="0049078B" w:rsidP="00426629">
      <w:pPr>
        <w:rPr>
          <w:color w:val="333333"/>
          <w:sz w:val="15"/>
          <w:szCs w:val="15"/>
        </w:rPr>
      </w:pPr>
      <w:r>
        <w:rPr>
          <w:color w:val="333333"/>
          <w:sz w:val="15"/>
          <w:szCs w:val="15"/>
        </w:rPr>
        <w:t>**</w:t>
      </w:r>
      <w:r w:rsidRPr="00F1203C">
        <w:rPr>
          <w:color w:val="333333"/>
          <w:sz w:val="15"/>
          <w:szCs w:val="15"/>
        </w:rPr>
        <w:t xml:space="preserve">Class will start at 5:00 pm tonight and will go long.  Please plan on </w:t>
      </w:r>
      <w:r>
        <w:rPr>
          <w:color w:val="333333"/>
          <w:sz w:val="15"/>
          <w:szCs w:val="15"/>
        </w:rPr>
        <w:t xml:space="preserve">staying </w:t>
      </w:r>
      <w:proofErr w:type="gramStart"/>
      <w:r>
        <w:rPr>
          <w:color w:val="333333"/>
          <w:sz w:val="15"/>
          <w:szCs w:val="15"/>
        </w:rPr>
        <w:t>late</w:t>
      </w:r>
      <w:r w:rsidRPr="00F1203C">
        <w:rPr>
          <w:color w:val="333333"/>
          <w:sz w:val="15"/>
          <w:szCs w:val="15"/>
        </w:rPr>
        <w:t>.</w:t>
      </w:r>
      <w:r>
        <w:rPr>
          <w:color w:val="333333"/>
          <w:sz w:val="15"/>
          <w:szCs w:val="15"/>
        </w:rPr>
        <w:t>*</w:t>
      </w:r>
      <w:proofErr w:type="gramEnd"/>
      <w:r>
        <w:rPr>
          <w:color w:val="333333"/>
          <w:sz w:val="15"/>
          <w:szCs w:val="15"/>
        </w:rPr>
        <w:t xml:space="preserve">* </w:t>
      </w:r>
    </w:p>
    <w:p w14:paraId="46EE1931" w14:textId="77777777" w:rsidR="00F45CC3" w:rsidRPr="0049078B" w:rsidRDefault="00F45CC3" w:rsidP="00426629">
      <w:pPr>
        <w:rPr>
          <w:b/>
          <w:color w:val="333333"/>
          <w:sz w:val="15"/>
          <w:szCs w:val="15"/>
        </w:rPr>
      </w:pPr>
    </w:p>
    <w:p w14:paraId="37493B1A" w14:textId="47AA90C7" w:rsidR="00F45CC3" w:rsidRPr="00F1203C" w:rsidRDefault="00F45CC3" w:rsidP="00426629">
      <w:pPr>
        <w:rPr>
          <w:color w:val="333333"/>
          <w:sz w:val="15"/>
          <w:szCs w:val="15"/>
        </w:rPr>
      </w:pPr>
      <w:r w:rsidRPr="0049078B">
        <w:rPr>
          <w:b/>
          <w:color w:val="333333"/>
          <w:sz w:val="15"/>
          <w:szCs w:val="15"/>
        </w:rPr>
        <w:t>PLEASE NOTE:</w:t>
      </w:r>
      <w:r w:rsidRPr="00F1203C">
        <w:rPr>
          <w:color w:val="333333"/>
          <w:sz w:val="15"/>
          <w:szCs w:val="15"/>
        </w:rPr>
        <w:t xml:space="preserve">  </w:t>
      </w:r>
      <w:r w:rsidRPr="0049078B">
        <w:rPr>
          <w:i/>
          <w:color w:val="333333"/>
          <w:sz w:val="15"/>
          <w:szCs w:val="15"/>
        </w:rPr>
        <w:t>The order of the classes will change according to availability of guest speakers.</w:t>
      </w:r>
    </w:p>
    <w:p w14:paraId="7333E6EF" w14:textId="77777777" w:rsidR="002A4AA1" w:rsidRPr="0094273D" w:rsidRDefault="002A4AA1" w:rsidP="00426629">
      <w:pPr>
        <w:rPr>
          <w:color w:val="333333"/>
          <w:sz w:val="15"/>
          <w:szCs w:val="15"/>
        </w:rPr>
      </w:pPr>
    </w:p>
    <w:p w14:paraId="292F50A4" w14:textId="77777777" w:rsidR="002A4AA1" w:rsidRPr="0094273D" w:rsidRDefault="002A4AA1" w:rsidP="00426629">
      <w:pPr>
        <w:rPr>
          <w:color w:val="333333"/>
          <w:sz w:val="15"/>
          <w:szCs w:val="15"/>
        </w:rPr>
      </w:pPr>
    </w:p>
    <w:p w14:paraId="17357A20" w14:textId="635BE5FF" w:rsidR="002A4AA1" w:rsidRDefault="00426629" w:rsidP="002A4AA1">
      <w:pPr>
        <w:rPr>
          <w:color w:val="333333"/>
          <w:sz w:val="15"/>
          <w:szCs w:val="15"/>
        </w:rPr>
      </w:pPr>
      <w:r w:rsidRPr="0094273D">
        <w:rPr>
          <w:color w:val="333333"/>
          <w:sz w:val="15"/>
          <w:szCs w:val="15"/>
        </w:rPr>
        <w:cr/>
      </w:r>
    </w:p>
    <w:p w14:paraId="41EB84B8" w14:textId="77777777" w:rsidR="0049078B" w:rsidRDefault="0049078B" w:rsidP="002A4AA1">
      <w:pPr>
        <w:rPr>
          <w:color w:val="333333"/>
          <w:sz w:val="15"/>
          <w:szCs w:val="15"/>
        </w:rPr>
      </w:pPr>
    </w:p>
    <w:p w14:paraId="034F4BC8" w14:textId="77777777" w:rsidR="0049078B" w:rsidRDefault="0049078B" w:rsidP="002A4AA1">
      <w:pPr>
        <w:rPr>
          <w:color w:val="333333"/>
          <w:sz w:val="15"/>
          <w:szCs w:val="15"/>
        </w:rPr>
      </w:pPr>
    </w:p>
    <w:p w14:paraId="141AEF55" w14:textId="77777777" w:rsidR="0049078B" w:rsidRDefault="0049078B" w:rsidP="002A4AA1">
      <w:pPr>
        <w:rPr>
          <w:color w:val="333333"/>
          <w:sz w:val="15"/>
          <w:szCs w:val="15"/>
        </w:rPr>
      </w:pPr>
    </w:p>
    <w:p w14:paraId="685C41C8" w14:textId="77777777" w:rsidR="0049078B" w:rsidRDefault="0049078B" w:rsidP="002A4AA1">
      <w:pPr>
        <w:rPr>
          <w:color w:val="333333"/>
          <w:sz w:val="15"/>
          <w:szCs w:val="15"/>
        </w:rPr>
      </w:pPr>
    </w:p>
    <w:p w14:paraId="36548573" w14:textId="77777777" w:rsidR="0049078B" w:rsidRDefault="0049078B" w:rsidP="002A4AA1">
      <w:pPr>
        <w:rPr>
          <w:color w:val="333333"/>
          <w:sz w:val="15"/>
          <w:szCs w:val="15"/>
        </w:rPr>
      </w:pPr>
    </w:p>
    <w:p w14:paraId="639066EA" w14:textId="77777777" w:rsidR="0049078B" w:rsidRDefault="0049078B" w:rsidP="002A4AA1">
      <w:pPr>
        <w:rPr>
          <w:color w:val="333333"/>
          <w:sz w:val="15"/>
          <w:szCs w:val="15"/>
        </w:rPr>
      </w:pPr>
    </w:p>
    <w:p w14:paraId="35C90C8E" w14:textId="77777777" w:rsidR="0049078B" w:rsidRDefault="0049078B" w:rsidP="002A4AA1">
      <w:pPr>
        <w:rPr>
          <w:color w:val="333333"/>
          <w:sz w:val="15"/>
          <w:szCs w:val="15"/>
        </w:rPr>
      </w:pPr>
    </w:p>
    <w:p w14:paraId="7CF36C7D" w14:textId="77777777" w:rsidR="0049078B" w:rsidRDefault="0049078B" w:rsidP="002A4AA1">
      <w:pPr>
        <w:rPr>
          <w:color w:val="333333"/>
          <w:sz w:val="15"/>
          <w:szCs w:val="15"/>
        </w:rPr>
      </w:pPr>
    </w:p>
    <w:p w14:paraId="2195ED80" w14:textId="77777777" w:rsidR="0049078B" w:rsidRDefault="0049078B" w:rsidP="002A4AA1">
      <w:pPr>
        <w:rPr>
          <w:color w:val="333333"/>
          <w:sz w:val="15"/>
          <w:szCs w:val="15"/>
        </w:rPr>
      </w:pPr>
    </w:p>
    <w:p w14:paraId="0FC5052B" w14:textId="77777777" w:rsidR="0049078B" w:rsidRDefault="0049078B" w:rsidP="002A4AA1">
      <w:pPr>
        <w:rPr>
          <w:color w:val="333333"/>
          <w:sz w:val="15"/>
          <w:szCs w:val="15"/>
        </w:rPr>
      </w:pPr>
    </w:p>
    <w:p w14:paraId="146408E8" w14:textId="77777777" w:rsidR="0049078B" w:rsidRDefault="0049078B" w:rsidP="002A4AA1">
      <w:pPr>
        <w:rPr>
          <w:color w:val="333333"/>
          <w:sz w:val="15"/>
          <w:szCs w:val="15"/>
        </w:rPr>
      </w:pPr>
    </w:p>
    <w:p w14:paraId="5CB66E4B" w14:textId="77777777" w:rsidR="0049078B" w:rsidRDefault="0049078B" w:rsidP="002A4AA1">
      <w:pPr>
        <w:rPr>
          <w:color w:val="333333"/>
          <w:sz w:val="15"/>
          <w:szCs w:val="15"/>
        </w:rPr>
      </w:pPr>
    </w:p>
    <w:p w14:paraId="5DB20E0F" w14:textId="77777777" w:rsidR="0049078B" w:rsidRDefault="0049078B" w:rsidP="002A4AA1">
      <w:pPr>
        <w:rPr>
          <w:color w:val="333333"/>
          <w:sz w:val="15"/>
          <w:szCs w:val="15"/>
        </w:rPr>
      </w:pPr>
    </w:p>
    <w:p w14:paraId="12D234FC" w14:textId="77777777" w:rsidR="0049078B" w:rsidRDefault="0049078B" w:rsidP="002A4AA1">
      <w:pPr>
        <w:rPr>
          <w:color w:val="333333"/>
          <w:sz w:val="15"/>
          <w:szCs w:val="15"/>
        </w:rPr>
      </w:pPr>
    </w:p>
    <w:p w14:paraId="254771BA" w14:textId="77777777" w:rsidR="0049078B" w:rsidRDefault="0049078B" w:rsidP="002A4AA1">
      <w:pPr>
        <w:rPr>
          <w:color w:val="333333"/>
          <w:sz w:val="15"/>
          <w:szCs w:val="15"/>
        </w:rPr>
      </w:pPr>
    </w:p>
    <w:p w14:paraId="40E2BFAB" w14:textId="77777777" w:rsidR="0049078B" w:rsidRDefault="0049078B" w:rsidP="002A4AA1">
      <w:pPr>
        <w:rPr>
          <w:color w:val="333333"/>
          <w:sz w:val="15"/>
          <w:szCs w:val="15"/>
        </w:rPr>
      </w:pPr>
    </w:p>
    <w:p w14:paraId="55DFC774" w14:textId="77777777" w:rsidR="0049078B" w:rsidRDefault="0049078B" w:rsidP="002A4AA1">
      <w:pPr>
        <w:rPr>
          <w:color w:val="333333"/>
          <w:sz w:val="15"/>
          <w:szCs w:val="15"/>
        </w:rPr>
      </w:pPr>
    </w:p>
    <w:p w14:paraId="096D3AA3" w14:textId="77777777" w:rsidR="0049078B" w:rsidRDefault="0049078B" w:rsidP="002A4AA1">
      <w:pPr>
        <w:rPr>
          <w:color w:val="333333"/>
          <w:sz w:val="15"/>
          <w:szCs w:val="15"/>
        </w:rPr>
      </w:pPr>
    </w:p>
    <w:p w14:paraId="3E6F2A99" w14:textId="77777777" w:rsidR="0049078B" w:rsidRPr="00F1203C" w:rsidRDefault="0049078B" w:rsidP="002A4AA1">
      <w:pPr>
        <w:rPr>
          <w:color w:val="333333"/>
          <w:sz w:val="15"/>
          <w:szCs w:val="15"/>
          <w:u w:val="single"/>
        </w:rPr>
      </w:pPr>
    </w:p>
    <w:p w14:paraId="20A2A947" w14:textId="77777777" w:rsidR="00893E60" w:rsidRDefault="00893E60" w:rsidP="00F1203C">
      <w:pPr>
        <w:jc w:val="center"/>
        <w:rPr>
          <w:rFonts w:asciiTheme="minorHAnsi" w:hAnsiTheme="minorHAnsi" w:cstheme="minorHAnsi"/>
          <w:b/>
          <w:sz w:val="15"/>
          <w:szCs w:val="15"/>
        </w:rPr>
      </w:pPr>
    </w:p>
    <w:p w14:paraId="1B44BB86" w14:textId="77777777" w:rsidR="00893E60" w:rsidRDefault="00893E60" w:rsidP="00F1203C">
      <w:pPr>
        <w:jc w:val="center"/>
        <w:rPr>
          <w:rFonts w:asciiTheme="minorHAnsi" w:hAnsiTheme="minorHAnsi" w:cstheme="minorHAnsi"/>
          <w:b/>
          <w:sz w:val="15"/>
          <w:szCs w:val="15"/>
        </w:rPr>
      </w:pPr>
    </w:p>
    <w:p w14:paraId="15EE284B" w14:textId="77777777" w:rsidR="004926FD" w:rsidRDefault="004926FD" w:rsidP="00F1203C">
      <w:pPr>
        <w:jc w:val="center"/>
        <w:rPr>
          <w:rFonts w:asciiTheme="minorHAnsi" w:hAnsiTheme="minorHAnsi" w:cstheme="minorHAnsi"/>
          <w:b/>
          <w:sz w:val="15"/>
          <w:szCs w:val="15"/>
        </w:rPr>
      </w:pPr>
    </w:p>
    <w:p w14:paraId="6C8C73A9" w14:textId="77777777" w:rsidR="004926FD" w:rsidRDefault="004926FD" w:rsidP="00F1203C">
      <w:pPr>
        <w:jc w:val="center"/>
        <w:rPr>
          <w:rFonts w:asciiTheme="minorHAnsi" w:hAnsiTheme="minorHAnsi" w:cstheme="minorHAnsi"/>
          <w:b/>
          <w:sz w:val="15"/>
          <w:szCs w:val="15"/>
        </w:rPr>
      </w:pPr>
    </w:p>
    <w:p w14:paraId="633E1B9B" w14:textId="77777777" w:rsidR="004926FD" w:rsidRDefault="004926FD" w:rsidP="00F1203C">
      <w:pPr>
        <w:jc w:val="center"/>
        <w:rPr>
          <w:rFonts w:asciiTheme="minorHAnsi" w:hAnsiTheme="minorHAnsi" w:cstheme="minorHAnsi"/>
          <w:b/>
          <w:sz w:val="15"/>
          <w:szCs w:val="15"/>
        </w:rPr>
      </w:pPr>
    </w:p>
    <w:p w14:paraId="60B5FF9E" w14:textId="77777777" w:rsidR="004926FD" w:rsidRDefault="004926FD" w:rsidP="00F1203C">
      <w:pPr>
        <w:jc w:val="center"/>
        <w:rPr>
          <w:rFonts w:asciiTheme="minorHAnsi" w:hAnsiTheme="minorHAnsi" w:cstheme="minorHAnsi"/>
          <w:b/>
          <w:sz w:val="15"/>
          <w:szCs w:val="15"/>
        </w:rPr>
      </w:pPr>
    </w:p>
    <w:p w14:paraId="411C4955" w14:textId="77777777" w:rsidR="004926FD" w:rsidRDefault="004926FD" w:rsidP="00F1203C">
      <w:pPr>
        <w:jc w:val="center"/>
        <w:rPr>
          <w:rFonts w:asciiTheme="minorHAnsi" w:hAnsiTheme="minorHAnsi" w:cstheme="minorHAnsi"/>
          <w:b/>
          <w:sz w:val="15"/>
          <w:szCs w:val="15"/>
        </w:rPr>
      </w:pPr>
    </w:p>
    <w:p w14:paraId="75362229" w14:textId="77777777" w:rsidR="004926FD" w:rsidRDefault="004926FD" w:rsidP="00F1203C">
      <w:pPr>
        <w:jc w:val="center"/>
        <w:rPr>
          <w:rFonts w:asciiTheme="minorHAnsi" w:hAnsiTheme="minorHAnsi" w:cstheme="minorHAnsi"/>
          <w:b/>
          <w:sz w:val="15"/>
          <w:szCs w:val="15"/>
        </w:rPr>
      </w:pPr>
    </w:p>
    <w:p w14:paraId="38C96865" w14:textId="77777777" w:rsidR="004926FD" w:rsidRDefault="004926FD" w:rsidP="00F1203C">
      <w:pPr>
        <w:jc w:val="center"/>
        <w:rPr>
          <w:rFonts w:asciiTheme="minorHAnsi" w:hAnsiTheme="minorHAnsi" w:cstheme="minorHAnsi"/>
          <w:b/>
          <w:sz w:val="15"/>
          <w:szCs w:val="15"/>
        </w:rPr>
      </w:pPr>
    </w:p>
    <w:p w14:paraId="0FA03403" w14:textId="77777777" w:rsidR="00F1203C" w:rsidRPr="00F1203C" w:rsidRDefault="00F1203C" w:rsidP="00F1203C">
      <w:pPr>
        <w:jc w:val="center"/>
        <w:rPr>
          <w:rFonts w:asciiTheme="minorHAnsi" w:hAnsiTheme="minorHAnsi" w:cstheme="minorHAnsi"/>
          <w:b/>
          <w:sz w:val="15"/>
          <w:szCs w:val="15"/>
        </w:rPr>
      </w:pPr>
      <w:r w:rsidRPr="00F1203C">
        <w:rPr>
          <w:rFonts w:asciiTheme="minorHAnsi" w:hAnsiTheme="minorHAnsi" w:cstheme="minorHAnsi"/>
          <w:b/>
          <w:sz w:val="15"/>
          <w:szCs w:val="15"/>
        </w:rPr>
        <w:t>Statement on Academic Conduct and Support Systems</w:t>
      </w:r>
    </w:p>
    <w:p w14:paraId="0FF80986" w14:textId="77777777" w:rsidR="00F1203C" w:rsidRPr="00F1203C" w:rsidRDefault="00F1203C" w:rsidP="00F1203C">
      <w:pPr>
        <w:rPr>
          <w:rFonts w:asciiTheme="minorHAnsi" w:hAnsiTheme="minorHAnsi" w:cstheme="minorHAnsi"/>
          <w:sz w:val="15"/>
          <w:szCs w:val="15"/>
        </w:rPr>
      </w:pPr>
    </w:p>
    <w:p w14:paraId="39920729" w14:textId="77777777" w:rsidR="00F1203C" w:rsidRPr="00F1203C" w:rsidRDefault="00F1203C" w:rsidP="00F1203C">
      <w:pPr>
        <w:rPr>
          <w:rFonts w:asciiTheme="minorHAnsi" w:hAnsiTheme="minorHAnsi" w:cstheme="minorHAnsi"/>
          <w:b/>
          <w:sz w:val="15"/>
          <w:szCs w:val="15"/>
        </w:rPr>
      </w:pPr>
      <w:r w:rsidRPr="00F1203C">
        <w:rPr>
          <w:rFonts w:asciiTheme="minorHAnsi" w:hAnsiTheme="minorHAnsi" w:cstheme="minorHAnsi"/>
          <w:b/>
          <w:sz w:val="15"/>
          <w:szCs w:val="15"/>
        </w:rPr>
        <w:t>Academic Conduct:</w:t>
      </w:r>
    </w:p>
    <w:p w14:paraId="3229938D" w14:textId="77777777" w:rsidR="00F1203C" w:rsidRPr="00F1203C" w:rsidRDefault="00F1203C" w:rsidP="00F1203C">
      <w:pPr>
        <w:rPr>
          <w:rFonts w:asciiTheme="minorHAnsi" w:hAnsiTheme="minorHAnsi" w:cstheme="minorHAnsi"/>
          <w:b/>
          <w:sz w:val="15"/>
          <w:szCs w:val="15"/>
        </w:rPr>
      </w:pPr>
    </w:p>
    <w:p w14:paraId="000E5208"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1203C">
        <w:rPr>
          <w:rFonts w:asciiTheme="minorHAnsi" w:hAnsiTheme="minorHAnsi" w:cstheme="minorHAnsi"/>
          <w:sz w:val="15"/>
          <w:szCs w:val="15"/>
        </w:rPr>
        <w:t>SCampus</w:t>
      </w:r>
      <w:proofErr w:type="spellEnd"/>
      <w:r w:rsidRPr="00F1203C">
        <w:rPr>
          <w:rFonts w:asciiTheme="minorHAnsi" w:hAnsiTheme="minorHAnsi" w:cstheme="minorHAnsi"/>
          <w:sz w:val="15"/>
          <w:szCs w:val="15"/>
        </w:rPr>
        <w:t xml:space="preserve"> in Part B, Section 11, “Behavior Violating University Standards” </w:t>
      </w:r>
      <w:hyperlink r:id="rId9">
        <w:r w:rsidRPr="00F1203C">
          <w:rPr>
            <w:rFonts w:asciiTheme="minorHAnsi" w:hAnsiTheme="minorHAnsi" w:cstheme="minorHAnsi"/>
            <w:color w:val="1155CC"/>
            <w:sz w:val="15"/>
            <w:szCs w:val="15"/>
            <w:u w:val="single"/>
          </w:rPr>
          <w:t>policy.usc.edu/</w:t>
        </w:r>
        <w:proofErr w:type="spellStart"/>
        <w:r w:rsidRPr="00F1203C">
          <w:rPr>
            <w:rFonts w:asciiTheme="minorHAnsi" w:hAnsiTheme="minorHAnsi" w:cstheme="minorHAnsi"/>
            <w:color w:val="1155CC"/>
            <w:sz w:val="15"/>
            <w:szCs w:val="15"/>
            <w:u w:val="single"/>
          </w:rPr>
          <w:t>scampus</w:t>
        </w:r>
        <w:proofErr w:type="spellEnd"/>
        <w:r w:rsidRPr="00F1203C">
          <w:rPr>
            <w:rFonts w:asciiTheme="minorHAnsi" w:hAnsiTheme="minorHAnsi" w:cstheme="minorHAnsi"/>
            <w:color w:val="1155CC"/>
            <w:sz w:val="15"/>
            <w:szCs w:val="15"/>
            <w:u w:val="single"/>
          </w:rPr>
          <w:t>-part-b</w:t>
        </w:r>
      </w:hyperlink>
      <w:r w:rsidRPr="00F1203C">
        <w:rPr>
          <w:rFonts w:asciiTheme="minorHAnsi" w:hAnsiTheme="minorHAnsi" w:cstheme="minorHAnsi"/>
          <w:sz w:val="15"/>
          <w:szCs w:val="15"/>
        </w:rPr>
        <w:t xml:space="preserve">. Other forms of academic dishonesty are equally unacceptable. See additional information in </w:t>
      </w:r>
      <w:proofErr w:type="spellStart"/>
      <w:r w:rsidRPr="00F1203C">
        <w:rPr>
          <w:rFonts w:asciiTheme="minorHAnsi" w:hAnsiTheme="minorHAnsi" w:cstheme="minorHAnsi"/>
          <w:sz w:val="15"/>
          <w:szCs w:val="15"/>
        </w:rPr>
        <w:t>SCampus</w:t>
      </w:r>
      <w:proofErr w:type="spellEnd"/>
      <w:r w:rsidRPr="00F1203C">
        <w:rPr>
          <w:rFonts w:asciiTheme="minorHAnsi" w:hAnsiTheme="minorHAnsi" w:cstheme="minorHAnsi"/>
          <w:sz w:val="15"/>
          <w:szCs w:val="15"/>
        </w:rPr>
        <w:t xml:space="preserve"> and university policies on scientific misconduct, </w:t>
      </w:r>
      <w:hyperlink r:id="rId10">
        <w:r w:rsidRPr="00F1203C">
          <w:rPr>
            <w:rFonts w:asciiTheme="minorHAnsi" w:hAnsiTheme="minorHAnsi" w:cstheme="minorHAnsi"/>
            <w:color w:val="1155CC"/>
            <w:sz w:val="15"/>
            <w:szCs w:val="15"/>
            <w:u w:val="single"/>
          </w:rPr>
          <w:t>policy.usc.edu/scientific-misconduct</w:t>
        </w:r>
      </w:hyperlink>
      <w:r w:rsidRPr="00F1203C">
        <w:rPr>
          <w:rFonts w:asciiTheme="minorHAnsi" w:hAnsiTheme="minorHAnsi" w:cstheme="minorHAnsi"/>
          <w:sz w:val="15"/>
          <w:szCs w:val="15"/>
        </w:rPr>
        <w:t>.</w:t>
      </w:r>
    </w:p>
    <w:p w14:paraId="406DAD29" w14:textId="77777777" w:rsidR="00F1203C" w:rsidRPr="00F1203C" w:rsidRDefault="00F1203C" w:rsidP="00F1203C">
      <w:pPr>
        <w:rPr>
          <w:rFonts w:asciiTheme="minorHAnsi" w:hAnsiTheme="minorHAnsi" w:cstheme="minorHAnsi"/>
          <w:sz w:val="15"/>
          <w:szCs w:val="15"/>
        </w:rPr>
      </w:pPr>
    </w:p>
    <w:p w14:paraId="4A98D6D6" w14:textId="77777777" w:rsidR="00F1203C" w:rsidRPr="00F1203C" w:rsidRDefault="00F1203C" w:rsidP="00F1203C">
      <w:pPr>
        <w:rPr>
          <w:rFonts w:asciiTheme="minorHAnsi" w:hAnsiTheme="minorHAnsi" w:cstheme="minorHAnsi"/>
          <w:b/>
          <w:sz w:val="15"/>
          <w:szCs w:val="15"/>
        </w:rPr>
      </w:pPr>
      <w:r w:rsidRPr="00F1203C">
        <w:rPr>
          <w:rFonts w:asciiTheme="minorHAnsi" w:hAnsiTheme="minorHAnsi" w:cstheme="minorHAnsi"/>
          <w:b/>
          <w:sz w:val="15"/>
          <w:szCs w:val="15"/>
        </w:rPr>
        <w:t xml:space="preserve">Support Systems: </w:t>
      </w:r>
    </w:p>
    <w:p w14:paraId="6476A828" w14:textId="77777777" w:rsidR="00F1203C" w:rsidRPr="00F1203C" w:rsidRDefault="00F1203C" w:rsidP="00F1203C">
      <w:pPr>
        <w:rPr>
          <w:rFonts w:asciiTheme="minorHAnsi" w:hAnsiTheme="minorHAnsi" w:cstheme="minorHAnsi"/>
          <w:b/>
          <w:sz w:val="15"/>
          <w:szCs w:val="15"/>
        </w:rPr>
      </w:pPr>
    </w:p>
    <w:p w14:paraId="371DED42"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Student Health Counseling Services - (213) 740-7711 – 24/7 on call</w:t>
      </w:r>
    </w:p>
    <w:p w14:paraId="1223D7F1" w14:textId="77777777" w:rsidR="00F1203C" w:rsidRPr="00F1203C" w:rsidRDefault="00C31543" w:rsidP="00F1203C">
      <w:pPr>
        <w:rPr>
          <w:rFonts w:asciiTheme="minorHAnsi" w:hAnsiTheme="minorHAnsi" w:cstheme="minorHAnsi"/>
          <w:sz w:val="15"/>
          <w:szCs w:val="15"/>
        </w:rPr>
      </w:pPr>
      <w:hyperlink r:id="rId11">
        <w:r w:rsidR="00F1203C" w:rsidRPr="00F1203C">
          <w:rPr>
            <w:rFonts w:asciiTheme="minorHAnsi" w:hAnsiTheme="minorHAnsi" w:cstheme="minorHAnsi"/>
            <w:color w:val="1155CC"/>
            <w:sz w:val="15"/>
            <w:szCs w:val="15"/>
            <w:u w:val="single"/>
          </w:rPr>
          <w:t>engemannshc.usc.edu/counseling</w:t>
        </w:r>
      </w:hyperlink>
    </w:p>
    <w:p w14:paraId="041FFFA9"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t xml:space="preserve">Free and confidential mental health treatment for students, including short-term psychotherapy, group counseling, stress fitness workshops, and crisis intervention. </w:t>
      </w:r>
    </w:p>
    <w:p w14:paraId="5A9FB855"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fldChar w:fldCharType="begin"/>
      </w:r>
      <w:r w:rsidRPr="00F1203C">
        <w:rPr>
          <w:rFonts w:asciiTheme="minorHAnsi" w:hAnsiTheme="minorHAnsi" w:cstheme="minorHAnsi"/>
          <w:sz w:val="15"/>
          <w:szCs w:val="15"/>
        </w:rPr>
        <w:instrText xml:space="preserve"> HYPERLINK "https://engemannshc.usc.edu/counseling/" </w:instrText>
      </w:r>
      <w:r w:rsidRPr="00F1203C">
        <w:rPr>
          <w:rFonts w:asciiTheme="minorHAnsi" w:hAnsiTheme="minorHAnsi" w:cstheme="minorHAnsi"/>
          <w:sz w:val="15"/>
          <w:szCs w:val="15"/>
        </w:rPr>
        <w:fldChar w:fldCharType="separate"/>
      </w:r>
    </w:p>
    <w:p w14:paraId="3C6F68B9" w14:textId="77777777" w:rsidR="00F1203C" w:rsidRPr="00F1203C" w:rsidRDefault="00F1203C" w:rsidP="00F1203C">
      <w:pPr>
        <w:widowControl w:val="0"/>
        <w:autoSpaceDE w:val="0"/>
        <w:autoSpaceDN w:val="0"/>
        <w:adjustRightInd w:val="0"/>
        <w:rPr>
          <w:rFonts w:ascii="Calibri" w:eastAsiaTheme="minorHAnsi" w:hAnsi="Calibri" w:cs="Calibri"/>
          <w:sz w:val="15"/>
          <w:szCs w:val="15"/>
        </w:rPr>
      </w:pPr>
      <w:r w:rsidRPr="00F1203C">
        <w:rPr>
          <w:rFonts w:asciiTheme="minorHAnsi" w:hAnsiTheme="minorHAnsi" w:cstheme="minorHAnsi"/>
          <w:sz w:val="15"/>
          <w:szCs w:val="15"/>
        </w:rPr>
        <w:fldChar w:fldCharType="end"/>
      </w:r>
      <w:r w:rsidRPr="00F1203C">
        <w:rPr>
          <w:rFonts w:ascii="Calibri" w:eastAsiaTheme="minorHAnsi" w:hAnsi="Calibri" w:cs="Calibri"/>
          <w:i/>
          <w:iCs/>
          <w:color w:val="191919"/>
          <w:sz w:val="15"/>
          <w:szCs w:val="15"/>
        </w:rPr>
        <w:t>Student Health Leave Coordinator</w:t>
      </w:r>
      <w:r w:rsidRPr="00F1203C">
        <w:rPr>
          <w:rFonts w:ascii="Calibri" w:eastAsiaTheme="minorHAnsi" w:hAnsi="Calibri" w:cs="Calibri"/>
          <w:color w:val="191919"/>
          <w:sz w:val="15"/>
          <w:szCs w:val="15"/>
        </w:rPr>
        <w:t> – 213-821-4710</w:t>
      </w:r>
    </w:p>
    <w:p w14:paraId="191164DD" w14:textId="77777777" w:rsidR="00F1203C" w:rsidRPr="00F1203C" w:rsidRDefault="00F1203C" w:rsidP="00F1203C">
      <w:pPr>
        <w:widowControl w:val="0"/>
        <w:autoSpaceDE w:val="0"/>
        <w:autoSpaceDN w:val="0"/>
        <w:adjustRightInd w:val="0"/>
        <w:rPr>
          <w:rFonts w:ascii="Calibri" w:eastAsiaTheme="minorHAnsi" w:hAnsi="Calibri" w:cs="Calibri"/>
          <w:sz w:val="15"/>
          <w:szCs w:val="15"/>
        </w:rPr>
      </w:pPr>
      <w:r w:rsidRPr="00F1203C">
        <w:rPr>
          <w:rFonts w:ascii="Calibri" w:eastAsiaTheme="minorHAnsi" w:hAnsi="Calibri" w:cs="Calibri"/>
          <w:color w:val="191919"/>
          <w:sz w:val="15"/>
          <w:szCs w:val="15"/>
        </w:rPr>
        <w:t>Located in the USC Support and Advocacy office, the Health Leave Coordinator processes requests for health leaves of absence and advocates for students taking such leaves when needed.   </w:t>
      </w:r>
    </w:p>
    <w:p w14:paraId="4B573C17" w14:textId="77777777" w:rsidR="00F1203C" w:rsidRPr="00F1203C" w:rsidRDefault="00C31543" w:rsidP="00F1203C">
      <w:pPr>
        <w:rPr>
          <w:rFonts w:ascii="Calibri" w:eastAsiaTheme="minorHAnsi" w:hAnsi="Calibri" w:cs="Calibri"/>
          <w:sz w:val="15"/>
          <w:szCs w:val="15"/>
        </w:rPr>
      </w:pPr>
      <w:hyperlink r:id="rId12" w:history="1">
        <w:r w:rsidR="00F1203C" w:rsidRPr="00F1203C">
          <w:rPr>
            <w:rFonts w:ascii="Calibri" w:eastAsiaTheme="minorHAnsi" w:hAnsi="Calibri" w:cs="Calibri"/>
            <w:color w:val="0B4CB4"/>
            <w:sz w:val="15"/>
            <w:szCs w:val="15"/>
            <w:u w:val="single" w:color="0B4CB4"/>
          </w:rPr>
          <w:t>https://policy.usc.edu/student-health-leave-absence/</w:t>
        </w:r>
      </w:hyperlink>
    </w:p>
    <w:p w14:paraId="6CA914F8" w14:textId="77777777" w:rsidR="00F1203C" w:rsidRPr="00F1203C" w:rsidRDefault="00F1203C" w:rsidP="00F1203C">
      <w:pPr>
        <w:rPr>
          <w:rFonts w:ascii="Calibri" w:eastAsiaTheme="minorHAnsi" w:hAnsi="Calibri" w:cs="Calibri"/>
          <w:sz w:val="15"/>
          <w:szCs w:val="15"/>
        </w:rPr>
      </w:pPr>
    </w:p>
    <w:p w14:paraId="2D966D66"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National Suicide Prevention Lifeline - 1 (800) 273-8255 – 24/7 on call</w:t>
      </w:r>
    </w:p>
    <w:p w14:paraId="7EEFACE8" w14:textId="77777777" w:rsidR="00F1203C" w:rsidRPr="00F1203C" w:rsidRDefault="00C31543" w:rsidP="00F1203C">
      <w:pPr>
        <w:rPr>
          <w:rFonts w:asciiTheme="minorHAnsi" w:hAnsiTheme="minorHAnsi" w:cstheme="minorHAnsi"/>
          <w:i/>
          <w:sz w:val="15"/>
          <w:szCs w:val="15"/>
        </w:rPr>
      </w:pPr>
      <w:hyperlink r:id="rId13">
        <w:r w:rsidR="00F1203C" w:rsidRPr="00F1203C">
          <w:rPr>
            <w:rFonts w:asciiTheme="minorHAnsi" w:hAnsiTheme="minorHAnsi" w:cstheme="minorHAnsi"/>
            <w:color w:val="1155CC"/>
            <w:sz w:val="15"/>
            <w:szCs w:val="15"/>
            <w:u w:val="single"/>
          </w:rPr>
          <w:t>suicidepreventionlifeline.org</w:t>
        </w:r>
      </w:hyperlink>
    </w:p>
    <w:p w14:paraId="4BC92BBA"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t>Free and confidential emotional support to people in suicidal crisis or emotional distress 24 hours a day, 7 days a week.</w:t>
      </w:r>
    </w:p>
    <w:p w14:paraId="7F9F6AB0"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fldChar w:fldCharType="begin"/>
      </w:r>
      <w:r w:rsidRPr="00F1203C">
        <w:rPr>
          <w:rFonts w:asciiTheme="minorHAnsi" w:hAnsiTheme="minorHAnsi" w:cstheme="minorHAnsi"/>
          <w:sz w:val="15"/>
          <w:szCs w:val="15"/>
        </w:rPr>
        <w:instrText xml:space="preserve"> HYPERLINK "http://www.suicidepreventionlifeline.org/" </w:instrText>
      </w:r>
      <w:r w:rsidRPr="00F1203C">
        <w:rPr>
          <w:rFonts w:asciiTheme="minorHAnsi" w:hAnsiTheme="minorHAnsi" w:cstheme="minorHAnsi"/>
          <w:sz w:val="15"/>
          <w:szCs w:val="15"/>
        </w:rPr>
        <w:fldChar w:fldCharType="separate"/>
      </w:r>
    </w:p>
    <w:p w14:paraId="21CCE643"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sz w:val="15"/>
          <w:szCs w:val="15"/>
        </w:rPr>
        <w:fldChar w:fldCharType="end"/>
      </w:r>
      <w:r w:rsidRPr="00F1203C">
        <w:rPr>
          <w:rFonts w:asciiTheme="minorHAnsi" w:hAnsiTheme="minorHAnsi" w:cstheme="minorHAnsi"/>
          <w:i/>
          <w:sz w:val="15"/>
          <w:szCs w:val="15"/>
        </w:rPr>
        <w:t>Relationship and Sexual Violence Prevention Services (RSVP) - (213) 740-4900 – 24/7 on call</w:t>
      </w:r>
    </w:p>
    <w:p w14:paraId="4CAA69C9" w14:textId="77777777" w:rsidR="00F1203C" w:rsidRPr="00F1203C" w:rsidRDefault="00C31543" w:rsidP="00F1203C">
      <w:pPr>
        <w:rPr>
          <w:rFonts w:asciiTheme="minorHAnsi" w:hAnsiTheme="minorHAnsi" w:cstheme="minorHAnsi"/>
          <w:sz w:val="15"/>
          <w:szCs w:val="15"/>
        </w:rPr>
      </w:pPr>
      <w:hyperlink r:id="rId14">
        <w:r w:rsidR="00F1203C" w:rsidRPr="00F1203C">
          <w:rPr>
            <w:rFonts w:asciiTheme="minorHAnsi" w:hAnsiTheme="minorHAnsi" w:cstheme="minorHAnsi"/>
            <w:color w:val="1155CC"/>
            <w:sz w:val="15"/>
            <w:szCs w:val="15"/>
            <w:u w:val="single"/>
          </w:rPr>
          <w:t>engemannshc.usc.edu/rsvp</w:t>
        </w:r>
      </w:hyperlink>
    </w:p>
    <w:p w14:paraId="40A92EDE" w14:textId="77777777" w:rsidR="00F1203C" w:rsidRPr="00F1203C" w:rsidRDefault="00F1203C" w:rsidP="00F1203C">
      <w:pPr>
        <w:rPr>
          <w:rFonts w:asciiTheme="minorHAnsi" w:hAnsiTheme="minorHAnsi" w:cstheme="minorHAnsi"/>
          <w:color w:val="1155CC"/>
          <w:sz w:val="15"/>
          <w:szCs w:val="15"/>
          <w:u w:val="single"/>
        </w:rPr>
      </w:pPr>
      <w:r w:rsidRPr="00F1203C">
        <w:rPr>
          <w:rFonts w:asciiTheme="minorHAnsi" w:hAnsiTheme="minorHAnsi" w:cstheme="minorHAnsi"/>
          <w:sz w:val="15"/>
          <w:szCs w:val="15"/>
        </w:rPr>
        <w:t>Free and confidential therapy services, workshops, and training for situations related to gender-based harm.</w:t>
      </w:r>
      <w:r w:rsidRPr="00F1203C">
        <w:rPr>
          <w:rFonts w:asciiTheme="minorHAnsi" w:hAnsiTheme="minorHAnsi" w:cstheme="minorHAnsi"/>
          <w:sz w:val="15"/>
          <w:szCs w:val="15"/>
        </w:rPr>
        <w:fldChar w:fldCharType="begin"/>
      </w:r>
      <w:r w:rsidRPr="00F1203C">
        <w:rPr>
          <w:rFonts w:asciiTheme="minorHAnsi" w:hAnsiTheme="minorHAnsi" w:cstheme="minorHAnsi"/>
          <w:sz w:val="15"/>
          <w:szCs w:val="15"/>
        </w:rPr>
        <w:instrText xml:space="preserve"> HYPERLINK "https://engemannshc.usc.edu/rsvp/" </w:instrText>
      </w:r>
      <w:r w:rsidRPr="00F1203C">
        <w:rPr>
          <w:rFonts w:asciiTheme="minorHAnsi" w:hAnsiTheme="minorHAnsi" w:cstheme="minorHAnsi"/>
          <w:sz w:val="15"/>
          <w:szCs w:val="15"/>
        </w:rPr>
        <w:fldChar w:fldCharType="separate"/>
      </w:r>
    </w:p>
    <w:p w14:paraId="3577D53D"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fldChar w:fldCharType="end"/>
      </w:r>
    </w:p>
    <w:p w14:paraId="513C4FCA"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Office of Equity and Diversity (OED) | Title IX - (213) 740-5086</w:t>
      </w:r>
    </w:p>
    <w:p w14:paraId="11CDCEEE" w14:textId="77777777" w:rsidR="00F1203C" w:rsidRPr="00F1203C" w:rsidRDefault="00C31543" w:rsidP="00F1203C">
      <w:pPr>
        <w:rPr>
          <w:rFonts w:asciiTheme="minorHAnsi" w:hAnsiTheme="minorHAnsi" w:cstheme="minorHAnsi"/>
          <w:b/>
          <w:i/>
          <w:sz w:val="15"/>
          <w:szCs w:val="15"/>
        </w:rPr>
      </w:pPr>
      <w:hyperlink r:id="rId15">
        <w:r w:rsidR="00F1203C" w:rsidRPr="00F1203C">
          <w:rPr>
            <w:rFonts w:asciiTheme="minorHAnsi" w:hAnsiTheme="minorHAnsi" w:cstheme="minorHAnsi"/>
            <w:color w:val="1155CC"/>
            <w:sz w:val="15"/>
            <w:szCs w:val="15"/>
            <w:u w:val="single"/>
          </w:rPr>
          <w:t>equity.usc.edu</w:t>
        </w:r>
      </w:hyperlink>
      <w:r w:rsidR="00F1203C" w:rsidRPr="00F1203C">
        <w:rPr>
          <w:rFonts w:asciiTheme="minorHAnsi" w:hAnsiTheme="minorHAnsi" w:cstheme="minorHAnsi"/>
          <w:sz w:val="15"/>
          <w:szCs w:val="15"/>
        </w:rPr>
        <w:t xml:space="preserve">, </w:t>
      </w:r>
      <w:hyperlink r:id="rId16">
        <w:r w:rsidR="00F1203C" w:rsidRPr="00F1203C">
          <w:rPr>
            <w:rFonts w:asciiTheme="minorHAnsi" w:hAnsiTheme="minorHAnsi" w:cstheme="minorHAnsi"/>
            <w:color w:val="1155CC"/>
            <w:sz w:val="15"/>
            <w:szCs w:val="15"/>
            <w:u w:val="single"/>
          </w:rPr>
          <w:t>titleix.usc.edu</w:t>
        </w:r>
      </w:hyperlink>
    </w:p>
    <w:p w14:paraId="1F882C12" w14:textId="77777777" w:rsidR="00F1203C" w:rsidRPr="00F1203C" w:rsidRDefault="00F1203C" w:rsidP="00F1203C">
      <w:pPr>
        <w:rPr>
          <w:rFonts w:asciiTheme="minorHAnsi" w:hAnsiTheme="minorHAnsi" w:cstheme="minorHAnsi"/>
          <w:color w:val="1155CC"/>
          <w:sz w:val="15"/>
          <w:szCs w:val="15"/>
          <w:u w:val="single"/>
        </w:rPr>
      </w:pPr>
      <w:r w:rsidRPr="00F1203C">
        <w:rPr>
          <w:rFonts w:asciiTheme="minorHAnsi" w:hAnsiTheme="minorHAnsi" w:cstheme="minorHAnsi"/>
          <w:sz w:val="15"/>
          <w:szCs w:val="15"/>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F1203C">
        <w:rPr>
          <w:rFonts w:asciiTheme="minorHAnsi" w:hAnsiTheme="minorHAnsi" w:cstheme="minorHAnsi"/>
          <w:sz w:val="15"/>
          <w:szCs w:val="15"/>
        </w:rPr>
        <w:fldChar w:fldCharType="begin"/>
      </w:r>
      <w:r w:rsidRPr="00F1203C">
        <w:rPr>
          <w:rFonts w:asciiTheme="minorHAnsi" w:hAnsiTheme="minorHAnsi" w:cstheme="minorHAnsi"/>
          <w:sz w:val="15"/>
          <w:szCs w:val="15"/>
        </w:rPr>
        <w:instrText xml:space="preserve"> HYPERLINK "http://sarc.usc.edu/" </w:instrText>
      </w:r>
      <w:r w:rsidRPr="00F1203C">
        <w:rPr>
          <w:rFonts w:asciiTheme="minorHAnsi" w:hAnsiTheme="minorHAnsi" w:cstheme="minorHAnsi"/>
          <w:sz w:val="15"/>
          <w:szCs w:val="15"/>
        </w:rPr>
        <w:fldChar w:fldCharType="separate"/>
      </w:r>
    </w:p>
    <w:p w14:paraId="460F7D70"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fldChar w:fldCharType="end"/>
      </w:r>
    </w:p>
    <w:p w14:paraId="5B4C15CA"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Bias Assessment Response and Support - (213) 740-2421</w:t>
      </w:r>
    </w:p>
    <w:p w14:paraId="10ECDA00" w14:textId="77777777" w:rsidR="00F1203C" w:rsidRPr="00F1203C" w:rsidRDefault="00C31543" w:rsidP="00F1203C">
      <w:pPr>
        <w:rPr>
          <w:rFonts w:asciiTheme="minorHAnsi" w:hAnsiTheme="minorHAnsi" w:cstheme="minorHAnsi"/>
          <w:sz w:val="15"/>
          <w:szCs w:val="15"/>
        </w:rPr>
      </w:pPr>
      <w:hyperlink r:id="rId17">
        <w:r w:rsidR="00F1203C" w:rsidRPr="00F1203C">
          <w:rPr>
            <w:rFonts w:asciiTheme="minorHAnsi" w:hAnsiTheme="minorHAnsi" w:cstheme="minorHAnsi"/>
            <w:color w:val="1155CC"/>
            <w:sz w:val="15"/>
            <w:szCs w:val="15"/>
            <w:u w:val="single"/>
          </w:rPr>
          <w:t>studentaffairs.usc.edu/bias-assessment-response-support</w:t>
        </w:r>
      </w:hyperlink>
    </w:p>
    <w:p w14:paraId="6973EFE3" w14:textId="77777777" w:rsidR="00F1203C" w:rsidRPr="00F1203C" w:rsidRDefault="00F1203C" w:rsidP="00F1203C">
      <w:pPr>
        <w:rPr>
          <w:rFonts w:asciiTheme="minorHAnsi" w:hAnsiTheme="minorHAnsi" w:cstheme="minorHAnsi"/>
          <w:color w:val="1155CC"/>
          <w:sz w:val="15"/>
          <w:szCs w:val="15"/>
          <w:u w:val="single"/>
        </w:rPr>
      </w:pPr>
      <w:r w:rsidRPr="00F1203C">
        <w:rPr>
          <w:rFonts w:asciiTheme="minorHAnsi" w:hAnsiTheme="minorHAnsi" w:cstheme="minorHAnsi"/>
          <w:sz w:val="15"/>
          <w:szCs w:val="15"/>
        </w:rPr>
        <w:t>Avenue to report incidents of bias, hate crimes, and microaggressions for appropriate investigation and response.</w:t>
      </w:r>
      <w:r w:rsidRPr="00F1203C">
        <w:rPr>
          <w:rFonts w:asciiTheme="minorHAnsi" w:hAnsiTheme="minorHAnsi" w:cstheme="minorHAnsi"/>
          <w:sz w:val="15"/>
          <w:szCs w:val="15"/>
        </w:rPr>
        <w:fldChar w:fldCharType="begin"/>
      </w:r>
      <w:r w:rsidRPr="00F1203C">
        <w:rPr>
          <w:rFonts w:asciiTheme="minorHAnsi" w:hAnsiTheme="minorHAnsi" w:cstheme="minorHAnsi"/>
          <w:sz w:val="15"/>
          <w:szCs w:val="15"/>
        </w:rPr>
        <w:instrText xml:space="preserve"> HYPERLINK "https://studentaffairs.usc.edu/bias-assessment-response-support/" </w:instrText>
      </w:r>
      <w:r w:rsidRPr="00F1203C">
        <w:rPr>
          <w:rFonts w:asciiTheme="minorHAnsi" w:hAnsiTheme="minorHAnsi" w:cstheme="minorHAnsi"/>
          <w:sz w:val="15"/>
          <w:szCs w:val="15"/>
        </w:rPr>
        <w:fldChar w:fldCharType="separate"/>
      </w:r>
    </w:p>
    <w:p w14:paraId="1FC6D905"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fldChar w:fldCharType="end"/>
      </w:r>
    </w:p>
    <w:p w14:paraId="2A804A77"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The Office of Disability Services and Programs - (213) 740-0776</w:t>
      </w:r>
    </w:p>
    <w:p w14:paraId="16B5932C" w14:textId="77777777" w:rsidR="00F1203C" w:rsidRPr="00F1203C" w:rsidRDefault="00C31543" w:rsidP="00F1203C">
      <w:pPr>
        <w:rPr>
          <w:rFonts w:asciiTheme="minorHAnsi" w:hAnsiTheme="minorHAnsi" w:cstheme="minorHAnsi"/>
          <w:sz w:val="15"/>
          <w:szCs w:val="15"/>
        </w:rPr>
      </w:pPr>
      <w:hyperlink r:id="rId18">
        <w:r w:rsidR="00F1203C" w:rsidRPr="00F1203C">
          <w:rPr>
            <w:rFonts w:asciiTheme="minorHAnsi" w:hAnsiTheme="minorHAnsi" w:cstheme="minorHAnsi"/>
            <w:color w:val="1155CC"/>
            <w:sz w:val="15"/>
            <w:szCs w:val="15"/>
            <w:u w:val="single"/>
          </w:rPr>
          <w:t>dsp.usc.edu</w:t>
        </w:r>
      </w:hyperlink>
    </w:p>
    <w:p w14:paraId="4EDBAD97" w14:textId="77777777" w:rsidR="00F1203C" w:rsidRPr="00F1203C" w:rsidRDefault="00F1203C" w:rsidP="00F1203C">
      <w:pPr>
        <w:rPr>
          <w:rFonts w:asciiTheme="minorHAnsi" w:hAnsiTheme="minorHAnsi" w:cstheme="minorHAnsi"/>
          <w:color w:val="1155CC"/>
          <w:sz w:val="15"/>
          <w:szCs w:val="15"/>
          <w:u w:val="single"/>
        </w:rPr>
      </w:pPr>
      <w:r w:rsidRPr="00F1203C">
        <w:rPr>
          <w:rFonts w:asciiTheme="minorHAnsi" w:hAnsiTheme="minorHAnsi" w:cstheme="minorHAnsi"/>
          <w:sz w:val="15"/>
          <w:szCs w:val="15"/>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F1203C">
        <w:rPr>
          <w:rFonts w:asciiTheme="minorHAnsi" w:hAnsiTheme="minorHAnsi" w:cstheme="minorHAnsi"/>
          <w:sz w:val="15"/>
          <w:szCs w:val="15"/>
        </w:rPr>
        <w:fldChar w:fldCharType="begin"/>
      </w:r>
      <w:r w:rsidRPr="00F1203C">
        <w:rPr>
          <w:rFonts w:asciiTheme="minorHAnsi" w:hAnsiTheme="minorHAnsi" w:cstheme="minorHAnsi"/>
          <w:sz w:val="15"/>
          <w:szCs w:val="15"/>
        </w:rPr>
        <w:instrText xml:space="preserve"> HYPERLINK "http://dsp.usc.edu/" </w:instrText>
      </w:r>
      <w:r w:rsidRPr="00F1203C">
        <w:rPr>
          <w:rFonts w:asciiTheme="minorHAnsi" w:hAnsiTheme="minorHAnsi" w:cstheme="minorHAnsi"/>
          <w:sz w:val="15"/>
          <w:szCs w:val="15"/>
        </w:rPr>
        <w:fldChar w:fldCharType="separate"/>
      </w:r>
    </w:p>
    <w:p w14:paraId="5C9F52F2"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fldChar w:fldCharType="end"/>
      </w:r>
    </w:p>
    <w:p w14:paraId="673DE6A1"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USC Support and Advocacy - (213) 821-4710</w:t>
      </w:r>
    </w:p>
    <w:p w14:paraId="4CC58AB9" w14:textId="77777777" w:rsidR="00F1203C" w:rsidRPr="00F1203C" w:rsidRDefault="00C31543" w:rsidP="00F1203C">
      <w:pPr>
        <w:rPr>
          <w:rFonts w:asciiTheme="minorHAnsi" w:hAnsiTheme="minorHAnsi" w:cstheme="minorHAnsi"/>
          <w:i/>
          <w:sz w:val="15"/>
          <w:szCs w:val="15"/>
        </w:rPr>
      </w:pPr>
      <w:hyperlink r:id="rId19">
        <w:r w:rsidR="00F1203C" w:rsidRPr="00F1203C">
          <w:rPr>
            <w:rFonts w:asciiTheme="minorHAnsi" w:hAnsiTheme="minorHAnsi" w:cstheme="minorHAnsi"/>
            <w:color w:val="1155CC"/>
            <w:sz w:val="15"/>
            <w:szCs w:val="15"/>
            <w:u w:val="single"/>
          </w:rPr>
          <w:t>studentaffairs.usc.edu/</w:t>
        </w:r>
        <w:proofErr w:type="spellStart"/>
        <w:r w:rsidR="00F1203C" w:rsidRPr="00F1203C">
          <w:rPr>
            <w:rFonts w:asciiTheme="minorHAnsi" w:hAnsiTheme="minorHAnsi" w:cstheme="minorHAnsi"/>
            <w:color w:val="1155CC"/>
            <w:sz w:val="15"/>
            <w:szCs w:val="15"/>
            <w:u w:val="single"/>
          </w:rPr>
          <w:t>ssa</w:t>
        </w:r>
        <w:proofErr w:type="spellEnd"/>
      </w:hyperlink>
    </w:p>
    <w:p w14:paraId="5167CC0C"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t>Assists students and families in resolving complex personal, financial, and academic issues adversely affecting their success as a student.</w:t>
      </w:r>
    </w:p>
    <w:p w14:paraId="160BD755"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Diversity at USC - (213) 740-2101</w:t>
      </w:r>
    </w:p>
    <w:p w14:paraId="5F508BBA" w14:textId="77777777" w:rsidR="00F1203C" w:rsidRPr="00F1203C" w:rsidRDefault="00C31543" w:rsidP="00F1203C">
      <w:pPr>
        <w:rPr>
          <w:rFonts w:asciiTheme="minorHAnsi" w:hAnsiTheme="minorHAnsi" w:cstheme="minorHAnsi"/>
          <w:i/>
          <w:sz w:val="15"/>
          <w:szCs w:val="15"/>
        </w:rPr>
      </w:pPr>
      <w:hyperlink r:id="rId20">
        <w:r w:rsidR="00F1203C" w:rsidRPr="00F1203C">
          <w:rPr>
            <w:rFonts w:asciiTheme="minorHAnsi" w:hAnsiTheme="minorHAnsi" w:cstheme="minorHAnsi"/>
            <w:color w:val="1155CC"/>
            <w:sz w:val="15"/>
            <w:szCs w:val="15"/>
            <w:u w:val="single"/>
          </w:rPr>
          <w:t>diversity.usc.edu</w:t>
        </w:r>
      </w:hyperlink>
    </w:p>
    <w:p w14:paraId="300D5316" w14:textId="77777777" w:rsidR="00F1203C" w:rsidRPr="00F1203C" w:rsidRDefault="00F1203C" w:rsidP="00F1203C">
      <w:pPr>
        <w:rPr>
          <w:rFonts w:asciiTheme="minorHAnsi" w:hAnsiTheme="minorHAnsi" w:cstheme="minorHAnsi"/>
          <w:color w:val="1155CC"/>
          <w:sz w:val="15"/>
          <w:szCs w:val="15"/>
          <w:u w:val="single"/>
        </w:rPr>
      </w:pPr>
      <w:r w:rsidRPr="00F1203C">
        <w:rPr>
          <w:rFonts w:asciiTheme="minorHAnsi" w:hAnsiTheme="minorHAnsi" w:cstheme="minorHAnsi"/>
          <w:sz w:val="15"/>
          <w:szCs w:val="15"/>
        </w:rPr>
        <w:t xml:space="preserve">Information on events, programs and training, the Provost’s Diversity and Inclusion Council, Diversity Liaisons for each academic school, chronology, participation, and various resources for students. </w:t>
      </w:r>
      <w:r w:rsidRPr="00F1203C">
        <w:rPr>
          <w:rFonts w:asciiTheme="minorHAnsi" w:hAnsiTheme="minorHAnsi" w:cstheme="minorHAnsi"/>
          <w:sz w:val="15"/>
          <w:szCs w:val="15"/>
        </w:rPr>
        <w:fldChar w:fldCharType="begin"/>
      </w:r>
      <w:r w:rsidRPr="00F1203C">
        <w:rPr>
          <w:rFonts w:asciiTheme="minorHAnsi" w:hAnsiTheme="minorHAnsi" w:cstheme="minorHAnsi"/>
          <w:sz w:val="15"/>
          <w:szCs w:val="15"/>
        </w:rPr>
        <w:instrText xml:space="preserve"> HYPERLINK "https://diversity.usc.edu/" </w:instrText>
      </w:r>
      <w:r w:rsidRPr="00F1203C">
        <w:rPr>
          <w:rFonts w:asciiTheme="minorHAnsi" w:hAnsiTheme="minorHAnsi" w:cstheme="minorHAnsi"/>
          <w:sz w:val="15"/>
          <w:szCs w:val="15"/>
        </w:rPr>
        <w:fldChar w:fldCharType="separate"/>
      </w:r>
    </w:p>
    <w:p w14:paraId="0A3937C8"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fldChar w:fldCharType="end"/>
      </w:r>
    </w:p>
    <w:p w14:paraId="501D9D64"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 xml:space="preserve">USC Emergency - UPC: (213) 740-4321, HSC: (323) 442-1000 – 24/7 on call </w:t>
      </w:r>
    </w:p>
    <w:p w14:paraId="1B2BE5D7" w14:textId="77777777" w:rsidR="00F1203C" w:rsidRPr="00F1203C" w:rsidRDefault="00C31543" w:rsidP="00F1203C">
      <w:pPr>
        <w:rPr>
          <w:rFonts w:asciiTheme="minorHAnsi" w:hAnsiTheme="minorHAnsi" w:cstheme="minorHAnsi"/>
          <w:i/>
          <w:sz w:val="15"/>
          <w:szCs w:val="15"/>
        </w:rPr>
      </w:pPr>
      <w:hyperlink r:id="rId21">
        <w:r w:rsidR="00F1203C" w:rsidRPr="00F1203C">
          <w:rPr>
            <w:rFonts w:asciiTheme="minorHAnsi" w:hAnsiTheme="minorHAnsi" w:cstheme="minorHAnsi"/>
            <w:color w:val="1155CC"/>
            <w:sz w:val="15"/>
            <w:szCs w:val="15"/>
            <w:u w:val="single"/>
          </w:rPr>
          <w:t>dps.usc.edu</w:t>
        </w:r>
      </w:hyperlink>
      <w:r w:rsidR="00F1203C" w:rsidRPr="00F1203C">
        <w:rPr>
          <w:rFonts w:asciiTheme="minorHAnsi" w:hAnsiTheme="minorHAnsi" w:cstheme="minorHAnsi"/>
          <w:sz w:val="15"/>
          <w:szCs w:val="15"/>
        </w:rPr>
        <w:t xml:space="preserve">, </w:t>
      </w:r>
      <w:hyperlink r:id="rId22">
        <w:r w:rsidR="00F1203C" w:rsidRPr="00F1203C">
          <w:rPr>
            <w:rFonts w:asciiTheme="minorHAnsi" w:hAnsiTheme="minorHAnsi" w:cstheme="minorHAnsi"/>
            <w:color w:val="1155CC"/>
            <w:sz w:val="15"/>
            <w:szCs w:val="15"/>
            <w:u w:val="single"/>
          </w:rPr>
          <w:t>emergency.usc.edu</w:t>
        </w:r>
      </w:hyperlink>
    </w:p>
    <w:p w14:paraId="7E1D1AC8"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sz w:val="15"/>
          <w:szCs w:val="15"/>
        </w:rPr>
        <w:t>Emergency assistance and avenue to report a crime. Latest updates regarding safety, including ways in which instruction will be continued if an officially declared emergency makes travel to campus infeasible.</w:t>
      </w:r>
    </w:p>
    <w:p w14:paraId="3D9954E8" w14:textId="77777777" w:rsidR="00F1203C" w:rsidRPr="00F1203C" w:rsidRDefault="00F1203C" w:rsidP="00F1203C">
      <w:pPr>
        <w:rPr>
          <w:rFonts w:asciiTheme="minorHAnsi" w:hAnsiTheme="minorHAnsi" w:cstheme="minorHAnsi"/>
          <w:i/>
          <w:sz w:val="15"/>
          <w:szCs w:val="15"/>
        </w:rPr>
      </w:pPr>
    </w:p>
    <w:p w14:paraId="3E5B11A3" w14:textId="77777777" w:rsidR="00F1203C" w:rsidRPr="00F1203C" w:rsidRDefault="00F1203C" w:rsidP="00F1203C">
      <w:pPr>
        <w:rPr>
          <w:rFonts w:asciiTheme="minorHAnsi" w:hAnsiTheme="minorHAnsi" w:cstheme="minorHAnsi"/>
          <w:i/>
          <w:sz w:val="15"/>
          <w:szCs w:val="15"/>
        </w:rPr>
      </w:pPr>
      <w:r w:rsidRPr="00F1203C">
        <w:rPr>
          <w:rFonts w:asciiTheme="minorHAnsi" w:hAnsiTheme="minorHAnsi" w:cstheme="minorHAnsi"/>
          <w:i/>
          <w:sz w:val="15"/>
          <w:szCs w:val="15"/>
        </w:rPr>
        <w:t xml:space="preserve">USC Department of Public Safety - UPC: (213) 740-6000, HSC: (323) 442-120 – 24/7 on call </w:t>
      </w:r>
    </w:p>
    <w:p w14:paraId="46C06D63" w14:textId="77777777" w:rsidR="00F1203C" w:rsidRPr="00F1203C" w:rsidRDefault="00C31543" w:rsidP="00F1203C">
      <w:pPr>
        <w:rPr>
          <w:rFonts w:asciiTheme="minorHAnsi" w:hAnsiTheme="minorHAnsi" w:cstheme="minorHAnsi"/>
          <w:sz w:val="15"/>
          <w:szCs w:val="15"/>
        </w:rPr>
      </w:pPr>
      <w:hyperlink r:id="rId23">
        <w:r w:rsidR="00F1203C" w:rsidRPr="00F1203C">
          <w:rPr>
            <w:rFonts w:asciiTheme="minorHAnsi" w:hAnsiTheme="minorHAnsi" w:cstheme="minorHAnsi"/>
            <w:color w:val="1155CC"/>
            <w:sz w:val="15"/>
            <w:szCs w:val="15"/>
            <w:u w:val="single"/>
          </w:rPr>
          <w:t>dps.usc.edu</w:t>
        </w:r>
      </w:hyperlink>
    </w:p>
    <w:p w14:paraId="5F313A44" w14:textId="77777777" w:rsidR="00F1203C" w:rsidRPr="00F1203C" w:rsidRDefault="00F1203C" w:rsidP="00F1203C">
      <w:pPr>
        <w:rPr>
          <w:rFonts w:asciiTheme="minorHAnsi" w:hAnsiTheme="minorHAnsi" w:cstheme="minorHAnsi"/>
          <w:sz w:val="15"/>
          <w:szCs w:val="15"/>
        </w:rPr>
      </w:pPr>
      <w:r w:rsidRPr="00F1203C">
        <w:rPr>
          <w:rFonts w:asciiTheme="minorHAnsi" w:hAnsiTheme="minorHAnsi" w:cstheme="minorHAnsi"/>
          <w:sz w:val="15"/>
          <w:szCs w:val="15"/>
        </w:rPr>
        <w:t>Non-emergency assistance or information.</w:t>
      </w:r>
    </w:p>
    <w:p w14:paraId="7E953198" w14:textId="77777777" w:rsidR="00F1203C" w:rsidRPr="00F1203C" w:rsidRDefault="00F1203C" w:rsidP="00F1203C">
      <w:pPr>
        <w:shd w:val="clear" w:color="auto" w:fill="FFFFFF"/>
        <w:tabs>
          <w:tab w:val="left" w:pos="1580"/>
          <w:tab w:val="center" w:pos="4392"/>
        </w:tabs>
        <w:rPr>
          <w:rFonts w:asciiTheme="minorHAnsi" w:hAnsiTheme="minorHAnsi" w:cstheme="minorHAnsi"/>
          <w:sz w:val="15"/>
          <w:szCs w:val="15"/>
        </w:rPr>
      </w:pPr>
    </w:p>
    <w:p w14:paraId="3C9C8DD4" w14:textId="77777777" w:rsidR="00F1203C" w:rsidRPr="00F1203C" w:rsidRDefault="00F1203C" w:rsidP="00F1203C">
      <w:pPr>
        <w:rPr>
          <w:rFonts w:asciiTheme="minorHAnsi" w:eastAsia="Cambria" w:hAnsiTheme="minorHAnsi" w:cs="Cambria"/>
          <w:sz w:val="15"/>
          <w:szCs w:val="15"/>
        </w:rPr>
      </w:pPr>
    </w:p>
    <w:p w14:paraId="5CF9D05C" w14:textId="77777777" w:rsidR="00F1203C" w:rsidRPr="00F1203C" w:rsidRDefault="00F1203C" w:rsidP="00F1203C">
      <w:pPr>
        <w:rPr>
          <w:rFonts w:asciiTheme="minorHAnsi" w:eastAsia="Cambria" w:hAnsiTheme="minorHAnsi" w:cs="Cambria"/>
          <w:b/>
          <w:sz w:val="15"/>
          <w:szCs w:val="15"/>
        </w:rPr>
      </w:pPr>
      <w:r w:rsidRPr="00F1203C">
        <w:rPr>
          <w:rFonts w:asciiTheme="minorHAnsi" w:eastAsia="Cambria" w:hAnsiTheme="minorHAnsi" w:cs="Cambria"/>
          <w:b/>
          <w:sz w:val="15"/>
          <w:szCs w:val="15"/>
        </w:rPr>
        <w:t>Diversity and Inclusion</w:t>
      </w:r>
    </w:p>
    <w:p w14:paraId="76BB4B29" w14:textId="77777777" w:rsidR="00F1203C" w:rsidRPr="00F1203C" w:rsidRDefault="00F1203C" w:rsidP="00F1203C">
      <w:pPr>
        <w:rPr>
          <w:rFonts w:asciiTheme="minorHAnsi" w:hAnsiTheme="minorHAnsi" w:cs="Calibri"/>
          <w:sz w:val="15"/>
          <w:szCs w:val="15"/>
        </w:rPr>
      </w:pPr>
      <w:r w:rsidRPr="00F1203C">
        <w:rPr>
          <w:rFonts w:asciiTheme="minorHAnsi" w:eastAsia="Cambria" w:hAnsiTheme="minorHAnsi" w:cs="Cambria"/>
          <w:sz w:val="15"/>
          <w:szCs w:val="15"/>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w:t>
      </w:r>
      <w:r w:rsidRPr="00F1203C">
        <w:rPr>
          <w:rFonts w:asciiTheme="minorHAnsi" w:eastAsia="Cambria" w:hAnsiTheme="minorHAnsi" w:cs="Cambria"/>
          <w:sz w:val="15"/>
          <w:szCs w:val="15"/>
        </w:rPr>
        <w:lastRenderedPageBreak/>
        <w:t xml:space="preserve">person or property.  If students are concerned about these matters in the classroom setting they are encouraged to contact their SCA Diversity and Inclusion Liaison, </w:t>
      </w:r>
      <w:hyperlink r:id="rId24">
        <w:r w:rsidRPr="00F1203C">
          <w:rPr>
            <w:rFonts w:asciiTheme="minorHAnsi" w:eastAsia="Cambria" w:hAnsiTheme="minorHAnsi" w:cs="Cambria"/>
            <w:color w:val="1155CC"/>
            <w:sz w:val="15"/>
            <w:szCs w:val="15"/>
            <w:u w:val="single"/>
          </w:rPr>
          <w:t>http://cinema.usc.edu/about/diversity.cfm</w:t>
        </w:r>
      </w:hyperlink>
      <w:r w:rsidRPr="00F1203C">
        <w:rPr>
          <w:rFonts w:asciiTheme="minorHAnsi" w:eastAsia="Cambria" w:hAnsiTheme="minorHAnsi" w:cs="Cambria"/>
          <w:sz w:val="15"/>
          <w:szCs w:val="15"/>
        </w:rPr>
        <w:t xml:space="preserve">; e-mail </w:t>
      </w:r>
      <w:hyperlink r:id="rId25" w:history="1">
        <w:r w:rsidRPr="00F1203C">
          <w:rPr>
            <w:rStyle w:val="Hyperlink"/>
            <w:rFonts w:asciiTheme="minorHAnsi" w:eastAsia="Cambria" w:hAnsiTheme="minorHAnsi" w:cs="Cambria"/>
            <w:sz w:val="15"/>
            <w:szCs w:val="15"/>
          </w:rPr>
          <w:t>diversity@cinema.usc.edu</w:t>
        </w:r>
      </w:hyperlink>
      <w:r w:rsidRPr="00F1203C">
        <w:rPr>
          <w:rFonts w:asciiTheme="minorHAnsi" w:eastAsia="Cambria" w:hAnsiTheme="minorHAnsi" w:cs="Cambria"/>
          <w:sz w:val="15"/>
          <w:szCs w:val="15"/>
        </w:rPr>
        <w:t xml:space="preserve">.  You can also report discrimination based on a protected class here </w:t>
      </w:r>
      <w:hyperlink r:id="rId26" w:history="1">
        <w:r w:rsidRPr="00F1203C">
          <w:rPr>
            <w:rStyle w:val="Hyperlink"/>
            <w:rFonts w:asciiTheme="minorHAnsi" w:hAnsiTheme="minorHAnsi" w:cs="Calibri"/>
            <w:sz w:val="15"/>
            <w:szCs w:val="15"/>
          </w:rPr>
          <w:t>https://equity.usc.edu/harassment-or-discrimination/</w:t>
        </w:r>
      </w:hyperlink>
    </w:p>
    <w:p w14:paraId="0A3F59C3" w14:textId="77777777" w:rsidR="00F1203C" w:rsidRPr="00F1203C" w:rsidRDefault="00F1203C" w:rsidP="00F1203C">
      <w:pPr>
        <w:rPr>
          <w:rFonts w:asciiTheme="minorHAnsi" w:hAnsiTheme="minorHAnsi" w:cs="Calibri"/>
          <w:sz w:val="15"/>
          <w:szCs w:val="15"/>
        </w:rPr>
      </w:pPr>
    </w:p>
    <w:p w14:paraId="3B6336AD" w14:textId="77777777" w:rsidR="00F1203C" w:rsidRPr="00F1203C" w:rsidRDefault="00F1203C" w:rsidP="00F1203C">
      <w:pPr>
        <w:rPr>
          <w:rFonts w:asciiTheme="minorHAnsi" w:hAnsiTheme="minorHAnsi" w:cs="Calibri"/>
          <w:sz w:val="15"/>
          <w:szCs w:val="15"/>
        </w:rPr>
      </w:pPr>
      <w:r w:rsidRPr="00F1203C">
        <w:rPr>
          <w:rFonts w:ascii="Calibri" w:hAnsi="Calibri" w:cs="Helvetica"/>
          <w:b/>
          <w:sz w:val="15"/>
          <w:szCs w:val="15"/>
        </w:rPr>
        <w:t>Disruptive Student Behavior</w:t>
      </w:r>
      <w:r w:rsidRPr="00F1203C">
        <w:rPr>
          <w:rFonts w:ascii="Calibri" w:hAnsi="Calibri" w:cs="Helvetica"/>
          <w:sz w:val="15"/>
          <w:szCs w:val="15"/>
        </w:rPr>
        <w:t xml:space="preserve">: </w:t>
      </w:r>
    </w:p>
    <w:p w14:paraId="68356476" w14:textId="3E32D459" w:rsidR="00F1203C" w:rsidRDefault="00F1203C" w:rsidP="00F1203C">
      <w:pPr>
        <w:rPr>
          <w:rFonts w:ascii="Calibri" w:hAnsi="Calibri" w:cs="Helvetica"/>
          <w:sz w:val="15"/>
          <w:szCs w:val="15"/>
        </w:rPr>
      </w:pPr>
      <w:r w:rsidRPr="00F1203C">
        <w:rPr>
          <w:rFonts w:ascii="Calibri" w:hAnsi="Calibri" w:cs="Helvetica"/>
          <w:sz w:val="15"/>
          <w:szCs w:val="15"/>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3F093F09" w14:textId="60C41AE7" w:rsidR="00F1203C" w:rsidRDefault="00F1203C" w:rsidP="00F1203C">
      <w:pPr>
        <w:rPr>
          <w:rFonts w:ascii="Calibri" w:hAnsi="Calibri" w:cs="Helvetica"/>
          <w:sz w:val="15"/>
          <w:szCs w:val="15"/>
        </w:rPr>
      </w:pPr>
    </w:p>
    <w:p w14:paraId="309B0DDD" w14:textId="77777777" w:rsidR="00F1203C" w:rsidRPr="00B74265" w:rsidRDefault="00F1203C" w:rsidP="00F1203C">
      <w:pPr>
        <w:pBdr>
          <w:top w:val="single" w:sz="4" w:space="1" w:color="auto"/>
          <w:left w:val="single" w:sz="4" w:space="4" w:color="auto"/>
          <w:bottom w:val="single" w:sz="4" w:space="0" w:color="auto"/>
          <w:right w:val="single" w:sz="4" w:space="4" w:color="auto"/>
        </w:pBdr>
        <w:jc w:val="center"/>
        <w:rPr>
          <w:rFonts w:asciiTheme="minorHAnsi" w:hAnsiTheme="minorHAnsi" w:cs="Arial"/>
          <w:b/>
          <w:bCs/>
          <w:sz w:val="20"/>
        </w:rPr>
      </w:pPr>
      <w:r w:rsidRPr="00B74265">
        <w:rPr>
          <w:rFonts w:asciiTheme="minorHAnsi" w:hAnsiTheme="minorHAnsi" w:cs="Arial"/>
          <w:b/>
          <w:bCs/>
          <w:sz w:val="20"/>
        </w:rPr>
        <w:t>PLEASE NOTE:</w:t>
      </w:r>
    </w:p>
    <w:p w14:paraId="476F9720" w14:textId="77777777" w:rsidR="00F1203C" w:rsidRPr="00B74265" w:rsidRDefault="00F1203C" w:rsidP="00F1203C">
      <w:pPr>
        <w:pBdr>
          <w:top w:val="single" w:sz="4" w:space="1" w:color="auto"/>
          <w:left w:val="single" w:sz="4" w:space="4" w:color="auto"/>
          <w:bottom w:val="single" w:sz="4" w:space="0" w:color="auto"/>
          <w:right w:val="single" w:sz="4" w:space="4" w:color="auto"/>
        </w:pBdr>
        <w:rPr>
          <w:rFonts w:asciiTheme="minorHAnsi" w:hAnsiTheme="minorHAnsi" w:cs="Arial"/>
          <w:b/>
          <w:bCs/>
          <w:sz w:val="20"/>
        </w:rPr>
      </w:pPr>
      <w:r w:rsidRPr="00B74265">
        <w:rPr>
          <w:rFonts w:asciiTheme="minorHAnsi" w:hAnsiTheme="minorHAnsi" w:cs="Arial"/>
          <w:b/>
          <w:bCs/>
          <w:sz w:val="20"/>
        </w:rPr>
        <w:t>FOOD AND DRINKS (OTHER THAN WATER) ARE NOT PERMITTED IN ANY INSTRUCTIONAL SPACES IN THE CINEMATIC ARTS COMPLEX</w:t>
      </w:r>
    </w:p>
    <w:p w14:paraId="5E48F991" w14:textId="77777777" w:rsidR="00F1203C" w:rsidRPr="00F1203C" w:rsidRDefault="00F1203C" w:rsidP="00F1203C">
      <w:pPr>
        <w:rPr>
          <w:rFonts w:ascii="Calibri" w:hAnsi="Calibri" w:cs="Helvetica"/>
          <w:sz w:val="15"/>
          <w:szCs w:val="15"/>
        </w:rPr>
      </w:pPr>
    </w:p>
    <w:p w14:paraId="5F5E07F4" w14:textId="4B0E0072" w:rsidR="00426629" w:rsidRDefault="00426629" w:rsidP="00426629">
      <w:pPr>
        <w:rPr>
          <w:b/>
          <w:color w:val="333333"/>
        </w:rPr>
      </w:pPr>
    </w:p>
    <w:p w14:paraId="35640896" w14:textId="77777777" w:rsidR="00426629" w:rsidRDefault="00426629" w:rsidP="005262B9">
      <w:pPr>
        <w:rPr>
          <w:color w:val="333333"/>
        </w:rPr>
      </w:pPr>
    </w:p>
    <w:p w14:paraId="59AA4060" w14:textId="77777777" w:rsidR="00426629" w:rsidRDefault="00426629" w:rsidP="005262B9">
      <w:pPr>
        <w:rPr>
          <w:color w:val="333333"/>
        </w:rPr>
      </w:pPr>
    </w:p>
    <w:p w14:paraId="73749390" w14:textId="77777777" w:rsidR="005262B9" w:rsidRDefault="005262B9" w:rsidP="005262B9">
      <w:pPr>
        <w:ind w:left="810" w:hanging="540"/>
        <w:rPr>
          <w:color w:val="333333"/>
        </w:rPr>
      </w:pPr>
    </w:p>
    <w:p w14:paraId="5A4E02B5" w14:textId="77777777" w:rsidR="005262B9" w:rsidRPr="00F6319F" w:rsidRDefault="005262B9" w:rsidP="005262B9">
      <w:pPr>
        <w:rPr>
          <w:b/>
          <w:color w:val="333333"/>
        </w:rPr>
      </w:pPr>
    </w:p>
    <w:p w14:paraId="7DCABC48" w14:textId="77777777" w:rsidR="005262B9" w:rsidRDefault="005262B9" w:rsidP="005262B9">
      <w:pPr>
        <w:rPr>
          <w:color w:val="333333"/>
        </w:rPr>
      </w:pPr>
    </w:p>
    <w:p w14:paraId="65A610E3" w14:textId="77777777" w:rsidR="005262B9" w:rsidRPr="007464C7" w:rsidRDefault="005262B9" w:rsidP="005262B9">
      <w:pPr>
        <w:rPr>
          <w:color w:val="333333"/>
          <w:sz w:val="28"/>
          <w:szCs w:val="28"/>
        </w:rPr>
      </w:pPr>
    </w:p>
    <w:p w14:paraId="2EE2C2B0" w14:textId="77777777" w:rsidR="002B643B" w:rsidRDefault="002B643B"/>
    <w:sectPr w:rsidR="002B643B" w:rsidSect="00B82E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2E6C"/>
    <w:multiLevelType w:val="hybridMultilevel"/>
    <w:tmpl w:val="A2702280"/>
    <w:lvl w:ilvl="0" w:tplc="16B68D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A925B3"/>
    <w:multiLevelType w:val="hybridMultilevel"/>
    <w:tmpl w:val="4FE2FF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E04BC"/>
    <w:multiLevelType w:val="hybridMultilevel"/>
    <w:tmpl w:val="28E0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F70EF"/>
    <w:multiLevelType w:val="hybridMultilevel"/>
    <w:tmpl w:val="1B74B672"/>
    <w:lvl w:ilvl="0" w:tplc="A2C6FD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62C3CE8"/>
    <w:multiLevelType w:val="hybridMultilevel"/>
    <w:tmpl w:val="C86A0AF2"/>
    <w:lvl w:ilvl="0" w:tplc="E068A2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B9"/>
    <w:rsid w:val="0000615D"/>
    <w:rsid w:val="00032312"/>
    <w:rsid w:val="000334DD"/>
    <w:rsid w:val="00072F7E"/>
    <w:rsid w:val="000B4531"/>
    <w:rsid w:val="000D307B"/>
    <w:rsid w:val="000D488E"/>
    <w:rsid w:val="000D55F9"/>
    <w:rsid w:val="0011109F"/>
    <w:rsid w:val="00141AAF"/>
    <w:rsid w:val="00154160"/>
    <w:rsid w:val="001D2990"/>
    <w:rsid w:val="001F408C"/>
    <w:rsid w:val="00224E56"/>
    <w:rsid w:val="002659C8"/>
    <w:rsid w:val="002A4AA1"/>
    <w:rsid w:val="002B5FB5"/>
    <w:rsid w:val="002B643B"/>
    <w:rsid w:val="002C5DFA"/>
    <w:rsid w:val="002F71C7"/>
    <w:rsid w:val="00302FC2"/>
    <w:rsid w:val="00312AAB"/>
    <w:rsid w:val="003174CC"/>
    <w:rsid w:val="0034264E"/>
    <w:rsid w:val="00354A80"/>
    <w:rsid w:val="003C14D4"/>
    <w:rsid w:val="0040362C"/>
    <w:rsid w:val="00411321"/>
    <w:rsid w:val="00426629"/>
    <w:rsid w:val="00444E22"/>
    <w:rsid w:val="00446357"/>
    <w:rsid w:val="00453B76"/>
    <w:rsid w:val="0049078B"/>
    <w:rsid w:val="004926FD"/>
    <w:rsid w:val="004D62AE"/>
    <w:rsid w:val="004F1A9E"/>
    <w:rsid w:val="00510D1C"/>
    <w:rsid w:val="005262B9"/>
    <w:rsid w:val="0053254F"/>
    <w:rsid w:val="00541839"/>
    <w:rsid w:val="00543981"/>
    <w:rsid w:val="0056513D"/>
    <w:rsid w:val="005C227B"/>
    <w:rsid w:val="005E401D"/>
    <w:rsid w:val="006264C7"/>
    <w:rsid w:val="0063357E"/>
    <w:rsid w:val="0064140E"/>
    <w:rsid w:val="00643F35"/>
    <w:rsid w:val="0065431C"/>
    <w:rsid w:val="00656274"/>
    <w:rsid w:val="00667474"/>
    <w:rsid w:val="006B0782"/>
    <w:rsid w:val="007345B3"/>
    <w:rsid w:val="007768BE"/>
    <w:rsid w:val="007B463D"/>
    <w:rsid w:val="007E449D"/>
    <w:rsid w:val="007F24E7"/>
    <w:rsid w:val="008031E9"/>
    <w:rsid w:val="0082477A"/>
    <w:rsid w:val="00891A72"/>
    <w:rsid w:val="00893E60"/>
    <w:rsid w:val="0094273D"/>
    <w:rsid w:val="00943A13"/>
    <w:rsid w:val="009550F2"/>
    <w:rsid w:val="009938CD"/>
    <w:rsid w:val="00A52968"/>
    <w:rsid w:val="00A751B1"/>
    <w:rsid w:val="00AE7BDD"/>
    <w:rsid w:val="00B11813"/>
    <w:rsid w:val="00B30C21"/>
    <w:rsid w:val="00B8171F"/>
    <w:rsid w:val="00B82EE2"/>
    <w:rsid w:val="00BA6835"/>
    <w:rsid w:val="00BB6E01"/>
    <w:rsid w:val="00C31543"/>
    <w:rsid w:val="00C61492"/>
    <w:rsid w:val="00CB582C"/>
    <w:rsid w:val="00CB7C3C"/>
    <w:rsid w:val="00D33872"/>
    <w:rsid w:val="00D775E3"/>
    <w:rsid w:val="00DD5414"/>
    <w:rsid w:val="00E03B29"/>
    <w:rsid w:val="00E40E91"/>
    <w:rsid w:val="00F1203C"/>
    <w:rsid w:val="00F13E70"/>
    <w:rsid w:val="00F31E7A"/>
    <w:rsid w:val="00F428DA"/>
    <w:rsid w:val="00F45CC3"/>
    <w:rsid w:val="00F8346E"/>
    <w:rsid w:val="00F84054"/>
    <w:rsid w:val="00FA1B81"/>
    <w:rsid w:val="00FA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180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2B9"/>
    <w:rPr>
      <w:rFonts w:ascii="Arial Narrow" w:eastAsia="Arial Narrow"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57"/>
    <w:rPr>
      <w:color w:val="0000FF" w:themeColor="hyperlink"/>
      <w:u w:val="single"/>
    </w:rPr>
  </w:style>
  <w:style w:type="paragraph" w:styleId="NormalWeb">
    <w:name w:val="Normal (Web)"/>
    <w:basedOn w:val="Normal"/>
    <w:uiPriority w:val="99"/>
    <w:semiHidden/>
    <w:unhideWhenUsed/>
    <w:rsid w:val="002A4AA1"/>
    <w:pPr>
      <w:spacing w:before="100" w:beforeAutospacing="1" w:after="100" w:afterAutospacing="1"/>
    </w:pPr>
    <w:rPr>
      <w:rFonts w:ascii="Times" w:eastAsiaTheme="minorEastAsia" w:hAnsi="Times"/>
      <w:sz w:val="20"/>
    </w:rPr>
  </w:style>
  <w:style w:type="paragraph" w:customStyle="1" w:styleId="p1">
    <w:name w:val="p1"/>
    <w:basedOn w:val="Normal"/>
    <w:rsid w:val="0065431C"/>
    <w:rPr>
      <w:rFonts w:ascii="Helvetica" w:eastAsiaTheme="minorEastAsia" w:hAnsi="Helvetica"/>
      <w:color w:val="2D2D2D"/>
      <w:sz w:val="18"/>
      <w:szCs w:val="18"/>
    </w:rPr>
  </w:style>
  <w:style w:type="paragraph" w:customStyle="1" w:styleId="p2">
    <w:name w:val="p2"/>
    <w:basedOn w:val="Normal"/>
    <w:rsid w:val="0065431C"/>
    <w:rPr>
      <w:rFonts w:ascii="Helvetica" w:eastAsiaTheme="minorEastAsia" w:hAnsi="Helvetica"/>
      <w:sz w:val="15"/>
      <w:szCs w:val="15"/>
    </w:rPr>
  </w:style>
  <w:style w:type="paragraph" w:customStyle="1" w:styleId="p3">
    <w:name w:val="p3"/>
    <w:basedOn w:val="Normal"/>
    <w:rsid w:val="0065431C"/>
    <w:rPr>
      <w:rFonts w:ascii="Helvetica" w:eastAsiaTheme="minorEastAsia" w:hAnsi="Helvetica"/>
      <w:color w:val="2D2D2D"/>
      <w:sz w:val="17"/>
      <w:szCs w:val="17"/>
    </w:rPr>
  </w:style>
  <w:style w:type="paragraph" w:customStyle="1" w:styleId="p4">
    <w:name w:val="p4"/>
    <w:basedOn w:val="Normal"/>
    <w:rsid w:val="0065431C"/>
    <w:rPr>
      <w:rFonts w:ascii="Helvetica" w:eastAsiaTheme="minorEastAsia" w:hAnsi="Helvetica"/>
      <w:sz w:val="17"/>
      <w:szCs w:val="17"/>
    </w:rPr>
  </w:style>
  <w:style w:type="paragraph" w:customStyle="1" w:styleId="p5">
    <w:name w:val="p5"/>
    <w:basedOn w:val="Normal"/>
    <w:rsid w:val="0065431C"/>
    <w:rPr>
      <w:rFonts w:ascii="Helvetica" w:eastAsiaTheme="minorEastAsia" w:hAnsi="Helvetica"/>
      <w:color w:val="106DD7"/>
      <w:sz w:val="17"/>
      <w:szCs w:val="17"/>
    </w:rPr>
  </w:style>
  <w:style w:type="paragraph" w:customStyle="1" w:styleId="p6">
    <w:name w:val="p6"/>
    <w:basedOn w:val="Normal"/>
    <w:rsid w:val="0065431C"/>
    <w:rPr>
      <w:rFonts w:ascii="Helvetica" w:eastAsiaTheme="minorEastAsia" w:hAnsi="Helvetica"/>
      <w:color w:val="0433FF"/>
      <w:sz w:val="17"/>
      <w:szCs w:val="17"/>
    </w:rPr>
  </w:style>
  <w:style w:type="character" w:customStyle="1" w:styleId="s1">
    <w:name w:val="s1"/>
    <w:basedOn w:val="DefaultParagraphFont"/>
    <w:rsid w:val="0065431C"/>
    <w:rPr>
      <w:color w:val="0433FF"/>
    </w:rPr>
  </w:style>
  <w:style w:type="character" w:customStyle="1" w:styleId="s2">
    <w:name w:val="s2"/>
    <w:basedOn w:val="DefaultParagraphFont"/>
    <w:rsid w:val="0065431C"/>
    <w:rPr>
      <w:color w:val="106DD7"/>
    </w:rPr>
  </w:style>
  <w:style w:type="character" w:customStyle="1" w:styleId="s3">
    <w:name w:val="s3"/>
    <w:basedOn w:val="DefaultParagraphFont"/>
    <w:rsid w:val="0065431C"/>
    <w:rPr>
      <w:color w:val="000000"/>
    </w:rPr>
  </w:style>
  <w:style w:type="character" w:customStyle="1" w:styleId="s4">
    <w:name w:val="s4"/>
    <w:basedOn w:val="DefaultParagraphFont"/>
    <w:rsid w:val="0065431C"/>
    <w:rPr>
      <w:color w:val="2D2D2D"/>
    </w:rPr>
  </w:style>
  <w:style w:type="character" w:customStyle="1" w:styleId="apple-converted-space">
    <w:name w:val="apple-converted-space"/>
    <w:basedOn w:val="DefaultParagraphFont"/>
    <w:rsid w:val="00D775E3"/>
  </w:style>
  <w:style w:type="character" w:customStyle="1" w:styleId="UnresolvedMention1">
    <w:name w:val="Unresolved Mention1"/>
    <w:basedOn w:val="DefaultParagraphFont"/>
    <w:uiPriority w:val="99"/>
    <w:rsid w:val="0094273D"/>
    <w:rPr>
      <w:color w:val="605E5C"/>
      <w:shd w:val="clear" w:color="auto" w:fill="E1DFDD"/>
    </w:rPr>
  </w:style>
  <w:style w:type="character" w:styleId="FollowedHyperlink">
    <w:name w:val="FollowedHyperlink"/>
    <w:basedOn w:val="DefaultParagraphFont"/>
    <w:uiPriority w:val="99"/>
    <w:semiHidden/>
    <w:unhideWhenUsed/>
    <w:rsid w:val="0094273D"/>
    <w:rPr>
      <w:color w:val="800080" w:themeColor="followedHyperlink"/>
      <w:u w:val="single"/>
    </w:rPr>
  </w:style>
  <w:style w:type="paragraph" w:styleId="ListParagraph">
    <w:name w:val="List Paragraph"/>
    <w:basedOn w:val="Normal"/>
    <w:uiPriority w:val="34"/>
    <w:qFormat/>
    <w:rsid w:val="00444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863369">
      <w:bodyDiv w:val="1"/>
      <w:marLeft w:val="0"/>
      <w:marRight w:val="0"/>
      <w:marTop w:val="0"/>
      <w:marBottom w:val="0"/>
      <w:divBdr>
        <w:top w:val="none" w:sz="0" w:space="0" w:color="auto"/>
        <w:left w:val="none" w:sz="0" w:space="0" w:color="auto"/>
        <w:bottom w:val="none" w:sz="0" w:space="0" w:color="auto"/>
        <w:right w:val="none" w:sz="0" w:space="0" w:color="auto"/>
      </w:divBdr>
      <w:divsChild>
        <w:div w:id="152687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495862">
              <w:marLeft w:val="0"/>
              <w:marRight w:val="0"/>
              <w:marTop w:val="0"/>
              <w:marBottom w:val="0"/>
              <w:divBdr>
                <w:top w:val="none" w:sz="0" w:space="0" w:color="auto"/>
                <w:left w:val="none" w:sz="0" w:space="0" w:color="auto"/>
                <w:bottom w:val="none" w:sz="0" w:space="0" w:color="auto"/>
                <w:right w:val="none" w:sz="0" w:space="0" w:color="auto"/>
              </w:divBdr>
              <w:divsChild>
                <w:div w:id="743380512">
                  <w:marLeft w:val="0"/>
                  <w:marRight w:val="0"/>
                  <w:marTop w:val="0"/>
                  <w:marBottom w:val="0"/>
                  <w:divBdr>
                    <w:top w:val="none" w:sz="0" w:space="0" w:color="auto"/>
                    <w:left w:val="none" w:sz="0" w:space="0" w:color="auto"/>
                    <w:bottom w:val="none" w:sz="0" w:space="0" w:color="auto"/>
                    <w:right w:val="none" w:sz="0" w:space="0" w:color="auto"/>
                  </w:divBdr>
                  <w:divsChild>
                    <w:div w:id="1979795972">
                      <w:marLeft w:val="0"/>
                      <w:marRight w:val="0"/>
                      <w:marTop w:val="0"/>
                      <w:marBottom w:val="0"/>
                      <w:divBdr>
                        <w:top w:val="none" w:sz="0" w:space="0" w:color="auto"/>
                        <w:left w:val="none" w:sz="0" w:space="0" w:color="auto"/>
                        <w:bottom w:val="none" w:sz="0" w:space="0" w:color="auto"/>
                        <w:right w:val="none" w:sz="0" w:space="0" w:color="auto"/>
                      </w:divBdr>
                      <w:divsChild>
                        <w:div w:id="1997149295">
                          <w:marLeft w:val="0"/>
                          <w:marRight w:val="0"/>
                          <w:marTop w:val="0"/>
                          <w:marBottom w:val="0"/>
                          <w:divBdr>
                            <w:top w:val="none" w:sz="0" w:space="0" w:color="auto"/>
                            <w:left w:val="none" w:sz="0" w:space="0" w:color="auto"/>
                            <w:bottom w:val="none" w:sz="0" w:space="0" w:color="auto"/>
                            <w:right w:val="none" w:sz="0" w:space="0" w:color="auto"/>
                          </w:divBdr>
                          <w:divsChild>
                            <w:div w:id="1818109497">
                              <w:marLeft w:val="0"/>
                              <w:marRight w:val="0"/>
                              <w:marTop w:val="0"/>
                              <w:marBottom w:val="0"/>
                              <w:divBdr>
                                <w:top w:val="none" w:sz="0" w:space="0" w:color="auto"/>
                                <w:left w:val="none" w:sz="0" w:space="0" w:color="auto"/>
                                <w:bottom w:val="none" w:sz="0" w:space="0" w:color="auto"/>
                                <w:right w:val="none" w:sz="0" w:space="0" w:color="auto"/>
                              </w:divBdr>
                              <w:divsChild>
                                <w:div w:id="1074668072">
                                  <w:marLeft w:val="0"/>
                                  <w:marRight w:val="0"/>
                                  <w:marTop w:val="0"/>
                                  <w:marBottom w:val="0"/>
                                  <w:divBdr>
                                    <w:top w:val="none" w:sz="0" w:space="0" w:color="auto"/>
                                    <w:left w:val="none" w:sz="0" w:space="0" w:color="auto"/>
                                    <w:bottom w:val="none" w:sz="0" w:space="0" w:color="auto"/>
                                    <w:right w:val="none" w:sz="0" w:space="0" w:color="auto"/>
                                  </w:divBdr>
                                  <w:divsChild>
                                    <w:div w:id="1682927112">
                                      <w:marLeft w:val="0"/>
                                      <w:marRight w:val="0"/>
                                      <w:marTop w:val="0"/>
                                      <w:marBottom w:val="0"/>
                                      <w:divBdr>
                                        <w:top w:val="none" w:sz="0" w:space="0" w:color="auto"/>
                                        <w:left w:val="none" w:sz="0" w:space="0" w:color="auto"/>
                                        <w:bottom w:val="none" w:sz="0" w:space="0" w:color="auto"/>
                                        <w:right w:val="none" w:sz="0" w:space="0" w:color="auto"/>
                                      </w:divBdr>
                                      <w:divsChild>
                                        <w:div w:id="477914672">
                                          <w:marLeft w:val="0"/>
                                          <w:marRight w:val="0"/>
                                          <w:marTop w:val="0"/>
                                          <w:marBottom w:val="0"/>
                                          <w:divBdr>
                                            <w:top w:val="none" w:sz="0" w:space="0" w:color="auto"/>
                                            <w:left w:val="none" w:sz="0" w:space="0" w:color="auto"/>
                                            <w:bottom w:val="none" w:sz="0" w:space="0" w:color="auto"/>
                                            <w:right w:val="none" w:sz="0" w:space="0" w:color="auto"/>
                                          </w:divBdr>
                                          <w:divsChild>
                                            <w:div w:id="1539853471">
                                              <w:marLeft w:val="0"/>
                                              <w:marRight w:val="0"/>
                                              <w:marTop w:val="0"/>
                                              <w:marBottom w:val="0"/>
                                              <w:divBdr>
                                                <w:top w:val="none" w:sz="0" w:space="0" w:color="auto"/>
                                                <w:left w:val="none" w:sz="0" w:space="0" w:color="auto"/>
                                                <w:bottom w:val="none" w:sz="0" w:space="0" w:color="auto"/>
                                                <w:right w:val="none" w:sz="0" w:space="0" w:color="auto"/>
                                              </w:divBdr>
                                              <w:divsChild>
                                                <w:div w:id="3779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808150">
      <w:bodyDiv w:val="1"/>
      <w:marLeft w:val="0"/>
      <w:marRight w:val="0"/>
      <w:marTop w:val="0"/>
      <w:marBottom w:val="0"/>
      <w:divBdr>
        <w:top w:val="none" w:sz="0" w:space="0" w:color="auto"/>
        <w:left w:val="none" w:sz="0" w:space="0" w:color="auto"/>
        <w:bottom w:val="none" w:sz="0" w:space="0" w:color="auto"/>
        <w:right w:val="none" w:sz="0" w:space="0" w:color="auto"/>
      </w:divBdr>
    </w:div>
    <w:div w:id="1763794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541.640.9482&amp;d=DwMFaQ&amp;c=clK7kQUTWtAVEOVIgvi0NU5BOUHhpN0H8p7CSfnc_gI&amp;r=wYAgBAwTf9SDMe8Az8oOLQ&amp;m=mrP3WB1l-ASmoynzxazYGGkvEyUzXrLyFwjVHr-sQ9o&amp;s=Dg5u9KlU76tG_d1Vm3ecclwJq_EmxihiGcn3_rwjJcY&amp;e=" TargetMode="External"/><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hyperlink" Target="https://equity.usc.edu/harassment-or-discrimination/" TargetMode="Externa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mailto:mboll@usc.edu" TargetMode="External"/><Relationship Id="rId12" Type="http://schemas.openxmlformats.org/officeDocument/2006/relationships/hyperlink" Target="https://policy.usc.edu/student-health-leave-absence/" TargetMode="External"/><Relationship Id="rId17" Type="http://schemas.openxmlformats.org/officeDocument/2006/relationships/hyperlink" Target="https://studentaffairs.usc.edu/bias-assessment-response-support/" TargetMode="External"/><Relationship Id="rId25" Type="http://schemas.openxmlformats.org/officeDocument/2006/relationships/hyperlink" Target="mailto:diversity@cinema.usc.edu" TargetMode="External"/><Relationship Id="rId2" Type="http://schemas.openxmlformats.org/officeDocument/2006/relationships/styles" Target="styles.xml"/><Relationship Id="rId16" Type="http://schemas.openxmlformats.org/officeDocument/2006/relationships/hyperlink" Target="http://titleix.usc.edu" TargetMode="External"/><Relationship Id="rId20"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hyperlink" Target="mailto:BonnieBruckheimer@mac.com" TargetMode="External"/><Relationship Id="rId11" Type="http://schemas.openxmlformats.org/officeDocument/2006/relationships/hyperlink" Target="https://engemannshc.usc.edu/counseling/" TargetMode="External"/><Relationship Id="rId24" Type="http://schemas.openxmlformats.org/officeDocument/2006/relationships/hyperlink" Target="http://cinema.usc.edu/about/diversity.cfm" TargetMode="External"/><Relationship Id="rId5" Type="http://schemas.openxmlformats.org/officeDocument/2006/relationships/hyperlink" Target="mailto:Bruckhei@usc.edu" TargetMode="External"/><Relationship Id="rId15" Type="http://schemas.openxmlformats.org/officeDocument/2006/relationships/hyperlink" Target="https://equity.usc.edu/" TargetMode="External"/><Relationship Id="rId23" Type="http://schemas.openxmlformats.org/officeDocument/2006/relationships/hyperlink" Target="http://dps.usc.edu/" TargetMode="External"/><Relationship Id="rId28" Type="http://schemas.openxmlformats.org/officeDocument/2006/relationships/theme" Target="theme/theme1.xml"/><Relationship Id="rId10" Type="http://schemas.openxmlformats.org/officeDocument/2006/relationships/hyperlink" Target="http://policy.usc.edu/scientific-misconduct" TargetMode="External"/><Relationship Id="rId19" Type="http://schemas.openxmlformats.org/officeDocument/2006/relationships/hyperlink" Target="https://studentaffairs.usc.edu/ssa/" TargetMode="Externa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engemannshc.usc.edu/rsvp/" TargetMode="External"/><Relationship Id="rId22" Type="http://schemas.openxmlformats.org/officeDocument/2006/relationships/hyperlink" Target="http://emergency.us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 Bruckheimer</cp:lastModifiedBy>
  <cp:revision>2</cp:revision>
  <cp:lastPrinted>2019-08-12T00:08:00Z</cp:lastPrinted>
  <dcterms:created xsi:type="dcterms:W3CDTF">2019-08-21T14:15:00Z</dcterms:created>
  <dcterms:modified xsi:type="dcterms:W3CDTF">2019-08-21T14:15:00Z</dcterms:modified>
</cp:coreProperties>
</file>