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E8088" w14:textId="77777777" w:rsidR="006468F1" w:rsidRDefault="006468F1" w:rsidP="006468F1">
      <w:pPr>
        <w:pStyle w:val="Body"/>
        <w:jc w:val="both"/>
        <w:rPr>
          <w:rStyle w:val="NoneA"/>
          <w:rFonts w:ascii="Helvetica" w:eastAsia="Helvetica" w:hAnsi="Helvetica" w:cs="Helvetica"/>
          <w:b/>
          <w:bCs/>
        </w:rPr>
      </w:pPr>
      <w:r>
        <w:rPr>
          <w:noProof/>
        </w:rPr>
        <mc:AlternateContent>
          <mc:Choice Requires="wps">
            <w:drawing>
              <wp:anchor distT="57150" distB="57150" distL="57150" distR="57150" simplePos="0" relativeHeight="251659264" behindDoc="0" locked="0" layoutInCell="1" allowOverlap="1" wp14:anchorId="35122B84" wp14:editId="151C44EB">
                <wp:simplePos x="0" y="0"/>
                <wp:positionH relativeFrom="margin">
                  <wp:posOffset>-716550</wp:posOffset>
                </wp:positionH>
                <wp:positionV relativeFrom="page">
                  <wp:posOffset>731519</wp:posOffset>
                </wp:positionV>
                <wp:extent cx="2489106" cy="698405"/>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2489106" cy="698405"/>
                        </a:xfrm>
                        <a:prstGeom prst="rect">
                          <a:avLst/>
                        </a:prstGeom>
                        <a:noFill/>
                        <a:ln w="12700" cap="flat">
                          <a:noFill/>
                          <a:miter lim="400000"/>
                        </a:ln>
                        <a:effectLst/>
                      </wps:spPr>
                      <wps:txbx>
                        <w:txbxContent>
                          <w:p w14:paraId="199C82A9" w14:textId="77777777" w:rsidR="00050373" w:rsidRDefault="00050373" w:rsidP="006468F1">
                            <w:pPr>
                              <w:pStyle w:val="Body"/>
                              <w:jc w:val="center"/>
                            </w:pPr>
                            <w:r>
                              <w:rPr>
                                <w:rStyle w:val="NoneA"/>
                                <w:b/>
                                <w:bCs/>
                                <w:color w:val="595959"/>
                                <w:sz w:val="44"/>
                                <w:szCs w:val="44"/>
                                <w:u w:color="595959"/>
                              </w:rPr>
                              <w:t>USC</w:t>
                            </w:r>
                            <w:r>
                              <w:rPr>
                                <w:rStyle w:val="NoneA"/>
                                <w:color w:val="595959"/>
                                <w:sz w:val="44"/>
                                <w:szCs w:val="44"/>
                                <w:u w:color="595959"/>
                                <w:lang w:val="en-US"/>
                              </w:rPr>
                              <w:t>School of Dramatic Arts</w:t>
                            </w:r>
                          </w:p>
                        </w:txbxContent>
                      </wps:txbx>
                      <wps:bodyPr wrap="square" lIns="45719" tIns="45719" rIns="45719" bIns="45719" numCol="1" anchor="t">
                        <a:noAutofit/>
                      </wps:bodyPr>
                    </wps:wsp>
                  </a:graphicData>
                </a:graphic>
              </wp:anchor>
            </w:drawing>
          </mc:Choice>
          <mc:Fallback>
            <w:pict>
              <v:rect id="officeArt object" o:spid="_x0000_s1026" style="position:absolute;left:0;text-align:left;margin-left:-56.35pt;margin-top:57.6pt;width:196pt;height:55pt;z-index:251659264;visibility:visible;mso-wrap-style:square;mso-wrap-distance-left:4.5pt;mso-wrap-distance-top:4.5pt;mso-wrap-distance-right:4.5pt;mso-wrap-distance-bottom:4.5pt;mso-position-horizontal:absolute;mso-position-horizontal-relative:margin;mso-position-vertical:absolute;mso-position-vertical-relative:page;v-text-anchor:top" wrapcoords="-6 -20 21589 -20 21589 21561 -6 21561 -6 -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" filled="f" stroked="f" strokeweight="1pt">
                <v:stroke miterlimit="4"/>
                <v:textbox inset="45719emu,45719emu,45719emu,45719emu">
                  <w:txbxContent>
                    <w:p w14:paraId="199C82A9" w14:textId="77777777" w:rsidR="00050373" w:rsidRDefault="00050373" w:rsidP="006468F1">
                      <w:pPr>
                        <w:pStyle w:val="Body"/>
                        <w:jc w:val="center"/>
                      </w:pPr>
                      <w:r>
                        <w:rPr>
                          <w:rStyle w:val="NoneA"/>
                          <w:b/>
                          <w:bCs/>
                          <w:color w:val="595959"/>
                          <w:sz w:val="44"/>
                          <w:szCs w:val="44"/>
                          <w:u w:color="595959"/>
                        </w:rPr>
                        <w:t>USC</w:t>
                      </w:r>
                      <w:r>
                        <w:rPr>
                          <w:rStyle w:val="NoneA"/>
                          <w:color w:val="595959"/>
                          <w:sz w:val="44"/>
                          <w:szCs w:val="44"/>
                          <w:u w:color="595959"/>
                          <w:lang w:val="en-US"/>
                        </w:rPr>
                        <w:t>School of Dramatic Arts</w:t>
                      </w:r>
                    </w:p>
                  </w:txbxContent>
                </v:textbox>
                <w10:wrap type="through" anchorx="margin" anchory="page"/>
              </v:rect>
            </w:pict>
          </mc:Fallback>
        </mc:AlternateContent>
      </w:r>
    </w:p>
    <w:p w14:paraId="5785A30B" w14:textId="77777777" w:rsidR="006468F1" w:rsidRDefault="006468F1" w:rsidP="006468F1">
      <w:pPr>
        <w:pStyle w:val="Body"/>
        <w:ind w:left="3600"/>
        <w:jc w:val="both"/>
        <w:rPr>
          <w:rStyle w:val="NoneA"/>
          <w:rFonts w:ascii="Calibri" w:eastAsia="Calibri" w:hAnsi="Calibri" w:cs="Calibri"/>
          <w:b/>
          <w:bCs/>
        </w:rPr>
      </w:pPr>
      <w:r>
        <w:rPr>
          <w:rStyle w:val="NoneA"/>
          <w:rFonts w:ascii="Arial" w:hAnsi="Arial"/>
          <w:b/>
          <w:bCs/>
          <w:lang w:val="en-US"/>
        </w:rPr>
        <w:t>THTR 540D—Advanced Voice &amp; Diction</w:t>
      </w:r>
    </w:p>
    <w:p w14:paraId="3CCCBB55" w14:textId="77777777" w:rsidR="006468F1" w:rsidRDefault="006468F1" w:rsidP="006468F1">
      <w:pPr>
        <w:pStyle w:val="Body"/>
        <w:ind w:left="3600"/>
        <w:jc w:val="both"/>
        <w:rPr>
          <w:rStyle w:val="NoneA"/>
          <w:rFonts w:ascii="Arial" w:eastAsia="Arial" w:hAnsi="Arial" w:cs="Arial"/>
          <w:b/>
          <w:bCs/>
        </w:rPr>
      </w:pPr>
      <w:r>
        <w:rPr>
          <w:rStyle w:val="NoneA"/>
          <w:rFonts w:ascii="Calibri" w:eastAsia="Calibri" w:hAnsi="Calibri" w:cs="Calibri"/>
          <w:b/>
          <w:bCs/>
          <w:lang w:val="en-US"/>
        </w:rPr>
        <w:t>Spring 2019</w:t>
      </w:r>
      <w:r>
        <w:rPr>
          <w:rStyle w:val="NoneA"/>
          <w:rFonts w:ascii="Arial" w:hAnsi="Arial"/>
          <w:b/>
          <w:bCs/>
          <w:lang w:val="en-US"/>
        </w:rPr>
        <w:t>—M/W</w:t>
      </w:r>
      <w:r>
        <w:rPr>
          <w:rStyle w:val="NoneA"/>
          <w:rFonts w:ascii="Arial" w:hAnsi="Arial"/>
          <w:b/>
          <w:bCs/>
        </w:rPr>
        <w:t xml:space="preserve">: </w:t>
      </w:r>
      <w:r>
        <w:rPr>
          <w:rStyle w:val="NoneA"/>
          <w:rFonts w:ascii="Arial" w:hAnsi="Arial"/>
          <w:b/>
          <w:bCs/>
          <w:lang w:val="en-US"/>
        </w:rPr>
        <w:t>1:00-2:50pm PED 202</w:t>
      </w:r>
    </w:p>
    <w:p w14:paraId="153B79A8" w14:textId="2B4F5C75" w:rsidR="006468F1" w:rsidRDefault="007E64C2" w:rsidP="006468F1">
      <w:pPr>
        <w:pStyle w:val="Body"/>
        <w:ind w:left="3600"/>
        <w:jc w:val="both"/>
        <w:rPr>
          <w:rStyle w:val="NoneA"/>
          <w:rFonts w:ascii="Arial" w:eastAsia="Arial" w:hAnsi="Arial" w:cs="Arial"/>
          <w:b/>
          <w:bCs/>
        </w:rPr>
      </w:pPr>
      <w:r>
        <w:rPr>
          <w:rStyle w:val="NoneA"/>
          <w:rFonts w:ascii="Arial" w:eastAsia="Arial" w:hAnsi="Arial" w:cs="Arial"/>
          <w:b/>
          <w:bCs/>
          <w:lang w:val="en-US"/>
        </w:rPr>
        <w:tab/>
      </w:r>
      <w:r>
        <w:rPr>
          <w:rStyle w:val="NoneA"/>
          <w:rFonts w:ascii="Arial" w:eastAsia="Arial" w:hAnsi="Arial" w:cs="Arial"/>
          <w:b/>
          <w:bCs/>
          <w:lang w:val="en-US"/>
        </w:rPr>
        <w:tab/>
        <w:t xml:space="preserve">    </w:t>
      </w:r>
      <w:r w:rsidR="006468F1">
        <w:rPr>
          <w:rStyle w:val="NoneA"/>
          <w:rFonts w:ascii="Arial" w:eastAsia="Arial" w:hAnsi="Arial" w:cs="Arial"/>
          <w:b/>
          <w:bCs/>
          <w:lang w:val="en-US"/>
        </w:rPr>
        <w:t>F: 10:00</w:t>
      </w:r>
      <w:r w:rsidR="00FE1256">
        <w:rPr>
          <w:rStyle w:val="NoneA"/>
          <w:rFonts w:ascii="Arial" w:eastAsia="Arial" w:hAnsi="Arial" w:cs="Arial"/>
          <w:b/>
          <w:bCs/>
          <w:lang w:val="en-US"/>
        </w:rPr>
        <w:t>-</w:t>
      </w:r>
      <w:r w:rsidR="006468F1">
        <w:rPr>
          <w:rStyle w:val="NoneA"/>
          <w:rFonts w:ascii="Arial" w:eastAsia="Arial" w:hAnsi="Arial" w:cs="Arial"/>
          <w:b/>
          <w:bCs/>
          <w:lang w:val="en-US"/>
        </w:rPr>
        <w:t>11:50am MCC 1</w:t>
      </w:r>
      <w:r w:rsidR="00FE1256">
        <w:rPr>
          <w:rStyle w:val="NoneA"/>
          <w:rFonts w:ascii="Arial" w:eastAsia="Arial" w:hAnsi="Arial" w:cs="Arial"/>
          <w:b/>
          <w:bCs/>
          <w:lang w:val="en-US"/>
        </w:rPr>
        <w:t>06</w:t>
      </w:r>
    </w:p>
    <w:p w14:paraId="25B6EA57" w14:textId="23D0815D" w:rsidR="006468F1" w:rsidRDefault="006468F1" w:rsidP="006468F1">
      <w:pPr>
        <w:pStyle w:val="Body"/>
        <w:ind w:left="3600"/>
        <w:jc w:val="both"/>
        <w:rPr>
          <w:rStyle w:val="NoneA"/>
          <w:rFonts w:ascii="Arial" w:eastAsia="Arial" w:hAnsi="Arial" w:cs="Arial"/>
          <w:b/>
          <w:bCs/>
        </w:rPr>
      </w:pPr>
      <w:r>
        <w:rPr>
          <w:rStyle w:val="NoneA"/>
          <w:rFonts w:ascii="Arial" w:hAnsi="Arial"/>
          <w:b/>
          <w:bCs/>
          <w:lang w:val="es-ES_tradnl"/>
        </w:rPr>
        <w:t>Instructor</w:t>
      </w:r>
      <w:r>
        <w:rPr>
          <w:rStyle w:val="NoneA"/>
          <w:rFonts w:ascii="Arial" w:hAnsi="Arial"/>
          <w:b/>
          <w:bCs/>
          <w:lang w:val="en-US"/>
        </w:rPr>
        <w:t>s</w:t>
      </w:r>
      <w:r>
        <w:rPr>
          <w:rStyle w:val="NoneA"/>
          <w:rFonts w:ascii="Arial" w:hAnsi="Arial"/>
          <w:b/>
          <w:bCs/>
        </w:rPr>
        <w:t>:</w:t>
      </w:r>
      <w:r w:rsidR="00FE1256">
        <w:rPr>
          <w:rStyle w:val="NoneA"/>
          <w:rFonts w:ascii="Arial" w:hAnsi="Arial"/>
          <w:b/>
          <w:bCs/>
        </w:rPr>
        <w:t xml:space="preserve"> </w:t>
      </w:r>
      <w:r>
        <w:rPr>
          <w:rStyle w:val="NoneA"/>
          <w:rFonts w:ascii="Arial" w:hAnsi="Arial"/>
          <w:b/>
          <w:bCs/>
          <w:lang w:val="en-US"/>
        </w:rPr>
        <w:t xml:space="preserve">Natsuko </w:t>
      </w:r>
      <w:proofErr w:type="spellStart"/>
      <w:r>
        <w:rPr>
          <w:rStyle w:val="NoneA"/>
          <w:rFonts w:ascii="Arial" w:hAnsi="Arial"/>
          <w:b/>
          <w:bCs/>
          <w:lang w:val="en-US"/>
        </w:rPr>
        <w:t>Ohama</w:t>
      </w:r>
      <w:proofErr w:type="spellEnd"/>
      <w:r>
        <w:rPr>
          <w:rStyle w:val="NoneA"/>
          <w:rFonts w:ascii="Arial" w:hAnsi="Arial"/>
          <w:b/>
          <w:bCs/>
          <w:lang w:val="en-US"/>
        </w:rPr>
        <w:t xml:space="preserve"> &amp; Lauren Yeoman</w:t>
      </w:r>
    </w:p>
    <w:p w14:paraId="7548C9F1" w14:textId="77777777" w:rsidR="006468F1" w:rsidRDefault="006468F1" w:rsidP="006468F1">
      <w:pPr>
        <w:pStyle w:val="Body"/>
        <w:ind w:left="3600"/>
        <w:rPr>
          <w:rFonts w:ascii="Arial" w:eastAsia="Arial" w:hAnsi="Arial" w:cs="Arial"/>
          <w:b/>
          <w:bCs/>
        </w:rPr>
      </w:pPr>
      <w:r>
        <w:rPr>
          <w:rStyle w:val="NoneA"/>
          <w:rFonts w:ascii="Arial" w:hAnsi="Arial"/>
          <w:b/>
          <w:bCs/>
          <w:lang w:val="en-US"/>
        </w:rPr>
        <w:t>Office Hours:</w:t>
      </w:r>
      <w:r>
        <w:rPr>
          <w:rFonts w:ascii="Arial" w:hAnsi="Arial"/>
          <w:b/>
          <w:bCs/>
        </w:rPr>
        <w:t xml:space="preserve"> By appointment </w:t>
      </w:r>
    </w:p>
    <w:p w14:paraId="0478278D" w14:textId="77777777" w:rsidR="006468F1" w:rsidRDefault="006468F1" w:rsidP="006468F1">
      <w:pPr>
        <w:pStyle w:val="Body"/>
        <w:ind w:left="3600"/>
        <w:jc w:val="both"/>
        <w:rPr>
          <w:rStyle w:val="NoneA"/>
          <w:rFonts w:ascii="Arial" w:eastAsia="Arial" w:hAnsi="Arial" w:cs="Arial"/>
          <w:b/>
          <w:bCs/>
        </w:rPr>
      </w:pPr>
      <w:r>
        <w:rPr>
          <w:rStyle w:val="NoneA"/>
          <w:rFonts w:ascii="Arial" w:hAnsi="Arial"/>
          <w:b/>
          <w:bCs/>
          <w:lang w:val="en-US"/>
        </w:rPr>
        <w:t>Office: JEF 203</w:t>
      </w:r>
    </w:p>
    <w:p w14:paraId="10920F96" w14:textId="77777777" w:rsidR="006468F1" w:rsidRDefault="006468F1" w:rsidP="006468F1">
      <w:pPr>
        <w:pStyle w:val="Body"/>
        <w:ind w:left="3600"/>
        <w:jc w:val="both"/>
        <w:rPr>
          <w:rStyle w:val="NoneA"/>
          <w:rFonts w:ascii="Arial" w:eastAsia="Arial" w:hAnsi="Arial" w:cs="Arial"/>
          <w:b/>
          <w:bCs/>
        </w:rPr>
      </w:pPr>
      <w:r>
        <w:rPr>
          <w:rStyle w:val="NoneA"/>
          <w:rFonts w:ascii="Arial" w:hAnsi="Arial"/>
          <w:b/>
          <w:bCs/>
          <w:lang w:val="en-US"/>
        </w:rPr>
        <w:t xml:space="preserve">Email: </w:t>
      </w:r>
      <w:hyperlink r:id="rId7" w:history="1">
        <w:r>
          <w:rPr>
            <w:rStyle w:val="Hyperlink0"/>
            <w:b/>
            <w:bCs/>
          </w:rPr>
          <w:t>nohama@usc.edu</w:t>
        </w:r>
      </w:hyperlink>
    </w:p>
    <w:p w14:paraId="4E6CAC48" w14:textId="77777777" w:rsidR="006468F1" w:rsidRDefault="006468F1" w:rsidP="006468F1">
      <w:pPr>
        <w:pStyle w:val="Body"/>
        <w:ind w:left="3600"/>
        <w:jc w:val="both"/>
        <w:rPr>
          <w:rStyle w:val="NoneA"/>
          <w:rFonts w:ascii="Calibri" w:eastAsia="Calibri" w:hAnsi="Calibri" w:cs="Calibri"/>
          <w:b/>
          <w:bCs/>
        </w:rPr>
      </w:pPr>
      <w:r>
        <w:rPr>
          <w:rStyle w:val="NoneA"/>
          <w:rFonts w:ascii="Arial" w:eastAsia="Arial" w:hAnsi="Arial" w:cs="Arial"/>
          <w:b/>
          <w:bCs/>
          <w:lang w:val="en-US"/>
        </w:rPr>
        <w:tab/>
        <w:t xml:space="preserve"> </w:t>
      </w:r>
      <w:hyperlink r:id="rId8" w:history="1">
        <w:r>
          <w:rPr>
            <w:rStyle w:val="Hyperlink1"/>
          </w:rPr>
          <w:t>laurenmu@usc.edu</w:t>
        </w:r>
      </w:hyperlink>
      <w:r>
        <w:rPr>
          <w:rStyle w:val="NoneA"/>
          <w:rFonts w:ascii="Arial" w:hAnsi="Arial"/>
          <w:b/>
          <w:bCs/>
          <w:lang w:val="en-US"/>
        </w:rPr>
        <w:t xml:space="preserve"> </w:t>
      </w:r>
    </w:p>
    <w:p w14:paraId="3A1A283D" w14:textId="77777777" w:rsidR="006468F1" w:rsidRDefault="006468F1" w:rsidP="006468F1">
      <w:pPr>
        <w:pStyle w:val="Body"/>
        <w:ind w:left="3600"/>
        <w:jc w:val="both"/>
        <w:rPr>
          <w:rStyle w:val="NoneA"/>
          <w:rFonts w:ascii="Georgia" w:eastAsia="Georgia" w:hAnsi="Georgia" w:cs="Georgia"/>
          <w:b/>
          <w:bCs/>
        </w:rPr>
      </w:pPr>
    </w:p>
    <w:p w14:paraId="18867D16" w14:textId="77777777" w:rsidR="006468F1" w:rsidRDefault="006468F1" w:rsidP="006468F1">
      <w:pPr>
        <w:pStyle w:val="BodyA"/>
        <w:rPr>
          <w:rStyle w:val="NoneA"/>
          <w:lang w:val="en-US"/>
        </w:rPr>
      </w:pPr>
    </w:p>
    <w:p w14:paraId="7A796F0F" w14:textId="77777777" w:rsidR="006468F1" w:rsidRDefault="006468F1" w:rsidP="006468F1">
      <w:pPr>
        <w:pStyle w:val="BodyA"/>
        <w:rPr>
          <w:rStyle w:val="NoneA"/>
          <w:b/>
          <w:bCs/>
          <w:lang w:val="en-US"/>
        </w:rPr>
      </w:pPr>
      <w:r>
        <w:rPr>
          <w:rStyle w:val="NoneA"/>
          <w:b/>
          <w:bCs/>
          <w:lang w:val="en-US"/>
        </w:rPr>
        <w:t>Course Description</w:t>
      </w:r>
    </w:p>
    <w:p w14:paraId="1FA689E3" w14:textId="77777777" w:rsidR="006468F1" w:rsidRDefault="006468F1" w:rsidP="006468F1">
      <w:pPr>
        <w:pStyle w:val="BodyA"/>
        <w:rPr>
          <w:lang w:val="en-US"/>
        </w:rPr>
      </w:pPr>
    </w:p>
    <w:p w14:paraId="5304919F" w14:textId="10FF95D8" w:rsidR="006468F1" w:rsidRDefault="006468F1" w:rsidP="006468F1">
      <w:pPr>
        <w:pStyle w:val="BodyA"/>
        <w:rPr>
          <w:lang w:val="en-US"/>
        </w:rPr>
      </w:pPr>
      <w:r>
        <w:rPr>
          <w:rStyle w:val="NoneA"/>
          <w:lang w:val="en-US"/>
        </w:rPr>
        <w:t xml:space="preserve">We will be continuing the voice and speech work that began in the fall semester. There will be continued review of the vocal progression, the phonetic pillow work, dialect donor projects, and the creating of the English project. Dropping in of text, work on structure, connection to language, and finding out what the projects need. There is a lot to accomplish! The overall goal is to learn ways of working, how to approach text, more individual understanding, research and individual autonomy. </w:t>
      </w:r>
    </w:p>
    <w:p w14:paraId="71535787" w14:textId="77777777" w:rsidR="006468F1" w:rsidRDefault="006468F1" w:rsidP="006468F1">
      <w:pPr>
        <w:pStyle w:val="BodyA"/>
        <w:rPr>
          <w:lang w:val="en-US"/>
        </w:rPr>
      </w:pPr>
    </w:p>
    <w:p w14:paraId="2551BCEC" w14:textId="77777777" w:rsidR="006468F1" w:rsidRDefault="006468F1" w:rsidP="006468F1">
      <w:pPr>
        <w:pStyle w:val="BodyA"/>
        <w:rPr>
          <w:b/>
          <w:bCs/>
          <w:lang w:val="en-US"/>
        </w:rPr>
      </w:pPr>
      <w:r>
        <w:rPr>
          <w:b/>
          <w:bCs/>
          <w:lang w:val="en-US"/>
        </w:rPr>
        <w:t xml:space="preserve">Learning Objectives </w:t>
      </w:r>
    </w:p>
    <w:p w14:paraId="4BC96C58" w14:textId="77777777" w:rsidR="006468F1" w:rsidRDefault="006468F1" w:rsidP="006468F1">
      <w:pPr>
        <w:pStyle w:val="BodyA"/>
        <w:rPr>
          <w:b/>
          <w:bCs/>
          <w:lang w:val="en-US"/>
        </w:rPr>
      </w:pPr>
    </w:p>
    <w:p w14:paraId="094E582B" w14:textId="0D922902" w:rsidR="006468F1" w:rsidRDefault="006468F1" w:rsidP="006468F1">
      <w:pPr>
        <w:pStyle w:val="BodyA"/>
        <w:rPr>
          <w:lang w:val="en-US"/>
        </w:rPr>
      </w:pPr>
      <w:r>
        <w:rPr>
          <w:rStyle w:val="NoneA"/>
          <w:lang w:val="en-US"/>
        </w:rPr>
        <w:t>Flexibility, connection, strength, and the tools to learn accents will be some of the goals we will be working towards. More individual work will be demanded as more information is accumulated, to increase and enhance each actor’s skill level. There should be a deepening of the connection to text, and looking to increase speed, freedom, flexibility, clarity of thought and acting process in text usage. Focus will be class work supporting and exploring the English project,</w:t>
      </w:r>
      <w:r>
        <w:rPr>
          <w:rStyle w:val="NoneA"/>
          <w:i/>
          <w:iCs/>
          <w:lang w:val="en-US"/>
        </w:rPr>
        <w:t xml:space="preserve"> </w:t>
      </w:r>
      <w:r>
        <w:rPr>
          <w:rStyle w:val="NoneA"/>
          <w:lang w:val="en-US"/>
        </w:rPr>
        <w:t>through the semester. There w</w:t>
      </w:r>
      <w:r w:rsidR="00854B3C">
        <w:rPr>
          <w:rStyle w:val="NoneA"/>
          <w:lang w:val="en-US"/>
        </w:rPr>
        <w:t xml:space="preserve">ill be extensive dialect work. </w:t>
      </w:r>
      <w:r>
        <w:rPr>
          <w:rStyle w:val="NoneA"/>
          <w:lang w:val="en-US"/>
        </w:rPr>
        <w:t xml:space="preserve">This is a very forward-thinking group and there are myriad possibilities for these creative projects. </w:t>
      </w:r>
      <w:r w:rsidR="000D1E1B">
        <w:rPr>
          <w:rStyle w:val="NoneA"/>
          <w:lang w:val="en-US"/>
        </w:rPr>
        <w:t xml:space="preserve">The relationship to each other and enhancing co-operation is paramount to this ensemble. </w:t>
      </w:r>
    </w:p>
    <w:p w14:paraId="1D992830" w14:textId="77777777" w:rsidR="006468F1" w:rsidRDefault="006468F1" w:rsidP="006468F1">
      <w:pPr>
        <w:pStyle w:val="BodyA"/>
      </w:pPr>
      <w:r>
        <w:tab/>
      </w:r>
      <w:r>
        <w:tab/>
      </w:r>
      <w:r>
        <w:tab/>
      </w:r>
      <w:r>
        <w:tab/>
      </w:r>
      <w:r>
        <w:tab/>
      </w:r>
      <w:r>
        <w:tab/>
      </w:r>
    </w:p>
    <w:p w14:paraId="17A7869E" w14:textId="77777777" w:rsidR="006468F1" w:rsidRDefault="006468F1" w:rsidP="006468F1">
      <w:pPr>
        <w:pStyle w:val="BodyA"/>
        <w:rPr>
          <w:lang w:val="en-US"/>
        </w:rPr>
      </w:pPr>
      <w:r>
        <w:rPr>
          <w:rStyle w:val="NoneA"/>
          <w:b/>
          <w:bCs/>
          <w:lang w:val="en-US"/>
        </w:rPr>
        <w:t>Required Reading</w:t>
      </w:r>
    </w:p>
    <w:p w14:paraId="10E41253" w14:textId="77777777" w:rsidR="006468F1" w:rsidRDefault="006468F1" w:rsidP="006468F1">
      <w:pPr>
        <w:pStyle w:val="BodyA"/>
      </w:pPr>
      <w:r>
        <w:tab/>
      </w:r>
      <w:r>
        <w:tab/>
      </w:r>
      <w:r>
        <w:tab/>
      </w:r>
      <w:r>
        <w:tab/>
      </w:r>
      <w:r>
        <w:tab/>
      </w:r>
      <w:r>
        <w:tab/>
      </w:r>
    </w:p>
    <w:p w14:paraId="189FB31A" w14:textId="77777777" w:rsidR="006468F1" w:rsidRDefault="006468F1" w:rsidP="006468F1">
      <w:pPr>
        <w:pStyle w:val="BodyA"/>
      </w:pPr>
      <w:r>
        <w:rPr>
          <w:rStyle w:val="NoneA"/>
          <w:rFonts w:eastAsia="Arial Unicode MS" w:cs="Arial Unicode MS"/>
          <w:i/>
          <w:iCs/>
          <w:lang w:val="en-US"/>
        </w:rPr>
        <w:t>Joy of Phonetics Workbook</w:t>
      </w:r>
      <w:r>
        <w:rPr>
          <w:rStyle w:val="NoneA"/>
          <w:rFonts w:eastAsia="Arial Unicode MS" w:cs="Arial Unicode MS"/>
          <w:lang w:val="it-IT"/>
        </w:rPr>
        <w:t>- Louis Colaianni</w:t>
      </w:r>
    </w:p>
    <w:p w14:paraId="41A6A1B8" w14:textId="2BDBA957" w:rsidR="006468F1" w:rsidRDefault="00050373" w:rsidP="006468F1">
      <w:pPr>
        <w:pStyle w:val="BodyA"/>
        <w:rPr>
          <w:rStyle w:val="NoneA"/>
        </w:rPr>
      </w:pPr>
      <w:r>
        <w:rPr>
          <w:rStyle w:val="NoneA"/>
          <w:i/>
          <w:iCs/>
          <w:lang w:val="en-US"/>
        </w:rPr>
        <w:t xml:space="preserve">Freeing Shakespeare’s Voice: </w:t>
      </w:r>
      <w:r w:rsidR="006468F1">
        <w:rPr>
          <w:rStyle w:val="NoneA"/>
          <w:i/>
          <w:iCs/>
          <w:lang w:val="en-US"/>
        </w:rPr>
        <w:t>The Actor’s Guide to Talking the Text</w:t>
      </w:r>
      <w:r w:rsidR="006468F1">
        <w:rPr>
          <w:rStyle w:val="NoneA"/>
        </w:rPr>
        <w:t>- Kristin Linklater</w:t>
      </w:r>
    </w:p>
    <w:p w14:paraId="3096EF4E" w14:textId="74F76AE9" w:rsidR="00677063" w:rsidRDefault="000F4B3C" w:rsidP="006468F1">
      <w:pPr>
        <w:pStyle w:val="BodyA"/>
        <w:rPr>
          <w:rStyle w:val="NoneA"/>
        </w:rPr>
      </w:pPr>
      <w:r>
        <w:rPr>
          <w:rStyle w:val="NoneA"/>
        </w:rPr>
        <w:t xml:space="preserve">Select </w:t>
      </w:r>
      <w:proofErr w:type="spellStart"/>
      <w:r w:rsidR="0044523B">
        <w:rPr>
          <w:rStyle w:val="NoneA"/>
        </w:rPr>
        <w:t>plays</w:t>
      </w:r>
      <w:proofErr w:type="spellEnd"/>
      <w:r w:rsidR="0044523B">
        <w:rPr>
          <w:rStyle w:val="NoneA"/>
        </w:rPr>
        <w:t xml:space="preserve"> </w:t>
      </w:r>
      <w:proofErr w:type="spellStart"/>
      <w:r w:rsidR="0044523B">
        <w:rPr>
          <w:rStyle w:val="NoneA"/>
        </w:rPr>
        <w:t>of</w:t>
      </w:r>
      <w:proofErr w:type="spellEnd"/>
      <w:r w:rsidR="0044523B">
        <w:rPr>
          <w:rStyle w:val="NoneA"/>
        </w:rPr>
        <w:t xml:space="preserve"> </w:t>
      </w:r>
      <w:r w:rsidR="00677063">
        <w:rPr>
          <w:rStyle w:val="NoneA"/>
        </w:rPr>
        <w:t xml:space="preserve">Orton, </w:t>
      </w:r>
      <w:r>
        <w:rPr>
          <w:rStyle w:val="NoneA"/>
        </w:rPr>
        <w:t xml:space="preserve">Shaw, Wilde, Coward, </w:t>
      </w:r>
      <w:proofErr w:type="spellStart"/>
      <w:r>
        <w:rPr>
          <w:rStyle w:val="NoneA"/>
        </w:rPr>
        <w:t>Stoppard</w:t>
      </w:r>
      <w:proofErr w:type="spellEnd"/>
      <w:r>
        <w:rPr>
          <w:rStyle w:val="NoneA"/>
        </w:rPr>
        <w:t xml:space="preserve">, </w:t>
      </w:r>
      <w:proofErr w:type="spellStart"/>
      <w:r>
        <w:rPr>
          <w:rStyle w:val="NoneA"/>
        </w:rPr>
        <w:t>Behn</w:t>
      </w:r>
      <w:proofErr w:type="spellEnd"/>
      <w:r>
        <w:rPr>
          <w:rStyle w:val="NoneA"/>
        </w:rPr>
        <w:t xml:space="preserve">, </w:t>
      </w:r>
      <w:r w:rsidR="00DC445A">
        <w:rPr>
          <w:rStyle w:val="NoneA"/>
        </w:rPr>
        <w:t>Lalonde</w:t>
      </w:r>
      <w:r w:rsidR="00050373">
        <w:rPr>
          <w:rStyle w:val="NoneA"/>
        </w:rPr>
        <w:t xml:space="preserve"> (TBD) </w:t>
      </w:r>
    </w:p>
    <w:p w14:paraId="2967468C" w14:textId="77777777" w:rsidR="00373747" w:rsidRDefault="00373747" w:rsidP="006468F1">
      <w:pPr>
        <w:pStyle w:val="BodyA"/>
        <w:rPr>
          <w:rStyle w:val="NoneA"/>
        </w:rPr>
      </w:pPr>
    </w:p>
    <w:p w14:paraId="7A0A4013" w14:textId="591B1BE3" w:rsidR="00373747" w:rsidRPr="005F33D3" w:rsidRDefault="00373747" w:rsidP="006468F1">
      <w:pPr>
        <w:pStyle w:val="BodyA"/>
        <w:rPr>
          <w:rStyle w:val="NoneA"/>
          <w:b/>
        </w:rPr>
      </w:pPr>
      <w:proofErr w:type="spellStart"/>
      <w:r w:rsidRPr="005F33D3">
        <w:rPr>
          <w:rStyle w:val="NoneA"/>
          <w:b/>
        </w:rPr>
        <w:t>Suggested</w:t>
      </w:r>
      <w:proofErr w:type="spellEnd"/>
      <w:r w:rsidRPr="005F33D3">
        <w:rPr>
          <w:rStyle w:val="NoneA"/>
          <w:b/>
        </w:rPr>
        <w:t xml:space="preserve"> </w:t>
      </w:r>
      <w:r w:rsidR="005F33D3" w:rsidRPr="005F33D3">
        <w:rPr>
          <w:rStyle w:val="NoneA"/>
          <w:b/>
        </w:rPr>
        <w:t>R</w:t>
      </w:r>
      <w:r w:rsidRPr="005F33D3">
        <w:rPr>
          <w:rStyle w:val="NoneA"/>
          <w:b/>
        </w:rPr>
        <w:t>eading</w:t>
      </w:r>
    </w:p>
    <w:p w14:paraId="76490339" w14:textId="77777777" w:rsidR="00373747" w:rsidRDefault="00373747" w:rsidP="006468F1">
      <w:pPr>
        <w:pStyle w:val="BodyA"/>
        <w:rPr>
          <w:rStyle w:val="NoneA"/>
        </w:rPr>
      </w:pPr>
    </w:p>
    <w:p w14:paraId="6A0D9851" w14:textId="27A8C909" w:rsidR="00DC445A" w:rsidRDefault="00FE4A51" w:rsidP="006468F1">
      <w:pPr>
        <w:pStyle w:val="BodyA"/>
        <w:rPr>
          <w:rStyle w:val="NoneA"/>
        </w:rPr>
      </w:pPr>
      <w:r w:rsidRPr="005F33D3">
        <w:rPr>
          <w:rStyle w:val="NoneA"/>
          <w:i/>
        </w:rPr>
        <w:t xml:space="preserve">English </w:t>
      </w:r>
      <w:proofErr w:type="spellStart"/>
      <w:r w:rsidR="00373747" w:rsidRPr="005F33D3">
        <w:rPr>
          <w:rStyle w:val="NoneA"/>
          <w:i/>
        </w:rPr>
        <w:t>w</w:t>
      </w:r>
      <w:r w:rsidRPr="005F33D3">
        <w:rPr>
          <w:rStyle w:val="NoneA"/>
          <w:i/>
        </w:rPr>
        <w:t>ith</w:t>
      </w:r>
      <w:proofErr w:type="spellEnd"/>
      <w:r w:rsidRPr="005F33D3">
        <w:rPr>
          <w:rStyle w:val="NoneA"/>
          <w:i/>
        </w:rPr>
        <w:t xml:space="preserve"> an Accent</w:t>
      </w:r>
      <w:r w:rsidR="005F33D3" w:rsidRPr="005F33D3">
        <w:rPr>
          <w:rStyle w:val="NoneA"/>
          <w:i/>
        </w:rPr>
        <w:t xml:space="preserve">: </w:t>
      </w:r>
      <w:r w:rsidR="00373747" w:rsidRPr="005F33D3">
        <w:rPr>
          <w:rStyle w:val="NoneA"/>
          <w:i/>
        </w:rPr>
        <w:t xml:space="preserve">Language, </w:t>
      </w:r>
      <w:proofErr w:type="spellStart"/>
      <w:r w:rsidR="00373747" w:rsidRPr="005F33D3">
        <w:rPr>
          <w:rStyle w:val="NoneA"/>
          <w:i/>
        </w:rPr>
        <w:t>Ideo</w:t>
      </w:r>
      <w:r w:rsidR="005F33D3">
        <w:rPr>
          <w:rStyle w:val="NoneA"/>
          <w:i/>
        </w:rPr>
        <w:t>l</w:t>
      </w:r>
      <w:r w:rsidR="00373747" w:rsidRPr="005F33D3">
        <w:rPr>
          <w:rStyle w:val="NoneA"/>
          <w:i/>
        </w:rPr>
        <w:t>ogy</w:t>
      </w:r>
      <w:proofErr w:type="spellEnd"/>
      <w:r w:rsidR="00373747" w:rsidRPr="005F33D3">
        <w:rPr>
          <w:rStyle w:val="NoneA"/>
          <w:i/>
        </w:rPr>
        <w:t xml:space="preserve">, </w:t>
      </w:r>
      <w:proofErr w:type="spellStart"/>
      <w:r w:rsidR="00373747" w:rsidRPr="005F33D3">
        <w:rPr>
          <w:rStyle w:val="NoneA"/>
          <w:i/>
        </w:rPr>
        <w:t>and</w:t>
      </w:r>
      <w:proofErr w:type="spellEnd"/>
      <w:r w:rsidR="00373747" w:rsidRPr="005F33D3">
        <w:rPr>
          <w:rStyle w:val="NoneA"/>
          <w:i/>
        </w:rPr>
        <w:t xml:space="preserve"> </w:t>
      </w:r>
      <w:proofErr w:type="spellStart"/>
      <w:r w:rsidR="00373747" w:rsidRPr="005F33D3">
        <w:rPr>
          <w:rStyle w:val="NoneA"/>
          <w:i/>
        </w:rPr>
        <w:t>Discriminatio</w:t>
      </w:r>
      <w:r w:rsidR="005F33D3">
        <w:rPr>
          <w:rStyle w:val="NoneA"/>
          <w:i/>
        </w:rPr>
        <w:t>n</w:t>
      </w:r>
      <w:proofErr w:type="spellEnd"/>
      <w:r w:rsidR="00373747" w:rsidRPr="005F33D3">
        <w:rPr>
          <w:rStyle w:val="NoneA"/>
          <w:i/>
        </w:rPr>
        <w:t xml:space="preserve"> in </w:t>
      </w:r>
      <w:proofErr w:type="spellStart"/>
      <w:r w:rsidR="00373747" w:rsidRPr="005F33D3">
        <w:rPr>
          <w:rStyle w:val="NoneA"/>
          <w:i/>
        </w:rPr>
        <w:t>America</w:t>
      </w:r>
      <w:proofErr w:type="spellEnd"/>
      <w:r w:rsidR="005F33D3">
        <w:rPr>
          <w:rStyle w:val="NoneA"/>
        </w:rPr>
        <w:t>- Rosina Lippi Greene</w:t>
      </w:r>
    </w:p>
    <w:p w14:paraId="61B69FAE" w14:textId="77777777" w:rsidR="006468F1" w:rsidRDefault="006468F1" w:rsidP="006468F1">
      <w:pPr>
        <w:pStyle w:val="BodyA"/>
        <w:rPr>
          <w:rStyle w:val="NoneA"/>
        </w:rPr>
      </w:pPr>
    </w:p>
    <w:p w14:paraId="3618BD17" w14:textId="77777777" w:rsidR="006468F1" w:rsidRDefault="006468F1" w:rsidP="006468F1">
      <w:pPr>
        <w:pStyle w:val="Body"/>
        <w:rPr>
          <w:rStyle w:val="NoneA"/>
          <w:rFonts w:ascii="Arial" w:eastAsia="Arial" w:hAnsi="Arial" w:cs="Arial"/>
          <w:b/>
          <w:bCs/>
          <w:sz w:val="22"/>
          <w:szCs w:val="22"/>
        </w:rPr>
      </w:pPr>
      <w:r>
        <w:rPr>
          <w:rStyle w:val="NoneA"/>
          <w:rFonts w:ascii="Arial" w:hAnsi="Arial"/>
          <w:b/>
          <w:bCs/>
          <w:sz w:val="22"/>
          <w:szCs w:val="22"/>
          <w:lang w:val="en-US"/>
        </w:rPr>
        <w:t xml:space="preserve">Description and Assessment of Assignments </w:t>
      </w:r>
    </w:p>
    <w:p w14:paraId="6E1ADDE4" w14:textId="77777777" w:rsidR="006468F1" w:rsidRDefault="006468F1" w:rsidP="006468F1">
      <w:pPr>
        <w:pStyle w:val="Body"/>
        <w:rPr>
          <w:rStyle w:val="NoneA"/>
          <w:rFonts w:ascii="Arial" w:eastAsia="Arial" w:hAnsi="Arial" w:cs="Arial"/>
          <w:b/>
          <w:bCs/>
          <w:sz w:val="22"/>
          <w:szCs w:val="22"/>
        </w:rPr>
      </w:pPr>
    </w:p>
    <w:p w14:paraId="17BF590F" w14:textId="2C5E119C" w:rsidR="006468F1" w:rsidRDefault="006468F1" w:rsidP="006468F1">
      <w:pPr>
        <w:pStyle w:val="Body"/>
        <w:rPr>
          <w:rFonts w:ascii="Arial" w:hAnsi="Arial"/>
          <w:sz w:val="22"/>
          <w:szCs w:val="22"/>
        </w:rPr>
      </w:pPr>
      <w:r>
        <w:rPr>
          <w:rFonts w:ascii="Arial" w:hAnsi="Arial"/>
          <w:sz w:val="22"/>
          <w:szCs w:val="22"/>
        </w:rPr>
        <w:lastRenderedPageBreak/>
        <w:t>Class assignments will include personal writing as well as research, phonetic transcription and performance work. The midterm and final exams will be performance-based. All will be letter graded based on adherence to the requirements.</w:t>
      </w:r>
      <w:r w:rsidR="000D1E1B">
        <w:rPr>
          <w:rFonts w:ascii="Arial" w:hAnsi="Arial"/>
          <w:sz w:val="22"/>
          <w:szCs w:val="22"/>
        </w:rPr>
        <w:t xml:space="preserve">  The English project is a collaboration and exploration by the class to explore personal and political dimensions of language, heritage, and art</w:t>
      </w:r>
      <w:r w:rsidR="005F33D3">
        <w:rPr>
          <w:rFonts w:ascii="Arial" w:hAnsi="Arial"/>
          <w:sz w:val="22"/>
          <w:szCs w:val="22"/>
        </w:rPr>
        <w:t xml:space="preserve">. </w:t>
      </w:r>
      <w:r w:rsidR="000D1E1B">
        <w:rPr>
          <w:rFonts w:ascii="Arial" w:hAnsi="Arial"/>
          <w:sz w:val="22"/>
          <w:szCs w:val="22"/>
        </w:rPr>
        <w:t>Together we will create a performance based on these explorations.</w:t>
      </w:r>
    </w:p>
    <w:p w14:paraId="24FC4B5E" w14:textId="77777777" w:rsidR="00050373" w:rsidRDefault="00050373" w:rsidP="006468F1">
      <w:pPr>
        <w:pStyle w:val="Body"/>
        <w:rPr>
          <w:rFonts w:ascii="Arial" w:hAnsi="Arial"/>
          <w:sz w:val="22"/>
          <w:szCs w:val="22"/>
        </w:rPr>
      </w:pPr>
    </w:p>
    <w:p w14:paraId="7DE42A0A" w14:textId="3649EDBC" w:rsidR="00050373" w:rsidRDefault="00050373" w:rsidP="006468F1">
      <w:pPr>
        <w:pStyle w:val="Body"/>
        <w:rPr>
          <w:rFonts w:ascii="Arial" w:hAnsi="Arial"/>
          <w:b/>
          <w:sz w:val="22"/>
          <w:szCs w:val="22"/>
        </w:rPr>
      </w:pPr>
      <w:r w:rsidRPr="00050373">
        <w:rPr>
          <w:rFonts w:ascii="Arial" w:hAnsi="Arial"/>
          <w:b/>
          <w:sz w:val="22"/>
          <w:szCs w:val="22"/>
        </w:rPr>
        <w:t>Grading Breakdown</w:t>
      </w:r>
    </w:p>
    <w:p w14:paraId="2E6A2482" w14:textId="77777777" w:rsidR="00050373" w:rsidRDefault="00050373" w:rsidP="006468F1">
      <w:pPr>
        <w:pStyle w:val="Body"/>
        <w:rPr>
          <w:rFonts w:ascii="Arial" w:hAnsi="Arial"/>
          <w:b/>
          <w:sz w:val="22"/>
          <w:szCs w:val="22"/>
        </w:rPr>
      </w:pPr>
    </w:p>
    <w:tbl>
      <w:tblPr>
        <w:tblStyle w:val="TableGrid"/>
        <w:tblW w:w="0" w:type="auto"/>
        <w:tblLook w:val="04A0" w:firstRow="1" w:lastRow="0" w:firstColumn="1" w:lastColumn="0" w:noHBand="0" w:noVBand="1"/>
      </w:tblPr>
      <w:tblGrid>
        <w:gridCol w:w="2268"/>
        <w:gridCol w:w="1036"/>
        <w:gridCol w:w="2654"/>
      </w:tblGrid>
      <w:tr w:rsidR="00050373" w14:paraId="0517A8C6" w14:textId="77777777" w:rsidTr="00050373">
        <w:trPr>
          <w:trHeight w:val="377"/>
        </w:trPr>
        <w:tc>
          <w:tcPr>
            <w:tcW w:w="2268" w:type="dxa"/>
          </w:tcPr>
          <w:p w14:paraId="6EC1B755" w14:textId="56A8615F" w:rsidR="00050373" w:rsidRDefault="00050373" w:rsidP="006468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2"/>
                <w:szCs w:val="22"/>
              </w:rPr>
            </w:pPr>
            <w:r>
              <w:rPr>
                <w:rFonts w:ascii="Arial" w:hAnsi="Arial"/>
                <w:b/>
                <w:sz w:val="22"/>
                <w:szCs w:val="22"/>
              </w:rPr>
              <w:t>Assignment</w:t>
            </w:r>
          </w:p>
        </w:tc>
        <w:tc>
          <w:tcPr>
            <w:tcW w:w="1036" w:type="dxa"/>
          </w:tcPr>
          <w:p w14:paraId="18A329EC" w14:textId="14AC6290" w:rsidR="00050373" w:rsidRDefault="00050373" w:rsidP="006468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2"/>
                <w:szCs w:val="22"/>
              </w:rPr>
            </w:pPr>
            <w:r>
              <w:rPr>
                <w:rFonts w:ascii="Arial" w:hAnsi="Arial"/>
                <w:b/>
                <w:sz w:val="22"/>
                <w:szCs w:val="22"/>
              </w:rPr>
              <w:t>Points</w:t>
            </w:r>
          </w:p>
        </w:tc>
        <w:tc>
          <w:tcPr>
            <w:tcW w:w="2654" w:type="dxa"/>
          </w:tcPr>
          <w:p w14:paraId="468C07E5" w14:textId="344DFB1D" w:rsidR="00050373" w:rsidRDefault="00050373" w:rsidP="006468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2"/>
                <w:szCs w:val="22"/>
              </w:rPr>
            </w:pPr>
            <w:r>
              <w:rPr>
                <w:rFonts w:ascii="Arial" w:hAnsi="Arial"/>
                <w:b/>
                <w:sz w:val="22"/>
                <w:szCs w:val="22"/>
              </w:rPr>
              <w:t xml:space="preserve">% </w:t>
            </w:r>
            <w:proofErr w:type="gramStart"/>
            <w:r>
              <w:rPr>
                <w:rFonts w:ascii="Arial" w:hAnsi="Arial"/>
                <w:b/>
                <w:sz w:val="22"/>
                <w:szCs w:val="22"/>
              </w:rPr>
              <w:t>of</w:t>
            </w:r>
            <w:proofErr w:type="gramEnd"/>
            <w:r>
              <w:rPr>
                <w:rFonts w:ascii="Arial" w:hAnsi="Arial"/>
                <w:b/>
                <w:sz w:val="22"/>
                <w:szCs w:val="22"/>
              </w:rPr>
              <w:t xml:space="preserve"> Grade</w:t>
            </w:r>
          </w:p>
        </w:tc>
      </w:tr>
      <w:tr w:rsidR="00050373" w14:paraId="42B83AEB" w14:textId="77777777" w:rsidTr="00050373">
        <w:trPr>
          <w:trHeight w:val="350"/>
        </w:trPr>
        <w:tc>
          <w:tcPr>
            <w:tcW w:w="2268" w:type="dxa"/>
          </w:tcPr>
          <w:p w14:paraId="77B25977" w14:textId="17D71D64" w:rsidR="00050373" w:rsidRDefault="003653C2" w:rsidP="003653C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2"/>
                <w:szCs w:val="22"/>
              </w:rPr>
            </w:pPr>
            <w:r>
              <w:rPr>
                <w:rFonts w:ascii="Arial" w:hAnsi="Arial"/>
                <w:b/>
                <w:sz w:val="22"/>
                <w:szCs w:val="22"/>
              </w:rPr>
              <w:t>Individual Work on Donor Accent</w:t>
            </w:r>
          </w:p>
        </w:tc>
        <w:tc>
          <w:tcPr>
            <w:tcW w:w="1036" w:type="dxa"/>
          </w:tcPr>
          <w:p w14:paraId="101F2A83" w14:textId="5396AB63" w:rsidR="00050373" w:rsidRDefault="00050373" w:rsidP="006468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2"/>
                <w:szCs w:val="22"/>
              </w:rPr>
            </w:pPr>
            <w:r>
              <w:rPr>
                <w:rFonts w:ascii="Arial" w:hAnsi="Arial"/>
                <w:b/>
                <w:sz w:val="22"/>
                <w:szCs w:val="22"/>
              </w:rPr>
              <w:t>25</w:t>
            </w:r>
          </w:p>
        </w:tc>
        <w:tc>
          <w:tcPr>
            <w:tcW w:w="2654" w:type="dxa"/>
          </w:tcPr>
          <w:p w14:paraId="16AE95DF" w14:textId="26BD399C" w:rsidR="00050373" w:rsidRDefault="00050373" w:rsidP="006468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2"/>
                <w:szCs w:val="22"/>
              </w:rPr>
            </w:pPr>
            <w:r>
              <w:rPr>
                <w:rFonts w:ascii="Arial" w:hAnsi="Arial"/>
                <w:b/>
                <w:sz w:val="22"/>
                <w:szCs w:val="22"/>
              </w:rPr>
              <w:t>25</w:t>
            </w:r>
            <w:r w:rsidR="003653C2">
              <w:rPr>
                <w:rFonts w:ascii="Arial" w:hAnsi="Arial"/>
                <w:b/>
                <w:sz w:val="22"/>
                <w:szCs w:val="22"/>
              </w:rPr>
              <w:t>%</w:t>
            </w:r>
          </w:p>
        </w:tc>
      </w:tr>
      <w:tr w:rsidR="003653C2" w14:paraId="1BB008C1" w14:textId="77777777" w:rsidTr="00050373">
        <w:trPr>
          <w:trHeight w:val="350"/>
        </w:trPr>
        <w:tc>
          <w:tcPr>
            <w:tcW w:w="2268" w:type="dxa"/>
          </w:tcPr>
          <w:p w14:paraId="647DA263" w14:textId="4B4C9227" w:rsidR="003653C2" w:rsidRDefault="003653C2" w:rsidP="003653C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2"/>
                <w:szCs w:val="22"/>
              </w:rPr>
            </w:pPr>
            <w:r>
              <w:rPr>
                <w:rFonts w:ascii="Arial" w:hAnsi="Arial"/>
                <w:b/>
                <w:sz w:val="22"/>
                <w:szCs w:val="22"/>
              </w:rPr>
              <w:t>IPA Transcriptions</w:t>
            </w:r>
          </w:p>
        </w:tc>
        <w:tc>
          <w:tcPr>
            <w:tcW w:w="1036" w:type="dxa"/>
          </w:tcPr>
          <w:p w14:paraId="42CB9D96" w14:textId="538FCB4B" w:rsidR="003653C2" w:rsidRDefault="003653C2" w:rsidP="006468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2"/>
                <w:szCs w:val="22"/>
              </w:rPr>
            </w:pPr>
            <w:r>
              <w:rPr>
                <w:rFonts w:ascii="Arial" w:hAnsi="Arial"/>
                <w:b/>
                <w:sz w:val="22"/>
                <w:szCs w:val="22"/>
              </w:rPr>
              <w:t>25</w:t>
            </w:r>
          </w:p>
        </w:tc>
        <w:tc>
          <w:tcPr>
            <w:tcW w:w="2654" w:type="dxa"/>
          </w:tcPr>
          <w:p w14:paraId="1869535E" w14:textId="4457CBD8" w:rsidR="003653C2" w:rsidRDefault="003653C2" w:rsidP="006468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2"/>
                <w:szCs w:val="22"/>
              </w:rPr>
            </w:pPr>
            <w:r>
              <w:rPr>
                <w:rFonts w:ascii="Arial" w:hAnsi="Arial"/>
                <w:b/>
                <w:sz w:val="22"/>
                <w:szCs w:val="22"/>
              </w:rPr>
              <w:t>25%</w:t>
            </w:r>
          </w:p>
        </w:tc>
      </w:tr>
      <w:tr w:rsidR="00050373" w14:paraId="0C181D3E" w14:textId="77777777" w:rsidTr="00050373">
        <w:trPr>
          <w:trHeight w:val="377"/>
        </w:trPr>
        <w:tc>
          <w:tcPr>
            <w:tcW w:w="2268" w:type="dxa"/>
          </w:tcPr>
          <w:p w14:paraId="30B917F9" w14:textId="07494DD9" w:rsidR="00050373" w:rsidRDefault="003653C2" w:rsidP="006468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2"/>
                <w:szCs w:val="22"/>
              </w:rPr>
            </w:pPr>
            <w:r>
              <w:rPr>
                <w:rFonts w:ascii="Arial" w:hAnsi="Arial"/>
                <w:b/>
                <w:sz w:val="22"/>
                <w:szCs w:val="22"/>
              </w:rPr>
              <w:t>Group Work on</w:t>
            </w:r>
            <w:r w:rsidR="00050373">
              <w:rPr>
                <w:rFonts w:ascii="Arial" w:hAnsi="Arial"/>
                <w:b/>
                <w:sz w:val="22"/>
                <w:szCs w:val="22"/>
              </w:rPr>
              <w:t xml:space="preserve"> English Project</w:t>
            </w:r>
          </w:p>
        </w:tc>
        <w:tc>
          <w:tcPr>
            <w:tcW w:w="1036" w:type="dxa"/>
          </w:tcPr>
          <w:p w14:paraId="47D973B0" w14:textId="29699C22" w:rsidR="00050373" w:rsidRDefault="00050373" w:rsidP="006468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2"/>
                <w:szCs w:val="22"/>
              </w:rPr>
            </w:pPr>
            <w:r>
              <w:rPr>
                <w:rFonts w:ascii="Arial" w:hAnsi="Arial"/>
                <w:b/>
                <w:sz w:val="22"/>
                <w:szCs w:val="22"/>
              </w:rPr>
              <w:t>25</w:t>
            </w:r>
          </w:p>
        </w:tc>
        <w:tc>
          <w:tcPr>
            <w:tcW w:w="2654" w:type="dxa"/>
          </w:tcPr>
          <w:p w14:paraId="7C3804AB" w14:textId="773403D1" w:rsidR="00050373" w:rsidRDefault="00050373" w:rsidP="006468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2"/>
                <w:szCs w:val="22"/>
              </w:rPr>
            </w:pPr>
            <w:r>
              <w:rPr>
                <w:rFonts w:ascii="Arial" w:hAnsi="Arial"/>
                <w:b/>
                <w:sz w:val="22"/>
                <w:szCs w:val="22"/>
              </w:rPr>
              <w:t>25</w:t>
            </w:r>
            <w:r w:rsidR="003653C2">
              <w:rPr>
                <w:rFonts w:ascii="Arial" w:hAnsi="Arial"/>
                <w:b/>
                <w:sz w:val="22"/>
                <w:szCs w:val="22"/>
              </w:rPr>
              <w:t>%</w:t>
            </w:r>
          </w:p>
        </w:tc>
      </w:tr>
      <w:tr w:rsidR="00050373" w14:paraId="476708C7" w14:textId="77777777" w:rsidTr="00050373">
        <w:trPr>
          <w:trHeight w:val="377"/>
        </w:trPr>
        <w:tc>
          <w:tcPr>
            <w:tcW w:w="2268" w:type="dxa"/>
          </w:tcPr>
          <w:p w14:paraId="14269696" w14:textId="75A328C3" w:rsidR="00050373" w:rsidRDefault="00050373" w:rsidP="006468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2"/>
                <w:szCs w:val="22"/>
              </w:rPr>
            </w:pPr>
            <w:r>
              <w:rPr>
                <w:rFonts w:ascii="Arial" w:hAnsi="Arial"/>
                <w:b/>
                <w:sz w:val="22"/>
                <w:szCs w:val="22"/>
              </w:rPr>
              <w:t>Participation</w:t>
            </w:r>
          </w:p>
        </w:tc>
        <w:tc>
          <w:tcPr>
            <w:tcW w:w="1036" w:type="dxa"/>
          </w:tcPr>
          <w:p w14:paraId="276BC1C6" w14:textId="0F5FB0C9" w:rsidR="00050373" w:rsidRDefault="00050373" w:rsidP="006468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2"/>
                <w:szCs w:val="22"/>
              </w:rPr>
            </w:pPr>
            <w:r>
              <w:rPr>
                <w:rFonts w:ascii="Arial" w:hAnsi="Arial"/>
                <w:b/>
                <w:sz w:val="22"/>
                <w:szCs w:val="22"/>
              </w:rPr>
              <w:t>15</w:t>
            </w:r>
          </w:p>
        </w:tc>
        <w:tc>
          <w:tcPr>
            <w:tcW w:w="2654" w:type="dxa"/>
          </w:tcPr>
          <w:p w14:paraId="6BF59521" w14:textId="21836DC7" w:rsidR="00050373" w:rsidRDefault="00050373" w:rsidP="006468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2"/>
                <w:szCs w:val="22"/>
              </w:rPr>
            </w:pPr>
            <w:r>
              <w:rPr>
                <w:rFonts w:ascii="Arial" w:hAnsi="Arial"/>
                <w:b/>
                <w:sz w:val="22"/>
                <w:szCs w:val="22"/>
              </w:rPr>
              <w:t>15</w:t>
            </w:r>
            <w:r w:rsidR="003653C2">
              <w:rPr>
                <w:rFonts w:ascii="Arial" w:hAnsi="Arial"/>
                <w:b/>
                <w:sz w:val="22"/>
                <w:szCs w:val="22"/>
              </w:rPr>
              <w:t>%</w:t>
            </w:r>
          </w:p>
        </w:tc>
      </w:tr>
      <w:tr w:rsidR="00050373" w14:paraId="70194E00" w14:textId="77777777" w:rsidTr="00050373">
        <w:trPr>
          <w:trHeight w:val="377"/>
        </w:trPr>
        <w:tc>
          <w:tcPr>
            <w:tcW w:w="2268" w:type="dxa"/>
          </w:tcPr>
          <w:p w14:paraId="5DD1C506" w14:textId="32ED7B37" w:rsidR="00050373" w:rsidRDefault="00050373" w:rsidP="006468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2"/>
                <w:szCs w:val="22"/>
              </w:rPr>
            </w:pPr>
            <w:r>
              <w:rPr>
                <w:rFonts w:ascii="Arial" w:hAnsi="Arial"/>
                <w:b/>
                <w:sz w:val="22"/>
                <w:szCs w:val="22"/>
              </w:rPr>
              <w:t>Culmination</w:t>
            </w:r>
            <w:r w:rsidR="003653C2">
              <w:rPr>
                <w:rFonts w:ascii="Arial" w:hAnsi="Arial"/>
                <w:b/>
                <w:sz w:val="22"/>
                <w:szCs w:val="22"/>
              </w:rPr>
              <w:t xml:space="preserve"> (Final)</w:t>
            </w:r>
          </w:p>
        </w:tc>
        <w:tc>
          <w:tcPr>
            <w:tcW w:w="1036" w:type="dxa"/>
          </w:tcPr>
          <w:p w14:paraId="53805032" w14:textId="3F170624" w:rsidR="00050373" w:rsidRDefault="003653C2" w:rsidP="006468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2"/>
                <w:szCs w:val="22"/>
              </w:rPr>
            </w:pPr>
            <w:r>
              <w:rPr>
                <w:rFonts w:ascii="Arial" w:hAnsi="Arial"/>
                <w:b/>
                <w:sz w:val="22"/>
                <w:szCs w:val="22"/>
              </w:rPr>
              <w:t>10</w:t>
            </w:r>
          </w:p>
        </w:tc>
        <w:tc>
          <w:tcPr>
            <w:tcW w:w="2654" w:type="dxa"/>
          </w:tcPr>
          <w:p w14:paraId="7C915FE8" w14:textId="4A1720B7" w:rsidR="00050373" w:rsidRDefault="003653C2" w:rsidP="006468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2"/>
                <w:szCs w:val="22"/>
              </w:rPr>
            </w:pPr>
            <w:r>
              <w:rPr>
                <w:rFonts w:ascii="Arial" w:hAnsi="Arial"/>
                <w:b/>
                <w:sz w:val="22"/>
                <w:szCs w:val="22"/>
              </w:rPr>
              <w:t>10%</w:t>
            </w:r>
          </w:p>
        </w:tc>
      </w:tr>
      <w:tr w:rsidR="00050373" w14:paraId="617EC069" w14:textId="77777777" w:rsidTr="00050373">
        <w:trPr>
          <w:trHeight w:val="404"/>
        </w:trPr>
        <w:tc>
          <w:tcPr>
            <w:tcW w:w="2268" w:type="dxa"/>
          </w:tcPr>
          <w:p w14:paraId="56C88273" w14:textId="2EA76858" w:rsidR="00050373" w:rsidRDefault="00050373" w:rsidP="006468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2"/>
                <w:szCs w:val="22"/>
              </w:rPr>
            </w:pPr>
            <w:r>
              <w:rPr>
                <w:rFonts w:ascii="Arial" w:hAnsi="Arial"/>
                <w:b/>
                <w:sz w:val="22"/>
                <w:szCs w:val="22"/>
              </w:rPr>
              <w:t>TOTAL</w:t>
            </w:r>
          </w:p>
        </w:tc>
        <w:tc>
          <w:tcPr>
            <w:tcW w:w="1036" w:type="dxa"/>
          </w:tcPr>
          <w:p w14:paraId="65414C8B" w14:textId="675AC584" w:rsidR="00050373" w:rsidRDefault="00050373" w:rsidP="006468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2"/>
                <w:szCs w:val="22"/>
              </w:rPr>
            </w:pPr>
            <w:r>
              <w:rPr>
                <w:rFonts w:ascii="Arial" w:hAnsi="Arial"/>
                <w:b/>
                <w:sz w:val="22"/>
                <w:szCs w:val="22"/>
              </w:rPr>
              <w:t>100</w:t>
            </w:r>
          </w:p>
        </w:tc>
        <w:tc>
          <w:tcPr>
            <w:tcW w:w="2654" w:type="dxa"/>
          </w:tcPr>
          <w:p w14:paraId="15225760" w14:textId="20585915" w:rsidR="00050373" w:rsidRDefault="00050373" w:rsidP="006468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2"/>
                <w:szCs w:val="22"/>
              </w:rPr>
            </w:pPr>
            <w:r>
              <w:rPr>
                <w:rFonts w:ascii="Arial" w:hAnsi="Arial"/>
                <w:b/>
                <w:sz w:val="22"/>
                <w:szCs w:val="22"/>
              </w:rPr>
              <w:t>100%</w:t>
            </w:r>
          </w:p>
        </w:tc>
      </w:tr>
    </w:tbl>
    <w:p w14:paraId="39076CAA" w14:textId="77777777" w:rsidR="00050373" w:rsidRPr="00050373" w:rsidRDefault="00050373" w:rsidP="006468F1">
      <w:pPr>
        <w:pStyle w:val="Body"/>
        <w:rPr>
          <w:rFonts w:ascii="Arial" w:hAnsi="Arial"/>
          <w:b/>
          <w:sz w:val="22"/>
          <w:szCs w:val="22"/>
        </w:rPr>
      </w:pPr>
    </w:p>
    <w:p w14:paraId="1DC9199B" w14:textId="77777777" w:rsidR="006468F1" w:rsidRDefault="006468F1" w:rsidP="006468F1">
      <w:pPr>
        <w:pStyle w:val="BodyA"/>
      </w:pPr>
      <w:bookmarkStart w:id="0" w:name="_MON_1409031672"/>
      <w:bookmarkStart w:id="1" w:name="_MON_1408969724"/>
      <w:bookmarkStart w:id="2" w:name="_MON_1408973715"/>
      <w:bookmarkStart w:id="3" w:name="_MON_1408973778"/>
      <w:bookmarkStart w:id="4" w:name="_MON_1408973824"/>
      <w:bookmarkStart w:id="5" w:name="_MON_1408973860"/>
      <w:bookmarkStart w:id="6" w:name="_MON_1408969065"/>
      <w:bookmarkEnd w:id="0"/>
      <w:bookmarkEnd w:id="1"/>
      <w:bookmarkEnd w:id="2"/>
      <w:bookmarkEnd w:id="3"/>
      <w:bookmarkEnd w:id="4"/>
      <w:bookmarkEnd w:id="5"/>
      <w:bookmarkEnd w:id="6"/>
      <w:r>
        <w:tab/>
      </w:r>
      <w:r>
        <w:tab/>
      </w:r>
      <w:r>
        <w:tab/>
      </w:r>
      <w:r>
        <w:tab/>
      </w:r>
      <w:r>
        <w:tab/>
      </w:r>
      <w:r>
        <w:tab/>
      </w:r>
    </w:p>
    <w:p w14:paraId="12DF65E7" w14:textId="49D46883" w:rsidR="003653C2" w:rsidRDefault="003653C2" w:rsidP="003653C2">
      <w:pPr>
        <w:rPr>
          <w:rStyle w:val="tooltiptext"/>
          <w:rFonts w:asciiTheme="minorHAnsi" w:hAnsiTheme="minorHAnsi" w:cstheme="minorHAnsi"/>
          <w:b/>
          <w:color w:val="000000" w:themeColor="text1"/>
          <w:szCs w:val="20"/>
        </w:rPr>
      </w:pPr>
      <w:r w:rsidRPr="008E4FFD">
        <w:rPr>
          <w:rStyle w:val="tooltiptext"/>
          <w:rFonts w:asciiTheme="minorHAnsi" w:hAnsiTheme="minorHAnsi" w:cstheme="minorHAnsi"/>
          <w:b/>
          <w:color w:val="000000" w:themeColor="text1"/>
          <w:szCs w:val="20"/>
        </w:rPr>
        <w:t>Grading Scale</w:t>
      </w:r>
      <w:r>
        <w:rPr>
          <w:rStyle w:val="tooltiptext"/>
          <w:rFonts w:asciiTheme="minorHAnsi" w:hAnsiTheme="minorHAnsi" w:cstheme="minorHAnsi"/>
          <w:b/>
          <w:color w:val="000000" w:themeColor="text1"/>
          <w:szCs w:val="20"/>
        </w:rPr>
        <w:t xml:space="preserve"> </w:t>
      </w:r>
    </w:p>
    <w:p w14:paraId="27AA42E1" w14:textId="77777777" w:rsidR="003653C2" w:rsidRPr="008E4FFD" w:rsidRDefault="003653C2" w:rsidP="003653C2">
      <w:pPr>
        <w:rPr>
          <w:rStyle w:val="tooltiptext"/>
          <w:rFonts w:asciiTheme="minorHAnsi" w:hAnsiTheme="minorHAnsi" w:cstheme="minorHAnsi"/>
          <w:b/>
          <w:color w:val="000000" w:themeColor="text1"/>
          <w:szCs w:val="20"/>
        </w:rPr>
      </w:pPr>
    </w:p>
    <w:p w14:paraId="74BA3AF6" w14:textId="77777777" w:rsidR="003653C2" w:rsidRDefault="003653C2" w:rsidP="003653C2">
      <w:pPr>
        <w:rPr>
          <w:rFonts w:ascii="Arial" w:hAnsi="Arial"/>
          <w:color w:val="000000" w:themeColor="text1"/>
          <w:sz w:val="22"/>
          <w:szCs w:val="22"/>
        </w:rPr>
      </w:pPr>
      <w:r w:rsidRPr="003653C2">
        <w:rPr>
          <w:rFonts w:ascii="Arial" w:hAnsi="Arial"/>
          <w:color w:val="000000" w:themeColor="text1"/>
          <w:sz w:val="22"/>
          <w:szCs w:val="22"/>
        </w:rPr>
        <w:t>Course final grades will be determined using the following scale</w:t>
      </w:r>
      <w:r>
        <w:rPr>
          <w:rFonts w:ascii="Arial" w:hAnsi="Arial"/>
          <w:color w:val="000000" w:themeColor="text1"/>
          <w:sz w:val="22"/>
          <w:szCs w:val="22"/>
        </w:rPr>
        <w:t>:</w:t>
      </w:r>
    </w:p>
    <w:p w14:paraId="1F5518E0" w14:textId="2774D340" w:rsidR="003653C2" w:rsidRPr="003653C2" w:rsidRDefault="003653C2" w:rsidP="003653C2">
      <w:pPr>
        <w:rPr>
          <w:rFonts w:ascii="Arial" w:hAnsi="Arial"/>
          <w:bCs/>
          <w:color w:val="000000" w:themeColor="text1"/>
          <w:sz w:val="22"/>
          <w:szCs w:val="22"/>
        </w:rPr>
      </w:pPr>
      <w:r w:rsidRPr="003653C2">
        <w:rPr>
          <w:rFonts w:ascii="Arial" w:hAnsi="Arial"/>
          <w:color w:val="000000" w:themeColor="text1"/>
          <w:sz w:val="22"/>
          <w:szCs w:val="22"/>
        </w:rPr>
        <w:t xml:space="preserve"> </w:t>
      </w:r>
    </w:p>
    <w:p w14:paraId="1EA80791" w14:textId="77777777" w:rsidR="003653C2" w:rsidRPr="003653C2" w:rsidRDefault="003653C2" w:rsidP="003653C2">
      <w:pPr>
        <w:rPr>
          <w:rFonts w:ascii="Arial" w:hAnsi="Arial"/>
          <w:color w:val="000000" w:themeColor="text1"/>
          <w:sz w:val="22"/>
          <w:szCs w:val="22"/>
        </w:rPr>
      </w:pPr>
      <w:r w:rsidRPr="003653C2">
        <w:rPr>
          <w:rFonts w:ascii="Arial" w:hAnsi="Arial"/>
          <w:color w:val="000000" w:themeColor="text1"/>
          <w:sz w:val="22"/>
          <w:szCs w:val="22"/>
        </w:rPr>
        <w:t>A</w:t>
      </w:r>
      <w:r w:rsidRPr="003653C2">
        <w:rPr>
          <w:rFonts w:ascii="Arial" w:hAnsi="Arial"/>
          <w:color w:val="000000" w:themeColor="text1"/>
          <w:sz w:val="22"/>
          <w:szCs w:val="22"/>
        </w:rPr>
        <w:tab/>
        <w:t>95-100</w:t>
      </w:r>
    </w:p>
    <w:p w14:paraId="2F371660" w14:textId="77777777" w:rsidR="003653C2" w:rsidRPr="003653C2" w:rsidRDefault="003653C2" w:rsidP="003653C2">
      <w:pPr>
        <w:rPr>
          <w:rFonts w:ascii="Arial" w:hAnsi="Arial"/>
          <w:color w:val="000000" w:themeColor="text1"/>
          <w:sz w:val="22"/>
          <w:szCs w:val="22"/>
        </w:rPr>
      </w:pPr>
      <w:r w:rsidRPr="003653C2">
        <w:rPr>
          <w:rFonts w:ascii="Arial" w:hAnsi="Arial"/>
          <w:color w:val="000000" w:themeColor="text1"/>
          <w:sz w:val="22"/>
          <w:szCs w:val="22"/>
        </w:rPr>
        <w:t>A-</w:t>
      </w:r>
      <w:r w:rsidRPr="003653C2">
        <w:rPr>
          <w:rFonts w:ascii="Arial" w:hAnsi="Arial"/>
          <w:color w:val="000000" w:themeColor="text1"/>
          <w:sz w:val="22"/>
          <w:szCs w:val="22"/>
        </w:rPr>
        <w:tab/>
        <w:t>90-94</w:t>
      </w:r>
    </w:p>
    <w:p w14:paraId="6F622C66" w14:textId="77777777" w:rsidR="003653C2" w:rsidRPr="003653C2" w:rsidRDefault="003653C2" w:rsidP="003653C2">
      <w:pPr>
        <w:rPr>
          <w:rFonts w:ascii="Arial" w:hAnsi="Arial"/>
          <w:color w:val="000000" w:themeColor="text1"/>
          <w:sz w:val="22"/>
          <w:szCs w:val="22"/>
        </w:rPr>
      </w:pPr>
      <w:r w:rsidRPr="003653C2">
        <w:rPr>
          <w:rFonts w:ascii="Arial" w:hAnsi="Arial"/>
          <w:color w:val="000000" w:themeColor="text1"/>
          <w:sz w:val="22"/>
          <w:szCs w:val="22"/>
        </w:rPr>
        <w:t>B+</w:t>
      </w:r>
      <w:r w:rsidRPr="003653C2">
        <w:rPr>
          <w:rFonts w:ascii="Arial" w:hAnsi="Arial"/>
          <w:color w:val="000000" w:themeColor="text1"/>
          <w:sz w:val="22"/>
          <w:szCs w:val="22"/>
        </w:rPr>
        <w:tab/>
        <w:t>87-89</w:t>
      </w:r>
    </w:p>
    <w:p w14:paraId="244E48DB" w14:textId="77777777" w:rsidR="003653C2" w:rsidRPr="003653C2" w:rsidRDefault="003653C2" w:rsidP="003653C2">
      <w:pPr>
        <w:rPr>
          <w:rFonts w:ascii="Arial" w:hAnsi="Arial"/>
          <w:color w:val="000000" w:themeColor="text1"/>
          <w:sz w:val="22"/>
          <w:szCs w:val="22"/>
        </w:rPr>
      </w:pPr>
      <w:r w:rsidRPr="003653C2">
        <w:rPr>
          <w:rFonts w:ascii="Arial" w:hAnsi="Arial"/>
          <w:color w:val="000000" w:themeColor="text1"/>
          <w:sz w:val="22"/>
          <w:szCs w:val="22"/>
        </w:rPr>
        <w:t>B</w:t>
      </w:r>
      <w:r w:rsidRPr="003653C2">
        <w:rPr>
          <w:rFonts w:ascii="Arial" w:hAnsi="Arial"/>
          <w:color w:val="000000" w:themeColor="text1"/>
          <w:sz w:val="22"/>
          <w:szCs w:val="22"/>
        </w:rPr>
        <w:tab/>
        <w:t>83-86</w:t>
      </w:r>
    </w:p>
    <w:p w14:paraId="6A4DC083" w14:textId="77777777" w:rsidR="003653C2" w:rsidRPr="003653C2" w:rsidRDefault="003653C2" w:rsidP="003653C2">
      <w:pPr>
        <w:rPr>
          <w:rFonts w:ascii="Arial" w:hAnsi="Arial"/>
          <w:color w:val="000000" w:themeColor="text1"/>
          <w:sz w:val="22"/>
          <w:szCs w:val="22"/>
        </w:rPr>
      </w:pPr>
      <w:r w:rsidRPr="003653C2">
        <w:rPr>
          <w:rFonts w:ascii="Arial" w:hAnsi="Arial"/>
          <w:color w:val="000000" w:themeColor="text1"/>
          <w:sz w:val="22"/>
          <w:szCs w:val="22"/>
        </w:rPr>
        <w:t>B-</w:t>
      </w:r>
      <w:r w:rsidRPr="003653C2">
        <w:rPr>
          <w:rFonts w:ascii="Arial" w:hAnsi="Arial"/>
          <w:color w:val="000000" w:themeColor="text1"/>
          <w:sz w:val="22"/>
          <w:szCs w:val="22"/>
        </w:rPr>
        <w:tab/>
        <w:t>80-82</w:t>
      </w:r>
    </w:p>
    <w:p w14:paraId="43DF6251" w14:textId="77777777" w:rsidR="003653C2" w:rsidRPr="003653C2" w:rsidRDefault="003653C2" w:rsidP="003653C2">
      <w:pPr>
        <w:rPr>
          <w:rFonts w:ascii="Arial" w:hAnsi="Arial"/>
          <w:color w:val="000000" w:themeColor="text1"/>
          <w:sz w:val="22"/>
          <w:szCs w:val="22"/>
        </w:rPr>
      </w:pPr>
      <w:r w:rsidRPr="003653C2">
        <w:rPr>
          <w:rFonts w:ascii="Arial" w:hAnsi="Arial"/>
          <w:color w:val="000000" w:themeColor="text1"/>
          <w:sz w:val="22"/>
          <w:szCs w:val="22"/>
        </w:rPr>
        <w:t>C+</w:t>
      </w:r>
      <w:r w:rsidRPr="003653C2">
        <w:rPr>
          <w:rFonts w:ascii="Arial" w:hAnsi="Arial"/>
          <w:color w:val="000000" w:themeColor="text1"/>
          <w:sz w:val="22"/>
          <w:szCs w:val="22"/>
        </w:rPr>
        <w:tab/>
        <w:t>77-79</w:t>
      </w:r>
    </w:p>
    <w:p w14:paraId="6BCB9983" w14:textId="77777777" w:rsidR="003653C2" w:rsidRPr="003653C2" w:rsidRDefault="003653C2" w:rsidP="003653C2">
      <w:pPr>
        <w:rPr>
          <w:rFonts w:ascii="Arial" w:hAnsi="Arial"/>
          <w:color w:val="000000" w:themeColor="text1"/>
          <w:sz w:val="22"/>
          <w:szCs w:val="22"/>
        </w:rPr>
      </w:pPr>
      <w:r w:rsidRPr="003653C2">
        <w:rPr>
          <w:rFonts w:ascii="Arial" w:hAnsi="Arial"/>
          <w:color w:val="000000" w:themeColor="text1"/>
          <w:sz w:val="22"/>
          <w:szCs w:val="22"/>
        </w:rPr>
        <w:t>C</w:t>
      </w:r>
      <w:r w:rsidRPr="003653C2">
        <w:rPr>
          <w:rFonts w:ascii="Arial" w:hAnsi="Arial"/>
          <w:color w:val="000000" w:themeColor="text1"/>
          <w:sz w:val="22"/>
          <w:szCs w:val="22"/>
        </w:rPr>
        <w:tab/>
        <w:t>73-76</w:t>
      </w:r>
    </w:p>
    <w:p w14:paraId="7CCD197E" w14:textId="77777777" w:rsidR="003653C2" w:rsidRPr="003653C2" w:rsidRDefault="003653C2" w:rsidP="003653C2">
      <w:pPr>
        <w:rPr>
          <w:rFonts w:ascii="Arial" w:hAnsi="Arial"/>
          <w:color w:val="000000" w:themeColor="text1"/>
          <w:sz w:val="22"/>
          <w:szCs w:val="22"/>
        </w:rPr>
      </w:pPr>
      <w:r w:rsidRPr="003653C2">
        <w:rPr>
          <w:rFonts w:ascii="Arial" w:hAnsi="Arial"/>
          <w:color w:val="000000" w:themeColor="text1"/>
          <w:sz w:val="22"/>
          <w:szCs w:val="22"/>
        </w:rPr>
        <w:t>C-</w:t>
      </w:r>
      <w:r w:rsidRPr="003653C2">
        <w:rPr>
          <w:rFonts w:ascii="Arial" w:hAnsi="Arial"/>
          <w:color w:val="000000" w:themeColor="text1"/>
          <w:sz w:val="22"/>
          <w:szCs w:val="22"/>
        </w:rPr>
        <w:tab/>
        <w:t>70-72</w:t>
      </w:r>
    </w:p>
    <w:p w14:paraId="6357EDFC" w14:textId="77777777" w:rsidR="003653C2" w:rsidRPr="003653C2" w:rsidRDefault="003653C2" w:rsidP="003653C2">
      <w:pPr>
        <w:rPr>
          <w:rFonts w:ascii="Arial" w:hAnsi="Arial"/>
          <w:color w:val="000000" w:themeColor="text1"/>
          <w:sz w:val="22"/>
          <w:szCs w:val="22"/>
        </w:rPr>
      </w:pPr>
      <w:r w:rsidRPr="003653C2">
        <w:rPr>
          <w:rFonts w:ascii="Arial" w:hAnsi="Arial"/>
          <w:color w:val="000000" w:themeColor="text1"/>
          <w:sz w:val="22"/>
          <w:szCs w:val="22"/>
        </w:rPr>
        <w:t>D+</w:t>
      </w:r>
      <w:r w:rsidRPr="003653C2">
        <w:rPr>
          <w:rFonts w:ascii="Arial" w:hAnsi="Arial"/>
          <w:color w:val="000000" w:themeColor="text1"/>
          <w:sz w:val="22"/>
          <w:szCs w:val="22"/>
        </w:rPr>
        <w:tab/>
        <w:t>67-69</w:t>
      </w:r>
    </w:p>
    <w:p w14:paraId="3F51B616" w14:textId="77777777" w:rsidR="003653C2" w:rsidRPr="003653C2" w:rsidRDefault="003653C2" w:rsidP="003653C2">
      <w:pPr>
        <w:rPr>
          <w:rFonts w:ascii="Arial" w:hAnsi="Arial"/>
          <w:color w:val="000000" w:themeColor="text1"/>
          <w:sz w:val="22"/>
          <w:szCs w:val="22"/>
        </w:rPr>
      </w:pPr>
      <w:r w:rsidRPr="003653C2">
        <w:rPr>
          <w:rFonts w:ascii="Arial" w:hAnsi="Arial"/>
          <w:color w:val="000000" w:themeColor="text1"/>
          <w:sz w:val="22"/>
          <w:szCs w:val="22"/>
        </w:rPr>
        <w:t>D</w:t>
      </w:r>
      <w:r w:rsidRPr="003653C2">
        <w:rPr>
          <w:rFonts w:ascii="Arial" w:hAnsi="Arial"/>
          <w:color w:val="000000" w:themeColor="text1"/>
          <w:sz w:val="22"/>
          <w:szCs w:val="22"/>
        </w:rPr>
        <w:tab/>
        <w:t>63-66</w:t>
      </w:r>
    </w:p>
    <w:p w14:paraId="3CC34628" w14:textId="77777777" w:rsidR="003653C2" w:rsidRPr="003653C2" w:rsidRDefault="003653C2" w:rsidP="003653C2">
      <w:pPr>
        <w:rPr>
          <w:rFonts w:ascii="Arial" w:hAnsi="Arial"/>
          <w:color w:val="000000" w:themeColor="text1"/>
          <w:sz w:val="22"/>
          <w:szCs w:val="22"/>
        </w:rPr>
      </w:pPr>
      <w:r w:rsidRPr="003653C2">
        <w:rPr>
          <w:rFonts w:ascii="Arial" w:hAnsi="Arial"/>
          <w:color w:val="000000" w:themeColor="text1"/>
          <w:sz w:val="22"/>
          <w:szCs w:val="22"/>
        </w:rPr>
        <w:t>D-</w:t>
      </w:r>
      <w:r w:rsidRPr="003653C2">
        <w:rPr>
          <w:rFonts w:ascii="Arial" w:hAnsi="Arial"/>
          <w:color w:val="000000" w:themeColor="text1"/>
          <w:sz w:val="22"/>
          <w:szCs w:val="22"/>
        </w:rPr>
        <w:tab/>
        <w:t>60-62</w:t>
      </w:r>
    </w:p>
    <w:p w14:paraId="2A67300B" w14:textId="77777777" w:rsidR="003653C2" w:rsidRPr="003653C2" w:rsidRDefault="003653C2" w:rsidP="003653C2">
      <w:pPr>
        <w:rPr>
          <w:rStyle w:val="tooltiptext"/>
          <w:rFonts w:ascii="Arial" w:hAnsi="Arial"/>
          <w:color w:val="000000" w:themeColor="text1"/>
          <w:sz w:val="22"/>
          <w:szCs w:val="22"/>
        </w:rPr>
      </w:pPr>
      <w:r w:rsidRPr="003653C2">
        <w:rPr>
          <w:rFonts w:ascii="Arial" w:hAnsi="Arial"/>
          <w:color w:val="000000" w:themeColor="text1"/>
          <w:sz w:val="22"/>
          <w:szCs w:val="22"/>
        </w:rPr>
        <w:t>F</w:t>
      </w:r>
      <w:r w:rsidRPr="003653C2">
        <w:rPr>
          <w:rFonts w:ascii="Arial" w:hAnsi="Arial"/>
          <w:color w:val="000000" w:themeColor="text1"/>
          <w:sz w:val="22"/>
          <w:szCs w:val="22"/>
        </w:rPr>
        <w:tab/>
        <w:t>59 and below</w:t>
      </w:r>
    </w:p>
    <w:p w14:paraId="50B9686B" w14:textId="77777777" w:rsidR="006468F1" w:rsidRDefault="006468F1" w:rsidP="006468F1">
      <w:pPr>
        <w:pStyle w:val="BodyA"/>
      </w:pPr>
      <w:r w:rsidRPr="003653C2">
        <w:tab/>
      </w:r>
      <w:r w:rsidRPr="003653C2">
        <w:tab/>
      </w:r>
      <w:r w:rsidRPr="003653C2">
        <w:tab/>
      </w:r>
      <w:r>
        <w:tab/>
      </w:r>
      <w:r>
        <w:tab/>
      </w:r>
      <w:r>
        <w:tab/>
      </w:r>
    </w:p>
    <w:p w14:paraId="4B6B03E7" w14:textId="010CF936" w:rsidR="003653C2" w:rsidRDefault="003653C2" w:rsidP="003653C2">
      <w:pPr>
        <w:pStyle w:val="BodyA"/>
        <w:rPr>
          <w:rStyle w:val="NoneA"/>
          <w:b/>
          <w:bCs/>
          <w:lang w:val="en-US"/>
        </w:rPr>
      </w:pPr>
      <w:r>
        <w:rPr>
          <w:rStyle w:val="NoneA"/>
          <w:b/>
          <w:bCs/>
          <w:lang w:val="en-US"/>
        </w:rPr>
        <w:t>Additional Policies</w:t>
      </w:r>
    </w:p>
    <w:p w14:paraId="69C1439D" w14:textId="77777777" w:rsidR="003653C2" w:rsidRPr="003653C2" w:rsidRDefault="003653C2" w:rsidP="003653C2">
      <w:pPr>
        <w:pStyle w:val="BodyA"/>
        <w:rPr>
          <w:b/>
          <w:bCs/>
          <w:lang w:val="en-US"/>
        </w:rPr>
      </w:pPr>
    </w:p>
    <w:p w14:paraId="63819606" w14:textId="77777777" w:rsidR="003653C2" w:rsidRDefault="003653C2" w:rsidP="003653C2">
      <w:pPr>
        <w:pStyle w:val="BodyA"/>
        <w:widowControl w:val="0"/>
        <w:rPr>
          <w:lang w:val="en-US"/>
        </w:rPr>
      </w:pPr>
      <w:r>
        <w:rPr>
          <w:rStyle w:val="NoneA"/>
          <w:lang w:val="en-US"/>
        </w:rPr>
        <w:t>We expect the highest level of commitment from MFA actors. Lateness is not tolerated without prior notice. Unexcused absences are not permitted. Communication with the instructor is essential in case of emergency or illness. Violation of these requirements will result in disciplinary measures.</w:t>
      </w:r>
    </w:p>
    <w:p w14:paraId="538DF6B2" w14:textId="5B9CB7D5" w:rsidR="003653C2" w:rsidRPr="003653C2" w:rsidRDefault="003653C2" w:rsidP="006468F1">
      <w:pPr>
        <w:pStyle w:val="BodyA"/>
      </w:pPr>
      <w:r>
        <w:tab/>
      </w:r>
      <w:r>
        <w:tab/>
      </w:r>
      <w:r>
        <w:tab/>
      </w:r>
      <w:r>
        <w:tab/>
      </w:r>
    </w:p>
    <w:p w14:paraId="55F9D4A1" w14:textId="77777777" w:rsidR="006468F1" w:rsidRDefault="006468F1" w:rsidP="006468F1">
      <w:pPr>
        <w:pStyle w:val="BodyA"/>
      </w:pPr>
      <w:r>
        <w:rPr>
          <w:rStyle w:val="NoneA"/>
          <w:b/>
          <w:bCs/>
          <w:lang w:val="en-US"/>
        </w:rPr>
        <w:t>Final Exam</w:t>
      </w:r>
      <w:r>
        <w:rPr>
          <w:rStyle w:val="NoneA"/>
        </w:rPr>
        <w:t xml:space="preserve"> </w:t>
      </w:r>
    </w:p>
    <w:p w14:paraId="6C5EF5B5" w14:textId="77777777" w:rsidR="006468F1" w:rsidRDefault="006468F1" w:rsidP="006468F1">
      <w:pPr>
        <w:pStyle w:val="BodyA"/>
      </w:pPr>
    </w:p>
    <w:p w14:paraId="12051D10" w14:textId="77777777" w:rsidR="006468F1" w:rsidRDefault="006468F1" w:rsidP="006468F1">
      <w:pPr>
        <w:pStyle w:val="BodyA"/>
      </w:pPr>
      <w:r>
        <w:rPr>
          <w:rFonts w:eastAsia="Arial Unicode MS" w:cs="Arial Unicode MS"/>
          <w:lang w:val="en-US"/>
        </w:rPr>
        <w:t xml:space="preserve">Wednesday May </w:t>
      </w:r>
      <w:r w:rsidR="00677063">
        <w:rPr>
          <w:rFonts w:eastAsia="Arial Unicode MS" w:cs="Arial Unicode MS"/>
          <w:lang w:val="en-US"/>
        </w:rPr>
        <w:t>1st</w:t>
      </w:r>
      <w:r>
        <w:rPr>
          <w:rFonts w:eastAsia="Arial Unicode MS" w:cs="Arial Unicode MS"/>
          <w:lang w:val="en-US"/>
        </w:rPr>
        <w:t xml:space="preserve"> 2-4pm</w:t>
      </w:r>
    </w:p>
    <w:p w14:paraId="6938AF79" w14:textId="77777777" w:rsidR="006468F1" w:rsidRDefault="006468F1" w:rsidP="006468F1">
      <w:pPr>
        <w:pStyle w:val="BodyA"/>
      </w:pPr>
    </w:p>
    <w:p w14:paraId="3EB0ABCB" w14:textId="77777777" w:rsidR="006468F1" w:rsidRDefault="006468F1" w:rsidP="006468F1">
      <w:pPr>
        <w:pStyle w:val="BodyA"/>
      </w:pPr>
      <w:r>
        <w:tab/>
      </w:r>
      <w:r>
        <w:tab/>
      </w:r>
      <w:r>
        <w:tab/>
      </w:r>
      <w:r>
        <w:tab/>
      </w:r>
      <w:r>
        <w:tab/>
      </w:r>
      <w:r>
        <w:tab/>
      </w:r>
    </w:p>
    <w:p w14:paraId="1ABB67BC" w14:textId="1C0822ED" w:rsidR="006468F1" w:rsidRDefault="003653C2" w:rsidP="006468F1">
      <w:pPr>
        <w:pStyle w:val="BodyA"/>
        <w:rPr>
          <w:lang w:val="en-US"/>
        </w:rPr>
      </w:pPr>
      <w:r>
        <w:rPr>
          <w:rStyle w:val="NoneA"/>
          <w:b/>
          <w:bCs/>
          <w:lang w:val="en-US"/>
        </w:rPr>
        <w:t>Course</w:t>
      </w:r>
      <w:r w:rsidR="006468F1">
        <w:rPr>
          <w:rStyle w:val="NoneA"/>
          <w:b/>
          <w:bCs/>
          <w:lang w:val="en-US"/>
        </w:rPr>
        <w:t xml:space="preserve"> Schedule</w:t>
      </w:r>
      <w:r>
        <w:rPr>
          <w:rStyle w:val="NoneA"/>
          <w:b/>
          <w:bCs/>
          <w:lang w:val="en-US"/>
        </w:rPr>
        <w:t>: A Weekly Breakdown (subject to change depending</w:t>
      </w:r>
      <w:r w:rsidR="006468F1">
        <w:rPr>
          <w:rStyle w:val="NoneA"/>
          <w:b/>
          <w:bCs/>
          <w:lang w:val="en-US"/>
        </w:rPr>
        <w:t xml:space="preserve"> on the</w:t>
      </w:r>
      <w:r w:rsidR="005F33D3">
        <w:rPr>
          <w:rStyle w:val="NoneA"/>
          <w:b/>
          <w:bCs/>
          <w:lang w:val="en-US"/>
        </w:rPr>
        <w:t xml:space="preserve"> ensemble)</w:t>
      </w:r>
    </w:p>
    <w:p w14:paraId="22875ABC" w14:textId="77777777" w:rsidR="006468F1" w:rsidRDefault="006468F1" w:rsidP="006468F1">
      <w:pPr>
        <w:pStyle w:val="BodyA"/>
      </w:pPr>
      <w:r>
        <w:tab/>
      </w:r>
      <w:r>
        <w:tab/>
      </w:r>
      <w:r>
        <w:tab/>
      </w:r>
      <w:r>
        <w:tab/>
      </w:r>
      <w:r>
        <w:tab/>
      </w:r>
      <w:r>
        <w:tab/>
      </w:r>
    </w:p>
    <w:p w14:paraId="3DB0A40E" w14:textId="77777777" w:rsidR="006468F1" w:rsidRDefault="006468F1" w:rsidP="006468F1">
      <w:pPr>
        <w:pStyle w:val="BodyA"/>
        <w:rPr>
          <w:rStyle w:val="NoneA"/>
          <w:rFonts w:ascii="Georgia" w:eastAsia="Georgia" w:hAnsi="Georgia" w:cs="Georgia"/>
        </w:rPr>
      </w:pPr>
      <w:r>
        <w:rPr>
          <w:rStyle w:val="NoneA"/>
          <w:lang w:val="en-US"/>
        </w:rPr>
        <w:t>Week 1: Jumping back in. Check in. Warming up and getting the voice and body back in tune. Phonetic pillow review and will assign the workbook exercises. Will look at reading prep and language exploration for</w:t>
      </w:r>
      <w:r w:rsidR="00373747">
        <w:rPr>
          <w:rStyle w:val="NoneA"/>
          <w:lang w:val="en-US"/>
        </w:rPr>
        <w:t xml:space="preserve"> the English Project.  Assigned projects and exploration with be discussed in class.</w:t>
      </w:r>
    </w:p>
    <w:p w14:paraId="3C928B0C" w14:textId="77777777" w:rsidR="006468F1" w:rsidRDefault="006468F1" w:rsidP="006468F1">
      <w:pPr>
        <w:pStyle w:val="BodyA"/>
      </w:pPr>
    </w:p>
    <w:p w14:paraId="5CED1CA8" w14:textId="3FDC43FD" w:rsidR="006468F1" w:rsidRDefault="006468F1" w:rsidP="006468F1">
      <w:pPr>
        <w:pStyle w:val="BodyA"/>
        <w:rPr>
          <w:lang w:val="en-US"/>
        </w:rPr>
      </w:pPr>
      <w:r>
        <w:rPr>
          <w:rStyle w:val="NoneA"/>
          <w:lang w:val="en-US"/>
        </w:rPr>
        <w:t>Week 2: Review of elements of Sound and Movement to open the voice and body for</w:t>
      </w:r>
      <w:r w:rsidR="00373747">
        <w:rPr>
          <w:rStyle w:val="NoneA"/>
          <w:lang w:val="en-US"/>
        </w:rPr>
        <w:t xml:space="preserve"> English Project and Two Gents. </w:t>
      </w:r>
      <w:r>
        <w:rPr>
          <w:rStyle w:val="NoneA"/>
          <w:lang w:val="en-US"/>
        </w:rPr>
        <w:t>Lauren will be working and focusing on that as well preparing to deal with the larger space of the Bing Theatre and th</w:t>
      </w:r>
      <w:bookmarkStart w:id="7" w:name="_GoBack"/>
      <w:bookmarkEnd w:id="7"/>
      <w:r>
        <w:rPr>
          <w:rStyle w:val="NoneA"/>
          <w:lang w:val="en-US"/>
        </w:rPr>
        <w:t>e complexities of language.</w:t>
      </w:r>
    </w:p>
    <w:p w14:paraId="0F7135F2" w14:textId="77777777" w:rsidR="006468F1" w:rsidRDefault="006468F1" w:rsidP="006468F1">
      <w:pPr>
        <w:pStyle w:val="BodyA"/>
      </w:pPr>
    </w:p>
    <w:p w14:paraId="052F4163" w14:textId="00290F24" w:rsidR="006468F1" w:rsidRDefault="006468F1" w:rsidP="006468F1">
      <w:pPr>
        <w:pStyle w:val="BodyA"/>
        <w:rPr>
          <w:lang w:val="en-US"/>
        </w:rPr>
      </w:pPr>
      <w:r>
        <w:rPr>
          <w:rStyle w:val="NoneA"/>
          <w:lang w:val="en-US"/>
        </w:rPr>
        <w:t>Week 3: We will adjust our needs as the rehearsal process unfurls. Voice connection, strengthening continues. Phonetic Pillow addition, supporting text exploration.</w:t>
      </w:r>
      <w:r w:rsidR="00373747">
        <w:rPr>
          <w:rStyle w:val="NoneA"/>
          <w:lang w:val="en-US"/>
        </w:rPr>
        <w:t xml:space="preserve"> During these weeks Natsuko will be on recruiting tour, so there will be assigned work and research you will be required to do. Movement pieces and </w:t>
      </w:r>
      <w:r w:rsidR="000D1E1B">
        <w:rPr>
          <w:rStyle w:val="NoneA"/>
          <w:lang w:val="en-US"/>
        </w:rPr>
        <w:t>reading material.</w:t>
      </w:r>
    </w:p>
    <w:p w14:paraId="00EC167C" w14:textId="77777777" w:rsidR="006468F1" w:rsidRDefault="006468F1" w:rsidP="006468F1">
      <w:pPr>
        <w:pStyle w:val="BodyA"/>
      </w:pPr>
    </w:p>
    <w:p w14:paraId="7C274A44" w14:textId="2BC927B6" w:rsidR="006468F1" w:rsidRDefault="006468F1" w:rsidP="006468F1">
      <w:pPr>
        <w:pStyle w:val="BodyA"/>
        <w:rPr>
          <w:lang w:val="en-US"/>
        </w:rPr>
      </w:pPr>
      <w:r>
        <w:rPr>
          <w:rStyle w:val="NoneA"/>
          <w:lang w:val="en-US"/>
        </w:rPr>
        <w:t xml:space="preserve">Week 4: Work on </w:t>
      </w:r>
      <w:r w:rsidR="000F4B3C" w:rsidRPr="005F33D3">
        <w:rPr>
          <w:rStyle w:val="NoneA"/>
          <w:iCs/>
          <w:lang w:val="en-US"/>
        </w:rPr>
        <w:t>English Project</w:t>
      </w:r>
      <w:r w:rsidR="000F4B3C">
        <w:rPr>
          <w:rStyle w:val="NoneA"/>
          <w:i/>
          <w:iCs/>
          <w:lang w:val="en-US"/>
        </w:rPr>
        <w:t xml:space="preserve"> </w:t>
      </w:r>
      <w:r>
        <w:rPr>
          <w:rStyle w:val="NoneA"/>
          <w:lang w:val="en-US"/>
        </w:rPr>
        <w:t>as well as support for and ways of working on</w:t>
      </w:r>
      <w:r>
        <w:rPr>
          <w:rStyle w:val="NoneA"/>
          <w:i/>
          <w:iCs/>
          <w:lang w:val="en-US"/>
        </w:rPr>
        <w:t xml:space="preserve"> </w:t>
      </w:r>
      <w:r>
        <w:rPr>
          <w:rStyle w:val="NoneA"/>
          <w:lang w:val="en-US"/>
        </w:rPr>
        <w:t>text. Needs will be determined by the class and Natsuko as director. Rehearsal support in class</w:t>
      </w:r>
      <w:r w:rsidR="000F4B3C">
        <w:rPr>
          <w:rStyle w:val="NoneA"/>
          <w:lang w:val="en-US"/>
        </w:rPr>
        <w:t xml:space="preserve"> for</w:t>
      </w:r>
      <w:r w:rsidR="005F33D3">
        <w:rPr>
          <w:rStyle w:val="NoneA"/>
          <w:lang w:val="en-US"/>
        </w:rPr>
        <w:t xml:space="preserve"> Two</w:t>
      </w:r>
      <w:r w:rsidR="000F4B3C">
        <w:rPr>
          <w:rStyle w:val="NoneA"/>
          <w:lang w:val="en-US"/>
        </w:rPr>
        <w:t xml:space="preserve"> Gents as well.</w:t>
      </w:r>
      <w:r>
        <w:rPr>
          <w:rStyle w:val="NoneA"/>
          <w:lang w:val="en-US"/>
        </w:rPr>
        <w:t xml:space="preserve"> </w:t>
      </w:r>
      <w:r w:rsidR="00373747">
        <w:rPr>
          <w:rStyle w:val="NoneA"/>
          <w:lang w:val="en-US"/>
        </w:rPr>
        <w:t>Creation and ground work for the specific sections of the English project.</w:t>
      </w:r>
    </w:p>
    <w:p w14:paraId="0A590DE4" w14:textId="77777777" w:rsidR="006468F1" w:rsidRDefault="006468F1" w:rsidP="006468F1">
      <w:pPr>
        <w:pStyle w:val="BodyA"/>
      </w:pPr>
    </w:p>
    <w:p w14:paraId="15769429" w14:textId="1BB2A280" w:rsidR="006468F1" w:rsidRDefault="006468F1" w:rsidP="006468F1">
      <w:pPr>
        <w:pStyle w:val="BodyA"/>
        <w:rPr>
          <w:lang w:val="en-US"/>
        </w:rPr>
      </w:pPr>
      <w:r>
        <w:rPr>
          <w:rStyle w:val="NoneA"/>
          <w:lang w:val="en-US"/>
        </w:rPr>
        <w:t xml:space="preserve">Week 5: Phonetic Pillow work. </w:t>
      </w:r>
      <w:r w:rsidR="000F4B3C">
        <w:rPr>
          <w:rStyle w:val="NoneA"/>
          <w:lang w:val="en-US"/>
        </w:rPr>
        <w:t>English Project</w:t>
      </w:r>
      <w:r>
        <w:rPr>
          <w:rStyle w:val="NoneA"/>
          <w:lang w:val="en-US"/>
        </w:rPr>
        <w:t xml:space="preserve">. This </w:t>
      </w:r>
      <w:r w:rsidR="000F4B3C">
        <w:rPr>
          <w:rStyle w:val="NoneA"/>
          <w:lang w:val="en-US"/>
        </w:rPr>
        <w:t>will be</w:t>
      </w:r>
      <w:r>
        <w:rPr>
          <w:rStyle w:val="NoneA"/>
          <w:lang w:val="en-US"/>
        </w:rPr>
        <w:t xml:space="preserve"> very demanding in terms of style acting and skills. TBA</w:t>
      </w:r>
      <w:r w:rsidR="00DC445A">
        <w:rPr>
          <w:rStyle w:val="NoneA"/>
          <w:lang w:val="en-US"/>
        </w:rPr>
        <w:t xml:space="preserve"> as we work support for </w:t>
      </w:r>
      <w:r w:rsidR="005F33D3">
        <w:rPr>
          <w:rStyle w:val="NoneA"/>
          <w:lang w:val="en-US"/>
        </w:rPr>
        <w:t>Two</w:t>
      </w:r>
      <w:r w:rsidR="00DC445A">
        <w:rPr>
          <w:rStyle w:val="NoneA"/>
          <w:lang w:val="en-US"/>
        </w:rPr>
        <w:t xml:space="preserve"> Gents.</w:t>
      </w:r>
    </w:p>
    <w:p w14:paraId="011EA272" w14:textId="77777777" w:rsidR="006468F1" w:rsidRDefault="006468F1" w:rsidP="006468F1">
      <w:pPr>
        <w:pStyle w:val="BodyA"/>
      </w:pPr>
    </w:p>
    <w:p w14:paraId="0F4A8FB6" w14:textId="08D6FD57" w:rsidR="006468F1" w:rsidRDefault="006468F1" w:rsidP="006468F1">
      <w:pPr>
        <w:pStyle w:val="BodyA"/>
        <w:rPr>
          <w:lang w:val="en-US"/>
        </w:rPr>
      </w:pPr>
      <w:r>
        <w:rPr>
          <w:rStyle w:val="NoneA"/>
          <w:lang w:val="en-US"/>
        </w:rPr>
        <w:t>Week 6: Personal drilling of sounds and checking in on condition of voices, exploration of the scene work and details will deepen. Looking at playing in the bi</w:t>
      </w:r>
      <w:r w:rsidR="003653C2">
        <w:rPr>
          <w:rStyle w:val="NoneA"/>
          <w:lang w:val="en-US"/>
        </w:rPr>
        <w:t xml:space="preserve">g space of the Bing Theatre as </w:t>
      </w:r>
      <w:r w:rsidR="005F33D3">
        <w:rPr>
          <w:rStyle w:val="NoneA"/>
          <w:lang w:val="en-US"/>
        </w:rPr>
        <w:t xml:space="preserve">Two Gents </w:t>
      </w:r>
      <w:r>
        <w:rPr>
          <w:rStyle w:val="NoneA"/>
          <w:lang w:val="en-US"/>
        </w:rPr>
        <w:t>prepares to open. Focus on production TBA.</w:t>
      </w:r>
    </w:p>
    <w:p w14:paraId="3A77F79C" w14:textId="77777777" w:rsidR="006468F1" w:rsidRDefault="006468F1" w:rsidP="006468F1">
      <w:pPr>
        <w:pStyle w:val="BodyA"/>
      </w:pPr>
    </w:p>
    <w:p w14:paraId="2762ED62" w14:textId="53A05B76" w:rsidR="006468F1" w:rsidRDefault="006468F1" w:rsidP="006468F1">
      <w:pPr>
        <w:pStyle w:val="BodyA"/>
      </w:pPr>
      <w:r>
        <w:rPr>
          <w:rStyle w:val="NoneA"/>
          <w:lang w:val="nl-NL"/>
        </w:rPr>
        <w:t>Week</w:t>
      </w:r>
      <w:r>
        <w:rPr>
          <w:rStyle w:val="NoneA"/>
          <w:lang w:val="en-US"/>
        </w:rPr>
        <w:t>s</w:t>
      </w:r>
      <w:r>
        <w:rPr>
          <w:rStyle w:val="NoneA"/>
          <w:lang w:val="nl-NL"/>
        </w:rPr>
        <w:t xml:space="preserve"> 7</w:t>
      </w:r>
      <w:r>
        <w:rPr>
          <w:rStyle w:val="NoneA"/>
          <w:lang w:val="en-US"/>
        </w:rPr>
        <w:t>-8</w:t>
      </w:r>
      <w:r>
        <w:rPr>
          <w:rStyle w:val="NoneA"/>
          <w:lang w:val="nl-NL"/>
        </w:rPr>
        <w:t xml:space="preserve">: </w:t>
      </w:r>
      <w:r w:rsidR="005F33D3">
        <w:rPr>
          <w:rStyle w:val="NoneA"/>
          <w:iCs/>
          <w:lang w:val="en-US"/>
        </w:rPr>
        <w:t>Two</w:t>
      </w:r>
      <w:r w:rsidR="00DC445A" w:rsidRPr="005F33D3">
        <w:rPr>
          <w:rStyle w:val="NoneA"/>
          <w:iCs/>
          <w:lang w:val="en-US"/>
        </w:rPr>
        <w:t xml:space="preserve"> Gents</w:t>
      </w:r>
      <w:r>
        <w:rPr>
          <w:rStyle w:val="NoneA"/>
          <w:i/>
          <w:iCs/>
          <w:lang w:val="en-US"/>
        </w:rPr>
        <w:t xml:space="preserve"> </w:t>
      </w:r>
      <w:r>
        <w:rPr>
          <w:rStyle w:val="NoneA"/>
          <w:lang w:val="en-US"/>
        </w:rPr>
        <w:t>support TBA. Needs of the performance.</w:t>
      </w:r>
      <w:r w:rsidR="00DC445A">
        <w:rPr>
          <w:rStyle w:val="NoneA"/>
          <w:lang w:val="en-US"/>
        </w:rPr>
        <w:t xml:space="preserve">  </w:t>
      </w:r>
    </w:p>
    <w:p w14:paraId="19399255" w14:textId="77777777" w:rsidR="006468F1" w:rsidRDefault="006468F1" w:rsidP="006468F1">
      <w:pPr>
        <w:pStyle w:val="BodyA"/>
      </w:pPr>
    </w:p>
    <w:p w14:paraId="50AF9687" w14:textId="0DB0CACF" w:rsidR="006468F1" w:rsidRDefault="006468F1" w:rsidP="006468F1">
      <w:pPr>
        <w:pStyle w:val="BodyA"/>
        <w:rPr>
          <w:lang w:val="en-US"/>
        </w:rPr>
      </w:pPr>
      <w:r>
        <w:rPr>
          <w:rStyle w:val="NoneA"/>
          <w:lang w:val="en-US"/>
        </w:rPr>
        <w:t xml:space="preserve">Week 9: </w:t>
      </w:r>
      <w:r w:rsidR="00DC445A">
        <w:rPr>
          <w:rStyle w:val="NoneA"/>
          <w:lang w:val="en-US"/>
        </w:rPr>
        <w:t xml:space="preserve">Moving out </w:t>
      </w:r>
      <w:r w:rsidR="000D1E1B">
        <w:rPr>
          <w:rStyle w:val="NoneA"/>
          <w:lang w:val="en-US"/>
        </w:rPr>
        <w:t xml:space="preserve">of </w:t>
      </w:r>
      <w:r w:rsidR="00DC445A">
        <w:rPr>
          <w:rStyle w:val="NoneA"/>
          <w:lang w:val="en-US"/>
        </w:rPr>
        <w:t>the Shakespeare</w:t>
      </w:r>
      <w:r w:rsidR="005F33D3">
        <w:rPr>
          <w:rStyle w:val="NoneA"/>
          <w:lang w:val="en-US"/>
        </w:rPr>
        <w:t>, into</w:t>
      </w:r>
      <w:r w:rsidR="00DC445A">
        <w:rPr>
          <w:rStyle w:val="NoneA"/>
          <w:lang w:val="en-US"/>
        </w:rPr>
        <w:t xml:space="preserve"> assembling the </w:t>
      </w:r>
      <w:r w:rsidR="00373747">
        <w:rPr>
          <w:rStyle w:val="NoneA"/>
          <w:lang w:val="en-US"/>
        </w:rPr>
        <w:t xml:space="preserve">English Project. </w:t>
      </w:r>
      <w:r>
        <w:rPr>
          <w:rStyle w:val="NoneA"/>
          <w:lang w:val="en-US"/>
        </w:rPr>
        <w:t xml:space="preserve">This will be decided as we see what the needs are. You will </w:t>
      </w:r>
      <w:r w:rsidR="00373747">
        <w:rPr>
          <w:rStyle w:val="NoneA"/>
          <w:lang w:val="en-US"/>
        </w:rPr>
        <w:t xml:space="preserve">have </w:t>
      </w:r>
      <w:r>
        <w:rPr>
          <w:rStyle w:val="NoneA"/>
          <w:lang w:val="en-US"/>
        </w:rPr>
        <w:t>be</w:t>
      </w:r>
      <w:r w:rsidR="00373747">
        <w:rPr>
          <w:rStyle w:val="NoneA"/>
          <w:lang w:val="en-US"/>
        </w:rPr>
        <w:t>en</w:t>
      </w:r>
      <w:r>
        <w:rPr>
          <w:rStyle w:val="NoneA"/>
          <w:lang w:val="en-US"/>
        </w:rPr>
        <w:t xml:space="preserve"> assigned specific roles at this point and will be doing personal research.</w:t>
      </w:r>
    </w:p>
    <w:p w14:paraId="7B2E961A" w14:textId="77777777" w:rsidR="006468F1" w:rsidRDefault="006468F1" w:rsidP="006468F1">
      <w:pPr>
        <w:pStyle w:val="BodyA"/>
      </w:pPr>
    </w:p>
    <w:p w14:paraId="45415436" w14:textId="77777777" w:rsidR="006468F1" w:rsidRDefault="006468F1" w:rsidP="006468F1">
      <w:pPr>
        <w:pStyle w:val="BodyA"/>
        <w:rPr>
          <w:lang w:val="en-US"/>
        </w:rPr>
      </w:pPr>
      <w:r>
        <w:rPr>
          <w:rStyle w:val="NoneA"/>
          <w:lang w:val="en-US"/>
        </w:rPr>
        <w:t xml:space="preserve">Week 10: Classes will continue as in the prior weeks. This is just part of building stamina, drilling, practice and checking in on the text projects. Tutorial work will be fitting in here and we will work out that schedule. </w:t>
      </w:r>
      <w:r w:rsidR="00373747">
        <w:rPr>
          <w:rStyle w:val="NoneA"/>
          <w:lang w:val="en-US"/>
        </w:rPr>
        <w:t>English Project</w:t>
      </w:r>
      <w:r>
        <w:rPr>
          <w:rStyle w:val="NoneA"/>
          <w:lang w:val="en-US"/>
        </w:rPr>
        <w:t xml:space="preserve"> focus exploration.</w:t>
      </w:r>
    </w:p>
    <w:p w14:paraId="764883B1" w14:textId="77777777" w:rsidR="006468F1" w:rsidRDefault="006468F1" w:rsidP="006468F1">
      <w:pPr>
        <w:pStyle w:val="BodyA"/>
      </w:pPr>
    </w:p>
    <w:p w14:paraId="56F1029A" w14:textId="3AC1ABED" w:rsidR="006468F1" w:rsidRDefault="006468F1" w:rsidP="006468F1">
      <w:pPr>
        <w:pStyle w:val="BodyA"/>
        <w:rPr>
          <w:lang w:val="en-US"/>
        </w:rPr>
      </w:pPr>
      <w:r>
        <w:rPr>
          <w:rStyle w:val="NoneA"/>
          <w:lang w:val="en-US"/>
        </w:rPr>
        <w:t>Weeks 11-14: Tutorial sessions.</w:t>
      </w:r>
      <w:r w:rsidR="00DC445A">
        <w:rPr>
          <w:rStyle w:val="NoneA"/>
          <w:lang w:val="en-US"/>
        </w:rPr>
        <w:t xml:space="preserve"> Really focusing on the formation of the English Project.</w:t>
      </w:r>
      <w:r>
        <w:rPr>
          <w:rStyle w:val="NoneA"/>
          <w:lang w:val="en-US"/>
        </w:rPr>
        <w:t xml:space="preserve"> Deepening the process for each</w:t>
      </w:r>
      <w:r w:rsidR="003653C2">
        <w:rPr>
          <w:rStyle w:val="NoneA"/>
          <w:lang w:val="en-US"/>
        </w:rPr>
        <w:t xml:space="preserve"> individual</w:t>
      </w:r>
      <w:r>
        <w:rPr>
          <w:rStyle w:val="NoneA"/>
          <w:lang w:val="en-US"/>
        </w:rPr>
        <w:t>. Acting, breath, silence, and listening as related to voice and text.</w:t>
      </w:r>
    </w:p>
    <w:p w14:paraId="76FDBDF6" w14:textId="77777777" w:rsidR="006468F1" w:rsidRDefault="006468F1" w:rsidP="006468F1">
      <w:pPr>
        <w:pStyle w:val="BodyA"/>
      </w:pPr>
    </w:p>
    <w:p w14:paraId="7F6D7568" w14:textId="27AACECC" w:rsidR="006468F1" w:rsidRDefault="006468F1" w:rsidP="006468F1">
      <w:pPr>
        <w:pStyle w:val="BodyA"/>
        <w:rPr>
          <w:lang w:val="en-US"/>
        </w:rPr>
      </w:pPr>
      <w:r>
        <w:rPr>
          <w:rStyle w:val="NoneA"/>
          <w:lang w:val="en-US"/>
        </w:rPr>
        <w:t xml:space="preserve">Week 15: Polishing and rehearsal </w:t>
      </w:r>
      <w:r w:rsidR="00677063">
        <w:rPr>
          <w:rStyle w:val="NoneA"/>
          <w:lang w:val="en-US"/>
        </w:rPr>
        <w:t xml:space="preserve">of </w:t>
      </w:r>
      <w:r w:rsidR="005F33D3">
        <w:rPr>
          <w:rStyle w:val="NoneA"/>
          <w:lang w:val="en-US"/>
        </w:rPr>
        <w:t xml:space="preserve">the </w:t>
      </w:r>
      <w:r w:rsidR="00677063">
        <w:rPr>
          <w:rStyle w:val="NoneA"/>
          <w:lang w:val="en-US"/>
        </w:rPr>
        <w:t>English</w:t>
      </w:r>
      <w:r w:rsidR="005F33D3">
        <w:rPr>
          <w:rStyle w:val="NoneA"/>
          <w:lang w:val="en-US"/>
        </w:rPr>
        <w:t xml:space="preserve"> Project</w:t>
      </w:r>
      <w:r>
        <w:rPr>
          <w:rStyle w:val="NoneA"/>
          <w:lang w:val="en-US"/>
        </w:rPr>
        <w:t xml:space="preserve"> for presentation.</w:t>
      </w:r>
    </w:p>
    <w:p w14:paraId="253E1E7A" w14:textId="77777777" w:rsidR="006468F1" w:rsidRDefault="006468F1" w:rsidP="006468F1">
      <w:pPr>
        <w:pStyle w:val="BodyA"/>
      </w:pPr>
    </w:p>
    <w:p w14:paraId="5B24065C" w14:textId="77777777" w:rsidR="006468F1" w:rsidRDefault="006468F1" w:rsidP="006468F1">
      <w:pPr>
        <w:pStyle w:val="BodyA"/>
      </w:pPr>
    </w:p>
    <w:p w14:paraId="2F7CC269" w14:textId="77777777" w:rsidR="0033361C" w:rsidRDefault="0033361C" w:rsidP="0033361C">
      <w:pPr>
        <w:pStyle w:val="Body"/>
        <w:widowControl w:val="0"/>
      </w:pPr>
    </w:p>
    <w:p w14:paraId="23A4144C" w14:textId="77777777" w:rsidR="007E64C2" w:rsidRPr="00B22204" w:rsidRDefault="007E64C2" w:rsidP="007E64C2">
      <w:pPr>
        <w:shd w:val="clear" w:color="auto" w:fill="FFFFFF"/>
        <w:tabs>
          <w:tab w:val="left" w:pos="1580"/>
          <w:tab w:val="center" w:pos="4392"/>
        </w:tabs>
        <w:jc w:val="center"/>
        <w:rPr>
          <w:rFonts w:asciiTheme="minorHAnsi" w:hAnsiTheme="minorHAnsi"/>
          <w:color w:val="222222"/>
        </w:rPr>
      </w:pPr>
      <w:r w:rsidRPr="00B22204">
        <w:rPr>
          <w:rFonts w:asciiTheme="minorHAnsi" w:hAnsiTheme="minorHAnsi"/>
          <w:b/>
          <w:bCs/>
          <w:color w:val="222222"/>
        </w:rPr>
        <w:t>Statement on Academic Conduct and Support Systems</w:t>
      </w:r>
    </w:p>
    <w:p w14:paraId="68AB6520" w14:textId="77777777" w:rsidR="007E64C2" w:rsidRPr="00B22204" w:rsidRDefault="007E64C2" w:rsidP="007E64C2">
      <w:pPr>
        <w:shd w:val="clear" w:color="auto" w:fill="FFFFFF"/>
        <w:ind w:left="720" w:right="720"/>
        <w:rPr>
          <w:rFonts w:asciiTheme="minorHAnsi" w:hAnsiTheme="minorHAnsi"/>
          <w:color w:val="222222"/>
          <w:sz w:val="20"/>
          <w:szCs w:val="20"/>
        </w:rPr>
      </w:pPr>
    </w:p>
    <w:p w14:paraId="12535B56" w14:textId="77777777" w:rsidR="007E64C2" w:rsidRPr="00B22204" w:rsidRDefault="007E64C2" w:rsidP="007E64C2">
      <w:pPr>
        <w:shd w:val="clear" w:color="auto" w:fill="FFFFFF"/>
        <w:ind w:left="-720" w:right="-576"/>
        <w:rPr>
          <w:rFonts w:asciiTheme="minorHAnsi" w:hAnsiTheme="minorHAnsi"/>
          <w:color w:val="222222"/>
          <w:sz w:val="22"/>
          <w:szCs w:val="22"/>
        </w:rPr>
      </w:pPr>
      <w:r w:rsidRPr="00B22204">
        <w:rPr>
          <w:rFonts w:asciiTheme="minorHAnsi" w:hAnsiTheme="minorHAnsi"/>
          <w:b/>
          <w:bCs/>
          <w:color w:val="222222"/>
          <w:sz w:val="22"/>
          <w:szCs w:val="22"/>
        </w:rPr>
        <w:t>Academic Conduct:</w:t>
      </w:r>
    </w:p>
    <w:p w14:paraId="22E3BC80" w14:textId="77777777" w:rsidR="007E64C2" w:rsidRPr="0013375B" w:rsidRDefault="007E64C2" w:rsidP="007E64C2">
      <w:pPr>
        <w:shd w:val="clear" w:color="auto" w:fill="FFFFFF"/>
        <w:ind w:left="-720" w:right="-576"/>
        <w:rPr>
          <w:rFonts w:asciiTheme="minorHAnsi" w:hAnsiTheme="minorHAnsi"/>
          <w:color w:val="222222"/>
          <w:sz w:val="20"/>
          <w:szCs w:val="20"/>
        </w:rPr>
      </w:pPr>
      <w:r w:rsidRPr="00B22204">
        <w:rPr>
          <w:rFonts w:asciiTheme="minorHAnsi" w:hAnsiTheme="minorHAnsi"/>
          <w:color w:val="222222"/>
          <w:sz w:val="20"/>
          <w:szCs w:val="20"/>
        </w:rPr>
        <w:t xml:space="preserve">Plagiarism – presenting someone else’s ideas as your own, either verbatim or recast in your own words – is a serious </w:t>
      </w:r>
      <w:r w:rsidRPr="0013375B">
        <w:rPr>
          <w:rFonts w:asciiTheme="minorHAnsi" w:hAnsiTheme="minorHAnsi"/>
          <w:color w:val="222222"/>
          <w:sz w:val="20"/>
          <w:szCs w:val="20"/>
        </w:rPr>
        <w:t>academic offense with serious consequences. Please familiarize yourself with the discussion of plagiarism in </w:t>
      </w:r>
      <w:proofErr w:type="spellStart"/>
      <w:r w:rsidRPr="0013375B">
        <w:rPr>
          <w:rFonts w:asciiTheme="minorHAnsi" w:hAnsiTheme="minorHAnsi"/>
          <w:i/>
          <w:iCs/>
          <w:color w:val="222222"/>
          <w:sz w:val="20"/>
          <w:szCs w:val="20"/>
        </w:rPr>
        <w:t>SCampus</w:t>
      </w:r>
      <w:proofErr w:type="spellEnd"/>
      <w:r w:rsidRPr="0013375B">
        <w:rPr>
          <w:rFonts w:asciiTheme="minorHAnsi" w:hAnsiTheme="minorHAnsi"/>
          <w:color w:val="222222"/>
          <w:sz w:val="20"/>
          <w:szCs w:val="20"/>
        </w:rPr>
        <w:t> in Part B, Section 11, “Behavior Violating University Standards”</w:t>
      </w:r>
      <w:r w:rsidRPr="0013375B">
        <w:rPr>
          <w:rFonts w:asciiTheme="minorHAnsi" w:hAnsiTheme="minorHAnsi"/>
          <w:sz w:val="20"/>
          <w:szCs w:val="20"/>
        </w:rPr>
        <w:t xml:space="preserve"> </w:t>
      </w:r>
      <w:hyperlink r:id="rId9" w:history="1">
        <w:r w:rsidRPr="0013375B">
          <w:rPr>
            <w:rStyle w:val="Hyperlink"/>
            <w:rFonts w:asciiTheme="minorHAnsi" w:hAnsiTheme="minorHAnsi"/>
            <w:sz w:val="20"/>
            <w:szCs w:val="20"/>
          </w:rPr>
          <w:t>policy.usc.edu/</w:t>
        </w:r>
        <w:proofErr w:type="spellStart"/>
        <w:r w:rsidRPr="0013375B">
          <w:rPr>
            <w:rStyle w:val="Hyperlink"/>
            <w:rFonts w:asciiTheme="minorHAnsi" w:hAnsiTheme="minorHAnsi"/>
            <w:sz w:val="20"/>
            <w:szCs w:val="20"/>
          </w:rPr>
          <w:t>scampus</w:t>
        </w:r>
        <w:proofErr w:type="spellEnd"/>
        <w:r w:rsidRPr="0013375B">
          <w:rPr>
            <w:rStyle w:val="Hyperlink"/>
            <w:rFonts w:asciiTheme="minorHAnsi" w:hAnsiTheme="minorHAnsi"/>
            <w:sz w:val="20"/>
            <w:szCs w:val="20"/>
          </w:rPr>
          <w:t>-part-b</w:t>
        </w:r>
      </w:hyperlink>
      <w:r w:rsidRPr="0013375B">
        <w:rPr>
          <w:rFonts w:asciiTheme="minorHAnsi" w:hAnsiTheme="minorHAnsi"/>
          <w:color w:val="222222"/>
          <w:sz w:val="20"/>
          <w:szCs w:val="20"/>
        </w:rPr>
        <w:t>. Other forms of academic dishonesty are equally unacceptable.  See additional information in </w:t>
      </w:r>
      <w:proofErr w:type="spellStart"/>
      <w:r w:rsidRPr="0013375B">
        <w:rPr>
          <w:rFonts w:asciiTheme="minorHAnsi" w:hAnsiTheme="minorHAnsi"/>
          <w:i/>
          <w:iCs/>
          <w:color w:val="222222"/>
          <w:sz w:val="20"/>
          <w:szCs w:val="20"/>
        </w:rPr>
        <w:t>SCampus</w:t>
      </w:r>
      <w:proofErr w:type="spellEnd"/>
      <w:r w:rsidRPr="0013375B">
        <w:rPr>
          <w:rFonts w:asciiTheme="minorHAnsi" w:hAnsiTheme="minorHAnsi"/>
          <w:i/>
          <w:iCs/>
          <w:color w:val="222222"/>
          <w:sz w:val="20"/>
          <w:szCs w:val="20"/>
        </w:rPr>
        <w:t> </w:t>
      </w:r>
      <w:r w:rsidRPr="0013375B">
        <w:rPr>
          <w:rFonts w:asciiTheme="minorHAnsi" w:hAnsiTheme="minorHAnsi"/>
          <w:color w:val="222222"/>
          <w:sz w:val="20"/>
          <w:szCs w:val="20"/>
        </w:rPr>
        <w:t>and university policies on scientific misconduct, http://policy.usc.edu/scientific-misconduct.</w:t>
      </w:r>
    </w:p>
    <w:p w14:paraId="15C32E34" w14:textId="77777777" w:rsidR="007E64C2" w:rsidRDefault="007E64C2" w:rsidP="007E64C2">
      <w:pPr>
        <w:shd w:val="clear" w:color="auto" w:fill="FFFFFF"/>
        <w:ind w:left="-720" w:right="-576"/>
        <w:rPr>
          <w:rFonts w:asciiTheme="minorHAnsi" w:hAnsiTheme="minorHAnsi"/>
          <w:color w:val="222222"/>
          <w:sz w:val="20"/>
          <w:szCs w:val="20"/>
        </w:rPr>
      </w:pPr>
    </w:p>
    <w:p w14:paraId="7BD0411A" w14:textId="77777777" w:rsidR="007E64C2" w:rsidRPr="00BD155E" w:rsidRDefault="007E64C2" w:rsidP="007E64C2">
      <w:pPr>
        <w:shd w:val="clear" w:color="auto" w:fill="FFFFFF"/>
        <w:ind w:left="-720" w:right="-576"/>
        <w:rPr>
          <w:rFonts w:asciiTheme="minorHAnsi" w:hAnsiTheme="minorHAnsi"/>
          <w:b/>
          <w:color w:val="222222"/>
          <w:sz w:val="22"/>
          <w:szCs w:val="22"/>
        </w:rPr>
      </w:pPr>
      <w:r>
        <w:rPr>
          <w:rFonts w:asciiTheme="minorHAnsi" w:hAnsiTheme="minorHAnsi"/>
          <w:b/>
          <w:color w:val="222222"/>
          <w:sz w:val="22"/>
          <w:szCs w:val="22"/>
        </w:rPr>
        <w:t>Statement for Students with Disabilities</w:t>
      </w:r>
    </w:p>
    <w:p w14:paraId="7F5E75D5" w14:textId="77777777" w:rsidR="007E64C2" w:rsidRDefault="007E64C2" w:rsidP="007E64C2">
      <w:pPr>
        <w:shd w:val="clear" w:color="auto" w:fill="FFFFFF"/>
        <w:ind w:left="-720" w:right="-576"/>
        <w:rPr>
          <w:rFonts w:asciiTheme="minorHAnsi" w:hAnsiTheme="minorHAnsi"/>
          <w:color w:val="222222"/>
          <w:sz w:val="20"/>
          <w:szCs w:val="20"/>
        </w:rPr>
      </w:pPr>
      <w:r w:rsidRPr="00BD155E">
        <w:rPr>
          <w:rFonts w:asciiTheme="minorHAnsi" w:hAnsiTheme="minorHAnsi"/>
          <w:color w:val="222222"/>
          <w:sz w:val="20"/>
          <w:szCs w:val="2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for DSP and contact information: (213) 740-0776 (Phone), (213) 740-6948 (TDD only), (213) 740-8216 (FAX) ability@usc.edu.</w:t>
      </w:r>
    </w:p>
    <w:p w14:paraId="65DB6217" w14:textId="77777777" w:rsidR="007E64C2" w:rsidRDefault="007E64C2" w:rsidP="007E64C2">
      <w:pPr>
        <w:shd w:val="clear" w:color="auto" w:fill="FFFFFF"/>
        <w:ind w:left="-720" w:right="-576"/>
        <w:rPr>
          <w:rFonts w:asciiTheme="minorHAnsi" w:hAnsiTheme="minorHAnsi"/>
          <w:color w:val="222222"/>
          <w:sz w:val="20"/>
          <w:szCs w:val="20"/>
        </w:rPr>
      </w:pPr>
    </w:p>
    <w:p w14:paraId="2C4EF3FC" w14:textId="77777777" w:rsidR="007E64C2" w:rsidRDefault="007E64C2" w:rsidP="007E64C2">
      <w:pPr>
        <w:shd w:val="clear" w:color="auto" w:fill="FFFFFF"/>
        <w:ind w:left="-720" w:right="-576"/>
        <w:rPr>
          <w:rFonts w:asciiTheme="minorHAnsi" w:hAnsiTheme="minorHAnsi"/>
          <w:b/>
          <w:color w:val="222222"/>
          <w:sz w:val="22"/>
          <w:szCs w:val="22"/>
        </w:rPr>
      </w:pPr>
      <w:r w:rsidRPr="00BD155E">
        <w:rPr>
          <w:rFonts w:asciiTheme="minorHAnsi" w:hAnsiTheme="minorHAnsi"/>
          <w:b/>
          <w:color w:val="222222"/>
          <w:sz w:val="22"/>
          <w:szCs w:val="22"/>
        </w:rPr>
        <w:t>E</w:t>
      </w:r>
      <w:r>
        <w:rPr>
          <w:rFonts w:asciiTheme="minorHAnsi" w:hAnsiTheme="minorHAnsi"/>
          <w:b/>
          <w:color w:val="222222"/>
          <w:sz w:val="22"/>
          <w:szCs w:val="22"/>
        </w:rPr>
        <w:t>mergency Preparedness/Course Continuity in a Crisis</w:t>
      </w:r>
    </w:p>
    <w:p w14:paraId="6BF2C60A" w14:textId="77777777" w:rsidR="007E64C2" w:rsidRDefault="007E64C2" w:rsidP="007E64C2">
      <w:pPr>
        <w:shd w:val="clear" w:color="auto" w:fill="FFFFFF"/>
        <w:ind w:left="-720" w:right="-576"/>
        <w:rPr>
          <w:rFonts w:asciiTheme="minorHAnsi" w:hAnsiTheme="minorHAnsi"/>
          <w:color w:val="222222"/>
          <w:sz w:val="20"/>
          <w:szCs w:val="20"/>
        </w:rPr>
      </w:pPr>
      <w:r w:rsidRPr="00BD155E">
        <w:rPr>
          <w:rFonts w:asciiTheme="minorHAnsi" w:hAnsiTheme="minorHAnsi"/>
          <w:color w:val="222222"/>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 See the university’s site on Campus Safety and Emergency Preparedness.</w:t>
      </w:r>
    </w:p>
    <w:p w14:paraId="5BA45003" w14:textId="77777777" w:rsidR="007E64C2" w:rsidRDefault="007E64C2" w:rsidP="007E64C2">
      <w:pPr>
        <w:shd w:val="clear" w:color="auto" w:fill="FFFFFF"/>
        <w:ind w:left="-720" w:right="-576"/>
        <w:rPr>
          <w:rFonts w:asciiTheme="minorHAnsi" w:hAnsiTheme="minorHAnsi"/>
          <w:color w:val="222222"/>
          <w:sz w:val="20"/>
          <w:szCs w:val="20"/>
        </w:rPr>
      </w:pPr>
      <w:r w:rsidRPr="0013375B">
        <w:rPr>
          <w:rFonts w:asciiTheme="minorHAnsi" w:hAnsiTheme="minorHAnsi"/>
          <w:color w:val="222222"/>
          <w:sz w:val="20"/>
          <w:szCs w:val="20"/>
        </w:rPr>
        <w:t> </w:t>
      </w:r>
    </w:p>
    <w:p w14:paraId="499E6FF6" w14:textId="77777777" w:rsidR="007E64C2" w:rsidRDefault="007E64C2" w:rsidP="007E64C2">
      <w:pPr>
        <w:shd w:val="clear" w:color="auto" w:fill="FFFFFF"/>
        <w:ind w:left="-720" w:right="-576"/>
        <w:jc w:val="center"/>
        <w:rPr>
          <w:rFonts w:asciiTheme="minorHAnsi" w:hAnsiTheme="minorHAnsi"/>
          <w:color w:val="222222"/>
          <w:sz w:val="20"/>
          <w:szCs w:val="20"/>
        </w:rPr>
      </w:pPr>
      <w:r>
        <w:rPr>
          <w:rFonts w:asciiTheme="minorHAnsi" w:hAnsiTheme="minorHAnsi"/>
          <w:color w:val="222222"/>
          <w:sz w:val="20"/>
          <w:szCs w:val="20"/>
        </w:rPr>
        <w:t>***</w:t>
      </w:r>
    </w:p>
    <w:p w14:paraId="5E3A0748" w14:textId="77777777" w:rsidR="007E64C2" w:rsidRPr="0013375B" w:rsidRDefault="007E64C2" w:rsidP="007E64C2">
      <w:pPr>
        <w:shd w:val="clear" w:color="auto" w:fill="FFFFFF"/>
        <w:ind w:left="-720" w:right="-576"/>
        <w:rPr>
          <w:rFonts w:asciiTheme="minorHAnsi" w:hAnsiTheme="minorHAnsi"/>
          <w:color w:val="222222"/>
          <w:sz w:val="20"/>
          <w:szCs w:val="20"/>
        </w:rPr>
      </w:pPr>
    </w:p>
    <w:p w14:paraId="733649F7" w14:textId="77777777" w:rsidR="007E64C2" w:rsidRPr="0013375B" w:rsidRDefault="007E64C2" w:rsidP="007E64C2">
      <w:pPr>
        <w:pStyle w:val="NormalWeb"/>
        <w:spacing w:before="0" w:beforeAutospacing="0" w:after="0" w:afterAutospacing="0"/>
        <w:ind w:left="-720" w:right="-576"/>
        <w:rPr>
          <w:rFonts w:asciiTheme="minorHAnsi" w:hAnsiTheme="minorHAnsi"/>
          <w:b/>
          <w:bCs/>
          <w:color w:val="000000"/>
          <w:sz w:val="22"/>
          <w:szCs w:val="22"/>
        </w:rPr>
      </w:pPr>
      <w:r w:rsidRPr="0013375B">
        <w:rPr>
          <w:rFonts w:asciiTheme="minorHAnsi" w:hAnsiTheme="minorHAnsi"/>
          <w:b/>
          <w:bCs/>
          <w:color w:val="000000"/>
          <w:sz w:val="22"/>
          <w:szCs w:val="22"/>
        </w:rPr>
        <w:t>Support Systems:</w:t>
      </w:r>
    </w:p>
    <w:p w14:paraId="04C08FC1" w14:textId="77777777" w:rsidR="007E64C2" w:rsidRPr="0013375B" w:rsidRDefault="007E64C2" w:rsidP="007E64C2">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Student Counseling Services (SCS) – (213) 740-7711 – 24/7 on call</w:t>
      </w:r>
    </w:p>
    <w:p w14:paraId="6A579EE0" w14:textId="77777777" w:rsidR="007E64C2" w:rsidRPr="0013375B" w:rsidRDefault="007E64C2" w:rsidP="007E64C2">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 xml:space="preserve">Free and confidential mental health treatment for students, including short-term psychotherapy, group counseling, stress fitness workshops, and crisis intervention. </w:t>
      </w:r>
      <w:hyperlink r:id="rId10" w:history="1">
        <w:proofErr w:type="gramStart"/>
        <w:r w:rsidRPr="0013375B">
          <w:rPr>
            <w:rStyle w:val="Hyperlink"/>
            <w:rFonts w:asciiTheme="minorHAnsi" w:eastAsia="Arial Unicode MS" w:hAnsiTheme="minorHAnsi"/>
            <w:sz w:val="20"/>
            <w:szCs w:val="20"/>
          </w:rPr>
          <w:t>engemannshc.usc.edu</w:t>
        </w:r>
        <w:proofErr w:type="gramEnd"/>
        <w:r w:rsidRPr="0013375B">
          <w:rPr>
            <w:rStyle w:val="Hyperlink"/>
            <w:rFonts w:asciiTheme="minorHAnsi" w:eastAsia="Arial Unicode MS" w:hAnsiTheme="minorHAnsi"/>
            <w:sz w:val="20"/>
            <w:szCs w:val="20"/>
          </w:rPr>
          <w:t>/counseling</w:t>
        </w:r>
      </w:hyperlink>
    </w:p>
    <w:p w14:paraId="3E76E751" w14:textId="77777777" w:rsidR="007E64C2" w:rsidRPr="0013375B" w:rsidRDefault="007E64C2" w:rsidP="007E64C2">
      <w:pPr>
        <w:pStyle w:val="NormalWeb"/>
        <w:spacing w:before="0" w:beforeAutospacing="0" w:after="0" w:afterAutospacing="0"/>
        <w:ind w:left="-720" w:right="-576"/>
        <w:rPr>
          <w:rFonts w:asciiTheme="minorHAnsi" w:hAnsiTheme="minorHAnsi"/>
          <w:b/>
          <w:bCs/>
          <w:color w:val="000000"/>
          <w:sz w:val="20"/>
          <w:szCs w:val="20"/>
        </w:rPr>
      </w:pPr>
    </w:p>
    <w:p w14:paraId="7294F680" w14:textId="77777777" w:rsidR="007E64C2" w:rsidRPr="0013375B" w:rsidRDefault="007E64C2" w:rsidP="007E64C2">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National Suicide Prevention Lifeline – 1 (800) 273-8255</w:t>
      </w:r>
    </w:p>
    <w:p w14:paraId="57C171CD" w14:textId="77777777" w:rsidR="007E64C2" w:rsidRPr="0013375B" w:rsidRDefault="007E64C2" w:rsidP="007E64C2">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Provides free and confidential emotional support to people in suicidal crisis or emotional distress 24 hours a day, 7 days a week.</w:t>
      </w:r>
      <w:hyperlink r:id="rId11" w:history="1">
        <w:r w:rsidRPr="0013375B">
          <w:rPr>
            <w:rStyle w:val="Hyperlink"/>
            <w:rFonts w:asciiTheme="minorHAnsi" w:eastAsia="Arial Unicode MS" w:hAnsiTheme="minorHAnsi"/>
            <w:sz w:val="20"/>
            <w:szCs w:val="20"/>
          </w:rPr>
          <w:t xml:space="preserve"> www.suicidepreventionlifeline.org</w:t>
        </w:r>
      </w:hyperlink>
    </w:p>
    <w:p w14:paraId="3337B57E" w14:textId="77777777" w:rsidR="007E64C2" w:rsidRPr="0013375B" w:rsidRDefault="007E64C2" w:rsidP="007E64C2">
      <w:pPr>
        <w:pStyle w:val="NormalWeb"/>
        <w:spacing w:before="0" w:beforeAutospacing="0" w:after="0" w:afterAutospacing="0"/>
        <w:ind w:left="-720" w:right="-576"/>
        <w:rPr>
          <w:rFonts w:asciiTheme="minorHAnsi" w:hAnsiTheme="minorHAnsi"/>
          <w:b/>
          <w:bCs/>
          <w:color w:val="000000"/>
          <w:sz w:val="20"/>
          <w:szCs w:val="20"/>
        </w:rPr>
      </w:pPr>
    </w:p>
    <w:p w14:paraId="7B3A6B73" w14:textId="77777777" w:rsidR="007E64C2" w:rsidRPr="0013375B" w:rsidRDefault="007E64C2" w:rsidP="007E64C2">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 xml:space="preserve">Relationship and Sexual Violence Prevention Services (RSVP) – (213) 740-4900 – 24/7 on </w:t>
      </w:r>
      <w:proofErr w:type="gramStart"/>
      <w:r w:rsidRPr="0013375B">
        <w:rPr>
          <w:rFonts w:asciiTheme="minorHAnsi" w:hAnsiTheme="minorHAnsi"/>
          <w:bCs/>
          <w:i/>
          <w:color w:val="000000"/>
          <w:sz w:val="20"/>
          <w:szCs w:val="20"/>
        </w:rPr>
        <w:t>call</w:t>
      </w:r>
      <w:proofErr w:type="gramEnd"/>
    </w:p>
    <w:p w14:paraId="0B392254" w14:textId="77777777" w:rsidR="007E64C2" w:rsidRPr="0013375B" w:rsidRDefault="007E64C2" w:rsidP="007E64C2">
      <w:pPr>
        <w:pStyle w:val="NormalWeb"/>
        <w:spacing w:before="0" w:beforeAutospacing="0" w:after="0" w:afterAutospacing="0"/>
        <w:ind w:left="-720" w:right="-576"/>
        <w:rPr>
          <w:rFonts w:asciiTheme="minorHAnsi" w:hAnsiTheme="minorHAnsi"/>
          <w:color w:val="000000"/>
          <w:sz w:val="20"/>
          <w:szCs w:val="20"/>
        </w:rPr>
      </w:pPr>
      <w:r w:rsidRPr="0013375B">
        <w:rPr>
          <w:rFonts w:asciiTheme="minorHAnsi" w:hAnsiTheme="minorHAnsi"/>
          <w:color w:val="000000"/>
          <w:sz w:val="20"/>
          <w:szCs w:val="20"/>
        </w:rPr>
        <w:t xml:space="preserve">Free and confidential therapy services, workshops, and training for situations related to gender-based harm. </w:t>
      </w:r>
      <w:hyperlink r:id="rId12" w:history="1">
        <w:proofErr w:type="gramStart"/>
        <w:r w:rsidRPr="0013375B">
          <w:rPr>
            <w:rStyle w:val="Hyperlink"/>
            <w:rFonts w:asciiTheme="minorHAnsi" w:eastAsia="Arial Unicode MS" w:hAnsiTheme="minorHAnsi"/>
            <w:sz w:val="20"/>
            <w:szCs w:val="20"/>
          </w:rPr>
          <w:t>engemannshc.usc.edu</w:t>
        </w:r>
        <w:proofErr w:type="gramEnd"/>
        <w:r w:rsidRPr="0013375B">
          <w:rPr>
            <w:rStyle w:val="Hyperlink"/>
            <w:rFonts w:asciiTheme="minorHAnsi" w:eastAsia="Arial Unicode MS" w:hAnsiTheme="minorHAnsi"/>
            <w:sz w:val="20"/>
            <w:szCs w:val="20"/>
          </w:rPr>
          <w:t>/rsvp</w:t>
        </w:r>
      </w:hyperlink>
    </w:p>
    <w:p w14:paraId="29E69442" w14:textId="77777777" w:rsidR="007E64C2" w:rsidRPr="0013375B" w:rsidRDefault="007E64C2" w:rsidP="007E64C2">
      <w:pPr>
        <w:pStyle w:val="NormalWeb"/>
        <w:spacing w:before="0" w:beforeAutospacing="0" w:after="0" w:afterAutospacing="0"/>
        <w:ind w:left="-720" w:right="-576"/>
        <w:rPr>
          <w:rFonts w:asciiTheme="minorHAnsi" w:hAnsiTheme="minorHAnsi"/>
          <w:sz w:val="20"/>
          <w:szCs w:val="20"/>
        </w:rPr>
      </w:pPr>
    </w:p>
    <w:p w14:paraId="0DD2741B" w14:textId="77777777" w:rsidR="007E64C2" w:rsidRPr="0013375B" w:rsidRDefault="007E64C2" w:rsidP="007E64C2">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Sexual Assault Resource Center</w:t>
      </w:r>
    </w:p>
    <w:p w14:paraId="5DBCF843" w14:textId="77777777" w:rsidR="007E64C2" w:rsidRPr="0013375B" w:rsidRDefault="007E64C2" w:rsidP="007E64C2">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 xml:space="preserve">For more information about how to get help or help a survivor, rights, reporting options, and additional resources, visit the website: </w:t>
      </w:r>
      <w:hyperlink r:id="rId13" w:history="1">
        <w:r w:rsidRPr="0013375B">
          <w:rPr>
            <w:rStyle w:val="Hyperlink"/>
            <w:rFonts w:asciiTheme="minorHAnsi" w:eastAsia="Arial Unicode MS" w:hAnsiTheme="minorHAnsi"/>
            <w:sz w:val="20"/>
            <w:szCs w:val="20"/>
          </w:rPr>
          <w:t>sarc.usc.edu</w:t>
        </w:r>
      </w:hyperlink>
    </w:p>
    <w:p w14:paraId="358D14FB" w14:textId="77777777" w:rsidR="007E64C2" w:rsidRPr="0013375B" w:rsidRDefault="007E64C2" w:rsidP="007E64C2">
      <w:pPr>
        <w:pStyle w:val="NormalWeb"/>
        <w:spacing w:before="0" w:beforeAutospacing="0" w:after="0" w:afterAutospacing="0"/>
        <w:ind w:left="-720" w:right="-576"/>
        <w:rPr>
          <w:rFonts w:asciiTheme="minorHAnsi" w:hAnsiTheme="minorHAnsi"/>
          <w:b/>
          <w:bCs/>
          <w:color w:val="000000"/>
          <w:sz w:val="20"/>
          <w:szCs w:val="20"/>
        </w:rPr>
      </w:pPr>
    </w:p>
    <w:p w14:paraId="006AB795" w14:textId="77777777" w:rsidR="007E64C2" w:rsidRPr="0013375B" w:rsidRDefault="007E64C2" w:rsidP="007E64C2">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Office of Equity and Diversity (OED)/Title IX Compliance – (213) 740-5086</w:t>
      </w:r>
    </w:p>
    <w:p w14:paraId="19116CCE" w14:textId="77777777" w:rsidR="007E64C2" w:rsidRPr="0013375B" w:rsidRDefault="007E64C2" w:rsidP="007E64C2">
      <w:pPr>
        <w:pStyle w:val="NormalWeb"/>
        <w:spacing w:before="0" w:beforeAutospacing="0" w:after="0" w:afterAutospacing="0"/>
        <w:ind w:left="-720" w:right="-576"/>
        <w:rPr>
          <w:rStyle w:val="Hyperlink"/>
          <w:rFonts w:asciiTheme="minorHAnsi" w:eastAsia="Arial Unicode MS" w:hAnsiTheme="minorHAnsi"/>
          <w:color w:val="1155CC"/>
          <w:sz w:val="20"/>
          <w:szCs w:val="20"/>
        </w:rPr>
      </w:pPr>
      <w:r w:rsidRPr="0013375B">
        <w:rPr>
          <w:rFonts w:asciiTheme="minorHAnsi" w:hAnsiTheme="minorHAnsi"/>
          <w:color w:val="000000"/>
          <w:sz w:val="20"/>
          <w:szCs w:val="20"/>
        </w:rPr>
        <w:t xml:space="preserve">Works with faculty, staff, visitors, applicants, and students around issues of protected class. </w:t>
      </w:r>
      <w:hyperlink r:id="rId14" w:history="1">
        <w:proofErr w:type="gramStart"/>
        <w:r w:rsidRPr="0013375B">
          <w:rPr>
            <w:rStyle w:val="Hyperlink"/>
            <w:rFonts w:asciiTheme="minorHAnsi" w:eastAsia="Arial Unicode MS" w:hAnsiTheme="minorHAnsi"/>
            <w:sz w:val="20"/>
            <w:szCs w:val="20"/>
          </w:rPr>
          <w:t>equity.usc.edu</w:t>
        </w:r>
        <w:proofErr w:type="gramEnd"/>
      </w:hyperlink>
      <w:r w:rsidRPr="0013375B">
        <w:rPr>
          <w:rStyle w:val="Hyperlink"/>
          <w:rFonts w:asciiTheme="minorHAnsi" w:eastAsia="Arial Unicode MS" w:hAnsiTheme="minorHAnsi"/>
          <w:color w:val="1155CC"/>
          <w:sz w:val="20"/>
          <w:szCs w:val="20"/>
        </w:rPr>
        <w:t xml:space="preserve"> </w:t>
      </w:r>
    </w:p>
    <w:p w14:paraId="4C87CB9D" w14:textId="77777777" w:rsidR="007E64C2" w:rsidRPr="0013375B" w:rsidRDefault="007E64C2" w:rsidP="007E64C2">
      <w:pPr>
        <w:pStyle w:val="NormalWeb"/>
        <w:spacing w:before="0" w:beforeAutospacing="0" w:after="0" w:afterAutospacing="0"/>
        <w:ind w:left="-720" w:right="-576"/>
        <w:rPr>
          <w:rFonts w:asciiTheme="minorHAnsi" w:hAnsiTheme="minorHAnsi"/>
          <w:b/>
          <w:bCs/>
          <w:color w:val="000000"/>
          <w:sz w:val="20"/>
          <w:szCs w:val="20"/>
        </w:rPr>
      </w:pPr>
    </w:p>
    <w:p w14:paraId="109B34E5" w14:textId="77777777" w:rsidR="007E64C2" w:rsidRPr="0013375B" w:rsidRDefault="007E64C2" w:rsidP="007E64C2">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Bias Assessment Response and Support</w:t>
      </w:r>
    </w:p>
    <w:p w14:paraId="2D48F1BC" w14:textId="77777777" w:rsidR="007E64C2" w:rsidRPr="00B22204" w:rsidRDefault="007E64C2" w:rsidP="007E64C2">
      <w:pPr>
        <w:pStyle w:val="NormalWeb"/>
        <w:spacing w:before="0" w:beforeAutospacing="0" w:after="0" w:afterAutospacing="0"/>
        <w:ind w:left="-720" w:right="-576"/>
        <w:rPr>
          <w:rStyle w:val="Hyperlink"/>
          <w:rFonts w:asciiTheme="minorHAnsi" w:eastAsia="Arial Unicode MS" w:hAnsiTheme="minorHAnsi"/>
          <w:color w:val="1155CC"/>
          <w:sz w:val="20"/>
          <w:szCs w:val="20"/>
        </w:rPr>
      </w:pPr>
      <w:r w:rsidRPr="00B22204">
        <w:rPr>
          <w:rFonts w:asciiTheme="minorHAnsi" w:hAnsiTheme="minorHAnsi"/>
          <w:color w:val="000000"/>
          <w:sz w:val="20"/>
          <w:szCs w:val="20"/>
        </w:rPr>
        <w:t xml:space="preserve">Incidents of bias, hate crimes and </w:t>
      </w:r>
      <w:proofErr w:type="spellStart"/>
      <w:r w:rsidRPr="00B22204">
        <w:rPr>
          <w:rFonts w:asciiTheme="minorHAnsi" w:hAnsiTheme="minorHAnsi"/>
          <w:color w:val="000000"/>
          <w:sz w:val="20"/>
          <w:szCs w:val="20"/>
        </w:rPr>
        <w:t>microaggressions</w:t>
      </w:r>
      <w:proofErr w:type="spellEnd"/>
      <w:r w:rsidRPr="00B22204">
        <w:rPr>
          <w:rFonts w:asciiTheme="minorHAnsi" w:hAnsiTheme="minorHAnsi"/>
          <w:color w:val="000000"/>
          <w:sz w:val="20"/>
          <w:szCs w:val="20"/>
        </w:rPr>
        <w:t xml:space="preserve"> need to be reported allowing for appropriate investigation and response. </w:t>
      </w:r>
      <w:hyperlink r:id="rId15" w:history="1">
        <w:proofErr w:type="gramStart"/>
        <w:r w:rsidRPr="00B22204">
          <w:rPr>
            <w:rStyle w:val="Hyperlink"/>
            <w:rFonts w:asciiTheme="minorHAnsi" w:eastAsia="Arial Unicode MS" w:hAnsiTheme="minorHAnsi"/>
            <w:sz w:val="20"/>
            <w:szCs w:val="20"/>
          </w:rPr>
          <w:t>studentaffairs.usc.edu</w:t>
        </w:r>
        <w:proofErr w:type="gramEnd"/>
        <w:r w:rsidRPr="00B22204">
          <w:rPr>
            <w:rStyle w:val="Hyperlink"/>
            <w:rFonts w:asciiTheme="minorHAnsi" w:eastAsia="Arial Unicode MS" w:hAnsiTheme="minorHAnsi"/>
            <w:sz w:val="20"/>
            <w:szCs w:val="20"/>
          </w:rPr>
          <w:t>/bias-assessment-response-support</w:t>
        </w:r>
      </w:hyperlink>
    </w:p>
    <w:p w14:paraId="626E8A25" w14:textId="77777777" w:rsidR="007E64C2" w:rsidRPr="00B22204" w:rsidRDefault="007E64C2" w:rsidP="007E64C2">
      <w:pPr>
        <w:pStyle w:val="NormalWeb"/>
        <w:spacing w:before="0" w:beforeAutospacing="0" w:after="0" w:afterAutospacing="0"/>
        <w:ind w:left="-720" w:right="-576"/>
        <w:rPr>
          <w:rStyle w:val="Hyperlink"/>
          <w:rFonts w:asciiTheme="minorHAnsi" w:eastAsia="Arial Unicode MS" w:hAnsiTheme="minorHAnsi"/>
          <w:color w:val="1155CC"/>
          <w:sz w:val="20"/>
          <w:szCs w:val="20"/>
        </w:rPr>
      </w:pPr>
    </w:p>
    <w:p w14:paraId="45B686E8" w14:textId="77777777" w:rsidR="007E64C2" w:rsidRPr="00B22204" w:rsidRDefault="007E64C2" w:rsidP="007E64C2">
      <w:pPr>
        <w:ind w:left="-720" w:right="-576"/>
        <w:rPr>
          <w:rFonts w:asciiTheme="minorHAnsi" w:hAnsiTheme="minorHAnsi"/>
          <w:i/>
          <w:iCs/>
          <w:sz w:val="20"/>
          <w:szCs w:val="20"/>
        </w:rPr>
      </w:pPr>
      <w:r w:rsidRPr="00B22204">
        <w:rPr>
          <w:rFonts w:asciiTheme="minorHAnsi" w:hAnsiTheme="minorHAnsi"/>
          <w:i/>
          <w:iCs/>
          <w:sz w:val="20"/>
          <w:szCs w:val="20"/>
        </w:rPr>
        <w:t xml:space="preserve">The Office of Disability Services and Programs </w:t>
      </w:r>
    </w:p>
    <w:p w14:paraId="0662477B" w14:textId="77777777" w:rsidR="007E64C2" w:rsidRPr="00B22204" w:rsidRDefault="007E64C2" w:rsidP="007E64C2">
      <w:pPr>
        <w:ind w:left="-720" w:right="-576"/>
        <w:rPr>
          <w:rFonts w:asciiTheme="minorHAnsi" w:hAnsiTheme="minorHAnsi"/>
          <w:sz w:val="20"/>
          <w:szCs w:val="20"/>
        </w:rPr>
      </w:pPr>
      <w:r w:rsidRPr="00B22204">
        <w:rPr>
          <w:rFonts w:asciiTheme="minorHAnsi" w:hAnsiTheme="minorHAnsi"/>
          <w:sz w:val="20"/>
          <w:szCs w:val="20"/>
        </w:rPr>
        <w:lastRenderedPageBreak/>
        <w:t xml:space="preserve">Provides certification for students with disabilities and helps arrange relevant accommodations. </w:t>
      </w:r>
      <w:hyperlink r:id="rId16" w:history="1">
        <w:proofErr w:type="gramStart"/>
        <w:r w:rsidRPr="00B22204">
          <w:rPr>
            <w:rStyle w:val="Hyperlink"/>
            <w:rFonts w:asciiTheme="minorHAnsi" w:hAnsiTheme="minorHAnsi"/>
            <w:sz w:val="20"/>
            <w:szCs w:val="20"/>
          </w:rPr>
          <w:t>dsp.usc.edu</w:t>
        </w:r>
        <w:proofErr w:type="gramEnd"/>
      </w:hyperlink>
    </w:p>
    <w:p w14:paraId="035CDAF5" w14:textId="77777777" w:rsidR="007E64C2" w:rsidRPr="00B22204" w:rsidRDefault="007E64C2" w:rsidP="007E64C2">
      <w:pPr>
        <w:ind w:left="-720" w:right="-576"/>
        <w:rPr>
          <w:rFonts w:asciiTheme="minorHAnsi" w:hAnsiTheme="minorHAnsi"/>
          <w:sz w:val="20"/>
          <w:szCs w:val="20"/>
        </w:rPr>
      </w:pPr>
    </w:p>
    <w:p w14:paraId="1C488EFF" w14:textId="77777777" w:rsidR="007E64C2" w:rsidRPr="00B22204" w:rsidRDefault="007E64C2" w:rsidP="007E64C2">
      <w:pPr>
        <w:pStyle w:val="NormalWeb"/>
        <w:spacing w:before="0" w:beforeAutospacing="0" w:after="0" w:afterAutospacing="0"/>
        <w:ind w:left="-720" w:right="-576"/>
        <w:rPr>
          <w:rFonts w:asciiTheme="minorHAnsi" w:hAnsiTheme="minorHAnsi"/>
          <w:i/>
          <w:sz w:val="20"/>
          <w:szCs w:val="20"/>
        </w:rPr>
      </w:pPr>
      <w:r w:rsidRPr="00B22204">
        <w:rPr>
          <w:rFonts w:asciiTheme="minorHAnsi" w:hAnsiTheme="minorHAnsi"/>
          <w:bCs/>
          <w:i/>
          <w:color w:val="000000"/>
          <w:sz w:val="20"/>
          <w:szCs w:val="20"/>
        </w:rPr>
        <w:t>Student Support and Advocacy – (213) 821-4710</w:t>
      </w:r>
    </w:p>
    <w:p w14:paraId="26A283A3" w14:textId="77777777" w:rsidR="007E64C2" w:rsidRPr="00B22204" w:rsidRDefault="007E64C2" w:rsidP="007E64C2">
      <w:pPr>
        <w:pStyle w:val="NormalWeb"/>
        <w:spacing w:before="0" w:beforeAutospacing="0" w:after="0" w:afterAutospacing="0"/>
        <w:ind w:left="-720" w:right="-576"/>
        <w:rPr>
          <w:rStyle w:val="Hyperlink"/>
          <w:rFonts w:asciiTheme="minorHAnsi" w:eastAsia="Arial Unicode MS" w:hAnsiTheme="minorHAnsi"/>
          <w:color w:val="1155CC"/>
          <w:sz w:val="20"/>
          <w:szCs w:val="20"/>
        </w:rPr>
      </w:pPr>
      <w:r w:rsidRPr="00B22204">
        <w:rPr>
          <w:rFonts w:asciiTheme="minorHAnsi" w:hAnsiTheme="minorHAnsi"/>
          <w:color w:val="000000"/>
          <w:sz w:val="20"/>
          <w:szCs w:val="20"/>
        </w:rPr>
        <w:t xml:space="preserve">Assists students and families in resolving complex issues adversely affecting their success as a student EX: personal, financial, and academic. </w:t>
      </w:r>
      <w:hyperlink r:id="rId17" w:history="1">
        <w:proofErr w:type="gramStart"/>
        <w:r w:rsidRPr="00B22204">
          <w:rPr>
            <w:rStyle w:val="Hyperlink"/>
            <w:rFonts w:asciiTheme="minorHAnsi" w:eastAsia="Arial Unicode MS" w:hAnsiTheme="minorHAnsi"/>
            <w:sz w:val="20"/>
            <w:szCs w:val="20"/>
          </w:rPr>
          <w:t>studentaffairs.usc.edu</w:t>
        </w:r>
        <w:proofErr w:type="gramEnd"/>
        <w:r w:rsidRPr="00B22204">
          <w:rPr>
            <w:rStyle w:val="Hyperlink"/>
            <w:rFonts w:asciiTheme="minorHAnsi" w:eastAsia="Arial Unicode MS" w:hAnsiTheme="minorHAnsi"/>
            <w:sz w:val="20"/>
            <w:szCs w:val="20"/>
          </w:rPr>
          <w:t>/</w:t>
        </w:r>
        <w:proofErr w:type="spellStart"/>
        <w:r w:rsidRPr="00B22204">
          <w:rPr>
            <w:rStyle w:val="Hyperlink"/>
            <w:rFonts w:asciiTheme="minorHAnsi" w:eastAsia="Arial Unicode MS" w:hAnsiTheme="minorHAnsi"/>
            <w:sz w:val="20"/>
            <w:szCs w:val="20"/>
          </w:rPr>
          <w:t>ssa</w:t>
        </w:r>
        <w:proofErr w:type="spellEnd"/>
      </w:hyperlink>
    </w:p>
    <w:p w14:paraId="43A0C421" w14:textId="77777777" w:rsidR="007E64C2" w:rsidRPr="00B22204" w:rsidRDefault="007E64C2" w:rsidP="007E64C2">
      <w:pPr>
        <w:shd w:val="clear" w:color="auto" w:fill="FFFFFF"/>
        <w:ind w:left="-720" w:right="-576"/>
        <w:rPr>
          <w:rFonts w:asciiTheme="minorHAnsi" w:hAnsiTheme="minorHAnsi"/>
          <w:color w:val="222222"/>
          <w:sz w:val="20"/>
          <w:szCs w:val="20"/>
        </w:rPr>
      </w:pPr>
    </w:p>
    <w:p w14:paraId="0990FD82" w14:textId="77777777" w:rsidR="007E64C2" w:rsidRPr="00B22204" w:rsidRDefault="007E64C2" w:rsidP="007E64C2">
      <w:pPr>
        <w:shd w:val="clear" w:color="auto" w:fill="FFFFFF"/>
        <w:ind w:left="-720" w:right="-576"/>
        <w:rPr>
          <w:rFonts w:asciiTheme="minorHAnsi" w:hAnsiTheme="minorHAnsi"/>
          <w:i/>
          <w:color w:val="222222"/>
          <w:sz w:val="20"/>
          <w:szCs w:val="20"/>
        </w:rPr>
      </w:pPr>
      <w:r w:rsidRPr="00B22204">
        <w:rPr>
          <w:rFonts w:asciiTheme="minorHAnsi" w:hAnsiTheme="minorHAnsi"/>
          <w:i/>
          <w:color w:val="222222"/>
          <w:sz w:val="20"/>
          <w:szCs w:val="20"/>
        </w:rPr>
        <w:t xml:space="preserve">Diversity at USC </w:t>
      </w:r>
    </w:p>
    <w:p w14:paraId="1A5A1DB3" w14:textId="77777777" w:rsidR="007E64C2" w:rsidRPr="00B22204" w:rsidRDefault="007E64C2" w:rsidP="007E64C2">
      <w:pPr>
        <w:shd w:val="clear" w:color="auto" w:fill="FFFFFF"/>
        <w:ind w:left="-720" w:right="-576"/>
        <w:rPr>
          <w:rFonts w:asciiTheme="minorHAnsi" w:hAnsiTheme="minorHAnsi"/>
          <w:color w:val="222222"/>
          <w:sz w:val="20"/>
          <w:szCs w:val="20"/>
        </w:rPr>
      </w:pPr>
      <w:r w:rsidRPr="00B22204">
        <w:rPr>
          <w:rFonts w:asciiTheme="minorHAnsi" w:hAnsiTheme="minorHAnsi"/>
          <w:color w:val="222222"/>
          <w:sz w:val="20"/>
          <w:szCs w:val="20"/>
        </w:rPr>
        <w:t xml:space="preserve">Information on events, programs and training, the Diversity Task Force (including representatives for each school), chronology, participation, and various resources for students. </w:t>
      </w:r>
      <w:hyperlink r:id="rId18" w:history="1">
        <w:proofErr w:type="gramStart"/>
        <w:r w:rsidRPr="00B22204">
          <w:rPr>
            <w:rStyle w:val="Hyperlink"/>
            <w:rFonts w:asciiTheme="minorHAnsi" w:hAnsiTheme="minorHAnsi"/>
            <w:sz w:val="20"/>
            <w:szCs w:val="20"/>
          </w:rPr>
          <w:t>diversity.usc.edu</w:t>
        </w:r>
        <w:proofErr w:type="gramEnd"/>
      </w:hyperlink>
    </w:p>
    <w:p w14:paraId="0E321BB8" w14:textId="77777777" w:rsidR="007E64C2" w:rsidRPr="00B22204" w:rsidRDefault="007E64C2" w:rsidP="007E64C2">
      <w:pPr>
        <w:ind w:left="-720" w:right="-576"/>
        <w:rPr>
          <w:rFonts w:asciiTheme="minorHAnsi" w:hAnsiTheme="minorHAnsi"/>
          <w:sz w:val="20"/>
          <w:szCs w:val="20"/>
        </w:rPr>
      </w:pPr>
    </w:p>
    <w:p w14:paraId="335E2475" w14:textId="77777777" w:rsidR="007E64C2" w:rsidRPr="00B22204" w:rsidRDefault="007E64C2" w:rsidP="007E64C2">
      <w:pPr>
        <w:ind w:left="-720" w:right="-576"/>
        <w:rPr>
          <w:rFonts w:asciiTheme="minorHAnsi" w:hAnsiTheme="minorHAnsi"/>
          <w:sz w:val="20"/>
          <w:szCs w:val="20"/>
        </w:rPr>
      </w:pPr>
      <w:r w:rsidRPr="00B22204">
        <w:rPr>
          <w:rFonts w:asciiTheme="minorHAnsi" w:hAnsiTheme="minorHAnsi"/>
          <w:i/>
          <w:iCs/>
          <w:sz w:val="20"/>
          <w:szCs w:val="20"/>
        </w:rPr>
        <w:t>USC Emergency Information</w:t>
      </w:r>
    </w:p>
    <w:p w14:paraId="3DA96256" w14:textId="77777777" w:rsidR="007E64C2" w:rsidRPr="00B22204" w:rsidRDefault="007E64C2" w:rsidP="007E64C2">
      <w:pPr>
        <w:ind w:left="-720" w:right="-576"/>
        <w:rPr>
          <w:rFonts w:asciiTheme="minorHAnsi" w:hAnsiTheme="minorHAnsi"/>
          <w:sz w:val="20"/>
          <w:szCs w:val="20"/>
        </w:rPr>
      </w:pPr>
      <w:r w:rsidRPr="00B22204">
        <w:rPr>
          <w:rFonts w:asciiTheme="minorHAnsi" w:hAnsiTheme="minorHAnsi"/>
          <w:sz w:val="20"/>
          <w:szCs w:val="20"/>
        </w:rPr>
        <w:t xml:space="preserve">Provides safety and other updates, including ways in which instruction will be continued if an officially declared emergency makes travel to campus infeasible. </w:t>
      </w:r>
      <w:hyperlink r:id="rId19" w:history="1">
        <w:proofErr w:type="gramStart"/>
        <w:r w:rsidRPr="00B22204">
          <w:rPr>
            <w:rStyle w:val="Hyperlink"/>
            <w:rFonts w:asciiTheme="minorHAnsi" w:hAnsiTheme="minorHAnsi"/>
            <w:sz w:val="20"/>
            <w:szCs w:val="20"/>
          </w:rPr>
          <w:t>emergency.usc.edu</w:t>
        </w:r>
        <w:proofErr w:type="gramEnd"/>
      </w:hyperlink>
    </w:p>
    <w:p w14:paraId="262E622C" w14:textId="77777777" w:rsidR="007E64C2" w:rsidRPr="00B22204" w:rsidRDefault="007E64C2" w:rsidP="007E64C2">
      <w:pPr>
        <w:ind w:left="-720" w:right="-576"/>
        <w:rPr>
          <w:rFonts w:asciiTheme="minorHAnsi" w:hAnsiTheme="minorHAnsi"/>
          <w:sz w:val="20"/>
          <w:szCs w:val="20"/>
        </w:rPr>
      </w:pPr>
    </w:p>
    <w:p w14:paraId="5C78FF29" w14:textId="77777777" w:rsidR="007E64C2" w:rsidRPr="00B22204" w:rsidRDefault="007E64C2" w:rsidP="007E64C2">
      <w:pPr>
        <w:ind w:left="-720" w:right="-576"/>
        <w:rPr>
          <w:rFonts w:asciiTheme="minorHAnsi" w:hAnsiTheme="minorHAnsi"/>
          <w:i/>
          <w:sz w:val="20"/>
          <w:szCs w:val="20"/>
        </w:rPr>
      </w:pPr>
      <w:r w:rsidRPr="00B22204">
        <w:rPr>
          <w:rFonts w:asciiTheme="minorHAnsi" w:hAnsiTheme="minorHAnsi"/>
          <w:i/>
          <w:iCs/>
          <w:sz w:val="20"/>
          <w:szCs w:val="20"/>
        </w:rPr>
        <w:t xml:space="preserve">USC Department of Public Safety </w:t>
      </w:r>
      <w:r w:rsidRPr="00B22204">
        <w:rPr>
          <w:rFonts w:asciiTheme="minorHAnsi" w:hAnsiTheme="minorHAnsi"/>
          <w:i/>
          <w:color w:val="222222"/>
          <w:sz w:val="20"/>
          <w:szCs w:val="20"/>
        </w:rPr>
        <w:t xml:space="preserve"> –</w:t>
      </w:r>
      <w:r w:rsidRPr="00B22204">
        <w:rPr>
          <w:rFonts w:asciiTheme="minorHAnsi" w:hAnsiTheme="minorHAnsi"/>
          <w:i/>
          <w:sz w:val="20"/>
          <w:szCs w:val="20"/>
        </w:rPr>
        <w:t xml:space="preserve"> UPC: (213) 740-4321 – HSC: (323) 442-1</w:t>
      </w:r>
      <w:r>
        <w:rPr>
          <w:rFonts w:asciiTheme="minorHAnsi" w:hAnsiTheme="minorHAnsi"/>
          <w:i/>
          <w:sz w:val="20"/>
          <w:szCs w:val="20"/>
        </w:rPr>
        <w:t xml:space="preserve">000 – 24-hour emergency </w:t>
      </w:r>
      <w:r w:rsidRPr="00B22204">
        <w:rPr>
          <w:rFonts w:asciiTheme="minorHAnsi" w:hAnsiTheme="minorHAnsi"/>
          <w:i/>
          <w:sz w:val="20"/>
          <w:szCs w:val="20"/>
        </w:rPr>
        <w:t xml:space="preserve">or to report a crime. </w:t>
      </w:r>
    </w:p>
    <w:p w14:paraId="28E1A52F" w14:textId="77777777" w:rsidR="007E64C2" w:rsidRPr="00B22204" w:rsidRDefault="007E64C2" w:rsidP="007E64C2">
      <w:pPr>
        <w:ind w:left="-720" w:right="-576"/>
        <w:rPr>
          <w:rFonts w:asciiTheme="minorHAnsi" w:hAnsiTheme="minorHAnsi"/>
          <w:sz w:val="20"/>
          <w:szCs w:val="20"/>
        </w:rPr>
      </w:pPr>
      <w:r w:rsidRPr="00B22204">
        <w:rPr>
          <w:rFonts w:asciiTheme="minorHAnsi" w:hAnsiTheme="minorHAnsi"/>
          <w:sz w:val="20"/>
          <w:szCs w:val="20"/>
        </w:rPr>
        <w:t xml:space="preserve">Provides overall safety to USC community. </w:t>
      </w:r>
      <w:hyperlink r:id="rId20" w:history="1">
        <w:proofErr w:type="gramStart"/>
        <w:r w:rsidRPr="00B22204">
          <w:rPr>
            <w:rStyle w:val="Hyperlink"/>
            <w:rFonts w:asciiTheme="minorHAnsi" w:hAnsiTheme="minorHAnsi"/>
            <w:sz w:val="20"/>
            <w:szCs w:val="20"/>
          </w:rPr>
          <w:t>dps.usc.edu</w:t>
        </w:r>
        <w:proofErr w:type="gramEnd"/>
      </w:hyperlink>
    </w:p>
    <w:p w14:paraId="6584DCA9" w14:textId="77777777" w:rsidR="007E64C2" w:rsidRDefault="007E64C2"/>
    <w:sectPr w:rsidR="007E64C2">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FF48A" w14:textId="77777777" w:rsidR="00050373" w:rsidRDefault="00050373">
      <w:r>
        <w:separator/>
      </w:r>
    </w:p>
  </w:endnote>
  <w:endnote w:type="continuationSeparator" w:id="0">
    <w:p w14:paraId="21B962C1" w14:textId="77777777" w:rsidR="00050373" w:rsidRDefault="0005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F9A75" w14:textId="77777777" w:rsidR="00050373" w:rsidRDefault="0005037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8562A" w14:textId="77777777" w:rsidR="00050373" w:rsidRDefault="00050373">
      <w:r>
        <w:separator/>
      </w:r>
    </w:p>
  </w:footnote>
  <w:footnote w:type="continuationSeparator" w:id="0">
    <w:p w14:paraId="0D402466" w14:textId="77777777" w:rsidR="00050373" w:rsidRDefault="000503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C4A73" w14:textId="77777777" w:rsidR="00050373" w:rsidRDefault="0005037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8F1"/>
    <w:rsid w:val="00050373"/>
    <w:rsid w:val="000D1E1B"/>
    <w:rsid w:val="000F4B3C"/>
    <w:rsid w:val="0033361C"/>
    <w:rsid w:val="003653C2"/>
    <w:rsid w:val="00365695"/>
    <w:rsid w:val="00373747"/>
    <w:rsid w:val="00394E6C"/>
    <w:rsid w:val="0044523B"/>
    <w:rsid w:val="005F33D3"/>
    <w:rsid w:val="006468F1"/>
    <w:rsid w:val="006746FA"/>
    <w:rsid w:val="00677063"/>
    <w:rsid w:val="007E64C2"/>
    <w:rsid w:val="00854B3C"/>
    <w:rsid w:val="009E7AA9"/>
    <w:rsid w:val="00B01EBE"/>
    <w:rsid w:val="00DC445A"/>
    <w:rsid w:val="00E33278"/>
    <w:rsid w:val="00F5689F"/>
    <w:rsid w:val="00FE1256"/>
    <w:rsid w:val="00FE4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E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F1"/>
    <w:pPr>
      <w:pBdr>
        <w:top w:val="nil"/>
        <w:left w:val="nil"/>
        <w:bottom w:val="nil"/>
        <w:right w:val="nil"/>
        <w:between w:val="nil"/>
        <w:bar w:val="nil"/>
      </w:pBdr>
    </w:pPr>
    <w:rPr>
      <w:rFonts w:ascii="Times New Roman" w:eastAsia="Arial Unicode MS" w:hAnsi="Times New Roman" w:cs="Times New Roman"/>
      <w:bdr w:val="nil"/>
    </w:rPr>
  </w:style>
  <w:style w:type="paragraph" w:styleId="Heading2">
    <w:name w:val="heading 2"/>
    <w:next w:val="Body"/>
    <w:link w:val="Heading2Char"/>
    <w:uiPriority w:val="9"/>
    <w:unhideWhenUsed/>
    <w:qFormat/>
    <w:rsid w:val="006468F1"/>
    <w:pPr>
      <w:keepNext/>
      <w:pBdr>
        <w:top w:val="nil"/>
        <w:left w:val="nil"/>
        <w:bottom w:val="nil"/>
        <w:right w:val="nil"/>
        <w:between w:val="nil"/>
        <w:bar w:val="nil"/>
      </w:pBdr>
      <w:outlineLvl w:val="1"/>
    </w:pPr>
    <w:rPr>
      <w:rFonts w:ascii="Helvetica" w:eastAsia="Arial Unicode MS" w:hAnsi="Helvetica" w:cs="Arial Unicode MS"/>
      <w:b/>
      <w:bCs/>
      <w:color w:val="000000"/>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68F1"/>
    <w:rPr>
      <w:rFonts w:ascii="Helvetica" w:eastAsia="Arial Unicode MS" w:hAnsi="Helvetica" w:cs="Arial Unicode MS"/>
      <w:b/>
      <w:bCs/>
      <w:color w:val="000000"/>
      <w:sz w:val="32"/>
      <w:szCs w:val="32"/>
      <w:bdr w:val="nil"/>
    </w:rPr>
  </w:style>
  <w:style w:type="paragraph" w:customStyle="1" w:styleId="HeaderFooter">
    <w:name w:val="Header &amp; Footer"/>
    <w:rsid w:val="006468F1"/>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6468F1"/>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NoneA">
    <w:name w:val="None A"/>
    <w:rsid w:val="006468F1"/>
    <w:rPr>
      <w:lang w:val="de-DE"/>
    </w:rPr>
  </w:style>
  <w:style w:type="character" w:customStyle="1" w:styleId="Link">
    <w:name w:val="Link"/>
    <w:rsid w:val="006468F1"/>
    <w:rPr>
      <w:color w:val="0563C1"/>
      <w:u w:val="single" w:color="0563C1"/>
    </w:rPr>
  </w:style>
  <w:style w:type="character" w:customStyle="1" w:styleId="Hyperlink0">
    <w:name w:val="Hyperlink.0"/>
    <w:basedOn w:val="Link"/>
    <w:rsid w:val="006468F1"/>
    <w:rPr>
      <w:rFonts w:ascii="Arial" w:eastAsia="Arial" w:hAnsi="Arial" w:cs="Arial"/>
      <w:color w:val="0563C1"/>
      <w:u w:val="single" w:color="0563C1"/>
    </w:rPr>
  </w:style>
  <w:style w:type="character" w:customStyle="1" w:styleId="Hyperlink1">
    <w:name w:val="Hyperlink.1"/>
    <w:basedOn w:val="Link"/>
    <w:rsid w:val="006468F1"/>
    <w:rPr>
      <w:rFonts w:ascii="Arial" w:eastAsia="Arial" w:hAnsi="Arial" w:cs="Arial"/>
      <w:b/>
      <w:bCs/>
      <w:color w:val="0000FF"/>
      <w:sz w:val="24"/>
      <w:szCs w:val="24"/>
      <w:u w:val="single" w:color="0000FF"/>
    </w:rPr>
  </w:style>
  <w:style w:type="paragraph" w:customStyle="1" w:styleId="BodyA">
    <w:name w:val="Body A"/>
    <w:rsid w:val="006468F1"/>
    <w:pPr>
      <w:pBdr>
        <w:top w:val="nil"/>
        <w:left w:val="nil"/>
        <w:bottom w:val="nil"/>
        <w:right w:val="nil"/>
        <w:between w:val="nil"/>
        <w:bar w:val="nil"/>
      </w:pBdr>
      <w:spacing w:line="276" w:lineRule="auto"/>
    </w:pPr>
    <w:rPr>
      <w:rFonts w:ascii="Arial" w:eastAsia="Arial" w:hAnsi="Arial" w:cs="Arial"/>
      <w:color w:val="000000"/>
      <w:sz w:val="22"/>
      <w:szCs w:val="22"/>
      <w:u w:color="000000"/>
      <w:bdr w:val="nil"/>
      <w:lang w:val="de-DE"/>
    </w:rPr>
  </w:style>
  <w:style w:type="character" w:customStyle="1" w:styleId="Hyperlink2">
    <w:name w:val="Hyperlink.2"/>
    <w:basedOn w:val="Link"/>
    <w:rsid w:val="006468F1"/>
    <w:rPr>
      <w:rFonts w:ascii="Calibri" w:eastAsia="Calibri" w:hAnsi="Calibri" w:cs="Calibri"/>
      <w:color w:val="0000FF"/>
      <w:sz w:val="20"/>
      <w:szCs w:val="20"/>
      <w:u w:val="single" w:color="0000FF"/>
    </w:rPr>
  </w:style>
  <w:style w:type="character" w:customStyle="1" w:styleId="Hyperlink3">
    <w:name w:val="Hyperlink.3"/>
    <w:basedOn w:val="Link"/>
    <w:rsid w:val="006468F1"/>
    <w:rPr>
      <w:rFonts w:ascii="Calibri" w:eastAsia="Calibri" w:hAnsi="Calibri" w:cs="Calibri"/>
      <w:i/>
      <w:iCs/>
      <w:color w:val="0000FF"/>
      <w:sz w:val="20"/>
      <w:szCs w:val="20"/>
      <w:u w:val="single" w:color="0000FF"/>
    </w:rPr>
  </w:style>
  <w:style w:type="character" w:customStyle="1" w:styleId="None">
    <w:name w:val="None"/>
    <w:rsid w:val="0033361C"/>
  </w:style>
  <w:style w:type="character" w:customStyle="1" w:styleId="Hyperlink4">
    <w:name w:val="Hyperlink.4"/>
    <w:basedOn w:val="None"/>
    <w:rsid w:val="0033361C"/>
    <w:rPr>
      <w:rFonts w:ascii="Georgia" w:eastAsia="Georgia" w:hAnsi="Georgia" w:cs="Georgia"/>
      <w:i/>
      <w:iCs/>
      <w:color w:val="386EFF"/>
      <w:sz w:val="18"/>
      <w:szCs w:val="18"/>
      <w:u w:color="386EFF"/>
    </w:rPr>
  </w:style>
  <w:style w:type="character" w:customStyle="1" w:styleId="Hyperlink5">
    <w:name w:val="Hyperlink.5"/>
    <w:basedOn w:val="None"/>
    <w:rsid w:val="0033361C"/>
    <w:rPr>
      <w:rFonts w:ascii="Georgia" w:eastAsia="Georgia" w:hAnsi="Georgia" w:cs="Georgia"/>
      <w:sz w:val="18"/>
      <w:szCs w:val="18"/>
      <w:u w:val="single"/>
    </w:rPr>
  </w:style>
  <w:style w:type="character" w:styleId="Hyperlink">
    <w:name w:val="Hyperlink"/>
    <w:basedOn w:val="DefaultParagraphFont"/>
    <w:uiPriority w:val="99"/>
    <w:rsid w:val="007E64C2"/>
    <w:rPr>
      <w:color w:val="0000FF"/>
      <w:u w:val="single"/>
    </w:rPr>
  </w:style>
  <w:style w:type="paragraph" w:styleId="NormalWeb">
    <w:name w:val="Normal (Web)"/>
    <w:basedOn w:val="Normal"/>
    <w:uiPriority w:val="99"/>
    <w:unhideWhenUsed/>
    <w:rsid w:val="007E64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ooltiptext">
    <w:name w:val="tool_tip_text"/>
    <w:basedOn w:val="DefaultParagraphFont"/>
    <w:rsid w:val="00050373"/>
  </w:style>
  <w:style w:type="table" w:styleId="TableGrid">
    <w:name w:val="Table Grid"/>
    <w:basedOn w:val="TableNormal"/>
    <w:uiPriority w:val="39"/>
    <w:rsid w:val="00050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F1"/>
    <w:pPr>
      <w:pBdr>
        <w:top w:val="nil"/>
        <w:left w:val="nil"/>
        <w:bottom w:val="nil"/>
        <w:right w:val="nil"/>
        <w:between w:val="nil"/>
        <w:bar w:val="nil"/>
      </w:pBdr>
    </w:pPr>
    <w:rPr>
      <w:rFonts w:ascii="Times New Roman" w:eastAsia="Arial Unicode MS" w:hAnsi="Times New Roman" w:cs="Times New Roman"/>
      <w:bdr w:val="nil"/>
    </w:rPr>
  </w:style>
  <w:style w:type="paragraph" w:styleId="Heading2">
    <w:name w:val="heading 2"/>
    <w:next w:val="Body"/>
    <w:link w:val="Heading2Char"/>
    <w:uiPriority w:val="9"/>
    <w:unhideWhenUsed/>
    <w:qFormat/>
    <w:rsid w:val="006468F1"/>
    <w:pPr>
      <w:keepNext/>
      <w:pBdr>
        <w:top w:val="nil"/>
        <w:left w:val="nil"/>
        <w:bottom w:val="nil"/>
        <w:right w:val="nil"/>
        <w:between w:val="nil"/>
        <w:bar w:val="nil"/>
      </w:pBdr>
      <w:outlineLvl w:val="1"/>
    </w:pPr>
    <w:rPr>
      <w:rFonts w:ascii="Helvetica" w:eastAsia="Arial Unicode MS" w:hAnsi="Helvetica" w:cs="Arial Unicode MS"/>
      <w:b/>
      <w:bCs/>
      <w:color w:val="000000"/>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68F1"/>
    <w:rPr>
      <w:rFonts w:ascii="Helvetica" w:eastAsia="Arial Unicode MS" w:hAnsi="Helvetica" w:cs="Arial Unicode MS"/>
      <w:b/>
      <w:bCs/>
      <w:color w:val="000000"/>
      <w:sz w:val="32"/>
      <w:szCs w:val="32"/>
      <w:bdr w:val="nil"/>
    </w:rPr>
  </w:style>
  <w:style w:type="paragraph" w:customStyle="1" w:styleId="HeaderFooter">
    <w:name w:val="Header &amp; Footer"/>
    <w:rsid w:val="006468F1"/>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6468F1"/>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NoneA">
    <w:name w:val="None A"/>
    <w:rsid w:val="006468F1"/>
    <w:rPr>
      <w:lang w:val="de-DE"/>
    </w:rPr>
  </w:style>
  <w:style w:type="character" w:customStyle="1" w:styleId="Link">
    <w:name w:val="Link"/>
    <w:rsid w:val="006468F1"/>
    <w:rPr>
      <w:color w:val="0563C1"/>
      <w:u w:val="single" w:color="0563C1"/>
    </w:rPr>
  </w:style>
  <w:style w:type="character" w:customStyle="1" w:styleId="Hyperlink0">
    <w:name w:val="Hyperlink.0"/>
    <w:basedOn w:val="Link"/>
    <w:rsid w:val="006468F1"/>
    <w:rPr>
      <w:rFonts w:ascii="Arial" w:eastAsia="Arial" w:hAnsi="Arial" w:cs="Arial"/>
      <w:color w:val="0563C1"/>
      <w:u w:val="single" w:color="0563C1"/>
    </w:rPr>
  </w:style>
  <w:style w:type="character" w:customStyle="1" w:styleId="Hyperlink1">
    <w:name w:val="Hyperlink.1"/>
    <w:basedOn w:val="Link"/>
    <w:rsid w:val="006468F1"/>
    <w:rPr>
      <w:rFonts w:ascii="Arial" w:eastAsia="Arial" w:hAnsi="Arial" w:cs="Arial"/>
      <w:b/>
      <w:bCs/>
      <w:color w:val="0000FF"/>
      <w:sz w:val="24"/>
      <w:szCs w:val="24"/>
      <w:u w:val="single" w:color="0000FF"/>
    </w:rPr>
  </w:style>
  <w:style w:type="paragraph" w:customStyle="1" w:styleId="BodyA">
    <w:name w:val="Body A"/>
    <w:rsid w:val="006468F1"/>
    <w:pPr>
      <w:pBdr>
        <w:top w:val="nil"/>
        <w:left w:val="nil"/>
        <w:bottom w:val="nil"/>
        <w:right w:val="nil"/>
        <w:between w:val="nil"/>
        <w:bar w:val="nil"/>
      </w:pBdr>
      <w:spacing w:line="276" w:lineRule="auto"/>
    </w:pPr>
    <w:rPr>
      <w:rFonts w:ascii="Arial" w:eastAsia="Arial" w:hAnsi="Arial" w:cs="Arial"/>
      <w:color w:val="000000"/>
      <w:sz w:val="22"/>
      <w:szCs w:val="22"/>
      <w:u w:color="000000"/>
      <w:bdr w:val="nil"/>
      <w:lang w:val="de-DE"/>
    </w:rPr>
  </w:style>
  <w:style w:type="character" w:customStyle="1" w:styleId="Hyperlink2">
    <w:name w:val="Hyperlink.2"/>
    <w:basedOn w:val="Link"/>
    <w:rsid w:val="006468F1"/>
    <w:rPr>
      <w:rFonts w:ascii="Calibri" w:eastAsia="Calibri" w:hAnsi="Calibri" w:cs="Calibri"/>
      <w:color w:val="0000FF"/>
      <w:sz w:val="20"/>
      <w:szCs w:val="20"/>
      <w:u w:val="single" w:color="0000FF"/>
    </w:rPr>
  </w:style>
  <w:style w:type="character" w:customStyle="1" w:styleId="Hyperlink3">
    <w:name w:val="Hyperlink.3"/>
    <w:basedOn w:val="Link"/>
    <w:rsid w:val="006468F1"/>
    <w:rPr>
      <w:rFonts w:ascii="Calibri" w:eastAsia="Calibri" w:hAnsi="Calibri" w:cs="Calibri"/>
      <w:i/>
      <w:iCs/>
      <w:color w:val="0000FF"/>
      <w:sz w:val="20"/>
      <w:szCs w:val="20"/>
      <w:u w:val="single" w:color="0000FF"/>
    </w:rPr>
  </w:style>
  <w:style w:type="character" w:customStyle="1" w:styleId="None">
    <w:name w:val="None"/>
    <w:rsid w:val="0033361C"/>
  </w:style>
  <w:style w:type="character" w:customStyle="1" w:styleId="Hyperlink4">
    <w:name w:val="Hyperlink.4"/>
    <w:basedOn w:val="None"/>
    <w:rsid w:val="0033361C"/>
    <w:rPr>
      <w:rFonts w:ascii="Georgia" w:eastAsia="Georgia" w:hAnsi="Georgia" w:cs="Georgia"/>
      <w:i/>
      <w:iCs/>
      <w:color w:val="386EFF"/>
      <w:sz w:val="18"/>
      <w:szCs w:val="18"/>
      <w:u w:color="386EFF"/>
    </w:rPr>
  </w:style>
  <w:style w:type="character" w:customStyle="1" w:styleId="Hyperlink5">
    <w:name w:val="Hyperlink.5"/>
    <w:basedOn w:val="None"/>
    <w:rsid w:val="0033361C"/>
    <w:rPr>
      <w:rFonts w:ascii="Georgia" w:eastAsia="Georgia" w:hAnsi="Georgia" w:cs="Georgia"/>
      <w:sz w:val="18"/>
      <w:szCs w:val="18"/>
      <w:u w:val="single"/>
    </w:rPr>
  </w:style>
  <w:style w:type="character" w:styleId="Hyperlink">
    <w:name w:val="Hyperlink"/>
    <w:basedOn w:val="DefaultParagraphFont"/>
    <w:uiPriority w:val="99"/>
    <w:rsid w:val="007E64C2"/>
    <w:rPr>
      <w:color w:val="0000FF"/>
      <w:u w:val="single"/>
    </w:rPr>
  </w:style>
  <w:style w:type="paragraph" w:styleId="NormalWeb">
    <w:name w:val="Normal (Web)"/>
    <w:basedOn w:val="Normal"/>
    <w:uiPriority w:val="99"/>
    <w:unhideWhenUsed/>
    <w:rsid w:val="007E64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ooltiptext">
    <w:name w:val="tool_tip_text"/>
    <w:basedOn w:val="DefaultParagraphFont"/>
    <w:rsid w:val="00050373"/>
  </w:style>
  <w:style w:type="table" w:styleId="TableGrid">
    <w:name w:val="Table Grid"/>
    <w:basedOn w:val="TableNormal"/>
    <w:uiPriority w:val="39"/>
    <w:rsid w:val="00050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olicy.usc.edu/scampus-part-b/" TargetMode="External"/><Relationship Id="rId20" Type="http://schemas.openxmlformats.org/officeDocument/2006/relationships/hyperlink" Target="http://dps.usc.edu/"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engemannshc.usc.edu/counseling" TargetMode="External"/><Relationship Id="rId11" Type="http://schemas.openxmlformats.org/officeDocument/2006/relationships/hyperlink" Target="http://www.suicidepreventionlifeline.org/" TargetMode="External"/><Relationship Id="rId12" Type="http://schemas.openxmlformats.org/officeDocument/2006/relationships/hyperlink" Target="https://engemannshc.usc.edu/rsvp/" TargetMode="External"/><Relationship Id="rId13" Type="http://schemas.openxmlformats.org/officeDocument/2006/relationships/hyperlink" Target="http://sarc.usc.edu/" TargetMode="External"/><Relationship Id="rId14" Type="http://schemas.openxmlformats.org/officeDocument/2006/relationships/hyperlink" Target="http://equity.usc.edu/" TargetMode="External"/><Relationship Id="rId15" Type="http://schemas.openxmlformats.org/officeDocument/2006/relationships/hyperlink" Target="https://studentaffairs.usc.edu/bias-assessment-response-support/" TargetMode="External"/><Relationship Id="rId16" Type="http://schemas.openxmlformats.org/officeDocument/2006/relationships/hyperlink" Target="http://dsp.usc.edu/" TargetMode="External"/><Relationship Id="rId17" Type="http://schemas.openxmlformats.org/officeDocument/2006/relationships/hyperlink" Target="https://studentaffairs.usc.edu/ssa/" TargetMode="External"/><Relationship Id="rId18" Type="http://schemas.openxmlformats.org/officeDocument/2006/relationships/hyperlink" Target="https://diversity.usc.edu/" TargetMode="External"/><Relationship Id="rId19" Type="http://schemas.openxmlformats.org/officeDocument/2006/relationships/hyperlink" Target="http://emergency.usc.ed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ohama@usc.edu" TargetMode="External"/><Relationship Id="rId8" Type="http://schemas.openxmlformats.org/officeDocument/2006/relationships/hyperlink" Target="mailto:laurenmu@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1514</Words>
  <Characters>8632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Natsuko Ohama</dc:creator>
  <cp:keywords/>
  <dc:description/>
  <cp:lastModifiedBy>LAUREN MURPHY</cp:lastModifiedBy>
  <cp:revision>4</cp:revision>
  <dcterms:created xsi:type="dcterms:W3CDTF">2019-01-11T06:42:00Z</dcterms:created>
  <dcterms:modified xsi:type="dcterms:W3CDTF">2019-01-11T21:52:00Z</dcterms:modified>
</cp:coreProperties>
</file>