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5B510A" w14:textId="7DF61F1F" w:rsidR="00307F75" w:rsidRPr="009010EF" w:rsidRDefault="00307F75" w:rsidP="00F569F1">
      <w:pPr>
        <w:tabs>
          <w:tab w:val="left" w:pos="2315"/>
        </w:tabs>
        <w:jc w:val="both"/>
        <w:rPr>
          <w:rFonts w:ascii="Arial" w:hAnsi="Arial" w:cs="Arial"/>
          <w:b/>
          <w:bCs/>
          <w:color w:val="000000" w:themeColor="text1"/>
        </w:rPr>
      </w:pPr>
      <w:r w:rsidRPr="009010EF">
        <w:rPr>
          <w:rFonts w:ascii="Arial" w:hAnsi="Arial" w:cs="Arial"/>
          <w:b/>
          <w:bCs/>
          <w:noProof/>
          <w:color w:val="000000" w:themeColor="text1"/>
        </w:rPr>
        <mc:AlternateContent>
          <mc:Choice Requires="wps">
            <w:drawing>
              <wp:anchor distT="0" distB="0" distL="114300" distR="114300" simplePos="0" relativeHeight="251659264" behindDoc="1" locked="0" layoutInCell="0" allowOverlap="1" wp14:anchorId="16CEB3EA" wp14:editId="0C08A57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943634"/>
                              </a:solid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ffectLst>
                                <a:outerShdw dist="17961" dir="2700000" algn="ctr" rotWithShape="0">
                                  <a:srgbClr val="9BBB59">
                                    <a:gamma/>
                                    <a:shade val="60000"/>
                                    <a:invGamma/>
                                  </a:srgbClr>
                                </a:outerShdw>
                              </a:effectLst>
                            </a14:hiddenEffects>
                          </a:ext>
                        </a:extLst>
                      </wps:spPr>
                      <wps:txbx>
                        <w:txbxContent>
                          <w:p w14:paraId="5ACD456C" w14:textId="38C73571" w:rsidR="005869AF" w:rsidRPr="00504829" w:rsidRDefault="005869AF"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r>
                              <w:rPr>
                                <w:iCs/>
                                <w:color w:val="595959" w:themeColor="text1" w:themeTint="A6"/>
                                <w:sz w:val="44"/>
                                <w:szCs w:val="44"/>
                              </w:rPr>
                              <w:t>Dornsife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4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" o:allowincell="f" adj="5065" stroked="f" strokeweight="1.5pt">
                <v:textbox inset="3.6pt,,3.6pt">
                  <w:txbxContent>
                    <w:p w14:paraId="5ACD456C" w14:textId="38C73571" w:rsidR="005869AF" w:rsidRPr="00504829" w:rsidRDefault="005869AF"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proofErr w:type="spellStart"/>
                      <w:r>
                        <w:rPr>
                          <w:iCs/>
                          <w:color w:val="595959" w:themeColor="text1" w:themeTint="A6"/>
                          <w:sz w:val="44"/>
                          <w:szCs w:val="44"/>
                        </w:rPr>
                        <w:t>Dornsife</w:t>
                      </w:r>
                      <w:proofErr w:type="spellEnd"/>
                    </w:p>
                  </w:txbxContent>
                </v:textbox>
                <w10:wrap type="tight" anchorx="margin" anchory="margin"/>
              </v:shape>
            </w:pict>
          </mc:Fallback>
        </mc:AlternateContent>
      </w:r>
      <w:r w:rsidR="00F569F1" w:rsidRPr="009010EF">
        <w:rPr>
          <w:rFonts w:ascii="Arial" w:hAnsi="Arial" w:cs="Arial"/>
          <w:b/>
          <w:bCs/>
          <w:color w:val="000000" w:themeColor="text1"/>
        </w:rPr>
        <w:tab/>
      </w:r>
    </w:p>
    <w:p w14:paraId="18BC3CEB" w14:textId="6001328C" w:rsidR="00FC6410" w:rsidRPr="009010EF" w:rsidRDefault="004B262D" w:rsidP="000049F4">
      <w:pPr>
        <w:ind w:left="3600"/>
        <w:rPr>
          <w:rFonts w:ascii="Arial" w:hAnsi="Arial" w:cs="Arial"/>
          <w:b/>
          <w:bCs/>
          <w:color w:val="000000" w:themeColor="text1"/>
        </w:rPr>
      </w:pPr>
      <w:r w:rsidRPr="009010EF">
        <w:rPr>
          <w:rFonts w:ascii="Arial" w:hAnsi="Arial" w:cs="Arial"/>
          <w:b/>
          <w:bCs/>
          <w:color w:val="000000" w:themeColor="text1"/>
        </w:rPr>
        <w:t>BISC/NEUR 4</w:t>
      </w:r>
      <w:r w:rsidR="0067286A" w:rsidRPr="009010EF">
        <w:rPr>
          <w:rFonts w:ascii="Arial" w:hAnsi="Arial" w:cs="Arial"/>
          <w:b/>
          <w:bCs/>
          <w:color w:val="000000" w:themeColor="text1"/>
        </w:rPr>
        <w:t>07</w:t>
      </w:r>
    </w:p>
    <w:p w14:paraId="7F168F26" w14:textId="6E0C72DD" w:rsidR="00355C2E" w:rsidRPr="009010EF" w:rsidRDefault="00AF6DD3" w:rsidP="000049F4">
      <w:pPr>
        <w:ind w:left="3600"/>
        <w:rPr>
          <w:rFonts w:ascii="Arial" w:hAnsi="Arial" w:cs="Arial"/>
          <w:i/>
        </w:rPr>
      </w:pPr>
      <w:r w:rsidRPr="009010EF">
        <w:rPr>
          <w:rFonts w:ascii="Arial" w:hAnsi="Arial" w:cs="Arial"/>
          <w:b/>
          <w:bCs/>
          <w:color w:val="000000" w:themeColor="text1"/>
        </w:rPr>
        <w:t>Cellular and Molecular</w:t>
      </w:r>
      <w:r w:rsidR="00FC6410" w:rsidRPr="009010EF">
        <w:rPr>
          <w:rFonts w:ascii="Arial" w:hAnsi="Arial" w:cs="Arial"/>
          <w:b/>
          <w:bCs/>
          <w:color w:val="000000" w:themeColor="text1"/>
        </w:rPr>
        <w:t xml:space="preserve"> Neuro</w:t>
      </w:r>
      <w:r w:rsidR="00165E09" w:rsidRPr="009010EF">
        <w:rPr>
          <w:rFonts w:ascii="Arial" w:hAnsi="Arial" w:cs="Arial"/>
          <w:b/>
          <w:bCs/>
          <w:color w:val="000000" w:themeColor="text1"/>
        </w:rPr>
        <w:t>science</w:t>
      </w:r>
      <w:r w:rsidR="00355C2E" w:rsidRPr="009010EF">
        <w:rPr>
          <w:rFonts w:ascii="Arial" w:hAnsi="Arial" w:cs="Arial"/>
          <w:i/>
        </w:rPr>
        <w:t xml:space="preserve"> </w:t>
      </w:r>
    </w:p>
    <w:p w14:paraId="315D688C" w14:textId="107DA5D9" w:rsidR="000049F4" w:rsidRPr="009010EF" w:rsidRDefault="000049F4" w:rsidP="000049F4">
      <w:pPr>
        <w:ind w:left="3600"/>
        <w:rPr>
          <w:rFonts w:ascii="Arial" w:hAnsi="Arial" w:cs="Arial"/>
          <w:b/>
          <w:bCs/>
          <w:color w:val="000000" w:themeColor="text1"/>
        </w:rPr>
      </w:pPr>
      <w:r w:rsidRPr="009010EF">
        <w:rPr>
          <w:rFonts w:ascii="Arial" w:hAnsi="Arial" w:cs="Arial"/>
          <w:b/>
          <w:bCs/>
          <w:color w:val="000000" w:themeColor="text1"/>
        </w:rPr>
        <w:t xml:space="preserve">Units: </w:t>
      </w:r>
      <w:r w:rsidR="00E603F0" w:rsidRPr="009010EF">
        <w:rPr>
          <w:rFonts w:ascii="Arial" w:hAnsi="Arial" w:cs="Arial"/>
          <w:b/>
          <w:bCs/>
          <w:color w:val="000000" w:themeColor="text1"/>
        </w:rPr>
        <w:t>4</w:t>
      </w:r>
      <w:r w:rsidR="00FF0D51" w:rsidRPr="009010EF">
        <w:rPr>
          <w:rFonts w:ascii="Arial" w:hAnsi="Arial" w:cs="Arial"/>
          <w:b/>
          <w:bCs/>
          <w:color w:val="000000" w:themeColor="text1"/>
        </w:rPr>
        <w:t>.0</w:t>
      </w:r>
    </w:p>
    <w:p w14:paraId="48147E39" w14:textId="77777777" w:rsidR="000049F4" w:rsidRPr="009010EF" w:rsidRDefault="000049F4" w:rsidP="000049F4">
      <w:pPr>
        <w:ind w:left="3600"/>
        <w:rPr>
          <w:rFonts w:ascii="Arial" w:hAnsi="Arial" w:cs="Arial"/>
          <w:b/>
          <w:bCs/>
          <w:color w:val="000000" w:themeColor="text1"/>
        </w:rPr>
      </w:pPr>
    </w:p>
    <w:p w14:paraId="1B7F9312" w14:textId="11A8A124" w:rsidR="00FF0D51" w:rsidRPr="009010EF" w:rsidRDefault="00FF0D51" w:rsidP="00D22BA6">
      <w:pPr>
        <w:ind w:left="3600"/>
        <w:rPr>
          <w:rFonts w:ascii="Arial" w:hAnsi="Arial" w:cs="Arial"/>
          <w:b/>
          <w:bCs/>
          <w:color w:val="000000" w:themeColor="text1"/>
        </w:rPr>
      </w:pPr>
      <w:r w:rsidRPr="009010EF">
        <w:rPr>
          <w:rFonts w:ascii="Arial" w:hAnsi="Arial" w:cs="Arial"/>
          <w:b/>
          <w:bCs/>
          <w:color w:val="000000" w:themeColor="text1"/>
        </w:rPr>
        <w:t xml:space="preserve">Spring </w:t>
      </w:r>
      <w:r w:rsidR="000C1134">
        <w:rPr>
          <w:rFonts w:ascii="Arial" w:hAnsi="Arial" w:cs="Arial"/>
          <w:b/>
          <w:bCs/>
          <w:color w:val="000000" w:themeColor="text1"/>
        </w:rPr>
        <w:t>2019</w:t>
      </w:r>
    </w:p>
    <w:p w14:paraId="60A38AEC" w14:textId="752B6251" w:rsidR="004B262D" w:rsidRPr="009010EF" w:rsidRDefault="004B262D" w:rsidP="00D22BA6">
      <w:pPr>
        <w:ind w:left="3600"/>
        <w:rPr>
          <w:rFonts w:ascii="Arial" w:hAnsi="Arial" w:cs="Arial"/>
          <w:b/>
          <w:bCs/>
          <w:color w:val="000000" w:themeColor="text1"/>
        </w:rPr>
      </w:pPr>
    </w:p>
    <w:p w14:paraId="63CFF8FC" w14:textId="24546CCC" w:rsidR="00FF0D51" w:rsidRPr="009010EF" w:rsidRDefault="00293896" w:rsidP="00293896">
      <w:pPr>
        <w:tabs>
          <w:tab w:val="left" w:pos="7240"/>
        </w:tabs>
        <w:ind w:left="3600"/>
        <w:jc w:val="both"/>
        <w:rPr>
          <w:rFonts w:ascii="Arial" w:hAnsi="Arial" w:cs="Arial"/>
          <w:u w:val="single"/>
        </w:rPr>
      </w:pPr>
      <w:r w:rsidRPr="009010EF">
        <w:rPr>
          <w:rFonts w:ascii="Arial" w:hAnsi="Arial" w:cs="Arial"/>
          <w:u w:val="single"/>
        </w:rPr>
        <w:tab/>
      </w:r>
    </w:p>
    <w:p w14:paraId="4A0CF18D" w14:textId="257472D4" w:rsidR="00307F75" w:rsidRPr="009010EF" w:rsidRDefault="00307F75" w:rsidP="00307F75">
      <w:pPr>
        <w:ind w:left="3600"/>
        <w:jc w:val="both"/>
        <w:rPr>
          <w:rFonts w:ascii="Arial" w:hAnsi="Arial" w:cs="Arial"/>
          <w:bCs/>
          <w:color w:val="000000" w:themeColor="text1"/>
        </w:rPr>
      </w:pPr>
      <w:r w:rsidRPr="009010EF">
        <w:rPr>
          <w:rFonts w:ascii="Arial" w:hAnsi="Arial" w:cs="Arial"/>
          <w:b/>
          <w:bCs/>
          <w:color w:val="000000" w:themeColor="text1"/>
        </w:rPr>
        <w:t xml:space="preserve">Location: </w:t>
      </w:r>
      <w:r w:rsidR="00F11373" w:rsidRPr="009010EF">
        <w:rPr>
          <w:rFonts w:ascii="Arial" w:hAnsi="Arial" w:cs="Arial"/>
          <w:bCs/>
          <w:color w:val="000000" w:themeColor="text1"/>
        </w:rPr>
        <w:t xml:space="preserve"> </w:t>
      </w:r>
      <w:r w:rsidR="006970E5">
        <w:rPr>
          <w:rFonts w:ascii="Arial" w:hAnsi="Arial" w:cs="Arial"/>
          <w:b/>
          <w:color w:val="000000"/>
        </w:rPr>
        <w:t>THH 210</w:t>
      </w:r>
    </w:p>
    <w:p w14:paraId="1AA92AAD" w14:textId="77777777" w:rsidR="00307F75" w:rsidRPr="009010EF" w:rsidRDefault="00307F75" w:rsidP="00307F75">
      <w:pPr>
        <w:jc w:val="both"/>
        <w:rPr>
          <w:rFonts w:ascii="Arial" w:hAnsi="Arial" w:cs="Arial"/>
          <w:b/>
          <w:bCs/>
          <w:color w:val="000000" w:themeColor="text1"/>
        </w:rPr>
      </w:pPr>
    </w:p>
    <w:p w14:paraId="08636C28" w14:textId="37E22A20" w:rsidR="00FF0D51" w:rsidRPr="009010EF" w:rsidRDefault="00FF0D51" w:rsidP="00FF0D51">
      <w:pPr>
        <w:ind w:left="3600"/>
        <w:jc w:val="both"/>
        <w:rPr>
          <w:rFonts w:ascii="Arial" w:hAnsi="Arial" w:cs="Arial"/>
          <w:b/>
          <w:bCs/>
          <w:color w:val="000000" w:themeColor="text1"/>
        </w:rPr>
      </w:pPr>
      <w:r w:rsidRPr="009010EF">
        <w:rPr>
          <w:rFonts w:ascii="Arial" w:hAnsi="Arial" w:cs="Arial"/>
          <w:b/>
          <w:bCs/>
          <w:color w:val="000000" w:themeColor="text1"/>
        </w:rPr>
        <w:t xml:space="preserve">Instructor:   </w:t>
      </w:r>
      <w:r w:rsidR="00FC6410" w:rsidRPr="009010EF">
        <w:rPr>
          <w:rFonts w:ascii="Arial" w:hAnsi="Arial" w:cs="Arial"/>
        </w:rPr>
        <w:t>Dion Dickman, Ph.D.</w:t>
      </w:r>
      <w:r w:rsidR="00E603F0" w:rsidRPr="009010EF">
        <w:rPr>
          <w:rFonts w:ascii="Arial" w:hAnsi="Arial" w:cs="Arial"/>
        </w:rPr>
        <w:t xml:space="preserve"> and Bruce Herring</w:t>
      </w:r>
      <w:r w:rsidR="00AF6DD3" w:rsidRPr="009010EF">
        <w:rPr>
          <w:rFonts w:ascii="Arial" w:hAnsi="Arial" w:cs="Arial"/>
        </w:rPr>
        <w:t>,</w:t>
      </w:r>
      <w:r w:rsidR="00E603F0" w:rsidRPr="009010EF">
        <w:rPr>
          <w:rFonts w:ascii="Arial" w:hAnsi="Arial" w:cs="Arial"/>
        </w:rPr>
        <w:t xml:space="preserve"> Ph.D.</w:t>
      </w:r>
    </w:p>
    <w:p w14:paraId="6938F1D3" w14:textId="0C200DAB" w:rsidR="00FF0D51" w:rsidRPr="009010EF" w:rsidRDefault="00FF0D51" w:rsidP="00FF0D51">
      <w:pPr>
        <w:ind w:left="3600"/>
        <w:rPr>
          <w:rFonts w:ascii="Arial" w:hAnsi="Arial" w:cs="Arial"/>
        </w:rPr>
      </w:pPr>
      <w:r w:rsidRPr="009010EF">
        <w:rPr>
          <w:rFonts w:ascii="Arial" w:hAnsi="Arial" w:cs="Arial"/>
          <w:b/>
        </w:rPr>
        <w:t>Office</w:t>
      </w:r>
      <w:r w:rsidRPr="009010EF">
        <w:rPr>
          <w:rFonts w:ascii="Arial" w:hAnsi="Arial" w:cs="Arial"/>
        </w:rPr>
        <w:t xml:space="preserve">:  </w:t>
      </w:r>
      <w:r w:rsidR="00FC6410" w:rsidRPr="009010EF">
        <w:rPr>
          <w:rFonts w:ascii="Arial" w:hAnsi="Arial" w:cs="Arial"/>
        </w:rPr>
        <w:t>HNB 309</w:t>
      </w:r>
      <w:r w:rsidR="00A11DD5" w:rsidRPr="009010EF">
        <w:rPr>
          <w:rFonts w:ascii="Arial" w:hAnsi="Arial" w:cs="Arial"/>
        </w:rPr>
        <w:t xml:space="preserve"> (Dickman) and HNB 328A (Herring)</w:t>
      </w:r>
    </w:p>
    <w:p w14:paraId="48A22DCD" w14:textId="19454153" w:rsidR="00FF0D51" w:rsidRPr="009010EF" w:rsidRDefault="00FF0D51" w:rsidP="00FF0D51">
      <w:pPr>
        <w:ind w:left="3600"/>
        <w:rPr>
          <w:rFonts w:ascii="Arial" w:hAnsi="Arial" w:cs="Arial"/>
        </w:rPr>
      </w:pPr>
      <w:r w:rsidRPr="009010EF">
        <w:rPr>
          <w:rFonts w:ascii="Arial" w:hAnsi="Arial" w:cs="Arial"/>
          <w:b/>
        </w:rPr>
        <w:t>Office Hours</w:t>
      </w:r>
      <w:r w:rsidRPr="009010EF">
        <w:rPr>
          <w:rFonts w:ascii="Arial" w:hAnsi="Arial" w:cs="Arial"/>
        </w:rPr>
        <w:t xml:space="preserve">: </w:t>
      </w:r>
      <w:r w:rsidR="00FC6410" w:rsidRPr="009010EF">
        <w:rPr>
          <w:rFonts w:ascii="Arial" w:hAnsi="Arial" w:cs="Arial"/>
        </w:rPr>
        <w:t>by appointment</w:t>
      </w:r>
    </w:p>
    <w:p w14:paraId="10C3FEDF" w14:textId="2AA9A8AF" w:rsidR="00FF0D51" w:rsidRPr="009010EF" w:rsidRDefault="00FF0D51" w:rsidP="00FF0D51">
      <w:pPr>
        <w:ind w:left="3600"/>
        <w:rPr>
          <w:rStyle w:val="Hyperlink"/>
          <w:rFonts w:ascii="Arial" w:hAnsi="Arial" w:cs="Arial"/>
        </w:rPr>
      </w:pPr>
      <w:r w:rsidRPr="009010EF">
        <w:rPr>
          <w:rFonts w:ascii="Arial" w:hAnsi="Arial" w:cs="Arial"/>
          <w:b/>
        </w:rPr>
        <w:t>Contact Info</w:t>
      </w:r>
      <w:r w:rsidR="00FC6410" w:rsidRPr="009010EF">
        <w:rPr>
          <w:rFonts w:ascii="Arial" w:hAnsi="Arial" w:cs="Arial"/>
        </w:rPr>
        <w:t>: 213-740-7533</w:t>
      </w:r>
      <w:r w:rsidRPr="009010EF">
        <w:rPr>
          <w:rFonts w:ascii="Arial" w:hAnsi="Arial" w:cs="Arial"/>
        </w:rPr>
        <w:t xml:space="preserve">, </w:t>
      </w:r>
      <w:hyperlink r:id="rId8" w:history="1">
        <w:r w:rsidR="00FC6410" w:rsidRPr="009010EF">
          <w:rPr>
            <w:rStyle w:val="Hyperlink"/>
            <w:rFonts w:ascii="Arial" w:hAnsi="Arial" w:cs="Arial"/>
          </w:rPr>
          <w:t>dickman@usc.edu</w:t>
        </w:r>
      </w:hyperlink>
    </w:p>
    <w:p w14:paraId="4027E6B2" w14:textId="5B6C398D" w:rsidR="00A11DD5" w:rsidRPr="009010EF" w:rsidRDefault="00A11DD5" w:rsidP="00FF0D51">
      <w:pPr>
        <w:ind w:left="3600"/>
        <w:rPr>
          <w:rFonts w:ascii="Arial" w:hAnsi="Arial" w:cs="Arial"/>
        </w:rPr>
      </w:pPr>
      <w:r w:rsidRPr="009010EF">
        <w:rPr>
          <w:rFonts w:ascii="Arial" w:hAnsi="Arial" w:cs="Arial"/>
          <w:b/>
        </w:rPr>
        <w:tab/>
      </w:r>
      <w:r w:rsidRPr="009010EF">
        <w:rPr>
          <w:rFonts w:ascii="Arial" w:hAnsi="Arial" w:cs="Arial"/>
          <w:b/>
        </w:rPr>
        <w:tab/>
      </w:r>
      <w:r w:rsidR="003C2498" w:rsidRPr="009010EF">
        <w:rPr>
          <w:rFonts w:ascii="Arial" w:hAnsi="Arial" w:cs="Arial"/>
          <w:b/>
        </w:rPr>
        <w:t xml:space="preserve"> </w:t>
      </w:r>
      <w:r w:rsidRPr="009010EF">
        <w:rPr>
          <w:rFonts w:ascii="Arial" w:hAnsi="Arial" w:cs="Arial"/>
        </w:rPr>
        <w:t xml:space="preserve">213-740-6328, </w:t>
      </w:r>
      <w:hyperlink r:id="rId9" w:history="1">
        <w:r w:rsidRPr="009010EF">
          <w:rPr>
            <w:rStyle w:val="Hyperlink"/>
            <w:rFonts w:ascii="Arial" w:hAnsi="Arial" w:cs="Arial"/>
          </w:rPr>
          <w:t>bherring@usc.edu</w:t>
        </w:r>
      </w:hyperlink>
    </w:p>
    <w:p w14:paraId="386741D0" w14:textId="5735A5D6" w:rsidR="00A11DD5" w:rsidRPr="009010EF" w:rsidRDefault="00A11DD5" w:rsidP="00FF0D51">
      <w:pPr>
        <w:ind w:left="3600"/>
        <w:rPr>
          <w:rStyle w:val="Hyperlink"/>
          <w:rFonts w:ascii="Arial" w:hAnsi="Arial" w:cs="Arial"/>
        </w:rPr>
      </w:pPr>
      <w:r w:rsidRPr="009010EF">
        <w:rPr>
          <w:rFonts w:ascii="Arial" w:hAnsi="Arial" w:cs="Arial"/>
          <w:b/>
        </w:rPr>
        <w:tab/>
      </w:r>
    </w:p>
    <w:p w14:paraId="4ECE93AA" w14:textId="77777777" w:rsidR="00293896" w:rsidRPr="009010EF" w:rsidRDefault="00293896" w:rsidP="00FF0D51">
      <w:pPr>
        <w:ind w:left="3600"/>
        <w:rPr>
          <w:rFonts w:ascii="Arial" w:hAnsi="Arial" w:cs="Arial"/>
        </w:rPr>
      </w:pPr>
    </w:p>
    <w:p w14:paraId="5A725D50" w14:textId="6C9E4CD1" w:rsidR="00293896" w:rsidRPr="009010EF" w:rsidRDefault="00293896" w:rsidP="00293896">
      <w:pPr>
        <w:ind w:left="3600"/>
        <w:rPr>
          <w:rFonts w:ascii="Arial" w:hAnsi="Arial" w:cs="Arial"/>
        </w:rPr>
      </w:pPr>
    </w:p>
    <w:p w14:paraId="6603BA85" w14:textId="77777777" w:rsidR="00293896" w:rsidRPr="009010EF" w:rsidRDefault="00293896" w:rsidP="00FF0D51">
      <w:pPr>
        <w:ind w:left="3600"/>
        <w:rPr>
          <w:rFonts w:ascii="Arial" w:hAnsi="Arial" w:cs="Arial"/>
        </w:rPr>
      </w:pPr>
    </w:p>
    <w:p w14:paraId="4A156BFB" w14:textId="77777777" w:rsidR="00FF0D51" w:rsidRPr="009010EF" w:rsidRDefault="00FF0D51" w:rsidP="00307F75">
      <w:pPr>
        <w:ind w:left="3600"/>
        <w:jc w:val="both"/>
        <w:rPr>
          <w:rFonts w:ascii="Arial" w:hAnsi="Arial" w:cs="Arial"/>
          <w:b/>
          <w:bCs/>
          <w:color w:val="000000" w:themeColor="text1"/>
        </w:rPr>
      </w:pPr>
    </w:p>
    <w:p w14:paraId="731A7AD0" w14:textId="77777777" w:rsidR="00307F75" w:rsidRPr="009010EF" w:rsidRDefault="00307F75" w:rsidP="001A56CD">
      <w:pPr>
        <w:rPr>
          <w:rFonts w:ascii="Arial" w:hAnsi="Arial" w:cs="Arial"/>
          <w:color w:val="000000" w:themeColor="text1"/>
        </w:rPr>
        <w:sectPr w:rsidR="00307F75" w:rsidRPr="009010EF" w:rsidSect="00307F75">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p>
    <w:p w14:paraId="2BC8A557" w14:textId="77777777" w:rsidR="00307F75" w:rsidRPr="009010EF" w:rsidRDefault="00307F75">
      <w:pPr>
        <w:rPr>
          <w:rFonts w:ascii="Arial" w:hAnsi="Arial" w:cs="Arial"/>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FE2DE5" w:rsidRPr="009010EF" w14:paraId="311E89B3" w14:textId="77777777" w:rsidTr="000F1749">
        <w:tc>
          <w:tcPr>
            <w:tcW w:w="9108" w:type="dxa"/>
          </w:tcPr>
          <w:p w14:paraId="2EB35708" w14:textId="77777777" w:rsidR="004307CC" w:rsidRPr="009010EF" w:rsidRDefault="004307CC" w:rsidP="00BC1CFA">
            <w:pPr>
              <w:jc w:val="both"/>
              <w:rPr>
                <w:rFonts w:ascii="Arial" w:hAnsi="Arial" w:cs="Arial"/>
                <w:b/>
                <w:bCs/>
                <w:color w:val="000000" w:themeColor="text1"/>
              </w:rPr>
            </w:pPr>
          </w:p>
        </w:tc>
      </w:tr>
    </w:tbl>
    <w:p w14:paraId="1C7BA9D9" w14:textId="77777777" w:rsidR="000049F4" w:rsidRPr="009010EF" w:rsidRDefault="000049F4" w:rsidP="001611A7">
      <w:pPr>
        <w:outlineLvl w:val="0"/>
        <w:rPr>
          <w:rFonts w:ascii="Arial" w:hAnsi="Arial" w:cs="Arial"/>
          <w:b/>
          <w:bCs/>
          <w:color w:val="000000" w:themeColor="text1"/>
        </w:rPr>
      </w:pPr>
    </w:p>
    <w:p w14:paraId="71426AE7" w14:textId="77777777" w:rsidR="000049F4" w:rsidRPr="009010EF" w:rsidRDefault="000049F4">
      <w:pPr>
        <w:rPr>
          <w:rFonts w:ascii="Arial" w:hAnsi="Arial" w:cs="Arial"/>
          <w:b/>
          <w:bCs/>
          <w:color w:val="000000" w:themeColor="text1"/>
        </w:rPr>
      </w:pPr>
      <w:r w:rsidRPr="009010EF">
        <w:rPr>
          <w:rFonts w:ascii="Arial" w:hAnsi="Arial" w:cs="Arial"/>
          <w:b/>
          <w:bCs/>
          <w:color w:val="000000" w:themeColor="text1"/>
        </w:rPr>
        <w:br w:type="page"/>
      </w:r>
    </w:p>
    <w:p w14:paraId="4C0E19D1" w14:textId="77777777" w:rsidR="002E1FD6" w:rsidRPr="009010EF" w:rsidRDefault="002E1FD6" w:rsidP="002E1FD6">
      <w:pPr>
        <w:shd w:val="clear" w:color="auto" w:fill="FFFFFF"/>
        <w:rPr>
          <w:rFonts w:ascii="Arial" w:hAnsi="Arial" w:cs="Arial"/>
          <w:color w:val="222222"/>
        </w:rPr>
      </w:pPr>
      <w:r w:rsidRPr="009010EF">
        <w:rPr>
          <w:rFonts w:ascii="Arial" w:hAnsi="Arial" w:cs="Arial"/>
          <w:b/>
          <w:bCs/>
          <w:color w:val="000000"/>
        </w:rPr>
        <w:lastRenderedPageBreak/>
        <w:t>Course Description</w:t>
      </w:r>
    </w:p>
    <w:p w14:paraId="51AAF384" w14:textId="2AE6AF66" w:rsidR="002E1FD6" w:rsidRPr="009010EF" w:rsidRDefault="00FC6410" w:rsidP="002E1FD6">
      <w:pPr>
        <w:shd w:val="clear" w:color="auto" w:fill="FFFFFF"/>
        <w:rPr>
          <w:rFonts w:ascii="Arial" w:hAnsi="Arial" w:cs="Arial"/>
          <w:b/>
          <w:bCs/>
          <w:color w:val="000000"/>
        </w:rPr>
      </w:pPr>
      <w:r w:rsidRPr="009010EF">
        <w:rPr>
          <w:rStyle w:val="tooltiptext"/>
          <w:rFonts w:ascii="Arial" w:hAnsi="Arial" w:cs="Arial"/>
          <w:color w:val="000000" w:themeColor="text1"/>
        </w:rPr>
        <w:t xml:space="preserve">According to the Merriam-Webster Dictionary, neuroscience is defined as a branch of the life sciences that deals with the anatomy, physiology, biochemistry, or molecular biology of nerves and nervous tissue and especially with their relation to behavior and learning. </w:t>
      </w:r>
    </w:p>
    <w:p w14:paraId="623F6A28" w14:textId="77777777" w:rsidR="00316C02" w:rsidRPr="009010EF" w:rsidRDefault="00316C02" w:rsidP="002E1FD6">
      <w:pPr>
        <w:shd w:val="clear" w:color="auto" w:fill="FFFFFF"/>
        <w:rPr>
          <w:rFonts w:ascii="Arial" w:hAnsi="Arial" w:cs="Arial"/>
          <w:color w:val="222222"/>
        </w:rPr>
      </w:pPr>
    </w:p>
    <w:p w14:paraId="264CFFF2" w14:textId="77777777" w:rsidR="002E1FD6" w:rsidRPr="009010EF" w:rsidRDefault="002E1FD6" w:rsidP="002E1FD6">
      <w:pPr>
        <w:shd w:val="clear" w:color="auto" w:fill="FFFFFF"/>
        <w:rPr>
          <w:rFonts w:ascii="Arial" w:hAnsi="Arial" w:cs="Arial"/>
          <w:b/>
          <w:bCs/>
          <w:color w:val="000000"/>
        </w:rPr>
      </w:pPr>
      <w:r w:rsidRPr="009010EF">
        <w:rPr>
          <w:rFonts w:ascii="Arial" w:hAnsi="Arial" w:cs="Arial"/>
          <w:b/>
          <w:bCs/>
          <w:color w:val="000000"/>
        </w:rPr>
        <w:t>Learning Objectives</w:t>
      </w:r>
    </w:p>
    <w:p w14:paraId="393C5902" w14:textId="0478FABE" w:rsidR="00AE6D0B" w:rsidRPr="009010EF" w:rsidRDefault="00FC6410" w:rsidP="001611A7">
      <w:pPr>
        <w:outlineLvl w:val="0"/>
        <w:rPr>
          <w:rStyle w:val="tooltiptext"/>
          <w:rFonts w:ascii="Arial" w:hAnsi="Arial" w:cs="Arial"/>
          <w:color w:val="000000" w:themeColor="text1"/>
        </w:rPr>
      </w:pPr>
      <w:r w:rsidRPr="009010EF">
        <w:rPr>
          <w:rStyle w:val="tooltiptext"/>
          <w:rFonts w:ascii="Arial" w:hAnsi="Arial" w:cs="Arial"/>
          <w:color w:val="000000" w:themeColor="text1"/>
        </w:rPr>
        <w:t>This course is designed to assist you in understanding how individual nerve cells develop, find targets, and establish functional synapses</w:t>
      </w:r>
      <w:r w:rsidR="00F70452" w:rsidRPr="009010EF">
        <w:rPr>
          <w:rStyle w:val="tooltiptext"/>
          <w:rFonts w:ascii="Arial" w:hAnsi="Arial" w:cs="Arial"/>
          <w:color w:val="000000" w:themeColor="text1"/>
        </w:rPr>
        <w:t>, and how dysfunction in this process contributes to neurological and neuropsychiatric diseases</w:t>
      </w:r>
      <w:r w:rsidRPr="009010EF">
        <w:rPr>
          <w:rStyle w:val="tooltiptext"/>
          <w:rFonts w:ascii="Arial" w:hAnsi="Arial" w:cs="Arial"/>
          <w:color w:val="000000" w:themeColor="text1"/>
        </w:rPr>
        <w:t>.</w:t>
      </w:r>
    </w:p>
    <w:p w14:paraId="2BA9D388" w14:textId="77777777" w:rsidR="00FC6410" w:rsidRPr="009010EF" w:rsidRDefault="00FC6410" w:rsidP="001611A7">
      <w:pPr>
        <w:outlineLvl w:val="0"/>
        <w:rPr>
          <w:rFonts w:ascii="Arial" w:hAnsi="Arial" w:cs="Arial"/>
          <w:bCs/>
          <w:color w:val="000000" w:themeColor="text1"/>
        </w:rPr>
      </w:pPr>
    </w:p>
    <w:p w14:paraId="0F286B9F" w14:textId="1E729C92" w:rsidR="00CE276F" w:rsidRPr="009010EF" w:rsidRDefault="00AE6D0B" w:rsidP="00522B67">
      <w:pPr>
        <w:ind w:right="-216"/>
        <w:jc w:val="both"/>
        <w:rPr>
          <w:rFonts w:ascii="Arial" w:hAnsi="Arial" w:cs="Arial"/>
          <w:color w:val="000000" w:themeColor="text1"/>
        </w:rPr>
      </w:pPr>
      <w:r w:rsidRPr="009010EF">
        <w:rPr>
          <w:rFonts w:ascii="Arial" w:hAnsi="Arial" w:cs="Arial"/>
          <w:b/>
          <w:bCs/>
          <w:color w:val="000000" w:themeColor="text1"/>
        </w:rPr>
        <w:t>Recommended Preparation</w:t>
      </w:r>
      <w:r w:rsidR="00087B72" w:rsidRPr="009010EF">
        <w:rPr>
          <w:rStyle w:val="tooltiptext"/>
          <w:rFonts w:ascii="Arial" w:hAnsi="Arial" w:cs="Arial"/>
          <w:color w:val="000000" w:themeColor="text1"/>
        </w:rPr>
        <w:t>:</w:t>
      </w:r>
      <w:r w:rsidR="009B0C25" w:rsidRPr="009010EF">
        <w:rPr>
          <w:rFonts w:ascii="Arial" w:hAnsi="Arial" w:cs="Arial"/>
          <w:color w:val="000000" w:themeColor="text1"/>
        </w:rPr>
        <w:t xml:space="preserve"> </w:t>
      </w:r>
      <w:r w:rsidR="00F70452" w:rsidRPr="009010EF">
        <w:rPr>
          <w:rFonts w:ascii="Arial" w:hAnsi="Arial" w:cs="Arial"/>
          <w:color w:val="000000" w:themeColor="text1"/>
        </w:rPr>
        <w:t>Bisc 421: Neurobiology core course; Cell Biology</w:t>
      </w:r>
    </w:p>
    <w:p w14:paraId="0ACB7843" w14:textId="77777777" w:rsidR="00722E4D" w:rsidRPr="009010EF" w:rsidRDefault="00722E4D" w:rsidP="003E26D0">
      <w:pPr>
        <w:ind w:left="720" w:right="-216"/>
        <w:jc w:val="both"/>
        <w:rPr>
          <w:rFonts w:ascii="Arial" w:hAnsi="Arial" w:cs="Arial"/>
          <w:color w:val="000000" w:themeColor="text1"/>
        </w:rPr>
        <w:sectPr w:rsidR="00722E4D" w:rsidRPr="009010EF" w:rsidSect="00CE276F">
          <w:type w:val="continuous"/>
          <w:pgSz w:w="12240" w:h="15840" w:code="1"/>
          <w:pgMar w:top="1152" w:right="1728" w:bottom="1152" w:left="1728" w:header="864" w:footer="504" w:gutter="0"/>
          <w:cols w:space="720"/>
          <w:titlePg/>
          <w:docGrid w:linePitch="326"/>
        </w:sectPr>
      </w:pPr>
    </w:p>
    <w:p w14:paraId="3A4DBE10" w14:textId="77777777" w:rsidR="00CE276F" w:rsidRPr="009010EF" w:rsidRDefault="00CE276F" w:rsidP="00CE276F">
      <w:pPr>
        <w:jc w:val="both"/>
        <w:rPr>
          <w:rStyle w:val="tooltiptext"/>
          <w:rFonts w:ascii="Arial" w:hAnsi="Arial" w:cs="Arial"/>
          <w:color w:val="000000" w:themeColor="text1"/>
        </w:rPr>
      </w:pPr>
    </w:p>
    <w:p w14:paraId="388EEA9D" w14:textId="531ADADB" w:rsidR="004B262D" w:rsidRPr="009010EF" w:rsidRDefault="004B262D" w:rsidP="004B262D">
      <w:pPr>
        <w:rPr>
          <w:rFonts w:ascii="Arial" w:hAnsi="Arial" w:cs="Arial"/>
          <w:bCs/>
          <w:color w:val="000000" w:themeColor="text1"/>
        </w:rPr>
      </w:pPr>
      <w:r w:rsidRPr="009010EF">
        <w:rPr>
          <w:rFonts w:ascii="Arial" w:hAnsi="Arial" w:cs="Arial"/>
          <w:b/>
          <w:bCs/>
          <w:color w:val="000000" w:themeColor="text1"/>
        </w:rPr>
        <w:t xml:space="preserve">Lectures: </w:t>
      </w:r>
      <w:r w:rsidRPr="009010EF">
        <w:rPr>
          <w:rFonts w:ascii="Arial" w:hAnsi="Arial" w:cs="Arial"/>
          <w:bCs/>
          <w:color w:val="000000" w:themeColor="text1"/>
        </w:rPr>
        <w:t xml:space="preserve">Tuesday and Thursday </w:t>
      </w:r>
      <w:r w:rsidRPr="009010EF">
        <w:rPr>
          <w:rFonts w:ascii="Arial" w:hAnsi="Arial" w:cs="Arial"/>
          <w:bCs/>
          <w:color w:val="000000" w:themeColor="text1"/>
        </w:rPr>
        <w:tab/>
      </w:r>
      <w:r w:rsidRPr="009010EF">
        <w:rPr>
          <w:rFonts w:ascii="Arial" w:hAnsi="Arial" w:cs="Arial"/>
          <w:bCs/>
          <w:i/>
          <w:color w:val="000000" w:themeColor="text1"/>
        </w:rPr>
        <w:t>Time:</w:t>
      </w:r>
      <w:r w:rsidRPr="009010EF">
        <w:rPr>
          <w:rFonts w:ascii="Arial" w:hAnsi="Arial" w:cs="Arial"/>
          <w:bCs/>
          <w:color w:val="000000" w:themeColor="text1"/>
        </w:rPr>
        <w:tab/>
        <w:t>11:00</w:t>
      </w:r>
      <w:r w:rsidR="00F11373" w:rsidRPr="009010EF">
        <w:rPr>
          <w:rFonts w:ascii="Arial" w:hAnsi="Arial" w:cs="Arial"/>
          <w:bCs/>
          <w:color w:val="000000" w:themeColor="text1"/>
        </w:rPr>
        <w:t>-12:2</w:t>
      </w:r>
      <w:r w:rsidRPr="009010EF">
        <w:rPr>
          <w:rFonts w:ascii="Arial" w:hAnsi="Arial" w:cs="Arial"/>
          <w:bCs/>
          <w:color w:val="000000" w:themeColor="text1"/>
        </w:rPr>
        <w:t>0</w:t>
      </w:r>
      <w:r w:rsidRPr="009010EF">
        <w:rPr>
          <w:rFonts w:ascii="Arial" w:hAnsi="Arial" w:cs="Arial"/>
          <w:bCs/>
          <w:color w:val="000000" w:themeColor="text1"/>
        </w:rPr>
        <w:tab/>
      </w:r>
      <w:r w:rsidR="003C2498" w:rsidRPr="009010EF">
        <w:rPr>
          <w:rFonts w:ascii="Arial" w:hAnsi="Arial" w:cs="Arial"/>
          <w:bCs/>
          <w:color w:val="000000" w:themeColor="text1"/>
        </w:rPr>
        <w:t xml:space="preserve">     </w:t>
      </w:r>
      <w:r w:rsidRPr="009010EF">
        <w:rPr>
          <w:rFonts w:ascii="Arial" w:hAnsi="Arial" w:cs="Arial"/>
          <w:bCs/>
          <w:i/>
          <w:color w:val="000000" w:themeColor="text1"/>
        </w:rPr>
        <w:t>location:</w:t>
      </w:r>
      <w:r w:rsidRPr="009010EF">
        <w:rPr>
          <w:rFonts w:ascii="Arial" w:hAnsi="Arial" w:cs="Arial"/>
          <w:bCs/>
          <w:color w:val="000000" w:themeColor="text1"/>
        </w:rPr>
        <w:t xml:space="preserve"> </w:t>
      </w:r>
      <w:r w:rsidR="00C36C63">
        <w:rPr>
          <w:rFonts w:ascii="Arial" w:hAnsi="Arial" w:cs="Arial"/>
          <w:bCs/>
          <w:color w:val="000000" w:themeColor="text1"/>
        </w:rPr>
        <w:t>THH 210</w:t>
      </w:r>
    </w:p>
    <w:p w14:paraId="64564DE0" w14:textId="77777777" w:rsidR="004B262D" w:rsidRPr="009010EF" w:rsidRDefault="004B262D" w:rsidP="004B262D">
      <w:pPr>
        <w:rPr>
          <w:rFonts w:ascii="Arial" w:hAnsi="Arial" w:cs="Arial"/>
          <w:b/>
          <w:bCs/>
          <w:color w:val="000000" w:themeColor="text1"/>
        </w:rPr>
      </w:pPr>
    </w:p>
    <w:p w14:paraId="0670669B" w14:textId="07A4F834" w:rsidR="00AE27A2" w:rsidRPr="009010EF" w:rsidRDefault="00AB72E4" w:rsidP="003E26D0">
      <w:pPr>
        <w:rPr>
          <w:rFonts w:ascii="Arial" w:hAnsi="Arial" w:cs="Arial"/>
          <w:b/>
          <w:bCs/>
          <w:color w:val="000000" w:themeColor="text1"/>
        </w:rPr>
      </w:pPr>
      <w:r w:rsidRPr="009010EF">
        <w:rPr>
          <w:rFonts w:ascii="Arial" w:hAnsi="Arial" w:cs="Arial"/>
          <w:b/>
          <w:bCs/>
          <w:color w:val="000000" w:themeColor="text1"/>
        </w:rPr>
        <w:t>Required Reading</w:t>
      </w:r>
      <w:r w:rsidR="00AE27A2" w:rsidRPr="009010EF">
        <w:rPr>
          <w:rFonts w:ascii="Arial" w:hAnsi="Arial" w:cs="Arial"/>
          <w:b/>
          <w:bCs/>
          <w:color w:val="000000" w:themeColor="text1"/>
        </w:rPr>
        <w:t>:</w:t>
      </w:r>
    </w:p>
    <w:p w14:paraId="01194721" w14:textId="4AC1CF42" w:rsidR="00404E50" w:rsidRPr="009010EF" w:rsidRDefault="00404E50" w:rsidP="00404E50">
      <w:pPr>
        <w:ind w:left="720" w:hanging="720"/>
        <w:rPr>
          <w:rStyle w:val="tooltiptext"/>
          <w:rFonts w:ascii="Arial" w:hAnsi="Arial" w:cs="Arial"/>
          <w:color w:val="000000" w:themeColor="text1"/>
        </w:rPr>
      </w:pPr>
      <w:r w:rsidRPr="009010EF">
        <w:rPr>
          <w:rStyle w:val="tooltiptext"/>
          <w:rFonts w:ascii="Arial" w:hAnsi="Arial" w:cs="Arial"/>
          <w:i/>
          <w:color w:val="000000" w:themeColor="text1"/>
          <w:u w:val="single"/>
        </w:rPr>
        <w:t>Principles of Neural Science</w:t>
      </w:r>
      <w:r w:rsidRPr="009010EF">
        <w:rPr>
          <w:rStyle w:val="tooltiptext"/>
          <w:rFonts w:ascii="Arial" w:hAnsi="Arial" w:cs="Arial"/>
          <w:color w:val="000000" w:themeColor="text1"/>
        </w:rPr>
        <w:t>. Fifth Edition. Kandel, Schwartz, Jessell, Siegelbaum, Hudspeth.</w:t>
      </w:r>
    </w:p>
    <w:p w14:paraId="0838EC66" w14:textId="2A68DAB0" w:rsidR="00A219B9" w:rsidRPr="009010EF" w:rsidRDefault="00A219B9" w:rsidP="00404E50">
      <w:pPr>
        <w:ind w:left="720" w:hanging="720"/>
        <w:rPr>
          <w:rStyle w:val="tooltiptext"/>
          <w:rFonts w:ascii="Arial" w:hAnsi="Arial" w:cs="Arial"/>
          <w:color w:val="000000" w:themeColor="text1"/>
        </w:rPr>
      </w:pPr>
    </w:p>
    <w:p w14:paraId="73B21118" w14:textId="75748C4F" w:rsidR="00F9796A" w:rsidRPr="009010EF" w:rsidRDefault="00F9796A" w:rsidP="00A219B9">
      <w:pPr>
        <w:ind w:left="720" w:hanging="720"/>
        <w:rPr>
          <w:rStyle w:val="tooltiptext"/>
          <w:rFonts w:ascii="Arial" w:hAnsi="Arial" w:cs="Arial"/>
          <w:i/>
          <w:color w:val="000000" w:themeColor="text1"/>
        </w:rPr>
      </w:pPr>
      <w:r w:rsidRPr="009010EF">
        <w:rPr>
          <w:rStyle w:val="tooltiptext"/>
          <w:rFonts w:ascii="Arial" w:hAnsi="Arial" w:cs="Arial"/>
          <w:color w:val="000000" w:themeColor="text1"/>
          <w:u w:val="single"/>
        </w:rPr>
        <w:t>Journal articles for the Discussion section</w:t>
      </w:r>
      <w:r w:rsidRPr="009010EF">
        <w:rPr>
          <w:rStyle w:val="tooltiptext"/>
          <w:rFonts w:ascii="Arial" w:hAnsi="Arial" w:cs="Arial"/>
          <w:i/>
          <w:color w:val="000000" w:themeColor="text1"/>
        </w:rPr>
        <w:t>:</w:t>
      </w:r>
    </w:p>
    <w:p w14:paraId="1337B215" w14:textId="77777777" w:rsidR="00F9796A" w:rsidRPr="009010EF" w:rsidRDefault="00F9796A" w:rsidP="00A219B9">
      <w:pPr>
        <w:ind w:left="720" w:hanging="720"/>
        <w:rPr>
          <w:rStyle w:val="tooltiptext"/>
          <w:rFonts w:ascii="Arial" w:hAnsi="Arial" w:cs="Arial"/>
          <w:i/>
          <w:color w:val="000000" w:themeColor="text1"/>
        </w:rPr>
      </w:pPr>
    </w:p>
    <w:p w14:paraId="139A5214" w14:textId="69DA3863" w:rsidR="00A219B9" w:rsidRPr="009010EF" w:rsidRDefault="00A219B9" w:rsidP="00A219B9">
      <w:pPr>
        <w:ind w:left="720" w:hanging="720"/>
        <w:rPr>
          <w:rStyle w:val="tooltiptext"/>
          <w:rFonts w:ascii="Arial" w:hAnsi="Arial" w:cs="Arial"/>
          <w:color w:val="000000" w:themeColor="text1"/>
        </w:rPr>
      </w:pPr>
      <w:r w:rsidRPr="009010EF">
        <w:rPr>
          <w:rStyle w:val="tooltiptext"/>
          <w:rFonts w:ascii="Arial" w:hAnsi="Arial" w:cs="Arial"/>
          <w:color w:val="000000" w:themeColor="text1"/>
        </w:rPr>
        <w:t xml:space="preserve">1. </w:t>
      </w:r>
      <w:r w:rsidRPr="009010EF">
        <w:rPr>
          <w:rStyle w:val="tooltiptext"/>
          <w:rFonts w:ascii="Arial" w:hAnsi="Arial" w:cs="Arial"/>
          <w:color w:val="000000" w:themeColor="text1"/>
        </w:rPr>
        <w:tab/>
        <w:t>Kwon et al. “Glutamate induces de novo growth of functional spines in developing cortex.” Nature, 2011.</w:t>
      </w:r>
    </w:p>
    <w:p w14:paraId="1C195A49" w14:textId="7822C57A" w:rsidR="00A219B9" w:rsidRPr="009010EF" w:rsidRDefault="00A219B9" w:rsidP="00A219B9">
      <w:pPr>
        <w:ind w:left="720" w:hanging="720"/>
        <w:rPr>
          <w:rStyle w:val="tooltiptext"/>
          <w:rFonts w:ascii="Arial" w:hAnsi="Arial" w:cs="Arial"/>
          <w:color w:val="000000" w:themeColor="text1"/>
        </w:rPr>
      </w:pPr>
      <w:r w:rsidRPr="009010EF">
        <w:rPr>
          <w:rStyle w:val="tooltiptext"/>
          <w:rFonts w:ascii="Arial" w:hAnsi="Arial" w:cs="Arial"/>
          <w:color w:val="000000" w:themeColor="text1"/>
        </w:rPr>
        <w:t xml:space="preserve">2. </w:t>
      </w:r>
      <w:r w:rsidRPr="009010EF">
        <w:rPr>
          <w:rStyle w:val="tooltiptext"/>
          <w:rFonts w:ascii="Arial" w:hAnsi="Arial" w:cs="Arial"/>
          <w:color w:val="000000" w:themeColor="text1"/>
        </w:rPr>
        <w:tab/>
        <w:t>Paolicelli et al. “Synaptic pruning by Microglia is necessary for normal brain development.” Science, 2011.</w:t>
      </w:r>
    </w:p>
    <w:p w14:paraId="3003659C" w14:textId="3D32E797" w:rsidR="00A219B9" w:rsidRPr="009010EF" w:rsidRDefault="00A219B9" w:rsidP="00A219B9">
      <w:pPr>
        <w:ind w:left="720" w:hanging="720"/>
        <w:rPr>
          <w:rStyle w:val="tooltiptext"/>
          <w:rFonts w:ascii="Arial" w:hAnsi="Arial" w:cs="Arial"/>
          <w:color w:val="000000" w:themeColor="text1"/>
        </w:rPr>
      </w:pPr>
      <w:r w:rsidRPr="009010EF">
        <w:rPr>
          <w:rStyle w:val="tooltiptext"/>
          <w:rFonts w:ascii="Arial" w:hAnsi="Arial" w:cs="Arial"/>
          <w:color w:val="000000" w:themeColor="text1"/>
        </w:rPr>
        <w:t xml:space="preserve">3. </w:t>
      </w:r>
      <w:r w:rsidRPr="009010EF">
        <w:rPr>
          <w:rStyle w:val="tooltiptext"/>
          <w:rFonts w:ascii="Arial" w:hAnsi="Arial" w:cs="Arial"/>
          <w:color w:val="000000" w:themeColor="text1"/>
        </w:rPr>
        <w:tab/>
        <w:t>Yagishita et al. “A critical time window for dopamine actions on structural plasticity of dendritic spines.” Nature, 2014.</w:t>
      </w:r>
    </w:p>
    <w:p w14:paraId="64EB68FD" w14:textId="2B6AE74E" w:rsidR="002A2486" w:rsidRPr="009010EF" w:rsidRDefault="002A2486" w:rsidP="00A219B9">
      <w:pPr>
        <w:ind w:left="720" w:hanging="720"/>
        <w:rPr>
          <w:rStyle w:val="tooltiptext"/>
          <w:rFonts w:ascii="Arial" w:hAnsi="Arial" w:cs="Arial"/>
          <w:color w:val="000000" w:themeColor="text1"/>
        </w:rPr>
      </w:pPr>
      <w:r w:rsidRPr="009010EF">
        <w:rPr>
          <w:rStyle w:val="tooltiptext"/>
          <w:rFonts w:ascii="Arial" w:hAnsi="Arial" w:cs="Arial"/>
          <w:color w:val="000000" w:themeColor="text1"/>
        </w:rPr>
        <w:t xml:space="preserve">4. </w:t>
      </w:r>
      <w:r w:rsidRPr="009010EF">
        <w:rPr>
          <w:rStyle w:val="tooltiptext"/>
          <w:rFonts w:ascii="Arial" w:hAnsi="Arial" w:cs="Arial"/>
          <w:color w:val="000000" w:themeColor="text1"/>
        </w:rPr>
        <w:tab/>
        <w:t>Roy et al. “Memory retrieval by activating engram cells in mouse models of early Alzheimer’s disease.” Nature, 2016.</w:t>
      </w:r>
    </w:p>
    <w:p w14:paraId="695B659E" w14:textId="77777777" w:rsidR="00AB72E4" w:rsidRPr="009010EF" w:rsidRDefault="00AB72E4" w:rsidP="00CE6E25">
      <w:pPr>
        <w:ind w:left="720" w:hanging="720"/>
        <w:rPr>
          <w:rStyle w:val="tooltiptext"/>
          <w:rFonts w:ascii="Arial" w:hAnsi="Arial" w:cs="Arial"/>
          <w:color w:val="000000" w:themeColor="text1"/>
        </w:rPr>
      </w:pPr>
    </w:p>
    <w:p w14:paraId="088A5B6D" w14:textId="5462DB51" w:rsidR="00AB72E4" w:rsidRPr="009010EF" w:rsidRDefault="00AB72E4" w:rsidP="00AB72E4">
      <w:pPr>
        <w:rPr>
          <w:rFonts w:ascii="Arial" w:hAnsi="Arial" w:cs="Arial"/>
          <w:b/>
          <w:bCs/>
          <w:color w:val="000000" w:themeColor="text1"/>
        </w:rPr>
      </w:pPr>
      <w:r w:rsidRPr="009010EF">
        <w:rPr>
          <w:rFonts w:ascii="Arial" w:hAnsi="Arial" w:cs="Arial"/>
          <w:b/>
          <w:bCs/>
          <w:color w:val="000000" w:themeColor="text1"/>
        </w:rPr>
        <w:t>Suggested Reading:</w:t>
      </w:r>
    </w:p>
    <w:p w14:paraId="7B68F9D2" w14:textId="23C9D767" w:rsidR="00CE6E25" w:rsidRDefault="00404E50" w:rsidP="00CE6E25">
      <w:pPr>
        <w:ind w:left="720" w:hanging="720"/>
        <w:rPr>
          <w:rStyle w:val="tooltiptext"/>
          <w:rFonts w:ascii="Arial" w:hAnsi="Arial" w:cs="Arial"/>
          <w:color w:val="000000" w:themeColor="text1"/>
        </w:rPr>
      </w:pPr>
      <w:r w:rsidRPr="009010EF">
        <w:rPr>
          <w:rStyle w:val="tooltiptext"/>
          <w:rFonts w:ascii="Arial" w:hAnsi="Arial" w:cs="Arial"/>
          <w:i/>
          <w:color w:val="000000" w:themeColor="text1"/>
          <w:u w:val="single"/>
        </w:rPr>
        <w:t>Development of the Nervous System</w:t>
      </w:r>
      <w:r w:rsidRPr="009010EF">
        <w:rPr>
          <w:rStyle w:val="tooltiptext"/>
          <w:rFonts w:ascii="Arial" w:hAnsi="Arial" w:cs="Arial"/>
          <w:color w:val="000000" w:themeColor="text1"/>
        </w:rPr>
        <w:t>. Third Edition. Dan Sanes, Thomas Reh, William Harris.</w:t>
      </w:r>
    </w:p>
    <w:p w14:paraId="4A836B23" w14:textId="77777777" w:rsidR="00FA5A45" w:rsidRDefault="00FA5A45" w:rsidP="00CE6E25">
      <w:pPr>
        <w:ind w:left="720" w:hanging="720"/>
        <w:rPr>
          <w:rStyle w:val="tooltiptext"/>
          <w:rFonts w:ascii="Arial" w:hAnsi="Arial" w:cs="Arial"/>
          <w:color w:val="000000" w:themeColor="text1"/>
        </w:rPr>
      </w:pPr>
    </w:p>
    <w:p w14:paraId="2EB2032B" w14:textId="7E306035" w:rsidR="00FA5A45" w:rsidRDefault="00FA5A45" w:rsidP="00CE6E25">
      <w:pPr>
        <w:ind w:left="720" w:hanging="720"/>
        <w:rPr>
          <w:rStyle w:val="tooltiptext"/>
          <w:rFonts w:ascii="Arial" w:hAnsi="Arial" w:cs="Arial"/>
          <w:b/>
          <w:color w:val="000000" w:themeColor="text1"/>
        </w:rPr>
      </w:pPr>
      <w:r w:rsidRPr="00FA5A45">
        <w:rPr>
          <w:rStyle w:val="tooltiptext"/>
          <w:rFonts w:ascii="Arial" w:hAnsi="Arial" w:cs="Arial"/>
          <w:b/>
          <w:color w:val="000000" w:themeColor="text1"/>
        </w:rPr>
        <w:t>Discussions:</w:t>
      </w:r>
    </w:p>
    <w:p w14:paraId="19A147C8" w14:textId="5B20D365" w:rsidR="004B262D" w:rsidRPr="00FA5A45" w:rsidRDefault="00FA5A45" w:rsidP="00FA5A45">
      <w:pPr>
        <w:spacing w:after="200"/>
      </w:pPr>
      <w:r>
        <w:rPr>
          <w:rFonts w:ascii="Arial" w:eastAsia="Calibri" w:hAnsi="Arial" w:cs="Arial"/>
          <w:sz w:val="22"/>
          <w:szCs w:val="22"/>
          <w:u w:val="single"/>
        </w:rPr>
        <w:t>Section</w:t>
      </w:r>
      <w:r>
        <w:rPr>
          <w:rFonts w:ascii="Arial" w:eastAsia="Calibri" w:hAnsi="Arial" w:cs="Arial"/>
          <w:sz w:val="22"/>
          <w:szCs w:val="22"/>
          <w:u w:val="single"/>
        </w:rPr>
        <w:tab/>
      </w:r>
      <w:r>
        <w:rPr>
          <w:rFonts w:ascii="Arial" w:eastAsia="Calibri" w:hAnsi="Arial" w:cs="Arial"/>
          <w:sz w:val="22"/>
          <w:szCs w:val="22"/>
          <w:u w:val="single"/>
        </w:rPr>
        <w:tab/>
        <w:t>Time</w:t>
      </w:r>
      <w:r>
        <w:rPr>
          <w:rFonts w:ascii="Arial" w:eastAsia="Calibri" w:hAnsi="Arial" w:cs="Arial"/>
          <w:sz w:val="22"/>
          <w:szCs w:val="22"/>
          <w:u w:val="single"/>
        </w:rPr>
        <w:tab/>
      </w:r>
      <w:r>
        <w:rPr>
          <w:rFonts w:ascii="Arial" w:eastAsia="Calibri" w:hAnsi="Arial" w:cs="Arial"/>
          <w:sz w:val="22"/>
          <w:szCs w:val="22"/>
          <w:u w:val="single"/>
        </w:rPr>
        <w:tab/>
        <w:t xml:space="preserve">   Day</w:t>
      </w:r>
      <w:r>
        <w:rPr>
          <w:rFonts w:ascii="Arial" w:eastAsia="Calibri" w:hAnsi="Arial" w:cs="Arial"/>
          <w:sz w:val="22"/>
          <w:szCs w:val="22"/>
          <w:u w:val="single"/>
        </w:rPr>
        <w:tab/>
      </w:r>
      <w:r>
        <w:rPr>
          <w:rFonts w:ascii="Arial" w:eastAsia="Calibri" w:hAnsi="Arial" w:cs="Arial"/>
          <w:sz w:val="22"/>
          <w:szCs w:val="22"/>
          <w:u w:val="single"/>
        </w:rPr>
        <w:tab/>
        <w:t>Location</w:t>
      </w:r>
      <w:r>
        <w:rPr>
          <w:rFonts w:ascii="Arial" w:eastAsia="Calibri" w:hAnsi="Arial" w:cs="Arial"/>
          <w:sz w:val="22"/>
          <w:szCs w:val="22"/>
          <w:u w:val="single"/>
        </w:rPr>
        <w:tab/>
        <w:t>TA name</w:t>
      </w:r>
      <w:r w:rsidR="000C11D0">
        <w:rPr>
          <w:rFonts w:ascii="Arial" w:eastAsia="Calibri" w:hAnsi="Arial" w:cs="Arial"/>
          <w:sz w:val="22"/>
          <w:szCs w:val="22"/>
          <w:u w:val="single"/>
        </w:rPr>
        <w:t xml:space="preserve"> </w:t>
      </w:r>
    </w:p>
    <w:p w14:paraId="335903FA" w14:textId="2DE67ACD" w:rsidR="00FA5A45" w:rsidRPr="001D0023" w:rsidRDefault="00FA5A45" w:rsidP="00FA5A45">
      <w:pPr>
        <w:jc w:val="both"/>
        <w:rPr>
          <w:rFonts w:ascii="Arial" w:hAnsi="Arial" w:cs="Arial"/>
          <w:b/>
          <w:bCs/>
        </w:rPr>
      </w:pPr>
      <w:r w:rsidRPr="00563C1E">
        <w:rPr>
          <w:rFonts w:ascii="Arial" w:hAnsi="Arial" w:cs="Arial"/>
          <w:b/>
          <w:bCs/>
          <w:color w:val="000000"/>
        </w:rPr>
        <w:t xml:space="preserve">13416D </w:t>
      </w:r>
      <w:r>
        <w:rPr>
          <w:rFonts w:ascii="Arial" w:hAnsi="Arial" w:cs="Arial"/>
          <w:b/>
          <w:bCs/>
          <w:color w:val="000000"/>
        </w:rPr>
        <w:tab/>
      </w:r>
      <w:r w:rsidRPr="00563C1E">
        <w:rPr>
          <w:rFonts w:ascii="Arial" w:hAnsi="Arial" w:cs="Arial"/>
          <w:bCs/>
          <w:color w:val="000000"/>
        </w:rPr>
        <w:t xml:space="preserve">9:30 AM-10:50 AM  </w:t>
      </w:r>
      <w:r>
        <w:rPr>
          <w:rFonts w:ascii="Arial" w:hAnsi="Arial" w:cs="Arial"/>
          <w:bCs/>
          <w:color w:val="000000"/>
        </w:rPr>
        <w:tab/>
      </w:r>
      <w:r w:rsidRPr="00563C1E">
        <w:rPr>
          <w:rFonts w:ascii="Arial" w:hAnsi="Arial" w:cs="Arial"/>
          <w:bCs/>
          <w:color w:val="000000"/>
        </w:rPr>
        <w:t xml:space="preserve"> </w:t>
      </w:r>
      <w:r>
        <w:rPr>
          <w:rFonts w:ascii="Arial" w:hAnsi="Arial" w:cs="Arial"/>
          <w:bCs/>
          <w:color w:val="000000"/>
        </w:rPr>
        <w:t xml:space="preserve">    </w:t>
      </w:r>
      <w:r w:rsidRPr="00563C1E">
        <w:rPr>
          <w:rFonts w:ascii="Arial" w:hAnsi="Arial" w:cs="Arial"/>
          <w:bCs/>
          <w:color w:val="000000"/>
        </w:rPr>
        <w:t xml:space="preserve">T      </w:t>
      </w:r>
      <w:r>
        <w:rPr>
          <w:rFonts w:ascii="Arial" w:hAnsi="Arial" w:cs="Arial"/>
          <w:bCs/>
          <w:color w:val="000000"/>
        </w:rPr>
        <w:tab/>
      </w:r>
      <w:r w:rsidR="004573B6">
        <w:rPr>
          <w:rFonts w:ascii="Arial" w:hAnsi="Arial" w:cs="Arial"/>
          <w:bCs/>
          <w:color w:val="000000"/>
        </w:rPr>
        <w:t>THH B9</w:t>
      </w:r>
      <w:r>
        <w:rPr>
          <w:rFonts w:ascii="Arial" w:hAnsi="Arial" w:cs="Arial"/>
          <w:bCs/>
          <w:color w:val="000000"/>
        </w:rPr>
        <w:tab/>
      </w:r>
      <w:r w:rsidR="00D41042" w:rsidRPr="001D0023">
        <w:rPr>
          <w:rFonts w:ascii="Arial" w:hAnsi="Arial" w:cs="Arial"/>
          <w:bCs/>
        </w:rPr>
        <w:t>Bochuan Teng</w:t>
      </w:r>
    </w:p>
    <w:p w14:paraId="0919AE20" w14:textId="61288AE7" w:rsidR="00FA5A45" w:rsidRPr="001D0023" w:rsidRDefault="00FA5A45" w:rsidP="00FA5A45">
      <w:pPr>
        <w:jc w:val="both"/>
        <w:rPr>
          <w:rFonts w:ascii="Arial" w:hAnsi="Arial" w:cs="Arial"/>
          <w:bCs/>
        </w:rPr>
      </w:pPr>
      <w:r w:rsidRPr="001D0023">
        <w:rPr>
          <w:rFonts w:ascii="Arial" w:hAnsi="Arial" w:cs="Arial"/>
          <w:b/>
          <w:bCs/>
        </w:rPr>
        <w:t xml:space="preserve">13418R  </w:t>
      </w:r>
      <w:r w:rsidRPr="001D0023">
        <w:rPr>
          <w:rFonts w:ascii="Arial" w:hAnsi="Arial" w:cs="Arial"/>
          <w:b/>
          <w:bCs/>
        </w:rPr>
        <w:tab/>
      </w:r>
      <w:r w:rsidR="00293C36" w:rsidRPr="001D0023">
        <w:rPr>
          <w:rFonts w:ascii="Arial" w:hAnsi="Arial" w:cs="Arial"/>
          <w:bCs/>
        </w:rPr>
        <w:t>12:00 PM-1:20</w:t>
      </w:r>
      <w:r w:rsidRPr="001D0023">
        <w:rPr>
          <w:rFonts w:ascii="Arial" w:hAnsi="Arial" w:cs="Arial"/>
          <w:bCs/>
        </w:rPr>
        <w:t xml:space="preserve"> PM       W     </w:t>
      </w:r>
      <w:r w:rsidRPr="001D0023">
        <w:rPr>
          <w:rFonts w:ascii="Arial" w:hAnsi="Arial" w:cs="Arial"/>
          <w:bCs/>
        </w:rPr>
        <w:tab/>
        <w:t>ZHS 360</w:t>
      </w:r>
      <w:r w:rsidRPr="001D0023">
        <w:rPr>
          <w:rFonts w:ascii="Arial" w:hAnsi="Arial" w:cs="Arial"/>
          <w:bCs/>
        </w:rPr>
        <w:tab/>
      </w:r>
      <w:r w:rsidR="00D41042" w:rsidRPr="001D0023">
        <w:rPr>
          <w:rFonts w:ascii="Arial" w:hAnsi="Arial" w:cs="Arial"/>
          <w:bCs/>
        </w:rPr>
        <w:t>Bochuan Teng</w:t>
      </w:r>
    </w:p>
    <w:p w14:paraId="39844EC6" w14:textId="6E30C854" w:rsidR="00FA5A45" w:rsidRPr="001D0023" w:rsidRDefault="00FA5A45" w:rsidP="00FA5A45">
      <w:pPr>
        <w:jc w:val="both"/>
        <w:rPr>
          <w:rFonts w:ascii="Arial" w:hAnsi="Arial" w:cs="Arial"/>
          <w:bCs/>
        </w:rPr>
      </w:pPr>
      <w:r w:rsidRPr="001D0023">
        <w:rPr>
          <w:rFonts w:ascii="Arial" w:hAnsi="Arial" w:cs="Arial"/>
          <w:b/>
          <w:bCs/>
        </w:rPr>
        <w:t xml:space="preserve">13417D   </w:t>
      </w:r>
      <w:r w:rsidRPr="001D0023">
        <w:rPr>
          <w:rFonts w:ascii="Arial" w:hAnsi="Arial" w:cs="Arial"/>
          <w:b/>
          <w:bCs/>
        </w:rPr>
        <w:tab/>
      </w:r>
      <w:r w:rsidRPr="001D0023">
        <w:rPr>
          <w:rFonts w:ascii="Arial" w:hAnsi="Arial" w:cs="Arial"/>
          <w:bCs/>
        </w:rPr>
        <w:t>9:</w:t>
      </w:r>
      <w:r w:rsidR="004573B6">
        <w:rPr>
          <w:rFonts w:ascii="Arial" w:hAnsi="Arial" w:cs="Arial"/>
          <w:bCs/>
        </w:rPr>
        <w:t xml:space="preserve">30 AM-10:50 AM       Th     </w:t>
      </w:r>
      <w:r w:rsidR="004573B6">
        <w:rPr>
          <w:rFonts w:ascii="Arial" w:hAnsi="Arial" w:cs="Arial"/>
          <w:bCs/>
        </w:rPr>
        <w:tab/>
        <w:t>THH B9</w:t>
      </w:r>
      <w:r w:rsidRPr="001D0023">
        <w:rPr>
          <w:rFonts w:ascii="Arial" w:hAnsi="Arial" w:cs="Arial"/>
          <w:bCs/>
        </w:rPr>
        <w:t xml:space="preserve"> </w:t>
      </w:r>
      <w:r w:rsidRPr="001D0023">
        <w:rPr>
          <w:rFonts w:ascii="Arial" w:hAnsi="Arial" w:cs="Arial"/>
          <w:bCs/>
        </w:rPr>
        <w:tab/>
      </w:r>
      <w:r w:rsidR="002D6C5B" w:rsidRPr="001D0023">
        <w:rPr>
          <w:rFonts w:ascii="Arial" w:hAnsi="Arial" w:cs="Arial"/>
          <w:bCs/>
        </w:rPr>
        <w:t>Pragya Goel</w:t>
      </w:r>
    </w:p>
    <w:p w14:paraId="23CED879" w14:textId="62D8E31D" w:rsidR="00FA5A45" w:rsidRPr="001D0023" w:rsidRDefault="00FA5A45" w:rsidP="00FA5A45">
      <w:pPr>
        <w:jc w:val="both"/>
        <w:rPr>
          <w:rFonts w:ascii="Arial" w:hAnsi="Arial" w:cs="Arial"/>
          <w:bCs/>
        </w:rPr>
      </w:pPr>
      <w:r w:rsidRPr="001D0023">
        <w:rPr>
          <w:rFonts w:ascii="Arial" w:hAnsi="Arial" w:cs="Arial"/>
          <w:b/>
          <w:bCs/>
        </w:rPr>
        <w:t xml:space="preserve">13419R  </w:t>
      </w:r>
      <w:r w:rsidRPr="001D0023">
        <w:rPr>
          <w:rFonts w:ascii="Arial" w:hAnsi="Arial" w:cs="Arial"/>
          <w:b/>
          <w:bCs/>
        </w:rPr>
        <w:tab/>
      </w:r>
      <w:r w:rsidRPr="001D0023">
        <w:rPr>
          <w:rFonts w:ascii="Arial" w:hAnsi="Arial" w:cs="Arial"/>
          <w:bCs/>
        </w:rPr>
        <w:t xml:space="preserve">2:00 PM-3:20 PM         Th    </w:t>
      </w:r>
      <w:r w:rsidRPr="001D0023">
        <w:rPr>
          <w:rFonts w:ascii="Arial" w:hAnsi="Arial" w:cs="Arial"/>
          <w:bCs/>
        </w:rPr>
        <w:tab/>
        <w:t>HNB 107</w:t>
      </w:r>
      <w:r w:rsidRPr="001D0023">
        <w:rPr>
          <w:rFonts w:ascii="Arial" w:hAnsi="Arial" w:cs="Arial"/>
          <w:bCs/>
        </w:rPr>
        <w:tab/>
      </w:r>
      <w:r w:rsidR="002D6C5B" w:rsidRPr="001D0023">
        <w:rPr>
          <w:rFonts w:ascii="Arial" w:hAnsi="Arial" w:cs="Arial"/>
          <w:bCs/>
        </w:rPr>
        <w:t>Pragya Goel</w:t>
      </w:r>
      <w:r w:rsidRPr="001D0023">
        <w:rPr>
          <w:rFonts w:ascii="Arial" w:hAnsi="Arial" w:cs="Arial"/>
          <w:bCs/>
        </w:rPr>
        <w:t xml:space="preserve"> </w:t>
      </w:r>
    </w:p>
    <w:p w14:paraId="78840D4E" w14:textId="77777777" w:rsidR="009010EF" w:rsidRPr="009010EF" w:rsidRDefault="009010EF" w:rsidP="00A219B9">
      <w:pPr>
        <w:rPr>
          <w:rStyle w:val="tooltiptext"/>
          <w:rFonts w:ascii="Arial" w:hAnsi="Arial" w:cs="Arial"/>
          <w:color w:val="000000" w:themeColor="text1"/>
        </w:rPr>
      </w:pPr>
    </w:p>
    <w:p w14:paraId="3FC68A3F" w14:textId="513478E9" w:rsidR="009010EF" w:rsidRPr="009010EF" w:rsidRDefault="009010EF" w:rsidP="00A219B9">
      <w:pPr>
        <w:rPr>
          <w:rStyle w:val="tooltiptext"/>
          <w:rFonts w:ascii="Arial" w:hAnsi="Arial" w:cs="Arial"/>
          <w:b/>
          <w:color w:val="000000" w:themeColor="text1"/>
        </w:rPr>
      </w:pPr>
      <w:r w:rsidRPr="009010EF">
        <w:rPr>
          <w:rStyle w:val="tooltiptext"/>
          <w:rFonts w:ascii="Arial" w:hAnsi="Arial" w:cs="Arial"/>
          <w:b/>
          <w:color w:val="000000" w:themeColor="text1"/>
        </w:rPr>
        <w:t xml:space="preserve">Teaching Assistants: </w:t>
      </w:r>
    </w:p>
    <w:p w14:paraId="09E36030" w14:textId="25C1FE55" w:rsidR="00FA5A45" w:rsidRDefault="00C36C63" w:rsidP="00EC1CCB">
      <w:pPr>
        <w:rPr>
          <w:rStyle w:val="tooltiptext"/>
          <w:rFonts w:ascii="Arial" w:hAnsi="Arial" w:cs="Arial"/>
          <w:color w:val="000000" w:themeColor="text1"/>
        </w:rPr>
      </w:pPr>
      <w:r>
        <w:rPr>
          <w:rStyle w:val="tooltiptext"/>
          <w:rFonts w:ascii="Arial" w:hAnsi="Arial" w:cs="Arial"/>
          <w:color w:val="000000" w:themeColor="text1"/>
        </w:rPr>
        <w:t xml:space="preserve">Pragya Goel: </w:t>
      </w:r>
      <w:hyperlink r:id="rId14" w:history="1">
        <w:r w:rsidR="009A711E" w:rsidRPr="00674DFB">
          <w:rPr>
            <w:rStyle w:val="Hyperlink"/>
            <w:rFonts w:ascii="Arial" w:hAnsi="Arial" w:cs="Arial"/>
          </w:rPr>
          <w:t>pragyago@usc.edu</w:t>
        </w:r>
      </w:hyperlink>
      <w:r w:rsidR="009A711E">
        <w:rPr>
          <w:rStyle w:val="tooltiptext"/>
          <w:rFonts w:ascii="Arial" w:hAnsi="Arial" w:cs="Arial"/>
          <w:color w:val="000000" w:themeColor="text1"/>
        </w:rPr>
        <w:t xml:space="preserve"> </w:t>
      </w:r>
      <w:r w:rsidR="00FA5A45">
        <w:rPr>
          <w:rStyle w:val="tooltiptext"/>
          <w:rFonts w:ascii="Arial" w:hAnsi="Arial" w:cs="Arial"/>
          <w:color w:val="000000" w:themeColor="text1"/>
        </w:rPr>
        <w:t xml:space="preserve"> </w:t>
      </w:r>
      <w:r w:rsidR="002D1BEE" w:rsidRPr="004573B6">
        <w:rPr>
          <w:rStyle w:val="tooltiptext"/>
          <w:rFonts w:ascii="Arial" w:hAnsi="Arial" w:cs="Arial"/>
          <w:i/>
          <w:color w:val="000000" w:themeColor="text1"/>
        </w:rPr>
        <w:t>Office h</w:t>
      </w:r>
      <w:r w:rsidR="001D0023" w:rsidRPr="004573B6">
        <w:rPr>
          <w:rStyle w:val="tooltiptext"/>
          <w:rFonts w:ascii="Arial" w:hAnsi="Arial" w:cs="Arial"/>
          <w:i/>
          <w:color w:val="000000" w:themeColor="text1"/>
        </w:rPr>
        <w:t>ours: 1-2 PM Thursday in HNB 120A</w:t>
      </w:r>
    </w:p>
    <w:p w14:paraId="04CC835C" w14:textId="55E51C98" w:rsidR="00FA5A45" w:rsidRDefault="00C36C63" w:rsidP="00CE276F">
      <w:pPr>
        <w:rPr>
          <w:rStyle w:val="tooltiptext"/>
          <w:rFonts w:ascii="Arial" w:hAnsi="Arial" w:cs="Arial"/>
          <w:color w:val="000000" w:themeColor="text1"/>
        </w:rPr>
      </w:pPr>
      <w:r>
        <w:rPr>
          <w:rStyle w:val="tooltiptext"/>
          <w:rFonts w:ascii="Arial" w:hAnsi="Arial" w:cs="Arial"/>
          <w:color w:val="000000" w:themeColor="text1"/>
        </w:rPr>
        <w:t xml:space="preserve">Bochuan Teng: </w:t>
      </w:r>
      <w:hyperlink r:id="rId15" w:history="1">
        <w:r w:rsidR="009A711E" w:rsidRPr="00674DFB">
          <w:rPr>
            <w:rStyle w:val="Hyperlink"/>
            <w:rFonts w:ascii="Arial" w:hAnsi="Arial" w:cs="Arial"/>
          </w:rPr>
          <w:t>bochuant@usc.edu</w:t>
        </w:r>
      </w:hyperlink>
      <w:r w:rsidR="009A711E">
        <w:rPr>
          <w:rStyle w:val="tooltiptext"/>
          <w:rFonts w:ascii="Arial" w:hAnsi="Arial" w:cs="Arial"/>
          <w:color w:val="000000" w:themeColor="text1"/>
        </w:rPr>
        <w:t xml:space="preserve"> </w:t>
      </w:r>
      <w:r w:rsidR="00293C36" w:rsidRPr="004573B6">
        <w:rPr>
          <w:rStyle w:val="tooltiptext"/>
          <w:rFonts w:ascii="Arial" w:hAnsi="Arial" w:cs="Arial"/>
          <w:i/>
          <w:color w:val="000000" w:themeColor="text1"/>
        </w:rPr>
        <w:t>Office hours</w:t>
      </w:r>
      <w:r w:rsidR="00B44F9B" w:rsidRPr="004573B6">
        <w:rPr>
          <w:rStyle w:val="tooltiptext"/>
          <w:rFonts w:ascii="Arial" w:hAnsi="Arial" w:cs="Arial"/>
          <w:i/>
          <w:color w:val="000000" w:themeColor="text1"/>
        </w:rPr>
        <w:t xml:space="preserve">: 3-4 </w:t>
      </w:r>
      <w:r w:rsidR="001D0023" w:rsidRPr="004573B6">
        <w:rPr>
          <w:rStyle w:val="tooltiptext"/>
          <w:rFonts w:ascii="Arial" w:hAnsi="Arial" w:cs="Arial"/>
          <w:i/>
          <w:color w:val="000000" w:themeColor="text1"/>
        </w:rPr>
        <w:t>PM Tuesday in HNB 120A</w:t>
      </w:r>
      <w:r w:rsidR="00293C36" w:rsidRPr="004573B6">
        <w:rPr>
          <w:rStyle w:val="tooltiptext"/>
          <w:rFonts w:ascii="Arial" w:hAnsi="Arial" w:cs="Arial"/>
          <w:i/>
          <w:color w:val="000000" w:themeColor="text1"/>
        </w:rPr>
        <w:t xml:space="preserve"> </w:t>
      </w:r>
    </w:p>
    <w:p w14:paraId="2D9725FD" w14:textId="04C45B74" w:rsidR="00EC1CCB" w:rsidRDefault="00EC1CCB" w:rsidP="00CE276F">
      <w:pPr>
        <w:rPr>
          <w:rStyle w:val="tooltiptext"/>
          <w:rFonts w:ascii="Arial" w:hAnsi="Arial" w:cs="Arial"/>
          <w:color w:val="000000" w:themeColor="text1"/>
        </w:rPr>
      </w:pPr>
    </w:p>
    <w:p w14:paraId="7BF5280F" w14:textId="22770311" w:rsidR="00EC1CCB" w:rsidRDefault="00EC1CCB" w:rsidP="00CE276F">
      <w:pPr>
        <w:rPr>
          <w:rStyle w:val="tooltiptext"/>
          <w:rFonts w:ascii="Arial" w:hAnsi="Arial" w:cs="Arial"/>
          <w:color w:val="000000" w:themeColor="text1"/>
        </w:rPr>
      </w:pPr>
    </w:p>
    <w:p w14:paraId="4ABD754C" w14:textId="77777777" w:rsidR="00EC1CCB" w:rsidRDefault="00EC1CCB" w:rsidP="00CE276F">
      <w:pPr>
        <w:rPr>
          <w:rStyle w:val="tooltiptext"/>
          <w:rFonts w:ascii="Arial" w:hAnsi="Arial" w:cs="Arial"/>
          <w:color w:val="000000" w:themeColor="text1"/>
        </w:rPr>
      </w:pPr>
    </w:p>
    <w:p w14:paraId="53812F9F" w14:textId="34D81519" w:rsidR="00CE276F" w:rsidRPr="00FA5A45" w:rsidRDefault="00FC6410" w:rsidP="00CE276F">
      <w:pPr>
        <w:rPr>
          <w:rFonts w:ascii="Arial" w:hAnsi="Arial" w:cs="Arial"/>
          <w:color w:val="000000" w:themeColor="text1"/>
        </w:rPr>
      </w:pPr>
      <w:r w:rsidRPr="009010EF">
        <w:rPr>
          <w:rFonts w:ascii="Arial" w:hAnsi="Arial" w:cs="Arial"/>
          <w:b/>
          <w:bCs/>
          <w:color w:val="000000" w:themeColor="text1"/>
        </w:rPr>
        <w:t>Course Material</w:t>
      </w:r>
    </w:p>
    <w:p w14:paraId="67C82192" w14:textId="507826BB" w:rsidR="00106E2B" w:rsidRPr="009010EF" w:rsidRDefault="00FC6410" w:rsidP="0067286A">
      <w:pPr>
        <w:rPr>
          <w:rFonts w:ascii="Arial" w:hAnsi="Arial" w:cs="Arial"/>
          <w:b/>
          <w:bCs/>
          <w:color w:val="000000" w:themeColor="text1"/>
        </w:rPr>
      </w:pPr>
      <w:r w:rsidRPr="009010EF">
        <w:rPr>
          <w:rStyle w:val="tooltiptext"/>
          <w:rFonts w:ascii="Arial" w:hAnsi="Arial" w:cs="Arial"/>
          <w:color w:val="000000" w:themeColor="text1"/>
        </w:rPr>
        <w:lastRenderedPageBreak/>
        <w:t xml:space="preserve">Course materials (syllabus, readings, lecture figures, etc.) will be available on Blackboard. </w:t>
      </w:r>
      <w:hyperlink r:id="rId16" w:history="1">
        <w:r w:rsidRPr="009010EF">
          <w:rPr>
            <w:rStyle w:val="Hyperlink"/>
            <w:rFonts w:ascii="Arial" w:hAnsi="Arial" w:cs="Arial"/>
          </w:rPr>
          <w:t>https://blackboard.usc.edu</w:t>
        </w:r>
      </w:hyperlink>
      <w:r w:rsidRPr="009010EF">
        <w:rPr>
          <w:rStyle w:val="tooltiptext"/>
          <w:rFonts w:ascii="Arial" w:hAnsi="Arial" w:cs="Arial"/>
          <w:color w:val="000000" w:themeColor="text1"/>
        </w:rPr>
        <w:t>. Develop the habit of checking Blackboard. Many important announcements will appear first on Blackboard.</w:t>
      </w:r>
    </w:p>
    <w:p w14:paraId="103F029D" w14:textId="77777777" w:rsidR="0067286A" w:rsidRPr="009010EF" w:rsidRDefault="0067286A" w:rsidP="0067286A">
      <w:pPr>
        <w:rPr>
          <w:rFonts w:ascii="Arial" w:hAnsi="Arial" w:cs="Arial"/>
          <w:b/>
          <w:bCs/>
          <w:color w:val="000000" w:themeColor="text1"/>
        </w:rPr>
      </w:pPr>
    </w:p>
    <w:p w14:paraId="5C53E885" w14:textId="072F4927" w:rsidR="0067286A" w:rsidRPr="009010EF" w:rsidRDefault="0067286A" w:rsidP="0067286A">
      <w:pPr>
        <w:rPr>
          <w:rFonts w:ascii="Arial" w:hAnsi="Arial" w:cs="Arial"/>
          <w:b/>
          <w:bCs/>
          <w:color w:val="000000" w:themeColor="text1"/>
        </w:rPr>
      </w:pPr>
      <w:r w:rsidRPr="009010EF">
        <w:rPr>
          <w:rFonts w:ascii="Arial" w:hAnsi="Arial" w:cs="Arial"/>
          <w:b/>
          <w:bCs/>
          <w:color w:val="000000" w:themeColor="text1"/>
        </w:rPr>
        <w:t>Expected work for students outside of class</w:t>
      </w:r>
    </w:p>
    <w:p w14:paraId="3C161810" w14:textId="0B454753" w:rsidR="0067286A" w:rsidRPr="009010EF" w:rsidRDefault="00185483" w:rsidP="0067286A">
      <w:pPr>
        <w:rPr>
          <w:rFonts w:ascii="Arial" w:hAnsi="Arial" w:cs="Arial"/>
          <w:bCs/>
          <w:color w:val="000000" w:themeColor="text1"/>
        </w:rPr>
      </w:pPr>
      <w:r w:rsidRPr="009010EF">
        <w:rPr>
          <w:rFonts w:ascii="Arial" w:hAnsi="Arial" w:cs="Arial"/>
          <w:bCs/>
          <w:color w:val="000000" w:themeColor="text1"/>
        </w:rPr>
        <w:t xml:space="preserve">Students are expected to devote, at minimum, 4-6 hours of reaching each week outside of class on the required course material and text reading. Further, there will be quizzes </w:t>
      </w:r>
      <w:r w:rsidR="009010EF" w:rsidRPr="009010EF">
        <w:rPr>
          <w:rFonts w:ascii="Arial" w:hAnsi="Arial" w:cs="Arial"/>
          <w:bCs/>
          <w:color w:val="000000" w:themeColor="text1"/>
        </w:rPr>
        <w:t xml:space="preserve">and </w:t>
      </w:r>
      <w:r w:rsidRPr="009010EF">
        <w:rPr>
          <w:rFonts w:ascii="Arial" w:hAnsi="Arial" w:cs="Arial"/>
          <w:bCs/>
          <w:color w:val="000000" w:themeColor="text1"/>
        </w:rPr>
        <w:t xml:space="preserve">class discussions during each weekly discussion section, and students will be expected to study for at least 1 hour each week in preparation for the discussion and quiz. Finally, primary papers are assigned that students are expected to read, prepare presentations, and lead discussions. This is expected to require, at minimum, 3-4 hours each week. Thus, at least 10 hours of work is expected from each student to devote outside of class each week as mandatory preparation and work for this course. </w:t>
      </w:r>
    </w:p>
    <w:p w14:paraId="36A5EED0" w14:textId="77777777" w:rsidR="0067286A" w:rsidRPr="009010EF" w:rsidRDefault="0067286A" w:rsidP="0067286A">
      <w:pPr>
        <w:rPr>
          <w:rFonts w:ascii="Arial" w:hAnsi="Arial" w:cs="Arial"/>
          <w:iCs/>
          <w:color w:val="000000" w:themeColor="text1"/>
        </w:rPr>
      </w:pPr>
    </w:p>
    <w:p w14:paraId="428006AF" w14:textId="5D85E998" w:rsidR="00D2031B" w:rsidRPr="009010EF" w:rsidRDefault="00CE6E25" w:rsidP="001A03F4">
      <w:pPr>
        <w:rPr>
          <w:rFonts w:ascii="Arial" w:hAnsi="Arial" w:cs="Arial"/>
          <w:b/>
          <w:iCs/>
          <w:color w:val="000000" w:themeColor="text1"/>
        </w:rPr>
      </w:pPr>
      <w:r w:rsidRPr="009010EF">
        <w:rPr>
          <w:rFonts w:ascii="Arial" w:hAnsi="Arial" w:cs="Arial"/>
          <w:b/>
          <w:iCs/>
          <w:color w:val="000000" w:themeColor="text1"/>
        </w:rPr>
        <w:t>Grading</w:t>
      </w:r>
    </w:p>
    <w:p w14:paraId="4DAE258F" w14:textId="1756F469" w:rsidR="00CE6E25" w:rsidRPr="009010EF" w:rsidRDefault="002C34B2" w:rsidP="001A03F4">
      <w:pPr>
        <w:rPr>
          <w:rFonts w:ascii="Arial" w:hAnsi="Arial" w:cs="Arial"/>
          <w:b/>
          <w:iCs/>
          <w:color w:val="000000" w:themeColor="text1"/>
        </w:rPr>
      </w:pPr>
      <w:r w:rsidRPr="009010EF">
        <w:rPr>
          <w:rStyle w:val="tooltiptext"/>
          <w:rFonts w:ascii="Arial" w:hAnsi="Arial" w:cs="Arial"/>
          <w:color w:val="000000" w:themeColor="text1"/>
        </w:rPr>
        <w:t xml:space="preserve">The course is divided into two modules with </w:t>
      </w:r>
      <w:r w:rsidR="000C1134">
        <w:rPr>
          <w:rStyle w:val="tooltiptext"/>
          <w:rFonts w:ascii="Arial" w:hAnsi="Arial" w:cs="Arial"/>
          <w:color w:val="000000" w:themeColor="text1"/>
        </w:rPr>
        <w:t>two e</w:t>
      </w:r>
      <w:r w:rsidRPr="009010EF">
        <w:rPr>
          <w:rStyle w:val="tooltiptext"/>
          <w:rFonts w:ascii="Arial" w:hAnsi="Arial" w:cs="Arial"/>
          <w:color w:val="000000" w:themeColor="text1"/>
        </w:rPr>
        <w:t>xam</w:t>
      </w:r>
      <w:r w:rsidR="000C1134">
        <w:rPr>
          <w:rStyle w:val="tooltiptext"/>
          <w:rFonts w:ascii="Arial" w:hAnsi="Arial" w:cs="Arial"/>
          <w:color w:val="000000" w:themeColor="text1"/>
        </w:rPr>
        <w:t>s</w:t>
      </w:r>
      <w:r w:rsidRPr="009010EF">
        <w:rPr>
          <w:rStyle w:val="tooltiptext"/>
          <w:rFonts w:ascii="Arial" w:hAnsi="Arial" w:cs="Arial"/>
          <w:color w:val="000000" w:themeColor="text1"/>
        </w:rPr>
        <w:t xml:space="preserve"> given </w:t>
      </w:r>
      <w:r w:rsidR="000C1134">
        <w:rPr>
          <w:rStyle w:val="tooltiptext"/>
          <w:rFonts w:ascii="Arial" w:hAnsi="Arial" w:cs="Arial"/>
          <w:color w:val="000000" w:themeColor="text1"/>
        </w:rPr>
        <w:t xml:space="preserve">during </w:t>
      </w:r>
      <w:r w:rsidRPr="009010EF">
        <w:rPr>
          <w:rStyle w:val="tooltiptext"/>
          <w:rFonts w:ascii="Arial" w:hAnsi="Arial" w:cs="Arial"/>
          <w:color w:val="000000" w:themeColor="text1"/>
        </w:rPr>
        <w:t>each module, each worth 1</w:t>
      </w:r>
      <w:r w:rsidR="000C1134">
        <w:rPr>
          <w:rStyle w:val="tooltiptext"/>
          <w:rFonts w:ascii="Arial" w:hAnsi="Arial" w:cs="Arial"/>
          <w:color w:val="000000" w:themeColor="text1"/>
        </w:rPr>
        <w:t>0</w:t>
      </w:r>
      <w:r w:rsidRPr="009010EF">
        <w:rPr>
          <w:rStyle w:val="tooltiptext"/>
          <w:rFonts w:ascii="Arial" w:hAnsi="Arial" w:cs="Arial"/>
          <w:color w:val="000000" w:themeColor="text1"/>
        </w:rPr>
        <w:t xml:space="preserve">0 points. The averages between tests may vary and will be curved appropriately. Any concern about tests scores should be directed to the professor responsible for that test. The full grade for the Discussion Section is </w:t>
      </w:r>
      <w:r w:rsidR="002F24ED">
        <w:rPr>
          <w:rStyle w:val="tooltiptext"/>
          <w:rFonts w:ascii="Arial" w:hAnsi="Arial" w:cs="Arial"/>
          <w:color w:val="000000" w:themeColor="text1"/>
        </w:rPr>
        <w:t>10</w:t>
      </w:r>
      <w:r w:rsidRPr="009010EF">
        <w:rPr>
          <w:rStyle w:val="tooltiptext"/>
          <w:rFonts w:ascii="Arial" w:hAnsi="Arial" w:cs="Arial"/>
          <w:color w:val="000000" w:themeColor="text1"/>
        </w:rPr>
        <w:t>0 points and is based on oral presentation</w:t>
      </w:r>
      <w:r w:rsidR="002F24ED">
        <w:rPr>
          <w:rStyle w:val="tooltiptext"/>
          <w:rFonts w:ascii="Arial" w:hAnsi="Arial" w:cs="Arial"/>
          <w:color w:val="000000" w:themeColor="text1"/>
        </w:rPr>
        <w:t>s</w:t>
      </w:r>
      <w:r w:rsidRPr="009010EF">
        <w:rPr>
          <w:rStyle w:val="tooltiptext"/>
          <w:rFonts w:ascii="Arial" w:hAnsi="Arial" w:cs="Arial"/>
          <w:color w:val="000000" w:themeColor="text1"/>
        </w:rPr>
        <w:t>, quizzes, and participation; more detailed information will be provided at the first discussion group meeting. There are no make-up quizzes</w:t>
      </w:r>
      <w:r w:rsidR="000C1134">
        <w:rPr>
          <w:rStyle w:val="tooltiptext"/>
          <w:rFonts w:ascii="Arial" w:hAnsi="Arial" w:cs="Arial"/>
          <w:color w:val="000000" w:themeColor="text1"/>
        </w:rPr>
        <w:t xml:space="preserve"> or exams</w:t>
      </w:r>
      <w:r w:rsidRPr="009010EF">
        <w:rPr>
          <w:rStyle w:val="tooltiptext"/>
          <w:rFonts w:ascii="Arial" w:hAnsi="Arial" w:cs="Arial"/>
          <w:color w:val="000000" w:themeColor="text1"/>
        </w:rPr>
        <w:t>.</w:t>
      </w:r>
    </w:p>
    <w:p w14:paraId="4F28EEE1" w14:textId="69BE8136" w:rsidR="00E22A63" w:rsidRPr="009010EF" w:rsidRDefault="00E22A63" w:rsidP="006741A1">
      <w:pPr>
        <w:autoSpaceDE w:val="0"/>
        <w:autoSpaceDN w:val="0"/>
        <w:adjustRightInd w:val="0"/>
        <w:rPr>
          <w:rFonts w:ascii="Arial" w:hAnsi="Arial" w:cs="Arial"/>
          <w:b/>
          <w:color w:val="000000" w:themeColor="text1"/>
        </w:rPr>
      </w:pPr>
    </w:p>
    <w:p w14:paraId="6E48C237" w14:textId="2B895905" w:rsidR="00354F6F" w:rsidRPr="009010EF" w:rsidRDefault="006B2601" w:rsidP="006741A1">
      <w:pPr>
        <w:autoSpaceDE w:val="0"/>
        <w:autoSpaceDN w:val="0"/>
        <w:adjustRightInd w:val="0"/>
        <w:rPr>
          <w:rFonts w:ascii="Arial" w:hAnsi="Arial" w:cs="Arial"/>
          <w:b/>
          <w:color w:val="000000" w:themeColor="text1"/>
        </w:rPr>
      </w:pPr>
      <w:r w:rsidRPr="009010EF">
        <w:rPr>
          <w:rFonts w:ascii="Arial" w:hAnsi="Arial" w:cs="Arial"/>
          <w:b/>
          <w:color w:val="000000" w:themeColor="text1"/>
        </w:rPr>
        <w:t>Course Schedule: A Weekly Breakdown</w:t>
      </w:r>
    </w:p>
    <w:p w14:paraId="72C3348B" w14:textId="77777777" w:rsidR="00354F6F" w:rsidRPr="009010EF" w:rsidRDefault="00354F6F" w:rsidP="006741A1">
      <w:pPr>
        <w:autoSpaceDE w:val="0"/>
        <w:autoSpaceDN w:val="0"/>
        <w:adjustRightInd w:val="0"/>
        <w:rPr>
          <w:rFonts w:ascii="Arial" w:hAnsi="Arial" w:cs="Arial"/>
          <w:color w:val="000000" w:themeColor="text1"/>
        </w:rPr>
      </w:pPr>
    </w:p>
    <w:tbl>
      <w:tblPr>
        <w:tblpPr w:leftFromText="180" w:rightFromText="180" w:vertAnchor="text" w:horzAnchor="page" w:tblpX="1810" w:tblpY="30"/>
        <w:tblW w:w="9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45"/>
        <w:gridCol w:w="3372"/>
        <w:gridCol w:w="1123"/>
        <w:gridCol w:w="3425"/>
      </w:tblGrid>
      <w:tr w:rsidR="00AB72E4" w:rsidRPr="009010EF" w14:paraId="3943CB9B" w14:textId="15ED78BA" w:rsidTr="00C36C63">
        <w:trPr>
          <w:trHeight w:val="321"/>
        </w:trPr>
        <w:tc>
          <w:tcPr>
            <w:tcW w:w="1245" w:type="dxa"/>
          </w:tcPr>
          <w:p w14:paraId="578A6883" w14:textId="77777777" w:rsidR="00AB72E4" w:rsidRPr="009010EF" w:rsidRDefault="00AB72E4" w:rsidP="002E4FB3">
            <w:pPr>
              <w:pStyle w:val="Heading4"/>
              <w:jc w:val="left"/>
              <w:rPr>
                <w:rFonts w:ascii="Arial" w:hAnsi="Arial" w:cs="Arial"/>
                <w:color w:val="000000" w:themeColor="text1"/>
                <w:szCs w:val="24"/>
              </w:rPr>
            </w:pPr>
          </w:p>
        </w:tc>
        <w:tc>
          <w:tcPr>
            <w:tcW w:w="3372" w:type="dxa"/>
          </w:tcPr>
          <w:p w14:paraId="282DB456" w14:textId="0ABDFCDD" w:rsidR="00AB72E4" w:rsidRPr="009010EF" w:rsidRDefault="00AB72E4" w:rsidP="002E4FB3">
            <w:pPr>
              <w:rPr>
                <w:rFonts w:ascii="Arial" w:hAnsi="Arial" w:cs="Arial"/>
                <w:b/>
                <w:color w:val="000000" w:themeColor="text1"/>
              </w:rPr>
            </w:pPr>
            <w:r w:rsidRPr="009010EF">
              <w:rPr>
                <w:rFonts w:ascii="Arial" w:hAnsi="Arial" w:cs="Arial"/>
                <w:b/>
                <w:color w:val="000000" w:themeColor="text1"/>
              </w:rPr>
              <w:t>Topics/Daily Activities</w:t>
            </w:r>
          </w:p>
        </w:tc>
        <w:tc>
          <w:tcPr>
            <w:tcW w:w="1123" w:type="dxa"/>
          </w:tcPr>
          <w:p w14:paraId="4A914547" w14:textId="72A5CD0C" w:rsidR="00AB72E4" w:rsidRPr="009010EF" w:rsidRDefault="002471F7" w:rsidP="002E4FB3">
            <w:pPr>
              <w:pStyle w:val="Header"/>
              <w:tabs>
                <w:tab w:val="clear" w:pos="4320"/>
                <w:tab w:val="clear" w:pos="8640"/>
              </w:tabs>
              <w:ind w:right="-18"/>
              <w:rPr>
                <w:rFonts w:ascii="Arial" w:hAnsi="Arial" w:cs="Arial"/>
                <w:b/>
                <w:color w:val="000000" w:themeColor="text1"/>
              </w:rPr>
            </w:pPr>
            <w:r w:rsidRPr="009010EF">
              <w:rPr>
                <w:rFonts w:ascii="Arial" w:hAnsi="Arial" w:cs="Arial"/>
                <w:b/>
                <w:color w:val="000000" w:themeColor="text1"/>
              </w:rPr>
              <w:t>Chapter</w:t>
            </w:r>
          </w:p>
        </w:tc>
        <w:tc>
          <w:tcPr>
            <w:tcW w:w="3425" w:type="dxa"/>
          </w:tcPr>
          <w:p w14:paraId="523D360F" w14:textId="20FEB6C9" w:rsidR="00AB72E4" w:rsidRPr="009010EF" w:rsidRDefault="002471F7" w:rsidP="002E4FB3">
            <w:pPr>
              <w:pStyle w:val="Header"/>
              <w:tabs>
                <w:tab w:val="clear" w:pos="4320"/>
                <w:tab w:val="clear" w:pos="8640"/>
              </w:tabs>
              <w:ind w:right="-18"/>
              <w:rPr>
                <w:rFonts w:ascii="Arial" w:hAnsi="Arial" w:cs="Arial"/>
                <w:b/>
                <w:color w:val="000000" w:themeColor="text1"/>
              </w:rPr>
            </w:pPr>
            <w:r w:rsidRPr="009010EF">
              <w:rPr>
                <w:rFonts w:ascii="Arial" w:hAnsi="Arial" w:cs="Arial"/>
                <w:b/>
                <w:color w:val="000000" w:themeColor="text1"/>
              </w:rPr>
              <w:t>Pages</w:t>
            </w:r>
          </w:p>
        </w:tc>
      </w:tr>
      <w:tr w:rsidR="00AB72E4" w:rsidRPr="009010EF" w14:paraId="3B57F758" w14:textId="114FCA06" w:rsidTr="00C36C63">
        <w:tc>
          <w:tcPr>
            <w:tcW w:w="1245" w:type="dxa"/>
          </w:tcPr>
          <w:p w14:paraId="78E6D28C" w14:textId="77777777" w:rsidR="00AB72E4" w:rsidRPr="009010EF" w:rsidRDefault="00AB72E4" w:rsidP="007C0A26">
            <w:pPr>
              <w:pStyle w:val="Heading4"/>
              <w:jc w:val="left"/>
              <w:rPr>
                <w:rFonts w:ascii="Arial" w:hAnsi="Arial" w:cs="Arial"/>
                <w:color w:val="000000" w:themeColor="text1"/>
                <w:szCs w:val="24"/>
              </w:rPr>
            </w:pPr>
            <w:r w:rsidRPr="009010EF">
              <w:rPr>
                <w:rFonts w:ascii="Arial" w:hAnsi="Arial" w:cs="Arial"/>
                <w:color w:val="000000" w:themeColor="text1"/>
                <w:szCs w:val="24"/>
              </w:rPr>
              <w:t>Week 1</w:t>
            </w:r>
          </w:p>
          <w:p w14:paraId="4A282B83" w14:textId="1CB5006F" w:rsidR="00AB72E4" w:rsidRPr="009010EF" w:rsidRDefault="000C1134" w:rsidP="007C0A26">
            <w:pPr>
              <w:rPr>
                <w:rFonts w:ascii="Arial" w:hAnsi="Arial" w:cs="Arial"/>
                <w:color w:val="000000" w:themeColor="text1"/>
              </w:rPr>
            </w:pPr>
            <w:r>
              <w:rPr>
                <w:rFonts w:ascii="Arial" w:hAnsi="Arial" w:cs="Arial"/>
                <w:color w:val="000000" w:themeColor="text1"/>
              </w:rPr>
              <w:t>01.08</w:t>
            </w:r>
          </w:p>
        </w:tc>
        <w:tc>
          <w:tcPr>
            <w:tcW w:w="3372" w:type="dxa"/>
          </w:tcPr>
          <w:p w14:paraId="5B6BF23B" w14:textId="2D5FC674" w:rsidR="00AB72E4" w:rsidRPr="009010EF" w:rsidRDefault="00404E50" w:rsidP="00CE6E25">
            <w:pPr>
              <w:tabs>
                <w:tab w:val="left" w:pos="1080"/>
              </w:tabs>
              <w:rPr>
                <w:rFonts w:ascii="Arial" w:hAnsi="Arial" w:cs="Arial"/>
                <w:color w:val="000000" w:themeColor="text1"/>
              </w:rPr>
            </w:pPr>
            <w:r w:rsidRPr="009010EF">
              <w:rPr>
                <w:rFonts w:ascii="Arial" w:hAnsi="Arial" w:cs="Arial"/>
                <w:color w:val="000000" w:themeColor="text1"/>
              </w:rPr>
              <w:t>Course overview and Neural Development</w:t>
            </w:r>
          </w:p>
        </w:tc>
        <w:tc>
          <w:tcPr>
            <w:tcW w:w="1123" w:type="dxa"/>
          </w:tcPr>
          <w:p w14:paraId="3D9A4976" w14:textId="5DB83287" w:rsidR="00AB72E4" w:rsidRPr="009010EF" w:rsidRDefault="002471F7" w:rsidP="007C0A26">
            <w:pPr>
              <w:rPr>
                <w:rFonts w:ascii="Arial" w:hAnsi="Arial" w:cs="Arial"/>
                <w:color w:val="000000" w:themeColor="text1"/>
              </w:rPr>
            </w:pPr>
            <w:r w:rsidRPr="009010EF">
              <w:rPr>
                <w:rFonts w:ascii="Arial" w:hAnsi="Arial" w:cs="Arial"/>
                <w:color w:val="000000" w:themeColor="text1"/>
              </w:rPr>
              <w:t>52</w:t>
            </w:r>
          </w:p>
        </w:tc>
        <w:tc>
          <w:tcPr>
            <w:tcW w:w="3425" w:type="dxa"/>
          </w:tcPr>
          <w:p w14:paraId="3D060339" w14:textId="5F5DEDCD" w:rsidR="00AB72E4" w:rsidRPr="009010EF" w:rsidRDefault="002471F7" w:rsidP="007C0A26">
            <w:pPr>
              <w:rPr>
                <w:rFonts w:ascii="Arial" w:hAnsi="Arial" w:cs="Arial"/>
                <w:color w:val="000000" w:themeColor="text1"/>
              </w:rPr>
            </w:pPr>
            <w:r w:rsidRPr="009010EF">
              <w:rPr>
                <w:rFonts w:ascii="Arial" w:hAnsi="Arial" w:cs="Arial"/>
                <w:color w:val="000000" w:themeColor="text1"/>
              </w:rPr>
              <w:t>1165-1171</w:t>
            </w:r>
          </w:p>
        </w:tc>
      </w:tr>
      <w:tr w:rsidR="00AB72E4" w:rsidRPr="009010EF" w14:paraId="2FC7A596" w14:textId="2AB680A5" w:rsidTr="00C36C63">
        <w:tc>
          <w:tcPr>
            <w:tcW w:w="1245" w:type="dxa"/>
          </w:tcPr>
          <w:p w14:paraId="1C6A47AD" w14:textId="77DC70DD" w:rsidR="00AB72E4" w:rsidRPr="009010EF" w:rsidRDefault="00A11DD5" w:rsidP="007C0A26">
            <w:pPr>
              <w:pStyle w:val="Heading4"/>
              <w:jc w:val="left"/>
              <w:rPr>
                <w:rFonts w:ascii="Arial" w:hAnsi="Arial" w:cs="Arial"/>
                <w:color w:val="000000" w:themeColor="text1"/>
                <w:szCs w:val="24"/>
              </w:rPr>
            </w:pPr>
            <w:r w:rsidRPr="009010EF">
              <w:rPr>
                <w:rFonts w:ascii="Arial" w:hAnsi="Arial" w:cs="Arial"/>
                <w:color w:val="000000" w:themeColor="text1"/>
                <w:szCs w:val="24"/>
              </w:rPr>
              <w:t xml:space="preserve">Week </w:t>
            </w:r>
            <w:r w:rsidR="009010EF" w:rsidRPr="009010EF">
              <w:rPr>
                <w:rFonts w:ascii="Arial" w:hAnsi="Arial" w:cs="Arial"/>
                <w:color w:val="000000" w:themeColor="text1"/>
                <w:szCs w:val="24"/>
              </w:rPr>
              <w:t>1</w:t>
            </w:r>
          </w:p>
          <w:p w14:paraId="344C7EE1" w14:textId="6176DB00" w:rsidR="00AB72E4" w:rsidRPr="009010EF" w:rsidRDefault="00CF43EE" w:rsidP="007C0A26">
            <w:pPr>
              <w:rPr>
                <w:rFonts w:ascii="Arial" w:hAnsi="Arial" w:cs="Arial"/>
                <w:color w:val="000000" w:themeColor="text1"/>
              </w:rPr>
            </w:pPr>
            <w:r w:rsidRPr="009010EF">
              <w:rPr>
                <w:rFonts w:ascii="Arial" w:hAnsi="Arial" w:cs="Arial"/>
                <w:color w:val="000000" w:themeColor="text1"/>
              </w:rPr>
              <w:t>0</w:t>
            </w:r>
            <w:r w:rsidR="00AB72E4" w:rsidRPr="009010EF">
              <w:rPr>
                <w:rFonts w:ascii="Arial" w:hAnsi="Arial" w:cs="Arial"/>
                <w:color w:val="000000" w:themeColor="text1"/>
              </w:rPr>
              <w:t>1.1</w:t>
            </w:r>
            <w:r w:rsidR="000C1134">
              <w:rPr>
                <w:rFonts w:ascii="Arial" w:hAnsi="Arial" w:cs="Arial"/>
                <w:color w:val="000000" w:themeColor="text1"/>
              </w:rPr>
              <w:t>0</w:t>
            </w:r>
          </w:p>
        </w:tc>
        <w:tc>
          <w:tcPr>
            <w:tcW w:w="3372" w:type="dxa"/>
          </w:tcPr>
          <w:p w14:paraId="5404D05B" w14:textId="0CDCEC26" w:rsidR="00AB72E4" w:rsidRPr="009010EF" w:rsidRDefault="00404E50" w:rsidP="007C0A26">
            <w:pPr>
              <w:tabs>
                <w:tab w:val="left" w:pos="1080"/>
              </w:tabs>
              <w:rPr>
                <w:rFonts w:ascii="Arial" w:hAnsi="Arial" w:cs="Arial"/>
                <w:color w:val="000000" w:themeColor="text1"/>
              </w:rPr>
            </w:pPr>
            <w:r w:rsidRPr="009010EF">
              <w:rPr>
                <w:rFonts w:ascii="Arial" w:hAnsi="Arial" w:cs="Arial"/>
                <w:color w:val="000000" w:themeColor="text1"/>
              </w:rPr>
              <w:t>Patterning of the nervous system</w:t>
            </w:r>
          </w:p>
        </w:tc>
        <w:tc>
          <w:tcPr>
            <w:tcW w:w="1123" w:type="dxa"/>
          </w:tcPr>
          <w:p w14:paraId="70C80D81" w14:textId="125C227B" w:rsidR="00AB72E4" w:rsidRPr="009010EF" w:rsidRDefault="00404E50" w:rsidP="00A918D0">
            <w:pPr>
              <w:rPr>
                <w:rFonts w:ascii="Arial" w:hAnsi="Arial" w:cs="Arial"/>
              </w:rPr>
            </w:pPr>
            <w:r w:rsidRPr="009010EF">
              <w:rPr>
                <w:rFonts w:ascii="Arial" w:hAnsi="Arial" w:cs="Arial"/>
              </w:rPr>
              <w:t>52</w:t>
            </w:r>
          </w:p>
        </w:tc>
        <w:tc>
          <w:tcPr>
            <w:tcW w:w="3425" w:type="dxa"/>
          </w:tcPr>
          <w:p w14:paraId="6D266325" w14:textId="77777777" w:rsidR="00AB72E4" w:rsidRPr="009010EF" w:rsidRDefault="002471F7" w:rsidP="007C0A26">
            <w:pPr>
              <w:pStyle w:val="Heading4"/>
              <w:jc w:val="left"/>
              <w:rPr>
                <w:rFonts w:ascii="Arial" w:hAnsi="Arial" w:cs="Arial"/>
                <w:b w:val="0"/>
                <w:color w:val="000000" w:themeColor="text1"/>
                <w:szCs w:val="24"/>
              </w:rPr>
            </w:pPr>
            <w:r w:rsidRPr="009010EF">
              <w:rPr>
                <w:rFonts w:ascii="Arial" w:hAnsi="Arial" w:cs="Arial"/>
                <w:b w:val="0"/>
                <w:color w:val="000000" w:themeColor="text1"/>
                <w:szCs w:val="24"/>
              </w:rPr>
              <w:t>1172-1185</w:t>
            </w:r>
          </w:p>
          <w:p w14:paraId="3671F2BD" w14:textId="11D80C85" w:rsidR="00134415" w:rsidRPr="009010EF" w:rsidRDefault="00134415" w:rsidP="00A219B9">
            <w:pPr>
              <w:rPr>
                <w:rFonts w:ascii="Arial" w:hAnsi="Arial" w:cs="Arial"/>
              </w:rPr>
            </w:pPr>
          </w:p>
        </w:tc>
      </w:tr>
      <w:tr w:rsidR="00AB72E4" w:rsidRPr="009010EF" w14:paraId="64CA4E72" w14:textId="4C7A0A5C" w:rsidTr="00C36C63">
        <w:trPr>
          <w:trHeight w:val="481"/>
        </w:trPr>
        <w:tc>
          <w:tcPr>
            <w:tcW w:w="1245" w:type="dxa"/>
          </w:tcPr>
          <w:p w14:paraId="70B0F17B" w14:textId="59512072" w:rsidR="00AB72E4" w:rsidRPr="009010EF" w:rsidRDefault="00A11DD5" w:rsidP="007C0A26">
            <w:pPr>
              <w:pStyle w:val="Heading4"/>
              <w:jc w:val="left"/>
              <w:rPr>
                <w:rFonts w:ascii="Arial" w:hAnsi="Arial" w:cs="Arial"/>
                <w:color w:val="000000" w:themeColor="text1"/>
                <w:szCs w:val="24"/>
              </w:rPr>
            </w:pPr>
            <w:r w:rsidRPr="009010EF">
              <w:rPr>
                <w:rFonts w:ascii="Arial" w:hAnsi="Arial" w:cs="Arial"/>
                <w:color w:val="000000" w:themeColor="text1"/>
                <w:szCs w:val="24"/>
              </w:rPr>
              <w:t>Week 2</w:t>
            </w:r>
          </w:p>
          <w:p w14:paraId="4F2CEFBF" w14:textId="20978153" w:rsidR="00AB72E4" w:rsidRPr="009010EF" w:rsidRDefault="00CF43EE" w:rsidP="007C0A26">
            <w:pPr>
              <w:rPr>
                <w:rFonts w:ascii="Arial" w:hAnsi="Arial" w:cs="Arial"/>
                <w:color w:val="000000" w:themeColor="text1"/>
              </w:rPr>
            </w:pPr>
            <w:r w:rsidRPr="009010EF">
              <w:rPr>
                <w:rFonts w:ascii="Arial" w:hAnsi="Arial" w:cs="Arial"/>
                <w:color w:val="000000" w:themeColor="text1"/>
              </w:rPr>
              <w:t>0</w:t>
            </w:r>
            <w:r w:rsidR="001F67A6" w:rsidRPr="009010EF">
              <w:rPr>
                <w:rFonts w:ascii="Arial" w:hAnsi="Arial" w:cs="Arial"/>
                <w:color w:val="000000" w:themeColor="text1"/>
              </w:rPr>
              <w:t>1.1</w:t>
            </w:r>
            <w:r w:rsidR="000C1134">
              <w:rPr>
                <w:rFonts w:ascii="Arial" w:hAnsi="Arial" w:cs="Arial"/>
                <w:color w:val="000000" w:themeColor="text1"/>
              </w:rPr>
              <w:t>5</w:t>
            </w:r>
          </w:p>
        </w:tc>
        <w:tc>
          <w:tcPr>
            <w:tcW w:w="3372" w:type="dxa"/>
          </w:tcPr>
          <w:p w14:paraId="5F121562" w14:textId="410C7FE8" w:rsidR="00AB72E4" w:rsidRPr="009010EF" w:rsidRDefault="002471F7" w:rsidP="00813F37">
            <w:pPr>
              <w:rPr>
                <w:rFonts w:ascii="Arial" w:hAnsi="Arial" w:cs="Arial"/>
                <w:color w:val="000000" w:themeColor="text1"/>
              </w:rPr>
            </w:pPr>
            <w:r w:rsidRPr="009010EF">
              <w:rPr>
                <w:rFonts w:ascii="Arial" w:hAnsi="Arial" w:cs="Arial"/>
                <w:color w:val="000000" w:themeColor="text1"/>
              </w:rPr>
              <w:t>Differentiation of Nerve cells</w:t>
            </w:r>
          </w:p>
        </w:tc>
        <w:tc>
          <w:tcPr>
            <w:tcW w:w="1123" w:type="dxa"/>
          </w:tcPr>
          <w:p w14:paraId="4AEDC6B0" w14:textId="1793B044" w:rsidR="00AB72E4" w:rsidRPr="009010EF" w:rsidRDefault="002471F7" w:rsidP="007C0A26">
            <w:pPr>
              <w:pStyle w:val="BodyText2"/>
              <w:spacing w:after="0" w:line="240" w:lineRule="auto"/>
              <w:rPr>
                <w:rFonts w:ascii="Arial" w:hAnsi="Arial" w:cs="Arial"/>
                <w:color w:val="000000" w:themeColor="text1"/>
                <w:szCs w:val="24"/>
                <w:lang w:val="en-US" w:eastAsia="en-US"/>
              </w:rPr>
            </w:pPr>
            <w:r w:rsidRPr="009010EF">
              <w:rPr>
                <w:rFonts w:ascii="Arial" w:hAnsi="Arial" w:cs="Arial"/>
                <w:color w:val="000000" w:themeColor="text1"/>
                <w:szCs w:val="24"/>
                <w:lang w:val="en-US" w:eastAsia="en-US"/>
              </w:rPr>
              <w:t>53</w:t>
            </w:r>
          </w:p>
        </w:tc>
        <w:tc>
          <w:tcPr>
            <w:tcW w:w="3425" w:type="dxa"/>
          </w:tcPr>
          <w:p w14:paraId="4B518F7A" w14:textId="77777777" w:rsidR="00AB72E4" w:rsidRPr="009010EF" w:rsidRDefault="002471F7" w:rsidP="007C0A26">
            <w:pPr>
              <w:pStyle w:val="BodyText2"/>
              <w:spacing w:after="0" w:line="240" w:lineRule="auto"/>
              <w:rPr>
                <w:rFonts w:ascii="Arial" w:hAnsi="Arial" w:cs="Arial"/>
                <w:color w:val="000000" w:themeColor="text1"/>
                <w:szCs w:val="24"/>
                <w:lang w:val="en-US"/>
              </w:rPr>
            </w:pPr>
            <w:r w:rsidRPr="009010EF">
              <w:rPr>
                <w:rFonts w:ascii="Arial" w:hAnsi="Arial" w:cs="Arial"/>
                <w:color w:val="000000" w:themeColor="text1"/>
                <w:szCs w:val="24"/>
                <w:lang w:val="en-US"/>
              </w:rPr>
              <w:t>1187-1199</w:t>
            </w:r>
          </w:p>
          <w:p w14:paraId="00EC5320" w14:textId="2864FED8" w:rsidR="000F2ED9" w:rsidRPr="009010EF" w:rsidRDefault="008D138D" w:rsidP="007C0A26">
            <w:pPr>
              <w:pStyle w:val="BodyText2"/>
              <w:spacing w:after="0" w:line="240" w:lineRule="auto"/>
              <w:rPr>
                <w:rFonts w:ascii="Arial" w:hAnsi="Arial" w:cs="Arial"/>
                <w:color w:val="000000" w:themeColor="text1"/>
                <w:szCs w:val="24"/>
                <w:lang w:val="en-US"/>
              </w:rPr>
            </w:pPr>
            <w:r w:rsidRPr="009010EF">
              <w:rPr>
                <w:rFonts w:ascii="Arial" w:hAnsi="Arial" w:cs="Arial"/>
                <w:i/>
                <w:color w:val="000000" w:themeColor="text1"/>
              </w:rPr>
              <w:t xml:space="preserve">For Discussion: </w:t>
            </w:r>
            <w:r w:rsidRPr="009010EF">
              <w:rPr>
                <w:rFonts w:ascii="Arial" w:hAnsi="Arial" w:cs="Arial"/>
                <w:color w:val="000000" w:themeColor="text1"/>
              </w:rPr>
              <w:t>Kwon et al. 2011</w:t>
            </w:r>
          </w:p>
        </w:tc>
      </w:tr>
      <w:tr w:rsidR="00AB72E4" w:rsidRPr="009010EF" w14:paraId="240A7B6C" w14:textId="053DB517" w:rsidTr="00C36C63">
        <w:tc>
          <w:tcPr>
            <w:tcW w:w="1245" w:type="dxa"/>
          </w:tcPr>
          <w:p w14:paraId="3254A46D" w14:textId="021E6340" w:rsidR="00AB72E4" w:rsidRPr="009010EF" w:rsidRDefault="00A11DD5" w:rsidP="007C0A26">
            <w:pPr>
              <w:pStyle w:val="Heading4"/>
              <w:jc w:val="left"/>
              <w:rPr>
                <w:rFonts w:ascii="Arial" w:hAnsi="Arial" w:cs="Arial"/>
                <w:color w:val="000000" w:themeColor="text1"/>
                <w:szCs w:val="24"/>
              </w:rPr>
            </w:pPr>
            <w:r w:rsidRPr="009010EF">
              <w:rPr>
                <w:rFonts w:ascii="Arial" w:hAnsi="Arial" w:cs="Arial"/>
                <w:color w:val="000000" w:themeColor="text1"/>
                <w:szCs w:val="24"/>
              </w:rPr>
              <w:t>Week 2</w:t>
            </w:r>
          </w:p>
          <w:p w14:paraId="7434C010" w14:textId="2CB6FE71" w:rsidR="00AB72E4" w:rsidRPr="009010EF" w:rsidRDefault="001F67A6" w:rsidP="007C0A26">
            <w:pPr>
              <w:rPr>
                <w:rFonts w:ascii="Arial" w:hAnsi="Arial" w:cs="Arial"/>
                <w:b/>
                <w:color w:val="000000" w:themeColor="text1"/>
              </w:rPr>
            </w:pPr>
            <w:r w:rsidRPr="009010EF">
              <w:rPr>
                <w:rFonts w:ascii="Arial" w:hAnsi="Arial" w:cs="Arial"/>
                <w:color w:val="000000" w:themeColor="text1"/>
              </w:rPr>
              <w:t>01.1</w:t>
            </w:r>
            <w:r w:rsidR="000C1134">
              <w:rPr>
                <w:rFonts w:ascii="Arial" w:hAnsi="Arial" w:cs="Arial"/>
                <w:color w:val="000000" w:themeColor="text1"/>
              </w:rPr>
              <w:t>7</w:t>
            </w:r>
          </w:p>
        </w:tc>
        <w:tc>
          <w:tcPr>
            <w:tcW w:w="3372" w:type="dxa"/>
          </w:tcPr>
          <w:p w14:paraId="68528EE2" w14:textId="3011D448" w:rsidR="00AB72E4" w:rsidRPr="009010EF" w:rsidRDefault="002471F7" w:rsidP="007C0A26">
            <w:pPr>
              <w:rPr>
                <w:rFonts w:ascii="Arial" w:hAnsi="Arial" w:cs="Arial"/>
                <w:color w:val="000000" w:themeColor="text1"/>
              </w:rPr>
            </w:pPr>
            <w:r w:rsidRPr="009010EF">
              <w:rPr>
                <w:rFonts w:ascii="Arial" w:hAnsi="Arial" w:cs="Arial"/>
                <w:color w:val="000000"/>
              </w:rPr>
              <w:t>Neuronal survival and growth</w:t>
            </w:r>
          </w:p>
        </w:tc>
        <w:tc>
          <w:tcPr>
            <w:tcW w:w="1123" w:type="dxa"/>
          </w:tcPr>
          <w:p w14:paraId="25BB12CF" w14:textId="3E41DF69" w:rsidR="00AB72E4" w:rsidRPr="009010EF" w:rsidRDefault="00404E50" w:rsidP="007C0A26">
            <w:pPr>
              <w:rPr>
                <w:rFonts w:ascii="Arial" w:hAnsi="Arial" w:cs="Arial"/>
                <w:bCs/>
                <w:color w:val="000000" w:themeColor="text1"/>
              </w:rPr>
            </w:pPr>
            <w:r w:rsidRPr="009010EF">
              <w:rPr>
                <w:rFonts w:ascii="Arial" w:hAnsi="Arial" w:cs="Arial"/>
                <w:color w:val="000000" w:themeColor="text1"/>
              </w:rPr>
              <w:t>53</w:t>
            </w:r>
          </w:p>
        </w:tc>
        <w:tc>
          <w:tcPr>
            <w:tcW w:w="3425" w:type="dxa"/>
          </w:tcPr>
          <w:p w14:paraId="2B58EB41" w14:textId="6EA308D0" w:rsidR="00AB72E4" w:rsidRPr="009010EF" w:rsidRDefault="002471F7" w:rsidP="007C0A26">
            <w:pPr>
              <w:rPr>
                <w:rFonts w:ascii="Arial" w:hAnsi="Arial" w:cs="Arial"/>
                <w:color w:val="000000" w:themeColor="text1"/>
              </w:rPr>
            </w:pPr>
            <w:r w:rsidRPr="009010EF">
              <w:rPr>
                <w:rFonts w:ascii="Arial" w:hAnsi="Arial" w:cs="Arial"/>
                <w:color w:val="000000" w:themeColor="text1"/>
              </w:rPr>
              <w:t>1200-1208</w:t>
            </w:r>
          </w:p>
        </w:tc>
      </w:tr>
      <w:tr w:rsidR="00AB72E4" w:rsidRPr="009010EF" w14:paraId="20BE7E23" w14:textId="0D45EEEC" w:rsidTr="00C36C63">
        <w:trPr>
          <w:trHeight w:val="462"/>
        </w:trPr>
        <w:tc>
          <w:tcPr>
            <w:tcW w:w="1245" w:type="dxa"/>
          </w:tcPr>
          <w:p w14:paraId="6AA1044B" w14:textId="2A3DF35F" w:rsidR="00AB72E4" w:rsidRPr="009010EF" w:rsidRDefault="00A11DD5" w:rsidP="007C0A26">
            <w:pPr>
              <w:pStyle w:val="Heading4"/>
              <w:jc w:val="left"/>
              <w:rPr>
                <w:rFonts w:ascii="Arial" w:hAnsi="Arial" w:cs="Arial"/>
                <w:color w:val="000000" w:themeColor="text1"/>
                <w:szCs w:val="24"/>
              </w:rPr>
            </w:pPr>
            <w:r w:rsidRPr="009010EF">
              <w:rPr>
                <w:rFonts w:ascii="Arial" w:hAnsi="Arial" w:cs="Arial"/>
                <w:color w:val="000000" w:themeColor="text1"/>
                <w:szCs w:val="24"/>
              </w:rPr>
              <w:t>Week 3</w:t>
            </w:r>
          </w:p>
          <w:p w14:paraId="3E2EA3BD" w14:textId="25AC9311" w:rsidR="00AB72E4" w:rsidRPr="009010EF" w:rsidRDefault="00CF43EE" w:rsidP="007C0A26">
            <w:pPr>
              <w:rPr>
                <w:rFonts w:ascii="Arial" w:hAnsi="Arial" w:cs="Arial"/>
                <w:b/>
                <w:color w:val="000000" w:themeColor="text1"/>
              </w:rPr>
            </w:pPr>
            <w:r w:rsidRPr="009010EF">
              <w:rPr>
                <w:rFonts w:ascii="Arial" w:hAnsi="Arial" w:cs="Arial"/>
                <w:color w:val="000000" w:themeColor="text1"/>
              </w:rPr>
              <w:t>01.2</w:t>
            </w:r>
            <w:r w:rsidR="000C1134">
              <w:rPr>
                <w:rFonts w:ascii="Arial" w:hAnsi="Arial" w:cs="Arial"/>
                <w:color w:val="000000" w:themeColor="text1"/>
              </w:rPr>
              <w:t>2</w:t>
            </w:r>
          </w:p>
        </w:tc>
        <w:tc>
          <w:tcPr>
            <w:tcW w:w="3372" w:type="dxa"/>
          </w:tcPr>
          <w:p w14:paraId="5681CF0F" w14:textId="18FB7A32" w:rsidR="00AB72E4" w:rsidRPr="009010EF" w:rsidRDefault="00AB72E4" w:rsidP="007C0A26">
            <w:pPr>
              <w:rPr>
                <w:rFonts w:ascii="Arial" w:hAnsi="Arial" w:cs="Arial"/>
                <w:color w:val="000000" w:themeColor="text1"/>
              </w:rPr>
            </w:pPr>
            <w:r w:rsidRPr="009010EF">
              <w:rPr>
                <w:rFonts w:ascii="Arial" w:hAnsi="Arial" w:cs="Arial"/>
                <w:color w:val="000000" w:themeColor="text1"/>
              </w:rPr>
              <w:t>Axon growth and guidance</w:t>
            </w:r>
            <w:r w:rsidR="00B76078">
              <w:rPr>
                <w:rFonts w:ascii="Arial" w:hAnsi="Arial" w:cs="Arial"/>
                <w:color w:val="000000" w:themeColor="text1"/>
              </w:rPr>
              <w:t xml:space="preserve"> I</w:t>
            </w:r>
          </w:p>
        </w:tc>
        <w:tc>
          <w:tcPr>
            <w:tcW w:w="1123" w:type="dxa"/>
          </w:tcPr>
          <w:p w14:paraId="70F7152C" w14:textId="686EC58F" w:rsidR="00AB72E4" w:rsidRPr="009010EF" w:rsidRDefault="00404E50" w:rsidP="007C0A26">
            <w:pPr>
              <w:rPr>
                <w:rFonts w:ascii="Arial" w:hAnsi="Arial" w:cs="Arial"/>
                <w:color w:val="000000" w:themeColor="text1"/>
              </w:rPr>
            </w:pPr>
            <w:r w:rsidRPr="009010EF">
              <w:rPr>
                <w:rFonts w:ascii="Arial" w:hAnsi="Arial" w:cs="Arial"/>
                <w:color w:val="000000" w:themeColor="text1"/>
              </w:rPr>
              <w:t>54</w:t>
            </w:r>
          </w:p>
        </w:tc>
        <w:tc>
          <w:tcPr>
            <w:tcW w:w="3425" w:type="dxa"/>
          </w:tcPr>
          <w:p w14:paraId="4EEB80CE" w14:textId="38A1390F" w:rsidR="00AB72E4" w:rsidRPr="009010EF" w:rsidRDefault="002471F7" w:rsidP="007C0A26">
            <w:pPr>
              <w:rPr>
                <w:rFonts w:ascii="Arial" w:hAnsi="Arial" w:cs="Arial"/>
                <w:color w:val="000000" w:themeColor="text1"/>
              </w:rPr>
            </w:pPr>
            <w:r w:rsidRPr="009010EF">
              <w:rPr>
                <w:rFonts w:ascii="Arial" w:hAnsi="Arial" w:cs="Arial"/>
                <w:color w:val="000000" w:themeColor="text1"/>
              </w:rPr>
              <w:t>1209-1231</w:t>
            </w:r>
          </w:p>
        </w:tc>
      </w:tr>
      <w:tr w:rsidR="001F67A6" w:rsidRPr="009010EF" w14:paraId="379244DF" w14:textId="3BB92F59" w:rsidTr="00C36C63">
        <w:tc>
          <w:tcPr>
            <w:tcW w:w="1245" w:type="dxa"/>
          </w:tcPr>
          <w:p w14:paraId="136F2FD2" w14:textId="32792236" w:rsidR="001F67A6" w:rsidRPr="009010EF" w:rsidRDefault="001F67A6" w:rsidP="001F67A6">
            <w:pPr>
              <w:pStyle w:val="Heading4"/>
              <w:jc w:val="left"/>
              <w:rPr>
                <w:rFonts w:ascii="Arial" w:hAnsi="Arial" w:cs="Arial"/>
                <w:b w:val="0"/>
                <w:color w:val="000000" w:themeColor="text1"/>
                <w:szCs w:val="24"/>
              </w:rPr>
            </w:pPr>
            <w:r w:rsidRPr="009010EF">
              <w:rPr>
                <w:rFonts w:ascii="Arial" w:hAnsi="Arial" w:cs="Arial"/>
                <w:color w:val="000000" w:themeColor="text1"/>
                <w:szCs w:val="24"/>
              </w:rPr>
              <w:t>Week 3</w:t>
            </w:r>
          </w:p>
          <w:p w14:paraId="2B8A3E3E" w14:textId="5388963B" w:rsidR="001F67A6" w:rsidRPr="009010EF" w:rsidRDefault="001F67A6" w:rsidP="00CF43EE">
            <w:pPr>
              <w:rPr>
                <w:rFonts w:ascii="Arial" w:hAnsi="Arial" w:cs="Arial"/>
                <w:color w:val="000000" w:themeColor="text1"/>
              </w:rPr>
            </w:pPr>
            <w:r w:rsidRPr="009010EF">
              <w:rPr>
                <w:rFonts w:ascii="Arial" w:hAnsi="Arial" w:cs="Arial"/>
                <w:color w:val="000000" w:themeColor="text1"/>
              </w:rPr>
              <w:t>01.</w:t>
            </w:r>
            <w:r w:rsidR="00CF43EE" w:rsidRPr="009010EF">
              <w:rPr>
                <w:rFonts w:ascii="Arial" w:hAnsi="Arial" w:cs="Arial"/>
                <w:color w:val="000000" w:themeColor="text1"/>
              </w:rPr>
              <w:t>2</w:t>
            </w:r>
            <w:r w:rsidR="000C1134">
              <w:rPr>
                <w:rFonts w:ascii="Arial" w:hAnsi="Arial" w:cs="Arial"/>
                <w:color w:val="000000" w:themeColor="text1"/>
              </w:rPr>
              <w:t>4</w:t>
            </w:r>
          </w:p>
        </w:tc>
        <w:tc>
          <w:tcPr>
            <w:tcW w:w="3372" w:type="dxa"/>
          </w:tcPr>
          <w:p w14:paraId="0FD44EBA" w14:textId="61B9338C" w:rsidR="001F67A6" w:rsidRPr="009010EF" w:rsidRDefault="00B76078" w:rsidP="001F67A6">
            <w:pPr>
              <w:rPr>
                <w:rFonts w:ascii="Arial" w:hAnsi="Arial" w:cs="Arial"/>
                <w:color w:val="000000" w:themeColor="text1"/>
              </w:rPr>
            </w:pPr>
            <w:r>
              <w:rPr>
                <w:rFonts w:ascii="Arial" w:hAnsi="Arial" w:cs="Arial"/>
                <w:color w:val="000000"/>
              </w:rPr>
              <w:t>Axon growth and guidance II</w:t>
            </w:r>
          </w:p>
        </w:tc>
        <w:tc>
          <w:tcPr>
            <w:tcW w:w="1123" w:type="dxa"/>
          </w:tcPr>
          <w:p w14:paraId="3A05A388" w14:textId="41620CEB" w:rsidR="001F67A6" w:rsidRPr="009010EF" w:rsidRDefault="001F67A6" w:rsidP="00B76078">
            <w:pPr>
              <w:rPr>
                <w:rFonts w:ascii="Arial" w:hAnsi="Arial" w:cs="Arial"/>
                <w:color w:val="000000" w:themeColor="text1"/>
              </w:rPr>
            </w:pPr>
            <w:r w:rsidRPr="009010EF">
              <w:rPr>
                <w:rFonts w:ascii="Arial" w:hAnsi="Arial" w:cs="Arial"/>
                <w:color w:val="000000" w:themeColor="text1"/>
              </w:rPr>
              <w:t>5</w:t>
            </w:r>
            <w:r w:rsidR="00B76078">
              <w:rPr>
                <w:rFonts w:ascii="Arial" w:hAnsi="Arial" w:cs="Arial"/>
                <w:color w:val="000000" w:themeColor="text1"/>
              </w:rPr>
              <w:t>4</w:t>
            </w:r>
          </w:p>
        </w:tc>
        <w:tc>
          <w:tcPr>
            <w:tcW w:w="3425" w:type="dxa"/>
          </w:tcPr>
          <w:p w14:paraId="4A5A36A8" w14:textId="7A1824EF" w:rsidR="001F67A6" w:rsidRPr="009010EF" w:rsidRDefault="001F67A6" w:rsidP="00B76078">
            <w:pPr>
              <w:rPr>
                <w:rFonts w:ascii="Arial" w:hAnsi="Arial" w:cs="Arial"/>
                <w:color w:val="000000" w:themeColor="text1"/>
              </w:rPr>
            </w:pPr>
            <w:r w:rsidRPr="009010EF">
              <w:rPr>
                <w:rFonts w:ascii="Arial" w:hAnsi="Arial" w:cs="Arial"/>
                <w:bCs/>
                <w:color w:val="000000" w:themeColor="text1"/>
              </w:rPr>
              <w:t>12</w:t>
            </w:r>
            <w:r w:rsidR="00B76078">
              <w:rPr>
                <w:rFonts w:ascii="Arial" w:hAnsi="Arial" w:cs="Arial"/>
                <w:bCs/>
                <w:color w:val="000000" w:themeColor="text1"/>
              </w:rPr>
              <w:t>09-1231</w:t>
            </w:r>
          </w:p>
        </w:tc>
      </w:tr>
      <w:tr w:rsidR="001F67A6" w:rsidRPr="009010EF" w14:paraId="1F81AFC3" w14:textId="01EFB642" w:rsidTr="00C36C63">
        <w:tc>
          <w:tcPr>
            <w:tcW w:w="1245" w:type="dxa"/>
          </w:tcPr>
          <w:p w14:paraId="753A0E4F" w14:textId="62141BC7" w:rsidR="001F67A6" w:rsidRPr="009010EF" w:rsidRDefault="001F67A6" w:rsidP="001F67A6">
            <w:pPr>
              <w:pStyle w:val="Heading4"/>
              <w:jc w:val="left"/>
              <w:rPr>
                <w:rFonts w:ascii="Arial" w:hAnsi="Arial" w:cs="Arial"/>
                <w:b w:val="0"/>
                <w:color w:val="000000" w:themeColor="text1"/>
                <w:szCs w:val="24"/>
              </w:rPr>
            </w:pPr>
            <w:r w:rsidRPr="009010EF">
              <w:rPr>
                <w:rFonts w:ascii="Arial" w:hAnsi="Arial" w:cs="Arial"/>
                <w:color w:val="000000" w:themeColor="text1"/>
                <w:szCs w:val="24"/>
              </w:rPr>
              <w:t>Week 4</w:t>
            </w:r>
          </w:p>
          <w:p w14:paraId="4F43E64F" w14:textId="48C0C16E" w:rsidR="001F67A6" w:rsidRPr="009010EF" w:rsidRDefault="000C1134" w:rsidP="001F67A6">
            <w:pPr>
              <w:rPr>
                <w:rFonts w:ascii="Arial" w:hAnsi="Arial" w:cs="Arial"/>
                <w:color w:val="000000" w:themeColor="text1"/>
              </w:rPr>
            </w:pPr>
            <w:r>
              <w:rPr>
                <w:rFonts w:ascii="Arial" w:hAnsi="Arial" w:cs="Arial"/>
                <w:color w:val="000000" w:themeColor="text1"/>
              </w:rPr>
              <w:t>01.29</w:t>
            </w:r>
          </w:p>
        </w:tc>
        <w:tc>
          <w:tcPr>
            <w:tcW w:w="3372" w:type="dxa"/>
          </w:tcPr>
          <w:p w14:paraId="54FD2F52" w14:textId="3D5407D6" w:rsidR="001F67A6" w:rsidRPr="000C1134" w:rsidRDefault="00C36C63" w:rsidP="00B76078">
            <w:pPr>
              <w:rPr>
                <w:rFonts w:ascii="Arial" w:hAnsi="Arial" w:cs="Arial"/>
                <w:b/>
                <w:color w:val="000000" w:themeColor="text1"/>
              </w:rPr>
            </w:pPr>
            <w:r>
              <w:rPr>
                <w:rFonts w:ascii="Arial" w:hAnsi="Arial" w:cs="Arial"/>
                <w:b/>
                <w:color w:val="000000" w:themeColor="text1"/>
              </w:rPr>
              <w:t>Exam I, 11 am, THH 210</w:t>
            </w:r>
          </w:p>
        </w:tc>
        <w:tc>
          <w:tcPr>
            <w:tcW w:w="1123" w:type="dxa"/>
          </w:tcPr>
          <w:p w14:paraId="133792BE" w14:textId="7E3B8A60" w:rsidR="001F67A6" w:rsidRPr="009010EF" w:rsidRDefault="001F67A6" w:rsidP="001F67A6">
            <w:pPr>
              <w:rPr>
                <w:rFonts w:ascii="Arial" w:hAnsi="Arial" w:cs="Arial"/>
                <w:color w:val="000000" w:themeColor="text1"/>
              </w:rPr>
            </w:pPr>
          </w:p>
        </w:tc>
        <w:tc>
          <w:tcPr>
            <w:tcW w:w="3425" w:type="dxa"/>
          </w:tcPr>
          <w:p w14:paraId="642FB2AE" w14:textId="6D7D6293" w:rsidR="001F67A6" w:rsidRPr="009010EF" w:rsidRDefault="001F67A6" w:rsidP="001F67A6">
            <w:pPr>
              <w:rPr>
                <w:rFonts w:ascii="Arial" w:hAnsi="Arial" w:cs="Arial"/>
                <w:bCs/>
                <w:color w:val="000000" w:themeColor="text1"/>
              </w:rPr>
            </w:pPr>
          </w:p>
        </w:tc>
      </w:tr>
      <w:tr w:rsidR="000C1134" w:rsidRPr="009010EF" w14:paraId="15962A1F" w14:textId="14E6999A" w:rsidTr="00C36C63">
        <w:tc>
          <w:tcPr>
            <w:tcW w:w="1245" w:type="dxa"/>
          </w:tcPr>
          <w:p w14:paraId="63E1081A" w14:textId="4069A5E5" w:rsidR="000C1134" w:rsidRPr="009010EF" w:rsidRDefault="000C1134" w:rsidP="000C1134">
            <w:pPr>
              <w:pStyle w:val="Heading4"/>
              <w:jc w:val="left"/>
              <w:rPr>
                <w:rFonts w:ascii="Arial" w:hAnsi="Arial" w:cs="Arial"/>
                <w:color w:val="000000" w:themeColor="text1"/>
                <w:szCs w:val="24"/>
              </w:rPr>
            </w:pPr>
            <w:r w:rsidRPr="009010EF">
              <w:rPr>
                <w:rFonts w:ascii="Arial" w:hAnsi="Arial" w:cs="Arial"/>
                <w:color w:val="000000" w:themeColor="text1"/>
                <w:szCs w:val="24"/>
              </w:rPr>
              <w:t>Week 4</w:t>
            </w:r>
          </w:p>
          <w:p w14:paraId="4B00CA33" w14:textId="7D0B7F12" w:rsidR="000C1134" w:rsidRPr="009010EF" w:rsidRDefault="000C1134" w:rsidP="000C1134">
            <w:pPr>
              <w:rPr>
                <w:rFonts w:ascii="Arial" w:hAnsi="Arial" w:cs="Arial"/>
                <w:color w:val="000000" w:themeColor="text1"/>
              </w:rPr>
            </w:pPr>
            <w:r w:rsidRPr="009010EF">
              <w:rPr>
                <w:rFonts w:ascii="Arial" w:hAnsi="Arial" w:cs="Arial"/>
                <w:color w:val="000000" w:themeColor="text1"/>
              </w:rPr>
              <w:t>0</w:t>
            </w:r>
            <w:r>
              <w:rPr>
                <w:rFonts w:ascii="Arial" w:hAnsi="Arial" w:cs="Arial"/>
                <w:color w:val="000000" w:themeColor="text1"/>
              </w:rPr>
              <w:t>1</w:t>
            </w:r>
            <w:r w:rsidRPr="009010EF">
              <w:rPr>
                <w:rFonts w:ascii="Arial" w:hAnsi="Arial" w:cs="Arial"/>
                <w:color w:val="000000" w:themeColor="text1"/>
              </w:rPr>
              <w:t>.</w:t>
            </w:r>
            <w:r>
              <w:rPr>
                <w:rFonts w:ascii="Arial" w:hAnsi="Arial" w:cs="Arial"/>
                <w:color w:val="000000" w:themeColor="text1"/>
              </w:rPr>
              <w:t>31</w:t>
            </w:r>
          </w:p>
        </w:tc>
        <w:tc>
          <w:tcPr>
            <w:tcW w:w="3372" w:type="dxa"/>
          </w:tcPr>
          <w:p w14:paraId="21EF9CEF" w14:textId="30612AC7" w:rsidR="000C1134" w:rsidRPr="009010EF" w:rsidRDefault="000C1134" w:rsidP="000C1134">
            <w:pPr>
              <w:rPr>
                <w:rFonts w:ascii="Arial" w:hAnsi="Arial" w:cs="Arial"/>
                <w:color w:val="000000" w:themeColor="text1"/>
              </w:rPr>
            </w:pPr>
            <w:r w:rsidRPr="009010EF">
              <w:rPr>
                <w:rFonts w:ascii="Arial" w:hAnsi="Arial" w:cs="Arial"/>
                <w:color w:val="000000"/>
              </w:rPr>
              <w:t xml:space="preserve">Synaptogenesis </w:t>
            </w:r>
            <w:r>
              <w:rPr>
                <w:rFonts w:ascii="Arial" w:hAnsi="Arial" w:cs="Arial"/>
                <w:color w:val="000000"/>
              </w:rPr>
              <w:t>I</w:t>
            </w:r>
          </w:p>
        </w:tc>
        <w:tc>
          <w:tcPr>
            <w:tcW w:w="1123" w:type="dxa"/>
          </w:tcPr>
          <w:p w14:paraId="2D7C8B3E" w14:textId="1AB2E106" w:rsidR="000C1134" w:rsidRPr="009010EF" w:rsidRDefault="000C1134" w:rsidP="000C1134">
            <w:pPr>
              <w:rPr>
                <w:rFonts w:ascii="Arial" w:hAnsi="Arial" w:cs="Arial"/>
                <w:color w:val="000000" w:themeColor="text1"/>
              </w:rPr>
            </w:pPr>
            <w:r w:rsidRPr="009010EF">
              <w:rPr>
                <w:rFonts w:ascii="Arial" w:hAnsi="Arial" w:cs="Arial"/>
                <w:color w:val="000000" w:themeColor="text1"/>
              </w:rPr>
              <w:t>55</w:t>
            </w:r>
          </w:p>
        </w:tc>
        <w:tc>
          <w:tcPr>
            <w:tcW w:w="3425" w:type="dxa"/>
          </w:tcPr>
          <w:p w14:paraId="6D9F71FF" w14:textId="5B6F56A7" w:rsidR="000C1134" w:rsidRPr="009010EF" w:rsidRDefault="000C1134" w:rsidP="000C1134">
            <w:pPr>
              <w:rPr>
                <w:rFonts w:ascii="Arial" w:hAnsi="Arial" w:cs="Arial"/>
                <w:color w:val="000000" w:themeColor="text1"/>
              </w:rPr>
            </w:pPr>
            <w:r w:rsidRPr="009010EF">
              <w:rPr>
                <w:rFonts w:ascii="Arial" w:hAnsi="Arial" w:cs="Arial"/>
                <w:bCs/>
                <w:color w:val="000000" w:themeColor="text1"/>
              </w:rPr>
              <w:t>1233-1249</w:t>
            </w:r>
          </w:p>
        </w:tc>
      </w:tr>
      <w:tr w:rsidR="000C1134" w:rsidRPr="009010EF" w14:paraId="01E4A861" w14:textId="18E547AA" w:rsidTr="00C36C63">
        <w:tc>
          <w:tcPr>
            <w:tcW w:w="1245" w:type="dxa"/>
          </w:tcPr>
          <w:p w14:paraId="6791E490" w14:textId="5E308A2F" w:rsidR="000C1134" w:rsidRPr="009010EF" w:rsidRDefault="000C1134" w:rsidP="000C1134">
            <w:pPr>
              <w:pStyle w:val="Heading4"/>
              <w:jc w:val="left"/>
              <w:rPr>
                <w:rFonts w:ascii="Arial" w:hAnsi="Arial" w:cs="Arial"/>
                <w:color w:val="000000" w:themeColor="text1"/>
                <w:szCs w:val="24"/>
              </w:rPr>
            </w:pPr>
            <w:r w:rsidRPr="009010EF">
              <w:rPr>
                <w:rFonts w:ascii="Arial" w:hAnsi="Arial" w:cs="Arial"/>
                <w:color w:val="000000" w:themeColor="text1"/>
                <w:szCs w:val="24"/>
              </w:rPr>
              <w:t>Week 5</w:t>
            </w:r>
          </w:p>
          <w:p w14:paraId="62FA478B" w14:textId="2CD6D104" w:rsidR="000C1134" w:rsidRPr="009010EF" w:rsidRDefault="000C1134" w:rsidP="000C1134">
            <w:pPr>
              <w:rPr>
                <w:rFonts w:ascii="Arial" w:hAnsi="Arial" w:cs="Arial"/>
                <w:color w:val="000000" w:themeColor="text1"/>
              </w:rPr>
            </w:pPr>
            <w:r w:rsidRPr="009010EF">
              <w:rPr>
                <w:rFonts w:ascii="Arial" w:hAnsi="Arial" w:cs="Arial"/>
                <w:color w:val="000000" w:themeColor="text1"/>
              </w:rPr>
              <w:t>02.0</w:t>
            </w:r>
            <w:r>
              <w:rPr>
                <w:rFonts w:ascii="Arial" w:hAnsi="Arial" w:cs="Arial"/>
                <w:color w:val="000000" w:themeColor="text1"/>
              </w:rPr>
              <w:t>5</w:t>
            </w:r>
          </w:p>
        </w:tc>
        <w:tc>
          <w:tcPr>
            <w:tcW w:w="3372" w:type="dxa"/>
          </w:tcPr>
          <w:p w14:paraId="3A2DDEA0" w14:textId="126F529C" w:rsidR="000C1134" w:rsidRPr="009010EF" w:rsidRDefault="000C1134" w:rsidP="000C1134">
            <w:pPr>
              <w:rPr>
                <w:rFonts w:ascii="Arial" w:hAnsi="Arial" w:cs="Arial"/>
                <w:color w:val="000000" w:themeColor="text1"/>
              </w:rPr>
            </w:pPr>
            <w:r>
              <w:rPr>
                <w:rFonts w:ascii="Arial" w:hAnsi="Arial" w:cs="Arial"/>
                <w:color w:val="000000" w:themeColor="text1"/>
              </w:rPr>
              <w:t>Synaptogenesis II</w:t>
            </w:r>
          </w:p>
        </w:tc>
        <w:tc>
          <w:tcPr>
            <w:tcW w:w="1123" w:type="dxa"/>
          </w:tcPr>
          <w:p w14:paraId="53C0E903" w14:textId="77777777" w:rsidR="000C1134" w:rsidRPr="009010EF" w:rsidRDefault="000C1134" w:rsidP="000C1134">
            <w:pPr>
              <w:rPr>
                <w:rFonts w:ascii="Arial" w:hAnsi="Arial" w:cs="Arial"/>
              </w:rPr>
            </w:pPr>
            <w:r w:rsidRPr="009010EF">
              <w:rPr>
                <w:rFonts w:ascii="Arial" w:hAnsi="Arial" w:cs="Arial"/>
                <w:color w:val="000000" w:themeColor="text1"/>
              </w:rPr>
              <w:t>5</w:t>
            </w:r>
            <w:r>
              <w:rPr>
                <w:rFonts w:ascii="Arial" w:hAnsi="Arial" w:cs="Arial"/>
                <w:color w:val="000000" w:themeColor="text1"/>
              </w:rPr>
              <w:t>5</w:t>
            </w:r>
          </w:p>
          <w:p w14:paraId="105A8CF7" w14:textId="6C6E5F95" w:rsidR="000C1134" w:rsidRPr="009010EF" w:rsidRDefault="000C1134" w:rsidP="000C1134">
            <w:pPr>
              <w:rPr>
                <w:rFonts w:ascii="Arial" w:hAnsi="Arial" w:cs="Arial"/>
                <w:color w:val="000000" w:themeColor="text1"/>
              </w:rPr>
            </w:pPr>
          </w:p>
        </w:tc>
        <w:tc>
          <w:tcPr>
            <w:tcW w:w="3425" w:type="dxa"/>
          </w:tcPr>
          <w:p w14:paraId="2EFAFA55" w14:textId="2AB7F6BA" w:rsidR="000C1134" w:rsidRPr="009010EF" w:rsidRDefault="000C1134" w:rsidP="000C1134">
            <w:pPr>
              <w:rPr>
                <w:rFonts w:ascii="Arial" w:hAnsi="Arial" w:cs="Arial"/>
                <w:i/>
                <w:color w:val="000000" w:themeColor="text1"/>
              </w:rPr>
            </w:pPr>
            <w:r w:rsidRPr="009010EF">
              <w:rPr>
                <w:rFonts w:ascii="Arial" w:hAnsi="Arial" w:cs="Arial"/>
                <w:color w:val="000000" w:themeColor="text1"/>
              </w:rPr>
              <w:t>12</w:t>
            </w:r>
            <w:r>
              <w:rPr>
                <w:rFonts w:ascii="Arial" w:hAnsi="Arial" w:cs="Arial"/>
                <w:color w:val="000000" w:themeColor="text1"/>
              </w:rPr>
              <w:t>33-1249</w:t>
            </w:r>
          </w:p>
        </w:tc>
      </w:tr>
      <w:tr w:rsidR="000C1134" w:rsidRPr="009010EF" w14:paraId="6EABA122" w14:textId="6D6263D8" w:rsidTr="00C36C63">
        <w:tc>
          <w:tcPr>
            <w:tcW w:w="1245" w:type="dxa"/>
          </w:tcPr>
          <w:p w14:paraId="4914E4DF" w14:textId="77777777" w:rsidR="000C1134" w:rsidRPr="009010EF" w:rsidRDefault="000C1134" w:rsidP="000C1134">
            <w:pPr>
              <w:pStyle w:val="Heading4"/>
              <w:jc w:val="left"/>
              <w:rPr>
                <w:rFonts w:ascii="Arial" w:hAnsi="Arial" w:cs="Arial"/>
                <w:color w:val="000000" w:themeColor="text1"/>
                <w:szCs w:val="24"/>
              </w:rPr>
            </w:pPr>
            <w:r w:rsidRPr="009010EF">
              <w:rPr>
                <w:rFonts w:ascii="Arial" w:hAnsi="Arial" w:cs="Arial"/>
                <w:color w:val="000000" w:themeColor="text1"/>
                <w:szCs w:val="24"/>
              </w:rPr>
              <w:t>Week 5</w:t>
            </w:r>
          </w:p>
          <w:p w14:paraId="680D9CFE" w14:textId="2AA207CE" w:rsidR="000C1134" w:rsidRPr="009010EF" w:rsidRDefault="000C1134" w:rsidP="000C1134">
            <w:pPr>
              <w:pStyle w:val="Heading4"/>
              <w:jc w:val="left"/>
              <w:rPr>
                <w:rFonts w:ascii="Arial" w:hAnsi="Arial" w:cs="Arial"/>
                <w:b w:val="0"/>
                <w:color w:val="000000" w:themeColor="text1"/>
                <w:szCs w:val="24"/>
              </w:rPr>
            </w:pPr>
            <w:r w:rsidRPr="009010EF">
              <w:rPr>
                <w:rFonts w:ascii="Arial" w:hAnsi="Arial" w:cs="Arial"/>
                <w:b w:val="0"/>
                <w:color w:val="000000" w:themeColor="text1"/>
                <w:szCs w:val="24"/>
              </w:rPr>
              <w:t>02.0</w:t>
            </w:r>
            <w:r>
              <w:rPr>
                <w:rFonts w:ascii="Arial" w:hAnsi="Arial" w:cs="Arial"/>
                <w:b w:val="0"/>
                <w:color w:val="000000" w:themeColor="text1"/>
                <w:szCs w:val="24"/>
              </w:rPr>
              <w:t>7</w:t>
            </w:r>
          </w:p>
        </w:tc>
        <w:tc>
          <w:tcPr>
            <w:tcW w:w="3372" w:type="dxa"/>
          </w:tcPr>
          <w:p w14:paraId="37B9376A" w14:textId="304F9E25" w:rsidR="000C1134" w:rsidRPr="009010EF" w:rsidRDefault="000C1134" w:rsidP="000C1134">
            <w:pPr>
              <w:rPr>
                <w:rFonts w:ascii="Arial" w:hAnsi="Arial" w:cs="Arial"/>
                <w:color w:val="000000" w:themeColor="text1"/>
              </w:rPr>
            </w:pPr>
            <w:r>
              <w:rPr>
                <w:rFonts w:ascii="Arial" w:hAnsi="Arial" w:cs="Arial"/>
                <w:color w:val="000000" w:themeColor="text1"/>
              </w:rPr>
              <w:t>Neurotransmitter release</w:t>
            </w:r>
          </w:p>
        </w:tc>
        <w:tc>
          <w:tcPr>
            <w:tcW w:w="1123" w:type="dxa"/>
          </w:tcPr>
          <w:p w14:paraId="336BCB8E" w14:textId="7972B15A" w:rsidR="000C1134" w:rsidRPr="009010EF" w:rsidRDefault="000C1134" w:rsidP="000C1134">
            <w:pPr>
              <w:rPr>
                <w:rFonts w:ascii="Arial" w:hAnsi="Arial" w:cs="Arial"/>
                <w:color w:val="000000" w:themeColor="text1"/>
              </w:rPr>
            </w:pPr>
            <w:r>
              <w:rPr>
                <w:rFonts w:ascii="Arial" w:hAnsi="Arial" w:cs="Arial"/>
                <w:color w:val="000000" w:themeColor="text1"/>
              </w:rPr>
              <w:t>9, 12</w:t>
            </w:r>
          </w:p>
        </w:tc>
        <w:tc>
          <w:tcPr>
            <w:tcW w:w="3425" w:type="dxa"/>
          </w:tcPr>
          <w:p w14:paraId="400AC793" w14:textId="77777777" w:rsidR="000C1134" w:rsidRDefault="000C1134" w:rsidP="000C1134">
            <w:pPr>
              <w:rPr>
                <w:rFonts w:ascii="Arial" w:hAnsi="Arial" w:cs="Arial"/>
                <w:color w:val="000000" w:themeColor="text1"/>
              </w:rPr>
            </w:pPr>
            <w:r>
              <w:rPr>
                <w:rFonts w:ascii="Arial" w:hAnsi="Arial" w:cs="Arial"/>
                <w:color w:val="000000" w:themeColor="text1"/>
              </w:rPr>
              <w:t>189-191; 260-264; 278-285</w:t>
            </w:r>
          </w:p>
          <w:p w14:paraId="729D54EB" w14:textId="7897323C" w:rsidR="000C1134" w:rsidRPr="009010EF" w:rsidRDefault="000C1134" w:rsidP="000C1134">
            <w:pPr>
              <w:rPr>
                <w:rFonts w:ascii="Arial" w:hAnsi="Arial" w:cs="Arial"/>
                <w:color w:val="000000" w:themeColor="text1"/>
              </w:rPr>
            </w:pPr>
            <w:r w:rsidRPr="009010EF">
              <w:rPr>
                <w:rFonts w:ascii="Arial" w:hAnsi="Arial" w:cs="Arial"/>
                <w:i/>
                <w:color w:val="000000" w:themeColor="text1"/>
              </w:rPr>
              <w:t>For Discussion:</w:t>
            </w:r>
            <w:r w:rsidRPr="009010EF">
              <w:rPr>
                <w:rFonts w:ascii="Arial" w:hAnsi="Arial" w:cs="Arial"/>
              </w:rPr>
              <w:t xml:space="preserve"> </w:t>
            </w:r>
            <w:r w:rsidRPr="009010EF">
              <w:rPr>
                <w:rFonts w:ascii="Arial" w:hAnsi="Arial" w:cs="Arial"/>
                <w:color w:val="000000" w:themeColor="text1"/>
              </w:rPr>
              <w:t>Paolicelli et al. 2011</w:t>
            </w:r>
          </w:p>
        </w:tc>
      </w:tr>
      <w:tr w:rsidR="000C1134" w:rsidRPr="009010EF" w14:paraId="0701F819" w14:textId="18CFBA87" w:rsidTr="00C36C63">
        <w:tc>
          <w:tcPr>
            <w:tcW w:w="1245" w:type="dxa"/>
          </w:tcPr>
          <w:p w14:paraId="49518153" w14:textId="77F198F1" w:rsidR="000C1134" w:rsidRPr="009010EF" w:rsidRDefault="000C1134" w:rsidP="000C1134">
            <w:pPr>
              <w:pStyle w:val="Heading4"/>
              <w:jc w:val="left"/>
              <w:rPr>
                <w:rFonts w:ascii="Arial" w:hAnsi="Arial" w:cs="Arial"/>
                <w:color w:val="000000" w:themeColor="text1"/>
                <w:szCs w:val="24"/>
              </w:rPr>
            </w:pPr>
            <w:r w:rsidRPr="009010EF">
              <w:rPr>
                <w:rFonts w:ascii="Arial" w:hAnsi="Arial" w:cs="Arial"/>
                <w:color w:val="000000" w:themeColor="text1"/>
                <w:szCs w:val="24"/>
              </w:rPr>
              <w:lastRenderedPageBreak/>
              <w:t>Week 6</w:t>
            </w:r>
          </w:p>
          <w:p w14:paraId="56DB1D40" w14:textId="4930F038" w:rsidR="000C1134" w:rsidRPr="009010EF" w:rsidRDefault="000C1134" w:rsidP="000C1134">
            <w:pPr>
              <w:rPr>
                <w:rFonts w:ascii="Arial" w:hAnsi="Arial" w:cs="Arial"/>
                <w:color w:val="000000" w:themeColor="text1"/>
              </w:rPr>
            </w:pPr>
            <w:r w:rsidRPr="009010EF">
              <w:rPr>
                <w:rFonts w:ascii="Arial" w:hAnsi="Arial" w:cs="Arial"/>
                <w:color w:val="000000" w:themeColor="text1"/>
              </w:rPr>
              <w:t>02.1</w:t>
            </w:r>
            <w:r>
              <w:rPr>
                <w:rFonts w:ascii="Arial" w:hAnsi="Arial" w:cs="Arial"/>
                <w:color w:val="000000" w:themeColor="text1"/>
              </w:rPr>
              <w:t>2</w:t>
            </w:r>
          </w:p>
        </w:tc>
        <w:tc>
          <w:tcPr>
            <w:tcW w:w="3372" w:type="dxa"/>
          </w:tcPr>
          <w:p w14:paraId="40BBA2E8" w14:textId="5E647F8C" w:rsidR="000C1134" w:rsidRPr="009010EF" w:rsidRDefault="000C1134" w:rsidP="000C1134">
            <w:pPr>
              <w:rPr>
                <w:rFonts w:ascii="Arial" w:hAnsi="Arial" w:cs="Arial"/>
                <w:color w:val="000000" w:themeColor="text1"/>
              </w:rPr>
            </w:pPr>
            <w:r>
              <w:rPr>
                <w:rFonts w:ascii="Arial" w:hAnsi="Arial" w:cs="Arial"/>
                <w:color w:val="000000" w:themeColor="text1"/>
              </w:rPr>
              <w:t>The Active Zone</w:t>
            </w:r>
          </w:p>
        </w:tc>
        <w:tc>
          <w:tcPr>
            <w:tcW w:w="1123" w:type="dxa"/>
          </w:tcPr>
          <w:p w14:paraId="616FEA84" w14:textId="507E11D9" w:rsidR="000C1134" w:rsidRPr="009010EF" w:rsidRDefault="000C1134" w:rsidP="000C1134">
            <w:pPr>
              <w:rPr>
                <w:rFonts w:ascii="Arial" w:hAnsi="Arial" w:cs="Arial"/>
                <w:color w:val="000000" w:themeColor="text1"/>
              </w:rPr>
            </w:pPr>
            <w:r>
              <w:rPr>
                <w:rFonts w:ascii="Arial" w:hAnsi="Arial" w:cs="Arial"/>
                <w:color w:val="000000" w:themeColor="text1"/>
              </w:rPr>
              <w:t>Reviews</w:t>
            </w:r>
          </w:p>
        </w:tc>
        <w:tc>
          <w:tcPr>
            <w:tcW w:w="3425" w:type="dxa"/>
          </w:tcPr>
          <w:p w14:paraId="0F7F9291" w14:textId="77777777" w:rsidR="000C1134" w:rsidRPr="00571DA6" w:rsidRDefault="000C1134" w:rsidP="000C1134">
            <w:pPr>
              <w:rPr>
                <w:rFonts w:ascii="Arial" w:hAnsi="Arial" w:cs="Arial"/>
                <w:color w:val="000000" w:themeColor="text1"/>
              </w:rPr>
            </w:pPr>
            <w:r>
              <w:rPr>
                <w:rFonts w:ascii="Arial" w:hAnsi="Arial" w:cs="Arial"/>
                <w:color w:val="000000" w:themeColor="text1"/>
              </w:rPr>
              <w:t>Biederer et al., 2017 Review</w:t>
            </w:r>
          </w:p>
          <w:p w14:paraId="2C268B43" w14:textId="77777777" w:rsidR="000C1134" w:rsidRPr="009010EF" w:rsidRDefault="000C1134" w:rsidP="000C1134">
            <w:pPr>
              <w:rPr>
                <w:rFonts w:ascii="Arial" w:hAnsi="Arial" w:cs="Arial"/>
                <w:color w:val="000000" w:themeColor="text1"/>
              </w:rPr>
            </w:pPr>
            <w:r>
              <w:rPr>
                <w:rFonts w:ascii="Arial" w:hAnsi="Arial" w:cs="Arial"/>
                <w:color w:val="000000" w:themeColor="text1"/>
              </w:rPr>
              <w:t>Sudhof 2012 Review</w:t>
            </w:r>
          </w:p>
          <w:p w14:paraId="743389F5" w14:textId="612B6202" w:rsidR="000C1134" w:rsidRPr="009010EF" w:rsidRDefault="000C1134" w:rsidP="000C1134">
            <w:pPr>
              <w:rPr>
                <w:rFonts w:ascii="Arial" w:hAnsi="Arial" w:cs="Arial"/>
                <w:color w:val="000000" w:themeColor="text1"/>
              </w:rPr>
            </w:pPr>
          </w:p>
        </w:tc>
      </w:tr>
      <w:tr w:rsidR="000C1134" w:rsidRPr="009010EF" w14:paraId="2D1F28BE" w14:textId="78406FB1" w:rsidTr="00C36C63">
        <w:tc>
          <w:tcPr>
            <w:tcW w:w="1245" w:type="dxa"/>
          </w:tcPr>
          <w:p w14:paraId="5692806B" w14:textId="17ECC2E6" w:rsidR="000C1134" w:rsidRPr="009010EF" w:rsidRDefault="000C1134" w:rsidP="000C1134">
            <w:pPr>
              <w:pStyle w:val="Heading4"/>
              <w:jc w:val="left"/>
              <w:rPr>
                <w:rFonts w:ascii="Arial" w:hAnsi="Arial" w:cs="Arial"/>
                <w:color w:val="000000" w:themeColor="text1"/>
                <w:szCs w:val="24"/>
              </w:rPr>
            </w:pPr>
            <w:r w:rsidRPr="009010EF">
              <w:rPr>
                <w:rFonts w:ascii="Arial" w:hAnsi="Arial" w:cs="Arial"/>
                <w:color w:val="000000" w:themeColor="text1"/>
                <w:szCs w:val="24"/>
              </w:rPr>
              <w:t>Week 6</w:t>
            </w:r>
          </w:p>
          <w:p w14:paraId="4D557C2F" w14:textId="3F378E4B" w:rsidR="000C1134" w:rsidRPr="009010EF" w:rsidRDefault="000C1134" w:rsidP="000C1134">
            <w:pPr>
              <w:rPr>
                <w:rFonts w:ascii="Arial" w:hAnsi="Arial" w:cs="Arial"/>
                <w:color w:val="000000" w:themeColor="text1"/>
              </w:rPr>
            </w:pPr>
            <w:r w:rsidRPr="009010EF">
              <w:rPr>
                <w:rFonts w:ascii="Arial" w:hAnsi="Arial" w:cs="Arial"/>
                <w:color w:val="000000" w:themeColor="text1"/>
              </w:rPr>
              <w:t>02.1</w:t>
            </w:r>
            <w:r>
              <w:rPr>
                <w:rFonts w:ascii="Arial" w:hAnsi="Arial" w:cs="Arial"/>
                <w:color w:val="000000" w:themeColor="text1"/>
              </w:rPr>
              <w:t>4</w:t>
            </w:r>
          </w:p>
        </w:tc>
        <w:tc>
          <w:tcPr>
            <w:tcW w:w="3372" w:type="dxa"/>
          </w:tcPr>
          <w:p w14:paraId="579B2CF1" w14:textId="77777777" w:rsidR="000C1134" w:rsidRPr="009010EF" w:rsidRDefault="000C1134" w:rsidP="000C1134">
            <w:pPr>
              <w:rPr>
                <w:rFonts w:ascii="Arial" w:hAnsi="Arial" w:cs="Arial"/>
                <w:color w:val="000000"/>
              </w:rPr>
            </w:pPr>
            <w:r w:rsidRPr="009010EF">
              <w:rPr>
                <w:rFonts w:ascii="Arial" w:hAnsi="Arial" w:cs="Arial"/>
                <w:color w:val="000000" w:themeColor="text1"/>
              </w:rPr>
              <w:t>Diseases of the nerve and motor units</w:t>
            </w:r>
          </w:p>
          <w:p w14:paraId="54EADAC4" w14:textId="7D623BD3" w:rsidR="000C1134" w:rsidRPr="009010EF" w:rsidRDefault="000C1134" w:rsidP="000C1134">
            <w:pPr>
              <w:rPr>
                <w:rFonts w:ascii="Arial" w:hAnsi="Arial" w:cs="Arial"/>
                <w:color w:val="000000" w:themeColor="text1"/>
              </w:rPr>
            </w:pPr>
          </w:p>
        </w:tc>
        <w:tc>
          <w:tcPr>
            <w:tcW w:w="1123" w:type="dxa"/>
          </w:tcPr>
          <w:p w14:paraId="410E0E99" w14:textId="77180BAA" w:rsidR="000C1134" w:rsidRPr="009010EF" w:rsidRDefault="000C1134" w:rsidP="000C1134">
            <w:pPr>
              <w:rPr>
                <w:rFonts w:ascii="Arial" w:hAnsi="Arial" w:cs="Arial"/>
                <w:color w:val="000000" w:themeColor="text1"/>
              </w:rPr>
            </w:pPr>
            <w:r w:rsidRPr="009010EF">
              <w:rPr>
                <w:rFonts w:ascii="Arial" w:hAnsi="Arial" w:cs="Arial"/>
                <w:color w:val="000000" w:themeColor="text1"/>
              </w:rPr>
              <w:t>14</w:t>
            </w:r>
          </w:p>
        </w:tc>
        <w:tc>
          <w:tcPr>
            <w:tcW w:w="3425" w:type="dxa"/>
          </w:tcPr>
          <w:p w14:paraId="70846B19" w14:textId="77777777" w:rsidR="000C1134" w:rsidRPr="00487270" w:rsidRDefault="000C1134" w:rsidP="000C1134">
            <w:pPr>
              <w:rPr>
                <w:rFonts w:ascii="Arial" w:hAnsi="Arial" w:cs="Arial"/>
                <w:color w:val="000000" w:themeColor="text1"/>
              </w:rPr>
            </w:pPr>
            <w:r w:rsidRPr="009010EF">
              <w:rPr>
                <w:rFonts w:ascii="Arial" w:hAnsi="Arial" w:cs="Arial"/>
                <w:color w:val="000000" w:themeColor="text1"/>
              </w:rPr>
              <w:t>307-330</w:t>
            </w:r>
          </w:p>
          <w:p w14:paraId="5B09C486" w14:textId="3B249F88" w:rsidR="000C1134" w:rsidRPr="009010EF" w:rsidRDefault="000C1134" w:rsidP="000C1134">
            <w:pPr>
              <w:rPr>
                <w:rFonts w:ascii="Arial" w:hAnsi="Arial" w:cs="Arial"/>
                <w:color w:val="000000" w:themeColor="text1"/>
              </w:rPr>
            </w:pPr>
          </w:p>
        </w:tc>
      </w:tr>
      <w:tr w:rsidR="000C1134" w:rsidRPr="009010EF" w14:paraId="4AA9694A" w14:textId="20C51FD3" w:rsidTr="00C36C63">
        <w:tc>
          <w:tcPr>
            <w:tcW w:w="1245" w:type="dxa"/>
          </w:tcPr>
          <w:p w14:paraId="679DBF92" w14:textId="4C0E0680" w:rsidR="000C1134" w:rsidRPr="009010EF" w:rsidRDefault="000C1134" w:rsidP="000C1134">
            <w:pPr>
              <w:pStyle w:val="Heading4"/>
              <w:jc w:val="left"/>
              <w:rPr>
                <w:rFonts w:ascii="Arial" w:hAnsi="Arial" w:cs="Arial"/>
                <w:color w:val="000000" w:themeColor="text1"/>
                <w:szCs w:val="24"/>
              </w:rPr>
            </w:pPr>
            <w:r w:rsidRPr="009010EF">
              <w:rPr>
                <w:rFonts w:ascii="Arial" w:hAnsi="Arial" w:cs="Arial"/>
                <w:color w:val="000000" w:themeColor="text1"/>
                <w:szCs w:val="24"/>
              </w:rPr>
              <w:t>Week 7</w:t>
            </w:r>
          </w:p>
          <w:p w14:paraId="29CB3987" w14:textId="4B12645D" w:rsidR="000C1134" w:rsidRPr="009010EF" w:rsidRDefault="000C1134" w:rsidP="000C1134">
            <w:pPr>
              <w:rPr>
                <w:rFonts w:ascii="Arial" w:hAnsi="Arial" w:cs="Arial"/>
                <w:color w:val="000000" w:themeColor="text1"/>
              </w:rPr>
            </w:pPr>
            <w:r w:rsidRPr="009010EF">
              <w:rPr>
                <w:rFonts w:ascii="Arial" w:hAnsi="Arial" w:cs="Arial"/>
                <w:color w:val="000000" w:themeColor="text1"/>
              </w:rPr>
              <w:t>02.</w:t>
            </w:r>
            <w:r>
              <w:rPr>
                <w:rFonts w:ascii="Arial" w:hAnsi="Arial" w:cs="Arial"/>
                <w:color w:val="000000" w:themeColor="text1"/>
              </w:rPr>
              <w:t>19</w:t>
            </w:r>
          </w:p>
        </w:tc>
        <w:tc>
          <w:tcPr>
            <w:tcW w:w="3372" w:type="dxa"/>
          </w:tcPr>
          <w:p w14:paraId="6E9081A2" w14:textId="51EE3575" w:rsidR="000C1134" w:rsidRPr="009010EF" w:rsidRDefault="000C1134" w:rsidP="000C1134">
            <w:pPr>
              <w:rPr>
                <w:rFonts w:ascii="Arial" w:hAnsi="Arial" w:cs="Arial"/>
                <w:color w:val="000000" w:themeColor="text1"/>
              </w:rPr>
            </w:pPr>
            <w:r>
              <w:rPr>
                <w:rFonts w:ascii="Arial" w:hAnsi="Arial" w:cs="Arial"/>
                <w:color w:val="000000"/>
              </w:rPr>
              <w:t>Neuronal injury and repair</w:t>
            </w:r>
          </w:p>
        </w:tc>
        <w:tc>
          <w:tcPr>
            <w:tcW w:w="1123" w:type="dxa"/>
          </w:tcPr>
          <w:p w14:paraId="3EBBC130" w14:textId="3A85B3E7" w:rsidR="000C1134" w:rsidRPr="009010EF" w:rsidRDefault="000C1134" w:rsidP="000C1134">
            <w:pPr>
              <w:rPr>
                <w:rFonts w:ascii="Arial" w:hAnsi="Arial" w:cs="Arial"/>
                <w:color w:val="000000" w:themeColor="text1"/>
              </w:rPr>
            </w:pPr>
            <w:r w:rsidRPr="009010EF">
              <w:rPr>
                <w:rFonts w:ascii="Arial" w:hAnsi="Arial" w:cs="Arial"/>
                <w:color w:val="000000" w:themeColor="text1"/>
              </w:rPr>
              <w:t>57</w:t>
            </w:r>
          </w:p>
        </w:tc>
        <w:tc>
          <w:tcPr>
            <w:tcW w:w="3425" w:type="dxa"/>
          </w:tcPr>
          <w:p w14:paraId="45629EA5" w14:textId="36537C0F" w:rsidR="000C1134" w:rsidRPr="009010EF" w:rsidRDefault="000C1134" w:rsidP="000C1134">
            <w:pPr>
              <w:rPr>
                <w:rFonts w:ascii="Arial" w:hAnsi="Arial" w:cs="Arial"/>
                <w:color w:val="000000" w:themeColor="text1"/>
              </w:rPr>
            </w:pPr>
            <w:r w:rsidRPr="009010EF">
              <w:rPr>
                <w:rFonts w:ascii="Arial" w:hAnsi="Arial" w:cs="Arial"/>
                <w:color w:val="000000" w:themeColor="text1"/>
              </w:rPr>
              <w:t>1287-1304</w:t>
            </w:r>
          </w:p>
        </w:tc>
      </w:tr>
      <w:tr w:rsidR="000C1134" w:rsidRPr="009010EF" w14:paraId="3D80E562" w14:textId="736CF43C" w:rsidTr="00C36C63">
        <w:trPr>
          <w:trHeight w:val="291"/>
        </w:trPr>
        <w:tc>
          <w:tcPr>
            <w:tcW w:w="1245" w:type="dxa"/>
          </w:tcPr>
          <w:p w14:paraId="7A09C43B" w14:textId="17782416" w:rsidR="000C1134" w:rsidRPr="009010EF" w:rsidRDefault="000C1134" w:rsidP="000C1134">
            <w:pPr>
              <w:pStyle w:val="Heading4"/>
              <w:jc w:val="left"/>
              <w:rPr>
                <w:rFonts w:ascii="Arial" w:hAnsi="Arial" w:cs="Arial"/>
                <w:color w:val="000000" w:themeColor="text1"/>
                <w:szCs w:val="24"/>
              </w:rPr>
            </w:pPr>
            <w:r w:rsidRPr="009010EF">
              <w:rPr>
                <w:rFonts w:ascii="Arial" w:hAnsi="Arial" w:cs="Arial"/>
                <w:color w:val="000000" w:themeColor="text1"/>
                <w:szCs w:val="24"/>
              </w:rPr>
              <w:t>Week 7</w:t>
            </w:r>
          </w:p>
          <w:p w14:paraId="63BA0989" w14:textId="0F47F14F" w:rsidR="000C1134" w:rsidRPr="009010EF" w:rsidRDefault="000C1134" w:rsidP="000C1134">
            <w:pPr>
              <w:rPr>
                <w:rFonts w:ascii="Arial" w:hAnsi="Arial" w:cs="Arial"/>
                <w:color w:val="000000" w:themeColor="text1"/>
              </w:rPr>
            </w:pPr>
            <w:r w:rsidRPr="009010EF">
              <w:rPr>
                <w:rFonts w:ascii="Arial" w:hAnsi="Arial" w:cs="Arial"/>
                <w:color w:val="000000" w:themeColor="text1"/>
              </w:rPr>
              <w:t>02.2</w:t>
            </w:r>
            <w:r>
              <w:rPr>
                <w:rFonts w:ascii="Arial" w:hAnsi="Arial" w:cs="Arial"/>
                <w:color w:val="000000" w:themeColor="text1"/>
              </w:rPr>
              <w:t>1</w:t>
            </w:r>
          </w:p>
        </w:tc>
        <w:tc>
          <w:tcPr>
            <w:tcW w:w="3372" w:type="dxa"/>
          </w:tcPr>
          <w:p w14:paraId="57A2254A" w14:textId="77777777" w:rsidR="000C1134" w:rsidRDefault="000C1134" w:rsidP="000C1134">
            <w:pPr>
              <w:rPr>
                <w:rFonts w:ascii="Arial" w:hAnsi="Arial" w:cs="Arial"/>
                <w:color w:val="000000"/>
              </w:rPr>
            </w:pPr>
            <w:r w:rsidRPr="009010EF">
              <w:rPr>
                <w:rFonts w:ascii="Arial" w:hAnsi="Arial" w:cs="Arial"/>
                <w:color w:val="000000"/>
              </w:rPr>
              <w:t>Sleep</w:t>
            </w:r>
            <w:r>
              <w:rPr>
                <w:rFonts w:ascii="Arial" w:hAnsi="Arial" w:cs="Arial"/>
                <w:color w:val="000000"/>
              </w:rPr>
              <w:t xml:space="preserve"> and </w:t>
            </w:r>
            <w:r w:rsidRPr="009010EF">
              <w:rPr>
                <w:rFonts w:ascii="Arial" w:hAnsi="Arial" w:cs="Arial"/>
                <w:color w:val="000000"/>
              </w:rPr>
              <w:t>synapses</w:t>
            </w:r>
          </w:p>
          <w:p w14:paraId="4BDA66B2" w14:textId="06D0B5F6" w:rsidR="000C1134" w:rsidRPr="009010EF" w:rsidRDefault="000C1134" w:rsidP="000C1134">
            <w:pPr>
              <w:rPr>
                <w:rFonts w:ascii="Arial" w:hAnsi="Arial" w:cs="Arial"/>
                <w:color w:val="000000" w:themeColor="text1"/>
              </w:rPr>
            </w:pPr>
          </w:p>
        </w:tc>
        <w:tc>
          <w:tcPr>
            <w:tcW w:w="1123" w:type="dxa"/>
          </w:tcPr>
          <w:p w14:paraId="4B6B51C9" w14:textId="027D756F" w:rsidR="000C1134" w:rsidRPr="009010EF" w:rsidRDefault="000C1134" w:rsidP="000C1134">
            <w:pPr>
              <w:rPr>
                <w:rFonts w:ascii="Arial" w:hAnsi="Arial" w:cs="Arial"/>
                <w:color w:val="000000" w:themeColor="text1"/>
              </w:rPr>
            </w:pPr>
            <w:r w:rsidRPr="009010EF">
              <w:rPr>
                <w:rFonts w:ascii="Arial" w:hAnsi="Arial" w:cs="Arial"/>
                <w:color w:val="000000" w:themeColor="text1"/>
              </w:rPr>
              <w:t>51</w:t>
            </w:r>
          </w:p>
        </w:tc>
        <w:tc>
          <w:tcPr>
            <w:tcW w:w="3425" w:type="dxa"/>
          </w:tcPr>
          <w:p w14:paraId="35E288E6" w14:textId="220EC5DE" w:rsidR="000C1134" w:rsidRPr="009010EF" w:rsidRDefault="000C1134" w:rsidP="000C1134">
            <w:pPr>
              <w:rPr>
                <w:rFonts w:ascii="Arial" w:hAnsi="Arial" w:cs="Arial"/>
                <w:color w:val="000000" w:themeColor="text1"/>
              </w:rPr>
            </w:pPr>
            <w:r w:rsidRPr="009010EF">
              <w:rPr>
                <w:rFonts w:ascii="Arial" w:hAnsi="Arial" w:cs="Arial"/>
                <w:color w:val="000000" w:themeColor="text1"/>
              </w:rPr>
              <w:t>1140-1157</w:t>
            </w:r>
          </w:p>
        </w:tc>
      </w:tr>
      <w:tr w:rsidR="000C1134" w:rsidRPr="009010EF" w14:paraId="074FC75E" w14:textId="4EAAB6FF" w:rsidTr="00C36C63">
        <w:tc>
          <w:tcPr>
            <w:tcW w:w="1245" w:type="dxa"/>
          </w:tcPr>
          <w:p w14:paraId="4BEFB9A7" w14:textId="6BA30F25" w:rsidR="000C1134" w:rsidRPr="009010EF" w:rsidRDefault="000C1134" w:rsidP="000C1134">
            <w:pPr>
              <w:pStyle w:val="Heading4"/>
              <w:jc w:val="left"/>
              <w:rPr>
                <w:rFonts w:ascii="Arial" w:hAnsi="Arial" w:cs="Arial"/>
                <w:color w:val="000000" w:themeColor="text1"/>
                <w:szCs w:val="24"/>
              </w:rPr>
            </w:pPr>
            <w:r w:rsidRPr="009010EF">
              <w:rPr>
                <w:rFonts w:ascii="Arial" w:hAnsi="Arial" w:cs="Arial"/>
                <w:color w:val="000000" w:themeColor="text1"/>
                <w:szCs w:val="24"/>
              </w:rPr>
              <w:t>Week 8</w:t>
            </w:r>
          </w:p>
          <w:p w14:paraId="46B22AF0" w14:textId="03644534" w:rsidR="000C1134" w:rsidRPr="009010EF" w:rsidRDefault="000C1134" w:rsidP="000C1134">
            <w:pPr>
              <w:rPr>
                <w:rFonts w:ascii="Arial" w:hAnsi="Arial" w:cs="Arial"/>
                <w:color w:val="000000" w:themeColor="text1"/>
              </w:rPr>
            </w:pPr>
            <w:r w:rsidRPr="009010EF">
              <w:rPr>
                <w:rFonts w:ascii="Arial" w:hAnsi="Arial" w:cs="Arial"/>
                <w:color w:val="000000" w:themeColor="text1"/>
              </w:rPr>
              <w:t>02.2</w:t>
            </w:r>
            <w:r>
              <w:rPr>
                <w:rFonts w:ascii="Arial" w:hAnsi="Arial" w:cs="Arial"/>
                <w:color w:val="000000" w:themeColor="text1"/>
              </w:rPr>
              <w:t>6</w:t>
            </w:r>
          </w:p>
        </w:tc>
        <w:tc>
          <w:tcPr>
            <w:tcW w:w="3372" w:type="dxa"/>
          </w:tcPr>
          <w:p w14:paraId="04BA16B7" w14:textId="4C1B09A8" w:rsidR="000C1134" w:rsidRPr="009010EF" w:rsidRDefault="000C1134" w:rsidP="000C1134">
            <w:pPr>
              <w:rPr>
                <w:rFonts w:ascii="Arial" w:hAnsi="Arial" w:cs="Arial"/>
                <w:color w:val="000000" w:themeColor="text1"/>
              </w:rPr>
            </w:pPr>
            <w:r>
              <w:rPr>
                <w:rFonts w:ascii="Arial" w:hAnsi="Arial" w:cs="Arial"/>
                <w:b/>
                <w:color w:val="000000"/>
              </w:rPr>
              <w:t>Exam II</w:t>
            </w:r>
            <w:r w:rsidRPr="009010EF">
              <w:rPr>
                <w:rFonts w:ascii="Arial" w:hAnsi="Arial" w:cs="Arial"/>
                <w:color w:val="000000"/>
              </w:rPr>
              <w:t xml:space="preserve">, </w:t>
            </w:r>
            <w:r w:rsidR="00C36C63">
              <w:rPr>
                <w:rFonts w:ascii="Arial" w:hAnsi="Arial" w:cs="Arial"/>
                <w:b/>
                <w:color w:val="000000"/>
              </w:rPr>
              <w:t>11 am THH 210</w:t>
            </w:r>
          </w:p>
        </w:tc>
        <w:tc>
          <w:tcPr>
            <w:tcW w:w="1123" w:type="dxa"/>
          </w:tcPr>
          <w:p w14:paraId="1A30B6AD" w14:textId="1CC1C4A8" w:rsidR="000C1134" w:rsidRPr="009010EF" w:rsidRDefault="000C1134" w:rsidP="000C1134">
            <w:pPr>
              <w:tabs>
                <w:tab w:val="center" w:pos="1152"/>
              </w:tabs>
              <w:rPr>
                <w:rFonts w:ascii="Arial" w:hAnsi="Arial" w:cs="Arial"/>
                <w:color w:val="000000" w:themeColor="text1"/>
              </w:rPr>
            </w:pPr>
          </w:p>
        </w:tc>
        <w:tc>
          <w:tcPr>
            <w:tcW w:w="3425" w:type="dxa"/>
          </w:tcPr>
          <w:p w14:paraId="063B2D81" w14:textId="7B3E369B" w:rsidR="000C1134" w:rsidRPr="009010EF" w:rsidRDefault="000C1134" w:rsidP="000C1134">
            <w:pPr>
              <w:tabs>
                <w:tab w:val="center" w:pos="1152"/>
              </w:tabs>
              <w:rPr>
                <w:rFonts w:ascii="Arial" w:hAnsi="Arial" w:cs="Arial"/>
                <w:color w:val="000000" w:themeColor="text1"/>
              </w:rPr>
            </w:pPr>
          </w:p>
        </w:tc>
      </w:tr>
      <w:tr w:rsidR="008F18D6" w:rsidRPr="009010EF" w14:paraId="5F1BFCE9" w14:textId="274D71AD" w:rsidTr="00C36C63">
        <w:tc>
          <w:tcPr>
            <w:tcW w:w="1245" w:type="dxa"/>
          </w:tcPr>
          <w:p w14:paraId="109F6EE4"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8</w:t>
            </w:r>
          </w:p>
          <w:p w14:paraId="4D64CDF4" w14:textId="4F6DE490" w:rsidR="008F18D6" w:rsidRPr="009010EF" w:rsidRDefault="008F18D6" w:rsidP="008F18D6">
            <w:pPr>
              <w:rPr>
                <w:rFonts w:ascii="Arial" w:hAnsi="Arial" w:cs="Arial"/>
                <w:color w:val="000000" w:themeColor="text1"/>
              </w:rPr>
            </w:pPr>
            <w:r w:rsidRPr="009010EF">
              <w:rPr>
                <w:rFonts w:ascii="Arial" w:hAnsi="Arial" w:cs="Arial"/>
                <w:color w:val="000000" w:themeColor="text1"/>
              </w:rPr>
              <w:t>0</w:t>
            </w:r>
            <w:r>
              <w:rPr>
                <w:rFonts w:ascii="Arial" w:hAnsi="Arial" w:cs="Arial"/>
                <w:color w:val="000000" w:themeColor="text1"/>
              </w:rPr>
              <w:t>2</w:t>
            </w:r>
            <w:r w:rsidRPr="009010EF">
              <w:rPr>
                <w:rFonts w:ascii="Arial" w:hAnsi="Arial" w:cs="Arial"/>
                <w:color w:val="000000" w:themeColor="text1"/>
              </w:rPr>
              <w:t>.</w:t>
            </w:r>
            <w:r>
              <w:rPr>
                <w:rFonts w:ascii="Arial" w:hAnsi="Arial" w:cs="Arial"/>
                <w:color w:val="000000" w:themeColor="text1"/>
              </w:rPr>
              <w:t>28</w:t>
            </w:r>
          </w:p>
        </w:tc>
        <w:tc>
          <w:tcPr>
            <w:tcW w:w="3372" w:type="dxa"/>
          </w:tcPr>
          <w:p w14:paraId="783F4917" w14:textId="2EAF9664" w:rsidR="008F18D6" w:rsidRPr="009010EF" w:rsidRDefault="008F18D6" w:rsidP="008F18D6">
            <w:pPr>
              <w:tabs>
                <w:tab w:val="right" w:pos="2124"/>
              </w:tabs>
              <w:rPr>
                <w:rFonts w:ascii="Arial" w:hAnsi="Arial" w:cs="Arial"/>
                <w:color w:val="000000"/>
              </w:rPr>
            </w:pPr>
            <w:r w:rsidRPr="009010EF">
              <w:rPr>
                <w:rFonts w:ascii="Arial" w:hAnsi="Arial" w:cs="Arial"/>
                <w:color w:val="000000"/>
              </w:rPr>
              <w:t>Cell types of the CNS</w:t>
            </w:r>
          </w:p>
        </w:tc>
        <w:tc>
          <w:tcPr>
            <w:tcW w:w="1123" w:type="dxa"/>
          </w:tcPr>
          <w:p w14:paraId="74BCD24F" w14:textId="48809373" w:rsidR="008F18D6" w:rsidRPr="009010EF" w:rsidRDefault="008F18D6" w:rsidP="008F18D6">
            <w:pPr>
              <w:rPr>
                <w:rFonts w:ascii="Arial" w:hAnsi="Arial" w:cs="Arial"/>
                <w:color w:val="000000" w:themeColor="text1"/>
              </w:rPr>
            </w:pPr>
            <w:r>
              <w:rPr>
                <w:rFonts w:ascii="Arial" w:hAnsi="Arial" w:cs="Arial"/>
                <w:color w:val="000000" w:themeColor="text1"/>
              </w:rPr>
              <w:t>4</w:t>
            </w:r>
          </w:p>
        </w:tc>
        <w:tc>
          <w:tcPr>
            <w:tcW w:w="3425" w:type="dxa"/>
          </w:tcPr>
          <w:p w14:paraId="73290561" w14:textId="77777777" w:rsidR="008F18D6" w:rsidRPr="009010EF" w:rsidRDefault="008F18D6" w:rsidP="008F18D6">
            <w:pPr>
              <w:rPr>
                <w:rFonts w:ascii="Arial" w:hAnsi="Arial" w:cs="Arial"/>
                <w:color w:val="000000"/>
              </w:rPr>
            </w:pPr>
            <w:r w:rsidRPr="009010EF">
              <w:rPr>
                <w:rFonts w:ascii="Arial" w:hAnsi="Arial" w:cs="Arial"/>
                <w:color w:val="000000"/>
              </w:rPr>
              <w:t>71-99</w:t>
            </w:r>
          </w:p>
          <w:p w14:paraId="610EBC15" w14:textId="07C03E1F" w:rsidR="008F18D6" w:rsidRPr="009010EF" w:rsidRDefault="008F18D6" w:rsidP="008F18D6">
            <w:pPr>
              <w:rPr>
                <w:rFonts w:ascii="Arial" w:hAnsi="Arial" w:cs="Arial"/>
                <w:color w:val="000000" w:themeColor="text1"/>
              </w:rPr>
            </w:pPr>
            <w:r w:rsidRPr="009010EF">
              <w:rPr>
                <w:rFonts w:ascii="Arial" w:hAnsi="Arial" w:cs="Arial"/>
                <w:i/>
                <w:color w:val="000000" w:themeColor="text1"/>
              </w:rPr>
              <w:t>For Discussion:</w:t>
            </w:r>
            <w:r w:rsidRPr="009010EF">
              <w:rPr>
                <w:rFonts w:ascii="Arial" w:hAnsi="Arial" w:cs="Arial"/>
                <w:color w:val="000000" w:themeColor="text1"/>
              </w:rPr>
              <w:t xml:space="preserve">  Yagishita et al. 2014</w:t>
            </w:r>
          </w:p>
        </w:tc>
      </w:tr>
      <w:tr w:rsidR="008F18D6" w:rsidRPr="009010EF" w14:paraId="2F4439D9" w14:textId="0D52615A" w:rsidTr="00C36C63">
        <w:tc>
          <w:tcPr>
            <w:tcW w:w="1245" w:type="dxa"/>
          </w:tcPr>
          <w:p w14:paraId="49FA81CC"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9</w:t>
            </w:r>
          </w:p>
          <w:p w14:paraId="6D111BEB" w14:textId="2A52450E" w:rsidR="008F18D6" w:rsidRPr="009010EF" w:rsidRDefault="008F18D6" w:rsidP="008F18D6">
            <w:pPr>
              <w:rPr>
                <w:rFonts w:ascii="Arial" w:hAnsi="Arial" w:cs="Arial"/>
              </w:rPr>
            </w:pPr>
            <w:r w:rsidRPr="009010EF">
              <w:rPr>
                <w:rFonts w:ascii="Arial" w:hAnsi="Arial" w:cs="Arial"/>
              </w:rPr>
              <w:t>03.0</w:t>
            </w:r>
            <w:r>
              <w:rPr>
                <w:rFonts w:ascii="Arial" w:hAnsi="Arial" w:cs="Arial"/>
              </w:rPr>
              <w:t>5</w:t>
            </w:r>
          </w:p>
        </w:tc>
        <w:tc>
          <w:tcPr>
            <w:tcW w:w="3372" w:type="dxa"/>
          </w:tcPr>
          <w:p w14:paraId="4468FE08" w14:textId="164AB85B" w:rsidR="008F18D6" w:rsidRPr="009010EF" w:rsidRDefault="008F18D6" w:rsidP="008F18D6">
            <w:pPr>
              <w:tabs>
                <w:tab w:val="right" w:pos="2124"/>
              </w:tabs>
              <w:rPr>
                <w:rFonts w:ascii="Arial" w:hAnsi="Arial" w:cs="Arial"/>
                <w:color w:val="000000"/>
              </w:rPr>
            </w:pPr>
            <w:r>
              <w:rPr>
                <w:rFonts w:ascii="Arial" w:hAnsi="Arial" w:cs="Arial"/>
                <w:color w:val="000000"/>
              </w:rPr>
              <w:t xml:space="preserve">Central </w:t>
            </w:r>
            <w:r w:rsidRPr="009010EF">
              <w:rPr>
                <w:rFonts w:ascii="Arial" w:hAnsi="Arial" w:cs="Arial"/>
                <w:color w:val="000000"/>
              </w:rPr>
              <w:t>Synapses I</w:t>
            </w:r>
          </w:p>
        </w:tc>
        <w:tc>
          <w:tcPr>
            <w:tcW w:w="1123" w:type="dxa"/>
          </w:tcPr>
          <w:p w14:paraId="0AE655E5" w14:textId="500FE2E5" w:rsidR="008F18D6" w:rsidRPr="009010EF" w:rsidRDefault="008F18D6" w:rsidP="008F18D6">
            <w:pPr>
              <w:rPr>
                <w:rFonts w:ascii="Arial" w:hAnsi="Arial" w:cs="Arial"/>
                <w:color w:val="000000" w:themeColor="text1"/>
              </w:rPr>
            </w:pPr>
            <w:r w:rsidRPr="009010EF">
              <w:rPr>
                <w:rFonts w:ascii="Arial" w:hAnsi="Arial" w:cs="Arial"/>
                <w:color w:val="000000" w:themeColor="text1"/>
              </w:rPr>
              <w:t>10</w:t>
            </w:r>
          </w:p>
        </w:tc>
        <w:tc>
          <w:tcPr>
            <w:tcW w:w="3425" w:type="dxa"/>
          </w:tcPr>
          <w:p w14:paraId="0C805AD7" w14:textId="77777777" w:rsidR="008F18D6" w:rsidRDefault="008F18D6" w:rsidP="008F18D6">
            <w:pPr>
              <w:rPr>
                <w:rFonts w:ascii="Arial" w:hAnsi="Arial" w:cs="Arial"/>
                <w:color w:val="000000"/>
              </w:rPr>
            </w:pPr>
            <w:r w:rsidRPr="009010EF">
              <w:rPr>
                <w:rFonts w:ascii="Arial" w:hAnsi="Arial" w:cs="Arial"/>
                <w:color w:val="000000"/>
              </w:rPr>
              <w:t>211-234</w:t>
            </w:r>
          </w:p>
          <w:p w14:paraId="33298FF2" w14:textId="77777777" w:rsidR="008F18D6" w:rsidRPr="009010EF" w:rsidRDefault="008F18D6" w:rsidP="008F18D6">
            <w:pPr>
              <w:rPr>
                <w:rFonts w:ascii="Arial" w:hAnsi="Arial" w:cs="Arial"/>
                <w:color w:val="000000"/>
              </w:rPr>
            </w:pPr>
            <w:r>
              <w:rPr>
                <w:rFonts w:ascii="Arial" w:hAnsi="Arial" w:cs="Arial"/>
                <w:color w:val="000000"/>
              </w:rPr>
              <w:t>Feng and Zhang, 2009 Review</w:t>
            </w:r>
          </w:p>
          <w:p w14:paraId="2C6D6681" w14:textId="66EA2B67" w:rsidR="008F18D6" w:rsidRPr="009010EF" w:rsidRDefault="008F18D6" w:rsidP="008F18D6">
            <w:pPr>
              <w:rPr>
                <w:rFonts w:ascii="Arial" w:hAnsi="Arial" w:cs="Arial"/>
                <w:color w:val="000000" w:themeColor="text1"/>
              </w:rPr>
            </w:pPr>
          </w:p>
        </w:tc>
      </w:tr>
      <w:tr w:rsidR="008F18D6" w:rsidRPr="009010EF" w14:paraId="5C36C1B4" w14:textId="77777777" w:rsidTr="00C36C63">
        <w:trPr>
          <w:trHeight w:val="918"/>
        </w:trPr>
        <w:tc>
          <w:tcPr>
            <w:tcW w:w="1245" w:type="dxa"/>
          </w:tcPr>
          <w:p w14:paraId="4FF3FFC3"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9</w:t>
            </w:r>
          </w:p>
          <w:p w14:paraId="16AB38CA" w14:textId="5EA7B29B"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03.0</w:t>
            </w:r>
            <w:r>
              <w:rPr>
                <w:rFonts w:ascii="Arial" w:hAnsi="Arial" w:cs="Arial"/>
                <w:b w:val="0"/>
                <w:szCs w:val="24"/>
              </w:rPr>
              <w:t>7</w:t>
            </w:r>
          </w:p>
        </w:tc>
        <w:tc>
          <w:tcPr>
            <w:tcW w:w="3372" w:type="dxa"/>
          </w:tcPr>
          <w:p w14:paraId="41AE4B9D" w14:textId="422EB2F9" w:rsidR="008F18D6" w:rsidRPr="009010EF" w:rsidRDefault="008F18D6" w:rsidP="008F18D6">
            <w:pPr>
              <w:tabs>
                <w:tab w:val="right" w:pos="2124"/>
              </w:tabs>
              <w:rPr>
                <w:rFonts w:ascii="Arial" w:hAnsi="Arial" w:cs="Arial"/>
                <w:b/>
                <w:color w:val="000000"/>
              </w:rPr>
            </w:pPr>
            <w:r>
              <w:rPr>
                <w:rFonts w:ascii="Arial" w:hAnsi="Arial" w:cs="Arial"/>
                <w:color w:val="000000"/>
              </w:rPr>
              <w:t xml:space="preserve">Central </w:t>
            </w:r>
            <w:r w:rsidRPr="009010EF">
              <w:rPr>
                <w:rFonts w:ascii="Arial" w:hAnsi="Arial" w:cs="Arial"/>
                <w:color w:val="000000"/>
              </w:rPr>
              <w:t>Synapses II</w:t>
            </w:r>
          </w:p>
        </w:tc>
        <w:tc>
          <w:tcPr>
            <w:tcW w:w="1123" w:type="dxa"/>
          </w:tcPr>
          <w:p w14:paraId="5697A2A5" w14:textId="2E5625A0" w:rsidR="008F18D6" w:rsidRPr="009010EF" w:rsidRDefault="008F18D6" w:rsidP="008F18D6">
            <w:pPr>
              <w:rPr>
                <w:rFonts w:ascii="Arial" w:hAnsi="Arial" w:cs="Arial"/>
                <w:color w:val="000000" w:themeColor="text1"/>
              </w:rPr>
            </w:pPr>
            <w:r w:rsidRPr="009010EF">
              <w:rPr>
                <w:rFonts w:ascii="Arial" w:hAnsi="Arial" w:cs="Arial"/>
                <w:color w:val="000000" w:themeColor="text1"/>
              </w:rPr>
              <w:t>10</w:t>
            </w:r>
          </w:p>
        </w:tc>
        <w:tc>
          <w:tcPr>
            <w:tcW w:w="3425" w:type="dxa"/>
          </w:tcPr>
          <w:p w14:paraId="39EE37ED" w14:textId="77777777" w:rsidR="008F18D6" w:rsidRPr="009010EF" w:rsidRDefault="008F18D6" w:rsidP="008F18D6">
            <w:pPr>
              <w:rPr>
                <w:rFonts w:ascii="Arial" w:hAnsi="Arial" w:cs="Arial"/>
                <w:color w:val="000000"/>
              </w:rPr>
            </w:pPr>
            <w:r>
              <w:rPr>
                <w:rFonts w:ascii="Arial" w:hAnsi="Arial" w:cs="Arial"/>
                <w:color w:val="000000"/>
              </w:rPr>
              <w:t>211</w:t>
            </w:r>
            <w:r w:rsidRPr="009010EF">
              <w:rPr>
                <w:rFonts w:ascii="Arial" w:hAnsi="Arial" w:cs="Arial"/>
                <w:color w:val="000000"/>
              </w:rPr>
              <w:t>-234</w:t>
            </w:r>
          </w:p>
          <w:p w14:paraId="02E45FE9" w14:textId="77777777" w:rsidR="008F18D6" w:rsidRPr="009010EF" w:rsidRDefault="008F18D6" w:rsidP="008F18D6">
            <w:pPr>
              <w:rPr>
                <w:rFonts w:ascii="Arial" w:hAnsi="Arial" w:cs="Arial"/>
                <w:color w:val="000000"/>
              </w:rPr>
            </w:pPr>
            <w:r>
              <w:rPr>
                <w:rFonts w:ascii="Arial" w:hAnsi="Arial" w:cs="Arial"/>
                <w:color w:val="000000"/>
              </w:rPr>
              <w:t>Feng and Zhang, 2009 Review</w:t>
            </w:r>
          </w:p>
          <w:p w14:paraId="12478144" w14:textId="77777777" w:rsidR="008F18D6" w:rsidRPr="009010EF" w:rsidRDefault="008F18D6" w:rsidP="008F18D6">
            <w:pPr>
              <w:rPr>
                <w:rFonts w:ascii="Arial" w:hAnsi="Arial" w:cs="Arial"/>
                <w:color w:val="000000" w:themeColor="text1"/>
              </w:rPr>
            </w:pPr>
          </w:p>
        </w:tc>
      </w:tr>
      <w:tr w:rsidR="008F18D6" w:rsidRPr="009010EF" w14:paraId="4747180E" w14:textId="77777777" w:rsidTr="00C36C63">
        <w:trPr>
          <w:trHeight w:val="432"/>
        </w:trPr>
        <w:tc>
          <w:tcPr>
            <w:tcW w:w="1245" w:type="dxa"/>
          </w:tcPr>
          <w:p w14:paraId="02F72A7F" w14:textId="77777777" w:rsidR="008F18D6" w:rsidRPr="009010EF" w:rsidRDefault="008F18D6" w:rsidP="008F18D6">
            <w:pPr>
              <w:pStyle w:val="Heading4"/>
              <w:jc w:val="left"/>
              <w:rPr>
                <w:rFonts w:ascii="Arial" w:hAnsi="Arial" w:cs="Arial"/>
                <w:color w:val="000000" w:themeColor="text1"/>
                <w:szCs w:val="24"/>
              </w:rPr>
            </w:pPr>
          </w:p>
        </w:tc>
        <w:tc>
          <w:tcPr>
            <w:tcW w:w="3372" w:type="dxa"/>
          </w:tcPr>
          <w:p w14:paraId="5F25FAB0" w14:textId="4B6C0925" w:rsidR="008F18D6" w:rsidRPr="009010EF" w:rsidRDefault="008F18D6" w:rsidP="008F18D6">
            <w:pPr>
              <w:tabs>
                <w:tab w:val="right" w:pos="2124"/>
              </w:tabs>
              <w:rPr>
                <w:rFonts w:ascii="Arial" w:hAnsi="Arial" w:cs="Arial"/>
                <w:i/>
                <w:color w:val="000000"/>
              </w:rPr>
            </w:pPr>
            <w:r w:rsidRPr="009010EF">
              <w:rPr>
                <w:rFonts w:ascii="Arial" w:hAnsi="Arial" w:cs="Arial"/>
                <w:i/>
                <w:color w:val="000000"/>
              </w:rPr>
              <w:t>Spring break</w:t>
            </w:r>
          </w:p>
        </w:tc>
        <w:tc>
          <w:tcPr>
            <w:tcW w:w="1123" w:type="dxa"/>
          </w:tcPr>
          <w:p w14:paraId="4F0F26C1" w14:textId="77777777" w:rsidR="008F18D6" w:rsidRPr="009010EF" w:rsidRDefault="008F18D6" w:rsidP="008F18D6">
            <w:pPr>
              <w:rPr>
                <w:rFonts w:ascii="Arial" w:hAnsi="Arial" w:cs="Arial"/>
                <w:color w:val="000000" w:themeColor="text1"/>
              </w:rPr>
            </w:pPr>
          </w:p>
        </w:tc>
        <w:tc>
          <w:tcPr>
            <w:tcW w:w="3425" w:type="dxa"/>
          </w:tcPr>
          <w:p w14:paraId="134E8B6A" w14:textId="77777777" w:rsidR="008F18D6" w:rsidRPr="009010EF" w:rsidRDefault="008F18D6" w:rsidP="008F18D6">
            <w:pPr>
              <w:rPr>
                <w:rFonts w:ascii="Arial" w:hAnsi="Arial" w:cs="Arial"/>
                <w:color w:val="000000" w:themeColor="text1"/>
              </w:rPr>
            </w:pPr>
          </w:p>
        </w:tc>
      </w:tr>
      <w:tr w:rsidR="008F18D6" w:rsidRPr="009010EF" w14:paraId="2152D18B" w14:textId="77777777" w:rsidTr="00C36C63">
        <w:trPr>
          <w:trHeight w:val="432"/>
        </w:trPr>
        <w:tc>
          <w:tcPr>
            <w:tcW w:w="1245" w:type="dxa"/>
          </w:tcPr>
          <w:p w14:paraId="5E6A303F"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10</w:t>
            </w:r>
          </w:p>
          <w:p w14:paraId="5E8DF36D" w14:textId="2AC9D5ED" w:rsidR="008F18D6" w:rsidRPr="009010EF" w:rsidRDefault="008F18D6" w:rsidP="008F18D6">
            <w:pPr>
              <w:pStyle w:val="Heading4"/>
              <w:jc w:val="left"/>
              <w:rPr>
                <w:rFonts w:ascii="Arial" w:hAnsi="Arial" w:cs="Arial"/>
                <w:b w:val="0"/>
                <w:color w:val="000000" w:themeColor="text1"/>
                <w:szCs w:val="24"/>
              </w:rPr>
            </w:pPr>
            <w:r>
              <w:rPr>
                <w:rFonts w:ascii="Arial" w:hAnsi="Arial" w:cs="Arial"/>
                <w:b w:val="0"/>
                <w:szCs w:val="24"/>
              </w:rPr>
              <w:t>03.19</w:t>
            </w:r>
          </w:p>
        </w:tc>
        <w:tc>
          <w:tcPr>
            <w:tcW w:w="3372" w:type="dxa"/>
          </w:tcPr>
          <w:p w14:paraId="06C09037" w14:textId="2DB1A13A" w:rsidR="008F18D6" w:rsidRPr="009010EF" w:rsidRDefault="008F18D6" w:rsidP="008F18D6">
            <w:pPr>
              <w:tabs>
                <w:tab w:val="right" w:pos="2124"/>
              </w:tabs>
              <w:rPr>
                <w:rFonts w:ascii="Arial" w:hAnsi="Arial" w:cs="Arial"/>
                <w:color w:val="000000"/>
              </w:rPr>
            </w:pPr>
            <w:r>
              <w:rPr>
                <w:rFonts w:ascii="Arial" w:hAnsi="Arial" w:cs="Arial"/>
                <w:color w:val="000000"/>
              </w:rPr>
              <w:t>Mammalian Synaptogenesis I</w:t>
            </w:r>
          </w:p>
        </w:tc>
        <w:tc>
          <w:tcPr>
            <w:tcW w:w="1123" w:type="dxa"/>
          </w:tcPr>
          <w:p w14:paraId="24694BE0" w14:textId="4377F97F" w:rsidR="008F18D6" w:rsidRPr="009010EF" w:rsidRDefault="008F18D6" w:rsidP="008F18D6">
            <w:pPr>
              <w:rPr>
                <w:rFonts w:ascii="Arial" w:hAnsi="Arial" w:cs="Arial"/>
                <w:color w:val="000000" w:themeColor="text1"/>
              </w:rPr>
            </w:pPr>
            <w:r>
              <w:rPr>
                <w:rFonts w:ascii="Arial" w:hAnsi="Arial" w:cs="Arial"/>
                <w:color w:val="000000" w:themeColor="text1"/>
              </w:rPr>
              <w:t>55</w:t>
            </w:r>
          </w:p>
        </w:tc>
        <w:tc>
          <w:tcPr>
            <w:tcW w:w="3425" w:type="dxa"/>
          </w:tcPr>
          <w:p w14:paraId="024BDC7B" w14:textId="77777777" w:rsidR="008F18D6" w:rsidRPr="009010EF" w:rsidRDefault="008F18D6" w:rsidP="008F18D6">
            <w:pPr>
              <w:rPr>
                <w:rFonts w:ascii="Arial" w:hAnsi="Arial" w:cs="Arial"/>
                <w:color w:val="000000"/>
              </w:rPr>
            </w:pPr>
            <w:r>
              <w:rPr>
                <w:rFonts w:ascii="Arial" w:hAnsi="Arial" w:cs="Arial"/>
                <w:color w:val="000000"/>
              </w:rPr>
              <w:t>1249-1257</w:t>
            </w:r>
          </w:p>
          <w:p w14:paraId="76908532" w14:textId="335617C0" w:rsidR="008F18D6" w:rsidRPr="009010EF" w:rsidRDefault="008F18D6" w:rsidP="008F18D6">
            <w:pPr>
              <w:rPr>
                <w:rFonts w:ascii="Arial" w:hAnsi="Arial" w:cs="Arial"/>
                <w:color w:val="000000" w:themeColor="text1"/>
              </w:rPr>
            </w:pPr>
            <w:r>
              <w:rPr>
                <w:rFonts w:ascii="Arial" w:hAnsi="Arial" w:cs="Arial"/>
                <w:color w:val="000000" w:themeColor="text1"/>
              </w:rPr>
              <w:t>McAllister, 2007 Review</w:t>
            </w:r>
          </w:p>
        </w:tc>
      </w:tr>
      <w:tr w:rsidR="008F18D6" w:rsidRPr="009010EF" w14:paraId="6F6236A0" w14:textId="77777777" w:rsidTr="00C36C63">
        <w:trPr>
          <w:trHeight w:val="432"/>
        </w:trPr>
        <w:tc>
          <w:tcPr>
            <w:tcW w:w="1245" w:type="dxa"/>
          </w:tcPr>
          <w:p w14:paraId="2DA5F913"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10</w:t>
            </w:r>
          </w:p>
          <w:p w14:paraId="72529DB5" w14:textId="53511CA7"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03.2</w:t>
            </w:r>
            <w:r>
              <w:rPr>
                <w:rFonts w:ascii="Arial" w:hAnsi="Arial" w:cs="Arial"/>
                <w:b w:val="0"/>
                <w:szCs w:val="24"/>
              </w:rPr>
              <w:t>1</w:t>
            </w:r>
          </w:p>
        </w:tc>
        <w:tc>
          <w:tcPr>
            <w:tcW w:w="3372" w:type="dxa"/>
          </w:tcPr>
          <w:p w14:paraId="6679279B" w14:textId="46F0CF3C" w:rsidR="008F18D6" w:rsidRPr="009010EF" w:rsidRDefault="008F18D6" w:rsidP="008F18D6">
            <w:pPr>
              <w:tabs>
                <w:tab w:val="right" w:pos="2124"/>
              </w:tabs>
              <w:rPr>
                <w:rFonts w:ascii="Arial" w:hAnsi="Arial" w:cs="Arial"/>
                <w:color w:val="000000"/>
              </w:rPr>
            </w:pPr>
            <w:r>
              <w:rPr>
                <w:rFonts w:ascii="Arial" w:hAnsi="Arial" w:cs="Arial"/>
                <w:color w:val="000000"/>
              </w:rPr>
              <w:t>Mammalian Synaptogenesis II</w:t>
            </w:r>
          </w:p>
        </w:tc>
        <w:tc>
          <w:tcPr>
            <w:tcW w:w="1123" w:type="dxa"/>
          </w:tcPr>
          <w:p w14:paraId="50F15314" w14:textId="1E56B035" w:rsidR="008F18D6" w:rsidRPr="009010EF" w:rsidRDefault="008F18D6" w:rsidP="008F18D6">
            <w:pPr>
              <w:rPr>
                <w:rFonts w:ascii="Arial" w:hAnsi="Arial" w:cs="Arial"/>
                <w:color w:val="000000" w:themeColor="text1"/>
              </w:rPr>
            </w:pPr>
            <w:r>
              <w:rPr>
                <w:rFonts w:ascii="Arial" w:hAnsi="Arial" w:cs="Arial"/>
                <w:color w:val="000000" w:themeColor="text1"/>
              </w:rPr>
              <w:t>55</w:t>
            </w:r>
          </w:p>
        </w:tc>
        <w:tc>
          <w:tcPr>
            <w:tcW w:w="3425" w:type="dxa"/>
          </w:tcPr>
          <w:p w14:paraId="24C132F1" w14:textId="77777777" w:rsidR="008F18D6" w:rsidRPr="009010EF" w:rsidRDefault="008F18D6" w:rsidP="008F18D6">
            <w:pPr>
              <w:rPr>
                <w:rFonts w:ascii="Arial" w:hAnsi="Arial" w:cs="Arial"/>
                <w:color w:val="000000"/>
              </w:rPr>
            </w:pPr>
            <w:r>
              <w:rPr>
                <w:rFonts w:ascii="Arial" w:hAnsi="Arial" w:cs="Arial"/>
                <w:color w:val="000000"/>
              </w:rPr>
              <w:t>1249-1257</w:t>
            </w:r>
          </w:p>
          <w:p w14:paraId="550D0413" w14:textId="22CC1973" w:rsidR="008F18D6" w:rsidRPr="009010EF" w:rsidRDefault="008F18D6" w:rsidP="008F18D6">
            <w:pPr>
              <w:rPr>
                <w:rFonts w:ascii="Arial" w:hAnsi="Arial" w:cs="Arial"/>
                <w:color w:val="000000" w:themeColor="text1"/>
              </w:rPr>
            </w:pPr>
            <w:r>
              <w:rPr>
                <w:rFonts w:ascii="Arial" w:hAnsi="Arial" w:cs="Arial"/>
                <w:color w:val="000000" w:themeColor="text1"/>
              </w:rPr>
              <w:t>McAllister, 2007 Review</w:t>
            </w:r>
          </w:p>
        </w:tc>
      </w:tr>
      <w:tr w:rsidR="008F18D6" w:rsidRPr="009010EF" w14:paraId="3EE1D489" w14:textId="77777777" w:rsidTr="00C36C63">
        <w:trPr>
          <w:trHeight w:val="432"/>
        </w:trPr>
        <w:tc>
          <w:tcPr>
            <w:tcW w:w="1245" w:type="dxa"/>
          </w:tcPr>
          <w:p w14:paraId="1135BFFB"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11</w:t>
            </w:r>
          </w:p>
          <w:p w14:paraId="29E32586" w14:textId="5612CD0F"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03.2</w:t>
            </w:r>
            <w:r>
              <w:rPr>
                <w:rFonts w:ascii="Arial" w:hAnsi="Arial" w:cs="Arial"/>
                <w:b w:val="0"/>
                <w:szCs w:val="24"/>
              </w:rPr>
              <w:t>6</w:t>
            </w:r>
          </w:p>
        </w:tc>
        <w:tc>
          <w:tcPr>
            <w:tcW w:w="3372" w:type="dxa"/>
          </w:tcPr>
          <w:p w14:paraId="0A233D48" w14:textId="187C9A81" w:rsidR="008F18D6" w:rsidRPr="009010EF" w:rsidRDefault="008F18D6" w:rsidP="008F18D6">
            <w:pPr>
              <w:tabs>
                <w:tab w:val="right" w:pos="2124"/>
              </w:tabs>
              <w:rPr>
                <w:rFonts w:ascii="Arial" w:hAnsi="Arial" w:cs="Arial"/>
                <w:color w:val="000000"/>
              </w:rPr>
            </w:pPr>
            <w:r w:rsidRPr="009010EF">
              <w:rPr>
                <w:rFonts w:ascii="Arial" w:hAnsi="Arial" w:cs="Arial"/>
                <w:color w:val="000000"/>
              </w:rPr>
              <w:t>Learning and Memory I</w:t>
            </w:r>
          </w:p>
        </w:tc>
        <w:tc>
          <w:tcPr>
            <w:tcW w:w="1123" w:type="dxa"/>
          </w:tcPr>
          <w:p w14:paraId="04F29E18" w14:textId="547F2CC2" w:rsidR="008F18D6" w:rsidRPr="009010EF" w:rsidRDefault="008F18D6" w:rsidP="008F18D6">
            <w:pPr>
              <w:rPr>
                <w:rFonts w:ascii="Arial" w:hAnsi="Arial" w:cs="Arial"/>
                <w:color w:val="000000" w:themeColor="text1"/>
              </w:rPr>
            </w:pPr>
            <w:r>
              <w:rPr>
                <w:rFonts w:ascii="Arial" w:hAnsi="Arial" w:cs="Arial"/>
                <w:color w:val="000000" w:themeColor="text1"/>
              </w:rPr>
              <w:t>67</w:t>
            </w:r>
          </w:p>
        </w:tc>
        <w:tc>
          <w:tcPr>
            <w:tcW w:w="3425" w:type="dxa"/>
          </w:tcPr>
          <w:p w14:paraId="2DE4FDE5" w14:textId="77777777" w:rsidR="008F18D6" w:rsidRDefault="008F18D6" w:rsidP="008F18D6">
            <w:pPr>
              <w:rPr>
                <w:rFonts w:ascii="Arial" w:hAnsi="Arial" w:cs="Arial"/>
                <w:color w:val="000000"/>
              </w:rPr>
            </w:pPr>
            <w:r>
              <w:rPr>
                <w:rFonts w:ascii="Arial" w:hAnsi="Arial" w:cs="Arial"/>
                <w:color w:val="000000"/>
              </w:rPr>
              <w:t>1488-1519</w:t>
            </w:r>
          </w:p>
          <w:p w14:paraId="44ED17DA" w14:textId="77777777" w:rsidR="008F18D6" w:rsidRPr="009010EF" w:rsidRDefault="008F18D6" w:rsidP="008F18D6">
            <w:pPr>
              <w:rPr>
                <w:rFonts w:ascii="Arial" w:hAnsi="Arial" w:cs="Arial"/>
                <w:color w:val="000000"/>
              </w:rPr>
            </w:pPr>
            <w:r>
              <w:rPr>
                <w:rFonts w:ascii="Arial" w:hAnsi="Arial" w:cs="Arial"/>
                <w:color w:val="000000"/>
              </w:rPr>
              <w:t>Herring and Nicoll, 2016 Review</w:t>
            </w:r>
          </w:p>
          <w:p w14:paraId="6AA7B544" w14:textId="77777777" w:rsidR="008F18D6" w:rsidRPr="009010EF" w:rsidRDefault="008F18D6" w:rsidP="008F18D6">
            <w:pPr>
              <w:rPr>
                <w:rFonts w:ascii="Arial" w:hAnsi="Arial" w:cs="Arial"/>
                <w:color w:val="000000" w:themeColor="text1"/>
              </w:rPr>
            </w:pPr>
          </w:p>
        </w:tc>
      </w:tr>
      <w:tr w:rsidR="008F18D6" w:rsidRPr="009010EF" w14:paraId="51DB1353" w14:textId="77777777" w:rsidTr="00C36C63">
        <w:trPr>
          <w:trHeight w:val="432"/>
        </w:trPr>
        <w:tc>
          <w:tcPr>
            <w:tcW w:w="1245" w:type="dxa"/>
          </w:tcPr>
          <w:p w14:paraId="0DC24795"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11</w:t>
            </w:r>
          </w:p>
          <w:p w14:paraId="5654B976" w14:textId="7140DA18"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03.2</w:t>
            </w:r>
            <w:r>
              <w:rPr>
                <w:rFonts w:ascii="Arial" w:hAnsi="Arial" w:cs="Arial"/>
                <w:b w:val="0"/>
                <w:szCs w:val="24"/>
              </w:rPr>
              <w:t>8</w:t>
            </w:r>
          </w:p>
        </w:tc>
        <w:tc>
          <w:tcPr>
            <w:tcW w:w="3372" w:type="dxa"/>
          </w:tcPr>
          <w:p w14:paraId="0B5BCDAB" w14:textId="595CB4CA" w:rsidR="008F18D6" w:rsidRPr="009010EF" w:rsidRDefault="008F18D6" w:rsidP="008F18D6">
            <w:pPr>
              <w:tabs>
                <w:tab w:val="right" w:pos="2124"/>
              </w:tabs>
              <w:rPr>
                <w:rFonts w:ascii="Arial" w:hAnsi="Arial" w:cs="Arial"/>
                <w:color w:val="000000"/>
              </w:rPr>
            </w:pPr>
            <w:r w:rsidRPr="009010EF">
              <w:rPr>
                <w:rFonts w:ascii="Arial" w:hAnsi="Arial" w:cs="Arial"/>
                <w:color w:val="000000"/>
              </w:rPr>
              <w:t>Learning and Memory I</w:t>
            </w:r>
            <w:r>
              <w:rPr>
                <w:rFonts w:ascii="Arial" w:hAnsi="Arial" w:cs="Arial"/>
                <w:color w:val="000000"/>
              </w:rPr>
              <w:t>I</w:t>
            </w:r>
          </w:p>
        </w:tc>
        <w:tc>
          <w:tcPr>
            <w:tcW w:w="1123" w:type="dxa"/>
          </w:tcPr>
          <w:p w14:paraId="5BEDDEE1" w14:textId="473D90EC" w:rsidR="008F18D6" w:rsidRPr="009010EF" w:rsidRDefault="008F18D6" w:rsidP="008F18D6">
            <w:pPr>
              <w:rPr>
                <w:rFonts w:ascii="Arial" w:hAnsi="Arial" w:cs="Arial"/>
                <w:color w:val="000000" w:themeColor="text1"/>
              </w:rPr>
            </w:pPr>
            <w:r>
              <w:rPr>
                <w:rFonts w:ascii="Arial" w:hAnsi="Arial" w:cs="Arial"/>
                <w:color w:val="000000" w:themeColor="text1"/>
              </w:rPr>
              <w:t>67</w:t>
            </w:r>
          </w:p>
        </w:tc>
        <w:tc>
          <w:tcPr>
            <w:tcW w:w="3425" w:type="dxa"/>
          </w:tcPr>
          <w:p w14:paraId="1FED858D" w14:textId="77777777" w:rsidR="008F18D6" w:rsidRDefault="008F18D6" w:rsidP="008F18D6">
            <w:pPr>
              <w:rPr>
                <w:rFonts w:ascii="Arial" w:hAnsi="Arial" w:cs="Arial"/>
                <w:color w:val="000000"/>
              </w:rPr>
            </w:pPr>
            <w:r>
              <w:rPr>
                <w:rFonts w:ascii="Arial" w:hAnsi="Arial" w:cs="Arial"/>
                <w:color w:val="000000"/>
              </w:rPr>
              <w:t>1488-1519</w:t>
            </w:r>
          </w:p>
          <w:p w14:paraId="76294790" w14:textId="77777777" w:rsidR="008F18D6" w:rsidRPr="009010EF" w:rsidRDefault="008F18D6" w:rsidP="008F18D6">
            <w:pPr>
              <w:rPr>
                <w:rFonts w:ascii="Arial" w:hAnsi="Arial" w:cs="Arial"/>
                <w:color w:val="000000"/>
              </w:rPr>
            </w:pPr>
            <w:r>
              <w:rPr>
                <w:rFonts w:ascii="Arial" w:hAnsi="Arial" w:cs="Arial"/>
                <w:color w:val="000000"/>
              </w:rPr>
              <w:t>Herring and Nicoll, 2016 Review</w:t>
            </w:r>
          </w:p>
          <w:p w14:paraId="4F8C3BB3" w14:textId="77777777" w:rsidR="008F18D6" w:rsidRPr="009010EF" w:rsidRDefault="008F18D6" w:rsidP="008F18D6">
            <w:pPr>
              <w:rPr>
                <w:rFonts w:ascii="Arial" w:hAnsi="Arial" w:cs="Arial"/>
                <w:color w:val="000000" w:themeColor="text1"/>
              </w:rPr>
            </w:pPr>
          </w:p>
        </w:tc>
      </w:tr>
      <w:tr w:rsidR="008F18D6" w:rsidRPr="009010EF" w14:paraId="18DCB7F9" w14:textId="77777777" w:rsidTr="00C36C63">
        <w:trPr>
          <w:trHeight w:val="432"/>
        </w:trPr>
        <w:tc>
          <w:tcPr>
            <w:tcW w:w="1245" w:type="dxa"/>
          </w:tcPr>
          <w:p w14:paraId="50D84425"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12</w:t>
            </w:r>
          </w:p>
          <w:p w14:paraId="2AA681C3" w14:textId="13BB2B7E"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04.0</w:t>
            </w:r>
            <w:r>
              <w:rPr>
                <w:rFonts w:ascii="Arial" w:hAnsi="Arial" w:cs="Arial"/>
                <w:b w:val="0"/>
                <w:szCs w:val="24"/>
              </w:rPr>
              <w:t>2</w:t>
            </w:r>
          </w:p>
        </w:tc>
        <w:tc>
          <w:tcPr>
            <w:tcW w:w="3372" w:type="dxa"/>
          </w:tcPr>
          <w:p w14:paraId="50CCEEEE" w14:textId="5F208041" w:rsidR="008F18D6" w:rsidRPr="009010EF" w:rsidRDefault="008F18D6" w:rsidP="008F18D6">
            <w:pPr>
              <w:tabs>
                <w:tab w:val="right" w:pos="2124"/>
              </w:tabs>
              <w:rPr>
                <w:rFonts w:ascii="Arial" w:hAnsi="Arial" w:cs="Arial"/>
                <w:color w:val="000000"/>
              </w:rPr>
            </w:pPr>
            <w:r>
              <w:rPr>
                <w:rFonts w:ascii="Arial" w:hAnsi="Arial" w:cs="Arial"/>
                <w:b/>
                <w:color w:val="000000"/>
              </w:rPr>
              <w:t>Exam III</w:t>
            </w:r>
            <w:r w:rsidRPr="009010EF">
              <w:rPr>
                <w:rFonts w:ascii="Arial" w:hAnsi="Arial" w:cs="Arial"/>
                <w:color w:val="000000"/>
              </w:rPr>
              <w:t xml:space="preserve">, </w:t>
            </w:r>
            <w:r w:rsidRPr="00487270">
              <w:rPr>
                <w:rFonts w:ascii="Arial" w:hAnsi="Arial" w:cs="Arial"/>
                <w:b/>
                <w:color w:val="000000"/>
              </w:rPr>
              <w:t>11am</w:t>
            </w:r>
            <w:r w:rsidR="008B675F">
              <w:rPr>
                <w:rFonts w:ascii="Arial" w:hAnsi="Arial" w:cs="Arial"/>
                <w:b/>
                <w:color w:val="000000" w:themeColor="text1"/>
              </w:rPr>
              <w:t xml:space="preserve"> THH 210</w:t>
            </w:r>
          </w:p>
        </w:tc>
        <w:tc>
          <w:tcPr>
            <w:tcW w:w="1123" w:type="dxa"/>
          </w:tcPr>
          <w:p w14:paraId="60F6F92D" w14:textId="0CBF4391" w:rsidR="008F18D6" w:rsidRPr="009010EF" w:rsidRDefault="008F18D6" w:rsidP="008F18D6">
            <w:pPr>
              <w:rPr>
                <w:rFonts w:ascii="Arial" w:hAnsi="Arial" w:cs="Arial"/>
                <w:color w:val="000000" w:themeColor="text1"/>
              </w:rPr>
            </w:pPr>
          </w:p>
        </w:tc>
        <w:tc>
          <w:tcPr>
            <w:tcW w:w="3425" w:type="dxa"/>
          </w:tcPr>
          <w:p w14:paraId="7DC20F95" w14:textId="4FEF2838" w:rsidR="008F18D6" w:rsidRPr="009010EF" w:rsidRDefault="008F18D6" w:rsidP="008F18D6">
            <w:pPr>
              <w:rPr>
                <w:rFonts w:ascii="Arial" w:hAnsi="Arial" w:cs="Arial"/>
                <w:color w:val="000000" w:themeColor="text1"/>
              </w:rPr>
            </w:pPr>
          </w:p>
        </w:tc>
      </w:tr>
      <w:tr w:rsidR="008F18D6" w:rsidRPr="009010EF" w14:paraId="32F3DD5D" w14:textId="77777777" w:rsidTr="00C36C63">
        <w:trPr>
          <w:trHeight w:val="432"/>
        </w:trPr>
        <w:tc>
          <w:tcPr>
            <w:tcW w:w="1245" w:type="dxa"/>
          </w:tcPr>
          <w:p w14:paraId="5AEC5925"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12</w:t>
            </w:r>
          </w:p>
          <w:p w14:paraId="7134C291" w14:textId="3824BEED"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04.0</w:t>
            </w:r>
            <w:r>
              <w:rPr>
                <w:rFonts w:ascii="Arial" w:hAnsi="Arial" w:cs="Arial"/>
                <w:b w:val="0"/>
                <w:szCs w:val="24"/>
              </w:rPr>
              <w:t>4</w:t>
            </w:r>
          </w:p>
        </w:tc>
        <w:tc>
          <w:tcPr>
            <w:tcW w:w="3372" w:type="dxa"/>
          </w:tcPr>
          <w:p w14:paraId="74BD65CF" w14:textId="77777777" w:rsidR="008F18D6" w:rsidRDefault="008F18D6" w:rsidP="008F18D6">
            <w:pPr>
              <w:tabs>
                <w:tab w:val="right" w:pos="2124"/>
              </w:tabs>
              <w:rPr>
                <w:rFonts w:ascii="Arial" w:hAnsi="Arial" w:cs="Arial"/>
                <w:color w:val="000000"/>
              </w:rPr>
            </w:pPr>
            <w:r>
              <w:rPr>
                <w:rFonts w:ascii="Arial" w:hAnsi="Arial" w:cs="Arial"/>
                <w:color w:val="000000"/>
              </w:rPr>
              <w:t>Second Messengers</w:t>
            </w:r>
          </w:p>
          <w:p w14:paraId="101939E7" w14:textId="38D66658" w:rsidR="008F18D6" w:rsidRPr="009010EF" w:rsidRDefault="008F18D6" w:rsidP="008F18D6">
            <w:pPr>
              <w:tabs>
                <w:tab w:val="right" w:pos="2124"/>
              </w:tabs>
              <w:rPr>
                <w:rFonts w:ascii="Arial" w:hAnsi="Arial" w:cs="Arial"/>
                <w:color w:val="000000"/>
              </w:rPr>
            </w:pPr>
          </w:p>
        </w:tc>
        <w:tc>
          <w:tcPr>
            <w:tcW w:w="1123" w:type="dxa"/>
          </w:tcPr>
          <w:p w14:paraId="32CF04E5" w14:textId="56408BA7" w:rsidR="008F18D6" w:rsidRPr="009010EF" w:rsidRDefault="008F18D6" w:rsidP="008F18D6">
            <w:pPr>
              <w:rPr>
                <w:rFonts w:ascii="Arial" w:hAnsi="Arial" w:cs="Arial"/>
                <w:color w:val="000000" w:themeColor="text1"/>
              </w:rPr>
            </w:pPr>
            <w:r>
              <w:rPr>
                <w:rFonts w:ascii="Arial" w:hAnsi="Arial" w:cs="Arial"/>
                <w:color w:val="000000" w:themeColor="text1"/>
              </w:rPr>
              <w:t>11</w:t>
            </w:r>
          </w:p>
        </w:tc>
        <w:tc>
          <w:tcPr>
            <w:tcW w:w="3425" w:type="dxa"/>
          </w:tcPr>
          <w:p w14:paraId="053A643B" w14:textId="77777777" w:rsidR="008F18D6" w:rsidRPr="009010EF" w:rsidRDefault="008F18D6" w:rsidP="008F18D6">
            <w:pPr>
              <w:rPr>
                <w:rFonts w:ascii="Arial" w:hAnsi="Arial" w:cs="Arial"/>
                <w:color w:val="000000"/>
              </w:rPr>
            </w:pPr>
            <w:r>
              <w:rPr>
                <w:rFonts w:ascii="Arial" w:hAnsi="Arial" w:cs="Arial"/>
                <w:color w:val="000000"/>
              </w:rPr>
              <w:t>236-259</w:t>
            </w:r>
          </w:p>
          <w:p w14:paraId="4AFBA4F3" w14:textId="3E11249B" w:rsidR="008F18D6" w:rsidRPr="009010EF" w:rsidRDefault="008F18D6" w:rsidP="008F18D6">
            <w:pPr>
              <w:rPr>
                <w:rFonts w:ascii="Arial" w:hAnsi="Arial" w:cs="Arial"/>
                <w:color w:val="000000" w:themeColor="text1"/>
              </w:rPr>
            </w:pPr>
          </w:p>
        </w:tc>
      </w:tr>
      <w:tr w:rsidR="008F18D6" w:rsidRPr="009010EF" w14:paraId="28DEE336" w14:textId="77777777" w:rsidTr="00C36C63">
        <w:trPr>
          <w:trHeight w:val="432"/>
        </w:trPr>
        <w:tc>
          <w:tcPr>
            <w:tcW w:w="1245" w:type="dxa"/>
          </w:tcPr>
          <w:p w14:paraId="787E930E"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13</w:t>
            </w:r>
          </w:p>
          <w:p w14:paraId="263A51BA" w14:textId="2ADC65EA" w:rsidR="008F18D6" w:rsidRPr="009010EF" w:rsidRDefault="008F18D6" w:rsidP="008F18D6">
            <w:pPr>
              <w:pStyle w:val="Heading4"/>
              <w:jc w:val="left"/>
              <w:rPr>
                <w:rFonts w:ascii="Arial" w:hAnsi="Arial" w:cs="Arial"/>
                <w:b w:val="0"/>
                <w:color w:val="000000" w:themeColor="text1"/>
                <w:szCs w:val="24"/>
              </w:rPr>
            </w:pPr>
            <w:r>
              <w:rPr>
                <w:rFonts w:ascii="Arial" w:hAnsi="Arial" w:cs="Arial"/>
                <w:b w:val="0"/>
                <w:szCs w:val="24"/>
              </w:rPr>
              <w:t>04.09</w:t>
            </w:r>
          </w:p>
        </w:tc>
        <w:tc>
          <w:tcPr>
            <w:tcW w:w="3372" w:type="dxa"/>
          </w:tcPr>
          <w:p w14:paraId="265E1A6C" w14:textId="50132F55" w:rsidR="008F18D6" w:rsidRPr="009010EF" w:rsidRDefault="008F18D6" w:rsidP="008F18D6">
            <w:pPr>
              <w:tabs>
                <w:tab w:val="right" w:pos="2124"/>
              </w:tabs>
              <w:rPr>
                <w:rFonts w:ascii="Arial" w:hAnsi="Arial" w:cs="Arial"/>
                <w:color w:val="000000"/>
              </w:rPr>
            </w:pPr>
            <w:r>
              <w:rPr>
                <w:rFonts w:ascii="Arial" w:hAnsi="Arial" w:cs="Arial"/>
                <w:color w:val="000000"/>
              </w:rPr>
              <w:t>Glia and glial diseases</w:t>
            </w:r>
          </w:p>
        </w:tc>
        <w:tc>
          <w:tcPr>
            <w:tcW w:w="1123" w:type="dxa"/>
          </w:tcPr>
          <w:p w14:paraId="03287083" w14:textId="0B0BAF91" w:rsidR="008F18D6" w:rsidRPr="009010EF" w:rsidRDefault="008F18D6" w:rsidP="008F18D6">
            <w:pPr>
              <w:rPr>
                <w:rFonts w:ascii="Arial" w:hAnsi="Arial" w:cs="Arial"/>
                <w:color w:val="000000" w:themeColor="text1"/>
              </w:rPr>
            </w:pPr>
          </w:p>
        </w:tc>
        <w:tc>
          <w:tcPr>
            <w:tcW w:w="3425" w:type="dxa"/>
          </w:tcPr>
          <w:p w14:paraId="5A5AFF6D" w14:textId="77777777" w:rsidR="008F18D6" w:rsidRDefault="008F18D6" w:rsidP="008F18D6">
            <w:pPr>
              <w:rPr>
                <w:rFonts w:ascii="Arial" w:hAnsi="Arial" w:cs="Arial"/>
                <w:color w:val="000000"/>
              </w:rPr>
            </w:pPr>
            <w:r>
              <w:rPr>
                <w:rFonts w:ascii="Arial" w:hAnsi="Arial" w:cs="Arial"/>
                <w:color w:val="000000"/>
              </w:rPr>
              <w:t>Zuchero and Barres, 2015 Review</w:t>
            </w:r>
          </w:p>
          <w:p w14:paraId="7005E9D0" w14:textId="77777777" w:rsidR="008F18D6" w:rsidRDefault="008F18D6" w:rsidP="008F18D6">
            <w:pPr>
              <w:rPr>
                <w:rFonts w:ascii="Arial" w:hAnsi="Arial" w:cs="Arial"/>
                <w:color w:val="000000"/>
              </w:rPr>
            </w:pPr>
            <w:r>
              <w:rPr>
                <w:rFonts w:ascii="Arial" w:hAnsi="Arial" w:cs="Arial"/>
                <w:color w:val="000000"/>
              </w:rPr>
              <w:t>Clarke and Barres, 2013 Review</w:t>
            </w:r>
          </w:p>
          <w:p w14:paraId="41710BCF" w14:textId="2DE7BC03" w:rsidR="008F18D6" w:rsidRPr="009010EF" w:rsidRDefault="008F18D6" w:rsidP="008F18D6">
            <w:pPr>
              <w:rPr>
                <w:rFonts w:ascii="Arial" w:hAnsi="Arial" w:cs="Arial"/>
                <w:color w:val="000000" w:themeColor="text1"/>
              </w:rPr>
            </w:pPr>
            <w:r w:rsidRPr="009010EF">
              <w:rPr>
                <w:rFonts w:ascii="Arial" w:hAnsi="Arial" w:cs="Arial"/>
                <w:i/>
                <w:color w:val="000000" w:themeColor="text1"/>
              </w:rPr>
              <w:lastRenderedPageBreak/>
              <w:t>For Discussion:</w:t>
            </w:r>
            <w:r w:rsidRPr="009010EF">
              <w:rPr>
                <w:rFonts w:ascii="Arial" w:hAnsi="Arial" w:cs="Arial"/>
                <w:color w:val="000000" w:themeColor="text1"/>
              </w:rPr>
              <w:t xml:space="preserve">  Roy et al., 2016</w:t>
            </w:r>
          </w:p>
        </w:tc>
      </w:tr>
      <w:tr w:rsidR="008F18D6" w:rsidRPr="009010EF" w14:paraId="7BE32238" w14:textId="77777777" w:rsidTr="00C36C63">
        <w:trPr>
          <w:trHeight w:val="432"/>
        </w:trPr>
        <w:tc>
          <w:tcPr>
            <w:tcW w:w="1245" w:type="dxa"/>
          </w:tcPr>
          <w:p w14:paraId="4A0956CB"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lastRenderedPageBreak/>
              <w:t>Week 13</w:t>
            </w:r>
          </w:p>
          <w:p w14:paraId="74247C74" w14:textId="63537B0B"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04.1</w:t>
            </w:r>
            <w:r>
              <w:rPr>
                <w:rFonts w:ascii="Arial" w:hAnsi="Arial" w:cs="Arial"/>
                <w:b w:val="0"/>
                <w:szCs w:val="24"/>
              </w:rPr>
              <w:t>1</w:t>
            </w:r>
          </w:p>
        </w:tc>
        <w:tc>
          <w:tcPr>
            <w:tcW w:w="3372" w:type="dxa"/>
          </w:tcPr>
          <w:p w14:paraId="36C75E76" w14:textId="7A1B741C" w:rsidR="008F18D6" w:rsidRPr="009010EF" w:rsidRDefault="008F18D6" w:rsidP="008F18D6">
            <w:pPr>
              <w:tabs>
                <w:tab w:val="right" w:pos="2124"/>
              </w:tabs>
              <w:rPr>
                <w:rFonts w:ascii="Arial" w:hAnsi="Arial" w:cs="Arial"/>
                <w:color w:val="000000"/>
              </w:rPr>
            </w:pPr>
            <w:r w:rsidRPr="009010EF">
              <w:rPr>
                <w:rFonts w:ascii="Arial" w:hAnsi="Arial" w:cs="Arial"/>
                <w:color w:val="000000"/>
              </w:rPr>
              <w:t>Schizophrenia</w:t>
            </w:r>
          </w:p>
        </w:tc>
        <w:tc>
          <w:tcPr>
            <w:tcW w:w="1123" w:type="dxa"/>
          </w:tcPr>
          <w:p w14:paraId="197F9323" w14:textId="2B942E3F" w:rsidR="008F18D6" w:rsidRPr="009010EF" w:rsidRDefault="008F18D6" w:rsidP="008F18D6">
            <w:pPr>
              <w:rPr>
                <w:rFonts w:ascii="Arial" w:hAnsi="Arial" w:cs="Arial"/>
                <w:color w:val="000000" w:themeColor="text1"/>
              </w:rPr>
            </w:pPr>
            <w:r w:rsidRPr="009010EF">
              <w:rPr>
                <w:rFonts w:ascii="Arial" w:hAnsi="Arial" w:cs="Arial"/>
                <w:color w:val="000000" w:themeColor="text1"/>
              </w:rPr>
              <w:t>6</w:t>
            </w:r>
            <w:r>
              <w:rPr>
                <w:rFonts w:ascii="Arial" w:hAnsi="Arial" w:cs="Arial"/>
                <w:color w:val="000000" w:themeColor="text1"/>
              </w:rPr>
              <w:t>2</w:t>
            </w:r>
          </w:p>
        </w:tc>
        <w:tc>
          <w:tcPr>
            <w:tcW w:w="3425" w:type="dxa"/>
          </w:tcPr>
          <w:p w14:paraId="6EBEE347" w14:textId="77777777" w:rsidR="008F18D6" w:rsidRPr="009010EF" w:rsidRDefault="008F18D6" w:rsidP="008F18D6">
            <w:pPr>
              <w:rPr>
                <w:rFonts w:ascii="Arial" w:hAnsi="Arial" w:cs="Arial"/>
                <w:color w:val="000000"/>
              </w:rPr>
            </w:pPr>
            <w:r>
              <w:rPr>
                <w:rFonts w:ascii="Arial" w:hAnsi="Arial" w:cs="Arial"/>
                <w:color w:val="000000"/>
              </w:rPr>
              <w:t>1389-1399</w:t>
            </w:r>
          </w:p>
          <w:p w14:paraId="4E3C5704" w14:textId="77777777" w:rsidR="008F18D6" w:rsidRPr="009010EF" w:rsidRDefault="008F18D6" w:rsidP="008F18D6">
            <w:pPr>
              <w:rPr>
                <w:rFonts w:ascii="Arial" w:hAnsi="Arial" w:cs="Arial"/>
                <w:color w:val="000000" w:themeColor="text1"/>
              </w:rPr>
            </w:pPr>
          </w:p>
        </w:tc>
      </w:tr>
      <w:tr w:rsidR="008F18D6" w:rsidRPr="009010EF" w14:paraId="0B633F9A" w14:textId="77777777" w:rsidTr="00C36C63">
        <w:trPr>
          <w:trHeight w:val="432"/>
        </w:trPr>
        <w:tc>
          <w:tcPr>
            <w:tcW w:w="1245" w:type="dxa"/>
          </w:tcPr>
          <w:p w14:paraId="3002E1F5"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14</w:t>
            </w:r>
          </w:p>
          <w:p w14:paraId="57D32D73" w14:textId="79A34F6A"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04.1</w:t>
            </w:r>
            <w:r>
              <w:rPr>
                <w:rFonts w:ascii="Arial" w:hAnsi="Arial" w:cs="Arial"/>
                <w:b w:val="0"/>
                <w:szCs w:val="24"/>
              </w:rPr>
              <w:t>6</w:t>
            </w:r>
          </w:p>
        </w:tc>
        <w:tc>
          <w:tcPr>
            <w:tcW w:w="3372" w:type="dxa"/>
          </w:tcPr>
          <w:p w14:paraId="5B8366D3" w14:textId="3F73D33F" w:rsidR="008F18D6" w:rsidRPr="009010EF" w:rsidRDefault="008F18D6" w:rsidP="008F18D6">
            <w:pPr>
              <w:tabs>
                <w:tab w:val="right" w:pos="2124"/>
              </w:tabs>
              <w:rPr>
                <w:rFonts w:ascii="Arial" w:hAnsi="Arial" w:cs="Arial"/>
                <w:color w:val="000000"/>
              </w:rPr>
            </w:pPr>
            <w:r w:rsidRPr="009010EF">
              <w:rPr>
                <w:rFonts w:ascii="Arial" w:hAnsi="Arial" w:cs="Arial"/>
                <w:color w:val="000000"/>
              </w:rPr>
              <w:t>Autism</w:t>
            </w:r>
          </w:p>
        </w:tc>
        <w:tc>
          <w:tcPr>
            <w:tcW w:w="1123" w:type="dxa"/>
          </w:tcPr>
          <w:p w14:paraId="5B0C8285" w14:textId="0370D8AF" w:rsidR="008F18D6" w:rsidRPr="009010EF" w:rsidRDefault="008F18D6" w:rsidP="008F18D6">
            <w:pPr>
              <w:rPr>
                <w:rFonts w:ascii="Arial" w:hAnsi="Arial" w:cs="Arial"/>
                <w:color w:val="000000" w:themeColor="text1"/>
              </w:rPr>
            </w:pPr>
            <w:r>
              <w:rPr>
                <w:rFonts w:ascii="Arial" w:hAnsi="Arial" w:cs="Arial"/>
                <w:color w:val="000000" w:themeColor="text1"/>
              </w:rPr>
              <w:t>64</w:t>
            </w:r>
          </w:p>
        </w:tc>
        <w:tc>
          <w:tcPr>
            <w:tcW w:w="3425" w:type="dxa"/>
          </w:tcPr>
          <w:p w14:paraId="1B357337" w14:textId="77777777" w:rsidR="008F18D6" w:rsidRDefault="008F18D6" w:rsidP="008F18D6">
            <w:pPr>
              <w:rPr>
                <w:rFonts w:ascii="Arial" w:hAnsi="Arial" w:cs="Arial"/>
                <w:color w:val="000000"/>
              </w:rPr>
            </w:pPr>
            <w:r>
              <w:rPr>
                <w:rFonts w:ascii="Arial" w:hAnsi="Arial" w:cs="Arial"/>
                <w:color w:val="000000"/>
              </w:rPr>
              <w:t>1425-1439</w:t>
            </w:r>
          </w:p>
          <w:p w14:paraId="6C91BCF3" w14:textId="77777777" w:rsidR="008F18D6" w:rsidRPr="009010EF" w:rsidRDefault="008F18D6" w:rsidP="008F18D6">
            <w:pPr>
              <w:rPr>
                <w:rFonts w:ascii="Arial" w:hAnsi="Arial" w:cs="Arial"/>
                <w:color w:val="000000"/>
              </w:rPr>
            </w:pPr>
            <w:r>
              <w:rPr>
                <w:rFonts w:ascii="Arial" w:hAnsi="Arial" w:cs="Arial"/>
                <w:color w:val="000000"/>
              </w:rPr>
              <w:t>Sadybekov et al. 2017</w:t>
            </w:r>
          </w:p>
          <w:p w14:paraId="09F8084E" w14:textId="77777777" w:rsidR="008F18D6" w:rsidRPr="009010EF" w:rsidRDefault="008F18D6" w:rsidP="008F18D6">
            <w:pPr>
              <w:rPr>
                <w:rFonts w:ascii="Arial" w:hAnsi="Arial" w:cs="Arial"/>
                <w:color w:val="000000" w:themeColor="text1"/>
              </w:rPr>
            </w:pPr>
          </w:p>
        </w:tc>
      </w:tr>
      <w:tr w:rsidR="008F18D6" w:rsidRPr="009010EF" w14:paraId="1C0C706E" w14:textId="77777777" w:rsidTr="00C36C63">
        <w:trPr>
          <w:trHeight w:val="432"/>
        </w:trPr>
        <w:tc>
          <w:tcPr>
            <w:tcW w:w="1245" w:type="dxa"/>
          </w:tcPr>
          <w:p w14:paraId="6A389353"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14</w:t>
            </w:r>
          </w:p>
          <w:p w14:paraId="6FC25D15" w14:textId="1778C9CC"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04.1</w:t>
            </w:r>
            <w:r>
              <w:rPr>
                <w:rFonts w:ascii="Arial" w:hAnsi="Arial" w:cs="Arial"/>
                <w:b w:val="0"/>
                <w:szCs w:val="24"/>
              </w:rPr>
              <w:t>8</w:t>
            </w:r>
          </w:p>
        </w:tc>
        <w:tc>
          <w:tcPr>
            <w:tcW w:w="3372" w:type="dxa"/>
          </w:tcPr>
          <w:p w14:paraId="0E79D476" w14:textId="76CFF41C" w:rsidR="008F18D6" w:rsidRPr="009010EF" w:rsidRDefault="008F18D6" w:rsidP="008F18D6">
            <w:pPr>
              <w:tabs>
                <w:tab w:val="right" w:pos="2124"/>
              </w:tabs>
              <w:rPr>
                <w:rFonts w:ascii="Arial" w:hAnsi="Arial" w:cs="Arial"/>
                <w:color w:val="000000"/>
              </w:rPr>
            </w:pPr>
            <w:r>
              <w:rPr>
                <w:rFonts w:ascii="Arial" w:hAnsi="Arial" w:cs="Arial"/>
                <w:color w:val="000000"/>
              </w:rPr>
              <w:t>Mood and Anxiety Disorders</w:t>
            </w:r>
          </w:p>
        </w:tc>
        <w:tc>
          <w:tcPr>
            <w:tcW w:w="1123" w:type="dxa"/>
          </w:tcPr>
          <w:p w14:paraId="72D860A5" w14:textId="59C97747" w:rsidR="008F18D6" w:rsidRPr="009010EF" w:rsidRDefault="008F18D6" w:rsidP="008F18D6">
            <w:pPr>
              <w:rPr>
                <w:rFonts w:ascii="Arial" w:hAnsi="Arial" w:cs="Arial"/>
                <w:color w:val="000000" w:themeColor="text1"/>
              </w:rPr>
            </w:pPr>
            <w:r>
              <w:rPr>
                <w:rFonts w:ascii="Arial" w:hAnsi="Arial" w:cs="Arial"/>
                <w:color w:val="000000" w:themeColor="text1"/>
              </w:rPr>
              <w:t>63</w:t>
            </w:r>
          </w:p>
        </w:tc>
        <w:tc>
          <w:tcPr>
            <w:tcW w:w="3425" w:type="dxa"/>
          </w:tcPr>
          <w:p w14:paraId="20F1BA0F" w14:textId="77777777" w:rsidR="008F18D6" w:rsidRPr="009010EF" w:rsidRDefault="008F18D6" w:rsidP="008F18D6">
            <w:pPr>
              <w:rPr>
                <w:rFonts w:ascii="Arial" w:hAnsi="Arial" w:cs="Arial"/>
                <w:color w:val="000000"/>
              </w:rPr>
            </w:pPr>
            <w:r>
              <w:rPr>
                <w:rFonts w:ascii="Arial" w:hAnsi="Arial" w:cs="Arial"/>
                <w:color w:val="000000"/>
              </w:rPr>
              <w:t>1403-1423</w:t>
            </w:r>
          </w:p>
          <w:p w14:paraId="72009977" w14:textId="77777777" w:rsidR="008F18D6" w:rsidRPr="009010EF" w:rsidRDefault="008F18D6" w:rsidP="008F18D6">
            <w:pPr>
              <w:rPr>
                <w:rFonts w:ascii="Arial" w:hAnsi="Arial" w:cs="Arial"/>
                <w:color w:val="000000" w:themeColor="text1"/>
              </w:rPr>
            </w:pPr>
          </w:p>
        </w:tc>
      </w:tr>
      <w:tr w:rsidR="008F18D6" w:rsidRPr="009010EF" w14:paraId="54DB0749" w14:textId="77777777" w:rsidTr="00C36C63">
        <w:trPr>
          <w:trHeight w:val="432"/>
        </w:trPr>
        <w:tc>
          <w:tcPr>
            <w:tcW w:w="1245" w:type="dxa"/>
          </w:tcPr>
          <w:p w14:paraId="4305F9FE"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15</w:t>
            </w:r>
          </w:p>
          <w:p w14:paraId="1F8DC63D" w14:textId="57545A9E"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04.2</w:t>
            </w:r>
            <w:r>
              <w:rPr>
                <w:rFonts w:ascii="Arial" w:hAnsi="Arial" w:cs="Arial"/>
                <w:b w:val="0"/>
                <w:szCs w:val="24"/>
              </w:rPr>
              <w:t>3</w:t>
            </w:r>
          </w:p>
        </w:tc>
        <w:tc>
          <w:tcPr>
            <w:tcW w:w="3372" w:type="dxa"/>
          </w:tcPr>
          <w:p w14:paraId="1CFAC869" w14:textId="606DD234" w:rsidR="008F18D6" w:rsidRPr="009010EF" w:rsidRDefault="008F18D6" w:rsidP="008F18D6">
            <w:pPr>
              <w:tabs>
                <w:tab w:val="right" w:pos="2124"/>
              </w:tabs>
              <w:rPr>
                <w:rFonts w:ascii="Arial" w:hAnsi="Arial" w:cs="Arial"/>
                <w:color w:val="000000"/>
              </w:rPr>
            </w:pPr>
            <w:r>
              <w:rPr>
                <w:rFonts w:ascii="Arial" w:hAnsi="Arial" w:cs="Arial"/>
                <w:color w:val="000000"/>
              </w:rPr>
              <w:t>Parkinson’s Disease</w:t>
            </w:r>
          </w:p>
        </w:tc>
        <w:tc>
          <w:tcPr>
            <w:tcW w:w="1123" w:type="dxa"/>
          </w:tcPr>
          <w:p w14:paraId="5BE72B1A" w14:textId="7AE8263B" w:rsidR="008F18D6" w:rsidRPr="009010EF" w:rsidRDefault="008F18D6" w:rsidP="008F18D6">
            <w:pPr>
              <w:rPr>
                <w:rFonts w:ascii="Arial" w:hAnsi="Arial" w:cs="Arial"/>
                <w:color w:val="000000" w:themeColor="text1"/>
              </w:rPr>
            </w:pPr>
            <w:r>
              <w:rPr>
                <w:rFonts w:ascii="Arial" w:hAnsi="Arial" w:cs="Arial"/>
                <w:color w:val="000000" w:themeColor="text1"/>
              </w:rPr>
              <w:t>43</w:t>
            </w:r>
          </w:p>
        </w:tc>
        <w:tc>
          <w:tcPr>
            <w:tcW w:w="3425" w:type="dxa"/>
          </w:tcPr>
          <w:p w14:paraId="370FA08B" w14:textId="77777777" w:rsidR="008F18D6" w:rsidRDefault="008F18D6" w:rsidP="008F18D6">
            <w:pPr>
              <w:rPr>
                <w:rFonts w:ascii="Arial" w:hAnsi="Arial" w:cs="Arial"/>
                <w:color w:val="000000"/>
              </w:rPr>
            </w:pPr>
            <w:r>
              <w:rPr>
                <w:rFonts w:ascii="Arial" w:hAnsi="Arial" w:cs="Arial"/>
                <w:color w:val="000000"/>
              </w:rPr>
              <w:t>991-995</w:t>
            </w:r>
          </w:p>
          <w:p w14:paraId="6D8EB8C1" w14:textId="77777777" w:rsidR="008F18D6" w:rsidRPr="009010EF" w:rsidRDefault="008F18D6" w:rsidP="008F18D6">
            <w:pPr>
              <w:rPr>
                <w:rFonts w:ascii="Arial" w:hAnsi="Arial" w:cs="Arial"/>
                <w:color w:val="000000"/>
              </w:rPr>
            </w:pPr>
            <w:r>
              <w:rPr>
                <w:rFonts w:ascii="Arial" w:hAnsi="Arial" w:cs="Arial"/>
                <w:color w:val="000000"/>
              </w:rPr>
              <w:t>Logan et al., 2017</w:t>
            </w:r>
          </w:p>
          <w:p w14:paraId="4E6D5ECF" w14:textId="77777777" w:rsidR="008F18D6" w:rsidRPr="009010EF" w:rsidRDefault="008F18D6" w:rsidP="008F18D6">
            <w:pPr>
              <w:rPr>
                <w:rFonts w:ascii="Arial" w:hAnsi="Arial" w:cs="Arial"/>
                <w:color w:val="000000" w:themeColor="text1"/>
              </w:rPr>
            </w:pPr>
          </w:p>
        </w:tc>
      </w:tr>
      <w:tr w:rsidR="008F18D6" w:rsidRPr="009010EF" w14:paraId="69554267" w14:textId="77777777" w:rsidTr="00C36C63">
        <w:trPr>
          <w:trHeight w:val="432"/>
        </w:trPr>
        <w:tc>
          <w:tcPr>
            <w:tcW w:w="1245" w:type="dxa"/>
          </w:tcPr>
          <w:p w14:paraId="5A3CEC09" w14:textId="77777777" w:rsidR="008F18D6" w:rsidRPr="009010EF" w:rsidRDefault="008F18D6" w:rsidP="008F18D6">
            <w:pPr>
              <w:pStyle w:val="Heading4"/>
              <w:jc w:val="left"/>
              <w:rPr>
                <w:rFonts w:ascii="Arial" w:hAnsi="Arial" w:cs="Arial"/>
                <w:color w:val="000000" w:themeColor="text1"/>
                <w:szCs w:val="24"/>
              </w:rPr>
            </w:pPr>
            <w:r w:rsidRPr="009010EF">
              <w:rPr>
                <w:rFonts w:ascii="Arial" w:hAnsi="Arial" w:cs="Arial"/>
                <w:color w:val="000000" w:themeColor="text1"/>
                <w:szCs w:val="24"/>
              </w:rPr>
              <w:t>Week 15</w:t>
            </w:r>
          </w:p>
          <w:p w14:paraId="213953D8" w14:textId="6E37F89F" w:rsidR="008F18D6" w:rsidRPr="009010EF" w:rsidRDefault="008F18D6" w:rsidP="008F18D6">
            <w:pPr>
              <w:pStyle w:val="Heading4"/>
              <w:jc w:val="left"/>
              <w:rPr>
                <w:rFonts w:ascii="Arial" w:hAnsi="Arial" w:cs="Arial"/>
                <w:b w:val="0"/>
                <w:color w:val="000000" w:themeColor="text1"/>
                <w:szCs w:val="24"/>
              </w:rPr>
            </w:pPr>
            <w:r w:rsidRPr="009010EF">
              <w:rPr>
                <w:rFonts w:ascii="Arial" w:hAnsi="Arial" w:cs="Arial"/>
                <w:b w:val="0"/>
                <w:szCs w:val="24"/>
              </w:rPr>
              <w:t>04.2</w:t>
            </w:r>
            <w:r>
              <w:rPr>
                <w:rFonts w:ascii="Arial" w:hAnsi="Arial" w:cs="Arial"/>
                <w:b w:val="0"/>
                <w:szCs w:val="24"/>
              </w:rPr>
              <w:t>5</w:t>
            </w:r>
          </w:p>
        </w:tc>
        <w:tc>
          <w:tcPr>
            <w:tcW w:w="3372" w:type="dxa"/>
          </w:tcPr>
          <w:p w14:paraId="2F5256B6" w14:textId="52197E0C" w:rsidR="008F18D6" w:rsidRPr="009010EF" w:rsidRDefault="008F18D6" w:rsidP="008F18D6">
            <w:pPr>
              <w:tabs>
                <w:tab w:val="right" w:pos="2124"/>
              </w:tabs>
              <w:rPr>
                <w:rFonts w:ascii="Arial" w:hAnsi="Arial" w:cs="Arial"/>
                <w:i/>
                <w:color w:val="000000"/>
              </w:rPr>
            </w:pPr>
            <w:r>
              <w:rPr>
                <w:rFonts w:ascii="Arial" w:hAnsi="Arial" w:cs="Arial"/>
                <w:color w:val="000000"/>
              </w:rPr>
              <w:t>Alzheimer’s Disease</w:t>
            </w:r>
          </w:p>
        </w:tc>
        <w:tc>
          <w:tcPr>
            <w:tcW w:w="1123" w:type="dxa"/>
          </w:tcPr>
          <w:p w14:paraId="04D55232" w14:textId="370570D8" w:rsidR="008F18D6" w:rsidRPr="009010EF" w:rsidRDefault="008F18D6" w:rsidP="008F18D6">
            <w:pPr>
              <w:rPr>
                <w:rFonts w:ascii="Arial" w:hAnsi="Arial" w:cs="Arial"/>
                <w:color w:val="000000" w:themeColor="text1"/>
              </w:rPr>
            </w:pPr>
            <w:r>
              <w:rPr>
                <w:rFonts w:ascii="Arial" w:hAnsi="Arial" w:cs="Arial"/>
                <w:color w:val="000000" w:themeColor="text1"/>
              </w:rPr>
              <w:t>59</w:t>
            </w:r>
          </w:p>
        </w:tc>
        <w:tc>
          <w:tcPr>
            <w:tcW w:w="3425" w:type="dxa"/>
          </w:tcPr>
          <w:p w14:paraId="66C6EA2E" w14:textId="77777777" w:rsidR="008F18D6" w:rsidRPr="009010EF" w:rsidRDefault="008F18D6" w:rsidP="008F18D6">
            <w:pPr>
              <w:rPr>
                <w:rFonts w:ascii="Arial" w:hAnsi="Arial" w:cs="Arial"/>
                <w:color w:val="000000"/>
              </w:rPr>
            </w:pPr>
            <w:r w:rsidRPr="009010EF">
              <w:rPr>
                <w:rFonts w:ascii="Arial" w:hAnsi="Arial" w:cs="Arial"/>
                <w:color w:val="000000"/>
              </w:rPr>
              <w:t>13</w:t>
            </w:r>
            <w:r>
              <w:rPr>
                <w:rFonts w:ascii="Arial" w:hAnsi="Arial" w:cs="Arial"/>
                <w:color w:val="000000"/>
              </w:rPr>
              <w:t>29-1344</w:t>
            </w:r>
          </w:p>
          <w:p w14:paraId="06BF05FC" w14:textId="77777777" w:rsidR="008F18D6" w:rsidRPr="009010EF" w:rsidRDefault="008F18D6" w:rsidP="008F18D6">
            <w:pPr>
              <w:rPr>
                <w:rFonts w:ascii="Arial" w:hAnsi="Arial" w:cs="Arial"/>
                <w:color w:val="000000" w:themeColor="text1"/>
              </w:rPr>
            </w:pPr>
          </w:p>
        </w:tc>
      </w:tr>
      <w:tr w:rsidR="008F18D6" w:rsidRPr="009010EF" w14:paraId="6E6882EA" w14:textId="77777777" w:rsidTr="00C36C63">
        <w:trPr>
          <w:trHeight w:val="432"/>
        </w:trPr>
        <w:tc>
          <w:tcPr>
            <w:tcW w:w="1245" w:type="dxa"/>
          </w:tcPr>
          <w:p w14:paraId="321DCECF" w14:textId="3E83F224" w:rsidR="008F18D6" w:rsidRPr="009010EF" w:rsidRDefault="00E457FB" w:rsidP="008F18D6">
            <w:pPr>
              <w:pStyle w:val="Heading4"/>
              <w:jc w:val="left"/>
              <w:rPr>
                <w:rFonts w:ascii="Arial" w:hAnsi="Arial" w:cs="Arial"/>
                <w:b w:val="0"/>
                <w:color w:val="000000" w:themeColor="text1"/>
                <w:szCs w:val="24"/>
              </w:rPr>
            </w:pPr>
            <w:r>
              <w:rPr>
                <w:rFonts w:ascii="Arial" w:hAnsi="Arial" w:cs="Arial"/>
                <w:b w:val="0"/>
                <w:color w:val="000000" w:themeColor="text1"/>
                <w:szCs w:val="24"/>
              </w:rPr>
              <w:t>05.07</w:t>
            </w:r>
          </w:p>
        </w:tc>
        <w:tc>
          <w:tcPr>
            <w:tcW w:w="3372" w:type="dxa"/>
          </w:tcPr>
          <w:p w14:paraId="3C93A29B" w14:textId="5D5D4B59" w:rsidR="008F18D6" w:rsidRPr="009010EF" w:rsidRDefault="008F18D6" w:rsidP="008F18D6">
            <w:pPr>
              <w:tabs>
                <w:tab w:val="right" w:pos="2124"/>
              </w:tabs>
              <w:rPr>
                <w:rFonts w:ascii="Arial" w:hAnsi="Arial" w:cs="Arial"/>
                <w:i/>
                <w:color w:val="000000"/>
              </w:rPr>
            </w:pPr>
            <w:r w:rsidRPr="009010EF">
              <w:rPr>
                <w:rFonts w:ascii="Arial" w:hAnsi="Arial" w:cs="Arial"/>
                <w:b/>
                <w:color w:val="000000"/>
              </w:rPr>
              <w:t>FINAL</w:t>
            </w:r>
            <w:r w:rsidRPr="009010EF">
              <w:rPr>
                <w:rFonts w:ascii="Arial" w:hAnsi="Arial" w:cs="Arial"/>
                <w:color w:val="000000"/>
              </w:rPr>
              <w:t xml:space="preserve">, </w:t>
            </w:r>
            <w:r w:rsidR="00E457FB" w:rsidRPr="00E457FB">
              <w:rPr>
                <w:rFonts w:ascii="Arial" w:hAnsi="Arial" w:cs="Arial"/>
                <w:b/>
                <w:color w:val="000000"/>
              </w:rPr>
              <w:t>11am-1pm</w:t>
            </w:r>
            <w:r w:rsidRPr="009010EF">
              <w:rPr>
                <w:rFonts w:ascii="Arial" w:hAnsi="Arial" w:cs="Arial"/>
                <w:color w:val="000000"/>
              </w:rPr>
              <w:t xml:space="preserve"> </w:t>
            </w:r>
          </w:p>
        </w:tc>
        <w:tc>
          <w:tcPr>
            <w:tcW w:w="1123" w:type="dxa"/>
          </w:tcPr>
          <w:p w14:paraId="06D1F21F" w14:textId="77777777" w:rsidR="008F18D6" w:rsidRPr="009010EF" w:rsidRDefault="008F18D6" w:rsidP="008F18D6">
            <w:pPr>
              <w:rPr>
                <w:rFonts w:ascii="Arial" w:hAnsi="Arial" w:cs="Arial"/>
                <w:color w:val="000000" w:themeColor="text1"/>
              </w:rPr>
            </w:pPr>
          </w:p>
        </w:tc>
        <w:tc>
          <w:tcPr>
            <w:tcW w:w="3425" w:type="dxa"/>
          </w:tcPr>
          <w:p w14:paraId="3F42529F" w14:textId="77777777" w:rsidR="008F18D6" w:rsidRPr="009010EF" w:rsidRDefault="008F18D6" w:rsidP="008F18D6">
            <w:pPr>
              <w:rPr>
                <w:rFonts w:ascii="Arial" w:hAnsi="Arial" w:cs="Arial"/>
                <w:color w:val="000000" w:themeColor="text1"/>
              </w:rPr>
            </w:pPr>
          </w:p>
        </w:tc>
      </w:tr>
    </w:tbl>
    <w:p w14:paraId="1EEBD40B" w14:textId="77777777" w:rsidR="006B2601" w:rsidRPr="009010EF" w:rsidRDefault="006B2601" w:rsidP="006741A1">
      <w:pPr>
        <w:autoSpaceDE w:val="0"/>
        <w:autoSpaceDN w:val="0"/>
        <w:adjustRightInd w:val="0"/>
        <w:rPr>
          <w:rFonts w:ascii="Arial" w:hAnsi="Arial" w:cs="Arial"/>
          <w:b/>
          <w:color w:val="000000" w:themeColor="text1"/>
        </w:rPr>
      </w:pPr>
    </w:p>
    <w:p w14:paraId="65BB465E" w14:textId="77777777" w:rsidR="006B2601" w:rsidRPr="009010EF" w:rsidRDefault="006B2601" w:rsidP="006741A1">
      <w:pPr>
        <w:autoSpaceDE w:val="0"/>
        <w:autoSpaceDN w:val="0"/>
        <w:adjustRightInd w:val="0"/>
        <w:rPr>
          <w:rFonts w:ascii="Arial" w:hAnsi="Arial" w:cs="Arial"/>
          <w:b/>
          <w:color w:val="000000" w:themeColor="text1"/>
        </w:rPr>
      </w:pPr>
    </w:p>
    <w:p w14:paraId="3D69F217" w14:textId="2EC2B1F4" w:rsidR="00582B43" w:rsidRDefault="00582B43">
      <w:pPr>
        <w:rPr>
          <w:rFonts w:ascii="Arial" w:hAnsi="Arial" w:cs="Arial"/>
          <w:b/>
          <w:bCs/>
        </w:rPr>
      </w:pPr>
    </w:p>
    <w:p w14:paraId="7E31B3F4" w14:textId="2EAAF049" w:rsidR="002F24ED" w:rsidRDefault="002F24ED">
      <w:pPr>
        <w:rPr>
          <w:rFonts w:ascii="Arial" w:hAnsi="Arial" w:cs="Arial"/>
          <w:b/>
          <w:bCs/>
        </w:rPr>
      </w:pPr>
    </w:p>
    <w:p w14:paraId="6ED0F08A" w14:textId="75E2A050" w:rsidR="002F24ED" w:rsidRDefault="002F24ED">
      <w:pPr>
        <w:rPr>
          <w:rFonts w:ascii="Arial" w:hAnsi="Arial" w:cs="Arial"/>
          <w:b/>
          <w:bCs/>
        </w:rPr>
      </w:pPr>
    </w:p>
    <w:p w14:paraId="122D0404" w14:textId="70326D34" w:rsidR="002F24ED" w:rsidRDefault="002F24ED">
      <w:pPr>
        <w:rPr>
          <w:rFonts w:ascii="Arial" w:hAnsi="Arial" w:cs="Arial"/>
          <w:b/>
          <w:bCs/>
        </w:rPr>
      </w:pPr>
    </w:p>
    <w:p w14:paraId="5994642B" w14:textId="705AF98A" w:rsidR="002F24ED" w:rsidRDefault="002F24ED">
      <w:pPr>
        <w:rPr>
          <w:rFonts w:ascii="Arial" w:hAnsi="Arial" w:cs="Arial"/>
          <w:b/>
          <w:bCs/>
        </w:rPr>
      </w:pPr>
    </w:p>
    <w:p w14:paraId="1EDA5022" w14:textId="77777777" w:rsidR="00454E78" w:rsidRPr="009010EF" w:rsidRDefault="00454E78" w:rsidP="002970B8">
      <w:pPr>
        <w:jc w:val="center"/>
        <w:rPr>
          <w:rFonts w:ascii="Arial" w:hAnsi="Arial" w:cs="Arial"/>
          <w:b/>
          <w:bCs/>
        </w:rPr>
      </w:pPr>
    </w:p>
    <w:p w14:paraId="5E8758F4" w14:textId="77777777" w:rsidR="002970B8" w:rsidRPr="009010EF" w:rsidRDefault="002970B8" w:rsidP="002970B8">
      <w:pPr>
        <w:jc w:val="center"/>
        <w:rPr>
          <w:rFonts w:ascii="Arial" w:hAnsi="Arial" w:cs="Arial"/>
        </w:rPr>
      </w:pPr>
      <w:r w:rsidRPr="009010EF">
        <w:rPr>
          <w:rFonts w:ascii="Arial" w:hAnsi="Arial" w:cs="Arial"/>
          <w:b/>
          <w:bCs/>
        </w:rPr>
        <w:t>Statement on Academic Conduct and Support Systems</w:t>
      </w:r>
    </w:p>
    <w:p w14:paraId="096C7DC2" w14:textId="77777777" w:rsidR="002970B8" w:rsidRPr="009010EF" w:rsidRDefault="002970B8" w:rsidP="002970B8">
      <w:pPr>
        <w:ind w:left="720" w:right="720"/>
        <w:rPr>
          <w:rFonts w:ascii="Arial" w:hAnsi="Arial" w:cs="Arial"/>
        </w:rPr>
      </w:pPr>
      <w:r w:rsidRPr="009010EF">
        <w:rPr>
          <w:rFonts w:ascii="Arial" w:hAnsi="Arial" w:cs="Arial"/>
          <w:b/>
          <w:bCs/>
          <w:color w:val="000000"/>
        </w:rPr>
        <w:t> </w:t>
      </w:r>
    </w:p>
    <w:p w14:paraId="22212B48" w14:textId="77777777" w:rsidR="002970B8" w:rsidRPr="009010EF" w:rsidRDefault="002970B8" w:rsidP="00506665">
      <w:pPr>
        <w:ind w:right="720"/>
        <w:rPr>
          <w:rFonts w:ascii="Arial" w:hAnsi="Arial" w:cs="Arial"/>
        </w:rPr>
      </w:pPr>
      <w:r w:rsidRPr="009010EF">
        <w:rPr>
          <w:rFonts w:ascii="Arial" w:hAnsi="Arial" w:cs="Arial"/>
          <w:b/>
          <w:bCs/>
          <w:color w:val="000000"/>
        </w:rPr>
        <w:t>Academic Conduct</w:t>
      </w:r>
    </w:p>
    <w:p w14:paraId="6D863EA6" w14:textId="6E874B8D" w:rsidR="002970B8" w:rsidRPr="009010EF" w:rsidRDefault="002970B8" w:rsidP="00506665">
      <w:pPr>
        <w:ind w:right="720"/>
        <w:rPr>
          <w:rFonts w:ascii="Arial" w:hAnsi="Arial" w:cs="Arial"/>
        </w:rPr>
      </w:pPr>
      <w:r w:rsidRPr="009010EF">
        <w:rPr>
          <w:rFonts w:ascii="Arial" w:hAnsi="Arial"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9010EF">
        <w:rPr>
          <w:rFonts w:ascii="Arial" w:hAnsi="Arial" w:cs="Arial"/>
          <w:i/>
          <w:iCs/>
          <w:color w:val="000000"/>
        </w:rPr>
        <w:t>SCampus</w:t>
      </w:r>
      <w:r w:rsidRPr="009010EF">
        <w:rPr>
          <w:rFonts w:ascii="Arial" w:hAnsi="Arial" w:cs="Arial"/>
          <w:color w:val="000000"/>
        </w:rPr>
        <w:t xml:space="preserve"> in Section 11, </w:t>
      </w:r>
      <w:r w:rsidRPr="009010EF">
        <w:rPr>
          <w:rStyle w:val="description"/>
          <w:rFonts w:ascii="Arial" w:hAnsi="Arial" w:cs="Arial"/>
          <w:i/>
          <w:iCs/>
          <w:color w:val="000000"/>
        </w:rPr>
        <w:t>Behavior Violating University Standards</w:t>
      </w:r>
      <w:hyperlink r:id="rId17" w:history="1">
        <w:r w:rsidRPr="009010EF">
          <w:rPr>
            <w:rStyle w:val="Hyperlink"/>
            <w:rFonts w:ascii="Arial" w:hAnsi="Arial" w:cs="Arial"/>
          </w:rPr>
          <w:t>https://scampus.usc.edu/1100-behavior-violating-university-standards-and-appropriate-sanctions/</w:t>
        </w:r>
      </w:hyperlink>
      <w:r w:rsidRPr="009010EF">
        <w:rPr>
          <w:rStyle w:val="description"/>
          <w:rFonts w:ascii="Arial" w:hAnsi="Arial" w:cs="Arial"/>
          <w:color w:val="000000"/>
        </w:rPr>
        <w:t>. </w:t>
      </w:r>
      <w:r w:rsidRPr="009010EF">
        <w:rPr>
          <w:rFonts w:ascii="Arial" w:hAnsi="Arial" w:cs="Arial"/>
          <w:color w:val="000000"/>
        </w:rPr>
        <w:t xml:space="preserve">Other forms of academic dishonesty are equally unacceptable. See additional information in </w:t>
      </w:r>
      <w:r w:rsidRPr="009010EF">
        <w:rPr>
          <w:rFonts w:ascii="Arial" w:hAnsi="Arial" w:cs="Arial"/>
          <w:i/>
          <w:iCs/>
          <w:color w:val="000000"/>
        </w:rPr>
        <w:t xml:space="preserve">SCampus </w:t>
      </w:r>
      <w:r w:rsidRPr="009010EF">
        <w:rPr>
          <w:rFonts w:ascii="Arial" w:hAnsi="Arial" w:cs="Arial"/>
          <w:color w:val="000000"/>
        </w:rPr>
        <w:t xml:space="preserve">and university policies on scientific misconduct, </w:t>
      </w:r>
      <w:hyperlink r:id="rId18" w:history="1">
        <w:r w:rsidRPr="009010EF">
          <w:rPr>
            <w:rStyle w:val="Hyperlink"/>
            <w:rFonts w:ascii="Arial" w:hAnsi="Arial" w:cs="Arial"/>
          </w:rPr>
          <w:t>http://policy.usc.edu/scientific-misconduct/</w:t>
        </w:r>
      </w:hyperlink>
      <w:r w:rsidRPr="009010EF">
        <w:rPr>
          <w:rFonts w:ascii="Arial" w:hAnsi="Arial" w:cs="Arial"/>
          <w:color w:val="000000"/>
        </w:rPr>
        <w:t>.</w:t>
      </w:r>
    </w:p>
    <w:p w14:paraId="521E49CF" w14:textId="7BA0D16E" w:rsidR="002970B8" w:rsidRPr="009010EF" w:rsidRDefault="002970B8" w:rsidP="00506665">
      <w:pPr>
        <w:ind w:right="720"/>
        <w:rPr>
          <w:rFonts w:ascii="Arial" w:hAnsi="Arial" w:cs="Arial"/>
        </w:rPr>
      </w:pPr>
    </w:p>
    <w:p w14:paraId="6F026C6D" w14:textId="6BC49625" w:rsidR="002970B8" w:rsidRPr="009010EF" w:rsidRDefault="002970B8" w:rsidP="00506665">
      <w:pPr>
        <w:ind w:right="720"/>
        <w:rPr>
          <w:rFonts w:ascii="Arial" w:hAnsi="Arial" w:cs="Arial"/>
        </w:rPr>
      </w:pPr>
      <w:r w:rsidRPr="009010EF">
        <w:rPr>
          <w:rFonts w:ascii="Arial" w:hAnsi="Arial" w:cs="Arial"/>
          <w:color w:val="000000"/>
        </w:rPr>
        <w:t xml:space="preserve">Discrimination, sexual assault, and harassment are not tolerated by the university. You are encouraged to report any incidents to the </w:t>
      </w:r>
      <w:r w:rsidRPr="009010EF">
        <w:rPr>
          <w:rFonts w:ascii="Arial" w:hAnsi="Arial" w:cs="Arial"/>
          <w:i/>
          <w:iCs/>
          <w:color w:val="000000"/>
        </w:rPr>
        <w:t>Office of Equity and Diversity</w:t>
      </w:r>
      <w:r w:rsidRPr="009010EF">
        <w:rPr>
          <w:rFonts w:ascii="Arial" w:hAnsi="Arial" w:cs="Arial"/>
          <w:color w:val="000000"/>
        </w:rPr>
        <w:t xml:space="preserve"> </w:t>
      </w:r>
      <w:hyperlink r:id="rId19" w:history="1">
        <w:r w:rsidRPr="009010EF">
          <w:rPr>
            <w:rStyle w:val="Hyperlink"/>
            <w:rFonts w:ascii="Arial" w:hAnsi="Arial" w:cs="Arial"/>
          </w:rPr>
          <w:t>http://equity.usc.edu/</w:t>
        </w:r>
      </w:hyperlink>
      <w:r w:rsidRPr="009010EF">
        <w:rPr>
          <w:rFonts w:ascii="Arial" w:hAnsi="Arial" w:cs="Arial"/>
          <w:color w:val="000000"/>
        </w:rPr>
        <w:t xml:space="preserve"> or to the </w:t>
      </w:r>
      <w:r w:rsidRPr="009010EF">
        <w:rPr>
          <w:rFonts w:ascii="Arial" w:hAnsi="Arial" w:cs="Arial"/>
          <w:i/>
          <w:iCs/>
          <w:color w:val="000000"/>
        </w:rPr>
        <w:t>Department of Public Safety</w:t>
      </w:r>
      <w:r w:rsidRPr="009010EF">
        <w:rPr>
          <w:rFonts w:ascii="Arial" w:hAnsi="Arial" w:cs="Arial"/>
          <w:color w:val="000000"/>
        </w:rPr>
        <w:t xml:space="preserve"> </w:t>
      </w:r>
      <w:hyperlink r:id="rId20" w:history="1">
        <w:r w:rsidRPr="009010EF">
          <w:rPr>
            <w:rStyle w:val="Hyperlink"/>
            <w:rFonts w:ascii="Arial" w:hAnsi="Arial" w:cs="Arial"/>
          </w:rPr>
          <w:t>http://capsnet.usc.edu/department/department-public-safety/online-forms/contact-us</w:t>
        </w:r>
      </w:hyperlink>
      <w:r w:rsidRPr="009010EF">
        <w:rPr>
          <w:rFonts w:ascii="Arial" w:hAnsi="Arial" w:cs="Arial"/>
          <w:color w:val="000000"/>
        </w:rPr>
        <w:t>. This is important for the safety whole USC community. Another member of the university community – such as a friend, classmate, advisor, or faculty member – can help initiate the report, or can initiate the report on behalf of another person. </w:t>
      </w:r>
      <w:r w:rsidRPr="009010EF">
        <w:rPr>
          <w:rFonts w:ascii="Arial" w:hAnsi="Arial" w:cs="Arial"/>
          <w:i/>
          <w:iCs/>
          <w:color w:val="000000"/>
        </w:rPr>
        <w:t xml:space="preserve">The Center for Women and Men </w:t>
      </w:r>
      <w:hyperlink r:id="rId21" w:history="1">
        <w:r w:rsidRPr="009010EF">
          <w:rPr>
            <w:rStyle w:val="Hyperlink"/>
            <w:rFonts w:ascii="Arial" w:hAnsi="Arial" w:cs="Arial"/>
          </w:rPr>
          <w:t>http://www.usc.edu/student-affairs/cwm/</w:t>
        </w:r>
      </w:hyperlink>
      <w:r w:rsidRPr="009010EF">
        <w:rPr>
          <w:rFonts w:ascii="Arial" w:hAnsi="Arial" w:cs="Arial"/>
          <w:color w:val="000000"/>
        </w:rPr>
        <w:t xml:space="preserve"> provides 24/7 confidential support, and the sexual assault resource center webpage </w:t>
      </w:r>
      <w:hyperlink r:id="rId22" w:history="1">
        <w:r w:rsidRPr="009010EF">
          <w:rPr>
            <w:rStyle w:val="Hyperlink"/>
            <w:rFonts w:ascii="Arial" w:hAnsi="Arial" w:cs="Arial"/>
          </w:rPr>
          <w:t>sarc@usc.edu</w:t>
        </w:r>
      </w:hyperlink>
      <w:r w:rsidRPr="009010EF">
        <w:rPr>
          <w:rFonts w:ascii="Arial" w:hAnsi="Arial" w:cs="Arial"/>
          <w:color w:val="000000"/>
        </w:rPr>
        <w:t xml:space="preserve"> describes reporting options and other resources.</w:t>
      </w:r>
    </w:p>
    <w:p w14:paraId="4B0696D2" w14:textId="638F55D4" w:rsidR="002970B8" w:rsidRPr="009010EF" w:rsidRDefault="002970B8" w:rsidP="00506665">
      <w:pPr>
        <w:ind w:right="720"/>
        <w:rPr>
          <w:rFonts w:ascii="Arial" w:hAnsi="Arial" w:cs="Arial"/>
        </w:rPr>
      </w:pPr>
    </w:p>
    <w:p w14:paraId="56D4CEA1" w14:textId="77777777" w:rsidR="002970B8" w:rsidRPr="009010EF" w:rsidRDefault="002970B8" w:rsidP="00506665">
      <w:pPr>
        <w:pStyle w:val="Heading2"/>
        <w:ind w:right="720"/>
        <w:rPr>
          <w:rFonts w:ascii="Arial" w:hAnsi="Arial" w:cs="Arial"/>
          <w:b/>
          <w:i w:val="0"/>
          <w:sz w:val="24"/>
          <w:szCs w:val="24"/>
        </w:rPr>
      </w:pPr>
      <w:r w:rsidRPr="009010EF">
        <w:rPr>
          <w:rFonts w:ascii="Arial" w:hAnsi="Arial" w:cs="Arial"/>
          <w:b/>
          <w:i w:val="0"/>
          <w:color w:val="000000"/>
          <w:sz w:val="24"/>
          <w:szCs w:val="24"/>
        </w:rPr>
        <w:t>Support Systems</w:t>
      </w:r>
    </w:p>
    <w:p w14:paraId="3D07D63F" w14:textId="0258F117" w:rsidR="002970B8" w:rsidRPr="009010EF" w:rsidRDefault="002970B8" w:rsidP="00506665">
      <w:pPr>
        <w:ind w:right="720"/>
        <w:rPr>
          <w:rFonts w:ascii="Arial" w:hAnsi="Arial" w:cs="Arial"/>
        </w:rPr>
      </w:pPr>
      <w:r w:rsidRPr="009010EF">
        <w:rPr>
          <w:rFonts w:ascii="Arial" w:hAnsi="Arial"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9010EF">
        <w:rPr>
          <w:rFonts w:ascii="Arial" w:hAnsi="Arial" w:cs="Arial"/>
          <w:i/>
          <w:iCs/>
          <w:color w:val="000000"/>
        </w:rPr>
        <w:t xml:space="preserve">American Language Institute </w:t>
      </w:r>
      <w:hyperlink r:id="rId23" w:history="1">
        <w:r w:rsidRPr="009010EF">
          <w:rPr>
            <w:rStyle w:val="Hyperlink"/>
            <w:rFonts w:ascii="Arial" w:hAnsi="Arial" w:cs="Arial"/>
          </w:rPr>
          <w:t>http://dornsife.usc.edu/ali</w:t>
        </w:r>
      </w:hyperlink>
      <w:r w:rsidRPr="009010EF">
        <w:rPr>
          <w:rFonts w:ascii="Arial" w:hAnsi="Arial" w:cs="Arial"/>
          <w:color w:val="000000"/>
        </w:rPr>
        <w:t>, which sponsors courses and workshops specifically for international graduate students. </w:t>
      </w:r>
      <w:r w:rsidRPr="009010EF">
        <w:rPr>
          <w:rFonts w:ascii="Arial" w:hAnsi="Arial" w:cs="Arial"/>
          <w:i/>
          <w:iCs/>
          <w:color w:val="000000"/>
        </w:rPr>
        <w:t>The Office of Disability Service</w:t>
      </w:r>
      <w:r w:rsidRPr="009010EF">
        <w:rPr>
          <w:rFonts w:ascii="Arial" w:hAnsi="Arial" w:cs="Arial"/>
          <w:i/>
          <w:iCs/>
          <w:color w:val="1F497D"/>
        </w:rPr>
        <w:t>s</w:t>
      </w:r>
      <w:r w:rsidRPr="009010EF">
        <w:rPr>
          <w:rFonts w:ascii="Arial" w:hAnsi="Arial" w:cs="Arial"/>
          <w:i/>
          <w:iCs/>
          <w:color w:val="000000"/>
        </w:rPr>
        <w:t xml:space="preserve"> and Programs </w:t>
      </w:r>
      <w:hyperlink r:id="rId24" w:history="1">
        <w:r w:rsidRPr="009010EF">
          <w:rPr>
            <w:rStyle w:val="Hyperlink"/>
            <w:rFonts w:ascii="Arial" w:hAnsi="Arial" w:cs="Arial"/>
          </w:rPr>
          <w:t>http://sait.usc.edu/academicsupport/centerprograms/dsp/home_index.html</w:t>
        </w:r>
      </w:hyperlink>
      <w:r w:rsidRPr="009010EF">
        <w:rPr>
          <w:rFonts w:ascii="Arial" w:hAnsi="Arial" w:cs="Arial"/>
          <w:color w:val="000000"/>
        </w:rPr>
        <w:t xml:space="preserve">provides certification for students with disabilities and helps arrange the relevant accommodations. If an officially  declared emergency makes travel to campus infeasible, </w:t>
      </w:r>
      <w:r w:rsidRPr="009010EF">
        <w:rPr>
          <w:rFonts w:ascii="Arial" w:hAnsi="Arial" w:cs="Arial"/>
          <w:i/>
          <w:iCs/>
          <w:color w:val="000000"/>
        </w:rPr>
        <w:t xml:space="preserve">USC Emergency Information </w:t>
      </w:r>
      <w:hyperlink r:id="rId25" w:history="1">
        <w:r w:rsidRPr="009010EF">
          <w:rPr>
            <w:rStyle w:val="Hyperlink"/>
            <w:rFonts w:ascii="Arial" w:hAnsi="Arial" w:cs="Arial"/>
            <w:i/>
            <w:iCs/>
          </w:rPr>
          <w:t>http://emergency.usc.edu/</w:t>
        </w:r>
      </w:hyperlink>
      <w:r w:rsidRPr="009010EF">
        <w:rPr>
          <w:rFonts w:ascii="Arial" w:hAnsi="Arial" w:cs="Arial"/>
          <w:color w:val="000000"/>
        </w:rPr>
        <w:t>will provide safety and other updates, including ways in which instruction will be continued by means of blackboard, teleconferencing, and other technology.</w:t>
      </w:r>
    </w:p>
    <w:p w14:paraId="56058848" w14:textId="77777777" w:rsidR="00D25CE6" w:rsidRPr="009010EF" w:rsidRDefault="00D25CE6" w:rsidP="00506665">
      <w:pPr>
        <w:rPr>
          <w:rFonts w:ascii="Arial" w:hAnsi="Arial" w:cs="Arial"/>
          <w:b/>
          <w:color w:val="000000" w:themeColor="text1"/>
        </w:rPr>
      </w:pPr>
    </w:p>
    <w:sectPr w:rsidR="00D25CE6" w:rsidRPr="009010EF"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AFF64" w14:textId="77777777" w:rsidR="00495570" w:rsidRDefault="00495570">
      <w:r>
        <w:separator/>
      </w:r>
    </w:p>
  </w:endnote>
  <w:endnote w:type="continuationSeparator" w:id="0">
    <w:p w14:paraId="6F2F12FD" w14:textId="77777777" w:rsidR="00495570" w:rsidRDefault="0049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5869AF" w:rsidRDefault="00586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5869AF" w:rsidRDefault="00586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9DC1" w14:textId="77777777" w:rsidR="005869AF" w:rsidRPr="00003216" w:rsidRDefault="005869AF" w:rsidP="00886FB9">
    <w:pPr>
      <w:pStyle w:val="Footer"/>
      <w:rPr>
        <w:rFonts w:ascii="Helvetica" w:hAnsi="Helvetica" w:cstheme="minorHAnsi"/>
      </w:rPr>
    </w:pPr>
  </w:p>
  <w:p w14:paraId="5419FAA5" w14:textId="7FBD4D25" w:rsidR="005869AF" w:rsidRPr="00FE2DE5" w:rsidRDefault="00FA217A"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5869AF" w:rsidRPr="00FE2DE5">
          <w:rPr>
            <w:rFonts w:asciiTheme="minorHAnsi" w:hAnsiTheme="minorHAnsi" w:cstheme="minorHAnsi"/>
            <w:color w:val="000000" w:themeColor="text1"/>
            <w:sz w:val="20"/>
          </w:rPr>
          <w:t>Syllabus for</w:t>
        </w:r>
        <w:r w:rsidR="00D01908">
          <w:rPr>
            <w:rFonts w:asciiTheme="minorHAnsi" w:hAnsiTheme="minorHAnsi" w:cstheme="minorHAnsi"/>
            <w:color w:val="000000" w:themeColor="text1"/>
            <w:sz w:val="20"/>
          </w:rPr>
          <w:t xml:space="preserve"> </w:t>
        </w:r>
        <w:r w:rsidR="00D01908">
          <w:rPr>
            <w:rFonts w:asciiTheme="minorHAnsi" w:hAnsiTheme="minorHAnsi" w:cstheme="minorHAnsi"/>
            <w:i/>
            <w:color w:val="000000" w:themeColor="text1"/>
            <w:sz w:val="20"/>
          </w:rPr>
          <w:t>Cellular and Molecular Neuroscience</w:t>
        </w:r>
        <w:r w:rsidR="005869AF" w:rsidRPr="00FE2DE5">
          <w:rPr>
            <w:rFonts w:asciiTheme="minorHAnsi" w:hAnsiTheme="minorHAnsi" w:cstheme="minorHAnsi"/>
            <w:color w:val="000000" w:themeColor="text1"/>
            <w:sz w:val="20"/>
          </w:rPr>
          <w:t xml:space="preserve">, Page </w:t>
        </w:r>
      </w:sdtContent>
    </w:sdt>
    <w:r w:rsidR="005869AF"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5869AF" w:rsidRPr="00FE2DE5">
          <w:rPr>
            <w:rFonts w:asciiTheme="minorHAnsi" w:hAnsiTheme="minorHAnsi" w:cstheme="minorHAnsi"/>
            <w:color w:val="000000" w:themeColor="text1"/>
            <w:sz w:val="20"/>
          </w:rPr>
          <w:fldChar w:fldCharType="begin"/>
        </w:r>
        <w:r w:rsidR="005869AF" w:rsidRPr="00FE2DE5">
          <w:rPr>
            <w:rFonts w:asciiTheme="minorHAnsi" w:hAnsiTheme="minorHAnsi" w:cstheme="minorHAnsi"/>
            <w:color w:val="000000" w:themeColor="text1"/>
            <w:sz w:val="20"/>
          </w:rPr>
          <w:instrText xml:space="preserve"> PAGE   \* MERGEFORMAT </w:instrText>
        </w:r>
        <w:r w:rsidR="005869AF" w:rsidRPr="00FE2DE5">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5869AF" w:rsidRPr="00FE2DE5">
          <w:rPr>
            <w:rFonts w:asciiTheme="minorHAnsi" w:hAnsiTheme="minorHAnsi" w:cstheme="minorHAnsi"/>
            <w:noProof/>
            <w:color w:val="000000" w:themeColor="text1"/>
            <w:sz w:val="20"/>
          </w:rPr>
          <w:fldChar w:fldCharType="end"/>
        </w:r>
        <w:r w:rsidR="005869AF" w:rsidRPr="00FE2DE5">
          <w:rPr>
            <w:rFonts w:asciiTheme="minorHAnsi" w:hAnsiTheme="minorHAnsi" w:cstheme="minorHAnsi"/>
            <w:noProof/>
            <w:color w:val="000000" w:themeColor="text1"/>
            <w:sz w:val="20"/>
          </w:rPr>
          <w:t xml:space="preserve"> of </w:t>
        </w:r>
        <w:r w:rsidR="009010EF">
          <w:rPr>
            <w:rFonts w:asciiTheme="minorHAnsi" w:hAnsiTheme="minorHAnsi" w:cstheme="minorHAnsi"/>
            <w:noProof/>
            <w:color w:val="000000" w:themeColor="text1"/>
            <w:sz w:val="20"/>
          </w:rPr>
          <w:t>6</w:t>
        </w:r>
      </w:sdtContent>
    </w:sdt>
  </w:p>
  <w:p w14:paraId="32C0B2C8" w14:textId="20DA83E5" w:rsidR="005869AF" w:rsidRPr="00003216" w:rsidRDefault="005869AF">
    <w:pPr>
      <w:pStyle w:val="Footer"/>
      <w:rPr>
        <w:rFonts w:ascii="Helvetica" w:hAnsi="Helvetica"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26058"/>
      <w:docPartObj>
        <w:docPartGallery w:val="Page Numbers (Bottom of Page)"/>
        <w:docPartUnique/>
      </w:docPartObj>
    </w:sdtPr>
    <w:sdtEndPr>
      <w:rPr>
        <w:noProof/>
      </w:rPr>
    </w:sdtEndPr>
    <w:sdtContent>
      <w:p w14:paraId="52A515BB" w14:textId="02C27F6E" w:rsidR="00C84980" w:rsidRDefault="00C84980">
        <w:pPr>
          <w:pStyle w:val="Footer"/>
          <w:jc w:val="center"/>
        </w:pPr>
        <w:r>
          <w:fldChar w:fldCharType="begin"/>
        </w:r>
        <w:r>
          <w:instrText xml:space="preserve"> PAGE   \* MERGEFORMAT </w:instrText>
        </w:r>
        <w:r>
          <w:fldChar w:fldCharType="separate"/>
        </w:r>
        <w:r w:rsidR="00FA217A">
          <w:rPr>
            <w:noProof/>
          </w:rPr>
          <w:t>1</w:t>
        </w:r>
        <w:r>
          <w:rPr>
            <w:noProof/>
          </w:rPr>
          <w:fldChar w:fldCharType="end"/>
        </w:r>
      </w:p>
    </w:sdtContent>
  </w:sdt>
  <w:p w14:paraId="747BF64E" w14:textId="77777777" w:rsidR="00C84980" w:rsidRDefault="00C8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67D9" w14:textId="77777777" w:rsidR="00495570" w:rsidRDefault="00495570">
      <w:r>
        <w:separator/>
      </w:r>
    </w:p>
  </w:footnote>
  <w:footnote w:type="continuationSeparator" w:id="0">
    <w:p w14:paraId="09CE1EEB" w14:textId="77777777" w:rsidR="00495570" w:rsidRDefault="0049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18B0074B" w:rsidR="005869AF" w:rsidRDefault="005869AF" w:rsidP="00C40FA0">
    <w:pPr>
      <w:pStyle w:val="Header"/>
      <w:jc w:val="right"/>
    </w:pPr>
  </w:p>
  <w:p w14:paraId="615CF7B1" w14:textId="1299F1D9" w:rsidR="005869AF" w:rsidRDefault="00586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73A22"/>
    <w:multiLevelType w:val="hybridMultilevel"/>
    <w:tmpl w:val="0E3698E4"/>
    <w:lvl w:ilvl="0" w:tplc="B2CE03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FA47A9"/>
    <w:multiLevelType w:val="hybridMultilevel"/>
    <w:tmpl w:val="97CE66D8"/>
    <w:lvl w:ilvl="0" w:tplc="22CAFB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8"/>
  </w:num>
  <w:num w:numId="9">
    <w:abstractNumId w:val="25"/>
  </w:num>
  <w:num w:numId="10">
    <w:abstractNumId w:val="18"/>
  </w:num>
  <w:num w:numId="11">
    <w:abstractNumId w:val="20"/>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19"/>
  </w:num>
  <w:num w:numId="22">
    <w:abstractNumId w:val="35"/>
  </w:num>
  <w:num w:numId="23">
    <w:abstractNumId w:val="26"/>
  </w:num>
  <w:num w:numId="24">
    <w:abstractNumId w:val="17"/>
  </w:num>
  <w:num w:numId="25">
    <w:abstractNumId w:val="8"/>
  </w:num>
  <w:num w:numId="26">
    <w:abstractNumId w:val="29"/>
  </w:num>
  <w:num w:numId="27">
    <w:abstractNumId w:val="12"/>
  </w:num>
  <w:num w:numId="28">
    <w:abstractNumId w:val="33"/>
  </w:num>
  <w:num w:numId="29">
    <w:abstractNumId w:val="21"/>
  </w:num>
  <w:num w:numId="30">
    <w:abstractNumId w:val="4"/>
  </w:num>
  <w:num w:numId="31">
    <w:abstractNumId w:val="2"/>
  </w:num>
  <w:num w:numId="32">
    <w:abstractNumId w:val="39"/>
  </w:num>
  <w:num w:numId="33">
    <w:abstractNumId w:val="31"/>
  </w:num>
  <w:num w:numId="34">
    <w:abstractNumId w:val="42"/>
  </w:num>
  <w:num w:numId="35">
    <w:abstractNumId w:val="45"/>
  </w:num>
  <w:num w:numId="36">
    <w:abstractNumId w:val="30"/>
  </w:num>
  <w:num w:numId="37">
    <w:abstractNumId w:val="11"/>
  </w:num>
  <w:num w:numId="38">
    <w:abstractNumId w:val="36"/>
  </w:num>
  <w:num w:numId="39">
    <w:abstractNumId w:val="27"/>
  </w:num>
  <w:num w:numId="40">
    <w:abstractNumId w:val="24"/>
  </w:num>
  <w:num w:numId="41">
    <w:abstractNumId w:val="41"/>
  </w:num>
  <w:num w:numId="42">
    <w:abstractNumId w:val="22"/>
  </w:num>
  <w:num w:numId="43">
    <w:abstractNumId w:val="9"/>
  </w:num>
  <w:num w:numId="44">
    <w:abstractNumId w:val="15"/>
  </w:num>
  <w:num w:numId="45">
    <w:abstractNumId w:val="43"/>
  </w:num>
  <w:num w:numId="4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00E7"/>
    <w:rsid w:val="00003216"/>
    <w:rsid w:val="000046EB"/>
    <w:rsid w:val="000049F4"/>
    <w:rsid w:val="000057CF"/>
    <w:rsid w:val="00007C25"/>
    <w:rsid w:val="0001024D"/>
    <w:rsid w:val="00011342"/>
    <w:rsid w:val="0001548B"/>
    <w:rsid w:val="000203C1"/>
    <w:rsid w:val="0002609E"/>
    <w:rsid w:val="00027D48"/>
    <w:rsid w:val="000335A7"/>
    <w:rsid w:val="000346B0"/>
    <w:rsid w:val="00035D65"/>
    <w:rsid w:val="00046C18"/>
    <w:rsid w:val="00047AFE"/>
    <w:rsid w:val="000502F7"/>
    <w:rsid w:val="00056AAB"/>
    <w:rsid w:val="00057448"/>
    <w:rsid w:val="000574AC"/>
    <w:rsid w:val="000607C4"/>
    <w:rsid w:val="000727DC"/>
    <w:rsid w:val="0007306E"/>
    <w:rsid w:val="00073ABD"/>
    <w:rsid w:val="00076616"/>
    <w:rsid w:val="00077B66"/>
    <w:rsid w:val="00082E53"/>
    <w:rsid w:val="00083145"/>
    <w:rsid w:val="00084704"/>
    <w:rsid w:val="00087B72"/>
    <w:rsid w:val="000918D9"/>
    <w:rsid w:val="00091D97"/>
    <w:rsid w:val="000934C2"/>
    <w:rsid w:val="00093A11"/>
    <w:rsid w:val="00094E13"/>
    <w:rsid w:val="000A19D6"/>
    <w:rsid w:val="000A1E12"/>
    <w:rsid w:val="000A49FF"/>
    <w:rsid w:val="000A662D"/>
    <w:rsid w:val="000A6880"/>
    <w:rsid w:val="000B3057"/>
    <w:rsid w:val="000B5A01"/>
    <w:rsid w:val="000B6F07"/>
    <w:rsid w:val="000C1134"/>
    <w:rsid w:val="000C11D0"/>
    <w:rsid w:val="000C2B7D"/>
    <w:rsid w:val="000C3C31"/>
    <w:rsid w:val="000C3EFD"/>
    <w:rsid w:val="000D0E9D"/>
    <w:rsid w:val="000D169E"/>
    <w:rsid w:val="000D2396"/>
    <w:rsid w:val="000D2771"/>
    <w:rsid w:val="000D3F26"/>
    <w:rsid w:val="000D7061"/>
    <w:rsid w:val="000D78F6"/>
    <w:rsid w:val="000E0210"/>
    <w:rsid w:val="000E1DDA"/>
    <w:rsid w:val="000E6707"/>
    <w:rsid w:val="000E6F97"/>
    <w:rsid w:val="000F1749"/>
    <w:rsid w:val="000F2ED9"/>
    <w:rsid w:val="000F5141"/>
    <w:rsid w:val="000F5D4F"/>
    <w:rsid w:val="00106E2B"/>
    <w:rsid w:val="00107C3C"/>
    <w:rsid w:val="00115A68"/>
    <w:rsid w:val="00116384"/>
    <w:rsid w:val="0011711F"/>
    <w:rsid w:val="0012063A"/>
    <w:rsid w:val="001321A5"/>
    <w:rsid w:val="00134415"/>
    <w:rsid w:val="00134B5A"/>
    <w:rsid w:val="00140014"/>
    <w:rsid w:val="0014058C"/>
    <w:rsid w:val="0014308A"/>
    <w:rsid w:val="00144C18"/>
    <w:rsid w:val="00144EFB"/>
    <w:rsid w:val="00145B01"/>
    <w:rsid w:val="00146EDD"/>
    <w:rsid w:val="001505B9"/>
    <w:rsid w:val="00150EE5"/>
    <w:rsid w:val="00151621"/>
    <w:rsid w:val="00152464"/>
    <w:rsid w:val="00153067"/>
    <w:rsid w:val="0015489B"/>
    <w:rsid w:val="0015567C"/>
    <w:rsid w:val="001611A7"/>
    <w:rsid w:val="00161504"/>
    <w:rsid w:val="00163136"/>
    <w:rsid w:val="00165E09"/>
    <w:rsid w:val="001717AC"/>
    <w:rsid w:val="00173C32"/>
    <w:rsid w:val="001743CC"/>
    <w:rsid w:val="0017496D"/>
    <w:rsid w:val="0017795E"/>
    <w:rsid w:val="00180516"/>
    <w:rsid w:val="00181073"/>
    <w:rsid w:val="00184453"/>
    <w:rsid w:val="00185483"/>
    <w:rsid w:val="00185CEE"/>
    <w:rsid w:val="001937FF"/>
    <w:rsid w:val="0019502C"/>
    <w:rsid w:val="00195B05"/>
    <w:rsid w:val="00196114"/>
    <w:rsid w:val="001A03F4"/>
    <w:rsid w:val="001A20B0"/>
    <w:rsid w:val="001A563D"/>
    <w:rsid w:val="001A56CD"/>
    <w:rsid w:val="001A5D56"/>
    <w:rsid w:val="001A721E"/>
    <w:rsid w:val="001B0AA3"/>
    <w:rsid w:val="001C0D61"/>
    <w:rsid w:val="001C6F7A"/>
    <w:rsid w:val="001C70A7"/>
    <w:rsid w:val="001C75A2"/>
    <w:rsid w:val="001D0023"/>
    <w:rsid w:val="001D0602"/>
    <w:rsid w:val="001D1264"/>
    <w:rsid w:val="001D6956"/>
    <w:rsid w:val="001D699B"/>
    <w:rsid w:val="001D770A"/>
    <w:rsid w:val="001E11D5"/>
    <w:rsid w:val="001E16CD"/>
    <w:rsid w:val="001E757A"/>
    <w:rsid w:val="001F0F43"/>
    <w:rsid w:val="001F2568"/>
    <w:rsid w:val="001F4ABB"/>
    <w:rsid w:val="001F4ED2"/>
    <w:rsid w:val="001F67A6"/>
    <w:rsid w:val="001F6E3D"/>
    <w:rsid w:val="001F7A8C"/>
    <w:rsid w:val="002014F5"/>
    <w:rsid w:val="00202046"/>
    <w:rsid w:val="00212C7A"/>
    <w:rsid w:val="00215939"/>
    <w:rsid w:val="00220F95"/>
    <w:rsid w:val="002228E5"/>
    <w:rsid w:val="00223F49"/>
    <w:rsid w:val="00231374"/>
    <w:rsid w:val="00234EEA"/>
    <w:rsid w:val="002409F0"/>
    <w:rsid w:val="0024212C"/>
    <w:rsid w:val="002435D7"/>
    <w:rsid w:val="002448E5"/>
    <w:rsid w:val="00244E15"/>
    <w:rsid w:val="00245535"/>
    <w:rsid w:val="002469B7"/>
    <w:rsid w:val="002471F7"/>
    <w:rsid w:val="00260FA0"/>
    <w:rsid w:val="00265327"/>
    <w:rsid w:val="00266198"/>
    <w:rsid w:val="00267E41"/>
    <w:rsid w:val="002708EB"/>
    <w:rsid w:val="002718D6"/>
    <w:rsid w:val="00274AE9"/>
    <w:rsid w:val="00286A1D"/>
    <w:rsid w:val="00292FC2"/>
    <w:rsid w:val="00293896"/>
    <w:rsid w:val="00293C36"/>
    <w:rsid w:val="00294216"/>
    <w:rsid w:val="0029596F"/>
    <w:rsid w:val="002970B8"/>
    <w:rsid w:val="0029710F"/>
    <w:rsid w:val="00297FDA"/>
    <w:rsid w:val="002A2486"/>
    <w:rsid w:val="002A6CED"/>
    <w:rsid w:val="002B5D09"/>
    <w:rsid w:val="002C1BE0"/>
    <w:rsid w:val="002C2C08"/>
    <w:rsid w:val="002C34B2"/>
    <w:rsid w:val="002D1B24"/>
    <w:rsid w:val="002D1BEE"/>
    <w:rsid w:val="002D6C5B"/>
    <w:rsid w:val="002D6F9E"/>
    <w:rsid w:val="002E022B"/>
    <w:rsid w:val="002E0A74"/>
    <w:rsid w:val="002E1D19"/>
    <w:rsid w:val="002E1FD6"/>
    <w:rsid w:val="002E29FA"/>
    <w:rsid w:val="002E4215"/>
    <w:rsid w:val="002E4FB3"/>
    <w:rsid w:val="002F1A72"/>
    <w:rsid w:val="002F24ED"/>
    <w:rsid w:val="002F36C3"/>
    <w:rsid w:val="002F4F8C"/>
    <w:rsid w:val="00300028"/>
    <w:rsid w:val="00303AF5"/>
    <w:rsid w:val="00304328"/>
    <w:rsid w:val="00307F75"/>
    <w:rsid w:val="00312343"/>
    <w:rsid w:val="00312B52"/>
    <w:rsid w:val="00316C02"/>
    <w:rsid w:val="00320562"/>
    <w:rsid w:val="00320702"/>
    <w:rsid w:val="00321F20"/>
    <w:rsid w:val="00324B02"/>
    <w:rsid w:val="00324F29"/>
    <w:rsid w:val="00326652"/>
    <w:rsid w:val="00334EF8"/>
    <w:rsid w:val="0033500F"/>
    <w:rsid w:val="003364B8"/>
    <w:rsid w:val="00336D04"/>
    <w:rsid w:val="003371D9"/>
    <w:rsid w:val="00354F6F"/>
    <w:rsid w:val="00355C2E"/>
    <w:rsid w:val="00361361"/>
    <w:rsid w:val="00366891"/>
    <w:rsid w:val="0037695D"/>
    <w:rsid w:val="00376C03"/>
    <w:rsid w:val="003847B0"/>
    <w:rsid w:val="00385418"/>
    <w:rsid w:val="003932DE"/>
    <w:rsid w:val="00393C96"/>
    <w:rsid w:val="00393FDA"/>
    <w:rsid w:val="00394832"/>
    <w:rsid w:val="00395398"/>
    <w:rsid w:val="003A4D18"/>
    <w:rsid w:val="003A5D9F"/>
    <w:rsid w:val="003A69CD"/>
    <w:rsid w:val="003B68A1"/>
    <w:rsid w:val="003C2498"/>
    <w:rsid w:val="003C6175"/>
    <w:rsid w:val="003C6A48"/>
    <w:rsid w:val="003C7591"/>
    <w:rsid w:val="003D08F1"/>
    <w:rsid w:val="003D3889"/>
    <w:rsid w:val="003E26D0"/>
    <w:rsid w:val="003E36B4"/>
    <w:rsid w:val="003F0817"/>
    <w:rsid w:val="003F1369"/>
    <w:rsid w:val="003F1A30"/>
    <w:rsid w:val="003F3CAB"/>
    <w:rsid w:val="003F627A"/>
    <w:rsid w:val="003F637F"/>
    <w:rsid w:val="003F65DA"/>
    <w:rsid w:val="003F72AE"/>
    <w:rsid w:val="004033E4"/>
    <w:rsid w:val="0040485B"/>
    <w:rsid w:val="00404A89"/>
    <w:rsid w:val="00404E50"/>
    <w:rsid w:val="00404EB0"/>
    <w:rsid w:val="00405D59"/>
    <w:rsid w:val="00412EC8"/>
    <w:rsid w:val="004135E8"/>
    <w:rsid w:val="00415C2A"/>
    <w:rsid w:val="00423B7A"/>
    <w:rsid w:val="004240C3"/>
    <w:rsid w:val="00427179"/>
    <w:rsid w:val="00427AFF"/>
    <w:rsid w:val="004307CC"/>
    <w:rsid w:val="00431CA0"/>
    <w:rsid w:val="0043321A"/>
    <w:rsid w:val="00440838"/>
    <w:rsid w:val="00440B75"/>
    <w:rsid w:val="00442783"/>
    <w:rsid w:val="0044771C"/>
    <w:rsid w:val="00447DBE"/>
    <w:rsid w:val="00450A63"/>
    <w:rsid w:val="00451262"/>
    <w:rsid w:val="00451AF6"/>
    <w:rsid w:val="00452547"/>
    <w:rsid w:val="00453626"/>
    <w:rsid w:val="00454E78"/>
    <w:rsid w:val="004573B6"/>
    <w:rsid w:val="0046031A"/>
    <w:rsid w:val="00460F23"/>
    <w:rsid w:val="00462407"/>
    <w:rsid w:val="00462D2D"/>
    <w:rsid w:val="00465B93"/>
    <w:rsid w:val="00466EF0"/>
    <w:rsid w:val="00470857"/>
    <w:rsid w:val="00471EF0"/>
    <w:rsid w:val="00473654"/>
    <w:rsid w:val="00476BFC"/>
    <w:rsid w:val="00480CC2"/>
    <w:rsid w:val="00483609"/>
    <w:rsid w:val="00487270"/>
    <w:rsid w:val="00490BC6"/>
    <w:rsid w:val="00495570"/>
    <w:rsid w:val="004A341F"/>
    <w:rsid w:val="004A49C5"/>
    <w:rsid w:val="004A7C57"/>
    <w:rsid w:val="004B09DE"/>
    <w:rsid w:val="004B1BC9"/>
    <w:rsid w:val="004B200C"/>
    <w:rsid w:val="004B262D"/>
    <w:rsid w:val="004B6C74"/>
    <w:rsid w:val="004C29ED"/>
    <w:rsid w:val="004C2FC4"/>
    <w:rsid w:val="004C4F03"/>
    <w:rsid w:val="004C5493"/>
    <w:rsid w:val="004C5C78"/>
    <w:rsid w:val="004C6C77"/>
    <w:rsid w:val="004C7D16"/>
    <w:rsid w:val="004D07A5"/>
    <w:rsid w:val="004D0EAA"/>
    <w:rsid w:val="004D1FC1"/>
    <w:rsid w:val="004D28B4"/>
    <w:rsid w:val="004D2C79"/>
    <w:rsid w:val="004D7574"/>
    <w:rsid w:val="004E2C05"/>
    <w:rsid w:val="004E35CA"/>
    <w:rsid w:val="004E7732"/>
    <w:rsid w:val="004F3EB0"/>
    <w:rsid w:val="00501348"/>
    <w:rsid w:val="00504829"/>
    <w:rsid w:val="0050589A"/>
    <w:rsid w:val="00506665"/>
    <w:rsid w:val="00514EF4"/>
    <w:rsid w:val="005154E9"/>
    <w:rsid w:val="0051794A"/>
    <w:rsid w:val="005200C1"/>
    <w:rsid w:val="00520E2B"/>
    <w:rsid w:val="00522B67"/>
    <w:rsid w:val="0052319F"/>
    <w:rsid w:val="005241FD"/>
    <w:rsid w:val="00524E00"/>
    <w:rsid w:val="0052548D"/>
    <w:rsid w:val="00531AF7"/>
    <w:rsid w:val="005372ED"/>
    <w:rsid w:val="00542AF1"/>
    <w:rsid w:val="00543E3A"/>
    <w:rsid w:val="00545430"/>
    <w:rsid w:val="00545C45"/>
    <w:rsid w:val="00550DD9"/>
    <w:rsid w:val="005529A5"/>
    <w:rsid w:val="00555B9C"/>
    <w:rsid w:val="00556CF2"/>
    <w:rsid w:val="00557C3D"/>
    <w:rsid w:val="00560A8E"/>
    <w:rsid w:val="00565DC9"/>
    <w:rsid w:val="00565E00"/>
    <w:rsid w:val="0056662F"/>
    <w:rsid w:val="00567684"/>
    <w:rsid w:val="00567DEF"/>
    <w:rsid w:val="005714DA"/>
    <w:rsid w:val="00571DA6"/>
    <w:rsid w:val="00571F0D"/>
    <w:rsid w:val="00582B37"/>
    <w:rsid w:val="00582B43"/>
    <w:rsid w:val="00583B5A"/>
    <w:rsid w:val="005869AF"/>
    <w:rsid w:val="00591E8F"/>
    <w:rsid w:val="00592BAD"/>
    <w:rsid w:val="00593333"/>
    <w:rsid w:val="00594BE7"/>
    <w:rsid w:val="00594BFC"/>
    <w:rsid w:val="005A5F83"/>
    <w:rsid w:val="005A6BA2"/>
    <w:rsid w:val="005A6EC8"/>
    <w:rsid w:val="005B1DCF"/>
    <w:rsid w:val="005B2008"/>
    <w:rsid w:val="005B3F81"/>
    <w:rsid w:val="005B6137"/>
    <w:rsid w:val="005B6467"/>
    <w:rsid w:val="005C0FF3"/>
    <w:rsid w:val="005C25D3"/>
    <w:rsid w:val="005C29A2"/>
    <w:rsid w:val="005C4AB3"/>
    <w:rsid w:val="005D5414"/>
    <w:rsid w:val="005D5482"/>
    <w:rsid w:val="005D6371"/>
    <w:rsid w:val="005D7EC8"/>
    <w:rsid w:val="005E0C73"/>
    <w:rsid w:val="005E4828"/>
    <w:rsid w:val="005E5942"/>
    <w:rsid w:val="005F1353"/>
    <w:rsid w:val="005F75D4"/>
    <w:rsid w:val="00601B1D"/>
    <w:rsid w:val="00606190"/>
    <w:rsid w:val="00606850"/>
    <w:rsid w:val="00610C30"/>
    <w:rsid w:val="00614584"/>
    <w:rsid w:val="00614A2D"/>
    <w:rsid w:val="00616E34"/>
    <w:rsid w:val="00625D6B"/>
    <w:rsid w:val="006265A4"/>
    <w:rsid w:val="006318E1"/>
    <w:rsid w:val="00631BA7"/>
    <w:rsid w:val="006349D9"/>
    <w:rsid w:val="006358F2"/>
    <w:rsid w:val="0063673A"/>
    <w:rsid w:val="00637594"/>
    <w:rsid w:val="00637F3B"/>
    <w:rsid w:val="00642289"/>
    <w:rsid w:val="00645EE4"/>
    <w:rsid w:val="00647301"/>
    <w:rsid w:val="00647430"/>
    <w:rsid w:val="00647E16"/>
    <w:rsid w:val="0065123C"/>
    <w:rsid w:val="00656158"/>
    <w:rsid w:val="00656BEA"/>
    <w:rsid w:val="00663FAC"/>
    <w:rsid w:val="006652D6"/>
    <w:rsid w:val="00665F3B"/>
    <w:rsid w:val="0066726F"/>
    <w:rsid w:val="00671106"/>
    <w:rsid w:val="0067130A"/>
    <w:rsid w:val="0067166A"/>
    <w:rsid w:val="0067286A"/>
    <w:rsid w:val="006741A1"/>
    <w:rsid w:val="006747CD"/>
    <w:rsid w:val="00687CA8"/>
    <w:rsid w:val="00690938"/>
    <w:rsid w:val="006914CC"/>
    <w:rsid w:val="00691E4F"/>
    <w:rsid w:val="00693AA7"/>
    <w:rsid w:val="006970E5"/>
    <w:rsid w:val="0069722E"/>
    <w:rsid w:val="006A0BFA"/>
    <w:rsid w:val="006A1ABD"/>
    <w:rsid w:val="006A7FF3"/>
    <w:rsid w:val="006B1DEB"/>
    <w:rsid w:val="006B2601"/>
    <w:rsid w:val="006C0179"/>
    <w:rsid w:val="006C1270"/>
    <w:rsid w:val="006C2203"/>
    <w:rsid w:val="006C40BD"/>
    <w:rsid w:val="006C5B0C"/>
    <w:rsid w:val="006C600F"/>
    <w:rsid w:val="006D1AD7"/>
    <w:rsid w:val="006D4097"/>
    <w:rsid w:val="006D6E28"/>
    <w:rsid w:val="006D6F30"/>
    <w:rsid w:val="006E00A4"/>
    <w:rsid w:val="006E2765"/>
    <w:rsid w:val="006E29F5"/>
    <w:rsid w:val="006E3340"/>
    <w:rsid w:val="006E3C93"/>
    <w:rsid w:val="006E508A"/>
    <w:rsid w:val="006E6051"/>
    <w:rsid w:val="006E700A"/>
    <w:rsid w:val="006F4217"/>
    <w:rsid w:val="006F5672"/>
    <w:rsid w:val="006F5C79"/>
    <w:rsid w:val="00701C4A"/>
    <w:rsid w:val="0070266D"/>
    <w:rsid w:val="00702D3D"/>
    <w:rsid w:val="00702EB9"/>
    <w:rsid w:val="00704BAA"/>
    <w:rsid w:val="00704D89"/>
    <w:rsid w:val="0070632A"/>
    <w:rsid w:val="00706993"/>
    <w:rsid w:val="007104EF"/>
    <w:rsid w:val="00710BD2"/>
    <w:rsid w:val="007179B4"/>
    <w:rsid w:val="00722131"/>
    <w:rsid w:val="00722E4D"/>
    <w:rsid w:val="00723225"/>
    <w:rsid w:val="00724A89"/>
    <w:rsid w:val="00726189"/>
    <w:rsid w:val="00731039"/>
    <w:rsid w:val="00731FCD"/>
    <w:rsid w:val="007339F2"/>
    <w:rsid w:val="007367D8"/>
    <w:rsid w:val="007417A9"/>
    <w:rsid w:val="00751631"/>
    <w:rsid w:val="007525BD"/>
    <w:rsid w:val="007572FF"/>
    <w:rsid w:val="0075730F"/>
    <w:rsid w:val="00763DDF"/>
    <w:rsid w:val="007647E7"/>
    <w:rsid w:val="00767461"/>
    <w:rsid w:val="00771824"/>
    <w:rsid w:val="00771FA6"/>
    <w:rsid w:val="0077373C"/>
    <w:rsid w:val="007744D9"/>
    <w:rsid w:val="00776F67"/>
    <w:rsid w:val="00782E21"/>
    <w:rsid w:val="00784048"/>
    <w:rsid w:val="007A2259"/>
    <w:rsid w:val="007A2FE8"/>
    <w:rsid w:val="007A4416"/>
    <w:rsid w:val="007A6CF5"/>
    <w:rsid w:val="007B33D1"/>
    <w:rsid w:val="007B5BEC"/>
    <w:rsid w:val="007B6991"/>
    <w:rsid w:val="007B6FFD"/>
    <w:rsid w:val="007C0A26"/>
    <w:rsid w:val="007C0C48"/>
    <w:rsid w:val="007C1032"/>
    <w:rsid w:val="007C26E2"/>
    <w:rsid w:val="007C7D68"/>
    <w:rsid w:val="007E54FF"/>
    <w:rsid w:val="007F05E1"/>
    <w:rsid w:val="007F0614"/>
    <w:rsid w:val="007F40C7"/>
    <w:rsid w:val="007F4781"/>
    <w:rsid w:val="007F6FE1"/>
    <w:rsid w:val="008013EF"/>
    <w:rsid w:val="00801AF1"/>
    <w:rsid w:val="00806E13"/>
    <w:rsid w:val="00806E9A"/>
    <w:rsid w:val="008122E7"/>
    <w:rsid w:val="00813F37"/>
    <w:rsid w:val="008145F0"/>
    <w:rsid w:val="008146B4"/>
    <w:rsid w:val="00820BC3"/>
    <w:rsid w:val="00824550"/>
    <w:rsid w:val="008303BF"/>
    <w:rsid w:val="008333EF"/>
    <w:rsid w:val="008369AB"/>
    <w:rsid w:val="008454C1"/>
    <w:rsid w:val="008464B5"/>
    <w:rsid w:val="008514C3"/>
    <w:rsid w:val="008516E6"/>
    <w:rsid w:val="00853173"/>
    <w:rsid w:val="00860322"/>
    <w:rsid w:val="00873C4F"/>
    <w:rsid w:val="00873E67"/>
    <w:rsid w:val="008868F4"/>
    <w:rsid w:val="00886FB9"/>
    <w:rsid w:val="00892303"/>
    <w:rsid w:val="0089343E"/>
    <w:rsid w:val="008A07A0"/>
    <w:rsid w:val="008A45AD"/>
    <w:rsid w:val="008A7252"/>
    <w:rsid w:val="008B295F"/>
    <w:rsid w:val="008B482D"/>
    <w:rsid w:val="008B4D62"/>
    <w:rsid w:val="008B5BCC"/>
    <w:rsid w:val="008B675F"/>
    <w:rsid w:val="008B7A08"/>
    <w:rsid w:val="008C201F"/>
    <w:rsid w:val="008C39CD"/>
    <w:rsid w:val="008D138D"/>
    <w:rsid w:val="008D425B"/>
    <w:rsid w:val="008E5DD4"/>
    <w:rsid w:val="008E6F9C"/>
    <w:rsid w:val="008F18D6"/>
    <w:rsid w:val="008F5FEA"/>
    <w:rsid w:val="009010EF"/>
    <w:rsid w:val="00901E1A"/>
    <w:rsid w:val="009156FF"/>
    <w:rsid w:val="00917F69"/>
    <w:rsid w:val="0092322F"/>
    <w:rsid w:val="009236CD"/>
    <w:rsid w:val="009352AB"/>
    <w:rsid w:val="00941C08"/>
    <w:rsid w:val="00942321"/>
    <w:rsid w:val="00943434"/>
    <w:rsid w:val="00944814"/>
    <w:rsid w:val="009468DA"/>
    <w:rsid w:val="00950E4F"/>
    <w:rsid w:val="00952EDD"/>
    <w:rsid w:val="009531D3"/>
    <w:rsid w:val="00956246"/>
    <w:rsid w:val="00957FE8"/>
    <w:rsid w:val="00967D80"/>
    <w:rsid w:val="009711F7"/>
    <w:rsid w:val="00974EC7"/>
    <w:rsid w:val="00992C58"/>
    <w:rsid w:val="0099324E"/>
    <w:rsid w:val="009A1063"/>
    <w:rsid w:val="009A15CF"/>
    <w:rsid w:val="009A2B98"/>
    <w:rsid w:val="009A6743"/>
    <w:rsid w:val="009A711E"/>
    <w:rsid w:val="009B0C25"/>
    <w:rsid w:val="009B31F8"/>
    <w:rsid w:val="009B58EE"/>
    <w:rsid w:val="009C2744"/>
    <w:rsid w:val="009C40C5"/>
    <w:rsid w:val="009D7ACF"/>
    <w:rsid w:val="009E052F"/>
    <w:rsid w:val="009E5DF3"/>
    <w:rsid w:val="009F3ED0"/>
    <w:rsid w:val="009F5E23"/>
    <w:rsid w:val="009F75DE"/>
    <w:rsid w:val="00A018EA"/>
    <w:rsid w:val="00A10AD6"/>
    <w:rsid w:val="00A11968"/>
    <w:rsid w:val="00A11DD5"/>
    <w:rsid w:val="00A141F5"/>
    <w:rsid w:val="00A14974"/>
    <w:rsid w:val="00A15688"/>
    <w:rsid w:val="00A16F55"/>
    <w:rsid w:val="00A208F1"/>
    <w:rsid w:val="00A218EF"/>
    <w:rsid w:val="00A219B9"/>
    <w:rsid w:val="00A2204A"/>
    <w:rsid w:val="00A25267"/>
    <w:rsid w:val="00A26EA9"/>
    <w:rsid w:val="00A31B01"/>
    <w:rsid w:val="00A3461C"/>
    <w:rsid w:val="00A350C9"/>
    <w:rsid w:val="00A35AD0"/>
    <w:rsid w:val="00A40229"/>
    <w:rsid w:val="00A45CA2"/>
    <w:rsid w:val="00A4769D"/>
    <w:rsid w:val="00A525AE"/>
    <w:rsid w:val="00A526A8"/>
    <w:rsid w:val="00A55F70"/>
    <w:rsid w:val="00A60BA2"/>
    <w:rsid w:val="00A620E6"/>
    <w:rsid w:val="00A6345A"/>
    <w:rsid w:val="00A635FE"/>
    <w:rsid w:val="00A6795A"/>
    <w:rsid w:val="00A76CF4"/>
    <w:rsid w:val="00A77346"/>
    <w:rsid w:val="00A777BF"/>
    <w:rsid w:val="00A77B99"/>
    <w:rsid w:val="00A80722"/>
    <w:rsid w:val="00A81819"/>
    <w:rsid w:val="00A8275E"/>
    <w:rsid w:val="00A90E34"/>
    <w:rsid w:val="00A918D0"/>
    <w:rsid w:val="00A919BA"/>
    <w:rsid w:val="00A926CE"/>
    <w:rsid w:val="00A934BD"/>
    <w:rsid w:val="00A94305"/>
    <w:rsid w:val="00A95867"/>
    <w:rsid w:val="00AA06CA"/>
    <w:rsid w:val="00AA677C"/>
    <w:rsid w:val="00AB039B"/>
    <w:rsid w:val="00AB4B40"/>
    <w:rsid w:val="00AB72E4"/>
    <w:rsid w:val="00AB7EB6"/>
    <w:rsid w:val="00AC34F7"/>
    <w:rsid w:val="00AC76DF"/>
    <w:rsid w:val="00AD0CE5"/>
    <w:rsid w:val="00AD11D2"/>
    <w:rsid w:val="00AD14C7"/>
    <w:rsid w:val="00AD1E0B"/>
    <w:rsid w:val="00AD271B"/>
    <w:rsid w:val="00AD52C9"/>
    <w:rsid w:val="00AD5F72"/>
    <w:rsid w:val="00AD7756"/>
    <w:rsid w:val="00AE08CC"/>
    <w:rsid w:val="00AE27A2"/>
    <w:rsid w:val="00AE2898"/>
    <w:rsid w:val="00AE6D0B"/>
    <w:rsid w:val="00AF109A"/>
    <w:rsid w:val="00AF11FC"/>
    <w:rsid w:val="00AF2DD0"/>
    <w:rsid w:val="00AF2E98"/>
    <w:rsid w:val="00AF57DD"/>
    <w:rsid w:val="00AF6DD3"/>
    <w:rsid w:val="00AF7866"/>
    <w:rsid w:val="00B00EBB"/>
    <w:rsid w:val="00B02176"/>
    <w:rsid w:val="00B0341D"/>
    <w:rsid w:val="00B04009"/>
    <w:rsid w:val="00B0477D"/>
    <w:rsid w:val="00B0482B"/>
    <w:rsid w:val="00B05785"/>
    <w:rsid w:val="00B066E4"/>
    <w:rsid w:val="00B07EC0"/>
    <w:rsid w:val="00B10818"/>
    <w:rsid w:val="00B10AB3"/>
    <w:rsid w:val="00B11056"/>
    <w:rsid w:val="00B17E71"/>
    <w:rsid w:val="00B21FC0"/>
    <w:rsid w:val="00B26188"/>
    <w:rsid w:val="00B33BB5"/>
    <w:rsid w:val="00B34FB9"/>
    <w:rsid w:val="00B36E68"/>
    <w:rsid w:val="00B44D80"/>
    <w:rsid w:val="00B44E13"/>
    <w:rsid w:val="00B44F9B"/>
    <w:rsid w:val="00B51998"/>
    <w:rsid w:val="00B55359"/>
    <w:rsid w:val="00B56062"/>
    <w:rsid w:val="00B5747E"/>
    <w:rsid w:val="00B60A65"/>
    <w:rsid w:val="00B67E69"/>
    <w:rsid w:val="00B75EFB"/>
    <w:rsid w:val="00B76078"/>
    <w:rsid w:val="00B77361"/>
    <w:rsid w:val="00B80349"/>
    <w:rsid w:val="00B831D4"/>
    <w:rsid w:val="00B8384E"/>
    <w:rsid w:val="00B854FB"/>
    <w:rsid w:val="00B87398"/>
    <w:rsid w:val="00B91C7E"/>
    <w:rsid w:val="00B9235A"/>
    <w:rsid w:val="00B96A1A"/>
    <w:rsid w:val="00B97B1B"/>
    <w:rsid w:val="00BA2FC6"/>
    <w:rsid w:val="00BB35AD"/>
    <w:rsid w:val="00BB5F60"/>
    <w:rsid w:val="00BC1CFA"/>
    <w:rsid w:val="00BC5AD3"/>
    <w:rsid w:val="00BC607C"/>
    <w:rsid w:val="00BD1F26"/>
    <w:rsid w:val="00BD312C"/>
    <w:rsid w:val="00BD35C9"/>
    <w:rsid w:val="00BD4F14"/>
    <w:rsid w:val="00BE5E33"/>
    <w:rsid w:val="00BE6A30"/>
    <w:rsid w:val="00BE727D"/>
    <w:rsid w:val="00BF6179"/>
    <w:rsid w:val="00C050D1"/>
    <w:rsid w:val="00C05B06"/>
    <w:rsid w:val="00C0629E"/>
    <w:rsid w:val="00C07518"/>
    <w:rsid w:val="00C10C35"/>
    <w:rsid w:val="00C13319"/>
    <w:rsid w:val="00C14C08"/>
    <w:rsid w:val="00C20B3E"/>
    <w:rsid w:val="00C23FCD"/>
    <w:rsid w:val="00C250EF"/>
    <w:rsid w:val="00C26169"/>
    <w:rsid w:val="00C3039A"/>
    <w:rsid w:val="00C30E38"/>
    <w:rsid w:val="00C36C63"/>
    <w:rsid w:val="00C4055C"/>
    <w:rsid w:val="00C40FA0"/>
    <w:rsid w:val="00C41BD6"/>
    <w:rsid w:val="00C42B03"/>
    <w:rsid w:val="00C42B31"/>
    <w:rsid w:val="00C4462B"/>
    <w:rsid w:val="00C47217"/>
    <w:rsid w:val="00C51791"/>
    <w:rsid w:val="00C52027"/>
    <w:rsid w:val="00C541CD"/>
    <w:rsid w:val="00C5604A"/>
    <w:rsid w:val="00C61899"/>
    <w:rsid w:val="00C61E7D"/>
    <w:rsid w:val="00C624F9"/>
    <w:rsid w:val="00C64686"/>
    <w:rsid w:val="00C648B5"/>
    <w:rsid w:val="00C64AB1"/>
    <w:rsid w:val="00C67474"/>
    <w:rsid w:val="00C7305C"/>
    <w:rsid w:val="00C73CFF"/>
    <w:rsid w:val="00C74C9B"/>
    <w:rsid w:val="00C75B95"/>
    <w:rsid w:val="00C76172"/>
    <w:rsid w:val="00C76F9C"/>
    <w:rsid w:val="00C82EDE"/>
    <w:rsid w:val="00C84980"/>
    <w:rsid w:val="00C85F12"/>
    <w:rsid w:val="00C87B8F"/>
    <w:rsid w:val="00C91337"/>
    <w:rsid w:val="00C91A2E"/>
    <w:rsid w:val="00C92A99"/>
    <w:rsid w:val="00C9329D"/>
    <w:rsid w:val="00C93E55"/>
    <w:rsid w:val="00C9519D"/>
    <w:rsid w:val="00C95EF7"/>
    <w:rsid w:val="00C974D1"/>
    <w:rsid w:val="00CA0F66"/>
    <w:rsid w:val="00CA2FB3"/>
    <w:rsid w:val="00CA3252"/>
    <w:rsid w:val="00CA5BB8"/>
    <w:rsid w:val="00CB6A45"/>
    <w:rsid w:val="00CB799E"/>
    <w:rsid w:val="00CC58E4"/>
    <w:rsid w:val="00CC59E0"/>
    <w:rsid w:val="00CD3475"/>
    <w:rsid w:val="00CD53C5"/>
    <w:rsid w:val="00CD655B"/>
    <w:rsid w:val="00CE276F"/>
    <w:rsid w:val="00CE3132"/>
    <w:rsid w:val="00CE5965"/>
    <w:rsid w:val="00CE602F"/>
    <w:rsid w:val="00CE6E25"/>
    <w:rsid w:val="00CF11B9"/>
    <w:rsid w:val="00CF24D1"/>
    <w:rsid w:val="00CF43EE"/>
    <w:rsid w:val="00CF442D"/>
    <w:rsid w:val="00D004C2"/>
    <w:rsid w:val="00D01908"/>
    <w:rsid w:val="00D02DB7"/>
    <w:rsid w:val="00D03206"/>
    <w:rsid w:val="00D054CF"/>
    <w:rsid w:val="00D05746"/>
    <w:rsid w:val="00D169CB"/>
    <w:rsid w:val="00D2031B"/>
    <w:rsid w:val="00D218D9"/>
    <w:rsid w:val="00D21B70"/>
    <w:rsid w:val="00D21E5C"/>
    <w:rsid w:val="00D2255D"/>
    <w:rsid w:val="00D22BA6"/>
    <w:rsid w:val="00D23463"/>
    <w:rsid w:val="00D25CE6"/>
    <w:rsid w:val="00D26928"/>
    <w:rsid w:val="00D30B74"/>
    <w:rsid w:val="00D32C85"/>
    <w:rsid w:val="00D339B5"/>
    <w:rsid w:val="00D353FF"/>
    <w:rsid w:val="00D37A89"/>
    <w:rsid w:val="00D41042"/>
    <w:rsid w:val="00D42C58"/>
    <w:rsid w:val="00D4611F"/>
    <w:rsid w:val="00D46129"/>
    <w:rsid w:val="00D4693C"/>
    <w:rsid w:val="00D532F9"/>
    <w:rsid w:val="00D53879"/>
    <w:rsid w:val="00D548D2"/>
    <w:rsid w:val="00D57BE0"/>
    <w:rsid w:val="00D64713"/>
    <w:rsid w:val="00D70F7D"/>
    <w:rsid w:val="00D7728F"/>
    <w:rsid w:val="00D802DD"/>
    <w:rsid w:val="00D82E53"/>
    <w:rsid w:val="00D84803"/>
    <w:rsid w:val="00D87B0A"/>
    <w:rsid w:val="00D9072D"/>
    <w:rsid w:val="00D9152D"/>
    <w:rsid w:val="00D91B29"/>
    <w:rsid w:val="00D931F8"/>
    <w:rsid w:val="00D94FC9"/>
    <w:rsid w:val="00DA4160"/>
    <w:rsid w:val="00DA43A6"/>
    <w:rsid w:val="00DA71AC"/>
    <w:rsid w:val="00DB3A54"/>
    <w:rsid w:val="00DB5543"/>
    <w:rsid w:val="00DB7AE6"/>
    <w:rsid w:val="00DC0787"/>
    <w:rsid w:val="00DC0B23"/>
    <w:rsid w:val="00DC1399"/>
    <w:rsid w:val="00DC50C2"/>
    <w:rsid w:val="00DC587D"/>
    <w:rsid w:val="00DC7A64"/>
    <w:rsid w:val="00DD31BA"/>
    <w:rsid w:val="00DD331F"/>
    <w:rsid w:val="00DD54A3"/>
    <w:rsid w:val="00DE0C3B"/>
    <w:rsid w:val="00DE6121"/>
    <w:rsid w:val="00DE7C8D"/>
    <w:rsid w:val="00DF2B89"/>
    <w:rsid w:val="00DF3558"/>
    <w:rsid w:val="00DF6F13"/>
    <w:rsid w:val="00E0134D"/>
    <w:rsid w:val="00E02DC5"/>
    <w:rsid w:val="00E02F89"/>
    <w:rsid w:val="00E071CE"/>
    <w:rsid w:val="00E11CC7"/>
    <w:rsid w:val="00E178B1"/>
    <w:rsid w:val="00E17C02"/>
    <w:rsid w:val="00E22A63"/>
    <w:rsid w:val="00E23759"/>
    <w:rsid w:val="00E2574A"/>
    <w:rsid w:val="00E306A4"/>
    <w:rsid w:val="00E30A50"/>
    <w:rsid w:val="00E3114B"/>
    <w:rsid w:val="00E32B1A"/>
    <w:rsid w:val="00E33C83"/>
    <w:rsid w:val="00E34381"/>
    <w:rsid w:val="00E41BB0"/>
    <w:rsid w:val="00E42BDA"/>
    <w:rsid w:val="00E457FB"/>
    <w:rsid w:val="00E4614D"/>
    <w:rsid w:val="00E4764D"/>
    <w:rsid w:val="00E51AAC"/>
    <w:rsid w:val="00E56549"/>
    <w:rsid w:val="00E603F0"/>
    <w:rsid w:val="00E64FFA"/>
    <w:rsid w:val="00E764A6"/>
    <w:rsid w:val="00E766D9"/>
    <w:rsid w:val="00E833C2"/>
    <w:rsid w:val="00E841B3"/>
    <w:rsid w:val="00E93BC3"/>
    <w:rsid w:val="00E94479"/>
    <w:rsid w:val="00E94582"/>
    <w:rsid w:val="00E96DB9"/>
    <w:rsid w:val="00EA2E0C"/>
    <w:rsid w:val="00EA4A46"/>
    <w:rsid w:val="00EA6625"/>
    <w:rsid w:val="00EA7CC6"/>
    <w:rsid w:val="00EB34B5"/>
    <w:rsid w:val="00EC1028"/>
    <w:rsid w:val="00EC1C1A"/>
    <w:rsid w:val="00EC1CCB"/>
    <w:rsid w:val="00EC1D48"/>
    <w:rsid w:val="00EC3A9D"/>
    <w:rsid w:val="00EC437E"/>
    <w:rsid w:val="00EC6161"/>
    <w:rsid w:val="00EC62DB"/>
    <w:rsid w:val="00ED0057"/>
    <w:rsid w:val="00ED090A"/>
    <w:rsid w:val="00ED10AD"/>
    <w:rsid w:val="00ED134C"/>
    <w:rsid w:val="00ED14FF"/>
    <w:rsid w:val="00ED1CEF"/>
    <w:rsid w:val="00EE31E6"/>
    <w:rsid w:val="00EE41C6"/>
    <w:rsid w:val="00EE4949"/>
    <w:rsid w:val="00EE5177"/>
    <w:rsid w:val="00EE5676"/>
    <w:rsid w:val="00EE78F0"/>
    <w:rsid w:val="00EF038E"/>
    <w:rsid w:val="00EF12CF"/>
    <w:rsid w:val="00EF1F16"/>
    <w:rsid w:val="00EF3CC1"/>
    <w:rsid w:val="00EF7B0B"/>
    <w:rsid w:val="00F03781"/>
    <w:rsid w:val="00F04A7B"/>
    <w:rsid w:val="00F11373"/>
    <w:rsid w:val="00F135D5"/>
    <w:rsid w:val="00F161A8"/>
    <w:rsid w:val="00F21E1E"/>
    <w:rsid w:val="00F24FF9"/>
    <w:rsid w:val="00F26D03"/>
    <w:rsid w:val="00F27D5F"/>
    <w:rsid w:val="00F27F64"/>
    <w:rsid w:val="00F3165D"/>
    <w:rsid w:val="00F34E20"/>
    <w:rsid w:val="00F412DB"/>
    <w:rsid w:val="00F43822"/>
    <w:rsid w:val="00F444D3"/>
    <w:rsid w:val="00F4533C"/>
    <w:rsid w:val="00F46194"/>
    <w:rsid w:val="00F525D4"/>
    <w:rsid w:val="00F55DE9"/>
    <w:rsid w:val="00F55EBA"/>
    <w:rsid w:val="00F569F1"/>
    <w:rsid w:val="00F620CE"/>
    <w:rsid w:val="00F63F92"/>
    <w:rsid w:val="00F644AE"/>
    <w:rsid w:val="00F651EB"/>
    <w:rsid w:val="00F669E7"/>
    <w:rsid w:val="00F6721E"/>
    <w:rsid w:val="00F70452"/>
    <w:rsid w:val="00F70DBF"/>
    <w:rsid w:val="00F72340"/>
    <w:rsid w:val="00F84344"/>
    <w:rsid w:val="00F9122F"/>
    <w:rsid w:val="00F9320C"/>
    <w:rsid w:val="00F95336"/>
    <w:rsid w:val="00F97244"/>
    <w:rsid w:val="00F9796A"/>
    <w:rsid w:val="00FA0495"/>
    <w:rsid w:val="00FA098D"/>
    <w:rsid w:val="00FA1EE7"/>
    <w:rsid w:val="00FA217A"/>
    <w:rsid w:val="00FA26B5"/>
    <w:rsid w:val="00FA4639"/>
    <w:rsid w:val="00FA5A45"/>
    <w:rsid w:val="00FA796D"/>
    <w:rsid w:val="00FB131C"/>
    <w:rsid w:val="00FB73EF"/>
    <w:rsid w:val="00FC5A40"/>
    <w:rsid w:val="00FC6410"/>
    <w:rsid w:val="00FC6E53"/>
    <w:rsid w:val="00FD05C7"/>
    <w:rsid w:val="00FD0F2E"/>
    <w:rsid w:val="00FD23C2"/>
    <w:rsid w:val="00FD4454"/>
    <w:rsid w:val="00FD4E4E"/>
    <w:rsid w:val="00FD5100"/>
    <w:rsid w:val="00FD6A9E"/>
    <w:rsid w:val="00FE2DE5"/>
    <w:rsid w:val="00FE338B"/>
    <w:rsid w:val="00FE3B51"/>
    <w:rsid w:val="00FE6917"/>
    <w:rsid w:val="00FF0645"/>
    <w:rsid w:val="00FF0D51"/>
    <w:rsid w:val="00FF11D3"/>
    <w:rsid w:val="00FF46F1"/>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apple-converted-space">
    <w:name w:val="apple-converted-space"/>
    <w:basedOn w:val="DefaultParagraphFont"/>
    <w:rsid w:val="002E1FD6"/>
  </w:style>
  <w:style w:type="character" w:customStyle="1" w:styleId="UnresolvedMention1">
    <w:name w:val="Unresolved Mention1"/>
    <w:basedOn w:val="DefaultParagraphFont"/>
    <w:uiPriority w:val="99"/>
    <w:rsid w:val="00EC1CCB"/>
    <w:rPr>
      <w:color w:val="808080"/>
      <w:shd w:val="clear" w:color="auto" w:fill="E6E6E6"/>
    </w:rPr>
  </w:style>
  <w:style w:type="character" w:customStyle="1" w:styleId="UnresolvedMention">
    <w:name w:val="Unresolved Mention"/>
    <w:basedOn w:val="DefaultParagraphFont"/>
    <w:uiPriority w:val="99"/>
    <w:semiHidden/>
    <w:unhideWhenUsed/>
    <w:rsid w:val="009A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864">
      <w:bodyDiv w:val="1"/>
      <w:marLeft w:val="0"/>
      <w:marRight w:val="0"/>
      <w:marTop w:val="0"/>
      <w:marBottom w:val="0"/>
      <w:divBdr>
        <w:top w:val="none" w:sz="0" w:space="0" w:color="auto"/>
        <w:left w:val="none" w:sz="0" w:space="0" w:color="auto"/>
        <w:bottom w:val="none" w:sz="0" w:space="0" w:color="auto"/>
        <w:right w:val="none" w:sz="0" w:space="0" w:color="auto"/>
      </w:divBdr>
    </w:div>
    <w:div w:id="23946097">
      <w:bodyDiv w:val="1"/>
      <w:marLeft w:val="0"/>
      <w:marRight w:val="0"/>
      <w:marTop w:val="0"/>
      <w:marBottom w:val="0"/>
      <w:divBdr>
        <w:top w:val="none" w:sz="0" w:space="0" w:color="auto"/>
        <w:left w:val="none" w:sz="0" w:space="0" w:color="auto"/>
        <w:bottom w:val="none" w:sz="0" w:space="0" w:color="auto"/>
        <w:right w:val="none" w:sz="0" w:space="0" w:color="auto"/>
      </w:divBdr>
    </w:div>
    <w:div w:id="39481988">
      <w:bodyDiv w:val="1"/>
      <w:marLeft w:val="0"/>
      <w:marRight w:val="0"/>
      <w:marTop w:val="0"/>
      <w:marBottom w:val="0"/>
      <w:divBdr>
        <w:top w:val="none" w:sz="0" w:space="0" w:color="auto"/>
        <w:left w:val="none" w:sz="0" w:space="0" w:color="auto"/>
        <w:bottom w:val="none" w:sz="0" w:space="0" w:color="auto"/>
        <w:right w:val="none" w:sz="0" w:space="0" w:color="auto"/>
      </w:divBdr>
    </w:div>
    <w:div w:id="40836589">
      <w:bodyDiv w:val="1"/>
      <w:marLeft w:val="0"/>
      <w:marRight w:val="0"/>
      <w:marTop w:val="0"/>
      <w:marBottom w:val="0"/>
      <w:divBdr>
        <w:top w:val="none" w:sz="0" w:space="0" w:color="auto"/>
        <w:left w:val="none" w:sz="0" w:space="0" w:color="auto"/>
        <w:bottom w:val="none" w:sz="0" w:space="0" w:color="auto"/>
        <w:right w:val="none" w:sz="0" w:space="0" w:color="auto"/>
      </w:divBdr>
    </w:div>
    <w:div w:id="64035356">
      <w:bodyDiv w:val="1"/>
      <w:marLeft w:val="0"/>
      <w:marRight w:val="0"/>
      <w:marTop w:val="0"/>
      <w:marBottom w:val="0"/>
      <w:divBdr>
        <w:top w:val="none" w:sz="0" w:space="0" w:color="auto"/>
        <w:left w:val="none" w:sz="0" w:space="0" w:color="auto"/>
        <w:bottom w:val="none" w:sz="0" w:space="0" w:color="auto"/>
        <w:right w:val="none" w:sz="0" w:space="0" w:color="auto"/>
      </w:divBdr>
    </w:div>
    <w:div w:id="136075416">
      <w:bodyDiv w:val="1"/>
      <w:marLeft w:val="0"/>
      <w:marRight w:val="0"/>
      <w:marTop w:val="0"/>
      <w:marBottom w:val="0"/>
      <w:divBdr>
        <w:top w:val="none" w:sz="0" w:space="0" w:color="auto"/>
        <w:left w:val="none" w:sz="0" w:space="0" w:color="auto"/>
        <w:bottom w:val="none" w:sz="0" w:space="0" w:color="auto"/>
        <w:right w:val="none" w:sz="0" w:space="0" w:color="auto"/>
      </w:divBdr>
    </w:div>
    <w:div w:id="149828930">
      <w:bodyDiv w:val="1"/>
      <w:marLeft w:val="0"/>
      <w:marRight w:val="0"/>
      <w:marTop w:val="0"/>
      <w:marBottom w:val="0"/>
      <w:divBdr>
        <w:top w:val="none" w:sz="0" w:space="0" w:color="auto"/>
        <w:left w:val="none" w:sz="0" w:space="0" w:color="auto"/>
        <w:bottom w:val="none" w:sz="0" w:space="0" w:color="auto"/>
        <w:right w:val="none" w:sz="0" w:space="0" w:color="auto"/>
      </w:divBdr>
    </w:div>
    <w:div w:id="216359423">
      <w:bodyDiv w:val="1"/>
      <w:marLeft w:val="0"/>
      <w:marRight w:val="0"/>
      <w:marTop w:val="0"/>
      <w:marBottom w:val="0"/>
      <w:divBdr>
        <w:top w:val="none" w:sz="0" w:space="0" w:color="auto"/>
        <w:left w:val="none" w:sz="0" w:space="0" w:color="auto"/>
        <w:bottom w:val="none" w:sz="0" w:space="0" w:color="auto"/>
        <w:right w:val="none" w:sz="0" w:space="0" w:color="auto"/>
      </w:divBdr>
    </w:div>
    <w:div w:id="256255331">
      <w:bodyDiv w:val="1"/>
      <w:marLeft w:val="0"/>
      <w:marRight w:val="0"/>
      <w:marTop w:val="0"/>
      <w:marBottom w:val="0"/>
      <w:divBdr>
        <w:top w:val="none" w:sz="0" w:space="0" w:color="auto"/>
        <w:left w:val="none" w:sz="0" w:space="0" w:color="auto"/>
        <w:bottom w:val="none" w:sz="0" w:space="0" w:color="auto"/>
        <w:right w:val="none" w:sz="0" w:space="0" w:color="auto"/>
      </w:divBdr>
    </w:div>
    <w:div w:id="305084036">
      <w:bodyDiv w:val="1"/>
      <w:marLeft w:val="0"/>
      <w:marRight w:val="0"/>
      <w:marTop w:val="0"/>
      <w:marBottom w:val="0"/>
      <w:divBdr>
        <w:top w:val="none" w:sz="0" w:space="0" w:color="auto"/>
        <w:left w:val="none" w:sz="0" w:space="0" w:color="auto"/>
        <w:bottom w:val="none" w:sz="0" w:space="0" w:color="auto"/>
        <w:right w:val="none" w:sz="0" w:space="0" w:color="auto"/>
      </w:divBdr>
    </w:div>
    <w:div w:id="315258343">
      <w:bodyDiv w:val="1"/>
      <w:marLeft w:val="0"/>
      <w:marRight w:val="0"/>
      <w:marTop w:val="0"/>
      <w:marBottom w:val="0"/>
      <w:divBdr>
        <w:top w:val="none" w:sz="0" w:space="0" w:color="auto"/>
        <w:left w:val="none" w:sz="0" w:space="0" w:color="auto"/>
        <w:bottom w:val="none" w:sz="0" w:space="0" w:color="auto"/>
        <w:right w:val="none" w:sz="0" w:space="0" w:color="auto"/>
      </w:divBdr>
    </w:div>
    <w:div w:id="385686425">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70906740">
      <w:bodyDiv w:val="1"/>
      <w:marLeft w:val="0"/>
      <w:marRight w:val="0"/>
      <w:marTop w:val="0"/>
      <w:marBottom w:val="0"/>
      <w:divBdr>
        <w:top w:val="none" w:sz="0" w:space="0" w:color="auto"/>
        <w:left w:val="none" w:sz="0" w:space="0" w:color="auto"/>
        <w:bottom w:val="none" w:sz="0" w:space="0" w:color="auto"/>
        <w:right w:val="none" w:sz="0" w:space="0" w:color="auto"/>
      </w:divBdr>
    </w:div>
    <w:div w:id="525557478">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9627">
      <w:bodyDiv w:val="1"/>
      <w:marLeft w:val="0"/>
      <w:marRight w:val="0"/>
      <w:marTop w:val="0"/>
      <w:marBottom w:val="0"/>
      <w:divBdr>
        <w:top w:val="none" w:sz="0" w:space="0" w:color="auto"/>
        <w:left w:val="none" w:sz="0" w:space="0" w:color="auto"/>
        <w:bottom w:val="none" w:sz="0" w:space="0" w:color="auto"/>
        <w:right w:val="none" w:sz="0" w:space="0" w:color="auto"/>
      </w:divBdr>
    </w:div>
    <w:div w:id="720397087">
      <w:bodyDiv w:val="1"/>
      <w:marLeft w:val="0"/>
      <w:marRight w:val="0"/>
      <w:marTop w:val="0"/>
      <w:marBottom w:val="0"/>
      <w:divBdr>
        <w:top w:val="none" w:sz="0" w:space="0" w:color="auto"/>
        <w:left w:val="none" w:sz="0" w:space="0" w:color="auto"/>
        <w:bottom w:val="none" w:sz="0" w:space="0" w:color="auto"/>
        <w:right w:val="none" w:sz="0" w:space="0" w:color="auto"/>
      </w:divBdr>
    </w:div>
    <w:div w:id="726879633">
      <w:bodyDiv w:val="1"/>
      <w:marLeft w:val="0"/>
      <w:marRight w:val="0"/>
      <w:marTop w:val="0"/>
      <w:marBottom w:val="0"/>
      <w:divBdr>
        <w:top w:val="none" w:sz="0" w:space="0" w:color="auto"/>
        <w:left w:val="none" w:sz="0" w:space="0" w:color="auto"/>
        <w:bottom w:val="none" w:sz="0" w:space="0" w:color="auto"/>
        <w:right w:val="none" w:sz="0" w:space="0" w:color="auto"/>
      </w:divBdr>
    </w:div>
    <w:div w:id="921135405">
      <w:bodyDiv w:val="1"/>
      <w:marLeft w:val="0"/>
      <w:marRight w:val="0"/>
      <w:marTop w:val="0"/>
      <w:marBottom w:val="0"/>
      <w:divBdr>
        <w:top w:val="none" w:sz="0" w:space="0" w:color="auto"/>
        <w:left w:val="none" w:sz="0" w:space="0" w:color="auto"/>
        <w:bottom w:val="none" w:sz="0" w:space="0" w:color="auto"/>
        <w:right w:val="none" w:sz="0" w:space="0" w:color="auto"/>
      </w:divBdr>
    </w:div>
    <w:div w:id="944457813">
      <w:bodyDiv w:val="1"/>
      <w:marLeft w:val="0"/>
      <w:marRight w:val="0"/>
      <w:marTop w:val="0"/>
      <w:marBottom w:val="0"/>
      <w:divBdr>
        <w:top w:val="none" w:sz="0" w:space="0" w:color="auto"/>
        <w:left w:val="none" w:sz="0" w:space="0" w:color="auto"/>
        <w:bottom w:val="none" w:sz="0" w:space="0" w:color="auto"/>
        <w:right w:val="none" w:sz="0" w:space="0" w:color="auto"/>
      </w:divBdr>
    </w:div>
    <w:div w:id="969163573">
      <w:bodyDiv w:val="1"/>
      <w:marLeft w:val="0"/>
      <w:marRight w:val="0"/>
      <w:marTop w:val="0"/>
      <w:marBottom w:val="0"/>
      <w:divBdr>
        <w:top w:val="none" w:sz="0" w:space="0" w:color="auto"/>
        <w:left w:val="none" w:sz="0" w:space="0" w:color="auto"/>
        <w:bottom w:val="none" w:sz="0" w:space="0" w:color="auto"/>
        <w:right w:val="none" w:sz="0" w:space="0" w:color="auto"/>
      </w:divBdr>
    </w:div>
    <w:div w:id="1009911305">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95590875">
      <w:bodyDiv w:val="1"/>
      <w:marLeft w:val="0"/>
      <w:marRight w:val="0"/>
      <w:marTop w:val="0"/>
      <w:marBottom w:val="0"/>
      <w:divBdr>
        <w:top w:val="none" w:sz="0" w:space="0" w:color="auto"/>
        <w:left w:val="none" w:sz="0" w:space="0" w:color="auto"/>
        <w:bottom w:val="none" w:sz="0" w:space="0" w:color="auto"/>
        <w:right w:val="none" w:sz="0" w:space="0" w:color="auto"/>
      </w:divBdr>
    </w:div>
    <w:div w:id="1170174594">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50507533">
      <w:bodyDiv w:val="1"/>
      <w:marLeft w:val="0"/>
      <w:marRight w:val="0"/>
      <w:marTop w:val="0"/>
      <w:marBottom w:val="0"/>
      <w:divBdr>
        <w:top w:val="none" w:sz="0" w:space="0" w:color="auto"/>
        <w:left w:val="none" w:sz="0" w:space="0" w:color="auto"/>
        <w:bottom w:val="none" w:sz="0" w:space="0" w:color="auto"/>
        <w:right w:val="none" w:sz="0" w:space="0" w:color="auto"/>
      </w:divBdr>
    </w:div>
    <w:div w:id="1291938542">
      <w:bodyDiv w:val="1"/>
      <w:marLeft w:val="0"/>
      <w:marRight w:val="0"/>
      <w:marTop w:val="0"/>
      <w:marBottom w:val="0"/>
      <w:divBdr>
        <w:top w:val="none" w:sz="0" w:space="0" w:color="auto"/>
        <w:left w:val="none" w:sz="0" w:space="0" w:color="auto"/>
        <w:bottom w:val="none" w:sz="0" w:space="0" w:color="auto"/>
        <w:right w:val="none" w:sz="0" w:space="0" w:color="auto"/>
      </w:divBdr>
    </w:div>
    <w:div w:id="1299917353">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371109574">
      <w:bodyDiv w:val="1"/>
      <w:marLeft w:val="0"/>
      <w:marRight w:val="0"/>
      <w:marTop w:val="0"/>
      <w:marBottom w:val="0"/>
      <w:divBdr>
        <w:top w:val="none" w:sz="0" w:space="0" w:color="auto"/>
        <w:left w:val="none" w:sz="0" w:space="0" w:color="auto"/>
        <w:bottom w:val="none" w:sz="0" w:space="0" w:color="auto"/>
        <w:right w:val="none" w:sz="0" w:space="0" w:color="auto"/>
      </w:divBdr>
    </w:div>
    <w:div w:id="1373649770">
      <w:bodyDiv w:val="1"/>
      <w:marLeft w:val="0"/>
      <w:marRight w:val="0"/>
      <w:marTop w:val="0"/>
      <w:marBottom w:val="0"/>
      <w:divBdr>
        <w:top w:val="none" w:sz="0" w:space="0" w:color="auto"/>
        <w:left w:val="none" w:sz="0" w:space="0" w:color="auto"/>
        <w:bottom w:val="none" w:sz="0" w:space="0" w:color="auto"/>
        <w:right w:val="none" w:sz="0" w:space="0" w:color="auto"/>
      </w:divBdr>
    </w:div>
    <w:div w:id="1495484950">
      <w:bodyDiv w:val="1"/>
      <w:marLeft w:val="0"/>
      <w:marRight w:val="0"/>
      <w:marTop w:val="0"/>
      <w:marBottom w:val="0"/>
      <w:divBdr>
        <w:top w:val="none" w:sz="0" w:space="0" w:color="auto"/>
        <w:left w:val="none" w:sz="0" w:space="0" w:color="auto"/>
        <w:bottom w:val="none" w:sz="0" w:space="0" w:color="auto"/>
        <w:right w:val="none" w:sz="0" w:space="0" w:color="auto"/>
      </w:divBdr>
    </w:div>
    <w:div w:id="1516923409">
      <w:bodyDiv w:val="1"/>
      <w:marLeft w:val="0"/>
      <w:marRight w:val="0"/>
      <w:marTop w:val="0"/>
      <w:marBottom w:val="0"/>
      <w:divBdr>
        <w:top w:val="none" w:sz="0" w:space="0" w:color="auto"/>
        <w:left w:val="none" w:sz="0" w:space="0" w:color="auto"/>
        <w:bottom w:val="none" w:sz="0" w:space="0" w:color="auto"/>
        <w:right w:val="none" w:sz="0" w:space="0" w:color="auto"/>
      </w:divBdr>
    </w:div>
    <w:div w:id="1529027113">
      <w:bodyDiv w:val="1"/>
      <w:marLeft w:val="0"/>
      <w:marRight w:val="0"/>
      <w:marTop w:val="0"/>
      <w:marBottom w:val="0"/>
      <w:divBdr>
        <w:top w:val="none" w:sz="0" w:space="0" w:color="auto"/>
        <w:left w:val="none" w:sz="0" w:space="0" w:color="auto"/>
        <w:bottom w:val="none" w:sz="0" w:space="0" w:color="auto"/>
        <w:right w:val="none" w:sz="0" w:space="0" w:color="auto"/>
      </w:divBdr>
    </w:div>
    <w:div w:id="160703978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8672">
      <w:bodyDiv w:val="1"/>
      <w:marLeft w:val="0"/>
      <w:marRight w:val="0"/>
      <w:marTop w:val="0"/>
      <w:marBottom w:val="0"/>
      <w:divBdr>
        <w:top w:val="none" w:sz="0" w:space="0" w:color="auto"/>
        <w:left w:val="none" w:sz="0" w:space="0" w:color="auto"/>
        <w:bottom w:val="none" w:sz="0" w:space="0" w:color="auto"/>
        <w:right w:val="none" w:sz="0" w:space="0" w:color="auto"/>
      </w:divBdr>
    </w:div>
    <w:div w:id="1675721275">
      <w:bodyDiv w:val="1"/>
      <w:marLeft w:val="0"/>
      <w:marRight w:val="0"/>
      <w:marTop w:val="0"/>
      <w:marBottom w:val="0"/>
      <w:divBdr>
        <w:top w:val="none" w:sz="0" w:space="0" w:color="auto"/>
        <w:left w:val="none" w:sz="0" w:space="0" w:color="auto"/>
        <w:bottom w:val="none" w:sz="0" w:space="0" w:color="auto"/>
        <w:right w:val="none" w:sz="0" w:space="0" w:color="auto"/>
      </w:divBdr>
    </w:div>
    <w:div w:id="1702389287">
      <w:bodyDiv w:val="1"/>
      <w:marLeft w:val="0"/>
      <w:marRight w:val="0"/>
      <w:marTop w:val="0"/>
      <w:marBottom w:val="0"/>
      <w:divBdr>
        <w:top w:val="none" w:sz="0" w:space="0" w:color="auto"/>
        <w:left w:val="none" w:sz="0" w:space="0" w:color="auto"/>
        <w:bottom w:val="none" w:sz="0" w:space="0" w:color="auto"/>
        <w:right w:val="none" w:sz="0" w:space="0" w:color="auto"/>
      </w:divBdr>
    </w:div>
    <w:div w:id="1817650742">
      <w:bodyDiv w:val="1"/>
      <w:marLeft w:val="0"/>
      <w:marRight w:val="0"/>
      <w:marTop w:val="0"/>
      <w:marBottom w:val="0"/>
      <w:divBdr>
        <w:top w:val="none" w:sz="0" w:space="0" w:color="auto"/>
        <w:left w:val="none" w:sz="0" w:space="0" w:color="auto"/>
        <w:bottom w:val="none" w:sz="0" w:space="0" w:color="auto"/>
        <w:right w:val="none" w:sz="0" w:space="0" w:color="auto"/>
      </w:divBdr>
    </w:div>
    <w:div w:id="1823352011">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63028190">
      <w:bodyDiv w:val="1"/>
      <w:marLeft w:val="0"/>
      <w:marRight w:val="0"/>
      <w:marTop w:val="0"/>
      <w:marBottom w:val="0"/>
      <w:divBdr>
        <w:top w:val="none" w:sz="0" w:space="0" w:color="auto"/>
        <w:left w:val="none" w:sz="0" w:space="0" w:color="auto"/>
        <w:bottom w:val="none" w:sz="0" w:space="0" w:color="auto"/>
        <w:right w:val="none" w:sz="0" w:space="0" w:color="auto"/>
      </w:divBdr>
    </w:div>
    <w:div w:id="2060662662">
      <w:bodyDiv w:val="1"/>
      <w:marLeft w:val="0"/>
      <w:marRight w:val="0"/>
      <w:marTop w:val="0"/>
      <w:marBottom w:val="0"/>
      <w:divBdr>
        <w:top w:val="none" w:sz="0" w:space="0" w:color="auto"/>
        <w:left w:val="none" w:sz="0" w:space="0" w:color="auto"/>
        <w:bottom w:val="none" w:sz="0" w:space="0" w:color="auto"/>
        <w:right w:val="none" w:sz="0" w:space="0" w:color="auto"/>
      </w:divBdr>
    </w:div>
    <w:div w:id="2081974920">
      <w:bodyDiv w:val="1"/>
      <w:marLeft w:val="0"/>
      <w:marRight w:val="0"/>
      <w:marTop w:val="0"/>
      <w:marBottom w:val="0"/>
      <w:divBdr>
        <w:top w:val="none" w:sz="0" w:space="0" w:color="auto"/>
        <w:left w:val="none" w:sz="0" w:space="0" w:color="auto"/>
        <w:bottom w:val="none" w:sz="0" w:space="0" w:color="auto"/>
        <w:right w:val="none" w:sz="0" w:space="0" w:color="auto"/>
      </w:divBdr>
    </w:div>
    <w:div w:id="20860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man@usc.edu" TargetMode="External"/><Relationship Id="rId13" Type="http://schemas.openxmlformats.org/officeDocument/2006/relationships/footer" Target="footer3.xml"/><Relationship Id="rId18" Type="http://schemas.openxmlformats.org/officeDocument/2006/relationships/hyperlink" Target="http://policy.usc.edu/scientific-miscondu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c.edu/student-affairs/cw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blackboard.usc.edu" TargetMode="External"/><Relationship Id="rId20" Type="http://schemas.openxmlformats.org/officeDocument/2006/relationships/hyperlink" Target="http://capsnet.usc.edu/department/department-public-safety/online-forms/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it.usc.edu/academicsupport/centerprograms/dsp/home_index.html" TargetMode="External"/><Relationship Id="rId5" Type="http://schemas.openxmlformats.org/officeDocument/2006/relationships/webSettings" Target="webSettings.xml"/><Relationship Id="rId15" Type="http://schemas.openxmlformats.org/officeDocument/2006/relationships/hyperlink" Target="mailto:bochuant@usc.edu" TargetMode="External"/><Relationship Id="rId23" Type="http://schemas.openxmlformats.org/officeDocument/2006/relationships/hyperlink" Target="http://dornsife.usc.edu/ali" TargetMode="External"/><Relationship Id="rId10" Type="http://schemas.openxmlformats.org/officeDocument/2006/relationships/header" Target="header1.xml"/><Relationship Id="rId19" Type="http://schemas.openxmlformats.org/officeDocument/2006/relationships/hyperlink" Target="http://equity.usc.edu/" TargetMode="External"/><Relationship Id="rId4" Type="http://schemas.openxmlformats.org/officeDocument/2006/relationships/settings" Target="settings.xml"/><Relationship Id="rId9" Type="http://schemas.openxmlformats.org/officeDocument/2006/relationships/hyperlink" Target="mailto:bherring@usc.edu" TargetMode="External"/><Relationship Id="rId14" Type="http://schemas.openxmlformats.org/officeDocument/2006/relationships/hyperlink" Target="mailto:pragyago@usc.edu" TargetMode="External"/><Relationship Id="rId22" Type="http://schemas.openxmlformats.org/officeDocument/2006/relationships/hyperlink" Target="mailto:sarc@u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DD93-A563-49C1-A969-D27689D3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1153</Words>
  <Characters>7731</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8867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Helga Schwarz</cp:lastModifiedBy>
  <cp:revision>2</cp:revision>
  <cp:lastPrinted>2016-09-07T20:23:00Z</cp:lastPrinted>
  <dcterms:created xsi:type="dcterms:W3CDTF">2019-01-05T00:37:00Z</dcterms:created>
  <dcterms:modified xsi:type="dcterms:W3CDTF">2019-01-05T00:37:00Z</dcterms:modified>
</cp:coreProperties>
</file>