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4BEF9" w14:textId="77777777" w:rsidR="00562556" w:rsidRDefault="00562556" w:rsidP="00562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b/>
          <w:color w:val="000000"/>
        </w:rPr>
      </w:pPr>
      <w:r w:rsidRPr="00B679F7">
        <w:rPr>
          <w:rFonts w:ascii="Helvetica" w:hAnsi="Helvetica" w:cs="Times New Roman"/>
          <w:b/>
          <w:color w:val="000000"/>
        </w:rPr>
        <w:t xml:space="preserve">University of Southern California, School of Architecture </w:t>
      </w:r>
    </w:p>
    <w:p w14:paraId="169F18FF" w14:textId="77777777" w:rsidR="00562556" w:rsidRPr="00B679F7" w:rsidRDefault="00562556" w:rsidP="00562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b/>
          <w:color w:val="000000"/>
        </w:rPr>
      </w:pPr>
      <w:r w:rsidRPr="00B679F7">
        <w:rPr>
          <w:rFonts w:ascii="Helvetica" w:hAnsi="Helvetica" w:cs="Times New Roman"/>
          <w:b/>
          <w:color w:val="000000"/>
        </w:rPr>
        <w:t>ARCH 566</w:t>
      </w:r>
      <w:r w:rsidRPr="00B679F7">
        <w:rPr>
          <w:rFonts w:ascii="Helvetica" w:hAnsi="Helvetica" w:cs="Times New Roman"/>
          <w:b/>
          <w:color w:val="000000"/>
        </w:rPr>
        <w:tab/>
        <w:t>Cross Cultural Topics in Landscape Architecture</w:t>
      </w:r>
    </w:p>
    <w:p w14:paraId="708EAD80" w14:textId="77777777" w:rsidR="00562556" w:rsidRPr="00740F2A" w:rsidRDefault="00562556" w:rsidP="00562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b/>
          <w:bCs/>
          <w:color w:val="000000"/>
        </w:rPr>
      </w:pPr>
    </w:p>
    <w:p w14:paraId="2CA2F08D" w14:textId="77777777" w:rsidR="00562556" w:rsidRPr="00740F2A" w:rsidRDefault="00562556" w:rsidP="00562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b/>
          <w:bCs/>
          <w:color w:val="000000"/>
        </w:rPr>
      </w:pPr>
      <w:r w:rsidRPr="00740F2A">
        <w:rPr>
          <w:rFonts w:ascii="Helvetica" w:hAnsi="Helvetica" w:cs="Times New Roman"/>
          <w:b/>
          <w:bCs/>
          <w:color w:val="000000"/>
        </w:rPr>
        <w:t>Authenticity and Artifice: A Study of the Invented Landscape of Southern California</w:t>
      </w:r>
    </w:p>
    <w:p w14:paraId="01F31E2E" w14:textId="731F1509" w:rsidR="00562556" w:rsidRDefault="00E143C4" w:rsidP="00562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rPr>
      </w:pPr>
      <w:r>
        <w:rPr>
          <w:rFonts w:ascii="Helvetica" w:hAnsi="Helvetica" w:cs="Times New Roman"/>
          <w:color w:val="000000"/>
        </w:rPr>
        <w:t xml:space="preserve">Spring </w:t>
      </w:r>
      <w:proofErr w:type="gramStart"/>
      <w:r>
        <w:rPr>
          <w:rFonts w:ascii="Helvetica" w:hAnsi="Helvetica" w:cs="Times New Roman"/>
          <w:color w:val="000000"/>
        </w:rPr>
        <w:t>201</w:t>
      </w:r>
      <w:r w:rsidR="000A6A30">
        <w:rPr>
          <w:rFonts w:ascii="Helvetica" w:hAnsi="Helvetica" w:cs="Times New Roman"/>
          <w:color w:val="000000"/>
        </w:rPr>
        <w:t xml:space="preserve">9 </w:t>
      </w:r>
      <w:r>
        <w:rPr>
          <w:rFonts w:ascii="Helvetica" w:hAnsi="Helvetica" w:cs="Times New Roman"/>
          <w:color w:val="000000"/>
        </w:rPr>
        <w:t xml:space="preserve"> </w:t>
      </w:r>
      <w:r w:rsidR="00562556">
        <w:rPr>
          <w:rFonts w:ascii="Helvetica" w:hAnsi="Helvetica" w:cs="Times New Roman"/>
          <w:color w:val="000000"/>
        </w:rPr>
        <w:t>3</w:t>
      </w:r>
      <w:proofErr w:type="gramEnd"/>
      <w:r w:rsidR="00562556">
        <w:rPr>
          <w:rFonts w:ascii="Helvetica" w:hAnsi="Helvetica" w:cs="Times New Roman"/>
          <w:color w:val="000000"/>
        </w:rPr>
        <w:t xml:space="preserve"> units</w:t>
      </w:r>
      <w:r w:rsidR="00562556">
        <w:rPr>
          <w:rFonts w:ascii="Helvetica" w:hAnsi="Helvetica" w:cs="Times New Roman"/>
          <w:color w:val="000000"/>
        </w:rPr>
        <w:tab/>
      </w:r>
      <w:r>
        <w:rPr>
          <w:rFonts w:ascii="Helvetica" w:hAnsi="Helvetica" w:cs="Times New Roman"/>
          <w:color w:val="000000"/>
        </w:rPr>
        <w:t>Thursdays 9:00am-11:50am</w:t>
      </w:r>
      <w:r w:rsidR="00562556" w:rsidRPr="00740F2A">
        <w:rPr>
          <w:rFonts w:ascii="Helvetica" w:hAnsi="Helvetica" w:cs="Times New Roman"/>
          <w:color w:val="000000"/>
        </w:rPr>
        <w:t xml:space="preserve"> </w:t>
      </w:r>
    </w:p>
    <w:p w14:paraId="66D96CBA" w14:textId="13798A18" w:rsidR="00562556" w:rsidRPr="00740F2A" w:rsidRDefault="00562556" w:rsidP="00562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rPr>
      </w:pPr>
      <w:r w:rsidRPr="00740F2A">
        <w:rPr>
          <w:rFonts w:ascii="Helvetica" w:hAnsi="Helvetica" w:cs="Times New Roman"/>
          <w:color w:val="000000"/>
        </w:rPr>
        <w:t xml:space="preserve">Brian </w:t>
      </w:r>
      <w:r>
        <w:rPr>
          <w:rFonts w:ascii="Helvetica" w:hAnsi="Helvetica" w:cs="Times New Roman"/>
          <w:color w:val="000000"/>
        </w:rPr>
        <w:t>Tichenor (</w:t>
      </w:r>
      <w:hyperlink r:id="rId4" w:history="1">
        <w:r w:rsidR="0017318A" w:rsidRPr="00F37F2D">
          <w:rPr>
            <w:rStyle w:val="Hyperlink"/>
            <w:rFonts w:ascii="Helvetica" w:hAnsi="Helvetica" w:cs="Times New Roman"/>
          </w:rPr>
          <w:t>brian.tichenor@usc.edu</w:t>
        </w:r>
      </w:hyperlink>
      <w:r w:rsidR="0017318A">
        <w:rPr>
          <w:rFonts w:ascii="Helvetica" w:hAnsi="Helvetica" w:cs="Times New Roman"/>
          <w:color w:val="000000"/>
        </w:rPr>
        <w:t>, brian@tichenorandthorp.com</w:t>
      </w:r>
      <w:r>
        <w:rPr>
          <w:rFonts w:ascii="Helvetica" w:hAnsi="Helvetica" w:cs="Times New Roman"/>
          <w:color w:val="000000"/>
        </w:rPr>
        <w:t>)</w:t>
      </w:r>
    </w:p>
    <w:p w14:paraId="2D91F0ED" w14:textId="77777777" w:rsidR="00B92E09" w:rsidRDefault="00B92E09" w:rsidP="00B92E09">
      <w:pPr>
        <w:widowControl w:val="0"/>
        <w:autoSpaceDE w:val="0"/>
        <w:autoSpaceDN w:val="0"/>
        <w:adjustRightInd w:val="0"/>
        <w:spacing w:after="240"/>
        <w:rPr>
          <w:rFonts w:ascii="Helvetica" w:hAnsi="Helvetica" w:cs="Helvetica"/>
        </w:rPr>
      </w:pPr>
      <w:r>
        <w:rPr>
          <w:rFonts w:ascii="Helvetica" w:hAnsi="Helvetica" w:cs="Helvetica"/>
        </w:rPr>
        <w:t> </w:t>
      </w:r>
    </w:p>
    <w:p w14:paraId="3CDD9E50" w14:textId="546D5CEC" w:rsidR="00B92E09" w:rsidRPr="00562556" w:rsidRDefault="00B92E09" w:rsidP="00B92E09">
      <w:pPr>
        <w:widowControl w:val="0"/>
        <w:autoSpaceDE w:val="0"/>
        <w:autoSpaceDN w:val="0"/>
        <w:adjustRightInd w:val="0"/>
        <w:spacing w:after="240"/>
        <w:rPr>
          <w:rFonts w:ascii="Helvetica" w:hAnsi="Helvetica" w:cs="Helvetica"/>
          <w:b/>
        </w:rPr>
      </w:pPr>
      <w:r w:rsidRPr="00562556">
        <w:rPr>
          <w:rFonts w:ascii="Helvetica" w:hAnsi="Helvetica" w:cs="Helvetica"/>
          <w:b/>
        </w:rPr>
        <w:t>INTENT</w:t>
      </w:r>
    </w:p>
    <w:p w14:paraId="1D0F2E5E" w14:textId="418E9EBF" w:rsidR="00B92E09" w:rsidRDefault="00B92E09" w:rsidP="00B92E09">
      <w:pPr>
        <w:widowControl w:val="0"/>
        <w:autoSpaceDE w:val="0"/>
        <w:autoSpaceDN w:val="0"/>
        <w:adjustRightInd w:val="0"/>
        <w:spacing w:after="240"/>
        <w:rPr>
          <w:rFonts w:ascii="Helvetica" w:hAnsi="Helvetica" w:cs="Helvetica"/>
        </w:rPr>
      </w:pPr>
      <w:r>
        <w:rPr>
          <w:rFonts w:ascii="Helvetica" w:hAnsi="Helvetica" w:cs="Helvetica"/>
        </w:rPr>
        <w:t>Southern California has a unique place in the history of landscape design and urbanism. The effects of rapid multi-cultural development, as expressed in both the built environment and the images promulgated in Art, Film and Literature, have, at each stage of the region’s history, projected a model to the rest of the world of a landscape of seemingly limitless possibility, both hopeful and dystopian. Through an analysis of the successive stages of land planning, garden design, and plant introductions, along with a careful consideration of the diverse writings informed by the distinct landscape of the area, the course will critically assess the cultural arena from which these strong images emerge, and what role designers have played, successfully and unsuccessfully, in molding the built environment.</w:t>
      </w:r>
    </w:p>
    <w:p w14:paraId="48BEAA75" w14:textId="1221339F" w:rsidR="00B92E09" w:rsidRPr="00562556" w:rsidRDefault="00B92E09" w:rsidP="00B92E09">
      <w:pPr>
        <w:widowControl w:val="0"/>
        <w:autoSpaceDE w:val="0"/>
        <w:autoSpaceDN w:val="0"/>
        <w:adjustRightInd w:val="0"/>
        <w:spacing w:after="240"/>
        <w:rPr>
          <w:rFonts w:ascii="Helvetica" w:hAnsi="Helvetica" w:cs="Helvetica"/>
          <w:b/>
        </w:rPr>
      </w:pPr>
      <w:r w:rsidRPr="00562556">
        <w:rPr>
          <w:rFonts w:ascii="Helvetica" w:hAnsi="Helvetica" w:cs="Helvetica"/>
          <w:b/>
        </w:rPr>
        <w:t> </w:t>
      </w:r>
    </w:p>
    <w:p w14:paraId="2DC2C2B4" w14:textId="310895B8" w:rsidR="00B92E09" w:rsidRPr="00562556" w:rsidRDefault="00B92E09" w:rsidP="00B92E09">
      <w:pPr>
        <w:widowControl w:val="0"/>
        <w:autoSpaceDE w:val="0"/>
        <w:autoSpaceDN w:val="0"/>
        <w:adjustRightInd w:val="0"/>
        <w:spacing w:after="240"/>
        <w:rPr>
          <w:rFonts w:ascii="Helvetica" w:hAnsi="Helvetica" w:cs="Helvetica"/>
          <w:b/>
        </w:rPr>
      </w:pPr>
      <w:r w:rsidRPr="00562556">
        <w:rPr>
          <w:rFonts w:ascii="Helvetica" w:hAnsi="Helvetica" w:cs="Helvetica"/>
          <w:b/>
        </w:rPr>
        <w:t>SCHEDULE</w:t>
      </w:r>
    </w:p>
    <w:p w14:paraId="23B44703" w14:textId="3BF48211" w:rsidR="00F67BD7" w:rsidRDefault="00B92E09" w:rsidP="00B92E09">
      <w:pPr>
        <w:widowControl w:val="0"/>
        <w:autoSpaceDE w:val="0"/>
        <w:autoSpaceDN w:val="0"/>
        <w:adjustRightInd w:val="0"/>
        <w:spacing w:after="240"/>
        <w:ind w:left="1920" w:hanging="1920"/>
        <w:rPr>
          <w:rFonts w:ascii="Helvetica" w:hAnsi="Helvetica" w:cs="Helvetica"/>
        </w:rPr>
      </w:pPr>
      <w:r>
        <w:rPr>
          <w:rFonts w:ascii="Helvetica" w:hAnsi="Helvetica" w:cs="Helvetica"/>
        </w:rPr>
        <w:t>Week 1          </w:t>
      </w:r>
      <w:r w:rsidR="009547C9">
        <w:rPr>
          <w:rFonts w:ascii="Helvetica" w:hAnsi="Helvetica" w:cs="Helvetica"/>
        </w:rPr>
        <w:t>Authenticity and Artifice</w:t>
      </w:r>
    </w:p>
    <w:p w14:paraId="009A6A47" w14:textId="0A226C9D" w:rsidR="00B92E09" w:rsidRDefault="00B92E09" w:rsidP="00EB034E">
      <w:pPr>
        <w:widowControl w:val="0"/>
        <w:autoSpaceDE w:val="0"/>
        <w:autoSpaceDN w:val="0"/>
        <w:adjustRightInd w:val="0"/>
        <w:spacing w:after="240"/>
        <w:ind w:left="1920"/>
        <w:rPr>
          <w:rFonts w:ascii="Helvetica" w:hAnsi="Helvetica" w:cs="Helvetica"/>
        </w:rPr>
      </w:pPr>
      <w:r>
        <w:rPr>
          <w:rFonts w:ascii="Helvetica" w:hAnsi="Helvetica" w:cs="Helvetica"/>
        </w:rPr>
        <w:t xml:space="preserve"> What is relevant about the study of Southern California as a developing landscape? How have the dynamics of cross cultural influences and aesthetics played across the rapidly transforming environment? How have the various amplifications of film, literature, music, and art reinforced and augmented the mythification of the area in the eyes of the world? How much is this place a blueprint, for better or worse, for other rapidly developing urban landscapes?</w:t>
      </w:r>
    </w:p>
    <w:p w14:paraId="3EEBD4EC" w14:textId="77777777" w:rsidR="00F67BD7" w:rsidRDefault="00B92E09" w:rsidP="00B92E09">
      <w:pPr>
        <w:widowControl w:val="0"/>
        <w:autoSpaceDE w:val="0"/>
        <w:autoSpaceDN w:val="0"/>
        <w:adjustRightInd w:val="0"/>
        <w:spacing w:after="240"/>
        <w:ind w:left="1920" w:hanging="1920"/>
        <w:rPr>
          <w:rFonts w:ascii="Helvetica" w:hAnsi="Helvetica" w:cs="Helvetica"/>
        </w:rPr>
      </w:pPr>
      <w:r>
        <w:rPr>
          <w:rFonts w:ascii="Helvetica" w:hAnsi="Helvetica" w:cs="Helvetica"/>
        </w:rPr>
        <w:t xml:space="preserve">Week 2           </w:t>
      </w:r>
      <w:r w:rsidR="00F67BD7">
        <w:rPr>
          <w:rFonts w:ascii="Helvetica" w:hAnsi="Helvetica" w:cs="Helvetica"/>
        </w:rPr>
        <w:t>Mediterranean Climate and the Pre-Columbian landscape.</w:t>
      </w:r>
    </w:p>
    <w:p w14:paraId="53F122DB" w14:textId="5B6BF2A5" w:rsidR="00B92E09" w:rsidRDefault="00B92E09" w:rsidP="00EB034E">
      <w:pPr>
        <w:widowControl w:val="0"/>
        <w:autoSpaceDE w:val="0"/>
        <w:autoSpaceDN w:val="0"/>
        <w:adjustRightInd w:val="0"/>
        <w:spacing w:after="240"/>
        <w:ind w:left="1920"/>
        <w:rPr>
          <w:rFonts w:ascii="Helvetica" w:hAnsi="Helvetica" w:cs="Helvetica"/>
        </w:rPr>
      </w:pPr>
      <w:r>
        <w:rPr>
          <w:rFonts w:ascii="Helvetica" w:hAnsi="Helvetica" w:cs="Helvetica"/>
        </w:rPr>
        <w:t>An examination of the attributes of the physical environment, and an assessment of the unique horticultural nature of the place. What were the patterns of settlement and the methods of landscape utilization among the large pre-Columbian population? What were the effects of the first wave of invasive plants?</w:t>
      </w:r>
      <w:r w:rsidR="009547C9" w:rsidRPr="009547C9">
        <w:rPr>
          <w:rFonts w:ascii="Helvetica" w:hAnsi="Helvetica" w:cs="Helvetica"/>
        </w:rPr>
        <w:t xml:space="preserve"> </w:t>
      </w:r>
      <w:r w:rsidR="009547C9">
        <w:rPr>
          <w:rFonts w:ascii="Helvetica" w:hAnsi="Helvetica" w:cs="Helvetica"/>
        </w:rPr>
        <w:t xml:space="preserve">A discussion of the </w:t>
      </w:r>
      <w:r w:rsidR="000A6A30">
        <w:rPr>
          <w:rFonts w:ascii="Helvetica" w:hAnsi="Helvetica" w:cs="Helvetica"/>
        </w:rPr>
        <w:t>Spanish and Mexican</w:t>
      </w:r>
      <w:r w:rsidR="009547C9">
        <w:rPr>
          <w:rFonts w:ascii="Helvetica" w:hAnsi="Helvetica" w:cs="Helvetica"/>
        </w:rPr>
        <w:t xml:space="preserve"> imprint on </w:t>
      </w:r>
      <w:r w:rsidR="009547C9">
        <w:rPr>
          <w:rFonts w:ascii="Helvetica" w:hAnsi="Helvetica" w:cs="Helvetica"/>
        </w:rPr>
        <w:lastRenderedPageBreak/>
        <w:t xml:space="preserve">the urban and garden heritage of the area, with an emphasis on the long </w:t>
      </w:r>
      <w:proofErr w:type="gramStart"/>
      <w:r w:rsidR="009547C9">
        <w:rPr>
          <w:rFonts w:ascii="Helvetica" w:hAnsi="Helvetica" w:cs="Helvetica"/>
        </w:rPr>
        <w:t>cross cultural</w:t>
      </w:r>
      <w:proofErr w:type="gramEnd"/>
      <w:r w:rsidR="009547C9">
        <w:rPr>
          <w:rFonts w:ascii="Helvetica" w:hAnsi="Helvetica" w:cs="Helvetica"/>
        </w:rPr>
        <w:t xml:space="preserve"> heritage of this inherited aesthetic.</w:t>
      </w:r>
    </w:p>
    <w:p w14:paraId="64D30266" w14:textId="72921AEE" w:rsidR="00F67BD7" w:rsidRDefault="00B92E09" w:rsidP="00B92E09">
      <w:pPr>
        <w:widowControl w:val="0"/>
        <w:autoSpaceDE w:val="0"/>
        <w:autoSpaceDN w:val="0"/>
        <w:adjustRightInd w:val="0"/>
        <w:spacing w:after="240"/>
        <w:ind w:left="1920" w:hanging="1920"/>
        <w:rPr>
          <w:rFonts w:ascii="Helvetica" w:hAnsi="Helvetica" w:cs="Helvetica"/>
        </w:rPr>
      </w:pPr>
      <w:r>
        <w:rPr>
          <w:rFonts w:ascii="Helvetica" w:hAnsi="Helvetica" w:cs="Helvetica"/>
        </w:rPr>
        <w:t xml:space="preserve">Week 3           </w:t>
      </w:r>
      <w:r w:rsidR="00CC1325">
        <w:rPr>
          <w:rFonts w:ascii="Helvetica" w:hAnsi="Helvetica" w:cs="Helvetica"/>
        </w:rPr>
        <w:t>Victorian Eden</w:t>
      </w:r>
      <w:r w:rsidR="009547C9">
        <w:rPr>
          <w:rFonts w:ascii="Helvetica" w:hAnsi="Helvetica" w:cs="Helvetica"/>
        </w:rPr>
        <w:t xml:space="preserve"> to the </w:t>
      </w:r>
      <w:r w:rsidR="00CC1325">
        <w:rPr>
          <w:rFonts w:ascii="Helvetica" w:hAnsi="Helvetica" w:cs="Helvetica"/>
        </w:rPr>
        <w:t>Bungalow Culture</w:t>
      </w:r>
      <w:r w:rsidR="00F67BD7">
        <w:rPr>
          <w:rFonts w:ascii="Helvetica" w:hAnsi="Helvetica" w:cs="Helvetica"/>
        </w:rPr>
        <w:t>.</w:t>
      </w:r>
    </w:p>
    <w:p w14:paraId="14998C56" w14:textId="41B9DB7B" w:rsidR="00B92E09" w:rsidRDefault="009547C9" w:rsidP="009547C9">
      <w:pPr>
        <w:widowControl w:val="0"/>
        <w:autoSpaceDE w:val="0"/>
        <w:autoSpaceDN w:val="0"/>
        <w:adjustRightInd w:val="0"/>
        <w:spacing w:after="240"/>
        <w:ind w:left="1920"/>
        <w:rPr>
          <w:rFonts w:ascii="Helvetica" w:hAnsi="Helvetica" w:cs="Helvetica"/>
        </w:rPr>
      </w:pPr>
      <w:r>
        <w:rPr>
          <w:rFonts w:ascii="Helvetica" w:hAnsi="Helvetica" w:cs="Helvetica"/>
        </w:rPr>
        <w:t>A</w:t>
      </w:r>
      <w:r w:rsidR="00B92E09">
        <w:rPr>
          <w:rFonts w:ascii="Helvetica" w:hAnsi="Helvetica" w:cs="Helvetica"/>
        </w:rPr>
        <w:t xml:space="preserve"> look at the imposition of the eastern American ideologies on the l</w:t>
      </w:r>
      <w:r>
        <w:rPr>
          <w:rFonts w:ascii="Helvetica" w:hAnsi="Helvetica" w:cs="Helvetica"/>
        </w:rPr>
        <w:t xml:space="preserve">andscape, and at the mythification of Southern California via the Ramona story. The Arts and Crafts movement and the importance of Asian influences on the developing region. The arc of boosterism and the development of the California outdoor </w:t>
      </w:r>
      <w:r w:rsidR="00C833CC">
        <w:rPr>
          <w:rFonts w:ascii="Helvetica" w:hAnsi="Helvetica" w:cs="Helvetica"/>
        </w:rPr>
        <w:t>culture</w:t>
      </w:r>
      <w:r>
        <w:rPr>
          <w:rFonts w:ascii="Helvetica" w:hAnsi="Helvetica" w:cs="Helvetica"/>
        </w:rPr>
        <w:t xml:space="preserve">, </w:t>
      </w:r>
      <w:r w:rsidR="00C833CC">
        <w:rPr>
          <w:rFonts w:ascii="Helvetica" w:hAnsi="Helvetica" w:cs="Helvetica"/>
        </w:rPr>
        <w:t>along with</w:t>
      </w:r>
      <w:r>
        <w:rPr>
          <w:rFonts w:ascii="Helvetica" w:hAnsi="Helvetica" w:cs="Helvetica"/>
        </w:rPr>
        <w:t xml:space="preserve"> the rise of water politics.</w:t>
      </w:r>
    </w:p>
    <w:p w14:paraId="185F9968" w14:textId="268CE4A1" w:rsidR="00E06D46" w:rsidRPr="00E06D46" w:rsidRDefault="00E06D46" w:rsidP="009547C9">
      <w:pPr>
        <w:widowControl w:val="0"/>
        <w:autoSpaceDE w:val="0"/>
        <w:autoSpaceDN w:val="0"/>
        <w:adjustRightInd w:val="0"/>
        <w:spacing w:after="240"/>
        <w:ind w:left="1920"/>
        <w:rPr>
          <w:rFonts w:ascii="Helvetica" w:hAnsi="Helvetica" w:cs="Helvetica"/>
          <w:i/>
        </w:rPr>
      </w:pPr>
      <w:r w:rsidRPr="00E06D46">
        <w:rPr>
          <w:rFonts w:ascii="Helvetica" w:hAnsi="Helvetica" w:cs="Helvetica"/>
          <w:i/>
        </w:rPr>
        <w:t>Cultural Landscape Assessment: subject selection, statement, and preliminary images due.</w:t>
      </w:r>
    </w:p>
    <w:p w14:paraId="61A97E7B" w14:textId="7763EAEC" w:rsidR="00F67BD7" w:rsidRDefault="00B92E09" w:rsidP="00B92E09">
      <w:pPr>
        <w:widowControl w:val="0"/>
        <w:autoSpaceDE w:val="0"/>
        <w:autoSpaceDN w:val="0"/>
        <w:adjustRightInd w:val="0"/>
        <w:spacing w:after="240"/>
        <w:ind w:left="1920" w:hanging="1920"/>
        <w:rPr>
          <w:rFonts w:ascii="Helvetica" w:hAnsi="Helvetica" w:cs="Helvetica"/>
        </w:rPr>
      </w:pPr>
      <w:r>
        <w:rPr>
          <w:rFonts w:ascii="Helvetica" w:hAnsi="Helvetica" w:cs="Helvetica"/>
        </w:rPr>
        <w:t xml:space="preserve">Week 4           </w:t>
      </w:r>
      <w:r w:rsidR="009547C9">
        <w:rPr>
          <w:rFonts w:ascii="Helvetica" w:hAnsi="Helvetica" w:cs="Helvetica"/>
        </w:rPr>
        <w:t xml:space="preserve">The Spanish and the Italian Influence. </w:t>
      </w:r>
    </w:p>
    <w:p w14:paraId="6E08682D" w14:textId="497ACE47" w:rsidR="00B92E09" w:rsidRDefault="009547C9" w:rsidP="00EB034E">
      <w:pPr>
        <w:widowControl w:val="0"/>
        <w:autoSpaceDE w:val="0"/>
        <w:autoSpaceDN w:val="0"/>
        <w:adjustRightInd w:val="0"/>
        <w:spacing w:after="240"/>
        <w:ind w:left="1920"/>
        <w:rPr>
          <w:rFonts w:ascii="Helvetica" w:hAnsi="Helvetica" w:cs="Helvetica"/>
        </w:rPr>
      </w:pPr>
      <w:r>
        <w:rPr>
          <w:rFonts w:ascii="Helvetica" w:hAnsi="Helvetica" w:cs="Helvetica"/>
        </w:rPr>
        <w:t xml:space="preserve">A discussion of the origins and expression of ‘appropriate’ European design languages on the developing regional style, with considerations for both the aesthetic and horticultural dimensions of the trend. </w:t>
      </w:r>
    </w:p>
    <w:p w14:paraId="6781C9B4" w14:textId="77777777" w:rsidR="00266CBA" w:rsidRDefault="00B92E09" w:rsidP="00B92E09">
      <w:pPr>
        <w:widowControl w:val="0"/>
        <w:autoSpaceDE w:val="0"/>
        <w:autoSpaceDN w:val="0"/>
        <w:adjustRightInd w:val="0"/>
        <w:spacing w:after="240"/>
        <w:ind w:left="1920" w:hanging="1920"/>
        <w:rPr>
          <w:rFonts w:ascii="Helvetica" w:hAnsi="Helvetica" w:cs="Helvetica"/>
        </w:rPr>
      </w:pPr>
      <w:r>
        <w:rPr>
          <w:rFonts w:ascii="Helvetica" w:hAnsi="Helvetica" w:cs="Helvetica"/>
        </w:rPr>
        <w:t xml:space="preserve">Week 5           </w:t>
      </w:r>
      <w:r w:rsidR="00266CBA">
        <w:rPr>
          <w:rFonts w:ascii="Helvetica" w:hAnsi="Helvetica" w:cs="Helvetica"/>
        </w:rPr>
        <w:t>Early Modernism and High Picturesque</w:t>
      </w:r>
    </w:p>
    <w:p w14:paraId="4F443188" w14:textId="693D4427" w:rsidR="00B92E09" w:rsidRDefault="00F67BD7" w:rsidP="00257148">
      <w:pPr>
        <w:widowControl w:val="0"/>
        <w:autoSpaceDE w:val="0"/>
        <w:autoSpaceDN w:val="0"/>
        <w:adjustRightInd w:val="0"/>
        <w:spacing w:after="240"/>
        <w:ind w:left="1920" w:hanging="1920"/>
        <w:rPr>
          <w:rFonts w:ascii="Helvetica" w:hAnsi="Helvetica" w:cs="Helvetica"/>
        </w:rPr>
      </w:pPr>
      <w:r>
        <w:rPr>
          <w:rFonts w:ascii="Helvetica" w:hAnsi="Helvetica" w:cs="Helvetica"/>
        </w:rPr>
        <w:tab/>
      </w:r>
      <w:r w:rsidR="00266CBA">
        <w:rPr>
          <w:rFonts w:ascii="Helvetica" w:hAnsi="Helvetica" w:cs="Helvetica"/>
        </w:rPr>
        <w:t>An exploration of the first great synthesis of garden design in Southern California- its protagonists, its materials and what it has to tell us: also, how was this movement expressed in both high and low culture, and in the public sphere.</w:t>
      </w:r>
    </w:p>
    <w:p w14:paraId="062CFE5C" w14:textId="3A7659F8" w:rsidR="00B92E09" w:rsidRDefault="00B92E09" w:rsidP="00B92E09">
      <w:pPr>
        <w:widowControl w:val="0"/>
        <w:autoSpaceDE w:val="0"/>
        <w:autoSpaceDN w:val="0"/>
        <w:adjustRightInd w:val="0"/>
        <w:spacing w:after="240"/>
        <w:ind w:left="1920" w:hanging="1920"/>
        <w:rPr>
          <w:rFonts w:ascii="Helvetica" w:hAnsi="Helvetica" w:cs="Helvetica"/>
        </w:rPr>
      </w:pPr>
      <w:r>
        <w:rPr>
          <w:rFonts w:ascii="Helvetica" w:hAnsi="Helvetica" w:cs="Helvetica"/>
        </w:rPr>
        <w:t xml:space="preserve">Week 6           </w:t>
      </w:r>
      <w:r w:rsidR="00266CBA">
        <w:rPr>
          <w:rFonts w:ascii="Helvetica" w:hAnsi="Helvetica" w:cs="Helvetica"/>
        </w:rPr>
        <w:t>GW Smith &amp; Lockwood de Forest: The Santa Barbara Synthesis</w:t>
      </w:r>
    </w:p>
    <w:p w14:paraId="0726BBA2" w14:textId="72C38A15" w:rsidR="00B92E09" w:rsidRDefault="00B92E09" w:rsidP="00B92E09">
      <w:pPr>
        <w:widowControl w:val="0"/>
        <w:autoSpaceDE w:val="0"/>
        <w:autoSpaceDN w:val="0"/>
        <w:adjustRightInd w:val="0"/>
        <w:spacing w:after="240"/>
        <w:ind w:left="1920" w:hanging="1920"/>
        <w:rPr>
          <w:rFonts w:ascii="Helvetica" w:hAnsi="Helvetica" w:cs="Helvetica"/>
        </w:rPr>
      </w:pPr>
      <w:r>
        <w:rPr>
          <w:rFonts w:ascii="Helvetica" w:hAnsi="Helvetica" w:cs="Helvetica"/>
        </w:rPr>
        <w:t> </w:t>
      </w:r>
      <w:r w:rsidR="00266CBA">
        <w:rPr>
          <w:rFonts w:ascii="Helvetica" w:hAnsi="Helvetica" w:cs="Helvetica"/>
        </w:rPr>
        <w:tab/>
        <w:t>How these two brilliant designers, along with a host of others, created the one of the great landscape cultures of the twentieth century. An in-depth look at several significant gardens to analyze the salient features of the style.</w:t>
      </w:r>
    </w:p>
    <w:p w14:paraId="1369D2F3" w14:textId="2EEB9799" w:rsidR="00E06D46" w:rsidRDefault="00E06D46" w:rsidP="00E06D46">
      <w:pPr>
        <w:widowControl w:val="0"/>
        <w:autoSpaceDE w:val="0"/>
        <w:autoSpaceDN w:val="0"/>
        <w:adjustRightInd w:val="0"/>
        <w:spacing w:after="240"/>
        <w:ind w:left="1920"/>
        <w:rPr>
          <w:rFonts w:ascii="Helvetica" w:hAnsi="Helvetica" w:cs="Helvetica"/>
          <w:i/>
        </w:rPr>
      </w:pPr>
      <w:r w:rsidRPr="00E06D46">
        <w:rPr>
          <w:rFonts w:ascii="Helvetica" w:hAnsi="Helvetica" w:cs="Helvetica"/>
          <w:i/>
        </w:rPr>
        <w:t xml:space="preserve">Cultural Landscape Assessment: </w:t>
      </w:r>
      <w:r>
        <w:rPr>
          <w:rFonts w:ascii="Helvetica" w:hAnsi="Helvetica" w:cs="Helvetica"/>
          <w:i/>
        </w:rPr>
        <w:t>Assignment #1: written description and</w:t>
      </w:r>
      <w:r w:rsidRPr="00E06D46">
        <w:rPr>
          <w:rFonts w:ascii="Helvetica" w:hAnsi="Helvetica" w:cs="Helvetica"/>
          <w:i/>
        </w:rPr>
        <w:t xml:space="preserve"> images due.</w:t>
      </w:r>
    </w:p>
    <w:p w14:paraId="529535B3" w14:textId="656FFA71" w:rsidR="00266CBA" w:rsidRDefault="00B92E09" w:rsidP="00E06D46">
      <w:pPr>
        <w:widowControl w:val="0"/>
        <w:autoSpaceDE w:val="0"/>
        <w:autoSpaceDN w:val="0"/>
        <w:adjustRightInd w:val="0"/>
        <w:spacing w:after="240"/>
        <w:rPr>
          <w:rFonts w:ascii="Helvetica" w:hAnsi="Helvetica" w:cs="Helvetica"/>
        </w:rPr>
      </w:pPr>
      <w:r>
        <w:rPr>
          <w:rFonts w:ascii="Helvetica" w:hAnsi="Helvetica" w:cs="Helvetica"/>
        </w:rPr>
        <w:t>Week 7          </w:t>
      </w:r>
      <w:r w:rsidR="00266CBA">
        <w:rPr>
          <w:rFonts w:ascii="Helvetica" w:hAnsi="Helvetica" w:cs="Helvetica"/>
        </w:rPr>
        <w:t xml:space="preserve">The Image of Hollywood </w:t>
      </w:r>
      <w:r w:rsidR="00266CBA">
        <w:rPr>
          <w:rFonts w:ascii="Helvetica" w:hAnsi="Helvetica" w:cs="Helvetica"/>
        </w:rPr>
        <w:tab/>
      </w:r>
    </w:p>
    <w:p w14:paraId="30134211" w14:textId="711795F6" w:rsidR="00B92E09" w:rsidRDefault="00266CBA" w:rsidP="00257148">
      <w:pPr>
        <w:widowControl w:val="0"/>
        <w:autoSpaceDE w:val="0"/>
        <w:autoSpaceDN w:val="0"/>
        <w:adjustRightInd w:val="0"/>
        <w:spacing w:after="240"/>
        <w:ind w:left="1920"/>
        <w:rPr>
          <w:rFonts w:ascii="Helvetica" w:hAnsi="Helvetica" w:cs="Helvetica"/>
        </w:rPr>
      </w:pPr>
      <w:r>
        <w:rPr>
          <w:rFonts w:ascii="Helvetica" w:hAnsi="Helvetica" w:cs="Helvetica"/>
        </w:rPr>
        <w:t xml:space="preserve">How has the peculiar phenomenon of the artifice of the Hollywood screen image of the region actually created the reality of the designed landscape? Also, a detailed consideration of the career of Florence </w:t>
      </w:r>
      <w:proofErr w:type="spellStart"/>
      <w:r>
        <w:rPr>
          <w:rFonts w:ascii="Helvetica" w:hAnsi="Helvetica" w:cs="Helvetica"/>
        </w:rPr>
        <w:t>Yoch</w:t>
      </w:r>
      <w:proofErr w:type="spellEnd"/>
      <w:r>
        <w:rPr>
          <w:rFonts w:ascii="Helvetica" w:hAnsi="Helvetica" w:cs="Helvetica"/>
        </w:rPr>
        <w:t>.</w:t>
      </w:r>
    </w:p>
    <w:p w14:paraId="4F85C939" w14:textId="77777777" w:rsidR="00E143C4" w:rsidRDefault="00E143C4" w:rsidP="00E143C4">
      <w:pPr>
        <w:widowControl w:val="0"/>
        <w:autoSpaceDE w:val="0"/>
        <w:autoSpaceDN w:val="0"/>
        <w:adjustRightInd w:val="0"/>
        <w:spacing w:after="240"/>
        <w:rPr>
          <w:rFonts w:ascii="Helvetica" w:hAnsi="Helvetica" w:cs="Helvetica"/>
        </w:rPr>
      </w:pPr>
    </w:p>
    <w:p w14:paraId="6EB34388" w14:textId="5102D979" w:rsidR="00257148" w:rsidRDefault="00B92E09" w:rsidP="00E143C4">
      <w:pPr>
        <w:widowControl w:val="0"/>
        <w:autoSpaceDE w:val="0"/>
        <w:autoSpaceDN w:val="0"/>
        <w:adjustRightInd w:val="0"/>
        <w:spacing w:after="240"/>
        <w:rPr>
          <w:rFonts w:ascii="Helvetica" w:hAnsi="Helvetica" w:cs="Helvetica"/>
        </w:rPr>
      </w:pPr>
      <w:r>
        <w:rPr>
          <w:rFonts w:ascii="Helvetica" w:hAnsi="Helvetica" w:cs="Helvetica"/>
        </w:rPr>
        <w:lastRenderedPageBreak/>
        <w:t>Week 8        </w:t>
      </w:r>
      <w:r w:rsidR="00257148">
        <w:rPr>
          <w:rFonts w:ascii="Helvetica" w:hAnsi="Helvetica" w:cs="Helvetica"/>
        </w:rPr>
        <w:t>Campuses and Regional landscapes.</w:t>
      </w:r>
      <w:r>
        <w:rPr>
          <w:rFonts w:ascii="Helvetica" w:hAnsi="Helvetica" w:cs="Helvetica"/>
        </w:rPr>
        <w:t xml:space="preserve">   </w:t>
      </w:r>
      <w:r w:rsidR="00257148">
        <w:rPr>
          <w:rFonts w:ascii="Helvetica" w:hAnsi="Helvetica" w:cs="Helvetica"/>
        </w:rPr>
        <w:tab/>
      </w:r>
    </w:p>
    <w:p w14:paraId="30E0F009" w14:textId="13105A38" w:rsidR="00257148" w:rsidRDefault="00257148" w:rsidP="001235F6">
      <w:pPr>
        <w:widowControl w:val="0"/>
        <w:autoSpaceDE w:val="0"/>
        <w:autoSpaceDN w:val="0"/>
        <w:adjustRightInd w:val="0"/>
        <w:spacing w:after="240"/>
        <w:ind w:left="1920"/>
        <w:rPr>
          <w:rFonts w:ascii="Helvetica" w:hAnsi="Helvetica" w:cs="Helvetica"/>
        </w:rPr>
      </w:pPr>
      <w:r>
        <w:rPr>
          <w:rFonts w:ascii="Helvetica" w:hAnsi="Helvetica" w:cs="Helvetica"/>
        </w:rPr>
        <w:t>Examination of the planning dynamics of Southern California, looking at the Pan Pacific Exhibition, the Olmsted plan, the Santa Barbara Rebuilding program</w:t>
      </w:r>
      <w:r w:rsidR="008D397C">
        <w:rPr>
          <w:rFonts w:ascii="Helvetica" w:hAnsi="Helvetica" w:cs="Helvetica"/>
        </w:rPr>
        <w:t>,</w:t>
      </w:r>
      <w:r>
        <w:rPr>
          <w:rFonts w:ascii="Helvetica" w:hAnsi="Helvetica" w:cs="Helvetica"/>
        </w:rPr>
        <w:t xml:space="preserve"> and the flourishing of University Campus Plans</w:t>
      </w:r>
      <w:r w:rsidR="008D397C">
        <w:rPr>
          <w:rFonts w:ascii="Helvetica" w:hAnsi="Helvetica" w:cs="Helvetica"/>
        </w:rPr>
        <w:t>.</w:t>
      </w:r>
    </w:p>
    <w:p w14:paraId="6E6C8912" w14:textId="78C3CF78" w:rsidR="00257148" w:rsidRDefault="00B92E09" w:rsidP="00B92E09">
      <w:pPr>
        <w:widowControl w:val="0"/>
        <w:autoSpaceDE w:val="0"/>
        <w:autoSpaceDN w:val="0"/>
        <w:adjustRightInd w:val="0"/>
        <w:spacing w:after="240"/>
        <w:ind w:left="1920" w:hanging="1920"/>
        <w:rPr>
          <w:rFonts w:ascii="Helvetica" w:hAnsi="Helvetica" w:cs="Helvetica"/>
        </w:rPr>
      </w:pPr>
      <w:r>
        <w:rPr>
          <w:rFonts w:ascii="Helvetica" w:hAnsi="Helvetica" w:cs="Helvetica"/>
        </w:rPr>
        <w:t>Week 9        </w:t>
      </w:r>
      <w:r w:rsidR="00257148">
        <w:rPr>
          <w:rFonts w:ascii="Helvetica" w:hAnsi="Helvetica" w:cs="Helvetica"/>
        </w:rPr>
        <w:t>The Modern Garden, Version #1</w:t>
      </w:r>
      <w:r>
        <w:rPr>
          <w:rFonts w:ascii="Helvetica" w:hAnsi="Helvetica" w:cs="Helvetica"/>
        </w:rPr>
        <w:t> </w:t>
      </w:r>
    </w:p>
    <w:p w14:paraId="4E77B36C" w14:textId="504421AC" w:rsidR="00257148" w:rsidRDefault="00257148" w:rsidP="00B92E09">
      <w:pPr>
        <w:widowControl w:val="0"/>
        <w:autoSpaceDE w:val="0"/>
        <w:autoSpaceDN w:val="0"/>
        <w:adjustRightInd w:val="0"/>
        <w:spacing w:after="240"/>
        <w:ind w:left="1920" w:hanging="1920"/>
        <w:rPr>
          <w:rFonts w:ascii="Helvetica" w:hAnsi="Helvetica" w:cs="Helvetica"/>
        </w:rPr>
      </w:pPr>
      <w:r>
        <w:rPr>
          <w:rFonts w:ascii="Helvetica" w:hAnsi="Helvetica" w:cs="Helvetica"/>
        </w:rPr>
        <w:tab/>
        <w:t>Frank Lloyd Wright, Lloyd Wright and the integration of architectu</w:t>
      </w:r>
      <w:r w:rsidR="001235F6">
        <w:rPr>
          <w:rFonts w:ascii="Helvetica" w:hAnsi="Helvetica" w:cs="Helvetica"/>
        </w:rPr>
        <w:t xml:space="preserve">re and landscape. Schindler, </w:t>
      </w:r>
      <w:proofErr w:type="spellStart"/>
      <w:r>
        <w:rPr>
          <w:rFonts w:ascii="Helvetica" w:hAnsi="Helvetica" w:cs="Helvetica"/>
        </w:rPr>
        <w:t>Neutra</w:t>
      </w:r>
      <w:proofErr w:type="spellEnd"/>
      <w:r>
        <w:rPr>
          <w:rFonts w:ascii="Helvetica" w:hAnsi="Helvetica" w:cs="Helvetica"/>
        </w:rPr>
        <w:t>, and the invention of the modern California garden.</w:t>
      </w:r>
    </w:p>
    <w:p w14:paraId="1F238234" w14:textId="2D991085" w:rsidR="00E06D46" w:rsidRPr="00E06D46" w:rsidRDefault="00E06D46" w:rsidP="00B92E09">
      <w:pPr>
        <w:widowControl w:val="0"/>
        <w:autoSpaceDE w:val="0"/>
        <w:autoSpaceDN w:val="0"/>
        <w:adjustRightInd w:val="0"/>
        <w:spacing w:after="240"/>
        <w:ind w:left="1920" w:hanging="1920"/>
        <w:rPr>
          <w:rFonts w:ascii="Helvetica" w:hAnsi="Helvetica" w:cs="Helvetica"/>
          <w:i/>
        </w:rPr>
      </w:pPr>
      <w:r>
        <w:rPr>
          <w:rFonts w:ascii="Helvetica" w:hAnsi="Helvetica" w:cs="Helvetica"/>
        </w:rPr>
        <w:tab/>
      </w:r>
      <w:r w:rsidRPr="00E06D46">
        <w:rPr>
          <w:rFonts w:ascii="Helvetica" w:hAnsi="Helvetica" w:cs="Helvetica"/>
          <w:i/>
        </w:rPr>
        <w:t>Final Project: Selection of subject and preliminary outline of case study due.</w:t>
      </w:r>
    </w:p>
    <w:p w14:paraId="78872A5D" w14:textId="6C52EF61" w:rsidR="001235F6" w:rsidRDefault="00B92E09" w:rsidP="00B92E09">
      <w:pPr>
        <w:widowControl w:val="0"/>
        <w:autoSpaceDE w:val="0"/>
        <w:autoSpaceDN w:val="0"/>
        <w:adjustRightInd w:val="0"/>
        <w:spacing w:after="240"/>
        <w:ind w:left="1920" w:hanging="1920"/>
        <w:rPr>
          <w:rFonts w:ascii="Helvetica" w:hAnsi="Helvetica" w:cs="Helvetica"/>
        </w:rPr>
      </w:pPr>
      <w:r>
        <w:rPr>
          <w:rFonts w:ascii="Helvetica" w:hAnsi="Helvetica" w:cs="Helvetica"/>
        </w:rPr>
        <w:t>Week 10        </w:t>
      </w:r>
      <w:r w:rsidR="001235F6">
        <w:rPr>
          <w:rFonts w:ascii="Helvetica" w:hAnsi="Helvetica" w:cs="Helvetica"/>
        </w:rPr>
        <w:t>Sunset Magazine and Arts and Architecture Magazine</w:t>
      </w:r>
    </w:p>
    <w:p w14:paraId="6C6B93CE" w14:textId="43B08D27" w:rsidR="00B92E09" w:rsidRDefault="00B520CE" w:rsidP="008D397C">
      <w:pPr>
        <w:widowControl w:val="0"/>
        <w:autoSpaceDE w:val="0"/>
        <w:autoSpaceDN w:val="0"/>
        <w:adjustRightInd w:val="0"/>
        <w:spacing w:after="240"/>
        <w:ind w:left="1920"/>
        <w:rPr>
          <w:rFonts w:ascii="Helvetica" w:hAnsi="Helvetica" w:cs="Helvetica"/>
        </w:rPr>
      </w:pPr>
      <w:r>
        <w:rPr>
          <w:rFonts w:ascii="Helvetica" w:hAnsi="Helvetica" w:cs="Helvetica"/>
        </w:rPr>
        <w:t>The</w:t>
      </w:r>
      <w:r w:rsidR="001235F6">
        <w:rPr>
          <w:rFonts w:ascii="Helvetica" w:hAnsi="Helvetica" w:cs="Helvetica"/>
        </w:rPr>
        <w:t xml:space="preserve"> </w:t>
      </w:r>
      <w:r>
        <w:rPr>
          <w:rFonts w:ascii="Helvetica" w:hAnsi="Helvetica" w:cs="Helvetica"/>
        </w:rPr>
        <w:t>popularity of the modern suburban Garden can be understood through a consideration of the influence of these two popular magazines. The post-war building boom and the populist enthusiasm for outdoor living had both high and low cultural expressions.</w:t>
      </w:r>
    </w:p>
    <w:p w14:paraId="47625131" w14:textId="7F95158E" w:rsidR="00B520CE" w:rsidRDefault="00B92E09" w:rsidP="00B92E09">
      <w:pPr>
        <w:widowControl w:val="0"/>
        <w:autoSpaceDE w:val="0"/>
        <w:autoSpaceDN w:val="0"/>
        <w:adjustRightInd w:val="0"/>
        <w:spacing w:after="240"/>
        <w:ind w:left="1920" w:hanging="1920"/>
        <w:rPr>
          <w:rFonts w:ascii="Helvetica" w:hAnsi="Helvetica" w:cs="Helvetica"/>
        </w:rPr>
      </w:pPr>
      <w:r>
        <w:rPr>
          <w:rFonts w:ascii="Helvetica" w:hAnsi="Helvetica" w:cs="Helvetica"/>
        </w:rPr>
        <w:t>Week 1</w:t>
      </w:r>
      <w:r w:rsidR="00E143C4">
        <w:rPr>
          <w:rFonts w:ascii="Helvetica" w:hAnsi="Helvetica" w:cs="Helvetica"/>
        </w:rPr>
        <w:t>1</w:t>
      </w:r>
      <w:r>
        <w:rPr>
          <w:rFonts w:ascii="Helvetica" w:hAnsi="Helvetica" w:cs="Helvetica"/>
        </w:rPr>
        <w:t>       </w:t>
      </w:r>
      <w:proofErr w:type="spellStart"/>
      <w:r w:rsidR="00B520CE">
        <w:rPr>
          <w:rFonts w:ascii="Helvetica" w:hAnsi="Helvetica" w:cs="Helvetica"/>
        </w:rPr>
        <w:t>Eckbo</w:t>
      </w:r>
      <w:proofErr w:type="spellEnd"/>
      <w:r w:rsidR="00B520CE">
        <w:rPr>
          <w:rFonts w:ascii="Helvetica" w:hAnsi="Helvetica" w:cs="Helvetica"/>
        </w:rPr>
        <w:t xml:space="preserve"> and the Rise of Corporate Landscape Architecture</w:t>
      </w:r>
    </w:p>
    <w:p w14:paraId="32E5641C" w14:textId="3388272E" w:rsidR="00B92E09" w:rsidRDefault="00B520CE" w:rsidP="008D397C">
      <w:pPr>
        <w:widowControl w:val="0"/>
        <w:autoSpaceDE w:val="0"/>
        <w:autoSpaceDN w:val="0"/>
        <w:adjustRightInd w:val="0"/>
        <w:spacing w:after="240"/>
        <w:ind w:left="1920" w:hanging="1920"/>
        <w:rPr>
          <w:rFonts w:ascii="Helvetica" w:hAnsi="Helvetica" w:cs="Helvetica"/>
        </w:rPr>
      </w:pPr>
      <w:r>
        <w:rPr>
          <w:rFonts w:ascii="Helvetica" w:hAnsi="Helvetica" w:cs="Helvetica"/>
        </w:rPr>
        <w:tab/>
        <w:t>A detailed assessment</w:t>
      </w:r>
      <w:r w:rsidR="008D397C">
        <w:rPr>
          <w:rFonts w:ascii="Helvetica" w:hAnsi="Helvetica" w:cs="Helvetica"/>
        </w:rPr>
        <w:t xml:space="preserve"> of the career</w:t>
      </w:r>
      <w:r>
        <w:rPr>
          <w:rFonts w:ascii="Helvetica" w:hAnsi="Helvetica" w:cs="Helvetica"/>
        </w:rPr>
        <w:t xml:space="preserve"> of </w:t>
      </w:r>
      <w:r w:rsidR="00400B7E">
        <w:rPr>
          <w:rFonts w:ascii="Helvetica" w:hAnsi="Helvetica" w:cs="Helvetica"/>
        </w:rPr>
        <w:t>this pivotal landscape architect</w:t>
      </w:r>
      <w:r>
        <w:rPr>
          <w:rFonts w:ascii="Helvetica" w:hAnsi="Helvetica" w:cs="Helvetica"/>
        </w:rPr>
        <w:t>, and a look at t</w:t>
      </w:r>
      <w:r w:rsidR="00400B7E">
        <w:rPr>
          <w:rFonts w:ascii="Helvetica" w:hAnsi="Helvetica" w:cs="Helvetica"/>
        </w:rPr>
        <w:t>he origins and expansion of the Corporate Landscape Firm phenomenon.</w:t>
      </w:r>
      <w:r w:rsidR="00B92E09">
        <w:rPr>
          <w:rFonts w:ascii="Helvetica" w:hAnsi="Helvetica" w:cs="Helvetica"/>
        </w:rPr>
        <w:t> </w:t>
      </w:r>
    </w:p>
    <w:p w14:paraId="1568F5C1" w14:textId="21956EFA" w:rsidR="00E143C4" w:rsidRDefault="0017318A" w:rsidP="008D397C">
      <w:pPr>
        <w:widowControl w:val="0"/>
        <w:autoSpaceDE w:val="0"/>
        <w:autoSpaceDN w:val="0"/>
        <w:adjustRightInd w:val="0"/>
        <w:spacing w:after="240"/>
        <w:ind w:left="1920" w:hanging="1920"/>
        <w:rPr>
          <w:rFonts w:ascii="Helvetica" w:hAnsi="Helvetica" w:cs="Helvetica"/>
        </w:rPr>
      </w:pPr>
      <w:r>
        <w:rPr>
          <w:rFonts w:ascii="Helvetica" w:hAnsi="Helvetica" w:cs="Helvetica"/>
        </w:rPr>
        <w:t xml:space="preserve">Week 12       </w:t>
      </w:r>
      <w:r w:rsidR="00E143C4">
        <w:rPr>
          <w:rFonts w:ascii="Helvetica" w:hAnsi="Helvetica" w:cs="Helvetica"/>
        </w:rPr>
        <w:t>FIELD TRIP: Modernism in downtown Los Angeles</w:t>
      </w:r>
    </w:p>
    <w:p w14:paraId="5246C727" w14:textId="269AFDE2" w:rsidR="008D397C" w:rsidRDefault="00B92E09" w:rsidP="008D397C">
      <w:pPr>
        <w:widowControl w:val="0"/>
        <w:autoSpaceDE w:val="0"/>
        <w:autoSpaceDN w:val="0"/>
        <w:adjustRightInd w:val="0"/>
        <w:spacing w:after="240"/>
        <w:ind w:left="1920" w:hanging="1920"/>
        <w:rPr>
          <w:rFonts w:ascii="Helvetica" w:hAnsi="Helvetica" w:cs="Helvetica"/>
        </w:rPr>
      </w:pPr>
      <w:r>
        <w:rPr>
          <w:rFonts w:ascii="Helvetica" w:hAnsi="Helvetica" w:cs="Helvetica"/>
        </w:rPr>
        <w:t>Week 1</w:t>
      </w:r>
      <w:r w:rsidR="00E143C4">
        <w:rPr>
          <w:rFonts w:ascii="Helvetica" w:hAnsi="Helvetica" w:cs="Helvetica"/>
        </w:rPr>
        <w:t>3</w:t>
      </w:r>
      <w:r>
        <w:rPr>
          <w:rFonts w:ascii="Helvetica" w:hAnsi="Helvetica" w:cs="Helvetica"/>
        </w:rPr>
        <w:t>       </w:t>
      </w:r>
      <w:proofErr w:type="spellStart"/>
      <w:r w:rsidR="008D397C">
        <w:rPr>
          <w:rFonts w:ascii="Helvetica" w:hAnsi="Helvetica" w:cs="Helvetica"/>
        </w:rPr>
        <w:t>Halprin</w:t>
      </w:r>
      <w:proofErr w:type="spellEnd"/>
      <w:r w:rsidR="008D397C">
        <w:rPr>
          <w:rFonts w:ascii="Helvetica" w:hAnsi="Helvetica" w:cs="Helvetica"/>
        </w:rPr>
        <w:t>, Noguchi, and the Public Landscape</w:t>
      </w:r>
    </w:p>
    <w:p w14:paraId="631EB9F8" w14:textId="159D91F1" w:rsidR="00B92E09" w:rsidRDefault="008D397C" w:rsidP="00EB034E">
      <w:pPr>
        <w:widowControl w:val="0"/>
        <w:autoSpaceDE w:val="0"/>
        <w:autoSpaceDN w:val="0"/>
        <w:adjustRightInd w:val="0"/>
        <w:spacing w:after="240"/>
        <w:ind w:left="1920" w:hanging="1920"/>
        <w:rPr>
          <w:rFonts w:ascii="Helvetica" w:hAnsi="Helvetica" w:cs="Helvetica"/>
        </w:rPr>
      </w:pPr>
      <w:r>
        <w:rPr>
          <w:rFonts w:ascii="Helvetica" w:hAnsi="Helvetica" w:cs="Helvetica"/>
        </w:rPr>
        <w:tab/>
      </w:r>
      <w:r w:rsidR="00EA503D">
        <w:rPr>
          <w:rFonts w:ascii="Helvetica" w:hAnsi="Helvetica" w:cs="Helvetica"/>
        </w:rPr>
        <w:t xml:space="preserve">An exploration of the emerging designed public landscape, with a close look at the works of </w:t>
      </w:r>
      <w:proofErr w:type="spellStart"/>
      <w:r w:rsidR="00EA503D">
        <w:rPr>
          <w:rFonts w:ascii="Helvetica" w:hAnsi="Helvetica" w:cs="Helvetica"/>
        </w:rPr>
        <w:t>Halprin</w:t>
      </w:r>
      <w:proofErr w:type="spellEnd"/>
      <w:r w:rsidR="00EA503D">
        <w:rPr>
          <w:rFonts w:ascii="Helvetica" w:hAnsi="Helvetica" w:cs="Helvetica"/>
        </w:rPr>
        <w:t xml:space="preserve"> and Noguchi. Also, in the succeeding generation, the rise of the integrated public art </w:t>
      </w:r>
      <w:r w:rsidR="00EB034E">
        <w:rPr>
          <w:rFonts w:ascii="Helvetica" w:hAnsi="Helvetica" w:cs="Helvetica"/>
        </w:rPr>
        <w:t>programs, and the broad range of installations that resulted.</w:t>
      </w:r>
    </w:p>
    <w:p w14:paraId="150DF219" w14:textId="0511CC9C" w:rsidR="008D397C" w:rsidRDefault="00B92E09" w:rsidP="008D397C">
      <w:pPr>
        <w:widowControl w:val="0"/>
        <w:autoSpaceDE w:val="0"/>
        <w:autoSpaceDN w:val="0"/>
        <w:adjustRightInd w:val="0"/>
        <w:spacing w:after="240"/>
        <w:ind w:left="1920" w:hanging="1920"/>
        <w:rPr>
          <w:rFonts w:ascii="Helvetica" w:hAnsi="Helvetica" w:cs="Helvetica"/>
        </w:rPr>
      </w:pPr>
      <w:r>
        <w:rPr>
          <w:rFonts w:ascii="Helvetica" w:hAnsi="Helvetica" w:cs="Helvetica"/>
        </w:rPr>
        <w:t>Week 1</w:t>
      </w:r>
      <w:r w:rsidR="00E143C4">
        <w:rPr>
          <w:rFonts w:ascii="Helvetica" w:hAnsi="Helvetica" w:cs="Helvetica"/>
        </w:rPr>
        <w:t>4</w:t>
      </w:r>
      <w:r>
        <w:rPr>
          <w:rFonts w:ascii="Helvetica" w:hAnsi="Helvetica" w:cs="Helvetica"/>
        </w:rPr>
        <w:t xml:space="preserve">        </w:t>
      </w:r>
      <w:proofErr w:type="spellStart"/>
      <w:r w:rsidR="008D397C">
        <w:rPr>
          <w:rFonts w:ascii="Helvetica" w:hAnsi="Helvetica" w:cs="Helvetica"/>
        </w:rPr>
        <w:t>Artscape</w:t>
      </w:r>
      <w:proofErr w:type="spellEnd"/>
      <w:r w:rsidR="008D397C">
        <w:rPr>
          <w:rFonts w:ascii="Helvetica" w:hAnsi="Helvetica" w:cs="Helvetica"/>
        </w:rPr>
        <w:t xml:space="preserve"> and Dystopia </w:t>
      </w:r>
    </w:p>
    <w:p w14:paraId="2BB7EDA2" w14:textId="281EA52D" w:rsidR="00B92E09" w:rsidRDefault="008D397C" w:rsidP="008D397C">
      <w:pPr>
        <w:widowControl w:val="0"/>
        <w:autoSpaceDE w:val="0"/>
        <w:autoSpaceDN w:val="0"/>
        <w:adjustRightInd w:val="0"/>
        <w:spacing w:after="240"/>
        <w:ind w:left="1920"/>
        <w:rPr>
          <w:rFonts w:ascii="Helvetica" w:hAnsi="Helvetica" w:cs="Helvetica"/>
        </w:rPr>
      </w:pPr>
      <w:r>
        <w:rPr>
          <w:rFonts w:ascii="Helvetica" w:hAnsi="Helvetica" w:cs="Helvetica"/>
        </w:rPr>
        <w:t xml:space="preserve">In the sixties and beyond, the nature of the landscape was increasingly seen as a broken dream: a dystopian world had replaced the </w:t>
      </w:r>
      <w:proofErr w:type="spellStart"/>
      <w:r>
        <w:rPr>
          <w:rFonts w:ascii="Helvetica" w:hAnsi="Helvetica" w:cs="Helvetica"/>
        </w:rPr>
        <w:t>edenic</w:t>
      </w:r>
      <w:proofErr w:type="spellEnd"/>
      <w:r>
        <w:rPr>
          <w:rFonts w:ascii="Helvetica" w:hAnsi="Helvetica" w:cs="Helvetica"/>
        </w:rPr>
        <w:t xml:space="preserve"> vision of an earlier generation. We will look at how an emerging generation of artists cross-fertilized with Landscape designers to create a new paradigm for Southern California.</w:t>
      </w:r>
    </w:p>
    <w:p w14:paraId="35463338" w14:textId="4DE9721B" w:rsidR="00EB034E" w:rsidRDefault="00B92E09" w:rsidP="00B92E09">
      <w:pPr>
        <w:widowControl w:val="0"/>
        <w:autoSpaceDE w:val="0"/>
        <w:autoSpaceDN w:val="0"/>
        <w:adjustRightInd w:val="0"/>
        <w:spacing w:after="240"/>
        <w:ind w:left="1920" w:hanging="1920"/>
        <w:rPr>
          <w:rFonts w:ascii="Helvetica" w:hAnsi="Helvetica" w:cs="Helvetica"/>
        </w:rPr>
      </w:pPr>
      <w:r>
        <w:rPr>
          <w:rFonts w:ascii="Helvetica" w:hAnsi="Helvetica" w:cs="Helvetica"/>
        </w:rPr>
        <w:lastRenderedPageBreak/>
        <w:t>Week 1</w:t>
      </w:r>
      <w:r w:rsidR="00E143C4">
        <w:rPr>
          <w:rFonts w:ascii="Helvetica" w:hAnsi="Helvetica" w:cs="Helvetica"/>
        </w:rPr>
        <w:t>5</w:t>
      </w:r>
      <w:r>
        <w:rPr>
          <w:rFonts w:ascii="Helvetica" w:hAnsi="Helvetica" w:cs="Helvetica"/>
        </w:rPr>
        <w:t>        </w:t>
      </w:r>
      <w:r w:rsidR="00EB034E">
        <w:rPr>
          <w:rFonts w:ascii="Helvetica" w:hAnsi="Helvetica" w:cs="Helvetica"/>
        </w:rPr>
        <w:t>Southern California Landscape in the 21</w:t>
      </w:r>
      <w:r w:rsidR="00EB034E" w:rsidRPr="00EB034E">
        <w:rPr>
          <w:rFonts w:ascii="Helvetica" w:hAnsi="Helvetica" w:cs="Helvetica"/>
          <w:vertAlign w:val="superscript"/>
        </w:rPr>
        <w:t>st</w:t>
      </w:r>
      <w:r w:rsidR="00EB034E">
        <w:rPr>
          <w:rFonts w:ascii="Helvetica" w:hAnsi="Helvetica" w:cs="Helvetica"/>
        </w:rPr>
        <w:t xml:space="preserve"> Century</w:t>
      </w:r>
    </w:p>
    <w:p w14:paraId="4A242F33" w14:textId="4FFFFEA9" w:rsidR="00B92E09" w:rsidRDefault="00E143C4" w:rsidP="00EB034E">
      <w:pPr>
        <w:widowControl w:val="0"/>
        <w:autoSpaceDE w:val="0"/>
        <w:autoSpaceDN w:val="0"/>
        <w:adjustRightInd w:val="0"/>
        <w:spacing w:after="240"/>
        <w:ind w:left="1920"/>
        <w:rPr>
          <w:rFonts w:ascii="Helvetica" w:hAnsi="Helvetica" w:cs="Helvetica"/>
        </w:rPr>
      </w:pPr>
      <w:r>
        <w:rPr>
          <w:rFonts w:ascii="Helvetica" w:hAnsi="Helvetica" w:cs="Helvetica"/>
        </w:rPr>
        <w:t xml:space="preserve">An assessment </w:t>
      </w:r>
      <w:r w:rsidR="00B92E09">
        <w:rPr>
          <w:rFonts w:ascii="Helvetica" w:hAnsi="Helvetica" w:cs="Helvetica"/>
        </w:rPr>
        <w:t>of some outstandi</w:t>
      </w:r>
      <w:r w:rsidR="008D397C">
        <w:rPr>
          <w:rFonts w:ascii="Helvetica" w:hAnsi="Helvetica" w:cs="Helvetica"/>
        </w:rPr>
        <w:t>ng and noteworthy pr</w:t>
      </w:r>
      <w:r>
        <w:rPr>
          <w:rFonts w:ascii="Helvetica" w:hAnsi="Helvetica" w:cs="Helvetica"/>
        </w:rPr>
        <w:t>ojects,</w:t>
      </w:r>
      <w:r w:rsidR="008D397C">
        <w:rPr>
          <w:rFonts w:ascii="Helvetica" w:hAnsi="Helvetica" w:cs="Helvetica"/>
        </w:rPr>
        <w:t xml:space="preserve"> a consideration of the current state of landscape design in Southern California, and </w:t>
      </w:r>
      <w:r>
        <w:rPr>
          <w:rFonts w:ascii="Helvetica" w:hAnsi="Helvetica" w:cs="Helvetica"/>
        </w:rPr>
        <w:t>a discussion of how</w:t>
      </w:r>
      <w:r w:rsidR="008D397C">
        <w:rPr>
          <w:rFonts w:ascii="Helvetica" w:hAnsi="Helvetica" w:cs="Helvetica"/>
        </w:rPr>
        <w:t xml:space="preserve"> the design community is addressing the challenges of the evolving and, in many cases, degraded environment.</w:t>
      </w:r>
    </w:p>
    <w:p w14:paraId="7C6A9D26" w14:textId="77777777" w:rsidR="00B92E09" w:rsidRDefault="00B92E09" w:rsidP="00B92E09">
      <w:pPr>
        <w:widowControl w:val="0"/>
        <w:autoSpaceDE w:val="0"/>
        <w:autoSpaceDN w:val="0"/>
        <w:adjustRightInd w:val="0"/>
        <w:spacing w:after="240"/>
        <w:ind w:left="1920" w:hanging="1920"/>
        <w:rPr>
          <w:rFonts w:ascii="Helvetica" w:hAnsi="Helvetica" w:cs="Helvetica"/>
        </w:rPr>
      </w:pPr>
      <w:r>
        <w:rPr>
          <w:rFonts w:ascii="Helvetica" w:hAnsi="Helvetica" w:cs="Helvetica"/>
        </w:rPr>
        <w:t> </w:t>
      </w:r>
    </w:p>
    <w:p w14:paraId="41C7D78B" w14:textId="77777777" w:rsidR="00B92E09" w:rsidRDefault="00B92E09" w:rsidP="00B92E09">
      <w:pPr>
        <w:widowControl w:val="0"/>
        <w:autoSpaceDE w:val="0"/>
        <w:autoSpaceDN w:val="0"/>
        <w:adjustRightInd w:val="0"/>
        <w:spacing w:after="240"/>
        <w:ind w:left="1920" w:hanging="1920"/>
        <w:rPr>
          <w:rFonts w:ascii="Helvetica" w:hAnsi="Helvetica" w:cs="Helvetica"/>
        </w:rPr>
      </w:pPr>
      <w:r>
        <w:rPr>
          <w:rFonts w:ascii="Helvetica" w:hAnsi="Helvetica" w:cs="Helvetica"/>
        </w:rPr>
        <w:t> </w:t>
      </w:r>
    </w:p>
    <w:p w14:paraId="0DD864E9" w14:textId="4581765E" w:rsidR="00B92E09" w:rsidRDefault="00B92E09" w:rsidP="00B92E09">
      <w:pPr>
        <w:widowControl w:val="0"/>
        <w:autoSpaceDE w:val="0"/>
        <w:autoSpaceDN w:val="0"/>
        <w:adjustRightInd w:val="0"/>
        <w:spacing w:after="240"/>
        <w:ind w:left="1920" w:hanging="1920"/>
        <w:rPr>
          <w:rFonts w:ascii="Helvetica" w:hAnsi="Helvetica" w:cs="Helvetica"/>
        </w:rPr>
      </w:pPr>
      <w:r w:rsidRPr="00562556">
        <w:rPr>
          <w:rFonts w:ascii="Helvetica" w:hAnsi="Helvetica" w:cs="Helvetica"/>
          <w:b/>
        </w:rPr>
        <w:t>Grading:        </w:t>
      </w:r>
      <w:r>
        <w:rPr>
          <w:rFonts w:ascii="Helvetica" w:hAnsi="Helvetica" w:cs="Helvetica"/>
        </w:rPr>
        <w:t xml:space="preserve"> Grading will be based on the following: Case study analysis</w:t>
      </w:r>
      <w:r w:rsidR="0009296F">
        <w:rPr>
          <w:rFonts w:ascii="Helvetica" w:hAnsi="Helvetica" w:cs="Helvetica"/>
        </w:rPr>
        <w:t xml:space="preserve"> #1: 35%, Case study analysis #2: 45%;</w:t>
      </w:r>
      <w:r>
        <w:rPr>
          <w:rFonts w:ascii="Helvetica" w:hAnsi="Helvetica" w:cs="Helvetica"/>
        </w:rPr>
        <w:t xml:space="preserve"> preparation and class contributions, 10%.</w:t>
      </w:r>
    </w:p>
    <w:p w14:paraId="41A3F6B1" w14:textId="77777777" w:rsidR="00B92E09" w:rsidRDefault="00B92E09" w:rsidP="00B92E09">
      <w:pPr>
        <w:widowControl w:val="0"/>
        <w:autoSpaceDE w:val="0"/>
        <w:autoSpaceDN w:val="0"/>
        <w:adjustRightInd w:val="0"/>
        <w:spacing w:after="240"/>
        <w:ind w:left="1920" w:hanging="1920"/>
        <w:rPr>
          <w:rFonts w:ascii="Helvetica" w:hAnsi="Helvetica" w:cs="Helvetica"/>
        </w:rPr>
      </w:pPr>
      <w:r>
        <w:rPr>
          <w:rFonts w:ascii="Helvetica" w:hAnsi="Helvetica" w:cs="Helvetica"/>
        </w:rPr>
        <w:t> </w:t>
      </w:r>
    </w:p>
    <w:p w14:paraId="4A3BB90B" w14:textId="434CA766" w:rsidR="00B92E09" w:rsidRDefault="00B92E09" w:rsidP="00B92E09">
      <w:pPr>
        <w:widowControl w:val="0"/>
        <w:autoSpaceDE w:val="0"/>
        <w:autoSpaceDN w:val="0"/>
        <w:adjustRightInd w:val="0"/>
        <w:spacing w:after="240"/>
        <w:ind w:left="1920" w:hanging="1920"/>
        <w:rPr>
          <w:rFonts w:ascii="Helvetica" w:hAnsi="Helvetica" w:cs="Helvetica"/>
        </w:rPr>
      </w:pPr>
      <w:r>
        <w:rPr>
          <w:rFonts w:ascii="Helvetica" w:hAnsi="Helvetica" w:cs="Helvetica"/>
        </w:rPr>
        <w:t>                        Students are</w:t>
      </w:r>
      <w:r w:rsidR="008D397C">
        <w:rPr>
          <w:rFonts w:ascii="Helvetica" w:hAnsi="Helvetica" w:cs="Helvetica"/>
        </w:rPr>
        <w:t xml:space="preserve"> required to attend all classes.</w:t>
      </w:r>
    </w:p>
    <w:p w14:paraId="7036C58B" w14:textId="77777777" w:rsidR="00B92E09" w:rsidRDefault="00B92E09" w:rsidP="00B92E09">
      <w:pPr>
        <w:widowControl w:val="0"/>
        <w:autoSpaceDE w:val="0"/>
        <w:autoSpaceDN w:val="0"/>
        <w:adjustRightInd w:val="0"/>
        <w:spacing w:after="240"/>
        <w:ind w:left="1920" w:hanging="1920"/>
        <w:rPr>
          <w:rFonts w:ascii="Helvetica" w:hAnsi="Helvetica" w:cs="Helvetica"/>
        </w:rPr>
      </w:pPr>
      <w:r>
        <w:rPr>
          <w:rFonts w:ascii="Helvetica" w:hAnsi="Helvetica" w:cs="Helvetica"/>
        </w:rPr>
        <w:t> </w:t>
      </w:r>
    </w:p>
    <w:p w14:paraId="3864B0DF" w14:textId="53F0A0A1" w:rsidR="00B92E09" w:rsidRPr="00562556" w:rsidRDefault="00B92E09" w:rsidP="00345A03">
      <w:pPr>
        <w:widowControl w:val="0"/>
        <w:autoSpaceDE w:val="0"/>
        <w:autoSpaceDN w:val="0"/>
        <w:adjustRightInd w:val="0"/>
        <w:spacing w:after="240"/>
        <w:ind w:left="1920" w:hanging="1920"/>
        <w:rPr>
          <w:rFonts w:ascii="Helvetica" w:hAnsi="Helvetica" w:cs="Helvetica"/>
          <w:b/>
        </w:rPr>
      </w:pPr>
      <w:r w:rsidRPr="00562556">
        <w:rPr>
          <w:rFonts w:ascii="Helvetica" w:hAnsi="Helvetica" w:cs="Helvetica"/>
          <w:b/>
        </w:rPr>
        <w:t>Bibliography:</w:t>
      </w:r>
    </w:p>
    <w:p w14:paraId="4F4AF3D6" w14:textId="76721403" w:rsidR="0009296F" w:rsidRDefault="00B92E09" w:rsidP="0009296F">
      <w:pPr>
        <w:widowControl w:val="0"/>
        <w:autoSpaceDE w:val="0"/>
        <w:autoSpaceDN w:val="0"/>
        <w:adjustRightInd w:val="0"/>
        <w:spacing w:after="240"/>
        <w:rPr>
          <w:rFonts w:ascii="Helvetica" w:hAnsi="Helvetica" w:cs="Helvetica"/>
        </w:rPr>
      </w:pPr>
      <w:r>
        <w:rPr>
          <w:rFonts w:ascii="Helvetica" w:hAnsi="Helvetica" w:cs="Helvetica"/>
        </w:rPr>
        <w:t xml:space="preserve">Banham, </w:t>
      </w:r>
      <w:proofErr w:type="spellStart"/>
      <w:r>
        <w:rPr>
          <w:rFonts w:ascii="Helvetica" w:hAnsi="Helvetica" w:cs="Helvetica"/>
        </w:rPr>
        <w:t>Reyner</w:t>
      </w:r>
      <w:proofErr w:type="spellEnd"/>
      <w:r>
        <w:rPr>
          <w:rFonts w:ascii="Helvetica" w:hAnsi="Helvetica" w:cs="Helvetica"/>
        </w:rPr>
        <w:t xml:space="preserve">, </w:t>
      </w:r>
      <w:r>
        <w:rPr>
          <w:rFonts w:ascii="Helvetica" w:hAnsi="Helvetica" w:cs="Helvetica"/>
          <w:u w:val="single"/>
        </w:rPr>
        <w:t>The Architecture of Four Ecologies</w:t>
      </w:r>
      <w:r>
        <w:rPr>
          <w:rFonts w:ascii="Helvetica" w:hAnsi="Helvetica" w:cs="Helvetica"/>
        </w:rPr>
        <w:t>, Penguin, 1971</w:t>
      </w:r>
    </w:p>
    <w:p w14:paraId="01CA35F8" w14:textId="09792AF1" w:rsidR="00B92E09" w:rsidRDefault="00B92E09" w:rsidP="0009296F">
      <w:pPr>
        <w:widowControl w:val="0"/>
        <w:autoSpaceDE w:val="0"/>
        <w:autoSpaceDN w:val="0"/>
        <w:adjustRightInd w:val="0"/>
        <w:spacing w:after="240"/>
        <w:ind w:left="1920" w:hanging="1920"/>
        <w:rPr>
          <w:rFonts w:ascii="Helvetica" w:hAnsi="Helvetica" w:cs="Helvetica"/>
        </w:rPr>
      </w:pPr>
      <w:r>
        <w:rPr>
          <w:rFonts w:ascii="Helvetica" w:hAnsi="Helvetica" w:cs="Helvetica"/>
        </w:rPr>
        <w:t xml:space="preserve">Dobyns, Winifred, </w:t>
      </w:r>
      <w:r>
        <w:rPr>
          <w:rFonts w:ascii="Helvetica" w:hAnsi="Helvetica" w:cs="Helvetica"/>
          <w:u w:val="single"/>
        </w:rPr>
        <w:t>California Gardens</w:t>
      </w:r>
      <w:r>
        <w:rPr>
          <w:rFonts w:ascii="Helvetica" w:hAnsi="Helvetica" w:cs="Helvetica"/>
        </w:rPr>
        <w:t xml:space="preserve">, </w:t>
      </w:r>
      <w:proofErr w:type="spellStart"/>
      <w:r>
        <w:rPr>
          <w:rFonts w:ascii="Helvetica" w:hAnsi="Helvetica" w:cs="Helvetica"/>
        </w:rPr>
        <w:t>Macmillen</w:t>
      </w:r>
      <w:proofErr w:type="spellEnd"/>
      <w:r>
        <w:rPr>
          <w:rFonts w:ascii="Helvetica" w:hAnsi="Helvetica" w:cs="Helvetica"/>
        </w:rPr>
        <w:t>, 1931</w:t>
      </w:r>
    </w:p>
    <w:p w14:paraId="46FE0D4B" w14:textId="09090E1D" w:rsidR="0009296F" w:rsidRDefault="00B92E09" w:rsidP="0009296F">
      <w:pPr>
        <w:widowControl w:val="0"/>
        <w:autoSpaceDE w:val="0"/>
        <w:autoSpaceDN w:val="0"/>
        <w:adjustRightInd w:val="0"/>
        <w:spacing w:after="240"/>
        <w:ind w:left="1920" w:hanging="1920"/>
        <w:rPr>
          <w:rFonts w:ascii="Helvetica" w:hAnsi="Helvetica" w:cs="Helvetica"/>
        </w:rPr>
      </w:pPr>
      <w:proofErr w:type="spellStart"/>
      <w:r>
        <w:rPr>
          <w:rFonts w:ascii="Helvetica" w:hAnsi="Helvetica" w:cs="Helvetica"/>
        </w:rPr>
        <w:t>Eckbo</w:t>
      </w:r>
      <w:proofErr w:type="spellEnd"/>
      <w:r>
        <w:rPr>
          <w:rFonts w:ascii="Helvetica" w:hAnsi="Helvetica" w:cs="Helvetica"/>
        </w:rPr>
        <w:t xml:space="preserve">, Garrett, </w:t>
      </w:r>
      <w:r>
        <w:rPr>
          <w:rFonts w:ascii="Helvetica" w:hAnsi="Helvetica" w:cs="Helvetica"/>
          <w:u w:val="single"/>
        </w:rPr>
        <w:t>Landscape for Living</w:t>
      </w:r>
      <w:r>
        <w:rPr>
          <w:rFonts w:ascii="Helvetica" w:hAnsi="Helvetica" w:cs="Helvetica"/>
        </w:rPr>
        <w:t>, Architectural Record, 1950</w:t>
      </w:r>
    </w:p>
    <w:p w14:paraId="0668868C" w14:textId="77777777" w:rsidR="0009296F" w:rsidRDefault="00B92E09" w:rsidP="0009296F">
      <w:pPr>
        <w:widowControl w:val="0"/>
        <w:autoSpaceDE w:val="0"/>
        <w:autoSpaceDN w:val="0"/>
        <w:adjustRightInd w:val="0"/>
        <w:spacing w:after="240"/>
        <w:ind w:left="1920" w:hanging="1920"/>
        <w:rPr>
          <w:rFonts w:ascii="Helvetica" w:hAnsi="Helvetica" w:cs="Helvetica"/>
        </w:rPr>
      </w:pPr>
      <w:r>
        <w:rPr>
          <w:rFonts w:ascii="Helvetica" w:hAnsi="Helvetica" w:cs="Helvetica"/>
        </w:rPr>
        <w:t xml:space="preserve">French, Jere, </w:t>
      </w:r>
      <w:r>
        <w:rPr>
          <w:rFonts w:ascii="Helvetica" w:hAnsi="Helvetica" w:cs="Helvetica"/>
          <w:u w:val="single"/>
        </w:rPr>
        <w:t>The California Garden</w:t>
      </w:r>
      <w:r>
        <w:rPr>
          <w:rFonts w:ascii="Helvetica" w:hAnsi="Helvetica" w:cs="Helvetica"/>
        </w:rPr>
        <w:t>, Landscape Architecture Foundation, 1993</w:t>
      </w:r>
    </w:p>
    <w:p w14:paraId="723E02CE" w14:textId="615C109D" w:rsidR="00B92E09" w:rsidRDefault="00B92E09" w:rsidP="0009296F">
      <w:pPr>
        <w:widowControl w:val="0"/>
        <w:autoSpaceDE w:val="0"/>
        <w:autoSpaceDN w:val="0"/>
        <w:adjustRightInd w:val="0"/>
        <w:spacing w:after="240"/>
        <w:ind w:left="1920" w:hanging="1920"/>
        <w:rPr>
          <w:rFonts w:ascii="Helvetica" w:hAnsi="Helvetica" w:cs="Helvetica"/>
        </w:rPr>
      </w:pPr>
      <w:r>
        <w:rPr>
          <w:rFonts w:ascii="Helvetica" w:hAnsi="Helvetica" w:cs="Helvetica"/>
        </w:rPr>
        <w:t xml:space="preserve">Gutierrez, Ramon and </w:t>
      </w:r>
      <w:proofErr w:type="spellStart"/>
      <w:r>
        <w:rPr>
          <w:rFonts w:ascii="Helvetica" w:hAnsi="Helvetica" w:cs="Helvetica"/>
        </w:rPr>
        <w:t>Orsi</w:t>
      </w:r>
      <w:proofErr w:type="spellEnd"/>
      <w:r>
        <w:rPr>
          <w:rFonts w:ascii="Helvetica" w:hAnsi="Helvetica" w:cs="Helvetica"/>
        </w:rPr>
        <w:t xml:space="preserve">, Richard, ed., </w:t>
      </w:r>
      <w:r>
        <w:rPr>
          <w:rFonts w:ascii="Helvetica" w:hAnsi="Helvetica" w:cs="Helvetica"/>
          <w:u w:val="single"/>
        </w:rPr>
        <w:t>Contested Eden</w:t>
      </w:r>
      <w:r w:rsidR="0009296F">
        <w:rPr>
          <w:rFonts w:ascii="Helvetica" w:hAnsi="Helvetica" w:cs="Helvetica"/>
        </w:rPr>
        <w:t xml:space="preserve">, University of </w:t>
      </w:r>
      <w:r>
        <w:rPr>
          <w:rFonts w:ascii="Helvetica" w:hAnsi="Helvetica" w:cs="Helvetica"/>
        </w:rPr>
        <w:t>California Press, 1998</w:t>
      </w:r>
    </w:p>
    <w:p w14:paraId="761C5C8C" w14:textId="5B13A9F1" w:rsidR="00B92E09" w:rsidRDefault="00B92E09" w:rsidP="0009296F">
      <w:pPr>
        <w:widowControl w:val="0"/>
        <w:autoSpaceDE w:val="0"/>
        <w:autoSpaceDN w:val="0"/>
        <w:adjustRightInd w:val="0"/>
        <w:spacing w:after="240"/>
        <w:rPr>
          <w:rFonts w:ascii="Helvetica" w:hAnsi="Helvetica" w:cs="Helvetica"/>
        </w:rPr>
      </w:pPr>
      <w:proofErr w:type="spellStart"/>
      <w:r>
        <w:rPr>
          <w:rFonts w:ascii="Helvetica" w:hAnsi="Helvetica" w:cs="Helvetica"/>
        </w:rPr>
        <w:t>Hise</w:t>
      </w:r>
      <w:proofErr w:type="spellEnd"/>
      <w:r>
        <w:rPr>
          <w:rFonts w:ascii="Helvetica" w:hAnsi="Helvetica" w:cs="Helvetica"/>
        </w:rPr>
        <w:t xml:space="preserve">, Greg and </w:t>
      </w:r>
      <w:proofErr w:type="spellStart"/>
      <w:r>
        <w:rPr>
          <w:rFonts w:ascii="Helvetica" w:hAnsi="Helvetica" w:cs="Helvetica"/>
        </w:rPr>
        <w:t>Deverell</w:t>
      </w:r>
      <w:proofErr w:type="spellEnd"/>
      <w:r>
        <w:rPr>
          <w:rFonts w:ascii="Helvetica" w:hAnsi="Helvetica" w:cs="Helvetica"/>
        </w:rPr>
        <w:t xml:space="preserve">, William, ed., </w:t>
      </w:r>
      <w:r>
        <w:rPr>
          <w:rFonts w:ascii="Helvetica" w:hAnsi="Helvetica" w:cs="Helvetica"/>
          <w:u w:val="single"/>
        </w:rPr>
        <w:t>Eden by Design</w:t>
      </w:r>
      <w:r>
        <w:rPr>
          <w:rFonts w:ascii="Helvetica" w:hAnsi="Helvetica" w:cs="Helvetica"/>
        </w:rPr>
        <w:t>, University of California Press, 2000</w:t>
      </w:r>
    </w:p>
    <w:p w14:paraId="51E2423F" w14:textId="4A43EA21" w:rsidR="00B92E09" w:rsidRDefault="00B92E09" w:rsidP="0009296F">
      <w:pPr>
        <w:widowControl w:val="0"/>
        <w:autoSpaceDE w:val="0"/>
        <w:autoSpaceDN w:val="0"/>
        <w:adjustRightInd w:val="0"/>
        <w:spacing w:after="240"/>
        <w:ind w:left="1920" w:hanging="1920"/>
        <w:rPr>
          <w:rFonts w:ascii="Helvetica" w:hAnsi="Helvetica" w:cs="Helvetica"/>
        </w:rPr>
      </w:pPr>
      <w:r>
        <w:rPr>
          <w:rFonts w:ascii="Helvetica" w:hAnsi="Helvetica" w:cs="Helvetica"/>
        </w:rPr>
        <w:t xml:space="preserve">Jackson, J.B., </w:t>
      </w:r>
      <w:r>
        <w:rPr>
          <w:rFonts w:ascii="Helvetica" w:hAnsi="Helvetica" w:cs="Helvetica"/>
          <w:u w:val="single"/>
        </w:rPr>
        <w:t>The Necessity of Ruins</w:t>
      </w:r>
      <w:r>
        <w:rPr>
          <w:rFonts w:ascii="Helvetica" w:hAnsi="Helvetica" w:cs="Helvetica"/>
        </w:rPr>
        <w:t>, University of Massachusetts Press, 1980</w:t>
      </w:r>
    </w:p>
    <w:p w14:paraId="54C8834D" w14:textId="2A79DADE" w:rsidR="00B92E09" w:rsidRDefault="00B92E09" w:rsidP="0009296F">
      <w:pPr>
        <w:widowControl w:val="0"/>
        <w:autoSpaceDE w:val="0"/>
        <w:autoSpaceDN w:val="0"/>
        <w:adjustRightInd w:val="0"/>
        <w:spacing w:after="240"/>
        <w:ind w:left="1920" w:hanging="1920"/>
        <w:rPr>
          <w:rFonts w:ascii="Helvetica" w:hAnsi="Helvetica" w:cs="Helvetica"/>
        </w:rPr>
      </w:pPr>
      <w:r>
        <w:rPr>
          <w:rFonts w:ascii="Helvetica" w:hAnsi="Helvetica" w:cs="Helvetica"/>
        </w:rPr>
        <w:t xml:space="preserve">Mann, Charles, 1491, </w:t>
      </w:r>
      <w:r>
        <w:rPr>
          <w:rFonts w:ascii="Helvetica" w:hAnsi="Helvetica" w:cs="Helvetica"/>
          <w:u w:val="single"/>
        </w:rPr>
        <w:t>New Revelations of the Americas Before Columbus</w:t>
      </w:r>
      <w:r>
        <w:rPr>
          <w:rFonts w:ascii="Helvetica" w:hAnsi="Helvetica" w:cs="Helvetica"/>
        </w:rPr>
        <w:t>, Vintage, 2006</w:t>
      </w:r>
    </w:p>
    <w:p w14:paraId="6B0D7625" w14:textId="1FCE3930" w:rsidR="00B92E09" w:rsidRDefault="00B92E09" w:rsidP="0009296F">
      <w:pPr>
        <w:widowControl w:val="0"/>
        <w:autoSpaceDE w:val="0"/>
        <w:autoSpaceDN w:val="0"/>
        <w:adjustRightInd w:val="0"/>
        <w:spacing w:after="240"/>
        <w:ind w:left="1920" w:hanging="1920"/>
        <w:rPr>
          <w:rFonts w:ascii="Helvetica" w:hAnsi="Helvetica" w:cs="Helvetica"/>
        </w:rPr>
      </w:pPr>
      <w:r>
        <w:rPr>
          <w:rFonts w:ascii="Helvetica" w:hAnsi="Helvetica" w:cs="Helvetica"/>
        </w:rPr>
        <w:t xml:space="preserve">Moore, Charles, Campbell, Regula and Becker, Peter, </w:t>
      </w:r>
      <w:r>
        <w:rPr>
          <w:rFonts w:ascii="Helvetica" w:hAnsi="Helvetica" w:cs="Helvetica"/>
          <w:u w:val="single"/>
        </w:rPr>
        <w:t>The City Observed- Los Angeles</w:t>
      </w:r>
      <w:r>
        <w:rPr>
          <w:rFonts w:ascii="Helvetica" w:hAnsi="Helvetica" w:cs="Helvetica"/>
        </w:rPr>
        <w:t>, Vintage, 1984</w:t>
      </w:r>
    </w:p>
    <w:p w14:paraId="344E6913" w14:textId="6729D100" w:rsidR="00B92E09" w:rsidRDefault="00EB034E" w:rsidP="0009296F">
      <w:pPr>
        <w:widowControl w:val="0"/>
        <w:autoSpaceDE w:val="0"/>
        <w:autoSpaceDN w:val="0"/>
        <w:adjustRightInd w:val="0"/>
        <w:spacing w:after="240"/>
        <w:ind w:left="1920" w:hanging="1920"/>
        <w:rPr>
          <w:rFonts w:ascii="Helvetica" w:hAnsi="Helvetica" w:cs="Helvetica"/>
        </w:rPr>
      </w:pPr>
      <w:r>
        <w:rPr>
          <w:rFonts w:ascii="Helvetica" w:hAnsi="Helvetica" w:cs="Helvetica"/>
        </w:rPr>
        <w:t xml:space="preserve"> </w:t>
      </w:r>
      <w:proofErr w:type="spellStart"/>
      <w:r w:rsidR="00B92E09">
        <w:rPr>
          <w:rFonts w:ascii="Helvetica" w:hAnsi="Helvetica" w:cs="Helvetica"/>
        </w:rPr>
        <w:t>Murmann</w:t>
      </w:r>
      <w:proofErr w:type="spellEnd"/>
      <w:r w:rsidR="00B92E09">
        <w:rPr>
          <w:rFonts w:ascii="Helvetica" w:hAnsi="Helvetica" w:cs="Helvetica"/>
        </w:rPr>
        <w:t xml:space="preserve">, Eugene, </w:t>
      </w:r>
      <w:r w:rsidR="00B92E09">
        <w:rPr>
          <w:rFonts w:ascii="Helvetica" w:hAnsi="Helvetica" w:cs="Helvetica"/>
          <w:u w:val="single"/>
        </w:rPr>
        <w:t>California Gardens</w:t>
      </w:r>
      <w:r w:rsidR="00B92E09">
        <w:rPr>
          <w:rFonts w:ascii="Helvetica" w:hAnsi="Helvetica" w:cs="Helvetica"/>
        </w:rPr>
        <w:t>, Stats, 1914</w:t>
      </w:r>
    </w:p>
    <w:p w14:paraId="5F2D0A6D" w14:textId="7476BC61" w:rsidR="0009296F" w:rsidRDefault="00EB034E" w:rsidP="0009296F">
      <w:pPr>
        <w:widowControl w:val="0"/>
        <w:autoSpaceDE w:val="0"/>
        <w:autoSpaceDN w:val="0"/>
        <w:adjustRightInd w:val="0"/>
        <w:spacing w:after="240"/>
        <w:ind w:left="1920" w:hanging="1920"/>
        <w:rPr>
          <w:rFonts w:ascii="Helvetica" w:hAnsi="Helvetica" w:cs="Helvetica"/>
        </w:rPr>
      </w:pPr>
      <w:r>
        <w:rPr>
          <w:rFonts w:ascii="Helvetica" w:hAnsi="Helvetica" w:cs="Helvetica"/>
        </w:rPr>
        <w:lastRenderedPageBreak/>
        <w:t xml:space="preserve"> </w:t>
      </w:r>
      <w:r w:rsidR="00B92E09">
        <w:rPr>
          <w:rFonts w:ascii="Helvetica" w:hAnsi="Helvetica" w:cs="Helvetica"/>
        </w:rPr>
        <w:t xml:space="preserve">Padilla, Victoria, </w:t>
      </w:r>
      <w:r w:rsidR="00B92E09">
        <w:rPr>
          <w:rFonts w:ascii="Helvetica" w:hAnsi="Helvetica" w:cs="Helvetica"/>
          <w:u w:val="single"/>
        </w:rPr>
        <w:t>Southern California Gardens</w:t>
      </w:r>
      <w:r w:rsidR="00B92E09">
        <w:rPr>
          <w:rFonts w:ascii="Helvetica" w:hAnsi="Helvetica" w:cs="Helvetica"/>
        </w:rPr>
        <w:t>, University of California Press, 1961</w:t>
      </w:r>
    </w:p>
    <w:p w14:paraId="492E231F" w14:textId="7E6F4BFE" w:rsidR="00B92E09" w:rsidRDefault="00EB034E" w:rsidP="0009296F">
      <w:pPr>
        <w:widowControl w:val="0"/>
        <w:autoSpaceDE w:val="0"/>
        <w:autoSpaceDN w:val="0"/>
        <w:adjustRightInd w:val="0"/>
        <w:spacing w:after="240"/>
        <w:ind w:left="1920" w:hanging="1920"/>
        <w:rPr>
          <w:rFonts w:ascii="Helvetica" w:hAnsi="Helvetica" w:cs="Helvetica"/>
        </w:rPr>
      </w:pPr>
      <w:r>
        <w:rPr>
          <w:rFonts w:ascii="Helvetica" w:hAnsi="Helvetica" w:cs="Helvetica"/>
        </w:rPr>
        <w:t xml:space="preserve"> </w:t>
      </w:r>
      <w:r w:rsidR="00B92E09">
        <w:rPr>
          <w:rFonts w:ascii="Helvetica" w:hAnsi="Helvetica" w:cs="Helvetica"/>
        </w:rPr>
        <w:t xml:space="preserve">Starr, Kevin, </w:t>
      </w:r>
      <w:r w:rsidR="00B92E09">
        <w:rPr>
          <w:rFonts w:ascii="Helvetica" w:hAnsi="Helvetica" w:cs="Helvetica"/>
          <w:u w:val="single"/>
        </w:rPr>
        <w:t>California, A History</w:t>
      </w:r>
      <w:r w:rsidR="00B92E09">
        <w:rPr>
          <w:rFonts w:ascii="Helvetica" w:hAnsi="Helvetica" w:cs="Helvetica"/>
        </w:rPr>
        <w:t>, Modern Library, 2007</w:t>
      </w:r>
    </w:p>
    <w:p w14:paraId="2CDD4388" w14:textId="63DA3E9A" w:rsidR="00B92E09" w:rsidRDefault="00B92E09" w:rsidP="0009296F">
      <w:pPr>
        <w:widowControl w:val="0"/>
        <w:autoSpaceDE w:val="0"/>
        <w:autoSpaceDN w:val="0"/>
        <w:adjustRightInd w:val="0"/>
        <w:spacing w:after="240"/>
        <w:rPr>
          <w:rFonts w:ascii="Helvetica" w:hAnsi="Helvetica" w:cs="Helvetica"/>
        </w:rPr>
      </w:pPr>
      <w:r>
        <w:rPr>
          <w:rFonts w:ascii="Helvetica" w:hAnsi="Helvetica" w:cs="Helvetica"/>
        </w:rPr>
        <w:t xml:space="preserve"> Streatfield, David, </w:t>
      </w:r>
      <w:r>
        <w:rPr>
          <w:rFonts w:ascii="Helvetica" w:hAnsi="Helvetica" w:cs="Helvetica"/>
          <w:u w:val="single"/>
        </w:rPr>
        <w:t>California Gardens, Creating a New Eden</w:t>
      </w:r>
      <w:r>
        <w:rPr>
          <w:rFonts w:ascii="Helvetica" w:hAnsi="Helvetica" w:cs="Helvetica"/>
        </w:rPr>
        <w:t>, Abbeville, 1994</w:t>
      </w:r>
    </w:p>
    <w:p w14:paraId="728935AE" w14:textId="11CC2FE9" w:rsidR="00B92E09" w:rsidRDefault="0009296F" w:rsidP="0009296F">
      <w:pPr>
        <w:widowControl w:val="0"/>
        <w:autoSpaceDE w:val="0"/>
        <w:autoSpaceDN w:val="0"/>
        <w:adjustRightInd w:val="0"/>
        <w:spacing w:after="240"/>
        <w:ind w:left="1920" w:hanging="1920"/>
        <w:rPr>
          <w:rFonts w:ascii="Helvetica" w:hAnsi="Helvetica" w:cs="Helvetica"/>
        </w:rPr>
      </w:pPr>
      <w:r>
        <w:rPr>
          <w:rFonts w:ascii="Helvetica" w:hAnsi="Helvetica" w:cs="Helvetica"/>
        </w:rPr>
        <w:t xml:space="preserve"> </w:t>
      </w:r>
      <w:proofErr w:type="spellStart"/>
      <w:r w:rsidR="00B92E09">
        <w:rPr>
          <w:rFonts w:ascii="Helvetica" w:hAnsi="Helvetica" w:cs="Helvetica"/>
        </w:rPr>
        <w:t>Trieb</w:t>
      </w:r>
      <w:proofErr w:type="spellEnd"/>
      <w:r w:rsidR="00B92E09">
        <w:rPr>
          <w:rFonts w:ascii="Helvetica" w:hAnsi="Helvetica" w:cs="Helvetica"/>
        </w:rPr>
        <w:t xml:space="preserve">, Marc, ed., </w:t>
      </w:r>
      <w:r w:rsidR="00B92E09">
        <w:rPr>
          <w:rFonts w:ascii="Helvetica" w:hAnsi="Helvetica" w:cs="Helvetica"/>
          <w:u w:val="single"/>
        </w:rPr>
        <w:t>Modern Landscape Architecture: A Critical Review</w:t>
      </w:r>
      <w:r w:rsidR="00B92E09">
        <w:rPr>
          <w:rFonts w:ascii="Helvetica" w:hAnsi="Helvetica" w:cs="Helvetica"/>
        </w:rPr>
        <w:t>, MIT, 1993</w:t>
      </w:r>
    </w:p>
    <w:p w14:paraId="0AD6AE6E" w14:textId="6156CA4B" w:rsidR="00B92E09" w:rsidRDefault="00B92E09" w:rsidP="0009296F">
      <w:pPr>
        <w:widowControl w:val="0"/>
        <w:autoSpaceDE w:val="0"/>
        <w:autoSpaceDN w:val="0"/>
        <w:adjustRightInd w:val="0"/>
        <w:spacing w:after="240"/>
        <w:rPr>
          <w:rFonts w:ascii="Helvetica" w:hAnsi="Helvetica" w:cs="Helvetica"/>
        </w:rPr>
      </w:pPr>
      <w:r>
        <w:rPr>
          <w:rFonts w:ascii="Helvetica" w:hAnsi="Helvetica" w:cs="Helvetica"/>
        </w:rPr>
        <w:t> </w:t>
      </w:r>
      <w:proofErr w:type="spellStart"/>
      <w:r>
        <w:rPr>
          <w:rFonts w:ascii="Helvetica" w:hAnsi="Helvetica" w:cs="Helvetica"/>
        </w:rPr>
        <w:t>Yoch</w:t>
      </w:r>
      <w:proofErr w:type="spellEnd"/>
      <w:r>
        <w:rPr>
          <w:rFonts w:ascii="Helvetica" w:hAnsi="Helvetica" w:cs="Helvetica"/>
        </w:rPr>
        <w:t xml:space="preserve">, James, </w:t>
      </w:r>
      <w:r>
        <w:rPr>
          <w:rFonts w:ascii="Helvetica" w:hAnsi="Helvetica" w:cs="Helvetica"/>
          <w:u w:val="single"/>
        </w:rPr>
        <w:t>Landscaping the American Dream,</w:t>
      </w:r>
      <w:r>
        <w:rPr>
          <w:rFonts w:ascii="Helvetica" w:hAnsi="Helvetica" w:cs="Helvetica"/>
        </w:rPr>
        <w:t xml:space="preserve"> Abrams </w:t>
      </w:r>
      <w:proofErr w:type="spellStart"/>
      <w:r>
        <w:rPr>
          <w:rFonts w:ascii="Helvetica" w:hAnsi="Helvetica" w:cs="Helvetica"/>
        </w:rPr>
        <w:t>Sagapress</w:t>
      </w:r>
      <w:proofErr w:type="spellEnd"/>
      <w:r>
        <w:rPr>
          <w:rFonts w:ascii="Helvetica" w:hAnsi="Helvetica" w:cs="Helvetica"/>
        </w:rPr>
        <w:t>, 1989</w:t>
      </w:r>
    </w:p>
    <w:p w14:paraId="68EE65A9" w14:textId="77777777" w:rsidR="002F1591" w:rsidRDefault="002F1591"/>
    <w:p w14:paraId="21D172D7" w14:textId="77777777" w:rsidR="00EB034E" w:rsidRDefault="00EB034E"/>
    <w:p w14:paraId="621E24DC" w14:textId="5A6294BE" w:rsidR="00EB034E" w:rsidRPr="00740F2A" w:rsidRDefault="00EB034E" w:rsidP="00EB0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b/>
          <w:bCs/>
          <w:color w:val="000000"/>
        </w:rPr>
      </w:pPr>
      <w:r w:rsidRPr="00740F2A">
        <w:rPr>
          <w:rFonts w:ascii="Helvetica" w:hAnsi="Helvetica" w:cs="Times New Roman"/>
          <w:b/>
          <w:bCs/>
          <w:color w:val="000000"/>
        </w:rPr>
        <w:t>Brian Tichenor AIA</w:t>
      </w:r>
    </w:p>
    <w:p w14:paraId="3978F44C" w14:textId="5732BA0A" w:rsidR="00EB034E" w:rsidRDefault="00EB034E" w:rsidP="00EB0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rPr>
      </w:pPr>
      <w:r w:rsidRPr="00740F2A">
        <w:rPr>
          <w:rFonts w:ascii="Helvetica" w:hAnsi="Helvetica" w:cs="Times New Roman"/>
          <w:color w:val="000000"/>
        </w:rPr>
        <w:t>Principal and head of design for Tichenor and Thorp Architects for twenty-</w:t>
      </w:r>
      <w:r w:rsidR="0017318A">
        <w:rPr>
          <w:rFonts w:ascii="Helvetica" w:hAnsi="Helvetica" w:cs="Times New Roman"/>
          <w:color w:val="000000"/>
        </w:rPr>
        <w:t xml:space="preserve">five </w:t>
      </w:r>
      <w:r w:rsidRPr="00740F2A">
        <w:rPr>
          <w:rFonts w:ascii="Helvetica" w:hAnsi="Helvetica" w:cs="Times New Roman"/>
          <w:color w:val="000000"/>
        </w:rPr>
        <w:t>years, Brian Tichenor has worked on a wide range of projects integrating architecture and the lands</w:t>
      </w:r>
      <w:r>
        <w:rPr>
          <w:rFonts w:ascii="Helvetica" w:hAnsi="Helvetica" w:cs="Times New Roman"/>
          <w:color w:val="000000"/>
        </w:rPr>
        <w:t xml:space="preserve">cape, along with a long list of historic preservation projects. </w:t>
      </w:r>
      <w:r w:rsidR="000A6A30">
        <w:rPr>
          <w:rFonts w:ascii="Helvetica" w:hAnsi="Helvetica" w:cs="Times New Roman"/>
          <w:color w:val="000000"/>
        </w:rPr>
        <w:t xml:space="preserve">His major current projects are the new Los Angeles Times Headquarters and Campus near LAX and two research &amp; development parks in El Segundo and Culver City. </w:t>
      </w:r>
      <w:r>
        <w:rPr>
          <w:rFonts w:ascii="Helvetica" w:hAnsi="Helvetica" w:cs="Times New Roman"/>
          <w:color w:val="000000"/>
        </w:rPr>
        <w:t xml:space="preserve">He and his partner, </w:t>
      </w:r>
      <w:proofErr w:type="spellStart"/>
      <w:r>
        <w:rPr>
          <w:rFonts w:ascii="Helvetica" w:hAnsi="Helvetica" w:cs="Times New Roman"/>
          <w:color w:val="000000"/>
        </w:rPr>
        <w:t>Raun</w:t>
      </w:r>
      <w:proofErr w:type="spellEnd"/>
      <w:r>
        <w:rPr>
          <w:rFonts w:ascii="Helvetica" w:hAnsi="Helvetica" w:cs="Times New Roman"/>
          <w:color w:val="000000"/>
        </w:rPr>
        <w:t xml:space="preserve"> Thorp, were named Southern California Architects of the year by the </w:t>
      </w:r>
      <w:proofErr w:type="gramStart"/>
      <w:r>
        <w:rPr>
          <w:rFonts w:ascii="Helvetica" w:hAnsi="Helvetica" w:cs="Times New Roman"/>
          <w:color w:val="000000"/>
        </w:rPr>
        <w:t>PDC,</w:t>
      </w:r>
      <w:r w:rsidR="000A6A30">
        <w:rPr>
          <w:rFonts w:ascii="Helvetica" w:hAnsi="Helvetica" w:cs="Times New Roman"/>
          <w:color w:val="000000"/>
        </w:rPr>
        <w:t xml:space="preserve"> </w:t>
      </w:r>
      <w:r>
        <w:rPr>
          <w:rFonts w:ascii="Helvetica" w:hAnsi="Helvetica" w:cs="Times New Roman"/>
          <w:color w:val="000000"/>
        </w:rPr>
        <w:t>and</w:t>
      </w:r>
      <w:proofErr w:type="gramEnd"/>
      <w:r>
        <w:rPr>
          <w:rFonts w:ascii="Helvetica" w:hAnsi="Helvetica" w:cs="Times New Roman"/>
          <w:color w:val="000000"/>
        </w:rPr>
        <w:t xml:space="preserve"> are listed as one of the top forty architecture firms in the nation by the Robb Report. </w:t>
      </w:r>
      <w:r w:rsidRPr="00740F2A">
        <w:rPr>
          <w:rFonts w:ascii="Helvetica" w:hAnsi="Helvetica" w:cs="Times New Roman"/>
          <w:color w:val="000000"/>
        </w:rPr>
        <w:t xml:space="preserve"> </w:t>
      </w:r>
      <w:r>
        <w:rPr>
          <w:rFonts w:ascii="Helvetica" w:hAnsi="Helvetica" w:cs="Times New Roman"/>
          <w:color w:val="000000"/>
        </w:rPr>
        <w:t xml:space="preserve">He holds a </w:t>
      </w:r>
      <w:proofErr w:type="spellStart"/>
      <w:r>
        <w:rPr>
          <w:rFonts w:ascii="Helvetica" w:hAnsi="Helvetica" w:cs="Times New Roman"/>
          <w:color w:val="000000"/>
        </w:rPr>
        <w:t>MArch</w:t>
      </w:r>
      <w:proofErr w:type="spellEnd"/>
      <w:r>
        <w:rPr>
          <w:rFonts w:ascii="Helvetica" w:hAnsi="Helvetica" w:cs="Times New Roman"/>
          <w:color w:val="000000"/>
        </w:rPr>
        <w:t xml:space="preserve"> from UCLA, and a BFA from UCSB. Tichenor and Thorp Architects have been featured in over </w:t>
      </w:r>
      <w:r w:rsidR="000A6A30">
        <w:rPr>
          <w:rFonts w:ascii="Helvetica" w:hAnsi="Helvetica" w:cs="Times New Roman"/>
          <w:color w:val="000000"/>
        </w:rPr>
        <w:t>two</w:t>
      </w:r>
      <w:r>
        <w:rPr>
          <w:rFonts w:ascii="Helvetica" w:hAnsi="Helvetica" w:cs="Times New Roman"/>
          <w:color w:val="000000"/>
        </w:rPr>
        <w:t xml:space="preserve"> hundred magazine and newspaper articles, and in over </w:t>
      </w:r>
      <w:r w:rsidR="000A6A30">
        <w:rPr>
          <w:rFonts w:ascii="Helvetica" w:hAnsi="Helvetica" w:cs="Times New Roman"/>
          <w:color w:val="000000"/>
        </w:rPr>
        <w:t>forty</w:t>
      </w:r>
      <w:r>
        <w:rPr>
          <w:rFonts w:ascii="Helvetica" w:hAnsi="Helvetica" w:cs="Times New Roman"/>
          <w:color w:val="000000"/>
        </w:rPr>
        <w:t xml:space="preserve"> books</w:t>
      </w:r>
      <w:r w:rsidR="000A6A30">
        <w:rPr>
          <w:rFonts w:ascii="Helvetica" w:hAnsi="Helvetica" w:cs="Times New Roman"/>
          <w:color w:val="000000"/>
        </w:rPr>
        <w:t>, including ‘Outside In- the Houses and Gardens of Tichenor and Thorp’ published by Vendome in 2017</w:t>
      </w:r>
      <w:bookmarkStart w:id="0" w:name="_GoBack"/>
      <w:bookmarkEnd w:id="0"/>
      <w:r>
        <w:rPr>
          <w:rFonts w:ascii="Helvetica" w:hAnsi="Helvetica" w:cs="Times New Roman"/>
          <w:color w:val="000000"/>
        </w:rPr>
        <w:t>. He practices in Los Angeles.</w:t>
      </w:r>
    </w:p>
    <w:p w14:paraId="7040E26B" w14:textId="77777777" w:rsidR="00EB034E" w:rsidRDefault="00EB034E" w:rsidP="00EB0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rPr>
      </w:pPr>
    </w:p>
    <w:p w14:paraId="043B28C6" w14:textId="77777777" w:rsidR="00EB034E" w:rsidRPr="00740F2A" w:rsidRDefault="00EB034E" w:rsidP="00EB0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rPr>
      </w:pPr>
    </w:p>
    <w:p w14:paraId="6C97D7D1" w14:textId="77777777" w:rsidR="00EB034E" w:rsidRPr="0017318A" w:rsidRDefault="00EB034E" w:rsidP="00EB0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b/>
          <w:bCs/>
          <w:color w:val="000000"/>
          <w:sz w:val="20"/>
          <w:szCs w:val="20"/>
        </w:rPr>
      </w:pPr>
      <w:r w:rsidRPr="0017318A">
        <w:rPr>
          <w:rFonts w:ascii="Helvetica" w:hAnsi="Helvetica" w:cs="Times New Roman"/>
          <w:b/>
          <w:bCs/>
          <w:color w:val="000000"/>
          <w:sz w:val="20"/>
          <w:szCs w:val="20"/>
        </w:rPr>
        <w:t>Important USC policies that shape our classroom community:</w:t>
      </w:r>
    </w:p>
    <w:p w14:paraId="183F6D5B" w14:textId="77777777" w:rsidR="00EB034E" w:rsidRPr="0017318A" w:rsidRDefault="00EB034E" w:rsidP="00EB0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17318A">
        <w:rPr>
          <w:rFonts w:ascii="Helvetica" w:hAnsi="Helvetica" w:cs="Times New Roman"/>
          <w:b/>
          <w:bCs/>
          <w:color w:val="000000"/>
          <w:sz w:val="20"/>
          <w:szCs w:val="20"/>
        </w:rPr>
        <w:t xml:space="preserve">School of Architecture Attendance Policy </w:t>
      </w:r>
      <w:r w:rsidRPr="0017318A">
        <w:rPr>
          <w:rFonts w:ascii="Helvetica" w:hAnsi="Helvetica" w:cs="Times New Roman"/>
          <w:color w:val="000000"/>
          <w:sz w:val="20"/>
          <w:szCs w:val="20"/>
        </w:rPr>
        <w:t xml:space="preserve">A student may miss the equivalent of one week of class sessions (in this case, </w:t>
      </w:r>
      <w:r w:rsidRPr="0017318A">
        <w:rPr>
          <w:rFonts w:ascii="Helvetica" w:hAnsi="Helvetica" w:cs="Times New Roman"/>
          <w:b/>
          <w:bCs/>
          <w:color w:val="000000"/>
          <w:sz w:val="20"/>
          <w:szCs w:val="20"/>
        </w:rPr>
        <w:t xml:space="preserve">one </w:t>
      </w:r>
      <w:r w:rsidRPr="0017318A">
        <w:rPr>
          <w:rFonts w:ascii="Helvetica" w:hAnsi="Helvetica" w:cs="Times New Roman"/>
          <w:i/>
          <w:iCs/>
          <w:color w:val="000000"/>
          <w:sz w:val="20"/>
          <w:szCs w:val="20"/>
        </w:rPr>
        <w:t xml:space="preserve">excused </w:t>
      </w:r>
      <w:r w:rsidRPr="0017318A">
        <w:rPr>
          <w:rFonts w:ascii="Helvetica" w:hAnsi="Helvetica" w:cs="Times New Roman"/>
          <w:color w:val="000000"/>
          <w:sz w:val="20"/>
          <w:szCs w:val="20"/>
        </w:rPr>
        <w:t>absence is permitted) without directly affecting the student’s grade and ability to complete the course. An excused absence is a confirmed personal illness, family emergency, or religious holiday. For each absence over the allowed number, your grade can be lowered by 1/3-letter grade.</w:t>
      </w:r>
    </w:p>
    <w:p w14:paraId="5452FC6C" w14:textId="77777777" w:rsidR="00EB034E" w:rsidRPr="0017318A" w:rsidRDefault="00EB034E" w:rsidP="00EB0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17318A">
        <w:rPr>
          <w:rFonts w:ascii="Helvetica" w:hAnsi="Helvetica" w:cs="Times New Roman"/>
          <w:color w:val="000000"/>
          <w:sz w:val="20"/>
          <w:szCs w:val="20"/>
        </w:rPr>
        <w:t>If additional absences are required for a personal illness, family emergency, pre-approved academic reason/religious observance, you must discuss the situation with your faculty member immediately.</w:t>
      </w:r>
    </w:p>
    <w:p w14:paraId="0EAA9633" w14:textId="77777777" w:rsidR="00EB034E" w:rsidRPr="0017318A" w:rsidRDefault="00EB034E" w:rsidP="00EB0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17318A">
        <w:rPr>
          <w:rFonts w:ascii="Helvetica" w:hAnsi="Helvetica" w:cs="Times New Roman"/>
          <w:color w:val="000000"/>
          <w:sz w:val="20"/>
          <w:szCs w:val="20"/>
        </w:rPr>
        <w:t>Any student not in class within the first 10 minutes is considered tardy, and any student absent (in any form including sleep, technological distraction, or by leaving mid class for a long bathroom/water break) for more than 1/3 of the class time can be considered fully absent. If arriving late, a student must be respectful of a class in session and do everything possible to minimize the disruption caused by a late arrival. It is always the student’s responsibility to seek means (if possible) to make up work missed due to absences, not the instructor’s, although such recourse is not always an option due to the nature of the material covered.</w:t>
      </w:r>
    </w:p>
    <w:p w14:paraId="4150E9A2" w14:textId="77777777" w:rsidR="00EB034E" w:rsidRPr="0017318A" w:rsidRDefault="00EB034E" w:rsidP="00EB0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17318A">
        <w:rPr>
          <w:rFonts w:ascii="Helvetica" w:hAnsi="Helvetica" w:cs="Times New Roman"/>
          <w:color w:val="000000"/>
          <w:sz w:val="20"/>
          <w:szCs w:val="20"/>
        </w:rPr>
        <w:t>Being absent on the day a project, reading, or exam is due will lead to an “F” for project, reading, or exam (unless the faculty concedes the reason is due to an excusable absence for personal illness/family emergency/religious observance).</w:t>
      </w:r>
    </w:p>
    <w:p w14:paraId="581FD427" w14:textId="77777777" w:rsidR="00EB034E" w:rsidRPr="0017318A" w:rsidRDefault="00EB034E" w:rsidP="00EB0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b/>
          <w:bCs/>
          <w:color w:val="000000"/>
          <w:sz w:val="20"/>
          <w:szCs w:val="20"/>
        </w:rPr>
      </w:pPr>
      <w:r w:rsidRPr="0017318A">
        <w:rPr>
          <w:rFonts w:ascii="Helvetica" w:hAnsi="Helvetica" w:cs="Times New Roman"/>
          <w:b/>
          <w:bCs/>
          <w:color w:val="000000"/>
          <w:sz w:val="20"/>
          <w:szCs w:val="20"/>
        </w:rPr>
        <w:t>Accreditation Statement</w:t>
      </w:r>
    </w:p>
    <w:p w14:paraId="581AB003" w14:textId="77777777" w:rsidR="00EB034E" w:rsidRPr="0017318A" w:rsidRDefault="00EB034E" w:rsidP="00EB0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FF"/>
          <w:sz w:val="20"/>
          <w:szCs w:val="20"/>
        </w:rPr>
      </w:pPr>
      <w:r w:rsidRPr="0017318A">
        <w:rPr>
          <w:rFonts w:ascii="Helvetica" w:hAnsi="Helvetica" w:cs="Times New Roman"/>
          <w:color w:val="000000"/>
          <w:sz w:val="20"/>
          <w:szCs w:val="20"/>
        </w:rPr>
        <w:t xml:space="preserve">The Master of Landscape Architecture degree program includes three curricula. Curriculum +3 for </w:t>
      </w:r>
      <w:r w:rsidRPr="0017318A">
        <w:rPr>
          <w:rFonts w:ascii="Helvetica" w:hAnsi="Helvetica" w:cs="Times New Roman"/>
          <w:color w:val="000000"/>
          <w:sz w:val="20"/>
          <w:szCs w:val="20"/>
        </w:rPr>
        <w:lastRenderedPageBreak/>
        <w:t xml:space="preserve">students with no prior design education, to be introduced in 2009-10, and Curriculum +2 for students admitted with advanced standing, initiated in 2008-09, have “Candidacy Status” in the process of accreditation by the Landscape Architecture Accreditation Board. Curriculum +1.5 for students with advanced placement is a post-professional study and is not subject to accreditation. Information about landscape architecture education and accreditation in the United States may be found on-line at </w:t>
      </w:r>
      <w:r w:rsidRPr="0017318A">
        <w:rPr>
          <w:rFonts w:ascii="Helvetica" w:hAnsi="Helvetica" w:cs="Times New Roman"/>
          <w:color w:val="0000FF"/>
          <w:sz w:val="20"/>
          <w:szCs w:val="20"/>
        </w:rPr>
        <w:t>http://www.asla.org/Education.aspx.</w:t>
      </w:r>
    </w:p>
    <w:p w14:paraId="12DF46BF" w14:textId="77777777" w:rsidR="00EB034E" w:rsidRPr="0017318A" w:rsidRDefault="00EB034E" w:rsidP="00EB0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17318A">
        <w:rPr>
          <w:rFonts w:ascii="Helvetica" w:hAnsi="Helvetica" w:cs="Times New Roman"/>
          <w:color w:val="000000"/>
          <w:sz w:val="20"/>
          <w:szCs w:val="20"/>
        </w:rPr>
        <w:t>The USC School of Architecture’s five-year BARCH degree and the two-year M.ARCH degree are accredited professional architectural degree programs. All students can access and review the NAAB Conditions of Accreditation (including the Student Performance Criteria) on the NAAB Website, http://www.naab.org/accreditation/2004_Conditions.aspx.</w:t>
      </w:r>
    </w:p>
    <w:p w14:paraId="1AA9D732" w14:textId="77777777" w:rsidR="00EB034E" w:rsidRPr="0017318A" w:rsidRDefault="00EB034E" w:rsidP="00EB0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b/>
          <w:bCs/>
          <w:color w:val="000000"/>
          <w:sz w:val="20"/>
          <w:szCs w:val="20"/>
        </w:rPr>
      </w:pPr>
      <w:r w:rsidRPr="0017318A">
        <w:rPr>
          <w:rFonts w:ascii="Helvetica" w:hAnsi="Helvetica" w:cs="Times New Roman"/>
          <w:b/>
          <w:bCs/>
          <w:color w:val="000000"/>
          <w:sz w:val="20"/>
          <w:szCs w:val="20"/>
        </w:rPr>
        <w:t>Statement for Students with Disabilities</w:t>
      </w:r>
    </w:p>
    <w:p w14:paraId="00B1496C" w14:textId="77777777" w:rsidR="00EB034E" w:rsidRPr="0017318A" w:rsidRDefault="00EB034E" w:rsidP="00EB0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17318A">
        <w:rPr>
          <w:rFonts w:ascii="Helvetica" w:hAnsi="Helvetica" w:cs="Times New Roman"/>
          <w:color w:val="000000"/>
          <w:sz w:val="20"/>
          <w:szCs w:val="20"/>
        </w:rPr>
        <w:t>Any student requesting academic accommodations based on a disability is required to register with Disability Services and Programs (DSP) each semester. A letter of verification for approved accommodations can be</w:t>
      </w:r>
    </w:p>
    <w:p w14:paraId="2C5A66D0" w14:textId="77777777" w:rsidR="00EB034E" w:rsidRPr="0017318A" w:rsidRDefault="00EB034E" w:rsidP="00EB0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17318A">
        <w:rPr>
          <w:rFonts w:ascii="Helvetica" w:hAnsi="Helvetica" w:cs="Times New Roman"/>
          <w:color w:val="000000"/>
          <w:sz w:val="20"/>
          <w:szCs w:val="20"/>
        </w:rPr>
        <w:t>obtained from DSP. Please be sure the letter is delivered to your faculty member as early in the semester as possible. DSP is located in STU 301 and is open 8:30 a.m.–5:00 p.m., Monday through Friday. The phone number for DSP is (213) 740-0776.</w:t>
      </w:r>
    </w:p>
    <w:p w14:paraId="23270458" w14:textId="77777777" w:rsidR="00EB034E" w:rsidRPr="0017318A" w:rsidRDefault="00EB034E" w:rsidP="00EB0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b/>
          <w:bCs/>
          <w:color w:val="000000"/>
          <w:sz w:val="20"/>
          <w:szCs w:val="20"/>
        </w:rPr>
      </w:pPr>
      <w:r w:rsidRPr="0017318A">
        <w:rPr>
          <w:rFonts w:ascii="Helvetica" w:hAnsi="Helvetica" w:cs="Times New Roman"/>
          <w:b/>
          <w:bCs/>
          <w:color w:val="000000"/>
          <w:sz w:val="20"/>
          <w:szCs w:val="20"/>
        </w:rPr>
        <w:t>Statement on Academic Integrity</w:t>
      </w:r>
    </w:p>
    <w:p w14:paraId="2ADE6D96" w14:textId="77777777" w:rsidR="00EB034E" w:rsidRPr="0017318A" w:rsidRDefault="00EB034E" w:rsidP="00EB0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17318A">
        <w:rPr>
          <w:rFonts w:ascii="Helvetica" w:hAnsi="Helvetica" w:cs="Times New Roman"/>
          <w:color w:val="000000"/>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17318A">
        <w:rPr>
          <w:rFonts w:ascii="Helvetica" w:hAnsi="Helvetica" w:cs="Times New Roman"/>
          <w:i/>
          <w:iCs/>
          <w:color w:val="000000"/>
          <w:sz w:val="20"/>
          <w:szCs w:val="20"/>
        </w:rPr>
        <w:t>Scampus</w:t>
      </w:r>
      <w:proofErr w:type="spellEnd"/>
      <w:r w:rsidRPr="0017318A">
        <w:rPr>
          <w:rFonts w:ascii="Helvetica" w:hAnsi="Helvetica" w:cs="Times New Roman"/>
          <w:i/>
          <w:iCs/>
          <w:color w:val="000000"/>
          <w:sz w:val="20"/>
          <w:szCs w:val="20"/>
        </w:rPr>
        <w:t xml:space="preserve">, </w:t>
      </w:r>
      <w:r w:rsidRPr="0017318A">
        <w:rPr>
          <w:rFonts w:ascii="Helvetica" w:hAnsi="Helvetica" w:cs="Times New Roman"/>
          <w:color w:val="000000"/>
          <w:sz w:val="20"/>
          <w:szCs w:val="20"/>
        </w:rPr>
        <w:t xml:space="preserve">the Student Guidebook, contains the Student Conduct Code in Section 11.00, while the recommended sanctions are located in Appendix A: </w:t>
      </w:r>
      <w:r w:rsidRPr="0017318A">
        <w:rPr>
          <w:rFonts w:ascii="Helvetica" w:hAnsi="Helvetica" w:cs="Times New Roman"/>
          <w:color w:val="0000FF"/>
          <w:sz w:val="20"/>
          <w:szCs w:val="20"/>
        </w:rPr>
        <w:t>http://www.usc.edu/dept/publications/SCAMPUS/gov/</w:t>
      </w:r>
      <w:r w:rsidRPr="0017318A">
        <w:rPr>
          <w:rFonts w:ascii="Helvetica" w:hAnsi="Helvetica" w:cs="Times New Roman"/>
          <w:color w:val="000000"/>
          <w:sz w:val="20"/>
          <w:szCs w:val="20"/>
        </w:rPr>
        <w:t xml:space="preserve">. Students will be referred to the Office of Student Judicial Affairs and Community Standards for further review, should there be any suspicion of academic dishonesty. The Review process can be found at: </w:t>
      </w:r>
      <w:r w:rsidRPr="0017318A">
        <w:rPr>
          <w:rFonts w:ascii="Helvetica" w:hAnsi="Helvetica" w:cs="Times New Roman"/>
          <w:color w:val="0000FF"/>
          <w:sz w:val="20"/>
          <w:szCs w:val="20"/>
        </w:rPr>
        <w:t>http://www.usc.edu/student-affairs/SJACS/</w:t>
      </w:r>
      <w:r w:rsidRPr="0017318A">
        <w:rPr>
          <w:rFonts w:ascii="Helvetica" w:hAnsi="Helvetica" w:cs="Times New Roman"/>
          <w:color w:val="000000"/>
          <w:sz w:val="20"/>
          <w:szCs w:val="20"/>
        </w:rPr>
        <w:t>.</w:t>
      </w:r>
    </w:p>
    <w:p w14:paraId="321EEBDF" w14:textId="77777777" w:rsidR="00EB034E" w:rsidRPr="0017318A" w:rsidRDefault="00EB034E" w:rsidP="00EB0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b/>
          <w:bCs/>
          <w:color w:val="000000"/>
          <w:sz w:val="20"/>
          <w:szCs w:val="20"/>
        </w:rPr>
      </w:pPr>
      <w:r w:rsidRPr="0017318A">
        <w:rPr>
          <w:rFonts w:ascii="Helvetica" w:hAnsi="Helvetica" w:cs="Times New Roman"/>
          <w:b/>
          <w:bCs/>
          <w:color w:val="000000"/>
          <w:sz w:val="20"/>
          <w:szCs w:val="20"/>
        </w:rPr>
        <w:t>Religious Holidays</w:t>
      </w:r>
    </w:p>
    <w:p w14:paraId="674B9A12" w14:textId="77777777" w:rsidR="00EB034E" w:rsidRPr="0017318A" w:rsidRDefault="00EB034E" w:rsidP="00EB034E">
      <w:pPr>
        <w:rPr>
          <w:rFonts w:ascii="Helvetica" w:hAnsi="Helvetica"/>
          <w:sz w:val="20"/>
          <w:szCs w:val="20"/>
        </w:rPr>
      </w:pPr>
      <w:r w:rsidRPr="0017318A">
        <w:rPr>
          <w:rFonts w:ascii="Helvetica" w:hAnsi="Helvetica" w:cs="Times New Roman"/>
          <w:color w:val="000000"/>
          <w:sz w:val="20"/>
          <w:szCs w:val="20"/>
        </w:rPr>
        <w:t>The University of Southern California recognizes the diversity of our community and the potential for conflicts involving academic activities and personal religious observation. The University provides a guide to such observances for reference and suggests that any concerns about lack of attendance or inability to participate fully in the course activity be fully aired at the start of the term. As a general principle, students should be excused from class for these events if properly documented and if provisions can be made to accommodate the absence and make up the lost work. Constraints on participation that conflict with adequate participation in the course and cannot be resolved to the satisfaction of the faculty and the student need to be identified prior to the add/drop date for registration. After the add/drop date the University and the School of Architecture shall be the sole arbiter of what constitutes appropriate attendance and participation in a given course.</w:t>
      </w:r>
    </w:p>
    <w:p w14:paraId="7B2F56B4" w14:textId="77777777" w:rsidR="00EB034E" w:rsidRPr="0017318A" w:rsidRDefault="00EB034E">
      <w:pPr>
        <w:rPr>
          <w:sz w:val="20"/>
          <w:szCs w:val="20"/>
        </w:rPr>
      </w:pPr>
    </w:p>
    <w:sectPr w:rsidR="00EB034E" w:rsidRPr="0017318A" w:rsidSect="00F67BD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09"/>
    <w:rsid w:val="0009296F"/>
    <w:rsid w:val="000A6A30"/>
    <w:rsid w:val="001235F6"/>
    <w:rsid w:val="0017318A"/>
    <w:rsid w:val="001B15D8"/>
    <w:rsid w:val="001E59F7"/>
    <w:rsid w:val="00257148"/>
    <w:rsid w:val="00266CBA"/>
    <w:rsid w:val="002F1591"/>
    <w:rsid w:val="002F7193"/>
    <w:rsid w:val="00345A03"/>
    <w:rsid w:val="00400B7E"/>
    <w:rsid w:val="00562556"/>
    <w:rsid w:val="0056724E"/>
    <w:rsid w:val="00790813"/>
    <w:rsid w:val="008D397C"/>
    <w:rsid w:val="008D5961"/>
    <w:rsid w:val="0090249B"/>
    <w:rsid w:val="009547C9"/>
    <w:rsid w:val="009B2E91"/>
    <w:rsid w:val="00B520CE"/>
    <w:rsid w:val="00B92E09"/>
    <w:rsid w:val="00C047E2"/>
    <w:rsid w:val="00C833CC"/>
    <w:rsid w:val="00CC1325"/>
    <w:rsid w:val="00D1666C"/>
    <w:rsid w:val="00D41C07"/>
    <w:rsid w:val="00D8325A"/>
    <w:rsid w:val="00E06D46"/>
    <w:rsid w:val="00E143C4"/>
    <w:rsid w:val="00EA503D"/>
    <w:rsid w:val="00EB034E"/>
    <w:rsid w:val="00F67BD7"/>
    <w:rsid w:val="00FE14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3491F7B"/>
  <w15:docId w15:val="{FECE6B73-2C9B-C74A-986D-E8846940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an.tichenor@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Tichenor and Thorp Architects</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Tichenor</dc:creator>
  <cp:keywords/>
  <dc:description/>
  <cp:lastModifiedBy>Microsoft Office User</cp:lastModifiedBy>
  <cp:revision>2</cp:revision>
  <cp:lastPrinted>2015-01-15T00:15:00Z</cp:lastPrinted>
  <dcterms:created xsi:type="dcterms:W3CDTF">2019-01-08T02:02:00Z</dcterms:created>
  <dcterms:modified xsi:type="dcterms:W3CDTF">2019-01-08T02:02:00Z</dcterms:modified>
</cp:coreProperties>
</file>