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6209" w14:textId="77777777" w:rsidR="0014526E" w:rsidRDefault="0014526E">
      <w:pPr>
        <w:pStyle w:val="Heading3"/>
        <w:jc w:val="center"/>
      </w:pPr>
      <w:r>
        <w:t>Math 578b: Computational Molecular Biology</w:t>
      </w:r>
    </w:p>
    <w:p w14:paraId="122DBF66" w14:textId="15C80664" w:rsidR="0014526E" w:rsidRDefault="0014526E">
      <w:pPr>
        <w:jc w:val="center"/>
      </w:pPr>
      <w:r>
        <w:t>Lectur</w:t>
      </w:r>
      <w:r w:rsidR="00937894">
        <w:t xml:space="preserve">es: 11:00-12:20 AM </w:t>
      </w:r>
      <w:proofErr w:type="spellStart"/>
      <w:r w:rsidR="00937894">
        <w:t>T</w:t>
      </w:r>
      <w:r w:rsidR="00E3276B">
        <w:t>u</w:t>
      </w:r>
      <w:r w:rsidR="007F6E83">
        <w:t>Th</w:t>
      </w:r>
      <w:proofErr w:type="spellEnd"/>
      <w:r w:rsidR="007F6E83">
        <w:t xml:space="preserve">, </w:t>
      </w:r>
      <w:r w:rsidR="007F6E83">
        <w:tab/>
        <w:t xml:space="preserve">Room: </w:t>
      </w:r>
      <w:r w:rsidR="00BD4D04">
        <w:t>KAP 150</w:t>
      </w:r>
      <w:bookmarkStart w:id="0" w:name="_GoBack"/>
      <w:bookmarkEnd w:id="0"/>
    </w:p>
    <w:p w14:paraId="00147484" w14:textId="77777777" w:rsidR="0014526E" w:rsidRDefault="0014526E">
      <w:r>
        <w:t>In</w:t>
      </w:r>
      <w:r w:rsidR="00806008">
        <w:t>st</w:t>
      </w:r>
      <w:r>
        <w:t>ructors</w:t>
      </w:r>
    </w:p>
    <w:p w14:paraId="2BC691DE" w14:textId="77777777" w:rsidR="0014526E" w:rsidRDefault="0014526E">
      <w:pPr>
        <w:jc w:val="center"/>
        <w:rPr>
          <w:b/>
          <w:sz w:val="20"/>
        </w:rPr>
      </w:pPr>
    </w:p>
    <w:tbl>
      <w:tblPr>
        <w:tblW w:w="10026" w:type="dxa"/>
        <w:tblCellSpacing w:w="0" w:type="dxa"/>
        <w:tblInd w:w="-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160"/>
        <w:gridCol w:w="2340"/>
        <w:gridCol w:w="2880"/>
      </w:tblGrid>
      <w:tr w:rsidR="009309C3" w:rsidRPr="008E639A" w14:paraId="757445A2" w14:textId="77777777">
        <w:trPr>
          <w:tblCellSpacing w:w="0" w:type="dxa"/>
        </w:trPr>
        <w:tc>
          <w:tcPr>
            <w:tcW w:w="2646" w:type="dxa"/>
            <w:vAlign w:val="center"/>
          </w:tcPr>
          <w:p w14:paraId="7BD6C80A" w14:textId="77777777"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Professor Fengzhu Sun</w:t>
            </w:r>
          </w:p>
          <w:p w14:paraId="79C51FAA" w14:textId="77777777"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MCB 416H</w:t>
            </w:r>
          </w:p>
        </w:tc>
        <w:tc>
          <w:tcPr>
            <w:tcW w:w="2160" w:type="dxa"/>
            <w:vAlign w:val="center"/>
          </w:tcPr>
          <w:p w14:paraId="1A5CBCAA" w14:textId="77777777"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</w:t>
            </w:r>
            <w:proofErr w:type="gramStart"/>
            <w:r w:rsidRPr="000D6518">
              <w:rPr>
                <w:sz w:val="18"/>
              </w:rPr>
              <w:t>Phone  (</w:t>
            </w:r>
            <w:proofErr w:type="gramEnd"/>
            <w:r w:rsidRPr="000D6518">
              <w:rPr>
                <w:sz w:val="18"/>
              </w:rPr>
              <w:t>213) 740-2413</w:t>
            </w:r>
          </w:p>
        </w:tc>
        <w:tc>
          <w:tcPr>
            <w:tcW w:w="2340" w:type="dxa"/>
            <w:vAlign w:val="center"/>
          </w:tcPr>
          <w:p w14:paraId="72BE7BA1" w14:textId="77777777" w:rsidR="009309C3" w:rsidRDefault="009309C3" w:rsidP="007F6E83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Email: fsun@usc.edu</w:t>
            </w:r>
          </w:p>
        </w:tc>
        <w:tc>
          <w:tcPr>
            <w:tcW w:w="2880" w:type="dxa"/>
          </w:tcPr>
          <w:p w14:paraId="1099C055" w14:textId="77777777" w:rsidR="009309C3" w:rsidRPr="000D6518" w:rsidRDefault="009C7815" w:rsidP="007F6E83">
            <w:pPr>
              <w:rPr>
                <w:sz w:val="18"/>
              </w:rPr>
            </w:pPr>
            <w:r w:rsidRPr="000D6518">
              <w:rPr>
                <w:sz w:val="18"/>
              </w:rPr>
              <w:t xml:space="preserve"> OH: </w:t>
            </w:r>
            <w:proofErr w:type="spellStart"/>
            <w:r w:rsidRPr="000D6518">
              <w:rPr>
                <w:sz w:val="18"/>
              </w:rPr>
              <w:t>T</w:t>
            </w:r>
            <w:r w:rsidRPr="000D6518">
              <w:rPr>
                <w:rFonts w:hint="eastAsia"/>
                <w:sz w:val="18"/>
              </w:rPr>
              <w:t>Th</w:t>
            </w:r>
            <w:proofErr w:type="spellEnd"/>
            <w:r w:rsidR="009309C3" w:rsidRPr="000D6518">
              <w:rPr>
                <w:sz w:val="18"/>
              </w:rPr>
              <w:t xml:space="preserve"> </w:t>
            </w:r>
            <w:r w:rsidRPr="000D6518">
              <w:rPr>
                <w:rFonts w:hint="eastAsia"/>
                <w:sz w:val="18"/>
              </w:rPr>
              <w:t>12:30-2:00</w:t>
            </w:r>
          </w:p>
        </w:tc>
      </w:tr>
      <w:tr w:rsidR="009309C3" w:rsidRPr="008E639A" w14:paraId="3E546716" w14:textId="77777777">
        <w:trPr>
          <w:tblCellSpacing w:w="0" w:type="dxa"/>
        </w:trPr>
        <w:tc>
          <w:tcPr>
            <w:tcW w:w="2646" w:type="dxa"/>
            <w:vAlign w:val="center"/>
          </w:tcPr>
          <w:p w14:paraId="08A04001" w14:textId="77777777" w:rsidR="009309C3" w:rsidRDefault="009309C3">
            <w:pPr>
              <w:rPr>
                <w:rFonts w:eastAsia="Batang"/>
                <w:color w:val="000000"/>
                <w:sz w:val="18"/>
                <w:lang w:val="de-DE"/>
              </w:rPr>
            </w:pPr>
          </w:p>
        </w:tc>
        <w:tc>
          <w:tcPr>
            <w:tcW w:w="2160" w:type="dxa"/>
            <w:vAlign w:val="center"/>
          </w:tcPr>
          <w:p w14:paraId="06C42C6D" w14:textId="77777777" w:rsidR="009309C3" w:rsidRDefault="009309C3">
            <w:pPr>
              <w:rPr>
                <w:rFonts w:eastAsia="Batang"/>
                <w:color w:val="000000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2EE8FEB5" w14:textId="77777777" w:rsidR="009309C3" w:rsidRDefault="009309C3">
            <w:pPr>
              <w:rPr>
                <w:rFonts w:eastAsia="Batang"/>
                <w:color w:val="000000"/>
                <w:sz w:val="18"/>
              </w:rPr>
            </w:pPr>
          </w:p>
        </w:tc>
        <w:tc>
          <w:tcPr>
            <w:tcW w:w="2880" w:type="dxa"/>
          </w:tcPr>
          <w:p w14:paraId="3B802691" w14:textId="77777777" w:rsidR="009309C3" w:rsidRDefault="009309C3">
            <w:pPr>
              <w:rPr>
                <w:rFonts w:eastAsia="Batang"/>
                <w:color w:val="000000"/>
                <w:sz w:val="18"/>
              </w:rPr>
            </w:pPr>
          </w:p>
        </w:tc>
      </w:tr>
      <w:tr w:rsidR="009309C3" w:rsidRPr="008E639A" w14:paraId="72E81A72" w14:textId="77777777">
        <w:trPr>
          <w:tblCellSpacing w:w="0" w:type="dxa"/>
        </w:trPr>
        <w:tc>
          <w:tcPr>
            <w:tcW w:w="2646" w:type="dxa"/>
            <w:vAlign w:val="center"/>
          </w:tcPr>
          <w:p w14:paraId="47038BBC" w14:textId="77777777" w:rsidR="009309C3" w:rsidRDefault="0023349F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Professor Liang Chen</w:t>
            </w:r>
          </w:p>
          <w:p w14:paraId="6E1495D8" w14:textId="77777777" w:rsidR="009309C3" w:rsidRDefault="0023349F">
            <w:pPr>
              <w:rPr>
                <w:rFonts w:eastAsia="Batang"/>
                <w:color w:val="000000"/>
                <w:sz w:val="18"/>
              </w:rPr>
            </w:pPr>
            <w:r>
              <w:rPr>
                <w:rFonts w:eastAsia="Batang"/>
                <w:color w:val="000000"/>
                <w:sz w:val="18"/>
              </w:rPr>
              <w:t>MCB 416E</w:t>
            </w:r>
          </w:p>
        </w:tc>
        <w:tc>
          <w:tcPr>
            <w:tcW w:w="2160" w:type="dxa"/>
            <w:vAlign w:val="center"/>
          </w:tcPr>
          <w:p w14:paraId="26C5648D" w14:textId="77777777" w:rsidR="009309C3" w:rsidRDefault="009309C3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</w:t>
            </w:r>
            <w:proofErr w:type="gramStart"/>
            <w:r w:rsidRPr="000D6518">
              <w:rPr>
                <w:sz w:val="18"/>
              </w:rPr>
              <w:t>Phone  (</w:t>
            </w:r>
            <w:proofErr w:type="gramEnd"/>
            <w:r w:rsidRPr="000D6518">
              <w:rPr>
                <w:sz w:val="18"/>
              </w:rPr>
              <w:t>213) 740-2</w:t>
            </w:r>
            <w:r w:rsidR="0023349F" w:rsidRPr="000D6518">
              <w:rPr>
                <w:sz w:val="18"/>
              </w:rPr>
              <w:t>143</w:t>
            </w:r>
          </w:p>
        </w:tc>
        <w:tc>
          <w:tcPr>
            <w:tcW w:w="2340" w:type="dxa"/>
            <w:vAlign w:val="center"/>
          </w:tcPr>
          <w:p w14:paraId="7DAF2A0B" w14:textId="77777777" w:rsidR="009309C3" w:rsidRDefault="0023349F">
            <w:pPr>
              <w:rPr>
                <w:rFonts w:eastAsia="Batang"/>
                <w:color w:val="000000"/>
                <w:sz w:val="18"/>
              </w:rPr>
            </w:pPr>
            <w:r w:rsidRPr="000D6518">
              <w:rPr>
                <w:sz w:val="18"/>
              </w:rPr>
              <w:t xml:space="preserve">  Email: liang.chen</w:t>
            </w:r>
            <w:r w:rsidR="009309C3" w:rsidRPr="000D6518">
              <w:rPr>
                <w:sz w:val="18"/>
              </w:rPr>
              <w:t>@usc.edu</w:t>
            </w:r>
          </w:p>
        </w:tc>
        <w:tc>
          <w:tcPr>
            <w:tcW w:w="2880" w:type="dxa"/>
          </w:tcPr>
          <w:p w14:paraId="43ECEA5F" w14:textId="77777777" w:rsidR="009309C3" w:rsidRPr="000D6518" w:rsidRDefault="009C7815">
            <w:pPr>
              <w:rPr>
                <w:sz w:val="18"/>
              </w:rPr>
            </w:pPr>
            <w:r w:rsidRPr="000D6518">
              <w:rPr>
                <w:sz w:val="18"/>
              </w:rPr>
              <w:t xml:space="preserve"> OH: </w:t>
            </w:r>
            <w:proofErr w:type="spellStart"/>
            <w:r w:rsidRPr="000D6518">
              <w:rPr>
                <w:sz w:val="18"/>
              </w:rPr>
              <w:t>T</w:t>
            </w:r>
            <w:r w:rsidRPr="000D6518">
              <w:rPr>
                <w:rFonts w:hint="eastAsia"/>
                <w:sz w:val="18"/>
              </w:rPr>
              <w:t>Th</w:t>
            </w:r>
            <w:proofErr w:type="spellEnd"/>
            <w:r w:rsidR="007F5694">
              <w:rPr>
                <w:sz w:val="18"/>
              </w:rPr>
              <w:t xml:space="preserve"> 12:3</w:t>
            </w:r>
            <w:r w:rsidRPr="000D6518">
              <w:rPr>
                <w:sz w:val="18"/>
              </w:rPr>
              <w:t>0-2:00</w:t>
            </w:r>
          </w:p>
        </w:tc>
      </w:tr>
    </w:tbl>
    <w:p w14:paraId="4D4B82BF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64E3B2A0" w14:textId="77777777" w:rsidR="0014526E" w:rsidRPr="0023349F" w:rsidRDefault="0014526E">
      <w:pPr>
        <w:rPr>
          <w:b/>
        </w:rPr>
      </w:pPr>
      <w:r w:rsidRPr="0023349F">
        <w:rPr>
          <w:b/>
        </w:rPr>
        <w:t>Course Content</w:t>
      </w:r>
    </w:p>
    <w:p w14:paraId="0E488AC8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1000C84A" w14:textId="77777777" w:rsidR="0014526E" w:rsidRDefault="0014526E">
      <w:pPr>
        <w:pStyle w:val="Plai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Applications of the ma</w:t>
      </w:r>
      <w:r w:rsidR="0023349F">
        <w:rPr>
          <w:rFonts w:ascii="Times New Roman" w:hAnsi="Times New Roman"/>
          <w:sz w:val="22"/>
        </w:rPr>
        <w:t>thematical and</w:t>
      </w:r>
      <w:r>
        <w:rPr>
          <w:rFonts w:ascii="Times New Roman" w:hAnsi="Times New Roman"/>
          <w:sz w:val="22"/>
        </w:rPr>
        <w:t xml:space="preserve"> </w:t>
      </w:r>
      <w:r w:rsidR="00806008">
        <w:rPr>
          <w:rFonts w:ascii="Times New Roman" w:hAnsi="Times New Roman"/>
          <w:sz w:val="22"/>
        </w:rPr>
        <w:t>s</w:t>
      </w:r>
      <w:r w:rsidR="006E24D7">
        <w:rPr>
          <w:rFonts w:ascii="Times New Roman" w:hAnsi="Times New Roman"/>
          <w:sz w:val="22"/>
        </w:rPr>
        <w:t>tatistic</w:t>
      </w:r>
      <w:r w:rsidR="0023349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to data from molecular biology. </w:t>
      </w:r>
      <w:r w:rsidR="006E24D7">
        <w:rPr>
          <w:rFonts w:ascii="Times New Roman" w:hAnsi="Times New Roman"/>
          <w:sz w:val="22"/>
        </w:rPr>
        <w:t>Statistics</w:t>
      </w:r>
      <w:r>
        <w:rPr>
          <w:rFonts w:ascii="Times New Roman" w:hAnsi="Times New Roman"/>
          <w:sz w:val="22"/>
        </w:rPr>
        <w:t xml:space="preserve"> for genomic sequence data: DNA sequence assembly, significance of alignment scores, hidden Markov models, mo</w:t>
      </w:r>
      <w:r w:rsidR="0023349F">
        <w:rPr>
          <w:rFonts w:ascii="Times New Roman" w:hAnsi="Times New Roman"/>
          <w:sz w:val="22"/>
        </w:rPr>
        <w:t xml:space="preserve">dels of sequence evolution, genetic mapping, and </w:t>
      </w:r>
      <w:r>
        <w:rPr>
          <w:rFonts w:ascii="Times New Roman" w:hAnsi="Times New Roman"/>
          <w:sz w:val="22"/>
        </w:rPr>
        <w:t>microarray analysis.</w:t>
      </w:r>
    </w:p>
    <w:p w14:paraId="09108A1D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5A8F3C19" w14:textId="77777777" w:rsidR="0014526E" w:rsidRPr="000D6518" w:rsidRDefault="0014526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Textbook</w:t>
      </w:r>
      <w:r w:rsidR="002B2797">
        <w:rPr>
          <w:rFonts w:ascii="Times New Roman" w:hAnsi="Times New Roman" w:hint="eastAsia"/>
          <w:b/>
          <w:sz w:val="24"/>
        </w:rPr>
        <w:t>s</w:t>
      </w:r>
    </w:p>
    <w:p w14:paraId="44016273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042AA7AE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M.S. Waterman (1995)</w:t>
      </w:r>
      <w:r>
        <w:rPr>
          <w:rFonts w:ascii="Times New Roman" w:hAnsi="Times New Roman"/>
          <w:i/>
          <w:sz w:val="24"/>
        </w:rPr>
        <w:t xml:space="preserve"> Introduction to Computational Biology. </w:t>
      </w:r>
      <w:r>
        <w:rPr>
          <w:rFonts w:ascii="Times New Roman" w:hAnsi="Times New Roman"/>
          <w:sz w:val="24"/>
        </w:rPr>
        <w:t>Chapman Ha</w:t>
      </w:r>
      <w:r w:rsidR="004C77DB"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-CRC Press.</w:t>
      </w:r>
    </w:p>
    <w:p w14:paraId="736F5FC7" w14:textId="77777777" w:rsidR="0023349F" w:rsidRPr="007D3E6E" w:rsidRDefault="007D3E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D3E6E">
        <w:rPr>
          <w:rFonts w:ascii="Times New Roman" w:hAnsi="Times New Roman"/>
          <w:sz w:val="24"/>
          <w:szCs w:val="24"/>
        </w:rPr>
        <w:t xml:space="preserve">Warren J. </w:t>
      </w:r>
      <w:proofErr w:type="spellStart"/>
      <w:r w:rsidRPr="007D3E6E">
        <w:rPr>
          <w:rFonts w:ascii="Times New Roman" w:hAnsi="Times New Roman"/>
          <w:sz w:val="24"/>
          <w:szCs w:val="24"/>
        </w:rPr>
        <w:t>Ewens</w:t>
      </w:r>
      <w:proofErr w:type="spellEnd"/>
      <w:r w:rsidRPr="007D3E6E">
        <w:rPr>
          <w:rFonts w:ascii="Times New Roman" w:hAnsi="Times New Roman"/>
          <w:sz w:val="24"/>
          <w:szCs w:val="24"/>
        </w:rPr>
        <w:t xml:space="preserve"> and Gregory Grant (2005) </w:t>
      </w:r>
      <w:r w:rsidRPr="007D3E6E">
        <w:rPr>
          <w:rStyle w:val="srtitle"/>
          <w:rFonts w:ascii="Times New Roman" w:hAnsi="Times New Roman"/>
          <w:i/>
          <w:sz w:val="24"/>
          <w:szCs w:val="24"/>
        </w:rPr>
        <w:t>Statistical Methods in Bioinformatics: An Introduction</w:t>
      </w:r>
      <w:r w:rsidRPr="007D3E6E">
        <w:rPr>
          <w:rStyle w:val="srtitle"/>
          <w:rFonts w:ascii="Times New Roman" w:hAnsi="Times New Roman"/>
          <w:sz w:val="24"/>
          <w:szCs w:val="24"/>
        </w:rPr>
        <w:t>. Springer</w:t>
      </w:r>
    </w:p>
    <w:p w14:paraId="12BA3D85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0DD6E445" w14:textId="77777777" w:rsidR="0014526E" w:rsidRDefault="0014526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Optional Textbooks</w:t>
      </w:r>
    </w:p>
    <w:p w14:paraId="07FFF373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012B4817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T. Koski (2002) </w:t>
      </w:r>
      <w:r>
        <w:rPr>
          <w:rFonts w:ascii="Times New Roman" w:hAnsi="Times New Roman"/>
          <w:i/>
          <w:sz w:val="24"/>
        </w:rPr>
        <w:t>Hidden Markov Models for Bioinformatics</w:t>
      </w:r>
      <w:r>
        <w:rPr>
          <w:rFonts w:ascii="Times New Roman" w:hAnsi="Times New Roman"/>
          <w:sz w:val="24"/>
        </w:rPr>
        <w:t>. Kluwer Academic Publishers.</w:t>
      </w:r>
    </w:p>
    <w:p w14:paraId="74794E81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6CC594E3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Durbin et al. (1998) </w:t>
      </w:r>
      <w:r>
        <w:rPr>
          <w:rFonts w:ascii="Times New Roman" w:hAnsi="Times New Roman"/>
          <w:i/>
          <w:sz w:val="24"/>
        </w:rPr>
        <w:t>Biological Sequence Analysis: Probabili</w:t>
      </w:r>
      <w:r w:rsidR="00806008">
        <w:rPr>
          <w:rFonts w:ascii="Times New Roman" w:hAnsi="Times New Roman"/>
          <w:i/>
          <w:sz w:val="24"/>
        </w:rPr>
        <w:t>st</w:t>
      </w:r>
      <w:r>
        <w:rPr>
          <w:rFonts w:ascii="Times New Roman" w:hAnsi="Times New Roman"/>
          <w:i/>
          <w:sz w:val="24"/>
        </w:rPr>
        <w:t>ic Models of Proteins and Nucleic Acids.</w:t>
      </w:r>
      <w:r>
        <w:rPr>
          <w:rFonts w:ascii="Times New Roman" w:hAnsi="Times New Roman"/>
          <w:sz w:val="24"/>
        </w:rPr>
        <w:t xml:space="preserve"> Cambridge University Press.</w:t>
      </w:r>
    </w:p>
    <w:p w14:paraId="72EDAEBD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2355869E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Grading</w:t>
      </w:r>
    </w:p>
    <w:p w14:paraId="231A1BEA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3BADA28B" w14:textId="77777777" w:rsidR="0014526E" w:rsidRDefault="0044301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Homework 40%, Midterm 30</w:t>
      </w:r>
      <w:r w:rsidR="0014526E">
        <w:rPr>
          <w:rFonts w:ascii="Times New Roman" w:hAnsi="Times New Roman"/>
          <w:sz w:val="24"/>
        </w:rPr>
        <w:t xml:space="preserve">%, </w:t>
      </w:r>
      <w:r w:rsidR="00E57878">
        <w:rPr>
          <w:rFonts w:ascii="Times New Roman" w:hAnsi="Times New Roman"/>
          <w:sz w:val="24"/>
        </w:rPr>
        <w:t xml:space="preserve">Exam II </w:t>
      </w:r>
      <w:r>
        <w:rPr>
          <w:rFonts w:ascii="Times New Roman" w:hAnsi="Times New Roman"/>
          <w:sz w:val="24"/>
        </w:rPr>
        <w:t>30</w:t>
      </w:r>
      <w:r w:rsidR="0014526E">
        <w:rPr>
          <w:rFonts w:ascii="Times New Roman" w:hAnsi="Times New Roman"/>
          <w:sz w:val="24"/>
        </w:rPr>
        <w:t>%</w:t>
      </w:r>
      <w:r w:rsidR="00AF3E30">
        <w:rPr>
          <w:rFonts w:ascii="Times New Roman" w:hAnsi="Times New Roman"/>
          <w:sz w:val="24"/>
        </w:rPr>
        <w:t>.</w:t>
      </w:r>
    </w:p>
    <w:p w14:paraId="0F4193BA" w14:textId="77777777" w:rsidR="0014526E" w:rsidRDefault="0014526E">
      <w:pPr>
        <w:pStyle w:val="PlainText"/>
        <w:jc w:val="both"/>
        <w:rPr>
          <w:rFonts w:ascii="Times New Roman" w:hAnsi="Times New Roman"/>
          <w:sz w:val="24"/>
        </w:rPr>
      </w:pPr>
    </w:p>
    <w:p w14:paraId="61CD0941" w14:textId="77777777" w:rsidR="0014526E" w:rsidRDefault="0014526E">
      <w:pPr>
        <w:pStyle w:val="PlainText"/>
        <w:jc w:val="both"/>
        <w:rPr>
          <w:rFonts w:ascii="Times New Roman" w:hAnsi="Times New Roman"/>
        </w:rPr>
      </w:pPr>
    </w:p>
    <w:tbl>
      <w:tblPr>
        <w:tblW w:w="10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260"/>
        <w:gridCol w:w="6500"/>
        <w:gridCol w:w="1300"/>
      </w:tblGrid>
      <w:tr w:rsidR="0014526E" w:rsidRPr="008E639A" w14:paraId="58FF501F" w14:textId="77777777">
        <w:trPr>
          <w:trHeight w:val="320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</w:tcPr>
          <w:p w14:paraId="11E8F5C8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129B41A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 xml:space="preserve">Math 578b </w:t>
            </w:r>
          </w:p>
        </w:tc>
        <w:tc>
          <w:tcPr>
            <w:tcW w:w="6500" w:type="dxa"/>
            <w:tcBorders>
              <w:top w:val="single" w:sz="12" w:space="0" w:color="auto"/>
            </w:tcBorders>
          </w:tcPr>
          <w:p w14:paraId="27EF16FF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b/>
              </w:rPr>
              <w:t>Computational Molecular Biology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</w:tcPr>
          <w:p w14:paraId="1A520E67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14526E" w:rsidRPr="008E639A" w14:paraId="2BE6D202" w14:textId="77777777">
        <w:trPr>
          <w:trHeight w:val="340"/>
        </w:trPr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</w:tcPr>
          <w:p w14:paraId="55B192C5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85883C8" w14:textId="77777777" w:rsidR="0014526E" w:rsidRPr="000D6518" w:rsidRDefault="00F320D8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>Lecture</w:t>
            </w:r>
          </w:p>
        </w:tc>
        <w:tc>
          <w:tcPr>
            <w:tcW w:w="6500" w:type="dxa"/>
            <w:tcBorders>
              <w:bottom w:val="single" w:sz="12" w:space="0" w:color="auto"/>
            </w:tcBorders>
          </w:tcPr>
          <w:p w14:paraId="16C45EEF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>Topic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</w:tcPr>
          <w:p w14:paraId="067AB10C" w14:textId="77777777" w:rsidR="0014526E" w:rsidRPr="000D6518" w:rsidRDefault="0014526E">
            <w:pPr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b/>
                <w:color w:val="000000"/>
                <w:lang w:eastAsia="en-US"/>
              </w:rPr>
              <w:t>Lecturer</w:t>
            </w:r>
          </w:p>
        </w:tc>
      </w:tr>
      <w:tr w:rsidR="0014526E" w:rsidRPr="008E639A" w14:paraId="137BA78A" w14:textId="77777777">
        <w:trPr>
          <w:trHeight w:val="320"/>
        </w:trPr>
        <w:tc>
          <w:tcPr>
            <w:tcW w:w="940" w:type="dxa"/>
          </w:tcPr>
          <w:p w14:paraId="5113567D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</w:t>
            </w:r>
          </w:p>
        </w:tc>
        <w:tc>
          <w:tcPr>
            <w:tcW w:w="1260" w:type="dxa"/>
          </w:tcPr>
          <w:p w14:paraId="6DE9E95A" w14:textId="424AB513"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8/2</w:t>
            </w:r>
            <w:r w:rsidR="001358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14:paraId="41AA09C5" w14:textId="77777777"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Introduction; Markov Chains I</w:t>
            </w:r>
          </w:p>
        </w:tc>
        <w:tc>
          <w:tcPr>
            <w:tcW w:w="1300" w:type="dxa"/>
          </w:tcPr>
          <w:p w14:paraId="3345AFF2" w14:textId="77777777" w:rsidR="0014526E" w:rsidRPr="000D6518" w:rsidRDefault="007D3E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</w:tbl>
    <w:p w14:paraId="09D71DB2" w14:textId="77777777" w:rsidR="0014526E" w:rsidRDefault="0014526E"/>
    <w:tbl>
      <w:tblPr>
        <w:tblW w:w="1006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1260"/>
        <w:gridCol w:w="6500"/>
        <w:gridCol w:w="1300"/>
      </w:tblGrid>
      <w:tr w:rsidR="0014526E" w:rsidRPr="008E639A" w14:paraId="0FD0C819" w14:textId="77777777" w:rsidTr="00601269">
        <w:trPr>
          <w:trHeight w:val="320"/>
        </w:trPr>
        <w:tc>
          <w:tcPr>
            <w:tcW w:w="1000" w:type="dxa"/>
          </w:tcPr>
          <w:p w14:paraId="1C9AF0DC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7F16EE6D" w14:textId="0280FDFC"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8/</w:t>
            </w:r>
            <w:r w:rsidR="00601269">
              <w:rPr>
                <w:rFonts w:ascii="Times New Roman" w:hAnsi="Times New Roman"/>
                <w:color w:val="000000"/>
              </w:rPr>
              <w:t>2</w:t>
            </w:r>
            <w:r w:rsidR="001358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14:paraId="2DC5C8E1" w14:textId="77777777"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Markov Chains II</w:t>
            </w:r>
          </w:p>
        </w:tc>
        <w:tc>
          <w:tcPr>
            <w:tcW w:w="1300" w:type="dxa"/>
          </w:tcPr>
          <w:p w14:paraId="17B82E31" w14:textId="77777777" w:rsidR="0014526E" w:rsidRPr="000D6518" w:rsidRDefault="007D3E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712AD038" w14:textId="77777777" w:rsidTr="00601269">
        <w:trPr>
          <w:trHeight w:val="320"/>
        </w:trPr>
        <w:tc>
          <w:tcPr>
            <w:tcW w:w="1000" w:type="dxa"/>
          </w:tcPr>
          <w:p w14:paraId="579926B2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296E5CAC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09E5FC71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5712393D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14:paraId="73219997" w14:textId="77777777" w:rsidTr="00601269">
        <w:trPr>
          <w:trHeight w:val="320"/>
        </w:trPr>
        <w:tc>
          <w:tcPr>
            <w:tcW w:w="1000" w:type="dxa"/>
          </w:tcPr>
          <w:p w14:paraId="1282E63D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2</w:t>
            </w:r>
          </w:p>
        </w:tc>
        <w:tc>
          <w:tcPr>
            <w:tcW w:w="1260" w:type="dxa"/>
          </w:tcPr>
          <w:p w14:paraId="42C7693C" w14:textId="70392B0C" w:rsidR="0014526E" w:rsidRPr="000D6518" w:rsidRDefault="006012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F320D8"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B90AB8">
              <w:rPr>
                <w:rFonts w:ascii="Times New Roman" w:hAnsi="Times New Roman"/>
                <w:color w:val="000000"/>
              </w:rPr>
              <w:t>2</w:t>
            </w:r>
            <w:r w:rsidR="001358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500" w:type="dxa"/>
          </w:tcPr>
          <w:p w14:paraId="771CE9AD" w14:textId="77777777"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Word Counts I</w:t>
            </w:r>
          </w:p>
        </w:tc>
        <w:tc>
          <w:tcPr>
            <w:tcW w:w="1300" w:type="dxa"/>
          </w:tcPr>
          <w:p w14:paraId="2B3D8B9C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05F5FB2F" w14:textId="77777777" w:rsidTr="00601269">
        <w:trPr>
          <w:trHeight w:val="320"/>
        </w:trPr>
        <w:tc>
          <w:tcPr>
            <w:tcW w:w="1000" w:type="dxa"/>
          </w:tcPr>
          <w:p w14:paraId="6B0E1F5A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17D5B64F" w14:textId="0827482B" w:rsidR="0014526E" w:rsidRPr="000D6518" w:rsidRDefault="00B90AB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8/3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6500" w:type="dxa"/>
          </w:tcPr>
          <w:p w14:paraId="7CBFBCDA" w14:textId="77777777" w:rsidR="0014526E" w:rsidRPr="000D6518" w:rsidRDefault="006E24D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Word Counts II</w:t>
            </w:r>
          </w:p>
        </w:tc>
        <w:tc>
          <w:tcPr>
            <w:tcW w:w="1300" w:type="dxa"/>
          </w:tcPr>
          <w:p w14:paraId="62BCF453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03C1D0B1" w14:textId="77777777" w:rsidTr="00601269">
        <w:trPr>
          <w:trHeight w:val="320"/>
        </w:trPr>
        <w:tc>
          <w:tcPr>
            <w:tcW w:w="1000" w:type="dxa"/>
          </w:tcPr>
          <w:p w14:paraId="48B1E42F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6B8BBC0F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6ABA753F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0E30DE03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14:paraId="13874A2E" w14:textId="77777777" w:rsidTr="00601269">
        <w:trPr>
          <w:trHeight w:val="320"/>
        </w:trPr>
        <w:tc>
          <w:tcPr>
            <w:tcW w:w="1000" w:type="dxa"/>
          </w:tcPr>
          <w:p w14:paraId="3D6FC13C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3</w:t>
            </w:r>
          </w:p>
        </w:tc>
        <w:tc>
          <w:tcPr>
            <w:tcW w:w="1260" w:type="dxa"/>
          </w:tcPr>
          <w:p w14:paraId="0354F7B6" w14:textId="0317CE8F" w:rsidR="0014526E" w:rsidRPr="000D6518" w:rsidRDefault="00884CDC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601269">
              <w:rPr>
                <w:rFonts w:ascii="Times New Roman" w:hAnsi="Times New Roman"/>
                <w:color w:val="000000"/>
                <w:lang w:eastAsia="en-US"/>
              </w:rPr>
              <w:t>0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6500" w:type="dxa"/>
          </w:tcPr>
          <w:p w14:paraId="6DAFBD95" w14:textId="77777777"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B208F">
              <w:rPr>
                <w:rFonts w:ascii="Times New Roman" w:hAnsi="Times New Roman"/>
                <w:szCs w:val="24"/>
              </w:rPr>
              <w:t>EM algorithm</w:t>
            </w:r>
            <w:r w:rsidRPr="00D321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300" w:type="dxa"/>
          </w:tcPr>
          <w:p w14:paraId="0A08ED61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007673D6" w14:textId="77777777" w:rsidTr="00601269">
        <w:trPr>
          <w:trHeight w:val="320"/>
        </w:trPr>
        <w:tc>
          <w:tcPr>
            <w:tcW w:w="1000" w:type="dxa"/>
          </w:tcPr>
          <w:p w14:paraId="48357311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458C4165" w14:textId="3B91725E" w:rsidR="0014526E" w:rsidRPr="000D6518" w:rsidRDefault="00F320D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601269">
              <w:rPr>
                <w:rFonts w:ascii="Times New Roman" w:hAnsi="Times New Roman"/>
                <w:color w:val="000000"/>
              </w:rPr>
              <w:t>0</w:t>
            </w:r>
            <w:r w:rsidR="001358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00" w:type="dxa"/>
          </w:tcPr>
          <w:p w14:paraId="30B5A0F3" w14:textId="77777777"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Monte Carlo Markov Chain (MCMC)</w:t>
            </w:r>
          </w:p>
        </w:tc>
        <w:tc>
          <w:tcPr>
            <w:tcW w:w="1300" w:type="dxa"/>
          </w:tcPr>
          <w:p w14:paraId="42EC5B46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5E5BE638" w14:textId="77777777" w:rsidTr="00601269">
        <w:trPr>
          <w:trHeight w:val="320"/>
        </w:trPr>
        <w:tc>
          <w:tcPr>
            <w:tcW w:w="1000" w:type="dxa"/>
          </w:tcPr>
          <w:p w14:paraId="5B467F54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3A8FA843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3436E31D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38B3A208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14:paraId="0FEB037D" w14:textId="77777777" w:rsidTr="00601269">
        <w:trPr>
          <w:trHeight w:val="320"/>
        </w:trPr>
        <w:tc>
          <w:tcPr>
            <w:tcW w:w="1000" w:type="dxa"/>
          </w:tcPr>
          <w:p w14:paraId="069BDFF8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4</w:t>
            </w:r>
          </w:p>
        </w:tc>
        <w:tc>
          <w:tcPr>
            <w:tcW w:w="1260" w:type="dxa"/>
          </w:tcPr>
          <w:p w14:paraId="24EBD69B" w14:textId="243A39F8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9/1</w:t>
            </w:r>
            <w:r w:rsidR="001358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14:paraId="0694C3EA" w14:textId="77777777"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93B3B">
              <w:rPr>
                <w:rFonts w:ascii="Times New Roman" w:hAnsi="Times New Roman"/>
                <w:color w:val="000000"/>
                <w:lang w:eastAsia="en-US"/>
              </w:rPr>
              <w:t>Sequencing Accuracy</w:t>
            </w:r>
            <w:r w:rsidRPr="00D321B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00" w:type="dxa"/>
          </w:tcPr>
          <w:p w14:paraId="142CA60D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445CCD35" w14:textId="77777777" w:rsidTr="00601269">
        <w:trPr>
          <w:trHeight w:val="320"/>
        </w:trPr>
        <w:tc>
          <w:tcPr>
            <w:tcW w:w="1000" w:type="dxa"/>
          </w:tcPr>
          <w:p w14:paraId="45F17FD1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5CC1519C" w14:textId="59F064A8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601269">
              <w:rPr>
                <w:rFonts w:ascii="Times New Roman" w:hAnsi="Times New Roman"/>
                <w:color w:val="000000"/>
              </w:rPr>
              <w:t>1</w:t>
            </w:r>
            <w:r w:rsidR="001358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14:paraId="7F64C1F5" w14:textId="77777777" w:rsidR="0014526E" w:rsidRPr="000D6518" w:rsidRDefault="008B208F" w:rsidP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Motif finding</w:t>
            </w:r>
            <w:r w:rsidRPr="00A93B3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00" w:type="dxa"/>
          </w:tcPr>
          <w:p w14:paraId="5771D09C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62670CE9" w14:textId="77777777" w:rsidTr="00601269">
        <w:trPr>
          <w:trHeight w:val="320"/>
        </w:trPr>
        <w:tc>
          <w:tcPr>
            <w:tcW w:w="1000" w:type="dxa"/>
          </w:tcPr>
          <w:p w14:paraId="3739509B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2CD628CB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2EE7CF76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0E0EA1EF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4526E" w:rsidRPr="008E639A" w14:paraId="60ED37C9" w14:textId="77777777" w:rsidTr="00601269">
        <w:trPr>
          <w:trHeight w:val="320"/>
        </w:trPr>
        <w:tc>
          <w:tcPr>
            <w:tcW w:w="1000" w:type="dxa"/>
          </w:tcPr>
          <w:p w14:paraId="2667449A" w14:textId="77777777" w:rsidR="0014526E" w:rsidRPr="00601269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01269">
              <w:rPr>
                <w:rFonts w:ascii="Times New Roman" w:hAnsi="Times New Roman"/>
                <w:color w:val="000000"/>
                <w:lang w:eastAsia="en-US"/>
              </w:rPr>
              <w:t>Wk. 5</w:t>
            </w:r>
          </w:p>
        </w:tc>
        <w:tc>
          <w:tcPr>
            <w:tcW w:w="1260" w:type="dxa"/>
          </w:tcPr>
          <w:p w14:paraId="62BF8862" w14:textId="50806E2A" w:rsidR="0014526E" w:rsidRPr="00601269" w:rsidRDefault="0014526E">
            <w:pPr>
              <w:jc w:val="both"/>
              <w:rPr>
                <w:rFonts w:ascii="Times New Roman" w:hAnsi="Times New Roman"/>
                <w:color w:val="000000"/>
              </w:rPr>
            </w:pPr>
            <w:r w:rsidRPr="00601269">
              <w:rPr>
                <w:rFonts w:ascii="Times New Roman" w:hAnsi="Times New Roman"/>
                <w:color w:val="000000"/>
                <w:lang w:eastAsia="en-US"/>
              </w:rPr>
              <w:t>9/</w:t>
            </w:r>
            <w:r w:rsidR="00B90AB8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6500" w:type="dxa"/>
          </w:tcPr>
          <w:p w14:paraId="68DFF988" w14:textId="77777777" w:rsidR="0014526E" w:rsidRPr="00601269" w:rsidRDefault="008B208F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93B3B">
              <w:rPr>
                <w:rFonts w:ascii="Times New Roman" w:hAnsi="Times New Roman"/>
                <w:szCs w:val="24"/>
              </w:rPr>
              <w:t>Sequencing Progress I (Lander-Waterman Model)</w:t>
            </w:r>
          </w:p>
        </w:tc>
        <w:tc>
          <w:tcPr>
            <w:tcW w:w="1300" w:type="dxa"/>
          </w:tcPr>
          <w:p w14:paraId="7374BFC1" w14:textId="77777777" w:rsidR="0014526E" w:rsidRPr="000D6518" w:rsidRDefault="004E391D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14526E" w:rsidRPr="008E639A" w14:paraId="128EA5BE" w14:textId="77777777" w:rsidTr="008B208F">
        <w:trPr>
          <w:trHeight w:val="320"/>
        </w:trPr>
        <w:tc>
          <w:tcPr>
            <w:tcW w:w="1000" w:type="dxa"/>
            <w:shd w:val="clear" w:color="auto" w:fill="auto"/>
          </w:tcPr>
          <w:p w14:paraId="078210C9" w14:textId="77777777" w:rsidR="0014526E" w:rsidRPr="008B208F" w:rsidRDefault="001452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3CA9EAD" w14:textId="63CB3A82" w:rsidR="0014526E" w:rsidRPr="008B208F" w:rsidRDefault="0014526E">
            <w:pPr>
              <w:jc w:val="both"/>
              <w:rPr>
                <w:rFonts w:ascii="Times New Roman" w:hAnsi="Times New Roman"/>
                <w:szCs w:val="24"/>
              </w:rPr>
            </w:pPr>
            <w:r w:rsidRPr="008B208F">
              <w:rPr>
                <w:rFonts w:ascii="Times New Roman" w:hAnsi="Times New Roman"/>
                <w:szCs w:val="24"/>
              </w:rPr>
              <w:t>9/2</w:t>
            </w:r>
            <w:r w:rsidR="0013588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500" w:type="dxa"/>
            <w:shd w:val="clear" w:color="auto" w:fill="auto"/>
          </w:tcPr>
          <w:p w14:paraId="2F361A68" w14:textId="77777777" w:rsidR="0014526E" w:rsidRPr="008B208F" w:rsidRDefault="008B208F">
            <w:pPr>
              <w:jc w:val="both"/>
              <w:rPr>
                <w:rFonts w:ascii="Times New Roman" w:hAnsi="Times New Roman"/>
                <w:szCs w:val="24"/>
              </w:rPr>
            </w:pPr>
            <w:r w:rsidRPr="00601269">
              <w:rPr>
                <w:rFonts w:ascii="Times New Roman" w:hAnsi="Times New Roman"/>
                <w:szCs w:val="24"/>
              </w:rPr>
              <w:t>Sequence Progress II (Next Generation Sequencing: Chip-</w:t>
            </w:r>
            <w:proofErr w:type="spellStart"/>
            <w:r w:rsidRPr="00601269">
              <w:rPr>
                <w:rFonts w:ascii="Times New Roman" w:hAnsi="Times New Roman"/>
                <w:szCs w:val="24"/>
              </w:rPr>
              <w:t>Seq</w:t>
            </w:r>
            <w:proofErr w:type="spellEnd"/>
            <w:r w:rsidRPr="0060126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00" w:type="dxa"/>
            <w:shd w:val="clear" w:color="auto" w:fill="auto"/>
          </w:tcPr>
          <w:p w14:paraId="499FCD2A" w14:textId="77777777" w:rsidR="0014526E" w:rsidRPr="008B208F" w:rsidRDefault="006B4603">
            <w:pPr>
              <w:jc w:val="both"/>
              <w:rPr>
                <w:rFonts w:ascii="Times New Roman" w:hAnsi="Times New Roman"/>
                <w:szCs w:val="24"/>
              </w:rPr>
            </w:pPr>
            <w:r w:rsidRPr="008B208F">
              <w:rPr>
                <w:rFonts w:ascii="Times New Roman" w:hAnsi="Times New Roman"/>
                <w:szCs w:val="24"/>
              </w:rPr>
              <w:t>FS</w:t>
            </w:r>
          </w:p>
        </w:tc>
      </w:tr>
      <w:tr w:rsidR="0014526E" w:rsidRPr="008E639A" w14:paraId="6E3B569B" w14:textId="77777777" w:rsidTr="00601269">
        <w:trPr>
          <w:trHeight w:val="320"/>
        </w:trPr>
        <w:tc>
          <w:tcPr>
            <w:tcW w:w="1000" w:type="dxa"/>
          </w:tcPr>
          <w:p w14:paraId="05792991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143C545A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697CCEC5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74153FBE" w14:textId="77777777" w:rsidR="0014526E" w:rsidRPr="000D6518" w:rsidRDefault="0014526E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4865F3" w:rsidRPr="008E639A" w14:paraId="27140ED0" w14:textId="77777777" w:rsidTr="00601269">
        <w:trPr>
          <w:trHeight w:val="320"/>
        </w:trPr>
        <w:tc>
          <w:tcPr>
            <w:tcW w:w="1000" w:type="dxa"/>
          </w:tcPr>
          <w:p w14:paraId="75765870" w14:textId="77777777" w:rsidR="004865F3" w:rsidRPr="000D6518" w:rsidRDefault="004865F3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6</w:t>
            </w:r>
          </w:p>
        </w:tc>
        <w:tc>
          <w:tcPr>
            <w:tcW w:w="1260" w:type="dxa"/>
          </w:tcPr>
          <w:p w14:paraId="582BC2B0" w14:textId="6D19857C" w:rsidR="004865F3" w:rsidRPr="000D6518" w:rsidRDefault="006012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9/2</w:t>
            </w:r>
            <w:r w:rsidR="001358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0" w:type="dxa"/>
          </w:tcPr>
          <w:p w14:paraId="21D8B979" w14:textId="77777777" w:rsidR="004865F3" w:rsidRPr="000D6518" w:rsidRDefault="008B208F" w:rsidP="004865F3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321B2">
              <w:rPr>
                <w:rFonts w:ascii="Times New Roman" w:hAnsi="Times New Roman"/>
                <w:color w:val="000000"/>
                <w:lang w:eastAsia="en-US"/>
              </w:rPr>
              <w:t>Global Alignment Statistics</w:t>
            </w:r>
          </w:p>
        </w:tc>
        <w:tc>
          <w:tcPr>
            <w:tcW w:w="1300" w:type="dxa"/>
          </w:tcPr>
          <w:p w14:paraId="12502124" w14:textId="77777777" w:rsidR="004865F3" w:rsidRPr="000D6518" w:rsidRDefault="004865F3" w:rsidP="004865F3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0D6518" w:rsidRPr="008E639A" w14:paraId="0B5E6BA1" w14:textId="77777777" w:rsidTr="00601269">
        <w:trPr>
          <w:trHeight w:val="320"/>
        </w:trPr>
        <w:tc>
          <w:tcPr>
            <w:tcW w:w="1000" w:type="dxa"/>
          </w:tcPr>
          <w:p w14:paraId="478905E6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6EB41534" w14:textId="5C47AC47" w:rsidR="000D6518" w:rsidRPr="000D6518" w:rsidRDefault="00601269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0D6518"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1358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00" w:type="dxa"/>
          </w:tcPr>
          <w:p w14:paraId="0D9E6521" w14:textId="77777777" w:rsidR="000D6518" w:rsidRPr="000D6518" w:rsidRDefault="008B208F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321B2">
              <w:rPr>
                <w:rFonts w:ascii="Times New Roman" w:hAnsi="Times New Roman"/>
                <w:lang w:eastAsia="en-US"/>
              </w:rPr>
              <w:t>Local Alignment Statistics I</w:t>
            </w:r>
          </w:p>
        </w:tc>
        <w:tc>
          <w:tcPr>
            <w:tcW w:w="1300" w:type="dxa"/>
          </w:tcPr>
          <w:p w14:paraId="109A5292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0D6518" w:rsidRPr="008E639A" w14:paraId="70C221D5" w14:textId="77777777" w:rsidTr="00601269">
        <w:trPr>
          <w:trHeight w:val="320"/>
        </w:trPr>
        <w:tc>
          <w:tcPr>
            <w:tcW w:w="1000" w:type="dxa"/>
          </w:tcPr>
          <w:p w14:paraId="4053C8FE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69529961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20D307AA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5AD9CE0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6089330D" w14:textId="77777777" w:rsidTr="00601269">
        <w:trPr>
          <w:trHeight w:val="320"/>
        </w:trPr>
        <w:tc>
          <w:tcPr>
            <w:tcW w:w="1000" w:type="dxa"/>
          </w:tcPr>
          <w:p w14:paraId="6298DE2A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7</w:t>
            </w:r>
          </w:p>
        </w:tc>
        <w:tc>
          <w:tcPr>
            <w:tcW w:w="1260" w:type="dxa"/>
          </w:tcPr>
          <w:p w14:paraId="1D8FDFC8" w14:textId="23F31134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10/0</w:t>
            </w:r>
            <w:r w:rsidR="001358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0" w:type="dxa"/>
          </w:tcPr>
          <w:p w14:paraId="3388AC10" w14:textId="77777777" w:rsidR="000D6518" w:rsidRPr="000D6518" w:rsidRDefault="008B208F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321B2">
              <w:rPr>
                <w:rFonts w:ascii="Times New Roman" w:hAnsi="Times New Roman"/>
                <w:lang w:eastAsia="en-US"/>
              </w:rPr>
              <w:t>Local Alignment Statistics I</w:t>
            </w:r>
            <w:r>
              <w:rPr>
                <w:rFonts w:ascii="Times New Roman" w:hAnsi="Times New Roman"/>
                <w:lang w:eastAsia="en-US"/>
              </w:rPr>
              <w:t>I</w:t>
            </w:r>
          </w:p>
        </w:tc>
        <w:tc>
          <w:tcPr>
            <w:tcW w:w="1300" w:type="dxa"/>
          </w:tcPr>
          <w:p w14:paraId="1D3DA254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FS</w:t>
            </w:r>
          </w:p>
        </w:tc>
      </w:tr>
      <w:tr w:rsidR="000D6518" w:rsidRPr="008E639A" w14:paraId="3FAF5759" w14:textId="77777777" w:rsidTr="00601269">
        <w:trPr>
          <w:trHeight w:val="320"/>
        </w:trPr>
        <w:tc>
          <w:tcPr>
            <w:tcW w:w="1000" w:type="dxa"/>
          </w:tcPr>
          <w:p w14:paraId="0A785EF4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46DF7954" w14:textId="5B4F482B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601269">
              <w:rPr>
                <w:rFonts w:ascii="Times New Roman" w:hAnsi="Times New Roman"/>
                <w:color w:val="000000"/>
              </w:rPr>
              <w:t>0</w:t>
            </w:r>
            <w:r w:rsidR="001358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00" w:type="dxa"/>
          </w:tcPr>
          <w:p w14:paraId="063E5852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Midterm </w:t>
            </w:r>
          </w:p>
        </w:tc>
        <w:tc>
          <w:tcPr>
            <w:tcW w:w="1300" w:type="dxa"/>
          </w:tcPr>
          <w:p w14:paraId="20CEFC3C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FS</w:t>
            </w:r>
          </w:p>
        </w:tc>
      </w:tr>
      <w:tr w:rsidR="000D6518" w:rsidRPr="008E639A" w14:paraId="5A2E0A40" w14:textId="77777777" w:rsidTr="00601269">
        <w:trPr>
          <w:trHeight w:val="320"/>
        </w:trPr>
        <w:tc>
          <w:tcPr>
            <w:tcW w:w="1000" w:type="dxa"/>
          </w:tcPr>
          <w:p w14:paraId="44B6CB1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339A48C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40E72488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7E714341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154B8B6D" w14:textId="77777777" w:rsidTr="00601269">
        <w:trPr>
          <w:trHeight w:val="320"/>
        </w:trPr>
        <w:tc>
          <w:tcPr>
            <w:tcW w:w="1000" w:type="dxa"/>
          </w:tcPr>
          <w:p w14:paraId="334C19FC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8</w:t>
            </w:r>
          </w:p>
        </w:tc>
        <w:tc>
          <w:tcPr>
            <w:tcW w:w="1260" w:type="dxa"/>
          </w:tcPr>
          <w:p w14:paraId="098D9F22" w14:textId="1A3E93DB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09</w:t>
            </w:r>
          </w:p>
        </w:tc>
        <w:tc>
          <w:tcPr>
            <w:tcW w:w="6500" w:type="dxa"/>
          </w:tcPr>
          <w:p w14:paraId="191E92E0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 xml:space="preserve">Evolution Models I </w:t>
            </w:r>
          </w:p>
        </w:tc>
        <w:tc>
          <w:tcPr>
            <w:tcW w:w="1300" w:type="dxa"/>
          </w:tcPr>
          <w:p w14:paraId="44F565B4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0AD3CAA6" w14:textId="77777777" w:rsidTr="00601269">
        <w:trPr>
          <w:trHeight w:val="320"/>
        </w:trPr>
        <w:tc>
          <w:tcPr>
            <w:tcW w:w="1000" w:type="dxa"/>
          </w:tcPr>
          <w:p w14:paraId="0E3090B2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782BA3B3" w14:textId="3B5654E5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10/1</w:t>
            </w:r>
            <w:r w:rsidR="001358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14:paraId="3D33FC38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 xml:space="preserve">Evolution Models II </w:t>
            </w:r>
          </w:p>
        </w:tc>
        <w:tc>
          <w:tcPr>
            <w:tcW w:w="1300" w:type="dxa"/>
          </w:tcPr>
          <w:p w14:paraId="0E5FC34B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2A69E8A1" w14:textId="77777777" w:rsidTr="00601269">
        <w:trPr>
          <w:trHeight w:val="320"/>
        </w:trPr>
        <w:tc>
          <w:tcPr>
            <w:tcW w:w="1000" w:type="dxa"/>
          </w:tcPr>
          <w:p w14:paraId="7A11F0D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1D5113DE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4A73E21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5AB69B1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21BF6008" w14:textId="77777777" w:rsidTr="00601269">
        <w:trPr>
          <w:trHeight w:val="320"/>
        </w:trPr>
        <w:tc>
          <w:tcPr>
            <w:tcW w:w="1000" w:type="dxa"/>
          </w:tcPr>
          <w:p w14:paraId="3C0E1F56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9</w:t>
            </w:r>
          </w:p>
        </w:tc>
        <w:tc>
          <w:tcPr>
            <w:tcW w:w="1260" w:type="dxa"/>
          </w:tcPr>
          <w:p w14:paraId="04D4FE96" w14:textId="7705FE1D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601269">
              <w:rPr>
                <w:rFonts w:ascii="Times New Roman" w:hAnsi="Times New Roman"/>
                <w:color w:val="000000"/>
              </w:rPr>
              <w:t>1</w:t>
            </w:r>
            <w:r w:rsidR="001358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00" w:type="dxa"/>
          </w:tcPr>
          <w:p w14:paraId="7A3779E2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>Evolution Models II</w:t>
            </w:r>
            <w:r>
              <w:rPr>
                <w:rFonts w:ascii="Times New Roman" w:hAnsi="Times New Roman"/>
                <w:lang w:eastAsia="en-US"/>
              </w:rPr>
              <w:t>I</w:t>
            </w:r>
          </w:p>
        </w:tc>
        <w:tc>
          <w:tcPr>
            <w:tcW w:w="1300" w:type="dxa"/>
          </w:tcPr>
          <w:p w14:paraId="3D4BD88D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23889853" w14:textId="77777777" w:rsidTr="00601269">
        <w:trPr>
          <w:trHeight w:val="320"/>
        </w:trPr>
        <w:tc>
          <w:tcPr>
            <w:tcW w:w="1000" w:type="dxa"/>
          </w:tcPr>
          <w:p w14:paraId="45D3DF5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6C2BA435" w14:textId="65C08A68" w:rsidR="000D6518" w:rsidRPr="000D6518" w:rsidRDefault="00B90AB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10/1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6500" w:type="dxa"/>
          </w:tcPr>
          <w:p w14:paraId="61476769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>HMM Theory I</w:t>
            </w:r>
          </w:p>
        </w:tc>
        <w:tc>
          <w:tcPr>
            <w:tcW w:w="1300" w:type="dxa"/>
          </w:tcPr>
          <w:p w14:paraId="0B56FF30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4118DD27" w14:textId="77777777" w:rsidTr="00601269">
        <w:trPr>
          <w:trHeight w:val="320"/>
        </w:trPr>
        <w:tc>
          <w:tcPr>
            <w:tcW w:w="1000" w:type="dxa"/>
          </w:tcPr>
          <w:p w14:paraId="4A48715B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58319BA8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022D4F9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1F52A88D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59F26638" w14:textId="77777777" w:rsidTr="00601269">
        <w:trPr>
          <w:trHeight w:val="320"/>
        </w:trPr>
        <w:tc>
          <w:tcPr>
            <w:tcW w:w="1000" w:type="dxa"/>
          </w:tcPr>
          <w:p w14:paraId="71E8E6EC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10</w:t>
            </w:r>
          </w:p>
        </w:tc>
        <w:tc>
          <w:tcPr>
            <w:tcW w:w="1260" w:type="dxa"/>
          </w:tcPr>
          <w:p w14:paraId="0EEFF010" w14:textId="2DFB672F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10/</w:t>
            </w:r>
            <w:r w:rsidR="00601269">
              <w:rPr>
                <w:rFonts w:ascii="Times New Roman" w:hAnsi="Times New Roman"/>
                <w:color w:val="000000"/>
              </w:rPr>
              <w:t>2</w:t>
            </w:r>
            <w:r w:rsidR="001358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14:paraId="25D940E6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lang w:eastAsia="en-US"/>
              </w:rPr>
              <w:t>HMM Theory II</w:t>
            </w:r>
          </w:p>
        </w:tc>
        <w:tc>
          <w:tcPr>
            <w:tcW w:w="1300" w:type="dxa"/>
          </w:tcPr>
          <w:p w14:paraId="1A9B7C0B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2A855F17" w14:textId="77777777" w:rsidTr="00601269">
        <w:trPr>
          <w:trHeight w:val="320"/>
        </w:trPr>
        <w:tc>
          <w:tcPr>
            <w:tcW w:w="1000" w:type="dxa"/>
          </w:tcPr>
          <w:p w14:paraId="43486356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4B17B0C9" w14:textId="71A28D58" w:rsidR="000D6518" w:rsidRPr="000D6518" w:rsidRDefault="002B6347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  <w:r w:rsidR="000D6518"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  <w:r w:rsidR="001358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0" w:type="dxa"/>
          </w:tcPr>
          <w:p w14:paraId="66E5E0FD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HMM Application I</w:t>
            </w:r>
          </w:p>
        </w:tc>
        <w:tc>
          <w:tcPr>
            <w:tcW w:w="1300" w:type="dxa"/>
          </w:tcPr>
          <w:p w14:paraId="1BF53F2D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1E3A3E87" w14:textId="77777777" w:rsidTr="00601269">
        <w:trPr>
          <w:trHeight w:val="320"/>
        </w:trPr>
        <w:tc>
          <w:tcPr>
            <w:tcW w:w="1000" w:type="dxa"/>
          </w:tcPr>
          <w:p w14:paraId="599DC29B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143F9891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66CCA780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5442B583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099A0039" w14:textId="77777777" w:rsidTr="00601269">
        <w:trPr>
          <w:trHeight w:val="320"/>
        </w:trPr>
        <w:tc>
          <w:tcPr>
            <w:tcW w:w="1000" w:type="dxa"/>
          </w:tcPr>
          <w:p w14:paraId="3B7D9603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11</w:t>
            </w:r>
          </w:p>
        </w:tc>
        <w:tc>
          <w:tcPr>
            <w:tcW w:w="1260" w:type="dxa"/>
          </w:tcPr>
          <w:p w14:paraId="5BF0CA2E" w14:textId="42684637" w:rsidR="000D6518" w:rsidRPr="000D6518" w:rsidRDefault="00B90AB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10/3</w:t>
            </w:r>
            <w:r w:rsidR="001358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00" w:type="dxa"/>
          </w:tcPr>
          <w:p w14:paraId="3F891F6D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HMM Application II</w:t>
            </w:r>
          </w:p>
        </w:tc>
        <w:tc>
          <w:tcPr>
            <w:tcW w:w="1300" w:type="dxa"/>
          </w:tcPr>
          <w:p w14:paraId="0A8774D7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56D03A20" w14:textId="77777777" w:rsidTr="00601269">
        <w:trPr>
          <w:trHeight w:val="320"/>
        </w:trPr>
        <w:tc>
          <w:tcPr>
            <w:tcW w:w="1000" w:type="dxa"/>
          </w:tcPr>
          <w:p w14:paraId="7407534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5813FE46" w14:textId="6B9EC88A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11/0</w:t>
            </w:r>
            <w:r w:rsidR="001358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00" w:type="dxa"/>
          </w:tcPr>
          <w:p w14:paraId="120EB7F2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Statistical Genetics I</w:t>
            </w:r>
          </w:p>
        </w:tc>
        <w:tc>
          <w:tcPr>
            <w:tcW w:w="1300" w:type="dxa"/>
          </w:tcPr>
          <w:p w14:paraId="59B383B2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 w:hint="eastAsia"/>
                <w:color w:val="000000"/>
              </w:rPr>
              <w:t>LC</w:t>
            </w:r>
          </w:p>
        </w:tc>
      </w:tr>
      <w:tr w:rsidR="000D6518" w:rsidRPr="008E639A" w14:paraId="68F7D7B0" w14:textId="77777777" w:rsidTr="00601269">
        <w:trPr>
          <w:trHeight w:val="320"/>
        </w:trPr>
        <w:tc>
          <w:tcPr>
            <w:tcW w:w="1000" w:type="dxa"/>
          </w:tcPr>
          <w:p w14:paraId="0D52BE23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3A54F66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687D4493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28BCAAF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3E37A818" w14:textId="77777777" w:rsidTr="00601269">
        <w:trPr>
          <w:trHeight w:val="320"/>
        </w:trPr>
        <w:tc>
          <w:tcPr>
            <w:tcW w:w="1000" w:type="dxa"/>
          </w:tcPr>
          <w:p w14:paraId="071A74DA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12</w:t>
            </w:r>
          </w:p>
        </w:tc>
        <w:tc>
          <w:tcPr>
            <w:tcW w:w="1260" w:type="dxa"/>
          </w:tcPr>
          <w:p w14:paraId="1D01709E" w14:textId="63470369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2B6347">
              <w:rPr>
                <w:rFonts w:ascii="Times New Roman" w:hAnsi="Times New Roman"/>
                <w:color w:val="000000"/>
              </w:rPr>
              <w:t>0</w:t>
            </w:r>
            <w:r w:rsidR="001358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00" w:type="dxa"/>
          </w:tcPr>
          <w:p w14:paraId="5B4A1153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Statistical Genetics II</w:t>
            </w:r>
          </w:p>
        </w:tc>
        <w:tc>
          <w:tcPr>
            <w:tcW w:w="1300" w:type="dxa"/>
          </w:tcPr>
          <w:p w14:paraId="4387724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32DD2736" w14:textId="77777777" w:rsidTr="00601269">
        <w:trPr>
          <w:trHeight w:val="320"/>
        </w:trPr>
        <w:tc>
          <w:tcPr>
            <w:tcW w:w="1000" w:type="dxa"/>
          </w:tcPr>
          <w:p w14:paraId="78387130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285B41CA" w14:textId="513A9F3E" w:rsidR="000D6518" w:rsidRPr="000D6518" w:rsidRDefault="00B90AB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11/0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6500" w:type="dxa"/>
          </w:tcPr>
          <w:p w14:paraId="4FF7A5E4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Statistical Genetics III</w:t>
            </w:r>
          </w:p>
        </w:tc>
        <w:tc>
          <w:tcPr>
            <w:tcW w:w="1300" w:type="dxa"/>
          </w:tcPr>
          <w:p w14:paraId="6AA40EEA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3998EA13" w14:textId="77777777" w:rsidTr="00601269">
        <w:trPr>
          <w:trHeight w:val="320"/>
        </w:trPr>
        <w:tc>
          <w:tcPr>
            <w:tcW w:w="1000" w:type="dxa"/>
          </w:tcPr>
          <w:p w14:paraId="6936144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5AB5344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74A32FA7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33680BC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5006E4E4" w14:textId="77777777" w:rsidTr="00601269">
        <w:trPr>
          <w:trHeight w:val="320"/>
        </w:trPr>
        <w:tc>
          <w:tcPr>
            <w:tcW w:w="1000" w:type="dxa"/>
          </w:tcPr>
          <w:p w14:paraId="3A589C64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13</w:t>
            </w:r>
          </w:p>
        </w:tc>
        <w:tc>
          <w:tcPr>
            <w:tcW w:w="1260" w:type="dxa"/>
          </w:tcPr>
          <w:p w14:paraId="747478B9" w14:textId="6B3B08B4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2B6347">
              <w:rPr>
                <w:rFonts w:ascii="Times New Roman" w:hAnsi="Times New Roman"/>
                <w:color w:val="000000"/>
              </w:rPr>
              <w:t>1</w:t>
            </w:r>
            <w:r w:rsidR="001358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00" w:type="dxa"/>
          </w:tcPr>
          <w:p w14:paraId="33484D97" w14:textId="77777777" w:rsidR="000D6518" w:rsidRPr="000D6518" w:rsidRDefault="00E44D15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93B3B">
              <w:rPr>
                <w:rFonts w:ascii="Times New Roman" w:hAnsi="Times New Roman"/>
                <w:color w:val="000000"/>
                <w:lang w:eastAsia="en-US"/>
              </w:rPr>
              <w:t>Multiple Testing and FDR</w:t>
            </w:r>
          </w:p>
        </w:tc>
        <w:tc>
          <w:tcPr>
            <w:tcW w:w="1300" w:type="dxa"/>
          </w:tcPr>
          <w:p w14:paraId="77D5616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7EA35D8C" w14:textId="77777777" w:rsidTr="00601269">
        <w:trPr>
          <w:trHeight w:val="320"/>
        </w:trPr>
        <w:tc>
          <w:tcPr>
            <w:tcW w:w="1000" w:type="dxa"/>
          </w:tcPr>
          <w:p w14:paraId="3387E076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7EBADC57" w14:textId="25257E73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2B6347">
              <w:rPr>
                <w:rFonts w:ascii="Times New Roman" w:hAnsi="Times New Roman"/>
                <w:color w:val="000000"/>
              </w:rPr>
              <w:t>1</w:t>
            </w:r>
            <w:r w:rsidR="001358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00" w:type="dxa"/>
          </w:tcPr>
          <w:p w14:paraId="61A3EEC3" w14:textId="77777777" w:rsidR="000D6518" w:rsidRPr="000D6518" w:rsidRDefault="004732A8" w:rsidP="004732A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 xml:space="preserve">Next Generation Sequencing I </w:t>
            </w:r>
          </w:p>
        </w:tc>
        <w:tc>
          <w:tcPr>
            <w:tcW w:w="1300" w:type="dxa"/>
          </w:tcPr>
          <w:p w14:paraId="690BA41A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726389B6" w14:textId="77777777" w:rsidTr="00601269">
        <w:trPr>
          <w:trHeight w:val="320"/>
        </w:trPr>
        <w:tc>
          <w:tcPr>
            <w:tcW w:w="1000" w:type="dxa"/>
          </w:tcPr>
          <w:p w14:paraId="5C48B77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6CB38149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3D73AFAD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1A2757E4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729D60B0" w14:textId="77777777" w:rsidTr="00601269">
        <w:trPr>
          <w:trHeight w:val="320"/>
        </w:trPr>
        <w:tc>
          <w:tcPr>
            <w:tcW w:w="1000" w:type="dxa"/>
          </w:tcPr>
          <w:p w14:paraId="6FA6FAA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14</w:t>
            </w:r>
          </w:p>
        </w:tc>
        <w:tc>
          <w:tcPr>
            <w:tcW w:w="1260" w:type="dxa"/>
          </w:tcPr>
          <w:p w14:paraId="73EBF73E" w14:textId="42D1DA2C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11/2</w:t>
            </w:r>
            <w:r w:rsidR="001358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00" w:type="dxa"/>
          </w:tcPr>
          <w:p w14:paraId="3E79067A" w14:textId="77777777" w:rsidR="000D6518" w:rsidRPr="000D6518" w:rsidRDefault="004732A8" w:rsidP="00E44D1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Next Generation Sequencing II</w:t>
            </w:r>
          </w:p>
        </w:tc>
        <w:tc>
          <w:tcPr>
            <w:tcW w:w="1300" w:type="dxa"/>
          </w:tcPr>
          <w:p w14:paraId="43FA4106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669FDD40" w14:textId="77777777" w:rsidTr="00601269">
        <w:trPr>
          <w:trHeight w:val="320"/>
        </w:trPr>
        <w:tc>
          <w:tcPr>
            <w:tcW w:w="1000" w:type="dxa"/>
          </w:tcPr>
          <w:p w14:paraId="1A933427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1C448B85" w14:textId="5C88208B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11/2</w:t>
            </w:r>
            <w:r w:rsidR="001358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0" w:type="dxa"/>
          </w:tcPr>
          <w:p w14:paraId="0CA92E82" w14:textId="77777777" w:rsidR="000D6518" w:rsidRPr="000D6518" w:rsidRDefault="004732A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THANKSGIVING</w:t>
            </w:r>
          </w:p>
        </w:tc>
        <w:tc>
          <w:tcPr>
            <w:tcW w:w="1300" w:type="dxa"/>
          </w:tcPr>
          <w:p w14:paraId="5169E5C0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25A31FFD" w14:textId="77777777" w:rsidTr="00601269">
        <w:trPr>
          <w:trHeight w:val="320"/>
        </w:trPr>
        <w:tc>
          <w:tcPr>
            <w:tcW w:w="1000" w:type="dxa"/>
          </w:tcPr>
          <w:p w14:paraId="1DF7CCAC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4673B5F4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601838D1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1C488857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D6518" w:rsidRPr="008E639A" w14:paraId="410359B3" w14:textId="77777777" w:rsidTr="00601269">
        <w:trPr>
          <w:trHeight w:val="320"/>
        </w:trPr>
        <w:tc>
          <w:tcPr>
            <w:tcW w:w="1000" w:type="dxa"/>
          </w:tcPr>
          <w:p w14:paraId="7E0EF117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Wk. 15</w:t>
            </w:r>
          </w:p>
        </w:tc>
        <w:tc>
          <w:tcPr>
            <w:tcW w:w="1260" w:type="dxa"/>
          </w:tcPr>
          <w:p w14:paraId="1E440ACD" w14:textId="7C4C2F2E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2B6347">
              <w:rPr>
                <w:rFonts w:ascii="Times New Roman" w:hAnsi="Times New Roman"/>
                <w:color w:val="000000"/>
              </w:rPr>
              <w:t>1</w:t>
            </w:r>
            <w:r w:rsidRPr="000D6518"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2B6347">
              <w:rPr>
                <w:rFonts w:ascii="Times New Roman" w:hAnsi="Times New Roman"/>
                <w:color w:val="000000"/>
              </w:rPr>
              <w:t>2</w:t>
            </w:r>
            <w:r w:rsidR="001358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00" w:type="dxa"/>
          </w:tcPr>
          <w:p w14:paraId="335F0F4C" w14:textId="77777777" w:rsidR="000D6518" w:rsidRPr="000D6518" w:rsidRDefault="00E44D15" w:rsidP="00E44D1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Next Generation Sequencing III</w:t>
            </w:r>
          </w:p>
        </w:tc>
        <w:tc>
          <w:tcPr>
            <w:tcW w:w="1300" w:type="dxa"/>
          </w:tcPr>
          <w:p w14:paraId="60DAB29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11A47809" w14:textId="77777777" w:rsidTr="00601269">
        <w:trPr>
          <w:trHeight w:val="320"/>
        </w:trPr>
        <w:tc>
          <w:tcPr>
            <w:tcW w:w="1000" w:type="dxa"/>
          </w:tcPr>
          <w:p w14:paraId="3894FCF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46BA9BBA" w14:textId="6BB4BCCD" w:rsidR="000D6518" w:rsidRPr="000D6518" w:rsidRDefault="00B90AB8" w:rsidP="000D65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11/</w:t>
            </w:r>
            <w:r w:rsidR="0013588C"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6500" w:type="dxa"/>
          </w:tcPr>
          <w:p w14:paraId="7FF50748" w14:textId="77777777" w:rsidR="000D6518" w:rsidRPr="000D6518" w:rsidRDefault="00B90AB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Exam II</w:t>
            </w:r>
          </w:p>
        </w:tc>
        <w:tc>
          <w:tcPr>
            <w:tcW w:w="1300" w:type="dxa"/>
          </w:tcPr>
          <w:p w14:paraId="762557C1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D6518">
              <w:rPr>
                <w:rFonts w:ascii="Times New Roman" w:hAnsi="Times New Roman"/>
                <w:color w:val="000000"/>
                <w:lang w:eastAsia="en-US"/>
              </w:rPr>
              <w:t>LC</w:t>
            </w:r>
          </w:p>
        </w:tc>
      </w:tr>
      <w:tr w:rsidR="000D6518" w:rsidRPr="008E639A" w14:paraId="41CB113B" w14:textId="77777777" w:rsidTr="00601269">
        <w:trPr>
          <w:trHeight w:val="320"/>
        </w:trPr>
        <w:tc>
          <w:tcPr>
            <w:tcW w:w="1000" w:type="dxa"/>
          </w:tcPr>
          <w:p w14:paraId="6D9D9A8D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523F16A5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00" w:type="dxa"/>
          </w:tcPr>
          <w:p w14:paraId="5954A8DB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00" w:type="dxa"/>
          </w:tcPr>
          <w:p w14:paraId="1FDECF7F" w14:textId="77777777" w:rsidR="000D6518" w:rsidRPr="000D6518" w:rsidRDefault="000D6518" w:rsidP="000D651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14:paraId="2660D2F6" w14:textId="77777777" w:rsidR="0014526E" w:rsidRPr="00A3602B" w:rsidRDefault="001452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sectPr w:rsidR="0014526E" w:rsidRPr="00A3602B" w:rsidSect="000C13A7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21E"/>
    <w:rsid w:val="000C13A7"/>
    <w:rsid w:val="000C2C8C"/>
    <w:rsid w:val="000D6518"/>
    <w:rsid w:val="00103185"/>
    <w:rsid w:val="0013588C"/>
    <w:rsid w:val="0014526E"/>
    <w:rsid w:val="001674B0"/>
    <w:rsid w:val="0023349F"/>
    <w:rsid w:val="002A221E"/>
    <w:rsid w:val="002A25EF"/>
    <w:rsid w:val="002A434F"/>
    <w:rsid w:val="002B0D62"/>
    <w:rsid w:val="002B2797"/>
    <w:rsid w:val="002B6347"/>
    <w:rsid w:val="00362AC4"/>
    <w:rsid w:val="003E78B2"/>
    <w:rsid w:val="00443011"/>
    <w:rsid w:val="004732A8"/>
    <w:rsid w:val="004865F3"/>
    <w:rsid w:val="004C77DB"/>
    <w:rsid w:val="004E391D"/>
    <w:rsid w:val="004F19DC"/>
    <w:rsid w:val="00595A1E"/>
    <w:rsid w:val="00601269"/>
    <w:rsid w:val="006601C9"/>
    <w:rsid w:val="00663529"/>
    <w:rsid w:val="00686635"/>
    <w:rsid w:val="006A3643"/>
    <w:rsid w:val="006B4603"/>
    <w:rsid w:val="006E24D7"/>
    <w:rsid w:val="00754830"/>
    <w:rsid w:val="007D3E6E"/>
    <w:rsid w:val="007D6497"/>
    <w:rsid w:val="007F5694"/>
    <w:rsid w:val="007F6E83"/>
    <w:rsid w:val="00806008"/>
    <w:rsid w:val="00884CDC"/>
    <w:rsid w:val="008A29D2"/>
    <w:rsid w:val="008B208F"/>
    <w:rsid w:val="008B38A7"/>
    <w:rsid w:val="008C7067"/>
    <w:rsid w:val="008E639A"/>
    <w:rsid w:val="009309C3"/>
    <w:rsid w:val="00937894"/>
    <w:rsid w:val="009C2C66"/>
    <w:rsid w:val="009C7815"/>
    <w:rsid w:val="00A3602B"/>
    <w:rsid w:val="00A701D5"/>
    <w:rsid w:val="00A93B3B"/>
    <w:rsid w:val="00A95B9E"/>
    <w:rsid w:val="00AA484B"/>
    <w:rsid w:val="00AA4E51"/>
    <w:rsid w:val="00AE4B3F"/>
    <w:rsid w:val="00AF3E30"/>
    <w:rsid w:val="00B502F9"/>
    <w:rsid w:val="00B51D2E"/>
    <w:rsid w:val="00B90AB8"/>
    <w:rsid w:val="00BD4D04"/>
    <w:rsid w:val="00BE2B64"/>
    <w:rsid w:val="00C0496B"/>
    <w:rsid w:val="00C253A5"/>
    <w:rsid w:val="00C44D7A"/>
    <w:rsid w:val="00D321B2"/>
    <w:rsid w:val="00D474EB"/>
    <w:rsid w:val="00E3276B"/>
    <w:rsid w:val="00E44D15"/>
    <w:rsid w:val="00E57878"/>
    <w:rsid w:val="00EB57B8"/>
    <w:rsid w:val="00EE7E3B"/>
    <w:rsid w:val="00EF4726"/>
    <w:rsid w:val="00F07B7D"/>
    <w:rsid w:val="00F1736F"/>
    <w:rsid w:val="00F320D8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E4A59"/>
  <w15:docId w15:val="{3BDDAA03-A6EF-4AA4-A502-0A0012C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13A7"/>
    <w:rPr>
      <w:sz w:val="24"/>
    </w:rPr>
  </w:style>
  <w:style w:type="paragraph" w:styleId="Heading3">
    <w:name w:val="heading 3"/>
    <w:basedOn w:val="Normal"/>
    <w:next w:val="Normal"/>
    <w:qFormat/>
    <w:rsid w:val="000C1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13A7"/>
    <w:rPr>
      <w:rFonts w:ascii="Courier New" w:hAnsi="Courier New"/>
      <w:sz w:val="20"/>
    </w:rPr>
  </w:style>
  <w:style w:type="character" w:styleId="Hyperlink">
    <w:name w:val="Hyperlink"/>
    <w:rsid w:val="000C13A7"/>
    <w:rPr>
      <w:color w:val="78021C"/>
      <w:u w:val="single"/>
    </w:rPr>
  </w:style>
  <w:style w:type="character" w:styleId="Strong">
    <w:name w:val="Strong"/>
    <w:qFormat/>
    <w:rsid w:val="000C13A7"/>
    <w:rPr>
      <w:b/>
      <w:bCs/>
    </w:rPr>
  </w:style>
  <w:style w:type="character" w:customStyle="1" w:styleId="srtitle">
    <w:name w:val="srtitle"/>
    <w:basedOn w:val="DefaultParagraphFont"/>
    <w:rsid w:val="007D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BISC 478</vt:lpstr>
    </vt:vector>
  </TitlesOfParts>
  <Company>University of Southern California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 478</dc:title>
  <dc:subject/>
  <dc:creator>Richard C. Deonier</dc:creator>
  <cp:keywords/>
  <cp:lastModifiedBy>Liang Chen</cp:lastModifiedBy>
  <cp:revision>19</cp:revision>
  <cp:lastPrinted>2010-08-23T22:11:00Z</cp:lastPrinted>
  <dcterms:created xsi:type="dcterms:W3CDTF">2016-04-06T22:25:00Z</dcterms:created>
  <dcterms:modified xsi:type="dcterms:W3CDTF">2018-04-20T20:28:00Z</dcterms:modified>
</cp:coreProperties>
</file>