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384"/>
        <w:gridCol w:w="2976"/>
      </w:tblGrid>
      <w:tr w:rsidR="00383358" w14:paraId="6C658011" w14:textId="77777777" w:rsidTr="009C06AC">
        <w:trPr>
          <w:trHeight w:val="1980"/>
        </w:trPr>
        <w:tc>
          <w:tcPr>
            <w:tcW w:w="6505" w:type="dxa"/>
          </w:tcPr>
          <w:p w14:paraId="7415AE48" w14:textId="63EBBF16" w:rsidR="004D19A7" w:rsidRPr="00580AB5" w:rsidRDefault="00813FCF" w:rsidP="006B423A">
            <w:pPr>
              <w:pStyle w:val="Heading1"/>
              <w:spacing w:before="0"/>
              <w:jc w:val="left"/>
              <w:outlineLvl w:val="0"/>
              <w:rPr>
                <w:sz w:val="52"/>
              </w:rPr>
            </w:pPr>
            <w:r>
              <w:rPr>
                <w:sz w:val="52"/>
              </w:rPr>
              <w:t>Video</w:t>
            </w:r>
            <w:r w:rsidR="00533080">
              <w:rPr>
                <w:sz w:val="52"/>
              </w:rPr>
              <w:t xml:space="preserve"> Game Project Management</w:t>
            </w:r>
            <w:r w:rsidR="00BE3345">
              <w:rPr>
                <w:sz w:val="52"/>
              </w:rPr>
              <w:t xml:space="preserve"> </w:t>
            </w:r>
          </w:p>
          <w:p w14:paraId="7ECBF02C" w14:textId="42FBB536" w:rsidR="004D19A7" w:rsidRDefault="004D19A7" w:rsidP="00150162">
            <w:pPr>
              <w:pStyle w:val="Heading2"/>
              <w:outlineLvl w:val="1"/>
            </w:pPr>
            <w:r>
              <w:t xml:space="preserve">ITP </w:t>
            </w:r>
            <w:r w:rsidR="00533080">
              <w:t>391</w:t>
            </w:r>
            <w:r w:rsidR="00BE3345">
              <w:t>a</w:t>
            </w:r>
            <w:r w:rsidR="00533080">
              <w:t xml:space="preserve"> (4</w:t>
            </w:r>
            <w:r w:rsidR="00580AB5">
              <w:t xml:space="preserve"> Units</w:t>
            </w:r>
            <w:r>
              <w:t>)</w:t>
            </w:r>
          </w:p>
          <w:p w14:paraId="0FB01176" w14:textId="77777777" w:rsidR="00971FA1" w:rsidRDefault="00971FA1" w:rsidP="00150162"/>
          <w:p w14:paraId="058248AD" w14:textId="6A072E9D" w:rsidR="00383358" w:rsidRPr="00971FA1" w:rsidRDefault="004D19A7" w:rsidP="00971FA1">
            <w:r>
              <w:rPr>
                <w:noProof/>
              </w:rPr>
              <mc:AlternateContent>
                <mc:Choice Requires="wps">
                  <w:drawing>
                    <wp:anchor distT="0" distB="0" distL="114300" distR="114300" simplePos="0" relativeHeight="251659264" behindDoc="0" locked="0" layoutInCell="1" allowOverlap="1" wp14:anchorId="6E1A8C22" wp14:editId="0B7EDEFA">
                      <wp:simplePos x="0" y="0"/>
                      <wp:positionH relativeFrom="column">
                        <wp:posOffset>19050</wp:posOffset>
                      </wp:positionH>
                      <wp:positionV relativeFrom="paragraph">
                        <wp:posOffset>87631</wp:posOffset>
                      </wp:positionV>
                      <wp:extent cx="3924300" cy="9524"/>
                      <wp:effectExtent l="57150" t="38100" r="57150" b="86360"/>
                      <wp:wrapNone/>
                      <wp:docPr id="2" name="Straight Connector 2"/>
                      <wp:cNvGraphicFramePr/>
                      <a:graphic xmlns:a="http://schemas.openxmlformats.org/drawingml/2006/main">
                        <a:graphicData uri="http://schemas.microsoft.com/office/word/2010/wordprocessingShape">
                          <wps:wsp>
                            <wps:cNvCnPr/>
                            <wps:spPr>
                              <a:xfrm flipH="1" flipV="1">
                                <a:off x="0" y="0"/>
                                <a:ext cx="3924300" cy="9524"/>
                              </a:xfrm>
                              <a:prstGeom prst="line">
                                <a:avLst/>
                              </a:prstGeom>
                              <a:ln>
                                <a:solidFill>
                                  <a:srgbClr val="99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0FF1B807" id="Straight Connector 2" o:spid="_x0000_s1026" style="position:absolute;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9pt" to="31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" strokecolor="#900" strokeweight="3pt">
                      <v:shadow on="t" color="black" opacity="22937f" origin=",.5" offset="0,.63889mm"/>
                    </v:line>
                  </w:pict>
                </mc:Fallback>
              </mc:AlternateContent>
            </w:r>
          </w:p>
        </w:tc>
        <w:tc>
          <w:tcPr>
            <w:tcW w:w="3085" w:type="dxa"/>
          </w:tcPr>
          <w:p w14:paraId="722ABB6F" w14:textId="77777777" w:rsidR="001E3170" w:rsidRPr="005129C5" w:rsidRDefault="004D19A7" w:rsidP="006B423A">
            <w:pPr>
              <w:pStyle w:val="Subtitle"/>
              <w:ind w:left="-115"/>
            </w:pPr>
            <w:r>
              <w:rPr>
                <w:noProof/>
              </w:rPr>
              <w:drawing>
                <wp:anchor distT="0" distB="0" distL="114300" distR="114300" simplePos="0" relativeHeight="251662336" behindDoc="0" locked="0" layoutInCell="1" allowOverlap="1" wp14:anchorId="1D3CE295" wp14:editId="43CD25BA">
                  <wp:simplePos x="0" y="0"/>
                  <wp:positionH relativeFrom="column">
                    <wp:posOffset>327025</wp:posOffset>
                  </wp:positionH>
                  <wp:positionV relativeFrom="paragraph">
                    <wp:posOffset>-132715</wp:posOffset>
                  </wp:positionV>
                  <wp:extent cx="1793743" cy="1381125"/>
                  <wp:effectExtent l="0" t="0" r="10160" b="0"/>
                  <wp:wrapNone/>
                  <wp:docPr id="1" name="Picture 1" descr="E:\Dropbox\USC\viterbiengineering\Viterbi _ Engineering\Vertical\Vertical_Formal_JPEG\Vert_Formal_Viterbi_CardOn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USC\viterbiengineering\Viterbi _ Engineering\Vertical\Vertical_Formal_JPEG\Vert_Formal_Viterbi_CardOnTra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743" cy="13811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bl>
    <w:p w14:paraId="146A52B7" w14:textId="6B615CD3" w:rsidR="00971FA1" w:rsidRPr="00FA5258" w:rsidRDefault="00107612" w:rsidP="00971FA1">
      <w:pPr>
        <w:rPr>
          <w:i/>
          <w:szCs w:val="24"/>
        </w:rPr>
      </w:pPr>
      <w:r>
        <w:rPr>
          <w:rFonts w:asciiTheme="majorHAnsi" w:hAnsiTheme="majorHAnsi"/>
          <w:b/>
          <w:color w:val="800000"/>
          <w:sz w:val="28"/>
          <w:szCs w:val="28"/>
        </w:rPr>
        <w:t>Fall 2017</w:t>
      </w:r>
      <w:r w:rsidR="00971FA1" w:rsidRPr="00971FA1">
        <w:rPr>
          <w:rFonts w:asciiTheme="majorHAnsi" w:hAnsiTheme="majorHAnsi"/>
          <w:b/>
          <w:color w:val="800000"/>
          <w:sz w:val="28"/>
          <w:szCs w:val="28"/>
        </w:rPr>
        <w:tab/>
      </w:r>
      <w:r w:rsidR="00971FA1" w:rsidRPr="00971FA1">
        <w:rPr>
          <w:rFonts w:asciiTheme="majorHAnsi" w:hAnsiTheme="majorHAnsi"/>
          <w:b/>
          <w:color w:val="800000"/>
          <w:sz w:val="28"/>
          <w:szCs w:val="28"/>
        </w:rPr>
        <w:tab/>
      </w:r>
      <w:r w:rsidR="00971FA1" w:rsidRPr="00971FA1">
        <w:rPr>
          <w:rFonts w:asciiTheme="majorHAnsi" w:hAnsiTheme="majorHAnsi"/>
          <w:b/>
          <w:color w:val="800000"/>
          <w:sz w:val="28"/>
          <w:szCs w:val="28"/>
        </w:rPr>
        <w:tab/>
      </w:r>
      <w:r w:rsidR="00971FA1" w:rsidRPr="00971FA1">
        <w:rPr>
          <w:rFonts w:asciiTheme="majorHAnsi" w:hAnsiTheme="majorHAnsi"/>
          <w:b/>
          <w:color w:val="800000"/>
          <w:sz w:val="28"/>
          <w:szCs w:val="28"/>
        </w:rPr>
        <w:tab/>
      </w:r>
      <w:r w:rsidR="00971FA1" w:rsidRPr="00971FA1">
        <w:rPr>
          <w:rFonts w:asciiTheme="majorHAnsi" w:hAnsiTheme="majorHAnsi"/>
          <w:b/>
          <w:color w:val="800000"/>
          <w:sz w:val="28"/>
          <w:szCs w:val="28"/>
        </w:rPr>
        <w:tab/>
      </w:r>
      <w:r w:rsidR="00971FA1" w:rsidRPr="00971FA1">
        <w:rPr>
          <w:rFonts w:asciiTheme="majorHAnsi" w:hAnsiTheme="majorHAnsi"/>
          <w:b/>
          <w:color w:val="800000"/>
          <w:sz w:val="28"/>
          <w:szCs w:val="28"/>
        </w:rPr>
        <w:tab/>
      </w:r>
      <w:r w:rsidR="00971FA1" w:rsidRPr="00971FA1">
        <w:rPr>
          <w:rFonts w:asciiTheme="majorHAnsi" w:hAnsiTheme="majorHAnsi"/>
          <w:b/>
          <w:color w:val="800000"/>
          <w:sz w:val="28"/>
          <w:szCs w:val="28"/>
        </w:rPr>
        <w:tab/>
      </w:r>
      <w:r w:rsidR="00971FA1" w:rsidRPr="00FA5258">
        <w:rPr>
          <w:i/>
          <w:szCs w:val="24"/>
        </w:rPr>
        <w:t>Version</w:t>
      </w:r>
      <w:r w:rsidR="00894947" w:rsidRPr="00FA5258">
        <w:rPr>
          <w:i/>
          <w:szCs w:val="24"/>
        </w:rPr>
        <w:t xml:space="preserve"> 1</w:t>
      </w:r>
      <w:r w:rsidR="00FA5258" w:rsidRPr="00FA5258">
        <w:rPr>
          <w:i/>
          <w:szCs w:val="24"/>
        </w:rPr>
        <w:t>80815a</w:t>
      </w:r>
    </w:p>
    <w:p w14:paraId="4DF3F725" w14:textId="77777777" w:rsidR="00971FA1" w:rsidRPr="00D471EA" w:rsidRDefault="00971FA1" w:rsidP="00E61A50">
      <w:pPr>
        <w:pStyle w:val="Heading3"/>
        <w:rPr>
          <w:color w:val="800000"/>
        </w:rPr>
      </w:pPr>
      <w:r w:rsidRPr="00D471EA">
        <w:rPr>
          <w:color w:val="800000"/>
        </w:rPr>
        <w:t>Objective</w:t>
      </w:r>
    </w:p>
    <w:p w14:paraId="004065E6" w14:textId="504C8CC0" w:rsidR="00076FFC" w:rsidRPr="00533080" w:rsidRDefault="00076FFC" w:rsidP="00533080">
      <w:pPr>
        <w:rPr>
          <w:rFonts w:cs="Tahoma"/>
          <w:szCs w:val="24"/>
        </w:rPr>
      </w:pPr>
      <w:r>
        <w:rPr>
          <w:rFonts w:cs="Tahoma"/>
          <w:szCs w:val="24"/>
        </w:rPr>
        <w:t xml:space="preserve">To educate the student about the job of the video game </w:t>
      </w:r>
      <w:proofErr w:type="gramStart"/>
      <w:r>
        <w:rPr>
          <w:rFonts w:cs="Tahoma"/>
          <w:szCs w:val="24"/>
        </w:rPr>
        <w:t>producer, and</w:t>
      </w:r>
      <w:proofErr w:type="gramEnd"/>
      <w:r>
        <w:rPr>
          <w:rFonts w:cs="Tahoma"/>
          <w:szCs w:val="24"/>
        </w:rPr>
        <w:t xml:space="preserve"> prepare the student for a job in the game industry, or project management inside or outside the game industry.  </w:t>
      </w:r>
      <w:r w:rsidRPr="00533080">
        <w:rPr>
          <w:rFonts w:cs="Tahoma"/>
          <w:szCs w:val="24"/>
        </w:rPr>
        <w:t>On completing the course</w:t>
      </w:r>
      <w:r>
        <w:rPr>
          <w:rFonts w:cs="Tahoma"/>
          <w:szCs w:val="24"/>
        </w:rPr>
        <w:t>,</w:t>
      </w:r>
      <w:r w:rsidRPr="00533080">
        <w:rPr>
          <w:rFonts w:cs="Tahoma"/>
          <w:szCs w:val="24"/>
        </w:rPr>
        <w:t xml:space="preserve"> the student will be able to:</w:t>
      </w:r>
    </w:p>
    <w:p w14:paraId="4191CC72" w14:textId="77777777" w:rsidR="00076FFC" w:rsidRDefault="00076FFC" w:rsidP="00533080">
      <w:pPr>
        <w:numPr>
          <w:ilvl w:val="0"/>
          <w:numId w:val="5"/>
        </w:numPr>
        <w:jc w:val="left"/>
        <w:rPr>
          <w:rFonts w:cs="Tahoma"/>
          <w:szCs w:val="24"/>
        </w:rPr>
      </w:pPr>
      <w:r w:rsidRPr="00533080">
        <w:rPr>
          <w:rFonts w:cs="Tahoma"/>
          <w:szCs w:val="24"/>
        </w:rPr>
        <w:t xml:space="preserve">Write a game </w:t>
      </w:r>
      <w:r>
        <w:rPr>
          <w:rFonts w:cs="Tahoma"/>
          <w:szCs w:val="24"/>
        </w:rPr>
        <w:t>schedule</w:t>
      </w:r>
    </w:p>
    <w:p w14:paraId="115D0B7C" w14:textId="77777777" w:rsidR="00076FFC" w:rsidRDefault="00076FFC" w:rsidP="00533080">
      <w:pPr>
        <w:numPr>
          <w:ilvl w:val="0"/>
          <w:numId w:val="5"/>
        </w:numPr>
        <w:jc w:val="left"/>
        <w:rPr>
          <w:rFonts w:cs="Tahoma"/>
          <w:szCs w:val="24"/>
        </w:rPr>
      </w:pPr>
      <w:r>
        <w:rPr>
          <w:rFonts w:cs="Tahoma"/>
          <w:szCs w:val="24"/>
        </w:rPr>
        <w:t>Write a game budget</w:t>
      </w:r>
    </w:p>
    <w:p w14:paraId="398E3C49" w14:textId="77777777" w:rsidR="00076FFC" w:rsidRDefault="00076FFC" w:rsidP="00533080">
      <w:pPr>
        <w:numPr>
          <w:ilvl w:val="0"/>
          <w:numId w:val="5"/>
        </w:numPr>
        <w:jc w:val="left"/>
        <w:rPr>
          <w:rFonts w:cs="Tahoma"/>
          <w:szCs w:val="24"/>
        </w:rPr>
      </w:pPr>
      <w:r>
        <w:rPr>
          <w:rFonts w:cs="Tahoma"/>
          <w:szCs w:val="24"/>
        </w:rPr>
        <w:t>Read and negotiate game contracts</w:t>
      </w:r>
    </w:p>
    <w:p w14:paraId="20AB84C1" w14:textId="29586A60" w:rsidR="00076FFC" w:rsidRPr="00533080" w:rsidRDefault="00334DFA" w:rsidP="00533080">
      <w:pPr>
        <w:numPr>
          <w:ilvl w:val="0"/>
          <w:numId w:val="5"/>
        </w:numPr>
        <w:jc w:val="left"/>
        <w:rPr>
          <w:rFonts w:cs="Tahoma"/>
          <w:szCs w:val="24"/>
        </w:rPr>
      </w:pPr>
      <w:r>
        <w:rPr>
          <w:rFonts w:cs="Tahoma"/>
          <w:szCs w:val="24"/>
        </w:rPr>
        <w:t>Write weekly</w:t>
      </w:r>
      <w:r w:rsidR="00076FFC">
        <w:rPr>
          <w:rFonts w:cs="Tahoma"/>
          <w:szCs w:val="24"/>
        </w:rPr>
        <w:t xml:space="preserve"> status reports</w:t>
      </w:r>
    </w:p>
    <w:p w14:paraId="23C07B5E" w14:textId="77777777" w:rsidR="00076FFC" w:rsidRDefault="00076FFC" w:rsidP="00533080">
      <w:pPr>
        <w:numPr>
          <w:ilvl w:val="0"/>
          <w:numId w:val="5"/>
        </w:numPr>
        <w:jc w:val="left"/>
        <w:rPr>
          <w:rFonts w:cs="Tahoma"/>
          <w:szCs w:val="24"/>
        </w:rPr>
      </w:pPr>
      <w:proofErr w:type="gramStart"/>
      <w:r w:rsidRPr="00533080">
        <w:rPr>
          <w:rFonts w:cs="Tahoma"/>
          <w:szCs w:val="24"/>
        </w:rPr>
        <w:t>Have an understanding of</w:t>
      </w:r>
      <w:proofErr w:type="gramEnd"/>
      <w:r w:rsidRPr="00533080">
        <w:rPr>
          <w:rFonts w:cs="Tahoma"/>
          <w:szCs w:val="24"/>
        </w:rPr>
        <w:t xml:space="preserve"> what it means to work in games and </w:t>
      </w:r>
    </w:p>
    <w:p w14:paraId="6F10977C" w14:textId="14B06FDF" w:rsidR="00076FFC" w:rsidRPr="00533080" w:rsidRDefault="00076FFC" w:rsidP="00533080">
      <w:pPr>
        <w:numPr>
          <w:ilvl w:val="0"/>
          <w:numId w:val="5"/>
        </w:numPr>
        <w:jc w:val="left"/>
        <w:rPr>
          <w:rFonts w:cs="Tahoma"/>
          <w:szCs w:val="24"/>
        </w:rPr>
      </w:pPr>
      <w:r>
        <w:rPr>
          <w:rFonts w:cs="Tahoma"/>
          <w:szCs w:val="24"/>
        </w:rPr>
        <w:t xml:space="preserve">Know </w:t>
      </w:r>
      <w:r w:rsidRPr="00533080">
        <w:rPr>
          <w:rFonts w:cs="Tahoma"/>
          <w:szCs w:val="24"/>
        </w:rPr>
        <w:t>how to successfully apply for a game job.</w:t>
      </w:r>
    </w:p>
    <w:p w14:paraId="6A9052CD" w14:textId="77777777" w:rsidR="00076FFC" w:rsidRPr="00150162" w:rsidRDefault="00076FFC" w:rsidP="003177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360"/>
      </w:tblGrid>
      <w:tr w:rsidR="004E5F93" w14:paraId="08AC477F" w14:textId="77777777" w:rsidTr="009C06AC">
        <w:tc>
          <w:tcPr>
            <w:tcW w:w="9590" w:type="dxa"/>
          </w:tcPr>
          <w:p w14:paraId="2A7FECCD" w14:textId="77777777" w:rsidR="004E5F93" w:rsidRDefault="004E5F93" w:rsidP="00150162">
            <w:pPr>
              <w:pStyle w:val="Heading3"/>
              <w:outlineLvl w:val="2"/>
            </w:pPr>
            <w:r w:rsidRPr="00086DF0">
              <w:t>Concepts</w:t>
            </w:r>
          </w:p>
        </w:tc>
      </w:tr>
    </w:tbl>
    <w:p w14:paraId="2C520AA0" w14:textId="28619AF1" w:rsidR="00076FFC" w:rsidRDefault="003227BB" w:rsidP="00317765">
      <w:pPr>
        <w:rPr>
          <w:rFonts w:cs="Tahoma"/>
          <w:szCs w:val="24"/>
        </w:rPr>
      </w:pPr>
      <w:r>
        <w:rPr>
          <w:rFonts w:cs="Tahoma"/>
          <w:szCs w:val="24"/>
        </w:rPr>
        <w:t>In this course, students engage in a</w:t>
      </w:r>
      <w:r w:rsidR="00076FFC" w:rsidRPr="00533080">
        <w:rPr>
          <w:rFonts w:cs="Tahoma"/>
          <w:szCs w:val="24"/>
        </w:rPr>
        <w:t xml:space="preserve"> semester-long </w:t>
      </w:r>
      <w:r>
        <w:rPr>
          <w:rFonts w:cs="Tahoma"/>
          <w:szCs w:val="24"/>
        </w:rPr>
        <w:t xml:space="preserve">development process of an </w:t>
      </w:r>
      <w:r w:rsidR="00076FFC">
        <w:rPr>
          <w:rFonts w:cs="Tahoma"/>
          <w:szCs w:val="24"/>
        </w:rPr>
        <w:t xml:space="preserve">imaginary </w:t>
      </w:r>
      <w:r w:rsidR="00076FFC" w:rsidRPr="00533080">
        <w:rPr>
          <w:rFonts w:cs="Tahoma"/>
          <w:szCs w:val="24"/>
        </w:rPr>
        <w:t>video game</w:t>
      </w:r>
      <w:r w:rsidR="00076FFC">
        <w:rPr>
          <w:rFonts w:cs="Tahoma"/>
          <w:szCs w:val="24"/>
        </w:rPr>
        <w:t xml:space="preserve">, </w:t>
      </w:r>
      <w:r w:rsidR="00076FFC" w:rsidRPr="00533080">
        <w:rPr>
          <w:rFonts w:cs="Tahoma"/>
          <w:szCs w:val="24"/>
        </w:rPr>
        <w:t>from concept through pre-prod</w:t>
      </w:r>
      <w:r w:rsidR="00076FFC">
        <w:rPr>
          <w:rFonts w:cs="Tahoma"/>
          <w:szCs w:val="24"/>
        </w:rPr>
        <w:t>uction to production to release and aftermarket</w:t>
      </w:r>
      <w:r>
        <w:rPr>
          <w:rFonts w:cs="Tahoma"/>
          <w:szCs w:val="24"/>
        </w:rPr>
        <w:t>, conducted through lectures and discussions</w:t>
      </w:r>
      <w:r w:rsidR="00076FFC">
        <w:rPr>
          <w:rFonts w:cs="Tahoma"/>
          <w:szCs w:val="24"/>
        </w:rPr>
        <w:t>.  Throughout the course of the semester, details of the job of the video game producer, and the realities of working in a gam</w:t>
      </w:r>
      <w:r>
        <w:rPr>
          <w:rFonts w:cs="Tahoma"/>
          <w:szCs w:val="24"/>
        </w:rPr>
        <w:t>e company, are explored and revealed.  Students learn many of the necessary "soft skills" of a video game producer (project manager).</w:t>
      </w:r>
    </w:p>
    <w:p w14:paraId="626E68ED" w14:textId="77777777" w:rsidR="00076FFC" w:rsidRPr="00533080" w:rsidRDefault="00076FFC" w:rsidP="00317765">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360"/>
      </w:tblGrid>
      <w:tr w:rsidR="00442C4B" w14:paraId="1F55DF6F" w14:textId="77777777" w:rsidTr="009C06AC">
        <w:tc>
          <w:tcPr>
            <w:tcW w:w="9590" w:type="dxa"/>
          </w:tcPr>
          <w:p w14:paraId="3E88C0B6" w14:textId="77777777" w:rsidR="00442C4B" w:rsidRDefault="00B16E16" w:rsidP="00150162">
            <w:pPr>
              <w:pStyle w:val="Heading3"/>
              <w:outlineLvl w:val="2"/>
            </w:pPr>
            <w:r w:rsidRPr="00086DF0">
              <w:t>Prerequisites</w:t>
            </w:r>
          </w:p>
        </w:tc>
      </w:tr>
    </w:tbl>
    <w:p w14:paraId="5C91A053" w14:textId="77777777" w:rsidR="00076FFC" w:rsidRPr="00076FFC" w:rsidRDefault="00076FFC" w:rsidP="00076FFC">
      <w:pPr>
        <w:pStyle w:val="ListParagraph"/>
        <w:numPr>
          <w:ilvl w:val="0"/>
          <w:numId w:val="7"/>
        </w:numPr>
        <w:rPr>
          <w:rFonts w:cs="Tahoma"/>
          <w:b/>
          <w:szCs w:val="24"/>
        </w:rPr>
      </w:pPr>
      <w:r w:rsidRPr="00076FFC">
        <w:rPr>
          <w:rFonts w:cs="Tahoma"/>
          <w:b/>
          <w:szCs w:val="24"/>
        </w:rPr>
        <w:t>ITP-280</w:t>
      </w:r>
    </w:p>
    <w:p w14:paraId="59C07827" w14:textId="77777777" w:rsidR="00076FFC" w:rsidRPr="00076FFC" w:rsidRDefault="00076FFC" w:rsidP="00076FFC">
      <w:pPr>
        <w:pStyle w:val="ListParagraph"/>
        <w:numPr>
          <w:ilvl w:val="0"/>
          <w:numId w:val="7"/>
        </w:numPr>
        <w:rPr>
          <w:rFonts w:cs="Tahoma"/>
          <w:szCs w:val="24"/>
        </w:rPr>
      </w:pPr>
      <w:r w:rsidRPr="00076FFC">
        <w:rPr>
          <w:rFonts w:cs="Tahoma"/>
          <w:szCs w:val="24"/>
        </w:rPr>
        <w:t xml:space="preserve">Students should furthermore be fluent in the use of Microsoft Word, Excel, </w:t>
      </w:r>
      <w:proofErr w:type="spellStart"/>
      <w:r w:rsidRPr="00076FFC">
        <w:rPr>
          <w:rFonts w:cs="Tahoma"/>
          <w:szCs w:val="24"/>
        </w:rPr>
        <w:t>Powerpoint</w:t>
      </w:r>
      <w:proofErr w:type="spellEnd"/>
      <w:r w:rsidRPr="00076FFC">
        <w:rPr>
          <w:rFonts w:cs="Tahoma"/>
          <w:szCs w:val="24"/>
        </w:rPr>
        <w:t>, email and Internet.</w:t>
      </w:r>
    </w:p>
    <w:p w14:paraId="47CE4E81" w14:textId="77777777" w:rsidR="00076FFC" w:rsidRPr="00533080" w:rsidRDefault="00076FFC" w:rsidP="0053308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939"/>
        <w:gridCol w:w="6421"/>
      </w:tblGrid>
      <w:tr w:rsidR="004E5F93" w14:paraId="630E6279" w14:textId="77777777" w:rsidTr="009C06AC">
        <w:tc>
          <w:tcPr>
            <w:tcW w:w="2995" w:type="dxa"/>
          </w:tcPr>
          <w:p w14:paraId="05AAD1F8" w14:textId="77777777" w:rsidR="004E5F93" w:rsidRPr="00086DF0" w:rsidRDefault="004E5F93" w:rsidP="00150162">
            <w:pPr>
              <w:pStyle w:val="Heading3"/>
              <w:outlineLvl w:val="2"/>
            </w:pPr>
            <w:r>
              <w:t>Instructor</w:t>
            </w:r>
          </w:p>
        </w:tc>
        <w:tc>
          <w:tcPr>
            <w:tcW w:w="6595" w:type="dxa"/>
          </w:tcPr>
          <w:p w14:paraId="0545D523" w14:textId="00107655" w:rsidR="004E5F93" w:rsidRDefault="00E61A50" w:rsidP="00533080">
            <w:r>
              <w:t>T</w:t>
            </w:r>
            <w:r w:rsidR="00533080">
              <w:t>om Sloper</w:t>
            </w:r>
          </w:p>
        </w:tc>
      </w:tr>
      <w:tr w:rsidR="004E5F93" w14:paraId="214A8FFB" w14:textId="77777777" w:rsidTr="009C06AC">
        <w:tc>
          <w:tcPr>
            <w:tcW w:w="2995" w:type="dxa"/>
          </w:tcPr>
          <w:p w14:paraId="39E4B617" w14:textId="77777777" w:rsidR="004E5F93" w:rsidRDefault="004E5F93" w:rsidP="009C06AC">
            <w:pPr>
              <w:pStyle w:val="Heading3"/>
              <w:jc w:val="left"/>
              <w:outlineLvl w:val="2"/>
            </w:pPr>
            <w:r>
              <w:t>Contacting the Instructor</w:t>
            </w:r>
          </w:p>
        </w:tc>
        <w:tc>
          <w:tcPr>
            <w:tcW w:w="6595" w:type="dxa"/>
          </w:tcPr>
          <w:p w14:paraId="74A60CEB" w14:textId="3B6DED22" w:rsidR="004E5F93" w:rsidRDefault="00B03B32" w:rsidP="00B03B32">
            <w:pPr>
              <w:jc w:val="left"/>
            </w:pPr>
            <w:r>
              <w:t xml:space="preserve">Email: </w:t>
            </w:r>
            <w:hyperlink r:id="rId9" w:history="1">
              <w:r w:rsidR="00533080" w:rsidRPr="00B03B32">
                <w:rPr>
                  <w:rStyle w:val="Hyperlink"/>
                </w:rPr>
                <w:t>sloper</w:t>
              </w:r>
              <w:r w:rsidR="00432FAB" w:rsidRPr="00B03B32">
                <w:rPr>
                  <w:rStyle w:val="Hyperlink"/>
                </w:rPr>
                <w:t>@usc.edu</w:t>
              </w:r>
            </w:hyperlink>
            <w:r w:rsidR="00432FAB">
              <w:br/>
            </w:r>
            <w:r>
              <w:t xml:space="preserve">Office: </w:t>
            </w:r>
            <w:r w:rsidR="00432FAB">
              <w:t>OHE 412</w:t>
            </w:r>
          </w:p>
        </w:tc>
      </w:tr>
      <w:tr w:rsidR="004E5F93" w14:paraId="160D55A2" w14:textId="77777777" w:rsidTr="009C06AC">
        <w:tc>
          <w:tcPr>
            <w:tcW w:w="2995" w:type="dxa"/>
          </w:tcPr>
          <w:p w14:paraId="4482465B" w14:textId="77777777" w:rsidR="004E5F93" w:rsidRDefault="004E5F93" w:rsidP="00150162">
            <w:pPr>
              <w:pStyle w:val="Heading3"/>
              <w:outlineLvl w:val="2"/>
            </w:pPr>
            <w:r>
              <w:t>Office Hours</w:t>
            </w:r>
          </w:p>
        </w:tc>
        <w:tc>
          <w:tcPr>
            <w:tcW w:w="6595" w:type="dxa"/>
          </w:tcPr>
          <w:p w14:paraId="54D1F769" w14:textId="57E79627" w:rsidR="00C57269" w:rsidRDefault="00C57269" w:rsidP="00150162">
            <w:r>
              <w:t xml:space="preserve">See </w:t>
            </w:r>
            <w:hyperlink r:id="rId10" w:history="1">
              <w:r w:rsidRPr="00C57269">
                <w:rPr>
                  <w:rStyle w:val="Hyperlink"/>
                </w:rPr>
                <w:t>https://itp.usc.edu/current-students/faculty-office-hours/</w:t>
              </w:r>
            </w:hyperlink>
          </w:p>
        </w:tc>
      </w:tr>
      <w:tr w:rsidR="004E5F93" w14:paraId="07E41D19" w14:textId="77777777" w:rsidTr="009C06AC">
        <w:tc>
          <w:tcPr>
            <w:tcW w:w="2995" w:type="dxa"/>
          </w:tcPr>
          <w:p w14:paraId="189ADD34" w14:textId="77777777" w:rsidR="004E5F93" w:rsidRDefault="004E5F93" w:rsidP="00150162">
            <w:pPr>
              <w:pStyle w:val="Heading3"/>
              <w:outlineLvl w:val="2"/>
            </w:pPr>
            <w:r>
              <w:t>Lab Assistants</w:t>
            </w:r>
          </w:p>
        </w:tc>
        <w:tc>
          <w:tcPr>
            <w:tcW w:w="6595" w:type="dxa"/>
          </w:tcPr>
          <w:p w14:paraId="0824D3F5" w14:textId="35BD60A9" w:rsidR="004E5F93" w:rsidRDefault="00533080" w:rsidP="00150162">
            <w:r>
              <w:t>None</w:t>
            </w:r>
          </w:p>
        </w:tc>
      </w:tr>
      <w:tr w:rsidR="004E5F93" w14:paraId="56DF3A6E" w14:textId="77777777" w:rsidTr="009C06AC">
        <w:tc>
          <w:tcPr>
            <w:tcW w:w="2995" w:type="dxa"/>
          </w:tcPr>
          <w:p w14:paraId="553CF94F" w14:textId="6EB5A1F6" w:rsidR="004E5F93" w:rsidRDefault="004E5F93" w:rsidP="00150162">
            <w:pPr>
              <w:pStyle w:val="Heading3"/>
              <w:outlineLvl w:val="2"/>
            </w:pPr>
            <w:r>
              <w:t>Lecture</w:t>
            </w:r>
            <w:r w:rsidR="00821EFD">
              <w:t>/Lab</w:t>
            </w:r>
          </w:p>
        </w:tc>
        <w:tc>
          <w:tcPr>
            <w:tcW w:w="6595" w:type="dxa"/>
          </w:tcPr>
          <w:p w14:paraId="1F353281" w14:textId="5846457A" w:rsidR="004E5F93" w:rsidRDefault="0006669A" w:rsidP="00BF01C9">
            <w:r>
              <w:t>2</w:t>
            </w:r>
            <w:r w:rsidR="00867E23">
              <w:t xml:space="preserve"> hours</w:t>
            </w:r>
            <w:r w:rsidR="00BF01C9">
              <w:t xml:space="preserve">, twice </w:t>
            </w:r>
            <w:r w:rsidR="00867E23">
              <w:t>a week</w:t>
            </w:r>
            <w:r>
              <w:t>, for a total of 4</w:t>
            </w:r>
            <w:r w:rsidR="00821EFD">
              <w:t xml:space="preserve"> hours</w:t>
            </w:r>
          </w:p>
        </w:tc>
      </w:tr>
    </w:tbl>
    <w:p w14:paraId="224105CC" w14:textId="77777777" w:rsidR="00317765" w:rsidRDefault="00317765">
      <w:pPr>
        <w:jc w:val="left"/>
      </w:pPr>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360"/>
      </w:tblGrid>
      <w:tr w:rsidR="0012688F" w14:paraId="0C3BAD72" w14:textId="77777777" w:rsidTr="009C06AC">
        <w:tc>
          <w:tcPr>
            <w:tcW w:w="9590" w:type="dxa"/>
          </w:tcPr>
          <w:p w14:paraId="44084494" w14:textId="3F7C6525" w:rsidR="0012688F" w:rsidRDefault="0012688F" w:rsidP="00575B19">
            <w:pPr>
              <w:pStyle w:val="Heading3"/>
              <w:outlineLvl w:val="2"/>
            </w:pPr>
            <w:r>
              <w:lastRenderedPageBreak/>
              <w:t>Required Textbooks</w:t>
            </w:r>
          </w:p>
        </w:tc>
      </w:tr>
    </w:tbl>
    <w:p w14:paraId="30E9B94A" w14:textId="77777777" w:rsidR="00076FFC" w:rsidRPr="00533080" w:rsidRDefault="00076FFC" w:rsidP="00533080">
      <w:pPr>
        <w:rPr>
          <w:szCs w:val="24"/>
          <w:lang w:val="de-DE"/>
        </w:rPr>
      </w:pPr>
      <w:r w:rsidRPr="00533080">
        <w:rPr>
          <w:b/>
          <w:i/>
          <w:szCs w:val="24"/>
          <w:lang w:val="de-DE"/>
        </w:rPr>
        <w:t>Course Reader</w:t>
      </w:r>
      <w:r w:rsidRPr="00533080">
        <w:rPr>
          <w:szCs w:val="24"/>
          <w:lang w:val="de-DE"/>
        </w:rPr>
        <w:t xml:space="preserve"> (also may be referred to as "course pack"), available at USC bookstore.  It's a combined course pack for both ITP230 and ITP391.  Title: </w:t>
      </w:r>
      <w:r w:rsidRPr="00533080">
        <w:rPr>
          <w:b/>
          <w:szCs w:val="24"/>
          <w:lang w:val="de-DE"/>
        </w:rPr>
        <w:t>"Video Game Quality Assurance, Production, Design"</w:t>
      </w:r>
    </w:p>
    <w:p w14:paraId="11760894" w14:textId="77777777" w:rsidR="00076FFC" w:rsidRPr="00533080" w:rsidRDefault="00076FFC" w:rsidP="00533080">
      <w:pPr>
        <w:rPr>
          <w:szCs w:val="24"/>
          <w:lang w:val="de-DE"/>
        </w:rPr>
      </w:pPr>
    </w:p>
    <w:p w14:paraId="7833CE2F" w14:textId="18510211" w:rsidR="00076FFC" w:rsidRPr="00533080" w:rsidRDefault="00076FFC" w:rsidP="00533080">
      <w:pPr>
        <w:rPr>
          <w:szCs w:val="24"/>
          <w:lang w:val="de-DE"/>
        </w:rPr>
      </w:pPr>
      <w:r w:rsidRPr="00533080">
        <w:rPr>
          <w:szCs w:val="24"/>
        </w:rPr>
        <w:t xml:space="preserve">Students are also required to stay apprised of video game industry news. Free daily industry </w:t>
      </w:r>
      <w:r w:rsidR="00894947">
        <w:rPr>
          <w:szCs w:val="24"/>
        </w:rPr>
        <w:t>news</w:t>
      </w:r>
      <w:r w:rsidRPr="00533080">
        <w:rPr>
          <w:szCs w:val="24"/>
        </w:rPr>
        <w:t xml:space="preserve"> (required reading): </w:t>
      </w:r>
      <w:r w:rsidRPr="00533080">
        <w:rPr>
          <w:b/>
          <w:szCs w:val="24"/>
          <w:lang w:val="de-DE"/>
        </w:rPr>
        <w:t>http://www.gamesindustry.biz</w:t>
      </w:r>
    </w:p>
    <w:p w14:paraId="7679D8A8" w14:textId="77777777" w:rsidR="00076FFC" w:rsidRPr="00533080" w:rsidRDefault="00076FFC" w:rsidP="00575B19">
      <w:pPr>
        <w:rPr>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360"/>
      </w:tblGrid>
      <w:tr w:rsidR="003A056D" w14:paraId="09B4D481" w14:textId="77777777" w:rsidTr="009C06AC">
        <w:tc>
          <w:tcPr>
            <w:tcW w:w="9590" w:type="dxa"/>
          </w:tcPr>
          <w:p w14:paraId="3352C74E" w14:textId="77777777" w:rsidR="003A056D" w:rsidRDefault="003A056D" w:rsidP="00150162">
            <w:pPr>
              <w:pStyle w:val="Heading3"/>
              <w:outlineLvl w:val="2"/>
            </w:pPr>
            <w:r>
              <w:t>Optional Textbooks</w:t>
            </w:r>
          </w:p>
        </w:tc>
      </w:tr>
    </w:tbl>
    <w:p w14:paraId="00EA5F3B" w14:textId="77777777" w:rsidR="00076FFC" w:rsidRPr="00533080" w:rsidRDefault="00076FFC" w:rsidP="00533080">
      <w:pPr>
        <w:rPr>
          <w:szCs w:val="24"/>
          <w:lang w:val="de-DE"/>
        </w:rPr>
      </w:pPr>
      <w:r w:rsidRPr="00533080">
        <w:rPr>
          <w:b/>
          <w:szCs w:val="24"/>
          <w:lang w:val="de-DE"/>
        </w:rPr>
        <w:t>INTRODUCTION TO GAME DEVELOPMENT</w:t>
      </w:r>
      <w:r w:rsidRPr="00533080">
        <w:rPr>
          <w:szCs w:val="24"/>
          <w:lang w:val="de-DE"/>
        </w:rPr>
        <w:t>, edited by Steve Rabin; Charles River Media; Second Edition, ISBN-13: 978-1-58450-679-9; ISBN-10: 1-58450-679-2</w:t>
      </w:r>
    </w:p>
    <w:p w14:paraId="3A53FF39" w14:textId="77777777" w:rsidR="00076FFC" w:rsidRPr="00533080" w:rsidRDefault="00076FFC" w:rsidP="00533080">
      <w:pPr>
        <w:rPr>
          <w:szCs w:val="24"/>
          <w:lang w:val="de-DE"/>
        </w:rPr>
      </w:pPr>
      <w:r w:rsidRPr="00533080">
        <w:rPr>
          <w:b/>
          <w:szCs w:val="24"/>
          <w:lang w:val="de-DE"/>
        </w:rPr>
        <w:t>SECRETS OF THE GAME BUSINESS</w:t>
      </w:r>
      <w:r w:rsidRPr="00533080">
        <w:rPr>
          <w:szCs w:val="24"/>
          <w:lang w:val="de-DE"/>
        </w:rPr>
        <w:t>, edited by Fran</w:t>
      </w:r>
      <w:r w:rsidRPr="00533080">
        <w:rPr>
          <w:rFonts w:eastAsia="SimSun"/>
          <w:szCs w:val="24"/>
          <w:lang w:val="de-DE"/>
        </w:rPr>
        <w:t>ç</w:t>
      </w:r>
      <w:r w:rsidRPr="00533080">
        <w:rPr>
          <w:szCs w:val="24"/>
          <w:lang w:val="de-DE"/>
        </w:rPr>
        <w:t>ois Dominic Laramée; Charles River Media; ISBN 1-58450-282-7</w:t>
      </w:r>
    </w:p>
    <w:p w14:paraId="43730EAA" w14:textId="77777777" w:rsidR="00076FFC" w:rsidRPr="00533080" w:rsidRDefault="00076FFC" w:rsidP="00533080">
      <w:pPr>
        <w:rPr>
          <w:szCs w:val="24"/>
          <w:lang w:val="de-DE"/>
        </w:rPr>
      </w:pPr>
      <w:r w:rsidRPr="00533080">
        <w:rPr>
          <w:b/>
          <w:szCs w:val="24"/>
          <w:lang w:val="de-DE"/>
        </w:rPr>
        <w:t>THE GAME PRODUCTION HANDBOOK</w:t>
      </w:r>
      <w:r w:rsidRPr="00533080">
        <w:rPr>
          <w:szCs w:val="24"/>
          <w:lang w:val="de-DE"/>
        </w:rPr>
        <w:t>, by Heather Chandler; Charles River Media; ISBN 1-58450-416-1</w:t>
      </w:r>
    </w:p>
    <w:p w14:paraId="300676B6" w14:textId="77777777" w:rsidR="00076FFC" w:rsidRPr="00533080" w:rsidRDefault="00076FFC" w:rsidP="00533080">
      <w:pPr>
        <w:rPr>
          <w:szCs w:val="24"/>
          <w:lang w:val="de-DE"/>
        </w:rPr>
      </w:pPr>
      <w:r w:rsidRPr="00533080">
        <w:rPr>
          <w:b/>
          <w:szCs w:val="24"/>
          <w:lang w:val="de-DE"/>
        </w:rPr>
        <w:t>GAME DESIGN WORKSHOP</w:t>
      </w:r>
      <w:r w:rsidRPr="00533080">
        <w:rPr>
          <w:szCs w:val="24"/>
          <w:lang w:val="de-DE"/>
        </w:rPr>
        <w:t>, by Tracy Fullerton; Morgan Kaufmann Publishers; Second Edition, ISBN 978-0-240-80974-8</w:t>
      </w:r>
    </w:p>
    <w:p w14:paraId="0304EDA0" w14:textId="77777777" w:rsidR="00076FFC" w:rsidRPr="00533080" w:rsidRDefault="00076FFC" w:rsidP="00150162">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360"/>
      </w:tblGrid>
      <w:tr w:rsidR="00653462" w14:paraId="0733E11F" w14:textId="77777777" w:rsidTr="009C06AC">
        <w:tc>
          <w:tcPr>
            <w:tcW w:w="9590" w:type="dxa"/>
          </w:tcPr>
          <w:p w14:paraId="7FA8BBA7" w14:textId="77777777" w:rsidR="00653462" w:rsidRDefault="00653462" w:rsidP="00653462">
            <w:pPr>
              <w:pStyle w:val="Heading3"/>
              <w:outlineLvl w:val="2"/>
            </w:pPr>
            <w:r>
              <w:t>Website</w:t>
            </w:r>
          </w:p>
        </w:tc>
      </w:tr>
    </w:tbl>
    <w:p w14:paraId="53413B87" w14:textId="77777777" w:rsidR="00076FFC" w:rsidRPr="00533080" w:rsidRDefault="00076FFC" w:rsidP="00150162">
      <w:pPr>
        <w:rPr>
          <w:szCs w:val="24"/>
        </w:rPr>
      </w:pPr>
      <w:r w:rsidRPr="00533080">
        <w:rPr>
          <w:szCs w:val="24"/>
        </w:rPr>
        <w:t>All course material will be on Blackboard (</w:t>
      </w:r>
      <w:hyperlink r:id="rId11" w:history="1">
        <w:r w:rsidRPr="00533080">
          <w:rPr>
            <w:rStyle w:val="Hyperlink"/>
            <w:szCs w:val="24"/>
          </w:rPr>
          <w:t>http://blackboard.usc.edu</w:t>
        </w:r>
      </w:hyperlink>
      <w:r w:rsidRPr="00533080">
        <w:rPr>
          <w:szCs w:val="24"/>
        </w:rPr>
        <w:t xml:space="preserve">). </w:t>
      </w:r>
    </w:p>
    <w:p w14:paraId="08959B57" w14:textId="77777777" w:rsidR="00076FFC" w:rsidRDefault="00076FFC" w:rsidP="00150162">
      <w:pPr>
        <w:rPr>
          <w:szCs w:val="24"/>
        </w:rPr>
      </w:pPr>
      <w:r w:rsidRPr="00533080">
        <w:rPr>
          <w:szCs w:val="24"/>
        </w:rPr>
        <w:t>Also: http://www.sloperama.com/advice.html</w:t>
      </w:r>
    </w:p>
    <w:p w14:paraId="265AA2CB" w14:textId="77777777" w:rsidR="006112FB" w:rsidRDefault="006112FB" w:rsidP="006112FB">
      <w:pPr>
        <w:pStyle w:val="Heading3"/>
      </w:pPr>
      <w:r>
        <w:t>IT Help</w:t>
      </w:r>
    </w:p>
    <w:p w14:paraId="7E23FA44" w14:textId="5AFBEE6B" w:rsidR="006112FB" w:rsidRDefault="006112FB" w:rsidP="006112FB">
      <w:pPr>
        <w:rPr>
          <w:szCs w:val="24"/>
        </w:rPr>
      </w:pPr>
      <w:r>
        <w:rPr>
          <w:szCs w:val="24"/>
        </w:rPr>
        <w:t xml:space="preserve">Hours of Service: 8AM-9PM; Phone: 213-740-0517; Email: </w:t>
      </w:r>
      <w:hyperlink r:id="rId12" w:history="1">
        <w:r w:rsidR="00B03B32">
          <w:rPr>
            <w:rStyle w:val="Hyperlink"/>
            <w:szCs w:val="24"/>
          </w:rPr>
          <w:t>engrhelp@usc.edu</w:t>
        </w:r>
      </w:hyperlink>
    </w:p>
    <w:p w14:paraId="6DDB68BA" w14:textId="351A6CB1" w:rsidR="00317765" w:rsidRDefault="00317765">
      <w:pPr>
        <w:jc w:val="left"/>
      </w:pPr>
    </w:p>
    <w:tbl>
      <w:tblPr>
        <w:tblStyle w:val="TableGrid"/>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995"/>
        <w:gridCol w:w="540"/>
        <w:gridCol w:w="6055"/>
        <w:gridCol w:w="540"/>
      </w:tblGrid>
      <w:tr w:rsidR="00A70FD7" w14:paraId="48D437FF" w14:textId="77777777" w:rsidTr="00334DFA">
        <w:trPr>
          <w:gridAfter w:val="1"/>
          <w:wAfter w:w="540" w:type="dxa"/>
        </w:trPr>
        <w:tc>
          <w:tcPr>
            <w:tcW w:w="9590" w:type="dxa"/>
            <w:gridSpan w:val="3"/>
          </w:tcPr>
          <w:p w14:paraId="4838DF1D" w14:textId="7796C39D" w:rsidR="00A70FD7" w:rsidRDefault="00A70FD7" w:rsidP="00A70FD7">
            <w:pPr>
              <w:pStyle w:val="Heading3"/>
              <w:outlineLvl w:val="2"/>
            </w:pPr>
            <w:r>
              <w:t>Grading</w:t>
            </w:r>
          </w:p>
        </w:tc>
      </w:tr>
      <w:tr w:rsidR="00C44FC6" w14:paraId="1901004D" w14:textId="77777777" w:rsidTr="00334DFA">
        <w:trPr>
          <w:gridAfter w:val="1"/>
          <w:wAfter w:w="540" w:type="dxa"/>
        </w:trPr>
        <w:tc>
          <w:tcPr>
            <w:tcW w:w="9590" w:type="dxa"/>
            <w:gridSpan w:val="3"/>
          </w:tcPr>
          <w:p w14:paraId="0E0961FE" w14:textId="3B663927" w:rsidR="00C44FC6" w:rsidRDefault="00C44FC6" w:rsidP="00C44FC6">
            <w:r w:rsidRPr="00C44FC6">
              <w:t>The following percentage breakdown will be used in determining the grade for the course</w:t>
            </w:r>
            <w:r>
              <w:t>.</w:t>
            </w:r>
          </w:p>
        </w:tc>
      </w:tr>
      <w:tr w:rsidR="00917BAA" w14:paraId="16348DCB" w14:textId="77777777" w:rsidTr="00334DFA">
        <w:tc>
          <w:tcPr>
            <w:tcW w:w="3535" w:type="dxa"/>
            <w:gridSpan w:val="2"/>
          </w:tcPr>
          <w:p w14:paraId="7AC24B2A" w14:textId="77777777" w:rsidR="00917BAA" w:rsidRPr="00C44FC6" w:rsidRDefault="00917BAA" w:rsidP="007975D2">
            <w:pPr>
              <w:pStyle w:val="Heading3"/>
              <w:outlineLvl w:val="2"/>
              <w:rPr>
                <w:rFonts w:asciiTheme="minorHAnsi" w:hAnsiTheme="minorHAnsi"/>
                <w:b w:val="0"/>
                <w:color w:val="auto"/>
                <w:sz w:val="24"/>
                <w:szCs w:val="24"/>
              </w:rPr>
            </w:pPr>
            <w:r>
              <w:rPr>
                <w:rFonts w:asciiTheme="minorHAnsi" w:hAnsiTheme="minorHAnsi"/>
                <w:b w:val="0"/>
                <w:color w:val="auto"/>
                <w:sz w:val="24"/>
                <w:szCs w:val="24"/>
              </w:rPr>
              <w:t>Assignments</w:t>
            </w:r>
          </w:p>
        </w:tc>
        <w:tc>
          <w:tcPr>
            <w:tcW w:w="6595" w:type="dxa"/>
            <w:gridSpan w:val="2"/>
          </w:tcPr>
          <w:p w14:paraId="0ACA83F2" w14:textId="39F2834A" w:rsidR="00917BAA" w:rsidRDefault="00533080" w:rsidP="007975D2">
            <w:r>
              <w:t xml:space="preserve">  50</w:t>
            </w:r>
            <w:r w:rsidR="00917BAA">
              <w:t>%</w:t>
            </w:r>
          </w:p>
        </w:tc>
      </w:tr>
      <w:tr w:rsidR="00917BAA" w14:paraId="467BA202" w14:textId="77777777" w:rsidTr="00334DFA">
        <w:tc>
          <w:tcPr>
            <w:tcW w:w="3535" w:type="dxa"/>
            <w:gridSpan w:val="2"/>
          </w:tcPr>
          <w:p w14:paraId="79306508" w14:textId="77777777" w:rsidR="00917BAA" w:rsidRPr="00C44FC6" w:rsidRDefault="00917BAA" w:rsidP="007975D2">
            <w:pPr>
              <w:pStyle w:val="Heading3"/>
              <w:outlineLvl w:val="2"/>
              <w:rPr>
                <w:rFonts w:asciiTheme="minorHAnsi" w:hAnsiTheme="minorHAnsi"/>
                <w:b w:val="0"/>
                <w:color w:val="auto"/>
                <w:sz w:val="24"/>
                <w:szCs w:val="24"/>
              </w:rPr>
            </w:pPr>
            <w:r>
              <w:rPr>
                <w:rFonts w:asciiTheme="minorHAnsi" w:hAnsiTheme="minorHAnsi"/>
                <w:b w:val="0"/>
                <w:color w:val="auto"/>
                <w:sz w:val="24"/>
                <w:szCs w:val="24"/>
              </w:rPr>
              <w:t>Midterm</w:t>
            </w:r>
          </w:p>
        </w:tc>
        <w:tc>
          <w:tcPr>
            <w:tcW w:w="6595" w:type="dxa"/>
            <w:gridSpan w:val="2"/>
          </w:tcPr>
          <w:p w14:paraId="50A0DE43" w14:textId="1DE37678" w:rsidR="00917BAA" w:rsidRDefault="00533080" w:rsidP="007975D2">
            <w:r>
              <w:t xml:space="preserve">  15</w:t>
            </w:r>
            <w:r w:rsidR="00917BAA">
              <w:t>%</w:t>
            </w:r>
          </w:p>
        </w:tc>
      </w:tr>
      <w:tr w:rsidR="00533080" w14:paraId="79F63A01" w14:textId="77777777" w:rsidTr="00334DFA">
        <w:tc>
          <w:tcPr>
            <w:tcW w:w="3535" w:type="dxa"/>
            <w:gridSpan w:val="2"/>
          </w:tcPr>
          <w:p w14:paraId="23A497DE" w14:textId="70DFC60B" w:rsidR="00533080" w:rsidRPr="00C44FC6" w:rsidRDefault="00533080" w:rsidP="00533080">
            <w:pPr>
              <w:pStyle w:val="Heading3"/>
              <w:outlineLvl w:val="2"/>
              <w:rPr>
                <w:rFonts w:asciiTheme="minorHAnsi" w:hAnsiTheme="minorHAnsi"/>
                <w:b w:val="0"/>
                <w:color w:val="auto"/>
                <w:sz w:val="24"/>
                <w:szCs w:val="24"/>
              </w:rPr>
            </w:pPr>
            <w:r>
              <w:rPr>
                <w:rFonts w:asciiTheme="minorHAnsi" w:hAnsiTheme="minorHAnsi"/>
                <w:b w:val="0"/>
                <w:color w:val="auto"/>
                <w:sz w:val="24"/>
                <w:szCs w:val="24"/>
              </w:rPr>
              <w:t xml:space="preserve">Final </w:t>
            </w:r>
            <w:r w:rsidR="00334DFA">
              <w:rPr>
                <w:rFonts w:asciiTheme="minorHAnsi" w:hAnsiTheme="minorHAnsi"/>
                <w:b w:val="0"/>
                <w:color w:val="auto"/>
                <w:sz w:val="24"/>
                <w:szCs w:val="24"/>
              </w:rPr>
              <w:t>exam and presentation</w:t>
            </w:r>
          </w:p>
        </w:tc>
        <w:tc>
          <w:tcPr>
            <w:tcW w:w="6595" w:type="dxa"/>
            <w:gridSpan w:val="2"/>
          </w:tcPr>
          <w:p w14:paraId="7C62EB9F" w14:textId="6BF323E6" w:rsidR="00533080" w:rsidRDefault="00533080" w:rsidP="00533080">
            <w:r>
              <w:t xml:space="preserve">  25%</w:t>
            </w:r>
          </w:p>
        </w:tc>
      </w:tr>
      <w:tr w:rsidR="00917BAA" w14:paraId="43D597DB" w14:textId="77777777" w:rsidTr="00334DFA">
        <w:tc>
          <w:tcPr>
            <w:tcW w:w="3535" w:type="dxa"/>
            <w:gridSpan w:val="2"/>
            <w:tcBorders>
              <w:bottom w:val="single" w:sz="4" w:space="0" w:color="auto"/>
            </w:tcBorders>
          </w:tcPr>
          <w:p w14:paraId="48542798" w14:textId="6F3C7BEC" w:rsidR="00917BAA" w:rsidRPr="00C44FC6" w:rsidRDefault="00533080" w:rsidP="007975D2">
            <w:pPr>
              <w:pStyle w:val="Heading3"/>
              <w:outlineLvl w:val="2"/>
              <w:rPr>
                <w:rFonts w:asciiTheme="minorHAnsi" w:hAnsiTheme="minorHAnsi"/>
                <w:b w:val="0"/>
                <w:color w:val="auto"/>
                <w:sz w:val="24"/>
                <w:szCs w:val="24"/>
              </w:rPr>
            </w:pPr>
            <w:r>
              <w:rPr>
                <w:rFonts w:asciiTheme="minorHAnsi" w:hAnsiTheme="minorHAnsi"/>
                <w:b w:val="0"/>
                <w:color w:val="auto"/>
                <w:sz w:val="24"/>
                <w:szCs w:val="24"/>
              </w:rPr>
              <w:t>Participation</w:t>
            </w:r>
          </w:p>
        </w:tc>
        <w:tc>
          <w:tcPr>
            <w:tcW w:w="6595" w:type="dxa"/>
            <w:gridSpan w:val="2"/>
            <w:tcBorders>
              <w:bottom w:val="single" w:sz="4" w:space="0" w:color="auto"/>
            </w:tcBorders>
          </w:tcPr>
          <w:p w14:paraId="5F7FC5D6" w14:textId="4C4F8EE8" w:rsidR="00917BAA" w:rsidRDefault="00533080" w:rsidP="007975D2">
            <w:r>
              <w:t xml:space="preserve">  10</w:t>
            </w:r>
            <w:r w:rsidR="00917BAA">
              <w:t>%</w:t>
            </w:r>
          </w:p>
        </w:tc>
      </w:tr>
      <w:tr w:rsidR="00C44FC6" w14:paraId="3E8434E7" w14:textId="77777777" w:rsidTr="00334DFA">
        <w:tc>
          <w:tcPr>
            <w:tcW w:w="3535" w:type="dxa"/>
            <w:gridSpan w:val="2"/>
            <w:tcBorders>
              <w:top w:val="single" w:sz="4" w:space="0" w:color="auto"/>
            </w:tcBorders>
          </w:tcPr>
          <w:p w14:paraId="720791B6" w14:textId="165D1778" w:rsidR="00C44FC6" w:rsidRPr="00C44FC6" w:rsidRDefault="00C44FC6" w:rsidP="00C44FC6">
            <w:pPr>
              <w:pStyle w:val="Heading3"/>
              <w:outlineLvl w:val="2"/>
              <w:rPr>
                <w:rFonts w:asciiTheme="minorHAnsi" w:hAnsiTheme="minorHAnsi"/>
                <w:b w:val="0"/>
                <w:color w:val="auto"/>
                <w:sz w:val="24"/>
                <w:szCs w:val="24"/>
              </w:rPr>
            </w:pPr>
            <w:r>
              <w:rPr>
                <w:rFonts w:asciiTheme="minorHAnsi" w:hAnsiTheme="minorHAnsi"/>
                <w:b w:val="0"/>
                <w:color w:val="auto"/>
                <w:sz w:val="24"/>
                <w:szCs w:val="24"/>
              </w:rPr>
              <w:t>Total</w:t>
            </w:r>
          </w:p>
        </w:tc>
        <w:tc>
          <w:tcPr>
            <w:tcW w:w="6595" w:type="dxa"/>
            <w:gridSpan w:val="2"/>
            <w:tcBorders>
              <w:top w:val="single" w:sz="4" w:space="0" w:color="auto"/>
            </w:tcBorders>
          </w:tcPr>
          <w:p w14:paraId="276DE8AE" w14:textId="6E833959" w:rsidR="00C44FC6" w:rsidRDefault="00C44FC6" w:rsidP="00C44FC6">
            <w:r>
              <w:t>100%</w:t>
            </w:r>
          </w:p>
        </w:tc>
      </w:tr>
      <w:tr w:rsidR="006E033C" w14:paraId="402B825A" w14:textId="77777777" w:rsidTr="00334DFA">
        <w:trPr>
          <w:gridAfter w:val="1"/>
          <w:wAfter w:w="540" w:type="dxa"/>
        </w:trPr>
        <w:tc>
          <w:tcPr>
            <w:tcW w:w="2995" w:type="dxa"/>
          </w:tcPr>
          <w:p w14:paraId="6CF4CCC5" w14:textId="77777777" w:rsidR="006E033C" w:rsidRDefault="006E033C" w:rsidP="00C44FC6">
            <w:pPr>
              <w:pStyle w:val="Heading3"/>
              <w:outlineLvl w:val="2"/>
              <w:rPr>
                <w:rFonts w:asciiTheme="minorHAnsi" w:hAnsiTheme="minorHAnsi"/>
                <w:b w:val="0"/>
                <w:color w:val="auto"/>
                <w:sz w:val="24"/>
                <w:szCs w:val="24"/>
              </w:rPr>
            </w:pPr>
          </w:p>
        </w:tc>
        <w:tc>
          <w:tcPr>
            <w:tcW w:w="6595" w:type="dxa"/>
            <w:gridSpan w:val="2"/>
          </w:tcPr>
          <w:p w14:paraId="06608719" w14:textId="77777777" w:rsidR="006E033C" w:rsidRDefault="006E033C" w:rsidP="00C44FC6"/>
        </w:tc>
      </w:tr>
    </w:tbl>
    <w:p w14:paraId="15B97E2C" w14:textId="77777777" w:rsidR="006A407D" w:rsidRDefault="006A407D">
      <w:pPr>
        <w:jc w:val="left"/>
      </w:pPr>
      <w:r>
        <w:rPr>
          <w:b/>
          <w:bCs/>
        </w:rPr>
        <w:br w:type="page"/>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995"/>
        <w:gridCol w:w="6595"/>
      </w:tblGrid>
      <w:tr w:rsidR="00A70FD7" w14:paraId="3B0AF410" w14:textId="77777777" w:rsidTr="006A407D">
        <w:tc>
          <w:tcPr>
            <w:tcW w:w="9590" w:type="dxa"/>
            <w:gridSpan w:val="2"/>
          </w:tcPr>
          <w:p w14:paraId="7D943D92" w14:textId="51C88C41" w:rsidR="00A70FD7" w:rsidRDefault="00A70FD7" w:rsidP="00A70FD7">
            <w:pPr>
              <w:pStyle w:val="Heading3"/>
              <w:outlineLvl w:val="2"/>
            </w:pPr>
            <w:r>
              <w:lastRenderedPageBreak/>
              <w:t>Grading Scale</w:t>
            </w:r>
          </w:p>
        </w:tc>
      </w:tr>
      <w:tr w:rsidR="00A70FD7" w14:paraId="30E9CDCA" w14:textId="77777777" w:rsidTr="006A407D">
        <w:tc>
          <w:tcPr>
            <w:tcW w:w="9590" w:type="dxa"/>
            <w:gridSpan w:val="2"/>
          </w:tcPr>
          <w:p w14:paraId="2E41E48D" w14:textId="3BB851CA" w:rsidR="00A70FD7" w:rsidRDefault="00C44FC6" w:rsidP="00A70FD7">
            <w:r>
              <w:t>The following shows the grading scale</w:t>
            </w:r>
            <w:r w:rsidR="00BB55B7">
              <w:t xml:space="preserve"> to be used to determine the letter grade.</w:t>
            </w:r>
          </w:p>
        </w:tc>
      </w:tr>
      <w:tr w:rsidR="00BB55B7" w14:paraId="0B0B525D" w14:textId="77777777" w:rsidTr="006A407D">
        <w:tc>
          <w:tcPr>
            <w:tcW w:w="2995" w:type="dxa"/>
          </w:tcPr>
          <w:p w14:paraId="5C7AB8FE" w14:textId="4A748E71"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93% and above</w:t>
            </w:r>
          </w:p>
        </w:tc>
        <w:tc>
          <w:tcPr>
            <w:tcW w:w="6595" w:type="dxa"/>
          </w:tcPr>
          <w:p w14:paraId="6B17CC73" w14:textId="56CA8E53" w:rsidR="00BB55B7" w:rsidRDefault="00BB55B7" w:rsidP="00BB55B7">
            <w:r>
              <w:t xml:space="preserve">  A</w:t>
            </w:r>
          </w:p>
        </w:tc>
      </w:tr>
      <w:tr w:rsidR="00BB55B7" w14:paraId="3AA78C4C" w14:textId="77777777" w:rsidTr="006A407D">
        <w:tc>
          <w:tcPr>
            <w:tcW w:w="2995" w:type="dxa"/>
          </w:tcPr>
          <w:p w14:paraId="4C63738E" w14:textId="5770D56D"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90% - 92%</w:t>
            </w:r>
          </w:p>
        </w:tc>
        <w:tc>
          <w:tcPr>
            <w:tcW w:w="6595" w:type="dxa"/>
          </w:tcPr>
          <w:p w14:paraId="1E54EA27" w14:textId="24B65CC0" w:rsidR="00BB55B7" w:rsidRDefault="00BB55B7" w:rsidP="00BB55B7">
            <w:r>
              <w:t xml:space="preserve">  A-</w:t>
            </w:r>
          </w:p>
        </w:tc>
      </w:tr>
      <w:tr w:rsidR="00BB55B7" w14:paraId="5597EB59" w14:textId="77777777" w:rsidTr="006A407D">
        <w:tc>
          <w:tcPr>
            <w:tcW w:w="2995" w:type="dxa"/>
          </w:tcPr>
          <w:p w14:paraId="40713671" w14:textId="77777777"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87% - 89%</w:t>
            </w:r>
          </w:p>
        </w:tc>
        <w:tc>
          <w:tcPr>
            <w:tcW w:w="6595" w:type="dxa"/>
          </w:tcPr>
          <w:p w14:paraId="524253DB" w14:textId="77777777" w:rsidR="00BB55B7" w:rsidRDefault="00BB55B7" w:rsidP="00BB55B7">
            <w:r>
              <w:t xml:space="preserve">  B+</w:t>
            </w:r>
          </w:p>
        </w:tc>
      </w:tr>
      <w:tr w:rsidR="00BB55B7" w14:paraId="21BD442D" w14:textId="77777777" w:rsidTr="006A407D">
        <w:tc>
          <w:tcPr>
            <w:tcW w:w="2995" w:type="dxa"/>
          </w:tcPr>
          <w:p w14:paraId="48BE06F1" w14:textId="2DC5AD48"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83% - 86%</w:t>
            </w:r>
          </w:p>
        </w:tc>
        <w:tc>
          <w:tcPr>
            <w:tcW w:w="6595" w:type="dxa"/>
          </w:tcPr>
          <w:p w14:paraId="3D1D2265" w14:textId="402C99A9" w:rsidR="00BB55B7" w:rsidRDefault="00BB55B7" w:rsidP="00BB55B7">
            <w:r>
              <w:t xml:space="preserve">  B</w:t>
            </w:r>
          </w:p>
        </w:tc>
      </w:tr>
      <w:tr w:rsidR="00BB55B7" w14:paraId="353019C9" w14:textId="77777777" w:rsidTr="006A407D">
        <w:tc>
          <w:tcPr>
            <w:tcW w:w="2995" w:type="dxa"/>
          </w:tcPr>
          <w:p w14:paraId="79D621B1" w14:textId="76A80835"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80% - 82%</w:t>
            </w:r>
          </w:p>
        </w:tc>
        <w:tc>
          <w:tcPr>
            <w:tcW w:w="6595" w:type="dxa"/>
          </w:tcPr>
          <w:p w14:paraId="26D785AE" w14:textId="082C2063" w:rsidR="00BB55B7" w:rsidRDefault="00BB55B7" w:rsidP="00BB55B7">
            <w:r>
              <w:t xml:space="preserve">  B-</w:t>
            </w:r>
          </w:p>
        </w:tc>
      </w:tr>
      <w:tr w:rsidR="00BB55B7" w14:paraId="1507F7B8" w14:textId="77777777" w:rsidTr="006A407D">
        <w:tc>
          <w:tcPr>
            <w:tcW w:w="2995" w:type="dxa"/>
          </w:tcPr>
          <w:p w14:paraId="115A08FE" w14:textId="2259B780"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77% - 79%</w:t>
            </w:r>
          </w:p>
        </w:tc>
        <w:tc>
          <w:tcPr>
            <w:tcW w:w="6595" w:type="dxa"/>
          </w:tcPr>
          <w:p w14:paraId="4617AB00" w14:textId="67C550B7" w:rsidR="00BB55B7" w:rsidRDefault="00BB55B7" w:rsidP="00BB55B7">
            <w:r>
              <w:t xml:space="preserve">  C+</w:t>
            </w:r>
          </w:p>
        </w:tc>
      </w:tr>
      <w:tr w:rsidR="00BB55B7" w14:paraId="75795CE8" w14:textId="77777777" w:rsidTr="006A407D">
        <w:tc>
          <w:tcPr>
            <w:tcW w:w="2995" w:type="dxa"/>
          </w:tcPr>
          <w:p w14:paraId="6DB703B7" w14:textId="7EA30034" w:rsidR="00BB55B7" w:rsidRPr="00C44FC6" w:rsidRDefault="00BB55B7"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73% - 76%</w:t>
            </w:r>
          </w:p>
        </w:tc>
        <w:tc>
          <w:tcPr>
            <w:tcW w:w="6595" w:type="dxa"/>
          </w:tcPr>
          <w:p w14:paraId="21167453" w14:textId="49C9B192" w:rsidR="00BB55B7" w:rsidRDefault="00BB55B7" w:rsidP="00BB55B7">
            <w:r>
              <w:t xml:space="preserve">  C</w:t>
            </w:r>
          </w:p>
        </w:tc>
      </w:tr>
      <w:tr w:rsidR="00BB55B7" w14:paraId="6C1AE1A3" w14:textId="77777777" w:rsidTr="006A407D">
        <w:tc>
          <w:tcPr>
            <w:tcW w:w="2995" w:type="dxa"/>
          </w:tcPr>
          <w:p w14:paraId="60E769EC" w14:textId="20AF227D" w:rsidR="00BB55B7" w:rsidRPr="00C44FC6" w:rsidRDefault="00867E23"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70% - 7</w:t>
            </w:r>
            <w:r w:rsidR="00BB55B7">
              <w:rPr>
                <w:rFonts w:asciiTheme="minorHAnsi" w:hAnsiTheme="minorHAnsi"/>
                <w:b w:val="0"/>
                <w:color w:val="auto"/>
                <w:sz w:val="24"/>
                <w:szCs w:val="24"/>
              </w:rPr>
              <w:t>2%</w:t>
            </w:r>
          </w:p>
        </w:tc>
        <w:tc>
          <w:tcPr>
            <w:tcW w:w="6595" w:type="dxa"/>
          </w:tcPr>
          <w:p w14:paraId="28D7711B" w14:textId="73AEDC74" w:rsidR="00BB55B7" w:rsidRDefault="00867E23" w:rsidP="00BB55B7">
            <w:r>
              <w:t xml:space="preserve">  C</w:t>
            </w:r>
            <w:r w:rsidR="00BB55B7">
              <w:t>-</w:t>
            </w:r>
          </w:p>
        </w:tc>
      </w:tr>
      <w:tr w:rsidR="00BB55B7" w14:paraId="5A6F6AAF" w14:textId="77777777" w:rsidTr="006A407D">
        <w:tc>
          <w:tcPr>
            <w:tcW w:w="2995" w:type="dxa"/>
          </w:tcPr>
          <w:p w14:paraId="5E4F1955" w14:textId="55ACC308" w:rsidR="00BB55B7" w:rsidRPr="00C44FC6" w:rsidRDefault="00867E23" w:rsidP="00BB55B7">
            <w:pPr>
              <w:pStyle w:val="Heading3"/>
              <w:outlineLvl w:val="2"/>
              <w:rPr>
                <w:rFonts w:asciiTheme="minorHAnsi" w:hAnsiTheme="minorHAnsi"/>
                <w:b w:val="0"/>
                <w:color w:val="auto"/>
                <w:sz w:val="24"/>
                <w:szCs w:val="24"/>
              </w:rPr>
            </w:pPr>
            <w:r>
              <w:rPr>
                <w:rFonts w:asciiTheme="minorHAnsi" w:hAnsiTheme="minorHAnsi"/>
                <w:b w:val="0"/>
                <w:color w:val="auto"/>
                <w:sz w:val="24"/>
                <w:szCs w:val="24"/>
              </w:rPr>
              <w:t>67% - 6</w:t>
            </w:r>
            <w:r w:rsidR="00BB55B7">
              <w:rPr>
                <w:rFonts w:asciiTheme="minorHAnsi" w:hAnsiTheme="minorHAnsi"/>
                <w:b w:val="0"/>
                <w:color w:val="auto"/>
                <w:sz w:val="24"/>
                <w:szCs w:val="24"/>
              </w:rPr>
              <w:t>9%</w:t>
            </w:r>
          </w:p>
        </w:tc>
        <w:tc>
          <w:tcPr>
            <w:tcW w:w="6595" w:type="dxa"/>
          </w:tcPr>
          <w:p w14:paraId="1B8BBA1B" w14:textId="56E3974D" w:rsidR="00BB55B7" w:rsidRDefault="00867E23" w:rsidP="00BB55B7">
            <w:r>
              <w:t xml:space="preserve">  D</w:t>
            </w:r>
            <w:r w:rsidR="00BB55B7">
              <w:t>+</w:t>
            </w:r>
          </w:p>
        </w:tc>
      </w:tr>
      <w:tr w:rsidR="00867E23" w14:paraId="6AF9A545" w14:textId="77777777" w:rsidTr="006A407D">
        <w:tc>
          <w:tcPr>
            <w:tcW w:w="2995" w:type="dxa"/>
          </w:tcPr>
          <w:p w14:paraId="31468452" w14:textId="53369085" w:rsidR="00867E23" w:rsidRPr="00C44FC6" w:rsidRDefault="00533080" w:rsidP="00867E23">
            <w:pPr>
              <w:pStyle w:val="Heading3"/>
              <w:outlineLvl w:val="2"/>
              <w:rPr>
                <w:rFonts w:asciiTheme="minorHAnsi" w:hAnsiTheme="minorHAnsi"/>
                <w:b w:val="0"/>
                <w:color w:val="auto"/>
                <w:sz w:val="24"/>
                <w:szCs w:val="24"/>
              </w:rPr>
            </w:pPr>
            <w:r>
              <w:rPr>
                <w:rFonts w:asciiTheme="minorHAnsi" w:hAnsiTheme="minorHAnsi"/>
                <w:b w:val="0"/>
                <w:color w:val="auto"/>
                <w:sz w:val="24"/>
                <w:szCs w:val="24"/>
              </w:rPr>
              <w:t>65</w:t>
            </w:r>
            <w:r w:rsidR="00867E23">
              <w:rPr>
                <w:rFonts w:asciiTheme="minorHAnsi" w:hAnsiTheme="minorHAnsi"/>
                <w:b w:val="0"/>
                <w:color w:val="auto"/>
                <w:sz w:val="24"/>
                <w:szCs w:val="24"/>
              </w:rPr>
              <w:t>% - 66%</w:t>
            </w:r>
          </w:p>
        </w:tc>
        <w:tc>
          <w:tcPr>
            <w:tcW w:w="6595" w:type="dxa"/>
          </w:tcPr>
          <w:p w14:paraId="794F1C32" w14:textId="77777777" w:rsidR="00867E23" w:rsidRDefault="00867E23" w:rsidP="00867E23">
            <w:r>
              <w:t xml:space="preserve">  D</w:t>
            </w:r>
          </w:p>
        </w:tc>
      </w:tr>
      <w:tr w:rsidR="00BB55B7" w14:paraId="5B140EC3" w14:textId="77777777" w:rsidTr="006A407D">
        <w:tc>
          <w:tcPr>
            <w:tcW w:w="2995" w:type="dxa"/>
          </w:tcPr>
          <w:p w14:paraId="7F5CA359" w14:textId="2BA664DE" w:rsidR="00BB55B7" w:rsidRPr="00C44FC6" w:rsidRDefault="00533080" w:rsidP="00867E23">
            <w:pPr>
              <w:pStyle w:val="Heading3"/>
              <w:outlineLvl w:val="2"/>
              <w:rPr>
                <w:rFonts w:asciiTheme="minorHAnsi" w:hAnsiTheme="minorHAnsi"/>
                <w:b w:val="0"/>
                <w:color w:val="auto"/>
                <w:sz w:val="24"/>
                <w:szCs w:val="24"/>
              </w:rPr>
            </w:pPr>
            <w:r>
              <w:rPr>
                <w:rFonts w:asciiTheme="minorHAnsi" w:hAnsiTheme="minorHAnsi"/>
                <w:b w:val="0"/>
                <w:color w:val="auto"/>
                <w:sz w:val="24"/>
                <w:szCs w:val="24"/>
              </w:rPr>
              <w:t>64</w:t>
            </w:r>
            <w:r w:rsidR="00867E23">
              <w:rPr>
                <w:rFonts w:asciiTheme="minorHAnsi" w:hAnsiTheme="minorHAnsi"/>
                <w:b w:val="0"/>
                <w:color w:val="auto"/>
                <w:sz w:val="24"/>
                <w:szCs w:val="24"/>
              </w:rPr>
              <w:t>% and below</w:t>
            </w:r>
          </w:p>
        </w:tc>
        <w:tc>
          <w:tcPr>
            <w:tcW w:w="6595" w:type="dxa"/>
          </w:tcPr>
          <w:p w14:paraId="1FF37D21" w14:textId="00FB1B34" w:rsidR="00BB55B7" w:rsidRDefault="00867E23" w:rsidP="00BB55B7">
            <w:r>
              <w:t xml:space="preserve">  F</w:t>
            </w:r>
          </w:p>
        </w:tc>
      </w:tr>
      <w:tr w:rsidR="006E033C" w14:paraId="7596F067" w14:textId="77777777" w:rsidTr="006A407D">
        <w:tc>
          <w:tcPr>
            <w:tcW w:w="2995" w:type="dxa"/>
          </w:tcPr>
          <w:p w14:paraId="150F7460" w14:textId="77777777" w:rsidR="00B105BE" w:rsidRPr="00B105BE" w:rsidRDefault="00B105BE" w:rsidP="00B105BE"/>
        </w:tc>
        <w:tc>
          <w:tcPr>
            <w:tcW w:w="6595" w:type="dxa"/>
          </w:tcPr>
          <w:p w14:paraId="0CF03110" w14:textId="77777777" w:rsidR="006E033C" w:rsidRDefault="006E033C" w:rsidP="00BB55B7"/>
        </w:tc>
      </w:tr>
    </w:tbl>
    <w:p w14:paraId="130A8EDE" w14:textId="1C96BA3E" w:rsidR="009D06DE" w:rsidRDefault="009D06DE" w:rsidP="00B105BE">
      <w:pPr>
        <w:pStyle w:val="Heading3"/>
      </w:pPr>
      <w:r>
        <w:t>Course Project:</w:t>
      </w:r>
    </w:p>
    <w:p w14:paraId="171786EF" w14:textId="1FCA5E0B" w:rsidR="009D06DE" w:rsidRPr="002F4219" w:rsidRDefault="009D06DE" w:rsidP="00B105BE">
      <w:r>
        <w:t>The purpose of the cou</w:t>
      </w:r>
      <w:r w:rsidRPr="002F4219">
        <w:t xml:space="preserve">rse project is to prepare the student for </w:t>
      </w:r>
      <w:r w:rsidR="00A24107" w:rsidRPr="002F4219">
        <w:t>planning</w:t>
      </w:r>
      <w:r w:rsidRPr="002F4219">
        <w:t xml:space="preserve"> real-life game projects. </w:t>
      </w:r>
      <w:r w:rsidR="002F4219" w:rsidRPr="002F4219">
        <w:rPr>
          <w:rFonts w:cs="Times New Roman"/>
          <w:color w:val="000000"/>
        </w:rPr>
        <w:t xml:space="preserve">The goal of the project is to develop an individual plan and presentation for the student's game, </w:t>
      </w:r>
      <w:proofErr w:type="gramStart"/>
      <w:r w:rsidR="002F4219" w:rsidRPr="002F4219">
        <w:rPr>
          <w:rFonts w:cs="Times New Roman"/>
          <w:color w:val="000000"/>
        </w:rPr>
        <w:t>similar to</w:t>
      </w:r>
      <w:proofErr w:type="gramEnd"/>
      <w:r w:rsidR="002F4219" w:rsidRPr="002F4219">
        <w:rPr>
          <w:rFonts w:cs="Times New Roman"/>
          <w:color w:val="000000"/>
        </w:rPr>
        <w:t xml:space="preserve"> the way game producers present their prospective projects to a game publisher's Greenlight Committee. </w:t>
      </w:r>
      <w:r w:rsidR="002F4219">
        <w:rPr>
          <w:rFonts w:cs="Times New Roman"/>
          <w:color w:val="000000"/>
        </w:rPr>
        <w:t xml:space="preserve"> </w:t>
      </w:r>
      <w:r w:rsidR="002F4219" w:rsidRPr="002F4219">
        <w:t>Selected weekly assignments are to be refined and used as porti</w:t>
      </w:r>
      <w:r w:rsidR="002F4219">
        <w:t>ons of the overall final presentation</w:t>
      </w:r>
      <w:r w:rsidR="002F4219" w:rsidRPr="002F4219">
        <w:t xml:space="preserve"> at semester's end.  </w:t>
      </w:r>
    </w:p>
    <w:p w14:paraId="2F25CA9B" w14:textId="77777777" w:rsidR="009D06DE" w:rsidRDefault="009D06DE" w:rsidP="00B105BE"/>
    <w:p w14:paraId="57DA6955" w14:textId="1CB2B91E" w:rsidR="009D06DE" w:rsidRPr="009D06DE" w:rsidRDefault="009D06DE" w:rsidP="00B105BE">
      <w:pPr>
        <w:rPr>
          <w:i/>
        </w:rPr>
      </w:pPr>
      <w:r>
        <w:rPr>
          <w:i/>
        </w:rPr>
        <w:t>Project Timeline:</w:t>
      </w:r>
    </w:p>
    <w:p w14:paraId="2B4BF69A" w14:textId="0D9B3C2F" w:rsidR="009D06DE" w:rsidRDefault="009D06DE" w:rsidP="009D06DE">
      <w:r>
        <w:t xml:space="preserve">• Week </w:t>
      </w:r>
      <w:r w:rsidR="00DF285C">
        <w:t xml:space="preserve">3 </w:t>
      </w:r>
      <w:r>
        <w:t xml:space="preserve">- Elevator pitch </w:t>
      </w:r>
      <w:r w:rsidR="00DF285C">
        <w:t>and 2-page concept paper</w:t>
      </w:r>
    </w:p>
    <w:p w14:paraId="48F3A47F" w14:textId="6717AFF8" w:rsidR="009D06DE" w:rsidRDefault="00DF285C" w:rsidP="009D06DE">
      <w:r>
        <w:t xml:space="preserve">• </w:t>
      </w:r>
      <w:r w:rsidR="00A24107">
        <w:t xml:space="preserve">Week 6, 8 - Schedule </w:t>
      </w:r>
    </w:p>
    <w:p w14:paraId="45FA84F6" w14:textId="3EAC2B53" w:rsidR="009D06DE" w:rsidRDefault="00DF285C" w:rsidP="009D06DE">
      <w:r>
        <w:t xml:space="preserve">• </w:t>
      </w:r>
      <w:r w:rsidR="00A24107">
        <w:t xml:space="preserve">Week 7, 9 - Budget </w:t>
      </w:r>
    </w:p>
    <w:p w14:paraId="6B9199D6" w14:textId="73F68031" w:rsidR="00A24107" w:rsidRDefault="00A24107" w:rsidP="00A24107">
      <w:r>
        <w:t xml:space="preserve">• Week 11, 13 - </w:t>
      </w:r>
      <w:proofErr w:type="spellStart"/>
      <w:r>
        <w:t>Powerpoint</w:t>
      </w:r>
      <w:proofErr w:type="spellEnd"/>
      <w:r>
        <w:t xml:space="preserve"> or Prezi presentation </w:t>
      </w:r>
    </w:p>
    <w:p w14:paraId="36CBAFA1" w14:textId="0D31AC31" w:rsidR="009D06DE" w:rsidRDefault="00DF285C" w:rsidP="009D06DE">
      <w:r>
        <w:t xml:space="preserve">• </w:t>
      </w:r>
      <w:r w:rsidR="00A24107">
        <w:t>Week 14, 15 - Résumé, business card</w:t>
      </w:r>
    </w:p>
    <w:p w14:paraId="5EAC681E" w14:textId="64B84D77" w:rsidR="00A24107" w:rsidRDefault="00A24107" w:rsidP="009D06DE">
      <w:r>
        <w:t>• Finals week - All delivered in final form</w:t>
      </w:r>
    </w:p>
    <w:p w14:paraId="7CA03FB5" w14:textId="77777777" w:rsidR="009D06DE" w:rsidRDefault="009D06DE" w:rsidP="00B105BE"/>
    <w:p w14:paraId="45A78A03" w14:textId="40401E5D" w:rsidR="00A24107" w:rsidRPr="00A24107" w:rsidRDefault="00A24107" w:rsidP="00B105BE">
      <w:pPr>
        <w:rPr>
          <w:i/>
        </w:rPr>
      </w:pPr>
      <w:r>
        <w:rPr>
          <w:i/>
        </w:rPr>
        <w:t>Grading breakdown of the course project</w:t>
      </w:r>
      <w:r w:rsidR="00802134">
        <w:rPr>
          <w:i/>
        </w:rPr>
        <w:t xml:space="preserve"> (percentage of overall grade)</w:t>
      </w:r>
      <w:r>
        <w:rPr>
          <w:i/>
        </w:rPr>
        <w:t>:</w:t>
      </w:r>
    </w:p>
    <w:p w14:paraId="718953E5" w14:textId="649B7C36" w:rsidR="00802134" w:rsidRDefault="00802134" w:rsidP="00802134">
      <w:pPr>
        <w:tabs>
          <w:tab w:val="left" w:pos="5040"/>
        </w:tabs>
      </w:pPr>
      <w:r>
        <w:t>• Elevator pitch and 2-page concept paper:</w:t>
      </w:r>
      <w:r>
        <w:tab/>
        <w:t>3%</w:t>
      </w:r>
    </w:p>
    <w:p w14:paraId="3C646284" w14:textId="66BB067E" w:rsidR="00802134" w:rsidRDefault="00802134" w:rsidP="00802134">
      <w:pPr>
        <w:tabs>
          <w:tab w:val="left" w:pos="5040"/>
        </w:tabs>
      </w:pPr>
      <w:r>
        <w:t>• Schedule:</w:t>
      </w:r>
      <w:r>
        <w:tab/>
        <w:t>6%</w:t>
      </w:r>
    </w:p>
    <w:p w14:paraId="72243233" w14:textId="1217E8E4" w:rsidR="00802134" w:rsidRDefault="00802134" w:rsidP="00802134">
      <w:pPr>
        <w:tabs>
          <w:tab w:val="left" w:pos="5040"/>
        </w:tabs>
      </w:pPr>
      <w:r>
        <w:t>• Budget:</w:t>
      </w:r>
      <w:r>
        <w:tab/>
        <w:t>6%</w:t>
      </w:r>
    </w:p>
    <w:p w14:paraId="71A6BCF8" w14:textId="1B124944" w:rsidR="00802134" w:rsidRDefault="00802134" w:rsidP="00802134">
      <w:pPr>
        <w:tabs>
          <w:tab w:val="left" w:pos="5040"/>
        </w:tabs>
      </w:pPr>
      <w:r>
        <w:t xml:space="preserve">• </w:t>
      </w:r>
      <w:proofErr w:type="spellStart"/>
      <w:r>
        <w:t>Powerpoint</w:t>
      </w:r>
      <w:proofErr w:type="spellEnd"/>
      <w:r>
        <w:t xml:space="preserve"> or Prezi presentation:</w:t>
      </w:r>
      <w:r>
        <w:tab/>
        <w:t>6%</w:t>
      </w:r>
    </w:p>
    <w:p w14:paraId="24AC6C68" w14:textId="7BA0097D" w:rsidR="00802134" w:rsidRDefault="00802134" w:rsidP="00802134">
      <w:pPr>
        <w:tabs>
          <w:tab w:val="left" w:pos="5040"/>
        </w:tabs>
      </w:pPr>
      <w:r>
        <w:t>• Résumé, business card:</w:t>
      </w:r>
      <w:r>
        <w:tab/>
        <w:t>6%</w:t>
      </w:r>
    </w:p>
    <w:p w14:paraId="05C7A46E" w14:textId="65E2B2FA" w:rsidR="00802134" w:rsidRDefault="002F4219" w:rsidP="00802134">
      <w:pPr>
        <w:tabs>
          <w:tab w:val="left" w:pos="5040"/>
        </w:tabs>
      </w:pPr>
      <w:r>
        <w:t>• Final presentation:</w:t>
      </w:r>
      <w:r>
        <w:tab/>
        <w:t>15</w:t>
      </w:r>
      <w:r w:rsidR="00802134">
        <w:t>%</w:t>
      </w:r>
    </w:p>
    <w:p w14:paraId="153BE9DD" w14:textId="77777777" w:rsidR="006A407D" w:rsidRDefault="006A407D">
      <w:pPr>
        <w:spacing w:after="200" w:line="276" w:lineRule="auto"/>
        <w:jc w:val="left"/>
        <w:rPr>
          <w:rFonts w:asciiTheme="majorHAnsi" w:eastAsiaTheme="majorEastAsia" w:hAnsiTheme="majorHAnsi" w:cstheme="majorBidi"/>
          <w:b/>
          <w:bCs/>
          <w:color w:val="990000"/>
          <w:sz w:val="28"/>
        </w:rPr>
      </w:pPr>
      <w:r>
        <w:br w:type="page"/>
      </w:r>
    </w:p>
    <w:p w14:paraId="0817E3A1" w14:textId="4F8DFD51" w:rsidR="009D06DE" w:rsidRDefault="009D06DE" w:rsidP="00AA6193">
      <w:pPr>
        <w:pStyle w:val="Heading3"/>
      </w:pPr>
      <w:r>
        <w:lastRenderedPageBreak/>
        <w:t>Policies</w:t>
      </w:r>
    </w:p>
    <w:p w14:paraId="78DBBB16" w14:textId="77777777" w:rsidR="00076FFC" w:rsidRPr="00533080" w:rsidRDefault="00076FFC" w:rsidP="00533080">
      <w:pPr>
        <w:rPr>
          <w:iCs/>
          <w:color w:val="000000"/>
          <w:szCs w:val="24"/>
        </w:rPr>
      </w:pPr>
      <w:r w:rsidRPr="00533080">
        <w:rPr>
          <w:iCs/>
          <w:szCs w:val="24"/>
        </w:rPr>
        <w:t xml:space="preserve">Participation - Students should notify instructor by email in advance if a class will be missed. Students are expected to come to class on time and participate in discussions in each class. </w:t>
      </w:r>
    </w:p>
    <w:p w14:paraId="20A54490" w14:textId="77777777" w:rsidR="00076FFC" w:rsidRPr="00533080" w:rsidRDefault="00076FFC" w:rsidP="00533080">
      <w:pPr>
        <w:rPr>
          <w:iCs/>
          <w:szCs w:val="24"/>
        </w:rPr>
      </w:pPr>
    </w:p>
    <w:p w14:paraId="7F440EAB" w14:textId="0392BC14" w:rsidR="00076FFC" w:rsidRPr="00F22B33" w:rsidRDefault="00076FFC" w:rsidP="00533080">
      <w:pPr>
        <w:rPr>
          <w:iCs/>
          <w:szCs w:val="24"/>
        </w:rPr>
      </w:pPr>
      <w:r w:rsidRPr="00533080">
        <w:rPr>
          <w:iCs/>
          <w:szCs w:val="24"/>
        </w:rPr>
        <w:t xml:space="preserve">Assignments - Weekly assignments should be delivered online via Blackboard. Assignments are to be in Microsoft Word, Excel, </w:t>
      </w:r>
      <w:r w:rsidR="00370033">
        <w:rPr>
          <w:iCs/>
          <w:szCs w:val="24"/>
        </w:rPr>
        <w:t xml:space="preserve">Prezi, </w:t>
      </w:r>
      <w:r w:rsidRPr="00533080">
        <w:rPr>
          <w:iCs/>
          <w:szCs w:val="24"/>
        </w:rPr>
        <w:t xml:space="preserve">or PowerPoint format unless otherwise specified. </w:t>
      </w:r>
      <w:r w:rsidR="00F22B33">
        <w:rPr>
          <w:iCs/>
          <w:szCs w:val="24"/>
        </w:rPr>
        <w:t>There are two types of assignments: written assignments to be graded as turned in, and presentation assignments, to be gr</w:t>
      </w:r>
      <w:r w:rsidR="00F21287">
        <w:rPr>
          <w:iCs/>
          <w:szCs w:val="24"/>
        </w:rPr>
        <w:t>aded after first being presented, adjusted, and resubmitted</w:t>
      </w:r>
      <w:r w:rsidR="00F22B33">
        <w:rPr>
          <w:iCs/>
          <w:szCs w:val="24"/>
        </w:rPr>
        <w:t xml:space="preserve">.  Unless otherwise announced at the time of assignment, written assignments are due within the week assigned (usually by the Thursday evening of that week).  Unless otherwise announced at the time of assignment, presentation assignments are due the Sunday following the day assigned. </w:t>
      </w:r>
    </w:p>
    <w:p w14:paraId="70F3A576" w14:textId="77777777" w:rsidR="00076FFC" w:rsidRPr="00533080" w:rsidRDefault="00076FFC" w:rsidP="00533080">
      <w:pPr>
        <w:rPr>
          <w:iCs/>
          <w:szCs w:val="24"/>
        </w:rPr>
      </w:pPr>
    </w:p>
    <w:p w14:paraId="4E1F9D12" w14:textId="350490EA" w:rsidR="00076FFC" w:rsidRPr="00533080" w:rsidRDefault="00076FFC" w:rsidP="00533080">
      <w:pPr>
        <w:rPr>
          <w:rFonts w:eastAsia="Times New Roman"/>
          <w:iCs/>
          <w:szCs w:val="24"/>
        </w:rPr>
      </w:pPr>
      <w:r w:rsidRPr="00533080">
        <w:rPr>
          <w:iCs/>
          <w:szCs w:val="24"/>
        </w:rPr>
        <w:t xml:space="preserve">Late Submissions - </w:t>
      </w:r>
      <w:r w:rsidRPr="00533080">
        <w:rPr>
          <w:rFonts w:eastAsia="Times New Roman"/>
          <w:iCs/>
          <w:szCs w:val="24"/>
        </w:rPr>
        <w:t xml:space="preserve">Assignments turned in late will be reduced by </w:t>
      </w:r>
      <w:r w:rsidRPr="00533080">
        <w:rPr>
          <w:rFonts w:eastAsia="Times New Roman"/>
          <w:b/>
          <w:iCs/>
          <w:szCs w:val="24"/>
        </w:rPr>
        <w:t xml:space="preserve">20% </w:t>
      </w:r>
      <w:r w:rsidR="0032457A">
        <w:rPr>
          <w:rFonts w:eastAsia="Times New Roman"/>
          <w:iCs/>
          <w:szCs w:val="24"/>
        </w:rPr>
        <w:t>the first day</w:t>
      </w:r>
      <w:r w:rsidRPr="00533080">
        <w:rPr>
          <w:rFonts w:eastAsia="Times New Roman"/>
          <w:iCs/>
          <w:szCs w:val="24"/>
        </w:rPr>
        <w:t xml:space="preserve"> late, and by </w:t>
      </w:r>
      <w:r w:rsidRPr="00533080">
        <w:rPr>
          <w:rFonts w:eastAsia="Times New Roman"/>
          <w:b/>
          <w:iCs/>
          <w:szCs w:val="24"/>
        </w:rPr>
        <w:t>50%</w:t>
      </w:r>
      <w:r w:rsidRPr="00533080">
        <w:rPr>
          <w:rFonts w:eastAsia="Times New Roman"/>
          <w:iCs/>
          <w:szCs w:val="24"/>
        </w:rPr>
        <w:t xml:space="preserve"> the second day. After that deadline, a zero is entered in the grade center. </w:t>
      </w:r>
      <w:r>
        <w:rPr>
          <w:rFonts w:eastAsia="Times New Roman"/>
          <w:iCs/>
          <w:szCs w:val="24"/>
        </w:rPr>
        <w:t>Deadline e</w:t>
      </w:r>
      <w:r w:rsidRPr="00533080">
        <w:rPr>
          <w:rFonts w:eastAsia="Times New Roman"/>
          <w:iCs/>
          <w:szCs w:val="24"/>
        </w:rPr>
        <w:t>xtensions are granted based on written excuse</w:t>
      </w:r>
      <w:r>
        <w:rPr>
          <w:rFonts w:eastAsia="Times New Roman"/>
          <w:iCs/>
          <w:szCs w:val="24"/>
        </w:rPr>
        <w:t xml:space="preserve"> with specific </w:t>
      </w:r>
      <w:proofErr w:type="gramStart"/>
      <w:r>
        <w:rPr>
          <w:rFonts w:eastAsia="Times New Roman"/>
          <w:iCs/>
          <w:szCs w:val="24"/>
        </w:rPr>
        <w:t>request,</w:t>
      </w:r>
      <w:r w:rsidRPr="00533080">
        <w:rPr>
          <w:rFonts w:eastAsia="Times New Roman"/>
          <w:iCs/>
          <w:szCs w:val="24"/>
        </w:rPr>
        <w:t xml:space="preserve"> and</w:t>
      </w:r>
      <w:proofErr w:type="gramEnd"/>
      <w:r w:rsidRPr="00533080">
        <w:rPr>
          <w:rFonts w:eastAsia="Times New Roman"/>
          <w:iCs/>
          <w:szCs w:val="24"/>
        </w:rPr>
        <w:t xml:space="preserve"> are granted on a case-by-case basis only; no guarantee that an extension will be granted.</w:t>
      </w:r>
    </w:p>
    <w:p w14:paraId="2DD9A976" w14:textId="77777777" w:rsidR="00076FFC" w:rsidRPr="00533080" w:rsidRDefault="00076FFC" w:rsidP="00533080">
      <w:pPr>
        <w:rPr>
          <w:iCs/>
          <w:szCs w:val="24"/>
        </w:rPr>
      </w:pPr>
    </w:p>
    <w:p w14:paraId="1246D941" w14:textId="77777777" w:rsidR="00076FFC" w:rsidRPr="00533080" w:rsidRDefault="00076FFC" w:rsidP="00533080">
      <w:pPr>
        <w:rPr>
          <w:color w:val="000000"/>
          <w:szCs w:val="24"/>
        </w:rPr>
      </w:pPr>
      <w:r w:rsidRPr="00533080">
        <w:rPr>
          <w:iCs/>
          <w:szCs w:val="24"/>
        </w:rPr>
        <w:t xml:space="preserve">Make-up policies - </w:t>
      </w:r>
      <w:r w:rsidRPr="00533080">
        <w:rPr>
          <w:color w:val="000000"/>
          <w:szCs w:val="24"/>
        </w:rPr>
        <w:t>To make up for a missed exam, the student must provide a satisfactory reason (as determined by the instructor) along with proper documentation. Make-up exams are only allowed under extraordinary circumstances.</w:t>
      </w:r>
    </w:p>
    <w:p w14:paraId="43094DBB" w14:textId="77777777" w:rsidR="00076FFC" w:rsidRPr="00533080" w:rsidRDefault="00076FFC" w:rsidP="00533080">
      <w:pPr>
        <w:rPr>
          <w:iCs/>
          <w:szCs w:val="24"/>
        </w:rPr>
      </w:pPr>
    </w:p>
    <w:p w14:paraId="56F7E4D6" w14:textId="6CBF60AB" w:rsidR="00076FFC" w:rsidRPr="00533080" w:rsidRDefault="00076FFC" w:rsidP="00533080">
      <w:pPr>
        <w:rPr>
          <w:iCs/>
          <w:szCs w:val="24"/>
        </w:rPr>
      </w:pPr>
      <w:r w:rsidRPr="00533080">
        <w:rPr>
          <w:iCs/>
          <w:szCs w:val="24"/>
        </w:rPr>
        <w:t>Classroom Computers - Before logging off a computer, students must ensure that th</w:t>
      </w:r>
      <w:r w:rsidR="00334DFA">
        <w:rPr>
          <w:iCs/>
          <w:szCs w:val="24"/>
        </w:rPr>
        <w:t>ey have emailed or saved assignment</w:t>
      </w:r>
      <w:r w:rsidRPr="00533080">
        <w:rPr>
          <w:iCs/>
          <w:szCs w:val="24"/>
        </w:rPr>
        <w:t xml:space="preserve">s created during the class or lab session.  Any work saved to the computer may be erased after restarting the computer.  ITP is not responsible for any work lost.  </w:t>
      </w:r>
    </w:p>
    <w:p w14:paraId="7F12C0C7" w14:textId="77777777" w:rsidR="00076FFC" w:rsidRPr="00533080" w:rsidRDefault="00076FFC" w:rsidP="00533080">
      <w:pPr>
        <w:rPr>
          <w:iCs/>
          <w:szCs w:val="24"/>
        </w:rPr>
      </w:pPr>
    </w:p>
    <w:p w14:paraId="0D7A86BC" w14:textId="77777777" w:rsidR="00076FFC" w:rsidRPr="00533080" w:rsidRDefault="00076FFC" w:rsidP="00533080">
      <w:pPr>
        <w:rPr>
          <w:iCs/>
          <w:szCs w:val="24"/>
        </w:rPr>
      </w:pPr>
      <w:r w:rsidRPr="00533080">
        <w:rPr>
          <w:iCs/>
          <w:szCs w:val="24"/>
        </w:rPr>
        <w:t xml:space="preserve">Open Lab - ITP offers Open Lab use for all students enrolled in ITP classes.  These open labs are held beginning the second week of classes through the last week of classes.  </w:t>
      </w:r>
    </w:p>
    <w:p w14:paraId="308F9844" w14:textId="77777777" w:rsidR="00076FFC" w:rsidRPr="00533080" w:rsidRDefault="00076FFC" w:rsidP="0053308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360"/>
      </w:tblGrid>
      <w:tr w:rsidR="0046534C" w14:paraId="11D47E2F" w14:textId="77777777" w:rsidTr="009C06AC">
        <w:tc>
          <w:tcPr>
            <w:tcW w:w="9590" w:type="dxa"/>
          </w:tcPr>
          <w:p w14:paraId="57F5F568" w14:textId="77777777" w:rsidR="0046534C" w:rsidRDefault="0046534C" w:rsidP="0046534C">
            <w:pPr>
              <w:pStyle w:val="Heading3"/>
              <w:outlineLvl w:val="2"/>
            </w:pPr>
            <w:r>
              <w:t>Incomplete and Missing Grades</w:t>
            </w:r>
          </w:p>
        </w:tc>
      </w:tr>
    </w:tbl>
    <w:p w14:paraId="46C52D5D" w14:textId="77777777" w:rsidR="00076FFC" w:rsidRDefault="00076FFC" w:rsidP="0046534C">
      <w:r>
        <w:t>Excerpts for this section have been taken from the University Grading Handbook, located at</w:t>
      </w:r>
    </w:p>
    <w:p w14:paraId="156A1271" w14:textId="77777777" w:rsidR="00076FFC" w:rsidRDefault="00144163" w:rsidP="0046534C">
      <w:hyperlink r:id="rId13" w:history="1">
        <w:r w:rsidR="00076FFC">
          <w:rPr>
            <w:rStyle w:val="Hyperlink"/>
          </w:rPr>
          <w:t>http://www.usc.edu/dept/ARR/grades/gradinghandbook/index.html</w:t>
        </w:r>
      </w:hyperlink>
      <w:r w:rsidR="00076FFC">
        <w:t>.  Please see the link for more details on this and any other grading concerns.</w:t>
      </w:r>
    </w:p>
    <w:p w14:paraId="215241BC" w14:textId="77777777" w:rsidR="00076FFC" w:rsidRDefault="00076FFC" w:rsidP="0046534C"/>
    <w:p w14:paraId="6BB0841D" w14:textId="77777777" w:rsidR="00076FFC" w:rsidRDefault="00076FFC" w:rsidP="0046534C">
      <w:r>
        <w:t xml:space="preserve">A grade of Missing Grade (MG) “should only be assigned in unique or unusual situations… for those cases in which a student does not complete work for the course before the semester ends.  All missing grades must be resolved by the instructor through the Correction of Grade Process.  One calendar year </w:t>
      </w:r>
      <w:proofErr w:type="gramStart"/>
      <w:r>
        <w:t>is allowed to</w:t>
      </w:r>
      <w:proofErr w:type="gramEnd"/>
      <w:r>
        <w:t xml:space="preserve"> resolve a MG.  If an MG is not resolved [within] one year the grade is changed to [Unofficial Withdrawal] UW and will be calculated into the grade point average a zero grade points.</w:t>
      </w:r>
    </w:p>
    <w:p w14:paraId="6DC93CED" w14:textId="77777777" w:rsidR="00076FFC" w:rsidRDefault="00076FFC" w:rsidP="0046534C"/>
    <w:p w14:paraId="5C333B9E" w14:textId="77777777" w:rsidR="00076FFC" w:rsidRDefault="00076FFC" w:rsidP="0046534C">
      <w:r>
        <w:t xml:space="preserve">A grade of Incomplete (IN) “is assigned when work is no completed because of documented illness or other ‘emergency’ </w:t>
      </w:r>
      <w:r>
        <w:rPr>
          <w:b/>
        </w:rPr>
        <w:t>occurring after the twelfth week</w:t>
      </w:r>
      <w:r>
        <w:t xml:space="preserve"> of the semester (or 12</w:t>
      </w:r>
      <w:r w:rsidRPr="00C01864">
        <w:rPr>
          <w:vertAlign w:val="superscript"/>
        </w:rPr>
        <w:t>th</w:t>
      </w:r>
      <w:r>
        <w:t xml:space="preserve"> week equivalency for any course scheduled for less than 15 weeks).”</w:t>
      </w:r>
    </w:p>
    <w:p w14:paraId="34830F6A" w14:textId="77777777" w:rsidR="00076FFC" w:rsidRPr="00C01864" w:rsidRDefault="00076FFC" w:rsidP="0046534C">
      <w: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360"/>
      </w:tblGrid>
      <w:tr w:rsidR="001B4F47" w14:paraId="4A34286A" w14:textId="77777777" w:rsidTr="009C06AC">
        <w:tc>
          <w:tcPr>
            <w:tcW w:w="9590" w:type="dxa"/>
          </w:tcPr>
          <w:p w14:paraId="6EF8647E" w14:textId="77777777" w:rsidR="001B4F47" w:rsidRDefault="001B4F47" w:rsidP="001B4F47">
            <w:pPr>
              <w:pStyle w:val="Heading3"/>
              <w:outlineLvl w:val="2"/>
            </w:pPr>
            <w:r>
              <w:t>Academic Integrity</w:t>
            </w:r>
          </w:p>
        </w:tc>
      </w:tr>
    </w:tbl>
    <w:p w14:paraId="6672A89B" w14:textId="77777777" w:rsidR="00076FFC" w:rsidRDefault="00076FFC" w:rsidP="00246EEE">
      <w:pPr>
        <w:rPr>
          <w:color w:val="0000FF"/>
        </w:rPr>
      </w:pPr>
      <w:r>
        <w:rPr>
          <w:color w:val="00000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Pr>
          <w:i/>
          <w:iCs/>
          <w:color w:val="000000"/>
        </w:rPr>
        <w:t>Scampus</w:t>
      </w:r>
      <w:proofErr w:type="spellEnd"/>
      <w:r>
        <w:rPr>
          <w:i/>
          <w:iCs/>
          <w:color w:val="000000"/>
        </w:rPr>
        <w:t xml:space="preserve">, </w:t>
      </w:r>
      <w:r>
        <w:rPr>
          <w:color w:val="000000"/>
        </w:rPr>
        <w:t xml:space="preserve">the Student Guidebook, contains the Student Conduct Code in Section 11.00, while the recommended sanctions </w:t>
      </w:r>
      <w:proofErr w:type="gramStart"/>
      <w:r>
        <w:rPr>
          <w:color w:val="000000"/>
        </w:rPr>
        <w:t>are located in</w:t>
      </w:r>
      <w:proofErr w:type="gramEnd"/>
      <w:r>
        <w:rPr>
          <w:color w:val="000000"/>
        </w:rPr>
        <w:t xml:space="preserve"> Appendix A: </w:t>
      </w:r>
      <w:hyperlink r:id="rId14" w:history="1">
        <w:r>
          <w:rPr>
            <w:rStyle w:val="Hyperlink"/>
          </w:rPr>
          <w:t>http://www.usc.edu/dept/publications/SCAMPUS/gov/</w:t>
        </w:r>
      </w:hyperlink>
      <w:r>
        <w:rPr>
          <w:color w:val="0000FF"/>
        </w:rPr>
        <w:t xml:space="preserve">. </w:t>
      </w:r>
      <w:r>
        <w:rPr>
          <w:color w:val="000000"/>
        </w:rPr>
        <w:t xml:space="preserve">Students will be referred to the Office of Student Judicial Affairs and Community Standards for further review, should there be any suspicion of academic dishonesty. The Review process can be found at: </w:t>
      </w:r>
      <w:hyperlink r:id="rId15" w:history="1">
        <w:r>
          <w:rPr>
            <w:rStyle w:val="Hyperlink"/>
          </w:rPr>
          <w:t>http://www.usc.edu/student-affairs/SJACS/</w:t>
        </w:r>
      </w:hyperlink>
      <w:r>
        <w:rPr>
          <w:color w:val="0000FF"/>
        </w:rPr>
        <w:t>.</w:t>
      </w:r>
    </w:p>
    <w:p w14:paraId="57BB370C" w14:textId="77777777" w:rsidR="00076FFC" w:rsidRDefault="00076FFC" w:rsidP="00246EEE">
      <w:pPr>
        <w:rPr>
          <w:color w:val="0000FF"/>
        </w:rPr>
      </w:pPr>
    </w:p>
    <w:p w14:paraId="443BA10C" w14:textId="77777777" w:rsidR="00076FFC" w:rsidRDefault="00076FFC" w:rsidP="006E033C">
      <w:pPr>
        <w:keepLines/>
      </w:pPr>
      <w:r>
        <w:t xml:space="preserve">If the instructor, a grader, or a lab assistant suspects you of academic dishonesty, it </w:t>
      </w:r>
      <w:proofErr w:type="gramStart"/>
      <w:r>
        <w:t>has to</w:t>
      </w:r>
      <w:proofErr w:type="gramEnd"/>
      <w:r>
        <w:t xml:space="preserve"> be reported to SJACS.  Do not share your lab assignments with other students.  Do not submit another student’s work as your own.  Do not look at other students’ papers during exams.  Do not leave the room during an exam.  Do not cheat!  As Trojans, we are faithful, scholarly, skillful, courageous, and ambitious.</w:t>
      </w:r>
    </w:p>
    <w:p w14:paraId="3E9E3375" w14:textId="77777777" w:rsidR="00076FFC" w:rsidRPr="001B4F47" w:rsidRDefault="00076FFC" w:rsidP="001B4F4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360"/>
      </w:tblGrid>
      <w:tr w:rsidR="00ED1629" w14:paraId="77F4FE4A" w14:textId="77777777" w:rsidTr="009C06AC">
        <w:tc>
          <w:tcPr>
            <w:tcW w:w="9590" w:type="dxa"/>
          </w:tcPr>
          <w:p w14:paraId="24CA1785" w14:textId="4165830E" w:rsidR="00ED1629" w:rsidRPr="004A6CBC" w:rsidRDefault="006E033C" w:rsidP="00ED1629">
            <w:pPr>
              <w:pStyle w:val="Heading3"/>
              <w:outlineLvl w:val="2"/>
            </w:pPr>
            <w:r>
              <w:rPr>
                <w:b w:val="0"/>
                <w:bCs w:val="0"/>
              </w:rPr>
              <w:br w:type="page"/>
            </w:r>
            <w:r w:rsidR="00ED1629">
              <w:t>Students with Disabilities</w:t>
            </w:r>
          </w:p>
        </w:tc>
      </w:tr>
    </w:tbl>
    <w:p w14:paraId="1CF2329B" w14:textId="77777777" w:rsidR="00076FFC" w:rsidRDefault="00076FFC" w:rsidP="006E033C">
      <w:r w:rsidRPr="00930551">
        <w:t>Any student requesting academic accommodations based on a disability is required to register with Disability Services and Programs (DSP) each semester. A letter of verification for approved accommodations can be obtained from DSP. Please be sure the letter is delivered to your course instructor (or TA) as ear</w:t>
      </w:r>
      <w:r>
        <w:t>ly in the semester as possible.  If you need accommodations for an exam, the form needs to be given to the instructor at least two weeks before the exam.</w:t>
      </w:r>
    </w:p>
    <w:p w14:paraId="128C13D1" w14:textId="77777777" w:rsidR="00076FFC" w:rsidRDefault="00076FFC" w:rsidP="006E033C"/>
    <w:p w14:paraId="22E0F28C" w14:textId="77777777" w:rsidR="00076FFC" w:rsidRDefault="00076FFC" w:rsidP="006E033C">
      <w:r w:rsidRPr="00930551">
        <w:t xml:space="preserve">DSP </w:t>
      </w:r>
      <w:proofErr w:type="gramStart"/>
      <w:r w:rsidRPr="00930551">
        <w:t>is located in</w:t>
      </w:r>
      <w:proofErr w:type="gramEnd"/>
      <w:r w:rsidRPr="00930551">
        <w:t xml:space="preserve"> STU 301 and is open from 8:30am to</w:t>
      </w:r>
      <w:r>
        <w:t xml:space="preserve"> 5:00pm, Monday through Friday.  Contact info:  213-740-0776 (Phone), 213-740-6948 (TDD only), 213-</w:t>
      </w:r>
      <w:r w:rsidRPr="00930551">
        <w:t>740-8216 (FAX)</w:t>
      </w:r>
      <w:r>
        <w:t xml:space="preserve">, </w:t>
      </w:r>
      <w:hyperlink r:id="rId16" w:history="1">
        <w:r w:rsidRPr="00091536">
          <w:rPr>
            <w:rStyle w:val="Hyperlink"/>
          </w:rPr>
          <w:t>ability@usc.edu</w:t>
        </w:r>
      </w:hyperlink>
      <w:r>
        <w:rPr>
          <w:rStyle w:val="Hyperlink"/>
        </w:rPr>
        <w:t>,</w:t>
      </w:r>
      <w:r w:rsidRPr="00930551">
        <w:t xml:space="preserve"> </w:t>
      </w:r>
      <w:hyperlink r:id="rId17" w:history="1">
        <w:r w:rsidRPr="003E3896">
          <w:rPr>
            <w:rStyle w:val="Hyperlink"/>
          </w:rPr>
          <w:t>http://sait.usc.edu/academicsupport/centerprograms/dsp/home_index.html</w:t>
        </w:r>
      </w:hyperlink>
      <w:r>
        <w:rPr>
          <w:rStyle w:val="Hyperlink"/>
          <w:color w:val="auto"/>
          <w:u w:val="none"/>
        </w:rPr>
        <w:t>.</w:t>
      </w:r>
    </w:p>
    <w:p w14:paraId="2AC5B27D" w14:textId="77777777" w:rsidR="00076FFC" w:rsidRDefault="00076FFC" w:rsidP="00930551"/>
    <w:tbl>
      <w:tblPr>
        <w:tblStyle w:val="TableGrid"/>
        <w:tblW w:w="0" w:type="auto"/>
        <w:tblLook w:val="04A0" w:firstRow="1" w:lastRow="0" w:firstColumn="1" w:lastColumn="0" w:noHBand="0" w:noVBand="1"/>
      </w:tblPr>
      <w:tblGrid>
        <w:gridCol w:w="9360"/>
      </w:tblGrid>
      <w:tr w:rsidR="00936967" w14:paraId="5E6852EE" w14:textId="77777777" w:rsidTr="00936967">
        <w:tc>
          <w:tcPr>
            <w:tcW w:w="9590" w:type="dxa"/>
            <w:tcBorders>
              <w:top w:val="nil"/>
              <w:left w:val="nil"/>
              <w:bottom w:val="nil"/>
              <w:right w:val="nil"/>
            </w:tcBorders>
          </w:tcPr>
          <w:p w14:paraId="166FE9C8" w14:textId="63CF2183" w:rsidR="00936967" w:rsidRPr="004A6CBC" w:rsidRDefault="00936967" w:rsidP="00BF01C9">
            <w:pPr>
              <w:pStyle w:val="Heading3"/>
              <w:outlineLvl w:val="2"/>
            </w:pPr>
            <w:r w:rsidRPr="00936967">
              <w:t>Emergency Preparedness/Course Continuity in a Crisis</w:t>
            </w:r>
          </w:p>
        </w:tc>
      </w:tr>
    </w:tbl>
    <w:p w14:paraId="24FDD5B1" w14:textId="5F03AEC7" w:rsidR="00076FFC" w:rsidRDefault="00076FFC" w:rsidP="00BF01C9">
      <w:r w:rsidRPr="00936967">
        <w:t>In case of emergency, when travel to campus is difficult, if not impossible, USC executive leadership will announce a digital way for instructors to teach students in their residence halls or homes using a combination of the Blackboard LMS (Learning Management System), teleconferencing, and other technologies. Instructors should be prepared to as</w:t>
      </w:r>
      <w:r w:rsidR="00334DFA">
        <w:t>sign students a “Plan B” assignment</w:t>
      </w:r>
      <w:r w:rsidRPr="00936967">
        <w:t xml:space="preserve"> that can be completed ‘at a distance.’ For additional information about maintaining your classes in an emergency, please access: </w:t>
      </w:r>
      <w:hyperlink r:id="rId18" w:history="1">
        <w:r w:rsidRPr="00936967">
          <w:rPr>
            <w:rStyle w:val="Hyperlink"/>
          </w:rPr>
          <w:t>http://cst.usc.edu/services/emergencyprep.html</w:t>
        </w:r>
      </w:hyperlink>
    </w:p>
    <w:p w14:paraId="605EEB79" w14:textId="77777777" w:rsidR="0053067A" w:rsidRDefault="0053067A" w:rsidP="00150162"/>
    <w:p w14:paraId="347C59E6" w14:textId="77777777" w:rsidR="0053067A" w:rsidRDefault="0053067A" w:rsidP="0053067A">
      <w:r>
        <w:br w:type="page"/>
      </w:r>
    </w:p>
    <w:tbl>
      <w:tblPr>
        <w:tblStyle w:val="TableGrid"/>
        <w:tblW w:w="0" w:type="auto"/>
        <w:tblLook w:val="04A0" w:firstRow="1" w:lastRow="0" w:firstColumn="1" w:lastColumn="0" w:noHBand="0" w:noVBand="1"/>
      </w:tblPr>
      <w:tblGrid>
        <w:gridCol w:w="9360"/>
      </w:tblGrid>
      <w:tr w:rsidR="0053067A" w14:paraId="6506B0FC" w14:textId="77777777" w:rsidTr="0053067A">
        <w:tc>
          <w:tcPr>
            <w:tcW w:w="9576" w:type="dxa"/>
            <w:tcBorders>
              <w:top w:val="nil"/>
              <w:left w:val="nil"/>
              <w:bottom w:val="nil"/>
              <w:right w:val="nil"/>
            </w:tcBorders>
          </w:tcPr>
          <w:p w14:paraId="21919756" w14:textId="5019D88C" w:rsidR="0053067A" w:rsidRPr="00931F02" w:rsidRDefault="005B10C9" w:rsidP="00441380">
            <w:pPr>
              <w:pStyle w:val="Heading1"/>
              <w:spacing w:before="100" w:beforeAutospacing="1"/>
              <w:jc w:val="center"/>
              <w:outlineLvl w:val="0"/>
              <w:rPr>
                <w:sz w:val="44"/>
              </w:rPr>
            </w:pPr>
            <w:r>
              <w:rPr>
                <w:sz w:val="44"/>
              </w:rPr>
              <w:lastRenderedPageBreak/>
              <w:t>Video Game</w:t>
            </w:r>
            <w:r w:rsidR="00931F02" w:rsidRPr="00931F02">
              <w:rPr>
                <w:sz w:val="44"/>
              </w:rPr>
              <w:t xml:space="preserve"> </w:t>
            </w:r>
            <w:proofErr w:type="spellStart"/>
            <w:r w:rsidR="00931F02" w:rsidRPr="00931F02">
              <w:rPr>
                <w:sz w:val="44"/>
              </w:rPr>
              <w:t>Game</w:t>
            </w:r>
            <w:proofErr w:type="spellEnd"/>
            <w:r w:rsidR="00931F02" w:rsidRPr="00931F02">
              <w:rPr>
                <w:sz w:val="44"/>
              </w:rPr>
              <w:t xml:space="preserve"> Project Management</w:t>
            </w:r>
          </w:p>
          <w:p w14:paraId="69677C5B" w14:textId="64C3279E" w:rsidR="004541E8" w:rsidRDefault="004541E8" w:rsidP="000F681A">
            <w:pPr>
              <w:pStyle w:val="Heading2"/>
              <w:jc w:val="center"/>
              <w:outlineLvl w:val="1"/>
            </w:pPr>
            <w:r>
              <w:t xml:space="preserve">ITP </w:t>
            </w:r>
            <w:r w:rsidR="00931F02">
              <w:t>391</w:t>
            </w:r>
            <w:r w:rsidR="00462CF0">
              <w:t>a</w:t>
            </w:r>
            <w:r w:rsidR="00931F02">
              <w:t xml:space="preserve"> (4</w:t>
            </w:r>
            <w:r>
              <w:t xml:space="preserve"> Units)</w:t>
            </w:r>
          </w:p>
          <w:p w14:paraId="421A9F27" w14:textId="77777777" w:rsidR="00A53CAE" w:rsidRPr="00A53CAE" w:rsidRDefault="00A53CAE" w:rsidP="00A53CAE">
            <w:r>
              <w:rPr>
                <w:noProof/>
              </w:rPr>
              <mc:AlternateContent>
                <mc:Choice Requires="wps">
                  <w:drawing>
                    <wp:anchor distT="0" distB="0" distL="114300" distR="114300" simplePos="0" relativeHeight="251661312" behindDoc="0" locked="0" layoutInCell="1" allowOverlap="1" wp14:anchorId="302D21DE" wp14:editId="4E791E8F">
                      <wp:simplePos x="0" y="0"/>
                      <wp:positionH relativeFrom="column">
                        <wp:posOffset>457200</wp:posOffset>
                      </wp:positionH>
                      <wp:positionV relativeFrom="paragraph">
                        <wp:posOffset>72390</wp:posOffset>
                      </wp:positionV>
                      <wp:extent cx="5029200" cy="0"/>
                      <wp:effectExtent l="57150" t="38100" r="57150" b="95250"/>
                      <wp:wrapNone/>
                      <wp:docPr id="3" name="Straight Connector 3"/>
                      <wp:cNvGraphicFramePr/>
                      <a:graphic xmlns:a="http://schemas.openxmlformats.org/drawingml/2006/main">
                        <a:graphicData uri="http://schemas.microsoft.com/office/word/2010/wordprocessingShape">
                          <wps:wsp>
                            <wps:cNvCnPr/>
                            <wps:spPr>
                              <a:xfrm flipH="1">
                                <a:off x="0" y="0"/>
                                <a:ext cx="5029200" cy="0"/>
                              </a:xfrm>
                              <a:prstGeom prst="line">
                                <a:avLst/>
                              </a:prstGeom>
                              <a:ln>
                                <a:solidFill>
                                  <a:srgbClr val="99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E722C"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7pt" to="6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" strokecolor="#900" strokeweight="3pt">
                      <v:shadow on="t" color="black" opacity="22937f" origin=",.5" offset="0,.63889mm"/>
                    </v:line>
                  </w:pict>
                </mc:Fallback>
              </mc:AlternateContent>
            </w:r>
          </w:p>
          <w:p w14:paraId="12586AD2" w14:textId="77777777" w:rsidR="0011304D" w:rsidRPr="00AB44B0" w:rsidRDefault="00A53CAE" w:rsidP="00AB44B0">
            <w:pPr>
              <w:pStyle w:val="Heading2"/>
              <w:jc w:val="center"/>
              <w:outlineLvl w:val="1"/>
            </w:pPr>
            <w:r w:rsidRPr="00AB44B0">
              <w:t>Course Outline</w:t>
            </w:r>
          </w:p>
        </w:tc>
      </w:tr>
      <w:tr w:rsidR="00584684" w14:paraId="156C7911" w14:textId="77777777" w:rsidTr="0053067A">
        <w:tc>
          <w:tcPr>
            <w:tcW w:w="9576" w:type="dxa"/>
            <w:tcBorders>
              <w:top w:val="nil"/>
              <w:left w:val="nil"/>
              <w:bottom w:val="nil"/>
              <w:right w:val="nil"/>
            </w:tcBorders>
          </w:tcPr>
          <w:p w14:paraId="4CC0A450" w14:textId="6E907BC9" w:rsidR="00584684" w:rsidRDefault="00584684" w:rsidP="00584684">
            <w:pPr>
              <w:pStyle w:val="Subtitle"/>
              <w:jc w:val="center"/>
            </w:pPr>
          </w:p>
        </w:tc>
      </w:tr>
      <w:tr w:rsidR="00A53CAE" w14:paraId="62363494" w14:textId="77777777" w:rsidTr="0053067A">
        <w:tc>
          <w:tcPr>
            <w:tcW w:w="9576" w:type="dxa"/>
            <w:tcBorders>
              <w:top w:val="nil"/>
              <w:left w:val="nil"/>
              <w:bottom w:val="nil"/>
              <w:right w:val="nil"/>
            </w:tcBorders>
          </w:tcPr>
          <w:p w14:paraId="7D6D3925" w14:textId="311A3361" w:rsidR="00A53CAE" w:rsidRDefault="00931F02" w:rsidP="00C857AE">
            <w:r>
              <w:t>Precise schedule of events may vary due to holidays, guest speaker availability, etc.</w:t>
            </w:r>
          </w:p>
        </w:tc>
      </w:tr>
    </w:tbl>
    <w:p w14:paraId="0731D633" w14:textId="77777777" w:rsidR="00E24D21" w:rsidRDefault="00E24D21" w:rsidP="00E24D21"/>
    <w:tbl>
      <w:tblPr>
        <w:tblStyle w:val="TableGrid"/>
        <w:tblW w:w="9663" w:type="dxa"/>
        <w:tblLayout w:type="fixed"/>
        <w:tblLook w:val="04A0" w:firstRow="1" w:lastRow="0" w:firstColumn="1" w:lastColumn="0" w:noHBand="0" w:noVBand="1"/>
      </w:tblPr>
      <w:tblGrid>
        <w:gridCol w:w="1368"/>
        <w:gridCol w:w="3367"/>
        <w:gridCol w:w="2858"/>
        <w:gridCol w:w="2070"/>
      </w:tblGrid>
      <w:tr w:rsidR="00D91FAF" w:rsidRPr="002913FA" w14:paraId="0793D7C9" w14:textId="77777777" w:rsidTr="00D91FAF">
        <w:tc>
          <w:tcPr>
            <w:tcW w:w="1368" w:type="dxa"/>
          </w:tcPr>
          <w:p w14:paraId="4ACCF29B" w14:textId="77777777" w:rsidR="00E24D21" w:rsidRPr="002913FA" w:rsidRDefault="00E24D21" w:rsidP="00E24D21">
            <w:pPr>
              <w:rPr>
                <w:b/>
              </w:rPr>
            </w:pPr>
          </w:p>
        </w:tc>
        <w:tc>
          <w:tcPr>
            <w:tcW w:w="3367" w:type="dxa"/>
          </w:tcPr>
          <w:p w14:paraId="3383F455" w14:textId="377CA03C" w:rsidR="00E24D21" w:rsidRPr="002913FA" w:rsidRDefault="00E24D21" w:rsidP="00E24D21">
            <w:pPr>
              <w:jc w:val="center"/>
              <w:rPr>
                <w:b/>
              </w:rPr>
            </w:pPr>
            <w:r w:rsidRPr="002913FA">
              <w:rPr>
                <w:b/>
              </w:rPr>
              <w:t>Topics/Daily Activities</w:t>
            </w:r>
          </w:p>
        </w:tc>
        <w:tc>
          <w:tcPr>
            <w:tcW w:w="2858" w:type="dxa"/>
          </w:tcPr>
          <w:p w14:paraId="68413A6B" w14:textId="2F35AB50" w:rsidR="00E24D21" w:rsidRPr="002913FA" w:rsidRDefault="00E24D21" w:rsidP="00E24D21">
            <w:pPr>
              <w:jc w:val="center"/>
              <w:rPr>
                <w:b/>
              </w:rPr>
            </w:pPr>
            <w:r w:rsidRPr="002913FA">
              <w:rPr>
                <w:b/>
              </w:rPr>
              <w:t>Readings and Homework</w:t>
            </w:r>
          </w:p>
        </w:tc>
        <w:tc>
          <w:tcPr>
            <w:tcW w:w="2070" w:type="dxa"/>
          </w:tcPr>
          <w:p w14:paraId="536BF588" w14:textId="77777777" w:rsidR="00561C6A" w:rsidRDefault="00561C6A" w:rsidP="00E24D21">
            <w:pPr>
              <w:jc w:val="center"/>
              <w:rPr>
                <w:b/>
              </w:rPr>
            </w:pPr>
            <w:r>
              <w:rPr>
                <w:b/>
              </w:rPr>
              <w:t>Deliverable/</w:t>
            </w:r>
          </w:p>
          <w:p w14:paraId="296AF709" w14:textId="6FB73DF7" w:rsidR="00E24D21" w:rsidRPr="002913FA" w:rsidRDefault="00E24D21" w:rsidP="00E24D21">
            <w:pPr>
              <w:jc w:val="center"/>
              <w:rPr>
                <w:b/>
              </w:rPr>
            </w:pPr>
            <w:r w:rsidRPr="002913FA">
              <w:rPr>
                <w:b/>
              </w:rPr>
              <w:t>Due Dates</w:t>
            </w:r>
          </w:p>
        </w:tc>
      </w:tr>
      <w:tr w:rsidR="00D91FAF" w14:paraId="302A12CF" w14:textId="77777777" w:rsidTr="00D91FAF">
        <w:tc>
          <w:tcPr>
            <w:tcW w:w="1368" w:type="dxa"/>
          </w:tcPr>
          <w:p w14:paraId="67F5917D" w14:textId="77777777" w:rsidR="00E24D21" w:rsidRPr="002913FA" w:rsidRDefault="00E24D21" w:rsidP="00D91FAF">
            <w:pPr>
              <w:jc w:val="left"/>
              <w:rPr>
                <w:b/>
              </w:rPr>
            </w:pPr>
            <w:r w:rsidRPr="002913FA">
              <w:rPr>
                <w:b/>
              </w:rPr>
              <w:t>Week 1</w:t>
            </w:r>
          </w:p>
          <w:p w14:paraId="4DC9E062" w14:textId="1132FBB9" w:rsidR="00E24D21" w:rsidRDefault="00E24D21" w:rsidP="00D91FAF">
            <w:pPr>
              <w:jc w:val="left"/>
            </w:pPr>
          </w:p>
        </w:tc>
        <w:tc>
          <w:tcPr>
            <w:tcW w:w="3367" w:type="dxa"/>
          </w:tcPr>
          <w:p w14:paraId="51428B0E" w14:textId="77777777" w:rsidR="00C32885" w:rsidRDefault="00C32885" w:rsidP="00D91FAF">
            <w:pPr>
              <w:jc w:val="left"/>
            </w:pPr>
            <w:r>
              <w:t xml:space="preserve">Introduce instructor and course. </w:t>
            </w:r>
          </w:p>
          <w:p w14:paraId="69E452C4" w14:textId="00DD6DCF" w:rsidR="00C32885" w:rsidRDefault="00C32885" w:rsidP="00D91FAF">
            <w:pPr>
              <w:jc w:val="left"/>
            </w:pPr>
            <w:r>
              <w:t xml:space="preserve">- Examination of the roles of the producer or project manager in video game development. </w:t>
            </w:r>
          </w:p>
          <w:p w14:paraId="77482B6D" w14:textId="77777777" w:rsidR="00C32885" w:rsidRDefault="00C32885" w:rsidP="00D91FAF">
            <w:pPr>
              <w:jc w:val="left"/>
            </w:pPr>
            <w:r>
              <w:t>- Introduce imaginary group production: an externally-developed movie license IP game. The new producer's 1st job is to learn everything possible about the IP. Problem for discussion: how to go about it; what actions to take, in what order?</w:t>
            </w:r>
          </w:p>
          <w:p w14:paraId="54B1E971" w14:textId="26B6E8F7" w:rsidR="00E24D21" w:rsidRDefault="00C32885" w:rsidP="00D91FAF">
            <w:pPr>
              <w:jc w:val="left"/>
            </w:pPr>
            <w:r>
              <w:t>- Introduce individual productions (drawn from a hat)</w:t>
            </w:r>
          </w:p>
        </w:tc>
        <w:tc>
          <w:tcPr>
            <w:tcW w:w="2858" w:type="dxa"/>
          </w:tcPr>
          <w:p w14:paraId="485565B9" w14:textId="074D1F32" w:rsidR="00E24D21" w:rsidRDefault="00C32885" w:rsidP="00107612">
            <w:pPr>
              <w:jc w:val="left"/>
            </w:pPr>
            <w:proofErr w:type="spellStart"/>
            <w:r>
              <w:t>GamesIndustry</w:t>
            </w:r>
            <w:proofErr w:type="spellEnd"/>
            <w:r>
              <w:t xml:space="preserve"> </w:t>
            </w:r>
            <w:r w:rsidR="00894947">
              <w:t>News</w:t>
            </w:r>
            <w:r>
              <w:t xml:space="preserve">, </w:t>
            </w:r>
            <w:proofErr w:type="spellStart"/>
            <w:r>
              <w:t>Sloperama</w:t>
            </w:r>
            <w:proofErr w:type="spellEnd"/>
            <w:r>
              <w:t xml:space="preserve"> FAQ 42 (</w:t>
            </w:r>
            <w:r w:rsidRPr="00FE2685">
              <w:t>http://sloperama.com/</w:t>
            </w:r>
            <w:r>
              <w:t xml:space="preserve"> </w:t>
            </w:r>
            <w:r w:rsidRPr="00FE2685">
              <w:t>advice/lesson42.htm</w:t>
            </w:r>
            <w:r>
              <w:t xml:space="preserve">) and </w:t>
            </w:r>
            <w:r w:rsidR="00107612">
              <w:t xml:space="preserve">Extra Credits: </w:t>
            </w:r>
            <w:proofErr w:type="gramStart"/>
            <w:r w:rsidR="00107612">
              <w:t>So</w:t>
            </w:r>
            <w:proofErr w:type="gramEnd"/>
            <w:r w:rsidR="00107612">
              <w:t xml:space="preserve"> You Want To Be A Producer (</w:t>
            </w:r>
            <w:r w:rsidR="00107612" w:rsidRPr="00107612">
              <w:t>https://www.youtube.com/watch?v=WUkcz2taCiw</w:t>
            </w:r>
            <w:r w:rsidR="00107612">
              <w:t>)</w:t>
            </w:r>
          </w:p>
        </w:tc>
        <w:tc>
          <w:tcPr>
            <w:tcW w:w="2070" w:type="dxa"/>
          </w:tcPr>
          <w:p w14:paraId="0F2C439A" w14:textId="1DEAA00C" w:rsidR="00E24D21" w:rsidRDefault="00C32885" w:rsidP="00D91FAF">
            <w:pPr>
              <w:jc w:val="left"/>
            </w:pPr>
            <w:r>
              <w:t>Go see movie (over weekend); write intro</w:t>
            </w:r>
            <w:r w:rsidR="003F5C4F">
              <w:t>ductory status report (due Fri</w:t>
            </w:r>
            <w:r>
              <w:t>day).</w:t>
            </w:r>
          </w:p>
        </w:tc>
      </w:tr>
      <w:tr w:rsidR="00D91FAF" w14:paraId="262EEC7E" w14:textId="77777777" w:rsidTr="00D91FAF">
        <w:tc>
          <w:tcPr>
            <w:tcW w:w="1368" w:type="dxa"/>
          </w:tcPr>
          <w:p w14:paraId="6E7FBD95" w14:textId="77777777" w:rsidR="00E24D21" w:rsidRPr="002913FA" w:rsidRDefault="00E24D21" w:rsidP="00D91FAF">
            <w:pPr>
              <w:jc w:val="left"/>
              <w:rPr>
                <w:b/>
              </w:rPr>
            </w:pPr>
            <w:r w:rsidRPr="002913FA">
              <w:rPr>
                <w:b/>
              </w:rPr>
              <w:t>Week 2</w:t>
            </w:r>
          </w:p>
          <w:p w14:paraId="59205AF3" w14:textId="6BEF9F6D" w:rsidR="00E24D21" w:rsidRDefault="00E24D21" w:rsidP="00D91FAF">
            <w:pPr>
              <w:jc w:val="left"/>
            </w:pPr>
          </w:p>
        </w:tc>
        <w:tc>
          <w:tcPr>
            <w:tcW w:w="3367" w:type="dxa"/>
          </w:tcPr>
          <w:p w14:paraId="1C352027" w14:textId="77777777" w:rsidR="00C32885" w:rsidRPr="00C32885" w:rsidRDefault="00C32885" w:rsidP="00D91FAF">
            <w:pPr>
              <w:jc w:val="left"/>
            </w:pPr>
            <w:r w:rsidRPr="00C32885">
              <w:t xml:space="preserve">The New Producer's New Production                                       </w:t>
            </w:r>
          </w:p>
          <w:p w14:paraId="494E0E9E" w14:textId="314F87A1" w:rsidR="00E24D21" w:rsidRDefault="00C32885" w:rsidP="00D91FAF">
            <w:pPr>
              <w:jc w:val="left"/>
            </w:pPr>
            <w:r w:rsidRPr="00C32885">
              <w:t>- Producer goes to visit IP owner and learns about the game's design direction guidelines. Writes an internal proposal for concept greenlight. Problem: who's on the greenlight committee? What does each one need to hear? How to anticipate what they'll ask?</w:t>
            </w:r>
          </w:p>
        </w:tc>
        <w:tc>
          <w:tcPr>
            <w:tcW w:w="2858" w:type="dxa"/>
          </w:tcPr>
          <w:p w14:paraId="5293A448" w14:textId="6567CDAB" w:rsidR="00E24D21" w:rsidRDefault="00C32885" w:rsidP="003F5C4F">
            <w:pPr>
              <w:jc w:val="left"/>
            </w:pPr>
            <w:r w:rsidRPr="00C32885">
              <w:t>GamesIndustry</w:t>
            </w:r>
            <w:r w:rsidR="003F5C4F">
              <w:t xml:space="preserve">.biz </w:t>
            </w:r>
            <w:r w:rsidR="00894947">
              <w:t>news</w:t>
            </w:r>
            <w:r w:rsidRPr="00C32885">
              <w:t xml:space="preserve"> (due every class day)</w:t>
            </w:r>
          </w:p>
        </w:tc>
        <w:tc>
          <w:tcPr>
            <w:tcW w:w="2070" w:type="dxa"/>
          </w:tcPr>
          <w:p w14:paraId="051232AE" w14:textId="3059F019" w:rsidR="00E24D21" w:rsidRDefault="00C32885" w:rsidP="00D91FAF">
            <w:pPr>
              <w:jc w:val="left"/>
            </w:pPr>
            <w:r w:rsidRPr="00C32885">
              <w:t>Saw movie over weekend, now collaborate on a 2-page Concept Document including a log line (due Sunday); w</w:t>
            </w:r>
            <w:r w:rsidR="003F5C4F">
              <w:t>eekly status report (due Fri</w:t>
            </w:r>
            <w:r w:rsidRPr="00C32885">
              <w:t>day).</w:t>
            </w:r>
          </w:p>
        </w:tc>
      </w:tr>
    </w:tbl>
    <w:p w14:paraId="569F720A" w14:textId="77777777" w:rsidR="00561C6A" w:rsidRDefault="00561C6A">
      <w:pPr>
        <w:jc w:val="left"/>
      </w:pPr>
      <w:r>
        <w:br w:type="page"/>
      </w:r>
    </w:p>
    <w:tbl>
      <w:tblPr>
        <w:tblStyle w:val="TableGrid"/>
        <w:tblW w:w="9663" w:type="dxa"/>
        <w:tblLayout w:type="fixed"/>
        <w:tblLook w:val="04A0" w:firstRow="1" w:lastRow="0" w:firstColumn="1" w:lastColumn="0" w:noHBand="0" w:noVBand="1"/>
      </w:tblPr>
      <w:tblGrid>
        <w:gridCol w:w="1368"/>
        <w:gridCol w:w="3367"/>
        <w:gridCol w:w="2858"/>
        <w:gridCol w:w="2070"/>
      </w:tblGrid>
      <w:tr w:rsidR="00D91FAF" w14:paraId="0F19CF13" w14:textId="77777777" w:rsidTr="00D91FAF">
        <w:tc>
          <w:tcPr>
            <w:tcW w:w="1368" w:type="dxa"/>
          </w:tcPr>
          <w:p w14:paraId="5E783DA4" w14:textId="23643705" w:rsidR="00E24D21" w:rsidRPr="002913FA" w:rsidRDefault="00E24D21" w:rsidP="00D91FAF">
            <w:pPr>
              <w:jc w:val="left"/>
              <w:rPr>
                <w:b/>
              </w:rPr>
            </w:pPr>
            <w:r w:rsidRPr="002913FA">
              <w:rPr>
                <w:b/>
              </w:rPr>
              <w:lastRenderedPageBreak/>
              <w:t>Week 3</w:t>
            </w:r>
          </w:p>
          <w:p w14:paraId="713368D9" w14:textId="62C413C7" w:rsidR="00E24D21" w:rsidRDefault="00E24D21" w:rsidP="00D91FAF">
            <w:pPr>
              <w:jc w:val="left"/>
            </w:pPr>
          </w:p>
        </w:tc>
        <w:tc>
          <w:tcPr>
            <w:tcW w:w="3367" w:type="dxa"/>
          </w:tcPr>
          <w:p w14:paraId="3B3F4EC9" w14:textId="77777777" w:rsidR="00D503FD" w:rsidRPr="00C32885" w:rsidRDefault="00D503FD" w:rsidP="00D91FAF">
            <w:pPr>
              <w:jc w:val="left"/>
            </w:pPr>
            <w:r w:rsidRPr="00C32885">
              <w:t xml:space="preserve">Greenlight; Hunt for Development Team                              </w:t>
            </w:r>
          </w:p>
          <w:p w14:paraId="5C4A4D2F" w14:textId="06BE390F" w:rsidR="00E24D21" w:rsidRDefault="00D503FD" w:rsidP="00D91FAF">
            <w:pPr>
              <w:jc w:val="left"/>
            </w:pPr>
            <w:r w:rsidRPr="00C32885">
              <w:t>- Greenlight committee approves direction. Producer identifies development candidates.  Problem: how to identify development candidates?</w:t>
            </w:r>
          </w:p>
        </w:tc>
        <w:tc>
          <w:tcPr>
            <w:tcW w:w="2858" w:type="dxa"/>
          </w:tcPr>
          <w:p w14:paraId="297FE3C2" w14:textId="4005E8A9" w:rsidR="00E24D21" w:rsidRDefault="00D503FD" w:rsidP="00D91FAF">
            <w:pPr>
              <w:jc w:val="left"/>
            </w:pPr>
            <w:proofErr w:type="spellStart"/>
            <w:r w:rsidRPr="00C32885">
              <w:t>GamesIndustry</w:t>
            </w:r>
            <w:proofErr w:type="spellEnd"/>
            <w:r w:rsidRPr="00C32885">
              <w:t xml:space="preserve"> </w:t>
            </w:r>
            <w:r w:rsidR="00894947">
              <w:t>News</w:t>
            </w:r>
            <w:r w:rsidRPr="00C32885">
              <w:t xml:space="preserve">; Course Pack, chapter 7.2: Game </w:t>
            </w:r>
            <w:r w:rsidR="003F5C4F">
              <w:t>Industry Roles, pp. 837</w:t>
            </w:r>
            <w:r w:rsidRPr="00C32885">
              <w:t>-854</w:t>
            </w:r>
          </w:p>
        </w:tc>
        <w:tc>
          <w:tcPr>
            <w:tcW w:w="2070" w:type="dxa"/>
          </w:tcPr>
          <w:p w14:paraId="2A516198" w14:textId="7606D535" w:rsidR="00E24D21" w:rsidRDefault="00D503FD" w:rsidP="00D91FAF">
            <w:pPr>
              <w:jc w:val="left"/>
            </w:pPr>
            <w:r w:rsidRPr="00C32885">
              <w:t xml:space="preserve">Write </w:t>
            </w:r>
            <w:r w:rsidR="00A24107">
              <w:t xml:space="preserve">elevator pitch and </w:t>
            </w:r>
            <w:r w:rsidRPr="00C32885">
              <w:t xml:space="preserve">2-pager for individual </w:t>
            </w:r>
            <w:r w:rsidR="003F5C4F">
              <w:t xml:space="preserve">CSR </w:t>
            </w:r>
            <w:r w:rsidRPr="00C32885">
              <w:t>production (due S</w:t>
            </w:r>
            <w:r w:rsidR="003F5C4F">
              <w:t>unday); status report (due Fri</w:t>
            </w:r>
            <w:r w:rsidRPr="00C32885">
              <w:t>day).</w:t>
            </w:r>
          </w:p>
        </w:tc>
      </w:tr>
      <w:tr w:rsidR="00D91FAF" w14:paraId="72F5B17E" w14:textId="77777777" w:rsidTr="00D91FAF">
        <w:tc>
          <w:tcPr>
            <w:tcW w:w="1368" w:type="dxa"/>
          </w:tcPr>
          <w:p w14:paraId="1574FFC3" w14:textId="77777777" w:rsidR="00E24D21" w:rsidRPr="002913FA" w:rsidRDefault="00E24D21" w:rsidP="00D91FAF">
            <w:pPr>
              <w:jc w:val="left"/>
              <w:rPr>
                <w:b/>
              </w:rPr>
            </w:pPr>
            <w:r w:rsidRPr="002913FA">
              <w:rPr>
                <w:b/>
              </w:rPr>
              <w:t>Week 4</w:t>
            </w:r>
          </w:p>
          <w:p w14:paraId="6C29D0FC" w14:textId="1737AAD0" w:rsidR="00E24D21" w:rsidRDefault="00E24D21" w:rsidP="00C57269">
            <w:pPr>
              <w:jc w:val="left"/>
            </w:pPr>
          </w:p>
        </w:tc>
        <w:tc>
          <w:tcPr>
            <w:tcW w:w="3367" w:type="dxa"/>
          </w:tcPr>
          <w:p w14:paraId="4927702F" w14:textId="77777777" w:rsidR="00D503FD" w:rsidRPr="00C32885" w:rsidRDefault="00D503FD" w:rsidP="00D91FAF">
            <w:pPr>
              <w:jc w:val="left"/>
            </w:pPr>
            <w:r w:rsidRPr="00C32885">
              <w:t xml:space="preserve">Vet teams, send bid packages, select developer                    </w:t>
            </w:r>
          </w:p>
          <w:p w14:paraId="1B433F85" w14:textId="1765A3F4" w:rsidR="00E24D21" w:rsidRDefault="00D503FD" w:rsidP="00D91FAF">
            <w:pPr>
              <w:jc w:val="left"/>
            </w:pPr>
            <w:r w:rsidRPr="00C32885">
              <w:t>- Problems for discussion: what goes into a bid package? How to select developer?</w:t>
            </w:r>
          </w:p>
        </w:tc>
        <w:tc>
          <w:tcPr>
            <w:tcW w:w="2858" w:type="dxa"/>
          </w:tcPr>
          <w:p w14:paraId="7DE8A169" w14:textId="5B1495E6" w:rsidR="00E24D21" w:rsidRDefault="00D503FD" w:rsidP="00D91FAF">
            <w:pPr>
              <w:jc w:val="left"/>
            </w:pPr>
            <w:proofErr w:type="spellStart"/>
            <w:r w:rsidRPr="00C32885">
              <w:t>GamesI</w:t>
            </w:r>
            <w:r w:rsidR="00894947">
              <w:t>ndustry</w:t>
            </w:r>
            <w:proofErr w:type="spellEnd"/>
            <w:r w:rsidR="00894947">
              <w:t xml:space="preserve"> News</w:t>
            </w:r>
            <w:r w:rsidRPr="00C32885">
              <w:t xml:space="preserve"> as usual; Course Pack </w:t>
            </w:r>
            <w:proofErr w:type="spellStart"/>
            <w:r w:rsidRPr="00C32885">
              <w:t>chp</w:t>
            </w:r>
            <w:proofErr w:type="spellEnd"/>
            <w:r w:rsidRPr="00C32885">
              <w:t>. 7.3, The Publisher-Developer Relationship, pp. 857-871</w:t>
            </w:r>
          </w:p>
        </w:tc>
        <w:tc>
          <w:tcPr>
            <w:tcW w:w="2070" w:type="dxa"/>
          </w:tcPr>
          <w:p w14:paraId="60854004" w14:textId="3ECCDAD4" w:rsidR="00E24D21" w:rsidRDefault="00D503FD" w:rsidP="00D91FAF">
            <w:pPr>
              <w:jc w:val="left"/>
            </w:pPr>
            <w:r w:rsidRPr="00C32885">
              <w:t>Collaborate on selecting a developer</w:t>
            </w:r>
            <w:r>
              <w:t xml:space="preserve"> (due Sunday)</w:t>
            </w:r>
            <w:r w:rsidRPr="00C32885">
              <w:t>; status report</w:t>
            </w:r>
            <w:r w:rsidR="003F5C4F">
              <w:t xml:space="preserve"> (due Fri</w:t>
            </w:r>
            <w:r>
              <w:t>day as always)</w:t>
            </w:r>
            <w:r w:rsidRPr="00C32885">
              <w:t>.</w:t>
            </w:r>
          </w:p>
        </w:tc>
      </w:tr>
      <w:tr w:rsidR="00D91FAF" w14:paraId="5F7A6016" w14:textId="77777777" w:rsidTr="00D91FAF">
        <w:tc>
          <w:tcPr>
            <w:tcW w:w="1368" w:type="dxa"/>
          </w:tcPr>
          <w:p w14:paraId="119E2051" w14:textId="77777777" w:rsidR="00E24D21" w:rsidRPr="002913FA" w:rsidRDefault="00E24D21" w:rsidP="00D91FAF">
            <w:pPr>
              <w:jc w:val="left"/>
              <w:rPr>
                <w:b/>
              </w:rPr>
            </w:pPr>
            <w:r w:rsidRPr="002913FA">
              <w:rPr>
                <w:b/>
              </w:rPr>
              <w:t>Week 5</w:t>
            </w:r>
          </w:p>
          <w:p w14:paraId="56A71905" w14:textId="4DA0A828" w:rsidR="00E24D21" w:rsidRDefault="00E24D21" w:rsidP="00C57269">
            <w:pPr>
              <w:jc w:val="left"/>
            </w:pPr>
          </w:p>
        </w:tc>
        <w:tc>
          <w:tcPr>
            <w:tcW w:w="3367" w:type="dxa"/>
          </w:tcPr>
          <w:p w14:paraId="05E04D3A" w14:textId="77777777" w:rsidR="00D503FD" w:rsidRPr="00C32885" w:rsidRDefault="00D503FD" w:rsidP="00D91FAF">
            <w:pPr>
              <w:jc w:val="left"/>
            </w:pPr>
            <w:r w:rsidRPr="00C32885">
              <w:t xml:space="preserve">Contracts and early production planning                                   </w:t>
            </w:r>
          </w:p>
          <w:p w14:paraId="6377C488" w14:textId="47475A72" w:rsidR="00E24D21" w:rsidRDefault="00D503FD" w:rsidP="00D91FAF">
            <w:pPr>
              <w:jc w:val="left"/>
            </w:pPr>
            <w:r w:rsidRPr="00C32885">
              <w:t>- Game Design Documents, Technical Design Documents (GDDs, TDDs). The 5 phases of a video game production. The Golden Spike; why Xmas happens in July. The issues that usually arise in game development contracts.  Focus on Concept Phase, Pre-Production Phase.</w:t>
            </w:r>
          </w:p>
        </w:tc>
        <w:tc>
          <w:tcPr>
            <w:tcW w:w="2858" w:type="dxa"/>
          </w:tcPr>
          <w:p w14:paraId="28E051E2" w14:textId="77777777" w:rsidR="00E24D21" w:rsidRDefault="00D503FD" w:rsidP="00D91FAF">
            <w:pPr>
              <w:jc w:val="left"/>
            </w:pPr>
            <w:r w:rsidRPr="00C32885">
              <w:t>The Call of Duty Contract - http://www.gamasutra</w:t>
            </w:r>
            <w:r w:rsidR="00D91FAF">
              <w:t xml:space="preserve"> </w:t>
            </w:r>
            <w:r w:rsidRPr="00C32885">
              <w:t>.com/features/20070112/ spark_01.shtml</w:t>
            </w:r>
          </w:p>
          <w:p w14:paraId="40B21C8D" w14:textId="77777777" w:rsidR="00D91FAF" w:rsidRDefault="00D91FAF" w:rsidP="00D91FAF">
            <w:pPr>
              <w:jc w:val="left"/>
            </w:pPr>
          </w:p>
          <w:p w14:paraId="04BB8EF2" w14:textId="0BFC0677" w:rsidR="00D91FAF" w:rsidRDefault="00894947" w:rsidP="00D91FAF">
            <w:pPr>
              <w:jc w:val="left"/>
            </w:pPr>
            <w:proofErr w:type="spellStart"/>
            <w:r>
              <w:t>GamesIndustry</w:t>
            </w:r>
            <w:proofErr w:type="spellEnd"/>
            <w:r>
              <w:t xml:space="preserve"> news</w:t>
            </w:r>
          </w:p>
        </w:tc>
        <w:tc>
          <w:tcPr>
            <w:tcW w:w="2070" w:type="dxa"/>
          </w:tcPr>
          <w:p w14:paraId="36C1A4A9" w14:textId="2F2E247F" w:rsidR="00D503FD" w:rsidRPr="00C32885" w:rsidRDefault="00D503FD" w:rsidP="00D91FAF">
            <w:pPr>
              <w:jc w:val="left"/>
            </w:pPr>
            <w:r w:rsidRPr="00C32885">
              <w:t>Write 1st Playable milestone description for group production</w:t>
            </w:r>
            <w:r w:rsidR="00561C6A">
              <w:t xml:space="preserve"> (due Sunday)</w:t>
            </w:r>
            <w:r w:rsidRPr="00C32885">
              <w:t>; status report</w:t>
            </w:r>
            <w:r w:rsidR="00561C6A">
              <w:t xml:space="preserve"> (due </w:t>
            </w:r>
            <w:r w:rsidR="003F5C4F">
              <w:t>Friday)</w:t>
            </w:r>
          </w:p>
          <w:p w14:paraId="2A677EDB" w14:textId="77777777" w:rsidR="00E24D21" w:rsidRDefault="00E24D21" w:rsidP="00D91FAF">
            <w:pPr>
              <w:jc w:val="left"/>
            </w:pPr>
          </w:p>
        </w:tc>
      </w:tr>
      <w:tr w:rsidR="00D91FAF" w14:paraId="2E984CD4" w14:textId="77777777" w:rsidTr="00D91FAF">
        <w:tc>
          <w:tcPr>
            <w:tcW w:w="1368" w:type="dxa"/>
          </w:tcPr>
          <w:p w14:paraId="255C9F4F" w14:textId="77777777" w:rsidR="00E24D21" w:rsidRPr="002913FA" w:rsidRDefault="00E24D21" w:rsidP="00D91FAF">
            <w:pPr>
              <w:jc w:val="left"/>
              <w:rPr>
                <w:b/>
              </w:rPr>
            </w:pPr>
            <w:r w:rsidRPr="002913FA">
              <w:rPr>
                <w:b/>
              </w:rPr>
              <w:t>Week 6</w:t>
            </w:r>
          </w:p>
          <w:p w14:paraId="74C52599" w14:textId="275FE205" w:rsidR="00E24D21" w:rsidRDefault="00E24D21" w:rsidP="00C57269">
            <w:pPr>
              <w:jc w:val="left"/>
            </w:pPr>
          </w:p>
        </w:tc>
        <w:tc>
          <w:tcPr>
            <w:tcW w:w="3367" w:type="dxa"/>
          </w:tcPr>
          <w:p w14:paraId="6CB7BA66" w14:textId="77777777" w:rsidR="00D503FD" w:rsidRPr="00C32885" w:rsidRDefault="00D503FD" w:rsidP="00D91FAF">
            <w:pPr>
              <w:jc w:val="left"/>
            </w:pPr>
            <w:r w:rsidRPr="00C32885">
              <w:t>Budgets. Graphics approval cycles. Politics of waiting.   Quiz.</w:t>
            </w:r>
          </w:p>
          <w:p w14:paraId="5F76CB25" w14:textId="77777777" w:rsidR="00D503FD" w:rsidRPr="00C32885" w:rsidRDefault="00D503FD" w:rsidP="00D91FAF">
            <w:pPr>
              <w:jc w:val="left"/>
            </w:pPr>
            <w:r w:rsidRPr="00C32885">
              <w:t xml:space="preserve">- Tracking the creation of assets. </w:t>
            </w:r>
          </w:p>
          <w:p w14:paraId="6B5C4073" w14:textId="77777777" w:rsidR="00D503FD" w:rsidRPr="00C32885" w:rsidRDefault="00D503FD" w:rsidP="00D91FAF">
            <w:pPr>
              <w:jc w:val="left"/>
            </w:pPr>
            <w:r w:rsidRPr="00C32885">
              <w:t>- Politics that occur during the long wait for First Playable.</w:t>
            </w:r>
          </w:p>
          <w:p w14:paraId="4A405737" w14:textId="1919B872" w:rsidR="00E24D21" w:rsidRDefault="00D503FD" w:rsidP="00D91FAF">
            <w:pPr>
              <w:jc w:val="left"/>
            </w:pPr>
            <w:r w:rsidRPr="00C32885">
              <w:t>- How to write a schedule.</w:t>
            </w:r>
          </w:p>
        </w:tc>
        <w:tc>
          <w:tcPr>
            <w:tcW w:w="2858" w:type="dxa"/>
          </w:tcPr>
          <w:p w14:paraId="239546A0" w14:textId="77777777" w:rsidR="00894947" w:rsidRDefault="00894947" w:rsidP="00894947">
            <w:pPr>
              <w:jc w:val="left"/>
            </w:pPr>
            <w:r w:rsidRPr="00C32885">
              <w:t>Course Pack, Chapter 7.3, The Publisher-Developer Relationship, pp. 872-876</w:t>
            </w:r>
          </w:p>
          <w:p w14:paraId="215EC3E8" w14:textId="23C0BB68" w:rsidR="00E24D21" w:rsidRDefault="00894947" w:rsidP="00894947">
            <w:pPr>
              <w:jc w:val="left"/>
            </w:pPr>
            <w:proofErr w:type="spellStart"/>
            <w:r>
              <w:t>GamesIndustry</w:t>
            </w:r>
            <w:proofErr w:type="spellEnd"/>
            <w:r w:rsidRPr="00C32885">
              <w:t xml:space="preserve"> </w:t>
            </w:r>
            <w:r>
              <w:t>news</w:t>
            </w:r>
          </w:p>
        </w:tc>
        <w:tc>
          <w:tcPr>
            <w:tcW w:w="2070" w:type="dxa"/>
          </w:tcPr>
          <w:p w14:paraId="4B8E5679" w14:textId="12EEA244" w:rsidR="00E24D21" w:rsidRDefault="00894947" w:rsidP="00D91FAF">
            <w:pPr>
              <w:jc w:val="left"/>
            </w:pPr>
            <w:r>
              <w:t>Rewrite of 1st Playable milestone</w:t>
            </w:r>
            <w:r w:rsidR="00561C6A">
              <w:t xml:space="preserve"> (due Sunday)</w:t>
            </w:r>
            <w:r w:rsidR="00D503FD" w:rsidRPr="00C32885">
              <w:t>; status report</w:t>
            </w:r>
            <w:r w:rsidR="00561C6A">
              <w:t xml:space="preserve"> (due </w:t>
            </w:r>
            <w:r w:rsidR="003F5C4F">
              <w:t>Friday)</w:t>
            </w:r>
            <w:r w:rsidR="00D503FD" w:rsidRPr="00C32885">
              <w:t xml:space="preserve"> Quiz.</w:t>
            </w:r>
          </w:p>
        </w:tc>
      </w:tr>
      <w:tr w:rsidR="00D91FAF" w14:paraId="34D9A91A" w14:textId="77777777" w:rsidTr="00D91FAF">
        <w:tc>
          <w:tcPr>
            <w:tcW w:w="1368" w:type="dxa"/>
          </w:tcPr>
          <w:p w14:paraId="4EE40231" w14:textId="77777777" w:rsidR="00E24D21" w:rsidRPr="002913FA" w:rsidRDefault="00E24D21" w:rsidP="00D91FAF">
            <w:pPr>
              <w:jc w:val="left"/>
              <w:rPr>
                <w:b/>
              </w:rPr>
            </w:pPr>
            <w:r w:rsidRPr="002913FA">
              <w:rPr>
                <w:b/>
              </w:rPr>
              <w:t>Week 7</w:t>
            </w:r>
          </w:p>
          <w:p w14:paraId="23C837EF" w14:textId="246EAB57" w:rsidR="00E24D21" w:rsidRDefault="00E24D21" w:rsidP="00D91FAF">
            <w:pPr>
              <w:jc w:val="left"/>
            </w:pPr>
          </w:p>
        </w:tc>
        <w:tc>
          <w:tcPr>
            <w:tcW w:w="3367" w:type="dxa"/>
          </w:tcPr>
          <w:p w14:paraId="5895F83C" w14:textId="77777777" w:rsidR="00D503FD" w:rsidRPr="00C32885" w:rsidRDefault="00D503FD" w:rsidP="00D91FAF">
            <w:pPr>
              <w:jc w:val="left"/>
            </w:pPr>
            <w:r w:rsidRPr="00C32885">
              <w:t xml:space="preserve">First Playable! </w:t>
            </w:r>
          </w:p>
          <w:p w14:paraId="0C610BF6" w14:textId="77777777" w:rsidR="00D503FD" w:rsidRPr="00C32885" w:rsidRDefault="00D503FD" w:rsidP="00D91FAF">
            <w:pPr>
              <w:jc w:val="left"/>
            </w:pPr>
            <w:r w:rsidRPr="00C32885">
              <w:t>- Receiving and reviewing the First Playable build. Red flag spotting. Politics that occur when First Playable arrives.  The Production Phase, in depth.</w:t>
            </w:r>
          </w:p>
          <w:p w14:paraId="3A1EAE3B" w14:textId="77777777" w:rsidR="00E24D21" w:rsidRDefault="00D503FD" w:rsidP="00D91FAF">
            <w:pPr>
              <w:jc w:val="left"/>
            </w:pPr>
            <w:r w:rsidRPr="00C32885">
              <w:t>- How to write a budget.</w:t>
            </w:r>
          </w:p>
          <w:p w14:paraId="53169A46" w14:textId="460EDDE8" w:rsidR="00894947" w:rsidRDefault="00894947" w:rsidP="00D91FAF">
            <w:pPr>
              <w:jc w:val="left"/>
            </w:pPr>
            <w:r>
              <w:t>QUIZ on Wednesday.</w:t>
            </w:r>
          </w:p>
        </w:tc>
        <w:tc>
          <w:tcPr>
            <w:tcW w:w="2858" w:type="dxa"/>
          </w:tcPr>
          <w:p w14:paraId="14FAC8DF" w14:textId="09C8F6A1" w:rsidR="00E24D21" w:rsidRDefault="00D503FD" w:rsidP="00D91FAF">
            <w:pPr>
              <w:jc w:val="left"/>
            </w:pPr>
            <w:r w:rsidRPr="00C32885">
              <w:t>Latest</w:t>
            </w:r>
            <w:r w:rsidR="00811D82">
              <w:t xml:space="preserve"> Salary Survey (link on Blackboard), and</w:t>
            </w:r>
          </w:p>
          <w:p w14:paraId="2952519D" w14:textId="7344D253" w:rsidR="00D503FD" w:rsidRDefault="00894947" w:rsidP="00D91FAF">
            <w:pPr>
              <w:jc w:val="left"/>
            </w:pPr>
            <w:r w:rsidRPr="00C32885">
              <w:t>"Making A Schedule You Can Believe In," down</w:t>
            </w:r>
            <w:r>
              <w:t>-</w:t>
            </w:r>
            <w:r w:rsidRPr="00C32885">
              <w:t>loadable from http:// sloperama.com/</w:t>
            </w:r>
            <w:proofErr w:type="spellStart"/>
            <w:r w:rsidRPr="00C32885">
              <w:t>downlode</w:t>
            </w:r>
            <w:proofErr w:type="spellEnd"/>
            <w:r w:rsidRPr="00C32885">
              <w:t>/</w:t>
            </w:r>
            <w:r>
              <w:t xml:space="preserve"> - and </w:t>
            </w:r>
            <w:proofErr w:type="spellStart"/>
            <w:r>
              <w:t>GamesIndustry</w:t>
            </w:r>
            <w:proofErr w:type="spellEnd"/>
            <w:r>
              <w:t xml:space="preserve"> news </w:t>
            </w:r>
            <w:r w:rsidRPr="00C32885">
              <w:t>as usual</w:t>
            </w:r>
          </w:p>
          <w:p w14:paraId="25295017" w14:textId="7D4C3D55" w:rsidR="00D503FD" w:rsidRDefault="00D503FD" w:rsidP="00D91FAF">
            <w:pPr>
              <w:jc w:val="left"/>
            </w:pPr>
          </w:p>
        </w:tc>
        <w:tc>
          <w:tcPr>
            <w:tcW w:w="2070" w:type="dxa"/>
          </w:tcPr>
          <w:p w14:paraId="3CF241F8" w14:textId="33BD701F" w:rsidR="00E24D21" w:rsidRDefault="00D503FD" w:rsidP="00D91FAF">
            <w:pPr>
              <w:jc w:val="left"/>
            </w:pPr>
            <w:r w:rsidRPr="00C32885">
              <w:t>1st draft of budget for individual production</w:t>
            </w:r>
            <w:r w:rsidR="00561C6A">
              <w:t xml:space="preserve"> (due Sunday)</w:t>
            </w:r>
            <w:r w:rsidRPr="00C32885">
              <w:t>; status report</w:t>
            </w:r>
            <w:r w:rsidR="00561C6A">
              <w:t xml:space="preserve"> (due </w:t>
            </w:r>
            <w:r w:rsidR="003F5C4F">
              <w:t>Friday)</w:t>
            </w:r>
          </w:p>
        </w:tc>
      </w:tr>
      <w:tr w:rsidR="00D91FAF" w14:paraId="0201F313" w14:textId="77777777" w:rsidTr="00D91FAF">
        <w:tc>
          <w:tcPr>
            <w:tcW w:w="1368" w:type="dxa"/>
          </w:tcPr>
          <w:p w14:paraId="6CDF3C59" w14:textId="44E8EE49" w:rsidR="00E24D21" w:rsidRPr="002913FA" w:rsidRDefault="00E24D21" w:rsidP="00D91FAF">
            <w:pPr>
              <w:jc w:val="left"/>
              <w:rPr>
                <w:b/>
              </w:rPr>
            </w:pPr>
            <w:r w:rsidRPr="002913FA">
              <w:rPr>
                <w:b/>
              </w:rPr>
              <w:lastRenderedPageBreak/>
              <w:t>Week 8</w:t>
            </w:r>
          </w:p>
          <w:p w14:paraId="1D391467" w14:textId="44AFF40F" w:rsidR="00C57269" w:rsidRDefault="00C57269" w:rsidP="00D91FAF">
            <w:pPr>
              <w:jc w:val="left"/>
            </w:pPr>
          </w:p>
        </w:tc>
        <w:tc>
          <w:tcPr>
            <w:tcW w:w="3367" w:type="dxa"/>
          </w:tcPr>
          <w:p w14:paraId="513C783D" w14:textId="77777777" w:rsidR="00D503FD" w:rsidRPr="00C32885" w:rsidRDefault="00D503FD" w:rsidP="00D91FAF">
            <w:pPr>
              <w:jc w:val="left"/>
            </w:pPr>
            <w:r w:rsidRPr="00C32885">
              <w:t xml:space="preserve">Flying to developer's location. Conducting developer meetings. </w:t>
            </w:r>
          </w:p>
          <w:p w14:paraId="31D0719C" w14:textId="2C2C2006" w:rsidR="00E24D21" w:rsidRDefault="00D503FD" w:rsidP="00D91FAF">
            <w:pPr>
              <w:jc w:val="left"/>
            </w:pPr>
            <w:r w:rsidRPr="00C32885">
              <w:t>Discussion problem: how do you set this up, what arrangements do you make, how do you conduct it?</w:t>
            </w:r>
          </w:p>
        </w:tc>
        <w:tc>
          <w:tcPr>
            <w:tcW w:w="2858" w:type="dxa"/>
          </w:tcPr>
          <w:p w14:paraId="24A33E5F" w14:textId="3B601A54" w:rsidR="00E24D21" w:rsidRDefault="00D503FD" w:rsidP="002F4219">
            <w:pPr>
              <w:jc w:val="left"/>
            </w:pPr>
            <w:r w:rsidRPr="00C32885">
              <w:t>God of War: Ascension postmortem (</w:t>
            </w:r>
            <w:r w:rsidR="00811D82" w:rsidRPr="00811D82">
              <w:t>https://www.gamasutra.com/view/feature/193695/postmortem__sony_santa_monicas_.php</w:t>
            </w:r>
            <w:r w:rsidRPr="00C32885">
              <w:t>)</w:t>
            </w:r>
          </w:p>
        </w:tc>
        <w:tc>
          <w:tcPr>
            <w:tcW w:w="2070" w:type="dxa"/>
          </w:tcPr>
          <w:p w14:paraId="259C8E0B" w14:textId="49844BD3" w:rsidR="00E24D21" w:rsidRDefault="00894947" w:rsidP="00894947">
            <w:pPr>
              <w:jc w:val="left"/>
            </w:pPr>
            <w:r>
              <w:t>2nd draft of budget (due Sunday)</w:t>
            </w:r>
            <w:r w:rsidR="00426E97" w:rsidRPr="00C32885">
              <w:t>; Status report</w:t>
            </w:r>
            <w:r w:rsidR="00561C6A">
              <w:t xml:space="preserve"> (due </w:t>
            </w:r>
            <w:r w:rsidR="003F5C4F">
              <w:t>Friday)</w:t>
            </w:r>
          </w:p>
        </w:tc>
      </w:tr>
      <w:tr w:rsidR="00D91FAF" w14:paraId="73DF0BF7" w14:textId="77777777" w:rsidTr="00D91FAF">
        <w:tc>
          <w:tcPr>
            <w:tcW w:w="1368" w:type="dxa"/>
          </w:tcPr>
          <w:p w14:paraId="01B72809" w14:textId="67370F9B" w:rsidR="00E24D21" w:rsidRPr="002913FA" w:rsidRDefault="00E24D21" w:rsidP="00D91FAF">
            <w:pPr>
              <w:jc w:val="left"/>
              <w:rPr>
                <w:b/>
              </w:rPr>
            </w:pPr>
            <w:r w:rsidRPr="002913FA">
              <w:rPr>
                <w:b/>
              </w:rPr>
              <w:t>Week 9</w:t>
            </w:r>
          </w:p>
          <w:p w14:paraId="1FD6C06C" w14:textId="2D32B9EB" w:rsidR="00C57269" w:rsidRDefault="00C57269" w:rsidP="00D91FAF">
            <w:pPr>
              <w:jc w:val="left"/>
            </w:pPr>
          </w:p>
        </w:tc>
        <w:tc>
          <w:tcPr>
            <w:tcW w:w="3367" w:type="dxa"/>
          </w:tcPr>
          <w:p w14:paraId="4EED2D3B" w14:textId="6DA681D7" w:rsidR="006D3111" w:rsidRPr="00C32885" w:rsidRDefault="006D3111" w:rsidP="00D91FAF">
            <w:pPr>
              <w:jc w:val="left"/>
            </w:pPr>
            <w:r w:rsidRPr="00C32885">
              <w:t xml:space="preserve">Midterm </w:t>
            </w:r>
            <w:r w:rsidR="00894947">
              <w:t>on Wednesday.</w:t>
            </w:r>
          </w:p>
          <w:p w14:paraId="7BED1F40" w14:textId="05AF88C5" w:rsidR="006D3111" w:rsidRPr="00C32885" w:rsidRDefault="006D3111" w:rsidP="00D91FAF">
            <w:pPr>
              <w:jc w:val="left"/>
            </w:pPr>
            <w:r w:rsidRPr="00C32885">
              <w:t>Midterm consists of multiple-choice quiz and a couple of written questions.</w:t>
            </w:r>
          </w:p>
          <w:p w14:paraId="52D4CCE4" w14:textId="77777777" w:rsidR="006D3111" w:rsidRPr="00C32885" w:rsidRDefault="006D3111" w:rsidP="00D91FAF">
            <w:pPr>
              <w:jc w:val="left"/>
            </w:pPr>
            <w:r w:rsidRPr="00C32885">
              <w:t xml:space="preserve">- Show First Playable to stakeholders.  Meet with the IP owner to discuss the production's direction. Get greenlight committee consensus. </w:t>
            </w:r>
          </w:p>
          <w:p w14:paraId="48C51D5F" w14:textId="77777777" w:rsidR="006D3111" w:rsidRPr="00C32885" w:rsidRDefault="006D3111" w:rsidP="00D91FAF">
            <w:pPr>
              <w:jc w:val="left"/>
            </w:pPr>
            <w:r w:rsidRPr="00C32885">
              <w:t>- Production tracking without micromanaging.</w:t>
            </w:r>
          </w:p>
          <w:p w14:paraId="4D04977C" w14:textId="77777777" w:rsidR="006D3111" w:rsidRPr="00C32885" w:rsidRDefault="006D3111" w:rsidP="00D91FAF">
            <w:pPr>
              <w:jc w:val="left"/>
            </w:pPr>
            <w:r w:rsidRPr="00C32885">
              <w:t>- Managing expectations</w:t>
            </w:r>
          </w:p>
          <w:p w14:paraId="0CA0C2A3" w14:textId="65111093" w:rsidR="00E24D21" w:rsidRDefault="006D3111" w:rsidP="00D91FAF">
            <w:pPr>
              <w:jc w:val="left"/>
            </w:pPr>
            <w:r w:rsidRPr="00C32885">
              <w:t>- The evil triangle (good vs. fast vs. cheap) and priority setting</w:t>
            </w:r>
          </w:p>
        </w:tc>
        <w:tc>
          <w:tcPr>
            <w:tcW w:w="2858" w:type="dxa"/>
          </w:tcPr>
          <w:p w14:paraId="2AEC8D9A" w14:textId="4CAF8277" w:rsidR="00E24D21" w:rsidRDefault="006D3111" w:rsidP="00D91FAF">
            <w:pPr>
              <w:jc w:val="left"/>
            </w:pPr>
            <w:r w:rsidRPr="00C32885">
              <w:t>"The Evil Triangle," downloadable from http:</w:t>
            </w:r>
            <w:r w:rsidR="00811D82">
              <w:t>//</w:t>
            </w:r>
            <w:r w:rsidRPr="00C32885">
              <w:t>sloperama.com/</w:t>
            </w:r>
            <w:r w:rsidR="00963937">
              <w:t xml:space="preserve"> </w:t>
            </w:r>
            <w:proofErr w:type="spellStart"/>
            <w:r w:rsidRPr="00C32885">
              <w:t>downlode</w:t>
            </w:r>
            <w:proofErr w:type="spellEnd"/>
            <w:r w:rsidRPr="00C32885">
              <w:t xml:space="preserve">/ </w:t>
            </w:r>
          </w:p>
          <w:p w14:paraId="166D7EF8" w14:textId="77777777" w:rsidR="00D91FAF" w:rsidRDefault="00D91FAF" w:rsidP="00D91FAF">
            <w:pPr>
              <w:jc w:val="left"/>
            </w:pPr>
          </w:p>
          <w:p w14:paraId="0630B328" w14:textId="77777777" w:rsidR="00D91FAF" w:rsidRDefault="00D91FAF" w:rsidP="00D91FAF">
            <w:pPr>
              <w:jc w:val="left"/>
            </w:pPr>
            <w:r w:rsidRPr="00C32885">
              <w:t>Course Pack, Chapter 7.1, Production, pp. 791-808</w:t>
            </w:r>
          </w:p>
          <w:p w14:paraId="01ACA42C" w14:textId="77777777" w:rsidR="00D91FAF" w:rsidRDefault="00D91FAF" w:rsidP="00D91FAF">
            <w:pPr>
              <w:jc w:val="left"/>
            </w:pPr>
          </w:p>
          <w:p w14:paraId="0E5791B4" w14:textId="51F5A84D" w:rsidR="00D91FAF" w:rsidRDefault="00D91FAF" w:rsidP="00D91FAF">
            <w:pPr>
              <w:jc w:val="left"/>
            </w:pPr>
            <w:r w:rsidRPr="00C32885">
              <w:t xml:space="preserve">- and </w:t>
            </w:r>
            <w:proofErr w:type="spellStart"/>
            <w:r w:rsidRPr="00C32885">
              <w:t>GamesIndustry</w:t>
            </w:r>
            <w:proofErr w:type="spellEnd"/>
            <w:r w:rsidRPr="00C32885">
              <w:t xml:space="preserve"> </w:t>
            </w:r>
            <w:r w:rsidR="00894947">
              <w:t>news</w:t>
            </w:r>
            <w:r w:rsidRPr="00C32885">
              <w:t xml:space="preserve"> as usual</w:t>
            </w:r>
          </w:p>
        </w:tc>
        <w:tc>
          <w:tcPr>
            <w:tcW w:w="2070" w:type="dxa"/>
          </w:tcPr>
          <w:p w14:paraId="661018DC" w14:textId="3F30B49A" w:rsidR="006D3111" w:rsidRPr="00C32885" w:rsidRDefault="006D3111" w:rsidP="00D91FAF">
            <w:pPr>
              <w:jc w:val="left"/>
            </w:pPr>
            <w:r w:rsidRPr="00C32885">
              <w:t>Assignment: 2nd draft of budget</w:t>
            </w:r>
            <w:r w:rsidR="00D91FAF">
              <w:t xml:space="preserve"> (due Sunday)</w:t>
            </w:r>
            <w:r w:rsidRPr="00C32885">
              <w:t>; Status report</w:t>
            </w:r>
            <w:r w:rsidR="00D91FAF">
              <w:t xml:space="preserve"> (due </w:t>
            </w:r>
            <w:r w:rsidR="003F5C4F">
              <w:t>Friday)</w:t>
            </w:r>
          </w:p>
          <w:p w14:paraId="507D597E" w14:textId="77777777" w:rsidR="00E24D21" w:rsidRDefault="00E24D21" w:rsidP="00D91FAF">
            <w:pPr>
              <w:jc w:val="left"/>
            </w:pPr>
          </w:p>
        </w:tc>
      </w:tr>
      <w:tr w:rsidR="00D91FAF" w14:paraId="12036E28" w14:textId="77777777" w:rsidTr="00D91FAF">
        <w:tc>
          <w:tcPr>
            <w:tcW w:w="1368" w:type="dxa"/>
          </w:tcPr>
          <w:p w14:paraId="3DE1B6A8" w14:textId="0179EA30" w:rsidR="00E24D21" w:rsidRPr="002913FA" w:rsidRDefault="00E24D21" w:rsidP="00D91FAF">
            <w:pPr>
              <w:jc w:val="left"/>
              <w:rPr>
                <w:b/>
              </w:rPr>
            </w:pPr>
            <w:r w:rsidRPr="002913FA">
              <w:rPr>
                <w:b/>
              </w:rPr>
              <w:t>Week 10</w:t>
            </w:r>
          </w:p>
          <w:p w14:paraId="4EDAF0BA" w14:textId="0E133761" w:rsidR="00E24D21" w:rsidRDefault="00E24D21" w:rsidP="00D91FAF">
            <w:pPr>
              <w:jc w:val="left"/>
            </w:pPr>
          </w:p>
        </w:tc>
        <w:tc>
          <w:tcPr>
            <w:tcW w:w="3367" w:type="dxa"/>
          </w:tcPr>
          <w:p w14:paraId="4CBB4507" w14:textId="77777777" w:rsidR="00963937" w:rsidRPr="00C32885" w:rsidRDefault="00963937" w:rsidP="00D91FAF">
            <w:pPr>
              <w:jc w:val="left"/>
            </w:pPr>
            <w:r w:rsidRPr="00C32885">
              <w:t>Putting Out Another Developer Fire</w:t>
            </w:r>
          </w:p>
          <w:p w14:paraId="4753F55C" w14:textId="77777777" w:rsidR="00963937" w:rsidRPr="00C32885" w:rsidRDefault="00963937" w:rsidP="00D91FAF">
            <w:pPr>
              <w:jc w:val="left"/>
            </w:pPr>
            <w:r w:rsidRPr="00C32885">
              <w:t>- A red flag bursts into flame; how a good producer can deal with the crisis</w:t>
            </w:r>
          </w:p>
          <w:p w14:paraId="4051DBEC" w14:textId="5AB5BD27" w:rsidR="00E24D21" w:rsidRDefault="00963937" w:rsidP="00D91FAF">
            <w:pPr>
              <w:jc w:val="left"/>
            </w:pPr>
            <w:r w:rsidRPr="00C32885">
              <w:t>- Managing and motivating personnel</w:t>
            </w:r>
          </w:p>
        </w:tc>
        <w:tc>
          <w:tcPr>
            <w:tcW w:w="2858" w:type="dxa"/>
          </w:tcPr>
          <w:p w14:paraId="5CEDC198" w14:textId="77777777" w:rsidR="002F4219" w:rsidRDefault="00963937" w:rsidP="00D91FAF">
            <w:pPr>
              <w:jc w:val="left"/>
            </w:pPr>
            <w:r w:rsidRPr="00C32885">
              <w:t xml:space="preserve">"Smoothing the </w:t>
            </w:r>
            <w:proofErr w:type="spellStart"/>
            <w:r w:rsidRPr="00C32885">
              <w:t>Deve</w:t>
            </w:r>
            <w:proofErr w:type="spellEnd"/>
            <w:r w:rsidR="002F4219">
              <w:t>-</w:t>
            </w:r>
            <w:proofErr w:type="spellStart"/>
            <w:r w:rsidRPr="00C32885">
              <w:t>loper</w:t>
            </w:r>
            <w:proofErr w:type="spellEnd"/>
            <w:r w:rsidRPr="00C32885">
              <w:t>-Publisher Relations</w:t>
            </w:r>
            <w:r w:rsidR="002F4219">
              <w:t>-</w:t>
            </w:r>
            <w:r w:rsidRPr="00C32885">
              <w:t>hip," down</w:t>
            </w:r>
            <w:r w:rsidR="002F4219">
              <w:t>loadable from http://</w:t>
            </w:r>
            <w:r w:rsidRPr="00C32885">
              <w:t xml:space="preserve">sloperama.com/downlode/ </w:t>
            </w:r>
          </w:p>
          <w:p w14:paraId="3FF02186" w14:textId="77777777" w:rsidR="002F4219" w:rsidRDefault="002F4219" w:rsidP="00D91FAF">
            <w:pPr>
              <w:jc w:val="left"/>
            </w:pPr>
          </w:p>
          <w:p w14:paraId="1F6ECA19" w14:textId="21B9AFB1" w:rsidR="00E24D21" w:rsidRDefault="00963937" w:rsidP="00D91FAF">
            <w:pPr>
              <w:jc w:val="left"/>
            </w:pPr>
            <w:r w:rsidRPr="00C32885">
              <w:t xml:space="preserve">- and </w:t>
            </w:r>
            <w:proofErr w:type="spellStart"/>
            <w:r w:rsidRPr="00C32885">
              <w:t>GamesIndustry</w:t>
            </w:r>
            <w:proofErr w:type="spellEnd"/>
            <w:r w:rsidRPr="00C32885">
              <w:t xml:space="preserve"> </w:t>
            </w:r>
            <w:r w:rsidR="00894947">
              <w:t>news</w:t>
            </w:r>
            <w:r w:rsidRPr="00C32885">
              <w:t xml:space="preserve"> as usual</w:t>
            </w:r>
          </w:p>
        </w:tc>
        <w:tc>
          <w:tcPr>
            <w:tcW w:w="2070" w:type="dxa"/>
          </w:tcPr>
          <w:p w14:paraId="784BE0FE" w14:textId="290BEEC4" w:rsidR="00E24D21" w:rsidRDefault="00963937" w:rsidP="00D91FAF">
            <w:pPr>
              <w:jc w:val="left"/>
            </w:pPr>
            <w:r w:rsidRPr="00C32885">
              <w:t xml:space="preserve">Find online articles about employee motivational </w:t>
            </w:r>
            <w:proofErr w:type="gramStart"/>
            <w:r w:rsidRPr="00C32885">
              <w:t>techniques, and</w:t>
            </w:r>
            <w:proofErr w:type="gramEnd"/>
            <w:r w:rsidRPr="00C32885">
              <w:t xml:space="preserve"> write an essay about applying those techniques to video games</w:t>
            </w:r>
            <w:r w:rsidR="00D91FAF">
              <w:t xml:space="preserve"> (due Sunday)</w:t>
            </w:r>
            <w:r w:rsidRPr="00C32885">
              <w:t>.  Status report</w:t>
            </w:r>
            <w:r w:rsidR="00D91FAF">
              <w:t xml:space="preserve"> (due </w:t>
            </w:r>
            <w:r w:rsidR="003F5C4F">
              <w:t>Friday)</w:t>
            </w:r>
          </w:p>
        </w:tc>
      </w:tr>
      <w:tr w:rsidR="00D91FAF" w14:paraId="39B173B9" w14:textId="77777777" w:rsidTr="00D91FAF">
        <w:tc>
          <w:tcPr>
            <w:tcW w:w="1368" w:type="dxa"/>
          </w:tcPr>
          <w:p w14:paraId="339C9B72" w14:textId="2A70F63D" w:rsidR="00E24D21" w:rsidRPr="002913FA" w:rsidRDefault="00E24D21" w:rsidP="00D91FAF">
            <w:pPr>
              <w:jc w:val="left"/>
              <w:rPr>
                <w:b/>
              </w:rPr>
            </w:pPr>
            <w:r w:rsidRPr="002913FA">
              <w:rPr>
                <w:b/>
              </w:rPr>
              <w:t>Week 11</w:t>
            </w:r>
          </w:p>
          <w:p w14:paraId="28A5AE01" w14:textId="124030E6" w:rsidR="00C57269" w:rsidRDefault="00C57269" w:rsidP="00D91FAF">
            <w:pPr>
              <w:jc w:val="left"/>
            </w:pPr>
          </w:p>
        </w:tc>
        <w:tc>
          <w:tcPr>
            <w:tcW w:w="3367" w:type="dxa"/>
          </w:tcPr>
          <w:p w14:paraId="030D8478" w14:textId="77777777" w:rsidR="00963937" w:rsidRPr="00C32885" w:rsidRDefault="00963937" w:rsidP="00D91FAF">
            <w:pPr>
              <w:jc w:val="left"/>
            </w:pPr>
            <w:r w:rsidRPr="00C32885">
              <w:t xml:space="preserve">Nearing the end of Production phase; Alpha, Beta, Marketing                                                                 </w:t>
            </w:r>
          </w:p>
          <w:p w14:paraId="77111C0D" w14:textId="389F9C67" w:rsidR="00E24D21" w:rsidRDefault="00963937" w:rsidP="00D91FAF">
            <w:pPr>
              <w:jc w:val="left"/>
            </w:pPr>
            <w:r w:rsidRPr="00C32885">
              <w:t>- Working with Marketing. Game's final title, box &amp; docs, demos, screen shots, interviews.</w:t>
            </w:r>
          </w:p>
        </w:tc>
        <w:tc>
          <w:tcPr>
            <w:tcW w:w="2858" w:type="dxa"/>
          </w:tcPr>
          <w:p w14:paraId="666E07B2" w14:textId="565D8D3E" w:rsidR="00E24D21" w:rsidRDefault="00963937" w:rsidP="00D91FAF">
            <w:pPr>
              <w:jc w:val="left"/>
            </w:pPr>
            <w:r w:rsidRPr="00C32885">
              <w:t>Course Pack, Chapter 7.1, Production, pp. 808-</w:t>
            </w:r>
            <w:proofErr w:type="gramStart"/>
            <w:r w:rsidRPr="00C32885">
              <w:t>823;  Guy</w:t>
            </w:r>
            <w:proofErr w:type="gramEnd"/>
            <w:r w:rsidRPr="00C32885">
              <w:t xml:space="preserve"> Kawasaki's 10-20-30 rule; </w:t>
            </w:r>
            <w:proofErr w:type="spellStart"/>
            <w:r w:rsidRPr="00C32885">
              <w:t>GamesIndustry</w:t>
            </w:r>
            <w:proofErr w:type="spellEnd"/>
            <w:r w:rsidRPr="00C32885">
              <w:t xml:space="preserve"> </w:t>
            </w:r>
            <w:r w:rsidR="00894947">
              <w:t>News</w:t>
            </w:r>
          </w:p>
        </w:tc>
        <w:tc>
          <w:tcPr>
            <w:tcW w:w="2070" w:type="dxa"/>
          </w:tcPr>
          <w:p w14:paraId="262A23F0" w14:textId="542681C3" w:rsidR="00E24D21" w:rsidRDefault="00963937" w:rsidP="00D91FAF">
            <w:pPr>
              <w:jc w:val="left"/>
            </w:pPr>
            <w:r w:rsidRPr="00C32885">
              <w:t>1st draft of individual pro</w:t>
            </w:r>
            <w:r w:rsidR="00561C6A">
              <w:t>-</w:t>
            </w:r>
            <w:r w:rsidRPr="00C32885">
              <w:t>duction Greenlight pitch (PowerPoint or Prezi</w:t>
            </w:r>
            <w:r w:rsidR="00561C6A">
              <w:t>, due Sun-day</w:t>
            </w:r>
            <w:r w:rsidRPr="00C32885">
              <w:t>); status report</w:t>
            </w:r>
            <w:r w:rsidR="00561C6A">
              <w:t xml:space="preserve"> (due </w:t>
            </w:r>
            <w:r w:rsidR="003F5C4F">
              <w:t>Friday)</w:t>
            </w:r>
          </w:p>
        </w:tc>
      </w:tr>
    </w:tbl>
    <w:p w14:paraId="7499FBC1" w14:textId="77777777" w:rsidR="002F4219" w:rsidRDefault="002F4219">
      <w:pPr>
        <w:jc w:val="left"/>
      </w:pPr>
      <w:r>
        <w:br w:type="page"/>
      </w:r>
    </w:p>
    <w:tbl>
      <w:tblPr>
        <w:tblStyle w:val="TableGrid"/>
        <w:tblW w:w="9663" w:type="dxa"/>
        <w:tblLayout w:type="fixed"/>
        <w:tblLook w:val="04A0" w:firstRow="1" w:lastRow="0" w:firstColumn="1" w:lastColumn="0" w:noHBand="0" w:noVBand="1"/>
      </w:tblPr>
      <w:tblGrid>
        <w:gridCol w:w="1368"/>
        <w:gridCol w:w="3367"/>
        <w:gridCol w:w="2858"/>
        <w:gridCol w:w="2070"/>
      </w:tblGrid>
      <w:tr w:rsidR="00D91FAF" w14:paraId="3E1D33D7" w14:textId="77777777" w:rsidTr="00D91FAF">
        <w:tc>
          <w:tcPr>
            <w:tcW w:w="1368" w:type="dxa"/>
          </w:tcPr>
          <w:p w14:paraId="15C141E1" w14:textId="50B241EC" w:rsidR="00E24D21" w:rsidRPr="002913FA" w:rsidRDefault="00E24D21" w:rsidP="00D91FAF">
            <w:pPr>
              <w:jc w:val="left"/>
              <w:rPr>
                <w:b/>
              </w:rPr>
            </w:pPr>
            <w:r w:rsidRPr="002913FA">
              <w:rPr>
                <w:b/>
              </w:rPr>
              <w:lastRenderedPageBreak/>
              <w:t>Week 12</w:t>
            </w:r>
          </w:p>
          <w:p w14:paraId="67B14943" w14:textId="43A0A4EC" w:rsidR="00C57269" w:rsidRDefault="00C57269" w:rsidP="00D91FAF">
            <w:pPr>
              <w:jc w:val="left"/>
            </w:pPr>
          </w:p>
        </w:tc>
        <w:tc>
          <w:tcPr>
            <w:tcW w:w="3367" w:type="dxa"/>
          </w:tcPr>
          <w:p w14:paraId="1D421533" w14:textId="77777777" w:rsidR="00963937" w:rsidRPr="00C32885" w:rsidRDefault="00963937" w:rsidP="00D91FAF">
            <w:pPr>
              <w:jc w:val="left"/>
            </w:pPr>
            <w:r w:rsidRPr="00C32885">
              <w:t xml:space="preserve">Quality Assurance (Q.A.)                                                                         </w:t>
            </w:r>
          </w:p>
          <w:p w14:paraId="0B33F7F5" w14:textId="77777777" w:rsidR="00963937" w:rsidRPr="00C32885" w:rsidRDefault="00963937" w:rsidP="00D91FAF">
            <w:pPr>
              <w:jc w:val="left"/>
            </w:pPr>
            <w:r w:rsidRPr="00C32885">
              <w:t>- The Producer / Quality Assurance working relationship.</w:t>
            </w:r>
          </w:p>
          <w:p w14:paraId="63BC2ED8" w14:textId="77777777" w:rsidR="00963937" w:rsidRPr="00C32885" w:rsidRDefault="00963937" w:rsidP="00D91FAF">
            <w:pPr>
              <w:jc w:val="left"/>
            </w:pPr>
            <w:r w:rsidRPr="00C32885">
              <w:t>- The role of QA at a publisher vs. developer vs. platform holder</w:t>
            </w:r>
          </w:p>
          <w:p w14:paraId="455E0131" w14:textId="77777777" w:rsidR="00963937" w:rsidRPr="00C32885" w:rsidRDefault="00963937" w:rsidP="00D91FAF">
            <w:pPr>
              <w:jc w:val="left"/>
            </w:pPr>
            <w:r w:rsidRPr="00C32885">
              <w:t>- Outsourcing QA to a QA lab</w:t>
            </w:r>
          </w:p>
          <w:p w14:paraId="42607DC8" w14:textId="77777777" w:rsidR="00963937" w:rsidRPr="00C32885" w:rsidRDefault="00963937" w:rsidP="00D91FAF">
            <w:pPr>
              <w:jc w:val="left"/>
            </w:pPr>
            <w:r w:rsidRPr="00C32885">
              <w:t>- Beta testing vs. play testing vs. bug testing vs. localization testing vs. certification testing and TRCs</w:t>
            </w:r>
          </w:p>
          <w:p w14:paraId="17546D01" w14:textId="77777777" w:rsidR="00E24D21" w:rsidRDefault="00E24D21" w:rsidP="00D91FAF">
            <w:pPr>
              <w:jc w:val="left"/>
            </w:pPr>
          </w:p>
        </w:tc>
        <w:tc>
          <w:tcPr>
            <w:tcW w:w="2858" w:type="dxa"/>
          </w:tcPr>
          <w:p w14:paraId="26AC3B42" w14:textId="7EB1928D" w:rsidR="00963937" w:rsidRDefault="00963937" w:rsidP="00D91FAF">
            <w:pPr>
              <w:jc w:val="left"/>
            </w:pPr>
            <w:r w:rsidRPr="00C32885">
              <w:t>http://www.alixgames.co.uk/</w:t>
            </w:r>
            <w:r>
              <w:t xml:space="preserve"> </w:t>
            </w:r>
            <w:r w:rsidRPr="00C32885">
              <w:t xml:space="preserve">post/999610807/how-to-be-a-games-tester </w:t>
            </w:r>
          </w:p>
          <w:p w14:paraId="262DA535" w14:textId="77777777" w:rsidR="00561C6A" w:rsidRPr="00C32885" w:rsidRDefault="00561C6A" w:rsidP="00D91FAF">
            <w:pPr>
              <w:jc w:val="left"/>
            </w:pPr>
          </w:p>
          <w:p w14:paraId="386A08A0" w14:textId="068370F3" w:rsidR="00963937" w:rsidRDefault="00963937" w:rsidP="00D91FAF">
            <w:pPr>
              <w:jc w:val="left"/>
            </w:pPr>
            <w:r w:rsidRPr="00C32885">
              <w:t>http://www.penny-arcade.com</w:t>
            </w:r>
            <w:r w:rsidR="00561C6A">
              <w:t>/patv/episode/playtesting</w:t>
            </w:r>
          </w:p>
          <w:p w14:paraId="7B90C6DB" w14:textId="77777777" w:rsidR="00561C6A" w:rsidRPr="00C32885" w:rsidRDefault="00561C6A" w:rsidP="00D91FAF">
            <w:pPr>
              <w:jc w:val="left"/>
            </w:pPr>
          </w:p>
          <w:p w14:paraId="56D9BE10" w14:textId="04B3765C" w:rsidR="00963937" w:rsidRDefault="00963937" w:rsidP="00D91FAF">
            <w:pPr>
              <w:jc w:val="left"/>
            </w:pPr>
            <w:r w:rsidRPr="00C32885">
              <w:t>http://sloperama.com/advice/</w:t>
            </w:r>
            <w:r>
              <w:t xml:space="preserve"> </w:t>
            </w:r>
            <w:r w:rsidRPr="00C32885">
              <w:t xml:space="preserve">lesson5.htm </w:t>
            </w:r>
          </w:p>
          <w:p w14:paraId="40279761" w14:textId="77777777" w:rsidR="00561C6A" w:rsidRPr="00C32885" w:rsidRDefault="00561C6A" w:rsidP="00D91FAF">
            <w:pPr>
              <w:jc w:val="left"/>
            </w:pPr>
          </w:p>
          <w:p w14:paraId="7A5D40C7" w14:textId="73D059FF" w:rsidR="00963937" w:rsidRDefault="00963937" w:rsidP="00D91FAF">
            <w:pPr>
              <w:jc w:val="left"/>
            </w:pPr>
            <w:r w:rsidRPr="00C32885">
              <w:t>http://sloperama.com/advice/</w:t>
            </w:r>
            <w:r>
              <w:t xml:space="preserve"> </w:t>
            </w:r>
            <w:r w:rsidRPr="00C32885">
              <w:t>lesson17.htm</w:t>
            </w:r>
          </w:p>
          <w:p w14:paraId="49E735C3" w14:textId="77777777" w:rsidR="00561C6A" w:rsidRPr="00C32885" w:rsidRDefault="00561C6A" w:rsidP="00D91FAF">
            <w:pPr>
              <w:jc w:val="left"/>
            </w:pPr>
          </w:p>
          <w:p w14:paraId="668B11BE" w14:textId="1B197CC8" w:rsidR="00963937" w:rsidRDefault="00963937" w:rsidP="00D91FAF">
            <w:pPr>
              <w:jc w:val="left"/>
            </w:pPr>
            <w:r w:rsidRPr="00C32885">
              <w:t>http://www.gamesindustry.biz/</w:t>
            </w:r>
            <w:r>
              <w:t xml:space="preserve"> </w:t>
            </w:r>
            <w:r w:rsidRPr="00C32885">
              <w:t>articles/2013-04-29-the-class-of-quality-assurance</w:t>
            </w:r>
          </w:p>
          <w:p w14:paraId="4606454B" w14:textId="77777777" w:rsidR="00561C6A" w:rsidRPr="00C32885" w:rsidRDefault="00561C6A" w:rsidP="00D91FAF">
            <w:pPr>
              <w:jc w:val="left"/>
            </w:pPr>
          </w:p>
          <w:p w14:paraId="1CE674CA" w14:textId="1C964B7C" w:rsidR="00E24D21" w:rsidRDefault="00963937" w:rsidP="00D91FAF">
            <w:pPr>
              <w:jc w:val="left"/>
            </w:pPr>
            <w:r w:rsidRPr="00C32885">
              <w:t>http://www.gamasutra.com/view/news/193614/Contract_QA_A_dead_end_or_a_footinthedoor.php</w:t>
            </w:r>
          </w:p>
        </w:tc>
        <w:tc>
          <w:tcPr>
            <w:tcW w:w="2070" w:type="dxa"/>
          </w:tcPr>
          <w:p w14:paraId="501B306A" w14:textId="7523C86F" w:rsidR="00E24D21" w:rsidRDefault="00963937" w:rsidP="00D91FAF">
            <w:pPr>
              <w:jc w:val="left"/>
            </w:pPr>
            <w:r w:rsidRPr="00C32885">
              <w:t>Write 5 bugs in Bugzilla (http://</w:t>
            </w:r>
            <w:r w:rsidR="00561C6A">
              <w:t xml:space="preserve"> </w:t>
            </w:r>
            <w:r w:rsidRPr="00C32885">
              <w:t>itpbugzilla.usc.edu - login details on Blackboard</w:t>
            </w:r>
            <w:r w:rsidR="00561C6A">
              <w:t>, due Sunday</w:t>
            </w:r>
            <w:r w:rsidRPr="00C32885">
              <w:t>); status report</w:t>
            </w:r>
            <w:r w:rsidR="00561C6A">
              <w:t xml:space="preserve"> (due </w:t>
            </w:r>
            <w:r w:rsidR="003F5C4F">
              <w:t>Friday)</w:t>
            </w:r>
          </w:p>
        </w:tc>
      </w:tr>
      <w:tr w:rsidR="00D91FAF" w14:paraId="5218BE3A" w14:textId="77777777" w:rsidTr="00D91FAF">
        <w:tc>
          <w:tcPr>
            <w:tcW w:w="1368" w:type="dxa"/>
          </w:tcPr>
          <w:p w14:paraId="0CC576F3" w14:textId="411A9E3C" w:rsidR="00E24D21" w:rsidRPr="002913FA" w:rsidRDefault="00E24D21" w:rsidP="00D91FAF">
            <w:pPr>
              <w:jc w:val="left"/>
              <w:rPr>
                <w:b/>
              </w:rPr>
            </w:pPr>
            <w:r w:rsidRPr="002913FA">
              <w:rPr>
                <w:b/>
              </w:rPr>
              <w:t>Week 13</w:t>
            </w:r>
          </w:p>
          <w:p w14:paraId="015A9713" w14:textId="04E3C283" w:rsidR="00C57269" w:rsidRDefault="00C57269" w:rsidP="00D91FAF">
            <w:pPr>
              <w:jc w:val="left"/>
            </w:pPr>
          </w:p>
        </w:tc>
        <w:tc>
          <w:tcPr>
            <w:tcW w:w="3367" w:type="dxa"/>
          </w:tcPr>
          <w:p w14:paraId="4D67F053" w14:textId="77777777" w:rsidR="00963937" w:rsidRPr="00C32885" w:rsidRDefault="00963937" w:rsidP="00D91FAF">
            <w:pPr>
              <w:jc w:val="left"/>
            </w:pPr>
            <w:r w:rsidRPr="00C32885">
              <w:t xml:space="preserve">Down </w:t>
            </w:r>
            <w:proofErr w:type="gramStart"/>
            <w:r w:rsidRPr="00C32885">
              <w:t>To</w:t>
            </w:r>
            <w:proofErr w:type="gramEnd"/>
            <w:r w:rsidRPr="00C32885">
              <w:t xml:space="preserve"> The Wire</w:t>
            </w:r>
          </w:p>
          <w:p w14:paraId="277B70B4" w14:textId="77777777" w:rsidR="00963937" w:rsidRPr="00C32885" w:rsidRDefault="00963937" w:rsidP="00D91FAF">
            <w:pPr>
              <w:jc w:val="left"/>
            </w:pPr>
            <w:r w:rsidRPr="00C32885">
              <w:t>- Working with Operations and the platform holder. Platform holder certification/approval. BOM meetings. Closing the production in QA.</w:t>
            </w:r>
          </w:p>
          <w:p w14:paraId="0B6270D3" w14:textId="459F66FB" w:rsidR="00E24D21" w:rsidRDefault="00963937" w:rsidP="00D91FAF">
            <w:pPr>
              <w:jc w:val="left"/>
            </w:pPr>
            <w:r w:rsidRPr="00C32885">
              <w:t>- Discussion problem: QA Lead refuses to release game because of some B bugs. What do you do?</w:t>
            </w:r>
          </w:p>
        </w:tc>
        <w:tc>
          <w:tcPr>
            <w:tcW w:w="2858" w:type="dxa"/>
          </w:tcPr>
          <w:p w14:paraId="14F8560D" w14:textId="3DC6E431" w:rsidR="00963937" w:rsidRPr="00C32885" w:rsidRDefault="00963937" w:rsidP="00D91FAF">
            <w:pPr>
              <w:jc w:val="left"/>
            </w:pPr>
            <w:r w:rsidRPr="00C32885">
              <w:t>http://www.gamasutra.com</w:t>
            </w:r>
            <w:r>
              <w:t xml:space="preserve"> </w:t>
            </w:r>
            <w:r w:rsidRPr="00C32885">
              <w:t>/blogs/</w:t>
            </w:r>
            <w:proofErr w:type="spellStart"/>
            <w:r w:rsidRPr="00C32885">
              <w:t>AdriaanDeJongh</w:t>
            </w:r>
            <w:proofErr w:type="spellEnd"/>
            <w:r w:rsidRPr="00C32885">
              <w:t>/2013</w:t>
            </w:r>
            <w:r>
              <w:t xml:space="preserve"> </w:t>
            </w:r>
            <w:r w:rsidRPr="00C32885">
              <w:t>0520/192602/</w:t>
            </w:r>
          </w:p>
          <w:p w14:paraId="1609F450" w14:textId="510FF32D" w:rsidR="00963937" w:rsidRPr="00C32885" w:rsidRDefault="00963937" w:rsidP="00D91FAF">
            <w:pPr>
              <w:jc w:val="left"/>
            </w:pPr>
            <w:proofErr w:type="spellStart"/>
            <w:r w:rsidRPr="00C32885">
              <w:t>Fingle_marketing_effort_and</w:t>
            </w:r>
            <w:proofErr w:type="spellEnd"/>
            <w:r>
              <w:t xml:space="preserve"> </w:t>
            </w:r>
            <w:r w:rsidRPr="00C32885">
              <w:t>_</w:t>
            </w:r>
            <w:proofErr w:type="spellStart"/>
            <w:r w:rsidRPr="00C32885">
              <w:t>numbers.php</w:t>
            </w:r>
            <w:proofErr w:type="spellEnd"/>
            <w:r w:rsidRPr="00C32885">
              <w:t xml:space="preserve"> and </w:t>
            </w:r>
            <w:proofErr w:type="spellStart"/>
            <w:r w:rsidRPr="00C32885">
              <w:t>GamesIndustry</w:t>
            </w:r>
            <w:proofErr w:type="spellEnd"/>
            <w:r w:rsidRPr="00C32885">
              <w:t xml:space="preserve"> </w:t>
            </w:r>
            <w:r w:rsidR="00894947">
              <w:t>News</w:t>
            </w:r>
            <w:r w:rsidRPr="00C32885">
              <w:t xml:space="preserve"> and</w:t>
            </w:r>
          </w:p>
          <w:p w14:paraId="5A8EF59D" w14:textId="16EE4E66" w:rsidR="00E24D21" w:rsidRDefault="00963937" w:rsidP="00D91FAF">
            <w:pPr>
              <w:jc w:val="left"/>
            </w:pPr>
            <w:r w:rsidRPr="00C32885">
              <w:t>Course Pack, Chapter 7.1, Production, pp. 823-835</w:t>
            </w:r>
          </w:p>
        </w:tc>
        <w:tc>
          <w:tcPr>
            <w:tcW w:w="2070" w:type="dxa"/>
          </w:tcPr>
          <w:p w14:paraId="39717EC2" w14:textId="6FB0D349" w:rsidR="00E24D21" w:rsidRDefault="00894947" w:rsidP="00D91FAF">
            <w:pPr>
              <w:jc w:val="left"/>
            </w:pPr>
            <w:r>
              <w:t>Greenlight PowerPoint</w:t>
            </w:r>
            <w:r w:rsidR="00963937" w:rsidRPr="00C32885">
              <w:t>, 2nd draft</w:t>
            </w:r>
            <w:r w:rsidR="00561C6A">
              <w:t xml:space="preserve"> (due Sunday)</w:t>
            </w:r>
            <w:r w:rsidR="00963937" w:rsidRPr="00C32885">
              <w:t>. Status report</w:t>
            </w:r>
            <w:r w:rsidR="00561C6A">
              <w:t xml:space="preserve"> (due </w:t>
            </w:r>
            <w:r w:rsidR="003F5C4F">
              <w:t>Friday)</w:t>
            </w:r>
            <w:r w:rsidR="00963937" w:rsidRPr="00C32885">
              <w:t xml:space="preserve"> Prepare résumés, business cards</w:t>
            </w:r>
            <w:r w:rsidR="00561C6A">
              <w:t xml:space="preserve"> to bring to the next class</w:t>
            </w:r>
            <w:r w:rsidR="00963937" w:rsidRPr="00C32885">
              <w:t>.</w:t>
            </w:r>
          </w:p>
        </w:tc>
      </w:tr>
      <w:tr w:rsidR="00D91FAF" w14:paraId="3CBE141E" w14:textId="77777777" w:rsidTr="00D91FAF">
        <w:tc>
          <w:tcPr>
            <w:tcW w:w="1368" w:type="dxa"/>
          </w:tcPr>
          <w:p w14:paraId="1300CACF" w14:textId="77777777" w:rsidR="00E24D21" w:rsidRPr="002913FA" w:rsidRDefault="00E24D21" w:rsidP="00D91FAF">
            <w:pPr>
              <w:jc w:val="left"/>
              <w:rPr>
                <w:b/>
              </w:rPr>
            </w:pPr>
            <w:r w:rsidRPr="002913FA">
              <w:rPr>
                <w:b/>
              </w:rPr>
              <w:t>Week 14</w:t>
            </w:r>
          </w:p>
          <w:p w14:paraId="1A46AA8A" w14:textId="30A9C7B9" w:rsidR="00E24D21" w:rsidRDefault="00E24D21" w:rsidP="00D91FAF">
            <w:pPr>
              <w:jc w:val="left"/>
            </w:pPr>
          </w:p>
        </w:tc>
        <w:tc>
          <w:tcPr>
            <w:tcW w:w="3367" w:type="dxa"/>
          </w:tcPr>
          <w:p w14:paraId="004899EF" w14:textId="77777777" w:rsidR="00963937" w:rsidRPr="00C32885" w:rsidRDefault="00963937" w:rsidP="00D91FAF">
            <w:pPr>
              <w:jc w:val="left"/>
            </w:pPr>
            <w:r w:rsidRPr="00C32885">
              <w:t>Aftermarket</w:t>
            </w:r>
          </w:p>
          <w:p w14:paraId="24092017" w14:textId="7C462729" w:rsidR="00E24D21" w:rsidRDefault="00963937" w:rsidP="00D91FAF">
            <w:pPr>
              <w:jc w:val="left"/>
            </w:pPr>
            <w:r w:rsidRPr="00C32885">
              <w:t>- The producer's work isn't finished when the game is released. Customer support, internet presence, sequels, localizations, ports.  The cost of patching.</w:t>
            </w:r>
          </w:p>
        </w:tc>
        <w:tc>
          <w:tcPr>
            <w:tcW w:w="2858" w:type="dxa"/>
          </w:tcPr>
          <w:p w14:paraId="0D20CF6D" w14:textId="166F1AEB" w:rsidR="00E24D21" w:rsidRDefault="00963937" w:rsidP="00D91FAF">
            <w:pPr>
              <w:jc w:val="left"/>
            </w:pPr>
            <w:proofErr w:type="spellStart"/>
            <w:r w:rsidRPr="00C32885">
              <w:t>GamesIndustry</w:t>
            </w:r>
            <w:proofErr w:type="spellEnd"/>
            <w:r w:rsidRPr="00C32885">
              <w:t xml:space="preserve"> </w:t>
            </w:r>
            <w:r w:rsidR="00894947">
              <w:t>News</w:t>
            </w:r>
          </w:p>
        </w:tc>
        <w:tc>
          <w:tcPr>
            <w:tcW w:w="2070" w:type="dxa"/>
          </w:tcPr>
          <w:p w14:paraId="40087421" w14:textId="0A0576E8" w:rsidR="00963937" w:rsidRPr="00C32885" w:rsidRDefault="00963937" w:rsidP="00D91FAF">
            <w:pPr>
              <w:jc w:val="left"/>
            </w:pPr>
            <w:r w:rsidRPr="00C32885">
              <w:t>Present résumés, business cards for critiquing. Status report</w:t>
            </w:r>
            <w:r w:rsidR="00561C6A">
              <w:t xml:space="preserve"> (due </w:t>
            </w:r>
            <w:r w:rsidR="003F5C4F">
              <w:t>Friday)</w:t>
            </w:r>
          </w:p>
          <w:p w14:paraId="3EC23D7F" w14:textId="77777777" w:rsidR="00E24D21" w:rsidRDefault="00E24D21" w:rsidP="00D91FAF">
            <w:pPr>
              <w:jc w:val="left"/>
            </w:pPr>
          </w:p>
        </w:tc>
      </w:tr>
    </w:tbl>
    <w:p w14:paraId="5825334B" w14:textId="77777777" w:rsidR="00561C6A" w:rsidRDefault="00561C6A">
      <w:pPr>
        <w:jc w:val="left"/>
      </w:pPr>
      <w:r>
        <w:br w:type="page"/>
      </w:r>
    </w:p>
    <w:tbl>
      <w:tblPr>
        <w:tblStyle w:val="TableGrid"/>
        <w:tblW w:w="9663" w:type="dxa"/>
        <w:tblLayout w:type="fixed"/>
        <w:tblLook w:val="04A0" w:firstRow="1" w:lastRow="0" w:firstColumn="1" w:lastColumn="0" w:noHBand="0" w:noVBand="1"/>
      </w:tblPr>
      <w:tblGrid>
        <w:gridCol w:w="1368"/>
        <w:gridCol w:w="3367"/>
        <w:gridCol w:w="2858"/>
        <w:gridCol w:w="2070"/>
      </w:tblGrid>
      <w:tr w:rsidR="00D91FAF" w14:paraId="1A0958C8" w14:textId="77777777" w:rsidTr="00D91FAF">
        <w:tc>
          <w:tcPr>
            <w:tcW w:w="1368" w:type="dxa"/>
          </w:tcPr>
          <w:p w14:paraId="2B0CEB8B" w14:textId="34494D32" w:rsidR="00E24D21" w:rsidRPr="002913FA" w:rsidRDefault="00E24D21" w:rsidP="00D91FAF">
            <w:pPr>
              <w:jc w:val="left"/>
              <w:rPr>
                <w:b/>
              </w:rPr>
            </w:pPr>
            <w:r w:rsidRPr="002913FA">
              <w:rPr>
                <w:b/>
              </w:rPr>
              <w:lastRenderedPageBreak/>
              <w:t>Week 15</w:t>
            </w:r>
          </w:p>
          <w:p w14:paraId="63169AB6" w14:textId="7C5FDD85" w:rsidR="00E24D21" w:rsidRDefault="00E24D21" w:rsidP="00D91FAF">
            <w:pPr>
              <w:jc w:val="left"/>
            </w:pPr>
          </w:p>
        </w:tc>
        <w:tc>
          <w:tcPr>
            <w:tcW w:w="3367" w:type="dxa"/>
          </w:tcPr>
          <w:p w14:paraId="3E959946" w14:textId="77777777" w:rsidR="00963937" w:rsidRPr="00C32885" w:rsidRDefault="00963937" w:rsidP="00D91FAF">
            <w:pPr>
              <w:jc w:val="left"/>
            </w:pPr>
            <w:r w:rsidRPr="00C32885">
              <w:t>Producing internally; Producing a social service; Producing volunteer/student productions; The Real World</w:t>
            </w:r>
          </w:p>
          <w:p w14:paraId="0C25FA0F" w14:textId="77777777" w:rsidR="00963937" w:rsidRPr="00C32885" w:rsidRDefault="00963937" w:rsidP="00D91FAF">
            <w:pPr>
              <w:jc w:val="left"/>
            </w:pPr>
            <w:r w:rsidRPr="00C32885">
              <w:t>- Working with, and overseeing, diverse personnel (skill sets, genders, races, national origins).</w:t>
            </w:r>
          </w:p>
          <w:p w14:paraId="27F6CCF2" w14:textId="77777777" w:rsidR="00963937" w:rsidRPr="00C32885" w:rsidRDefault="00963937" w:rsidP="00D91FAF">
            <w:pPr>
              <w:jc w:val="left"/>
            </w:pPr>
            <w:r w:rsidRPr="00C32885">
              <w:t>- Social games are never "finished"</w:t>
            </w:r>
          </w:p>
          <w:p w14:paraId="42211BEF" w14:textId="77777777" w:rsidR="00963937" w:rsidRPr="00C32885" w:rsidRDefault="00963937" w:rsidP="00D91FAF">
            <w:pPr>
              <w:jc w:val="left"/>
            </w:pPr>
            <w:r w:rsidRPr="00C32885">
              <w:t>- Motivating and managing a herd of cats</w:t>
            </w:r>
          </w:p>
          <w:p w14:paraId="3414C1ED" w14:textId="1D64DBD2" w:rsidR="00963937" w:rsidRPr="00C32885" w:rsidRDefault="00963937" w:rsidP="00D91FAF">
            <w:pPr>
              <w:jc w:val="left"/>
            </w:pPr>
            <w:r w:rsidRPr="00C32885">
              <w:t>- Getting a job in the game industry. How to a</w:t>
            </w:r>
            <w:r w:rsidR="003A62C4">
              <w:t xml:space="preserve">pply for a job in the industry. </w:t>
            </w:r>
            <w:r w:rsidR="003A62C4" w:rsidRPr="00C32885">
              <w:t>Mock job interviews.  Freelancing.</w:t>
            </w:r>
          </w:p>
          <w:p w14:paraId="753A33D2" w14:textId="586CE81A" w:rsidR="00E24D21" w:rsidRDefault="00963937" w:rsidP="00D91FAF">
            <w:pPr>
              <w:jc w:val="left"/>
            </w:pPr>
            <w:r w:rsidRPr="00C32885">
              <w:t>- Review of material covered during semester; wrap-up of imaginary group production.</w:t>
            </w:r>
          </w:p>
        </w:tc>
        <w:tc>
          <w:tcPr>
            <w:tcW w:w="2858" w:type="dxa"/>
          </w:tcPr>
          <w:p w14:paraId="1300BE9F" w14:textId="225FBB44" w:rsidR="00963937" w:rsidRPr="00C32885" w:rsidRDefault="00963937" w:rsidP="00D91FAF">
            <w:pPr>
              <w:jc w:val="left"/>
            </w:pPr>
            <w:proofErr w:type="spellStart"/>
            <w:r w:rsidRPr="00C32885">
              <w:t>GamesIndustry</w:t>
            </w:r>
            <w:proofErr w:type="spellEnd"/>
            <w:r w:rsidRPr="00C32885">
              <w:t xml:space="preserve"> </w:t>
            </w:r>
            <w:r w:rsidR="00894947">
              <w:t>News</w:t>
            </w:r>
          </w:p>
          <w:p w14:paraId="54E2FB38" w14:textId="77777777" w:rsidR="00E24D21" w:rsidRDefault="00E24D21" w:rsidP="00D91FAF">
            <w:pPr>
              <w:jc w:val="left"/>
            </w:pPr>
          </w:p>
        </w:tc>
        <w:tc>
          <w:tcPr>
            <w:tcW w:w="2070" w:type="dxa"/>
          </w:tcPr>
          <w:p w14:paraId="22CC7DF8" w14:textId="7793A3FB" w:rsidR="00E24D21" w:rsidRDefault="00561C6A" w:rsidP="00D91FAF">
            <w:pPr>
              <w:jc w:val="left"/>
            </w:pPr>
            <w:r>
              <w:t>Present r</w:t>
            </w:r>
            <w:r w:rsidR="00963937" w:rsidRPr="00C32885">
              <w:t>evise</w:t>
            </w:r>
            <w:r>
              <w:t>d</w:t>
            </w:r>
            <w:r w:rsidR="00963937" w:rsidRPr="00C32885">
              <w:t xml:space="preserve"> résumé, business cards. And bring portfolio if applicable, for mock interview.  Status report</w:t>
            </w:r>
            <w:r>
              <w:t xml:space="preserve"> (due </w:t>
            </w:r>
            <w:r w:rsidR="003F5C4F">
              <w:t>Friday)</w:t>
            </w:r>
          </w:p>
        </w:tc>
      </w:tr>
      <w:tr w:rsidR="00D91FAF" w14:paraId="0A130470" w14:textId="77777777" w:rsidTr="00D91FAF">
        <w:tc>
          <w:tcPr>
            <w:tcW w:w="1368" w:type="dxa"/>
          </w:tcPr>
          <w:p w14:paraId="1C47665B" w14:textId="77777777" w:rsidR="00E24D21" w:rsidRPr="002913FA" w:rsidRDefault="00E24D21" w:rsidP="00D91FAF">
            <w:pPr>
              <w:jc w:val="left"/>
              <w:rPr>
                <w:b/>
              </w:rPr>
            </w:pPr>
            <w:r w:rsidRPr="002913FA">
              <w:rPr>
                <w:b/>
              </w:rPr>
              <w:t>Final</w:t>
            </w:r>
          </w:p>
          <w:p w14:paraId="739FA148" w14:textId="183DF75D" w:rsidR="00E24D21" w:rsidRDefault="00E24D21" w:rsidP="00D91FAF">
            <w:pPr>
              <w:jc w:val="left"/>
            </w:pPr>
          </w:p>
        </w:tc>
        <w:tc>
          <w:tcPr>
            <w:tcW w:w="3367" w:type="dxa"/>
          </w:tcPr>
          <w:p w14:paraId="3FC7C12E" w14:textId="77777777" w:rsidR="00D91FAF" w:rsidRPr="00C32885" w:rsidRDefault="00D91FAF" w:rsidP="00D91FAF">
            <w:pPr>
              <w:jc w:val="left"/>
            </w:pPr>
            <w:r w:rsidRPr="00C32885">
              <w:t xml:space="preserve">Final Exam &amp; Presentation                                                         </w:t>
            </w:r>
          </w:p>
          <w:p w14:paraId="6D4ADD45" w14:textId="77777777" w:rsidR="00D91FAF" w:rsidRPr="00C32885" w:rsidRDefault="00D91FAF" w:rsidP="00D91FAF">
            <w:pPr>
              <w:jc w:val="left"/>
            </w:pPr>
            <w:r w:rsidRPr="00C32885">
              <w:t>Present final production to a panel of game industry professionals</w:t>
            </w:r>
          </w:p>
          <w:p w14:paraId="6C179EEB" w14:textId="77777777" w:rsidR="00D91FAF" w:rsidRPr="00C32885" w:rsidRDefault="00D91FAF" w:rsidP="00D91FAF">
            <w:pPr>
              <w:jc w:val="left"/>
            </w:pPr>
            <w:r w:rsidRPr="00C32885">
              <w:t xml:space="preserve">• Verbal elevator pitch from memory </w:t>
            </w:r>
          </w:p>
          <w:p w14:paraId="61388B24" w14:textId="77777777" w:rsidR="00D91FAF" w:rsidRPr="00C32885" w:rsidRDefault="00D91FAF" w:rsidP="00D91FAF">
            <w:pPr>
              <w:jc w:val="left"/>
            </w:pPr>
            <w:r w:rsidRPr="00C32885">
              <w:t xml:space="preserve">• </w:t>
            </w:r>
            <w:proofErr w:type="spellStart"/>
            <w:r w:rsidRPr="00C32885">
              <w:t>Powerpoint</w:t>
            </w:r>
            <w:proofErr w:type="spellEnd"/>
            <w:r w:rsidRPr="00C32885">
              <w:t xml:space="preserve"> or Prezi presentation </w:t>
            </w:r>
          </w:p>
          <w:p w14:paraId="513EC1F6" w14:textId="1CD76B45" w:rsidR="00D91FAF" w:rsidRPr="00C32885" w:rsidRDefault="00D91FAF" w:rsidP="00D91FAF">
            <w:pPr>
              <w:jc w:val="left"/>
            </w:pPr>
            <w:r w:rsidRPr="00C32885">
              <w:t>• Hand in final document, digital and good-looking hard copy</w:t>
            </w:r>
            <w:r w:rsidR="002F4219">
              <w:t xml:space="preserve">, </w:t>
            </w:r>
            <w:r w:rsidRPr="00C32885">
              <w:t>incorporating:</w:t>
            </w:r>
          </w:p>
          <w:p w14:paraId="6FA3EB0F" w14:textId="77777777" w:rsidR="00D91FAF" w:rsidRPr="00C32885" w:rsidRDefault="00D91FAF" w:rsidP="00D91FAF">
            <w:pPr>
              <w:jc w:val="left"/>
            </w:pPr>
            <w:r w:rsidRPr="00C32885">
              <w:t>2-pager (from week 3)</w:t>
            </w:r>
          </w:p>
          <w:p w14:paraId="7E7D7F7A" w14:textId="77777777" w:rsidR="00D91FAF" w:rsidRPr="00C32885" w:rsidRDefault="00D91FAF" w:rsidP="00D91FAF">
            <w:pPr>
              <w:jc w:val="left"/>
            </w:pPr>
            <w:r w:rsidRPr="00C32885">
              <w:t>Schedule (from week 8)</w:t>
            </w:r>
          </w:p>
          <w:p w14:paraId="2F907437" w14:textId="77777777" w:rsidR="00D91FAF" w:rsidRPr="00C32885" w:rsidRDefault="00D91FAF" w:rsidP="00D91FAF">
            <w:pPr>
              <w:jc w:val="left"/>
            </w:pPr>
            <w:r w:rsidRPr="00C32885">
              <w:t>Budget (from week 9)</w:t>
            </w:r>
          </w:p>
          <w:p w14:paraId="53C7366C" w14:textId="77777777" w:rsidR="00D91FAF" w:rsidRPr="00C32885" w:rsidRDefault="00D91FAF" w:rsidP="00D91FAF">
            <w:pPr>
              <w:jc w:val="left"/>
            </w:pPr>
            <w:r w:rsidRPr="00C32885">
              <w:t>Résumé (from week 15)</w:t>
            </w:r>
          </w:p>
          <w:p w14:paraId="4DFB42F0" w14:textId="6C4CC6A0" w:rsidR="00E24D21" w:rsidRDefault="00D91FAF" w:rsidP="00D91FAF">
            <w:pPr>
              <w:jc w:val="left"/>
            </w:pPr>
            <w:r w:rsidRPr="00C32885">
              <w:t>Business card (from week 15)</w:t>
            </w:r>
          </w:p>
        </w:tc>
        <w:tc>
          <w:tcPr>
            <w:tcW w:w="2858" w:type="dxa"/>
          </w:tcPr>
          <w:p w14:paraId="3B43CDB9" w14:textId="77777777" w:rsidR="00E24D21" w:rsidRDefault="00E24D21" w:rsidP="00D91FAF">
            <w:pPr>
              <w:jc w:val="left"/>
            </w:pPr>
          </w:p>
        </w:tc>
        <w:tc>
          <w:tcPr>
            <w:tcW w:w="2070" w:type="dxa"/>
          </w:tcPr>
          <w:p w14:paraId="4E4BBC42" w14:textId="4AE50DB4" w:rsidR="00CE3521" w:rsidRDefault="00CE3521" w:rsidP="00D91FAF">
            <w:pPr>
              <w:jc w:val="left"/>
              <w:rPr>
                <w:sz w:val="22"/>
              </w:rPr>
            </w:pPr>
            <w:r>
              <w:rPr>
                <w:sz w:val="22"/>
              </w:rPr>
              <w:t>Final to be held on Monday, Dec. 1</w:t>
            </w:r>
            <w:r w:rsidR="00FA5258">
              <w:rPr>
                <w:sz w:val="22"/>
              </w:rPr>
              <w:t>0</w:t>
            </w:r>
            <w:bookmarkStart w:id="0" w:name="_GoBack"/>
            <w:bookmarkEnd w:id="0"/>
            <w:r>
              <w:rPr>
                <w:sz w:val="22"/>
              </w:rPr>
              <w:t xml:space="preserve"> from 8-10 AM</w:t>
            </w:r>
          </w:p>
          <w:p w14:paraId="7AADFDDC" w14:textId="77777777" w:rsidR="00CE3521" w:rsidRDefault="00CE3521" w:rsidP="00D91FAF">
            <w:pPr>
              <w:jc w:val="left"/>
              <w:rPr>
                <w:sz w:val="22"/>
              </w:rPr>
            </w:pPr>
          </w:p>
          <w:p w14:paraId="46F4D1DD" w14:textId="270FDB23" w:rsidR="00E24D21" w:rsidRPr="0054598C" w:rsidRDefault="00CE3521" w:rsidP="00D91FAF">
            <w:pPr>
              <w:jc w:val="left"/>
              <w:rPr>
                <w:sz w:val="22"/>
              </w:rPr>
            </w:pPr>
            <w:r>
              <w:rPr>
                <w:sz w:val="22"/>
              </w:rPr>
              <w:t>S</w:t>
            </w:r>
            <w:r w:rsidR="00561C6A" w:rsidRPr="0054598C">
              <w:rPr>
                <w:sz w:val="22"/>
              </w:rPr>
              <w:t xml:space="preserve">ee USC Schedule of Classes at </w:t>
            </w:r>
            <w:r w:rsidRPr="00CE3521">
              <w:rPr>
                <w:sz w:val="22"/>
              </w:rPr>
              <w:t>https://classes.usc.edu/term-201</w:t>
            </w:r>
            <w:r w:rsidR="00FA5258">
              <w:rPr>
                <w:sz w:val="22"/>
              </w:rPr>
              <w:t>8</w:t>
            </w:r>
            <w:r w:rsidRPr="00CE3521">
              <w:rPr>
                <w:sz w:val="22"/>
              </w:rPr>
              <w:t>3/finals/</w:t>
            </w:r>
          </w:p>
          <w:p w14:paraId="3923DBAF" w14:textId="77777777" w:rsidR="0054598C" w:rsidRDefault="0054598C" w:rsidP="00D91FAF">
            <w:pPr>
              <w:jc w:val="left"/>
            </w:pPr>
          </w:p>
          <w:p w14:paraId="3338188F" w14:textId="7A85413D" w:rsidR="0054598C" w:rsidRDefault="0054598C" w:rsidP="00D91FAF">
            <w:pPr>
              <w:jc w:val="left"/>
            </w:pPr>
          </w:p>
        </w:tc>
      </w:tr>
    </w:tbl>
    <w:p w14:paraId="1DF31050" w14:textId="4A821009" w:rsidR="00E24D21" w:rsidRDefault="00E24D21" w:rsidP="00E24D21"/>
    <w:p w14:paraId="4912EB53" w14:textId="77777777" w:rsidR="00931F02" w:rsidRPr="00C32885" w:rsidRDefault="00931F02" w:rsidP="00C32885">
      <w:r w:rsidRPr="00C32885">
        <w:t xml:space="preserve">Note:                                                                           </w:t>
      </w:r>
    </w:p>
    <w:p w14:paraId="75DAA71D" w14:textId="653775F9" w:rsidR="00931F02" w:rsidRPr="00C32885" w:rsidRDefault="00931F02" w:rsidP="00C32885">
      <w:r w:rsidRPr="00C32885">
        <w:t>Guest speakers may join class at any time during semester, (to be determined, and at instructor's discretion)</w:t>
      </w:r>
      <w:r w:rsidR="00B63F8D" w:rsidRPr="00C32885">
        <w:t>.</w:t>
      </w:r>
    </w:p>
    <w:p w14:paraId="604A0D2D" w14:textId="13FCD300" w:rsidR="00931F02" w:rsidRPr="00C32885" w:rsidRDefault="00931F02" w:rsidP="00C32885">
      <w:r w:rsidRPr="00C32885">
        <w:t>- Topic depends on guest speaker</w:t>
      </w:r>
      <w:r w:rsidR="00B63F8D" w:rsidRPr="00C32885">
        <w:t>.</w:t>
      </w:r>
    </w:p>
    <w:p w14:paraId="13E86B1D" w14:textId="3DE4F7A2" w:rsidR="00931F02" w:rsidRPr="00C32885" w:rsidRDefault="00931F02" w:rsidP="00C32885">
      <w:r w:rsidRPr="00C32885">
        <w:t>- May cause some shuffling of topics from one week to another</w:t>
      </w:r>
      <w:r w:rsidR="00B63F8D" w:rsidRPr="00C32885">
        <w:t>.</w:t>
      </w:r>
    </w:p>
    <w:p w14:paraId="5662035D" w14:textId="77777777" w:rsidR="00931F02" w:rsidRPr="00C32885" w:rsidRDefault="00931F02" w:rsidP="00C32885"/>
    <w:sectPr w:rsidR="00931F02" w:rsidRPr="00C3288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24A1F" w14:textId="77777777" w:rsidR="00144163" w:rsidRDefault="00144163" w:rsidP="001B0CDA">
      <w:r>
        <w:separator/>
      </w:r>
    </w:p>
  </w:endnote>
  <w:endnote w:type="continuationSeparator" w:id="0">
    <w:p w14:paraId="5C4227F6" w14:textId="77777777" w:rsidR="00144163" w:rsidRDefault="00144163" w:rsidP="001B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5714" w14:textId="179DEA45" w:rsidR="002F4219" w:rsidRPr="001B0CDA" w:rsidRDefault="002F4219" w:rsidP="001B0CDA">
    <w:pPr>
      <w:pStyle w:val="Footer"/>
      <w:jc w:val="center"/>
    </w:pPr>
    <w:r w:rsidRPr="001B0CDA">
      <w:rPr>
        <w:rFonts w:cs="Times New Roman"/>
      </w:rPr>
      <w:t xml:space="preserve">Page </w:t>
    </w:r>
    <w:r w:rsidRPr="001B0CDA">
      <w:rPr>
        <w:rFonts w:cs="Times New Roman"/>
      </w:rPr>
      <w:fldChar w:fldCharType="begin"/>
    </w:r>
    <w:r w:rsidRPr="001B0CDA">
      <w:rPr>
        <w:rFonts w:cs="Times New Roman"/>
      </w:rPr>
      <w:instrText xml:space="preserve"> PAGE </w:instrText>
    </w:r>
    <w:r w:rsidRPr="001B0CDA">
      <w:rPr>
        <w:rFonts w:cs="Times New Roman"/>
      </w:rPr>
      <w:fldChar w:fldCharType="separate"/>
    </w:r>
    <w:r w:rsidR="00811D82">
      <w:rPr>
        <w:rFonts w:cs="Times New Roman"/>
        <w:noProof/>
      </w:rPr>
      <w:t>7</w:t>
    </w:r>
    <w:r w:rsidRPr="001B0CDA">
      <w:rPr>
        <w:rFonts w:cs="Times New Roman"/>
      </w:rPr>
      <w:fldChar w:fldCharType="end"/>
    </w:r>
    <w:r w:rsidRPr="001B0CDA">
      <w:rPr>
        <w:rFonts w:cs="Times New Roman"/>
      </w:rPr>
      <w:t xml:space="preserve"> of </w:t>
    </w:r>
    <w:r w:rsidRPr="001B0CDA">
      <w:rPr>
        <w:rFonts w:cs="Times New Roman"/>
      </w:rPr>
      <w:fldChar w:fldCharType="begin"/>
    </w:r>
    <w:r w:rsidRPr="001B0CDA">
      <w:rPr>
        <w:rFonts w:cs="Times New Roman"/>
      </w:rPr>
      <w:instrText xml:space="preserve"> NUMPAGES </w:instrText>
    </w:r>
    <w:r w:rsidRPr="001B0CDA">
      <w:rPr>
        <w:rFonts w:cs="Times New Roman"/>
      </w:rPr>
      <w:fldChar w:fldCharType="separate"/>
    </w:r>
    <w:r w:rsidR="00811D82">
      <w:rPr>
        <w:rFonts w:cs="Times New Roman"/>
        <w:noProof/>
      </w:rPr>
      <w:t>10</w:t>
    </w:r>
    <w:r w:rsidRPr="001B0CDA">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47F7E" w14:textId="77777777" w:rsidR="00144163" w:rsidRDefault="00144163" w:rsidP="001B0CDA">
      <w:r>
        <w:separator/>
      </w:r>
    </w:p>
  </w:footnote>
  <w:footnote w:type="continuationSeparator" w:id="0">
    <w:p w14:paraId="35CF1EC8" w14:textId="77777777" w:rsidR="00144163" w:rsidRDefault="00144163" w:rsidP="001B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67F0" w14:textId="3699B7EF" w:rsidR="002F4219" w:rsidRDefault="002F4219" w:rsidP="00B627EE">
    <w:pPr>
      <w:pStyle w:val="Header"/>
      <w:jc w:val="center"/>
    </w:pPr>
    <w:r>
      <w:t>ITP 391</w:t>
    </w:r>
    <w:r w:rsidR="00107612">
      <w:t>a</w:t>
    </w:r>
    <w:r>
      <w:t xml:space="preserve"> - Video Game Project Management</w:t>
    </w:r>
    <w:r w:rsidR="00107612">
      <w:t xml:space="preserv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7A4"/>
    <w:multiLevelType w:val="hybridMultilevel"/>
    <w:tmpl w:val="E4A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44906"/>
    <w:multiLevelType w:val="hybridMultilevel"/>
    <w:tmpl w:val="3FF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03BDA"/>
    <w:multiLevelType w:val="hybridMultilevel"/>
    <w:tmpl w:val="D206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42142"/>
    <w:multiLevelType w:val="hybridMultilevel"/>
    <w:tmpl w:val="988EEB72"/>
    <w:lvl w:ilvl="0" w:tplc="AE8477A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F263E"/>
    <w:multiLevelType w:val="hybridMultilevel"/>
    <w:tmpl w:val="905C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22E7E"/>
    <w:multiLevelType w:val="hybridMultilevel"/>
    <w:tmpl w:val="A9A4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3342F"/>
    <w:multiLevelType w:val="hybridMultilevel"/>
    <w:tmpl w:val="415A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343B2E"/>
    <w:multiLevelType w:val="hybridMultilevel"/>
    <w:tmpl w:val="1D5CA9CC"/>
    <w:lvl w:ilvl="0" w:tplc="17E889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B5"/>
    <w:rsid w:val="00051CF1"/>
    <w:rsid w:val="0006669A"/>
    <w:rsid w:val="00076FFC"/>
    <w:rsid w:val="00086DF0"/>
    <w:rsid w:val="00096E21"/>
    <w:rsid w:val="000D182C"/>
    <w:rsid w:val="000E218F"/>
    <w:rsid w:val="000F681A"/>
    <w:rsid w:val="00107612"/>
    <w:rsid w:val="0011304D"/>
    <w:rsid w:val="00126232"/>
    <w:rsid w:val="0012688F"/>
    <w:rsid w:val="00144163"/>
    <w:rsid w:val="00150162"/>
    <w:rsid w:val="00150C74"/>
    <w:rsid w:val="00153F89"/>
    <w:rsid w:val="001560F6"/>
    <w:rsid w:val="001636DB"/>
    <w:rsid w:val="00167A37"/>
    <w:rsid w:val="001742B8"/>
    <w:rsid w:val="001A1772"/>
    <w:rsid w:val="001A2DBA"/>
    <w:rsid w:val="001B0CDA"/>
    <w:rsid w:val="001B4F47"/>
    <w:rsid w:val="001C6C2D"/>
    <w:rsid w:val="001E3170"/>
    <w:rsid w:val="001F7745"/>
    <w:rsid w:val="00246EEE"/>
    <w:rsid w:val="002913FA"/>
    <w:rsid w:val="00295916"/>
    <w:rsid w:val="002A5F20"/>
    <w:rsid w:val="002A6D50"/>
    <w:rsid w:val="002C633F"/>
    <w:rsid w:val="002D6C80"/>
    <w:rsid w:val="002E530B"/>
    <w:rsid w:val="002F4219"/>
    <w:rsid w:val="00300039"/>
    <w:rsid w:val="00304607"/>
    <w:rsid w:val="003124CC"/>
    <w:rsid w:val="0031649F"/>
    <w:rsid w:val="00317765"/>
    <w:rsid w:val="003227BB"/>
    <w:rsid w:val="0032457A"/>
    <w:rsid w:val="00334DFA"/>
    <w:rsid w:val="0033558C"/>
    <w:rsid w:val="003357D7"/>
    <w:rsid w:val="00336AAF"/>
    <w:rsid w:val="003413A7"/>
    <w:rsid w:val="0035057F"/>
    <w:rsid w:val="0035659A"/>
    <w:rsid w:val="00370033"/>
    <w:rsid w:val="00383358"/>
    <w:rsid w:val="003954E0"/>
    <w:rsid w:val="003A056D"/>
    <w:rsid w:val="003A619D"/>
    <w:rsid w:val="003A62C4"/>
    <w:rsid w:val="003B021B"/>
    <w:rsid w:val="003B27E7"/>
    <w:rsid w:val="003C293A"/>
    <w:rsid w:val="003E3896"/>
    <w:rsid w:val="003F5C4F"/>
    <w:rsid w:val="00421BE5"/>
    <w:rsid w:val="00426E97"/>
    <w:rsid w:val="00432FAB"/>
    <w:rsid w:val="00441380"/>
    <w:rsid w:val="00442C4B"/>
    <w:rsid w:val="004541E8"/>
    <w:rsid w:val="00462CF0"/>
    <w:rsid w:val="00463C9A"/>
    <w:rsid w:val="0046534C"/>
    <w:rsid w:val="00483EA3"/>
    <w:rsid w:val="00484FA9"/>
    <w:rsid w:val="0048574B"/>
    <w:rsid w:val="004A6CBC"/>
    <w:rsid w:val="004B7A32"/>
    <w:rsid w:val="004D19A7"/>
    <w:rsid w:val="004E1B08"/>
    <w:rsid w:val="004E5F93"/>
    <w:rsid w:val="00512830"/>
    <w:rsid w:val="005129C5"/>
    <w:rsid w:val="005252F5"/>
    <w:rsid w:val="0053067A"/>
    <w:rsid w:val="00530AAB"/>
    <w:rsid w:val="00533080"/>
    <w:rsid w:val="0054099B"/>
    <w:rsid w:val="00544153"/>
    <w:rsid w:val="0054598C"/>
    <w:rsid w:val="00551D10"/>
    <w:rsid w:val="00561C6A"/>
    <w:rsid w:val="005625E7"/>
    <w:rsid w:val="00572C92"/>
    <w:rsid w:val="00575B19"/>
    <w:rsid w:val="00580AB5"/>
    <w:rsid w:val="00584684"/>
    <w:rsid w:val="00592DAF"/>
    <w:rsid w:val="005976B5"/>
    <w:rsid w:val="005B10C9"/>
    <w:rsid w:val="005E6BF1"/>
    <w:rsid w:val="0060095F"/>
    <w:rsid w:val="006112FB"/>
    <w:rsid w:val="00646073"/>
    <w:rsid w:val="0065056D"/>
    <w:rsid w:val="00653462"/>
    <w:rsid w:val="00653A4C"/>
    <w:rsid w:val="00665DCE"/>
    <w:rsid w:val="006A407D"/>
    <w:rsid w:val="006B423A"/>
    <w:rsid w:val="006C4948"/>
    <w:rsid w:val="006D2213"/>
    <w:rsid w:val="006D3111"/>
    <w:rsid w:val="006D5F4D"/>
    <w:rsid w:val="006E033C"/>
    <w:rsid w:val="006E783E"/>
    <w:rsid w:val="006F3239"/>
    <w:rsid w:val="006F63A5"/>
    <w:rsid w:val="00757E6F"/>
    <w:rsid w:val="007975D2"/>
    <w:rsid w:val="007A5695"/>
    <w:rsid w:val="007C56B0"/>
    <w:rsid w:val="007F7A05"/>
    <w:rsid w:val="00802134"/>
    <w:rsid w:val="00804669"/>
    <w:rsid w:val="00811D82"/>
    <w:rsid w:val="00813FCF"/>
    <w:rsid w:val="00814CBB"/>
    <w:rsid w:val="0081563C"/>
    <w:rsid w:val="00821EFD"/>
    <w:rsid w:val="00823455"/>
    <w:rsid w:val="008259EA"/>
    <w:rsid w:val="00827E17"/>
    <w:rsid w:val="008301C7"/>
    <w:rsid w:val="00832D24"/>
    <w:rsid w:val="0083779F"/>
    <w:rsid w:val="00866D94"/>
    <w:rsid w:val="00867E23"/>
    <w:rsid w:val="008708CC"/>
    <w:rsid w:val="008729EB"/>
    <w:rsid w:val="00894947"/>
    <w:rsid w:val="008B52AF"/>
    <w:rsid w:val="008B67D6"/>
    <w:rsid w:val="008B7AE7"/>
    <w:rsid w:val="008C09C4"/>
    <w:rsid w:val="008C2C6E"/>
    <w:rsid w:val="008F2BC0"/>
    <w:rsid w:val="00917BAA"/>
    <w:rsid w:val="00930551"/>
    <w:rsid w:val="00931F02"/>
    <w:rsid w:val="00936967"/>
    <w:rsid w:val="00963937"/>
    <w:rsid w:val="00967657"/>
    <w:rsid w:val="00971FA1"/>
    <w:rsid w:val="00984BD7"/>
    <w:rsid w:val="00986121"/>
    <w:rsid w:val="009A49EC"/>
    <w:rsid w:val="009A637B"/>
    <w:rsid w:val="009C06AC"/>
    <w:rsid w:val="009D06DE"/>
    <w:rsid w:val="009D474F"/>
    <w:rsid w:val="009D4DF1"/>
    <w:rsid w:val="00A01AEE"/>
    <w:rsid w:val="00A155DD"/>
    <w:rsid w:val="00A24107"/>
    <w:rsid w:val="00A24E91"/>
    <w:rsid w:val="00A370F2"/>
    <w:rsid w:val="00A53CAE"/>
    <w:rsid w:val="00A70FD7"/>
    <w:rsid w:val="00A97282"/>
    <w:rsid w:val="00AA1F16"/>
    <w:rsid w:val="00AA3D2D"/>
    <w:rsid w:val="00AA3EF9"/>
    <w:rsid w:val="00AA6193"/>
    <w:rsid w:val="00AB44B0"/>
    <w:rsid w:val="00AB7EC8"/>
    <w:rsid w:val="00AF314E"/>
    <w:rsid w:val="00AF6DB5"/>
    <w:rsid w:val="00B03B32"/>
    <w:rsid w:val="00B105BE"/>
    <w:rsid w:val="00B16E16"/>
    <w:rsid w:val="00B23744"/>
    <w:rsid w:val="00B535DA"/>
    <w:rsid w:val="00B627EE"/>
    <w:rsid w:val="00B63F8D"/>
    <w:rsid w:val="00B65FBE"/>
    <w:rsid w:val="00B6611B"/>
    <w:rsid w:val="00B730B8"/>
    <w:rsid w:val="00B74B67"/>
    <w:rsid w:val="00B77851"/>
    <w:rsid w:val="00B85893"/>
    <w:rsid w:val="00BB55B7"/>
    <w:rsid w:val="00BE1C02"/>
    <w:rsid w:val="00BE3345"/>
    <w:rsid w:val="00BF01C9"/>
    <w:rsid w:val="00C01864"/>
    <w:rsid w:val="00C25D23"/>
    <w:rsid w:val="00C3110B"/>
    <w:rsid w:val="00C32885"/>
    <w:rsid w:val="00C442EC"/>
    <w:rsid w:val="00C44FC6"/>
    <w:rsid w:val="00C57269"/>
    <w:rsid w:val="00C64F09"/>
    <w:rsid w:val="00C857AE"/>
    <w:rsid w:val="00CA705A"/>
    <w:rsid w:val="00CB39AD"/>
    <w:rsid w:val="00CD5E87"/>
    <w:rsid w:val="00CE3521"/>
    <w:rsid w:val="00CE4A7C"/>
    <w:rsid w:val="00D1532A"/>
    <w:rsid w:val="00D2048A"/>
    <w:rsid w:val="00D471EA"/>
    <w:rsid w:val="00D503FD"/>
    <w:rsid w:val="00D629C4"/>
    <w:rsid w:val="00D64C3F"/>
    <w:rsid w:val="00D66D76"/>
    <w:rsid w:val="00D909A0"/>
    <w:rsid w:val="00D91FAF"/>
    <w:rsid w:val="00DA70D6"/>
    <w:rsid w:val="00DC5DE0"/>
    <w:rsid w:val="00DE236B"/>
    <w:rsid w:val="00DF2033"/>
    <w:rsid w:val="00DF285C"/>
    <w:rsid w:val="00E02050"/>
    <w:rsid w:val="00E04EF9"/>
    <w:rsid w:val="00E14BC0"/>
    <w:rsid w:val="00E17F64"/>
    <w:rsid w:val="00E20DE4"/>
    <w:rsid w:val="00E24D21"/>
    <w:rsid w:val="00E27231"/>
    <w:rsid w:val="00E524AE"/>
    <w:rsid w:val="00E61A50"/>
    <w:rsid w:val="00E63A43"/>
    <w:rsid w:val="00E82EE8"/>
    <w:rsid w:val="00E83E5C"/>
    <w:rsid w:val="00ED0C01"/>
    <w:rsid w:val="00ED1629"/>
    <w:rsid w:val="00ED46E4"/>
    <w:rsid w:val="00EE43D7"/>
    <w:rsid w:val="00F01A81"/>
    <w:rsid w:val="00F14F37"/>
    <w:rsid w:val="00F21287"/>
    <w:rsid w:val="00F22B33"/>
    <w:rsid w:val="00F34044"/>
    <w:rsid w:val="00F67372"/>
    <w:rsid w:val="00F957A0"/>
    <w:rsid w:val="00FA2E32"/>
    <w:rsid w:val="00FA5258"/>
    <w:rsid w:val="00FC4736"/>
    <w:rsid w:val="00FD2369"/>
    <w:rsid w:val="00FD2893"/>
    <w:rsid w:val="00FD7332"/>
    <w:rsid w:val="00FF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06088"/>
  <w15:docId w15:val="{F762FC33-9754-49E6-A7D4-3B359CC4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162"/>
    <w:pPr>
      <w:spacing w:after="0" w:line="240" w:lineRule="auto"/>
      <w:jc w:val="both"/>
    </w:pPr>
    <w:rPr>
      <w:sz w:val="24"/>
    </w:rPr>
  </w:style>
  <w:style w:type="paragraph" w:styleId="Heading1">
    <w:name w:val="heading 1"/>
    <w:basedOn w:val="Normal"/>
    <w:next w:val="Normal"/>
    <w:link w:val="Heading1Char"/>
    <w:uiPriority w:val="9"/>
    <w:qFormat/>
    <w:rsid w:val="00814CBB"/>
    <w:pPr>
      <w:keepNext/>
      <w:keepLines/>
      <w:spacing w:before="240"/>
      <w:outlineLvl w:val="0"/>
    </w:pPr>
    <w:rPr>
      <w:rFonts w:asciiTheme="majorHAnsi" w:eastAsiaTheme="majorEastAsia" w:hAnsiTheme="majorHAnsi" w:cstheme="majorBidi"/>
      <w:b/>
      <w:bCs/>
      <w:color w:val="990000"/>
      <w:sz w:val="56"/>
      <w:szCs w:val="52"/>
    </w:rPr>
  </w:style>
  <w:style w:type="paragraph" w:styleId="Heading2">
    <w:name w:val="heading 2"/>
    <w:basedOn w:val="Normal"/>
    <w:next w:val="Normal"/>
    <w:link w:val="Heading2Char"/>
    <w:uiPriority w:val="9"/>
    <w:unhideWhenUsed/>
    <w:qFormat/>
    <w:rsid w:val="000D182C"/>
    <w:pPr>
      <w:keepNext/>
      <w:keepLines/>
      <w:outlineLvl w:val="1"/>
    </w:pPr>
    <w:rPr>
      <w:rFonts w:asciiTheme="majorHAnsi" w:eastAsiaTheme="majorEastAsia" w:hAnsiTheme="majorHAnsi" w:cstheme="majorBidi"/>
      <w:b/>
      <w:bCs/>
      <w:color w:val="000000" w:themeColor="text1"/>
      <w:sz w:val="36"/>
      <w:szCs w:val="26"/>
    </w:rPr>
  </w:style>
  <w:style w:type="paragraph" w:styleId="Heading3">
    <w:name w:val="heading 3"/>
    <w:basedOn w:val="Normal"/>
    <w:next w:val="Normal"/>
    <w:link w:val="Heading3Char"/>
    <w:uiPriority w:val="9"/>
    <w:unhideWhenUsed/>
    <w:qFormat/>
    <w:rsid w:val="006F3239"/>
    <w:pPr>
      <w:keepNext/>
      <w:keepLines/>
      <w:spacing w:before="100" w:beforeAutospacing="1"/>
      <w:outlineLvl w:val="2"/>
    </w:pPr>
    <w:rPr>
      <w:rFonts w:asciiTheme="majorHAnsi" w:eastAsiaTheme="majorEastAsia" w:hAnsiTheme="majorHAnsi" w:cstheme="majorBidi"/>
      <w:b/>
      <w:bCs/>
      <w:color w:val="990000"/>
      <w:sz w:val="28"/>
    </w:rPr>
  </w:style>
  <w:style w:type="paragraph" w:styleId="Heading4">
    <w:name w:val="heading 4"/>
    <w:basedOn w:val="Heading3"/>
    <w:next w:val="Normal"/>
    <w:link w:val="Heading4Char"/>
    <w:uiPriority w:val="9"/>
    <w:unhideWhenUsed/>
    <w:qFormat/>
    <w:rsid w:val="0035057F"/>
    <w:pPr>
      <w:outlineLvl w:val="3"/>
    </w:pPr>
    <w:rPr>
      <w:color w:val="auto"/>
      <w:sz w:val="24"/>
    </w:rPr>
  </w:style>
  <w:style w:type="paragraph" w:styleId="Heading5">
    <w:name w:val="heading 5"/>
    <w:basedOn w:val="Header5"/>
    <w:next w:val="Normal"/>
    <w:link w:val="Heading5Char"/>
    <w:uiPriority w:val="9"/>
    <w:unhideWhenUsed/>
    <w:qFormat/>
    <w:rsid w:val="0035057F"/>
    <w:pPr>
      <w:outlineLvl w:val="4"/>
    </w:pPr>
  </w:style>
  <w:style w:type="paragraph" w:styleId="Heading7">
    <w:name w:val="heading 7"/>
    <w:basedOn w:val="Normal"/>
    <w:next w:val="Normal"/>
    <w:link w:val="Heading7Char"/>
    <w:uiPriority w:val="9"/>
    <w:semiHidden/>
    <w:unhideWhenUsed/>
    <w:qFormat/>
    <w:rsid w:val="00931F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358"/>
    <w:rPr>
      <w:rFonts w:ascii="Tahoma" w:hAnsi="Tahoma" w:cs="Tahoma"/>
      <w:sz w:val="16"/>
      <w:szCs w:val="16"/>
    </w:rPr>
  </w:style>
  <w:style w:type="character" w:customStyle="1" w:styleId="BalloonTextChar">
    <w:name w:val="Balloon Text Char"/>
    <w:basedOn w:val="DefaultParagraphFont"/>
    <w:link w:val="BalloonText"/>
    <w:uiPriority w:val="99"/>
    <w:semiHidden/>
    <w:rsid w:val="00383358"/>
    <w:rPr>
      <w:rFonts w:ascii="Tahoma" w:hAnsi="Tahoma" w:cs="Tahoma"/>
      <w:sz w:val="16"/>
      <w:szCs w:val="16"/>
    </w:rPr>
  </w:style>
  <w:style w:type="character" w:customStyle="1" w:styleId="Heading1Char">
    <w:name w:val="Heading 1 Char"/>
    <w:basedOn w:val="DefaultParagraphFont"/>
    <w:link w:val="Heading1"/>
    <w:uiPriority w:val="9"/>
    <w:rsid w:val="00814CBB"/>
    <w:rPr>
      <w:rFonts w:asciiTheme="majorHAnsi" w:eastAsiaTheme="majorEastAsia" w:hAnsiTheme="majorHAnsi" w:cstheme="majorBidi"/>
      <w:b/>
      <w:bCs/>
      <w:color w:val="990000"/>
      <w:sz w:val="56"/>
      <w:szCs w:val="52"/>
    </w:rPr>
  </w:style>
  <w:style w:type="character" w:customStyle="1" w:styleId="Heading2Char">
    <w:name w:val="Heading 2 Char"/>
    <w:basedOn w:val="DefaultParagraphFont"/>
    <w:link w:val="Heading2"/>
    <w:uiPriority w:val="9"/>
    <w:rsid w:val="000D182C"/>
    <w:rPr>
      <w:rFonts w:asciiTheme="majorHAnsi" w:eastAsiaTheme="majorEastAsia" w:hAnsiTheme="majorHAnsi" w:cstheme="majorBidi"/>
      <w:b/>
      <w:bCs/>
      <w:color w:val="000000" w:themeColor="text1"/>
      <w:sz w:val="36"/>
      <w:szCs w:val="26"/>
    </w:rPr>
  </w:style>
  <w:style w:type="paragraph" w:styleId="Subtitle">
    <w:name w:val="Subtitle"/>
    <w:basedOn w:val="Normal"/>
    <w:next w:val="Normal"/>
    <w:link w:val="SubtitleChar"/>
    <w:uiPriority w:val="11"/>
    <w:qFormat/>
    <w:rsid w:val="000D182C"/>
    <w:pPr>
      <w:numPr>
        <w:ilvl w:val="1"/>
      </w:numPr>
    </w:pPr>
    <w:rPr>
      <w:rFonts w:asciiTheme="majorHAnsi" w:eastAsiaTheme="majorEastAsia" w:hAnsiTheme="majorHAnsi" w:cstheme="majorBidi"/>
      <w:i/>
      <w:iCs/>
      <w:color w:val="000000" w:themeColor="text1"/>
      <w:spacing w:val="15"/>
      <w:szCs w:val="24"/>
    </w:rPr>
  </w:style>
  <w:style w:type="character" w:customStyle="1" w:styleId="SubtitleChar">
    <w:name w:val="Subtitle Char"/>
    <w:basedOn w:val="DefaultParagraphFont"/>
    <w:link w:val="Subtitle"/>
    <w:uiPriority w:val="11"/>
    <w:rsid w:val="000D182C"/>
    <w:rPr>
      <w:rFonts w:asciiTheme="majorHAnsi" w:eastAsiaTheme="majorEastAsia" w:hAnsiTheme="majorHAnsi" w:cstheme="majorBidi"/>
      <w:i/>
      <w:iCs/>
      <w:color w:val="000000" w:themeColor="text1"/>
      <w:spacing w:val="15"/>
      <w:sz w:val="24"/>
      <w:szCs w:val="24"/>
    </w:rPr>
  </w:style>
  <w:style w:type="character" w:customStyle="1" w:styleId="Heading3Char">
    <w:name w:val="Heading 3 Char"/>
    <w:basedOn w:val="DefaultParagraphFont"/>
    <w:link w:val="Heading3"/>
    <w:uiPriority w:val="9"/>
    <w:rsid w:val="006F3239"/>
    <w:rPr>
      <w:rFonts w:asciiTheme="majorHAnsi" w:eastAsiaTheme="majorEastAsia" w:hAnsiTheme="majorHAnsi" w:cstheme="majorBidi"/>
      <w:b/>
      <w:bCs/>
      <w:color w:val="990000"/>
      <w:sz w:val="28"/>
    </w:rPr>
  </w:style>
  <w:style w:type="paragraph" w:styleId="BodyTextIndent">
    <w:name w:val="Body Text Indent"/>
    <w:basedOn w:val="Normal"/>
    <w:link w:val="BodyTextIndentChar"/>
    <w:rsid w:val="001B4F47"/>
    <w:pPr>
      <w:tabs>
        <w:tab w:val="left" w:pos="720"/>
        <w:tab w:val="left" w:pos="1080"/>
      </w:tabs>
      <w:ind w:left="1080" w:hanging="1080"/>
      <w:jc w:val="left"/>
    </w:pPr>
    <w:rPr>
      <w:rFonts w:ascii="Verdana" w:eastAsia="Times New Roman" w:hAnsi="Verdana" w:cs="Times New Roman"/>
      <w:szCs w:val="24"/>
    </w:rPr>
  </w:style>
  <w:style w:type="character" w:customStyle="1" w:styleId="BodyTextIndentChar">
    <w:name w:val="Body Text Indent Char"/>
    <w:basedOn w:val="DefaultParagraphFont"/>
    <w:link w:val="BodyTextIndent"/>
    <w:rsid w:val="001B4F47"/>
    <w:rPr>
      <w:rFonts w:ascii="Verdana" w:eastAsia="Times New Roman" w:hAnsi="Verdana" w:cs="Times New Roman"/>
      <w:sz w:val="24"/>
      <w:szCs w:val="24"/>
    </w:rPr>
  </w:style>
  <w:style w:type="character" w:styleId="Hyperlink">
    <w:name w:val="Hyperlink"/>
    <w:basedOn w:val="DefaultParagraphFont"/>
    <w:rsid w:val="003E3896"/>
    <w:rPr>
      <w:color w:val="800000"/>
      <w:u w:val="single"/>
    </w:rPr>
  </w:style>
  <w:style w:type="paragraph" w:styleId="ListParagraph">
    <w:name w:val="List Paragraph"/>
    <w:basedOn w:val="Normal"/>
    <w:uiPriority w:val="34"/>
    <w:qFormat/>
    <w:rsid w:val="00C857AE"/>
    <w:pPr>
      <w:ind w:left="720"/>
      <w:contextualSpacing/>
    </w:pPr>
  </w:style>
  <w:style w:type="character" w:customStyle="1" w:styleId="Heading4Char">
    <w:name w:val="Heading 4 Char"/>
    <w:basedOn w:val="DefaultParagraphFont"/>
    <w:link w:val="Heading4"/>
    <w:uiPriority w:val="9"/>
    <w:rsid w:val="0035057F"/>
    <w:rPr>
      <w:rFonts w:asciiTheme="majorHAnsi" w:eastAsiaTheme="majorEastAsia" w:hAnsiTheme="majorHAnsi" w:cstheme="majorBidi"/>
      <w:b/>
      <w:bCs/>
      <w:sz w:val="24"/>
    </w:rPr>
  </w:style>
  <w:style w:type="paragraph" w:customStyle="1" w:styleId="Header5">
    <w:name w:val="Header 5"/>
    <w:basedOn w:val="Heading4"/>
    <w:link w:val="Header5Char"/>
    <w:rsid w:val="0035057F"/>
    <w:pPr>
      <w:ind w:left="360"/>
    </w:pPr>
  </w:style>
  <w:style w:type="character" w:customStyle="1" w:styleId="Heading5Char">
    <w:name w:val="Heading 5 Char"/>
    <w:basedOn w:val="DefaultParagraphFont"/>
    <w:link w:val="Heading5"/>
    <w:uiPriority w:val="9"/>
    <w:rsid w:val="0035057F"/>
    <w:rPr>
      <w:rFonts w:asciiTheme="majorHAnsi" w:eastAsiaTheme="majorEastAsia" w:hAnsiTheme="majorHAnsi" w:cstheme="majorBidi"/>
      <w:b/>
      <w:bCs/>
      <w:sz w:val="24"/>
    </w:rPr>
  </w:style>
  <w:style w:type="character" w:customStyle="1" w:styleId="Header5Char">
    <w:name w:val="Header 5 Char"/>
    <w:basedOn w:val="Heading4Char"/>
    <w:link w:val="Header5"/>
    <w:rsid w:val="0035057F"/>
    <w:rPr>
      <w:rFonts w:asciiTheme="majorHAnsi" w:eastAsiaTheme="majorEastAsia" w:hAnsiTheme="majorHAnsi" w:cstheme="majorBidi"/>
      <w:b/>
      <w:bCs/>
      <w:sz w:val="24"/>
    </w:rPr>
  </w:style>
  <w:style w:type="paragraph" w:styleId="Header">
    <w:name w:val="header"/>
    <w:basedOn w:val="Normal"/>
    <w:link w:val="HeaderChar"/>
    <w:uiPriority w:val="99"/>
    <w:unhideWhenUsed/>
    <w:rsid w:val="001B0CDA"/>
    <w:pPr>
      <w:tabs>
        <w:tab w:val="center" w:pos="4320"/>
        <w:tab w:val="right" w:pos="8640"/>
      </w:tabs>
    </w:pPr>
  </w:style>
  <w:style w:type="character" w:customStyle="1" w:styleId="HeaderChar">
    <w:name w:val="Header Char"/>
    <w:basedOn w:val="DefaultParagraphFont"/>
    <w:link w:val="Header"/>
    <w:uiPriority w:val="99"/>
    <w:rsid w:val="001B0CDA"/>
    <w:rPr>
      <w:sz w:val="24"/>
    </w:rPr>
  </w:style>
  <w:style w:type="paragraph" w:styleId="Footer">
    <w:name w:val="footer"/>
    <w:basedOn w:val="Normal"/>
    <w:link w:val="FooterChar"/>
    <w:uiPriority w:val="99"/>
    <w:unhideWhenUsed/>
    <w:rsid w:val="001B0CDA"/>
    <w:pPr>
      <w:tabs>
        <w:tab w:val="center" w:pos="4320"/>
        <w:tab w:val="right" w:pos="8640"/>
      </w:tabs>
    </w:pPr>
  </w:style>
  <w:style w:type="character" w:customStyle="1" w:styleId="FooterChar">
    <w:name w:val="Footer Char"/>
    <w:basedOn w:val="DefaultParagraphFont"/>
    <w:link w:val="Footer"/>
    <w:uiPriority w:val="99"/>
    <w:rsid w:val="001B0CDA"/>
    <w:rPr>
      <w:sz w:val="24"/>
    </w:rPr>
  </w:style>
  <w:style w:type="character" w:styleId="FollowedHyperlink">
    <w:name w:val="FollowedHyperlink"/>
    <w:basedOn w:val="DefaultParagraphFont"/>
    <w:uiPriority w:val="99"/>
    <w:unhideWhenUsed/>
    <w:rsid w:val="00F34044"/>
    <w:rPr>
      <w:color w:val="800000"/>
      <w:u w:val="single"/>
    </w:rPr>
  </w:style>
  <w:style w:type="character" w:customStyle="1" w:styleId="Heading7Char">
    <w:name w:val="Heading 7 Char"/>
    <w:basedOn w:val="DefaultParagraphFont"/>
    <w:link w:val="Heading7"/>
    <w:uiPriority w:val="9"/>
    <w:semiHidden/>
    <w:rsid w:val="00931F02"/>
    <w:rPr>
      <w:rFonts w:asciiTheme="majorHAnsi" w:eastAsiaTheme="majorEastAsia" w:hAnsiTheme="majorHAnsi" w:cstheme="majorBidi"/>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c.edu/dept/ARR/grades/gradinghandbook/index.html" TargetMode="External"/><Relationship Id="rId18" Type="http://schemas.openxmlformats.org/officeDocument/2006/relationships/hyperlink" Target="http://cst.usc.edu/services/emergencyprep.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grhelp@usc.edu" TargetMode="External"/><Relationship Id="rId17" Type="http://schemas.openxmlformats.org/officeDocument/2006/relationships/hyperlink" Target="http://sait.usc.edu/academicsupport/centerprograms/dsp/home_index.html" TargetMode="External"/><Relationship Id="rId2" Type="http://schemas.openxmlformats.org/officeDocument/2006/relationships/numbering" Target="numbering.xml"/><Relationship Id="rId16" Type="http://schemas.openxmlformats.org/officeDocument/2006/relationships/hyperlink" Target="mailto:ability@us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ckboard.usc.edu" TargetMode="External"/><Relationship Id="rId5" Type="http://schemas.openxmlformats.org/officeDocument/2006/relationships/webSettings" Target="webSettings.xml"/><Relationship Id="rId15" Type="http://schemas.openxmlformats.org/officeDocument/2006/relationships/hyperlink" Target="http://www.usc.edu/student-affairs/SJACS/" TargetMode="External"/><Relationship Id="rId10" Type="http://schemas.openxmlformats.org/officeDocument/2006/relationships/hyperlink" Target="https://itp.usc.edu/current-students/faculty-office-hou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oper@usc.edu?subject=ITP391%20-%20" TargetMode="External"/><Relationship Id="rId14" Type="http://schemas.openxmlformats.org/officeDocument/2006/relationships/hyperlink" Target="http://www.usc.edu/dept/publications/SCAMPU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FB73-A03B-482C-8602-C9DC8CD6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Admin</dc:creator>
  <cp:lastModifiedBy>Tom Sloper</cp:lastModifiedBy>
  <cp:revision>2</cp:revision>
  <cp:lastPrinted>2013-11-21T00:32:00Z</cp:lastPrinted>
  <dcterms:created xsi:type="dcterms:W3CDTF">2018-08-15T19:56:00Z</dcterms:created>
  <dcterms:modified xsi:type="dcterms:W3CDTF">2018-08-15T19:56:00Z</dcterms:modified>
</cp:coreProperties>
</file>