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8F23E" w14:textId="77777777" w:rsidR="000D7D9A" w:rsidRDefault="00676F5F" w:rsidP="003D497F">
      <w:pPr>
        <w:pStyle w:val="Body"/>
        <w:tabs>
          <w:tab w:val="left" w:pos="5040"/>
        </w:tabs>
        <w:ind w:left="5040" w:hanging="720"/>
        <w:outlineLvl w:val="0"/>
        <w:rPr>
          <w:rFonts w:ascii="Calibri" w:hAnsi="Calibri"/>
          <w:b/>
          <w:bCs/>
          <w:sz w:val="28"/>
          <w:szCs w:val="28"/>
        </w:rPr>
      </w:pPr>
      <w:r w:rsidRPr="001311EA">
        <w:rPr>
          <w:rFonts w:ascii="Calibri" w:hAnsi="Calibri"/>
          <w:noProof/>
        </w:rPr>
        <w:drawing>
          <wp:anchor distT="0" distB="0" distL="114300" distR="114300" simplePos="0" relativeHeight="251659264" behindDoc="0" locked="0" layoutInCell="1" allowOverlap="1" wp14:anchorId="298FA2FB" wp14:editId="5A4D0D18">
            <wp:simplePos x="0" y="0"/>
            <wp:positionH relativeFrom="column">
              <wp:posOffset>-19050</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sz w:val="28"/>
          <w:szCs w:val="28"/>
        </w:rPr>
        <w:t>JOUR 539</w:t>
      </w:r>
      <w:r w:rsidRPr="001311EA">
        <w:rPr>
          <w:rFonts w:ascii="Calibri" w:hAnsi="Calibri"/>
          <w:b/>
          <w:bCs/>
          <w:sz w:val="28"/>
          <w:szCs w:val="28"/>
        </w:rPr>
        <w:t xml:space="preserve">: </w:t>
      </w:r>
      <w:r>
        <w:rPr>
          <w:rFonts w:ascii="Calibri" w:hAnsi="Calibri"/>
          <w:b/>
          <w:bCs/>
          <w:sz w:val="28"/>
          <w:szCs w:val="28"/>
        </w:rPr>
        <w:t xml:space="preserve">Introduction to Investigative </w:t>
      </w:r>
    </w:p>
    <w:p w14:paraId="7129D06F" w14:textId="0A920500" w:rsidR="00676F5F" w:rsidRPr="001311EA" w:rsidRDefault="00676F5F" w:rsidP="003D497F">
      <w:pPr>
        <w:pStyle w:val="Body"/>
        <w:tabs>
          <w:tab w:val="left" w:pos="5040"/>
        </w:tabs>
        <w:ind w:left="5040" w:hanging="720"/>
        <w:outlineLvl w:val="0"/>
        <w:rPr>
          <w:rFonts w:ascii="Calibri" w:eastAsia="Times New Roman" w:hAnsi="Calibri" w:cs="Times New Roman"/>
          <w:b/>
          <w:bCs/>
          <w:sz w:val="28"/>
          <w:szCs w:val="28"/>
        </w:rPr>
      </w:pPr>
      <w:r>
        <w:rPr>
          <w:rFonts w:ascii="Calibri" w:hAnsi="Calibri"/>
          <w:b/>
          <w:bCs/>
          <w:sz w:val="28"/>
          <w:szCs w:val="28"/>
        </w:rPr>
        <w:t>Reporting</w:t>
      </w:r>
      <w:r w:rsidRPr="001311EA">
        <w:rPr>
          <w:rFonts w:ascii="Calibri" w:hAnsi="Calibri"/>
          <w:b/>
          <w:bCs/>
          <w:sz w:val="28"/>
          <w:szCs w:val="28"/>
        </w:rPr>
        <w:t xml:space="preserve"> </w:t>
      </w:r>
    </w:p>
    <w:p w14:paraId="6C2E3812" w14:textId="77777777" w:rsidR="00676F5F" w:rsidRDefault="00676F5F" w:rsidP="003D497F">
      <w:pPr>
        <w:pStyle w:val="Body"/>
        <w:ind w:left="4320"/>
        <w:outlineLvl w:val="0"/>
        <w:rPr>
          <w:rFonts w:ascii="Calibri" w:hAnsi="Calibri"/>
          <w:b/>
          <w:bCs/>
          <w:sz w:val="26"/>
          <w:szCs w:val="26"/>
        </w:rPr>
      </w:pPr>
      <w:r>
        <w:rPr>
          <w:rFonts w:ascii="Calibri" w:hAnsi="Calibri"/>
          <w:b/>
          <w:bCs/>
          <w:sz w:val="26"/>
          <w:szCs w:val="26"/>
        </w:rPr>
        <w:t>2 Units</w:t>
      </w:r>
    </w:p>
    <w:p w14:paraId="4429ED38" w14:textId="77777777" w:rsidR="00676F5F" w:rsidRPr="004B547E" w:rsidRDefault="00676F5F" w:rsidP="00676F5F">
      <w:pPr>
        <w:pStyle w:val="Body"/>
        <w:rPr>
          <w:rFonts w:ascii="Calibri" w:hAnsi="Calibri"/>
          <w:b/>
          <w:bCs/>
          <w:sz w:val="20"/>
          <w:szCs w:val="20"/>
        </w:rPr>
      </w:pPr>
    </w:p>
    <w:p w14:paraId="177E5FBA" w14:textId="1524F4EB" w:rsidR="00676F5F" w:rsidRPr="000D7D9A" w:rsidRDefault="00676F5F" w:rsidP="003D497F">
      <w:pPr>
        <w:pStyle w:val="Body"/>
        <w:ind w:left="4320"/>
        <w:outlineLvl w:val="0"/>
        <w:rPr>
          <w:rFonts w:ascii="Calibri" w:hAnsi="Calibri"/>
          <w:b/>
          <w:bCs/>
          <w:sz w:val="26"/>
          <w:szCs w:val="26"/>
        </w:rPr>
      </w:pPr>
      <w:r w:rsidRPr="000D7D9A">
        <w:rPr>
          <w:rFonts w:ascii="Calibri" w:hAnsi="Calibri"/>
          <w:b/>
          <w:bCs/>
          <w:sz w:val="26"/>
          <w:szCs w:val="26"/>
        </w:rPr>
        <w:t>Fall 2018 – Thursday</w:t>
      </w:r>
      <w:r w:rsidR="002D7AD0" w:rsidRPr="000D7D9A">
        <w:rPr>
          <w:rFonts w:ascii="Calibri" w:hAnsi="Calibri"/>
          <w:b/>
          <w:bCs/>
          <w:sz w:val="26"/>
          <w:szCs w:val="26"/>
        </w:rPr>
        <w:t>s</w:t>
      </w:r>
      <w:r w:rsidRPr="000D7D9A">
        <w:rPr>
          <w:rFonts w:ascii="Calibri" w:hAnsi="Calibri"/>
          <w:b/>
          <w:bCs/>
          <w:sz w:val="26"/>
          <w:szCs w:val="26"/>
        </w:rPr>
        <w:t xml:space="preserve"> </w:t>
      </w:r>
      <w:r w:rsidR="002D7AD0" w:rsidRPr="000D7D9A">
        <w:rPr>
          <w:rFonts w:ascii="Calibri" w:hAnsi="Calibri"/>
          <w:b/>
          <w:bCs/>
          <w:sz w:val="26"/>
          <w:szCs w:val="26"/>
        </w:rPr>
        <w:t xml:space="preserve">– </w:t>
      </w:r>
      <w:r w:rsidR="000D7D9A">
        <w:rPr>
          <w:rFonts w:ascii="Calibri" w:hAnsi="Calibri"/>
          <w:b/>
          <w:bCs/>
          <w:sz w:val="26"/>
          <w:szCs w:val="26"/>
        </w:rPr>
        <w:t>6-8</w:t>
      </w:r>
      <w:r w:rsidRPr="000D7D9A">
        <w:rPr>
          <w:rFonts w:ascii="Calibri" w:hAnsi="Calibri"/>
          <w:b/>
          <w:bCs/>
          <w:sz w:val="26"/>
          <w:szCs w:val="26"/>
        </w:rPr>
        <w:t xml:space="preserve"> p.m.</w:t>
      </w:r>
    </w:p>
    <w:p w14:paraId="662B2900" w14:textId="77777777" w:rsidR="00676F5F" w:rsidRPr="00B21EF7" w:rsidRDefault="00676F5F" w:rsidP="003D497F">
      <w:pPr>
        <w:pStyle w:val="Body"/>
        <w:tabs>
          <w:tab w:val="left" w:pos="90"/>
        </w:tabs>
        <w:ind w:left="4320"/>
        <w:outlineLvl w:val="0"/>
        <w:rPr>
          <w:rFonts w:ascii="Calibri" w:eastAsia="Times New Roman" w:hAnsi="Calibri" w:cs="Times New Roman"/>
          <w:bCs/>
          <w:color w:val="auto"/>
          <w:sz w:val="20"/>
          <w:szCs w:val="20"/>
        </w:rPr>
      </w:pPr>
      <w:r w:rsidRPr="00B21EF7">
        <w:rPr>
          <w:rFonts w:ascii="Calibri" w:hAnsi="Calibri"/>
          <w:b/>
          <w:bCs/>
          <w:color w:val="auto"/>
          <w:sz w:val="20"/>
          <w:szCs w:val="20"/>
        </w:rPr>
        <w:t>Section:</w:t>
      </w:r>
      <w:r>
        <w:rPr>
          <w:rFonts w:ascii="Calibri" w:hAnsi="Calibri"/>
          <w:b/>
          <w:bCs/>
          <w:color w:val="auto"/>
          <w:sz w:val="20"/>
          <w:szCs w:val="20"/>
        </w:rPr>
        <w:t xml:space="preserve"> </w:t>
      </w:r>
      <w:r w:rsidRPr="00FE6E3E">
        <w:rPr>
          <w:rFonts w:ascii="Calibri" w:hAnsi="Calibri"/>
          <w:bCs/>
          <w:color w:val="auto"/>
          <w:sz w:val="20"/>
          <w:szCs w:val="20"/>
        </w:rPr>
        <w:t>21564D</w:t>
      </w:r>
      <w:r w:rsidRPr="00B21EF7">
        <w:rPr>
          <w:rFonts w:ascii="Calibri" w:hAnsi="Calibri"/>
          <w:bCs/>
          <w:color w:val="auto"/>
          <w:sz w:val="20"/>
          <w:szCs w:val="20"/>
        </w:rPr>
        <w:t xml:space="preserve"> </w:t>
      </w:r>
    </w:p>
    <w:p w14:paraId="20D0DB50" w14:textId="65A6E429" w:rsidR="00676F5F" w:rsidRPr="001311EA" w:rsidRDefault="00676F5F" w:rsidP="003D497F">
      <w:pPr>
        <w:pStyle w:val="Body"/>
        <w:ind w:left="5040" w:hanging="720"/>
        <w:outlineLvl w:val="0"/>
        <w:rPr>
          <w:rFonts w:ascii="Calibri" w:eastAsia="Times New Roman" w:hAnsi="Calibri" w:cs="Times New Roman"/>
          <w:b/>
          <w:bCs/>
          <w:sz w:val="20"/>
          <w:szCs w:val="20"/>
        </w:rPr>
      </w:pPr>
      <w:r w:rsidRPr="00B21EF7">
        <w:rPr>
          <w:rFonts w:ascii="Calibri" w:hAnsi="Calibri"/>
          <w:b/>
          <w:bCs/>
          <w:color w:val="auto"/>
          <w:sz w:val="20"/>
          <w:szCs w:val="20"/>
        </w:rPr>
        <w:t xml:space="preserve">Location: </w:t>
      </w:r>
      <w:r w:rsidR="000806FF">
        <w:rPr>
          <w:rFonts w:ascii="Calibri" w:hAnsi="Calibri"/>
          <w:color w:val="auto"/>
          <w:sz w:val="20"/>
          <w:szCs w:val="20"/>
        </w:rPr>
        <w:t>ANN 408</w:t>
      </w:r>
    </w:p>
    <w:p w14:paraId="1D7B23C0" w14:textId="77777777" w:rsidR="00493DA1" w:rsidRDefault="00493DA1" w:rsidP="00493DA1">
      <w:pPr>
        <w:pStyle w:val="Body"/>
        <w:ind w:left="4320"/>
        <w:rPr>
          <w:rFonts w:ascii="Calibri" w:hAnsi="Calibri"/>
          <w:b/>
          <w:bCs/>
          <w:sz w:val="24"/>
          <w:szCs w:val="24"/>
        </w:rPr>
      </w:pPr>
    </w:p>
    <w:p w14:paraId="077A5EA3" w14:textId="24B3593F" w:rsidR="00676F5F" w:rsidRPr="001311EA" w:rsidRDefault="00676F5F" w:rsidP="003D497F">
      <w:pPr>
        <w:pStyle w:val="Body"/>
        <w:ind w:left="4320"/>
        <w:outlineLvl w:val="0"/>
        <w:rPr>
          <w:rFonts w:ascii="Calibri" w:eastAsia="Times New Roman" w:hAnsi="Calibri" w:cs="Times New Roman"/>
          <w:b/>
          <w:bCs/>
          <w:sz w:val="24"/>
          <w:szCs w:val="24"/>
        </w:rPr>
      </w:pPr>
      <w:r w:rsidRPr="001311EA">
        <w:rPr>
          <w:rFonts w:ascii="Calibri" w:hAnsi="Calibri"/>
          <w:b/>
          <w:bCs/>
          <w:sz w:val="24"/>
          <w:szCs w:val="24"/>
        </w:rPr>
        <w:t xml:space="preserve">Instructor: </w:t>
      </w:r>
      <w:r w:rsidR="000806FF">
        <w:rPr>
          <w:rFonts w:ascii="Calibri" w:hAnsi="Calibri"/>
          <w:b/>
          <w:bCs/>
          <w:sz w:val="24"/>
          <w:szCs w:val="24"/>
        </w:rPr>
        <w:t xml:space="preserve">Marc </w:t>
      </w:r>
      <w:r w:rsidR="003D497F">
        <w:rPr>
          <w:rFonts w:ascii="Calibri" w:hAnsi="Calibri"/>
          <w:b/>
          <w:bCs/>
          <w:sz w:val="24"/>
          <w:szCs w:val="24"/>
        </w:rPr>
        <w:t xml:space="preserve">J. </w:t>
      </w:r>
      <w:r w:rsidR="000806FF">
        <w:rPr>
          <w:rFonts w:ascii="Calibri" w:hAnsi="Calibri"/>
          <w:b/>
          <w:bCs/>
          <w:sz w:val="24"/>
          <w:szCs w:val="24"/>
        </w:rPr>
        <w:t>Ambinder</w:t>
      </w:r>
    </w:p>
    <w:p w14:paraId="13476080" w14:textId="7DAB8C53" w:rsidR="000806FF" w:rsidRDefault="000806FF" w:rsidP="003D497F">
      <w:pPr>
        <w:pStyle w:val="Body"/>
        <w:ind w:left="4320"/>
        <w:outlineLvl w:val="0"/>
        <w:rPr>
          <w:rFonts w:ascii="Calibri" w:hAnsi="Calibri"/>
          <w:b/>
          <w:bCs/>
          <w:sz w:val="20"/>
          <w:szCs w:val="20"/>
        </w:rPr>
      </w:pPr>
      <w:r>
        <w:rPr>
          <w:rFonts w:ascii="Calibri" w:hAnsi="Calibri"/>
          <w:b/>
          <w:bCs/>
          <w:sz w:val="20"/>
          <w:szCs w:val="20"/>
        </w:rPr>
        <w:t xml:space="preserve">Office: </w:t>
      </w:r>
      <w:r w:rsidR="003D497F">
        <w:rPr>
          <w:rFonts w:ascii="Calibri" w:hAnsi="Calibri"/>
          <w:bCs/>
          <w:sz w:val="20"/>
          <w:szCs w:val="20"/>
        </w:rPr>
        <w:t xml:space="preserve">Media Center / ANN Lobby </w:t>
      </w:r>
    </w:p>
    <w:p w14:paraId="7C8D4D22" w14:textId="5F7AE7E0" w:rsidR="00676F5F" w:rsidRDefault="00676F5F" w:rsidP="003D497F">
      <w:pPr>
        <w:pStyle w:val="Body"/>
        <w:ind w:left="4320"/>
        <w:outlineLvl w:val="0"/>
        <w:rPr>
          <w:rFonts w:ascii="Calibri" w:hAnsi="Calibri"/>
          <w:b/>
          <w:bCs/>
          <w:sz w:val="20"/>
          <w:szCs w:val="20"/>
        </w:rPr>
      </w:pPr>
      <w:r w:rsidRPr="001311EA">
        <w:rPr>
          <w:rFonts w:ascii="Calibri" w:hAnsi="Calibri"/>
          <w:b/>
          <w:bCs/>
          <w:sz w:val="20"/>
          <w:szCs w:val="20"/>
        </w:rPr>
        <w:t xml:space="preserve">Office Hours: </w:t>
      </w:r>
      <w:r w:rsidR="003D497F" w:rsidRPr="003D497F">
        <w:rPr>
          <w:rFonts w:ascii="Calibri" w:hAnsi="Calibri"/>
          <w:bCs/>
          <w:sz w:val="20"/>
          <w:szCs w:val="20"/>
        </w:rPr>
        <w:t>TBD/By Appointment</w:t>
      </w:r>
    </w:p>
    <w:p w14:paraId="6EBE5024" w14:textId="681CEADD" w:rsidR="00493DA1" w:rsidRDefault="00676F5F" w:rsidP="003D497F">
      <w:pPr>
        <w:pStyle w:val="Body"/>
        <w:ind w:left="4320"/>
        <w:outlineLvl w:val="0"/>
        <w:rPr>
          <w:rFonts w:ascii="Calibri" w:hAnsi="Calibri"/>
          <w:sz w:val="20"/>
          <w:szCs w:val="20"/>
        </w:rPr>
      </w:pPr>
      <w:r w:rsidRPr="001311EA">
        <w:rPr>
          <w:rFonts w:ascii="Calibri" w:hAnsi="Calibri"/>
          <w:b/>
          <w:bCs/>
          <w:sz w:val="20"/>
          <w:szCs w:val="20"/>
        </w:rPr>
        <w:t>Contact Info:</w:t>
      </w:r>
      <w:r w:rsidR="003D497F" w:rsidRPr="003D497F">
        <w:rPr>
          <w:rFonts w:ascii="Calibri" w:hAnsi="Calibri"/>
          <w:bCs/>
          <w:sz w:val="20"/>
          <w:szCs w:val="20"/>
        </w:rPr>
        <w:t xml:space="preserve"> ambinder@usc.edu , (202) 491-4304</w:t>
      </w:r>
    </w:p>
    <w:p w14:paraId="53D4FADA" w14:textId="288BB910" w:rsidR="00676F5F" w:rsidRPr="001311EA" w:rsidRDefault="00DB013F" w:rsidP="00493DA1">
      <w:pPr>
        <w:pStyle w:val="Body"/>
        <w:ind w:left="1440"/>
        <w:rPr>
          <w:rFonts w:ascii="Calibri" w:eastAsia="Times New Roman" w:hAnsi="Calibri" w:cs="Times New Roman"/>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676F5F" w:rsidRPr="001311EA">
        <w:rPr>
          <w:rFonts w:ascii="Calibri" w:hAnsi="Calibri"/>
          <w:sz w:val="20"/>
          <w:szCs w:val="20"/>
        </w:rPr>
        <w:t xml:space="preserve"> </w:t>
      </w:r>
    </w:p>
    <w:p w14:paraId="2CA84D72" w14:textId="77777777" w:rsidR="00676F5F" w:rsidRPr="001311EA" w:rsidRDefault="00676F5F" w:rsidP="00676F5F">
      <w:pPr>
        <w:pStyle w:val="Body"/>
        <w:ind w:hanging="720"/>
        <w:rPr>
          <w:rFonts w:ascii="Calibri" w:eastAsia="Times New Roman" w:hAnsi="Calibri" w:cs="Times New Roman"/>
          <w:color w:val="000000" w:themeColor="text1"/>
          <w:sz w:val="20"/>
          <w:szCs w:val="20"/>
        </w:rPr>
      </w:pPr>
    </w:p>
    <w:p w14:paraId="3DFC4CD1" w14:textId="77777777" w:rsidR="00676F5F" w:rsidRPr="001311EA" w:rsidRDefault="00676F5F" w:rsidP="000806FF">
      <w:pPr>
        <w:pStyle w:val="Body"/>
        <w:rPr>
          <w:rFonts w:ascii="Calibri" w:hAnsi="Calibri"/>
          <w:color w:val="489BC9"/>
          <w:sz w:val="20"/>
          <w:szCs w:val="20"/>
        </w:rPr>
      </w:pPr>
    </w:p>
    <w:p w14:paraId="131BB051" w14:textId="77777777" w:rsidR="00676F5F" w:rsidRPr="001311EA" w:rsidRDefault="00676F5F" w:rsidP="003D497F">
      <w:pPr>
        <w:pStyle w:val="Body"/>
        <w:outlineLvl w:val="0"/>
        <w:rPr>
          <w:rFonts w:ascii="Calibri" w:eastAsia="Times New Roman" w:hAnsi="Calibri" w:cs="Times New Roman"/>
          <w:bCs/>
          <w:sz w:val="24"/>
          <w:szCs w:val="24"/>
        </w:rPr>
      </w:pPr>
      <w:r w:rsidRPr="001311EA">
        <w:rPr>
          <w:rFonts w:ascii="Calibri" w:eastAsia="Times New Roman" w:hAnsi="Calibri"/>
          <w:b/>
          <w:bCs/>
          <w:sz w:val="24"/>
          <w:szCs w:val="24"/>
        </w:rPr>
        <w:t>I.</w:t>
      </w:r>
      <w:r w:rsidRPr="001311EA">
        <w:rPr>
          <w:rFonts w:ascii="Calibri" w:hAnsi="Calibri"/>
          <w:b/>
          <w:bCs/>
          <w:sz w:val="24"/>
          <w:szCs w:val="24"/>
        </w:rPr>
        <w:t xml:space="preserve"> Course Description</w:t>
      </w:r>
    </w:p>
    <w:p w14:paraId="54BF57FB" w14:textId="77777777" w:rsidR="003D497F" w:rsidRDefault="00676F5F" w:rsidP="00676F5F">
      <w:pPr>
        <w:pStyle w:val="Body"/>
        <w:rPr>
          <w:rFonts w:ascii="Calibri" w:hAnsi="Calibri"/>
          <w:sz w:val="20"/>
          <w:szCs w:val="20"/>
        </w:rPr>
      </w:pPr>
      <w:r w:rsidRPr="00556924">
        <w:rPr>
          <w:rFonts w:ascii="Calibri" w:hAnsi="Calibri"/>
          <w:sz w:val="20"/>
          <w:szCs w:val="20"/>
        </w:rPr>
        <w:t xml:space="preserve">This course will be an overview of investigative reporting. You’ll learn about its history, why it’s important and how to do it. Some of that learning will be in the form of lectures, but much of it will be hands on. You will learn to overcome obstacles by overcoming obstacles while out in the field reporting. You’ll spend time in the courthouse pulling search warrants and trolling for other public documents that may yield investigative stories. You’ll learn to write public records requests. You’ll learn how to find databases online that you can use to produce stories of your own. </w:t>
      </w:r>
      <w:r w:rsidR="003D497F">
        <w:rPr>
          <w:rFonts w:ascii="Calibri" w:hAnsi="Calibri"/>
          <w:sz w:val="20"/>
          <w:szCs w:val="20"/>
        </w:rPr>
        <w:t xml:space="preserve">Guests, including Pulitzer Prize-winning investigative journalists, will explain their best stories (and worst mistakes)! </w:t>
      </w:r>
    </w:p>
    <w:p w14:paraId="32BF481E" w14:textId="77777777" w:rsidR="003D497F" w:rsidRDefault="003D497F" w:rsidP="00676F5F">
      <w:pPr>
        <w:pStyle w:val="Body"/>
        <w:rPr>
          <w:rFonts w:ascii="Calibri" w:hAnsi="Calibri"/>
          <w:sz w:val="20"/>
          <w:szCs w:val="20"/>
        </w:rPr>
      </w:pPr>
    </w:p>
    <w:p w14:paraId="2847C45B" w14:textId="49A19E11" w:rsidR="00676F5F" w:rsidRPr="00556924" w:rsidRDefault="00676F5F" w:rsidP="00676F5F">
      <w:pPr>
        <w:pStyle w:val="Body"/>
        <w:rPr>
          <w:rFonts w:ascii="Calibri" w:hAnsi="Calibri"/>
          <w:sz w:val="20"/>
          <w:szCs w:val="20"/>
        </w:rPr>
      </w:pPr>
      <w:r w:rsidRPr="00556924">
        <w:rPr>
          <w:rFonts w:ascii="Calibri" w:hAnsi="Calibri"/>
          <w:sz w:val="20"/>
          <w:szCs w:val="20"/>
        </w:rPr>
        <w:t xml:space="preserve">Students in previous classes have had assignments result in stories in the Daily Trojan and, on one occasion, in the Los Angeles Times. Those are the kinds of stories we want you to find and publish in </w:t>
      </w:r>
      <w:r>
        <w:rPr>
          <w:rFonts w:ascii="Calibri" w:hAnsi="Calibri"/>
          <w:sz w:val="20"/>
          <w:szCs w:val="20"/>
        </w:rPr>
        <w:t xml:space="preserve">the Annenberg </w:t>
      </w:r>
      <w:r w:rsidRPr="00556924">
        <w:rPr>
          <w:rFonts w:ascii="Calibri" w:hAnsi="Calibri"/>
          <w:sz w:val="20"/>
          <w:szCs w:val="20"/>
        </w:rPr>
        <w:t xml:space="preserve">Media Center. You will be required to complete </w:t>
      </w:r>
      <w:r w:rsidR="003D497F">
        <w:rPr>
          <w:rFonts w:ascii="Calibri" w:hAnsi="Calibri"/>
          <w:sz w:val="20"/>
          <w:szCs w:val="20"/>
        </w:rPr>
        <w:t>several</w:t>
      </w:r>
      <w:r w:rsidRPr="00556924">
        <w:rPr>
          <w:rFonts w:ascii="Calibri" w:hAnsi="Calibri"/>
          <w:sz w:val="20"/>
          <w:szCs w:val="20"/>
        </w:rPr>
        <w:t xml:space="preserve"> assignments over the </w:t>
      </w:r>
      <w:r>
        <w:rPr>
          <w:rFonts w:ascii="Calibri" w:hAnsi="Calibri"/>
          <w:sz w:val="20"/>
          <w:szCs w:val="20"/>
        </w:rPr>
        <w:t xml:space="preserve">course. You </w:t>
      </w:r>
      <w:r w:rsidR="003D497F">
        <w:rPr>
          <w:rFonts w:ascii="Calibri" w:hAnsi="Calibri"/>
          <w:sz w:val="20"/>
          <w:szCs w:val="20"/>
        </w:rPr>
        <w:t>may</w:t>
      </w:r>
      <w:r>
        <w:rPr>
          <w:rFonts w:ascii="Calibri" w:hAnsi="Calibri"/>
          <w:sz w:val="20"/>
          <w:szCs w:val="20"/>
        </w:rPr>
        <w:t xml:space="preserve"> write stories based on public records, including search warrants, civil court files, health records and government databases. [Details of the assignments </w:t>
      </w:r>
      <w:r w:rsidR="003D497F">
        <w:rPr>
          <w:rFonts w:ascii="Calibri" w:hAnsi="Calibri"/>
          <w:sz w:val="20"/>
          <w:szCs w:val="20"/>
        </w:rPr>
        <w:t xml:space="preserve">will vary and depend upon student interest.] </w:t>
      </w:r>
      <w:r w:rsidRPr="00556924">
        <w:rPr>
          <w:rFonts w:ascii="Calibri" w:hAnsi="Calibri"/>
          <w:sz w:val="20"/>
          <w:szCs w:val="20"/>
        </w:rPr>
        <w:t>There also will be an in-class final</w:t>
      </w:r>
      <w:r w:rsidR="003D497F">
        <w:rPr>
          <w:rFonts w:ascii="Calibri" w:hAnsi="Calibri"/>
          <w:sz w:val="20"/>
          <w:szCs w:val="20"/>
        </w:rPr>
        <w:t>.  I consider enthusiasm and curiosity assets. Please use them to participate fully!</w:t>
      </w:r>
    </w:p>
    <w:p w14:paraId="6444A1FC" w14:textId="77777777" w:rsidR="00676F5F" w:rsidRPr="006B22B9" w:rsidRDefault="00676F5F" w:rsidP="00676F5F">
      <w:pPr>
        <w:pStyle w:val="Body"/>
        <w:rPr>
          <w:rFonts w:ascii="Calibri" w:eastAsia="Times New Roman" w:hAnsi="Calibri" w:cs="Times New Roman"/>
          <w:color w:val="auto"/>
          <w:sz w:val="20"/>
          <w:szCs w:val="20"/>
        </w:rPr>
      </w:pPr>
    </w:p>
    <w:p w14:paraId="073AEF39" w14:textId="77777777" w:rsidR="00676F5F" w:rsidRPr="006B22B9" w:rsidRDefault="00676F5F" w:rsidP="003D497F">
      <w:pPr>
        <w:pStyle w:val="Body"/>
        <w:outlineLvl w:val="0"/>
        <w:rPr>
          <w:rFonts w:ascii="Calibri" w:eastAsia="Times New Roman" w:hAnsi="Calibri" w:cs="Times New Roman"/>
          <w:color w:val="auto"/>
          <w:sz w:val="24"/>
          <w:szCs w:val="24"/>
        </w:rPr>
      </w:pPr>
      <w:r w:rsidRPr="006B22B9">
        <w:rPr>
          <w:rFonts w:ascii="Calibri" w:hAnsi="Calibri"/>
          <w:b/>
          <w:bCs/>
          <w:color w:val="auto"/>
          <w:sz w:val="24"/>
          <w:szCs w:val="24"/>
        </w:rPr>
        <w:t>II. Overall Learning Objectives and Assessment</w:t>
      </w:r>
    </w:p>
    <w:p w14:paraId="7AF807BD" w14:textId="77777777" w:rsidR="00676F5F" w:rsidRDefault="00676F5F" w:rsidP="00676F5F">
      <w:pPr>
        <w:pStyle w:val="Body"/>
        <w:rPr>
          <w:rFonts w:ascii="Calibri" w:hAnsi="Calibri"/>
          <w:sz w:val="20"/>
          <w:szCs w:val="20"/>
        </w:rPr>
      </w:pPr>
      <w:r w:rsidRPr="0041408C">
        <w:rPr>
          <w:rFonts w:ascii="Calibri" w:hAnsi="Calibri"/>
          <w:sz w:val="20"/>
          <w:szCs w:val="20"/>
        </w:rPr>
        <w:t>This course is intended to give you a taste of investigative journalism. Unlike some reporting that is centered on press releases and press conferences, you’ll learn that investigative reporting is about finding stories people don’t want you to find and telling stories people don’t want you to tell. Whether it’s shining a light in a dark alley that was the scene of a police beating or giving voice to the impoverished tenants of an abusive slumlord, it’s reporting that serves a greater good.  If you have the instinct to be a digger, we’ll give you the tools. If you’re a watchdog at heart, this course should inspire--and unleash—that inner guardian. By the end of this course, you should know how to find, report and write investigative stories at a beginning level.</w:t>
      </w:r>
    </w:p>
    <w:p w14:paraId="184DDA0B" w14:textId="77777777" w:rsidR="00676F5F" w:rsidRPr="00E47B03" w:rsidRDefault="00676F5F" w:rsidP="00676F5F">
      <w:pPr>
        <w:pStyle w:val="Body"/>
        <w:rPr>
          <w:rFonts w:ascii="Calibri" w:hAnsi="Calibri"/>
          <w:b/>
          <w:bCs/>
          <w:sz w:val="20"/>
          <w:szCs w:val="20"/>
        </w:rPr>
      </w:pPr>
    </w:p>
    <w:p w14:paraId="7DB29F8D" w14:textId="77777777" w:rsidR="00676F5F" w:rsidRPr="0041408C" w:rsidRDefault="00676F5F" w:rsidP="003D497F">
      <w:pPr>
        <w:pStyle w:val="Body"/>
        <w:outlineLvl w:val="0"/>
        <w:rPr>
          <w:rFonts w:ascii="Calibri" w:hAnsi="Calibri"/>
          <w:b/>
          <w:bCs/>
          <w:sz w:val="24"/>
          <w:szCs w:val="24"/>
        </w:rPr>
      </w:pPr>
      <w:r w:rsidRPr="0041408C">
        <w:rPr>
          <w:rFonts w:ascii="Calibri" w:hAnsi="Calibri"/>
          <w:b/>
          <w:bCs/>
          <w:sz w:val="24"/>
          <w:szCs w:val="24"/>
        </w:rPr>
        <w:t>Course Outcomes</w:t>
      </w:r>
      <w:r>
        <w:rPr>
          <w:rFonts w:ascii="Calibri" w:hAnsi="Calibri"/>
          <w:b/>
          <w:bCs/>
          <w:sz w:val="24"/>
          <w:szCs w:val="24"/>
        </w:rPr>
        <w:t>:</w:t>
      </w:r>
    </w:p>
    <w:p w14:paraId="489FCFF8" w14:textId="77777777" w:rsidR="00676F5F" w:rsidRPr="00556924" w:rsidRDefault="00676F5F" w:rsidP="00676F5F">
      <w:pPr>
        <w:pStyle w:val="Body"/>
        <w:numPr>
          <w:ilvl w:val="0"/>
          <w:numId w:val="19"/>
        </w:numPr>
        <w:rPr>
          <w:rFonts w:ascii="Calibri" w:hAnsi="Calibri"/>
          <w:bCs/>
          <w:sz w:val="20"/>
          <w:szCs w:val="20"/>
        </w:rPr>
      </w:pPr>
      <w:r w:rsidRPr="00556924">
        <w:rPr>
          <w:rFonts w:ascii="Calibri" w:hAnsi="Calibri"/>
          <w:bCs/>
          <w:sz w:val="20"/>
          <w:szCs w:val="20"/>
        </w:rPr>
        <w:t>You will have a solid understanding of what investigative reporting is and how it differs from other types of reporting.</w:t>
      </w:r>
    </w:p>
    <w:p w14:paraId="35FA3EBA" w14:textId="77777777" w:rsidR="00676F5F" w:rsidRPr="00556924" w:rsidRDefault="00676F5F" w:rsidP="00676F5F">
      <w:pPr>
        <w:pStyle w:val="Body"/>
        <w:numPr>
          <w:ilvl w:val="0"/>
          <w:numId w:val="19"/>
        </w:numPr>
        <w:rPr>
          <w:rFonts w:ascii="Calibri" w:hAnsi="Calibri"/>
          <w:bCs/>
          <w:sz w:val="20"/>
          <w:szCs w:val="20"/>
        </w:rPr>
      </w:pPr>
      <w:r w:rsidRPr="00556924">
        <w:rPr>
          <w:rFonts w:ascii="Calibri" w:hAnsi="Calibri"/>
          <w:bCs/>
          <w:sz w:val="20"/>
          <w:szCs w:val="20"/>
        </w:rPr>
        <w:t>You will learn how to access and analyze public records that will help you build a strong foundation for your stories.</w:t>
      </w:r>
    </w:p>
    <w:p w14:paraId="5C45330B" w14:textId="77777777" w:rsidR="00676F5F" w:rsidRPr="00556924" w:rsidRDefault="00676F5F" w:rsidP="00676F5F">
      <w:pPr>
        <w:pStyle w:val="Body"/>
        <w:numPr>
          <w:ilvl w:val="0"/>
          <w:numId w:val="19"/>
        </w:numPr>
        <w:rPr>
          <w:rFonts w:ascii="Calibri" w:hAnsi="Calibri"/>
          <w:bCs/>
          <w:sz w:val="20"/>
          <w:szCs w:val="20"/>
        </w:rPr>
      </w:pPr>
      <w:r w:rsidRPr="00556924">
        <w:rPr>
          <w:rFonts w:ascii="Calibri" w:hAnsi="Calibri"/>
          <w:bCs/>
          <w:sz w:val="20"/>
          <w:szCs w:val="20"/>
        </w:rPr>
        <w:t>You will learn how to spot stories that other reporter miss by asking questions that other reporters don’t ask.</w:t>
      </w:r>
    </w:p>
    <w:p w14:paraId="65C42627" w14:textId="77777777" w:rsidR="00676F5F" w:rsidRPr="00556924" w:rsidRDefault="00676F5F" w:rsidP="00676F5F">
      <w:pPr>
        <w:pStyle w:val="Body"/>
        <w:numPr>
          <w:ilvl w:val="0"/>
          <w:numId w:val="19"/>
        </w:numPr>
        <w:rPr>
          <w:rFonts w:ascii="Calibri" w:hAnsi="Calibri"/>
          <w:bCs/>
          <w:sz w:val="20"/>
          <w:szCs w:val="20"/>
        </w:rPr>
      </w:pPr>
      <w:r w:rsidRPr="00556924">
        <w:rPr>
          <w:rFonts w:ascii="Calibri" w:hAnsi="Calibri"/>
          <w:bCs/>
          <w:sz w:val="20"/>
          <w:szCs w:val="20"/>
        </w:rPr>
        <w:t xml:space="preserve">You will learn how to identify potential sources and how to make them actual sources. </w:t>
      </w:r>
    </w:p>
    <w:p w14:paraId="30F89B5B" w14:textId="77777777" w:rsidR="00676F5F" w:rsidRPr="00556924" w:rsidRDefault="00676F5F" w:rsidP="00676F5F">
      <w:pPr>
        <w:pStyle w:val="Body"/>
        <w:numPr>
          <w:ilvl w:val="0"/>
          <w:numId w:val="19"/>
        </w:numPr>
        <w:rPr>
          <w:rFonts w:ascii="Calibri" w:hAnsi="Calibri"/>
          <w:bCs/>
          <w:sz w:val="20"/>
          <w:szCs w:val="20"/>
        </w:rPr>
      </w:pPr>
      <w:r w:rsidRPr="00556924">
        <w:rPr>
          <w:rFonts w:ascii="Calibri" w:hAnsi="Calibri"/>
          <w:bCs/>
          <w:sz w:val="20"/>
          <w:szCs w:val="20"/>
        </w:rPr>
        <w:t>You will learn how to manage those relationships, especially as they pertain to investigative reporting.</w:t>
      </w:r>
    </w:p>
    <w:p w14:paraId="4C6CCF32" w14:textId="77777777" w:rsidR="00676F5F" w:rsidRPr="00556924" w:rsidRDefault="00676F5F" w:rsidP="00676F5F">
      <w:pPr>
        <w:pStyle w:val="Body"/>
        <w:numPr>
          <w:ilvl w:val="0"/>
          <w:numId w:val="19"/>
        </w:numPr>
        <w:rPr>
          <w:rFonts w:ascii="Calibri" w:hAnsi="Calibri"/>
          <w:bCs/>
          <w:sz w:val="20"/>
          <w:szCs w:val="20"/>
        </w:rPr>
      </w:pPr>
      <w:r w:rsidRPr="00556924">
        <w:rPr>
          <w:rFonts w:ascii="Calibri" w:hAnsi="Calibri"/>
          <w:bCs/>
          <w:sz w:val="20"/>
          <w:szCs w:val="20"/>
        </w:rPr>
        <w:t>You will learn techniques for getting reluctant sources and subjects to be interviewed.</w:t>
      </w:r>
    </w:p>
    <w:p w14:paraId="0555828A" w14:textId="77777777" w:rsidR="00676F5F" w:rsidRPr="00556924" w:rsidRDefault="00676F5F" w:rsidP="00676F5F">
      <w:pPr>
        <w:pStyle w:val="Body"/>
        <w:numPr>
          <w:ilvl w:val="0"/>
          <w:numId w:val="19"/>
        </w:numPr>
        <w:rPr>
          <w:rFonts w:ascii="Calibri" w:hAnsi="Calibri"/>
          <w:bCs/>
          <w:sz w:val="20"/>
          <w:szCs w:val="20"/>
        </w:rPr>
      </w:pPr>
      <w:r w:rsidRPr="00556924">
        <w:rPr>
          <w:rFonts w:ascii="Calibri" w:hAnsi="Calibri"/>
          <w:bCs/>
          <w:sz w:val="20"/>
          <w:szCs w:val="20"/>
        </w:rPr>
        <w:lastRenderedPageBreak/>
        <w:t>You will learn how to look for, access and analyze the ever-growing amount of information on the Internet. You will learn to see the Internet for its incredible potential for investigative reporting, as well as for its considerable limitations and hazards.</w:t>
      </w:r>
    </w:p>
    <w:p w14:paraId="3C7DA5A6" w14:textId="77777777" w:rsidR="00676F5F" w:rsidRPr="00556924" w:rsidRDefault="00676F5F" w:rsidP="00676F5F">
      <w:pPr>
        <w:pStyle w:val="Body"/>
        <w:numPr>
          <w:ilvl w:val="0"/>
          <w:numId w:val="19"/>
        </w:numPr>
        <w:rPr>
          <w:rFonts w:ascii="Calibri" w:hAnsi="Calibri"/>
          <w:bCs/>
          <w:sz w:val="20"/>
          <w:szCs w:val="20"/>
        </w:rPr>
      </w:pPr>
      <w:r w:rsidRPr="00556924">
        <w:rPr>
          <w:rFonts w:ascii="Calibri" w:hAnsi="Calibri"/>
          <w:bCs/>
          <w:sz w:val="20"/>
          <w:szCs w:val="20"/>
        </w:rPr>
        <w:t>You will be exposed to the basics of computer assisted reporting and learn how to spot potential data driven stories.</w:t>
      </w:r>
    </w:p>
    <w:p w14:paraId="3B48B004" w14:textId="77777777" w:rsidR="00676F5F" w:rsidRPr="00556924" w:rsidRDefault="00676F5F" w:rsidP="00676F5F">
      <w:pPr>
        <w:pStyle w:val="Body"/>
        <w:numPr>
          <w:ilvl w:val="0"/>
          <w:numId w:val="19"/>
        </w:numPr>
        <w:rPr>
          <w:rFonts w:ascii="Calibri" w:hAnsi="Calibri"/>
          <w:bCs/>
          <w:sz w:val="20"/>
          <w:szCs w:val="20"/>
        </w:rPr>
      </w:pPr>
      <w:r w:rsidRPr="00556924">
        <w:rPr>
          <w:rFonts w:ascii="Calibri" w:hAnsi="Calibri"/>
          <w:bCs/>
          <w:sz w:val="20"/>
          <w:szCs w:val="20"/>
        </w:rPr>
        <w:t>You will learn to be persistent, to think creatively, and how to get around the obstacles between you and the story you’re pursuing. You will learn that the best stories are typically surrounded by such obstacles.</w:t>
      </w:r>
    </w:p>
    <w:p w14:paraId="6E9553B4" w14:textId="77777777" w:rsidR="00676F5F" w:rsidRPr="00556924" w:rsidRDefault="00676F5F" w:rsidP="00676F5F">
      <w:pPr>
        <w:pStyle w:val="Body"/>
        <w:numPr>
          <w:ilvl w:val="0"/>
          <w:numId w:val="19"/>
        </w:numPr>
        <w:rPr>
          <w:rFonts w:ascii="Calibri" w:hAnsi="Calibri"/>
          <w:bCs/>
          <w:sz w:val="20"/>
          <w:szCs w:val="20"/>
        </w:rPr>
      </w:pPr>
      <w:r w:rsidRPr="00556924">
        <w:rPr>
          <w:rFonts w:ascii="Calibri" w:hAnsi="Calibri"/>
          <w:bCs/>
          <w:sz w:val="20"/>
          <w:szCs w:val="20"/>
        </w:rPr>
        <w:t xml:space="preserve">You will learn how to conduct yourself in an ethical manner and to approach your stories with a goal of being hard hitting, but always fair. What if this story were being written about me, you’ll learn to ask yourself. Would I think it was fair? </w:t>
      </w:r>
    </w:p>
    <w:p w14:paraId="662CD8A7" w14:textId="68BF10DD" w:rsidR="00676F5F" w:rsidRDefault="00676F5F" w:rsidP="00676F5F">
      <w:pPr>
        <w:pStyle w:val="Body"/>
        <w:numPr>
          <w:ilvl w:val="0"/>
          <w:numId w:val="19"/>
        </w:numPr>
        <w:rPr>
          <w:rFonts w:ascii="Calibri" w:hAnsi="Calibri"/>
          <w:bCs/>
          <w:sz w:val="20"/>
          <w:szCs w:val="20"/>
        </w:rPr>
      </w:pPr>
      <w:r w:rsidRPr="00556924">
        <w:rPr>
          <w:rFonts w:ascii="Calibri" w:hAnsi="Calibri"/>
          <w:bCs/>
          <w:sz w:val="20"/>
          <w:szCs w:val="20"/>
        </w:rPr>
        <w:t xml:space="preserve">You will learn to unleash the power of your investigative reporting by writing compelling stories that make the best use of all the information in your notebook, as opposed to merely dumping its full contents in front of the reader </w:t>
      </w:r>
    </w:p>
    <w:p w14:paraId="04F6CF9F" w14:textId="2861176E" w:rsidR="0099723D" w:rsidRPr="00EB7065" w:rsidRDefault="0099723D" w:rsidP="00676F5F">
      <w:pPr>
        <w:pStyle w:val="Body"/>
        <w:numPr>
          <w:ilvl w:val="0"/>
          <w:numId w:val="19"/>
        </w:numPr>
        <w:rPr>
          <w:rFonts w:ascii="Calibri" w:hAnsi="Calibri"/>
          <w:bCs/>
          <w:color w:val="auto"/>
          <w:sz w:val="20"/>
          <w:szCs w:val="20"/>
        </w:rPr>
      </w:pPr>
      <w:r w:rsidRPr="00EB7065">
        <w:rPr>
          <w:rFonts w:ascii="Calibri" w:hAnsi="Calibri"/>
          <w:bCs/>
          <w:color w:val="auto"/>
          <w:sz w:val="20"/>
          <w:szCs w:val="20"/>
        </w:rPr>
        <w:t>You may find a story or area of interest that could be developed into a Capstone or Thesis project.</w:t>
      </w:r>
    </w:p>
    <w:p w14:paraId="618059B4" w14:textId="77777777" w:rsidR="00676F5F" w:rsidRPr="001311EA" w:rsidRDefault="00676F5F" w:rsidP="00676F5F">
      <w:pPr>
        <w:pStyle w:val="Body"/>
        <w:rPr>
          <w:rFonts w:ascii="Calibri" w:eastAsia="Times New Roman" w:hAnsi="Calibri" w:cs="Times New Roman"/>
          <w:sz w:val="20"/>
          <w:szCs w:val="20"/>
        </w:rPr>
      </w:pPr>
    </w:p>
    <w:p w14:paraId="13FE42D5" w14:textId="77777777" w:rsidR="00676F5F" w:rsidRPr="001311EA" w:rsidRDefault="00676F5F" w:rsidP="003D497F">
      <w:pPr>
        <w:pStyle w:val="Body"/>
        <w:outlineLvl w:val="0"/>
        <w:rPr>
          <w:rFonts w:ascii="Calibri" w:eastAsia="Times New Roman" w:hAnsi="Calibri" w:cs="Times New Roman"/>
          <w:sz w:val="24"/>
          <w:szCs w:val="24"/>
        </w:rPr>
      </w:pPr>
      <w:r w:rsidRPr="001311EA">
        <w:rPr>
          <w:rFonts w:ascii="Calibri" w:hAnsi="Calibri"/>
          <w:b/>
          <w:bCs/>
          <w:sz w:val="24"/>
          <w:szCs w:val="24"/>
        </w:rPr>
        <w:t xml:space="preserve">III. Description of Assignments </w:t>
      </w:r>
    </w:p>
    <w:p w14:paraId="797B649C" w14:textId="3752FB64" w:rsidR="003D497F" w:rsidRDefault="00676F5F" w:rsidP="00676F5F">
      <w:pPr>
        <w:pStyle w:val="Body"/>
        <w:rPr>
          <w:rFonts w:ascii="Calibri" w:hAnsi="Calibri"/>
          <w:color w:val="000000" w:themeColor="text1"/>
          <w:sz w:val="20"/>
          <w:szCs w:val="20"/>
        </w:rPr>
      </w:pPr>
      <w:r w:rsidRPr="000A690C">
        <w:rPr>
          <w:rFonts w:ascii="Calibri" w:hAnsi="Calibri"/>
          <w:color w:val="000000" w:themeColor="text1"/>
          <w:sz w:val="20"/>
          <w:szCs w:val="20"/>
        </w:rPr>
        <w:t xml:space="preserve">There will be </w:t>
      </w:r>
      <w:r w:rsidR="003D497F">
        <w:rPr>
          <w:rFonts w:ascii="Calibri" w:hAnsi="Calibri"/>
          <w:color w:val="000000" w:themeColor="text1"/>
          <w:sz w:val="20"/>
          <w:szCs w:val="20"/>
        </w:rPr>
        <w:t>several</w:t>
      </w:r>
      <w:r w:rsidRPr="000A690C">
        <w:rPr>
          <w:rFonts w:ascii="Calibri" w:hAnsi="Calibri"/>
          <w:color w:val="000000" w:themeColor="text1"/>
          <w:sz w:val="20"/>
          <w:szCs w:val="20"/>
        </w:rPr>
        <w:t xml:space="preserve"> homework assignments that highlight different elements of investigative reporting. </w:t>
      </w:r>
      <w:r w:rsidR="003D497F">
        <w:rPr>
          <w:rFonts w:ascii="Calibri" w:hAnsi="Calibri"/>
          <w:color w:val="000000" w:themeColor="text1"/>
          <w:sz w:val="20"/>
          <w:szCs w:val="20"/>
        </w:rPr>
        <w:t xml:space="preserve"> They will focus on helping you find information, exploit that information, generate leads and figure out the best ways to approach sensitive sources.  </w:t>
      </w:r>
    </w:p>
    <w:p w14:paraId="0582F61C" w14:textId="0C284E4A" w:rsidR="003D497F" w:rsidRDefault="003D497F" w:rsidP="00676F5F">
      <w:pPr>
        <w:pStyle w:val="Body"/>
        <w:rPr>
          <w:rFonts w:ascii="Calibri" w:hAnsi="Calibri"/>
          <w:color w:val="000000" w:themeColor="text1"/>
          <w:sz w:val="20"/>
          <w:szCs w:val="20"/>
        </w:rPr>
      </w:pPr>
    </w:p>
    <w:p w14:paraId="0150369E" w14:textId="365002CD" w:rsidR="003D497F" w:rsidRDefault="003D497F" w:rsidP="00676F5F">
      <w:pPr>
        <w:pStyle w:val="Body"/>
        <w:rPr>
          <w:rFonts w:ascii="Calibri" w:hAnsi="Calibri"/>
          <w:color w:val="000000" w:themeColor="text1"/>
          <w:sz w:val="20"/>
          <w:szCs w:val="20"/>
        </w:rPr>
      </w:pPr>
      <w:r>
        <w:rPr>
          <w:rFonts w:ascii="Calibri" w:hAnsi="Calibri"/>
          <w:color w:val="000000" w:themeColor="text1"/>
          <w:sz w:val="20"/>
          <w:szCs w:val="20"/>
        </w:rPr>
        <w:t xml:space="preserve">Assignment 1:  Perform an investigative scrub on your instructor. </w:t>
      </w:r>
    </w:p>
    <w:p w14:paraId="36883A7B" w14:textId="640ED460" w:rsidR="003D497F" w:rsidRDefault="003D497F" w:rsidP="00676F5F">
      <w:pPr>
        <w:pStyle w:val="Body"/>
        <w:rPr>
          <w:rFonts w:ascii="Calibri" w:hAnsi="Calibri"/>
          <w:color w:val="000000" w:themeColor="text1"/>
          <w:sz w:val="20"/>
          <w:szCs w:val="20"/>
        </w:rPr>
      </w:pPr>
      <w:r>
        <w:rPr>
          <w:rFonts w:ascii="Calibri" w:hAnsi="Calibri"/>
          <w:color w:val="000000" w:themeColor="text1"/>
          <w:sz w:val="20"/>
          <w:szCs w:val="20"/>
        </w:rPr>
        <w:t xml:space="preserve">Assignment 2:  Create and submit a FOIA </w:t>
      </w:r>
      <w:r w:rsidR="00012039">
        <w:rPr>
          <w:rFonts w:ascii="Calibri" w:hAnsi="Calibri"/>
          <w:color w:val="000000" w:themeColor="text1"/>
          <w:sz w:val="20"/>
          <w:szCs w:val="20"/>
        </w:rPr>
        <w:t xml:space="preserve">/ CPRA </w:t>
      </w:r>
      <w:bookmarkStart w:id="0" w:name="_GoBack"/>
      <w:bookmarkEnd w:id="0"/>
      <w:r>
        <w:rPr>
          <w:rFonts w:ascii="Calibri" w:hAnsi="Calibri"/>
          <w:color w:val="000000" w:themeColor="text1"/>
          <w:sz w:val="20"/>
          <w:szCs w:val="20"/>
        </w:rPr>
        <w:t>request, and follow it through the process</w:t>
      </w:r>
    </w:p>
    <w:p w14:paraId="29A6EEE1" w14:textId="169F0D9B" w:rsidR="003D497F" w:rsidRDefault="003D497F" w:rsidP="00676F5F">
      <w:pPr>
        <w:pStyle w:val="Body"/>
        <w:rPr>
          <w:rFonts w:ascii="Calibri" w:hAnsi="Calibri"/>
          <w:color w:val="000000" w:themeColor="text1"/>
          <w:sz w:val="20"/>
          <w:szCs w:val="20"/>
        </w:rPr>
      </w:pPr>
      <w:r>
        <w:rPr>
          <w:rFonts w:ascii="Calibri" w:hAnsi="Calibri"/>
          <w:color w:val="000000" w:themeColor="text1"/>
          <w:sz w:val="20"/>
          <w:szCs w:val="20"/>
        </w:rPr>
        <w:t>Assignment 3:  Pull search warrants and court documents in Los Angeles County</w:t>
      </w:r>
    </w:p>
    <w:p w14:paraId="1962E25B" w14:textId="2CFCB593" w:rsidR="00675CD8" w:rsidRDefault="00675CD8" w:rsidP="00676F5F">
      <w:pPr>
        <w:pStyle w:val="Body"/>
        <w:rPr>
          <w:rFonts w:ascii="Calibri" w:hAnsi="Calibri"/>
          <w:color w:val="000000" w:themeColor="text1"/>
          <w:sz w:val="20"/>
          <w:szCs w:val="20"/>
        </w:rPr>
      </w:pPr>
      <w:r>
        <w:rPr>
          <w:rFonts w:ascii="Calibri" w:hAnsi="Calibri"/>
          <w:color w:val="000000" w:themeColor="text1"/>
          <w:sz w:val="20"/>
          <w:szCs w:val="20"/>
        </w:rPr>
        <w:t>Assignment 4:  Produce a memo on a restaurant with health violations</w:t>
      </w:r>
    </w:p>
    <w:p w14:paraId="0471AE63" w14:textId="12D13A98" w:rsidR="003D497F" w:rsidRDefault="00675CD8" w:rsidP="00676F5F">
      <w:pPr>
        <w:pStyle w:val="Body"/>
        <w:rPr>
          <w:rFonts w:ascii="Calibri" w:hAnsi="Calibri"/>
          <w:color w:val="000000" w:themeColor="text1"/>
          <w:sz w:val="20"/>
          <w:szCs w:val="20"/>
        </w:rPr>
      </w:pPr>
      <w:r>
        <w:rPr>
          <w:rFonts w:ascii="Calibri" w:hAnsi="Calibri"/>
          <w:color w:val="000000" w:themeColor="text1"/>
          <w:sz w:val="20"/>
          <w:szCs w:val="20"/>
        </w:rPr>
        <w:t>Assignment 5</w:t>
      </w:r>
      <w:r w:rsidR="003D497F">
        <w:rPr>
          <w:rFonts w:ascii="Calibri" w:hAnsi="Calibri"/>
          <w:color w:val="000000" w:themeColor="text1"/>
          <w:sz w:val="20"/>
          <w:szCs w:val="20"/>
        </w:rPr>
        <w:t>:  Conduct an investigatory operational security review for a sensitive story</w:t>
      </w:r>
    </w:p>
    <w:p w14:paraId="30E5A76A" w14:textId="42EE2FEB" w:rsidR="003D497F" w:rsidRDefault="00675CD8" w:rsidP="00676F5F">
      <w:pPr>
        <w:pStyle w:val="Body"/>
        <w:rPr>
          <w:rFonts w:ascii="Calibri" w:hAnsi="Calibri"/>
          <w:color w:val="000000" w:themeColor="text1"/>
          <w:sz w:val="20"/>
          <w:szCs w:val="20"/>
        </w:rPr>
      </w:pPr>
      <w:r>
        <w:rPr>
          <w:rFonts w:ascii="Calibri" w:hAnsi="Calibri"/>
          <w:color w:val="000000" w:themeColor="text1"/>
          <w:sz w:val="20"/>
          <w:szCs w:val="20"/>
        </w:rPr>
        <w:t>Assignment 6</w:t>
      </w:r>
      <w:r w:rsidR="003D497F">
        <w:rPr>
          <w:rFonts w:ascii="Calibri" w:hAnsi="Calibri"/>
          <w:color w:val="000000" w:themeColor="text1"/>
          <w:sz w:val="20"/>
          <w:szCs w:val="20"/>
        </w:rPr>
        <w:t>: Develop an investigative pitch/plan for a major story</w:t>
      </w:r>
    </w:p>
    <w:p w14:paraId="3BA366E3" w14:textId="06AEEE55" w:rsidR="003D497F" w:rsidRDefault="003D497F" w:rsidP="00676F5F">
      <w:pPr>
        <w:pStyle w:val="Body"/>
        <w:rPr>
          <w:rFonts w:ascii="Calibri" w:hAnsi="Calibri"/>
          <w:color w:val="000000" w:themeColor="text1"/>
          <w:sz w:val="20"/>
          <w:szCs w:val="20"/>
        </w:rPr>
      </w:pPr>
    </w:p>
    <w:p w14:paraId="7FF9DA83" w14:textId="5F11BBDC" w:rsidR="003D497F" w:rsidRPr="00C51FAC" w:rsidRDefault="003D497F" w:rsidP="00676F5F">
      <w:pPr>
        <w:pStyle w:val="Body"/>
        <w:rPr>
          <w:rFonts w:ascii="Calibri" w:hAnsi="Calibri"/>
          <w:b/>
          <w:color w:val="000000" w:themeColor="text1"/>
          <w:sz w:val="20"/>
          <w:szCs w:val="20"/>
        </w:rPr>
      </w:pPr>
      <w:r w:rsidRPr="00C51FAC">
        <w:rPr>
          <w:rFonts w:ascii="Calibri" w:hAnsi="Calibri"/>
          <w:b/>
          <w:color w:val="000000" w:themeColor="text1"/>
          <w:sz w:val="20"/>
          <w:szCs w:val="20"/>
        </w:rPr>
        <w:t xml:space="preserve">** These might change. </w:t>
      </w:r>
    </w:p>
    <w:p w14:paraId="27D0C3F1" w14:textId="77777777" w:rsidR="003D497F" w:rsidRDefault="003D497F" w:rsidP="00676F5F">
      <w:pPr>
        <w:pStyle w:val="Body"/>
        <w:rPr>
          <w:rFonts w:ascii="Calibri" w:hAnsi="Calibri"/>
          <w:color w:val="000000" w:themeColor="text1"/>
          <w:sz w:val="20"/>
          <w:szCs w:val="20"/>
        </w:rPr>
      </w:pPr>
    </w:p>
    <w:p w14:paraId="7429E964" w14:textId="77777777" w:rsidR="003D497F" w:rsidRDefault="003D497F" w:rsidP="00676F5F">
      <w:pPr>
        <w:pStyle w:val="Body"/>
        <w:rPr>
          <w:rFonts w:ascii="Calibri" w:hAnsi="Calibri"/>
          <w:color w:val="000000" w:themeColor="text1"/>
          <w:sz w:val="20"/>
          <w:szCs w:val="20"/>
        </w:rPr>
      </w:pPr>
    </w:p>
    <w:p w14:paraId="1C56A332" w14:textId="0DCFB39B" w:rsidR="00676F5F" w:rsidRPr="007D3735" w:rsidRDefault="00676F5F" w:rsidP="00676F5F">
      <w:pPr>
        <w:pStyle w:val="Body"/>
        <w:rPr>
          <w:rFonts w:ascii="Calibri" w:eastAsia="Times New Roman" w:hAnsi="Calibri" w:cs="Times New Roman"/>
          <w:color w:val="000000" w:themeColor="text1"/>
          <w:sz w:val="20"/>
          <w:szCs w:val="20"/>
        </w:rPr>
      </w:pPr>
      <w:r w:rsidRPr="000A690C">
        <w:rPr>
          <w:rFonts w:ascii="Calibri" w:hAnsi="Calibri"/>
          <w:color w:val="000000" w:themeColor="text1"/>
          <w:sz w:val="20"/>
          <w:szCs w:val="20"/>
        </w:rPr>
        <w:t>Additionally, class participation is a</w:t>
      </w:r>
      <w:r>
        <w:rPr>
          <w:rFonts w:ascii="Calibri" w:hAnsi="Calibri"/>
          <w:color w:val="000000" w:themeColor="text1"/>
          <w:sz w:val="20"/>
          <w:szCs w:val="20"/>
        </w:rPr>
        <w:t xml:space="preserve">n important part of your grade. </w:t>
      </w:r>
      <w:r w:rsidRPr="000A690C">
        <w:rPr>
          <w:rFonts w:ascii="Calibri" w:hAnsi="Calibri"/>
          <w:color w:val="000000" w:themeColor="text1"/>
          <w:sz w:val="20"/>
          <w:szCs w:val="20"/>
        </w:rPr>
        <w:t xml:space="preserve">Lastly, there will be a final exam that will draw from the course readings, lectures and assignments. </w:t>
      </w:r>
      <w:r w:rsidRPr="007D3735">
        <w:rPr>
          <w:rFonts w:ascii="Calibri" w:hAnsi="Calibri"/>
          <w:color w:val="000000" w:themeColor="text1"/>
          <w:sz w:val="20"/>
          <w:szCs w:val="20"/>
        </w:rPr>
        <w:t xml:space="preserve"> </w:t>
      </w:r>
    </w:p>
    <w:p w14:paraId="42BF8962" w14:textId="77777777" w:rsidR="00676F5F" w:rsidRPr="001311EA" w:rsidRDefault="00676F5F" w:rsidP="00676F5F">
      <w:pPr>
        <w:pStyle w:val="Body"/>
        <w:rPr>
          <w:rFonts w:ascii="Calibri" w:eastAsia="Times New Roman" w:hAnsi="Calibri" w:cs="Times New Roman"/>
          <w:sz w:val="20"/>
          <w:szCs w:val="20"/>
        </w:rPr>
      </w:pPr>
    </w:p>
    <w:p w14:paraId="490654BC" w14:textId="77777777" w:rsidR="00676F5F" w:rsidRPr="00181C68" w:rsidRDefault="00676F5F" w:rsidP="003D497F">
      <w:pPr>
        <w:pStyle w:val="Body"/>
        <w:outlineLvl w:val="0"/>
        <w:rPr>
          <w:rFonts w:ascii="Calibri" w:hAnsi="Calibri"/>
          <w:b/>
          <w:bCs/>
          <w:sz w:val="24"/>
          <w:szCs w:val="24"/>
        </w:rPr>
      </w:pPr>
      <w:r w:rsidRPr="00181C68">
        <w:rPr>
          <w:rFonts w:ascii="Calibri" w:hAnsi="Calibri"/>
          <w:b/>
          <w:bCs/>
          <w:sz w:val="24"/>
          <w:szCs w:val="24"/>
        </w:rPr>
        <w:t>IV. Grading</w:t>
      </w:r>
    </w:p>
    <w:p w14:paraId="12ED8BDD" w14:textId="77777777" w:rsidR="00676F5F" w:rsidRPr="00902A0D" w:rsidRDefault="00676F5F" w:rsidP="003D497F">
      <w:pPr>
        <w:pStyle w:val="Body"/>
        <w:outlineLvl w:val="0"/>
        <w:rPr>
          <w:rFonts w:ascii="Calibri" w:hAnsi="Calibri"/>
          <w:sz w:val="24"/>
          <w:szCs w:val="24"/>
        </w:rPr>
      </w:pPr>
      <w:r w:rsidRPr="00902A0D">
        <w:rPr>
          <w:rFonts w:ascii="Calibri" w:hAnsi="Calibri"/>
          <w:b/>
          <w:bCs/>
          <w:sz w:val="24"/>
          <w:szCs w:val="24"/>
        </w:rPr>
        <w:t xml:space="preserve">a. Breakdown of Grade </w:t>
      </w:r>
    </w:p>
    <w:tbl>
      <w:tblPr>
        <w:tblW w:w="825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343"/>
        <w:gridCol w:w="1450"/>
        <w:gridCol w:w="1457"/>
      </w:tblGrid>
      <w:tr w:rsidR="00214A5F" w:rsidRPr="006808E0" w14:paraId="4879123F" w14:textId="77777777" w:rsidTr="00214A5F">
        <w:trPr>
          <w:trHeight w:val="269"/>
          <w:tblHeader/>
          <w:jc w:val="center"/>
        </w:trPr>
        <w:tc>
          <w:tcPr>
            <w:tcW w:w="534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862797C" w14:textId="77777777" w:rsidR="00214A5F" w:rsidRPr="00E47B03" w:rsidRDefault="00214A5F" w:rsidP="005D4247">
            <w:pPr>
              <w:pStyle w:val="TableStyle1"/>
              <w:rPr>
                <w:rFonts w:ascii="Calibri" w:hAnsi="Calibri"/>
              </w:rPr>
            </w:pPr>
            <w:r w:rsidRPr="00E47B03">
              <w:rPr>
                <w:rFonts w:ascii="Calibri" w:eastAsia="Arial Unicode MS" w:hAnsi="Calibri" w:cs="Arial Unicode MS"/>
              </w:rPr>
              <w:t>Assignment</w:t>
            </w:r>
          </w:p>
        </w:tc>
        <w:tc>
          <w:tcPr>
            <w:tcW w:w="145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4DB69F4" w14:textId="77777777" w:rsidR="00214A5F" w:rsidRPr="00E47B03" w:rsidRDefault="00214A5F" w:rsidP="005D4247">
            <w:pPr>
              <w:pStyle w:val="TableStyle1"/>
              <w:jc w:val="center"/>
              <w:rPr>
                <w:rFonts w:ascii="Calibri" w:hAnsi="Calibri"/>
              </w:rPr>
            </w:pPr>
            <w:r w:rsidRPr="00E47B03">
              <w:rPr>
                <w:rFonts w:ascii="Calibri" w:hAnsi="Calibri"/>
              </w:rPr>
              <w:t>Points</w:t>
            </w:r>
          </w:p>
        </w:tc>
        <w:tc>
          <w:tcPr>
            <w:tcW w:w="145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07CA2AA" w14:textId="77777777" w:rsidR="00214A5F" w:rsidRPr="00E47B03" w:rsidRDefault="00214A5F" w:rsidP="005D4247">
            <w:pPr>
              <w:pStyle w:val="TableStyle1"/>
              <w:jc w:val="center"/>
              <w:rPr>
                <w:rFonts w:ascii="Calibri" w:hAnsi="Calibri"/>
              </w:rPr>
            </w:pPr>
            <w:r w:rsidRPr="00E47B03">
              <w:rPr>
                <w:rFonts w:ascii="Calibri" w:hAnsi="Calibri"/>
              </w:rPr>
              <w:t xml:space="preserve">% of Grade </w:t>
            </w:r>
          </w:p>
        </w:tc>
      </w:tr>
      <w:tr w:rsidR="00214A5F" w:rsidRPr="006808E0" w14:paraId="58FD4F32" w14:textId="77777777" w:rsidTr="00214A5F">
        <w:tblPrEx>
          <w:shd w:val="clear" w:color="auto" w:fill="auto"/>
        </w:tblPrEx>
        <w:trPr>
          <w:trHeight w:val="269"/>
          <w:jc w:val="center"/>
        </w:trPr>
        <w:tc>
          <w:tcPr>
            <w:tcW w:w="534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BDE775" w14:textId="77777777" w:rsidR="00214A5F" w:rsidRPr="00E47B03" w:rsidRDefault="00214A5F" w:rsidP="005D4247">
            <w:pPr>
              <w:rPr>
                <w:rFonts w:ascii="Calibri" w:hAnsi="Calibri"/>
                <w:sz w:val="20"/>
                <w:szCs w:val="20"/>
              </w:rPr>
            </w:pPr>
            <w:r w:rsidRPr="00E47B03">
              <w:rPr>
                <w:rFonts w:ascii="Calibri" w:hAnsi="Calibri"/>
                <w:sz w:val="20"/>
                <w:szCs w:val="20"/>
              </w:rPr>
              <w:t>Homework Assignments</w:t>
            </w:r>
          </w:p>
        </w:tc>
        <w:tc>
          <w:tcPr>
            <w:tcW w:w="145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5605F" w14:textId="77A692A8" w:rsidR="00214A5F" w:rsidRPr="00E47B03" w:rsidRDefault="0085674E" w:rsidP="00E47B03">
            <w:pPr>
              <w:jc w:val="center"/>
              <w:rPr>
                <w:rFonts w:ascii="Calibri" w:hAnsi="Calibri"/>
                <w:sz w:val="20"/>
                <w:szCs w:val="20"/>
              </w:rPr>
            </w:pPr>
            <w:r>
              <w:rPr>
                <w:rFonts w:ascii="Calibri" w:hAnsi="Calibri"/>
                <w:sz w:val="20"/>
                <w:szCs w:val="20"/>
              </w:rPr>
              <w:t>Out of 40</w:t>
            </w:r>
          </w:p>
        </w:tc>
        <w:tc>
          <w:tcPr>
            <w:tcW w:w="145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2F19CA" w14:textId="77777777" w:rsidR="00214A5F" w:rsidRPr="00E47B03" w:rsidRDefault="00214A5F" w:rsidP="00E47B03">
            <w:pPr>
              <w:jc w:val="center"/>
              <w:rPr>
                <w:rFonts w:ascii="Calibri" w:hAnsi="Calibri"/>
                <w:sz w:val="20"/>
                <w:szCs w:val="20"/>
              </w:rPr>
            </w:pPr>
            <w:r w:rsidRPr="00E47B03">
              <w:rPr>
                <w:rFonts w:ascii="Calibri" w:hAnsi="Calibri"/>
                <w:sz w:val="20"/>
                <w:szCs w:val="20"/>
              </w:rPr>
              <w:t>50</w:t>
            </w:r>
          </w:p>
        </w:tc>
      </w:tr>
      <w:tr w:rsidR="00214A5F" w:rsidRPr="006808E0" w14:paraId="782A0D45" w14:textId="77777777" w:rsidTr="00214A5F">
        <w:tblPrEx>
          <w:shd w:val="clear" w:color="auto" w:fill="auto"/>
        </w:tblPrEx>
        <w:trPr>
          <w:trHeight w:val="291"/>
          <w:jc w:val="center"/>
        </w:trPr>
        <w:tc>
          <w:tcPr>
            <w:tcW w:w="53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D411E6" w14:textId="77777777" w:rsidR="00214A5F" w:rsidRPr="00E47B03" w:rsidRDefault="00214A5F" w:rsidP="005D4247">
            <w:pPr>
              <w:rPr>
                <w:rFonts w:ascii="Calibri" w:hAnsi="Calibri"/>
                <w:sz w:val="20"/>
                <w:szCs w:val="20"/>
              </w:rPr>
            </w:pPr>
            <w:r w:rsidRPr="00E47B03">
              <w:rPr>
                <w:rFonts w:ascii="Calibri" w:hAnsi="Calibri"/>
                <w:sz w:val="20"/>
                <w:szCs w:val="20"/>
              </w:rPr>
              <w:t>Investigative Pitch</w:t>
            </w:r>
          </w:p>
        </w:tc>
        <w:tc>
          <w:tcPr>
            <w:tcW w:w="1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BF6B23" w14:textId="7175BD1A" w:rsidR="00214A5F" w:rsidRPr="00E47B03" w:rsidRDefault="0085674E" w:rsidP="00E47B03">
            <w:pPr>
              <w:jc w:val="center"/>
              <w:rPr>
                <w:rFonts w:ascii="Calibri" w:hAnsi="Calibri"/>
                <w:sz w:val="20"/>
                <w:szCs w:val="20"/>
              </w:rPr>
            </w:pPr>
            <w:r>
              <w:rPr>
                <w:rFonts w:ascii="Calibri" w:hAnsi="Calibri"/>
                <w:sz w:val="20"/>
                <w:szCs w:val="20"/>
              </w:rPr>
              <w:t>Out of 10</w:t>
            </w:r>
          </w:p>
        </w:tc>
        <w:tc>
          <w:tcPr>
            <w:tcW w:w="14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7DFB9A" w14:textId="4A7C6DC4" w:rsidR="00214A5F" w:rsidRPr="00E47B03" w:rsidRDefault="003D497F" w:rsidP="00E47B03">
            <w:pPr>
              <w:jc w:val="center"/>
              <w:rPr>
                <w:rFonts w:ascii="Calibri" w:hAnsi="Calibri"/>
                <w:sz w:val="20"/>
                <w:szCs w:val="20"/>
              </w:rPr>
            </w:pPr>
            <w:r>
              <w:rPr>
                <w:rFonts w:ascii="Calibri" w:hAnsi="Calibri"/>
                <w:sz w:val="20"/>
                <w:szCs w:val="20"/>
              </w:rPr>
              <w:t>1</w:t>
            </w:r>
            <w:r w:rsidR="00214A5F" w:rsidRPr="00E47B03">
              <w:rPr>
                <w:rFonts w:ascii="Calibri" w:hAnsi="Calibri"/>
                <w:sz w:val="20"/>
                <w:szCs w:val="20"/>
              </w:rPr>
              <w:t>0</w:t>
            </w:r>
          </w:p>
        </w:tc>
      </w:tr>
      <w:tr w:rsidR="00214A5F" w:rsidRPr="006808E0" w14:paraId="142300AE" w14:textId="77777777" w:rsidTr="00214A5F">
        <w:tblPrEx>
          <w:shd w:val="clear" w:color="auto" w:fill="auto"/>
        </w:tblPrEx>
        <w:trPr>
          <w:trHeight w:val="291"/>
          <w:jc w:val="center"/>
        </w:trPr>
        <w:tc>
          <w:tcPr>
            <w:tcW w:w="53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4C1777" w14:textId="77777777" w:rsidR="00214A5F" w:rsidRPr="00E47B03" w:rsidRDefault="00214A5F" w:rsidP="005D4247">
            <w:pPr>
              <w:rPr>
                <w:rFonts w:ascii="Calibri" w:hAnsi="Calibri"/>
                <w:sz w:val="20"/>
                <w:szCs w:val="20"/>
              </w:rPr>
            </w:pPr>
            <w:r w:rsidRPr="00E47B03">
              <w:rPr>
                <w:rFonts w:ascii="Calibri" w:hAnsi="Calibri"/>
                <w:sz w:val="20"/>
                <w:szCs w:val="20"/>
              </w:rPr>
              <w:t>Class Participation</w:t>
            </w:r>
          </w:p>
        </w:tc>
        <w:tc>
          <w:tcPr>
            <w:tcW w:w="1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2CEC67" w14:textId="565BD52F" w:rsidR="00214A5F" w:rsidRPr="00E47B03" w:rsidRDefault="0085674E" w:rsidP="00E47B03">
            <w:pPr>
              <w:jc w:val="center"/>
              <w:rPr>
                <w:rFonts w:ascii="Calibri" w:hAnsi="Calibri"/>
                <w:sz w:val="20"/>
                <w:szCs w:val="20"/>
              </w:rPr>
            </w:pPr>
            <w:r>
              <w:rPr>
                <w:rFonts w:ascii="Calibri" w:hAnsi="Calibri"/>
                <w:sz w:val="20"/>
                <w:szCs w:val="20"/>
              </w:rPr>
              <w:t>Out of 10</w:t>
            </w:r>
          </w:p>
        </w:tc>
        <w:tc>
          <w:tcPr>
            <w:tcW w:w="14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75D96E" w14:textId="5471BADE" w:rsidR="00214A5F" w:rsidRPr="00E47B03" w:rsidRDefault="003D497F" w:rsidP="00E47B03">
            <w:pPr>
              <w:jc w:val="center"/>
              <w:rPr>
                <w:rFonts w:ascii="Calibri" w:hAnsi="Calibri"/>
                <w:sz w:val="20"/>
                <w:szCs w:val="20"/>
              </w:rPr>
            </w:pPr>
            <w:r>
              <w:rPr>
                <w:rFonts w:ascii="Calibri" w:hAnsi="Calibri"/>
                <w:sz w:val="20"/>
                <w:szCs w:val="20"/>
              </w:rPr>
              <w:t>20</w:t>
            </w:r>
          </w:p>
        </w:tc>
      </w:tr>
      <w:tr w:rsidR="00214A5F" w:rsidRPr="006808E0" w14:paraId="1D5B2E81" w14:textId="77777777" w:rsidTr="00214A5F">
        <w:tblPrEx>
          <w:shd w:val="clear" w:color="auto" w:fill="auto"/>
        </w:tblPrEx>
        <w:trPr>
          <w:trHeight w:val="269"/>
          <w:jc w:val="center"/>
        </w:trPr>
        <w:tc>
          <w:tcPr>
            <w:tcW w:w="53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DDE1DA" w14:textId="77777777" w:rsidR="00214A5F" w:rsidRPr="00E47B03" w:rsidRDefault="00214A5F" w:rsidP="005D4247">
            <w:pPr>
              <w:rPr>
                <w:rFonts w:ascii="Calibri" w:hAnsi="Calibri"/>
                <w:sz w:val="20"/>
                <w:szCs w:val="20"/>
              </w:rPr>
            </w:pPr>
            <w:r w:rsidRPr="00E47B03">
              <w:rPr>
                <w:rFonts w:ascii="Calibri" w:hAnsi="Calibri"/>
                <w:sz w:val="20"/>
                <w:szCs w:val="20"/>
              </w:rPr>
              <w:t>Final</w:t>
            </w:r>
          </w:p>
        </w:tc>
        <w:tc>
          <w:tcPr>
            <w:tcW w:w="1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2E20BA" w14:textId="1A5CB4E7" w:rsidR="00214A5F" w:rsidRPr="00E47B03" w:rsidRDefault="00214A5F" w:rsidP="00E47B03">
            <w:pPr>
              <w:jc w:val="center"/>
              <w:rPr>
                <w:rFonts w:ascii="Calibri" w:hAnsi="Calibri"/>
                <w:sz w:val="20"/>
                <w:szCs w:val="20"/>
              </w:rPr>
            </w:pPr>
            <w:r w:rsidRPr="00E47B03">
              <w:rPr>
                <w:rFonts w:ascii="Calibri" w:hAnsi="Calibri"/>
                <w:sz w:val="20"/>
                <w:szCs w:val="20"/>
              </w:rPr>
              <w:t>100</w:t>
            </w:r>
            <w:r w:rsidR="0085674E">
              <w:rPr>
                <w:rFonts w:ascii="Calibri" w:hAnsi="Calibri"/>
                <w:sz w:val="20"/>
                <w:szCs w:val="20"/>
              </w:rPr>
              <w:t xml:space="preserve"> </w:t>
            </w:r>
            <w:r w:rsidR="00BD4A3F">
              <w:rPr>
                <w:rFonts w:ascii="Calibri" w:hAnsi="Calibri"/>
                <w:sz w:val="20"/>
                <w:szCs w:val="20"/>
              </w:rPr>
              <w:t>(10)</w:t>
            </w:r>
          </w:p>
        </w:tc>
        <w:tc>
          <w:tcPr>
            <w:tcW w:w="14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AA6E6D" w14:textId="77777777" w:rsidR="00214A5F" w:rsidRPr="00E47B03" w:rsidRDefault="00214A5F" w:rsidP="00E47B03">
            <w:pPr>
              <w:jc w:val="center"/>
              <w:rPr>
                <w:rFonts w:ascii="Calibri" w:hAnsi="Calibri"/>
                <w:sz w:val="20"/>
                <w:szCs w:val="20"/>
              </w:rPr>
            </w:pPr>
            <w:r w:rsidRPr="00E47B03">
              <w:rPr>
                <w:rFonts w:ascii="Calibri" w:hAnsi="Calibri"/>
                <w:sz w:val="20"/>
                <w:szCs w:val="20"/>
              </w:rPr>
              <w:t>20</w:t>
            </w:r>
          </w:p>
        </w:tc>
      </w:tr>
      <w:tr w:rsidR="00214A5F" w:rsidRPr="006808E0" w14:paraId="4BD3BADC" w14:textId="77777777" w:rsidTr="00214A5F">
        <w:tblPrEx>
          <w:shd w:val="clear" w:color="auto" w:fill="auto"/>
        </w:tblPrEx>
        <w:trPr>
          <w:trHeight w:val="269"/>
          <w:jc w:val="center"/>
        </w:trPr>
        <w:tc>
          <w:tcPr>
            <w:tcW w:w="53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13DBB6" w14:textId="77777777" w:rsidR="00214A5F" w:rsidRPr="00E47B03" w:rsidRDefault="00214A5F" w:rsidP="005D4247">
            <w:pPr>
              <w:pStyle w:val="TableStyle2"/>
              <w:rPr>
                <w:rFonts w:ascii="Calibri" w:hAnsi="Calibri"/>
                <w:b/>
              </w:rPr>
            </w:pPr>
            <w:r w:rsidRPr="00E47B03">
              <w:rPr>
                <w:rFonts w:ascii="Calibri" w:hAnsi="Calibri"/>
                <w:b/>
              </w:rPr>
              <w:t>TOTAL</w:t>
            </w:r>
          </w:p>
        </w:tc>
        <w:tc>
          <w:tcPr>
            <w:tcW w:w="1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E0AE94" w14:textId="7194C0A1" w:rsidR="00214A5F" w:rsidRPr="00E47B03" w:rsidRDefault="00214A5F" w:rsidP="00E47B03">
            <w:pPr>
              <w:jc w:val="center"/>
              <w:rPr>
                <w:rFonts w:ascii="Calibri" w:hAnsi="Calibri"/>
                <w:b/>
                <w:sz w:val="20"/>
                <w:szCs w:val="20"/>
              </w:rPr>
            </w:pPr>
            <w:r w:rsidRPr="00E47B03">
              <w:rPr>
                <w:rFonts w:ascii="Calibri" w:hAnsi="Calibri"/>
                <w:b/>
                <w:sz w:val="20"/>
                <w:szCs w:val="20"/>
              </w:rPr>
              <w:t>600</w:t>
            </w:r>
            <w:r w:rsidR="00BD4A3F">
              <w:rPr>
                <w:rFonts w:ascii="Calibri" w:hAnsi="Calibri"/>
                <w:b/>
                <w:sz w:val="20"/>
                <w:szCs w:val="20"/>
              </w:rPr>
              <w:t xml:space="preserve"> (60)</w:t>
            </w:r>
          </w:p>
        </w:tc>
        <w:tc>
          <w:tcPr>
            <w:tcW w:w="14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965F52" w14:textId="77777777" w:rsidR="00214A5F" w:rsidRPr="00E47B03" w:rsidRDefault="00214A5F" w:rsidP="00E47B03">
            <w:pPr>
              <w:pStyle w:val="TableStyle2"/>
              <w:jc w:val="center"/>
              <w:rPr>
                <w:rFonts w:ascii="Calibri" w:hAnsi="Calibri"/>
                <w:b/>
              </w:rPr>
            </w:pPr>
            <w:r w:rsidRPr="00E47B03">
              <w:rPr>
                <w:rFonts w:ascii="Calibri" w:eastAsia="Arial Unicode MS" w:hAnsi="Calibri" w:cs="Arial Unicode MS"/>
                <w:b/>
              </w:rPr>
              <w:t>100%</w:t>
            </w:r>
          </w:p>
        </w:tc>
      </w:tr>
    </w:tbl>
    <w:p w14:paraId="53705173" w14:textId="77777777" w:rsidR="00676F5F" w:rsidRDefault="00676F5F" w:rsidP="00676F5F">
      <w:pPr>
        <w:pStyle w:val="Body"/>
        <w:rPr>
          <w:rFonts w:ascii="Calibri" w:hAnsi="Calibri"/>
          <w:b/>
          <w:bCs/>
          <w:sz w:val="24"/>
          <w:szCs w:val="24"/>
        </w:rPr>
      </w:pPr>
    </w:p>
    <w:p w14:paraId="16F17DD3" w14:textId="77777777" w:rsidR="00676F5F" w:rsidRPr="00902A0D" w:rsidRDefault="00676F5F" w:rsidP="003D497F">
      <w:pPr>
        <w:pStyle w:val="Body"/>
        <w:outlineLvl w:val="0"/>
        <w:rPr>
          <w:rFonts w:ascii="Calibri" w:hAnsi="Calibri"/>
          <w:b/>
          <w:bCs/>
          <w:sz w:val="24"/>
          <w:szCs w:val="24"/>
        </w:rPr>
      </w:pPr>
      <w:r w:rsidRPr="00902A0D">
        <w:rPr>
          <w:rFonts w:ascii="Calibri" w:hAnsi="Calibri"/>
          <w:b/>
          <w:bCs/>
          <w:sz w:val="24"/>
          <w:szCs w:val="24"/>
        </w:rPr>
        <w:t>b. Grading Scale</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676F5F" w:rsidRPr="00875E52" w14:paraId="42B12F44" w14:textId="77777777" w:rsidTr="005D424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F2A47EE" w14:textId="4C94CD42" w:rsidR="00676F5F" w:rsidRPr="00875E52" w:rsidRDefault="00676F5F" w:rsidP="005D4247">
            <w:pPr>
              <w:rPr>
                <w:rFonts w:ascii="Calibri" w:eastAsiaTheme="minorHAnsi" w:hAnsi="Calibri"/>
                <w:sz w:val="20"/>
                <w:szCs w:val="20"/>
                <w:bdr w:val="none" w:sz="0" w:space="0" w:color="auto"/>
              </w:rPr>
            </w:pPr>
            <w:r w:rsidRPr="00902A0D">
              <w:rPr>
                <w:rFonts w:ascii="Calibri" w:hAnsi="Calibri"/>
                <w:b/>
                <w:bCs/>
                <w:sz w:val="20"/>
                <w:szCs w:val="20"/>
              </w:rPr>
              <w:t xml:space="preserve"> </w:t>
            </w:r>
            <w:r w:rsidRPr="00875E52">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4162BB6" w14:textId="77777777" w:rsidR="00676F5F" w:rsidRPr="00875E52" w:rsidRDefault="00676F5F" w:rsidP="005D4247">
            <w:pPr>
              <w:rPr>
                <w:rFonts w:ascii="Calibri" w:hAnsi="Calibri"/>
                <w:sz w:val="20"/>
                <w:szCs w:val="20"/>
              </w:rPr>
            </w:pPr>
            <w:r w:rsidRPr="00875E52">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5197AC13" w14:textId="77777777" w:rsidR="00676F5F" w:rsidRPr="00875E52" w:rsidRDefault="00676F5F" w:rsidP="005D4247">
            <w:pPr>
              <w:rPr>
                <w:rFonts w:ascii="Calibri" w:hAnsi="Calibri"/>
                <w:sz w:val="20"/>
                <w:szCs w:val="20"/>
              </w:rPr>
            </w:pPr>
            <w:r w:rsidRPr="00875E52">
              <w:rPr>
                <w:rFonts w:ascii="Calibri" w:hAnsi="Calibri"/>
                <w:sz w:val="20"/>
                <w:szCs w:val="20"/>
              </w:rPr>
              <w:t>67% to 69%: D+</w:t>
            </w:r>
          </w:p>
        </w:tc>
      </w:tr>
      <w:tr w:rsidR="00676F5F" w:rsidRPr="00875E52" w14:paraId="11EFCD67" w14:textId="77777777" w:rsidTr="005D424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26F1FCB" w14:textId="77777777" w:rsidR="00676F5F" w:rsidRPr="00875E52" w:rsidRDefault="00676F5F" w:rsidP="005D4247">
            <w:pPr>
              <w:rPr>
                <w:rFonts w:ascii="Calibri" w:hAnsi="Calibri"/>
                <w:sz w:val="20"/>
                <w:szCs w:val="20"/>
              </w:rPr>
            </w:pPr>
            <w:r w:rsidRPr="00875E52">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C236B4A" w14:textId="77777777" w:rsidR="00676F5F" w:rsidRPr="00875E52" w:rsidRDefault="00676F5F" w:rsidP="005D4247">
            <w:pPr>
              <w:rPr>
                <w:rFonts w:ascii="Calibri" w:hAnsi="Calibri"/>
                <w:sz w:val="20"/>
                <w:szCs w:val="20"/>
              </w:rPr>
            </w:pPr>
            <w:r w:rsidRPr="00875E52">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5D7C6BC" w14:textId="77777777" w:rsidR="00676F5F" w:rsidRPr="00875E52" w:rsidRDefault="00676F5F" w:rsidP="005D4247">
            <w:pPr>
              <w:rPr>
                <w:rFonts w:ascii="Calibri" w:hAnsi="Calibri"/>
                <w:sz w:val="20"/>
                <w:szCs w:val="20"/>
              </w:rPr>
            </w:pPr>
            <w:r w:rsidRPr="00875E52">
              <w:rPr>
                <w:rFonts w:ascii="Calibri" w:hAnsi="Calibri"/>
                <w:sz w:val="20"/>
                <w:szCs w:val="20"/>
              </w:rPr>
              <w:t>64% to 66%: D</w:t>
            </w:r>
          </w:p>
        </w:tc>
      </w:tr>
      <w:tr w:rsidR="00676F5F" w:rsidRPr="00875E52" w14:paraId="4B81C280" w14:textId="77777777" w:rsidTr="005D424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7A79740" w14:textId="77777777" w:rsidR="00676F5F" w:rsidRPr="00875E52" w:rsidRDefault="00676F5F" w:rsidP="005D4247">
            <w:pPr>
              <w:rPr>
                <w:rFonts w:ascii="Calibri" w:hAnsi="Calibri"/>
                <w:sz w:val="20"/>
                <w:szCs w:val="20"/>
              </w:rPr>
            </w:pPr>
            <w:r w:rsidRPr="00875E52">
              <w:rPr>
                <w:rFonts w:ascii="Calibri" w:hAnsi="Calibri"/>
                <w:sz w:val="20"/>
                <w:szCs w:val="20"/>
              </w:rPr>
              <w:lastRenderedPageBreak/>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336239E2" w14:textId="77777777" w:rsidR="00676F5F" w:rsidRPr="00875E52" w:rsidRDefault="00676F5F" w:rsidP="005D4247">
            <w:pPr>
              <w:rPr>
                <w:rFonts w:ascii="Calibri" w:hAnsi="Calibri"/>
                <w:sz w:val="20"/>
                <w:szCs w:val="20"/>
              </w:rPr>
            </w:pPr>
            <w:r w:rsidRPr="00875E52">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A535F74" w14:textId="77777777" w:rsidR="00676F5F" w:rsidRPr="00875E52" w:rsidRDefault="00676F5F" w:rsidP="005D4247">
            <w:pPr>
              <w:rPr>
                <w:rFonts w:ascii="Calibri" w:hAnsi="Calibri"/>
                <w:sz w:val="20"/>
                <w:szCs w:val="20"/>
              </w:rPr>
            </w:pPr>
            <w:r w:rsidRPr="00875E52">
              <w:rPr>
                <w:rFonts w:ascii="Calibri" w:hAnsi="Calibri"/>
                <w:sz w:val="20"/>
                <w:szCs w:val="20"/>
              </w:rPr>
              <w:t>60% to 63%: D-</w:t>
            </w:r>
          </w:p>
        </w:tc>
      </w:tr>
      <w:tr w:rsidR="00676F5F" w:rsidRPr="00875E52" w14:paraId="157FC0F6" w14:textId="77777777" w:rsidTr="005D424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C0F8EC7" w14:textId="77777777" w:rsidR="00676F5F" w:rsidRPr="00875E52" w:rsidRDefault="00676F5F" w:rsidP="005D4247">
            <w:pPr>
              <w:rPr>
                <w:rFonts w:ascii="Calibri" w:hAnsi="Calibri"/>
                <w:sz w:val="20"/>
                <w:szCs w:val="20"/>
              </w:rPr>
            </w:pPr>
            <w:r w:rsidRPr="00875E52">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BE53FD0" w14:textId="77777777" w:rsidR="00676F5F" w:rsidRPr="00875E52" w:rsidRDefault="00676F5F" w:rsidP="005D4247">
            <w:pPr>
              <w:rPr>
                <w:rFonts w:ascii="Calibri" w:hAnsi="Calibri"/>
                <w:sz w:val="20"/>
                <w:szCs w:val="20"/>
              </w:rPr>
            </w:pPr>
            <w:r w:rsidRPr="00875E52">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4CDC808" w14:textId="77777777" w:rsidR="00676F5F" w:rsidRPr="00875E52" w:rsidRDefault="00676F5F" w:rsidP="005D4247">
            <w:pPr>
              <w:rPr>
                <w:rFonts w:ascii="Calibri" w:hAnsi="Calibri"/>
                <w:sz w:val="20"/>
                <w:szCs w:val="20"/>
              </w:rPr>
            </w:pPr>
            <w:r w:rsidRPr="00875E52">
              <w:rPr>
                <w:rFonts w:ascii="Calibri" w:hAnsi="Calibri"/>
                <w:sz w:val="20"/>
                <w:szCs w:val="20"/>
              </w:rPr>
              <w:t>0% to 59%: F</w:t>
            </w:r>
          </w:p>
        </w:tc>
      </w:tr>
    </w:tbl>
    <w:p w14:paraId="4BE6A5C2" w14:textId="07E4986B" w:rsidR="00676F5F" w:rsidRPr="006808E0" w:rsidRDefault="00676F5F" w:rsidP="00676F5F">
      <w:pPr>
        <w:pStyle w:val="Body"/>
        <w:rPr>
          <w:rFonts w:ascii="Calibri" w:hAnsi="Calibri"/>
        </w:rPr>
      </w:pPr>
    </w:p>
    <w:p w14:paraId="6A71E029" w14:textId="77777777" w:rsidR="00676F5F" w:rsidRPr="005E70C4" w:rsidRDefault="00676F5F" w:rsidP="003D497F">
      <w:pPr>
        <w:pStyle w:val="Body"/>
        <w:outlineLvl w:val="0"/>
        <w:rPr>
          <w:rFonts w:ascii="Calibri" w:hAnsi="Calibri"/>
          <w:sz w:val="24"/>
          <w:szCs w:val="24"/>
        </w:rPr>
      </w:pPr>
      <w:r w:rsidRPr="005E70C4">
        <w:rPr>
          <w:rFonts w:ascii="Calibri" w:hAnsi="Calibri"/>
          <w:b/>
          <w:bCs/>
          <w:sz w:val="24"/>
          <w:szCs w:val="24"/>
        </w:rPr>
        <w:t>c. Grading Standards</w:t>
      </w:r>
    </w:p>
    <w:p w14:paraId="2DB1792F" w14:textId="77777777" w:rsidR="00676F5F" w:rsidRPr="00140A5E" w:rsidRDefault="00676F5F" w:rsidP="00676F5F">
      <w:pPr>
        <w:pStyle w:val="Body"/>
        <w:rPr>
          <w:rFonts w:ascii="Calibri" w:hAnsi="Calibri"/>
          <w:sz w:val="20"/>
          <w:szCs w:val="20"/>
        </w:rPr>
      </w:pPr>
      <w:r w:rsidRPr="00140A5E">
        <w:rPr>
          <w:rFonts w:ascii="Calibri" w:hAnsi="Calibri"/>
          <w:sz w:val="20"/>
          <w:szCs w:val="20"/>
        </w:rPr>
        <w:t xml:space="preserve">All assignments will be edited on a professional basis. Each will be returned with written comments and explanations of any editing. Our style guide will be “The Associated Press Stylebook and Libel Manual.” </w:t>
      </w:r>
      <w:r w:rsidRPr="00140A5E">
        <w:rPr>
          <w:rFonts w:ascii="Calibri" w:hAnsi="Calibri"/>
          <w:sz w:val="20"/>
          <w:szCs w:val="20"/>
        </w:rPr>
        <w:tab/>
      </w:r>
    </w:p>
    <w:p w14:paraId="0C82D652" w14:textId="77777777" w:rsidR="00676F5F" w:rsidRPr="00140A5E" w:rsidRDefault="00676F5F" w:rsidP="00676F5F">
      <w:pPr>
        <w:pStyle w:val="Body"/>
        <w:rPr>
          <w:rFonts w:ascii="Calibri" w:hAnsi="Calibri"/>
          <w:sz w:val="20"/>
          <w:szCs w:val="20"/>
        </w:rPr>
      </w:pPr>
    </w:p>
    <w:p w14:paraId="1264BDE4" w14:textId="77777777" w:rsidR="00676F5F" w:rsidRPr="00140A5E" w:rsidRDefault="00676F5F" w:rsidP="00676F5F">
      <w:pPr>
        <w:pStyle w:val="Body"/>
        <w:rPr>
          <w:rFonts w:ascii="Calibri" w:hAnsi="Calibri"/>
          <w:sz w:val="20"/>
          <w:szCs w:val="20"/>
        </w:rPr>
      </w:pPr>
      <w:r w:rsidRPr="00140A5E">
        <w:rPr>
          <w:rFonts w:ascii="Calibri" w:hAnsi="Calibri"/>
          <w:sz w:val="20"/>
          <w:szCs w:val="20"/>
        </w:rPr>
        <w:t>Your copy, whether in the form of a story or memo, should not contain any errors in spelling, style, grammar and facts. There should not be any omissions, either. In fact, any misspelled proper noun (even if it’s due to a typographical error) or an inaccuracy will result in an automatic “F” on that assignment. Any factual error also will result in an automatic “F” on the assignment. Accuracy is the first law of journalism. Professional journalists are expected to get their facts right, to spell and punctuate correctly, and to respect grammar and syntax. In case of doubt, check your facts and consult the AP Stylebook or a dictionary. It only takes a minute or two to avoid mistakes.  The story you produce as part of the search warrant assignment and the memo you write based on your interview with an investigative reporter must be accompanied by a complete list of sources. These should include titles, phone numbers and email addresses for anyone quoted. Web sites must have URLs. Printed sources must have bibliographical information. We may randomly fact-check your work dur</w:t>
      </w:r>
      <w:r>
        <w:rPr>
          <w:rFonts w:ascii="Calibri" w:hAnsi="Calibri"/>
          <w:sz w:val="20"/>
          <w:szCs w:val="20"/>
        </w:rPr>
        <w:t>ing the semester by using this source</w:t>
      </w:r>
      <w:r w:rsidRPr="00140A5E">
        <w:rPr>
          <w:rFonts w:ascii="Calibri" w:hAnsi="Calibri"/>
          <w:sz w:val="20"/>
          <w:szCs w:val="20"/>
        </w:rPr>
        <w:t xml:space="preserve"> lists, calling your sources to thank them for their help and requesting feedback. Stories that are not accompanied by source lists will receive an F. Stories with partial source lists will be graded down.</w:t>
      </w:r>
      <w:r w:rsidRPr="00140A5E">
        <w:rPr>
          <w:rFonts w:ascii="Calibri" w:hAnsi="Calibri"/>
          <w:sz w:val="20"/>
          <w:szCs w:val="20"/>
        </w:rPr>
        <w:tab/>
      </w:r>
    </w:p>
    <w:p w14:paraId="3DD58CD9" w14:textId="77777777" w:rsidR="00676F5F" w:rsidRPr="00140A5E" w:rsidRDefault="00676F5F" w:rsidP="00676F5F">
      <w:pPr>
        <w:pStyle w:val="Body"/>
        <w:rPr>
          <w:rFonts w:ascii="Calibri" w:hAnsi="Calibri"/>
          <w:sz w:val="20"/>
          <w:szCs w:val="20"/>
        </w:rPr>
      </w:pPr>
    </w:p>
    <w:p w14:paraId="44894370" w14:textId="77777777" w:rsidR="00676F5F" w:rsidRDefault="00676F5F" w:rsidP="003D497F">
      <w:pPr>
        <w:pStyle w:val="Body"/>
        <w:outlineLvl w:val="0"/>
        <w:rPr>
          <w:rFonts w:ascii="Calibri" w:hAnsi="Calibri"/>
          <w:b/>
          <w:sz w:val="20"/>
          <w:szCs w:val="20"/>
        </w:rPr>
      </w:pPr>
      <w:r w:rsidRPr="00F77915">
        <w:rPr>
          <w:rFonts w:ascii="Calibri" w:hAnsi="Calibri"/>
          <w:b/>
          <w:sz w:val="20"/>
          <w:szCs w:val="20"/>
        </w:rPr>
        <w:t>Traditional grades and grade point averages are assigned as follows:</w:t>
      </w:r>
    </w:p>
    <w:p w14:paraId="60ECFB06" w14:textId="77777777" w:rsidR="00676F5F" w:rsidRPr="00F77915" w:rsidRDefault="00676F5F" w:rsidP="00676F5F">
      <w:pPr>
        <w:pStyle w:val="Body"/>
        <w:rPr>
          <w:rFonts w:ascii="Calibri" w:hAnsi="Calibri"/>
          <w:b/>
          <w:sz w:val="20"/>
          <w:szCs w:val="20"/>
        </w:rPr>
      </w:pPr>
    </w:p>
    <w:p w14:paraId="7E66FF20" w14:textId="77777777" w:rsidR="00676F5F" w:rsidRPr="00140A5E" w:rsidRDefault="00676F5F" w:rsidP="003D497F">
      <w:pPr>
        <w:pStyle w:val="Body"/>
        <w:outlineLvl w:val="0"/>
        <w:rPr>
          <w:rFonts w:ascii="Calibri" w:hAnsi="Calibri"/>
          <w:sz w:val="20"/>
          <w:szCs w:val="20"/>
        </w:rPr>
      </w:pPr>
      <w:r w:rsidRPr="00140A5E">
        <w:rPr>
          <w:rFonts w:ascii="Calibri" w:hAnsi="Calibri"/>
          <w:sz w:val="20"/>
          <w:szCs w:val="20"/>
        </w:rPr>
        <w:t>“A” assignments are accurate, clear, and comprehensive and require only minor editing.</w:t>
      </w:r>
      <w:r w:rsidRPr="00140A5E">
        <w:rPr>
          <w:rFonts w:ascii="Calibri" w:hAnsi="Calibri"/>
          <w:sz w:val="20"/>
          <w:szCs w:val="20"/>
        </w:rPr>
        <w:tab/>
      </w:r>
    </w:p>
    <w:p w14:paraId="505668AF" w14:textId="77777777" w:rsidR="00676F5F" w:rsidRPr="00140A5E" w:rsidRDefault="00676F5F" w:rsidP="00676F5F">
      <w:pPr>
        <w:pStyle w:val="Body"/>
        <w:rPr>
          <w:rFonts w:ascii="Calibri" w:hAnsi="Calibri"/>
          <w:sz w:val="20"/>
          <w:szCs w:val="20"/>
        </w:rPr>
      </w:pPr>
      <w:r w:rsidRPr="00140A5E">
        <w:rPr>
          <w:rFonts w:ascii="Calibri" w:hAnsi="Calibri"/>
          <w:sz w:val="20"/>
          <w:szCs w:val="20"/>
        </w:rPr>
        <w:tab/>
      </w:r>
      <w:r w:rsidRPr="00140A5E">
        <w:rPr>
          <w:rFonts w:ascii="Calibri" w:hAnsi="Calibri"/>
          <w:sz w:val="20"/>
          <w:szCs w:val="20"/>
        </w:rPr>
        <w:tab/>
      </w:r>
      <w:r w:rsidRPr="00140A5E">
        <w:rPr>
          <w:rFonts w:ascii="Calibri" w:hAnsi="Calibri"/>
          <w:sz w:val="20"/>
          <w:szCs w:val="20"/>
        </w:rPr>
        <w:tab/>
      </w:r>
      <w:r w:rsidRPr="00140A5E">
        <w:rPr>
          <w:rFonts w:ascii="Calibri" w:hAnsi="Calibri"/>
          <w:sz w:val="20"/>
          <w:szCs w:val="20"/>
        </w:rPr>
        <w:tab/>
      </w:r>
      <w:r w:rsidRPr="00140A5E">
        <w:rPr>
          <w:rFonts w:ascii="Calibri" w:hAnsi="Calibri"/>
          <w:sz w:val="20"/>
          <w:szCs w:val="20"/>
        </w:rPr>
        <w:tab/>
      </w:r>
    </w:p>
    <w:p w14:paraId="1DFAD75F" w14:textId="77777777" w:rsidR="00676F5F" w:rsidRPr="00140A5E" w:rsidRDefault="00676F5F" w:rsidP="00676F5F">
      <w:pPr>
        <w:pStyle w:val="Body"/>
        <w:rPr>
          <w:rFonts w:ascii="Calibri" w:hAnsi="Calibri"/>
          <w:sz w:val="20"/>
          <w:szCs w:val="20"/>
        </w:rPr>
      </w:pPr>
      <w:r w:rsidRPr="00140A5E">
        <w:rPr>
          <w:rFonts w:ascii="Calibri" w:hAnsi="Calibri"/>
          <w:sz w:val="20"/>
          <w:szCs w:val="20"/>
        </w:rPr>
        <w:t xml:space="preserve">“B” assignments require more than minor editing, and have a few style or minor spelling errors or an error of omission. </w:t>
      </w:r>
      <w:r w:rsidRPr="00140A5E">
        <w:rPr>
          <w:rFonts w:ascii="Calibri" w:hAnsi="Calibri"/>
          <w:sz w:val="20"/>
          <w:szCs w:val="20"/>
        </w:rPr>
        <w:tab/>
      </w:r>
      <w:r w:rsidRPr="00140A5E">
        <w:rPr>
          <w:rFonts w:ascii="Calibri" w:hAnsi="Calibri"/>
          <w:sz w:val="20"/>
          <w:szCs w:val="20"/>
        </w:rPr>
        <w:tab/>
      </w:r>
      <w:r w:rsidRPr="00140A5E">
        <w:rPr>
          <w:rFonts w:ascii="Calibri" w:hAnsi="Calibri"/>
          <w:sz w:val="20"/>
          <w:szCs w:val="20"/>
        </w:rPr>
        <w:tab/>
      </w:r>
      <w:r w:rsidRPr="00140A5E">
        <w:rPr>
          <w:rFonts w:ascii="Calibri" w:hAnsi="Calibri"/>
          <w:sz w:val="20"/>
          <w:szCs w:val="20"/>
        </w:rPr>
        <w:tab/>
      </w:r>
      <w:r w:rsidRPr="00140A5E">
        <w:rPr>
          <w:rFonts w:ascii="Calibri" w:hAnsi="Calibri"/>
          <w:sz w:val="20"/>
          <w:szCs w:val="20"/>
        </w:rPr>
        <w:tab/>
      </w:r>
      <w:r w:rsidRPr="00140A5E">
        <w:rPr>
          <w:rFonts w:ascii="Calibri" w:hAnsi="Calibri"/>
          <w:sz w:val="20"/>
          <w:szCs w:val="20"/>
        </w:rPr>
        <w:tab/>
      </w:r>
      <w:r w:rsidRPr="00140A5E">
        <w:rPr>
          <w:rFonts w:ascii="Calibri" w:hAnsi="Calibri"/>
          <w:sz w:val="20"/>
          <w:szCs w:val="20"/>
        </w:rPr>
        <w:tab/>
      </w:r>
    </w:p>
    <w:p w14:paraId="3B250A2A" w14:textId="77777777" w:rsidR="00676F5F" w:rsidRPr="00140A5E" w:rsidRDefault="00676F5F" w:rsidP="00676F5F">
      <w:pPr>
        <w:pStyle w:val="Body"/>
        <w:rPr>
          <w:rFonts w:ascii="Calibri" w:hAnsi="Calibri"/>
          <w:sz w:val="20"/>
          <w:szCs w:val="20"/>
        </w:rPr>
      </w:pPr>
    </w:p>
    <w:p w14:paraId="1703BF02" w14:textId="77777777" w:rsidR="00676F5F" w:rsidRPr="00140A5E" w:rsidRDefault="00676F5F" w:rsidP="00676F5F">
      <w:pPr>
        <w:pStyle w:val="Body"/>
        <w:rPr>
          <w:rFonts w:ascii="Calibri" w:hAnsi="Calibri"/>
          <w:sz w:val="20"/>
          <w:szCs w:val="20"/>
        </w:rPr>
      </w:pPr>
      <w:r w:rsidRPr="00140A5E">
        <w:rPr>
          <w:rFonts w:ascii="Calibri" w:hAnsi="Calibri"/>
          <w:sz w:val="20"/>
          <w:szCs w:val="20"/>
        </w:rPr>
        <w:t>“C” assignments need considerable editing or rewriting and/or have many min</w:t>
      </w:r>
      <w:r>
        <w:rPr>
          <w:rFonts w:ascii="Calibri" w:hAnsi="Calibri"/>
          <w:sz w:val="20"/>
          <w:szCs w:val="20"/>
        </w:rPr>
        <w:t xml:space="preserve">or spelling and style errors.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14:paraId="05C369BA" w14:textId="77777777" w:rsidR="00676F5F" w:rsidRDefault="00676F5F" w:rsidP="00676F5F">
      <w:pPr>
        <w:pStyle w:val="Body"/>
        <w:rPr>
          <w:rFonts w:ascii="Calibri" w:hAnsi="Calibri"/>
          <w:sz w:val="20"/>
          <w:szCs w:val="20"/>
        </w:rPr>
      </w:pPr>
      <w:r w:rsidRPr="00140A5E">
        <w:rPr>
          <w:rFonts w:ascii="Calibri" w:hAnsi="Calibri"/>
          <w:sz w:val="20"/>
          <w:szCs w:val="20"/>
        </w:rPr>
        <w:t>“D” assignments require excessive rewriting; have numerous minor spelling and style errors, and should n</w:t>
      </w:r>
      <w:r>
        <w:rPr>
          <w:rFonts w:ascii="Calibri" w:hAnsi="Calibri"/>
          <w:sz w:val="20"/>
          <w:szCs w:val="20"/>
        </w:rPr>
        <w:t xml:space="preserve">ot have been submitted.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14:paraId="34BBA850" w14:textId="77777777" w:rsidR="00676F5F" w:rsidRPr="00140A5E" w:rsidRDefault="00676F5F" w:rsidP="00676F5F">
      <w:pPr>
        <w:pStyle w:val="Body"/>
        <w:rPr>
          <w:rFonts w:ascii="Calibri" w:hAnsi="Calibri"/>
          <w:sz w:val="20"/>
          <w:szCs w:val="20"/>
        </w:rPr>
      </w:pPr>
    </w:p>
    <w:p w14:paraId="1E34D131" w14:textId="77777777" w:rsidR="00676F5F" w:rsidRPr="00140A5E" w:rsidRDefault="00676F5F" w:rsidP="003D497F">
      <w:pPr>
        <w:pStyle w:val="Body"/>
        <w:outlineLvl w:val="0"/>
        <w:rPr>
          <w:rFonts w:ascii="Calibri" w:hAnsi="Calibri"/>
          <w:sz w:val="20"/>
          <w:szCs w:val="20"/>
        </w:rPr>
      </w:pPr>
      <w:r w:rsidRPr="00140A5E">
        <w:rPr>
          <w:rFonts w:ascii="Calibri" w:hAnsi="Calibri"/>
          <w:sz w:val="20"/>
          <w:szCs w:val="20"/>
        </w:rPr>
        <w:t>“F” assignments have at least one proper name misspelled, and/or one factual error.</w:t>
      </w:r>
    </w:p>
    <w:p w14:paraId="6B4A0D41" w14:textId="77777777" w:rsidR="00676F5F" w:rsidRPr="00140A5E" w:rsidRDefault="00676F5F" w:rsidP="00676F5F">
      <w:pPr>
        <w:pStyle w:val="Body"/>
        <w:rPr>
          <w:rFonts w:ascii="Calibri" w:hAnsi="Calibri"/>
          <w:sz w:val="20"/>
          <w:szCs w:val="20"/>
        </w:rPr>
      </w:pPr>
    </w:p>
    <w:p w14:paraId="12EB6942" w14:textId="77777777" w:rsidR="00676F5F" w:rsidRDefault="00676F5F" w:rsidP="00676F5F">
      <w:pPr>
        <w:pStyle w:val="Body"/>
        <w:rPr>
          <w:rFonts w:ascii="Calibri" w:hAnsi="Calibri"/>
          <w:sz w:val="20"/>
          <w:szCs w:val="20"/>
        </w:rPr>
      </w:pPr>
      <w:r w:rsidRPr="00140A5E">
        <w:rPr>
          <w:rFonts w:ascii="Calibri" w:hAnsi="Calibri"/>
          <w:sz w:val="20"/>
          <w:szCs w:val="20"/>
        </w:rPr>
        <w:t>Furthermore, your grade will be lowered for:  Excessive AP Style, punctuation, and minor spelling errors; lack of clarity, organization; too many omissions</w:t>
      </w:r>
    </w:p>
    <w:p w14:paraId="6C31B927" w14:textId="77777777" w:rsidR="00676F5F" w:rsidRDefault="00676F5F" w:rsidP="00676F5F">
      <w:pPr>
        <w:pStyle w:val="Body"/>
        <w:rPr>
          <w:rFonts w:ascii="Calibri" w:hAnsi="Calibri"/>
          <w:b/>
          <w:bCs/>
          <w:sz w:val="24"/>
          <w:szCs w:val="24"/>
        </w:rPr>
      </w:pPr>
    </w:p>
    <w:p w14:paraId="4A990581" w14:textId="77777777" w:rsidR="00676F5F" w:rsidRPr="001311EA" w:rsidRDefault="00676F5F" w:rsidP="003D497F">
      <w:pPr>
        <w:pStyle w:val="Body"/>
        <w:outlineLvl w:val="0"/>
        <w:rPr>
          <w:rFonts w:ascii="Calibri" w:eastAsia="Times New Roman" w:hAnsi="Calibri" w:cs="Times New Roman"/>
          <w:sz w:val="24"/>
          <w:szCs w:val="24"/>
        </w:rPr>
      </w:pPr>
      <w:r w:rsidRPr="001311EA">
        <w:rPr>
          <w:rFonts w:ascii="Calibri" w:hAnsi="Calibri"/>
          <w:b/>
          <w:bCs/>
          <w:sz w:val="24"/>
          <w:szCs w:val="24"/>
        </w:rPr>
        <w:t xml:space="preserve">V. Assignment Submission Policy </w:t>
      </w:r>
    </w:p>
    <w:p w14:paraId="6B74F4E9" w14:textId="77777777" w:rsidR="00676F5F" w:rsidRPr="00556924" w:rsidRDefault="00676F5F" w:rsidP="00676F5F">
      <w:pPr>
        <w:pStyle w:val="Body"/>
        <w:rPr>
          <w:rFonts w:ascii="Calibri" w:eastAsia="Times New Roman" w:hAnsi="Calibri" w:cs="Times New Roman"/>
          <w:bCs/>
          <w:sz w:val="20"/>
          <w:szCs w:val="20"/>
        </w:rPr>
      </w:pPr>
      <w:r w:rsidRPr="00556924">
        <w:rPr>
          <w:rFonts w:ascii="Calibri" w:eastAsia="Times New Roman" w:hAnsi="Calibri" w:cs="Times New Roman"/>
          <w:bCs/>
          <w:sz w:val="20"/>
          <w:szCs w:val="20"/>
        </w:rPr>
        <w:t xml:space="preserve">All assignments must </w:t>
      </w:r>
      <w:r>
        <w:rPr>
          <w:rFonts w:ascii="Calibri" w:eastAsia="Times New Roman" w:hAnsi="Calibri" w:cs="Times New Roman"/>
          <w:bCs/>
          <w:sz w:val="20"/>
          <w:szCs w:val="20"/>
        </w:rPr>
        <w:t xml:space="preserve">be </w:t>
      </w:r>
      <w:r w:rsidRPr="00556924">
        <w:rPr>
          <w:rFonts w:ascii="Calibri" w:eastAsia="Times New Roman" w:hAnsi="Calibri" w:cs="Times New Roman"/>
          <w:bCs/>
          <w:sz w:val="20"/>
          <w:szCs w:val="20"/>
        </w:rPr>
        <w:t>uploaded onto Blackboard. They should be typed in 12-point Times New Roman, double-spaced. On the top left-hand corner of the first page, write:</w:t>
      </w:r>
    </w:p>
    <w:p w14:paraId="00E480B1" w14:textId="77777777" w:rsidR="00676F5F" w:rsidRPr="00556924" w:rsidRDefault="00676F5F" w:rsidP="00676F5F">
      <w:pPr>
        <w:pStyle w:val="Body"/>
        <w:rPr>
          <w:rFonts w:ascii="Calibri" w:eastAsia="Times New Roman" w:hAnsi="Calibri" w:cs="Times New Roman"/>
          <w:bCs/>
          <w:sz w:val="20"/>
          <w:szCs w:val="20"/>
        </w:rPr>
      </w:pPr>
      <w:r w:rsidRPr="00556924">
        <w:rPr>
          <w:rFonts w:ascii="Calibri" w:eastAsia="Times New Roman" w:hAnsi="Calibri" w:cs="Times New Roman"/>
          <w:bCs/>
          <w:sz w:val="20"/>
          <w:szCs w:val="20"/>
        </w:rPr>
        <w:t>Your name</w:t>
      </w:r>
    </w:p>
    <w:p w14:paraId="5929A518" w14:textId="3D5C2A93" w:rsidR="00676F5F" w:rsidRPr="00556924" w:rsidRDefault="00676F5F" w:rsidP="00676F5F">
      <w:pPr>
        <w:pStyle w:val="Body"/>
        <w:rPr>
          <w:rFonts w:ascii="Calibri" w:eastAsia="Times New Roman" w:hAnsi="Calibri" w:cs="Times New Roman"/>
          <w:bCs/>
          <w:sz w:val="20"/>
          <w:szCs w:val="20"/>
        </w:rPr>
      </w:pPr>
      <w:r w:rsidRPr="00556924">
        <w:rPr>
          <w:rFonts w:ascii="Calibri" w:eastAsia="Times New Roman" w:hAnsi="Calibri" w:cs="Times New Roman"/>
          <w:bCs/>
          <w:sz w:val="20"/>
          <w:szCs w:val="20"/>
        </w:rPr>
        <w:t xml:space="preserve">Journalism </w:t>
      </w:r>
      <w:r w:rsidR="00DB013F">
        <w:rPr>
          <w:rFonts w:ascii="Calibri" w:eastAsia="Times New Roman" w:hAnsi="Calibri" w:cs="Times New Roman"/>
          <w:bCs/>
          <w:sz w:val="20"/>
          <w:szCs w:val="20"/>
        </w:rPr>
        <w:t>539</w:t>
      </w:r>
    </w:p>
    <w:p w14:paraId="2DAF7CA9" w14:textId="77777777" w:rsidR="00676F5F" w:rsidRPr="00556924" w:rsidRDefault="00676F5F" w:rsidP="00676F5F">
      <w:pPr>
        <w:pStyle w:val="Body"/>
        <w:rPr>
          <w:rFonts w:ascii="Calibri" w:eastAsia="Times New Roman" w:hAnsi="Calibri" w:cs="Times New Roman"/>
          <w:bCs/>
          <w:sz w:val="20"/>
          <w:szCs w:val="20"/>
        </w:rPr>
      </w:pPr>
      <w:r w:rsidRPr="00556924">
        <w:rPr>
          <w:rFonts w:ascii="Calibri" w:eastAsia="Times New Roman" w:hAnsi="Calibri" w:cs="Times New Roman"/>
          <w:bCs/>
          <w:sz w:val="20"/>
          <w:szCs w:val="20"/>
        </w:rPr>
        <w:t>Page number</w:t>
      </w:r>
    </w:p>
    <w:p w14:paraId="404E36C3" w14:textId="77777777" w:rsidR="00676F5F" w:rsidRPr="00556924" w:rsidRDefault="00676F5F" w:rsidP="00676F5F">
      <w:pPr>
        <w:pStyle w:val="Body"/>
        <w:rPr>
          <w:rFonts w:ascii="Calibri" w:eastAsia="Times New Roman" w:hAnsi="Calibri" w:cs="Times New Roman"/>
          <w:bCs/>
          <w:sz w:val="20"/>
          <w:szCs w:val="20"/>
        </w:rPr>
      </w:pPr>
      <w:r w:rsidRPr="00556924">
        <w:rPr>
          <w:rFonts w:ascii="Calibri" w:eastAsia="Times New Roman" w:hAnsi="Calibri" w:cs="Times New Roman"/>
          <w:bCs/>
          <w:sz w:val="20"/>
          <w:szCs w:val="20"/>
        </w:rPr>
        <w:t>Word count:</w:t>
      </w:r>
    </w:p>
    <w:p w14:paraId="1397A8BD" w14:textId="77777777" w:rsidR="00676F5F" w:rsidRPr="00556924" w:rsidRDefault="00676F5F" w:rsidP="00676F5F">
      <w:pPr>
        <w:pStyle w:val="Body"/>
        <w:rPr>
          <w:rFonts w:ascii="Calibri" w:eastAsia="Times New Roman" w:hAnsi="Calibri" w:cs="Times New Roman"/>
          <w:bCs/>
          <w:sz w:val="20"/>
          <w:szCs w:val="20"/>
        </w:rPr>
      </w:pPr>
      <w:r w:rsidRPr="00556924">
        <w:rPr>
          <w:rFonts w:ascii="Calibri" w:eastAsia="Times New Roman" w:hAnsi="Calibri" w:cs="Times New Roman"/>
          <w:bCs/>
          <w:sz w:val="20"/>
          <w:szCs w:val="20"/>
        </w:rPr>
        <w:t>Date assignment is due</w:t>
      </w:r>
    </w:p>
    <w:p w14:paraId="3C312298" w14:textId="13DA1CBA" w:rsidR="00676F5F" w:rsidRPr="00556924" w:rsidRDefault="00676F5F" w:rsidP="00676F5F">
      <w:pPr>
        <w:pStyle w:val="Body"/>
        <w:rPr>
          <w:rFonts w:ascii="Calibri" w:eastAsia="Times New Roman" w:hAnsi="Calibri" w:cs="Times New Roman"/>
          <w:bCs/>
          <w:sz w:val="20"/>
          <w:szCs w:val="20"/>
        </w:rPr>
      </w:pPr>
      <w:r w:rsidRPr="00556924">
        <w:rPr>
          <w:rFonts w:ascii="Calibri" w:eastAsia="Times New Roman" w:hAnsi="Calibri" w:cs="Times New Roman"/>
          <w:bCs/>
          <w:sz w:val="20"/>
          <w:szCs w:val="20"/>
        </w:rPr>
        <w:t xml:space="preserve">Title of assignment: e.g. </w:t>
      </w:r>
      <w:r>
        <w:rPr>
          <w:rFonts w:ascii="Calibri" w:eastAsia="Times New Roman" w:hAnsi="Calibri" w:cs="Times New Roman"/>
          <w:bCs/>
          <w:sz w:val="20"/>
          <w:szCs w:val="20"/>
        </w:rPr>
        <w:t>search warrant</w:t>
      </w:r>
      <w:r w:rsidRPr="00556924">
        <w:rPr>
          <w:rFonts w:ascii="Calibri" w:eastAsia="Times New Roman" w:hAnsi="Calibri" w:cs="Times New Roman"/>
          <w:bCs/>
          <w:sz w:val="20"/>
          <w:szCs w:val="20"/>
        </w:rPr>
        <w:t xml:space="preserve"> story, </w:t>
      </w:r>
      <w:r>
        <w:rPr>
          <w:rFonts w:ascii="Calibri" w:eastAsia="Times New Roman" w:hAnsi="Calibri" w:cs="Times New Roman"/>
          <w:bCs/>
          <w:sz w:val="20"/>
          <w:szCs w:val="20"/>
        </w:rPr>
        <w:t>restaurant memo</w:t>
      </w:r>
      <w:r w:rsidRPr="00556924">
        <w:rPr>
          <w:rFonts w:ascii="Calibri" w:eastAsia="Times New Roman" w:hAnsi="Calibri" w:cs="Times New Roman"/>
          <w:bCs/>
          <w:sz w:val="20"/>
          <w:szCs w:val="20"/>
        </w:rPr>
        <w:t>.</w:t>
      </w:r>
    </w:p>
    <w:p w14:paraId="4408E315" w14:textId="77777777" w:rsidR="00676F5F" w:rsidRPr="0071763B" w:rsidRDefault="00676F5F" w:rsidP="00676F5F">
      <w:pPr>
        <w:pStyle w:val="Body"/>
        <w:rPr>
          <w:rFonts w:ascii="Calibri" w:eastAsia="Times New Roman" w:hAnsi="Calibri" w:cs="Times New Roman"/>
          <w:bCs/>
          <w:sz w:val="20"/>
          <w:szCs w:val="20"/>
        </w:rPr>
      </w:pPr>
      <w:r>
        <w:rPr>
          <w:rFonts w:ascii="Calibri" w:eastAsia="Times New Roman" w:hAnsi="Calibri" w:cs="Times New Roman"/>
          <w:bCs/>
          <w:sz w:val="20"/>
          <w:szCs w:val="20"/>
        </w:rPr>
        <w:br/>
      </w:r>
      <w:r w:rsidRPr="001311EA">
        <w:rPr>
          <w:rFonts w:ascii="Calibri" w:hAnsi="Calibri"/>
          <w:b/>
          <w:bCs/>
          <w:sz w:val="24"/>
          <w:szCs w:val="24"/>
        </w:rPr>
        <w:t xml:space="preserve">VI. Required Readings and Supplementary Materials </w:t>
      </w:r>
    </w:p>
    <w:p w14:paraId="23FC6982" w14:textId="77777777" w:rsidR="00676F5F" w:rsidRPr="00556924" w:rsidRDefault="00676F5F" w:rsidP="00676F5F">
      <w:pPr>
        <w:pStyle w:val="Body"/>
        <w:contextualSpacing/>
        <w:rPr>
          <w:rFonts w:ascii="Calibri" w:hAnsi="Calibri"/>
          <w:sz w:val="20"/>
          <w:szCs w:val="20"/>
        </w:rPr>
      </w:pPr>
      <w:r w:rsidRPr="00556924">
        <w:rPr>
          <w:rFonts w:ascii="Calibri" w:hAnsi="Calibri"/>
          <w:sz w:val="20"/>
          <w:szCs w:val="20"/>
        </w:rPr>
        <w:t xml:space="preserve">“Investigative Journalism: Proven Strategies for Reporting the Story” by William C. Gaines, First Edition, 2007. </w:t>
      </w:r>
    </w:p>
    <w:p w14:paraId="256861A4" w14:textId="77777777" w:rsidR="00676F5F" w:rsidRDefault="00676F5F" w:rsidP="00676F5F">
      <w:pPr>
        <w:pStyle w:val="Body"/>
        <w:contextualSpacing/>
        <w:rPr>
          <w:rFonts w:ascii="Calibri" w:hAnsi="Calibri"/>
          <w:sz w:val="20"/>
          <w:szCs w:val="20"/>
        </w:rPr>
      </w:pPr>
    </w:p>
    <w:p w14:paraId="30769A02" w14:textId="77777777" w:rsidR="00676F5F" w:rsidRPr="00556924" w:rsidRDefault="00676F5F" w:rsidP="00676F5F">
      <w:pPr>
        <w:pStyle w:val="Body"/>
        <w:contextualSpacing/>
        <w:rPr>
          <w:rFonts w:ascii="Calibri" w:hAnsi="Calibri"/>
          <w:sz w:val="20"/>
          <w:szCs w:val="20"/>
        </w:rPr>
      </w:pPr>
      <w:r w:rsidRPr="00556924">
        <w:rPr>
          <w:rFonts w:ascii="Calibri" w:hAnsi="Calibri"/>
          <w:sz w:val="20"/>
          <w:szCs w:val="20"/>
        </w:rPr>
        <w:lastRenderedPageBreak/>
        <w:t xml:space="preserve">“The Associated Press Stylebook and Briefing on Media Law,” edited by Darrell Christian, Sally Jacobsen and David Minthorn, 2013. </w:t>
      </w:r>
    </w:p>
    <w:p w14:paraId="50FF18DD" w14:textId="77777777" w:rsidR="00676F5F" w:rsidRPr="00556924" w:rsidRDefault="00676F5F" w:rsidP="00676F5F">
      <w:pPr>
        <w:pStyle w:val="Body"/>
        <w:contextualSpacing/>
        <w:rPr>
          <w:rFonts w:ascii="Calibri" w:hAnsi="Calibri"/>
          <w:sz w:val="20"/>
          <w:szCs w:val="20"/>
        </w:rPr>
      </w:pPr>
    </w:p>
    <w:p w14:paraId="6569C3D4" w14:textId="77777777" w:rsidR="00676F5F" w:rsidRPr="00556924" w:rsidRDefault="00676F5F" w:rsidP="00676F5F">
      <w:pPr>
        <w:pStyle w:val="Body"/>
        <w:contextualSpacing/>
        <w:rPr>
          <w:rFonts w:ascii="Calibri" w:hAnsi="Calibri"/>
          <w:sz w:val="20"/>
          <w:szCs w:val="20"/>
        </w:rPr>
      </w:pPr>
      <w:r w:rsidRPr="00556924">
        <w:rPr>
          <w:rFonts w:ascii="Calibri" w:hAnsi="Calibri"/>
          <w:sz w:val="20"/>
          <w:szCs w:val="20"/>
        </w:rPr>
        <w:t>Dictionary: The following online dictionary will be the official reference for in-class assignments, homework, midterms, and finals: Merriam-Webster: www.m-w.com.</w:t>
      </w:r>
    </w:p>
    <w:p w14:paraId="258A8B49" w14:textId="77777777" w:rsidR="00676F5F" w:rsidRPr="00556924" w:rsidRDefault="00676F5F" w:rsidP="00676F5F">
      <w:pPr>
        <w:pStyle w:val="Body"/>
        <w:contextualSpacing/>
        <w:rPr>
          <w:rFonts w:ascii="Calibri" w:hAnsi="Calibri"/>
          <w:sz w:val="20"/>
          <w:szCs w:val="20"/>
        </w:rPr>
      </w:pPr>
      <w:r w:rsidRPr="00556924">
        <w:rPr>
          <w:rFonts w:ascii="Calibri" w:hAnsi="Calibri"/>
          <w:sz w:val="20"/>
          <w:szCs w:val="20"/>
        </w:rPr>
        <w:tab/>
      </w:r>
    </w:p>
    <w:p w14:paraId="4F0E3F3E" w14:textId="77777777" w:rsidR="00676F5F" w:rsidRPr="00F77915" w:rsidRDefault="00676F5F" w:rsidP="003D497F">
      <w:pPr>
        <w:pStyle w:val="Body"/>
        <w:contextualSpacing/>
        <w:outlineLvl w:val="0"/>
        <w:rPr>
          <w:rFonts w:ascii="Calibri" w:hAnsi="Calibri"/>
          <w:b/>
          <w:bCs/>
          <w:sz w:val="24"/>
          <w:szCs w:val="24"/>
        </w:rPr>
      </w:pPr>
      <w:r w:rsidRPr="009A6B3D">
        <w:rPr>
          <w:rFonts w:ascii="Calibri" w:hAnsi="Calibri"/>
          <w:b/>
          <w:bCs/>
          <w:sz w:val="24"/>
          <w:szCs w:val="24"/>
        </w:rPr>
        <w:t>News Consumption/ Other Resources</w:t>
      </w:r>
    </w:p>
    <w:p w14:paraId="709D118D" w14:textId="77777777" w:rsidR="00676F5F" w:rsidRDefault="00676F5F" w:rsidP="00676F5F">
      <w:pPr>
        <w:pStyle w:val="Body"/>
        <w:contextualSpacing/>
        <w:rPr>
          <w:rFonts w:ascii="Calibri" w:hAnsi="Calibri"/>
          <w:sz w:val="20"/>
          <w:szCs w:val="20"/>
        </w:rPr>
      </w:pPr>
      <w:r w:rsidRPr="00556924">
        <w:rPr>
          <w:rFonts w:ascii="Calibri" w:hAnsi="Calibri"/>
          <w:sz w:val="20"/>
          <w:szCs w:val="20"/>
        </w:rPr>
        <w:t xml:space="preserve">As aspiring investigative journalists, it is imperative that you become consumers of good watchdog/accountability stories.  You must follow the news and be familiar with what is going on around the world, the country, throughout Los Angeles and in your neighborhood.  You should read news stories thoroughly every day, listening to radio news, and watching television and Web newscasts and ask yourself this: Is there a deeper more important story here. Please read at least one major daily newspaper or its website, as well as local and weekly news websites. Please check Blackboard regularly for any articles, messages, etc. In addition, the following websites may be useful to you when conducting research, or if you’re looking for investigative journalism tips: News University at www.newsu.org, ProPublica’s  MuckReads, Poynter Institute at www.poynter.org, Investigative Reporters and Editors at www.ire.com and IRE’s ExtraExtra blog and Pulitzer Prize winning stories at </w:t>
      </w:r>
      <w:hyperlink r:id="rId9" w:history="1">
        <w:r w:rsidRPr="003C3130">
          <w:rPr>
            <w:rStyle w:val="Hyperlink"/>
            <w:rFonts w:ascii="Calibri" w:hAnsi="Calibri"/>
            <w:sz w:val="20"/>
            <w:szCs w:val="20"/>
          </w:rPr>
          <w:t>www.pulitzer.org</w:t>
        </w:r>
      </w:hyperlink>
      <w:r w:rsidRPr="00556924">
        <w:rPr>
          <w:rFonts w:ascii="Calibri" w:hAnsi="Calibri"/>
          <w:sz w:val="20"/>
          <w:szCs w:val="20"/>
        </w:rPr>
        <w:t>.</w:t>
      </w:r>
    </w:p>
    <w:p w14:paraId="4BDEC297" w14:textId="77777777" w:rsidR="00344DAD" w:rsidRDefault="00344DAD" w:rsidP="00676F5F">
      <w:pPr>
        <w:pStyle w:val="Body"/>
        <w:rPr>
          <w:rFonts w:ascii="Calibri" w:hAnsi="Calibri"/>
          <w:b/>
          <w:bCs/>
          <w:sz w:val="24"/>
          <w:szCs w:val="24"/>
        </w:rPr>
      </w:pPr>
    </w:p>
    <w:p w14:paraId="54B73ADE" w14:textId="0B801628" w:rsidR="00676F5F" w:rsidRPr="001311EA" w:rsidRDefault="00676F5F" w:rsidP="003D497F">
      <w:pPr>
        <w:pStyle w:val="Body"/>
        <w:outlineLvl w:val="0"/>
        <w:rPr>
          <w:rFonts w:ascii="Calibri" w:hAnsi="Calibri"/>
          <w:b/>
          <w:bCs/>
          <w:sz w:val="24"/>
          <w:szCs w:val="24"/>
        </w:rPr>
      </w:pPr>
      <w:r w:rsidRPr="001311EA">
        <w:rPr>
          <w:rFonts w:ascii="Calibri" w:hAnsi="Calibri"/>
          <w:b/>
          <w:bCs/>
          <w:sz w:val="24"/>
          <w:szCs w:val="24"/>
        </w:rPr>
        <w:t>VII. Laptop Policy</w:t>
      </w:r>
    </w:p>
    <w:p w14:paraId="145A3F2D" w14:textId="77777777" w:rsidR="00676F5F" w:rsidRPr="001311EA" w:rsidRDefault="00676F5F" w:rsidP="00676F5F">
      <w:pPr>
        <w:pStyle w:val="Body"/>
        <w:rPr>
          <w:rFonts w:ascii="Calibri" w:eastAsia="Times New Roman" w:hAnsi="Calibri" w:cs="Times New Roman"/>
          <w:sz w:val="20"/>
          <w:szCs w:val="20"/>
        </w:rPr>
      </w:pPr>
      <w:r w:rsidRPr="001311EA">
        <w:rPr>
          <w:rFonts w:ascii="Calibri" w:hAnsi="Calibri"/>
          <w:sz w:val="20"/>
          <w:szCs w:val="20"/>
        </w:rPr>
        <w:t>All undergraduate and</w:t>
      </w:r>
      <w:r>
        <w:rPr>
          <w:rFonts w:ascii="Calibri" w:hAnsi="Calibri"/>
          <w:sz w:val="20"/>
          <w:szCs w:val="20"/>
        </w:rPr>
        <w:t xml:space="preserve"> graduate</w:t>
      </w:r>
      <w:r w:rsidRPr="001311EA">
        <w:rPr>
          <w:rFonts w:ascii="Calibri" w:hAnsi="Calibri"/>
          <w:sz w:val="20"/>
          <w:szCs w:val="20"/>
        </w:rPr>
        <w:t xml:space="preserve"> Annenberg majors and minors are required to have a PC or Apple laptop that can be used in Annenberg classes. Please refer to the </w:t>
      </w:r>
      <w:hyperlink r:id="rId10" w:history="1">
        <w:r w:rsidRPr="00152153">
          <w:rPr>
            <w:rStyle w:val="Hyperlink"/>
            <w:rFonts w:ascii="Calibri" w:hAnsi="Calibri"/>
            <w:b/>
            <w:color w:val="0033CC"/>
            <w:sz w:val="20"/>
            <w:szCs w:val="20"/>
          </w:rPr>
          <w:t>Annenberg Virtual Commons</w:t>
        </w:r>
      </w:hyperlink>
      <w:r w:rsidRPr="001311EA">
        <w:rPr>
          <w:rFonts w:ascii="Calibri" w:hAnsi="Calibri"/>
          <w:color w:val="auto"/>
          <w:sz w:val="20"/>
          <w:szCs w:val="20"/>
        </w:rPr>
        <w:t xml:space="preserve"> </w:t>
      </w:r>
      <w:r w:rsidRPr="001311EA">
        <w:rPr>
          <w:rFonts w:ascii="Calibri" w:hAnsi="Calibri"/>
          <w:sz w:val="20"/>
          <w:szCs w:val="20"/>
        </w:rPr>
        <w:t xml:space="preserve">for more information. To connect to USC’s Secure Wireless network, please visit USC’s </w:t>
      </w:r>
      <w:hyperlink r:id="rId11" w:history="1">
        <w:r w:rsidRPr="00152153">
          <w:rPr>
            <w:rStyle w:val="Hyperlink3"/>
            <w:rFonts w:ascii="Calibri" w:hAnsi="Calibri"/>
            <w:color w:val="0033CC"/>
            <w:sz w:val="20"/>
            <w:szCs w:val="20"/>
          </w:rPr>
          <w:t>Information Technology Services</w:t>
        </w:r>
      </w:hyperlink>
      <w:r w:rsidRPr="001311EA">
        <w:rPr>
          <w:rFonts w:ascii="Calibri" w:hAnsi="Calibri"/>
          <w:sz w:val="20"/>
          <w:szCs w:val="20"/>
        </w:rPr>
        <w:t xml:space="preserve"> website. </w:t>
      </w:r>
    </w:p>
    <w:p w14:paraId="653663BB" w14:textId="77777777" w:rsidR="00676F5F" w:rsidRPr="001311EA" w:rsidRDefault="00676F5F" w:rsidP="00676F5F">
      <w:pPr>
        <w:pStyle w:val="Body"/>
        <w:rPr>
          <w:rFonts w:ascii="Calibri" w:eastAsia="Times New Roman" w:hAnsi="Calibri" w:cs="Times New Roman"/>
          <w:color w:val="0074C8"/>
          <w:sz w:val="20"/>
          <w:szCs w:val="20"/>
        </w:rPr>
      </w:pPr>
    </w:p>
    <w:p w14:paraId="729CFA96" w14:textId="77777777" w:rsidR="00676F5F" w:rsidRPr="004512D0" w:rsidRDefault="00676F5F" w:rsidP="003D497F">
      <w:pPr>
        <w:pStyle w:val="Body"/>
        <w:outlineLvl w:val="0"/>
        <w:rPr>
          <w:rFonts w:ascii="Calibri" w:hAnsi="Calibri"/>
          <w:b/>
          <w:bCs/>
          <w:color w:val="auto"/>
          <w:sz w:val="24"/>
          <w:szCs w:val="24"/>
        </w:rPr>
      </w:pPr>
      <w:r w:rsidRPr="001311EA">
        <w:rPr>
          <w:rFonts w:ascii="Calibri" w:hAnsi="Calibri"/>
          <w:b/>
          <w:bCs/>
          <w:sz w:val="24"/>
          <w:szCs w:val="24"/>
        </w:rPr>
        <w:t>VIII</w:t>
      </w:r>
      <w:r>
        <w:rPr>
          <w:rFonts w:ascii="Calibri" w:hAnsi="Calibri"/>
          <w:b/>
          <w:bCs/>
          <w:sz w:val="24"/>
          <w:szCs w:val="24"/>
        </w:rPr>
        <w:t>.</w:t>
      </w:r>
      <w:r w:rsidRPr="004512D0">
        <w:rPr>
          <w:rFonts w:ascii="Calibri" w:hAnsi="Calibri"/>
          <w:b/>
          <w:bCs/>
          <w:color w:val="auto"/>
          <w:sz w:val="24"/>
          <w:szCs w:val="24"/>
        </w:rPr>
        <w:t xml:space="preserve"> Add/Drop Dates for Session 001 (15 weeks: 8/2</w:t>
      </w:r>
      <w:r>
        <w:rPr>
          <w:rFonts w:ascii="Calibri" w:hAnsi="Calibri"/>
          <w:b/>
          <w:bCs/>
          <w:color w:val="auto"/>
          <w:sz w:val="24"/>
          <w:szCs w:val="24"/>
        </w:rPr>
        <w:t>0</w:t>
      </w:r>
      <w:r w:rsidRPr="004512D0">
        <w:rPr>
          <w:rFonts w:ascii="Calibri" w:hAnsi="Calibri"/>
          <w:b/>
          <w:bCs/>
          <w:color w:val="auto"/>
          <w:sz w:val="24"/>
          <w:szCs w:val="24"/>
        </w:rPr>
        <w:t>/1</w:t>
      </w:r>
      <w:r>
        <w:rPr>
          <w:rFonts w:ascii="Calibri" w:hAnsi="Calibri"/>
          <w:b/>
          <w:bCs/>
          <w:color w:val="auto"/>
          <w:sz w:val="24"/>
          <w:szCs w:val="24"/>
        </w:rPr>
        <w:t>8</w:t>
      </w:r>
      <w:r w:rsidRPr="004512D0">
        <w:rPr>
          <w:rFonts w:ascii="Calibri" w:hAnsi="Calibri"/>
          <w:b/>
          <w:bCs/>
          <w:color w:val="auto"/>
          <w:sz w:val="24"/>
          <w:szCs w:val="24"/>
        </w:rPr>
        <w:t xml:space="preserve"> – 1</w:t>
      </w:r>
      <w:r>
        <w:rPr>
          <w:rFonts w:ascii="Calibri" w:hAnsi="Calibri"/>
          <w:b/>
          <w:bCs/>
          <w:color w:val="auto"/>
          <w:sz w:val="24"/>
          <w:szCs w:val="24"/>
        </w:rPr>
        <w:t>1</w:t>
      </w:r>
      <w:r w:rsidRPr="004512D0">
        <w:rPr>
          <w:rFonts w:ascii="Calibri" w:hAnsi="Calibri"/>
          <w:b/>
          <w:bCs/>
          <w:color w:val="auto"/>
          <w:sz w:val="24"/>
          <w:szCs w:val="24"/>
        </w:rPr>
        <w:t>/</w:t>
      </w:r>
      <w:r>
        <w:rPr>
          <w:rFonts w:ascii="Calibri" w:hAnsi="Calibri"/>
          <w:b/>
          <w:bCs/>
          <w:color w:val="auto"/>
          <w:sz w:val="24"/>
          <w:szCs w:val="24"/>
        </w:rPr>
        <w:t>30</w:t>
      </w:r>
      <w:r w:rsidRPr="004512D0">
        <w:rPr>
          <w:rFonts w:ascii="Calibri" w:hAnsi="Calibri"/>
          <w:b/>
          <w:bCs/>
          <w:color w:val="auto"/>
          <w:sz w:val="24"/>
          <w:szCs w:val="24"/>
        </w:rPr>
        <w:t>/1</w:t>
      </w:r>
      <w:r>
        <w:rPr>
          <w:rFonts w:ascii="Calibri" w:hAnsi="Calibri"/>
          <w:b/>
          <w:bCs/>
          <w:color w:val="auto"/>
          <w:sz w:val="24"/>
          <w:szCs w:val="24"/>
        </w:rPr>
        <w:t>8</w:t>
      </w:r>
      <w:r w:rsidRPr="004512D0">
        <w:rPr>
          <w:rFonts w:ascii="Calibri" w:hAnsi="Calibri"/>
          <w:b/>
          <w:bCs/>
          <w:color w:val="auto"/>
          <w:sz w:val="24"/>
          <w:szCs w:val="24"/>
        </w:rPr>
        <w:t xml:space="preserve">) </w:t>
      </w:r>
    </w:p>
    <w:p w14:paraId="0B463DCA" w14:textId="77777777" w:rsidR="00676F5F" w:rsidRPr="004512D0" w:rsidRDefault="00676F5F" w:rsidP="003D497F">
      <w:pPr>
        <w:pStyle w:val="Body"/>
        <w:outlineLvl w:val="0"/>
        <w:rPr>
          <w:rFonts w:ascii="Calibri" w:eastAsia="Times New Roman" w:hAnsi="Calibri" w:cs="Times New Roman"/>
          <w:color w:val="auto"/>
          <w:sz w:val="20"/>
          <w:szCs w:val="20"/>
        </w:rPr>
      </w:pPr>
      <w:r w:rsidRPr="004512D0">
        <w:rPr>
          <w:rFonts w:ascii="Calibri" w:hAnsi="Calibri"/>
          <w:b/>
          <w:bCs/>
          <w:color w:val="auto"/>
          <w:sz w:val="20"/>
          <w:szCs w:val="20"/>
        </w:rPr>
        <w:t xml:space="preserve">Friday, September </w:t>
      </w:r>
      <w:r>
        <w:rPr>
          <w:rFonts w:ascii="Calibri" w:hAnsi="Calibri"/>
          <w:b/>
          <w:bCs/>
          <w:color w:val="auto"/>
          <w:sz w:val="20"/>
          <w:szCs w:val="20"/>
        </w:rPr>
        <w:t>7</w:t>
      </w:r>
      <w:r w:rsidRPr="004512D0">
        <w:rPr>
          <w:rFonts w:ascii="Calibri" w:hAnsi="Calibri"/>
          <w:b/>
          <w:bCs/>
          <w:color w:val="auto"/>
          <w:sz w:val="20"/>
          <w:szCs w:val="20"/>
        </w:rPr>
        <w:t>:</w:t>
      </w:r>
      <w:r w:rsidRPr="004512D0">
        <w:rPr>
          <w:rFonts w:ascii="Calibri" w:hAnsi="Calibri"/>
          <w:color w:val="auto"/>
          <w:sz w:val="20"/>
          <w:szCs w:val="20"/>
        </w:rPr>
        <w:t xml:space="preserve"> Last day to register and add classes for Session 001</w:t>
      </w:r>
    </w:p>
    <w:p w14:paraId="20BD1413" w14:textId="77777777" w:rsidR="00676F5F" w:rsidRPr="004512D0" w:rsidRDefault="00676F5F" w:rsidP="00676F5F">
      <w:pPr>
        <w:pStyle w:val="Body"/>
        <w:rPr>
          <w:rFonts w:ascii="Calibri" w:hAnsi="Calibri"/>
          <w:color w:val="auto"/>
          <w:sz w:val="20"/>
          <w:szCs w:val="20"/>
        </w:rPr>
      </w:pPr>
      <w:r w:rsidRPr="004512D0">
        <w:rPr>
          <w:rFonts w:ascii="Calibri" w:hAnsi="Calibri"/>
          <w:b/>
          <w:bCs/>
          <w:color w:val="auto"/>
          <w:sz w:val="20"/>
          <w:szCs w:val="20"/>
        </w:rPr>
        <w:t xml:space="preserve">Friday, September </w:t>
      </w:r>
      <w:r>
        <w:rPr>
          <w:rFonts w:ascii="Calibri" w:hAnsi="Calibri"/>
          <w:b/>
          <w:bCs/>
          <w:color w:val="auto"/>
          <w:sz w:val="20"/>
          <w:szCs w:val="20"/>
        </w:rPr>
        <w:t>7</w:t>
      </w:r>
      <w:r w:rsidRPr="004512D0">
        <w:rPr>
          <w:rFonts w:ascii="Calibri" w:hAnsi="Calibri"/>
          <w:b/>
          <w:bCs/>
          <w:color w:val="auto"/>
          <w:sz w:val="20"/>
          <w:szCs w:val="20"/>
        </w:rPr>
        <w:t xml:space="preserve">: </w:t>
      </w:r>
      <w:r w:rsidRPr="004512D0">
        <w:rPr>
          <w:rFonts w:ascii="Calibri" w:hAnsi="Calibri"/>
          <w:color w:val="auto"/>
          <w:sz w:val="20"/>
          <w:szCs w:val="20"/>
        </w:rPr>
        <w:t>Last day to drop a class without a mark of “W,” except for Monday-only classes, and receive a refund for Session 001</w:t>
      </w:r>
    </w:p>
    <w:p w14:paraId="10B7DE65" w14:textId="77777777" w:rsidR="00676F5F" w:rsidRPr="004512D0" w:rsidRDefault="00676F5F" w:rsidP="00676F5F">
      <w:pPr>
        <w:pStyle w:val="Body"/>
        <w:rPr>
          <w:rFonts w:ascii="Calibri" w:eastAsia="Times New Roman" w:hAnsi="Calibri" w:cs="Times New Roman"/>
          <w:color w:val="auto"/>
          <w:sz w:val="20"/>
          <w:szCs w:val="20"/>
        </w:rPr>
      </w:pPr>
      <w:r w:rsidRPr="004512D0">
        <w:rPr>
          <w:rFonts w:ascii="Calibri" w:hAnsi="Calibri"/>
          <w:b/>
          <w:color w:val="auto"/>
          <w:sz w:val="20"/>
          <w:szCs w:val="20"/>
        </w:rPr>
        <w:t xml:space="preserve">Tuesday, </w:t>
      </w:r>
      <w:r w:rsidRPr="004512D0">
        <w:rPr>
          <w:rFonts w:ascii="Calibri" w:hAnsi="Calibri"/>
          <w:b/>
          <w:bCs/>
          <w:color w:val="auto"/>
          <w:sz w:val="20"/>
          <w:szCs w:val="20"/>
        </w:rPr>
        <w:t>September 1</w:t>
      </w:r>
      <w:r>
        <w:rPr>
          <w:rFonts w:ascii="Calibri" w:hAnsi="Calibri"/>
          <w:b/>
          <w:bCs/>
          <w:color w:val="auto"/>
          <w:sz w:val="20"/>
          <w:szCs w:val="20"/>
        </w:rPr>
        <w:t>1</w:t>
      </w:r>
      <w:r w:rsidRPr="004512D0">
        <w:rPr>
          <w:rFonts w:ascii="Calibri" w:hAnsi="Calibri"/>
          <w:color w:val="auto"/>
          <w:sz w:val="20"/>
          <w:szCs w:val="20"/>
        </w:rPr>
        <w:t>: Last day to drop a Monday-only class without a mark of “W” and receive a refund for Session 001</w:t>
      </w:r>
    </w:p>
    <w:p w14:paraId="78DB72B9" w14:textId="77777777" w:rsidR="00676F5F" w:rsidRDefault="00676F5F" w:rsidP="00676F5F">
      <w:pPr>
        <w:pStyle w:val="Body"/>
        <w:rPr>
          <w:rFonts w:ascii="Calibri" w:hAnsi="Calibri"/>
          <w:color w:val="auto"/>
          <w:sz w:val="20"/>
          <w:szCs w:val="20"/>
        </w:rPr>
      </w:pPr>
      <w:r w:rsidRPr="00FE7B1F">
        <w:rPr>
          <w:rFonts w:ascii="Calibri" w:hAnsi="Calibri"/>
          <w:b/>
          <w:bCs/>
          <w:color w:val="auto"/>
          <w:sz w:val="20"/>
          <w:szCs w:val="20"/>
        </w:rPr>
        <w:t xml:space="preserve">Friday, October </w:t>
      </w:r>
      <w:r>
        <w:rPr>
          <w:rFonts w:ascii="Calibri" w:hAnsi="Calibri"/>
          <w:b/>
          <w:bCs/>
          <w:color w:val="auto"/>
          <w:sz w:val="20"/>
          <w:szCs w:val="20"/>
        </w:rPr>
        <w:t>5</w:t>
      </w:r>
      <w:r w:rsidRPr="00FE7B1F">
        <w:rPr>
          <w:rFonts w:ascii="Calibri" w:hAnsi="Calibri"/>
          <w:b/>
          <w:bCs/>
          <w:color w:val="auto"/>
          <w:sz w:val="20"/>
          <w:szCs w:val="20"/>
        </w:rPr>
        <w:t xml:space="preserve">: </w:t>
      </w:r>
      <w:r w:rsidRPr="00FE7B1F">
        <w:rPr>
          <w:rFonts w:ascii="Calibri" w:hAnsi="Calibri"/>
          <w:color w:val="auto"/>
          <w:sz w:val="20"/>
          <w:szCs w:val="20"/>
        </w:rPr>
        <w:t xml:space="preserve">Last day to drop a course without a mark of “W” on the transcript for Session 001.  [Please drop any course by the end of week three (or the </w:t>
      </w:r>
      <w:r>
        <w:rPr>
          <w:rFonts w:ascii="Calibri" w:hAnsi="Calibri"/>
          <w:color w:val="auto"/>
          <w:sz w:val="20"/>
          <w:szCs w:val="20"/>
        </w:rPr>
        <w:t xml:space="preserve">20 percent mark of the </w:t>
      </w:r>
      <w:r w:rsidRPr="00FE7B1F">
        <w:rPr>
          <w:rFonts w:ascii="Calibri" w:hAnsi="Calibri"/>
          <w:color w:val="auto"/>
          <w:sz w:val="20"/>
          <w:szCs w:val="20"/>
        </w:rPr>
        <w:t>session) to avoid tuition charges.]</w:t>
      </w:r>
    </w:p>
    <w:p w14:paraId="15CD1F97" w14:textId="77777777" w:rsidR="00676F5F" w:rsidRPr="00FE7B1F" w:rsidRDefault="00676F5F" w:rsidP="00676F5F">
      <w:pPr>
        <w:pStyle w:val="Body"/>
        <w:rPr>
          <w:rFonts w:ascii="Calibri" w:eastAsia="Times New Roman" w:hAnsi="Calibri" w:cs="Times New Roman"/>
          <w:color w:val="auto"/>
          <w:sz w:val="20"/>
          <w:szCs w:val="20"/>
        </w:rPr>
      </w:pPr>
      <w:r w:rsidRPr="00FE7B1F">
        <w:rPr>
          <w:rFonts w:ascii="Calibri" w:hAnsi="Calibri"/>
          <w:b/>
          <w:bCs/>
          <w:color w:val="auto"/>
          <w:sz w:val="20"/>
          <w:szCs w:val="20"/>
        </w:rPr>
        <w:t xml:space="preserve">Friday, October </w:t>
      </w:r>
      <w:r>
        <w:rPr>
          <w:rFonts w:ascii="Calibri" w:hAnsi="Calibri"/>
          <w:b/>
          <w:bCs/>
          <w:color w:val="auto"/>
          <w:sz w:val="20"/>
          <w:szCs w:val="20"/>
        </w:rPr>
        <w:t>5</w:t>
      </w:r>
      <w:r w:rsidRPr="00FE7B1F">
        <w:rPr>
          <w:rFonts w:ascii="Calibri" w:hAnsi="Calibri"/>
          <w:b/>
          <w:bCs/>
          <w:color w:val="auto"/>
          <w:sz w:val="20"/>
          <w:szCs w:val="20"/>
        </w:rPr>
        <w:t xml:space="preserve">: </w:t>
      </w:r>
      <w:r>
        <w:rPr>
          <w:rFonts w:ascii="Calibri" w:hAnsi="Calibri"/>
          <w:color w:val="auto"/>
          <w:sz w:val="20"/>
          <w:szCs w:val="20"/>
        </w:rPr>
        <w:t>Last day to</w:t>
      </w:r>
      <w:r w:rsidRPr="00EE1EB0">
        <w:rPr>
          <w:rFonts w:ascii="Calibri" w:hAnsi="Calibri"/>
          <w:color w:val="auto"/>
          <w:sz w:val="20"/>
          <w:szCs w:val="20"/>
        </w:rPr>
        <w:t xml:space="preserve"> change pass/no pass to letter grade for Session </w:t>
      </w:r>
      <w:r>
        <w:rPr>
          <w:rFonts w:ascii="Calibri" w:hAnsi="Calibri"/>
          <w:color w:val="auto"/>
          <w:sz w:val="20"/>
          <w:szCs w:val="20"/>
        </w:rPr>
        <w:t>001.  [All major and minor courses must be taken for a letter grade.]</w:t>
      </w:r>
    </w:p>
    <w:p w14:paraId="7941AB69" w14:textId="77777777" w:rsidR="00676F5F" w:rsidRPr="00FE7B1F" w:rsidRDefault="00676F5F" w:rsidP="00676F5F">
      <w:pPr>
        <w:pStyle w:val="Body"/>
        <w:rPr>
          <w:rFonts w:ascii="Calibri" w:eastAsia="Times New Roman" w:hAnsi="Calibri" w:cs="Times New Roman"/>
          <w:color w:val="auto"/>
          <w:sz w:val="20"/>
          <w:szCs w:val="20"/>
        </w:rPr>
      </w:pPr>
      <w:r w:rsidRPr="00FE7B1F">
        <w:rPr>
          <w:rFonts w:ascii="Calibri" w:hAnsi="Calibri"/>
          <w:b/>
          <w:bCs/>
          <w:color w:val="auto"/>
          <w:sz w:val="20"/>
          <w:szCs w:val="20"/>
        </w:rPr>
        <w:t xml:space="preserve">Friday, November </w:t>
      </w:r>
      <w:r>
        <w:rPr>
          <w:rFonts w:ascii="Calibri" w:hAnsi="Calibri"/>
          <w:b/>
          <w:bCs/>
          <w:color w:val="auto"/>
          <w:sz w:val="20"/>
          <w:szCs w:val="20"/>
        </w:rPr>
        <w:t>9</w:t>
      </w:r>
      <w:r w:rsidRPr="00FE7B1F">
        <w:rPr>
          <w:rFonts w:ascii="Calibri" w:hAnsi="Calibri"/>
          <w:b/>
          <w:bCs/>
          <w:color w:val="auto"/>
          <w:sz w:val="20"/>
          <w:szCs w:val="20"/>
        </w:rPr>
        <w:t xml:space="preserve">: </w:t>
      </w:r>
      <w:r w:rsidRPr="00FE7B1F">
        <w:rPr>
          <w:rFonts w:ascii="Calibri" w:hAnsi="Calibri"/>
          <w:color w:val="auto"/>
          <w:sz w:val="20"/>
          <w:szCs w:val="20"/>
        </w:rPr>
        <w:t>Last day to drop a class with a mark of “W” for Session 001</w:t>
      </w:r>
    </w:p>
    <w:p w14:paraId="6759C6E4" w14:textId="77777777" w:rsidR="00676F5F" w:rsidRDefault="00676F5F" w:rsidP="00676F5F">
      <w:pPr>
        <w:pStyle w:val="Body"/>
        <w:rPr>
          <w:rFonts w:ascii="Calibri" w:eastAsia="Times New Roman" w:hAnsi="Calibri" w:cs="Times New Roman"/>
          <w:b/>
          <w:bCs/>
          <w:sz w:val="20"/>
          <w:szCs w:val="20"/>
        </w:rPr>
      </w:pPr>
    </w:p>
    <w:p w14:paraId="1DA84E58" w14:textId="2EC01610" w:rsidR="00676F5F" w:rsidRPr="001311EA" w:rsidRDefault="00676F5F" w:rsidP="00676F5F">
      <w:pPr>
        <w:pStyle w:val="Body"/>
        <w:rPr>
          <w:rFonts w:ascii="Calibri" w:eastAsia="Times New Roman" w:hAnsi="Calibri" w:cs="Times New Roman"/>
          <w:i/>
          <w:sz w:val="20"/>
          <w:szCs w:val="20"/>
        </w:rPr>
      </w:pPr>
      <w:r>
        <w:rPr>
          <w:rFonts w:ascii="Calibri" w:hAnsi="Calibri"/>
          <w:b/>
          <w:bCs/>
          <w:sz w:val="24"/>
          <w:szCs w:val="24"/>
        </w:rPr>
        <w:t>IX</w:t>
      </w:r>
      <w:r w:rsidRPr="001311EA">
        <w:rPr>
          <w:rFonts w:ascii="Calibri" w:hAnsi="Calibri"/>
          <w:b/>
          <w:bCs/>
          <w:sz w:val="24"/>
          <w:szCs w:val="24"/>
        </w:rPr>
        <w:t>. Course Schedule: A Weekly Breakdown</w:t>
      </w:r>
      <w:r>
        <w:rPr>
          <w:rFonts w:ascii="Calibri" w:hAnsi="Calibri"/>
          <w:b/>
          <w:bCs/>
          <w:sz w:val="24"/>
          <w:szCs w:val="24"/>
        </w:rPr>
        <w:br/>
      </w:r>
      <w:r w:rsidRPr="00C51FAC">
        <w:rPr>
          <w:rFonts w:ascii="Calibri" w:hAnsi="Calibri"/>
          <w:bCs/>
          <w:i/>
          <w:sz w:val="28"/>
          <w:szCs w:val="28"/>
          <w:u w:val="single"/>
        </w:rPr>
        <w:t xml:space="preserve">Important note to students: </w:t>
      </w:r>
      <w:r w:rsidRPr="00C51FAC">
        <w:rPr>
          <w:rFonts w:ascii="Calibri" w:hAnsi="Calibri"/>
          <w:i/>
          <w:sz w:val="28"/>
          <w:szCs w:val="28"/>
          <w:u w:val="single"/>
        </w:rPr>
        <w:t>Be advised that this syllabus is subject to change - and probably will change - based on the progress of the class, news events, and/or guest speaker availability</w:t>
      </w:r>
      <w:r w:rsidR="00C51FAC">
        <w:rPr>
          <w:rFonts w:ascii="Calibri" w:hAnsi="Calibri"/>
          <w:i/>
          <w:sz w:val="28"/>
          <w:szCs w:val="28"/>
          <w:u w:val="single"/>
        </w:rPr>
        <w:t>. CONSULT THE INSTRUCTOR IF YOU’VE GOT DOUBTS.</w:t>
      </w:r>
      <w:r w:rsidRPr="001311EA">
        <w:rPr>
          <w:rFonts w:ascii="Calibri" w:hAnsi="Calibri"/>
          <w:i/>
          <w:sz w:val="20"/>
          <w:szCs w:val="20"/>
        </w:rPr>
        <w:t xml:space="preserve">. </w:t>
      </w:r>
      <w:r w:rsidRPr="001311EA">
        <w:rPr>
          <w:rFonts w:ascii="Calibri" w:hAnsi="Calibri"/>
          <w:i/>
          <w:sz w:val="20"/>
          <w:szCs w:val="20"/>
        </w:rPr>
        <w:br/>
      </w:r>
    </w:p>
    <w:tbl>
      <w:tblPr>
        <w:tblStyle w:val="LightGrid"/>
        <w:tblW w:w="9072" w:type="dxa"/>
        <w:tblLayout w:type="fixed"/>
        <w:tblLook w:val="04A0" w:firstRow="1" w:lastRow="0" w:firstColumn="1" w:lastColumn="0" w:noHBand="0" w:noVBand="1"/>
      </w:tblPr>
      <w:tblGrid>
        <w:gridCol w:w="1836"/>
        <w:gridCol w:w="1980"/>
        <w:gridCol w:w="2160"/>
        <w:gridCol w:w="3096"/>
      </w:tblGrid>
      <w:tr w:rsidR="005E59E7" w:rsidRPr="001311EA" w14:paraId="236B6147" w14:textId="77777777" w:rsidTr="005D4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C470FB0" w14:textId="77777777" w:rsidR="005E59E7" w:rsidRPr="001311EA" w:rsidRDefault="005E59E7" w:rsidP="005D4247">
            <w:pPr>
              <w:jc w:val="center"/>
              <w:rPr>
                <w:rFonts w:ascii="Calibri" w:hAnsi="Calibri"/>
                <w:sz w:val="20"/>
                <w:szCs w:val="20"/>
              </w:rPr>
            </w:pPr>
          </w:p>
        </w:tc>
        <w:tc>
          <w:tcPr>
            <w:tcW w:w="1980" w:type="dxa"/>
          </w:tcPr>
          <w:p w14:paraId="2D31B1E0" w14:textId="77777777" w:rsidR="005E59E7" w:rsidRPr="001311EA" w:rsidRDefault="005E59E7" w:rsidP="005D4247">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1311EA">
              <w:rPr>
                <w:rFonts w:ascii="Calibri" w:hAnsi="Calibri"/>
                <w:sz w:val="24"/>
                <w:szCs w:val="24"/>
              </w:rPr>
              <w:t>Topics/Daily Activities</w:t>
            </w:r>
          </w:p>
        </w:tc>
        <w:tc>
          <w:tcPr>
            <w:tcW w:w="2160" w:type="dxa"/>
          </w:tcPr>
          <w:p w14:paraId="6681972B" w14:textId="77777777" w:rsidR="005E59E7" w:rsidRPr="001311EA" w:rsidRDefault="005E59E7" w:rsidP="005D4247">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1311EA">
              <w:rPr>
                <w:rFonts w:ascii="Calibri" w:hAnsi="Calibri"/>
                <w:sz w:val="24"/>
                <w:szCs w:val="24"/>
              </w:rPr>
              <w:t>Readings and Homework</w:t>
            </w:r>
          </w:p>
        </w:tc>
        <w:tc>
          <w:tcPr>
            <w:tcW w:w="3096" w:type="dxa"/>
          </w:tcPr>
          <w:p w14:paraId="149140B0" w14:textId="77777777" w:rsidR="005E59E7" w:rsidRPr="001311EA" w:rsidRDefault="005E59E7" w:rsidP="005D4247">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1311EA">
              <w:rPr>
                <w:rFonts w:ascii="Calibri" w:hAnsi="Calibri"/>
                <w:sz w:val="24"/>
                <w:szCs w:val="24"/>
              </w:rPr>
              <w:t>Deliverable/Due Dates</w:t>
            </w:r>
          </w:p>
        </w:tc>
      </w:tr>
      <w:tr w:rsidR="005E59E7" w:rsidRPr="001311EA" w14:paraId="6E4CA657" w14:textId="77777777" w:rsidTr="005D4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97FA341" w14:textId="77777777" w:rsidR="005E59E7" w:rsidRPr="001311EA" w:rsidRDefault="005E59E7" w:rsidP="005D4247">
            <w:pPr>
              <w:pStyle w:val="TableStyle2"/>
              <w:rPr>
                <w:rFonts w:ascii="Calibri" w:hAnsi="Calibri"/>
              </w:rPr>
            </w:pPr>
            <w:r w:rsidRPr="001311EA">
              <w:rPr>
                <w:rFonts w:ascii="Calibri" w:hAnsi="Calibri"/>
              </w:rPr>
              <w:t xml:space="preserve">Week 1 </w:t>
            </w:r>
          </w:p>
          <w:p w14:paraId="60A6D2DF" w14:textId="77777777" w:rsidR="005E59E7" w:rsidRPr="001311EA" w:rsidRDefault="005E59E7" w:rsidP="005D4247">
            <w:pPr>
              <w:pStyle w:val="TableStyle2"/>
              <w:rPr>
                <w:rFonts w:ascii="Calibri" w:hAnsi="Calibri"/>
              </w:rPr>
            </w:pPr>
            <w:r>
              <w:rPr>
                <w:rFonts w:ascii="Calibri" w:hAnsi="Calibri"/>
              </w:rPr>
              <w:t>8/23</w:t>
            </w:r>
          </w:p>
        </w:tc>
        <w:tc>
          <w:tcPr>
            <w:tcW w:w="1980" w:type="dxa"/>
          </w:tcPr>
          <w:p w14:paraId="7AF4A22E" w14:textId="77777777" w:rsidR="005E59E7" w:rsidRPr="00AD2789"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r w:rsidRPr="00852D40">
              <w:rPr>
                <w:rFonts w:ascii="Calibri" w:eastAsia="Times New Roman" w:hAnsi="Calibri"/>
                <w:b/>
                <w:sz w:val="20"/>
                <w:szCs w:val="20"/>
              </w:rPr>
              <w:t>Introduction and course overview</w:t>
            </w:r>
            <w:r w:rsidRPr="00AD2789">
              <w:rPr>
                <w:rFonts w:ascii="Calibri" w:eastAsia="Times New Roman" w:hAnsi="Calibri"/>
                <w:sz w:val="20"/>
                <w:szCs w:val="20"/>
              </w:rPr>
              <w:t>: Who we are, who you are and why we’re here.</w:t>
            </w:r>
          </w:p>
          <w:p w14:paraId="15FEB181" w14:textId="77777777" w:rsidR="005E59E7"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p>
          <w:p w14:paraId="66EC5FD4" w14:textId="77777777" w:rsidR="005E59E7" w:rsidRPr="00AD2789"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r>
              <w:rPr>
                <w:rFonts w:ascii="Calibri" w:eastAsia="Times New Roman" w:hAnsi="Calibri"/>
                <w:sz w:val="20"/>
                <w:szCs w:val="20"/>
              </w:rPr>
              <w:t xml:space="preserve">Lecture: </w:t>
            </w:r>
            <w:r w:rsidRPr="00AD2789">
              <w:rPr>
                <w:rFonts w:ascii="Calibri" w:eastAsia="Times New Roman" w:hAnsi="Calibri"/>
                <w:sz w:val="20"/>
                <w:szCs w:val="20"/>
              </w:rPr>
              <w:t xml:space="preserve">What it means to be an investigative </w:t>
            </w:r>
            <w:r w:rsidRPr="00AD2789">
              <w:rPr>
                <w:rFonts w:ascii="Calibri" w:eastAsia="Times New Roman" w:hAnsi="Calibri"/>
                <w:sz w:val="20"/>
                <w:szCs w:val="20"/>
              </w:rPr>
              <w:lastRenderedPageBreak/>
              <w:t xml:space="preserve">reporter: Fairness, balance, accuracy and beyond (persistence, resourcefulness, refusing to take no for an answer). </w:t>
            </w:r>
          </w:p>
          <w:p w14:paraId="15252A2D" w14:textId="77777777" w:rsidR="005E59E7"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p>
          <w:p w14:paraId="33E7BAB0" w14:textId="4BE80F4A" w:rsidR="005E59E7" w:rsidRPr="001311EA" w:rsidRDefault="005E59E7" w:rsidP="001353FD">
            <w:pPr>
              <w:pStyle w:val="Body"/>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D2789">
              <w:rPr>
                <w:rFonts w:ascii="Calibri" w:eastAsia="Times New Roman" w:hAnsi="Calibri"/>
                <w:sz w:val="20"/>
                <w:szCs w:val="20"/>
              </w:rPr>
              <w:t xml:space="preserve">Evaluating stories tips. (Student exercise). </w:t>
            </w:r>
          </w:p>
        </w:tc>
        <w:tc>
          <w:tcPr>
            <w:tcW w:w="2160" w:type="dxa"/>
          </w:tcPr>
          <w:p w14:paraId="5BF1C362" w14:textId="77777777" w:rsidR="005E59E7" w:rsidRPr="0085674E" w:rsidRDefault="00E01371"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404040" w:themeColor="text2"/>
                <w:sz w:val="20"/>
                <w:szCs w:val="20"/>
              </w:rPr>
            </w:pPr>
            <w:hyperlink r:id="rId12" w:history="1">
              <w:r w:rsidR="005E59E7" w:rsidRPr="0085674E">
                <w:rPr>
                  <w:rStyle w:val="Hyperlink"/>
                  <w:rFonts w:ascii="Calibri" w:eastAsia="Times New Roman" w:hAnsi="Calibri"/>
                  <w:b/>
                  <w:color w:val="404040" w:themeColor="text2"/>
                  <w:sz w:val="20"/>
                  <w:szCs w:val="20"/>
                </w:rPr>
                <w:t>“A Case of Doubt.”</w:t>
              </w:r>
            </w:hyperlink>
          </w:p>
          <w:p w14:paraId="64E17173" w14:textId="77777777" w:rsidR="005E59E7" w:rsidRPr="0085674E"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404040" w:themeColor="text2"/>
                <w:sz w:val="20"/>
                <w:szCs w:val="20"/>
              </w:rPr>
            </w:pPr>
          </w:p>
          <w:p w14:paraId="37CA235E" w14:textId="77777777" w:rsidR="005E59E7" w:rsidRPr="0085674E"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404040" w:themeColor="text2"/>
                <w:sz w:val="20"/>
                <w:szCs w:val="20"/>
              </w:rPr>
            </w:pPr>
            <w:r w:rsidRPr="0085674E">
              <w:rPr>
                <w:rFonts w:ascii="Calibri" w:eastAsia="Times New Roman" w:hAnsi="Calibri"/>
                <w:color w:val="404040" w:themeColor="text2"/>
                <w:sz w:val="20"/>
                <w:szCs w:val="20"/>
              </w:rPr>
              <w:t>“Investigative Journalism,” Gaines, Chapters 1 &amp; 2.</w:t>
            </w:r>
          </w:p>
          <w:p w14:paraId="60BB97C6" w14:textId="77777777" w:rsidR="005E59E7" w:rsidRPr="0085674E"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404040" w:themeColor="text2"/>
                <w:sz w:val="20"/>
                <w:szCs w:val="20"/>
              </w:rPr>
            </w:pPr>
          </w:p>
          <w:p w14:paraId="17BA83D7" w14:textId="1742A423" w:rsidR="005E59E7" w:rsidRPr="0085674E"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404040" w:themeColor="text2"/>
                <w:sz w:val="20"/>
                <w:szCs w:val="20"/>
              </w:rPr>
            </w:pPr>
            <w:r w:rsidRPr="0085674E">
              <w:rPr>
                <w:rFonts w:ascii="Calibri" w:eastAsia="Times New Roman" w:hAnsi="Calibri"/>
                <w:b/>
                <w:color w:val="404040" w:themeColor="text2"/>
                <w:sz w:val="20"/>
                <w:szCs w:val="20"/>
              </w:rPr>
              <w:t>HOMEWORK</w:t>
            </w:r>
            <w:r w:rsidRPr="0085674E">
              <w:rPr>
                <w:rFonts w:ascii="Calibri" w:eastAsia="Times New Roman" w:hAnsi="Calibri"/>
                <w:color w:val="404040" w:themeColor="text2"/>
                <w:sz w:val="20"/>
                <w:szCs w:val="20"/>
              </w:rPr>
              <w:t xml:space="preserve">: </w:t>
            </w:r>
            <w:r w:rsidR="003D497F" w:rsidRPr="0085674E">
              <w:rPr>
                <w:rFonts w:ascii="Calibri" w:eastAsia="Times New Roman" w:hAnsi="Calibri"/>
                <w:color w:val="404040" w:themeColor="text2"/>
                <w:sz w:val="20"/>
                <w:szCs w:val="20"/>
              </w:rPr>
              <w:t xml:space="preserve">  </w:t>
            </w:r>
            <w:r w:rsidR="003D497F" w:rsidRPr="0085674E">
              <w:rPr>
                <w:rFonts w:ascii="Calibri" w:eastAsia="Times New Roman" w:hAnsi="Calibri"/>
                <w:b/>
                <w:color w:val="404040" w:themeColor="text2"/>
                <w:sz w:val="20"/>
                <w:szCs w:val="20"/>
              </w:rPr>
              <w:t>ASSIGNMENT</w:t>
            </w:r>
            <w:r w:rsidRPr="0085674E">
              <w:rPr>
                <w:rFonts w:ascii="Calibri" w:eastAsia="Times New Roman" w:hAnsi="Calibri"/>
                <w:color w:val="404040" w:themeColor="text2"/>
                <w:sz w:val="20"/>
                <w:szCs w:val="20"/>
              </w:rPr>
              <w:t xml:space="preserve"> Due week </w:t>
            </w:r>
            <w:r w:rsidR="003D497F" w:rsidRPr="0085674E">
              <w:rPr>
                <w:rFonts w:ascii="Calibri" w:eastAsia="Times New Roman" w:hAnsi="Calibri"/>
                <w:color w:val="404040" w:themeColor="text2"/>
                <w:sz w:val="20"/>
                <w:szCs w:val="20"/>
              </w:rPr>
              <w:t xml:space="preserve">2. </w:t>
            </w:r>
          </w:p>
          <w:p w14:paraId="729F9BB1" w14:textId="7024D25A" w:rsidR="003D497F" w:rsidRPr="0085674E" w:rsidRDefault="003D497F"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404040" w:themeColor="text2"/>
                <w:sz w:val="20"/>
                <w:szCs w:val="20"/>
              </w:rPr>
            </w:pPr>
          </w:p>
          <w:p w14:paraId="4FA6CD0B" w14:textId="2C852B51" w:rsidR="003D497F" w:rsidRDefault="003D497F"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404040" w:themeColor="text2"/>
                <w:sz w:val="20"/>
                <w:szCs w:val="20"/>
              </w:rPr>
            </w:pPr>
            <w:r w:rsidRPr="0085674E">
              <w:rPr>
                <w:rFonts w:ascii="Calibri" w:eastAsia="Times New Roman" w:hAnsi="Calibri"/>
                <w:color w:val="404040" w:themeColor="text2"/>
                <w:sz w:val="20"/>
                <w:szCs w:val="20"/>
              </w:rPr>
              <w:t xml:space="preserve">Perform an investigatory scrub on your instructor. </w:t>
            </w:r>
          </w:p>
          <w:p w14:paraId="106C6D1B" w14:textId="77777777" w:rsidR="00C51FAC" w:rsidRDefault="00C51FAC"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404040" w:themeColor="text2"/>
                <w:sz w:val="20"/>
                <w:szCs w:val="20"/>
              </w:rPr>
            </w:pPr>
          </w:p>
          <w:p w14:paraId="2AA26CAB" w14:textId="342F9704" w:rsidR="00C51FAC" w:rsidRPr="0085674E" w:rsidRDefault="00C51FAC"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404040" w:themeColor="text2"/>
                <w:sz w:val="20"/>
                <w:szCs w:val="20"/>
              </w:rPr>
            </w:pPr>
            <w:r>
              <w:rPr>
                <w:rFonts w:ascii="Calibri" w:eastAsia="Times New Roman" w:hAnsi="Calibri"/>
                <w:color w:val="404040" w:themeColor="text2"/>
                <w:sz w:val="20"/>
                <w:szCs w:val="20"/>
              </w:rPr>
              <w:t>Begin to think about a FOIA or CPRA request you might want to start.</w:t>
            </w:r>
          </w:p>
          <w:p w14:paraId="69607AB6" w14:textId="77777777" w:rsidR="005E59E7" w:rsidRPr="0085674E" w:rsidRDefault="005E59E7" w:rsidP="005D4247">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2"/>
                <w:sz w:val="20"/>
                <w:szCs w:val="20"/>
              </w:rPr>
            </w:pPr>
          </w:p>
        </w:tc>
        <w:tc>
          <w:tcPr>
            <w:tcW w:w="3096" w:type="dxa"/>
          </w:tcPr>
          <w:p w14:paraId="35508D62" w14:textId="77777777" w:rsidR="005E59E7" w:rsidRPr="001311EA" w:rsidRDefault="005E59E7" w:rsidP="005D424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E59E7" w:rsidRPr="001311EA" w14:paraId="383BE6BC" w14:textId="77777777" w:rsidTr="005D4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D964B39" w14:textId="77777777" w:rsidR="005E59E7" w:rsidRPr="001311EA" w:rsidRDefault="005E59E7" w:rsidP="005D4247">
            <w:pPr>
              <w:pStyle w:val="TableStyle2"/>
              <w:rPr>
                <w:rFonts w:ascii="Calibri" w:hAnsi="Calibri"/>
              </w:rPr>
            </w:pPr>
            <w:r w:rsidRPr="001311EA">
              <w:rPr>
                <w:rFonts w:ascii="Calibri" w:hAnsi="Calibri"/>
              </w:rPr>
              <w:lastRenderedPageBreak/>
              <w:t>Week 2</w:t>
            </w:r>
          </w:p>
          <w:p w14:paraId="59D087AC" w14:textId="77777777" w:rsidR="005E59E7" w:rsidRPr="001311EA" w:rsidRDefault="005E59E7" w:rsidP="005D4247">
            <w:pPr>
              <w:pStyle w:val="TableStyle2"/>
              <w:rPr>
                <w:rFonts w:ascii="Calibri" w:hAnsi="Calibri"/>
              </w:rPr>
            </w:pPr>
            <w:r>
              <w:rPr>
                <w:rFonts w:ascii="Calibri" w:hAnsi="Calibri"/>
              </w:rPr>
              <w:t>8/30</w:t>
            </w:r>
          </w:p>
        </w:tc>
        <w:tc>
          <w:tcPr>
            <w:tcW w:w="1980" w:type="dxa"/>
          </w:tcPr>
          <w:p w14:paraId="3192342E" w14:textId="05C26324" w:rsidR="00C51FAC" w:rsidRDefault="00C51FAC"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b/>
                <w:sz w:val="20"/>
                <w:szCs w:val="20"/>
              </w:rPr>
            </w:pPr>
            <w:r>
              <w:rPr>
                <w:rFonts w:ascii="Calibri" w:eastAsia="Times New Roman" w:hAnsi="Calibri"/>
                <w:b/>
                <w:sz w:val="20"/>
                <w:szCs w:val="20"/>
              </w:rPr>
              <w:t>JOINT LECTURE/EXERCISE</w:t>
            </w:r>
          </w:p>
          <w:p w14:paraId="50E895A9" w14:textId="77777777" w:rsidR="00C51FAC" w:rsidRDefault="00C51FAC"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b/>
                <w:sz w:val="20"/>
                <w:szCs w:val="20"/>
              </w:rPr>
            </w:pPr>
          </w:p>
          <w:p w14:paraId="2FF1B3A4" w14:textId="77777777" w:rsidR="005E59E7"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sz w:val="20"/>
                <w:szCs w:val="20"/>
              </w:rPr>
            </w:pPr>
            <w:r w:rsidRPr="00AD2789">
              <w:rPr>
                <w:rFonts w:ascii="Calibri" w:eastAsia="Times New Roman" w:hAnsi="Calibri"/>
                <w:b/>
                <w:sz w:val="20"/>
                <w:szCs w:val="20"/>
              </w:rPr>
              <w:t>The Hunt for Public records (and those that aren’t)</w:t>
            </w:r>
            <w:r>
              <w:rPr>
                <w:rFonts w:ascii="Calibri" w:eastAsia="Times New Roman" w:hAnsi="Calibri"/>
                <w:b/>
                <w:sz w:val="20"/>
                <w:szCs w:val="20"/>
              </w:rPr>
              <w:t xml:space="preserve"> Part I</w:t>
            </w:r>
            <w:r w:rsidRPr="00AD2789">
              <w:rPr>
                <w:rFonts w:ascii="Calibri" w:eastAsia="Times New Roman" w:hAnsi="Calibri"/>
                <w:sz w:val="20"/>
                <w:szCs w:val="20"/>
              </w:rPr>
              <w:t xml:space="preserve">: </w:t>
            </w:r>
          </w:p>
          <w:p w14:paraId="66857278" w14:textId="77777777" w:rsidR="005E59E7"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sz w:val="20"/>
                <w:szCs w:val="20"/>
              </w:rPr>
            </w:pPr>
          </w:p>
          <w:p w14:paraId="288541E8" w14:textId="77777777" w:rsidR="005E59E7"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sz w:val="20"/>
                <w:szCs w:val="20"/>
              </w:rPr>
            </w:pPr>
            <w:r>
              <w:rPr>
                <w:rFonts w:ascii="Calibri" w:eastAsia="Times New Roman" w:hAnsi="Calibri"/>
                <w:sz w:val="20"/>
                <w:szCs w:val="20"/>
              </w:rPr>
              <w:t xml:space="preserve">Lecture: </w:t>
            </w:r>
            <w:r w:rsidRPr="00AD2789">
              <w:rPr>
                <w:rFonts w:ascii="Calibri" w:eastAsia="Times New Roman" w:hAnsi="Calibri"/>
                <w:sz w:val="20"/>
                <w:szCs w:val="20"/>
              </w:rPr>
              <w:t xml:space="preserve">They are the bedrock of investigative reporting. </w:t>
            </w:r>
            <w:r>
              <w:rPr>
                <w:rFonts w:ascii="Calibri" w:eastAsia="Times New Roman" w:hAnsi="Calibri"/>
                <w:sz w:val="20"/>
                <w:szCs w:val="20"/>
              </w:rPr>
              <w:t>How do you</w:t>
            </w:r>
            <w:r w:rsidRPr="00AD2789">
              <w:rPr>
                <w:rFonts w:ascii="Calibri" w:eastAsia="Times New Roman" w:hAnsi="Calibri"/>
                <w:sz w:val="20"/>
                <w:szCs w:val="20"/>
              </w:rPr>
              <w:t xml:space="preserve"> find them, acquire them and analyze them to make yo</w:t>
            </w:r>
            <w:r>
              <w:rPr>
                <w:rFonts w:ascii="Calibri" w:eastAsia="Times New Roman" w:hAnsi="Calibri"/>
                <w:sz w:val="20"/>
                <w:szCs w:val="20"/>
              </w:rPr>
              <w:t>ur stories solid and compelling?</w:t>
            </w:r>
            <w:r w:rsidRPr="00AD2789">
              <w:rPr>
                <w:rFonts w:ascii="Calibri" w:eastAsia="Times New Roman" w:hAnsi="Calibri"/>
                <w:sz w:val="20"/>
                <w:szCs w:val="20"/>
              </w:rPr>
              <w:t xml:space="preserve">  </w:t>
            </w:r>
          </w:p>
          <w:p w14:paraId="1B3E32BB" w14:textId="77777777" w:rsidR="005E59E7"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sz w:val="20"/>
                <w:szCs w:val="20"/>
              </w:rPr>
            </w:pPr>
          </w:p>
          <w:p w14:paraId="39BE847F" w14:textId="04F3698B" w:rsidR="005E59E7" w:rsidRPr="001311EA" w:rsidRDefault="003D497F" w:rsidP="00527404">
            <w:pPr>
              <w:pStyle w:val="Body"/>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eastAsia="Times New Roman" w:hAnsi="Calibri"/>
                <w:sz w:val="20"/>
                <w:szCs w:val="20"/>
              </w:rPr>
              <w:t>Introduction to FOIA</w:t>
            </w:r>
          </w:p>
        </w:tc>
        <w:tc>
          <w:tcPr>
            <w:tcW w:w="2160" w:type="dxa"/>
          </w:tcPr>
          <w:p w14:paraId="5CEDD2AD" w14:textId="77777777" w:rsidR="005E59E7"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sz w:val="20"/>
                <w:szCs w:val="20"/>
              </w:rPr>
            </w:pPr>
            <w:r w:rsidRPr="00AD2789">
              <w:rPr>
                <w:rFonts w:ascii="Calibri" w:eastAsia="Times New Roman" w:hAnsi="Calibri"/>
                <w:sz w:val="20"/>
                <w:szCs w:val="20"/>
              </w:rPr>
              <w:t>Gaines Chapter 8.</w:t>
            </w:r>
          </w:p>
          <w:p w14:paraId="2AB82F2F" w14:textId="77777777" w:rsidR="005E59E7"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sz w:val="20"/>
                <w:szCs w:val="20"/>
              </w:rPr>
            </w:pPr>
          </w:p>
          <w:p w14:paraId="76F6ECF8" w14:textId="20C14574" w:rsidR="005E59E7" w:rsidRPr="00C51FAC" w:rsidRDefault="005E59E7" w:rsidP="005D4247">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themeColor="text1"/>
                <w:sz w:val="20"/>
                <w:szCs w:val="20"/>
              </w:rPr>
            </w:pPr>
            <w:r w:rsidRPr="00C51FAC">
              <w:rPr>
                <w:rFonts w:ascii="Calibri" w:eastAsia="Times New Roman" w:hAnsi="Calibri"/>
                <w:b/>
                <w:color w:val="000000" w:themeColor="text1"/>
                <w:sz w:val="20"/>
                <w:szCs w:val="20"/>
              </w:rPr>
              <w:t>HOMEWORK</w:t>
            </w:r>
            <w:r w:rsidRPr="00C51FAC">
              <w:rPr>
                <w:rFonts w:ascii="Calibri" w:eastAsia="Times New Roman" w:hAnsi="Calibri"/>
                <w:color w:val="000000" w:themeColor="text1"/>
                <w:sz w:val="20"/>
                <w:szCs w:val="20"/>
              </w:rPr>
              <w:t xml:space="preserve">: </w:t>
            </w:r>
            <w:r w:rsidR="003D497F" w:rsidRPr="00C51FAC">
              <w:rPr>
                <w:rFonts w:ascii="Calibri" w:hAnsi="Calibri"/>
                <w:color w:val="000000" w:themeColor="text1"/>
                <w:sz w:val="20"/>
                <w:szCs w:val="20"/>
              </w:rPr>
              <w:t xml:space="preserve"> Draft a FOIA </w:t>
            </w:r>
            <w:r w:rsidR="00C51FAC" w:rsidRPr="00C51FAC">
              <w:rPr>
                <w:rFonts w:ascii="Calibri" w:hAnsi="Calibri"/>
                <w:color w:val="000000" w:themeColor="text1"/>
                <w:sz w:val="20"/>
                <w:szCs w:val="20"/>
              </w:rPr>
              <w:t xml:space="preserve">or a CPRA </w:t>
            </w:r>
            <w:r w:rsidR="003D497F" w:rsidRPr="00C51FAC">
              <w:rPr>
                <w:rFonts w:ascii="Calibri" w:hAnsi="Calibri"/>
                <w:color w:val="000000" w:themeColor="text1"/>
                <w:sz w:val="20"/>
                <w:szCs w:val="20"/>
              </w:rPr>
              <w:t>for a subject that you’re passionate about.  DUE: Week 4</w:t>
            </w:r>
          </w:p>
          <w:p w14:paraId="79EDF08F" w14:textId="77777777" w:rsidR="005E59E7" w:rsidRPr="00AD2789"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b/>
                <w:sz w:val="20"/>
                <w:szCs w:val="20"/>
              </w:rPr>
            </w:pPr>
          </w:p>
          <w:p w14:paraId="38329190" w14:textId="77777777" w:rsidR="005E59E7" w:rsidRPr="001311EA" w:rsidRDefault="005E59E7" w:rsidP="005D424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070725A5" w14:textId="3687651C" w:rsidR="005E59E7" w:rsidRPr="007B390D" w:rsidRDefault="0085674E" w:rsidP="005D424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Investigatory Scrub Due</w:t>
            </w:r>
          </w:p>
        </w:tc>
      </w:tr>
      <w:tr w:rsidR="005E59E7" w:rsidRPr="001311EA" w14:paraId="2EC3F9F5" w14:textId="77777777" w:rsidTr="005D4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D0F922F" w14:textId="77777777" w:rsidR="005E59E7" w:rsidRPr="001311EA" w:rsidRDefault="005E59E7" w:rsidP="005D4247">
            <w:pPr>
              <w:pStyle w:val="TableStyle2"/>
              <w:rPr>
                <w:rFonts w:ascii="Calibri" w:hAnsi="Calibri"/>
              </w:rPr>
            </w:pPr>
            <w:r w:rsidRPr="001311EA">
              <w:rPr>
                <w:rFonts w:ascii="Calibri" w:hAnsi="Calibri"/>
              </w:rPr>
              <w:t>Week 3</w:t>
            </w:r>
          </w:p>
          <w:p w14:paraId="096817C1" w14:textId="77777777" w:rsidR="005E59E7" w:rsidRPr="001311EA" w:rsidRDefault="005E59E7" w:rsidP="005D4247">
            <w:pPr>
              <w:pStyle w:val="TableStyle2"/>
              <w:rPr>
                <w:rFonts w:ascii="Calibri" w:hAnsi="Calibri"/>
              </w:rPr>
            </w:pPr>
            <w:r>
              <w:rPr>
                <w:rFonts w:ascii="Calibri" w:hAnsi="Calibri"/>
              </w:rPr>
              <w:t>9/6</w:t>
            </w:r>
          </w:p>
        </w:tc>
        <w:tc>
          <w:tcPr>
            <w:tcW w:w="1980" w:type="dxa"/>
          </w:tcPr>
          <w:p w14:paraId="215337CF" w14:textId="58EE5435" w:rsidR="00C51FAC" w:rsidRDefault="00C51FAC"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b/>
                <w:sz w:val="20"/>
                <w:szCs w:val="20"/>
              </w:rPr>
            </w:pPr>
            <w:r>
              <w:rPr>
                <w:rFonts w:ascii="Calibri" w:eastAsia="Times New Roman" w:hAnsi="Calibri"/>
                <w:b/>
                <w:sz w:val="20"/>
                <w:szCs w:val="20"/>
              </w:rPr>
              <w:t>Operational Security Module 1</w:t>
            </w:r>
          </w:p>
          <w:p w14:paraId="1090C4C3" w14:textId="77777777" w:rsidR="00C51FAC" w:rsidRDefault="00C51FAC"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b/>
                <w:sz w:val="20"/>
                <w:szCs w:val="20"/>
              </w:rPr>
            </w:pPr>
          </w:p>
          <w:p w14:paraId="1CD92809" w14:textId="77777777" w:rsidR="00C51FAC" w:rsidRDefault="00C51FAC"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b/>
                <w:sz w:val="20"/>
                <w:szCs w:val="20"/>
              </w:rPr>
            </w:pPr>
          </w:p>
          <w:p w14:paraId="7963F232" w14:textId="77777777" w:rsidR="005E59E7"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r w:rsidRPr="00AD2789">
              <w:rPr>
                <w:rFonts w:ascii="Calibri" w:eastAsia="Times New Roman" w:hAnsi="Calibri"/>
                <w:b/>
                <w:sz w:val="20"/>
                <w:szCs w:val="20"/>
              </w:rPr>
              <w:t>The Hunt for Public records (and those that aren’t)</w:t>
            </w:r>
            <w:r>
              <w:rPr>
                <w:rFonts w:ascii="Calibri" w:eastAsia="Times New Roman" w:hAnsi="Calibri"/>
                <w:b/>
                <w:sz w:val="20"/>
                <w:szCs w:val="20"/>
              </w:rPr>
              <w:t xml:space="preserve"> Part II. </w:t>
            </w:r>
          </w:p>
          <w:p w14:paraId="0A4F5304" w14:textId="77777777" w:rsidR="005E59E7"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p>
          <w:p w14:paraId="203074D5" w14:textId="16FE9EB4" w:rsidR="005E59E7"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r>
              <w:rPr>
                <w:rFonts w:ascii="Calibri" w:eastAsia="Times New Roman" w:hAnsi="Calibri"/>
                <w:sz w:val="20"/>
                <w:szCs w:val="20"/>
              </w:rPr>
              <w:t>Lecture: The Search Warrant Goldmine and other great documents.</w:t>
            </w:r>
          </w:p>
          <w:p w14:paraId="7DFEC194" w14:textId="77777777" w:rsidR="005E59E7"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p>
          <w:p w14:paraId="4C2F9D1C" w14:textId="79DB1B48" w:rsidR="005E59E7" w:rsidRPr="001311EA" w:rsidRDefault="005E59E7" w:rsidP="00527404">
            <w:pPr>
              <w:pStyle w:val="Body"/>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eastAsia="Times New Roman" w:hAnsi="Calibri"/>
                <w:sz w:val="20"/>
                <w:szCs w:val="20"/>
              </w:rPr>
              <w:t>View clip from Erin Brockovich.</w:t>
            </w:r>
          </w:p>
        </w:tc>
        <w:tc>
          <w:tcPr>
            <w:tcW w:w="2160" w:type="dxa"/>
          </w:tcPr>
          <w:p w14:paraId="0B4C0887" w14:textId="77777777" w:rsidR="0085674E" w:rsidRDefault="0085674E" w:rsidP="00527404">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bCs/>
                <w:sz w:val="20"/>
                <w:szCs w:val="20"/>
              </w:rPr>
            </w:pPr>
            <w:r>
              <w:rPr>
                <w:rFonts w:ascii="Calibri" w:eastAsia="Times New Roman" w:hAnsi="Calibri"/>
                <w:bCs/>
                <w:sz w:val="20"/>
                <w:szCs w:val="20"/>
              </w:rPr>
              <w:t>Watch “See It Now” broadcast on the Army/McCarthy hearings</w:t>
            </w:r>
          </w:p>
          <w:p w14:paraId="50EEAA88" w14:textId="77777777" w:rsidR="0085674E" w:rsidRDefault="0085674E" w:rsidP="00527404">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bCs/>
                <w:sz w:val="20"/>
                <w:szCs w:val="20"/>
              </w:rPr>
            </w:pPr>
          </w:p>
          <w:p w14:paraId="6415743D" w14:textId="2AE2307D" w:rsidR="0085674E" w:rsidRPr="001311EA" w:rsidRDefault="0085674E" w:rsidP="00527404">
            <w:pPr>
              <w:pStyle w:val="Body"/>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eastAsia="Times New Roman" w:hAnsi="Calibri"/>
                <w:bCs/>
                <w:sz w:val="20"/>
                <w:szCs w:val="20"/>
              </w:rPr>
              <w:t>TBD:</w:t>
            </w:r>
          </w:p>
        </w:tc>
        <w:tc>
          <w:tcPr>
            <w:tcW w:w="3096" w:type="dxa"/>
          </w:tcPr>
          <w:p w14:paraId="26192C44" w14:textId="5142083A" w:rsidR="005E59E7" w:rsidRPr="007B390D" w:rsidRDefault="005E59E7" w:rsidP="005D424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E59E7" w:rsidRPr="001311EA" w14:paraId="33360801" w14:textId="77777777" w:rsidTr="005D4247">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2F58E9E5" w14:textId="77777777" w:rsidR="005E59E7" w:rsidRPr="001311EA" w:rsidRDefault="005E59E7" w:rsidP="005D4247">
            <w:pPr>
              <w:pStyle w:val="TableStyle2"/>
              <w:rPr>
                <w:rFonts w:ascii="Calibri" w:hAnsi="Calibri"/>
              </w:rPr>
            </w:pPr>
            <w:r w:rsidRPr="001311EA">
              <w:rPr>
                <w:rFonts w:ascii="Calibri" w:hAnsi="Calibri"/>
              </w:rPr>
              <w:t xml:space="preserve">Week 4 </w:t>
            </w:r>
          </w:p>
          <w:p w14:paraId="0111D162" w14:textId="77777777" w:rsidR="005E59E7" w:rsidRPr="001311EA" w:rsidRDefault="005E59E7" w:rsidP="005D4247">
            <w:pPr>
              <w:pStyle w:val="TableStyle2"/>
              <w:rPr>
                <w:rFonts w:ascii="Calibri" w:hAnsi="Calibri"/>
              </w:rPr>
            </w:pPr>
            <w:r>
              <w:rPr>
                <w:rFonts w:ascii="Calibri" w:hAnsi="Calibri"/>
              </w:rPr>
              <w:t>9/13</w:t>
            </w:r>
          </w:p>
        </w:tc>
        <w:tc>
          <w:tcPr>
            <w:tcW w:w="1980" w:type="dxa"/>
          </w:tcPr>
          <w:p w14:paraId="239A5241" w14:textId="77777777" w:rsidR="005E59E7"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b/>
                <w:sz w:val="20"/>
                <w:szCs w:val="20"/>
              </w:rPr>
            </w:pPr>
            <w:r w:rsidRPr="00AD2789">
              <w:rPr>
                <w:rFonts w:ascii="Calibri" w:eastAsia="Times New Roman" w:hAnsi="Calibri"/>
                <w:b/>
                <w:sz w:val="20"/>
                <w:szCs w:val="20"/>
              </w:rPr>
              <w:t>The Hunt for Public records (and those that aren’t)</w:t>
            </w:r>
            <w:r>
              <w:rPr>
                <w:rFonts w:ascii="Calibri" w:eastAsia="Times New Roman" w:hAnsi="Calibri"/>
                <w:b/>
                <w:sz w:val="20"/>
                <w:szCs w:val="20"/>
              </w:rPr>
              <w:t xml:space="preserve"> Part III. </w:t>
            </w:r>
          </w:p>
          <w:p w14:paraId="72523D2F" w14:textId="77777777" w:rsidR="005E59E7"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b/>
                <w:sz w:val="20"/>
                <w:szCs w:val="20"/>
              </w:rPr>
            </w:pPr>
            <w:r>
              <w:rPr>
                <w:rFonts w:ascii="Calibri" w:eastAsia="Times New Roman" w:hAnsi="Calibri"/>
                <w:b/>
                <w:sz w:val="20"/>
                <w:szCs w:val="20"/>
              </w:rPr>
              <w:t xml:space="preserve"> </w:t>
            </w:r>
          </w:p>
          <w:p w14:paraId="137A0EE2" w14:textId="3771AFFB" w:rsidR="005E59E7" w:rsidRPr="00794E6A" w:rsidRDefault="0085674E" w:rsidP="00527404">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b/>
                <w:sz w:val="20"/>
                <w:szCs w:val="20"/>
              </w:rPr>
            </w:pPr>
            <w:r>
              <w:rPr>
                <w:rFonts w:ascii="Calibri" w:eastAsia="Times New Roman" w:hAnsi="Calibri"/>
                <w:sz w:val="20"/>
                <w:szCs w:val="20"/>
              </w:rPr>
              <w:t>GUEST TBD:</w:t>
            </w:r>
          </w:p>
        </w:tc>
        <w:tc>
          <w:tcPr>
            <w:tcW w:w="2160" w:type="dxa"/>
          </w:tcPr>
          <w:p w14:paraId="4C99A7E0" w14:textId="77777777" w:rsidR="005E59E7"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sz w:val="20"/>
                <w:szCs w:val="20"/>
              </w:rPr>
            </w:pPr>
            <w:r>
              <w:rPr>
                <w:rFonts w:ascii="Calibri" w:eastAsia="Times New Roman" w:hAnsi="Calibri"/>
                <w:sz w:val="20"/>
                <w:szCs w:val="20"/>
              </w:rPr>
              <w:t xml:space="preserve">Read </w:t>
            </w:r>
            <w:r w:rsidRPr="007D076E">
              <w:rPr>
                <w:rFonts w:ascii="Calibri" w:eastAsia="Times New Roman" w:hAnsi="Calibri"/>
                <w:b/>
                <w:sz w:val="20"/>
                <w:szCs w:val="20"/>
              </w:rPr>
              <w:t>Dying for Relief</w:t>
            </w:r>
            <w:r>
              <w:rPr>
                <w:rFonts w:ascii="Calibri" w:eastAsia="Times New Roman" w:hAnsi="Calibri"/>
                <w:sz w:val="20"/>
                <w:szCs w:val="20"/>
              </w:rPr>
              <w:t>.</w:t>
            </w:r>
          </w:p>
          <w:p w14:paraId="3DCA29EC" w14:textId="77777777" w:rsidR="005E59E7" w:rsidRPr="00D95DF2" w:rsidRDefault="005E59E7" w:rsidP="005D4247">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Calibri" w:hAnsi="Calibri"/>
                <w:b/>
                <w:bCs/>
                <w:sz w:val="20"/>
                <w:szCs w:val="20"/>
              </w:rPr>
            </w:pPr>
          </w:p>
          <w:p w14:paraId="0FB70BA5" w14:textId="77777777" w:rsidR="005E59E7" w:rsidRPr="001311EA" w:rsidRDefault="005E59E7" w:rsidP="005D424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7C46624C" w14:textId="33ED5D73" w:rsidR="005E59E7" w:rsidRPr="0085674E" w:rsidRDefault="00C51FAC" w:rsidP="005D4247">
            <w:pPr>
              <w:pStyle w:val="TableStyle2"/>
              <w:cnfStyle w:val="000000010000" w:firstRow="0" w:lastRow="0" w:firstColumn="0" w:lastColumn="0" w:oddVBand="0" w:evenVBand="0" w:oddHBand="0" w:evenHBand="1" w:firstRowFirstColumn="0" w:firstRowLastColumn="0" w:lastRowFirstColumn="0" w:lastRowLastColumn="0"/>
              <w:rPr>
                <w:rFonts w:ascii="Calibri" w:hAnsi="Calibri"/>
                <w:b/>
              </w:rPr>
            </w:pPr>
            <w:r>
              <w:rPr>
                <w:rFonts w:ascii="Calibri" w:hAnsi="Calibri"/>
                <w:b/>
              </w:rPr>
              <w:t>Initial FOIA/ CPRA Requests Due to Blackboard / Sent In</w:t>
            </w:r>
          </w:p>
        </w:tc>
      </w:tr>
      <w:tr w:rsidR="005E59E7" w:rsidRPr="001311EA" w14:paraId="3BD904F8" w14:textId="77777777" w:rsidTr="005D4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ADDD4B9" w14:textId="77777777" w:rsidR="005E59E7" w:rsidRPr="005E59E7" w:rsidRDefault="005E59E7" w:rsidP="005D4247">
            <w:pPr>
              <w:pStyle w:val="TableStyle2"/>
              <w:rPr>
                <w:rFonts w:ascii="Calibri" w:hAnsi="Calibri"/>
              </w:rPr>
            </w:pPr>
            <w:r w:rsidRPr="005E59E7">
              <w:rPr>
                <w:rFonts w:ascii="Calibri" w:hAnsi="Calibri"/>
              </w:rPr>
              <w:t xml:space="preserve">Week 5 </w:t>
            </w:r>
          </w:p>
          <w:p w14:paraId="6B36862F" w14:textId="77777777" w:rsidR="005E59E7" w:rsidRPr="005E59E7" w:rsidRDefault="005E59E7" w:rsidP="005D4247">
            <w:pPr>
              <w:pStyle w:val="TableStyle2"/>
              <w:rPr>
                <w:rFonts w:ascii="Calibri" w:hAnsi="Calibri"/>
              </w:rPr>
            </w:pPr>
            <w:r w:rsidRPr="005E59E7">
              <w:rPr>
                <w:rFonts w:ascii="Calibri" w:hAnsi="Calibri"/>
              </w:rPr>
              <w:t>9/20</w:t>
            </w:r>
          </w:p>
        </w:tc>
        <w:tc>
          <w:tcPr>
            <w:tcW w:w="1980" w:type="dxa"/>
          </w:tcPr>
          <w:p w14:paraId="124BE40A" w14:textId="77777777" w:rsidR="0085674E" w:rsidRDefault="005E59E7" w:rsidP="005D424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5E59E7">
              <w:rPr>
                <w:rFonts w:ascii="Calibri" w:hAnsi="Calibri"/>
                <w:b/>
                <w:sz w:val="20"/>
                <w:szCs w:val="20"/>
              </w:rPr>
              <w:t>The Pitch: How to develop an investigative story.</w:t>
            </w:r>
          </w:p>
          <w:p w14:paraId="0DE8F580" w14:textId="77777777" w:rsidR="0085674E" w:rsidRDefault="0085674E" w:rsidP="005D424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p w14:paraId="25C6B622" w14:textId="03129491" w:rsidR="005E59E7" w:rsidRPr="005E59E7" w:rsidRDefault="0085674E" w:rsidP="005D424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Pr>
                <w:rFonts w:ascii="Calibri" w:hAnsi="Calibri"/>
                <w:b/>
                <w:sz w:val="20"/>
                <w:szCs w:val="20"/>
              </w:rPr>
              <w:t>How to pull court records.</w:t>
            </w:r>
            <w:r w:rsidR="005E59E7" w:rsidRPr="005E59E7">
              <w:rPr>
                <w:rFonts w:ascii="Calibri" w:hAnsi="Calibri"/>
                <w:b/>
                <w:sz w:val="20"/>
                <w:szCs w:val="20"/>
              </w:rPr>
              <w:t xml:space="preserve"> </w:t>
            </w:r>
          </w:p>
          <w:p w14:paraId="5345EFF8" w14:textId="77777777" w:rsidR="005E59E7" w:rsidRPr="005E59E7" w:rsidRDefault="005E59E7" w:rsidP="005D424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p w14:paraId="3D13F115" w14:textId="71792E40" w:rsidR="005E59E7" w:rsidRPr="005E59E7" w:rsidRDefault="005E59E7" w:rsidP="005D424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Lecture: </w:t>
            </w:r>
            <w:r w:rsidRPr="005E59E7">
              <w:rPr>
                <w:rFonts w:ascii="Calibri" w:hAnsi="Calibri"/>
                <w:sz w:val="20"/>
                <w:szCs w:val="20"/>
              </w:rPr>
              <w:t>How to write a public records request</w:t>
            </w:r>
            <w:r w:rsidR="004D57DE" w:rsidRPr="005E59E7">
              <w:rPr>
                <w:rFonts w:ascii="Calibri" w:hAnsi="Calibri"/>
                <w:sz w:val="20"/>
                <w:szCs w:val="20"/>
              </w:rPr>
              <w:t>, state</w:t>
            </w:r>
            <w:r w:rsidRPr="005E59E7">
              <w:rPr>
                <w:rFonts w:ascii="Calibri" w:hAnsi="Calibri"/>
                <w:sz w:val="20"/>
                <w:szCs w:val="20"/>
              </w:rPr>
              <w:t xml:space="preserve"> and federal.</w:t>
            </w:r>
          </w:p>
          <w:p w14:paraId="4114935D" w14:textId="77777777" w:rsidR="005E59E7" w:rsidRPr="005E59E7" w:rsidRDefault="005E59E7" w:rsidP="005D424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4D661D5E" w14:textId="77777777" w:rsidR="005E59E7" w:rsidRPr="005E59E7" w:rsidRDefault="005E59E7" w:rsidP="005D424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E59E7">
              <w:rPr>
                <w:rFonts w:ascii="Calibri" w:hAnsi="Calibri"/>
                <w:sz w:val="20"/>
                <w:szCs w:val="20"/>
              </w:rPr>
              <w:t>Case study: Puerto Rico death records.</w:t>
            </w:r>
          </w:p>
          <w:p w14:paraId="61817D08" w14:textId="77777777" w:rsidR="005E59E7" w:rsidRPr="005E59E7" w:rsidRDefault="005E59E7" w:rsidP="005D424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3FA68C99" w14:textId="77777777" w:rsidR="005E59E7" w:rsidRPr="005E59E7" w:rsidRDefault="005E59E7" w:rsidP="005D424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E59E7">
              <w:rPr>
                <w:rFonts w:ascii="Calibri" w:hAnsi="Calibri"/>
                <w:sz w:val="20"/>
                <w:szCs w:val="20"/>
              </w:rPr>
              <w:t>Case study: Southern California coroners’ reports for Oxycontin investigation.</w:t>
            </w:r>
          </w:p>
          <w:p w14:paraId="736CAA9D" w14:textId="77777777" w:rsidR="005E59E7" w:rsidRPr="005E59E7" w:rsidRDefault="005E59E7" w:rsidP="005D424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2E23C513" w14:textId="6C7B7497" w:rsidR="005E59E7" w:rsidRPr="005E59E7" w:rsidRDefault="005E59E7" w:rsidP="0052740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E59E7">
              <w:rPr>
                <w:rFonts w:ascii="Calibri" w:hAnsi="Calibri"/>
                <w:sz w:val="20"/>
                <w:szCs w:val="20"/>
              </w:rPr>
              <w:t xml:space="preserve"> </w:t>
            </w:r>
          </w:p>
        </w:tc>
        <w:tc>
          <w:tcPr>
            <w:tcW w:w="2160" w:type="dxa"/>
          </w:tcPr>
          <w:p w14:paraId="625F5B3A" w14:textId="690FA1BB" w:rsidR="005E59E7" w:rsidRDefault="0085674E" w:rsidP="005D424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Pr>
                <w:rFonts w:ascii="Calibri" w:hAnsi="Calibri"/>
                <w:b/>
                <w:sz w:val="20"/>
                <w:szCs w:val="20"/>
              </w:rPr>
              <w:lastRenderedPageBreak/>
              <w:t xml:space="preserve">HOMEWORK: </w:t>
            </w:r>
          </w:p>
          <w:p w14:paraId="17BC7A5F" w14:textId="353C7C5B" w:rsidR="0085674E" w:rsidRPr="005E59E7" w:rsidRDefault="0085674E" w:rsidP="005D424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FF0000"/>
                <w:sz w:val="20"/>
                <w:szCs w:val="20"/>
              </w:rPr>
            </w:pPr>
            <w:r>
              <w:rPr>
                <w:rFonts w:ascii="Calibri" w:hAnsi="Calibri"/>
                <w:b/>
                <w:sz w:val="20"/>
                <w:szCs w:val="20"/>
              </w:rPr>
              <w:t>TBD</w:t>
            </w:r>
          </w:p>
          <w:p w14:paraId="7F3BB195" w14:textId="77777777" w:rsidR="005E59E7" w:rsidRPr="005E59E7" w:rsidRDefault="005E59E7" w:rsidP="005D424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FF0000"/>
                <w:sz w:val="20"/>
                <w:szCs w:val="20"/>
              </w:rPr>
            </w:pPr>
          </w:p>
          <w:p w14:paraId="188FF8EB" w14:textId="77777777" w:rsidR="0085674E" w:rsidRDefault="0085674E" w:rsidP="005D424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themeColor="text1"/>
                <w:sz w:val="20"/>
                <w:szCs w:val="20"/>
              </w:rPr>
            </w:pPr>
          </w:p>
          <w:p w14:paraId="3018A873" w14:textId="3426D733" w:rsidR="0085674E" w:rsidRPr="005E59E7" w:rsidRDefault="0085674E" w:rsidP="005D4247">
            <w:pPr>
              <w:cnfStyle w:val="000000100000" w:firstRow="0" w:lastRow="0" w:firstColumn="0" w:lastColumn="0" w:oddVBand="0" w:evenVBand="0" w:oddHBand="1" w:evenHBand="0" w:firstRowFirstColumn="0" w:firstRowLastColumn="0" w:lastRowFirstColumn="0" w:lastRowLastColumn="0"/>
              <w:rPr>
                <w:rFonts w:ascii="Calibri" w:hAnsi="Calibri"/>
                <w:color w:val="FF0000"/>
                <w:sz w:val="20"/>
                <w:szCs w:val="20"/>
              </w:rPr>
            </w:pPr>
          </w:p>
        </w:tc>
        <w:tc>
          <w:tcPr>
            <w:tcW w:w="3096" w:type="dxa"/>
          </w:tcPr>
          <w:p w14:paraId="3D031F6A" w14:textId="20406851" w:rsidR="005E59E7" w:rsidRPr="001311EA" w:rsidRDefault="005E59E7" w:rsidP="005D424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E59E7" w:rsidRPr="001311EA" w14:paraId="199CDF1E" w14:textId="77777777" w:rsidTr="005D4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FA0614F" w14:textId="77777777" w:rsidR="005E59E7" w:rsidRPr="001311EA" w:rsidRDefault="005E59E7" w:rsidP="005D4247">
            <w:pPr>
              <w:pStyle w:val="TableStyle2"/>
              <w:rPr>
                <w:rFonts w:ascii="Calibri" w:hAnsi="Calibri"/>
              </w:rPr>
            </w:pPr>
            <w:r w:rsidRPr="001311EA">
              <w:rPr>
                <w:rFonts w:ascii="Calibri" w:hAnsi="Calibri"/>
              </w:rPr>
              <w:lastRenderedPageBreak/>
              <w:t>Week 6</w:t>
            </w:r>
          </w:p>
          <w:p w14:paraId="16C1C48E" w14:textId="77777777" w:rsidR="005E59E7" w:rsidRPr="001311EA" w:rsidRDefault="005E59E7" w:rsidP="005D4247">
            <w:pPr>
              <w:pStyle w:val="TableStyle2"/>
              <w:rPr>
                <w:rFonts w:ascii="Calibri" w:hAnsi="Calibri"/>
              </w:rPr>
            </w:pPr>
            <w:r>
              <w:rPr>
                <w:rFonts w:ascii="Calibri" w:hAnsi="Calibri"/>
              </w:rPr>
              <w:t>9/27</w:t>
            </w:r>
          </w:p>
        </w:tc>
        <w:tc>
          <w:tcPr>
            <w:tcW w:w="1980" w:type="dxa"/>
          </w:tcPr>
          <w:p w14:paraId="229E3F8C" w14:textId="77777777" w:rsidR="005E59E7"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I</w:t>
            </w:r>
            <w:r w:rsidRPr="00852D40">
              <w:rPr>
                <w:rFonts w:ascii="Calibri" w:hAnsi="Calibri"/>
                <w:b/>
                <w:sz w:val="20"/>
                <w:szCs w:val="20"/>
              </w:rPr>
              <w:t>nvestigating Breaking News Events</w:t>
            </w:r>
            <w:r>
              <w:rPr>
                <w:rFonts w:ascii="Calibri" w:hAnsi="Calibri"/>
                <w:sz w:val="20"/>
                <w:szCs w:val="20"/>
              </w:rPr>
              <w:t xml:space="preserve">. </w:t>
            </w:r>
          </w:p>
          <w:p w14:paraId="2BF8AE09" w14:textId="77777777" w:rsidR="005E59E7"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7E395061" w14:textId="77777777" w:rsidR="005E59E7"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 xml:space="preserve">Lecture: How you can set yourself apart on breaking news stories by knowing how to dig and where. </w:t>
            </w:r>
          </w:p>
          <w:p w14:paraId="591EC64F" w14:textId="426AF37E" w:rsidR="005E59E7"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6AEDA936" w14:textId="728D117D" w:rsidR="005E59E7" w:rsidRPr="001311EA" w:rsidRDefault="005E59E7" w:rsidP="00527404">
            <w:pPr>
              <w:pStyle w:val="Body"/>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Case study: Las Vegas Shooting story.</w:t>
            </w:r>
          </w:p>
        </w:tc>
        <w:tc>
          <w:tcPr>
            <w:tcW w:w="2160" w:type="dxa"/>
          </w:tcPr>
          <w:p w14:paraId="3A815F73" w14:textId="77777777" w:rsidR="005E59E7"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sz w:val="20"/>
                <w:szCs w:val="20"/>
              </w:rPr>
            </w:pPr>
            <w:r>
              <w:rPr>
                <w:rFonts w:ascii="Calibri" w:eastAsia="Times New Roman" w:hAnsi="Calibri"/>
                <w:sz w:val="20"/>
                <w:szCs w:val="20"/>
              </w:rPr>
              <w:t>Listen to NPR series on interviewing.</w:t>
            </w:r>
          </w:p>
          <w:p w14:paraId="103788BC" w14:textId="77777777" w:rsidR="005E59E7"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bCs/>
                <w:sz w:val="20"/>
                <w:szCs w:val="20"/>
              </w:rPr>
            </w:pPr>
          </w:p>
          <w:p w14:paraId="3D85527D" w14:textId="77777777" w:rsidR="005E59E7" w:rsidRPr="00AD2789"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bCs/>
                <w:sz w:val="20"/>
                <w:szCs w:val="20"/>
              </w:rPr>
            </w:pPr>
            <w:r w:rsidRPr="00AD2789">
              <w:rPr>
                <w:rFonts w:ascii="Calibri" w:eastAsia="Times New Roman" w:hAnsi="Calibri"/>
                <w:bCs/>
                <w:sz w:val="20"/>
                <w:szCs w:val="20"/>
              </w:rPr>
              <w:t xml:space="preserve">The New Yorker’s </w:t>
            </w:r>
            <w:hyperlink r:id="rId13" w:history="1">
              <w:r w:rsidRPr="00AD2789">
                <w:rPr>
                  <w:rStyle w:val="Hyperlink"/>
                  <w:rFonts w:ascii="Calibri" w:eastAsia="Times New Roman" w:hAnsi="Calibri"/>
                  <w:b/>
                  <w:bCs/>
                  <w:sz w:val="20"/>
                  <w:szCs w:val="20"/>
                </w:rPr>
                <w:t>Trial by Fire</w:t>
              </w:r>
            </w:hyperlink>
            <w:r w:rsidRPr="00AD2789">
              <w:rPr>
                <w:rFonts w:ascii="Calibri" w:eastAsia="Times New Roman" w:hAnsi="Calibri"/>
                <w:bCs/>
                <w:sz w:val="20"/>
                <w:szCs w:val="20"/>
              </w:rPr>
              <w:t>, by David Grann.</w:t>
            </w:r>
          </w:p>
          <w:p w14:paraId="3EBA561C" w14:textId="77777777" w:rsidR="005E59E7"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bCs/>
                <w:sz w:val="20"/>
                <w:szCs w:val="20"/>
              </w:rPr>
            </w:pPr>
          </w:p>
          <w:p w14:paraId="0D863BB4" w14:textId="77777777" w:rsidR="005E59E7" w:rsidRPr="001311EA"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71AD1F76" w14:textId="77777777" w:rsidR="005E59E7" w:rsidRPr="001311EA" w:rsidRDefault="005E59E7" w:rsidP="005D4247">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rPr>
            </w:pPr>
          </w:p>
        </w:tc>
      </w:tr>
      <w:tr w:rsidR="005E59E7" w:rsidRPr="001311EA" w14:paraId="1C968F64" w14:textId="77777777" w:rsidTr="005D4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2282F15" w14:textId="77777777" w:rsidR="005E59E7" w:rsidRPr="001311EA" w:rsidRDefault="005E59E7" w:rsidP="005D4247">
            <w:pPr>
              <w:pStyle w:val="TableStyle2"/>
              <w:rPr>
                <w:rFonts w:ascii="Calibri" w:hAnsi="Calibri"/>
              </w:rPr>
            </w:pPr>
            <w:r w:rsidRPr="001311EA">
              <w:rPr>
                <w:rFonts w:ascii="Calibri" w:hAnsi="Calibri"/>
              </w:rPr>
              <w:t>Week 7</w:t>
            </w:r>
          </w:p>
          <w:p w14:paraId="4AA30069" w14:textId="77777777" w:rsidR="005E59E7" w:rsidRPr="001311EA" w:rsidRDefault="005E59E7" w:rsidP="005D4247">
            <w:pPr>
              <w:pStyle w:val="TableStyle2"/>
              <w:rPr>
                <w:rFonts w:ascii="Calibri" w:hAnsi="Calibri"/>
              </w:rPr>
            </w:pPr>
            <w:r>
              <w:rPr>
                <w:rFonts w:ascii="Calibri" w:hAnsi="Calibri"/>
              </w:rPr>
              <w:t>10/4</w:t>
            </w:r>
          </w:p>
        </w:tc>
        <w:tc>
          <w:tcPr>
            <w:tcW w:w="1980" w:type="dxa"/>
          </w:tcPr>
          <w:p w14:paraId="6A53966E" w14:textId="77777777" w:rsidR="005E59E7"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r w:rsidRPr="00AD2789">
              <w:rPr>
                <w:rFonts w:ascii="Calibri" w:eastAsia="Times New Roman" w:hAnsi="Calibri"/>
                <w:b/>
                <w:sz w:val="20"/>
                <w:szCs w:val="20"/>
              </w:rPr>
              <w:t>The Art of the Investigative Interview</w:t>
            </w:r>
          </w:p>
          <w:p w14:paraId="23BEF572" w14:textId="77777777" w:rsidR="005E59E7"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p>
          <w:p w14:paraId="6FDAD713" w14:textId="77777777" w:rsidR="005E59E7" w:rsidRPr="00AD2789"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r>
              <w:rPr>
                <w:rFonts w:ascii="Calibri" w:eastAsia="Times New Roman" w:hAnsi="Calibri"/>
                <w:sz w:val="20"/>
                <w:szCs w:val="20"/>
              </w:rPr>
              <w:t>Lecture:</w:t>
            </w:r>
            <w:r w:rsidRPr="00AD2789">
              <w:rPr>
                <w:rFonts w:ascii="Calibri" w:eastAsia="Times New Roman" w:hAnsi="Calibri"/>
                <w:sz w:val="20"/>
                <w:szCs w:val="20"/>
              </w:rPr>
              <w:t xml:space="preserve"> It’s one thing to ask the quarterback who just threw the game winning touchdown how he feels about the victory or the movie star who just won a Golden Globe about the film they were in. It’s quite another to interview the subject of an investigative story about the things you’ve been dredging up about them for </w:t>
            </w:r>
            <w:r w:rsidRPr="00AD2789">
              <w:rPr>
                <w:rFonts w:ascii="Calibri" w:eastAsia="Times New Roman" w:hAnsi="Calibri"/>
                <w:sz w:val="20"/>
                <w:szCs w:val="20"/>
              </w:rPr>
              <w:lastRenderedPageBreak/>
              <w:t>the past weeks or months. How do you convince them to talk, even if they probably shouldn’t?  How do you keep the interview from ending prematurely? How do you make sure you get what came for, especially if you may only get one chance?</w:t>
            </w:r>
          </w:p>
          <w:p w14:paraId="6347A50B" w14:textId="61EEA8A4" w:rsidR="005E59E7" w:rsidRPr="005E59E7" w:rsidRDefault="005E59E7" w:rsidP="00527404">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r w:rsidRPr="00AD2789">
              <w:rPr>
                <w:rFonts w:ascii="Calibri" w:eastAsia="Times New Roman" w:hAnsi="Calibri"/>
                <w:sz w:val="20"/>
                <w:szCs w:val="20"/>
              </w:rPr>
              <w:t xml:space="preserve"> </w:t>
            </w:r>
          </w:p>
        </w:tc>
        <w:tc>
          <w:tcPr>
            <w:tcW w:w="2160" w:type="dxa"/>
          </w:tcPr>
          <w:p w14:paraId="714217CD" w14:textId="65968A43" w:rsidR="005E59E7" w:rsidRPr="0085674E" w:rsidRDefault="0085674E"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b/>
                <w:sz w:val="20"/>
                <w:szCs w:val="20"/>
              </w:rPr>
            </w:pPr>
            <w:r w:rsidRPr="0085674E">
              <w:rPr>
                <w:rFonts w:ascii="Calibri" w:eastAsia="Times New Roman" w:hAnsi="Calibri"/>
                <w:b/>
                <w:sz w:val="20"/>
                <w:szCs w:val="20"/>
              </w:rPr>
              <w:lastRenderedPageBreak/>
              <w:t>Homework: TBD</w:t>
            </w:r>
          </w:p>
          <w:p w14:paraId="0F97FBDA" w14:textId="77777777" w:rsidR="005E59E7" w:rsidRPr="001311EA" w:rsidRDefault="005E59E7" w:rsidP="005D424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096" w:type="dxa"/>
          </w:tcPr>
          <w:p w14:paraId="6E610F58" w14:textId="3C93C601" w:rsidR="005E59E7" w:rsidRPr="001311EA" w:rsidRDefault="005E59E7" w:rsidP="0085674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E59E7" w:rsidRPr="001311EA" w14:paraId="314A6122" w14:textId="77777777" w:rsidTr="005D4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707C2DF" w14:textId="77777777" w:rsidR="005E59E7" w:rsidRPr="001311EA" w:rsidRDefault="005E59E7" w:rsidP="005D4247">
            <w:pPr>
              <w:pStyle w:val="TableStyle2"/>
              <w:rPr>
                <w:rFonts w:ascii="Calibri" w:hAnsi="Calibri"/>
              </w:rPr>
            </w:pPr>
            <w:r w:rsidRPr="001311EA">
              <w:rPr>
                <w:rFonts w:ascii="Calibri" w:hAnsi="Calibri"/>
              </w:rPr>
              <w:lastRenderedPageBreak/>
              <w:t>Week 8</w:t>
            </w:r>
          </w:p>
          <w:p w14:paraId="5FCBD328" w14:textId="77777777" w:rsidR="005E59E7" w:rsidRPr="001311EA" w:rsidRDefault="005E59E7" w:rsidP="005D4247">
            <w:pPr>
              <w:pStyle w:val="TableStyle2"/>
              <w:rPr>
                <w:rFonts w:ascii="Calibri" w:hAnsi="Calibri"/>
              </w:rPr>
            </w:pPr>
            <w:r>
              <w:rPr>
                <w:rFonts w:ascii="Calibri" w:hAnsi="Calibri"/>
              </w:rPr>
              <w:t>10/11</w:t>
            </w:r>
          </w:p>
        </w:tc>
        <w:tc>
          <w:tcPr>
            <w:tcW w:w="1980" w:type="dxa"/>
          </w:tcPr>
          <w:p w14:paraId="29707FD2" w14:textId="77777777" w:rsidR="005E59E7"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sz w:val="20"/>
                <w:szCs w:val="20"/>
              </w:rPr>
            </w:pPr>
            <w:r w:rsidRPr="00AD2789">
              <w:rPr>
                <w:rFonts w:ascii="Calibri" w:eastAsia="Times New Roman" w:hAnsi="Calibri"/>
                <w:b/>
                <w:sz w:val="20"/>
                <w:szCs w:val="20"/>
              </w:rPr>
              <w:t>Finding and Working Sources</w:t>
            </w:r>
            <w:r w:rsidRPr="00AD2789">
              <w:rPr>
                <w:rFonts w:ascii="Calibri" w:eastAsia="Times New Roman" w:hAnsi="Calibri"/>
                <w:sz w:val="20"/>
                <w:szCs w:val="20"/>
              </w:rPr>
              <w:t xml:space="preserve">: </w:t>
            </w:r>
          </w:p>
          <w:p w14:paraId="5BE47068" w14:textId="77777777" w:rsidR="005E59E7"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sz w:val="20"/>
                <w:szCs w:val="20"/>
              </w:rPr>
            </w:pPr>
          </w:p>
          <w:p w14:paraId="0BF8D1AD" w14:textId="77777777" w:rsidR="005E59E7"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sz w:val="20"/>
                <w:szCs w:val="20"/>
              </w:rPr>
            </w:pPr>
          </w:p>
          <w:p w14:paraId="62242973" w14:textId="22F25615" w:rsidR="005E59E7" w:rsidRPr="001311EA" w:rsidRDefault="005E59E7" w:rsidP="00527404">
            <w:pPr>
              <w:pStyle w:val="Body"/>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eastAsia="Times New Roman" w:hAnsi="Calibri"/>
                <w:sz w:val="20"/>
                <w:szCs w:val="20"/>
              </w:rPr>
              <w:t>View clip from The Insider</w:t>
            </w:r>
          </w:p>
        </w:tc>
        <w:tc>
          <w:tcPr>
            <w:tcW w:w="2160" w:type="dxa"/>
          </w:tcPr>
          <w:p w14:paraId="2056FEBD" w14:textId="77777777" w:rsidR="005E59E7" w:rsidRPr="00AD2789"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b/>
                <w:sz w:val="20"/>
                <w:szCs w:val="20"/>
                <w:u w:val="single"/>
              </w:rPr>
            </w:pPr>
            <w:r w:rsidRPr="00AD2789">
              <w:rPr>
                <w:rFonts w:ascii="Calibri" w:eastAsia="Times New Roman" w:hAnsi="Calibri"/>
                <w:sz w:val="20"/>
                <w:szCs w:val="20"/>
                <w:u w:val="single"/>
              </w:rPr>
              <w:t>Gaines, Chapter 4</w:t>
            </w:r>
            <w:r>
              <w:rPr>
                <w:rFonts w:ascii="Calibri" w:eastAsia="Times New Roman" w:hAnsi="Calibri"/>
                <w:sz w:val="20"/>
                <w:szCs w:val="20"/>
                <w:u w:val="single"/>
              </w:rPr>
              <w:t>, 7</w:t>
            </w:r>
            <w:r w:rsidRPr="00AD2789">
              <w:rPr>
                <w:rFonts w:ascii="Calibri" w:eastAsia="Times New Roman" w:hAnsi="Calibri"/>
                <w:sz w:val="20"/>
                <w:szCs w:val="20"/>
              </w:rPr>
              <w:t>.</w:t>
            </w:r>
            <w:r w:rsidRPr="00AD2789">
              <w:rPr>
                <w:rFonts w:ascii="Calibri" w:eastAsia="Times New Roman" w:hAnsi="Calibri"/>
                <w:b/>
                <w:sz w:val="20"/>
                <w:szCs w:val="20"/>
                <w:u w:val="single"/>
              </w:rPr>
              <w:t xml:space="preserve"> </w:t>
            </w:r>
          </w:p>
          <w:p w14:paraId="447769F5" w14:textId="77777777" w:rsidR="005E59E7" w:rsidRDefault="005E59E7" w:rsidP="005D4247">
            <w:pPr>
              <w:cnfStyle w:val="000000010000" w:firstRow="0" w:lastRow="0" w:firstColumn="0" w:lastColumn="0" w:oddVBand="0" w:evenVBand="0" w:oddHBand="0" w:evenHBand="1" w:firstRowFirstColumn="0" w:firstRowLastColumn="0" w:lastRowFirstColumn="0" w:lastRowLastColumn="0"/>
              <w:rPr>
                <w:rFonts w:ascii="Calibri" w:hAnsi="Calibri"/>
              </w:rPr>
            </w:pPr>
          </w:p>
          <w:p w14:paraId="40C416F9" w14:textId="77777777" w:rsidR="005E59E7" w:rsidRDefault="005E59E7" w:rsidP="005D4247">
            <w:pPr>
              <w:cnfStyle w:val="000000010000" w:firstRow="0" w:lastRow="0" w:firstColumn="0" w:lastColumn="0" w:oddVBand="0" w:evenVBand="0" w:oddHBand="0" w:evenHBand="1" w:firstRowFirstColumn="0" w:firstRowLastColumn="0" w:lastRowFirstColumn="0" w:lastRowLastColumn="0"/>
              <w:rPr>
                <w:rFonts w:ascii="Calibri" w:eastAsia="Times New Roman" w:hAnsi="Calibri"/>
                <w:sz w:val="20"/>
                <w:szCs w:val="20"/>
              </w:rPr>
            </w:pPr>
            <w:r w:rsidRPr="00AD2789">
              <w:rPr>
                <w:rFonts w:ascii="Calibri" w:eastAsia="Times New Roman" w:hAnsi="Calibri"/>
                <w:sz w:val="20"/>
                <w:szCs w:val="20"/>
              </w:rPr>
              <w:t>View " </w:t>
            </w:r>
            <w:hyperlink r:id="rId14" w:history="1">
              <w:r w:rsidRPr="00AD2789">
                <w:rPr>
                  <w:rStyle w:val="Hyperlink"/>
                  <w:rFonts w:ascii="Calibri" w:eastAsia="Times New Roman" w:hAnsi="Calibri"/>
                  <w:b/>
                  <w:sz w:val="20"/>
                  <w:szCs w:val="20"/>
                </w:rPr>
                <w:t>Quid Pro Quo</w:t>
              </w:r>
            </w:hyperlink>
            <w:r w:rsidRPr="00AD2789">
              <w:rPr>
                <w:rFonts w:ascii="Calibri" w:eastAsia="Times New Roman" w:hAnsi="Calibri"/>
                <w:sz w:val="20"/>
                <w:szCs w:val="20"/>
              </w:rPr>
              <w:t>," episode 218 of the PBS series EXPOSE</w:t>
            </w:r>
          </w:p>
          <w:p w14:paraId="7490367F" w14:textId="77777777" w:rsidR="0085674E" w:rsidRDefault="0085674E" w:rsidP="005D4247">
            <w:pPr>
              <w:cnfStyle w:val="000000010000" w:firstRow="0" w:lastRow="0" w:firstColumn="0" w:lastColumn="0" w:oddVBand="0" w:evenVBand="0" w:oddHBand="0" w:evenHBand="1" w:firstRowFirstColumn="0" w:firstRowLastColumn="0" w:lastRowFirstColumn="0" w:lastRowLastColumn="0"/>
              <w:rPr>
                <w:rFonts w:ascii="Calibri" w:eastAsia="Times New Roman" w:hAnsi="Calibri"/>
                <w:sz w:val="20"/>
                <w:szCs w:val="20"/>
              </w:rPr>
            </w:pPr>
          </w:p>
          <w:p w14:paraId="3428B8EB" w14:textId="6FFF7B88" w:rsidR="0085674E" w:rsidRPr="001311EA" w:rsidRDefault="0085674E" w:rsidP="005D424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eastAsia="Times New Roman" w:hAnsi="Calibri"/>
                <w:sz w:val="20"/>
                <w:szCs w:val="20"/>
              </w:rPr>
              <w:t>TBD</w:t>
            </w:r>
          </w:p>
        </w:tc>
        <w:tc>
          <w:tcPr>
            <w:tcW w:w="3096" w:type="dxa"/>
          </w:tcPr>
          <w:p w14:paraId="657AC0FC" w14:textId="7FD996FD" w:rsidR="005E59E7" w:rsidRPr="0085674E" w:rsidRDefault="005E59E7" w:rsidP="005D4247">
            <w:pPr>
              <w:cnfStyle w:val="000000010000" w:firstRow="0" w:lastRow="0" w:firstColumn="0" w:lastColumn="0" w:oddVBand="0" w:evenVBand="0" w:oddHBand="0" w:evenHBand="1" w:firstRowFirstColumn="0" w:firstRowLastColumn="0" w:lastRowFirstColumn="0" w:lastRowLastColumn="0"/>
              <w:rPr>
                <w:rFonts w:ascii="Calibri" w:eastAsia="Times New Roman" w:hAnsi="Calibri"/>
              </w:rPr>
            </w:pPr>
          </w:p>
        </w:tc>
      </w:tr>
      <w:tr w:rsidR="005E59E7" w:rsidRPr="001311EA" w14:paraId="4C9F2B7B" w14:textId="77777777" w:rsidTr="005D4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D7D2A2C" w14:textId="77777777" w:rsidR="005E59E7" w:rsidRPr="001311EA" w:rsidRDefault="005E59E7" w:rsidP="005D4247">
            <w:pPr>
              <w:pStyle w:val="TableStyle2"/>
              <w:rPr>
                <w:rFonts w:ascii="Calibri" w:hAnsi="Calibri"/>
              </w:rPr>
            </w:pPr>
            <w:r w:rsidRPr="001311EA">
              <w:rPr>
                <w:rFonts w:ascii="Calibri" w:hAnsi="Calibri"/>
              </w:rPr>
              <w:t>Week 9</w:t>
            </w:r>
          </w:p>
          <w:p w14:paraId="15C7A524" w14:textId="77777777" w:rsidR="005E59E7" w:rsidRPr="001311EA" w:rsidRDefault="005E59E7" w:rsidP="005D4247">
            <w:pPr>
              <w:pStyle w:val="TableStyle2"/>
              <w:rPr>
                <w:rFonts w:ascii="Calibri" w:hAnsi="Calibri"/>
              </w:rPr>
            </w:pPr>
            <w:r>
              <w:rPr>
                <w:rFonts w:ascii="Calibri" w:hAnsi="Calibri"/>
              </w:rPr>
              <w:t>10/18</w:t>
            </w:r>
          </w:p>
        </w:tc>
        <w:tc>
          <w:tcPr>
            <w:tcW w:w="1980" w:type="dxa"/>
          </w:tcPr>
          <w:p w14:paraId="271710AD" w14:textId="693B4A72" w:rsidR="005E59E7" w:rsidRDefault="0085674E"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r>
              <w:rPr>
                <w:rFonts w:ascii="Calibri" w:eastAsia="Times New Roman" w:hAnsi="Calibri"/>
                <w:b/>
                <w:sz w:val="20"/>
                <w:szCs w:val="20"/>
              </w:rPr>
              <w:t xml:space="preserve">Operational Security for journalists and their sources </w:t>
            </w:r>
          </w:p>
          <w:p w14:paraId="5A731EA3" w14:textId="22A3D740" w:rsidR="005E59E7"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p>
          <w:p w14:paraId="7FAD92D9" w14:textId="028571F1" w:rsidR="005E59E7" w:rsidRPr="001311EA" w:rsidRDefault="005E59E7" w:rsidP="00527404">
            <w:pPr>
              <w:pStyle w:val="Body"/>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160" w:type="dxa"/>
          </w:tcPr>
          <w:p w14:paraId="40E780CC" w14:textId="77777777" w:rsidR="005E59E7"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r w:rsidRPr="00F3516C">
              <w:rPr>
                <w:rFonts w:ascii="Calibri" w:eastAsia="Times New Roman" w:hAnsi="Calibri"/>
                <w:sz w:val="20"/>
                <w:szCs w:val="20"/>
              </w:rPr>
              <w:t>Gaines, Chapter</w:t>
            </w:r>
            <w:r>
              <w:rPr>
                <w:rFonts w:ascii="Calibri" w:eastAsia="Times New Roman" w:hAnsi="Calibri"/>
                <w:sz w:val="20"/>
                <w:szCs w:val="20"/>
              </w:rPr>
              <w:t xml:space="preserve"> 12</w:t>
            </w:r>
          </w:p>
          <w:p w14:paraId="0C44F697" w14:textId="77777777" w:rsidR="005E59E7" w:rsidRPr="00F3516C"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p>
          <w:p w14:paraId="4CB4C896" w14:textId="5F895062" w:rsidR="005E59E7" w:rsidRDefault="00E01371"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b/>
                <w:sz w:val="20"/>
                <w:szCs w:val="20"/>
                <w:u w:val="single"/>
              </w:rPr>
            </w:pPr>
            <w:hyperlink r:id="rId15" w:history="1">
              <w:r w:rsidR="005E59E7" w:rsidRPr="00AD2789">
                <w:rPr>
                  <w:rStyle w:val="Hyperlink"/>
                  <w:rFonts w:ascii="Calibri" w:eastAsia="Times New Roman" w:hAnsi="Calibri"/>
                  <w:b/>
                  <w:sz w:val="20"/>
                  <w:szCs w:val="20"/>
                </w:rPr>
                <w:t>Understanding Financial Statements</w:t>
              </w:r>
            </w:hyperlink>
            <w:r w:rsidR="005E59E7" w:rsidRPr="00AD2789">
              <w:rPr>
                <w:rFonts w:ascii="Calibri" w:eastAsia="Times New Roman" w:hAnsi="Calibri"/>
                <w:b/>
                <w:sz w:val="20"/>
                <w:szCs w:val="20"/>
                <w:u w:val="single"/>
              </w:rPr>
              <w:t>.</w:t>
            </w:r>
          </w:p>
          <w:p w14:paraId="5FE3BA50" w14:textId="77777777" w:rsidR="00C51FAC" w:rsidRDefault="00C51FAC"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b/>
                <w:sz w:val="20"/>
                <w:szCs w:val="20"/>
                <w:u w:val="single"/>
              </w:rPr>
            </w:pPr>
          </w:p>
          <w:p w14:paraId="3E6F67A1" w14:textId="52E759CA" w:rsidR="00C51FAC" w:rsidRDefault="00C51FAC"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b/>
                <w:sz w:val="20"/>
                <w:szCs w:val="20"/>
                <w:u w:val="single"/>
              </w:rPr>
            </w:pPr>
            <w:r>
              <w:rPr>
                <w:rFonts w:ascii="Calibri" w:eastAsia="Times New Roman" w:hAnsi="Calibri"/>
                <w:b/>
                <w:sz w:val="20"/>
                <w:szCs w:val="20"/>
                <w:u w:val="single"/>
              </w:rPr>
              <w:t>READ ProPublica</w:t>
            </w:r>
          </w:p>
          <w:p w14:paraId="31DD9ED6" w14:textId="1E234C6A" w:rsidR="0085674E" w:rsidRDefault="0085674E"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b/>
                <w:sz w:val="20"/>
                <w:szCs w:val="20"/>
                <w:u w:val="single"/>
              </w:rPr>
            </w:pPr>
          </w:p>
          <w:p w14:paraId="4B373BB9" w14:textId="4682A680" w:rsidR="0085674E" w:rsidRPr="0085674E" w:rsidRDefault="0085674E"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r w:rsidRPr="0085674E">
              <w:rPr>
                <w:rFonts w:ascii="Calibri" w:eastAsia="Times New Roman" w:hAnsi="Calibri"/>
                <w:sz w:val="20"/>
                <w:szCs w:val="20"/>
              </w:rPr>
              <w:t>Begin OPSEC assignment: Due Week 11</w:t>
            </w:r>
          </w:p>
          <w:p w14:paraId="0B472A19" w14:textId="4426B049" w:rsidR="0085674E" w:rsidRDefault="0085674E"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b/>
                <w:sz w:val="20"/>
                <w:szCs w:val="20"/>
                <w:u w:val="single"/>
              </w:rPr>
            </w:pPr>
          </w:p>
          <w:p w14:paraId="1B45CAFF" w14:textId="77777777" w:rsidR="0085674E" w:rsidRPr="00AD2789" w:rsidRDefault="0085674E"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u w:val="single"/>
              </w:rPr>
            </w:pPr>
          </w:p>
          <w:p w14:paraId="4E7FF224" w14:textId="77777777" w:rsidR="005E59E7" w:rsidRPr="001311EA" w:rsidRDefault="005E59E7" w:rsidP="005D424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096" w:type="dxa"/>
          </w:tcPr>
          <w:p w14:paraId="1D792C24" w14:textId="1D3A6314" w:rsidR="005E59E7" w:rsidRPr="001311EA" w:rsidRDefault="005E59E7" w:rsidP="005D424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E59E7" w:rsidRPr="001311EA" w14:paraId="3D9092D9" w14:textId="77777777" w:rsidTr="005D4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153F5B0" w14:textId="77777777" w:rsidR="005E59E7" w:rsidRPr="001311EA" w:rsidRDefault="005E59E7" w:rsidP="005D4247">
            <w:pPr>
              <w:pStyle w:val="TableStyle2"/>
              <w:rPr>
                <w:rFonts w:ascii="Calibri" w:hAnsi="Calibri"/>
              </w:rPr>
            </w:pPr>
            <w:r w:rsidRPr="001311EA">
              <w:rPr>
                <w:rFonts w:ascii="Calibri" w:hAnsi="Calibri"/>
              </w:rPr>
              <w:t>Week 1</w:t>
            </w:r>
            <w:r>
              <w:rPr>
                <w:rFonts w:ascii="Calibri" w:hAnsi="Calibri"/>
              </w:rPr>
              <w:t>0</w:t>
            </w:r>
          </w:p>
          <w:p w14:paraId="5D0518E8" w14:textId="77777777" w:rsidR="005E59E7" w:rsidRPr="001311EA" w:rsidRDefault="005E59E7" w:rsidP="005D4247">
            <w:pPr>
              <w:pStyle w:val="TableStyle2"/>
              <w:rPr>
                <w:rFonts w:ascii="Calibri" w:hAnsi="Calibri"/>
              </w:rPr>
            </w:pPr>
            <w:r>
              <w:rPr>
                <w:rFonts w:ascii="Calibri" w:hAnsi="Calibri"/>
              </w:rPr>
              <w:t>10/25</w:t>
            </w:r>
          </w:p>
        </w:tc>
        <w:tc>
          <w:tcPr>
            <w:tcW w:w="1980" w:type="dxa"/>
          </w:tcPr>
          <w:p w14:paraId="1219FBAD" w14:textId="77777777" w:rsidR="00C51FAC" w:rsidRDefault="00C51FAC"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b/>
                <w:sz w:val="20"/>
                <w:szCs w:val="20"/>
              </w:rPr>
            </w:pPr>
            <w:r>
              <w:rPr>
                <w:rFonts w:ascii="Calibri" w:eastAsia="Times New Roman" w:hAnsi="Calibri"/>
                <w:b/>
                <w:sz w:val="20"/>
                <w:szCs w:val="20"/>
              </w:rPr>
              <w:t>GUEST: Isaac Aarnsdorf, ProPublica</w:t>
            </w:r>
          </w:p>
          <w:p w14:paraId="2799706C" w14:textId="326CC6F9" w:rsidR="005E59E7" w:rsidRDefault="00C51FAC"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sz w:val="20"/>
                <w:szCs w:val="20"/>
              </w:rPr>
            </w:pPr>
            <w:r>
              <w:rPr>
                <w:rFonts w:ascii="Calibri" w:eastAsia="Times New Roman" w:hAnsi="Calibri"/>
                <w:b/>
                <w:sz w:val="20"/>
                <w:szCs w:val="20"/>
              </w:rPr>
              <w:br/>
            </w:r>
            <w:r w:rsidR="005E59E7" w:rsidRPr="00AD2789">
              <w:rPr>
                <w:rFonts w:ascii="Calibri" w:eastAsia="Times New Roman" w:hAnsi="Calibri"/>
                <w:b/>
                <w:sz w:val="20"/>
                <w:szCs w:val="20"/>
              </w:rPr>
              <w:t>How to Perform a Scrub</w:t>
            </w:r>
            <w:r w:rsidR="005E59E7">
              <w:rPr>
                <w:rFonts w:ascii="Calibri" w:eastAsia="Times New Roman" w:hAnsi="Calibri"/>
                <w:b/>
                <w:sz w:val="20"/>
                <w:szCs w:val="20"/>
              </w:rPr>
              <w:t xml:space="preserve"> Part of a Business/Charity</w:t>
            </w:r>
            <w:r w:rsidR="005E59E7" w:rsidRPr="00AD2789">
              <w:rPr>
                <w:rFonts w:ascii="Calibri" w:eastAsia="Times New Roman" w:hAnsi="Calibri"/>
                <w:sz w:val="20"/>
                <w:szCs w:val="20"/>
              </w:rPr>
              <w:t xml:space="preserve">: </w:t>
            </w:r>
          </w:p>
          <w:p w14:paraId="5D872CD5" w14:textId="77777777" w:rsidR="005E59E7"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sz w:val="20"/>
                <w:szCs w:val="20"/>
              </w:rPr>
            </w:pPr>
          </w:p>
          <w:p w14:paraId="307A3DD6" w14:textId="76F06825" w:rsidR="005E59E7" w:rsidRPr="001311EA" w:rsidRDefault="005E59E7" w:rsidP="00527404">
            <w:pPr>
              <w:pStyle w:val="Body"/>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eastAsia="Times New Roman" w:hAnsi="Calibri"/>
                <w:sz w:val="20"/>
                <w:szCs w:val="20"/>
              </w:rPr>
              <w:t xml:space="preserve">Lecture: </w:t>
            </w:r>
            <w:r w:rsidRPr="00AD2789">
              <w:rPr>
                <w:rFonts w:ascii="Calibri" w:eastAsia="Times New Roman" w:hAnsi="Calibri"/>
                <w:sz w:val="20"/>
                <w:szCs w:val="20"/>
              </w:rPr>
              <w:t>How to investigate businesses and non-profit organizations.</w:t>
            </w:r>
          </w:p>
        </w:tc>
        <w:tc>
          <w:tcPr>
            <w:tcW w:w="2160" w:type="dxa"/>
          </w:tcPr>
          <w:p w14:paraId="5CA31960" w14:textId="77777777" w:rsidR="005E59E7" w:rsidRPr="00AD2789" w:rsidRDefault="005E59E7" w:rsidP="005D4247">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bCs/>
                <w:sz w:val="20"/>
                <w:szCs w:val="20"/>
              </w:rPr>
            </w:pPr>
            <w:r>
              <w:rPr>
                <w:rFonts w:ascii="Calibri" w:eastAsia="Times New Roman" w:hAnsi="Calibri"/>
                <w:bCs/>
                <w:sz w:val="20"/>
                <w:szCs w:val="20"/>
              </w:rPr>
              <w:t>Computer assisted reporting handout.</w:t>
            </w:r>
          </w:p>
          <w:p w14:paraId="78116185" w14:textId="77777777" w:rsidR="005E59E7" w:rsidRDefault="005E59E7" w:rsidP="005D4247">
            <w:pPr>
              <w:cnfStyle w:val="000000010000" w:firstRow="0" w:lastRow="0" w:firstColumn="0" w:lastColumn="0" w:oddVBand="0" w:evenVBand="0" w:oddHBand="0" w:evenHBand="1" w:firstRowFirstColumn="0" w:firstRowLastColumn="0" w:lastRowFirstColumn="0" w:lastRowLastColumn="0"/>
              <w:rPr>
                <w:rFonts w:ascii="Calibri" w:hAnsi="Calibri"/>
              </w:rPr>
            </w:pPr>
          </w:p>
          <w:p w14:paraId="4DD72FDD" w14:textId="77777777" w:rsidR="005E59E7" w:rsidRPr="00D95DF2" w:rsidRDefault="005E59E7" w:rsidP="005D4247">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Calibri" w:hAnsi="Calibri"/>
                <w:bCs/>
                <w:sz w:val="20"/>
                <w:szCs w:val="20"/>
              </w:rPr>
            </w:pPr>
            <w:r w:rsidRPr="00D95DF2">
              <w:rPr>
                <w:rFonts w:ascii="Calibri" w:hAnsi="Calibri"/>
                <w:sz w:val="20"/>
                <w:szCs w:val="20"/>
              </w:rPr>
              <w:t>View “</w:t>
            </w:r>
            <w:hyperlink r:id="rId16" w:history="1">
              <w:r w:rsidRPr="00D95DF2">
                <w:rPr>
                  <w:rStyle w:val="Hyperlink"/>
                  <w:rFonts w:ascii="Calibri" w:hAnsi="Calibri"/>
                  <w:b/>
                  <w:sz w:val="20"/>
                  <w:szCs w:val="20"/>
                </w:rPr>
                <w:t>Crisis Management</w:t>
              </w:r>
            </w:hyperlink>
            <w:r w:rsidRPr="00D95DF2">
              <w:rPr>
                <w:rFonts w:ascii="Calibri" w:hAnsi="Calibri"/>
                <w:sz w:val="20"/>
                <w:szCs w:val="20"/>
              </w:rPr>
              <w:t>,” episode 207 of the PBS series EXPOSE.</w:t>
            </w:r>
          </w:p>
          <w:p w14:paraId="53541790" w14:textId="77777777" w:rsidR="005E59E7" w:rsidRPr="001311EA" w:rsidRDefault="005E59E7" w:rsidP="005D424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5C18C6D4" w14:textId="77777777" w:rsidR="005E59E7" w:rsidRPr="001311EA" w:rsidRDefault="005E59E7" w:rsidP="005D424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5E59E7" w:rsidRPr="001311EA" w14:paraId="20BEB438" w14:textId="77777777" w:rsidTr="005D4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E5E74E2" w14:textId="09D8DEB0" w:rsidR="005E59E7" w:rsidRPr="001311EA" w:rsidRDefault="005E59E7" w:rsidP="005D4247">
            <w:pPr>
              <w:pStyle w:val="TableStyle2"/>
              <w:rPr>
                <w:rFonts w:ascii="Calibri" w:hAnsi="Calibri"/>
              </w:rPr>
            </w:pPr>
            <w:r w:rsidRPr="001311EA">
              <w:rPr>
                <w:rFonts w:ascii="Calibri" w:hAnsi="Calibri"/>
              </w:rPr>
              <w:t>Week 1</w:t>
            </w:r>
            <w:r>
              <w:rPr>
                <w:rFonts w:ascii="Calibri" w:hAnsi="Calibri"/>
              </w:rPr>
              <w:t>1</w:t>
            </w:r>
          </w:p>
          <w:p w14:paraId="38B6EB14" w14:textId="77777777" w:rsidR="005E59E7" w:rsidRPr="001311EA" w:rsidRDefault="005E59E7" w:rsidP="005D4247">
            <w:pPr>
              <w:pStyle w:val="TableStyle2"/>
              <w:rPr>
                <w:rFonts w:ascii="Calibri" w:hAnsi="Calibri"/>
              </w:rPr>
            </w:pPr>
            <w:r>
              <w:rPr>
                <w:rFonts w:ascii="Calibri" w:hAnsi="Calibri"/>
              </w:rPr>
              <w:t>11/1</w:t>
            </w:r>
          </w:p>
        </w:tc>
        <w:tc>
          <w:tcPr>
            <w:tcW w:w="1980" w:type="dxa"/>
          </w:tcPr>
          <w:p w14:paraId="5C65242C" w14:textId="77777777" w:rsidR="005E59E7"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r w:rsidRPr="00AD2789">
              <w:rPr>
                <w:rFonts w:ascii="Calibri" w:eastAsia="Times New Roman" w:hAnsi="Calibri"/>
                <w:b/>
                <w:sz w:val="20"/>
                <w:szCs w:val="20"/>
              </w:rPr>
              <w:t>A Primer on Computer Assisted Reporting</w:t>
            </w:r>
            <w:r>
              <w:rPr>
                <w:rFonts w:ascii="Calibri" w:eastAsia="Times New Roman" w:hAnsi="Calibri"/>
                <w:b/>
                <w:sz w:val="20"/>
                <w:szCs w:val="20"/>
              </w:rPr>
              <w:t xml:space="preserve"> Part 1</w:t>
            </w:r>
            <w:r w:rsidRPr="00AD2789">
              <w:rPr>
                <w:rFonts w:ascii="Calibri" w:eastAsia="Times New Roman" w:hAnsi="Calibri"/>
                <w:sz w:val="20"/>
                <w:szCs w:val="20"/>
              </w:rPr>
              <w:t xml:space="preserve">: </w:t>
            </w:r>
          </w:p>
          <w:p w14:paraId="2F2997E2" w14:textId="77777777" w:rsidR="005E59E7"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p>
          <w:p w14:paraId="69B48228" w14:textId="77777777" w:rsidR="005E59E7" w:rsidRPr="00AD2789"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r>
              <w:rPr>
                <w:rFonts w:ascii="Calibri" w:eastAsia="Times New Roman" w:hAnsi="Calibri"/>
                <w:sz w:val="20"/>
                <w:szCs w:val="20"/>
              </w:rPr>
              <w:t xml:space="preserve">Lecture: </w:t>
            </w:r>
            <w:r w:rsidRPr="00AD2789">
              <w:rPr>
                <w:rFonts w:ascii="Calibri" w:eastAsia="Times New Roman" w:hAnsi="Calibri"/>
                <w:sz w:val="20"/>
                <w:szCs w:val="20"/>
              </w:rPr>
              <w:t xml:space="preserve">There’s nothing like going </w:t>
            </w:r>
            <w:r w:rsidRPr="00AD2789">
              <w:rPr>
                <w:rFonts w:ascii="Calibri" w:eastAsia="Times New Roman" w:hAnsi="Calibri"/>
                <w:sz w:val="20"/>
                <w:szCs w:val="20"/>
              </w:rPr>
              <w:lastRenderedPageBreak/>
              <w:t>through a big thick stack of juicy documents. Well, except for the fact that, if there are too many of them, you lose track of what’s in them.  You fail to see patterns. You lose sight of your own story. That’s where computers come in. We give you a primer on some of the tools that are available, tips on how to spot potential stories that lend themselves to this kind of approach, plus some hands-on classroom experience working with actual data that resulted in stories.</w:t>
            </w:r>
          </w:p>
          <w:p w14:paraId="4CF21631" w14:textId="77777777" w:rsidR="005E59E7"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p>
          <w:p w14:paraId="7E4A3196" w14:textId="77777777" w:rsidR="005E59E7" w:rsidRPr="00AD2789"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r>
              <w:rPr>
                <w:rFonts w:ascii="Calibri" w:eastAsia="Times New Roman" w:hAnsi="Calibri"/>
                <w:sz w:val="20"/>
                <w:szCs w:val="20"/>
              </w:rPr>
              <w:t>In-class</w:t>
            </w:r>
            <w:r w:rsidRPr="00AD2789">
              <w:rPr>
                <w:rFonts w:ascii="Calibri" w:eastAsia="Times New Roman" w:hAnsi="Calibri"/>
                <w:sz w:val="20"/>
                <w:szCs w:val="20"/>
              </w:rPr>
              <w:t xml:space="preserve"> exercises with </w:t>
            </w:r>
            <w:r>
              <w:rPr>
                <w:rFonts w:ascii="Calibri" w:eastAsia="Times New Roman" w:hAnsi="Calibri"/>
                <w:sz w:val="20"/>
                <w:szCs w:val="20"/>
              </w:rPr>
              <w:t>police shooting</w:t>
            </w:r>
            <w:r w:rsidRPr="00AD2789">
              <w:rPr>
                <w:rFonts w:ascii="Calibri" w:eastAsia="Times New Roman" w:hAnsi="Calibri"/>
                <w:sz w:val="20"/>
                <w:szCs w:val="20"/>
              </w:rPr>
              <w:t xml:space="preserve"> databases. </w:t>
            </w:r>
          </w:p>
          <w:p w14:paraId="7F5D34E2" w14:textId="77777777" w:rsidR="005E59E7"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p>
          <w:p w14:paraId="35C2C9CC" w14:textId="77777777" w:rsidR="005E59E7" w:rsidRPr="00AD2789"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r w:rsidRPr="00AD2789">
              <w:rPr>
                <w:rFonts w:ascii="Calibri" w:eastAsia="Times New Roman" w:hAnsi="Calibri"/>
                <w:sz w:val="20"/>
                <w:szCs w:val="20"/>
              </w:rPr>
              <w:t xml:space="preserve">Online research at </w:t>
            </w:r>
            <w:hyperlink r:id="rId17" w:history="1">
              <w:r w:rsidRPr="00AD2789">
                <w:rPr>
                  <w:rStyle w:val="Hyperlink"/>
                  <w:rFonts w:ascii="Calibri" w:eastAsia="Times New Roman" w:hAnsi="Calibri"/>
                  <w:b/>
                  <w:sz w:val="20"/>
                  <w:szCs w:val="20"/>
                </w:rPr>
                <w:t>http://data.ca.gov/</w:t>
              </w:r>
            </w:hyperlink>
            <w:r w:rsidRPr="00AD2789">
              <w:rPr>
                <w:rFonts w:ascii="Calibri" w:eastAsia="Times New Roman" w:hAnsi="Calibri"/>
                <w:b/>
                <w:sz w:val="20"/>
                <w:szCs w:val="20"/>
              </w:rPr>
              <w:t xml:space="preserve"> </w:t>
            </w:r>
          </w:p>
          <w:p w14:paraId="0CC46F27" w14:textId="77777777" w:rsidR="005E59E7" w:rsidRPr="00AD2789"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r w:rsidRPr="00AD2789">
              <w:rPr>
                <w:rFonts w:ascii="Calibri" w:eastAsia="Times New Roman" w:hAnsi="Calibri"/>
                <w:sz w:val="20"/>
                <w:szCs w:val="20"/>
              </w:rPr>
              <w:t>60 Minutes clip based on computer assisted story.</w:t>
            </w:r>
          </w:p>
          <w:p w14:paraId="66E8EF0D" w14:textId="77777777" w:rsidR="005E59E7"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p>
          <w:p w14:paraId="1127B54B" w14:textId="77777777" w:rsidR="005E59E7" w:rsidRPr="001311EA" w:rsidRDefault="005E59E7" w:rsidP="005D424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D2789">
              <w:rPr>
                <w:rFonts w:ascii="Calibri" w:eastAsia="Times New Roman" w:hAnsi="Calibri"/>
                <w:sz w:val="20"/>
                <w:szCs w:val="20"/>
              </w:rPr>
              <w:t>View " </w:t>
            </w:r>
            <w:hyperlink r:id="rId18" w:history="1">
              <w:r w:rsidRPr="00AD2789">
                <w:rPr>
                  <w:rStyle w:val="Hyperlink"/>
                  <w:rFonts w:ascii="Calibri" w:eastAsia="Times New Roman" w:hAnsi="Calibri"/>
                  <w:b/>
                  <w:sz w:val="20"/>
                  <w:szCs w:val="20"/>
                </w:rPr>
                <w:t>Quid Pro Quo</w:t>
              </w:r>
            </w:hyperlink>
            <w:r w:rsidRPr="00AD2789">
              <w:rPr>
                <w:rFonts w:ascii="Calibri" w:eastAsia="Times New Roman" w:hAnsi="Calibri"/>
                <w:sz w:val="20"/>
                <w:szCs w:val="20"/>
              </w:rPr>
              <w:t>," episode 218 of the PBS series EXPOSE</w:t>
            </w:r>
          </w:p>
        </w:tc>
        <w:tc>
          <w:tcPr>
            <w:tcW w:w="2160" w:type="dxa"/>
          </w:tcPr>
          <w:p w14:paraId="3B62C37B" w14:textId="29D9B08B" w:rsidR="005E59E7" w:rsidRPr="001311EA" w:rsidRDefault="0085674E" w:rsidP="005D424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lastRenderedPageBreak/>
              <w:t>Begin Investigative Pitch Assignment: Due Week 15</w:t>
            </w:r>
          </w:p>
        </w:tc>
        <w:tc>
          <w:tcPr>
            <w:tcW w:w="3096" w:type="dxa"/>
          </w:tcPr>
          <w:p w14:paraId="56F2193A" w14:textId="35C352FB" w:rsidR="005E59E7" w:rsidRPr="001311EA" w:rsidRDefault="005E59E7" w:rsidP="00C51FA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E59E7" w:rsidRPr="001311EA" w14:paraId="4B795FF4" w14:textId="77777777" w:rsidTr="005D4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F147C45" w14:textId="77777777" w:rsidR="005E59E7" w:rsidRPr="001311EA" w:rsidRDefault="005E59E7" w:rsidP="005D4247">
            <w:pPr>
              <w:pStyle w:val="TableStyle2"/>
              <w:rPr>
                <w:rFonts w:ascii="Calibri" w:hAnsi="Calibri"/>
              </w:rPr>
            </w:pPr>
            <w:r w:rsidRPr="001311EA">
              <w:rPr>
                <w:rFonts w:ascii="Calibri" w:hAnsi="Calibri"/>
              </w:rPr>
              <w:lastRenderedPageBreak/>
              <w:t>Week 1</w:t>
            </w:r>
            <w:r>
              <w:rPr>
                <w:rFonts w:ascii="Calibri" w:hAnsi="Calibri"/>
              </w:rPr>
              <w:t>2</w:t>
            </w:r>
          </w:p>
          <w:p w14:paraId="5FF0382F" w14:textId="77777777" w:rsidR="005E59E7" w:rsidRPr="001311EA" w:rsidRDefault="005E59E7" w:rsidP="005D4247">
            <w:pPr>
              <w:pStyle w:val="TableStyle2"/>
              <w:rPr>
                <w:rFonts w:ascii="Calibri" w:hAnsi="Calibri"/>
              </w:rPr>
            </w:pPr>
            <w:r>
              <w:rPr>
                <w:rFonts w:ascii="Calibri" w:hAnsi="Calibri"/>
              </w:rPr>
              <w:t>11/8</w:t>
            </w:r>
          </w:p>
        </w:tc>
        <w:tc>
          <w:tcPr>
            <w:tcW w:w="1980" w:type="dxa"/>
          </w:tcPr>
          <w:p w14:paraId="4D9FF4B9" w14:textId="77777777" w:rsidR="0085674E" w:rsidRDefault="005E59E7" w:rsidP="005D4247">
            <w:pPr>
              <w:cnfStyle w:val="000000010000" w:firstRow="0" w:lastRow="0" w:firstColumn="0" w:lastColumn="0" w:oddVBand="0" w:evenVBand="0" w:oddHBand="0" w:evenHBand="1" w:firstRowFirstColumn="0" w:firstRowLastColumn="0" w:lastRowFirstColumn="0" w:lastRowLastColumn="0"/>
              <w:rPr>
                <w:rFonts w:ascii="Calibri" w:hAnsi="Calibri"/>
                <w:b/>
                <w:sz w:val="20"/>
                <w:szCs w:val="20"/>
              </w:rPr>
            </w:pPr>
            <w:r w:rsidRPr="009B02D1">
              <w:rPr>
                <w:rFonts w:ascii="Calibri" w:hAnsi="Calibri"/>
                <w:b/>
                <w:sz w:val="20"/>
                <w:szCs w:val="20"/>
              </w:rPr>
              <w:t>Investigative Case Study: Breakdown of a top law enforcement official.</w:t>
            </w:r>
          </w:p>
          <w:p w14:paraId="17A5B303" w14:textId="77777777" w:rsidR="0085674E" w:rsidRDefault="0085674E" w:rsidP="005D4247">
            <w:pPr>
              <w:cnfStyle w:val="000000010000" w:firstRow="0" w:lastRow="0" w:firstColumn="0" w:lastColumn="0" w:oddVBand="0" w:evenVBand="0" w:oddHBand="0" w:evenHBand="1" w:firstRowFirstColumn="0" w:firstRowLastColumn="0" w:lastRowFirstColumn="0" w:lastRowLastColumn="0"/>
              <w:rPr>
                <w:rFonts w:ascii="Calibri" w:hAnsi="Calibri"/>
                <w:b/>
                <w:sz w:val="20"/>
                <w:szCs w:val="20"/>
              </w:rPr>
            </w:pPr>
          </w:p>
          <w:p w14:paraId="1DA84A1A" w14:textId="04833758" w:rsidR="005E59E7" w:rsidRDefault="0085674E" w:rsidP="005D4247">
            <w:pPr>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b/>
                <w:sz w:val="20"/>
                <w:szCs w:val="20"/>
              </w:rPr>
              <w:t>Guest: ROZ HELDERMAN, Washington Post</w:t>
            </w:r>
            <w:r w:rsidR="005E59E7" w:rsidRPr="009B02D1">
              <w:rPr>
                <w:rFonts w:ascii="Calibri" w:hAnsi="Calibri"/>
                <w:b/>
                <w:sz w:val="20"/>
                <w:szCs w:val="20"/>
              </w:rPr>
              <w:t xml:space="preserve"> </w:t>
            </w:r>
            <w:r w:rsidR="005E59E7" w:rsidRPr="009B02D1">
              <w:rPr>
                <w:rFonts w:ascii="Calibri" w:hAnsi="Calibri"/>
                <w:sz w:val="20"/>
                <w:szCs w:val="20"/>
              </w:rPr>
              <w:t xml:space="preserve"> </w:t>
            </w:r>
          </w:p>
          <w:p w14:paraId="5C2F97EB" w14:textId="77777777" w:rsidR="005E59E7" w:rsidRDefault="005E59E7" w:rsidP="005D4247">
            <w:pPr>
              <w:cnfStyle w:val="000000010000" w:firstRow="0" w:lastRow="0" w:firstColumn="0" w:lastColumn="0" w:oddVBand="0" w:evenVBand="0" w:oddHBand="0" w:evenHBand="1" w:firstRowFirstColumn="0" w:firstRowLastColumn="0" w:lastRowFirstColumn="0" w:lastRowLastColumn="0"/>
              <w:rPr>
                <w:rFonts w:ascii="Calibri" w:hAnsi="Calibri"/>
              </w:rPr>
            </w:pPr>
          </w:p>
          <w:p w14:paraId="28E3EF5C" w14:textId="63D31CF0" w:rsidR="005E59E7" w:rsidRPr="009B02D1" w:rsidRDefault="005E59E7" w:rsidP="005D424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Lecture: H</w:t>
            </w:r>
            <w:r w:rsidRPr="009B02D1">
              <w:rPr>
                <w:rFonts w:ascii="Calibri" w:hAnsi="Calibri"/>
                <w:sz w:val="20"/>
                <w:szCs w:val="20"/>
              </w:rPr>
              <w:t xml:space="preserve">ow do you take an enticing tip and turn it into a </w:t>
            </w:r>
            <w:r w:rsidRPr="009B02D1">
              <w:rPr>
                <w:rFonts w:ascii="Calibri" w:hAnsi="Calibri"/>
                <w:sz w:val="20"/>
                <w:szCs w:val="20"/>
              </w:rPr>
              <w:lastRenderedPageBreak/>
              <w:t xml:space="preserve">story? How do you take one piece of information and leverage that for more?   </w:t>
            </w:r>
          </w:p>
          <w:p w14:paraId="4B625FDB" w14:textId="77777777" w:rsidR="005E59E7" w:rsidRPr="009B02D1" w:rsidRDefault="005E59E7" w:rsidP="005D4247">
            <w:pPr>
              <w:cnfStyle w:val="000000010000" w:firstRow="0" w:lastRow="0" w:firstColumn="0" w:lastColumn="0" w:oddVBand="0" w:evenVBand="0" w:oddHBand="0" w:evenHBand="1" w:firstRowFirstColumn="0" w:firstRowLastColumn="0" w:lastRowFirstColumn="0" w:lastRowLastColumn="0"/>
              <w:rPr>
                <w:rFonts w:ascii="Calibri" w:hAnsi="Calibri"/>
                <w:b/>
                <w:sz w:val="20"/>
                <w:szCs w:val="20"/>
                <w:u w:val="single"/>
              </w:rPr>
            </w:pPr>
          </w:p>
          <w:p w14:paraId="7632312B" w14:textId="7FD84255" w:rsidR="005E59E7" w:rsidRPr="001311EA" w:rsidRDefault="005E59E7" w:rsidP="00527404">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9B02D1">
              <w:rPr>
                <w:rFonts w:ascii="Calibri" w:hAnsi="Calibri"/>
                <w:sz w:val="20"/>
                <w:szCs w:val="20"/>
              </w:rPr>
              <w:t>Interactive</w:t>
            </w:r>
            <w:r>
              <w:rPr>
                <w:rFonts w:ascii="Calibri" w:hAnsi="Calibri"/>
                <w:sz w:val="20"/>
                <w:szCs w:val="20"/>
              </w:rPr>
              <w:t xml:space="preserve"> class</w:t>
            </w:r>
            <w:r w:rsidRPr="009B02D1">
              <w:rPr>
                <w:rFonts w:ascii="Calibri" w:hAnsi="Calibri"/>
                <w:sz w:val="20"/>
                <w:szCs w:val="20"/>
              </w:rPr>
              <w:t xml:space="preserve"> exercise.</w:t>
            </w:r>
          </w:p>
        </w:tc>
        <w:tc>
          <w:tcPr>
            <w:tcW w:w="2160" w:type="dxa"/>
          </w:tcPr>
          <w:p w14:paraId="4BA0A08C" w14:textId="77777777" w:rsidR="0085674E" w:rsidRDefault="0085674E" w:rsidP="0085674E">
            <w:pPr>
              <w:cnfStyle w:val="000000010000" w:firstRow="0" w:lastRow="0" w:firstColumn="0" w:lastColumn="0" w:oddVBand="0" w:evenVBand="0" w:oddHBand="0" w:evenHBand="1" w:firstRowFirstColumn="0" w:firstRowLastColumn="0" w:lastRowFirstColumn="0" w:lastRowLastColumn="0"/>
            </w:pPr>
            <w:r>
              <w:rPr>
                <w:rFonts w:ascii="Calibri" w:hAnsi="Calibri"/>
                <w:sz w:val="20"/>
                <w:szCs w:val="20"/>
              </w:rPr>
              <w:lastRenderedPageBreak/>
              <w:t xml:space="preserve">Read </w:t>
            </w:r>
            <w:hyperlink r:id="rId19" w:tgtFrame="_blank" w:history="1">
              <w:r>
                <w:rPr>
                  <w:rStyle w:val="Hyperlink"/>
                  <w:rFonts w:ascii="Arial" w:hAnsi="Arial" w:cs="Arial"/>
                  <w:color w:val="1155CC"/>
                  <w:shd w:val="clear" w:color="auto" w:fill="FFFFFF"/>
                </w:rPr>
                <w:t>https://www.forbes.com/sites/danalexander/2018/08/06/new-details-about-wilbur-rosss-businesses-point-to-pattern-of-grifting/</w:t>
              </w:r>
            </w:hyperlink>
          </w:p>
          <w:p w14:paraId="1C0686F9" w14:textId="77777777" w:rsidR="005E59E7" w:rsidRDefault="005E59E7" w:rsidP="005D424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5E34E8DC" w14:textId="77777777" w:rsidR="0085674E" w:rsidRDefault="0085674E" w:rsidP="005D424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 xml:space="preserve">And </w:t>
            </w:r>
          </w:p>
          <w:p w14:paraId="68730AD1" w14:textId="77777777" w:rsidR="0085674E" w:rsidRDefault="0085674E" w:rsidP="005D424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39F0D3A3" w14:textId="3743D6E7" w:rsidR="0085674E" w:rsidRDefault="00E01371" w:rsidP="005D424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hyperlink r:id="rId20" w:history="1">
              <w:r w:rsidR="0085674E" w:rsidRPr="00D6518D">
                <w:rPr>
                  <w:rStyle w:val="Hyperlink"/>
                  <w:rFonts w:ascii="Calibri" w:hAnsi="Calibri"/>
                  <w:sz w:val="20"/>
                  <w:szCs w:val="20"/>
                </w:rPr>
                <w:t>https://www.propublica.org/article/ike-perlmutter-bruce-moskowitz-marc-sherman-shadow-rulers-of-the-va</w:t>
              </w:r>
            </w:hyperlink>
          </w:p>
          <w:p w14:paraId="7E953647" w14:textId="07E366F1" w:rsidR="0085674E" w:rsidRPr="001311EA" w:rsidRDefault="0085674E" w:rsidP="005D424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3D504525" w14:textId="77777777" w:rsidR="005E59E7" w:rsidRPr="001311EA" w:rsidRDefault="005E59E7" w:rsidP="005D4247">
            <w:pPr>
              <w:pStyle w:val="TableStyle2"/>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eastAsia="Times New Roman" w:hAnsi="Calibri"/>
              </w:rPr>
              <w:lastRenderedPageBreak/>
              <w:t>Pitch update.</w:t>
            </w:r>
          </w:p>
        </w:tc>
      </w:tr>
      <w:tr w:rsidR="005E59E7" w:rsidRPr="001311EA" w14:paraId="28909B36" w14:textId="77777777" w:rsidTr="005D4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A62E05F" w14:textId="77777777" w:rsidR="005E59E7" w:rsidRPr="001311EA" w:rsidRDefault="005E59E7" w:rsidP="005D4247">
            <w:pPr>
              <w:pStyle w:val="TableStyle2"/>
              <w:rPr>
                <w:rFonts w:ascii="Calibri" w:hAnsi="Calibri"/>
              </w:rPr>
            </w:pPr>
            <w:r w:rsidRPr="001311EA">
              <w:rPr>
                <w:rFonts w:ascii="Calibri" w:hAnsi="Calibri"/>
              </w:rPr>
              <w:lastRenderedPageBreak/>
              <w:t>Week 1</w:t>
            </w:r>
            <w:r>
              <w:rPr>
                <w:rFonts w:ascii="Calibri" w:hAnsi="Calibri"/>
              </w:rPr>
              <w:t>3</w:t>
            </w:r>
          </w:p>
          <w:p w14:paraId="0E464FFE" w14:textId="77777777" w:rsidR="005E59E7" w:rsidRPr="001311EA" w:rsidRDefault="005E59E7" w:rsidP="005D4247">
            <w:pPr>
              <w:pStyle w:val="TableStyle2"/>
              <w:rPr>
                <w:rFonts w:ascii="Calibri" w:hAnsi="Calibri"/>
              </w:rPr>
            </w:pPr>
            <w:r>
              <w:rPr>
                <w:rFonts w:ascii="Calibri" w:hAnsi="Calibri"/>
              </w:rPr>
              <w:t>11/15</w:t>
            </w:r>
          </w:p>
        </w:tc>
        <w:tc>
          <w:tcPr>
            <w:tcW w:w="1980" w:type="dxa"/>
          </w:tcPr>
          <w:p w14:paraId="3A776E95" w14:textId="73B17DFE" w:rsidR="005E59E7" w:rsidRPr="009B02D1" w:rsidRDefault="005E59E7" w:rsidP="005D424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9B02D1">
              <w:rPr>
                <w:rFonts w:ascii="Calibri" w:hAnsi="Calibri"/>
                <w:b/>
                <w:sz w:val="20"/>
                <w:szCs w:val="20"/>
              </w:rPr>
              <w:t xml:space="preserve">Investigative Case Study: </w:t>
            </w:r>
            <w:r w:rsidR="0085674E">
              <w:rPr>
                <w:rFonts w:ascii="Calibri" w:hAnsi="Calibri"/>
                <w:b/>
                <w:sz w:val="20"/>
                <w:szCs w:val="20"/>
              </w:rPr>
              <w:t xml:space="preserve"> Outside speakers at the VA</w:t>
            </w:r>
            <w:r w:rsidRPr="009B02D1">
              <w:rPr>
                <w:rFonts w:ascii="Calibri" w:hAnsi="Calibri"/>
                <w:b/>
                <w:sz w:val="20"/>
                <w:szCs w:val="20"/>
              </w:rPr>
              <w:t xml:space="preserve">. </w:t>
            </w:r>
          </w:p>
          <w:p w14:paraId="12DA2385" w14:textId="77777777" w:rsidR="005E59E7" w:rsidRPr="009B02D1" w:rsidRDefault="005E59E7" w:rsidP="005D424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p w14:paraId="5227CE3A" w14:textId="692ABDE4" w:rsidR="005E59E7" w:rsidRPr="001311EA" w:rsidRDefault="005E59E7" w:rsidP="0052740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852D40">
              <w:rPr>
                <w:rFonts w:ascii="Calibri" w:hAnsi="Calibri"/>
                <w:sz w:val="20"/>
                <w:szCs w:val="20"/>
              </w:rPr>
              <w:t xml:space="preserve">Guest Speaker </w:t>
            </w:r>
            <w:r w:rsidR="0085674E">
              <w:rPr>
                <w:rFonts w:ascii="Calibri" w:hAnsi="Calibri"/>
                <w:sz w:val="20"/>
                <w:szCs w:val="20"/>
              </w:rPr>
              <w:t>Isaac Aarnsdorf, ProPublica</w:t>
            </w:r>
          </w:p>
        </w:tc>
        <w:tc>
          <w:tcPr>
            <w:tcW w:w="2160" w:type="dxa"/>
          </w:tcPr>
          <w:p w14:paraId="3BE3D029" w14:textId="77777777" w:rsidR="005E59E7" w:rsidRPr="001311EA" w:rsidRDefault="005E59E7" w:rsidP="005D424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096" w:type="dxa"/>
          </w:tcPr>
          <w:p w14:paraId="2DB58A8A" w14:textId="77777777" w:rsidR="005E59E7" w:rsidRPr="001311EA" w:rsidRDefault="005E59E7" w:rsidP="005D424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E59E7" w:rsidRPr="001311EA" w14:paraId="2F731336" w14:textId="77777777" w:rsidTr="005D4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E9F409B" w14:textId="77777777" w:rsidR="005E59E7" w:rsidRDefault="005E59E7" w:rsidP="005D4247">
            <w:pPr>
              <w:pStyle w:val="TableStyle2"/>
              <w:rPr>
                <w:rFonts w:ascii="Calibri" w:hAnsi="Calibri"/>
                <w:b w:val="0"/>
                <w:bCs w:val="0"/>
              </w:rPr>
            </w:pPr>
            <w:r>
              <w:rPr>
                <w:rFonts w:ascii="Calibri" w:hAnsi="Calibri"/>
              </w:rPr>
              <w:t>Week 14</w:t>
            </w:r>
          </w:p>
          <w:p w14:paraId="4E7E59EB" w14:textId="77777777" w:rsidR="005E59E7" w:rsidRDefault="005E59E7" w:rsidP="005D4247">
            <w:pPr>
              <w:pStyle w:val="TableStyle2"/>
              <w:rPr>
                <w:rFonts w:ascii="Calibri" w:hAnsi="Calibri"/>
                <w:b w:val="0"/>
                <w:bCs w:val="0"/>
              </w:rPr>
            </w:pPr>
            <w:r>
              <w:rPr>
                <w:rFonts w:ascii="Calibri" w:hAnsi="Calibri"/>
              </w:rPr>
              <w:t>11/22</w:t>
            </w:r>
          </w:p>
        </w:tc>
        <w:tc>
          <w:tcPr>
            <w:tcW w:w="1980" w:type="dxa"/>
          </w:tcPr>
          <w:p w14:paraId="604C5D84" w14:textId="0CFA4F59" w:rsidR="005E59E7" w:rsidRPr="00527404" w:rsidRDefault="00527404" w:rsidP="005D424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527404">
              <w:rPr>
                <w:rFonts w:ascii="Calibri" w:hAnsi="Calibri"/>
                <w:sz w:val="20"/>
                <w:szCs w:val="20"/>
              </w:rPr>
              <w:t>No class: Thanksgiving break</w:t>
            </w:r>
          </w:p>
        </w:tc>
        <w:tc>
          <w:tcPr>
            <w:tcW w:w="2160" w:type="dxa"/>
          </w:tcPr>
          <w:p w14:paraId="6CAC864A" w14:textId="77777777" w:rsidR="005E59E7" w:rsidRPr="001311EA" w:rsidRDefault="005E59E7" w:rsidP="005D424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31A8AFF5" w14:textId="77777777" w:rsidR="005E59E7" w:rsidRPr="001311EA" w:rsidRDefault="005E59E7" w:rsidP="005D4247">
            <w:pPr>
              <w:pStyle w:val="TableStyle2"/>
              <w:cnfStyle w:val="000000010000" w:firstRow="0" w:lastRow="0" w:firstColumn="0" w:lastColumn="0" w:oddVBand="0" w:evenVBand="0" w:oddHBand="0" w:evenHBand="1" w:firstRowFirstColumn="0" w:firstRowLastColumn="0" w:lastRowFirstColumn="0" w:lastRowLastColumn="0"/>
              <w:rPr>
                <w:rFonts w:ascii="Calibri" w:hAnsi="Calibri"/>
                <w:b/>
                <w:bCs/>
              </w:rPr>
            </w:pPr>
            <w:r>
              <w:rPr>
                <w:rFonts w:ascii="Calibri" w:hAnsi="Calibri"/>
              </w:rPr>
              <w:t>[</w:t>
            </w:r>
            <w:r>
              <w:rPr>
                <w:rFonts w:ascii="Calibri" w:hAnsi="Calibri"/>
                <w:b/>
              </w:rPr>
              <w:t>Thanksgiving Recess</w:t>
            </w:r>
            <w:r w:rsidRPr="00442E5D">
              <w:rPr>
                <w:rFonts w:ascii="Calibri" w:hAnsi="Calibri"/>
                <w:b/>
              </w:rPr>
              <w:t>:</w:t>
            </w:r>
            <w:r>
              <w:rPr>
                <w:rFonts w:ascii="Calibri" w:hAnsi="Calibri"/>
              </w:rPr>
              <w:t xml:space="preserve"> Wednesday, November 21, to Sunday, November 25]</w:t>
            </w:r>
          </w:p>
        </w:tc>
      </w:tr>
      <w:tr w:rsidR="005E59E7" w:rsidRPr="001311EA" w14:paraId="3D1DAE36" w14:textId="77777777" w:rsidTr="005D4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CB4C3D9" w14:textId="77777777" w:rsidR="005E59E7" w:rsidRDefault="005E59E7" w:rsidP="005D4247">
            <w:pPr>
              <w:pStyle w:val="TableStyle2"/>
              <w:rPr>
                <w:rFonts w:ascii="Calibri" w:hAnsi="Calibri"/>
                <w:b w:val="0"/>
                <w:bCs w:val="0"/>
              </w:rPr>
            </w:pPr>
            <w:r>
              <w:rPr>
                <w:rFonts w:ascii="Calibri" w:hAnsi="Calibri"/>
              </w:rPr>
              <w:t>Week 15</w:t>
            </w:r>
          </w:p>
          <w:p w14:paraId="6DCA55BD" w14:textId="77777777" w:rsidR="005E59E7" w:rsidRPr="001311EA" w:rsidRDefault="005E59E7" w:rsidP="005D4247">
            <w:pPr>
              <w:pStyle w:val="TableStyle2"/>
              <w:rPr>
                <w:rFonts w:ascii="Calibri" w:hAnsi="Calibri"/>
              </w:rPr>
            </w:pPr>
            <w:r>
              <w:rPr>
                <w:rFonts w:ascii="Calibri" w:hAnsi="Calibri"/>
              </w:rPr>
              <w:t>11/29</w:t>
            </w:r>
          </w:p>
        </w:tc>
        <w:tc>
          <w:tcPr>
            <w:tcW w:w="1980" w:type="dxa"/>
          </w:tcPr>
          <w:p w14:paraId="064821E2" w14:textId="77777777" w:rsidR="005E59E7"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b/>
                <w:sz w:val="20"/>
                <w:szCs w:val="20"/>
              </w:rPr>
            </w:pPr>
            <w:r w:rsidRPr="009B02D1">
              <w:rPr>
                <w:rFonts w:ascii="Calibri" w:eastAsia="Times New Roman" w:hAnsi="Calibri"/>
                <w:b/>
                <w:sz w:val="20"/>
                <w:szCs w:val="20"/>
              </w:rPr>
              <w:t>Hard hitting, yeah, but also fair, ethical and accurate</w:t>
            </w:r>
            <w:r>
              <w:rPr>
                <w:rFonts w:ascii="Calibri" w:eastAsia="Times New Roman" w:hAnsi="Calibri"/>
                <w:b/>
                <w:sz w:val="20"/>
                <w:szCs w:val="20"/>
              </w:rPr>
              <w:t xml:space="preserve">. </w:t>
            </w:r>
            <w:r w:rsidRPr="009B02D1">
              <w:rPr>
                <w:rFonts w:ascii="Calibri" w:eastAsia="Times New Roman" w:hAnsi="Calibri"/>
                <w:b/>
                <w:sz w:val="20"/>
                <w:szCs w:val="20"/>
              </w:rPr>
              <w:t xml:space="preserve"> </w:t>
            </w:r>
          </w:p>
          <w:p w14:paraId="18489613" w14:textId="77777777" w:rsidR="005E59E7"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b/>
                <w:sz w:val="20"/>
                <w:szCs w:val="20"/>
              </w:rPr>
            </w:pPr>
          </w:p>
          <w:p w14:paraId="33B20882" w14:textId="77777777" w:rsidR="005E59E7" w:rsidRPr="009B02D1"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r>
              <w:rPr>
                <w:rFonts w:ascii="Calibri" w:eastAsia="Times New Roman" w:hAnsi="Calibri"/>
                <w:sz w:val="20"/>
                <w:szCs w:val="20"/>
              </w:rPr>
              <w:t xml:space="preserve">Lecture: Class overviews. </w:t>
            </w:r>
            <w:r w:rsidRPr="009B02D1">
              <w:rPr>
                <w:rFonts w:ascii="Calibri" w:eastAsia="Times New Roman" w:hAnsi="Calibri"/>
                <w:sz w:val="20"/>
                <w:szCs w:val="20"/>
              </w:rPr>
              <w:t>Investigative reporting is hard work. You want to push the envelope so your stories will have impact. At the same time, it is imperative that you conduct yourself in an ethical manner at all times; that you present your findings in a fair way; and that you do don’t make any mistakes in the process. It isn’t easy. And there’s no precise formula. But, we’ll provide you with some strategies for striking that balance.</w:t>
            </w:r>
          </w:p>
          <w:p w14:paraId="4FFD2025" w14:textId="77777777" w:rsidR="005E59E7"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b/>
                <w:sz w:val="20"/>
                <w:szCs w:val="20"/>
              </w:rPr>
            </w:pPr>
          </w:p>
          <w:p w14:paraId="3CC6F8C5" w14:textId="77777777" w:rsidR="005E59E7" w:rsidRPr="00AD2789"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r w:rsidRPr="00AD2789">
              <w:rPr>
                <w:rFonts w:ascii="Calibri" w:eastAsia="Times New Roman" w:hAnsi="Calibri"/>
                <w:sz w:val="20"/>
                <w:szCs w:val="20"/>
              </w:rPr>
              <w:t xml:space="preserve">Core survey, instructor evaluation, and self-evaluation. </w:t>
            </w:r>
          </w:p>
          <w:p w14:paraId="3842626D" w14:textId="77777777" w:rsidR="005E59E7" w:rsidRDefault="005E59E7" w:rsidP="005D4247">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0"/>
                <w:szCs w:val="20"/>
              </w:rPr>
            </w:pPr>
          </w:p>
          <w:p w14:paraId="15C04426" w14:textId="591D0999" w:rsidR="005E59E7" w:rsidRPr="001311EA" w:rsidRDefault="005E59E7" w:rsidP="009F4E94">
            <w:pPr>
              <w:pStyle w:val="Body"/>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D2789">
              <w:rPr>
                <w:rFonts w:ascii="Calibri" w:eastAsia="Times New Roman" w:hAnsi="Calibri"/>
                <w:sz w:val="20"/>
                <w:szCs w:val="20"/>
              </w:rPr>
              <w:lastRenderedPageBreak/>
              <w:t>Tie up all loose ends/questions.</w:t>
            </w:r>
          </w:p>
        </w:tc>
        <w:tc>
          <w:tcPr>
            <w:tcW w:w="2160" w:type="dxa"/>
          </w:tcPr>
          <w:p w14:paraId="0C0317DC" w14:textId="77777777" w:rsidR="005E59E7" w:rsidRPr="001311EA" w:rsidRDefault="005E59E7" w:rsidP="005D424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096" w:type="dxa"/>
          </w:tcPr>
          <w:p w14:paraId="75AB064D" w14:textId="789CCB55" w:rsidR="005E59E7" w:rsidRPr="001311EA" w:rsidRDefault="0085674E" w:rsidP="005D4247">
            <w:pPr>
              <w:pStyle w:val="TableStyle2"/>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color w:val="000000" w:themeColor="text1"/>
              </w:rPr>
              <w:t>Investigative Pitch Assignment DUE</w:t>
            </w:r>
          </w:p>
        </w:tc>
      </w:tr>
      <w:tr w:rsidR="005E59E7" w:rsidRPr="001311EA" w14:paraId="73C445E8" w14:textId="77777777" w:rsidTr="005D4247">
        <w:trPr>
          <w:cnfStyle w:val="000000010000" w:firstRow="0" w:lastRow="0" w:firstColumn="0" w:lastColumn="0" w:oddVBand="0" w:evenVBand="0" w:oddHBand="0" w:evenHBand="1"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1836" w:type="dxa"/>
          </w:tcPr>
          <w:p w14:paraId="36B1195F" w14:textId="77777777" w:rsidR="005E59E7" w:rsidRDefault="005E59E7" w:rsidP="005D4247">
            <w:pPr>
              <w:pStyle w:val="TableStyle2"/>
              <w:rPr>
                <w:rFonts w:ascii="Calibri" w:hAnsi="Calibri"/>
              </w:rPr>
            </w:pPr>
            <w:r w:rsidRPr="00442E5D">
              <w:rPr>
                <w:rFonts w:ascii="Calibri" w:hAnsi="Calibri"/>
              </w:rPr>
              <w:lastRenderedPageBreak/>
              <w:t>FINAL EXAMS</w:t>
            </w:r>
          </w:p>
          <w:p w14:paraId="43271D7D" w14:textId="2DBCF2AE" w:rsidR="005E59E7" w:rsidRPr="00442E5D" w:rsidRDefault="005E59E7" w:rsidP="009F4E94">
            <w:pPr>
              <w:pStyle w:val="TableStyle2"/>
              <w:rPr>
                <w:rFonts w:ascii="Calibri" w:hAnsi="Calibri"/>
              </w:rPr>
            </w:pPr>
            <w:r>
              <w:rPr>
                <w:rFonts w:ascii="Calibri" w:hAnsi="Calibri"/>
              </w:rPr>
              <w:t>12/</w:t>
            </w:r>
            <w:r w:rsidR="009F4E94">
              <w:rPr>
                <w:rFonts w:ascii="Calibri" w:hAnsi="Calibri"/>
              </w:rPr>
              <w:t xml:space="preserve">6, </w:t>
            </w:r>
            <w:r>
              <w:rPr>
                <w:rFonts w:ascii="Calibri" w:hAnsi="Calibri"/>
              </w:rPr>
              <w:t>7</w:t>
            </w:r>
            <w:r w:rsidR="009F4E94">
              <w:rPr>
                <w:rFonts w:ascii="Calibri" w:hAnsi="Calibri"/>
              </w:rPr>
              <w:t>-</w:t>
            </w:r>
            <w:r>
              <w:rPr>
                <w:rFonts w:ascii="Calibri" w:hAnsi="Calibri"/>
              </w:rPr>
              <w:t xml:space="preserve">9 </w:t>
            </w:r>
            <w:r w:rsidR="004D57DE">
              <w:rPr>
                <w:rFonts w:ascii="Calibri" w:hAnsi="Calibri"/>
              </w:rPr>
              <w:t>p.m.</w:t>
            </w:r>
          </w:p>
        </w:tc>
        <w:tc>
          <w:tcPr>
            <w:tcW w:w="1980" w:type="dxa"/>
          </w:tcPr>
          <w:p w14:paraId="1180E231" w14:textId="77777777" w:rsidR="005E59E7" w:rsidRPr="005E59E7" w:rsidRDefault="005E59E7" w:rsidP="005D4247">
            <w:pPr>
              <w:cnfStyle w:val="000000010000" w:firstRow="0" w:lastRow="0" w:firstColumn="0" w:lastColumn="0" w:oddVBand="0" w:evenVBand="0" w:oddHBand="0" w:evenHBand="1" w:firstRowFirstColumn="0" w:firstRowLastColumn="0" w:lastRowFirstColumn="0" w:lastRowLastColumn="0"/>
              <w:rPr>
                <w:rFonts w:ascii="Calibri" w:hAnsi="Calibri"/>
                <w:b/>
                <w:sz w:val="20"/>
                <w:szCs w:val="20"/>
              </w:rPr>
            </w:pPr>
            <w:r w:rsidRPr="005E59E7">
              <w:rPr>
                <w:rFonts w:ascii="Calibri" w:hAnsi="Calibri"/>
                <w:b/>
                <w:sz w:val="20"/>
                <w:szCs w:val="20"/>
              </w:rPr>
              <w:t>Final Exam</w:t>
            </w:r>
          </w:p>
          <w:p w14:paraId="4EA3254B" w14:textId="0237272C" w:rsidR="005E59E7" w:rsidRPr="001311EA" w:rsidRDefault="005E59E7" w:rsidP="005D424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Short essay questions.</w:t>
            </w:r>
          </w:p>
        </w:tc>
        <w:tc>
          <w:tcPr>
            <w:tcW w:w="2160" w:type="dxa"/>
          </w:tcPr>
          <w:p w14:paraId="63DA82C3" w14:textId="7A5EFC44" w:rsidR="005E59E7" w:rsidRPr="002D58A5" w:rsidRDefault="005E59E7" w:rsidP="005D424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50D76ED8" w14:textId="2900A83A" w:rsidR="005E59E7" w:rsidRPr="001311EA" w:rsidRDefault="005E59E7" w:rsidP="005D4247">
            <w:pPr>
              <w:pStyle w:val="TableStyle2"/>
              <w:cnfStyle w:val="000000010000" w:firstRow="0" w:lastRow="0" w:firstColumn="0" w:lastColumn="0" w:oddVBand="0" w:evenVBand="0" w:oddHBand="0" w:evenHBand="1" w:firstRowFirstColumn="0" w:firstRowLastColumn="0" w:lastRowFirstColumn="0" w:lastRowLastColumn="0"/>
              <w:rPr>
                <w:rFonts w:ascii="Calibri" w:hAnsi="Calibri"/>
                <w:b/>
                <w:bCs/>
              </w:rPr>
            </w:pPr>
          </w:p>
        </w:tc>
      </w:tr>
    </w:tbl>
    <w:p w14:paraId="1AA79A57" w14:textId="77777777" w:rsidR="00676F5F" w:rsidRDefault="00676F5F" w:rsidP="00676F5F">
      <w:pPr>
        <w:pStyle w:val="Body"/>
        <w:rPr>
          <w:rFonts w:ascii="Calibri" w:eastAsia="Times New Roman" w:hAnsi="Calibri" w:cs="Times New Roman"/>
          <w:sz w:val="20"/>
          <w:szCs w:val="20"/>
        </w:rPr>
      </w:pPr>
    </w:p>
    <w:p w14:paraId="2AD8AF3C" w14:textId="77777777" w:rsidR="00676F5F" w:rsidRPr="00A46C77" w:rsidRDefault="00676F5F" w:rsidP="00676F5F">
      <w:pPr>
        <w:pStyle w:val="Body"/>
        <w:rPr>
          <w:rFonts w:ascii="Calibri" w:eastAsia="Times New Roman" w:hAnsi="Calibri" w:cs="Times New Roman"/>
          <w:color w:val="auto"/>
          <w:sz w:val="20"/>
          <w:szCs w:val="20"/>
        </w:rPr>
      </w:pPr>
    </w:p>
    <w:p w14:paraId="55C74A0B" w14:textId="77777777" w:rsidR="00676F5F" w:rsidRPr="001311EA" w:rsidRDefault="00676F5F" w:rsidP="003D497F">
      <w:pPr>
        <w:pStyle w:val="Body"/>
        <w:outlineLvl w:val="0"/>
        <w:rPr>
          <w:rFonts w:ascii="Calibri" w:hAnsi="Calibri"/>
          <w:b/>
          <w:bCs/>
          <w:sz w:val="24"/>
          <w:szCs w:val="24"/>
        </w:rPr>
      </w:pPr>
      <w:r w:rsidRPr="001311EA">
        <w:rPr>
          <w:rFonts w:ascii="Calibri" w:hAnsi="Calibri"/>
          <w:b/>
          <w:bCs/>
          <w:sz w:val="24"/>
          <w:szCs w:val="24"/>
        </w:rPr>
        <w:t>X. Policies and Procedures</w:t>
      </w:r>
    </w:p>
    <w:p w14:paraId="4618AF6A" w14:textId="77777777" w:rsidR="00676F5F" w:rsidRPr="001311EA" w:rsidRDefault="00676F5F" w:rsidP="003D497F">
      <w:pPr>
        <w:pStyle w:val="Body"/>
        <w:outlineLvl w:val="0"/>
        <w:rPr>
          <w:rFonts w:ascii="Calibri" w:hAnsi="Calibri"/>
          <w:b/>
          <w:bCs/>
          <w:sz w:val="24"/>
          <w:szCs w:val="24"/>
        </w:rPr>
      </w:pPr>
      <w:r w:rsidRPr="001311EA">
        <w:rPr>
          <w:rFonts w:ascii="Calibri" w:hAnsi="Calibri"/>
          <w:b/>
          <w:bCs/>
          <w:sz w:val="24"/>
          <w:szCs w:val="24"/>
        </w:rPr>
        <w:t>Internships</w:t>
      </w:r>
    </w:p>
    <w:p w14:paraId="3C0E6095" w14:textId="77777777" w:rsidR="00676F5F" w:rsidRPr="001311EA" w:rsidRDefault="00676F5F" w:rsidP="00676F5F">
      <w:pPr>
        <w:pStyle w:val="Body"/>
        <w:rPr>
          <w:rFonts w:ascii="Calibri" w:hAnsi="Calibri"/>
          <w:sz w:val="20"/>
          <w:szCs w:val="20"/>
        </w:rPr>
      </w:pPr>
      <w:r w:rsidRPr="001311EA">
        <w:rPr>
          <w:rFonts w:ascii="Calibri" w:hAnsi="Calibri"/>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class. </w:t>
      </w:r>
    </w:p>
    <w:p w14:paraId="0E9BFD43" w14:textId="77777777" w:rsidR="00676F5F" w:rsidRPr="001311EA" w:rsidRDefault="00676F5F" w:rsidP="00676F5F">
      <w:pPr>
        <w:pStyle w:val="Body"/>
        <w:rPr>
          <w:rFonts w:ascii="Calibri" w:hAnsi="Calibri"/>
        </w:rPr>
      </w:pPr>
    </w:p>
    <w:p w14:paraId="114FB19C" w14:textId="77777777" w:rsidR="00676F5F" w:rsidRPr="001311EA" w:rsidRDefault="00676F5F" w:rsidP="003D497F">
      <w:pPr>
        <w:pStyle w:val="Body"/>
        <w:outlineLvl w:val="0"/>
        <w:rPr>
          <w:rFonts w:ascii="Calibri" w:hAnsi="Calibri"/>
          <w:b/>
          <w:bCs/>
          <w:sz w:val="24"/>
          <w:szCs w:val="24"/>
        </w:rPr>
      </w:pPr>
      <w:r w:rsidRPr="001311EA">
        <w:rPr>
          <w:rFonts w:ascii="Calibri" w:hAnsi="Calibri"/>
          <w:b/>
          <w:bCs/>
          <w:sz w:val="24"/>
          <w:szCs w:val="24"/>
        </w:rPr>
        <w:t>Statement on Academic Conduct and Support Systems</w:t>
      </w:r>
    </w:p>
    <w:p w14:paraId="395D5EFA" w14:textId="77777777" w:rsidR="00676F5F" w:rsidRPr="001311EA" w:rsidRDefault="00676F5F" w:rsidP="00676F5F">
      <w:pPr>
        <w:pStyle w:val="Body"/>
        <w:rPr>
          <w:rFonts w:ascii="Calibri" w:hAnsi="Calibri"/>
          <w:b/>
          <w:bCs/>
          <w:sz w:val="24"/>
          <w:szCs w:val="24"/>
        </w:rPr>
      </w:pPr>
      <w:r w:rsidRPr="001311EA">
        <w:rPr>
          <w:rFonts w:ascii="Calibri" w:hAnsi="Calibri"/>
          <w:b/>
          <w:bCs/>
          <w:sz w:val="24"/>
          <w:szCs w:val="24"/>
        </w:rPr>
        <w:t>a. Academic Conduct</w:t>
      </w:r>
    </w:p>
    <w:p w14:paraId="4E11643A" w14:textId="77777777" w:rsidR="00676F5F" w:rsidRPr="001311EA" w:rsidRDefault="00676F5F" w:rsidP="003D497F">
      <w:pPr>
        <w:pStyle w:val="Body"/>
        <w:outlineLvl w:val="0"/>
        <w:rPr>
          <w:rFonts w:ascii="Calibri" w:hAnsi="Calibri"/>
          <w:i/>
          <w:iCs/>
          <w:sz w:val="20"/>
          <w:szCs w:val="20"/>
        </w:rPr>
      </w:pPr>
      <w:r w:rsidRPr="001311EA">
        <w:rPr>
          <w:rFonts w:ascii="Calibri" w:hAnsi="Calibri"/>
          <w:i/>
          <w:iCs/>
          <w:sz w:val="20"/>
          <w:szCs w:val="20"/>
        </w:rPr>
        <w:t xml:space="preserve">Plagiarism </w:t>
      </w:r>
    </w:p>
    <w:p w14:paraId="0C3EE2E2" w14:textId="77777777" w:rsidR="00676F5F" w:rsidRPr="004B120F" w:rsidRDefault="00676F5F" w:rsidP="00676F5F">
      <w:pPr>
        <w:pStyle w:val="Body"/>
        <w:rPr>
          <w:rFonts w:ascii="Calibri" w:hAnsi="Calibri"/>
          <w:sz w:val="20"/>
          <w:szCs w:val="20"/>
        </w:rPr>
      </w:pPr>
      <w:r w:rsidRPr="004B120F">
        <w:rPr>
          <w:rFonts w:ascii="Calibri" w:hAnsi="Calibri"/>
          <w:sz w:val="20"/>
          <w:szCs w:val="20"/>
        </w:rPr>
        <w:t xml:space="preserve">Presenting someone else’s ideas as your own, either verbatim or recast in your own words - is a serious academic offense with serious consequences. Please familiarize yourself with the discussion of plagiarism in </w:t>
      </w:r>
      <w:r w:rsidRPr="004B120F">
        <w:rPr>
          <w:rFonts w:ascii="Calibri" w:hAnsi="Calibri"/>
          <w:i/>
          <w:sz w:val="20"/>
          <w:szCs w:val="20"/>
        </w:rPr>
        <w:t>SCampus</w:t>
      </w:r>
      <w:r w:rsidRPr="004B120F">
        <w:rPr>
          <w:rFonts w:ascii="Calibri" w:hAnsi="Calibri"/>
          <w:sz w:val="20"/>
          <w:szCs w:val="20"/>
        </w:rPr>
        <w:t xml:space="preserve"> in Section 11, </w:t>
      </w:r>
      <w:r w:rsidRPr="004B120F">
        <w:rPr>
          <w:rFonts w:ascii="Calibri" w:hAnsi="Calibri"/>
          <w:i/>
          <w:iCs/>
          <w:sz w:val="20"/>
          <w:szCs w:val="20"/>
        </w:rPr>
        <w:t xml:space="preserve">Behavior Violating University Standards </w:t>
      </w:r>
      <w:r w:rsidRPr="004B120F">
        <w:rPr>
          <w:rFonts w:ascii="Calibri" w:hAnsi="Calibri"/>
          <w:iCs/>
          <w:color w:val="auto"/>
          <w:sz w:val="20"/>
          <w:szCs w:val="20"/>
        </w:rPr>
        <w:t>(</w:t>
      </w:r>
      <w:hyperlink r:id="rId21" w:history="1">
        <w:r w:rsidRPr="00E47ADF">
          <w:rPr>
            <w:rStyle w:val="Hyperlink"/>
            <w:rFonts w:ascii="Calibri" w:hAnsi="Calibri"/>
            <w:sz w:val="20"/>
            <w:szCs w:val="20"/>
          </w:rPr>
          <w:t>https://policy.usc.edu/scampus-part-b/</w:t>
        </w:r>
      </w:hyperlink>
      <w:r w:rsidRPr="004B120F">
        <w:rPr>
          <w:rFonts w:ascii="Calibri" w:hAnsi="Calibri"/>
          <w:sz w:val="20"/>
          <w:szCs w:val="20"/>
        </w:rPr>
        <w:t>)</w:t>
      </w:r>
      <w:r w:rsidRPr="004B120F">
        <w:rPr>
          <w:rFonts w:ascii="Calibri" w:hAnsi="Calibri"/>
          <w:color w:val="auto"/>
          <w:sz w:val="20"/>
          <w:szCs w:val="20"/>
        </w:rPr>
        <w:t xml:space="preserve">. </w:t>
      </w:r>
      <w:r w:rsidRPr="004B120F">
        <w:rPr>
          <w:rFonts w:ascii="Calibri" w:hAnsi="Calibri"/>
          <w:sz w:val="20"/>
          <w:szCs w:val="20"/>
        </w:rPr>
        <w:t xml:space="preserve">Other forms of academic dishonesty are equally unacceptable. See additional information in </w:t>
      </w:r>
      <w:r w:rsidRPr="004B120F">
        <w:rPr>
          <w:rFonts w:ascii="Calibri" w:hAnsi="Calibri"/>
          <w:i/>
          <w:sz w:val="20"/>
          <w:szCs w:val="20"/>
        </w:rPr>
        <w:t>SCampus</w:t>
      </w:r>
      <w:r w:rsidRPr="004B120F">
        <w:rPr>
          <w:rFonts w:ascii="Calibri" w:hAnsi="Calibri"/>
          <w:sz w:val="20"/>
          <w:szCs w:val="20"/>
        </w:rPr>
        <w:t xml:space="preserve"> and university policies on scientific misconduct (</w:t>
      </w:r>
      <w:hyperlink r:id="rId22" w:history="1">
        <w:r w:rsidRPr="004B120F">
          <w:rPr>
            <w:rStyle w:val="Hyperlink4"/>
            <w:rFonts w:ascii="Calibri" w:hAnsi="Calibri"/>
            <w:color w:val="auto"/>
            <w:sz w:val="20"/>
            <w:szCs w:val="20"/>
          </w:rPr>
          <w:t>http://policy.usc.edu/scientific-misconduct/</w:t>
        </w:r>
      </w:hyperlink>
      <w:r w:rsidRPr="004B120F">
        <w:rPr>
          <w:rStyle w:val="Hyperlink4"/>
          <w:rFonts w:ascii="Calibri" w:hAnsi="Calibri"/>
          <w:color w:val="auto"/>
          <w:sz w:val="20"/>
          <w:szCs w:val="20"/>
        </w:rPr>
        <w:t>)</w:t>
      </w:r>
      <w:r w:rsidRPr="004B120F">
        <w:rPr>
          <w:rFonts w:ascii="Calibri" w:eastAsia="Calibri" w:hAnsi="Calibri" w:cs="Calibri"/>
          <w:color w:val="auto"/>
          <w:sz w:val="20"/>
          <w:szCs w:val="20"/>
          <w:u w:color="000000"/>
        </w:rPr>
        <w:t xml:space="preserve">. </w:t>
      </w:r>
    </w:p>
    <w:p w14:paraId="6392BB76" w14:textId="77777777" w:rsidR="00676F5F" w:rsidRPr="001311EA" w:rsidRDefault="00676F5F" w:rsidP="00676F5F">
      <w:pPr>
        <w:pStyle w:val="Body"/>
        <w:rPr>
          <w:rFonts w:ascii="Calibri" w:eastAsia="Calibri" w:hAnsi="Calibri" w:cs="Calibri"/>
          <w:sz w:val="20"/>
          <w:szCs w:val="20"/>
        </w:rPr>
      </w:pPr>
    </w:p>
    <w:p w14:paraId="0F2E8306" w14:textId="77777777" w:rsidR="00676F5F" w:rsidRPr="001311EA" w:rsidRDefault="00676F5F" w:rsidP="003D497F">
      <w:pPr>
        <w:pStyle w:val="Body"/>
        <w:outlineLvl w:val="0"/>
        <w:rPr>
          <w:rFonts w:ascii="Calibri" w:eastAsia="Calibri" w:hAnsi="Calibri" w:cs="Calibri"/>
          <w:i/>
          <w:iCs/>
          <w:sz w:val="20"/>
          <w:szCs w:val="20"/>
        </w:rPr>
      </w:pPr>
      <w:r w:rsidRPr="001311EA">
        <w:rPr>
          <w:rFonts w:ascii="Calibri" w:eastAsia="Calibri" w:hAnsi="Calibri" w:cs="Calibri"/>
          <w:i/>
          <w:iCs/>
          <w:sz w:val="20"/>
          <w:szCs w:val="20"/>
        </w:rPr>
        <w:t xml:space="preserve">USC School of Journalism Policy on Academic Integrity </w:t>
      </w:r>
    </w:p>
    <w:p w14:paraId="066538E7" w14:textId="77777777" w:rsidR="00676F5F" w:rsidRPr="001311EA" w:rsidRDefault="00676F5F" w:rsidP="00676F5F">
      <w:pPr>
        <w:pStyle w:val="Body"/>
        <w:rPr>
          <w:rFonts w:ascii="Calibri" w:eastAsia="Calibri" w:hAnsi="Calibri" w:cs="Calibri"/>
          <w:sz w:val="20"/>
          <w:szCs w:val="20"/>
        </w:rPr>
      </w:pPr>
      <w:r w:rsidRPr="001311EA">
        <w:rPr>
          <w:rFonts w:ascii="Calibri" w:eastAsia="Calibri" w:hAnsi="Calibri" w:cs="Calibri"/>
          <w:sz w:val="20"/>
          <w:szCs w:val="20"/>
        </w:rPr>
        <w:t>The following is the USC Annenberg School of Journalism’s policy on academic integrity and repeated in the syllabus for every course in the school:</w:t>
      </w:r>
    </w:p>
    <w:p w14:paraId="7444A079" w14:textId="77777777" w:rsidR="00676F5F" w:rsidRPr="001311EA" w:rsidRDefault="00676F5F" w:rsidP="00676F5F">
      <w:pPr>
        <w:pStyle w:val="Body"/>
        <w:rPr>
          <w:rFonts w:ascii="Calibri" w:eastAsia="Calibri" w:hAnsi="Calibri" w:cs="Calibri"/>
          <w:sz w:val="20"/>
          <w:szCs w:val="20"/>
        </w:rPr>
      </w:pPr>
    </w:p>
    <w:p w14:paraId="07CD48C2" w14:textId="77777777" w:rsidR="00676F5F" w:rsidRPr="001311EA" w:rsidRDefault="00676F5F" w:rsidP="00676F5F">
      <w:pPr>
        <w:pStyle w:val="Body"/>
        <w:rPr>
          <w:rFonts w:ascii="Calibri" w:eastAsia="Calibri" w:hAnsi="Calibri" w:cs="Calibri"/>
          <w:sz w:val="20"/>
          <w:szCs w:val="20"/>
        </w:rPr>
      </w:pPr>
      <w:r w:rsidRPr="001311EA">
        <w:rPr>
          <w:rFonts w:ascii="Calibri" w:eastAsia="Calibri" w:hAnsi="Calibri" w:cs="Calibri"/>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696CE542" w14:textId="77777777" w:rsidR="00676F5F" w:rsidRPr="001311EA" w:rsidRDefault="00676F5F" w:rsidP="00676F5F">
      <w:pPr>
        <w:pStyle w:val="Body"/>
        <w:rPr>
          <w:rFonts w:ascii="Calibri" w:eastAsia="Calibri" w:hAnsi="Calibri" w:cs="Calibri"/>
          <w:sz w:val="20"/>
          <w:szCs w:val="20"/>
        </w:rPr>
      </w:pPr>
    </w:p>
    <w:p w14:paraId="11A40A51" w14:textId="77777777" w:rsidR="00676F5F" w:rsidRPr="001311EA" w:rsidRDefault="00676F5F" w:rsidP="00676F5F">
      <w:pPr>
        <w:pStyle w:val="Body"/>
        <w:rPr>
          <w:rFonts w:ascii="Calibri" w:hAnsi="Calibri"/>
          <w:sz w:val="20"/>
          <w:szCs w:val="20"/>
        </w:rPr>
      </w:pPr>
      <w:r w:rsidRPr="001311EA">
        <w:rPr>
          <w:rFonts w:ascii="Calibri" w:eastAsia="Calibri" w:hAnsi="Calibri" w:cs="Calibri"/>
          <w:sz w:val="20"/>
          <w:szCs w:val="20"/>
        </w:rPr>
        <w:t>In addition, it is assumed that the work you submit for this course is work you have produced entirely by yourself, an</w:t>
      </w:r>
      <w:r w:rsidRPr="001311EA">
        <w:rPr>
          <w:rFonts w:ascii="Calibri" w:hAnsi="Calibri"/>
          <w:sz w:val="20"/>
          <w:szCs w:val="20"/>
        </w:rPr>
        <w:t xml:space="preserve">d has not been previously produced by you for submission in another course or Learning Lab, without approval of the instructor. </w:t>
      </w:r>
    </w:p>
    <w:p w14:paraId="5D2C8A22" w14:textId="77777777" w:rsidR="00676F5F" w:rsidRPr="001311EA" w:rsidRDefault="00676F5F" w:rsidP="00676F5F">
      <w:pPr>
        <w:pStyle w:val="Body"/>
        <w:rPr>
          <w:rFonts w:ascii="Calibri" w:hAnsi="Calibri"/>
        </w:rPr>
      </w:pPr>
    </w:p>
    <w:p w14:paraId="10BC29D9" w14:textId="77777777" w:rsidR="00676F5F" w:rsidRPr="001311EA" w:rsidRDefault="00676F5F" w:rsidP="00676F5F">
      <w:pPr>
        <w:pStyle w:val="Body"/>
        <w:rPr>
          <w:rFonts w:ascii="Calibri" w:hAnsi="Calibri"/>
          <w:b/>
          <w:bCs/>
          <w:sz w:val="24"/>
          <w:szCs w:val="24"/>
        </w:rPr>
      </w:pPr>
      <w:r w:rsidRPr="001311EA">
        <w:rPr>
          <w:rFonts w:ascii="Calibri" w:hAnsi="Calibri"/>
          <w:b/>
          <w:bCs/>
          <w:sz w:val="24"/>
          <w:szCs w:val="24"/>
        </w:rPr>
        <w:t>b. Support Systems</w:t>
      </w:r>
    </w:p>
    <w:p w14:paraId="1D9E281A" w14:textId="77777777" w:rsidR="00676F5F" w:rsidRPr="00DA1B56" w:rsidRDefault="00676F5F" w:rsidP="003D497F">
      <w:pPr>
        <w:pStyle w:val="Body"/>
        <w:outlineLvl w:val="0"/>
        <w:rPr>
          <w:rFonts w:ascii="Calibri" w:hAnsi="Calibri"/>
          <w:i/>
          <w:iCs/>
          <w:sz w:val="20"/>
          <w:szCs w:val="20"/>
        </w:rPr>
      </w:pPr>
      <w:r w:rsidRPr="00DA1B56">
        <w:rPr>
          <w:rFonts w:ascii="Calibri" w:hAnsi="Calibri"/>
          <w:i/>
          <w:iCs/>
          <w:sz w:val="20"/>
          <w:szCs w:val="20"/>
        </w:rPr>
        <w:t>Student Counseling Services (SCS) – (213) 740-7711 – 24/7 on call</w:t>
      </w:r>
    </w:p>
    <w:p w14:paraId="57751EBF" w14:textId="77777777" w:rsidR="00676F5F" w:rsidRPr="00DA1B56" w:rsidRDefault="00676F5F" w:rsidP="00676F5F">
      <w:pPr>
        <w:pStyle w:val="Body"/>
        <w:rPr>
          <w:rFonts w:ascii="Calibri" w:hAnsi="Calibri"/>
          <w:iCs/>
          <w:sz w:val="20"/>
          <w:szCs w:val="20"/>
        </w:rPr>
      </w:pPr>
      <w:r w:rsidRPr="00DA1B56">
        <w:rPr>
          <w:rFonts w:ascii="Calibri" w:hAnsi="Calibri"/>
          <w:iCs/>
          <w:sz w:val="20"/>
          <w:szCs w:val="20"/>
        </w:rPr>
        <w:t>Free and confidential mental health treatment for students, including short-term psychotherapy, group counseling, stress fitness workshops, and crisis intervention. engemannshc.usc.edu/counseling</w:t>
      </w:r>
    </w:p>
    <w:p w14:paraId="43297328" w14:textId="77777777" w:rsidR="00676F5F" w:rsidRPr="00DA1B56" w:rsidRDefault="00676F5F" w:rsidP="00676F5F">
      <w:pPr>
        <w:pStyle w:val="Body"/>
        <w:rPr>
          <w:rFonts w:ascii="Calibri" w:hAnsi="Calibri"/>
          <w:i/>
          <w:iCs/>
          <w:sz w:val="20"/>
          <w:szCs w:val="20"/>
        </w:rPr>
      </w:pPr>
    </w:p>
    <w:p w14:paraId="2833A358" w14:textId="77777777" w:rsidR="00676F5F" w:rsidRPr="00DA1B56" w:rsidRDefault="00676F5F" w:rsidP="003D497F">
      <w:pPr>
        <w:pStyle w:val="Body"/>
        <w:outlineLvl w:val="0"/>
        <w:rPr>
          <w:rFonts w:ascii="Calibri" w:hAnsi="Calibri"/>
          <w:i/>
          <w:iCs/>
          <w:sz w:val="20"/>
          <w:szCs w:val="20"/>
        </w:rPr>
      </w:pPr>
      <w:r w:rsidRPr="00DA1B56">
        <w:rPr>
          <w:rFonts w:ascii="Calibri" w:hAnsi="Calibri"/>
          <w:i/>
          <w:iCs/>
          <w:sz w:val="20"/>
          <w:szCs w:val="20"/>
        </w:rPr>
        <w:t>National Suicide Prevention Lifeline – 1 (800) 273-8255</w:t>
      </w:r>
    </w:p>
    <w:p w14:paraId="600E2A54" w14:textId="77777777" w:rsidR="00676F5F" w:rsidRPr="00DA1B56" w:rsidRDefault="00676F5F" w:rsidP="00676F5F">
      <w:pPr>
        <w:pStyle w:val="Body"/>
        <w:rPr>
          <w:rFonts w:ascii="Calibri" w:hAnsi="Calibri"/>
          <w:iCs/>
          <w:sz w:val="20"/>
          <w:szCs w:val="20"/>
        </w:rPr>
      </w:pPr>
      <w:r w:rsidRPr="00DA1B56">
        <w:rPr>
          <w:rFonts w:ascii="Calibri" w:hAnsi="Calibri"/>
          <w:iCs/>
          <w:sz w:val="20"/>
          <w:szCs w:val="20"/>
        </w:rPr>
        <w:lastRenderedPageBreak/>
        <w:t>Provides free and confidential emotional support to people in suicidal crisis or emotional distress 24 hours a day, 7 days a week. www.suicidepreventionlifeline.org</w:t>
      </w:r>
    </w:p>
    <w:p w14:paraId="1A7ABDAC" w14:textId="77777777" w:rsidR="00676F5F" w:rsidRPr="00DA1B56" w:rsidRDefault="00676F5F" w:rsidP="00676F5F">
      <w:pPr>
        <w:pStyle w:val="Body"/>
        <w:rPr>
          <w:rFonts w:ascii="Calibri" w:hAnsi="Calibri"/>
          <w:i/>
          <w:iCs/>
          <w:sz w:val="20"/>
          <w:szCs w:val="20"/>
        </w:rPr>
      </w:pPr>
    </w:p>
    <w:p w14:paraId="71CB2B33" w14:textId="77777777" w:rsidR="00676F5F" w:rsidRPr="00DA1B56" w:rsidRDefault="00676F5F" w:rsidP="003D497F">
      <w:pPr>
        <w:pStyle w:val="Body"/>
        <w:outlineLvl w:val="0"/>
        <w:rPr>
          <w:rFonts w:ascii="Calibri" w:hAnsi="Calibri"/>
          <w:i/>
          <w:iCs/>
          <w:sz w:val="20"/>
          <w:szCs w:val="20"/>
        </w:rPr>
      </w:pPr>
      <w:r w:rsidRPr="00DA1B56">
        <w:rPr>
          <w:rFonts w:ascii="Calibri" w:hAnsi="Calibri"/>
          <w:i/>
          <w:iCs/>
          <w:sz w:val="20"/>
          <w:szCs w:val="20"/>
        </w:rPr>
        <w:t>Relationship and Sexual Violence Prevention Services (RSVP) – (213) 740-4900 – 24/7 on call</w:t>
      </w:r>
    </w:p>
    <w:p w14:paraId="1A453AD1" w14:textId="77777777" w:rsidR="00676F5F" w:rsidRPr="00DA1B56" w:rsidRDefault="00676F5F" w:rsidP="00676F5F">
      <w:pPr>
        <w:pStyle w:val="Body"/>
        <w:rPr>
          <w:rFonts w:ascii="Calibri" w:hAnsi="Calibri"/>
          <w:iCs/>
          <w:sz w:val="20"/>
          <w:szCs w:val="20"/>
        </w:rPr>
      </w:pPr>
      <w:r w:rsidRPr="00DA1B56">
        <w:rPr>
          <w:rFonts w:ascii="Calibri" w:hAnsi="Calibri"/>
          <w:iCs/>
          <w:sz w:val="20"/>
          <w:szCs w:val="20"/>
        </w:rPr>
        <w:t>Free and confidential therapy services, workshops, and training for situations related to gender-based harm. engemannshc.usc.edu/rsvp</w:t>
      </w:r>
    </w:p>
    <w:p w14:paraId="6CEE1DFE" w14:textId="77777777" w:rsidR="00676F5F" w:rsidRPr="00DA1B56" w:rsidRDefault="00676F5F" w:rsidP="00676F5F">
      <w:pPr>
        <w:pStyle w:val="Body"/>
        <w:rPr>
          <w:rFonts w:ascii="Calibri" w:hAnsi="Calibri"/>
          <w:i/>
          <w:iCs/>
          <w:sz w:val="20"/>
          <w:szCs w:val="20"/>
        </w:rPr>
      </w:pPr>
    </w:p>
    <w:p w14:paraId="060190B7" w14:textId="77777777" w:rsidR="00676F5F" w:rsidRPr="00DA1B56" w:rsidRDefault="00676F5F" w:rsidP="003D497F">
      <w:pPr>
        <w:pStyle w:val="Body"/>
        <w:outlineLvl w:val="0"/>
        <w:rPr>
          <w:rFonts w:ascii="Calibri" w:hAnsi="Calibri"/>
          <w:i/>
          <w:iCs/>
          <w:sz w:val="20"/>
          <w:szCs w:val="20"/>
        </w:rPr>
      </w:pPr>
      <w:r w:rsidRPr="00DA1B56">
        <w:rPr>
          <w:rFonts w:ascii="Calibri" w:hAnsi="Calibri"/>
          <w:i/>
          <w:iCs/>
          <w:sz w:val="20"/>
          <w:szCs w:val="20"/>
        </w:rPr>
        <w:t>Sexual Assault Resource Center</w:t>
      </w:r>
    </w:p>
    <w:p w14:paraId="05195E47" w14:textId="77777777" w:rsidR="00676F5F" w:rsidRPr="00DA1B56" w:rsidRDefault="00676F5F" w:rsidP="00676F5F">
      <w:pPr>
        <w:pStyle w:val="Body"/>
        <w:rPr>
          <w:rFonts w:ascii="Calibri" w:hAnsi="Calibri"/>
          <w:iCs/>
          <w:sz w:val="20"/>
          <w:szCs w:val="20"/>
        </w:rPr>
      </w:pPr>
      <w:r w:rsidRPr="00DA1B56">
        <w:rPr>
          <w:rFonts w:ascii="Calibri" w:hAnsi="Calibri"/>
          <w:iCs/>
          <w:sz w:val="20"/>
          <w:szCs w:val="20"/>
        </w:rPr>
        <w:t>For more information about how to get help or help a survivor, rights, reporting options, and additional resources, visit the website: sarc.usc.edu</w:t>
      </w:r>
    </w:p>
    <w:p w14:paraId="39427A33" w14:textId="77777777" w:rsidR="00676F5F" w:rsidRPr="00DA1B56" w:rsidRDefault="00676F5F" w:rsidP="00676F5F">
      <w:pPr>
        <w:pStyle w:val="Body"/>
        <w:rPr>
          <w:rFonts w:ascii="Calibri" w:hAnsi="Calibri"/>
          <w:i/>
          <w:iCs/>
          <w:sz w:val="20"/>
          <w:szCs w:val="20"/>
        </w:rPr>
      </w:pPr>
    </w:p>
    <w:p w14:paraId="4656B70A" w14:textId="77777777" w:rsidR="00676F5F" w:rsidRPr="00DA1B56" w:rsidRDefault="00676F5F" w:rsidP="003D497F">
      <w:pPr>
        <w:pStyle w:val="Body"/>
        <w:outlineLvl w:val="0"/>
        <w:rPr>
          <w:rFonts w:ascii="Calibri" w:hAnsi="Calibri"/>
          <w:i/>
          <w:iCs/>
          <w:sz w:val="20"/>
          <w:szCs w:val="20"/>
        </w:rPr>
      </w:pPr>
      <w:r w:rsidRPr="00DA1B56">
        <w:rPr>
          <w:rFonts w:ascii="Calibri" w:hAnsi="Calibri"/>
          <w:i/>
          <w:iCs/>
          <w:sz w:val="20"/>
          <w:szCs w:val="20"/>
        </w:rPr>
        <w:t>Office of Equity and Diversity (OED)/Title IX Compliance – (213) 740-5086</w:t>
      </w:r>
    </w:p>
    <w:p w14:paraId="07B8E389" w14:textId="77777777" w:rsidR="00676F5F" w:rsidRPr="00DA1B56" w:rsidRDefault="00676F5F" w:rsidP="00676F5F">
      <w:pPr>
        <w:pStyle w:val="Body"/>
        <w:rPr>
          <w:rFonts w:ascii="Calibri" w:hAnsi="Calibri"/>
          <w:iCs/>
          <w:sz w:val="20"/>
          <w:szCs w:val="20"/>
        </w:rPr>
      </w:pPr>
      <w:r w:rsidRPr="00DA1B56">
        <w:rPr>
          <w:rFonts w:ascii="Calibri" w:hAnsi="Calibri"/>
          <w:iCs/>
          <w:sz w:val="20"/>
          <w:szCs w:val="20"/>
        </w:rPr>
        <w:t xml:space="preserve">Works with faculty, staff, visitors, applicants, and students around issues of protected class. equity.usc.edu </w:t>
      </w:r>
    </w:p>
    <w:p w14:paraId="5AFDBDA2" w14:textId="77777777" w:rsidR="00676F5F" w:rsidRPr="00DA1B56" w:rsidRDefault="00676F5F" w:rsidP="00676F5F">
      <w:pPr>
        <w:pStyle w:val="Body"/>
        <w:rPr>
          <w:rFonts w:ascii="Calibri" w:hAnsi="Calibri"/>
          <w:i/>
          <w:iCs/>
          <w:sz w:val="20"/>
          <w:szCs w:val="20"/>
        </w:rPr>
      </w:pPr>
    </w:p>
    <w:p w14:paraId="5360D8E6" w14:textId="77777777" w:rsidR="00676F5F" w:rsidRPr="00DA1B56" w:rsidRDefault="00676F5F" w:rsidP="003D497F">
      <w:pPr>
        <w:pStyle w:val="Body"/>
        <w:outlineLvl w:val="0"/>
        <w:rPr>
          <w:rFonts w:ascii="Calibri" w:hAnsi="Calibri"/>
          <w:i/>
          <w:iCs/>
          <w:sz w:val="20"/>
          <w:szCs w:val="20"/>
        </w:rPr>
      </w:pPr>
      <w:r w:rsidRPr="00DA1B56">
        <w:rPr>
          <w:rFonts w:ascii="Calibri" w:hAnsi="Calibri"/>
          <w:i/>
          <w:iCs/>
          <w:sz w:val="20"/>
          <w:szCs w:val="20"/>
        </w:rPr>
        <w:t>Bias Assessment Response and Support</w:t>
      </w:r>
    </w:p>
    <w:p w14:paraId="456DE2B8" w14:textId="77777777" w:rsidR="00676F5F" w:rsidRPr="00DA1B56" w:rsidRDefault="00676F5F" w:rsidP="00676F5F">
      <w:pPr>
        <w:pStyle w:val="Body"/>
        <w:rPr>
          <w:rFonts w:ascii="Calibri" w:hAnsi="Calibri"/>
          <w:iCs/>
          <w:sz w:val="20"/>
          <w:szCs w:val="20"/>
        </w:rPr>
      </w:pPr>
      <w:r w:rsidRPr="00DA1B56">
        <w:rPr>
          <w:rFonts w:ascii="Calibri" w:hAnsi="Calibri"/>
          <w:iCs/>
          <w:sz w:val="20"/>
          <w:szCs w:val="20"/>
        </w:rPr>
        <w:t>Incidents of bias, hate crimes and microaggressions need to be reported allowing for appropriate investigation and response. studentaffairs.usc.edu/bias-assessment-response-support</w:t>
      </w:r>
    </w:p>
    <w:p w14:paraId="239F8DA7" w14:textId="77777777" w:rsidR="00676F5F" w:rsidRPr="00DA1B56" w:rsidRDefault="00676F5F" w:rsidP="00676F5F">
      <w:pPr>
        <w:pStyle w:val="Body"/>
        <w:rPr>
          <w:rFonts w:ascii="Calibri" w:hAnsi="Calibri"/>
          <w:i/>
          <w:iCs/>
          <w:sz w:val="20"/>
          <w:szCs w:val="20"/>
        </w:rPr>
      </w:pPr>
    </w:p>
    <w:p w14:paraId="3B0A0D38" w14:textId="77777777" w:rsidR="00676F5F" w:rsidRPr="00DA1B56" w:rsidRDefault="00676F5F" w:rsidP="003D497F">
      <w:pPr>
        <w:pStyle w:val="Body"/>
        <w:outlineLvl w:val="0"/>
        <w:rPr>
          <w:rFonts w:ascii="Calibri" w:hAnsi="Calibri"/>
          <w:i/>
          <w:iCs/>
          <w:sz w:val="20"/>
          <w:szCs w:val="20"/>
        </w:rPr>
      </w:pPr>
      <w:r w:rsidRPr="00DA1B56">
        <w:rPr>
          <w:rFonts w:ascii="Calibri" w:hAnsi="Calibri"/>
          <w:i/>
          <w:iCs/>
          <w:sz w:val="20"/>
          <w:szCs w:val="20"/>
        </w:rPr>
        <w:t xml:space="preserve">The Office of Disability Services and Programs </w:t>
      </w:r>
    </w:p>
    <w:p w14:paraId="0BA9F71D" w14:textId="77777777" w:rsidR="00676F5F" w:rsidRPr="00DA1B56" w:rsidRDefault="00676F5F" w:rsidP="00676F5F">
      <w:pPr>
        <w:pStyle w:val="Body"/>
        <w:rPr>
          <w:rFonts w:ascii="Calibri" w:hAnsi="Calibri"/>
          <w:iCs/>
          <w:sz w:val="20"/>
          <w:szCs w:val="20"/>
        </w:rPr>
      </w:pPr>
      <w:r w:rsidRPr="00DA1B56">
        <w:rPr>
          <w:rFonts w:ascii="Calibri" w:hAnsi="Calibri"/>
          <w:iCs/>
          <w:sz w:val="20"/>
          <w:szCs w:val="20"/>
        </w:rPr>
        <w:t>Provides certification for students with disabilities and helps arrange relevant accommodations. dsp.usc.edu</w:t>
      </w:r>
    </w:p>
    <w:p w14:paraId="1279B7E1" w14:textId="77777777" w:rsidR="00676F5F" w:rsidRPr="00DA1B56" w:rsidRDefault="00676F5F" w:rsidP="00676F5F">
      <w:pPr>
        <w:pStyle w:val="Body"/>
        <w:rPr>
          <w:rFonts w:ascii="Calibri" w:hAnsi="Calibri"/>
          <w:i/>
          <w:iCs/>
          <w:sz w:val="20"/>
          <w:szCs w:val="20"/>
        </w:rPr>
      </w:pPr>
    </w:p>
    <w:p w14:paraId="628FE9E2" w14:textId="77777777" w:rsidR="00676F5F" w:rsidRPr="00DA1B56" w:rsidRDefault="00676F5F" w:rsidP="003D497F">
      <w:pPr>
        <w:pStyle w:val="Body"/>
        <w:outlineLvl w:val="0"/>
        <w:rPr>
          <w:rFonts w:ascii="Calibri" w:hAnsi="Calibri"/>
          <w:i/>
          <w:iCs/>
          <w:sz w:val="20"/>
          <w:szCs w:val="20"/>
        </w:rPr>
      </w:pPr>
      <w:r w:rsidRPr="00DA1B56">
        <w:rPr>
          <w:rFonts w:ascii="Calibri" w:hAnsi="Calibri"/>
          <w:i/>
          <w:iCs/>
          <w:sz w:val="20"/>
          <w:szCs w:val="20"/>
        </w:rPr>
        <w:t>Student Support and Advocacy – (213) 821-4710</w:t>
      </w:r>
    </w:p>
    <w:p w14:paraId="460C7751" w14:textId="77777777" w:rsidR="00676F5F" w:rsidRPr="00DA1B56" w:rsidRDefault="00676F5F" w:rsidP="00676F5F">
      <w:pPr>
        <w:pStyle w:val="Body"/>
        <w:rPr>
          <w:rFonts w:ascii="Calibri" w:hAnsi="Calibri"/>
          <w:iCs/>
          <w:sz w:val="20"/>
          <w:szCs w:val="20"/>
        </w:rPr>
      </w:pPr>
      <w:r w:rsidRPr="00DA1B56">
        <w:rPr>
          <w:rFonts w:ascii="Calibri" w:hAnsi="Calibri"/>
          <w:iCs/>
          <w:sz w:val="20"/>
          <w:szCs w:val="20"/>
        </w:rPr>
        <w:t>Assists students and families in resolving complex issues adversely affecting their success as a student EX: personal, financial, and academic. studentaffairs.usc.edu/ssa</w:t>
      </w:r>
    </w:p>
    <w:p w14:paraId="674A2DB3" w14:textId="77777777" w:rsidR="00676F5F" w:rsidRPr="00DA1B56" w:rsidRDefault="00676F5F" w:rsidP="00676F5F">
      <w:pPr>
        <w:pStyle w:val="Body"/>
        <w:rPr>
          <w:rFonts w:ascii="Calibri" w:hAnsi="Calibri"/>
          <w:i/>
          <w:iCs/>
          <w:sz w:val="20"/>
          <w:szCs w:val="20"/>
        </w:rPr>
      </w:pPr>
    </w:p>
    <w:p w14:paraId="23C80C9D" w14:textId="77777777" w:rsidR="00676F5F" w:rsidRPr="00DA1B56" w:rsidRDefault="00676F5F" w:rsidP="003D497F">
      <w:pPr>
        <w:pStyle w:val="Body"/>
        <w:outlineLvl w:val="0"/>
        <w:rPr>
          <w:rFonts w:ascii="Calibri" w:hAnsi="Calibri"/>
          <w:i/>
          <w:iCs/>
          <w:sz w:val="20"/>
          <w:szCs w:val="20"/>
        </w:rPr>
      </w:pPr>
      <w:r w:rsidRPr="00DA1B56">
        <w:rPr>
          <w:rFonts w:ascii="Calibri" w:hAnsi="Calibri"/>
          <w:i/>
          <w:iCs/>
          <w:sz w:val="20"/>
          <w:szCs w:val="20"/>
        </w:rPr>
        <w:t xml:space="preserve">Diversity at USC </w:t>
      </w:r>
    </w:p>
    <w:p w14:paraId="4C989BAE" w14:textId="77777777" w:rsidR="00676F5F" w:rsidRPr="00DA1B56" w:rsidRDefault="00676F5F" w:rsidP="00676F5F">
      <w:pPr>
        <w:pStyle w:val="Body"/>
        <w:rPr>
          <w:rFonts w:ascii="Calibri" w:hAnsi="Calibri"/>
          <w:iCs/>
          <w:sz w:val="20"/>
          <w:szCs w:val="20"/>
        </w:rPr>
      </w:pPr>
      <w:r w:rsidRPr="00DA1B56">
        <w:rPr>
          <w:rFonts w:ascii="Calibri" w:hAnsi="Calibri"/>
          <w:iCs/>
          <w:sz w:val="20"/>
          <w:szCs w:val="20"/>
        </w:rPr>
        <w:t>Information on events, programs and training, the Diversity Task Force (including representatives for each school), chronology, participation, and various resources for students. diversity.usc.edu</w:t>
      </w:r>
    </w:p>
    <w:p w14:paraId="15994857" w14:textId="77777777" w:rsidR="00676F5F" w:rsidRPr="00DA1B56" w:rsidRDefault="00676F5F" w:rsidP="00676F5F">
      <w:pPr>
        <w:pStyle w:val="Body"/>
        <w:rPr>
          <w:rFonts w:ascii="Calibri" w:hAnsi="Calibri"/>
          <w:i/>
          <w:iCs/>
          <w:sz w:val="20"/>
          <w:szCs w:val="20"/>
        </w:rPr>
      </w:pPr>
    </w:p>
    <w:p w14:paraId="3478FB30" w14:textId="77777777" w:rsidR="00676F5F" w:rsidRPr="00DA1B56" w:rsidRDefault="00676F5F" w:rsidP="003D497F">
      <w:pPr>
        <w:pStyle w:val="Body"/>
        <w:outlineLvl w:val="0"/>
        <w:rPr>
          <w:rFonts w:ascii="Calibri" w:hAnsi="Calibri"/>
          <w:i/>
          <w:iCs/>
          <w:sz w:val="20"/>
          <w:szCs w:val="20"/>
        </w:rPr>
      </w:pPr>
      <w:r w:rsidRPr="00DA1B56">
        <w:rPr>
          <w:rFonts w:ascii="Calibri" w:hAnsi="Calibri"/>
          <w:i/>
          <w:iCs/>
          <w:sz w:val="20"/>
          <w:szCs w:val="20"/>
        </w:rPr>
        <w:t>USC Emergency Information</w:t>
      </w:r>
    </w:p>
    <w:p w14:paraId="20492227" w14:textId="77777777" w:rsidR="00676F5F" w:rsidRPr="00DA1B56" w:rsidRDefault="00676F5F" w:rsidP="00676F5F">
      <w:pPr>
        <w:pStyle w:val="Body"/>
        <w:rPr>
          <w:rFonts w:ascii="Calibri" w:hAnsi="Calibri"/>
          <w:iCs/>
          <w:sz w:val="20"/>
          <w:szCs w:val="20"/>
        </w:rPr>
      </w:pPr>
      <w:r w:rsidRPr="00DA1B56">
        <w:rPr>
          <w:rFonts w:ascii="Calibri" w:hAnsi="Calibri"/>
          <w:iCs/>
          <w:sz w:val="20"/>
          <w:szCs w:val="20"/>
        </w:rPr>
        <w:t>Provides safety and other updates, including ways in which instruction will be continued if an officially declared emergency makes travel to campus infeasible. emergency.usc.edu</w:t>
      </w:r>
    </w:p>
    <w:p w14:paraId="30AFF11C" w14:textId="77777777" w:rsidR="00676F5F" w:rsidRPr="00DA1B56" w:rsidRDefault="00676F5F" w:rsidP="00676F5F">
      <w:pPr>
        <w:pStyle w:val="Body"/>
        <w:rPr>
          <w:rFonts w:ascii="Calibri" w:hAnsi="Calibri"/>
          <w:i/>
          <w:iCs/>
          <w:sz w:val="20"/>
          <w:szCs w:val="20"/>
        </w:rPr>
      </w:pPr>
    </w:p>
    <w:p w14:paraId="68C188D3" w14:textId="77777777" w:rsidR="00676F5F" w:rsidRDefault="00676F5F" w:rsidP="00676F5F">
      <w:pPr>
        <w:pStyle w:val="Body"/>
        <w:rPr>
          <w:rFonts w:ascii="Calibri" w:hAnsi="Calibri"/>
          <w:i/>
          <w:iCs/>
          <w:sz w:val="20"/>
          <w:szCs w:val="20"/>
        </w:rPr>
      </w:pPr>
      <w:r w:rsidRPr="00DA1B56">
        <w:rPr>
          <w:rFonts w:ascii="Calibri" w:hAnsi="Calibri"/>
          <w:i/>
          <w:iCs/>
          <w:sz w:val="20"/>
          <w:szCs w:val="20"/>
        </w:rPr>
        <w:t xml:space="preserve">USC Department of Public Safety – UPC: (213) 740-4321 – HSC: (323) 442-1000 – 24-hour emergency or to report a crime. </w:t>
      </w:r>
      <w:r w:rsidRPr="00DA1B56">
        <w:rPr>
          <w:rFonts w:ascii="Calibri" w:hAnsi="Calibri"/>
          <w:iCs/>
          <w:sz w:val="20"/>
          <w:szCs w:val="20"/>
        </w:rPr>
        <w:t>Provides overall safety to USC community. dps.usc.edu</w:t>
      </w:r>
    </w:p>
    <w:p w14:paraId="63AAF5B2" w14:textId="77777777" w:rsidR="00676F5F" w:rsidRPr="001311EA" w:rsidRDefault="00676F5F" w:rsidP="00676F5F">
      <w:pPr>
        <w:pStyle w:val="Body"/>
        <w:rPr>
          <w:rFonts w:ascii="Calibri" w:hAnsi="Calibri"/>
        </w:rPr>
      </w:pPr>
    </w:p>
    <w:p w14:paraId="30A08ED9" w14:textId="03C734E8" w:rsidR="00676F5F" w:rsidRPr="001311EA" w:rsidRDefault="00676F5F" w:rsidP="003D497F">
      <w:pPr>
        <w:pStyle w:val="Body"/>
        <w:outlineLvl w:val="0"/>
        <w:rPr>
          <w:rFonts w:ascii="Calibri" w:hAnsi="Calibri"/>
          <w:b/>
          <w:bCs/>
          <w:sz w:val="24"/>
          <w:szCs w:val="24"/>
        </w:rPr>
      </w:pPr>
      <w:r w:rsidRPr="001311EA">
        <w:rPr>
          <w:rFonts w:ascii="Calibri" w:hAnsi="Calibri"/>
          <w:b/>
          <w:bCs/>
          <w:sz w:val="24"/>
          <w:szCs w:val="24"/>
        </w:rPr>
        <w:t>X</w:t>
      </w:r>
      <w:r>
        <w:rPr>
          <w:rFonts w:ascii="Calibri" w:hAnsi="Calibri"/>
          <w:b/>
          <w:bCs/>
          <w:sz w:val="24"/>
          <w:szCs w:val="24"/>
        </w:rPr>
        <w:t>I</w:t>
      </w:r>
      <w:r w:rsidRPr="001311EA">
        <w:rPr>
          <w:rFonts w:ascii="Calibri" w:hAnsi="Calibri"/>
          <w:b/>
          <w:bCs/>
          <w:sz w:val="24"/>
          <w:szCs w:val="24"/>
        </w:rPr>
        <w:t>. About Your Instructor</w:t>
      </w:r>
      <w:r w:rsidR="00F74CC9">
        <w:rPr>
          <w:rFonts w:ascii="Calibri" w:hAnsi="Calibri"/>
          <w:b/>
          <w:bCs/>
          <w:sz w:val="24"/>
          <w:szCs w:val="24"/>
        </w:rPr>
        <w:t>s</w:t>
      </w:r>
    </w:p>
    <w:p w14:paraId="1A94E4DD" w14:textId="77777777" w:rsidR="00676F5F" w:rsidRDefault="00676F5F" w:rsidP="00676F5F">
      <w:pPr>
        <w:pStyle w:val="Body"/>
        <w:rPr>
          <w:rFonts w:ascii="Calibri" w:hAnsi="Calibri"/>
          <w:b/>
          <w:sz w:val="20"/>
          <w:szCs w:val="20"/>
        </w:rPr>
      </w:pPr>
    </w:p>
    <w:p w14:paraId="574FC043" w14:textId="77777777" w:rsidR="00676F5F" w:rsidRPr="00BA6EB1" w:rsidRDefault="00676F5F" w:rsidP="00676F5F">
      <w:pPr>
        <w:pStyle w:val="Body"/>
        <w:rPr>
          <w:rFonts w:ascii="Calibri" w:hAnsi="Calibri"/>
          <w:color w:val="FF0000"/>
          <w:sz w:val="2"/>
          <w:szCs w:val="2"/>
        </w:rPr>
      </w:pPr>
    </w:p>
    <w:p w14:paraId="5B267FD9" w14:textId="305E5E5A" w:rsidR="00FD6381" w:rsidRPr="00676F5F" w:rsidRDefault="0085674E" w:rsidP="00676F5F">
      <w:r>
        <w:t xml:space="preserve">Marc Ambinder is an award-winning reporter and writer based in Los Angeles. He is a contributing editor at the Atlantic, where he served as politics editor. He was also the chief political consultant for CBS News and a White House correspondent for National Journal. He has written several books about national security. </w:t>
      </w:r>
    </w:p>
    <w:sectPr w:rsidR="00FD6381" w:rsidRPr="00676F5F" w:rsidSect="00B76358">
      <w:headerReference w:type="default" r:id="rId2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9F210" w14:textId="77777777" w:rsidR="00E01371" w:rsidRDefault="00E01371">
      <w:r>
        <w:separator/>
      </w:r>
    </w:p>
  </w:endnote>
  <w:endnote w:type="continuationSeparator" w:id="0">
    <w:p w14:paraId="619A5E1E" w14:textId="77777777" w:rsidR="00E01371" w:rsidRDefault="00E0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9836B" w14:textId="77777777" w:rsidR="00E01371" w:rsidRDefault="00E01371">
      <w:r>
        <w:separator/>
      </w:r>
    </w:p>
  </w:footnote>
  <w:footnote w:type="continuationSeparator" w:id="0">
    <w:p w14:paraId="4DC3E695" w14:textId="77777777" w:rsidR="00E01371" w:rsidRDefault="00E013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091644E5"/>
    <w:multiLevelType w:val="hybridMultilevel"/>
    <w:tmpl w:val="4F1C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nsid w:val="1E5B3F56"/>
    <w:multiLevelType w:val="hybridMultilevel"/>
    <w:tmpl w:val="2964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9">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nsid w:val="42BA1DE5"/>
    <w:multiLevelType w:val="hybridMultilevel"/>
    <w:tmpl w:val="0B36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3">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6194B"/>
    <w:multiLevelType w:val="hybridMultilevel"/>
    <w:tmpl w:val="F3BA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6">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7">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8">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9">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1">
    <w:nsid w:val="721902B0"/>
    <w:multiLevelType w:val="hybridMultilevel"/>
    <w:tmpl w:val="6FD26C3A"/>
    <w:lvl w:ilvl="0" w:tplc="5630DAC8">
      <w:start w:val="1"/>
      <w:numFmt w:val="bullet"/>
      <w:lvlText w:val="•"/>
      <w:lvlJc w:val="left"/>
      <w:pPr>
        <w:tabs>
          <w:tab w:val="num" w:pos="720"/>
        </w:tabs>
        <w:ind w:left="720" w:hanging="360"/>
      </w:pPr>
      <w:rPr>
        <w:rFonts w:ascii="Arial" w:hAnsi="Arial" w:hint="default"/>
      </w:rPr>
    </w:lvl>
    <w:lvl w:ilvl="1" w:tplc="D6F29B70" w:tentative="1">
      <w:start w:val="1"/>
      <w:numFmt w:val="bullet"/>
      <w:lvlText w:val="•"/>
      <w:lvlJc w:val="left"/>
      <w:pPr>
        <w:tabs>
          <w:tab w:val="num" w:pos="1440"/>
        </w:tabs>
        <w:ind w:left="1440" w:hanging="360"/>
      </w:pPr>
      <w:rPr>
        <w:rFonts w:ascii="Arial" w:hAnsi="Arial" w:hint="default"/>
      </w:rPr>
    </w:lvl>
    <w:lvl w:ilvl="2" w:tplc="A59A9110" w:tentative="1">
      <w:start w:val="1"/>
      <w:numFmt w:val="bullet"/>
      <w:lvlText w:val="•"/>
      <w:lvlJc w:val="left"/>
      <w:pPr>
        <w:tabs>
          <w:tab w:val="num" w:pos="2160"/>
        </w:tabs>
        <w:ind w:left="2160" w:hanging="360"/>
      </w:pPr>
      <w:rPr>
        <w:rFonts w:ascii="Arial" w:hAnsi="Arial" w:hint="default"/>
      </w:rPr>
    </w:lvl>
    <w:lvl w:ilvl="3" w:tplc="BB402C26" w:tentative="1">
      <w:start w:val="1"/>
      <w:numFmt w:val="bullet"/>
      <w:lvlText w:val="•"/>
      <w:lvlJc w:val="left"/>
      <w:pPr>
        <w:tabs>
          <w:tab w:val="num" w:pos="2880"/>
        </w:tabs>
        <w:ind w:left="2880" w:hanging="360"/>
      </w:pPr>
      <w:rPr>
        <w:rFonts w:ascii="Arial" w:hAnsi="Arial" w:hint="default"/>
      </w:rPr>
    </w:lvl>
    <w:lvl w:ilvl="4" w:tplc="2972518A" w:tentative="1">
      <w:start w:val="1"/>
      <w:numFmt w:val="bullet"/>
      <w:lvlText w:val="•"/>
      <w:lvlJc w:val="left"/>
      <w:pPr>
        <w:tabs>
          <w:tab w:val="num" w:pos="3600"/>
        </w:tabs>
        <w:ind w:left="3600" w:hanging="360"/>
      </w:pPr>
      <w:rPr>
        <w:rFonts w:ascii="Arial" w:hAnsi="Arial" w:hint="default"/>
      </w:rPr>
    </w:lvl>
    <w:lvl w:ilvl="5" w:tplc="B3DC6D90" w:tentative="1">
      <w:start w:val="1"/>
      <w:numFmt w:val="bullet"/>
      <w:lvlText w:val="•"/>
      <w:lvlJc w:val="left"/>
      <w:pPr>
        <w:tabs>
          <w:tab w:val="num" w:pos="4320"/>
        </w:tabs>
        <w:ind w:left="4320" w:hanging="360"/>
      </w:pPr>
      <w:rPr>
        <w:rFonts w:ascii="Arial" w:hAnsi="Arial" w:hint="default"/>
      </w:rPr>
    </w:lvl>
    <w:lvl w:ilvl="6" w:tplc="9370CF9A" w:tentative="1">
      <w:start w:val="1"/>
      <w:numFmt w:val="bullet"/>
      <w:lvlText w:val="•"/>
      <w:lvlJc w:val="left"/>
      <w:pPr>
        <w:tabs>
          <w:tab w:val="num" w:pos="5040"/>
        </w:tabs>
        <w:ind w:left="5040" w:hanging="360"/>
      </w:pPr>
      <w:rPr>
        <w:rFonts w:ascii="Arial" w:hAnsi="Arial" w:hint="default"/>
      </w:rPr>
    </w:lvl>
    <w:lvl w:ilvl="7" w:tplc="F320CB36" w:tentative="1">
      <w:start w:val="1"/>
      <w:numFmt w:val="bullet"/>
      <w:lvlText w:val="•"/>
      <w:lvlJc w:val="left"/>
      <w:pPr>
        <w:tabs>
          <w:tab w:val="num" w:pos="5760"/>
        </w:tabs>
        <w:ind w:left="5760" w:hanging="360"/>
      </w:pPr>
      <w:rPr>
        <w:rFonts w:ascii="Arial" w:hAnsi="Arial" w:hint="default"/>
      </w:rPr>
    </w:lvl>
    <w:lvl w:ilvl="8" w:tplc="91C2629C" w:tentative="1">
      <w:start w:val="1"/>
      <w:numFmt w:val="bullet"/>
      <w:lvlText w:val="•"/>
      <w:lvlJc w:val="left"/>
      <w:pPr>
        <w:tabs>
          <w:tab w:val="num" w:pos="6480"/>
        </w:tabs>
        <w:ind w:left="6480" w:hanging="360"/>
      </w:pPr>
      <w:rPr>
        <w:rFonts w:ascii="Arial" w:hAnsi="Arial" w:hint="default"/>
      </w:rPr>
    </w:lvl>
  </w:abstractNum>
  <w:abstractNum w:abstractNumId="22">
    <w:nsid w:val="7296301F"/>
    <w:multiLevelType w:val="hybridMultilevel"/>
    <w:tmpl w:val="6114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2D6422"/>
    <w:multiLevelType w:val="hybridMultilevel"/>
    <w:tmpl w:val="7D82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7"/>
  </w:num>
  <w:num w:numId="4">
    <w:abstractNumId w:val="12"/>
  </w:num>
  <w:num w:numId="5">
    <w:abstractNumId w:val="8"/>
  </w:num>
  <w:num w:numId="6">
    <w:abstractNumId w:val="15"/>
  </w:num>
  <w:num w:numId="7">
    <w:abstractNumId w:val="19"/>
    <w:lvlOverride w:ilvl="0">
      <w:lvl w:ilvl="0">
        <w:start w:val="1"/>
        <w:numFmt w:val="upperLetter"/>
        <w:lvlText w:val="%1."/>
        <w:lvlJc w:val="left"/>
        <w:rPr>
          <w:b w:val="0"/>
          <w:position w:val="0"/>
        </w:rPr>
      </w:lvl>
    </w:lvlOverride>
  </w:num>
  <w:num w:numId="8">
    <w:abstractNumId w:val="10"/>
  </w:num>
  <w:num w:numId="9">
    <w:abstractNumId w:val="7"/>
  </w:num>
  <w:num w:numId="10">
    <w:abstractNumId w:val="1"/>
  </w:num>
  <w:num w:numId="11">
    <w:abstractNumId w:val="9"/>
  </w:num>
  <w:num w:numId="12">
    <w:abstractNumId w:val="18"/>
  </w:num>
  <w:num w:numId="13">
    <w:abstractNumId w:val="4"/>
  </w:num>
  <w:num w:numId="14">
    <w:abstractNumId w:val="13"/>
  </w:num>
  <w:num w:numId="15">
    <w:abstractNumId w:val="3"/>
  </w:num>
  <w:num w:numId="16">
    <w:abstractNumId w:val="19"/>
  </w:num>
  <w:num w:numId="17">
    <w:abstractNumId w:val="5"/>
  </w:num>
  <w:num w:numId="18">
    <w:abstractNumId w:val="0"/>
  </w:num>
  <w:num w:numId="19">
    <w:abstractNumId w:val="6"/>
  </w:num>
  <w:num w:numId="20">
    <w:abstractNumId w:val="23"/>
  </w:num>
  <w:num w:numId="21">
    <w:abstractNumId w:val="21"/>
  </w:num>
  <w:num w:numId="22">
    <w:abstractNumId w:val="14"/>
  </w:num>
  <w:num w:numId="23">
    <w:abstractNumId w:val="2"/>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9B"/>
    <w:rsid w:val="00000987"/>
    <w:rsid w:val="000023E4"/>
    <w:rsid w:val="00002BF2"/>
    <w:rsid w:val="00012039"/>
    <w:rsid w:val="00012E77"/>
    <w:rsid w:val="0004742C"/>
    <w:rsid w:val="00056B95"/>
    <w:rsid w:val="000720C2"/>
    <w:rsid w:val="00073119"/>
    <w:rsid w:val="000806FF"/>
    <w:rsid w:val="0008260D"/>
    <w:rsid w:val="0008632D"/>
    <w:rsid w:val="0009050A"/>
    <w:rsid w:val="000944F2"/>
    <w:rsid w:val="000A3D8D"/>
    <w:rsid w:val="000B7D0A"/>
    <w:rsid w:val="000D7D9A"/>
    <w:rsid w:val="000F20E4"/>
    <w:rsid w:val="000F2DD2"/>
    <w:rsid w:val="00104755"/>
    <w:rsid w:val="001049EB"/>
    <w:rsid w:val="001112C1"/>
    <w:rsid w:val="00115645"/>
    <w:rsid w:val="00120FAF"/>
    <w:rsid w:val="0012279A"/>
    <w:rsid w:val="00122FAE"/>
    <w:rsid w:val="001311EA"/>
    <w:rsid w:val="001353FD"/>
    <w:rsid w:val="001367BF"/>
    <w:rsid w:val="00141BA8"/>
    <w:rsid w:val="00147B09"/>
    <w:rsid w:val="00150483"/>
    <w:rsid w:val="00152153"/>
    <w:rsid w:val="00161FA8"/>
    <w:rsid w:val="00172AC6"/>
    <w:rsid w:val="0019204E"/>
    <w:rsid w:val="001A5AEA"/>
    <w:rsid w:val="001B361B"/>
    <w:rsid w:val="001C6B89"/>
    <w:rsid w:val="001D3A27"/>
    <w:rsid w:val="001F2D43"/>
    <w:rsid w:val="001F6447"/>
    <w:rsid w:val="001F7FE6"/>
    <w:rsid w:val="00214A5F"/>
    <w:rsid w:val="00221E66"/>
    <w:rsid w:val="002220B9"/>
    <w:rsid w:val="00232A3B"/>
    <w:rsid w:val="00235E53"/>
    <w:rsid w:val="00282A5A"/>
    <w:rsid w:val="00286EDC"/>
    <w:rsid w:val="00295921"/>
    <w:rsid w:val="002970EA"/>
    <w:rsid w:val="002A330C"/>
    <w:rsid w:val="002C370A"/>
    <w:rsid w:val="002D7AD0"/>
    <w:rsid w:val="00311D99"/>
    <w:rsid w:val="00323A2E"/>
    <w:rsid w:val="00330201"/>
    <w:rsid w:val="003402BE"/>
    <w:rsid w:val="00344DAD"/>
    <w:rsid w:val="0036665C"/>
    <w:rsid w:val="0038259A"/>
    <w:rsid w:val="00386FF3"/>
    <w:rsid w:val="003903A5"/>
    <w:rsid w:val="003911EA"/>
    <w:rsid w:val="003C0735"/>
    <w:rsid w:val="003D497F"/>
    <w:rsid w:val="003D6BC5"/>
    <w:rsid w:val="003E7AFC"/>
    <w:rsid w:val="00412BEB"/>
    <w:rsid w:val="00416EC7"/>
    <w:rsid w:val="0042774E"/>
    <w:rsid w:val="00432648"/>
    <w:rsid w:val="00442E5D"/>
    <w:rsid w:val="004512D0"/>
    <w:rsid w:val="004541A8"/>
    <w:rsid w:val="0046425C"/>
    <w:rsid w:val="004775C5"/>
    <w:rsid w:val="00480989"/>
    <w:rsid w:val="00480FA7"/>
    <w:rsid w:val="00493DA1"/>
    <w:rsid w:val="004B547E"/>
    <w:rsid w:val="004B600A"/>
    <w:rsid w:val="004D57DE"/>
    <w:rsid w:val="004E5B8B"/>
    <w:rsid w:val="004E7AD6"/>
    <w:rsid w:val="004F1D88"/>
    <w:rsid w:val="004F485A"/>
    <w:rsid w:val="00506BDB"/>
    <w:rsid w:val="00517E1B"/>
    <w:rsid w:val="00527404"/>
    <w:rsid w:val="0053221A"/>
    <w:rsid w:val="0056307A"/>
    <w:rsid w:val="00564FE4"/>
    <w:rsid w:val="005650CC"/>
    <w:rsid w:val="00574B7B"/>
    <w:rsid w:val="00582A6C"/>
    <w:rsid w:val="005970F5"/>
    <w:rsid w:val="005B572A"/>
    <w:rsid w:val="005C0C9B"/>
    <w:rsid w:val="005E59E7"/>
    <w:rsid w:val="005F6008"/>
    <w:rsid w:val="005F6829"/>
    <w:rsid w:val="0060324D"/>
    <w:rsid w:val="00632C55"/>
    <w:rsid w:val="0065099F"/>
    <w:rsid w:val="00652D4E"/>
    <w:rsid w:val="00660194"/>
    <w:rsid w:val="00675CD8"/>
    <w:rsid w:val="00676F5F"/>
    <w:rsid w:val="0068462B"/>
    <w:rsid w:val="0069010D"/>
    <w:rsid w:val="0069253B"/>
    <w:rsid w:val="006D0538"/>
    <w:rsid w:val="006D1FD9"/>
    <w:rsid w:val="006D3204"/>
    <w:rsid w:val="006D5030"/>
    <w:rsid w:val="006D79F4"/>
    <w:rsid w:val="006E37B6"/>
    <w:rsid w:val="006E7FAA"/>
    <w:rsid w:val="006F746E"/>
    <w:rsid w:val="00702B4C"/>
    <w:rsid w:val="00705841"/>
    <w:rsid w:val="0071711E"/>
    <w:rsid w:val="0071763B"/>
    <w:rsid w:val="00717A8D"/>
    <w:rsid w:val="00731343"/>
    <w:rsid w:val="007329E1"/>
    <w:rsid w:val="00737422"/>
    <w:rsid w:val="00753327"/>
    <w:rsid w:val="00753374"/>
    <w:rsid w:val="00755B46"/>
    <w:rsid w:val="0075603D"/>
    <w:rsid w:val="00757727"/>
    <w:rsid w:val="00763A86"/>
    <w:rsid w:val="00765E1D"/>
    <w:rsid w:val="00771A77"/>
    <w:rsid w:val="00783995"/>
    <w:rsid w:val="007871EF"/>
    <w:rsid w:val="00793288"/>
    <w:rsid w:val="00793CCF"/>
    <w:rsid w:val="007A30D0"/>
    <w:rsid w:val="007A422A"/>
    <w:rsid w:val="007A4334"/>
    <w:rsid w:val="007A5552"/>
    <w:rsid w:val="007C4113"/>
    <w:rsid w:val="007D1426"/>
    <w:rsid w:val="007E1678"/>
    <w:rsid w:val="007E2BDB"/>
    <w:rsid w:val="007F38A4"/>
    <w:rsid w:val="007F7E73"/>
    <w:rsid w:val="00814680"/>
    <w:rsid w:val="008246D2"/>
    <w:rsid w:val="008267B6"/>
    <w:rsid w:val="00827FE5"/>
    <w:rsid w:val="008431D4"/>
    <w:rsid w:val="0085289A"/>
    <w:rsid w:val="0085674E"/>
    <w:rsid w:val="0087613C"/>
    <w:rsid w:val="00885A09"/>
    <w:rsid w:val="00892D4C"/>
    <w:rsid w:val="008934CB"/>
    <w:rsid w:val="0089620F"/>
    <w:rsid w:val="0089640C"/>
    <w:rsid w:val="008A1007"/>
    <w:rsid w:val="008A749A"/>
    <w:rsid w:val="008C3678"/>
    <w:rsid w:val="008D1C14"/>
    <w:rsid w:val="008F2AE0"/>
    <w:rsid w:val="00900039"/>
    <w:rsid w:val="00915EA2"/>
    <w:rsid w:val="00923CCC"/>
    <w:rsid w:val="00926501"/>
    <w:rsid w:val="009510FD"/>
    <w:rsid w:val="0099691F"/>
    <w:rsid w:val="0099723D"/>
    <w:rsid w:val="009A109D"/>
    <w:rsid w:val="009A21B4"/>
    <w:rsid w:val="009A32F8"/>
    <w:rsid w:val="009B7CA6"/>
    <w:rsid w:val="009B7F44"/>
    <w:rsid w:val="009C053C"/>
    <w:rsid w:val="009C448F"/>
    <w:rsid w:val="009C4B83"/>
    <w:rsid w:val="009D2616"/>
    <w:rsid w:val="009E0130"/>
    <w:rsid w:val="009E4575"/>
    <w:rsid w:val="009F4E94"/>
    <w:rsid w:val="00A1774C"/>
    <w:rsid w:val="00A17EB1"/>
    <w:rsid w:val="00A33AAC"/>
    <w:rsid w:val="00A46C77"/>
    <w:rsid w:val="00A474F4"/>
    <w:rsid w:val="00A90F40"/>
    <w:rsid w:val="00AB675B"/>
    <w:rsid w:val="00AE3BA1"/>
    <w:rsid w:val="00AE4FAC"/>
    <w:rsid w:val="00B24413"/>
    <w:rsid w:val="00B2479B"/>
    <w:rsid w:val="00B24BD5"/>
    <w:rsid w:val="00B3304E"/>
    <w:rsid w:val="00B51FFF"/>
    <w:rsid w:val="00B65E50"/>
    <w:rsid w:val="00B72F32"/>
    <w:rsid w:val="00B76358"/>
    <w:rsid w:val="00BA2945"/>
    <w:rsid w:val="00BA2B4F"/>
    <w:rsid w:val="00BA3186"/>
    <w:rsid w:val="00BA7840"/>
    <w:rsid w:val="00BD4A3F"/>
    <w:rsid w:val="00BD5879"/>
    <w:rsid w:val="00BE563A"/>
    <w:rsid w:val="00BE790F"/>
    <w:rsid w:val="00BF6C07"/>
    <w:rsid w:val="00C057BD"/>
    <w:rsid w:val="00C07305"/>
    <w:rsid w:val="00C13659"/>
    <w:rsid w:val="00C21B11"/>
    <w:rsid w:val="00C32928"/>
    <w:rsid w:val="00C45AAC"/>
    <w:rsid w:val="00C471DD"/>
    <w:rsid w:val="00C51FAC"/>
    <w:rsid w:val="00C538BC"/>
    <w:rsid w:val="00C64B94"/>
    <w:rsid w:val="00C759B4"/>
    <w:rsid w:val="00CA1484"/>
    <w:rsid w:val="00CA3B34"/>
    <w:rsid w:val="00CB43DA"/>
    <w:rsid w:val="00CB560E"/>
    <w:rsid w:val="00CE49CD"/>
    <w:rsid w:val="00D322F4"/>
    <w:rsid w:val="00D4405A"/>
    <w:rsid w:val="00D57D48"/>
    <w:rsid w:val="00D60E06"/>
    <w:rsid w:val="00D7059D"/>
    <w:rsid w:val="00D808E7"/>
    <w:rsid w:val="00D843BC"/>
    <w:rsid w:val="00D90D7B"/>
    <w:rsid w:val="00D95A67"/>
    <w:rsid w:val="00DB013F"/>
    <w:rsid w:val="00DB1AD2"/>
    <w:rsid w:val="00DB763E"/>
    <w:rsid w:val="00DD4E19"/>
    <w:rsid w:val="00DE6608"/>
    <w:rsid w:val="00DF0BB5"/>
    <w:rsid w:val="00DF5940"/>
    <w:rsid w:val="00DF68BD"/>
    <w:rsid w:val="00E01371"/>
    <w:rsid w:val="00E05075"/>
    <w:rsid w:val="00E13635"/>
    <w:rsid w:val="00E21E6D"/>
    <w:rsid w:val="00E37DF8"/>
    <w:rsid w:val="00E47B03"/>
    <w:rsid w:val="00E5238F"/>
    <w:rsid w:val="00E666B2"/>
    <w:rsid w:val="00E715D7"/>
    <w:rsid w:val="00E736D4"/>
    <w:rsid w:val="00E82FBC"/>
    <w:rsid w:val="00E95AAF"/>
    <w:rsid w:val="00EB335B"/>
    <w:rsid w:val="00EB7065"/>
    <w:rsid w:val="00EC2214"/>
    <w:rsid w:val="00EC4FA7"/>
    <w:rsid w:val="00EE0080"/>
    <w:rsid w:val="00EE1EB0"/>
    <w:rsid w:val="00EE3742"/>
    <w:rsid w:val="00EE3A54"/>
    <w:rsid w:val="00EF4953"/>
    <w:rsid w:val="00F3180C"/>
    <w:rsid w:val="00F31B06"/>
    <w:rsid w:val="00F36D8D"/>
    <w:rsid w:val="00F46D98"/>
    <w:rsid w:val="00F51581"/>
    <w:rsid w:val="00F570BA"/>
    <w:rsid w:val="00F749C7"/>
    <w:rsid w:val="00F74CC9"/>
    <w:rsid w:val="00F80E6E"/>
    <w:rsid w:val="00F81100"/>
    <w:rsid w:val="00FD600A"/>
    <w:rsid w:val="00FD6381"/>
    <w:rsid w:val="00FD6534"/>
    <w:rsid w:val="00FE1F61"/>
    <w:rsid w:val="00FE21CD"/>
    <w:rsid w:val="00FE7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5097959-CB82-4C35-BAA4-433509F1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676F5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character" w:customStyle="1" w:styleId="UnresolvedMention">
    <w:name w:val="Unresolved Mention"/>
    <w:basedOn w:val="DefaultParagraphFont"/>
    <w:uiPriority w:val="99"/>
    <w:semiHidden/>
    <w:unhideWhenUsed/>
    <w:rsid w:val="003D4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60584">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ulitzer.org" TargetMode="External"/><Relationship Id="rId20" Type="http://schemas.openxmlformats.org/officeDocument/2006/relationships/hyperlink" Target="https://www.propublica.org/article/ike-perlmutter-bruce-moskowitz-marc-sherman-shadow-rulers-of-the-va" TargetMode="External"/><Relationship Id="rId21" Type="http://schemas.openxmlformats.org/officeDocument/2006/relationships/hyperlink" Target="https://policy.usc.edu/scampus-part-b/" TargetMode="External"/><Relationship Id="rId22" Type="http://schemas.openxmlformats.org/officeDocument/2006/relationships/hyperlink" Target="http://policy.usc.edu/scientific-misconduct/"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vc.uscannenberg.org/" TargetMode="External"/><Relationship Id="rId11" Type="http://schemas.openxmlformats.org/officeDocument/2006/relationships/hyperlink" Target="http://itservices.usc.edu/wireless/support/" TargetMode="External"/><Relationship Id="rId12" Type="http://schemas.openxmlformats.org/officeDocument/2006/relationships/hyperlink" Target="http://www.latimes.com/news/local/la-me-lisker22may22-b,0,7724040.story" TargetMode="External"/><Relationship Id="rId13" Type="http://schemas.openxmlformats.org/officeDocument/2006/relationships/hyperlink" Target="http://www.newyorker.com/reporting/2009/09/07/090907fa_fact_grann?currentPage=all" TargetMode="External"/><Relationship Id="rId14" Type="http://schemas.openxmlformats.org/officeDocument/2006/relationships/hyperlink" Target="http://www.pbs.org/wnet/expose/expose_2007/episode218/watch.html" TargetMode="External"/><Relationship Id="rId15" Type="http://schemas.openxmlformats.org/officeDocument/2006/relationships/hyperlink" Target="http://businessjournalism.org/wp-content/uploads/2012/05/Understanding-Financial-Statements-2012.pdf" TargetMode="External"/><Relationship Id="rId16" Type="http://schemas.openxmlformats.org/officeDocument/2006/relationships/hyperlink" Target="file:///C:\Documents%20and%20Settings\mlait\Local%20Settings\Temporary%20Internet%20Files\Content.Outlook\XAK4KGLM\Crisis%20Management" TargetMode="External"/><Relationship Id="rId17" Type="http://schemas.openxmlformats.org/officeDocument/2006/relationships/hyperlink" Target="http://data.ca.gov/" TargetMode="External"/><Relationship Id="rId18" Type="http://schemas.openxmlformats.org/officeDocument/2006/relationships/hyperlink" Target="http://www.pbs.org/wnet/expose/expose_2007/episode218/watch.html" TargetMode="External"/><Relationship Id="rId19" Type="http://schemas.openxmlformats.org/officeDocument/2006/relationships/hyperlink" Target="https://www.forbes.com/sites/danalexander/2018/08/06/new-details-about-wilbur-rosss-businesses-point-to-pattern-of-grift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7929F-EB1E-414A-BECC-D48A3B67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3512</Words>
  <Characters>20022</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Marc Ambinder</cp:lastModifiedBy>
  <cp:revision>4</cp:revision>
  <cp:lastPrinted>2015-10-21T21:02:00Z</cp:lastPrinted>
  <dcterms:created xsi:type="dcterms:W3CDTF">2018-08-09T23:39:00Z</dcterms:created>
  <dcterms:modified xsi:type="dcterms:W3CDTF">2018-08-23T01:52:00Z</dcterms:modified>
</cp:coreProperties>
</file>