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F1F" w:rsidRPr="00AA7EFD" w:rsidRDefault="009804F5" w:rsidP="003E2F1F">
      <w:pPr>
        <w:spacing w:before="100" w:after="0" w:line="240" w:lineRule="auto"/>
        <w:jc w:val="center"/>
        <w:rPr>
          <w:rFonts w:ascii="Arial" w:eastAsia="Times New Roman" w:hAnsi="Arial" w:cs="Arial"/>
          <w:b/>
          <w:bCs/>
          <w:sz w:val="32"/>
          <w:szCs w:val="32"/>
        </w:rPr>
      </w:pPr>
      <w:r>
        <w:rPr>
          <w:rFonts w:ascii="Arial" w:eastAsia="Times New Roman" w:hAnsi="Arial" w:cs="Arial"/>
          <w:b/>
          <w:bCs/>
          <w:sz w:val="32"/>
          <w:szCs w:val="32"/>
        </w:rPr>
        <w:t xml:space="preserve">  </w:t>
      </w:r>
      <w:r w:rsidR="00C46FED" w:rsidRPr="00AA7EFD">
        <w:rPr>
          <w:rFonts w:ascii="Arial" w:eastAsia="Times New Roman" w:hAnsi="Arial" w:cs="Arial"/>
          <w:b/>
          <w:bCs/>
          <w:sz w:val="32"/>
          <w:szCs w:val="32"/>
        </w:rPr>
        <w:t>Social Work 698A</w:t>
      </w:r>
    </w:p>
    <w:p w:rsidR="003E2F1F" w:rsidRPr="00AA7EFD" w:rsidRDefault="00EE6037" w:rsidP="003E2F1F">
      <w:pPr>
        <w:autoSpaceDE w:val="0"/>
        <w:autoSpaceDN w:val="0"/>
        <w:adjustRightInd w:val="0"/>
        <w:spacing w:after="0" w:line="240" w:lineRule="auto"/>
        <w:jc w:val="center"/>
        <w:rPr>
          <w:rFonts w:ascii="Arial" w:eastAsia="Times New Roman" w:hAnsi="Arial" w:cs="Arial"/>
          <w:sz w:val="32"/>
          <w:szCs w:val="32"/>
        </w:rPr>
      </w:pPr>
      <w:r>
        <w:rPr>
          <w:rFonts w:ascii="Arial" w:eastAsia="Times New Roman" w:hAnsi="Arial" w:cs="Arial"/>
          <w:b/>
          <w:bCs/>
          <w:sz w:val="32"/>
          <w:szCs w:val="32"/>
        </w:rPr>
        <w:t xml:space="preserve">Section </w:t>
      </w:r>
      <w:r w:rsidR="00C44ABD">
        <w:rPr>
          <w:rFonts w:ascii="Arial" w:eastAsia="Times New Roman" w:hAnsi="Arial" w:cs="Arial"/>
          <w:b/>
          <w:bCs/>
          <w:sz w:val="32"/>
          <w:szCs w:val="32"/>
        </w:rPr>
        <w:t>67</w:t>
      </w:r>
      <w:r w:rsidR="00D46D75">
        <w:rPr>
          <w:rFonts w:ascii="Arial" w:eastAsia="Times New Roman" w:hAnsi="Arial" w:cs="Arial"/>
          <w:b/>
          <w:bCs/>
          <w:sz w:val="32"/>
          <w:szCs w:val="32"/>
        </w:rPr>
        <w:t>328 and 67329</w:t>
      </w:r>
    </w:p>
    <w:p w:rsidR="003E2F1F" w:rsidRPr="00AA7EFD" w:rsidRDefault="003E2F1F" w:rsidP="003E2F1F">
      <w:pPr>
        <w:spacing w:after="0" w:line="240" w:lineRule="auto"/>
        <w:jc w:val="center"/>
        <w:rPr>
          <w:rFonts w:ascii="Arial" w:eastAsia="Times New Roman" w:hAnsi="Arial" w:cs="Arial"/>
          <w:sz w:val="24"/>
          <w:szCs w:val="20"/>
        </w:rPr>
      </w:pPr>
    </w:p>
    <w:p w:rsidR="00C46FED" w:rsidRPr="00AA7EFD" w:rsidRDefault="00C46FED" w:rsidP="00C46FED">
      <w:pPr>
        <w:jc w:val="center"/>
        <w:rPr>
          <w:rFonts w:ascii="Arial" w:hAnsi="Arial" w:cs="Arial"/>
          <w:bCs/>
          <w:sz w:val="16"/>
          <w:szCs w:val="36"/>
        </w:rPr>
      </w:pPr>
      <w:r w:rsidRPr="00AA7EFD">
        <w:rPr>
          <w:rFonts w:ascii="Arial" w:hAnsi="Arial" w:cs="Arial"/>
          <w:b/>
          <w:bCs/>
          <w:color w:val="C00000"/>
          <w:sz w:val="28"/>
          <w:szCs w:val="36"/>
        </w:rPr>
        <w:t>Integrative Learning for Advanced Social Work Practice</w:t>
      </w:r>
    </w:p>
    <w:p w:rsidR="00C46FED" w:rsidRPr="00AA7EFD" w:rsidRDefault="00C46FED" w:rsidP="00C46FED">
      <w:pPr>
        <w:spacing w:after="0" w:line="240" w:lineRule="auto"/>
        <w:jc w:val="center"/>
        <w:rPr>
          <w:rFonts w:ascii="Arial" w:hAnsi="Arial" w:cs="Arial"/>
          <w:b/>
          <w:bCs/>
          <w:color w:val="C00000"/>
          <w:sz w:val="28"/>
          <w:szCs w:val="36"/>
        </w:rPr>
      </w:pPr>
      <w:r w:rsidRPr="00AA7EFD">
        <w:rPr>
          <w:rFonts w:ascii="Arial" w:hAnsi="Arial" w:cs="Arial"/>
          <w:b/>
          <w:bCs/>
          <w:color w:val="C00000"/>
          <w:sz w:val="28"/>
          <w:szCs w:val="36"/>
        </w:rPr>
        <w:t>1 Unit</w:t>
      </w:r>
    </w:p>
    <w:p w:rsidR="00C46FED" w:rsidRPr="00AA7EFD" w:rsidRDefault="00C46FED" w:rsidP="00C46FED">
      <w:pPr>
        <w:jc w:val="center"/>
        <w:rPr>
          <w:rStyle w:val="bqquotelink"/>
          <w:rFonts w:ascii="Arial" w:hAnsi="Arial" w:cs="Arial"/>
          <w:b/>
          <w:bCs/>
          <w:color w:val="C00000"/>
          <w:sz w:val="28"/>
          <w:szCs w:val="36"/>
        </w:rPr>
      </w:pPr>
    </w:p>
    <w:p w:rsidR="00C46FED" w:rsidRPr="00DE24DF" w:rsidRDefault="00C46FED" w:rsidP="00C46FED">
      <w:pPr>
        <w:jc w:val="center"/>
        <w:rPr>
          <w:rFonts w:ascii="Arial" w:hAnsi="Arial" w:cs="Arial"/>
          <w:b/>
          <w:i/>
          <w:color w:val="A6A6A6" w:themeColor="background1" w:themeShade="A6"/>
          <w:sz w:val="18"/>
          <w:szCs w:val="18"/>
        </w:rPr>
      </w:pPr>
      <w:r w:rsidRPr="00DE24DF">
        <w:rPr>
          <w:rStyle w:val="bqquotelink"/>
          <w:rFonts w:ascii="Arial" w:hAnsi="Arial" w:cs="Arial"/>
          <w:b/>
          <w:i/>
          <w:color w:val="A6A6A6" w:themeColor="background1" w:themeShade="A6"/>
          <w:sz w:val="18"/>
          <w:szCs w:val="18"/>
        </w:rPr>
        <w:t>“</w:t>
      </w:r>
      <w:hyperlink r:id="rId8" w:tooltip="view quote" w:history="1">
        <w:r w:rsidRPr="00DE24DF">
          <w:rPr>
            <w:rStyle w:val="Hyperlink"/>
            <w:rFonts w:ascii="Arial" w:hAnsi="Arial" w:cs="Arial"/>
            <w:b/>
            <w:i/>
            <w:color w:val="A6A6A6" w:themeColor="background1" w:themeShade="A6"/>
            <w:sz w:val="18"/>
            <w:szCs w:val="18"/>
            <w:u w:val="none"/>
          </w:rPr>
          <w:t>Success is not final, failure is not fatal: it is the courage to continue that counts.</w:t>
        </w:r>
      </w:hyperlink>
      <w:r w:rsidRPr="00DE24DF">
        <w:rPr>
          <w:rStyle w:val="bqquotelink"/>
          <w:rFonts w:ascii="Arial" w:hAnsi="Arial" w:cs="Arial"/>
          <w:b/>
          <w:i/>
          <w:color w:val="A6A6A6" w:themeColor="background1" w:themeShade="A6"/>
          <w:sz w:val="18"/>
          <w:szCs w:val="18"/>
        </w:rPr>
        <w:t>”</w:t>
      </w:r>
    </w:p>
    <w:p w:rsidR="00C46FED" w:rsidRPr="00DE24DF" w:rsidRDefault="00681E96" w:rsidP="00C46FED">
      <w:pPr>
        <w:jc w:val="center"/>
        <w:rPr>
          <w:rFonts w:ascii="Arial" w:hAnsi="Arial" w:cs="Arial"/>
          <w:b/>
          <w:i/>
          <w:color w:val="A6A6A6" w:themeColor="background1" w:themeShade="A6"/>
          <w:sz w:val="18"/>
          <w:szCs w:val="18"/>
        </w:rPr>
      </w:pPr>
      <w:hyperlink r:id="rId9" w:tooltip="view author" w:history="1">
        <w:r w:rsidR="00C46FED" w:rsidRPr="00DE24DF">
          <w:rPr>
            <w:rStyle w:val="Hyperlink"/>
            <w:rFonts w:ascii="Arial" w:hAnsi="Arial" w:cs="Arial"/>
            <w:b/>
            <w:i/>
            <w:color w:val="A6A6A6" w:themeColor="background1" w:themeShade="A6"/>
            <w:sz w:val="18"/>
            <w:szCs w:val="18"/>
            <w:u w:val="none"/>
          </w:rPr>
          <w:t>Winston Churchill</w:t>
        </w:r>
      </w:hyperlink>
    </w:p>
    <w:p w:rsidR="003E2F1F" w:rsidRPr="00AA7EFD" w:rsidRDefault="003E2F1F" w:rsidP="003E2F1F">
      <w:pPr>
        <w:spacing w:after="0" w:line="240" w:lineRule="auto"/>
        <w:jc w:val="center"/>
        <w:rPr>
          <w:rFonts w:ascii="Arial" w:eastAsia="Times New Roman" w:hAnsi="Arial" w:cs="Arial"/>
          <w:bCs/>
          <w:sz w:val="28"/>
          <w:szCs w:val="36"/>
        </w:rPr>
      </w:pPr>
    </w:p>
    <w:p w:rsidR="003E2F1F" w:rsidRPr="00AA7EFD" w:rsidRDefault="003E2F1F" w:rsidP="003E2F1F">
      <w:pPr>
        <w:autoSpaceDE w:val="0"/>
        <w:autoSpaceDN w:val="0"/>
        <w:adjustRightInd w:val="0"/>
        <w:spacing w:after="0" w:line="240" w:lineRule="auto"/>
        <w:jc w:val="center"/>
        <w:rPr>
          <w:rFonts w:ascii="Arial" w:eastAsia="Times New Roman" w:hAnsi="Arial" w:cs="Arial"/>
          <w:i/>
          <w:color w:val="262626"/>
          <w:sz w:val="20"/>
          <w:szCs w:val="24"/>
        </w:rPr>
      </w:pPr>
      <w:r w:rsidRPr="00AA7EFD">
        <w:rPr>
          <w:rFonts w:ascii="Arial" w:eastAsia="Times New Roman" w:hAnsi="Arial" w:cs="Arial"/>
          <w:b/>
          <w:bCs/>
          <w:i/>
          <w:color w:val="262626"/>
          <w:sz w:val="20"/>
          <w:szCs w:val="24"/>
        </w:rPr>
        <w:t>Term Year</w:t>
      </w:r>
    </w:p>
    <w:p w:rsidR="003E2F1F" w:rsidRPr="00AA7EFD" w:rsidRDefault="003E2F1F" w:rsidP="003E2F1F">
      <w:pPr>
        <w:spacing w:after="0" w:line="240" w:lineRule="auto"/>
        <w:rPr>
          <w:rFonts w:ascii="Arial" w:eastAsia="Times New Roman" w:hAnsi="Arial" w:cs="Arial"/>
          <w:b/>
          <w:sz w:val="20"/>
          <w:szCs w:val="20"/>
        </w:rPr>
      </w:pPr>
    </w:p>
    <w:tbl>
      <w:tblPr>
        <w:tblW w:w="10008" w:type="dxa"/>
        <w:tblLook w:val="04A0" w:firstRow="1" w:lastRow="0" w:firstColumn="1" w:lastColumn="0" w:noHBand="0" w:noVBand="1"/>
      </w:tblPr>
      <w:tblGrid>
        <w:gridCol w:w="1041"/>
        <w:gridCol w:w="1390"/>
        <w:gridCol w:w="4639"/>
        <w:gridCol w:w="1218"/>
        <w:gridCol w:w="1720"/>
      </w:tblGrid>
      <w:tr w:rsidR="003E2F1F" w:rsidRPr="00AA7EFD" w:rsidTr="00C46FED">
        <w:trPr>
          <w:trHeight w:val="286"/>
        </w:trPr>
        <w:tc>
          <w:tcPr>
            <w:tcW w:w="1188" w:type="dxa"/>
            <w:vMerge w:val="restart"/>
          </w:tcPr>
          <w:p w:rsidR="003E2F1F" w:rsidRPr="00AA7EFD" w:rsidRDefault="003E2F1F" w:rsidP="003E2F1F">
            <w:pPr>
              <w:tabs>
                <w:tab w:val="left" w:pos="1620"/>
              </w:tabs>
              <w:spacing w:after="0" w:line="240" w:lineRule="auto"/>
              <w:jc w:val="center"/>
              <w:rPr>
                <w:rFonts w:ascii="Arial" w:eastAsia="Times New Roman" w:hAnsi="Arial" w:cs="Arial"/>
                <w:bCs/>
                <w:sz w:val="20"/>
                <w:szCs w:val="20"/>
              </w:rPr>
            </w:pPr>
            <w:r w:rsidRPr="00AA7EFD">
              <w:rPr>
                <w:rFonts w:ascii="Arial" w:eastAsia="Times New Roman" w:hAnsi="Arial" w:cs="Arial"/>
                <w:bCs/>
                <w:sz w:val="20"/>
                <w:szCs w:val="20"/>
              </w:rPr>
              <w:t>[optional photo]</w:t>
            </w:r>
          </w:p>
        </w:tc>
        <w:tc>
          <w:tcPr>
            <w:tcW w:w="1620" w:type="dxa"/>
          </w:tcPr>
          <w:p w:rsidR="003E2F1F" w:rsidRPr="00AA7EFD" w:rsidRDefault="003E2F1F" w:rsidP="003E2F1F">
            <w:pPr>
              <w:tabs>
                <w:tab w:val="left" w:pos="1620"/>
              </w:tabs>
              <w:spacing w:after="0" w:line="240" w:lineRule="auto"/>
              <w:rPr>
                <w:rFonts w:ascii="Arial" w:eastAsia="Times New Roman" w:hAnsi="Arial" w:cs="Arial"/>
                <w:b/>
                <w:bCs/>
                <w:sz w:val="20"/>
                <w:szCs w:val="20"/>
              </w:rPr>
            </w:pPr>
            <w:r w:rsidRPr="00AA7EFD">
              <w:rPr>
                <w:rFonts w:ascii="Arial" w:eastAsia="Times New Roman" w:hAnsi="Arial" w:cs="Arial"/>
                <w:b/>
                <w:bCs/>
                <w:sz w:val="20"/>
                <w:szCs w:val="20"/>
              </w:rPr>
              <w:t xml:space="preserve">Instructor:  </w:t>
            </w:r>
          </w:p>
        </w:tc>
        <w:tc>
          <w:tcPr>
            <w:tcW w:w="7200" w:type="dxa"/>
            <w:gridSpan w:val="3"/>
          </w:tcPr>
          <w:p w:rsidR="003E2F1F" w:rsidRPr="00AA7EFD" w:rsidRDefault="00C44ABD" w:rsidP="003E2F1F">
            <w:pPr>
              <w:tabs>
                <w:tab w:val="left" w:pos="1620"/>
              </w:tabs>
              <w:spacing w:after="0" w:line="240" w:lineRule="auto"/>
              <w:rPr>
                <w:rFonts w:ascii="Arial" w:eastAsia="Times New Roman" w:hAnsi="Arial" w:cs="Arial"/>
                <w:bCs/>
                <w:sz w:val="20"/>
                <w:szCs w:val="20"/>
              </w:rPr>
            </w:pPr>
            <w:r>
              <w:rPr>
                <w:rFonts w:ascii="Arial" w:eastAsia="Times New Roman" w:hAnsi="Arial" w:cs="Arial"/>
                <w:bCs/>
                <w:sz w:val="20"/>
                <w:szCs w:val="20"/>
              </w:rPr>
              <w:t>Re</w:t>
            </w:r>
            <w:r w:rsidR="00D46D75">
              <w:rPr>
                <w:rFonts w:ascii="Arial" w:eastAsia="Times New Roman" w:hAnsi="Arial" w:cs="Arial"/>
                <w:bCs/>
                <w:sz w:val="20"/>
                <w:szCs w:val="20"/>
              </w:rPr>
              <w:t>becca Rasmussen</w:t>
            </w:r>
          </w:p>
        </w:tc>
      </w:tr>
      <w:tr w:rsidR="00C44ABD" w:rsidRPr="00AA7EFD" w:rsidTr="00C46FED">
        <w:trPr>
          <w:trHeight w:val="286"/>
        </w:trPr>
        <w:tc>
          <w:tcPr>
            <w:tcW w:w="1188" w:type="dxa"/>
            <w:vMerge/>
          </w:tcPr>
          <w:p w:rsidR="003E2F1F" w:rsidRPr="00AA7EFD" w:rsidRDefault="003E2F1F" w:rsidP="003E2F1F">
            <w:pPr>
              <w:tabs>
                <w:tab w:val="left" w:pos="1620"/>
              </w:tabs>
              <w:spacing w:after="0" w:line="240" w:lineRule="auto"/>
              <w:rPr>
                <w:rFonts w:ascii="Arial" w:eastAsia="Times New Roman" w:hAnsi="Arial" w:cs="Arial"/>
                <w:b/>
                <w:bCs/>
                <w:sz w:val="20"/>
                <w:szCs w:val="20"/>
              </w:rPr>
            </w:pPr>
          </w:p>
        </w:tc>
        <w:tc>
          <w:tcPr>
            <w:tcW w:w="1620" w:type="dxa"/>
          </w:tcPr>
          <w:p w:rsidR="003E2F1F" w:rsidRPr="00AA7EFD" w:rsidRDefault="003E2F1F" w:rsidP="003E2F1F">
            <w:pPr>
              <w:tabs>
                <w:tab w:val="left" w:pos="1620"/>
              </w:tabs>
              <w:spacing w:after="0" w:line="240" w:lineRule="auto"/>
              <w:rPr>
                <w:rFonts w:ascii="Arial" w:eastAsia="Times New Roman" w:hAnsi="Arial" w:cs="Arial"/>
                <w:b/>
                <w:bCs/>
                <w:sz w:val="20"/>
                <w:szCs w:val="20"/>
              </w:rPr>
            </w:pPr>
            <w:r w:rsidRPr="00AA7EFD">
              <w:rPr>
                <w:rFonts w:ascii="Arial" w:eastAsia="Times New Roman" w:hAnsi="Arial" w:cs="Arial"/>
                <w:b/>
                <w:bCs/>
                <w:sz w:val="20"/>
                <w:szCs w:val="20"/>
              </w:rPr>
              <w:t xml:space="preserve">E-Mail: </w:t>
            </w:r>
          </w:p>
        </w:tc>
        <w:tc>
          <w:tcPr>
            <w:tcW w:w="2340" w:type="dxa"/>
          </w:tcPr>
          <w:p w:rsidR="003E2F1F" w:rsidRPr="00AA7EFD" w:rsidRDefault="00D46D75" w:rsidP="003E2F1F">
            <w:pPr>
              <w:tabs>
                <w:tab w:val="left" w:pos="1620"/>
              </w:tabs>
              <w:spacing w:after="0" w:line="240" w:lineRule="auto"/>
              <w:rPr>
                <w:rFonts w:ascii="Arial" w:eastAsia="Times New Roman" w:hAnsi="Arial" w:cs="Arial"/>
                <w:bCs/>
                <w:sz w:val="20"/>
                <w:szCs w:val="20"/>
              </w:rPr>
            </w:pPr>
            <w:r>
              <w:rPr>
                <w:rFonts w:ascii="Arial" w:eastAsia="Times New Roman" w:hAnsi="Arial" w:cs="Arial"/>
                <w:bCs/>
                <w:sz w:val="20"/>
                <w:szCs w:val="20"/>
              </w:rPr>
              <w:t>rsrasmus@usc.edu</w:t>
            </w:r>
          </w:p>
        </w:tc>
        <w:tc>
          <w:tcPr>
            <w:tcW w:w="1890" w:type="dxa"/>
          </w:tcPr>
          <w:p w:rsidR="003E2F1F" w:rsidRPr="00AA7EFD" w:rsidRDefault="003E2F1F" w:rsidP="003E2F1F">
            <w:pPr>
              <w:tabs>
                <w:tab w:val="left" w:pos="1620"/>
              </w:tabs>
              <w:spacing w:after="0" w:line="240" w:lineRule="auto"/>
              <w:rPr>
                <w:rFonts w:ascii="Arial" w:eastAsia="Times New Roman" w:hAnsi="Arial" w:cs="Arial"/>
                <w:b/>
                <w:bCs/>
                <w:sz w:val="20"/>
                <w:szCs w:val="20"/>
              </w:rPr>
            </w:pPr>
            <w:r w:rsidRPr="00AA7EFD">
              <w:rPr>
                <w:rFonts w:ascii="Arial" w:eastAsia="Times New Roman" w:hAnsi="Arial" w:cs="Arial"/>
                <w:b/>
                <w:bCs/>
                <w:sz w:val="20"/>
                <w:szCs w:val="20"/>
              </w:rPr>
              <w:t>Course Day:</w:t>
            </w:r>
          </w:p>
        </w:tc>
        <w:tc>
          <w:tcPr>
            <w:tcW w:w="2970" w:type="dxa"/>
          </w:tcPr>
          <w:p w:rsidR="003E2F1F" w:rsidRPr="00AA7EFD" w:rsidRDefault="00D46D75" w:rsidP="003E2F1F">
            <w:pPr>
              <w:tabs>
                <w:tab w:val="left" w:pos="1620"/>
              </w:tabs>
              <w:spacing w:after="0" w:line="240" w:lineRule="auto"/>
              <w:rPr>
                <w:rFonts w:ascii="Arial" w:eastAsia="Times New Roman" w:hAnsi="Arial" w:cs="Arial"/>
                <w:bCs/>
                <w:sz w:val="20"/>
                <w:szCs w:val="20"/>
              </w:rPr>
            </w:pPr>
            <w:r>
              <w:rPr>
                <w:rFonts w:ascii="Arial" w:eastAsia="Times New Roman" w:hAnsi="Arial" w:cs="Arial"/>
                <w:bCs/>
                <w:sz w:val="20"/>
                <w:szCs w:val="20"/>
              </w:rPr>
              <w:t>Tuesdays: 5/8, 5/22, 6/5, 6/19, 7/10, 7/24, and 8/7/2018</w:t>
            </w:r>
          </w:p>
        </w:tc>
      </w:tr>
      <w:tr w:rsidR="00C44ABD" w:rsidRPr="00AA7EFD" w:rsidTr="00C46FED">
        <w:trPr>
          <w:trHeight w:val="143"/>
        </w:trPr>
        <w:tc>
          <w:tcPr>
            <w:tcW w:w="1188" w:type="dxa"/>
            <w:vMerge/>
          </w:tcPr>
          <w:p w:rsidR="003E2F1F" w:rsidRPr="00AA7EFD" w:rsidRDefault="003E2F1F" w:rsidP="003E2F1F">
            <w:pPr>
              <w:tabs>
                <w:tab w:val="left" w:pos="1620"/>
              </w:tabs>
              <w:spacing w:after="0" w:line="240" w:lineRule="auto"/>
              <w:rPr>
                <w:rFonts w:ascii="Arial" w:eastAsia="Times New Roman" w:hAnsi="Arial" w:cs="Arial"/>
                <w:b/>
                <w:bCs/>
                <w:sz w:val="20"/>
                <w:szCs w:val="20"/>
              </w:rPr>
            </w:pPr>
          </w:p>
        </w:tc>
        <w:tc>
          <w:tcPr>
            <w:tcW w:w="1620" w:type="dxa"/>
          </w:tcPr>
          <w:p w:rsidR="003E2F1F" w:rsidRPr="00AA7EFD" w:rsidRDefault="003E2F1F" w:rsidP="003E2F1F">
            <w:pPr>
              <w:tabs>
                <w:tab w:val="left" w:pos="1620"/>
              </w:tabs>
              <w:spacing w:after="0" w:line="240" w:lineRule="auto"/>
              <w:rPr>
                <w:rFonts w:ascii="Arial" w:eastAsia="Times New Roman" w:hAnsi="Arial" w:cs="Arial"/>
                <w:b/>
                <w:bCs/>
                <w:sz w:val="20"/>
                <w:szCs w:val="20"/>
              </w:rPr>
            </w:pPr>
            <w:r w:rsidRPr="00AA7EFD">
              <w:rPr>
                <w:rFonts w:ascii="Arial" w:eastAsia="Times New Roman" w:hAnsi="Arial" w:cs="Arial"/>
                <w:b/>
                <w:bCs/>
                <w:sz w:val="20"/>
                <w:szCs w:val="20"/>
              </w:rPr>
              <w:t>Telephone:</w:t>
            </w:r>
          </w:p>
        </w:tc>
        <w:tc>
          <w:tcPr>
            <w:tcW w:w="2340" w:type="dxa"/>
          </w:tcPr>
          <w:p w:rsidR="003E2F1F" w:rsidRPr="00AA7EFD" w:rsidRDefault="00D46D75" w:rsidP="003E2F1F">
            <w:pPr>
              <w:tabs>
                <w:tab w:val="left" w:pos="1620"/>
              </w:tabs>
              <w:spacing w:after="0" w:line="240" w:lineRule="auto"/>
              <w:rPr>
                <w:rFonts w:ascii="Arial" w:eastAsia="Times New Roman" w:hAnsi="Arial" w:cs="Arial"/>
                <w:bCs/>
                <w:sz w:val="20"/>
                <w:szCs w:val="20"/>
              </w:rPr>
            </w:pPr>
            <w:r>
              <w:rPr>
                <w:rFonts w:ascii="Arial" w:eastAsia="Times New Roman" w:hAnsi="Arial" w:cs="Arial"/>
                <w:bCs/>
                <w:sz w:val="20"/>
                <w:szCs w:val="20"/>
              </w:rPr>
              <w:t>775-217-1073</w:t>
            </w:r>
          </w:p>
        </w:tc>
        <w:tc>
          <w:tcPr>
            <w:tcW w:w="1890" w:type="dxa"/>
          </w:tcPr>
          <w:p w:rsidR="003E2F1F" w:rsidRPr="00AA7EFD" w:rsidRDefault="003E2F1F" w:rsidP="003E2F1F">
            <w:pPr>
              <w:tabs>
                <w:tab w:val="left" w:pos="1620"/>
              </w:tabs>
              <w:spacing w:after="0" w:line="240" w:lineRule="auto"/>
              <w:rPr>
                <w:rFonts w:ascii="Arial" w:eastAsia="Times New Roman" w:hAnsi="Arial" w:cs="Arial"/>
                <w:b/>
                <w:bCs/>
                <w:sz w:val="20"/>
                <w:szCs w:val="20"/>
              </w:rPr>
            </w:pPr>
            <w:r w:rsidRPr="00AA7EFD">
              <w:rPr>
                <w:rFonts w:ascii="Arial" w:eastAsia="Times New Roman" w:hAnsi="Arial" w:cs="Arial"/>
                <w:b/>
                <w:bCs/>
                <w:sz w:val="20"/>
                <w:szCs w:val="20"/>
              </w:rPr>
              <w:t>Course Time:</w:t>
            </w:r>
            <w:r w:rsidRPr="00AA7EFD">
              <w:rPr>
                <w:rFonts w:ascii="Arial" w:eastAsia="Times New Roman" w:hAnsi="Arial" w:cs="Arial"/>
                <w:b/>
                <w:bCs/>
                <w:sz w:val="20"/>
                <w:szCs w:val="20"/>
              </w:rPr>
              <w:tab/>
            </w:r>
          </w:p>
        </w:tc>
        <w:tc>
          <w:tcPr>
            <w:tcW w:w="2970" w:type="dxa"/>
          </w:tcPr>
          <w:p w:rsidR="003E2F1F" w:rsidRDefault="00D46D75" w:rsidP="003E2F1F">
            <w:pPr>
              <w:tabs>
                <w:tab w:val="left" w:pos="1620"/>
              </w:tabs>
              <w:spacing w:after="0" w:line="240" w:lineRule="auto"/>
              <w:rPr>
                <w:rFonts w:ascii="Arial" w:eastAsia="Times New Roman" w:hAnsi="Arial" w:cs="Arial"/>
                <w:bCs/>
                <w:sz w:val="20"/>
                <w:szCs w:val="20"/>
              </w:rPr>
            </w:pPr>
            <w:r>
              <w:rPr>
                <w:rFonts w:ascii="Arial" w:eastAsia="Times New Roman" w:hAnsi="Arial" w:cs="Arial"/>
                <w:bCs/>
                <w:sz w:val="20"/>
                <w:szCs w:val="20"/>
              </w:rPr>
              <w:t>#67328: 7:00-8:15AM</w:t>
            </w:r>
          </w:p>
          <w:p w:rsidR="00D46D75" w:rsidRPr="00AA7EFD" w:rsidRDefault="00D46D75" w:rsidP="003E2F1F">
            <w:pPr>
              <w:tabs>
                <w:tab w:val="left" w:pos="1620"/>
              </w:tabs>
              <w:spacing w:after="0" w:line="240" w:lineRule="auto"/>
              <w:rPr>
                <w:rFonts w:ascii="Arial" w:eastAsia="Times New Roman" w:hAnsi="Arial" w:cs="Arial"/>
                <w:bCs/>
                <w:sz w:val="20"/>
                <w:szCs w:val="20"/>
              </w:rPr>
            </w:pPr>
            <w:r>
              <w:rPr>
                <w:rFonts w:ascii="Arial" w:eastAsia="Times New Roman" w:hAnsi="Arial" w:cs="Arial"/>
                <w:bCs/>
                <w:sz w:val="20"/>
                <w:szCs w:val="20"/>
              </w:rPr>
              <w:t>#67329: 8:45-10:00AM</w:t>
            </w:r>
          </w:p>
        </w:tc>
      </w:tr>
      <w:tr w:rsidR="00C44ABD" w:rsidRPr="00AA7EFD" w:rsidTr="00C46FED">
        <w:trPr>
          <w:trHeight w:val="142"/>
        </w:trPr>
        <w:tc>
          <w:tcPr>
            <w:tcW w:w="1188" w:type="dxa"/>
            <w:vMerge/>
          </w:tcPr>
          <w:p w:rsidR="003E2F1F" w:rsidRPr="00AA7EFD" w:rsidRDefault="003E2F1F" w:rsidP="003E2F1F">
            <w:pPr>
              <w:tabs>
                <w:tab w:val="left" w:pos="1620"/>
              </w:tabs>
              <w:spacing w:after="0" w:line="240" w:lineRule="auto"/>
              <w:rPr>
                <w:rFonts w:ascii="Arial" w:eastAsia="Times New Roman" w:hAnsi="Arial" w:cs="Arial"/>
                <w:b/>
                <w:bCs/>
                <w:sz w:val="20"/>
                <w:szCs w:val="20"/>
              </w:rPr>
            </w:pPr>
          </w:p>
        </w:tc>
        <w:tc>
          <w:tcPr>
            <w:tcW w:w="1620" w:type="dxa"/>
          </w:tcPr>
          <w:p w:rsidR="003E2F1F" w:rsidRPr="00AA7EFD" w:rsidRDefault="00C44ABD" w:rsidP="003E2F1F">
            <w:pPr>
              <w:tabs>
                <w:tab w:val="left" w:pos="1620"/>
              </w:tabs>
              <w:spacing w:after="0" w:line="240" w:lineRule="auto"/>
              <w:rPr>
                <w:rFonts w:ascii="Arial" w:eastAsia="Times New Roman" w:hAnsi="Arial" w:cs="Arial"/>
                <w:b/>
                <w:bCs/>
                <w:sz w:val="20"/>
                <w:szCs w:val="20"/>
              </w:rPr>
            </w:pPr>
            <w:r>
              <w:rPr>
                <w:rFonts w:ascii="Arial" w:eastAsia="Times New Roman" w:hAnsi="Arial" w:cs="Arial"/>
                <w:b/>
                <w:bCs/>
                <w:sz w:val="20"/>
                <w:szCs w:val="20"/>
              </w:rPr>
              <w:t>VAC ROOM</w:t>
            </w:r>
            <w:r w:rsidR="003E2F1F" w:rsidRPr="00AA7EFD">
              <w:rPr>
                <w:rFonts w:ascii="Arial" w:eastAsia="Times New Roman" w:hAnsi="Arial" w:cs="Arial"/>
                <w:b/>
                <w:bCs/>
                <w:sz w:val="20"/>
                <w:szCs w:val="20"/>
              </w:rPr>
              <w:t xml:space="preserve">: </w:t>
            </w:r>
          </w:p>
        </w:tc>
        <w:tc>
          <w:tcPr>
            <w:tcW w:w="2340" w:type="dxa"/>
          </w:tcPr>
          <w:p w:rsidR="00D46D75" w:rsidRDefault="00D46D75" w:rsidP="00D46D75">
            <w:pPr>
              <w:shd w:val="clear" w:color="auto" w:fill="FFFFFF"/>
              <w:spacing w:after="0" w:line="240" w:lineRule="auto"/>
              <w:rPr>
                <w:rFonts w:ascii="Tahoma" w:eastAsia="Times New Roman" w:hAnsi="Tahoma" w:cs="Tahoma"/>
                <w:color w:val="000000"/>
                <w:sz w:val="20"/>
                <w:szCs w:val="20"/>
              </w:rPr>
            </w:pPr>
            <w:hyperlink r:id="rId10" w:history="1">
              <w:r w:rsidRPr="00AB1C7F">
                <w:rPr>
                  <w:rStyle w:val="Hyperlink"/>
                  <w:rFonts w:ascii="Tahoma" w:hAnsi="Tahoma" w:cs="Tahoma"/>
                  <w:sz w:val="20"/>
                  <w:szCs w:val="20"/>
                </w:rPr>
                <w:t>http://mswatusc.adobeconnect.com/r2v6txau26p/</w:t>
              </w:r>
            </w:hyperlink>
          </w:p>
          <w:p w:rsidR="003E2F1F" w:rsidRDefault="003E2F1F" w:rsidP="003E2F1F">
            <w:pPr>
              <w:tabs>
                <w:tab w:val="left" w:pos="1620"/>
              </w:tabs>
              <w:spacing w:after="0" w:line="240" w:lineRule="auto"/>
              <w:rPr>
                <w:rFonts w:ascii="Arial" w:eastAsia="Times New Roman" w:hAnsi="Arial" w:cs="Arial"/>
                <w:bCs/>
                <w:sz w:val="20"/>
                <w:szCs w:val="20"/>
              </w:rPr>
            </w:pPr>
          </w:p>
          <w:p w:rsidR="00C44ABD" w:rsidRPr="00AA7EFD" w:rsidRDefault="00C44ABD" w:rsidP="003E2F1F">
            <w:pPr>
              <w:tabs>
                <w:tab w:val="left" w:pos="1620"/>
              </w:tabs>
              <w:spacing w:after="0" w:line="240" w:lineRule="auto"/>
              <w:rPr>
                <w:rFonts w:ascii="Arial" w:eastAsia="Times New Roman" w:hAnsi="Arial" w:cs="Arial"/>
                <w:bCs/>
                <w:sz w:val="20"/>
                <w:szCs w:val="20"/>
              </w:rPr>
            </w:pPr>
          </w:p>
        </w:tc>
        <w:tc>
          <w:tcPr>
            <w:tcW w:w="1890" w:type="dxa"/>
            <w:vMerge w:val="restart"/>
          </w:tcPr>
          <w:p w:rsidR="003E2F1F" w:rsidRPr="00AA7EFD" w:rsidRDefault="003E2F1F" w:rsidP="003E2F1F">
            <w:pPr>
              <w:tabs>
                <w:tab w:val="left" w:pos="1620"/>
              </w:tabs>
              <w:spacing w:after="0" w:line="240" w:lineRule="auto"/>
              <w:rPr>
                <w:rFonts w:ascii="Arial" w:eastAsia="Times New Roman" w:hAnsi="Arial" w:cs="Arial"/>
                <w:b/>
                <w:bCs/>
                <w:sz w:val="20"/>
                <w:szCs w:val="20"/>
              </w:rPr>
            </w:pPr>
          </w:p>
        </w:tc>
        <w:tc>
          <w:tcPr>
            <w:tcW w:w="2970" w:type="dxa"/>
            <w:vMerge w:val="restart"/>
          </w:tcPr>
          <w:p w:rsidR="003E2F1F" w:rsidRPr="00AA7EFD" w:rsidRDefault="003E2F1F" w:rsidP="003E2F1F">
            <w:pPr>
              <w:tabs>
                <w:tab w:val="left" w:pos="1620"/>
              </w:tabs>
              <w:spacing w:after="0" w:line="240" w:lineRule="auto"/>
              <w:rPr>
                <w:rFonts w:ascii="Arial" w:eastAsia="Times New Roman" w:hAnsi="Arial" w:cs="Arial"/>
                <w:bCs/>
                <w:sz w:val="20"/>
                <w:szCs w:val="20"/>
              </w:rPr>
            </w:pPr>
          </w:p>
        </w:tc>
      </w:tr>
      <w:tr w:rsidR="00C44ABD" w:rsidRPr="00AA7EFD" w:rsidTr="00C46FED">
        <w:trPr>
          <w:trHeight w:val="286"/>
        </w:trPr>
        <w:tc>
          <w:tcPr>
            <w:tcW w:w="1188" w:type="dxa"/>
            <w:vMerge/>
          </w:tcPr>
          <w:p w:rsidR="003E2F1F" w:rsidRPr="00AA7EFD" w:rsidRDefault="003E2F1F" w:rsidP="003E2F1F">
            <w:pPr>
              <w:tabs>
                <w:tab w:val="left" w:pos="1620"/>
              </w:tabs>
              <w:spacing w:after="0" w:line="240" w:lineRule="auto"/>
              <w:rPr>
                <w:rFonts w:ascii="Arial" w:eastAsia="Times New Roman" w:hAnsi="Arial" w:cs="Arial"/>
                <w:b/>
                <w:bCs/>
                <w:sz w:val="20"/>
                <w:szCs w:val="20"/>
              </w:rPr>
            </w:pPr>
          </w:p>
        </w:tc>
        <w:tc>
          <w:tcPr>
            <w:tcW w:w="1620" w:type="dxa"/>
          </w:tcPr>
          <w:p w:rsidR="003E2F1F" w:rsidRPr="00AA7EFD" w:rsidRDefault="003E2F1F" w:rsidP="003E2F1F">
            <w:pPr>
              <w:tabs>
                <w:tab w:val="left" w:pos="1620"/>
              </w:tabs>
              <w:spacing w:after="0" w:line="240" w:lineRule="auto"/>
              <w:rPr>
                <w:rFonts w:ascii="Arial" w:eastAsia="Times New Roman" w:hAnsi="Arial" w:cs="Arial"/>
                <w:b/>
                <w:bCs/>
                <w:sz w:val="20"/>
                <w:szCs w:val="20"/>
              </w:rPr>
            </w:pPr>
            <w:r w:rsidRPr="00AA7EFD">
              <w:rPr>
                <w:rFonts w:ascii="Arial" w:eastAsia="Times New Roman" w:hAnsi="Arial" w:cs="Arial"/>
                <w:b/>
                <w:bCs/>
                <w:sz w:val="20"/>
                <w:szCs w:val="20"/>
              </w:rPr>
              <w:t>Office Hours:</w:t>
            </w:r>
          </w:p>
        </w:tc>
        <w:tc>
          <w:tcPr>
            <w:tcW w:w="2340" w:type="dxa"/>
          </w:tcPr>
          <w:p w:rsidR="003E2F1F" w:rsidRPr="00AA7EFD" w:rsidRDefault="00D46D75" w:rsidP="003E2F1F">
            <w:pPr>
              <w:tabs>
                <w:tab w:val="left" w:pos="1620"/>
              </w:tabs>
              <w:spacing w:after="0" w:line="240" w:lineRule="auto"/>
              <w:rPr>
                <w:rFonts w:ascii="Arial" w:eastAsia="Times New Roman" w:hAnsi="Arial" w:cs="Arial"/>
                <w:bCs/>
                <w:sz w:val="20"/>
                <w:szCs w:val="20"/>
              </w:rPr>
            </w:pPr>
            <w:r>
              <w:rPr>
                <w:rFonts w:ascii="Arial" w:eastAsia="Times New Roman" w:hAnsi="Arial" w:cs="Arial"/>
                <w:bCs/>
                <w:sz w:val="20"/>
                <w:szCs w:val="20"/>
              </w:rPr>
              <w:t>Wednesdays 10:00 to 11:00AM or by appointment</w:t>
            </w:r>
          </w:p>
        </w:tc>
        <w:tc>
          <w:tcPr>
            <w:tcW w:w="1890" w:type="dxa"/>
            <w:vMerge/>
          </w:tcPr>
          <w:p w:rsidR="003E2F1F" w:rsidRPr="00AA7EFD" w:rsidRDefault="003E2F1F" w:rsidP="003E2F1F">
            <w:pPr>
              <w:tabs>
                <w:tab w:val="left" w:pos="1620"/>
              </w:tabs>
              <w:spacing w:after="0" w:line="240" w:lineRule="auto"/>
              <w:rPr>
                <w:rFonts w:ascii="Arial" w:eastAsia="Times New Roman" w:hAnsi="Arial" w:cs="Arial"/>
                <w:b/>
                <w:bCs/>
                <w:sz w:val="20"/>
                <w:szCs w:val="20"/>
              </w:rPr>
            </w:pPr>
          </w:p>
        </w:tc>
        <w:tc>
          <w:tcPr>
            <w:tcW w:w="2970" w:type="dxa"/>
            <w:vMerge/>
          </w:tcPr>
          <w:p w:rsidR="003E2F1F" w:rsidRPr="00AA7EFD" w:rsidRDefault="003E2F1F" w:rsidP="003E2F1F">
            <w:pPr>
              <w:tabs>
                <w:tab w:val="left" w:pos="1620"/>
              </w:tabs>
              <w:spacing w:after="0" w:line="240" w:lineRule="auto"/>
              <w:rPr>
                <w:rFonts w:ascii="Arial" w:eastAsia="Times New Roman" w:hAnsi="Arial" w:cs="Arial"/>
                <w:bCs/>
                <w:sz w:val="20"/>
                <w:szCs w:val="20"/>
              </w:rPr>
            </w:pPr>
          </w:p>
        </w:tc>
      </w:tr>
    </w:tbl>
    <w:p w:rsidR="003E2F1F" w:rsidRPr="00AA7EFD" w:rsidRDefault="003E2F1F" w:rsidP="00AA7EFD">
      <w:pPr>
        <w:pStyle w:val="Heading1"/>
      </w:pPr>
      <w:r w:rsidRPr="00AA7EFD">
        <w:t>Course Prerequisites</w:t>
      </w:r>
    </w:p>
    <w:p w:rsidR="00C46FED" w:rsidRPr="00AA7EFD" w:rsidRDefault="00C46FED" w:rsidP="00C46FED">
      <w:pPr>
        <w:autoSpaceDE w:val="0"/>
        <w:autoSpaceDN w:val="0"/>
        <w:adjustRightInd w:val="0"/>
        <w:rPr>
          <w:rFonts w:ascii="Arial" w:hAnsi="Arial" w:cs="Arial"/>
          <w:sz w:val="20"/>
        </w:rPr>
      </w:pPr>
      <w:r w:rsidRPr="00AA7EFD">
        <w:rPr>
          <w:rFonts w:ascii="Arial" w:hAnsi="Arial" w:cs="Arial"/>
          <w:sz w:val="20"/>
        </w:rPr>
        <w:t>This is a master’s level Integrative Learning for Advanced Social Work Practice course. Students take this class concurrently with</w:t>
      </w:r>
      <w:r w:rsidR="005B2987" w:rsidRPr="00AA7EFD">
        <w:rPr>
          <w:rFonts w:ascii="Arial" w:hAnsi="Arial" w:cs="Arial"/>
          <w:sz w:val="20"/>
        </w:rPr>
        <w:t xml:space="preserve"> 699a</w:t>
      </w:r>
      <w:r w:rsidRPr="00AA7EFD">
        <w:rPr>
          <w:rFonts w:ascii="Arial" w:hAnsi="Arial" w:cs="Arial"/>
          <w:sz w:val="20"/>
        </w:rPr>
        <w:t>.  To participate in this course, students must successfully complete SOWK 589a, 589b, and 588.</w:t>
      </w:r>
    </w:p>
    <w:p w:rsidR="003E2F1F" w:rsidRPr="00AA7EFD" w:rsidRDefault="003E2F1F" w:rsidP="00AA7EFD">
      <w:pPr>
        <w:pStyle w:val="Heading1"/>
      </w:pPr>
      <w:r w:rsidRPr="00AA7EFD">
        <w:t>Catalogue Description</w:t>
      </w:r>
    </w:p>
    <w:p w:rsidR="00C46FED" w:rsidRPr="00AA7EFD" w:rsidRDefault="00C46FED" w:rsidP="00C46FED">
      <w:pPr>
        <w:pStyle w:val="BodyText"/>
        <w:rPr>
          <w:i/>
          <w:szCs w:val="20"/>
        </w:rPr>
      </w:pPr>
      <w:r w:rsidRPr="00AA7EFD">
        <w:rPr>
          <w:i/>
          <w:szCs w:val="20"/>
        </w:rPr>
        <w:t>Advanced integrative learning that incorporates field experiences, evidenced-based interventions, case vignettes and dialogical inquiry through a Problem Based Learning framework.  Graded CR/NC/INC.</w:t>
      </w:r>
    </w:p>
    <w:p w:rsidR="003E2F1F" w:rsidRPr="00AA7EFD" w:rsidRDefault="003E2F1F" w:rsidP="00AA7EFD">
      <w:pPr>
        <w:pStyle w:val="Heading1"/>
      </w:pPr>
      <w:r w:rsidRPr="00AA7EFD">
        <w:t xml:space="preserve"> Course Description</w:t>
      </w:r>
    </w:p>
    <w:p w:rsidR="00C46FED" w:rsidRPr="00AA7EFD" w:rsidRDefault="00C46FED" w:rsidP="00C46FED">
      <w:pPr>
        <w:rPr>
          <w:rFonts w:ascii="Arial" w:hAnsi="Arial" w:cs="Arial"/>
          <w:sz w:val="20"/>
        </w:rPr>
      </w:pPr>
      <w:r w:rsidRPr="00AA7EFD">
        <w:rPr>
          <w:rFonts w:ascii="Arial" w:hAnsi="Arial" w:cs="Arial"/>
          <w:sz w:val="20"/>
        </w:rPr>
        <w:t>The Integrative Learning course is organized as a small group educational experience that incorporates field knowledge and case vignettes with Problem Based Learning (PBL) through the Four C’s of Field Education at USC: 1) collaboration, 2) communication, 3) creativity, and 4) critical thinking.  Students will engage in critical thinking, focused dialogue, exploration of theory, and examination of practice and policy analysis utilizing department specific field experiences. This course will focus on enhancing the understanding of evidence-based interventions within the micro, mezzo and macro level of practice.  This course provides a forum for learning and building practice skills through interaction, self-reflection, role-</w:t>
      </w:r>
      <w:r w:rsidRPr="00AA7EFD">
        <w:rPr>
          <w:rFonts w:ascii="Arial" w:hAnsi="Arial" w:cs="Arial"/>
          <w:sz w:val="20"/>
        </w:rPr>
        <w:lastRenderedPageBreak/>
        <w:t xml:space="preserve">play, case discussion, and other experiential exercises designed to encourage students’ creativity.  Students will also have the opportunity to engage in activities that enhance professional communication. </w:t>
      </w:r>
    </w:p>
    <w:p w:rsidR="00C46FED" w:rsidRPr="00AA7EFD" w:rsidRDefault="00C46FED" w:rsidP="00C46FED">
      <w:pPr>
        <w:rPr>
          <w:rFonts w:ascii="Arial" w:hAnsi="Arial" w:cs="Arial"/>
        </w:rPr>
      </w:pPr>
    </w:p>
    <w:p w:rsidR="00C46FED" w:rsidRPr="00AA7EFD" w:rsidRDefault="00C46FED" w:rsidP="00C46FED">
      <w:pPr>
        <w:rPr>
          <w:rFonts w:ascii="Arial" w:hAnsi="Arial" w:cs="Arial"/>
          <w:sz w:val="20"/>
        </w:rPr>
      </w:pPr>
      <w:r w:rsidRPr="00AA7EFD">
        <w:rPr>
          <w:rFonts w:ascii="Arial" w:hAnsi="Arial" w:cs="Arial"/>
          <w:sz w:val="20"/>
        </w:rPr>
        <w:t>Students are expected to keep their instructor informed of their field experiences. This will allow for further socialization into the field and an opportunity for students to receive faculty and peer support for issues and challenges.  Assignments will be activity-driven.  This course ties classroom curriculum and field experience with PBL to ensure synergy amongst the students for a rich application of the science of social work.  At semester end, the Integrative Learning instructor is responsible for assigning students a grade of Credit, In Progress, or No Credit.</w:t>
      </w:r>
    </w:p>
    <w:p w:rsidR="003E2F1F" w:rsidRPr="00AA7EFD" w:rsidRDefault="003E2F1F" w:rsidP="00AA7EFD">
      <w:pPr>
        <w:pStyle w:val="Heading1"/>
      </w:pPr>
      <w:r w:rsidRPr="00AA7EFD">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3E2F1F" w:rsidRPr="00AA7EFD" w:rsidTr="00C46FED">
        <w:trPr>
          <w:cantSplit/>
          <w:tblHeader/>
        </w:trPr>
        <w:tc>
          <w:tcPr>
            <w:tcW w:w="1638" w:type="dxa"/>
            <w:shd w:val="clear" w:color="auto" w:fill="C00000"/>
          </w:tcPr>
          <w:p w:rsidR="003E2F1F" w:rsidRPr="00AA7EFD" w:rsidRDefault="003E2F1F" w:rsidP="003E2F1F">
            <w:pPr>
              <w:keepNext/>
              <w:spacing w:after="0" w:line="240" w:lineRule="auto"/>
              <w:rPr>
                <w:rFonts w:ascii="Arial" w:eastAsia="Times New Roman" w:hAnsi="Arial" w:cs="Arial"/>
                <w:b/>
                <w:bCs/>
                <w:color w:val="FFFFFF"/>
                <w:sz w:val="20"/>
                <w:szCs w:val="20"/>
              </w:rPr>
            </w:pPr>
            <w:r w:rsidRPr="00AA7EFD">
              <w:rPr>
                <w:rFonts w:ascii="Arial" w:eastAsia="Times New Roman" w:hAnsi="Arial" w:cs="Arial"/>
                <w:b/>
                <w:color w:val="FFFFFF"/>
                <w:sz w:val="20"/>
                <w:szCs w:val="20"/>
              </w:rPr>
              <w:t>Objective #</w:t>
            </w:r>
          </w:p>
        </w:tc>
        <w:tc>
          <w:tcPr>
            <w:tcW w:w="7920" w:type="dxa"/>
            <w:shd w:val="clear" w:color="auto" w:fill="C00000"/>
          </w:tcPr>
          <w:p w:rsidR="003E2F1F" w:rsidRPr="00AA7EFD" w:rsidRDefault="003E2F1F" w:rsidP="003E2F1F">
            <w:pPr>
              <w:keepNext/>
              <w:spacing w:after="0" w:line="240" w:lineRule="auto"/>
              <w:rPr>
                <w:rFonts w:ascii="Arial" w:eastAsia="Times New Roman" w:hAnsi="Arial" w:cs="Arial"/>
                <w:b/>
                <w:bCs/>
                <w:color w:val="FFFFFF"/>
                <w:sz w:val="20"/>
                <w:szCs w:val="20"/>
              </w:rPr>
            </w:pPr>
            <w:r w:rsidRPr="00AA7EFD">
              <w:rPr>
                <w:rFonts w:ascii="Arial" w:eastAsia="Times New Roman" w:hAnsi="Arial" w:cs="Arial"/>
                <w:b/>
                <w:color w:val="FFFFFF"/>
                <w:sz w:val="20"/>
                <w:szCs w:val="20"/>
              </w:rPr>
              <w:t>Objectives</w:t>
            </w:r>
          </w:p>
        </w:tc>
      </w:tr>
      <w:tr w:rsidR="00C46FED" w:rsidRPr="00AA7EFD" w:rsidTr="00C46FED">
        <w:trPr>
          <w:cantSplit/>
        </w:trPr>
        <w:tc>
          <w:tcPr>
            <w:tcW w:w="1638" w:type="dxa"/>
            <w:tcBorders>
              <w:top w:val="single" w:sz="8" w:space="0" w:color="C0504D"/>
              <w:left w:val="single" w:sz="8" w:space="0" w:color="C0504D"/>
              <w:bottom w:val="single" w:sz="8" w:space="0" w:color="C0504D"/>
            </w:tcBorders>
          </w:tcPr>
          <w:p w:rsidR="00C46FED" w:rsidRPr="00AA7EFD" w:rsidRDefault="00C46FED" w:rsidP="00C46FED">
            <w:pPr>
              <w:spacing w:after="0" w:line="240" w:lineRule="auto"/>
              <w:jc w:val="center"/>
              <w:rPr>
                <w:rFonts w:ascii="Arial" w:eastAsia="Times New Roman" w:hAnsi="Arial" w:cs="Arial"/>
                <w:bCs/>
                <w:sz w:val="20"/>
                <w:szCs w:val="20"/>
              </w:rPr>
            </w:pPr>
            <w:r w:rsidRPr="00AA7EFD">
              <w:rPr>
                <w:rFonts w:ascii="Arial" w:eastAsia="Times New Roman" w:hAnsi="Arial" w:cs="Arial"/>
                <w:bCs/>
                <w:sz w:val="20"/>
                <w:szCs w:val="20"/>
              </w:rPr>
              <w:t>1</w:t>
            </w:r>
          </w:p>
        </w:tc>
        <w:tc>
          <w:tcPr>
            <w:tcW w:w="7920" w:type="dxa"/>
            <w:tcBorders>
              <w:top w:val="single" w:sz="8" w:space="0" w:color="C0504D"/>
              <w:bottom w:val="single" w:sz="8" w:space="0" w:color="C0504D"/>
              <w:right w:val="single" w:sz="8" w:space="0" w:color="C0504D"/>
            </w:tcBorders>
          </w:tcPr>
          <w:p w:rsidR="00C46FED" w:rsidRPr="00AA7EFD" w:rsidRDefault="00C46FED" w:rsidP="00C46FED">
            <w:pPr>
              <w:rPr>
                <w:rFonts w:ascii="Arial" w:hAnsi="Arial" w:cs="Arial"/>
                <w:bCs/>
              </w:rPr>
            </w:pPr>
            <w:r w:rsidRPr="00AA7EFD">
              <w:rPr>
                <w:rFonts w:ascii="Arial" w:hAnsi="Arial" w:cs="Arial"/>
                <w:sz w:val="20"/>
              </w:rPr>
              <w:t>Integrate classroom theories and concepts with micro, mezzo, and macro social work practice in a variety of community settings that influence changes at the individual, family and group level; and bring about organizational and societal change</w:t>
            </w:r>
          </w:p>
        </w:tc>
      </w:tr>
      <w:tr w:rsidR="00C46FED" w:rsidRPr="00AA7EFD" w:rsidTr="00C46FED">
        <w:trPr>
          <w:cantSplit/>
        </w:trPr>
        <w:tc>
          <w:tcPr>
            <w:tcW w:w="1638" w:type="dxa"/>
          </w:tcPr>
          <w:p w:rsidR="00C46FED" w:rsidRPr="00AA7EFD" w:rsidRDefault="00C46FED" w:rsidP="00C46FED">
            <w:pPr>
              <w:spacing w:after="0" w:line="240" w:lineRule="auto"/>
              <w:jc w:val="center"/>
              <w:rPr>
                <w:rFonts w:ascii="Arial" w:eastAsia="Times New Roman" w:hAnsi="Arial" w:cs="Arial"/>
                <w:sz w:val="20"/>
                <w:szCs w:val="20"/>
              </w:rPr>
            </w:pPr>
            <w:r w:rsidRPr="00AA7EFD">
              <w:rPr>
                <w:rFonts w:ascii="Arial" w:eastAsia="Times New Roman" w:hAnsi="Arial" w:cs="Arial"/>
                <w:sz w:val="20"/>
                <w:szCs w:val="20"/>
              </w:rPr>
              <w:t>2</w:t>
            </w:r>
          </w:p>
        </w:tc>
        <w:tc>
          <w:tcPr>
            <w:tcW w:w="7920" w:type="dxa"/>
          </w:tcPr>
          <w:p w:rsidR="007B4F8E" w:rsidRPr="00AA7EFD" w:rsidRDefault="00C46FED" w:rsidP="00C46FED">
            <w:pPr>
              <w:spacing w:after="0" w:line="240" w:lineRule="auto"/>
              <w:rPr>
                <w:rFonts w:ascii="Arial" w:hAnsi="Arial" w:cs="Arial"/>
                <w:sz w:val="20"/>
              </w:rPr>
            </w:pPr>
            <w:r w:rsidRPr="00AA7EFD">
              <w:rPr>
                <w:rFonts w:ascii="Arial" w:hAnsi="Arial" w:cs="Arial"/>
                <w:sz w:val="20"/>
              </w:rPr>
              <w:t>Enhance knowledge and application of evidence-based interventions (EBIs), and explore developing science of social work best</w:t>
            </w:r>
          </w:p>
          <w:p w:rsidR="00C46FED" w:rsidRPr="00AA7EFD" w:rsidRDefault="00C46FED" w:rsidP="00C46FED">
            <w:pPr>
              <w:spacing w:after="0" w:line="240" w:lineRule="auto"/>
              <w:rPr>
                <w:rFonts w:ascii="Arial" w:eastAsia="Times New Roman" w:hAnsi="Arial" w:cs="Arial"/>
                <w:sz w:val="20"/>
                <w:szCs w:val="20"/>
              </w:rPr>
            </w:pPr>
            <w:r w:rsidRPr="00AA7EFD">
              <w:rPr>
                <w:rFonts w:ascii="Arial" w:hAnsi="Arial" w:cs="Arial"/>
                <w:sz w:val="20"/>
              </w:rPr>
              <w:t xml:space="preserve"> practices used within field education placements</w:t>
            </w:r>
          </w:p>
        </w:tc>
      </w:tr>
      <w:tr w:rsidR="00C46FED" w:rsidRPr="00AA7EFD" w:rsidTr="00C46FED">
        <w:trPr>
          <w:cantSplit/>
        </w:trPr>
        <w:tc>
          <w:tcPr>
            <w:tcW w:w="1638" w:type="dxa"/>
            <w:tcBorders>
              <w:top w:val="single" w:sz="8" w:space="0" w:color="C0504D"/>
              <w:left w:val="single" w:sz="8" w:space="0" w:color="C0504D"/>
              <w:bottom w:val="single" w:sz="8" w:space="0" w:color="C0504D"/>
            </w:tcBorders>
          </w:tcPr>
          <w:p w:rsidR="00C46FED" w:rsidRPr="00AA7EFD" w:rsidRDefault="00C46FED" w:rsidP="00C46FED">
            <w:pPr>
              <w:spacing w:after="0" w:line="240" w:lineRule="auto"/>
              <w:jc w:val="center"/>
              <w:rPr>
                <w:rFonts w:ascii="Arial" w:eastAsia="Times New Roman" w:hAnsi="Arial" w:cs="Arial"/>
                <w:sz w:val="20"/>
                <w:szCs w:val="20"/>
              </w:rPr>
            </w:pPr>
            <w:r w:rsidRPr="00AA7EFD">
              <w:rPr>
                <w:rFonts w:ascii="Arial" w:eastAsia="Times New Roman" w:hAnsi="Arial" w:cs="Arial"/>
                <w:sz w:val="20"/>
                <w:szCs w:val="20"/>
              </w:rPr>
              <w:t>3</w:t>
            </w:r>
          </w:p>
        </w:tc>
        <w:tc>
          <w:tcPr>
            <w:tcW w:w="7920" w:type="dxa"/>
            <w:tcBorders>
              <w:top w:val="single" w:sz="8" w:space="0" w:color="C0504D"/>
              <w:bottom w:val="single" w:sz="8" w:space="0" w:color="C0504D"/>
              <w:right w:val="single" w:sz="8" w:space="0" w:color="C0504D"/>
            </w:tcBorders>
          </w:tcPr>
          <w:p w:rsidR="00C46FED" w:rsidRPr="00AA7EFD" w:rsidRDefault="00C46FED" w:rsidP="00C46FED">
            <w:pPr>
              <w:spacing w:after="0" w:line="240" w:lineRule="auto"/>
              <w:rPr>
                <w:rFonts w:ascii="Arial" w:eastAsia="Times New Roman" w:hAnsi="Arial" w:cs="Arial"/>
                <w:sz w:val="20"/>
                <w:szCs w:val="20"/>
              </w:rPr>
            </w:pPr>
            <w:r w:rsidRPr="00AA7EFD">
              <w:rPr>
                <w:rFonts w:ascii="Arial" w:hAnsi="Arial" w:cs="Arial"/>
                <w:sz w:val="20"/>
                <w:szCs w:val="20"/>
              </w:rPr>
              <w:t>Provide the student with an opportunity for discussion and critical analysis of the professional values that underlie social work practice and the ethical standards of professional social work as they are applied in the students’ field work experiences with clients, agency staff, and various other stakeholders. The course also facilitates participation in experiential learning that encourages students to explore how their particular gender, age, religion, ethnicity, social class, and sexual orientation influence their values and work with clients, agency staff and various other stakeholders.</w:t>
            </w:r>
          </w:p>
        </w:tc>
      </w:tr>
      <w:tr w:rsidR="00C46FED" w:rsidRPr="00AA7EFD" w:rsidTr="00C46FED">
        <w:trPr>
          <w:cantSplit/>
        </w:trPr>
        <w:tc>
          <w:tcPr>
            <w:tcW w:w="1638" w:type="dxa"/>
            <w:tcBorders>
              <w:top w:val="single" w:sz="8" w:space="0" w:color="C0504D"/>
              <w:left w:val="single" w:sz="8" w:space="0" w:color="C0504D"/>
              <w:bottom w:val="single" w:sz="8" w:space="0" w:color="C0504D"/>
            </w:tcBorders>
          </w:tcPr>
          <w:p w:rsidR="00C46FED" w:rsidRPr="00AA7EFD" w:rsidRDefault="00C46FED" w:rsidP="00C46FED">
            <w:pPr>
              <w:spacing w:after="0" w:line="240" w:lineRule="auto"/>
              <w:jc w:val="center"/>
              <w:rPr>
                <w:rFonts w:ascii="Arial" w:eastAsia="Times New Roman" w:hAnsi="Arial" w:cs="Arial"/>
                <w:sz w:val="20"/>
                <w:szCs w:val="20"/>
              </w:rPr>
            </w:pPr>
            <w:r w:rsidRPr="00AA7EFD">
              <w:rPr>
                <w:rFonts w:ascii="Arial" w:eastAsia="Times New Roman" w:hAnsi="Arial" w:cs="Arial"/>
                <w:sz w:val="20"/>
                <w:szCs w:val="20"/>
              </w:rPr>
              <w:t>4</w:t>
            </w:r>
          </w:p>
        </w:tc>
        <w:tc>
          <w:tcPr>
            <w:tcW w:w="7920" w:type="dxa"/>
            <w:tcBorders>
              <w:top w:val="single" w:sz="8" w:space="0" w:color="C0504D"/>
              <w:bottom w:val="single" w:sz="8" w:space="0" w:color="C0504D"/>
              <w:right w:val="single" w:sz="8" w:space="0" w:color="C0504D"/>
            </w:tcBorders>
          </w:tcPr>
          <w:p w:rsidR="00C46FED" w:rsidRPr="00AA7EFD" w:rsidRDefault="00C46FED" w:rsidP="00C46FED">
            <w:pPr>
              <w:spacing w:after="0" w:line="240" w:lineRule="auto"/>
              <w:rPr>
                <w:rFonts w:ascii="Arial" w:eastAsia="Times New Roman" w:hAnsi="Arial" w:cs="Arial"/>
                <w:sz w:val="20"/>
                <w:szCs w:val="20"/>
              </w:rPr>
            </w:pPr>
            <w:r w:rsidRPr="00AA7EFD">
              <w:rPr>
                <w:rFonts w:ascii="Arial" w:hAnsi="Arial" w:cs="Arial"/>
                <w:sz w:val="20"/>
                <w:szCs w:val="20"/>
              </w:rPr>
              <w:t>Continue to support students in field placement experiences by exploring the role and responsibilities of a professional social worker, the values and mission of the profession, alongside the vision and mission of the agency for a more sustainable community</w:t>
            </w:r>
          </w:p>
        </w:tc>
      </w:tr>
      <w:tr w:rsidR="00C46FED" w:rsidRPr="00AA7EFD" w:rsidTr="00C46FED">
        <w:trPr>
          <w:cantSplit/>
        </w:trPr>
        <w:tc>
          <w:tcPr>
            <w:tcW w:w="1638" w:type="dxa"/>
            <w:tcBorders>
              <w:top w:val="single" w:sz="8" w:space="0" w:color="C0504D"/>
              <w:left w:val="single" w:sz="8" w:space="0" w:color="C0504D"/>
              <w:bottom w:val="single" w:sz="8" w:space="0" w:color="C0504D"/>
            </w:tcBorders>
          </w:tcPr>
          <w:p w:rsidR="00C46FED" w:rsidRPr="00AA7EFD" w:rsidRDefault="00C46FED" w:rsidP="00C46FED">
            <w:pPr>
              <w:spacing w:after="0" w:line="240" w:lineRule="auto"/>
              <w:jc w:val="center"/>
              <w:rPr>
                <w:rFonts w:ascii="Arial" w:eastAsia="Times New Roman" w:hAnsi="Arial" w:cs="Arial"/>
                <w:sz w:val="20"/>
                <w:szCs w:val="20"/>
              </w:rPr>
            </w:pPr>
            <w:r w:rsidRPr="00AA7EFD">
              <w:rPr>
                <w:rFonts w:ascii="Arial" w:eastAsia="Times New Roman" w:hAnsi="Arial" w:cs="Arial"/>
                <w:sz w:val="20"/>
                <w:szCs w:val="20"/>
              </w:rPr>
              <w:t>5</w:t>
            </w:r>
          </w:p>
        </w:tc>
        <w:tc>
          <w:tcPr>
            <w:tcW w:w="7920" w:type="dxa"/>
            <w:tcBorders>
              <w:top w:val="single" w:sz="8" w:space="0" w:color="C0504D"/>
              <w:bottom w:val="single" w:sz="8" w:space="0" w:color="C0504D"/>
              <w:right w:val="single" w:sz="8" w:space="0" w:color="C0504D"/>
            </w:tcBorders>
          </w:tcPr>
          <w:p w:rsidR="00C46FED" w:rsidRPr="00AA7EFD" w:rsidRDefault="00C46FED" w:rsidP="00C46FED">
            <w:pPr>
              <w:spacing w:after="0" w:line="240" w:lineRule="auto"/>
              <w:rPr>
                <w:rFonts w:ascii="Arial" w:eastAsia="Times New Roman" w:hAnsi="Arial" w:cs="Arial"/>
                <w:sz w:val="20"/>
                <w:szCs w:val="20"/>
              </w:rPr>
            </w:pPr>
            <w:r w:rsidRPr="00AA7EFD">
              <w:rPr>
                <w:rFonts w:ascii="Arial" w:hAnsi="Arial" w:cs="Arial"/>
                <w:color w:val="000000"/>
                <w:sz w:val="20"/>
                <w:szCs w:val="20"/>
              </w:rPr>
              <w:t>Increase proficiency in the required Council on Social Work Education’s (CSWE) nine Core Competencies as indicated in the Comprehensive Skills Evaluation</w:t>
            </w:r>
          </w:p>
        </w:tc>
      </w:tr>
      <w:tr w:rsidR="006561BB" w:rsidRPr="00AA7EFD" w:rsidTr="00C46FED">
        <w:trPr>
          <w:cantSplit/>
        </w:trPr>
        <w:tc>
          <w:tcPr>
            <w:tcW w:w="1638" w:type="dxa"/>
            <w:tcBorders>
              <w:top w:val="single" w:sz="8" w:space="0" w:color="C0504D"/>
              <w:left w:val="single" w:sz="8" w:space="0" w:color="C0504D"/>
              <w:bottom w:val="single" w:sz="8" w:space="0" w:color="C0504D"/>
            </w:tcBorders>
          </w:tcPr>
          <w:p w:rsidR="006561BB" w:rsidRPr="00AA7EFD" w:rsidRDefault="006561BB" w:rsidP="00C46FED">
            <w:pPr>
              <w:spacing w:after="0" w:line="240" w:lineRule="auto"/>
              <w:jc w:val="center"/>
              <w:rPr>
                <w:rFonts w:ascii="Arial" w:eastAsia="Times New Roman" w:hAnsi="Arial" w:cs="Arial"/>
                <w:sz w:val="20"/>
                <w:szCs w:val="20"/>
              </w:rPr>
            </w:pPr>
            <w:r w:rsidRPr="00AA7EFD">
              <w:rPr>
                <w:rFonts w:ascii="Arial" w:eastAsia="Times New Roman" w:hAnsi="Arial" w:cs="Arial"/>
                <w:sz w:val="20"/>
                <w:szCs w:val="20"/>
              </w:rPr>
              <w:t>6</w:t>
            </w:r>
          </w:p>
        </w:tc>
        <w:tc>
          <w:tcPr>
            <w:tcW w:w="7920" w:type="dxa"/>
            <w:tcBorders>
              <w:top w:val="single" w:sz="8" w:space="0" w:color="C0504D"/>
              <w:bottom w:val="single" w:sz="8" w:space="0" w:color="C0504D"/>
              <w:right w:val="single" w:sz="8" w:space="0" w:color="C0504D"/>
            </w:tcBorders>
          </w:tcPr>
          <w:p w:rsidR="006561BB" w:rsidRPr="00AA7EFD" w:rsidRDefault="006561BB" w:rsidP="00C46FED">
            <w:pPr>
              <w:spacing w:after="0" w:line="240" w:lineRule="auto"/>
              <w:rPr>
                <w:rFonts w:ascii="Arial" w:hAnsi="Arial" w:cs="Arial"/>
                <w:color w:val="000000"/>
                <w:sz w:val="20"/>
                <w:szCs w:val="20"/>
              </w:rPr>
            </w:pPr>
            <w:r w:rsidRPr="00AA7EFD">
              <w:rPr>
                <w:rFonts w:ascii="Arial" w:hAnsi="Arial" w:cs="Arial"/>
                <w:sz w:val="20"/>
                <w:szCs w:val="20"/>
              </w:rPr>
              <w:t>Develop and expand effective communication skills demonstrating critical thinking and creativity for intra/interdisciplinary collaboration, service delivery, oral presentation and written documentation within the field setting. </w:t>
            </w:r>
          </w:p>
        </w:tc>
      </w:tr>
    </w:tbl>
    <w:p w:rsidR="003E2F1F" w:rsidRPr="00AA7EFD" w:rsidRDefault="003E2F1F" w:rsidP="00AA7EFD">
      <w:pPr>
        <w:pStyle w:val="Heading1"/>
      </w:pPr>
      <w:r w:rsidRPr="00AA7EFD">
        <w:t>Course format / Instructional Methods</w:t>
      </w:r>
    </w:p>
    <w:p w:rsidR="003E2F1F" w:rsidRPr="00AA7EFD" w:rsidRDefault="003E2F1F" w:rsidP="003E2F1F">
      <w:pPr>
        <w:spacing w:after="240" w:line="240" w:lineRule="auto"/>
        <w:rPr>
          <w:rFonts w:ascii="Arial" w:eastAsia="Times New Roman" w:hAnsi="Arial" w:cs="Arial"/>
          <w:color w:val="000000"/>
          <w:sz w:val="20"/>
          <w:szCs w:val="20"/>
        </w:rPr>
      </w:pPr>
      <w:r w:rsidRPr="00AA7EFD">
        <w:rPr>
          <w:rFonts w:ascii="Arial" w:eastAsia="Times New Roman" w:hAnsi="Arial" w:cs="Arial"/>
          <w:color w:val="000000"/>
          <w:sz w:val="20"/>
          <w:szCs w:val="20"/>
        </w:rPr>
        <w:t xml:space="preserve">The format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rsidR="00D25D15" w:rsidRPr="00AA7EFD" w:rsidRDefault="00D25D15" w:rsidP="003E2F1F">
      <w:pPr>
        <w:spacing w:after="240" w:line="240" w:lineRule="auto"/>
        <w:rPr>
          <w:rFonts w:ascii="Arial" w:eastAsia="Times New Roman" w:hAnsi="Arial" w:cs="Arial"/>
          <w:color w:val="000000"/>
          <w:sz w:val="20"/>
          <w:szCs w:val="20"/>
        </w:rPr>
      </w:pPr>
    </w:p>
    <w:p w:rsidR="00AA7EFD" w:rsidRPr="00AA7EFD" w:rsidRDefault="00AA7EFD" w:rsidP="003E2F1F">
      <w:pPr>
        <w:spacing w:after="240" w:line="240" w:lineRule="auto"/>
        <w:rPr>
          <w:rFonts w:ascii="Arial" w:eastAsia="Times New Roman" w:hAnsi="Arial" w:cs="Arial"/>
          <w:color w:val="000000"/>
          <w:sz w:val="20"/>
          <w:szCs w:val="20"/>
        </w:rPr>
      </w:pPr>
    </w:p>
    <w:p w:rsidR="00AA7EFD" w:rsidRPr="00AA7EFD" w:rsidRDefault="00AA7EFD" w:rsidP="003E2F1F">
      <w:pPr>
        <w:spacing w:after="240" w:line="240" w:lineRule="auto"/>
        <w:rPr>
          <w:rFonts w:ascii="Arial" w:eastAsia="Times New Roman" w:hAnsi="Arial" w:cs="Arial"/>
          <w:color w:val="000000"/>
          <w:sz w:val="20"/>
          <w:szCs w:val="20"/>
        </w:rPr>
      </w:pPr>
    </w:p>
    <w:p w:rsidR="00AA7EFD" w:rsidRPr="00AA7EFD" w:rsidRDefault="00AA7EFD" w:rsidP="003E2F1F">
      <w:pPr>
        <w:spacing w:after="240" w:line="240" w:lineRule="auto"/>
        <w:rPr>
          <w:rFonts w:ascii="Arial" w:eastAsia="Times New Roman" w:hAnsi="Arial" w:cs="Arial"/>
          <w:color w:val="000000"/>
          <w:sz w:val="20"/>
          <w:szCs w:val="20"/>
        </w:rPr>
      </w:pPr>
    </w:p>
    <w:p w:rsidR="00AA7EFD" w:rsidRPr="00AA7EFD" w:rsidRDefault="00AA7EFD" w:rsidP="00AA7EFD">
      <w:pPr>
        <w:pStyle w:val="Heading1"/>
      </w:pPr>
      <w:r w:rsidRPr="00AA7EFD">
        <w:t>Student Learning Outcomes</w:t>
      </w:r>
    </w:p>
    <w:p w:rsidR="00AA7EFD" w:rsidRPr="00AA7EFD" w:rsidRDefault="00AA7EFD" w:rsidP="00AA7EFD">
      <w:pPr>
        <w:spacing w:after="240"/>
        <w:rPr>
          <w:rFonts w:ascii="Arial" w:hAnsi="Arial" w:cs="Arial"/>
          <w:sz w:val="20"/>
          <w:szCs w:val="20"/>
        </w:rPr>
      </w:pPr>
      <w:r w:rsidRPr="00AA7EFD">
        <w:rPr>
          <w:rFonts w:ascii="Arial" w:hAnsi="Arial" w:cs="Arial"/>
          <w:sz w:val="20"/>
          <w:szCs w:val="20"/>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566"/>
      </w:tblGrid>
      <w:tr w:rsidR="00AA7EFD" w:rsidRPr="00AA7EFD" w:rsidTr="00AA7EFD">
        <w:trPr>
          <w:cantSplit/>
          <w:jc w:val="center"/>
        </w:trPr>
        <w:tc>
          <w:tcPr>
            <w:tcW w:w="5210"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rsidR="00AA7EFD" w:rsidRPr="00AA7EFD" w:rsidRDefault="00AA7EFD" w:rsidP="00DE24DF">
            <w:pPr>
              <w:spacing w:line="256" w:lineRule="auto"/>
              <w:jc w:val="center"/>
              <w:rPr>
                <w:rFonts w:ascii="Arial" w:hAnsi="Arial" w:cs="Arial"/>
                <w:b/>
                <w:bCs/>
              </w:rPr>
            </w:pPr>
            <w:r w:rsidRPr="00AA7EFD">
              <w:rPr>
                <w:rFonts w:ascii="Arial" w:hAnsi="Arial" w:cs="Arial"/>
                <w:b/>
                <w:bCs/>
              </w:rPr>
              <w:t>Social Work Core Competencies</w:t>
            </w:r>
          </w:p>
        </w:tc>
      </w:tr>
      <w:tr w:rsidR="00AA7EFD" w:rsidRPr="00AA7EFD" w:rsidTr="00AA7EFD">
        <w:trPr>
          <w:cantSplit/>
          <w:jc w:val="center"/>
        </w:trPr>
        <w:tc>
          <w:tcPr>
            <w:tcW w:w="644" w:type="dxa"/>
            <w:tcBorders>
              <w:top w:val="single" w:sz="8" w:space="0" w:color="C0504D"/>
              <w:left w:val="single" w:sz="8" w:space="0" w:color="C0504D"/>
              <w:bottom w:val="single" w:sz="8" w:space="0" w:color="C0504D"/>
              <w:right w:val="nil"/>
            </w:tcBorders>
            <w:hideMark/>
          </w:tcPr>
          <w:p w:rsidR="00AA7EFD" w:rsidRPr="00AA7EFD" w:rsidRDefault="00AA7EFD" w:rsidP="00DE24DF">
            <w:pPr>
              <w:spacing w:line="256" w:lineRule="auto"/>
              <w:jc w:val="center"/>
              <w:rPr>
                <w:rFonts w:ascii="Arial" w:hAnsi="Arial" w:cs="Arial"/>
                <w:bCs/>
              </w:rPr>
            </w:pPr>
            <w:r w:rsidRPr="00AA7EFD">
              <w:rPr>
                <w:rFonts w:ascii="Arial" w:hAnsi="Arial" w:cs="Arial"/>
                <w:bCs/>
              </w:rPr>
              <w:t>1</w:t>
            </w:r>
          </w:p>
        </w:tc>
        <w:tc>
          <w:tcPr>
            <w:tcW w:w="4566" w:type="dxa"/>
            <w:tcBorders>
              <w:top w:val="single" w:sz="8" w:space="0" w:color="C0504D"/>
              <w:left w:val="nil"/>
              <w:bottom w:val="single" w:sz="8" w:space="0" w:color="C0504D"/>
              <w:right w:val="single" w:sz="8" w:space="0" w:color="C0504D"/>
            </w:tcBorders>
            <w:hideMark/>
          </w:tcPr>
          <w:p w:rsidR="00AA7EFD" w:rsidRPr="00AA7EFD" w:rsidRDefault="00AA7EFD" w:rsidP="00DE24DF">
            <w:pPr>
              <w:spacing w:line="256" w:lineRule="auto"/>
              <w:rPr>
                <w:rFonts w:ascii="Arial" w:hAnsi="Arial" w:cs="Arial"/>
                <w:b/>
                <w:bCs/>
              </w:rPr>
            </w:pPr>
            <w:r w:rsidRPr="00AA7EFD">
              <w:rPr>
                <w:rFonts w:ascii="Arial" w:hAnsi="Arial" w:cs="Arial"/>
                <w:b/>
                <w:bCs/>
              </w:rPr>
              <w:t>Demonstrate Ethical and Professional Behavior</w:t>
            </w:r>
          </w:p>
        </w:tc>
      </w:tr>
      <w:tr w:rsidR="00AA7EFD" w:rsidRPr="00AA7EFD" w:rsidTr="00AA7EFD">
        <w:trPr>
          <w:cantSplit/>
          <w:jc w:val="center"/>
        </w:trPr>
        <w:tc>
          <w:tcPr>
            <w:tcW w:w="644" w:type="dxa"/>
            <w:tcBorders>
              <w:top w:val="single" w:sz="8" w:space="0" w:color="C0504D"/>
              <w:left w:val="single" w:sz="8" w:space="0" w:color="C0504D"/>
              <w:bottom w:val="single" w:sz="8" w:space="0" w:color="C0504D"/>
              <w:right w:val="nil"/>
            </w:tcBorders>
            <w:hideMark/>
          </w:tcPr>
          <w:p w:rsidR="00AA7EFD" w:rsidRPr="00AA7EFD" w:rsidRDefault="00AA7EFD" w:rsidP="00DE24DF">
            <w:pPr>
              <w:spacing w:line="256" w:lineRule="auto"/>
              <w:jc w:val="center"/>
              <w:rPr>
                <w:rFonts w:ascii="Arial" w:hAnsi="Arial" w:cs="Arial"/>
              </w:rPr>
            </w:pPr>
            <w:r w:rsidRPr="00AA7EFD">
              <w:rPr>
                <w:rFonts w:ascii="Arial" w:hAnsi="Arial" w:cs="Arial"/>
              </w:rPr>
              <w:t>2</w:t>
            </w:r>
          </w:p>
        </w:tc>
        <w:tc>
          <w:tcPr>
            <w:tcW w:w="4566" w:type="dxa"/>
            <w:tcBorders>
              <w:top w:val="single" w:sz="8" w:space="0" w:color="C0504D"/>
              <w:left w:val="nil"/>
              <w:bottom w:val="single" w:sz="8" w:space="0" w:color="C0504D"/>
              <w:right w:val="single" w:sz="8" w:space="0" w:color="C0504D"/>
            </w:tcBorders>
            <w:hideMark/>
          </w:tcPr>
          <w:p w:rsidR="00AA7EFD" w:rsidRPr="00AA7EFD" w:rsidRDefault="00AA7EFD" w:rsidP="00DE24DF">
            <w:pPr>
              <w:spacing w:line="256" w:lineRule="auto"/>
              <w:rPr>
                <w:rFonts w:ascii="Arial" w:hAnsi="Arial" w:cs="Arial"/>
                <w:b/>
              </w:rPr>
            </w:pPr>
            <w:r w:rsidRPr="00AA7EFD">
              <w:rPr>
                <w:rFonts w:ascii="Arial" w:hAnsi="Arial" w:cs="Arial"/>
                <w:b/>
              </w:rPr>
              <w:t>Engage in Diversity and Difference in Practice</w:t>
            </w:r>
          </w:p>
        </w:tc>
      </w:tr>
      <w:tr w:rsidR="00AA7EFD" w:rsidRPr="00AA7EFD" w:rsidTr="00AA7EFD">
        <w:trPr>
          <w:cantSplit/>
          <w:jc w:val="center"/>
        </w:trPr>
        <w:tc>
          <w:tcPr>
            <w:tcW w:w="644" w:type="dxa"/>
            <w:tcBorders>
              <w:top w:val="single" w:sz="8" w:space="0" w:color="C0504D"/>
              <w:left w:val="single" w:sz="8" w:space="0" w:color="C0504D"/>
              <w:bottom w:val="single" w:sz="8" w:space="0" w:color="C0504D"/>
              <w:right w:val="nil"/>
            </w:tcBorders>
            <w:hideMark/>
          </w:tcPr>
          <w:p w:rsidR="00AA7EFD" w:rsidRPr="00AA7EFD" w:rsidRDefault="00AA7EFD" w:rsidP="00DE24DF">
            <w:pPr>
              <w:spacing w:line="256" w:lineRule="auto"/>
              <w:jc w:val="center"/>
              <w:rPr>
                <w:rFonts w:ascii="Arial" w:hAnsi="Arial" w:cs="Arial"/>
              </w:rPr>
            </w:pPr>
            <w:r w:rsidRPr="00AA7EFD">
              <w:rPr>
                <w:rFonts w:ascii="Arial" w:hAnsi="Arial" w:cs="Arial"/>
              </w:rPr>
              <w:t>3</w:t>
            </w:r>
          </w:p>
        </w:tc>
        <w:tc>
          <w:tcPr>
            <w:tcW w:w="4566" w:type="dxa"/>
            <w:tcBorders>
              <w:top w:val="single" w:sz="8" w:space="0" w:color="C0504D"/>
              <w:left w:val="nil"/>
              <w:bottom w:val="single" w:sz="8" w:space="0" w:color="C0504D"/>
              <w:right w:val="single" w:sz="8" w:space="0" w:color="C0504D"/>
            </w:tcBorders>
            <w:hideMark/>
          </w:tcPr>
          <w:p w:rsidR="00AA7EFD" w:rsidRPr="00AA7EFD" w:rsidRDefault="00AA7EFD" w:rsidP="00DE24DF">
            <w:pPr>
              <w:spacing w:line="256" w:lineRule="auto"/>
              <w:rPr>
                <w:rFonts w:ascii="Arial" w:hAnsi="Arial" w:cs="Arial"/>
                <w:b/>
              </w:rPr>
            </w:pPr>
            <w:r w:rsidRPr="00AA7EFD">
              <w:rPr>
                <w:rFonts w:ascii="Arial" w:hAnsi="Arial" w:cs="Arial"/>
                <w:b/>
              </w:rPr>
              <w:t>Advance Human Rights and Social, Economic, and Environmental Justice</w:t>
            </w:r>
          </w:p>
        </w:tc>
      </w:tr>
      <w:tr w:rsidR="00AA7EFD" w:rsidRPr="00AA7EFD" w:rsidTr="00AA7EFD">
        <w:trPr>
          <w:cantSplit/>
          <w:jc w:val="center"/>
        </w:trPr>
        <w:tc>
          <w:tcPr>
            <w:tcW w:w="644" w:type="dxa"/>
            <w:tcBorders>
              <w:top w:val="single" w:sz="8" w:space="0" w:color="C0504D"/>
              <w:left w:val="single" w:sz="8" w:space="0" w:color="C0504D"/>
              <w:bottom w:val="single" w:sz="8" w:space="0" w:color="C0504D"/>
              <w:right w:val="nil"/>
            </w:tcBorders>
            <w:hideMark/>
          </w:tcPr>
          <w:p w:rsidR="00AA7EFD" w:rsidRPr="00AA7EFD" w:rsidRDefault="00AA7EFD" w:rsidP="00DE24DF">
            <w:pPr>
              <w:spacing w:line="256" w:lineRule="auto"/>
              <w:jc w:val="center"/>
              <w:rPr>
                <w:rFonts w:ascii="Arial" w:hAnsi="Arial" w:cs="Arial"/>
              </w:rPr>
            </w:pPr>
            <w:r w:rsidRPr="00AA7EFD">
              <w:rPr>
                <w:rFonts w:ascii="Arial" w:hAnsi="Arial" w:cs="Arial"/>
              </w:rPr>
              <w:t>4</w:t>
            </w:r>
          </w:p>
        </w:tc>
        <w:tc>
          <w:tcPr>
            <w:tcW w:w="4566" w:type="dxa"/>
            <w:tcBorders>
              <w:top w:val="single" w:sz="8" w:space="0" w:color="C0504D"/>
              <w:left w:val="nil"/>
              <w:bottom w:val="single" w:sz="8" w:space="0" w:color="C0504D"/>
              <w:right w:val="single" w:sz="8" w:space="0" w:color="C0504D"/>
            </w:tcBorders>
            <w:hideMark/>
          </w:tcPr>
          <w:p w:rsidR="00AA7EFD" w:rsidRPr="00AA7EFD" w:rsidRDefault="00AA7EFD" w:rsidP="00DE24DF">
            <w:pPr>
              <w:spacing w:line="256" w:lineRule="auto"/>
              <w:rPr>
                <w:rFonts w:ascii="Arial" w:hAnsi="Arial" w:cs="Arial"/>
                <w:b/>
              </w:rPr>
            </w:pPr>
            <w:r w:rsidRPr="00AA7EFD">
              <w:rPr>
                <w:rFonts w:ascii="Arial" w:hAnsi="Arial" w:cs="Arial"/>
                <w:b/>
              </w:rPr>
              <w:t>Engage in Practice-informed Research and Research-informed Practice</w:t>
            </w:r>
          </w:p>
        </w:tc>
      </w:tr>
      <w:tr w:rsidR="00AA7EFD" w:rsidRPr="00AA7EFD" w:rsidTr="00AA7EFD">
        <w:trPr>
          <w:cantSplit/>
          <w:jc w:val="center"/>
        </w:trPr>
        <w:tc>
          <w:tcPr>
            <w:tcW w:w="644" w:type="dxa"/>
            <w:tcBorders>
              <w:top w:val="single" w:sz="8" w:space="0" w:color="C0504D"/>
              <w:left w:val="single" w:sz="8" w:space="0" w:color="C0504D"/>
              <w:bottom w:val="single" w:sz="8" w:space="0" w:color="C0504D"/>
              <w:right w:val="nil"/>
            </w:tcBorders>
            <w:hideMark/>
          </w:tcPr>
          <w:p w:rsidR="00AA7EFD" w:rsidRPr="00AA7EFD" w:rsidRDefault="00AA7EFD" w:rsidP="00DE24DF">
            <w:pPr>
              <w:spacing w:line="256" w:lineRule="auto"/>
              <w:jc w:val="center"/>
              <w:rPr>
                <w:rFonts w:ascii="Arial" w:hAnsi="Arial" w:cs="Arial"/>
              </w:rPr>
            </w:pPr>
            <w:r w:rsidRPr="00AA7EFD">
              <w:rPr>
                <w:rFonts w:ascii="Arial" w:hAnsi="Arial" w:cs="Arial"/>
              </w:rPr>
              <w:t>5</w:t>
            </w:r>
          </w:p>
        </w:tc>
        <w:tc>
          <w:tcPr>
            <w:tcW w:w="4566" w:type="dxa"/>
            <w:tcBorders>
              <w:top w:val="single" w:sz="8" w:space="0" w:color="C0504D"/>
              <w:left w:val="nil"/>
              <w:bottom w:val="single" w:sz="8" w:space="0" w:color="C0504D"/>
              <w:right w:val="single" w:sz="8" w:space="0" w:color="C0504D"/>
            </w:tcBorders>
            <w:hideMark/>
          </w:tcPr>
          <w:p w:rsidR="00AA7EFD" w:rsidRPr="00AA7EFD" w:rsidRDefault="00AA7EFD" w:rsidP="00DE24DF">
            <w:pPr>
              <w:spacing w:line="256" w:lineRule="auto"/>
              <w:rPr>
                <w:rFonts w:ascii="Arial" w:hAnsi="Arial" w:cs="Arial"/>
                <w:b/>
              </w:rPr>
            </w:pPr>
            <w:r w:rsidRPr="00AA7EFD">
              <w:rPr>
                <w:rFonts w:ascii="Arial" w:hAnsi="Arial" w:cs="Arial"/>
                <w:b/>
              </w:rPr>
              <w:t>Engage in Policy Practice</w:t>
            </w:r>
          </w:p>
        </w:tc>
      </w:tr>
      <w:tr w:rsidR="00AA7EFD" w:rsidRPr="00AA7EFD" w:rsidTr="00AA7EFD">
        <w:trPr>
          <w:cantSplit/>
          <w:jc w:val="center"/>
        </w:trPr>
        <w:tc>
          <w:tcPr>
            <w:tcW w:w="644" w:type="dxa"/>
            <w:tcBorders>
              <w:top w:val="single" w:sz="4" w:space="0" w:color="C00000"/>
              <w:left w:val="single" w:sz="8" w:space="0" w:color="C0504D"/>
              <w:bottom w:val="single" w:sz="8" w:space="0" w:color="C0504D"/>
              <w:right w:val="nil"/>
            </w:tcBorders>
            <w:hideMark/>
          </w:tcPr>
          <w:p w:rsidR="00AA7EFD" w:rsidRPr="00AA7EFD" w:rsidRDefault="00AA7EFD" w:rsidP="00DE24DF">
            <w:pPr>
              <w:spacing w:line="256" w:lineRule="auto"/>
              <w:jc w:val="center"/>
              <w:rPr>
                <w:rFonts w:ascii="Arial" w:hAnsi="Arial" w:cs="Arial"/>
              </w:rPr>
            </w:pPr>
            <w:r w:rsidRPr="00AA7EFD">
              <w:rPr>
                <w:rFonts w:ascii="Arial" w:hAnsi="Arial" w:cs="Arial"/>
              </w:rPr>
              <w:t>6</w:t>
            </w:r>
          </w:p>
        </w:tc>
        <w:tc>
          <w:tcPr>
            <w:tcW w:w="4566" w:type="dxa"/>
            <w:tcBorders>
              <w:top w:val="single" w:sz="4" w:space="0" w:color="C00000"/>
              <w:left w:val="nil"/>
              <w:bottom w:val="single" w:sz="8" w:space="0" w:color="C0504D"/>
              <w:right w:val="single" w:sz="8" w:space="0" w:color="C0504D"/>
            </w:tcBorders>
            <w:hideMark/>
          </w:tcPr>
          <w:p w:rsidR="00AA7EFD" w:rsidRPr="00AA7EFD" w:rsidRDefault="00AA7EFD" w:rsidP="00DE24DF">
            <w:pPr>
              <w:spacing w:line="256" w:lineRule="auto"/>
              <w:rPr>
                <w:rFonts w:ascii="Arial" w:hAnsi="Arial" w:cs="Arial"/>
                <w:b/>
              </w:rPr>
            </w:pPr>
            <w:r w:rsidRPr="00AA7EFD">
              <w:rPr>
                <w:rFonts w:ascii="Arial" w:hAnsi="Arial" w:cs="Arial"/>
                <w:b/>
              </w:rPr>
              <w:t>Engage with Individuals, Families, Groups, Organizations, and Communities</w:t>
            </w:r>
          </w:p>
        </w:tc>
      </w:tr>
      <w:tr w:rsidR="00AA7EFD" w:rsidRPr="00AA7EFD" w:rsidTr="00AA7EFD">
        <w:trPr>
          <w:cantSplit/>
          <w:jc w:val="center"/>
        </w:trPr>
        <w:tc>
          <w:tcPr>
            <w:tcW w:w="644" w:type="dxa"/>
            <w:tcBorders>
              <w:top w:val="single" w:sz="8" w:space="0" w:color="C0504D"/>
              <w:left w:val="single" w:sz="8" w:space="0" w:color="C0504D"/>
              <w:bottom w:val="single" w:sz="8" w:space="0" w:color="C0504D"/>
              <w:right w:val="nil"/>
            </w:tcBorders>
            <w:hideMark/>
          </w:tcPr>
          <w:p w:rsidR="00AA7EFD" w:rsidRPr="00AA7EFD" w:rsidRDefault="00AA7EFD" w:rsidP="00DE24DF">
            <w:pPr>
              <w:spacing w:line="256" w:lineRule="auto"/>
              <w:jc w:val="center"/>
              <w:rPr>
                <w:rFonts w:ascii="Arial" w:hAnsi="Arial" w:cs="Arial"/>
              </w:rPr>
            </w:pPr>
            <w:r w:rsidRPr="00AA7EFD">
              <w:rPr>
                <w:rFonts w:ascii="Arial" w:hAnsi="Arial" w:cs="Arial"/>
              </w:rPr>
              <w:t>7</w:t>
            </w:r>
          </w:p>
        </w:tc>
        <w:tc>
          <w:tcPr>
            <w:tcW w:w="4566" w:type="dxa"/>
            <w:tcBorders>
              <w:top w:val="single" w:sz="8" w:space="0" w:color="C0504D"/>
              <w:left w:val="nil"/>
              <w:bottom w:val="single" w:sz="8" w:space="0" w:color="C0504D"/>
              <w:right w:val="single" w:sz="8" w:space="0" w:color="C0504D"/>
            </w:tcBorders>
            <w:hideMark/>
          </w:tcPr>
          <w:p w:rsidR="00AA7EFD" w:rsidRPr="00AA7EFD" w:rsidRDefault="00AA7EFD" w:rsidP="00DE24DF">
            <w:pPr>
              <w:spacing w:line="256" w:lineRule="auto"/>
              <w:rPr>
                <w:rFonts w:ascii="Arial" w:hAnsi="Arial" w:cs="Arial"/>
                <w:b/>
              </w:rPr>
            </w:pPr>
            <w:r w:rsidRPr="00AA7EFD">
              <w:rPr>
                <w:rFonts w:ascii="Arial" w:hAnsi="Arial" w:cs="Arial"/>
                <w:b/>
              </w:rPr>
              <w:t>Assess Individuals, Families, Groups, Organizations, and Communities</w:t>
            </w:r>
          </w:p>
        </w:tc>
      </w:tr>
      <w:tr w:rsidR="00AA7EFD" w:rsidRPr="00AA7EFD" w:rsidTr="00AA7EFD">
        <w:trPr>
          <w:cantSplit/>
          <w:jc w:val="center"/>
        </w:trPr>
        <w:tc>
          <w:tcPr>
            <w:tcW w:w="644" w:type="dxa"/>
            <w:tcBorders>
              <w:top w:val="single" w:sz="8" w:space="0" w:color="C0504D"/>
              <w:left w:val="single" w:sz="8" w:space="0" w:color="C0504D"/>
              <w:bottom w:val="single" w:sz="8" w:space="0" w:color="C0504D"/>
              <w:right w:val="nil"/>
            </w:tcBorders>
            <w:hideMark/>
          </w:tcPr>
          <w:p w:rsidR="00AA7EFD" w:rsidRPr="00AA7EFD" w:rsidRDefault="00AA7EFD" w:rsidP="00DE24DF">
            <w:pPr>
              <w:spacing w:line="256" w:lineRule="auto"/>
              <w:jc w:val="center"/>
              <w:rPr>
                <w:rFonts w:ascii="Arial" w:hAnsi="Arial" w:cs="Arial"/>
              </w:rPr>
            </w:pPr>
            <w:r w:rsidRPr="00AA7EFD">
              <w:rPr>
                <w:rFonts w:ascii="Arial" w:hAnsi="Arial" w:cs="Arial"/>
              </w:rPr>
              <w:t>8</w:t>
            </w:r>
          </w:p>
        </w:tc>
        <w:tc>
          <w:tcPr>
            <w:tcW w:w="4566" w:type="dxa"/>
            <w:tcBorders>
              <w:top w:val="single" w:sz="8" w:space="0" w:color="C0504D"/>
              <w:left w:val="nil"/>
              <w:bottom w:val="single" w:sz="8" w:space="0" w:color="C0504D"/>
              <w:right w:val="single" w:sz="8" w:space="0" w:color="C0504D"/>
            </w:tcBorders>
            <w:hideMark/>
          </w:tcPr>
          <w:p w:rsidR="00AA7EFD" w:rsidRPr="00AA7EFD" w:rsidRDefault="00AA7EFD" w:rsidP="00DE24DF">
            <w:pPr>
              <w:spacing w:line="256" w:lineRule="auto"/>
              <w:rPr>
                <w:rFonts w:ascii="Arial" w:hAnsi="Arial" w:cs="Arial"/>
                <w:b/>
              </w:rPr>
            </w:pPr>
            <w:r w:rsidRPr="00AA7EFD">
              <w:rPr>
                <w:rFonts w:ascii="Arial" w:hAnsi="Arial" w:cs="Arial"/>
                <w:b/>
              </w:rPr>
              <w:t>Intervene with Individuals, Families, Groups, Organizations, and Communities</w:t>
            </w:r>
            <w:r>
              <w:rPr>
                <w:rFonts w:ascii="Arial" w:hAnsi="Arial" w:cs="Arial"/>
                <w:b/>
              </w:rPr>
              <w:t>*</w:t>
            </w:r>
          </w:p>
        </w:tc>
      </w:tr>
      <w:tr w:rsidR="00AA7EFD" w:rsidRPr="00AA7EFD" w:rsidTr="00AA7EFD">
        <w:trPr>
          <w:cantSplit/>
          <w:jc w:val="center"/>
        </w:trPr>
        <w:tc>
          <w:tcPr>
            <w:tcW w:w="644" w:type="dxa"/>
            <w:tcBorders>
              <w:top w:val="single" w:sz="8" w:space="0" w:color="C0504D"/>
              <w:left w:val="single" w:sz="8" w:space="0" w:color="C0504D"/>
              <w:bottom w:val="single" w:sz="8" w:space="0" w:color="C0504D"/>
              <w:right w:val="nil"/>
            </w:tcBorders>
            <w:hideMark/>
          </w:tcPr>
          <w:p w:rsidR="00AA7EFD" w:rsidRPr="00AA7EFD" w:rsidRDefault="00AA7EFD" w:rsidP="00DE24DF">
            <w:pPr>
              <w:spacing w:line="256" w:lineRule="auto"/>
              <w:jc w:val="center"/>
              <w:rPr>
                <w:rFonts w:ascii="Arial" w:hAnsi="Arial" w:cs="Arial"/>
              </w:rPr>
            </w:pPr>
            <w:r w:rsidRPr="00AA7EFD">
              <w:rPr>
                <w:rFonts w:ascii="Arial" w:hAnsi="Arial" w:cs="Arial"/>
              </w:rPr>
              <w:t>9</w:t>
            </w:r>
          </w:p>
        </w:tc>
        <w:tc>
          <w:tcPr>
            <w:tcW w:w="4566" w:type="dxa"/>
            <w:tcBorders>
              <w:top w:val="single" w:sz="8" w:space="0" w:color="C0504D"/>
              <w:left w:val="nil"/>
              <w:bottom w:val="single" w:sz="8" w:space="0" w:color="C0504D"/>
              <w:right w:val="single" w:sz="8" w:space="0" w:color="C0504D"/>
            </w:tcBorders>
            <w:hideMark/>
          </w:tcPr>
          <w:p w:rsidR="00AA7EFD" w:rsidRPr="00AA7EFD" w:rsidRDefault="00AA7EFD" w:rsidP="00DE24DF">
            <w:pPr>
              <w:spacing w:line="256" w:lineRule="auto"/>
              <w:rPr>
                <w:rFonts w:ascii="Arial" w:hAnsi="Arial" w:cs="Arial"/>
                <w:b/>
              </w:rPr>
            </w:pPr>
            <w:r w:rsidRPr="00AA7EFD">
              <w:rPr>
                <w:rFonts w:ascii="Arial" w:hAnsi="Arial" w:cs="Arial"/>
                <w:b/>
              </w:rPr>
              <w:t>Evaluate Practice with Individuals, Families, Groups, Organizations and Communities</w:t>
            </w:r>
          </w:p>
        </w:tc>
      </w:tr>
    </w:tbl>
    <w:p w:rsidR="00AA7EFD" w:rsidRPr="00AA7EFD" w:rsidRDefault="00AA7EFD" w:rsidP="00AA7EFD">
      <w:pPr>
        <w:tabs>
          <w:tab w:val="right" w:pos="8460"/>
        </w:tabs>
        <w:spacing w:after="240"/>
        <w:rPr>
          <w:rFonts w:ascii="Arial" w:hAnsi="Arial" w:cs="Arial"/>
        </w:rPr>
      </w:pPr>
      <w:r w:rsidRPr="00AA7EFD">
        <w:rPr>
          <w:rFonts w:ascii="Arial" w:hAnsi="Arial" w:cs="Arial"/>
        </w:rPr>
        <w:tab/>
        <w:t>* Highlighted in this course</w:t>
      </w:r>
    </w:p>
    <w:p w:rsidR="00AA7EFD" w:rsidRPr="00AA7EFD" w:rsidRDefault="00AA7EFD" w:rsidP="00AA7EFD">
      <w:pPr>
        <w:rPr>
          <w:rFonts w:ascii="Arial" w:hAnsi="Arial" w:cs="Arial"/>
          <w:sz w:val="20"/>
          <w:szCs w:val="20"/>
        </w:rPr>
      </w:pPr>
      <w:r w:rsidRPr="00AA7EFD">
        <w:rPr>
          <w:rFonts w:ascii="Arial" w:hAnsi="Arial" w:cs="Arial"/>
          <w:sz w:val="20"/>
          <w:szCs w:val="20"/>
        </w:rPr>
        <w:t>The following table shows the competencies highlighted in this course, the related course objectives, student learning outcomes, and dimensions of each competency measured. The final column provides the location of course content related to the competency.</w:t>
      </w:r>
    </w:p>
    <w:p w:rsidR="00AA7EFD" w:rsidRDefault="00AA7EFD" w:rsidP="00AA7EFD">
      <w:pPr>
        <w:rPr>
          <w:rFonts w:ascii="Arial" w:hAnsi="Arial" w:cs="Arial"/>
          <w:szCs w:val="24"/>
        </w:rPr>
      </w:pPr>
    </w:p>
    <w:p w:rsidR="00AA7EFD" w:rsidRDefault="00AA7EFD" w:rsidP="00AA7EFD">
      <w:pPr>
        <w:rPr>
          <w:rFonts w:ascii="Arial" w:hAnsi="Arial" w:cs="Arial"/>
          <w:szCs w:val="24"/>
        </w:rPr>
      </w:pPr>
    </w:p>
    <w:p w:rsidR="00AA7EFD" w:rsidRDefault="00AA7EFD" w:rsidP="00AA7EFD">
      <w:pPr>
        <w:rPr>
          <w:rFonts w:ascii="Arial" w:hAnsi="Arial" w:cs="Arial"/>
          <w:szCs w:val="24"/>
        </w:rPr>
      </w:pPr>
    </w:p>
    <w:p w:rsidR="00AA7EFD" w:rsidRDefault="00AA7EFD" w:rsidP="00AA7EFD">
      <w:pPr>
        <w:rPr>
          <w:rFonts w:ascii="Arial" w:hAnsi="Arial" w:cs="Arial"/>
          <w:szCs w:val="24"/>
        </w:rPr>
        <w:sectPr w:rsidR="00AA7EFD" w:rsidSect="00EE6037">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titlePg/>
          <w:docGrid w:linePitch="360"/>
        </w:sectPr>
      </w:pPr>
    </w:p>
    <w:tbl>
      <w:tblPr>
        <w:tblStyle w:val="TableGrid"/>
        <w:tblW w:w="13495" w:type="dxa"/>
        <w:tblLook w:val="04A0" w:firstRow="1" w:lastRow="0" w:firstColumn="1" w:lastColumn="0" w:noHBand="0" w:noVBand="1"/>
      </w:tblPr>
      <w:tblGrid>
        <w:gridCol w:w="3798"/>
        <w:gridCol w:w="2767"/>
        <w:gridCol w:w="2430"/>
        <w:gridCol w:w="1620"/>
        <w:gridCol w:w="2880"/>
      </w:tblGrid>
      <w:tr w:rsidR="00AA7EFD" w:rsidRPr="00AA7EFD" w:rsidTr="00AA7EFD">
        <w:tc>
          <w:tcPr>
            <w:tcW w:w="3798" w:type="dxa"/>
            <w:tcBorders>
              <w:top w:val="single" w:sz="4" w:space="0" w:color="C00000"/>
              <w:left w:val="single" w:sz="4" w:space="0" w:color="C00000"/>
              <w:bottom w:val="single" w:sz="4" w:space="0" w:color="C00000"/>
              <w:right w:val="single" w:sz="4" w:space="0" w:color="C00000"/>
            </w:tcBorders>
            <w:shd w:val="clear" w:color="auto" w:fill="C00000"/>
          </w:tcPr>
          <w:p w:rsidR="00AA7EFD" w:rsidRPr="00AA7EFD" w:rsidRDefault="00AA7EFD" w:rsidP="00DE24DF">
            <w:pPr>
              <w:jc w:val="center"/>
              <w:rPr>
                <w:rFonts w:ascii="Arial" w:hAnsi="Arial" w:cs="Arial"/>
                <w:b/>
                <w:sz w:val="22"/>
                <w:szCs w:val="22"/>
              </w:rPr>
            </w:pPr>
          </w:p>
          <w:p w:rsidR="00AA7EFD" w:rsidRPr="00AA7EFD" w:rsidRDefault="00AA7EFD" w:rsidP="00DE24DF">
            <w:pPr>
              <w:jc w:val="center"/>
              <w:rPr>
                <w:rFonts w:ascii="Arial" w:hAnsi="Arial" w:cs="Arial"/>
                <w:b/>
                <w:sz w:val="22"/>
                <w:szCs w:val="22"/>
              </w:rPr>
            </w:pPr>
            <w:r w:rsidRPr="00AA7EFD">
              <w:rPr>
                <w:rFonts w:ascii="Arial" w:hAnsi="Arial" w:cs="Arial"/>
                <w:b/>
                <w:sz w:val="22"/>
                <w:szCs w:val="22"/>
              </w:rPr>
              <w:t>Competency</w:t>
            </w:r>
          </w:p>
        </w:tc>
        <w:tc>
          <w:tcPr>
            <w:tcW w:w="2767" w:type="dxa"/>
            <w:tcBorders>
              <w:top w:val="single" w:sz="4" w:space="0" w:color="C00000"/>
              <w:left w:val="single" w:sz="4" w:space="0" w:color="C00000"/>
              <w:bottom w:val="single" w:sz="4" w:space="0" w:color="C00000"/>
              <w:right w:val="single" w:sz="4" w:space="0" w:color="C00000"/>
            </w:tcBorders>
            <w:shd w:val="clear" w:color="auto" w:fill="C00000"/>
          </w:tcPr>
          <w:p w:rsidR="00AA7EFD" w:rsidRPr="00AA7EFD" w:rsidRDefault="00AA7EFD" w:rsidP="00DE24DF">
            <w:pPr>
              <w:jc w:val="center"/>
              <w:rPr>
                <w:rFonts w:ascii="Arial" w:hAnsi="Arial" w:cs="Arial"/>
                <w:b/>
                <w:sz w:val="22"/>
                <w:szCs w:val="22"/>
              </w:rPr>
            </w:pPr>
          </w:p>
          <w:p w:rsidR="00AA7EFD" w:rsidRPr="00AA7EFD" w:rsidRDefault="00AA7EFD" w:rsidP="00DE24DF">
            <w:pPr>
              <w:jc w:val="center"/>
              <w:rPr>
                <w:rFonts w:ascii="Arial" w:hAnsi="Arial" w:cs="Arial"/>
                <w:b/>
                <w:sz w:val="22"/>
                <w:szCs w:val="22"/>
              </w:rPr>
            </w:pPr>
            <w:r w:rsidRPr="00AA7EFD">
              <w:rPr>
                <w:rFonts w:ascii="Arial" w:hAnsi="Arial" w:cs="Arial"/>
                <w:b/>
                <w:sz w:val="22"/>
                <w:szCs w:val="22"/>
              </w:rPr>
              <w:t>Objectives</w:t>
            </w:r>
          </w:p>
        </w:tc>
        <w:tc>
          <w:tcPr>
            <w:tcW w:w="2430" w:type="dxa"/>
            <w:tcBorders>
              <w:top w:val="single" w:sz="4" w:space="0" w:color="C00000"/>
              <w:left w:val="single" w:sz="4" w:space="0" w:color="C00000"/>
              <w:bottom w:val="single" w:sz="4" w:space="0" w:color="C00000"/>
              <w:right w:val="single" w:sz="4" w:space="0" w:color="C00000"/>
            </w:tcBorders>
            <w:shd w:val="clear" w:color="auto" w:fill="C00000"/>
          </w:tcPr>
          <w:p w:rsidR="00AA7EFD" w:rsidRPr="00AA7EFD" w:rsidRDefault="00AA7EFD" w:rsidP="00DE24DF">
            <w:pPr>
              <w:jc w:val="center"/>
              <w:rPr>
                <w:rFonts w:ascii="Arial" w:hAnsi="Arial" w:cs="Arial"/>
                <w:b/>
                <w:sz w:val="22"/>
                <w:szCs w:val="22"/>
              </w:rPr>
            </w:pPr>
          </w:p>
          <w:p w:rsidR="00AA7EFD" w:rsidRPr="00AA7EFD" w:rsidRDefault="00AA7EFD" w:rsidP="00DE24DF">
            <w:pPr>
              <w:jc w:val="center"/>
              <w:rPr>
                <w:rFonts w:ascii="Arial" w:hAnsi="Arial" w:cs="Arial"/>
                <w:b/>
                <w:sz w:val="22"/>
                <w:szCs w:val="22"/>
              </w:rPr>
            </w:pPr>
            <w:r w:rsidRPr="00AA7EFD">
              <w:rPr>
                <w:rFonts w:ascii="Arial" w:hAnsi="Arial" w:cs="Arial"/>
                <w:b/>
                <w:sz w:val="22"/>
                <w:szCs w:val="22"/>
              </w:rPr>
              <w:t>Behaviors</w:t>
            </w:r>
          </w:p>
        </w:tc>
        <w:tc>
          <w:tcPr>
            <w:tcW w:w="1620" w:type="dxa"/>
            <w:tcBorders>
              <w:top w:val="single" w:sz="4" w:space="0" w:color="C00000"/>
              <w:left w:val="single" w:sz="4" w:space="0" w:color="C00000"/>
              <w:bottom w:val="single" w:sz="4" w:space="0" w:color="C00000"/>
              <w:right w:val="single" w:sz="4" w:space="0" w:color="C00000"/>
            </w:tcBorders>
            <w:shd w:val="clear" w:color="auto" w:fill="C00000"/>
          </w:tcPr>
          <w:p w:rsidR="00AA7EFD" w:rsidRPr="00AA7EFD" w:rsidRDefault="00AA7EFD" w:rsidP="00DE24DF">
            <w:pPr>
              <w:jc w:val="center"/>
              <w:rPr>
                <w:rFonts w:ascii="Arial" w:hAnsi="Arial" w:cs="Arial"/>
                <w:b/>
                <w:sz w:val="22"/>
                <w:szCs w:val="22"/>
              </w:rPr>
            </w:pPr>
          </w:p>
          <w:p w:rsidR="00AA7EFD" w:rsidRPr="00AA7EFD" w:rsidRDefault="00AA7EFD" w:rsidP="00DE24DF">
            <w:pPr>
              <w:jc w:val="center"/>
              <w:rPr>
                <w:rFonts w:ascii="Arial" w:hAnsi="Arial" w:cs="Arial"/>
                <w:b/>
                <w:sz w:val="22"/>
                <w:szCs w:val="22"/>
              </w:rPr>
            </w:pPr>
            <w:r w:rsidRPr="00AA7EFD">
              <w:rPr>
                <w:rFonts w:ascii="Arial" w:hAnsi="Arial" w:cs="Arial"/>
                <w:b/>
                <w:sz w:val="22"/>
                <w:szCs w:val="22"/>
              </w:rPr>
              <w:t>Dimensions</w:t>
            </w:r>
          </w:p>
        </w:tc>
        <w:tc>
          <w:tcPr>
            <w:tcW w:w="2880" w:type="dxa"/>
            <w:tcBorders>
              <w:top w:val="single" w:sz="4" w:space="0" w:color="C00000"/>
              <w:left w:val="single" w:sz="4" w:space="0" w:color="C00000"/>
              <w:bottom w:val="single" w:sz="4" w:space="0" w:color="C00000"/>
              <w:right w:val="single" w:sz="4" w:space="0" w:color="C00000"/>
            </w:tcBorders>
            <w:shd w:val="clear" w:color="auto" w:fill="C00000"/>
          </w:tcPr>
          <w:p w:rsidR="00AA7EFD" w:rsidRPr="00AA7EFD" w:rsidRDefault="00AA7EFD" w:rsidP="00DE24DF">
            <w:pPr>
              <w:jc w:val="center"/>
              <w:rPr>
                <w:rFonts w:ascii="Arial" w:hAnsi="Arial" w:cs="Arial"/>
                <w:b/>
                <w:sz w:val="22"/>
                <w:szCs w:val="22"/>
              </w:rPr>
            </w:pPr>
          </w:p>
          <w:p w:rsidR="00AA7EFD" w:rsidRPr="00AA7EFD" w:rsidRDefault="00AA7EFD" w:rsidP="00DE24DF">
            <w:pPr>
              <w:jc w:val="center"/>
              <w:rPr>
                <w:rFonts w:ascii="Arial" w:hAnsi="Arial" w:cs="Arial"/>
                <w:b/>
                <w:sz w:val="22"/>
                <w:szCs w:val="22"/>
              </w:rPr>
            </w:pPr>
            <w:r w:rsidRPr="00AA7EFD">
              <w:rPr>
                <w:rFonts w:ascii="Arial" w:hAnsi="Arial" w:cs="Arial"/>
                <w:b/>
                <w:sz w:val="22"/>
                <w:szCs w:val="22"/>
              </w:rPr>
              <w:t>Content</w:t>
            </w:r>
          </w:p>
        </w:tc>
      </w:tr>
      <w:tr w:rsidR="00AA7EFD" w:rsidRPr="00AA7EFD" w:rsidTr="00AA7EFD">
        <w:trPr>
          <w:trHeight w:val="3173"/>
        </w:trPr>
        <w:tc>
          <w:tcPr>
            <w:tcW w:w="3798" w:type="dxa"/>
            <w:vMerge w:val="restart"/>
            <w:tcBorders>
              <w:top w:val="single" w:sz="4" w:space="0" w:color="C00000"/>
              <w:left w:val="single" w:sz="4" w:space="0" w:color="C00000"/>
              <w:right w:val="single" w:sz="4" w:space="0" w:color="C00000"/>
            </w:tcBorders>
          </w:tcPr>
          <w:p w:rsidR="00AA7EFD" w:rsidRPr="00AA7EFD" w:rsidRDefault="00AA7EFD" w:rsidP="00ED278D">
            <w:pPr>
              <w:pStyle w:val="Heading4"/>
              <w:spacing w:line="240" w:lineRule="auto"/>
              <w:outlineLvl w:val="3"/>
              <w:rPr>
                <w:rFonts w:ascii="Arial" w:hAnsi="Arial" w:cs="Arial"/>
              </w:rPr>
            </w:pPr>
            <w:r w:rsidRPr="00AA7EFD">
              <w:rPr>
                <w:rFonts w:ascii="Arial" w:hAnsi="Arial" w:cs="Arial"/>
              </w:rPr>
              <w:t>Competency</w:t>
            </w:r>
            <w:r w:rsidRPr="00AA7EFD">
              <w:rPr>
                <w:rFonts w:ascii="Arial" w:hAnsi="Arial" w:cs="Arial"/>
                <w:spacing w:val="-15"/>
              </w:rPr>
              <w:t xml:space="preserve"> </w:t>
            </w:r>
            <w:r w:rsidRPr="00AA7EFD">
              <w:rPr>
                <w:rFonts w:ascii="Arial" w:hAnsi="Arial" w:cs="Arial"/>
              </w:rPr>
              <w:t>8:</w:t>
            </w:r>
            <w:r w:rsidRPr="00AA7EFD">
              <w:rPr>
                <w:rFonts w:ascii="Arial" w:hAnsi="Arial" w:cs="Arial"/>
                <w:spacing w:val="-15"/>
              </w:rPr>
              <w:t xml:space="preserve"> </w:t>
            </w:r>
            <w:r w:rsidRPr="00AA7EFD">
              <w:rPr>
                <w:rFonts w:ascii="Arial" w:hAnsi="Arial" w:cs="Arial"/>
              </w:rPr>
              <w:t>Intervene</w:t>
            </w:r>
            <w:r w:rsidRPr="00AA7EFD">
              <w:rPr>
                <w:rFonts w:ascii="Arial" w:hAnsi="Arial" w:cs="Arial"/>
                <w:spacing w:val="-15"/>
              </w:rPr>
              <w:t xml:space="preserve"> </w:t>
            </w:r>
            <w:r w:rsidRPr="00AA7EFD">
              <w:rPr>
                <w:rFonts w:ascii="Arial" w:hAnsi="Arial" w:cs="Arial"/>
              </w:rPr>
              <w:t>with</w:t>
            </w:r>
            <w:r w:rsidRPr="00AA7EFD">
              <w:rPr>
                <w:rFonts w:ascii="Arial" w:hAnsi="Arial" w:cs="Arial"/>
                <w:spacing w:val="-15"/>
              </w:rPr>
              <w:t xml:space="preserve"> </w:t>
            </w:r>
            <w:r w:rsidRPr="00AA7EFD">
              <w:rPr>
                <w:rFonts w:ascii="Arial" w:hAnsi="Arial" w:cs="Arial"/>
              </w:rPr>
              <w:t>Individuals,</w:t>
            </w:r>
            <w:r w:rsidRPr="00AA7EFD">
              <w:rPr>
                <w:rFonts w:ascii="Arial" w:hAnsi="Arial" w:cs="Arial"/>
                <w:spacing w:val="-15"/>
              </w:rPr>
              <w:t xml:space="preserve"> </w:t>
            </w:r>
            <w:r w:rsidRPr="00AA7EFD">
              <w:rPr>
                <w:rFonts w:ascii="Arial" w:hAnsi="Arial" w:cs="Arial"/>
              </w:rPr>
              <w:t>Families,</w:t>
            </w:r>
            <w:r w:rsidRPr="00AA7EFD">
              <w:rPr>
                <w:rFonts w:ascii="Arial" w:hAnsi="Arial" w:cs="Arial"/>
                <w:spacing w:val="-15"/>
              </w:rPr>
              <w:t xml:space="preserve"> </w:t>
            </w:r>
            <w:r w:rsidRPr="00AA7EFD">
              <w:rPr>
                <w:rFonts w:ascii="Arial" w:hAnsi="Arial" w:cs="Arial"/>
              </w:rPr>
              <w:t>Groups,</w:t>
            </w:r>
            <w:r w:rsidRPr="00AA7EFD">
              <w:rPr>
                <w:rFonts w:ascii="Arial" w:hAnsi="Arial" w:cs="Arial"/>
                <w:spacing w:val="-15"/>
              </w:rPr>
              <w:t xml:space="preserve"> </w:t>
            </w:r>
            <w:r w:rsidRPr="00AA7EFD">
              <w:rPr>
                <w:rFonts w:ascii="Arial" w:hAnsi="Arial" w:cs="Arial"/>
              </w:rPr>
              <w:t>Organizations,</w:t>
            </w:r>
            <w:r w:rsidRPr="00AA7EFD">
              <w:rPr>
                <w:rFonts w:ascii="Arial" w:hAnsi="Arial" w:cs="Arial"/>
                <w:spacing w:val="-15"/>
              </w:rPr>
              <w:t xml:space="preserve"> </w:t>
            </w:r>
            <w:r w:rsidRPr="00AA7EFD">
              <w:rPr>
                <w:rFonts w:ascii="Arial" w:hAnsi="Arial" w:cs="Arial"/>
              </w:rPr>
              <w:t>and</w:t>
            </w:r>
            <w:r w:rsidRPr="00AA7EFD">
              <w:rPr>
                <w:rFonts w:ascii="Arial" w:hAnsi="Arial" w:cs="Arial"/>
                <w:spacing w:val="-15"/>
              </w:rPr>
              <w:t xml:space="preserve"> </w:t>
            </w:r>
            <w:r w:rsidRPr="00AA7EFD">
              <w:rPr>
                <w:rFonts w:ascii="Arial" w:hAnsi="Arial" w:cs="Arial"/>
              </w:rPr>
              <w:t>Communities</w:t>
            </w:r>
          </w:p>
          <w:p w:rsidR="00AA7EFD" w:rsidRPr="00AA7EFD" w:rsidRDefault="00AA7EFD" w:rsidP="00ED278D">
            <w:pPr>
              <w:pStyle w:val="Heading4"/>
              <w:spacing w:line="240" w:lineRule="auto"/>
              <w:outlineLvl w:val="3"/>
              <w:rPr>
                <w:rFonts w:ascii="Arial" w:hAnsi="Arial" w:cs="Arial"/>
                <w:b w:val="0"/>
              </w:rPr>
            </w:pPr>
            <w:r w:rsidRPr="00AA7EFD">
              <w:rPr>
                <w:rFonts w:ascii="Arial" w:eastAsia="Tahoma" w:hAnsi="Arial" w:cs="Arial"/>
                <w:b w:val="0"/>
              </w:rPr>
              <w:t>Social workers are knowledgeable about evidence-based interventions that help them best address the goals of their clients and the systems that serve them. Social workers are able to intervene effectively at individual, group, and system levels. Social workers understand methods of identifying, analyzing and implementing evidence-informed interventions to promote the well-being of individuals. Social workers value the importance of inter-professional teamwork and communication in interventions, recognizing that beneficial outcomes may require interdisciplinary, inter-professional, and inter-organizational collaboration.</w:t>
            </w:r>
          </w:p>
          <w:p w:rsidR="00AA7EFD" w:rsidRPr="00AA7EFD" w:rsidRDefault="00AA7EFD" w:rsidP="00AA7EFD">
            <w:pPr>
              <w:rPr>
                <w:rFonts w:ascii="Arial" w:hAnsi="Arial" w:cs="Arial"/>
              </w:rPr>
            </w:pPr>
          </w:p>
        </w:tc>
        <w:tc>
          <w:tcPr>
            <w:tcW w:w="2767" w:type="dxa"/>
            <w:vMerge w:val="restart"/>
            <w:tcBorders>
              <w:top w:val="single" w:sz="4" w:space="0" w:color="C00000"/>
              <w:left w:val="single" w:sz="4" w:space="0" w:color="C00000"/>
              <w:right w:val="single" w:sz="4" w:space="0" w:color="C00000"/>
            </w:tcBorders>
          </w:tcPr>
          <w:p w:rsidR="00AA7EFD" w:rsidRPr="00AA7EFD" w:rsidRDefault="00AA7EFD" w:rsidP="00AA7EFD">
            <w:pPr>
              <w:rPr>
                <w:rFonts w:ascii="Arial" w:hAnsi="Arial" w:cs="Arial"/>
              </w:rPr>
            </w:pPr>
            <w:r w:rsidRPr="00AA7EFD">
              <w:rPr>
                <w:rFonts w:ascii="Arial" w:hAnsi="Arial" w:cs="Arial"/>
                <w:b/>
              </w:rPr>
              <w:t>1.</w:t>
            </w:r>
            <w:r w:rsidRPr="00AA7EFD">
              <w:rPr>
                <w:rFonts w:ascii="Arial" w:hAnsi="Arial" w:cs="Arial"/>
              </w:rPr>
              <w:t xml:space="preserve"> Provide the student with an opportunity for discussion and critical analysis of the professional values that underlie social work practice and the ethical standards of professional social work as they are applied in the students’ field work experiences with clients, agency staff, and various other stakeholders. The course also facilitates participation in experiential learning that encourages students to explore how their particular gender, age, religion, ethnicity, social class, and sexual orientation influence their values and work with clients, agency staff and various other stakeholders.</w:t>
            </w:r>
          </w:p>
        </w:tc>
        <w:tc>
          <w:tcPr>
            <w:tcW w:w="2430" w:type="dxa"/>
            <w:tcBorders>
              <w:top w:val="single" w:sz="4" w:space="0" w:color="C00000"/>
              <w:left w:val="single" w:sz="4" w:space="0" w:color="C00000"/>
              <w:bottom w:val="single" w:sz="4" w:space="0" w:color="C00000"/>
              <w:right w:val="single" w:sz="4" w:space="0" w:color="C00000"/>
            </w:tcBorders>
          </w:tcPr>
          <w:p w:rsidR="00AA7EFD" w:rsidRPr="00AA7EFD" w:rsidRDefault="00AA7EFD" w:rsidP="00AA7EFD">
            <w:pPr>
              <w:spacing w:before="3" w:after="160" w:line="256" w:lineRule="auto"/>
              <w:contextualSpacing/>
              <w:rPr>
                <w:rFonts w:ascii="Arial" w:eastAsia="Tahoma" w:hAnsi="Arial" w:cs="Arial"/>
              </w:rPr>
            </w:pPr>
            <w:r w:rsidRPr="00AA7EFD">
              <w:rPr>
                <w:rFonts w:ascii="Arial" w:eastAsia="Tahoma" w:hAnsi="Arial" w:cs="Arial"/>
                <w:b/>
              </w:rPr>
              <w:t>8a.</w:t>
            </w:r>
            <w:r w:rsidRPr="00AA7EFD">
              <w:rPr>
                <w:rFonts w:ascii="Arial" w:eastAsia="Tahoma" w:hAnsi="Arial" w:cs="Arial"/>
              </w:rPr>
              <w:t xml:space="preserve"> Use knowledge of evidence-informed interventions to initiate actions that enhance the capacity and sustainability of organizations </w:t>
            </w:r>
          </w:p>
          <w:p w:rsidR="00AA7EFD" w:rsidRPr="00AA7EFD" w:rsidRDefault="00AA7EFD" w:rsidP="00AA7EFD">
            <w:pPr>
              <w:spacing w:before="3" w:after="160" w:line="256" w:lineRule="auto"/>
              <w:contextualSpacing/>
              <w:rPr>
                <w:rFonts w:ascii="Arial" w:eastAsia="Tahoma" w:hAnsi="Arial" w:cs="Arial"/>
              </w:rPr>
            </w:pPr>
          </w:p>
          <w:p w:rsidR="00AA7EFD" w:rsidRPr="00AA7EFD" w:rsidRDefault="00AA7EFD" w:rsidP="00AA7EFD">
            <w:pPr>
              <w:spacing w:before="3" w:line="256" w:lineRule="auto"/>
              <w:contextualSpacing/>
              <w:rPr>
                <w:rFonts w:ascii="Arial" w:hAnsi="Arial" w:cs="Arial"/>
              </w:rPr>
            </w:pPr>
          </w:p>
        </w:tc>
        <w:tc>
          <w:tcPr>
            <w:tcW w:w="1620" w:type="dxa"/>
            <w:tcBorders>
              <w:top w:val="single" w:sz="4" w:space="0" w:color="C00000"/>
              <w:left w:val="single" w:sz="4" w:space="0" w:color="C00000"/>
              <w:bottom w:val="single" w:sz="4" w:space="0" w:color="C00000"/>
              <w:right w:val="single" w:sz="4" w:space="0" w:color="C00000"/>
            </w:tcBorders>
          </w:tcPr>
          <w:p w:rsidR="00AA7EFD" w:rsidRPr="00AA7EFD" w:rsidRDefault="00AA7EFD" w:rsidP="00AA7EFD">
            <w:pPr>
              <w:rPr>
                <w:rFonts w:ascii="Arial" w:hAnsi="Arial" w:cs="Arial"/>
              </w:rPr>
            </w:pPr>
            <w:r w:rsidRPr="00AA7EFD">
              <w:rPr>
                <w:rFonts w:ascii="Arial" w:hAnsi="Arial" w:cs="Arial"/>
              </w:rPr>
              <w:t>Knowledge</w:t>
            </w:r>
          </w:p>
        </w:tc>
        <w:tc>
          <w:tcPr>
            <w:tcW w:w="2880" w:type="dxa"/>
            <w:vMerge w:val="restart"/>
            <w:tcBorders>
              <w:top w:val="single" w:sz="4" w:space="0" w:color="C00000"/>
              <w:left w:val="single" w:sz="4" w:space="0" w:color="C00000"/>
              <w:right w:val="single" w:sz="4" w:space="0" w:color="C00000"/>
            </w:tcBorders>
          </w:tcPr>
          <w:p w:rsidR="00AA7EFD" w:rsidRPr="00AA7EFD" w:rsidRDefault="00AA7EFD" w:rsidP="00AA7EFD">
            <w:pPr>
              <w:rPr>
                <w:rFonts w:ascii="Arial" w:hAnsi="Arial" w:cs="Arial"/>
                <w:snapToGrid w:val="0"/>
              </w:rPr>
            </w:pPr>
            <w:r w:rsidRPr="00AA7EFD">
              <w:rPr>
                <w:rFonts w:ascii="Arial" w:hAnsi="Arial" w:cs="Arial"/>
                <w:b/>
              </w:rPr>
              <w:t>Units 3:</w:t>
            </w:r>
            <w:r w:rsidRPr="00AA7EFD">
              <w:rPr>
                <w:rFonts w:ascii="Arial" w:hAnsi="Arial" w:cs="Arial"/>
              </w:rPr>
              <w:t xml:space="preserve"> </w:t>
            </w:r>
            <w:r w:rsidRPr="00AA7EFD">
              <w:rPr>
                <w:rFonts w:ascii="Arial" w:hAnsi="Arial" w:cs="Arial"/>
                <w:snapToGrid w:val="0"/>
              </w:rPr>
              <w:t>Evidence-Based Interventions and Best Practices Part 1</w:t>
            </w:r>
          </w:p>
          <w:p w:rsidR="00AA7EFD" w:rsidRPr="00AA7EFD" w:rsidRDefault="00AA7EFD" w:rsidP="00AA7EFD">
            <w:pPr>
              <w:rPr>
                <w:rFonts w:ascii="Arial" w:hAnsi="Arial" w:cs="Arial"/>
                <w:snapToGrid w:val="0"/>
              </w:rPr>
            </w:pPr>
          </w:p>
          <w:p w:rsidR="00AA7EFD" w:rsidRPr="00AA7EFD" w:rsidRDefault="00AA7EFD" w:rsidP="00AA7EFD">
            <w:pPr>
              <w:rPr>
                <w:rFonts w:ascii="Arial" w:hAnsi="Arial" w:cs="Arial"/>
                <w:snapToGrid w:val="0"/>
              </w:rPr>
            </w:pPr>
            <w:r w:rsidRPr="00AA7EFD">
              <w:rPr>
                <w:rFonts w:ascii="Arial" w:hAnsi="Arial" w:cs="Arial"/>
                <w:b/>
              </w:rPr>
              <w:t>Unit 5:</w:t>
            </w:r>
            <w:r w:rsidRPr="00AA7EFD">
              <w:rPr>
                <w:rFonts w:ascii="Arial" w:hAnsi="Arial" w:cs="Arial"/>
              </w:rPr>
              <w:t xml:space="preserve"> </w:t>
            </w:r>
            <w:r w:rsidRPr="00AA7EFD">
              <w:rPr>
                <w:rFonts w:ascii="Arial" w:hAnsi="Arial" w:cs="Arial"/>
                <w:snapToGrid w:val="0"/>
              </w:rPr>
              <w:t>Evidence-Based Interventions and Best Practices Part 2</w:t>
            </w:r>
          </w:p>
          <w:p w:rsidR="00AA7EFD" w:rsidRPr="00AA7EFD" w:rsidRDefault="00AA7EFD" w:rsidP="00AA7EFD">
            <w:pPr>
              <w:rPr>
                <w:rFonts w:ascii="Arial" w:hAnsi="Arial" w:cs="Arial"/>
                <w:snapToGrid w:val="0"/>
              </w:rPr>
            </w:pPr>
          </w:p>
          <w:p w:rsidR="00AA7EFD" w:rsidRPr="00AA7EFD" w:rsidRDefault="00AA7EFD" w:rsidP="00AA7EFD">
            <w:pPr>
              <w:rPr>
                <w:rFonts w:ascii="Arial" w:hAnsi="Arial" w:cs="Arial"/>
              </w:rPr>
            </w:pPr>
            <w:r w:rsidRPr="00AA7EFD">
              <w:rPr>
                <w:rFonts w:ascii="Arial" w:hAnsi="Arial" w:cs="Arial"/>
                <w:b/>
              </w:rPr>
              <w:t>Assignment 2:</w:t>
            </w:r>
            <w:r w:rsidRPr="00AA7EFD">
              <w:rPr>
                <w:rFonts w:ascii="Arial" w:hAnsi="Arial" w:cs="Arial"/>
              </w:rPr>
              <w:t xml:space="preserve"> Small Group Exercise-Vignette  </w:t>
            </w:r>
          </w:p>
        </w:tc>
      </w:tr>
      <w:tr w:rsidR="00AA7EFD" w:rsidRPr="00AA7EFD" w:rsidTr="00AA7EFD">
        <w:trPr>
          <w:trHeight w:val="3172"/>
        </w:trPr>
        <w:tc>
          <w:tcPr>
            <w:tcW w:w="3798" w:type="dxa"/>
            <w:vMerge/>
            <w:tcBorders>
              <w:left w:val="single" w:sz="4" w:space="0" w:color="C00000"/>
              <w:bottom w:val="single" w:sz="4" w:space="0" w:color="C00000"/>
              <w:right w:val="single" w:sz="4" w:space="0" w:color="C00000"/>
            </w:tcBorders>
          </w:tcPr>
          <w:p w:rsidR="00AA7EFD" w:rsidRPr="00AA7EFD" w:rsidRDefault="00AA7EFD" w:rsidP="00AA7EFD">
            <w:pPr>
              <w:pStyle w:val="Heading4"/>
              <w:spacing w:line="291" w:lineRule="exact"/>
              <w:outlineLvl w:val="3"/>
              <w:rPr>
                <w:rFonts w:ascii="Arial" w:hAnsi="Arial" w:cs="Arial"/>
              </w:rPr>
            </w:pPr>
          </w:p>
        </w:tc>
        <w:tc>
          <w:tcPr>
            <w:tcW w:w="2767" w:type="dxa"/>
            <w:vMerge/>
            <w:tcBorders>
              <w:left w:val="single" w:sz="4" w:space="0" w:color="C00000"/>
              <w:bottom w:val="single" w:sz="4" w:space="0" w:color="C00000"/>
              <w:right w:val="single" w:sz="4" w:space="0" w:color="C00000"/>
            </w:tcBorders>
          </w:tcPr>
          <w:p w:rsidR="00AA7EFD" w:rsidRPr="00AA7EFD" w:rsidRDefault="00AA7EFD" w:rsidP="00AA7EFD">
            <w:pPr>
              <w:rPr>
                <w:rFonts w:ascii="Arial" w:hAnsi="Arial" w:cs="Arial"/>
                <w:b/>
              </w:rPr>
            </w:pPr>
          </w:p>
        </w:tc>
        <w:tc>
          <w:tcPr>
            <w:tcW w:w="2430" w:type="dxa"/>
            <w:tcBorders>
              <w:top w:val="single" w:sz="4" w:space="0" w:color="C00000"/>
              <w:left w:val="single" w:sz="4" w:space="0" w:color="C00000"/>
              <w:bottom w:val="single" w:sz="4" w:space="0" w:color="C00000"/>
              <w:right w:val="single" w:sz="4" w:space="0" w:color="C00000"/>
            </w:tcBorders>
          </w:tcPr>
          <w:p w:rsidR="00AA7EFD" w:rsidRPr="00AA7EFD" w:rsidRDefault="00AA7EFD" w:rsidP="00AA7EFD">
            <w:pPr>
              <w:spacing w:before="3" w:after="160" w:line="256" w:lineRule="auto"/>
              <w:contextualSpacing/>
              <w:rPr>
                <w:rFonts w:ascii="Arial" w:eastAsia="Tahoma" w:hAnsi="Arial" w:cs="Arial"/>
              </w:rPr>
            </w:pPr>
            <w:r w:rsidRPr="00AA7EFD">
              <w:rPr>
                <w:rFonts w:ascii="Arial" w:eastAsia="Tahoma" w:hAnsi="Arial" w:cs="Arial"/>
                <w:b/>
              </w:rPr>
              <w:t>8b.</w:t>
            </w:r>
            <w:r w:rsidRPr="00AA7EFD">
              <w:rPr>
                <w:rFonts w:ascii="Arial" w:eastAsia="Tahoma" w:hAnsi="Arial" w:cs="Arial"/>
              </w:rPr>
              <w:t xml:space="preserve"> Utilize professional collaboration and teamwork within organization environments to help clients resolve problems </w:t>
            </w:r>
          </w:p>
          <w:p w:rsidR="00AA7EFD" w:rsidRPr="00AA7EFD" w:rsidRDefault="00AA7EFD" w:rsidP="00AA7EFD">
            <w:pPr>
              <w:spacing w:before="3" w:line="256" w:lineRule="auto"/>
              <w:contextualSpacing/>
              <w:rPr>
                <w:rFonts w:ascii="Arial" w:eastAsia="Tahoma" w:hAnsi="Arial" w:cs="Arial"/>
              </w:rPr>
            </w:pPr>
          </w:p>
        </w:tc>
        <w:tc>
          <w:tcPr>
            <w:tcW w:w="1620" w:type="dxa"/>
            <w:tcBorders>
              <w:top w:val="single" w:sz="4" w:space="0" w:color="C00000"/>
              <w:left w:val="single" w:sz="4" w:space="0" w:color="C00000"/>
              <w:bottom w:val="single" w:sz="4" w:space="0" w:color="C00000"/>
              <w:right w:val="single" w:sz="4" w:space="0" w:color="C00000"/>
            </w:tcBorders>
          </w:tcPr>
          <w:p w:rsidR="00AA7EFD" w:rsidRPr="00AA7EFD" w:rsidRDefault="00AA7EFD" w:rsidP="00AA7EFD">
            <w:pPr>
              <w:rPr>
                <w:rFonts w:ascii="Arial" w:hAnsi="Arial" w:cs="Arial"/>
              </w:rPr>
            </w:pPr>
            <w:r>
              <w:rPr>
                <w:rFonts w:ascii="Arial" w:hAnsi="Arial" w:cs="Arial"/>
              </w:rPr>
              <w:t>Skills</w:t>
            </w:r>
          </w:p>
        </w:tc>
        <w:tc>
          <w:tcPr>
            <w:tcW w:w="2880" w:type="dxa"/>
            <w:vMerge/>
            <w:tcBorders>
              <w:left w:val="single" w:sz="4" w:space="0" w:color="C00000"/>
              <w:bottom w:val="single" w:sz="4" w:space="0" w:color="C00000"/>
              <w:right w:val="single" w:sz="4" w:space="0" w:color="C00000"/>
            </w:tcBorders>
          </w:tcPr>
          <w:p w:rsidR="00AA7EFD" w:rsidRPr="00AA7EFD" w:rsidRDefault="00AA7EFD" w:rsidP="00AA7EFD">
            <w:pPr>
              <w:rPr>
                <w:rFonts w:ascii="Arial" w:hAnsi="Arial" w:cs="Arial"/>
              </w:rPr>
            </w:pPr>
          </w:p>
        </w:tc>
      </w:tr>
    </w:tbl>
    <w:p w:rsidR="00AA7EFD" w:rsidRDefault="00AA7EFD" w:rsidP="003E2F1F">
      <w:pPr>
        <w:spacing w:after="240" w:line="240" w:lineRule="auto"/>
        <w:rPr>
          <w:rFonts w:ascii="Arial" w:eastAsia="Times New Roman" w:hAnsi="Arial" w:cs="Arial"/>
          <w:color w:val="000000"/>
          <w:sz w:val="20"/>
          <w:szCs w:val="20"/>
        </w:rPr>
        <w:sectPr w:rsidR="00AA7EFD" w:rsidSect="00AA7EFD">
          <w:pgSz w:w="15840" w:h="12240" w:orient="landscape" w:code="1"/>
          <w:pgMar w:top="1440" w:right="1440" w:bottom="1440" w:left="1440" w:header="720" w:footer="720" w:gutter="0"/>
          <w:cols w:space="720"/>
          <w:docGrid w:linePitch="360"/>
        </w:sectPr>
      </w:pPr>
    </w:p>
    <w:p w:rsidR="003E2F1F" w:rsidRPr="00AA7EFD" w:rsidRDefault="003E2F1F" w:rsidP="00AA7EFD">
      <w:pPr>
        <w:pStyle w:val="Heading1"/>
      </w:pPr>
      <w:r w:rsidRPr="00AA7EFD">
        <w:lastRenderedPageBreak/>
        <w:t>Course Assignments, Due Dates &amp; Grading</w:t>
      </w:r>
    </w:p>
    <w:tbl>
      <w:tblPr>
        <w:tblW w:w="9340"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14"/>
        <w:gridCol w:w="1594"/>
        <w:gridCol w:w="1532"/>
      </w:tblGrid>
      <w:tr w:rsidR="00D6307B" w:rsidRPr="00AA7EFD" w:rsidTr="00D6307B">
        <w:trPr>
          <w:cantSplit/>
          <w:tblHeader/>
        </w:trPr>
        <w:tc>
          <w:tcPr>
            <w:tcW w:w="6214" w:type="dxa"/>
            <w:shd w:val="clear" w:color="auto" w:fill="C00000"/>
            <w:vAlign w:val="center"/>
          </w:tcPr>
          <w:p w:rsidR="00D6307B" w:rsidRPr="00AA7EFD" w:rsidRDefault="00D6307B" w:rsidP="005E2D22">
            <w:pPr>
              <w:keepNext/>
              <w:spacing w:after="0" w:line="240" w:lineRule="auto"/>
              <w:jc w:val="center"/>
              <w:rPr>
                <w:rFonts w:ascii="Arial" w:eastAsia="Times New Roman" w:hAnsi="Arial" w:cs="Arial"/>
                <w:b/>
                <w:bCs/>
                <w:color w:val="FFFFFF"/>
                <w:sz w:val="20"/>
                <w:szCs w:val="20"/>
              </w:rPr>
            </w:pPr>
            <w:r w:rsidRPr="00AA7EFD">
              <w:rPr>
                <w:rFonts w:ascii="Arial" w:eastAsia="Times New Roman" w:hAnsi="Arial" w:cs="Arial"/>
                <w:b/>
                <w:bCs/>
                <w:color w:val="FFFFFF"/>
                <w:sz w:val="20"/>
                <w:szCs w:val="20"/>
              </w:rPr>
              <w:t>Assignment</w:t>
            </w:r>
          </w:p>
        </w:tc>
        <w:tc>
          <w:tcPr>
            <w:tcW w:w="1594" w:type="dxa"/>
            <w:shd w:val="clear" w:color="auto" w:fill="C00000"/>
            <w:vAlign w:val="center"/>
          </w:tcPr>
          <w:p w:rsidR="00D6307B" w:rsidRPr="00AA7EFD" w:rsidRDefault="00D6307B" w:rsidP="005E2D22">
            <w:pPr>
              <w:keepNext/>
              <w:spacing w:after="0" w:line="240" w:lineRule="auto"/>
              <w:jc w:val="center"/>
              <w:rPr>
                <w:rFonts w:ascii="Arial" w:eastAsia="Times New Roman" w:hAnsi="Arial" w:cs="Arial"/>
                <w:b/>
                <w:bCs/>
                <w:color w:val="FFFFFF"/>
                <w:sz w:val="20"/>
                <w:szCs w:val="20"/>
              </w:rPr>
            </w:pPr>
            <w:r w:rsidRPr="00AA7EFD">
              <w:rPr>
                <w:rFonts w:ascii="Arial" w:eastAsia="Times New Roman" w:hAnsi="Arial" w:cs="Arial"/>
                <w:b/>
                <w:bCs/>
                <w:color w:val="FFFFFF"/>
                <w:sz w:val="20"/>
                <w:szCs w:val="20"/>
              </w:rPr>
              <w:t>Due Date</w:t>
            </w:r>
          </w:p>
        </w:tc>
        <w:tc>
          <w:tcPr>
            <w:tcW w:w="1532" w:type="dxa"/>
            <w:shd w:val="clear" w:color="auto" w:fill="C00000"/>
            <w:vAlign w:val="center"/>
          </w:tcPr>
          <w:p w:rsidR="00D6307B" w:rsidRPr="00AA7EFD" w:rsidRDefault="00D6307B" w:rsidP="005E2D22">
            <w:pPr>
              <w:keepNext/>
              <w:spacing w:after="0" w:line="240" w:lineRule="auto"/>
              <w:jc w:val="center"/>
              <w:rPr>
                <w:rFonts w:ascii="Arial" w:eastAsia="Times New Roman" w:hAnsi="Arial" w:cs="Arial"/>
                <w:b/>
                <w:bCs/>
                <w:color w:val="FFFFFF"/>
                <w:sz w:val="20"/>
                <w:szCs w:val="20"/>
              </w:rPr>
            </w:pPr>
            <w:r w:rsidRPr="00AA7EFD">
              <w:rPr>
                <w:rFonts w:ascii="Arial" w:eastAsia="Times New Roman" w:hAnsi="Arial" w:cs="Arial"/>
                <w:b/>
                <w:bCs/>
                <w:color w:val="FFFFFF"/>
                <w:sz w:val="20"/>
                <w:szCs w:val="20"/>
              </w:rPr>
              <w:t>% of Final Grade</w:t>
            </w:r>
          </w:p>
        </w:tc>
      </w:tr>
      <w:tr w:rsidR="00D6307B" w:rsidRPr="00AA7EFD" w:rsidTr="00D6307B">
        <w:trPr>
          <w:cantSplit/>
        </w:trPr>
        <w:tc>
          <w:tcPr>
            <w:tcW w:w="6214" w:type="dxa"/>
            <w:tcBorders>
              <w:top w:val="single" w:sz="8" w:space="0" w:color="C0504D"/>
              <w:left w:val="single" w:sz="8" w:space="0" w:color="C0504D"/>
              <w:bottom w:val="single" w:sz="8" w:space="0" w:color="C0504D"/>
            </w:tcBorders>
          </w:tcPr>
          <w:p w:rsidR="00D6307B" w:rsidRPr="00F62094" w:rsidRDefault="00D6307B" w:rsidP="00DE24DF">
            <w:pPr>
              <w:spacing w:after="0" w:line="240" w:lineRule="auto"/>
              <w:rPr>
                <w:rFonts w:ascii="Arial" w:eastAsia="Times New Roman" w:hAnsi="Arial" w:cs="Arial"/>
                <w:b/>
                <w:bCs/>
                <w:sz w:val="20"/>
                <w:szCs w:val="20"/>
              </w:rPr>
            </w:pPr>
            <w:r w:rsidRPr="00EE6037">
              <w:rPr>
                <w:rFonts w:ascii="Arial" w:hAnsi="Arial" w:cs="Arial"/>
                <w:bCs/>
                <w:sz w:val="20"/>
                <w:szCs w:val="20"/>
              </w:rPr>
              <w:t xml:space="preserve">Assignment 1: Participation </w:t>
            </w:r>
            <w:r w:rsidR="002B419A" w:rsidRPr="00EE6037">
              <w:rPr>
                <w:rFonts w:ascii="Arial" w:hAnsi="Arial" w:cs="Arial"/>
                <w:bCs/>
                <w:sz w:val="20"/>
                <w:szCs w:val="20"/>
              </w:rPr>
              <w:t xml:space="preserve">in 4 different </w:t>
            </w:r>
            <w:r w:rsidRPr="00EE6037">
              <w:rPr>
                <w:rFonts w:ascii="Arial" w:hAnsi="Arial" w:cs="Arial"/>
                <w:bCs/>
                <w:sz w:val="20"/>
                <w:szCs w:val="20"/>
              </w:rPr>
              <w:t>class forums</w:t>
            </w:r>
            <w:r w:rsidR="00DE24DF" w:rsidRPr="00EE6037">
              <w:rPr>
                <w:rFonts w:ascii="Arial" w:hAnsi="Arial" w:cs="Arial"/>
                <w:bCs/>
                <w:sz w:val="20"/>
                <w:szCs w:val="20"/>
              </w:rPr>
              <w:t xml:space="preserve">. </w:t>
            </w:r>
            <w:r w:rsidRPr="00EE6037">
              <w:rPr>
                <w:rFonts w:ascii="Arial" w:hAnsi="Arial" w:cs="Arial"/>
                <w:bCs/>
                <w:sz w:val="20"/>
                <w:szCs w:val="20"/>
              </w:rPr>
              <w:t xml:space="preserve"> </w:t>
            </w:r>
            <w:r w:rsidR="00DE24DF" w:rsidRPr="00EE6037">
              <w:rPr>
                <w:rFonts w:ascii="Arial" w:hAnsi="Arial" w:cs="Arial"/>
                <w:bCs/>
                <w:sz w:val="20"/>
                <w:szCs w:val="20"/>
              </w:rPr>
              <w:t>This will involve posting on the course wall in response to the topic posted by the professor.</w:t>
            </w:r>
            <w:r w:rsidRPr="00EE6037">
              <w:rPr>
                <w:rFonts w:ascii="Arial" w:hAnsi="Arial" w:cs="Arial"/>
                <w:bCs/>
                <w:sz w:val="20"/>
                <w:szCs w:val="20"/>
              </w:rPr>
              <w:t xml:space="preserve"> –</w:t>
            </w:r>
            <w:r w:rsidRPr="00F62094">
              <w:rPr>
                <w:rFonts w:ascii="Arial" w:hAnsi="Arial" w:cs="Arial"/>
                <w:b/>
                <w:bCs/>
                <w:sz w:val="20"/>
                <w:szCs w:val="20"/>
              </w:rPr>
              <w:t xml:space="preserve"> Students must complete at leas</w:t>
            </w:r>
            <w:r w:rsidR="001521A9">
              <w:rPr>
                <w:rFonts w:ascii="Arial" w:hAnsi="Arial" w:cs="Arial"/>
                <w:b/>
                <w:bCs/>
                <w:sz w:val="20"/>
                <w:szCs w:val="20"/>
              </w:rPr>
              <w:t xml:space="preserve">t 2 forum posts by Unit 5 (Week 9) and all </w:t>
            </w:r>
            <w:r w:rsidRPr="00F62094">
              <w:rPr>
                <w:rFonts w:ascii="Arial" w:hAnsi="Arial" w:cs="Arial"/>
                <w:b/>
                <w:bCs/>
                <w:sz w:val="20"/>
                <w:szCs w:val="20"/>
              </w:rPr>
              <w:t xml:space="preserve">4 </w:t>
            </w:r>
            <w:r w:rsidR="002B419A" w:rsidRPr="00F62094">
              <w:rPr>
                <w:rFonts w:ascii="Arial" w:hAnsi="Arial" w:cs="Arial"/>
                <w:b/>
                <w:bCs/>
                <w:sz w:val="20"/>
                <w:szCs w:val="20"/>
              </w:rPr>
              <w:t xml:space="preserve">different </w:t>
            </w:r>
            <w:r w:rsidRPr="00F62094">
              <w:rPr>
                <w:rFonts w:ascii="Arial" w:hAnsi="Arial" w:cs="Arial"/>
                <w:b/>
                <w:bCs/>
                <w:sz w:val="20"/>
                <w:szCs w:val="20"/>
              </w:rPr>
              <w:t>forum post</w:t>
            </w:r>
            <w:r w:rsidR="002B419A" w:rsidRPr="00F62094">
              <w:rPr>
                <w:rFonts w:ascii="Arial" w:hAnsi="Arial" w:cs="Arial"/>
                <w:b/>
                <w:bCs/>
                <w:sz w:val="20"/>
                <w:szCs w:val="20"/>
              </w:rPr>
              <w:t>s</w:t>
            </w:r>
            <w:r w:rsidRPr="00F62094">
              <w:rPr>
                <w:rFonts w:ascii="Arial" w:hAnsi="Arial" w:cs="Arial"/>
                <w:b/>
                <w:bCs/>
                <w:sz w:val="20"/>
                <w:szCs w:val="20"/>
              </w:rPr>
              <w:t xml:space="preserve"> by the end of the semester.</w:t>
            </w:r>
          </w:p>
        </w:tc>
        <w:tc>
          <w:tcPr>
            <w:tcW w:w="1594" w:type="dxa"/>
            <w:tcBorders>
              <w:top w:val="single" w:sz="8" w:space="0" w:color="C0504D"/>
              <w:bottom w:val="single" w:sz="8" w:space="0" w:color="C0504D"/>
            </w:tcBorders>
          </w:tcPr>
          <w:p w:rsidR="00D6307B" w:rsidRPr="00AA7EFD" w:rsidRDefault="00D6307B" w:rsidP="005E2D22">
            <w:pPr>
              <w:spacing w:after="0" w:line="240" w:lineRule="auto"/>
              <w:jc w:val="center"/>
              <w:rPr>
                <w:rFonts w:ascii="Arial" w:eastAsia="Times New Roman" w:hAnsi="Arial" w:cs="Arial"/>
                <w:sz w:val="20"/>
                <w:szCs w:val="20"/>
              </w:rPr>
            </w:pPr>
            <w:r w:rsidRPr="00AA7EFD">
              <w:rPr>
                <w:rFonts w:ascii="Arial" w:hAnsi="Arial" w:cs="Arial"/>
              </w:rPr>
              <w:t xml:space="preserve">Ongoing </w:t>
            </w:r>
          </w:p>
        </w:tc>
        <w:tc>
          <w:tcPr>
            <w:tcW w:w="1532" w:type="dxa"/>
            <w:tcBorders>
              <w:top w:val="single" w:sz="8" w:space="0" w:color="C0504D"/>
              <w:bottom w:val="single" w:sz="8" w:space="0" w:color="C0504D"/>
              <w:right w:val="single" w:sz="8" w:space="0" w:color="C0504D"/>
            </w:tcBorders>
          </w:tcPr>
          <w:p w:rsidR="00D6307B" w:rsidRPr="00AA7EFD" w:rsidRDefault="00EE3CFD" w:rsidP="005E2D22">
            <w:pPr>
              <w:jc w:val="center"/>
              <w:rPr>
                <w:rFonts w:ascii="Arial" w:hAnsi="Arial" w:cs="Arial"/>
              </w:rPr>
            </w:pPr>
            <w:r>
              <w:rPr>
                <w:rFonts w:ascii="Arial" w:hAnsi="Arial" w:cs="Arial"/>
              </w:rPr>
              <w:t>20 points</w:t>
            </w:r>
            <w:r w:rsidR="00D6307B" w:rsidRPr="00AA7EFD">
              <w:rPr>
                <w:rFonts w:ascii="Arial" w:hAnsi="Arial" w:cs="Arial"/>
              </w:rPr>
              <w:t xml:space="preserve"> </w:t>
            </w:r>
          </w:p>
          <w:p w:rsidR="00D6307B" w:rsidRPr="00AA7EFD" w:rsidRDefault="00D6307B" w:rsidP="005E2D22">
            <w:pPr>
              <w:jc w:val="center"/>
              <w:rPr>
                <w:rFonts w:ascii="Arial" w:hAnsi="Arial" w:cs="Arial"/>
              </w:rPr>
            </w:pPr>
          </w:p>
        </w:tc>
      </w:tr>
      <w:tr w:rsidR="00D6307B" w:rsidRPr="00AA7EFD" w:rsidTr="00D6307B">
        <w:trPr>
          <w:cantSplit/>
        </w:trPr>
        <w:tc>
          <w:tcPr>
            <w:tcW w:w="6214" w:type="dxa"/>
          </w:tcPr>
          <w:p w:rsidR="00D6307B" w:rsidRPr="00EE6037" w:rsidRDefault="00D6307B" w:rsidP="00044B45">
            <w:pPr>
              <w:spacing w:after="0" w:line="240" w:lineRule="auto"/>
              <w:rPr>
                <w:rFonts w:ascii="Arial" w:eastAsia="Times New Roman" w:hAnsi="Arial" w:cs="Arial"/>
                <w:color w:val="FF0000"/>
                <w:sz w:val="20"/>
                <w:szCs w:val="20"/>
              </w:rPr>
            </w:pPr>
            <w:r w:rsidRPr="00EE6037">
              <w:rPr>
                <w:rFonts w:ascii="Arial" w:hAnsi="Arial" w:cs="Arial"/>
                <w:bCs/>
                <w:sz w:val="20"/>
                <w:szCs w:val="20"/>
              </w:rPr>
              <w:t>Assignment 2 Small Group Exercise-Vignette</w:t>
            </w:r>
          </w:p>
        </w:tc>
        <w:tc>
          <w:tcPr>
            <w:tcW w:w="1594" w:type="dxa"/>
          </w:tcPr>
          <w:p w:rsidR="00D6307B" w:rsidRPr="00AA7EFD" w:rsidRDefault="00EE6037" w:rsidP="005E2D22">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June </w:t>
            </w:r>
            <w:r w:rsidR="002B7158">
              <w:rPr>
                <w:rFonts w:ascii="Arial" w:eastAsia="Times New Roman" w:hAnsi="Arial" w:cs="Arial"/>
                <w:sz w:val="20"/>
                <w:szCs w:val="20"/>
              </w:rPr>
              <w:t>5,2018</w:t>
            </w:r>
          </w:p>
        </w:tc>
        <w:tc>
          <w:tcPr>
            <w:tcW w:w="1532" w:type="dxa"/>
          </w:tcPr>
          <w:p w:rsidR="00D6307B" w:rsidRPr="00AA7EFD" w:rsidRDefault="00D6307B" w:rsidP="00EE3CFD">
            <w:pPr>
              <w:spacing w:after="0" w:line="240" w:lineRule="auto"/>
              <w:jc w:val="center"/>
              <w:rPr>
                <w:rFonts w:ascii="Arial" w:eastAsia="Times New Roman" w:hAnsi="Arial" w:cs="Arial"/>
                <w:sz w:val="20"/>
                <w:szCs w:val="20"/>
              </w:rPr>
            </w:pPr>
            <w:r w:rsidRPr="00AA7EFD">
              <w:rPr>
                <w:rFonts w:ascii="Arial" w:eastAsia="Times New Roman" w:hAnsi="Arial" w:cs="Arial"/>
                <w:sz w:val="20"/>
                <w:szCs w:val="20"/>
              </w:rPr>
              <w:t>35</w:t>
            </w:r>
            <w:r w:rsidR="00EE3CFD">
              <w:rPr>
                <w:rFonts w:ascii="Arial" w:eastAsia="Times New Roman" w:hAnsi="Arial" w:cs="Arial"/>
                <w:sz w:val="20"/>
                <w:szCs w:val="20"/>
              </w:rPr>
              <w:t xml:space="preserve"> points</w:t>
            </w:r>
          </w:p>
        </w:tc>
      </w:tr>
      <w:tr w:rsidR="00D6307B" w:rsidRPr="00AA7EFD" w:rsidTr="00D6307B">
        <w:trPr>
          <w:cantSplit/>
        </w:trPr>
        <w:tc>
          <w:tcPr>
            <w:tcW w:w="6214" w:type="dxa"/>
            <w:tcBorders>
              <w:top w:val="single" w:sz="8" w:space="0" w:color="C0504D"/>
              <w:left w:val="single" w:sz="8" w:space="0" w:color="C0504D"/>
              <w:bottom w:val="single" w:sz="8" w:space="0" w:color="C0504D"/>
            </w:tcBorders>
          </w:tcPr>
          <w:p w:rsidR="00D6307B" w:rsidRPr="00EE6037" w:rsidRDefault="00D6307B" w:rsidP="005E2D22">
            <w:pPr>
              <w:spacing w:after="0" w:line="240" w:lineRule="auto"/>
              <w:rPr>
                <w:rFonts w:ascii="Arial" w:eastAsia="Times New Roman" w:hAnsi="Arial" w:cs="Arial"/>
                <w:sz w:val="20"/>
                <w:szCs w:val="20"/>
              </w:rPr>
            </w:pPr>
            <w:r w:rsidRPr="00EE6037">
              <w:rPr>
                <w:rFonts w:ascii="Arial" w:hAnsi="Arial" w:cs="Arial"/>
                <w:bCs/>
                <w:sz w:val="20"/>
                <w:szCs w:val="20"/>
              </w:rPr>
              <w:t xml:space="preserve">Assignment 3: </w:t>
            </w:r>
            <w:r w:rsidRPr="00EE6037">
              <w:rPr>
                <w:rFonts w:ascii="Arial" w:hAnsi="Arial" w:cs="Arial"/>
                <w:bCs/>
                <w:sz w:val="18"/>
                <w:szCs w:val="18"/>
              </w:rPr>
              <w:t>Evidence Based Interventions-Enhanced Skills</w:t>
            </w:r>
            <w:r w:rsidR="00EE6037" w:rsidRPr="00EE6037">
              <w:rPr>
                <w:rFonts w:ascii="Arial" w:hAnsi="Arial" w:cs="Arial"/>
                <w:bCs/>
                <w:sz w:val="18"/>
                <w:szCs w:val="18"/>
              </w:rPr>
              <w:t>/paper</w:t>
            </w:r>
          </w:p>
        </w:tc>
        <w:tc>
          <w:tcPr>
            <w:tcW w:w="1594" w:type="dxa"/>
            <w:tcBorders>
              <w:top w:val="single" w:sz="8" w:space="0" w:color="C0504D"/>
              <w:bottom w:val="single" w:sz="8" w:space="0" w:color="C0504D"/>
            </w:tcBorders>
          </w:tcPr>
          <w:p w:rsidR="00D6307B" w:rsidRPr="00AA7EFD" w:rsidRDefault="00EE6037" w:rsidP="00512FD5">
            <w:pPr>
              <w:tabs>
                <w:tab w:val="left" w:pos="510"/>
                <w:tab w:val="center" w:pos="689"/>
              </w:tabs>
              <w:spacing w:after="0" w:line="240" w:lineRule="auto"/>
              <w:rPr>
                <w:rFonts w:ascii="Arial" w:eastAsia="Times New Roman" w:hAnsi="Arial" w:cs="Arial"/>
                <w:sz w:val="20"/>
                <w:szCs w:val="20"/>
              </w:rPr>
            </w:pPr>
            <w:r>
              <w:rPr>
                <w:rFonts w:ascii="Arial" w:eastAsia="Times New Roman" w:hAnsi="Arial" w:cs="Arial"/>
                <w:sz w:val="20"/>
                <w:szCs w:val="20"/>
              </w:rPr>
              <w:t xml:space="preserve"> July </w:t>
            </w:r>
            <w:r w:rsidR="002B7158">
              <w:rPr>
                <w:rFonts w:ascii="Arial" w:eastAsia="Times New Roman" w:hAnsi="Arial" w:cs="Arial"/>
                <w:sz w:val="20"/>
                <w:szCs w:val="20"/>
              </w:rPr>
              <w:t>10</w:t>
            </w:r>
            <w:r>
              <w:rPr>
                <w:rFonts w:ascii="Arial" w:eastAsia="Times New Roman" w:hAnsi="Arial" w:cs="Arial"/>
                <w:sz w:val="20"/>
                <w:szCs w:val="20"/>
              </w:rPr>
              <w:t>, 201</w:t>
            </w:r>
            <w:r w:rsidR="002B7158">
              <w:rPr>
                <w:rFonts w:ascii="Arial" w:eastAsia="Times New Roman" w:hAnsi="Arial" w:cs="Arial"/>
                <w:sz w:val="20"/>
                <w:szCs w:val="20"/>
              </w:rPr>
              <w:t>8</w:t>
            </w:r>
          </w:p>
        </w:tc>
        <w:tc>
          <w:tcPr>
            <w:tcW w:w="1532" w:type="dxa"/>
            <w:tcBorders>
              <w:top w:val="single" w:sz="8" w:space="0" w:color="C0504D"/>
              <w:bottom w:val="single" w:sz="8" w:space="0" w:color="C0504D"/>
              <w:right w:val="single" w:sz="8" w:space="0" w:color="C0504D"/>
            </w:tcBorders>
          </w:tcPr>
          <w:p w:rsidR="00D6307B" w:rsidRPr="00AA7EFD" w:rsidRDefault="00EE3CFD" w:rsidP="005E2D22">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35 points </w:t>
            </w:r>
          </w:p>
        </w:tc>
      </w:tr>
      <w:tr w:rsidR="00D6307B" w:rsidRPr="00AA7EFD" w:rsidTr="00D6307B">
        <w:trPr>
          <w:cantSplit/>
        </w:trPr>
        <w:tc>
          <w:tcPr>
            <w:tcW w:w="6214" w:type="dxa"/>
            <w:tcBorders>
              <w:top w:val="single" w:sz="8" w:space="0" w:color="C0504D"/>
              <w:left w:val="single" w:sz="8" w:space="0" w:color="C0504D"/>
              <w:bottom w:val="single" w:sz="8" w:space="0" w:color="C0504D"/>
            </w:tcBorders>
          </w:tcPr>
          <w:p w:rsidR="00D6307B" w:rsidRPr="00EE6037" w:rsidRDefault="00D6307B" w:rsidP="005E2D22">
            <w:pPr>
              <w:ind w:left="1530" w:hanging="1530"/>
              <w:rPr>
                <w:rFonts w:ascii="Arial" w:hAnsi="Arial" w:cs="Arial"/>
                <w:bCs/>
                <w:sz w:val="20"/>
                <w:szCs w:val="20"/>
              </w:rPr>
            </w:pPr>
            <w:r w:rsidRPr="00EE6037">
              <w:rPr>
                <w:rFonts w:ascii="Arial" w:hAnsi="Arial" w:cs="Arial"/>
                <w:bCs/>
                <w:sz w:val="20"/>
                <w:szCs w:val="20"/>
              </w:rPr>
              <w:t>Assignment 4: Class Consultation and Discussion</w:t>
            </w:r>
          </w:p>
        </w:tc>
        <w:tc>
          <w:tcPr>
            <w:tcW w:w="1594" w:type="dxa"/>
            <w:tcBorders>
              <w:top w:val="single" w:sz="8" w:space="0" w:color="C0504D"/>
              <w:bottom w:val="single" w:sz="8" w:space="0" w:color="C0504D"/>
            </w:tcBorders>
          </w:tcPr>
          <w:p w:rsidR="00D6307B" w:rsidRPr="00AA7EFD" w:rsidRDefault="00D6307B" w:rsidP="005E2D22">
            <w:pPr>
              <w:jc w:val="center"/>
              <w:rPr>
                <w:rFonts w:ascii="Arial" w:hAnsi="Arial" w:cs="Arial"/>
                <w:sz w:val="20"/>
                <w:szCs w:val="20"/>
              </w:rPr>
            </w:pPr>
            <w:r w:rsidRPr="00AA7EFD">
              <w:rPr>
                <w:rFonts w:ascii="Arial" w:hAnsi="Arial" w:cs="Arial"/>
                <w:sz w:val="20"/>
                <w:szCs w:val="20"/>
              </w:rPr>
              <w:t>Ongoing</w:t>
            </w:r>
          </w:p>
        </w:tc>
        <w:tc>
          <w:tcPr>
            <w:tcW w:w="1532" w:type="dxa"/>
            <w:tcBorders>
              <w:top w:val="single" w:sz="8" w:space="0" w:color="C0504D"/>
              <w:bottom w:val="single" w:sz="8" w:space="0" w:color="C0504D"/>
              <w:right w:val="single" w:sz="8" w:space="0" w:color="C0504D"/>
            </w:tcBorders>
          </w:tcPr>
          <w:p w:rsidR="00D6307B" w:rsidRPr="00AA7EFD" w:rsidRDefault="00D6307B" w:rsidP="00EE3CFD">
            <w:pPr>
              <w:jc w:val="center"/>
              <w:rPr>
                <w:rFonts w:ascii="Arial" w:hAnsi="Arial" w:cs="Arial"/>
                <w:sz w:val="20"/>
                <w:szCs w:val="20"/>
              </w:rPr>
            </w:pPr>
            <w:r w:rsidRPr="00AA7EFD">
              <w:rPr>
                <w:rFonts w:ascii="Arial" w:hAnsi="Arial" w:cs="Arial"/>
                <w:sz w:val="20"/>
                <w:szCs w:val="20"/>
              </w:rPr>
              <w:t>10</w:t>
            </w:r>
            <w:r w:rsidR="00EE3CFD">
              <w:rPr>
                <w:rFonts w:ascii="Arial" w:hAnsi="Arial" w:cs="Arial"/>
                <w:sz w:val="20"/>
                <w:szCs w:val="20"/>
              </w:rPr>
              <w:t xml:space="preserve"> points </w:t>
            </w:r>
          </w:p>
        </w:tc>
      </w:tr>
    </w:tbl>
    <w:p w:rsidR="00876C12" w:rsidRPr="00AA7EFD" w:rsidRDefault="00876C12" w:rsidP="00D740C5">
      <w:pPr>
        <w:spacing w:after="0" w:line="240" w:lineRule="auto"/>
        <w:rPr>
          <w:rFonts w:ascii="Arial" w:eastAsia="Times New Roman" w:hAnsi="Arial" w:cs="Arial"/>
          <w:sz w:val="20"/>
          <w:szCs w:val="24"/>
        </w:rPr>
      </w:pPr>
    </w:p>
    <w:p w:rsidR="0043434A" w:rsidRPr="00AA7EFD" w:rsidRDefault="003E2F1F" w:rsidP="00D740C5">
      <w:pPr>
        <w:spacing w:after="0" w:line="240" w:lineRule="auto"/>
        <w:rPr>
          <w:rFonts w:ascii="Arial" w:eastAsia="Times New Roman" w:hAnsi="Arial" w:cs="Arial"/>
          <w:sz w:val="20"/>
          <w:szCs w:val="24"/>
        </w:rPr>
      </w:pPr>
      <w:r w:rsidRPr="00AA7EFD">
        <w:rPr>
          <w:rFonts w:ascii="Arial" w:eastAsia="Times New Roman" w:hAnsi="Arial" w:cs="Arial"/>
          <w:sz w:val="20"/>
          <w:szCs w:val="24"/>
        </w:rPr>
        <w:t xml:space="preserve">Each of the major </w:t>
      </w:r>
      <w:r w:rsidR="00D72D89" w:rsidRPr="00AA7EFD">
        <w:rPr>
          <w:rFonts w:ascii="Arial" w:eastAsia="Times New Roman" w:hAnsi="Arial" w:cs="Arial"/>
          <w:sz w:val="20"/>
          <w:szCs w:val="24"/>
        </w:rPr>
        <w:t>assignments is described below.</w:t>
      </w:r>
    </w:p>
    <w:p w:rsidR="00B60906" w:rsidRPr="00AA7EFD" w:rsidRDefault="00B60906" w:rsidP="00D740C5">
      <w:pPr>
        <w:spacing w:after="0" w:line="240" w:lineRule="auto"/>
        <w:rPr>
          <w:rFonts w:ascii="Arial" w:eastAsia="Times New Roman" w:hAnsi="Arial" w:cs="Arial"/>
          <w:sz w:val="20"/>
          <w:szCs w:val="24"/>
        </w:rPr>
      </w:pPr>
    </w:p>
    <w:p w:rsidR="00876C12" w:rsidRPr="00AA7EFD" w:rsidRDefault="00876C12" w:rsidP="005E2D22">
      <w:pPr>
        <w:pStyle w:val="Bib"/>
      </w:pPr>
      <w:r w:rsidRPr="00AA7EFD">
        <w:t>Assignment 1</w:t>
      </w:r>
      <w:r w:rsidR="002915B8" w:rsidRPr="00AA7EFD">
        <w:t>:</w:t>
      </w:r>
      <w:r w:rsidRPr="00AA7EFD">
        <w:t xml:space="preserve"> Participation</w:t>
      </w:r>
      <w:r w:rsidR="002915B8" w:rsidRPr="00AA7EFD">
        <w:t xml:space="preserve"> in</w:t>
      </w:r>
      <w:r w:rsidR="007E2B4B" w:rsidRPr="00AA7EFD">
        <w:t xml:space="preserve"> </w:t>
      </w:r>
      <w:r w:rsidRPr="00AA7EFD">
        <w:t>Class Forums</w:t>
      </w:r>
    </w:p>
    <w:p w:rsidR="006953B9" w:rsidRPr="00AA7EFD" w:rsidRDefault="006953B9" w:rsidP="00D740C5">
      <w:pPr>
        <w:pStyle w:val="BodyText"/>
        <w:spacing w:after="0"/>
        <w:rPr>
          <w:bCs/>
        </w:rPr>
      </w:pPr>
      <w:r w:rsidRPr="00AA7EFD">
        <w:t xml:space="preserve">Assignment 1 is ongoing participation of students </w:t>
      </w:r>
      <w:r w:rsidRPr="00AA7EFD">
        <w:rPr>
          <w:bCs/>
        </w:rPr>
        <w:t xml:space="preserve">within outside class forums created by the instructor.  The instructor will post a vignette/current event/social media issue or event/links.  The students must participate by providing at least 4 </w:t>
      </w:r>
      <w:r w:rsidR="007B4F8E" w:rsidRPr="00AA7EFD">
        <w:rPr>
          <w:bCs/>
        </w:rPr>
        <w:t xml:space="preserve">different </w:t>
      </w:r>
      <w:r w:rsidRPr="00AA7EFD">
        <w:rPr>
          <w:bCs/>
        </w:rPr>
        <w:t xml:space="preserve">forum posts/feedback per semester.  </w:t>
      </w:r>
      <w:proofErr w:type="gramStart"/>
      <w:r w:rsidRPr="00AA7EFD">
        <w:rPr>
          <w:bCs/>
        </w:rPr>
        <w:t>Additionally</w:t>
      </w:r>
      <w:proofErr w:type="gramEnd"/>
      <w:r w:rsidRPr="00AA7EFD">
        <w:rPr>
          <w:bCs/>
        </w:rPr>
        <w:t xml:space="preserve"> </w:t>
      </w:r>
      <w:r w:rsidR="00D82FEF" w:rsidRPr="00AA7EFD">
        <w:rPr>
          <w:bCs/>
        </w:rPr>
        <w:t>each forum post</w:t>
      </w:r>
      <w:r w:rsidR="00FD6A94" w:rsidRPr="00AA7EFD">
        <w:rPr>
          <w:bCs/>
        </w:rPr>
        <w:t>,</w:t>
      </w:r>
      <w:r w:rsidR="00D82FEF" w:rsidRPr="00AA7EFD">
        <w:rPr>
          <w:bCs/>
        </w:rPr>
        <w:t xml:space="preserve"> must be at least 3-5 sentences</w:t>
      </w:r>
      <w:r w:rsidRPr="00AA7EFD">
        <w:rPr>
          <w:bCs/>
        </w:rPr>
        <w:t>.  Students must complete at least 2 forum post</w:t>
      </w:r>
      <w:r w:rsidR="002915B8" w:rsidRPr="00AA7EFD">
        <w:rPr>
          <w:bCs/>
        </w:rPr>
        <w:t>s</w:t>
      </w:r>
      <w:r w:rsidRPr="00AA7EFD">
        <w:rPr>
          <w:bCs/>
        </w:rPr>
        <w:t xml:space="preserve"> by Week 9 and a minimum of 4 </w:t>
      </w:r>
      <w:r w:rsidR="002B419A" w:rsidRPr="00AA7EFD">
        <w:rPr>
          <w:bCs/>
        </w:rPr>
        <w:t xml:space="preserve">different </w:t>
      </w:r>
      <w:r w:rsidRPr="00AA7EFD">
        <w:rPr>
          <w:bCs/>
        </w:rPr>
        <w:t>forum post</w:t>
      </w:r>
      <w:r w:rsidR="007B4F8E" w:rsidRPr="00AA7EFD">
        <w:rPr>
          <w:bCs/>
        </w:rPr>
        <w:t>s</w:t>
      </w:r>
      <w:r w:rsidRPr="00AA7EFD">
        <w:rPr>
          <w:bCs/>
        </w:rPr>
        <w:t xml:space="preserve"> by the end of the semester.</w:t>
      </w:r>
    </w:p>
    <w:p w:rsidR="006839E7" w:rsidRPr="00AA7EFD" w:rsidRDefault="006839E7" w:rsidP="006839E7">
      <w:pPr>
        <w:pStyle w:val="BodyText"/>
        <w:spacing w:before="240"/>
      </w:pPr>
      <w:r w:rsidRPr="00AA7EFD">
        <w:rPr>
          <w:b/>
        </w:rPr>
        <w:t>Due:</w:t>
      </w:r>
      <w:r w:rsidRPr="00AA7EFD">
        <w:t xml:space="preserve">   </w:t>
      </w:r>
      <w:r w:rsidR="006F0DBB" w:rsidRPr="00AA7EFD">
        <w:rPr>
          <w:b/>
        </w:rPr>
        <w:t xml:space="preserve">Minimum of 2 forum post by Unit 5 (Week 9) and complete </w:t>
      </w:r>
      <w:r w:rsidR="001521A9">
        <w:rPr>
          <w:b/>
        </w:rPr>
        <w:t xml:space="preserve">all </w:t>
      </w:r>
      <w:r w:rsidR="006F0DBB" w:rsidRPr="00AA7EFD">
        <w:rPr>
          <w:b/>
        </w:rPr>
        <w:t>4</w:t>
      </w:r>
      <w:r w:rsidR="001521A9">
        <w:rPr>
          <w:b/>
        </w:rPr>
        <w:t xml:space="preserve"> different</w:t>
      </w:r>
      <w:r w:rsidR="006F0DBB" w:rsidRPr="00AA7EFD">
        <w:rPr>
          <w:b/>
        </w:rPr>
        <w:t xml:space="preserve"> forum post</w:t>
      </w:r>
      <w:r w:rsidR="001521A9">
        <w:rPr>
          <w:b/>
        </w:rPr>
        <w:t>s</w:t>
      </w:r>
      <w:r w:rsidR="006F0DBB" w:rsidRPr="00AA7EFD">
        <w:rPr>
          <w:b/>
        </w:rPr>
        <w:t xml:space="preserve"> by the Unit 7</w:t>
      </w:r>
      <w:r w:rsidRPr="00AA7EFD">
        <w:rPr>
          <w:b/>
        </w:rPr>
        <w:t xml:space="preserve"> (Week </w:t>
      </w:r>
      <w:r w:rsidR="006F0DBB" w:rsidRPr="00AA7EFD">
        <w:rPr>
          <w:b/>
        </w:rPr>
        <w:t>13</w:t>
      </w:r>
      <w:r w:rsidRPr="00AA7EFD">
        <w:rPr>
          <w:b/>
        </w:rPr>
        <w:t>)</w:t>
      </w:r>
    </w:p>
    <w:p w:rsidR="00D740C5" w:rsidRPr="00AA7EFD" w:rsidRDefault="00D740C5" w:rsidP="00D740C5">
      <w:pPr>
        <w:pStyle w:val="BodyText"/>
        <w:spacing w:after="0"/>
        <w:rPr>
          <w:i/>
        </w:rPr>
      </w:pPr>
    </w:p>
    <w:p w:rsidR="00E37063" w:rsidRPr="00AA7EFD" w:rsidRDefault="00E37063" w:rsidP="00D740C5">
      <w:pPr>
        <w:pStyle w:val="BodyText"/>
        <w:spacing w:after="0"/>
        <w:rPr>
          <w:i/>
        </w:rPr>
      </w:pPr>
    </w:p>
    <w:p w:rsidR="0043434A" w:rsidRDefault="00876C12" w:rsidP="00D740C5">
      <w:pPr>
        <w:pStyle w:val="Heading2"/>
        <w:spacing w:after="0"/>
      </w:pPr>
      <w:r w:rsidRPr="00AA7EFD">
        <w:t>Assignment 2</w:t>
      </w:r>
      <w:r w:rsidR="0043434A" w:rsidRPr="00AA7EFD">
        <w:t>: Small Group Exercise-</w:t>
      </w:r>
      <w:proofErr w:type="gramStart"/>
      <w:r w:rsidR="0043434A" w:rsidRPr="00AA7EFD">
        <w:t xml:space="preserve">Vignette  </w:t>
      </w:r>
      <w:r w:rsidR="00391940" w:rsidRPr="00391940">
        <w:t>Due</w:t>
      </w:r>
      <w:proofErr w:type="gramEnd"/>
      <w:r w:rsidR="00391940" w:rsidRPr="00391940">
        <w:t xml:space="preserve">:   </w:t>
      </w:r>
      <w:r w:rsidR="00EE6037">
        <w:t xml:space="preserve">June </w:t>
      </w:r>
      <w:r w:rsidR="002B7158">
        <w:t>5</w:t>
      </w:r>
      <w:r w:rsidR="00EE6037">
        <w:t>, 201</w:t>
      </w:r>
      <w:r w:rsidR="002B7158">
        <w:t>8</w:t>
      </w:r>
    </w:p>
    <w:p w:rsidR="00EE6037" w:rsidRPr="00EE6037" w:rsidRDefault="00EE6037" w:rsidP="00EE6037">
      <w:r w:rsidRPr="00EE6037">
        <w:rPr>
          <w:highlight w:val="yellow"/>
        </w:rPr>
        <w:t>Select a vignette from the TOOLBOX</w:t>
      </w:r>
    </w:p>
    <w:p w:rsidR="00D10697" w:rsidRDefault="002915B8" w:rsidP="00D740C5">
      <w:pPr>
        <w:pStyle w:val="BodyText"/>
        <w:spacing w:after="0"/>
        <w:rPr>
          <w:szCs w:val="20"/>
        </w:rPr>
      </w:pPr>
      <w:r w:rsidRPr="00AA7EFD">
        <w:rPr>
          <w:szCs w:val="20"/>
        </w:rPr>
        <w:t>The</w:t>
      </w:r>
      <w:r w:rsidR="0043434A" w:rsidRPr="00AA7EFD">
        <w:rPr>
          <w:szCs w:val="20"/>
        </w:rPr>
        <w:t xml:space="preserve"> Small Group</w:t>
      </w:r>
      <w:r w:rsidRPr="00AA7EFD">
        <w:rPr>
          <w:szCs w:val="20"/>
        </w:rPr>
        <w:t xml:space="preserve"> Exercise-Vignette</w:t>
      </w:r>
      <w:r w:rsidR="0043434A" w:rsidRPr="00AA7EFD">
        <w:rPr>
          <w:szCs w:val="20"/>
        </w:rPr>
        <w:t xml:space="preserve"> requires students in class to engage in small </w:t>
      </w:r>
      <w:r w:rsidR="00220200" w:rsidRPr="00AA7EFD">
        <w:rPr>
          <w:szCs w:val="20"/>
        </w:rPr>
        <w:t>groups to conceptualize a case vignette</w:t>
      </w:r>
      <w:r w:rsidR="0043434A" w:rsidRPr="00AA7EFD">
        <w:rPr>
          <w:szCs w:val="20"/>
        </w:rPr>
        <w:t xml:space="preserve"> while integrating evidence based practices and the science of social work.  </w:t>
      </w:r>
    </w:p>
    <w:p w:rsidR="00D10697" w:rsidRDefault="0043434A" w:rsidP="00D10697">
      <w:pPr>
        <w:pStyle w:val="BodyText"/>
        <w:numPr>
          <w:ilvl w:val="0"/>
          <w:numId w:val="28"/>
        </w:numPr>
        <w:spacing w:after="0"/>
        <w:rPr>
          <w:szCs w:val="20"/>
        </w:rPr>
      </w:pPr>
      <w:r w:rsidRPr="00AA7EFD">
        <w:rPr>
          <w:szCs w:val="20"/>
        </w:rPr>
        <w:t xml:space="preserve">Students will be presented with real-world </w:t>
      </w:r>
      <w:r w:rsidR="00220200" w:rsidRPr="00AA7EFD">
        <w:rPr>
          <w:szCs w:val="20"/>
        </w:rPr>
        <w:t xml:space="preserve">client/organizational </w:t>
      </w:r>
      <w:r w:rsidRPr="00AA7EFD">
        <w:rPr>
          <w:szCs w:val="20"/>
        </w:rPr>
        <w:t>vignette</w:t>
      </w:r>
      <w:r w:rsidR="00220200" w:rsidRPr="00AA7EFD">
        <w:rPr>
          <w:szCs w:val="20"/>
        </w:rPr>
        <w:t xml:space="preserve">. </w:t>
      </w:r>
      <w:r w:rsidRPr="00AA7EFD">
        <w:rPr>
          <w:szCs w:val="20"/>
        </w:rPr>
        <w:t>Th</w:t>
      </w:r>
      <w:r w:rsidR="00220200" w:rsidRPr="00AA7EFD">
        <w:rPr>
          <w:szCs w:val="20"/>
        </w:rPr>
        <w:t>is</w:t>
      </w:r>
      <w:r w:rsidRPr="00AA7EFD">
        <w:rPr>
          <w:szCs w:val="20"/>
        </w:rPr>
        <w:t xml:space="preserve"> case vignette will require students to assess and frame the problem, integrate theory and practice in the presented situati</w:t>
      </w:r>
      <w:r w:rsidR="00220200" w:rsidRPr="00AA7EFD">
        <w:rPr>
          <w:szCs w:val="20"/>
        </w:rPr>
        <w:t>on, and address presented</w:t>
      </w:r>
      <w:r w:rsidRPr="00AA7EFD">
        <w:rPr>
          <w:szCs w:val="20"/>
        </w:rPr>
        <w:t xml:space="preserve"> problems by choosing the best practice intervention(s) and applying knowledge, values, and skills related to the core competencies.</w:t>
      </w:r>
      <w:r w:rsidR="00220200" w:rsidRPr="00AA7EFD">
        <w:rPr>
          <w:szCs w:val="20"/>
        </w:rPr>
        <w:t xml:space="preserve"> </w:t>
      </w:r>
    </w:p>
    <w:p w:rsidR="00D10697" w:rsidRDefault="00220200" w:rsidP="00D10697">
      <w:pPr>
        <w:pStyle w:val="BodyText"/>
        <w:numPr>
          <w:ilvl w:val="0"/>
          <w:numId w:val="28"/>
        </w:numPr>
        <w:spacing w:after="0"/>
        <w:rPr>
          <w:szCs w:val="20"/>
        </w:rPr>
      </w:pPr>
      <w:r w:rsidRPr="00AA7EFD">
        <w:rPr>
          <w:szCs w:val="20"/>
        </w:rPr>
        <w:t xml:space="preserve"> </w:t>
      </w:r>
      <w:r w:rsidRPr="00D10697">
        <w:rPr>
          <w:szCs w:val="20"/>
          <w:highlight w:val="green"/>
        </w:rPr>
        <w:t xml:space="preserve">The student groups will share their </w:t>
      </w:r>
      <w:r w:rsidR="00361C54">
        <w:rPr>
          <w:szCs w:val="20"/>
          <w:highlight w:val="green"/>
        </w:rPr>
        <w:t xml:space="preserve">group </w:t>
      </w:r>
      <w:proofErr w:type="gramStart"/>
      <w:r w:rsidRPr="00D10697">
        <w:rPr>
          <w:szCs w:val="20"/>
          <w:highlight w:val="green"/>
        </w:rPr>
        <w:t xml:space="preserve">process </w:t>
      </w:r>
      <w:r w:rsidR="00361C54">
        <w:rPr>
          <w:szCs w:val="20"/>
          <w:highlight w:val="green"/>
        </w:rPr>
        <w:t xml:space="preserve"> experience</w:t>
      </w:r>
      <w:proofErr w:type="gramEnd"/>
      <w:r w:rsidR="00361C54">
        <w:rPr>
          <w:szCs w:val="20"/>
          <w:highlight w:val="green"/>
        </w:rPr>
        <w:t xml:space="preserve"> </w:t>
      </w:r>
      <w:r w:rsidRPr="00D10697">
        <w:rPr>
          <w:szCs w:val="20"/>
          <w:highlight w:val="green"/>
        </w:rPr>
        <w:t>and</w:t>
      </w:r>
      <w:r w:rsidR="00361C54">
        <w:rPr>
          <w:szCs w:val="20"/>
          <w:highlight w:val="green"/>
        </w:rPr>
        <w:t xml:space="preserve"> the case</w:t>
      </w:r>
      <w:r w:rsidRPr="00D10697">
        <w:rPr>
          <w:szCs w:val="20"/>
          <w:highlight w:val="green"/>
        </w:rPr>
        <w:t xml:space="preserve"> interven</w:t>
      </w:r>
      <w:r w:rsidR="006A0617" w:rsidRPr="00D10697">
        <w:rPr>
          <w:szCs w:val="20"/>
          <w:highlight w:val="green"/>
        </w:rPr>
        <w:t>ti</w:t>
      </w:r>
      <w:r w:rsidR="00FD6A94" w:rsidRPr="00D10697">
        <w:rPr>
          <w:szCs w:val="20"/>
          <w:highlight w:val="green"/>
        </w:rPr>
        <w:t>on plan in class and submit a 2-</w:t>
      </w:r>
      <w:r w:rsidR="006A0617" w:rsidRPr="00D10697">
        <w:rPr>
          <w:szCs w:val="20"/>
          <w:highlight w:val="green"/>
        </w:rPr>
        <w:t>page</w:t>
      </w:r>
      <w:r w:rsidRPr="00D10697">
        <w:rPr>
          <w:szCs w:val="20"/>
          <w:highlight w:val="green"/>
        </w:rPr>
        <w:t xml:space="preserve"> outline of the </w:t>
      </w:r>
      <w:r w:rsidRPr="00361C54">
        <w:rPr>
          <w:szCs w:val="20"/>
          <w:highlight w:val="green"/>
        </w:rPr>
        <w:t>plan</w:t>
      </w:r>
      <w:r w:rsidR="00361C54" w:rsidRPr="00361C54">
        <w:rPr>
          <w:szCs w:val="20"/>
          <w:highlight w:val="green"/>
        </w:rPr>
        <w:t>, jointly authored</w:t>
      </w:r>
      <w:r w:rsidRPr="00361C54">
        <w:rPr>
          <w:szCs w:val="20"/>
          <w:highlight w:val="green"/>
        </w:rPr>
        <w:t>.</w:t>
      </w:r>
      <w:r w:rsidR="00DE24DF">
        <w:rPr>
          <w:szCs w:val="20"/>
        </w:rPr>
        <w:t xml:space="preserve"> There is one plan developed by each group, authored by all group members jointly. Each student must upload the plan</w:t>
      </w:r>
      <w:r w:rsidR="00361C54">
        <w:rPr>
          <w:szCs w:val="20"/>
        </w:rPr>
        <w:t xml:space="preserve"> in the VAC</w:t>
      </w:r>
      <w:r w:rsidR="00DE24DF">
        <w:rPr>
          <w:szCs w:val="20"/>
        </w:rPr>
        <w:t xml:space="preserve"> (the same document is submitted by all as a joint product).</w:t>
      </w:r>
      <w:r w:rsidR="00D10697">
        <w:rPr>
          <w:szCs w:val="20"/>
        </w:rPr>
        <w:t xml:space="preserve"> </w:t>
      </w:r>
    </w:p>
    <w:p w:rsidR="00D10697" w:rsidRPr="00D10697" w:rsidRDefault="00D10697" w:rsidP="00D10697">
      <w:pPr>
        <w:pStyle w:val="BodyText"/>
        <w:numPr>
          <w:ilvl w:val="0"/>
          <w:numId w:val="28"/>
        </w:numPr>
        <w:spacing w:after="0"/>
        <w:rPr>
          <w:szCs w:val="20"/>
        </w:rPr>
      </w:pPr>
      <w:r w:rsidRPr="00D10697">
        <w:rPr>
          <w:szCs w:val="20"/>
        </w:rPr>
        <w:t>In addition to discussing the jointly written plan developed to address the presenting problem,</w:t>
      </w:r>
      <w:r w:rsidRPr="00D10697">
        <w:t xml:space="preserve"> </w:t>
      </w:r>
      <w:r w:rsidR="00842C00">
        <w:rPr>
          <w:szCs w:val="20"/>
        </w:rPr>
        <w:t>e</w:t>
      </w:r>
      <w:r w:rsidRPr="00D10697">
        <w:rPr>
          <w:szCs w:val="20"/>
        </w:rPr>
        <w:t xml:space="preserve">ach student group will share </w:t>
      </w:r>
      <w:r>
        <w:rPr>
          <w:szCs w:val="20"/>
        </w:rPr>
        <w:t xml:space="preserve">with the </w:t>
      </w:r>
      <w:r w:rsidRPr="00D10697">
        <w:rPr>
          <w:szCs w:val="20"/>
        </w:rPr>
        <w:t>class the group process in which they engaged in to review the vignette and address the required components</w:t>
      </w:r>
      <w:r>
        <w:rPr>
          <w:szCs w:val="20"/>
        </w:rPr>
        <w:t xml:space="preserve"> by discussing the following points:</w:t>
      </w:r>
      <w:r w:rsidRPr="00D10697">
        <w:rPr>
          <w:szCs w:val="20"/>
        </w:rPr>
        <w:t xml:space="preserve">. </w:t>
      </w:r>
    </w:p>
    <w:p w:rsidR="00D10697" w:rsidRPr="00D10697" w:rsidRDefault="00D10697" w:rsidP="00D10697">
      <w:pPr>
        <w:pStyle w:val="BodyText"/>
        <w:spacing w:after="0"/>
        <w:rPr>
          <w:szCs w:val="20"/>
        </w:rPr>
      </w:pPr>
    </w:p>
    <w:p w:rsidR="00D10697" w:rsidRPr="00D10697" w:rsidRDefault="00D10697" w:rsidP="00D10697">
      <w:pPr>
        <w:pStyle w:val="BodyText"/>
        <w:numPr>
          <w:ilvl w:val="0"/>
          <w:numId w:val="29"/>
        </w:numPr>
        <w:spacing w:after="0"/>
        <w:rPr>
          <w:szCs w:val="20"/>
        </w:rPr>
      </w:pPr>
      <w:r w:rsidRPr="00D10697">
        <w:rPr>
          <w:szCs w:val="20"/>
        </w:rPr>
        <w:t>Tell us about your identified problem/situation?</w:t>
      </w:r>
    </w:p>
    <w:p w:rsidR="00D10697" w:rsidRPr="00D10697" w:rsidRDefault="00D10697" w:rsidP="00D10697">
      <w:pPr>
        <w:pStyle w:val="BodyText"/>
        <w:spacing w:after="0"/>
        <w:rPr>
          <w:szCs w:val="20"/>
        </w:rPr>
      </w:pPr>
    </w:p>
    <w:p w:rsidR="00D10697" w:rsidRPr="00D10697" w:rsidRDefault="00D10697" w:rsidP="00D10697">
      <w:pPr>
        <w:pStyle w:val="BodyText"/>
        <w:numPr>
          <w:ilvl w:val="0"/>
          <w:numId w:val="29"/>
        </w:numPr>
        <w:spacing w:after="0"/>
        <w:rPr>
          <w:szCs w:val="20"/>
        </w:rPr>
      </w:pPr>
      <w:r w:rsidRPr="00D10697">
        <w:rPr>
          <w:szCs w:val="20"/>
        </w:rPr>
        <w:t>Share the evidence based intervention or best practices that you used and the expected outcomes.</w:t>
      </w:r>
    </w:p>
    <w:p w:rsidR="00D10697" w:rsidRPr="00D10697" w:rsidRDefault="00D10697" w:rsidP="00D10697">
      <w:pPr>
        <w:pStyle w:val="BodyText"/>
        <w:spacing w:after="0"/>
        <w:rPr>
          <w:szCs w:val="20"/>
        </w:rPr>
      </w:pPr>
    </w:p>
    <w:p w:rsidR="00D10697" w:rsidRPr="00D10697" w:rsidRDefault="00D10697" w:rsidP="00D10697">
      <w:pPr>
        <w:pStyle w:val="BodyText"/>
        <w:numPr>
          <w:ilvl w:val="0"/>
          <w:numId w:val="29"/>
        </w:numPr>
        <w:spacing w:after="0"/>
        <w:rPr>
          <w:szCs w:val="20"/>
        </w:rPr>
      </w:pPr>
      <w:r w:rsidRPr="00D10697">
        <w:rPr>
          <w:szCs w:val="20"/>
        </w:rPr>
        <w:t>Explore the barriers in using this evidence based intervention or best practice.</w:t>
      </w:r>
    </w:p>
    <w:p w:rsidR="00D10697" w:rsidRPr="00D10697" w:rsidRDefault="00D10697" w:rsidP="00D10697">
      <w:pPr>
        <w:pStyle w:val="BodyText"/>
        <w:spacing w:after="0"/>
        <w:rPr>
          <w:szCs w:val="20"/>
        </w:rPr>
      </w:pPr>
    </w:p>
    <w:p w:rsidR="00D10697" w:rsidRPr="00D10697" w:rsidRDefault="00D10697" w:rsidP="00D10697">
      <w:pPr>
        <w:pStyle w:val="BodyText"/>
        <w:numPr>
          <w:ilvl w:val="0"/>
          <w:numId w:val="29"/>
        </w:numPr>
        <w:spacing w:after="0"/>
        <w:rPr>
          <w:szCs w:val="20"/>
        </w:rPr>
      </w:pPr>
      <w:r w:rsidRPr="00D10697">
        <w:rPr>
          <w:szCs w:val="20"/>
        </w:rPr>
        <w:t>What role did each of you have relative to this project?</w:t>
      </w:r>
    </w:p>
    <w:p w:rsidR="00D10697" w:rsidRPr="00D10697" w:rsidRDefault="00D10697" w:rsidP="00D10697">
      <w:pPr>
        <w:pStyle w:val="BodyText"/>
        <w:spacing w:after="0"/>
        <w:rPr>
          <w:szCs w:val="20"/>
        </w:rPr>
      </w:pPr>
    </w:p>
    <w:p w:rsidR="00D10697" w:rsidRPr="00D10697" w:rsidRDefault="00D10697" w:rsidP="00D10697">
      <w:pPr>
        <w:pStyle w:val="BodyText"/>
        <w:numPr>
          <w:ilvl w:val="0"/>
          <w:numId w:val="29"/>
        </w:numPr>
        <w:spacing w:after="0"/>
        <w:rPr>
          <w:szCs w:val="20"/>
        </w:rPr>
      </w:pPr>
      <w:r w:rsidRPr="00D10697">
        <w:rPr>
          <w:szCs w:val="20"/>
        </w:rPr>
        <w:lastRenderedPageBreak/>
        <w:t>What obstacles or barriers did you overcome in the process of working on this?</w:t>
      </w:r>
    </w:p>
    <w:p w:rsidR="00D10697" w:rsidRPr="00D10697" w:rsidRDefault="00D10697" w:rsidP="00D10697">
      <w:pPr>
        <w:pStyle w:val="BodyText"/>
        <w:spacing w:after="0"/>
        <w:rPr>
          <w:szCs w:val="20"/>
        </w:rPr>
      </w:pPr>
    </w:p>
    <w:p w:rsidR="00D10697" w:rsidRPr="00D10697" w:rsidRDefault="00D10697" w:rsidP="00D10697">
      <w:pPr>
        <w:pStyle w:val="BodyText"/>
        <w:numPr>
          <w:ilvl w:val="0"/>
          <w:numId w:val="29"/>
        </w:numPr>
        <w:spacing w:after="0"/>
        <w:rPr>
          <w:szCs w:val="20"/>
        </w:rPr>
      </w:pPr>
      <w:r w:rsidRPr="00D10697">
        <w:rPr>
          <w:szCs w:val="20"/>
        </w:rPr>
        <w:t>How did you handle stressful situations in preparing for this?</w:t>
      </w:r>
    </w:p>
    <w:p w:rsidR="00D10697" w:rsidRPr="00D10697" w:rsidRDefault="00D10697" w:rsidP="00D10697">
      <w:pPr>
        <w:pStyle w:val="BodyText"/>
        <w:spacing w:after="0"/>
        <w:rPr>
          <w:szCs w:val="20"/>
        </w:rPr>
      </w:pPr>
    </w:p>
    <w:p w:rsidR="00D10697" w:rsidRPr="00D10697" w:rsidRDefault="00D10697" w:rsidP="00D10697">
      <w:pPr>
        <w:pStyle w:val="BodyText"/>
        <w:numPr>
          <w:ilvl w:val="0"/>
          <w:numId w:val="29"/>
        </w:numPr>
        <w:spacing w:after="0"/>
        <w:rPr>
          <w:szCs w:val="20"/>
        </w:rPr>
      </w:pPr>
      <w:r w:rsidRPr="00D10697">
        <w:rPr>
          <w:szCs w:val="20"/>
        </w:rPr>
        <w:t>What did you learn about yourself in the process of working on this?</w:t>
      </w:r>
    </w:p>
    <w:p w:rsidR="00D10697" w:rsidRPr="00D10697" w:rsidRDefault="00D10697" w:rsidP="00D10697">
      <w:pPr>
        <w:pStyle w:val="BodyText"/>
        <w:spacing w:after="0"/>
        <w:rPr>
          <w:szCs w:val="20"/>
        </w:rPr>
      </w:pPr>
    </w:p>
    <w:p w:rsidR="00D10697" w:rsidRPr="00D10697" w:rsidRDefault="00D10697" w:rsidP="00D10697">
      <w:pPr>
        <w:pStyle w:val="BodyText"/>
        <w:numPr>
          <w:ilvl w:val="0"/>
          <w:numId w:val="29"/>
        </w:numPr>
        <w:spacing w:after="0"/>
        <w:rPr>
          <w:szCs w:val="20"/>
        </w:rPr>
      </w:pPr>
      <w:r w:rsidRPr="00D10697">
        <w:rPr>
          <w:szCs w:val="20"/>
        </w:rPr>
        <w:t xml:space="preserve">Please share anything else that you think is important for us to know about your experience? </w:t>
      </w:r>
    </w:p>
    <w:p w:rsidR="00D10697" w:rsidRPr="00D10697" w:rsidRDefault="00D10697" w:rsidP="00D10697">
      <w:pPr>
        <w:pStyle w:val="BodyText"/>
        <w:spacing w:after="0"/>
        <w:rPr>
          <w:szCs w:val="20"/>
        </w:rPr>
      </w:pPr>
    </w:p>
    <w:p w:rsidR="00D10697" w:rsidRPr="00D10697" w:rsidRDefault="00D10697" w:rsidP="00D10697">
      <w:pPr>
        <w:pStyle w:val="BodyText"/>
        <w:spacing w:after="0"/>
        <w:rPr>
          <w:szCs w:val="20"/>
        </w:rPr>
      </w:pPr>
    </w:p>
    <w:p w:rsidR="0043434A" w:rsidRPr="00D10697" w:rsidRDefault="0043434A" w:rsidP="00D10697">
      <w:pPr>
        <w:pStyle w:val="BodyText"/>
        <w:spacing w:after="0"/>
        <w:ind w:left="720"/>
        <w:rPr>
          <w:szCs w:val="20"/>
        </w:rPr>
      </w:pPr>
    </w:p>
    <w:p w:rsidR="00780A25" w:rsidRPr="00AA7EFD" w:rsidRDefault="00780A25" w:rsidP="00780A25">
      <w:pPr>
        <w:pStyle w:val="BodyText"/>
        <w:rPr>
          <w:color w:val="FF0000"/>
        </w:rPr>
      </w:pPr>
      <w:r w:rsidRPr="00AA7EFD">
        <w:rPr>
          <w:i/>
        </w:rPr>
        <w:t>This assignment relat</w:t>
      </w:r>
      <w:r>
        <w:rPr>
          <w:i/>
        </w:rPr>
        <w:t>es to student learning outcome 8</w:t>
      </w:r>
    </w:p>
    <w:p w:rsidR="00E37063" w:rsidRPr="00AA7EFD" w:rsidRDefault="00E37063" w:rsidP="00D740C5">
      <w:pPr>
        <w:pStyle w:val="BodyText"/>
        <w:spacing w:after="0"/>
        <w:rPr>
          <w:i/>
        </w:rPr>
      </w:pPr>
    </w:p>
    <w:p w:rsidR="00D740C5" w:rsidRPr="00AA7EFD" w:rsidRDefault="00D740C5" w:rsidP="00D740C5">
      <w:pPr>
        <w:pStyle w:val="BodyText"/>
        <w:spacing w:after="0"/>
        <w:rPr>
          <w:i/>
        </w:rPr>
      </w:pPr>
    </w:p>
    <w:p w:rsidR="0043434A" w:rsidRPr="00AA7EFD" w:rsidRDefault="0043434A" w:rsidP="00D740C5">
      <w:pPr>
        <w:pStyle w:val="BodyText"/>
        <w:spacing w:after="0"/>
        <w:rPr>
          <w:b/>
        </w:rPr>
      </w:pPr>
      <w:r w:rsidRPr="00AA7EFD">
        <w:rPr>
          <w:b/>
        </w:rPr>
        <w:t xml:space="preserve">Assignment 3: Evidence Based Interventions-Enhanced </w:t>
      </w:r>
      <w:proofErr w:type="gramStart"/>
      <w:r w:rsidRPr="00AA7EFD">
        <w:rPr>
          <w:b/>
        </w:rPr>
        <w:t>Skills</w:t>
      </w:r>
      <w:r w:rsidR="00391940">
        <w:rPr>
          <w:b/>
        </w:rPr>
        <w:t xml:space="preserve">  </w:t>
      </w:r>
      <w:r w:rsidR="00391940" w:rsidRPr="00391940">
        <w:rPr>
          <w:b/>
        </w:rPr>
        <w:t>Due</w:t>
      </w:r>
      <w:proofErr w:type="gramEnd"/>
      <w:r w:rsidR="00391940" w:rsidRPr="00391940">
        <w:rPr>
          <w:b/>
        </w:rPr>
        <w:t xml:space="preserve">:   </w:t>
      </w:r>
      <w:r w:rsidR="00EE6037">
        <w:rPr>
          <w:b/>
        </w:rPr>
        <w:t>JULY 1</w:t>
      </w:r>
      <w:r w:rsidR="002B7158">
        <w:rPr>
          <w:b/>
        </w:rPr>
        <w:t>0</w:t>
      </w:r>
      <w:r w:rsidR="00EE6037">
        <w:rPr>
          <w:b/>
        </w:rPr>
        <w:t>, 201</w:t>
      </w:r>
      <w:r w:rsidR="002B7158">
        <w:rPr>
          <w:b/>
        </w:rPr>
        <w:t>8</w:t>
      </w:r>
    </w:p>
    <w:p w:rsidR="0043434A" w:rsidRDefault="0043434A" w:rsidP="00D740C5">
      <w:pPr>
        <w:pStyle w:val="xmsoplaintext"/>
        <w:spacing w:before="0" w:beforeAutospacing="0" w:after="0" w:afterAutospacing="0"/>
        <w:rPr>
          <w:rFonts w:ascii="Arial" w:hAnsi="Arial" w:cs="Arial"/>
          <w:sz w:val="20"/>
          <w:szCs w:val="20"/>
        </w:rPr>
      </w:pPr>
      <w:r w:rsidRPr="00AA7EFD">
        <w:rPr>
          <w:rFonts w:ascii="Arial" w:hAnsi="Arial" w:cs="Arial"/>
          <w:sz w:val="20"/>
          <w:szCs w:val="20"/>
        </w:rPr>
        <w:t xml:space="preserve">Assignment 3 requires students to describe the rationale, evidence and scope of an Evidence-Based Intervention (EBI), or Best Practices (micro, mezzo or macro level) that is currently being used or that will be used within the field site.  If there is not currently an EBI being utilized by social service practitioners at the site, identify an EBI that would be appropriate based on the student </w:t>
      </w:r>
      <w:r w:rsidR="001577D4" w:rsidRPr="00AA7EFD">
        <w:rPr>
          <w:rFonts w:ascii="Arial" w:hAnsi="Arial" w:cs="Arial"/>
          <w:sz w:val="20"/>
          <w:szCs w:val="20"/>
        </w:rPr>
        <w:t xml:space="preserve">placement </w:t>
      </w:r>
      <w:r w:rsidRPr="00AA7EFD">
        <w:rPr>
          <w:rFonts w:ascii="Arial" w:hAnsi="Arial" w:cs="Arial"/>
          <w:sz w:val="20"/>
          <w:szCs w:val="20"/>
        </w:rPr>
        <w:t>settin</w:t>
      </w:r>
      <w:r w:rsidR="006A0617" w:rsidRPr="00AA7EFD">
        <w:rPr>
          <w:rFonts w:ascii="Arial" w:hAnsi="Arial" w:cs="Arial"/>
          <w:sz w:val="20"/>
          <w:szCs w:val="20"/>
        </w:rPr>
        <w:t xml:space="preserve">g. Students will </w:t>
      </w:r>
      <w:r w:rsidR="006A0617" w:rsidRPr="00391940">
        <w:rPr>
          <w:rFonts w:ascii="Arial" w:hAnsi="Arial" w:cs="Arial"/>
          <w:sz w:val="20"/>
          <w:szCs w:val="20"/>
          <w:highlight w:val="yellow"/>
        </w:rPr>
        <w:t xml:space="preserve">complete a 2-4 </w:t>
      </w:r>
      <w:r w:rsidRPr="00391940">
        <w:rPr>
          <w:rFonts w:ascii="Arial" w:hAnsi="Arial" w:cs="Arial"/>
          <w:sz w:val="20"/>
          <w:szCs w:val="20"/>
          <w:highlight w:val="yellow"/>
        </w:rPr>
        <w:t>page paper</w:t>
      </w:r>
      <w:r w:rsidRPr="00AA7EFD">
        <w:rPr>
          <w:rFonts w:ascii="Arial" w:hAnsi="Arial" w:cs="Arial"/>
          <w:sz w:val="20"/>
          <w:szCs w:val="20"/>
        </w:rPr>
        <w:t xml:space="preserve"> describing the population and </w:t>
      </w:r>
      <w:r w:rsidR="001577D4" w:rsidRPr="00AA7EFD">
        <w:rPr>
          <w:rFonts w:ascii="Arial" w:hAnsi="Arial" w:cs="Arial"/>
          <w:sz w:val="20"/>
          <w:szCs w:val="20"/>
        </w:rPr>
        <w:t xml:space="preserve">the </w:t>
      </w:r>
      <w:r w:rsidRPr="00AA7EFD">
        <w:rPr>
          <w:rFonts w:ascii="Arial" w:hAnsi="Arial" w:cs="Arial"/>
          <w:sz w:val="20"/>
          <w:szCs w:val="20"/>
        </w:rPr>
        <w:t>EBI</w:t>
      </w:r>
      <w:r w:rsidR="001577D4" w:rsidRPr="00AA7EFD">
        <w:rPr>
          <w:rFonts w:ascii="Arial" w:hAnsi="Arial" w:cs="Arial"/>
          <w:sz w:val="20"/>
          <w:szCs w:val="20"/>
        </w:rPr>
        <w:t>/</w:t>
      </w:r>
      <w:r w:rsidR="00B63360" w:rsidRPr="00AA7EFD">
        <w:rPr>
          <w:rFonts w:ascii="Arial" w:hAnsi="Arial" w:cs="Arial"/>
          <w:sz w:val="20"/>
          <w:szCs w:val="20"/>
        </w:rPr>
        <w:t>strategies</w:t>
      </w:r>
      <w:r w:rsidRPr="00AA7EFD">
        <w:rPr>
          <w:rFonts w:ascii="Arial" w:hAnsi="Arial" w:cs="Arial"/>
          <w:sz w:val="20"/>
          <w:szCs w:val="20"/>
        </w:rPr>
        <w:t>. Additionally</w:t>
      </w:r>
      <w:r w:rsidR="00462885" w:rsidRPr="00AA7EFD">
        <w:rPr>
          <w:rFonts w:ascii="Arial" w:hAnsi="Arial" w:cs="Arial"/>
          <w:sz w:val="20"/>
          <w:szCs w:val="20"/>
        </w:rPr>
        <w:t>,</w:t>
      </w:r>
      <w:r w:rsidRPr="00AA7EFD">
        <w:rPr>
          <w:rFonts w:ascii="Arial" w:hAnsi="Arial" w:cs="Arial"/>
          <w:sz w:val="20"/>
          <w:szCs w:val="20"/>
        </w:rPr>
        <w:t xml:space="preserve"> students will identify research to support the use of the intervention</w:t>
      </w:r>
      <w:r w:rsidR="001577D4" w:rsidRPr="00AA7EFD">
        <w:rPr>
          <w:rFonts w:ascii="Arial" w:hAnsi="Arial" w:cs="Arial"/>
          <w:sz w:val="20"/>
          <w:szCs w:val="20"/>
        </w:rPr>
        <w:t>/strategies</w:t>
      </w:r>
      <w:r w:rsidRPr="00AA7EFD">
        <w:rPr>
          <w:rFonts w:ascii="Arial" w:hAnsi="Arial" w:cs="Arial"/>
          <w:sz w:val="20"/>
          <w:szCs w:val="20"/>
        </w:rPr>
        <w:t xml:space="preserve"> in current practice setting. Students will describe how the EBI</w:t>
      </w:r>
      <w:r w:rsidR="001577D4" w:rsidRPr="00AA7EFD">
        <w:rPr>
          <w:rFonts w:ascii="Arial" w:hAnsi="Arial" w:cs="Arial"/>
          <w:sz w:val="20"/>
          <w:szCs w:val="20"/>
        </w:rPr>
        <w:t>/strategies</w:t>
      </w:r>
      <w:r w:rsidRPr="00AA7EFD">
        <w:rPr>
          <w:rFonts w:ascii="Arial" w:hAnsi="Arial" w:cs="Arial"/>
          <w:sz w:val="20"/>
          <w:szCs w:val="20"/>
        </w:rPr>
        <w:t xml:space="preserve"> is applied and the potential outcome while also examining the strengths and challenges of implementation.</w:t>
      </w:r>
      <w:r w:rsidR="00391940">
        <w:rPr>
          <w:rFonts w:ascii="Arial" w:hAnsi="Arial" w:cs="Arial"/>
          <w:sz w:val="20"/>
          <w:szCs w:val="20"/>
        </w:rPr>
        <w:t xml:space="preserve"> </w:t>
      </w:r>
    </w:p>
    <w:p w:rsidR="002C06A1" w:rsidRPr="00391940" w:rsidRDefault="002C06A1" w:rsidP="00D740C5">
      <w:pPr>
        <w:pStyle w:val="xmsoplaintext"/>
        <w:spacing w:before="0" w:beforeAutospacing="0" w:after="0" w:afterAutospacing="0"/>
        <w:rPr>
          <w:rFonts w:ascii="Arial" w:hAnsi="Arial" w:cs="Arial"/>
          <w:sz w:val="20"/>
          <w:szCs w:val="20"/>
          <w:highlight w:val="yellow"/>
        </w:rPr>
      </w:pPr>
    </w:p>
    <w:p w:rsidR="005D61A9" w:rsidRPr="00AA7EFD" w:rsidRDefault="001E7890" w:rsidP="005D61A9">
      <w:pPr>
        <w:pStyle w:val="BodyText"/>
        <w:rPr>
          <w:color w:val="FF0000"/>
        </w:rPr>
      </w:pPr>
      <w:r>
        <w:rPr>
          <w:i/>
        </w:rPr>
        <w:t>--------*</w:t>
      </w:r>
      <w:r w:rsidR="00253574" w:rsidRPr="00AA7EFD">
        <w:rPr>
          <w:i/>
        </w:rPr>
        <w:t>This assignment relat</w:t>
      </w:r>
      <w:r w:rsidR="00780A25">
        <w:rPr>
          <w:i/>
        </w:rPr>
        <w:t>es to student learning outcome 8</w:t>
      </w:r>
    </w:p>
    <w:p w:rsidR="00066B01" w:rsidRPr="00AA7EFD" w:rsidRDefault="00066B01" w:rsidP="003E2F1F">
      <w:pPr>
        <w:keepNext/>
        <w:spacing w:after="220" w:line="240" w:lineRule="auto"/>
        <w:outlineLvl w:val="1"/>
        <w:rPr>
          <w:rFonts w:ascii="Arial" w:eastAsia="Times New Roman" w:hAnsi="Arial" w:cs="Arial"/>
          <w:b/>
          <w:bCs/>
          <w:sz w:val="20"/>
          <w:szCs w:val="24"/>
        </w:rPr>
      </w:pPr>
    </w:p>
    <w:p w:rsidR="003E2F1F" w:rsidRPr="00AA7EFD" w:rsidRDefault="0043434A" w:rsidP="003E2F1F">
      <w:pPr>
        <w:keepNext/>
        <w:spacing w:after="220" w:line="240" w:lineRule="auto"/>
        <w:outlineLvl w:val="1"/>
        <w:rPr>
          <w:rFonts w:ascii="Arial" w:eastAsia="Times New Roman" w:hAnsi="Arial" w:cs="Arial"/>
          <w:b/>
          <w:bCs/>
          <w:sz w:val="20"/>
          <w:szCs w:val="24"/>
        </w:rPr>
      </w:pPr>
      <w:r w:rsidRPr="00AA7EFD">
        <w:rPr>
          <w:rFonts w:ascii="Arial" w:eastAsia="Times New Roman" w:hAnsi="Arial" w:cs="Arial"/>
          <w:b/>
          <w:bCs/>
          <w:sz w:val="20"/>
          <w:szCs w:val="24"/>
        </w:rPr>
        <w:t xml:space="preserve">Assignment 4: </w:t>
      </w:r>
      <w:r w:rsidR="003E2F1F" w:rsidRPr="00AA7EFD">
        <w:rPr>
          <w:rFonts w:ascii="Arial" w:eastAsia="Times New Roman" w:hAnsi="Arial" w:cs="Arial"/>
          <w:b/>
          <w:bCs/>
          <w:sz w:val="20"/>
          <w:szCs w:val="24"/>
        </w:rPr>
        <w:t>C</w:t>
      </w:r>
      <w:r w:rsidRPr="00AA7EFD">
        <w:rPr>
          <w:rFonts w:ascii="Arial" w:eastAsia="Times New Roman" w:hAnsi="Arial" w:cs="Arial"/>
          <w:b/>
          <w:bCs/>
          <w:sz w:val="20"/>
          <w:szCs w:val="24"/>
        </w:rPr>
        <w:t>lass</w:t>
      </w:r>
      <w:r w:rsidR="00D15A2F" w:rsidRPr="00AA7EFD">
        <w:rPr>
          <w:rFonts w:ascii="Arial" w:eastAsia="Times New Roman" w:hAnsi="Arial" w:cs="Arial"/>
          <w:b/>
          <w:bCs/>
          <w:sz w:val="20"/>
          <w:szCs w:val="24"/>
        </w:rPr>
        <w:t xml:space="preserve"> Consultation and Discussion (10</w:t>
      </w:r>
      <w:r w:rsidR="003E2F1F" w:rsidRPr="00AA7EFD">
        <w:rPr>
          <w:rFonts w:ascii="Arial" w:eastAsia="Times New Roman" w:hAnsi="Arial" w:cs="Arial"/>
          <w:b/>
          <w:bCs/>
          <w:sz w:val="20"/>
          <w:szCs w:val="24"/>
        </w:rPr>
        <w:t>% of Course Grade)</w:t>
      </w:r>
    </w:p>
    <w:p w:rsidR="0043434A" w:rsidRPr="00AA7EFD" w:rsidRDefault="0043434A" w:rsidP="0043434A">
      <w:pPr>
        <w:pStyle w:val="Heading2"/>
      </w:pPr>
      <w:r w:rsidRPr="00AA7EFD">
        <w:rPr>
          <w:b w:val="0"/>
        </w:rPr>
        <w:t xml:space="preserve">Class participation should consist of thoughtful, respectful, and meaningful contributions based on having </w:t>
      </w:r>
      <w:bookmarkStart w:id="0" w:name="_GoBack"/>
      <w:bookmarkEnd w:id="0"/>
      <w:r w:rsidRPr="00AA7EFD">
        <w:rPr>
          <w:b w:val="0"/>
        </w:rPr>
        <w:t>completed recommended and independent readings and assignments prior to class. When in class, students are encouraged to ask questions, share thoughts / feelings / experiences appropriately, and demonstrate understanding of the material</w:t>
      </w:r>
      <w:r w:rsidRPr="00AA7EFD">
        <w:t>.</w:t>
      </w:r>
    </w:p>
    <w:p w:rsidR="003E2F1F" w:rsidRPr="00AA7EFD" w:rsidRDefault="003E2F1F" w:rsidP="003E2F1F">
      <w:pPr>
        <w:spacing w:after="0" w:line="240" w:lineRule="auto"/>
        <w:rPr>
          <w:rFonts w:ascii="Arial" w:eastAsia="Times New Roman" w:hAnsi="Arial" w:cs="Arial"/>
          <w:sz w:val="20"/>
          <w:szCs w:val="20"/>
        </w:rPr>
      </w:pPr>
      <w:r w:rsidRPr="00AA7EFD">
        <w:rPr>
          <w:rFonts w:ascii="Arial" w:eastAsia="Times New Roman" w:hAnsi="Arial" w:cs="Arial"/>
          <w:sz w:val="20"/>
          <w:szCs w:val="20"/>
        </w:rPr>
        <w:t> </w:t>
      </w:r>
    </w:p>
    <w:p w:rsidR="00066B01" w:rsidRPr="00AA7EFD" w:rsidRDefault="00066B01" w:rsidP="003E2F1F">
      <w:pPr>
        <w:spacing w:after="0" w:line="240" w:lineRule="auto"/>
        <w:rPr>
          <w:rFonts w:ascii="Arial" w:eastAsia="Times New Roman" w:hAnsi="Arial" w:cs="Arial"/>
          <w:sz w:val="20"/>
          <w:szCs w:val="20"/>
        </w:rPr>
      </w:pPr>
    </w:p>
    <w:p w:rsidR="0043434A" w:rsidRPr="00AA7EFD" w:rsidRDefault="0043434A" w:rsidP="0043434A">
      <w:pPr>
        <w:spacing w:after="240"/>
        <w:rPr>
          <w:rFonts w:ascii="Arial" w:hAnsi="Arial" w:cs="Arial"/>
          <w:b/>
          <w:szCs w:val="24"/>
        </w:rPr>
      </w:pPr>
      <w:r w:rsidRPr="00AA7EFD">
        <w:rPr>
          <w:rFonts w:ascii="Arial" w:hAnsi="Arial" w:cs="Arial"/>
          <w:b/>
          <w:szCs w:val="24"/>
        </w:rPr>
        <w:t>Guidelines for Evaluating Class Participation and In-Class Assignments</w:t>
      </w:r>
    </w:p>
    <w:p w:rsidR="0043434A" w:rsidRPr="00AA7EFD" w:rsidRDefault="0043434A" w:rsidP="0043434A">
      <w:pPr>
        <w:spacing w:after="240"/>
        <w:rPr>
          <w:rFonts w:ascii="Arial" w:hAnsi="Arial" w:cs="Arial"/>
          <w:szCs w:val="24"/>
        </w:rPr>
      </w:pPr>
      <w:r w:rsidRPr="00AA7EFD">
        <w:rPr>
          <w:rFonts w:ascii="Arial" w:hAnsi="Arial" w:cs="Arial"/>
          <w:szCs w:val="24"/>
        </w:rPr>
        <w:t>100%: Outstanding Contributor: 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 plays, small-group discussions, and other activities.</w:t>
      </w:r>
    </w:p>
    <w:p w:rsidR="0043434A" w:rsidRPr="00AA7EFD" w:rsidRDefault="0043434A" w:rsidP="0043434A">
      <w:pPr>
        <w:spacing w:after="240"/>
        <w:rPr>
          <w:rFonts w:ascii="Arial" w:hAnsi="Arial" w:cs="Arial"/>
          <w:szCs w:val="24"/>
        </w:rPr>
      </w:pPr>
      <w:r w:rsidRPr="00AA7EFD">
        <w:rPr>
          <w:rFonts w:ascii="Arial" w:hAnsi="Arial" w:cs="Arial"/>
          <w:szCs w:val="24"/>
        </w:rPr>
        <w:t xml:space="preserve">90%: Very Good Contributor: Contributions in class reflect thorough preparation and frequency in participation is high.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w:t>
      </w:r>
      <w:r w:rsidRPr="00AA7EFD">
        <w:rPr>
          <w:rFonts w:ascii="Arial" w:hAnsi="Arial" w:cs="Arial"/>
          <w:szCs w:val="24"/>
        </w:rPr>
        <w:lastRenderedPageBreak/>
        <w:t>Good activity in experiential exercises demonstrating behavior that is usually on target in role plays, small-group discussions, and other activities.</w:t>
      </w:r>
    </w:p>
    <w:p w:rsidR="0043434A" w:rsidRPr="00AA7EFD" w:rsidRDefault="0043434A" w:rsidP="0043434A">
      <w:pPr>
        <w:spacing w:after="240"/>
        <w:rPr>
          <w:rFonts w:ascii="Arial" w:hAnsi="Arial" w:cs="Arial"/>
          <w:szCs w:val="24"/>
        </w:rPr>
      </w:pPr>
      <w:r w:rsidRPr="00AA7EFD">
        <w:rPr>
          <w:rFonts w:ascii="Arial" w:hAnsi="Arial" w:cs="Arial"/>
          <w:szCs w:val="24"/>
        </w:rPr>
        <w:t>80%: Good Contributor: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 plays, small-group discussions, and other activities.</w:t>
      </w:r>
    </w:p>
    <w:p w:rsidR="0043434A" w:rsidRPr="00AA7EFD" w:rsidRDefault="0043434A" w:rsidP="0043434A">
      <w:pPr>
        <w:spacing w:after="240"/>
        <w:rPr>
          <w:rFonts w:ascii="Arial" w:hAnsi="Arial" w:cs="Arial"/>
          <w:szCs w:val="24"/>
        </w:rPr>
      </w:pPr>
      <w:r w:rsidRPr="00AA7EFD">
        <w:rPr>
          <w:rFonts w:ascii="Arial" w:hAnsi="Arial" w:cs="Arial"/>
          <w:szCs w:val="24"/>
        </w:rPr>
        <w:t>70%: Adequate Contributor: 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 plays, small-group discussions, and other activities.</w:t>
      </w:r>
    </w:p>
    <w:p w:rsidR="0043434A" w:rsidRPr="00AA7EFD" w:rsidRDefault="0043434A" w:rsidP="0043434A">
      <w:pPr>
        <w:spacing w:after="240"/>
        <w:rPr>
          <w:rFonts w:ascii="Arial" w:hAnsi="Arial" w:cs="Arial"/>
          <w:szCs w:val="24"/>
        </w:rPr>
      </w:pPr>
      <w:r w:rsidRPr="00AA7EFD">
        <w:rPr>
          <w:rFonts w:ascii="Arial" w:hAnsi="Arial" w:cs="Arial"/>
          <w:szCs w:val="24"/>
        </w:rPr>
        <w:t>60%: Inadequate: 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rsidR="0043434A" w:rsidRPr="00AA7EFD" w:rsidRDefault="0043434A" w:rsidP="0043434A">
      <w:pPr>
        <w:spacing w:after="240"/>
        <w:rPr>
          <w:rFonts w:ascii="Arial" w:hAnsi="Arial" w:cs="Arial"/>
          <w:szCs w:val="24"/>
        </w:rPr>
      </w:pPr>
      <w:r w:rsidRPr="00AA7EFD">
        <w:rPr>
          <w:rFonts w:ascii="Arial" w:hAnsi="Arial" w:cs="Arial"/>
          <w:szCs w:val="24"/>
        </w:rPr>
        <w:t>50%: Nonparticipant: Attends class only.</w:t>
      </w:r>
    </w:p>
    <w:p w:rsidR="0043434A" w:rsidRPr="00AA7EFD" w:rsidRDefault="0043434A" w:rsidP="0043434A">
      <w:pPr>
        <w:spacing w:after="240"/>
        <w:rPr>
          <w:rFonts w:ascii="Arial" w:hAnsi="Arial" w:cs="Arial"/>
          <w:szCs w:val="24"/>
        </w:rPr>
      </w:pPr>
      <w:r w:rsidRPr="00AA7EFD">
        <w:rPr>
          <w:rFonts w:ascii="Arial" w:hAnsi="Arial" w:cs="Arial"/>
          <w:szCs w:val="24"/>
        </w:rPr>
        <w:t>0: Unsatisfactory Contributor: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rsidR="0043434A" w:rsidRPr="00AA7EFD" w:rsidRDefault="0043434A" w:rsidP="0043434A">
      <w:pPr>
        <w:pStyle w:val="Heading2"/>
      </w:pPr>
      <w:r w:rsidRPr="00AA7EFD">
        <w:t>Additional Expectations and Guidelines</w:t>
      </w:r>
    </w:p>
    <w:p w:rsidR="0043434A" w:rsidRPr="00AA7EFD" w:rsidRDefault="0043434A" w:rsidP="0043434A">
      <w:pPr>
        <w:pStyle w:val="BodyText"/>
      </w:pPr>
      <w:r w:rsidRPr="00AA7EFD">
        <w:t xml:space="preserve">Students are expected to contribute to the development of a positive learning environment and to demonstrate their learning through written and oral assignments and through active class participation. </w:t>
      </w:r>
    </w:p>
    <w:p w:rsidR="0043434A" w:rsidRPr="00AA7EFD" w:rsidRDefault="0043434A" w:rsidP="0043434A">
      <w:pPr>
        <w:pStyle w:val="Heading2"/>
      </w:pPr>
      <w:r w:rsidRPr="00AA7EFD">
        <w:t>Expectations:</w:t>
      </w:r>
    </w:p>
    <w:p w:rsidR="0043434A" w:rsidRPr="00AA7EFD" w:rsidRDefault="0043434A" w:rsidP="0043434A">
      <w:pPr>
        <w:pStyle w:val="Additional"/>
        <w:rPr>
          <w:rFonts w:cs="Arial"/>
        </w:rPr>
      </w:pPr>
      <w:r w:rsidRPr="00AA7EFD">
        <w:rPr>
          <w:rFonts w:cs="Arial"/>
        </w:rPr>
        <w:t>1.</w:t>
      </w:r>
      <w:r w:rsidRPr="00AA7EFD">
        <w:rPr>
          <w:rFonts w:cs="Arial"/>
        </w:rPr>
        <w:tab/>
        <w:t>Students are expected to complete all written and other assignments on time.</w:t>
      </w:r>
    </w:p>
    <w:p w:rsidR="0043434A" w:rsidRPr="00AA7EFD" w:rsidRDefault="0043434A" w:rsidP="0043434A">
      <w:pPr>
        <w:pStyle w:val="Additional"/>
        <w:rPr>
          <w:rFonts w:cs="Arial"/>
        </w:rPr>
      </w:pPr>
      <w:r w:rsidRPr="00AA7EFD">
        <w:rPr>
          <w:rFonts w:cs="Arial"/>
        </w:rPr>
        <w:t>2.</w:t>
      </w:r>
      <w:r w:rsidRPr="00AA7EFD">
        <w:rPr>
          <w:rFonts w:cs="Arial"/>
        </w:rPr>
        <w:tab/>
        <w:t>Students are encouraged to share readings gleaned from their field placement, as well as from other class assignments.</w:t>
      </w:r>
    </w:p>
    <w:p w:rsidR="0043434A" w:rsidRPr="00AA7EFD" w:rsidRDefault="0043434A" w:rsidP="0043434A">
      <w:pPr>
        <w:pStyle w:val="Additional"/>
        <w:rPr>
          <w:rFonts w:cs="Arial"/>
        </w:rPr>
      </w:pPr>
      <w:r w:rsidRPr="00AA7EFD">
        <w:rPr>
          <w:rFonts w:cs="Arial"/>
        </w:rPr>
        <w:t>3.</w:t>
      </w:r>
      <w:r w:rsidRPr="00AA7EFD">
        <w:rPr>
          <w:rFonts w:cs="Arial"/>
        </w:rPr>
        <w:tab/>
        <w:t>Students are expected to respect the confidentiality of clients: Use pseudonyms when discussing specific cases, and respect and maintain confidentiality regarding class discussions that may reveal personal information about other students in the class.</w:t>
      </w:r>
    </w:p>
    <w:p w:rsidR="0043434A" w:rsidRPr="00AA7EFD" w:rsidRDefault="0043434A" w:rsidP="0043434A">
      <w:pPr>
        <w:pStyle w:val="Additional"/>
        <w:rPr>
          <w:rFonts w:cs="Arial"/>
        </w:rPr>
      </w:pPr>
      <w:r w:rsidRPr="00AA7EFD">
        <w:rPr>
          <w:rFonts w:cs="Arial"/>
        </w:rPr>
        <w:t>4.</w:t>
      </w:r>
      <w:r w:rsidRPr="00AA7EFD">
        <w:rPr>
          <w:rFonts w:cs="Arial"/>
        </w:rPr>
        <w:tab/>
        <w:t>Active participation is required of all students and will be considered in your final evaluation.</w:t>
      </w:r>
    </w:p>
    <w:p w:rsidR="0043434A" w:rsidRPr="00AA7EFD" w:rsidRDefault="0043434A" w:rsidP="0043434A">
      <w:pPr>
        <w:pStyle w:val="Additional"/>
        <w:rPr>
          <w:rFonts w:cs="Arial"/>
        </w:rPr>
      </w:pPr>
      <w:r w:rsidRPr="00AA7EFD">
        <w:rPr>
          <w:rFonts w:cs="Arial"/>
        </w:rPr>
        <w:t>5.</w:t>
      </w:r>
      <w:r w:rsidRPr="00AA7EFD">
        <w:rPr>
          <w:rFonts w:cs="Arial"/>
        </w:rPr>
        <w:tab/>
        <w:t>Problem solving, identification of issues of concern, and learning needs should evolve from the group.</w:t>
      </w:r>
    </w:p>
    <w:p w:rsidR="0043434A" w:rsidRPr="00AA7EFD" w:rsidRDefault="0043434A" w:rsidP="0043434A">
      <w:pPr>
        <w:pStyle w:val="Additional"/>
        <w:rPr>
          <w:rFonts w:cs="Arial"/>
        </w:rPr>
      </w:pPr>
      <w:r w:rsidRPr="00AA7EFD">
        <w:rPr>
          <w:rFonts w:cs="Arial"/>
        </w:rPr>
        <w:t>6.</w:t>
      </w:r>
      <w:r w:rsidRPr="00AA7EFD">
        <w:rPr>
          <w:rFonts w:cs="Arial"/>
        </w:rPr>
        <w:tab/>
        <w:t>Periodic evaluation of the course experience will be conducted. Students will be asked to complete a written evaluation at the end of the semester.</w:t>
      </w:r>
    </w:p>
    <w:p w:rsidR="0043434A" w:rsidRPr="00AA7EFD" w:rsidRDefault="0043434A" w:rsidP="0043434A">
      <w:pPr>
        <w:pStyle w:val="Heading2"/>
        <w:spacing w:before="220"/>
      </w:pPr>
      <w:r w:rsidRPr="00AA7EFD">
        <w:lastRenderedPageBreak/>
        <w:t>Guidelines:</w:t>
      </w:r>
    </w:p>
    <w:p w:rsidR="0043434A" w:rsidRPr="00AA7EFD" w:rsidRDefault="0043434A" w:rsidP="0043434A">
      <w:pPr>
        <w:pStyle w:val="BodyText"/>
      </w:pPr>
      <w:r w:rsidRPr="00AA7EFD">
        <w:t>Much of the course content will center on critical issues that may be controversial. The following guidelines have been adopted. It is hoped that these guidelines will create an environment in which we can learn from one another and enrich our experience in the field course.</w:t>
      </w:r>
    </w:p>
    <w:p w:rsidR="0043434A" w:rsidRPr="00AA7EFD" w:rsidRDefault="0043434A" w:rsidP="0043434A">
      <w:pPr>
        <w:pStyle w:val="Additional"/>
        <w:rPr>
          <w:rFonts w:cs="Arial"/>
        </w:rPr>
      </w:pPr>
      <w:r w:rsidRPr="00AA7EFD">
        <w:rPr>
          <w:rFonts w:cs="Arial"/>
        </w:rPr>
        <w:t>1.</w:t>
      </w:r>
      <w:r w:rsidRPr="00AA7EFD">
        <w:rPr>
          <w:rFonts w:cs="Arial"/>
        </w:rPr>
        <w:tab/>
        <w:t>Every person participating in the program is of equal worth and value.</w:t>
      </w:r>
    </w:p>
    <w:p w:rsidR="0043434A" w:rsidRPr="00AA7EFD" w:rsidRDefault="0043434A" w:rsidP="0043434A">
      <w:pPr>
        <w:pStyle w:val="Additional"/>
        <w:rPr>
          <w:rFonts w:cs="Arial"/>
        </w:rPr>
      </w:pPr>
      <w:r w:rsidRPr="00AA7EFD">
        <w:rPr>
          <w:rFonts w:cs="Arial"/>
        </w:rPr>
        <w:t>2.</w:t>
      </w:r>
      <w:r w:rsidRPr="00AA7EFD">
        <w:rPr>
          <w:rFonts w:cs="Arial"/>
        </w:rPr>
        <w:tab/>
        <w:t>All opinions are valued and needed, even those with which you do not agree!</w:t>
      </w:r>
    </w:p>
    <w:p w:rsidR="0043434A" w:rsidRPr="00AA7EFD" w:rsidRDefault="0043434A" w:rsidP="0043434A">
      <w:pPr>
        <w:pStyle w:val="Additional"/>
        <w:rPr>
          <w:rFonts w:cs="Arial"/>
        </w:rPr>
      </w:pPr>
      <w:r w:rsidRPr="00AA7EFD">
        <w:rPr>
          <w:rFonts w:cs="Arial"/>
        </w:rPr>
        <w:t>3.</w:t>
      </w:r>
      <w:r w:rsidRPr="00AA7EFD">
        <w:rPr>
          <w:rFonts w:cs="Arial"/>
        </w:rPr>
        <w:tab/>
        <w:t>Please speak in “I” terms: “I think,” “I believe,” “It’s been my experience that,” etc.</w:t>
      </w:r>
    </w:p>
    <w:p w:rsidR="0043434A" w:rsidRPr="00AA7EFD" w:rsidRDefault="0043434A" w:rsidP="0043434A">
      <w:pPr>
        <w:pStyle w:val="Additional"/>
        <w:rPr>
          <w:rFonts w:cs="Arial"/>
        </w:rPr>
      </w:pPr>
      <w:r w:rsidRPr="00AA7EFD">
        <w:rPr>
          <w:rFonts w:cs="Arial"/>
        </w:rPr>
        <w:t>4.</w:t>
      </w:r>
      <w:r w:rsidRPr="00AA7EFD">
        <w:rPr>
          <w:rFonts w:cs="Arial"/>
        </w:rPr>
        <w:tab/>
        <w:t>Listen. We will be speaking from our experiences; it is important to understand and appreciate that we will be talking about what is true for us. We agree to listen to one another with respect. We also understand that points may arise on which we do not agree</w:t>
      </w:r>
    </w:p>
    <w:p w:rsidR="0043434A" w:rsidRPr="00AA7EFD" w:rsidRDefault="0043434A" w:rsidP="0043434A">
      <w:pPr>
        <w:pStyle w:val="Additional"/>
        <w:rPr>
          <w:rFonts w:cs="Arial"/>
        </w:rPr>
      </w:pPr>
      <w:r w:rsidRPr="00AA7EFD">
        <w:rPr>
          <w:rFonts w:cs="Arial"/>
        </w:rPr>
        <w:t>5.</w:t>
      </w:r>
      <w:r w:rsidRPr="00AA7EFD">
        <w:rPr>
          <w:rFonts w:cs="Arial"/>
        </w:rPr>
        <w:tab/>
        <w:t xml:space="preserve">We want you to take home whatever you learn here. However, personal and client information shared in class is confidential. </w:t>
      </w:r>
    </w:p>
    <w:p w:rsidR="0043434A" w:rsidRPr="00AA7EFD" w:rsidRDefault="0043434A" w:rsidP="0043434A">
      <w:pPr>
        <w:pStyle w:val="Additional"/>
        <w:rPr>
          <w:rFonts w:cs="Arial"/>
        </w:rPr>
      </w:pPr>
      <w:r w:rsidRPr="00AA7EFD">
        <w:rPr>
          <w:rFonts w:cs="Arial"/>
        </w:rPr>
        <w:t>6.</w:t>
      </w:r>
      <w:r w:rsidRPr="00AA7EFD">
        <w:rPr>
          <w:rFonts w:cs="Arial"/>
        </w:rPr>
        <w:tab/>
        <w:t>Be aware of your level of participation in the group and act accordingly. If you tend to be quiet in group situations</w:t>
      </w:r>
      <w:r w:rsidR="00462885" w:rsidRPr="00AA7EFD">
        <w:rPr>
          <w:rFonts w:cs="Arial"/>
        </w:rPr>
        <w:t>,</w:t>
      </w:r>
      <w:r w:rsidRPr="00AA7EFD">
        <w:rPr>
          <w:rFonts w:cs="Arial"/>
        </w:rPr>
        <w:t xml:space="preserve"> please work at increasing your contribution. We’re here to learn from each other. On the other hand, avoid monopolizing discussion by talking too much, too long, or too loudly.</w:t>
      </w:r>
    </w:p>
    <w:p w:rsidR="0043434A" w:rsidRPr="00AA7EFD" w:rsidRDefault="0043434A" w:rsidP="0043434A">
      <w:pPr>
        <w:pStyle w:val="Additional"/>
        <w:rPr>
          <w:rFonts w:cs="Arial"/>
        </w:rPr>
      </w:pPr>
      <w:r w:rsidRPr="00AA7EFD">
        <w:rPr>
          <w:rFonts w:cs="Arial"/>
        </w:rPr>
        <w:t>7.</w:t>
      </w:r>
      <w:r w:rsidRPr="00AA7EFD">
        <w:rPr>
          <w:rFonts w:cs="Arial"/>
        </w:rPr>
        <w:tab/>
        <w:t>This course’s content is shared by each member’s contributions to the class discussion.</w:t>
      </w:r>
    </w:p>
    <w:p w:rsidR="0043434A" w:rsidRPr="00AA7EFD" w:rsidRDefault="0043434A" w:rsidP="0043434A">
      <w:pPr>
        <w:pStyle w:val="Additional"/>
        <w:spacing w:after="240"/>
        <w:rPr>
          <w:rFonts w:cs="Arial"/>
        </w:rPr>
      </w:pPr>
      <w:r w:rsidRPr="00AA7EFD">
        <w:rPr>
          <w:rFonts w:cs="Arial"/>
        </w:rPr>
        <w:t>8.</w:t>
      </w:r>
      <w:r w:rsidRPr="00AA7EFD">
        <w:rPr>
          <w:rFonts w:cs="Arial"/>
        </w:rPr>
        <w:tab/>
        <w:t>This is a setting where social work values need to be implemented including respect and tolerance of differences.</w:t>
      </w:r>
    </w:p>
    <w:p w:rsidR="0071629A" w:rsidRPr="00AA7EFD" w:rsidRDefault="0071629A" w:rsidP="0071629A">
      <w:pPr>
        <w:pStyle w:val="Heading2"/>
        <w:rPr>
          <w:szCs w:val="20"/>
        </w:rPr>
      </w:pPr>
      <w:r w:rsidRPr="00AA7EFD">
        <w:rPr>
          <w:szCs w:val="20"/>
        </w:rPr>
        <w:t>Grading</w:t>
      </w:r>
    </w:p>
    <w:p w:rsidR="0071629A" w:rsidRPr="00AA7EFD" w:rsidRDefault="0071629A" w:rsidP="0071629A">
      <w:pPr>
        <w:pStyle w:val="BodyText"/>
        <w:spacing w:before="240"/>
        <w:rPr>
          <w:szCs w:val="20"/>
        </w:rPr>
      </w:pPr>
      <w:r w:rsidRPr="00AA7EFD">
        <w:rPr>
          <w:color w:val="000000"/>
          <w:szCs w:val="20"/>
        </w:rPr>
        <w:t xml:space="preserve">Class is graded Credit/No Credit (CR/NC): </w:t>
      </w:r>
      <w:r w:rsidRPr="00AA7EFD">
        <w:rPr>
          <w:szCs w:val="20"/>
        </w:rPr>
        <w:t>Students must earn at least 83 out of a possible 100 percent in the course in order to receive a CR.</w:t>
      </w:r>
    </w:p>
    <w:p w:rsidR="0071629A" w:rsidRPr="00AA7EFD" w:rsidRDefault="0071629A" w:rsidP="0071629A">
      <w:pPr>
        <w:pStyle w:val="BodyText"/>
        <w:rPr>
          <w:color w:val="000000"/>
          <w:szCs w:val="20"/>
        </w:rPr>
      </w:pPr>
      <w:r w:rsidRPr="00AA7EFD">
        <w:rPr>
          <w:color w:val="000000"/>
          <w:szCs w:val="20"/>
        </w:rPr>
        <w:t>Course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44"/>
        <w:gridCol w:w="2290"/>
        <w:gridCol w:w="35"/>
        <w:gridCol w:w="2335"/>
        <w:gridCol w:w="2336"/>
      </w:tblGrid>
      <w:tr w:rsidR="0071629A" w:rsidRPr="00AA7EFD" w:rsidTr="0071629A">
        <w:trPr>
          <w:cantSplit/>
          <w:tblHeader/>
        </w:trPr>
        <w:tc>
          <w:tcPr>
            <w:tcW w:w="4634" w:type="dxa"/>
            <w:gridSpan w:val="2"/>
            <w:tcBorders>
              <w:top w:val="single" w:sz="8" w:space="0" w:color="C0504D"/>
              <w:left w:val="single" w:sz="8" w:space="0" w:color="C0504D"/>
              <w:bottom w:val="nil"/>
              <w:right w:val="nil"/>
            </w:tcBorders>
            <w:shd w:val="clear" w:color="auto" w:fill="C00000"/>
            <w:vAlign w:val="center"/>
            <w:hideMark/>
          </w:tcPr>
          <w:p w:rsidR="0071629A" w:rsidRPr="00AA7EFD" w:rsidRDefault="0071629A" w:rsidP="0071629A">
            <w:pPr>
              <w:keepNext/>
              <w:jc w:val="center"/>
              <w:rPr>
                <w:rFonts w:ascii="Arial" w:hAnsi="Arial" w:cs="Arial"/>
                <w:b/>
                <w:bCs/>
                <w:color w:val="FFFFFF"/>
                <w:sz w:val="20"/>
                <w:szCs w:val="20"/>
              </w:rPr>
            </w:pPr>
            <w:r w:rsidRPr="00AA7EFD">
              <w:rPr>
                <w:rFonts w:ascii="Arial" w:hAnsi="Arial" w:cs="Arial"/>
                <w:b/>
                <w:bCs/>
                <w:color w:val="FFFFFF"/>
                <w:sz w:val="20"/>
                <w:szCs w:val="20"/>
              </w:rPr>
              <w:t>Assignment Grades</w:t>
            </w:r>
          </w:p>
        </w:tc>
        <w:tc>
          <w:tcPr>
            <w:tcW w:w="4706" w:type="dxa"/>
            <w:gridSpan w:val="3"/>
            <w:tcBorders>
              <w:top w:val="single" w:sz="8" w:space="0" w:color="C0504D"/>
              <w:left w:val="nil"/>
              <w:bottom w:val="nil"/>
              <w:right w:val="single" w:sz="8" w:space="0" w:color="C0504D"/>
            </w:tcBorders>
            <w:shd w:val="clear" w:color="auto" w:fill="C00000"/>
            <w:vAlign w:val="center"/>
            <w:hideMark/>
          </w:tcPr>
          <w:p w:rsidR="0071629A" w:rsidRPr="00AA7EFD" w:rsidRDefault="0071629A" w:rsidP="0071629A">
            <w:pPr>
              <w:keepNext/>
              <w:jc w:val="center"/>
              <w:rPr>
                <w:rFonts w:ascii="Arial" w:hAnsi="Arial" w:cs="Arial"/>
                <w:b/>
                <w:bCs/>
                <w:color w:val="FFFFFF"/>
                <w:sz w:val="20"/>
                <w:szCs w:val="20"/>
              </w:rPr>
            </w:pPr>
            <w:r w:rsidRPr="00AA7EFD">
              <w:rPr>
                <w:rFonts w:ascii="Arial" w:hAnsi="Arial" w:cs="Arial"/>
                <w:b/>
                <w:bCs/>
                <w:color w:val="FFFFFF"/>
                <w:sz w:val="20"/>
                <w:szCs w:val="20"/>
              </w:rPr>
              <w:t>Final Grade</w:t>
            </w:r>
          </w:p>
        </w:tc>
      </w:tr>
      <w:tr w:rsidR="0071629A" w:rsidRPr="00AA7EFD" w:rsidTr="0071629A">
        <w:trPr>
          <w:cantSplit/>
          <w:trHeight w:val="268"/>
        </w:trPr>
        <w:tc>
          <w:tcPr>
            <w:tcW w:w="2344" w:type="dxa"/>
            <w:tcBorders>
              <w:top w:val="single" w:sz="8" w:space="0" w:color="C0504D"/>
              <w:left w:val="single" w:sz="8" w:space="0" w:color="C0504D"/>
              <w:bottom w:val="nil"/>
              <w:right w:val="nil"/>
            </w:tcBorders>
            <w:vAlign w:val="center"/>
          </w:tcPr>
          <w:p w:rsidR="0071629A" w:rsidRPr="00AA7EFD" w:rsidRDefault="0071629A" w:rsidP="00203A93">
            <w:pPr>
              <w:spacing w:after="0" w:line="240" w:lineRule="auto"/>
              <w:jc w:val="center"/>
              <w:rPr>
                <w:rFonts w:ascii="Arial" w:hAnsi="Arial" w:cs="Arial"/>
                <w:color w:val="000000"/>
                <w:sz w:val="20"/>
                <w:szCs w:val="20"/>
              </w:rPr>
            </w:pPr>
            <w:r w:rsidRPr="00AA7EFD">
              <w:rPr>
                <w:rFonts w:ascii="Arial" w:hAnsi="Arial" w:cs="Arial"/>
                <w:color w:val="000000"/>
                <w:sz w:val="20"/>
                <w:szCs w:val="20"/>
              </w:rPr>
              <w:t>83 – 100</w:t>
            </w:r>
          </w:p>
        </w:tc>
        <w:tc>
          <w:tcPr>
            <w:tcW w:w="2325" w:type="dxa"/>
            <w:gridSpan w:val="2"/>
            <w:tcBorders>
              <w:top w:val="single" w:sz="8" w:space="0" w:color="C0504D"/>
              <w:left w:val="nil"/>
              <w:bottom w:val="nil"/>
              <w:right w:val="single" w:sz="8" w:space="0" w:color="C0504D"/>
            </w:tcBorders>
            <w:vAlign w:val="center"/>
          </w:tcPr>
          <w:p w:rsidR="0071629A" w:rsidRPr="00AA7EFD" w:rsidRDefault="0071629A" w:rsidP="00203A93">
            <w:pPr>
              <w:spacing w:after="0" w:line="240" w:lineRule="auto"/>
              <w:jc w:val="center"/>
              <w:rPr>
                <w:rFonts w:ascii="Arial" w:hAnsi="Arial" w:cs="Arial"/>
                <w:b/>
                <w:color w:val="000000"/>
                <w:sz w:val="20"/>
                <w:szCs w:val="20"/>
                <w:u w:val="single"/>
              </w:rPr>
            </w:pPr>
            <w:r w:rsidRPr="00AA7EFD">
              <w:rPr>
                <w:rFonts w:ascii="Arial" w:hAnsi="Arial" w:cs="Arial"/>
                <w:color w:val="000000"/>
                <w:sz w:val="20"/>
                <w:szCs w:val="20"/>
              </w:rPr>
              <w:t>Credit</w:t>
            </w:r>
          </w:p>
        </w:tc>
        <w:tc>
          <w:tcPr>
            <w:tcW w:w="2335" w:type="dxa"/>
            <w:tcBorders>
              <w:top w:val="single" w:sz="8" w:space="0" w:color="C0504D"/>
              <w:left w:val="single" w:sz="8" w:space="0" w:color="C0504D"/>
              <w:bottom w:val="nil"/>
              <w:right w:val="nil"/>
            </w:tcBorders>
            <w:vAlign w:val="center"/>
          </w:tcPr>
          <w:p w:rsidR="0071629A" w:rsidRPr="00AA7EFD" w:rsidRDefault="0071629A" w:rsidP="00203A93">
            <w:pPr>
              <w:spacing w:after="0" w:line="240" w:lineRule="auto"/>
              <w:jc w:val="center"/>
              <w:rPr>
                <w:rFonts w:ascii="Arial" w:hAnsi="Arial" w:cs="Arial"/>
                <w:color w:val="000000"/>
                <w:sz w:val="20"/>
                <w:szCs w:val="20"/>
              </w:rPr>
            </w:pPr>
            <w:r w:rsidRPr="00AA7EFD">
              <w:rPr>
                <w:rFonts w:ascii="Arial" w:hAnsi="Arial" w:cs="Arial"/>
                <w:color w:val="000000"/>
                <w:sz w:val="20"/>
                <w:szCs w:val="20"/>
              </w:rPr>
              <w:t>83% – 100%</w:t>
            </w:r>
          </w:p>
        </w:tc>
        <w:tc>
          <w:tcPr>
            <w:tcW w:w="2336" w:type="dxa"/>
            <w:tcBorders>
              <w:top w:val="single" w:sz="8" w:space="0" w:color="C0504D"/>
              <w:left w:val="nil"/>
              <w:bottom w:val="nil"/>
              <w:right w:val="single" w:sz="8" w:space="0" w:color="C0504D"/>
            </w:tcBorders>
            <w:vAlign w:val="center"/>
          </w:tcPr>
          <w:p w:rsidR="0071629A" w:rsidRPr="00AA7EFD" w:rsidRDefault="0071629A" w:rsidP="00203A93">
            <w:pPr>
              <w:spacing w:after="0" w:line="240" w:lineRule="auto"/>
              <w:jc w:val="center"/>
              <w:rPr>
                <w:rFonts w:ascii="Arial" w:hAnsi="Arial" w:cs="Arial"/>
                <w:b/>
                <w:color w:val="000000"/>
                <w:sz w:val="20"/>
                <w:szCs w:val="20"/>
                <w:u w:val="single"/>
              </w:rPr>
            </w:pPr>
            <w:r w:rsidRPr="00AA7EFD">
              <w:rPr>
                <w:rFonts w:ascii="Arial" w:hAnsi="Arial" w:cs="Arial"/>
                <w:color w:val="000000"/>
                <w:sz w:val="20"/>
                <w:szCs w:val="20"/>
              </w:rPr>
              <w:t>Credit</w:t>
            </w:r>
          </w:p>
        </w:tc>
      </w:tr>
      <w:tr w:rsidR="0071629A" w:rsidRPr="00AA7EFD" w:rsidTr="0071629A">
        <w:trPr>
          <w:cantSplit/>
          <w:trHeight w:val="241"/>
        </w:trPr>
        <w:tc>
          <w:tcPr>
            <w:tcW w:w="2344" w:type="dxa"/>
            <w:tcBorders>
              <w:top w:val="single" w:sz="8" w:space="0" w:color="C0504D"/>
              <w:left w:val="single" w:sz="8" w:space="0" w:color="C0504D"/>
              <w:bottom w:val="single" w:sz="8" w:space="0" w:color="C0504D"/>
              <w:right w:val="nil"/>
            </w:tcBorders>
            <w:vAlign w:val="center"/>
          </w:tcPr>
          <w:p w:rsidR="0071629A" w:rsidRPr="00AA7EFD" w:rsidRDefault="0071629A" w:rsidP="00203A93">
            <w:pPr>
              <w:spacing w:after="0" w:line="240" w:lineRule="auto"/>
              <w:jc w:val="center"/>
              <w:rPr>
                <w:rFonts w:ascii="Arial" w:hAnsi="Arial" w:cs="Arial"/>
                <w:color w:val="000000"/>
                <w:sz w:val="20"/>
                <w:szCs w:val="20"/>
              </w:rPr>
            </w:pPr>
            <w:r w:rsidRPr="00AA7EFD">
              <w:rPr>
                <w:rFonts w:ascii="Arial" w:hAnsi="Arial" w:cs="Arial"/>
                <w:color w:val="000000"/>
                <w:sz w:val="20"/>
                <w:szCs w:val="20"/>
              </w:rPr>
              <w:t>&lt;70 – 82</w:t>
            </w:r>
          </w:p>
        </w:tc>
        <w:tc>
          <w:tcPr>
            <w:tcW w:w="2325" w:type="dxa"/>
            <w:gridSpan w:val="2"/>
            <w:tcBorders>
              <w:top w:val="single" w:sz="8" w:space="0" w:color="C0504D"/>
              <w:left w:val="nil"/>
              <w:bottom w:val="single" w:sz="8" w:space="0" w:color="C0504D"/>
              <w:right w:val="single" w:sz="8" w:space="0" w:color="C0504D"/>
            </w:tcBorders>
            <w:vAlign w:val="center"/>
          </w:tcPr>
          <w:p w:rsidR="0071629A" w:rsidRPr="00AA7EFD" w:rsidRDefault="0071629A" w:rsidP="00203A93">
            <w:pPr>
              <w:spacing w:after="0" w:line="240" w:lineRule="auto"/>
              <w:jc w:val="center"/>
              <w:rPr>
                <w:rFonts w:ascii="Arial" w:hAnsi="Arial" w:cs="Arial"/>
                <w:color w:val="000000"/>
                <w:sz w:val="20"/>
                <w:szCs w:val="20"/>
              </w:rPr>
            </w:pPr>
            <w:r w:rsidRPr="00AA7EFD">
              <w:rPr>
                <w:rFonts w:ascii="Arial" w:hAnsi="Arial" w:cs="Arial"/>
                <w:color w:val="000000"/>
                <w:sz w:val="20"/>
                <w:szCs w:val="20"/>
              </w:rPr>
              <w:t>No Credit</w:t>
            </w:r>
          </w:p>
        </w:tc>
        <w:tc>
          <w:tcPr>
            <w:tcW w:w="2335" w:type="dxa"/>
            <w:tcBorders>
              <w:top w:val="single" w:sz="8" w:space="0" w:color="C0504D"/>
              <w:left w:val="single" w:sz="8" w:space="0" w:color="C0504D"/>
              <w:bottom w:val="single" w:sz="8" w:space="0" w:color="C0504D"/>
              <w:right w:val="nil"/>
            </w:tcBorders>
            <w:vAlign w:val="center"/>
          </w:tcPr>
          <w:p w:rsidR="0071629A" w:rsidRPr="00AA7EFD" w:rsidRDefault="0071629A" w:rsidP="00203A93">
            <w:pPr>
              <w:spacing w:after="0" w:line="240" w:lineRule="auto"/>
              <w:jc w:val="center"/>
              <w:rPr>
                <w:rFonts w:ascii="Arial" w:hAnsi="Arial" w:cs="Arial"/>
                <w:color w:val="000000"/>
                <w:sz w:val="20"/>
                <w:szCs w:val="20"/>
              </w:rPr>
            </w:pPr>
            <w:r w:rsidRPr="00AA7EFD">
              <w:rPr>
                <w:rFonts w:ascii="Arial" w:hAnsi="Arial" w:cs="Arial"/>
                <w:color w:val="000000"/>
                <w:sz w:val="20"/>
                <w:szCs w:val="20"/>
              </w:rPr>
              <w:t>&lt;70% – 82%</w:t>
            </w:r>
          </w:p>
        </w:tc>
        <w:tc>
          <w:tcPr>
            <w:tcW w:w="2336" w:type="dxa"/>
            <w:tcBorders>
              <w:top w:val="single" w:sz="8" w:space="0" w:color="C0504D"/>
              <w:left w:val="nil"/>
              <w:bottom w:val="single" w:sz="8" w:space="0" w:color="C0504D"/>
              <w:right w:val="single" w:sz="8" w:space="0" w:color="C0504D"/>
            </w:tcBorders>
            <w:vAlign w:val="center"/>
          </w:tcPr>
          <w:p w:rsidR="0071629A" w:rsidRPr="00AA7EFD" w:rsidRDefault="0071629A" w:rsidP="00203A93">
            <w:pPr>
              <w:spacing w:after="0" w:line="240" w:lineRule="auto"/>
              <w:jc w:val="center"/>
              <w:rPr>
                <w:rFonts w:ascii="Arial" w:hAnsi="Arial" w:cs="Arial"/>
                <w:color w:val="000000"/>
                <w:sz w:val="20"/>
                <w:szCs w:val="20"/>
              </w:rPr>
            </w:pPr>
            <w:r w:rsidRPr="00AA7EFD">
              <w:rPr>
                <w:rFonts w:ascii="Arial" w:hAnsi="Arial" w:cs="Arial"/>
                <w:color w:val="000000"/>
                <w:sz w:val="20"/>
                <w:szCs w:val="20"/>
              </w:rPr>
              <w:t>No Credit</w:t>
            </w:r>
          </w:p>
        </w:tc>
      </w:tr>
    </w:tbl>
    <w:p w:rsidR="003E2F1F" w:rsidRPr="00AA7EFD" w:rsidRDefault="003E2F1F" w:rsidP="003E2F1F">
      <w:pPr>
        <w:spacing w:after="240" w:line="240" w:lineRule="auto"/>
        <w:rPr>
          <w:rFonts w:ascii="Arial" w:eastAsia="Times New Roman" w:hAnsi="Arial" w:cs="Arial"/>
          <w:color w:val="000000"/>
          <w:sz w:val="20"/>
          <w:szCs w:val="24"/>
        </w:rPr>
      </w:pPr>
    </w:p>
    <w:p w:rsidR="003E2F1F" w:rsidRPr="00AA7EFD" w:rsidRDefault="003E2F1F" w:rsidP="00D740C5">
      <w:pPr>
        <w:keepNext/>
        <w:spacing w:after="0" w:line="240" w:lineRule="auto"/>
        <w:ind w:left="360" w:hanging="360"/>
        <w:outlineLvl w:val="0"/>
        <w:rPr>
          <w:rFonts w:ascii="Arial" w:eastAsia="Times New Roman" w:hAnsi="Arial" w:cs="Arial"/>
          <w:b/>
          <w:bCs/>
          <w:smallCaps/>
          <w:color w:val="C00000"/>
          <w:szCs w:val="24"/>
        </w:rPr>
      </w:pPr>
      <w:r w:rsidRPr="00AA7EFD">
        <w:rPr>
          <w:rFonts w:ascii="Arial" w:eastAsia="Times New Roman" w:hAnsi="Arial" w:cs="Arial"/>
          <w:b/>
          <w:bCs/>
          <w:smallCaps/>
          <w:color w:val="C00000"/>
          <w:szCs w:val="24"/>
        </w:rPr>
        <w:t>Required and supplementary instructional materials &amp; Resources</w:t>
      </w:r>
    </w:p>
    <w:p w:rsidR="00D740C5" w:rsidRPr="00AA7EFD" w:rsidRDefault="00D740C5" w:rsidP="00D740C5">
      <w:pPr>
        <w:keepNext/>
        <w:spacing w:after="0" w:line="240" w:lineRule="auto"/>
        <w:ind w:left="360" w:hanging="360"/>
        <w:outlineLvl w:val="0"/>
        <w:rPr>
          <w:rFonts w:ascii="Arial" w:eastAsia="Times New Roman" w:hAnsi="Arial" w:cs="Arial"/>
          <w:b/>
          <w:bCs/>
          <w:smallCaps/>
          <w:color w:val="C00000"/>
          <w:szCs w:val="24"/>
        </w:rPr>
      </w:pPr>
    </w:p>
    <w:p w:rsidR="003E2F1F" w:rsidRPr="00922A77" w:rsidRDefault="003E2F1F" w:rsidP="00D740C5">
      <w:pPr>
        <w:keepNext/>
        <w:spacing w:after="0" w:line="240" w:lineRule="auto"/>
        <w:outlineLvl w:val="1"/>
        <w:rPr>
          <w:rFonts w:ascii="Arial" w:eastAsia="Times New Roman" w:hAnsi="Arial" w:cs="Arial"/>
          <w:b/>
          <w:bCs/>
          <w:sz w:val="24"/>
          <w:szCs w:val="24"/>
        </w:rPr>
      </w:pPr>
      <w:r w:rsidRPr="00922A77">
        <w:rPr>
          <w:rFonts w:ascii="Arial" w:eastAsia="Times New Roman" w:hAnsi="Arial" w:cs="Arial"/>
          <w:b/>
          <w:bCs/>
          <w:sz w:val="24"/>
          <w:szCs w:val="24"/>
        </w:rPr>
        <w:t xml:space="preserve">Required Textbooks </w:t>
      </w:r>
    </w:p>
    <w:p w:rsidR="003E1B5E" w:rsidRPr="00922A77" w:rsidRDefault="003E1B5E" w:rsidP="00D740C5">
      <w:pPr>
        <w:keepNext/>
        <w:spacing w:after="0" w:line="240" w:lineRule="auto"/>
        <w:outlineLvl w:val="1"/>
        <w:rPr>
          <w:rFonts w:ascii="Arial" w:eastAsia="Times New Roman" w:hAnsi="Arial" w:cs="Arial"/>
          <w:b/>
          <w:bCs/>
          <w:sz w:val="28"/>
          <w:szCs w:val="28"/>
        </w:rPr>
      </w:pPr>
    </w:p>
    <w:p w:rsidR="003E1B5E" w:rsidRPr="00922A77" w:rsidRDefault="003E1B5E" w:rsidP="00922A77">
      <w:pPr>
        <w:autoSpaceDE w:val="0"/>
        <w:autoSpaceDN w:val="0"/>
        <w:adjustRightInd w:val="0"/>
        <w:spacing w:after="0" w:line="240" w:lineRule="auto"/>
        <w:rPr>
          <w:rFonts w:ascii="Arial" w:hAnsi="Arial" w:cs="Arial"/>
          <w:color w:val="000000"/>
          <w:sz w:val="24"/>
          <w:szCs w:val="24"/>
        </w:rPr>
      </w:pPr>
      <w:r w:rsidRPr="00922A77">
        <w:rPr>
          <w:rFonts w:ascii="Arial" w:hAnsi="Arial" w:cs="Arial"/>
          <w:color w:val="000000"/>
          <w:sz w:val="24"/>
          <w:szCs w:val="24"/>
        </w:rPr>
        <w:t xml:space="preserve">Soydan, Haluk; Palinkas, Lawrence A. (2014). </w:t>
      </w:r>
      <w:r w:rsidRPr="00922A77">
        <w:rPr>
          <w:rFonts w:ascii="Arial" w:hAnsi="Arial" w:cs="Arial"/>
          <w:i/>
          <w:color w:val="000000"/>
          <w:sz w:val="24"/>
          <w:szCs w:val="24"/>
        </w:rPr>
        <w:t xml:space="preserve">Evidence-based Practice </w:t>
      </w:r>
      <w:r w:rsidR="00922A77" w:rsidRPr="00922A77">
        <w:rPr>
          <w:rFonts w:ascii="Arial" w:hAnsi="Arial" w:cs="Arial"/>
          <w:i/>
          <w:color w:val="000000"/>
          <w:sz w:val="24"/>
          <w:szCs w:val="24"/>
        </w:rPr>
        <w:t xml:space="preserve">in Social Work: Development of </w:t>
      </w:r>
      <w:r w:rsidRPr="00922A77">
        <w:rPr>
          <w:i/>
          <w:color w:val="000000"/>
          <w:sz w:val="24"/>
          <w:szCs w:val="24"/>
        </w:rPr>
        <w:t>a New Professional Culture</w:t>
      </w:r>
      <w:r w:rsidRPr="00922A77">
        <w:rPr>
          <w:color w:val="000000"/>
          <w:sz w:val="24"/>
          <w:szCs w:val="24"/>
        </w:rPr>
        <w:t xml:space="preserve">. </w:t>
      </w:r>
      <w:r w:rsidR="00922A77" w:rsidRPr="00922A77">
        <w:rPr>
          <w:color w:val="000000"/>
          <w:sz w:val="24"/>
          <w:szCs w:val="24"/>
        </w:rPr>
        <w:t xml:space="preserve">NY, </w:t>
      </w:r>
      <w:proofErr w:type="gramStart"/>
      <w:r w:rsidR="00922A77" w:rsidRPr="00922A77">
        <w:rPr>
          <w:color w:val="000000"/>
          <w:sz w:val="24"/>
          <w:szCs w:val="24"/>
        </w:rPr>
        <w:t>NY :</w:t>
      </w:r>
      <w:proofErr w:type="gramEnd"/>
      <w:r w:rsidR="00922A77" w:rsidRPr="00922A77">
        <w:rPr>
          <w:color w:val="000000"/>
          <w:sz w:val="24"/>
          <w:szCs w:val="24"/>
        </w:rPr>
        <w:t xml:space="preserve"> Routledge.</w:t>
      </w:r>
    </w:p>
    <w:p w:rsidR="0011698B" w:rsidRPr="00922A77" w:rsidRDefault="0011698B" w:rsidP="0011698B">
      <w:pPr>
        <w:pStyle w:val="BodyText"/>
        <w:spacing w:after="0"/>
        <w:ind w:firstLine="720"/>
        <w:rPr>
          <w:b/>
          <w:color w:val="000000"/>
          <w:sz w:val="24"/>
        </w:rPr>
      </w:pPr>
      <w:r w:rsidRPr="00922A77">
        <w:rPr>
          <w:b/>
          <w:color w:val="000000"/>
          <w:sz w:val="24"/>
        </w:rPr>
        <w:t xml:space="preserve">Available as an </w:t>
      </w:r>
      <w:proofErr w:type="spellStart"/>
      <w:proofErr w:type="gramStart"/>
      <w:r w:rsidRPr="00922A77">
        <w:rPr>
          <w:b/>
          <w:color w:val="000000"/>
          <w:sz w:val="24"/>
        </w:rPr>
        <w:t>ebook</w:t>
      </w:r>
      <w:proofErr w:type="spellEnd"/>
      <w:r w:rsidRPr="00922A77">
        <w:rPr>
          <w:b/>
          <w:color w:val="000000"/>
          <w:sz w:val="24"/>
        </w:rPr>
        <w:t xml:space="preserve"> :</w:t>
      </w:r>
      <w:proofErr w:type="gramEnd"/>
      <w:r w:rsidRPr="00922A77">
        <w:rPr>
          <w:b/>
          <w:sz w:val="24"/>
        </w:rPr>
        <w:t xml:space="preserve"> </w:t>
      </w:r>
    </w:p>
    <w:p w:rsidR="0011698B" w:rsidRPr="00922A77" w:rsidRDefault="0011698B" w:rsidP="0011698B">
      <w:pPr>
        <w:pStyle w:val="BodyText"/>
        <w:spacing w:after="0"/>
        <w:rPr>
          <w:color w:val="000000"/>
          <w:sz w:val="24"/>
        </w:rPr>
      </w:pPr>
      <w:r w:rsidRPr="00922A77">
        <w:rPr>
          <w:color w:val="000000"/>
          <w:sz w:val="24"/>
        </w:rPr>
        <w:t xml:space="preserve">Go to the USC LIBRARY   It has a box that says “Start your Search here”.  Copy and paste this </w:t>
      </w:r>
      <w:r w:rsidRPr="00922A77">
        <w:rPr>
          <w:b/>
          <w:color w:val="7030A0"/>
          <w:sz w:val="24"/>
        </w:rPr>
        <w:t>ISBN: 9781135129491</w:t>
      </w:r>
      <w:r w:rsidRPr="00922A77">
        <w:rPr>
          <w:color w:val="000000"/>
          <w:sz w:val="24"/>
        </w:rPr>
        <w:t xml:space="preserve"> hit enter and the </w:t>
      </w:r>
      <w:proofErr w:type="spellStart"/>
      <w:r w:rsidRPr="00922A77">
        <w:rPr>
          <w:color w:val="000000"/>
          <w:sz w:val="24"/>
        </w:rPr>
        <w:t>ebook</w:t>
      </w:r>
      <w:proofErr w:type="spellEnd"/>
      <w:r w:rsidRPr="00922A77">
        <w:rPr>
          <w:color w:val="000000"/>
          <w:sz w:val="24"/>
        </w:rPr>
        <w:t xml:space="preserve"> appears!  </w:t>
      </w:r>
    </w:p>
    <w:p w:rsidR="003E1B5E" w:rsidRPr="00AA7EFD" w:rsidRDefault="003E1B5E" w:rsidP="00D740C5">
      <w:pPr>
        <w:keepNext/>
        <w:spacing w:after="0" w:line="240" w:lineRule="auto"/>
        <w:outlineLvl w:val="1"/>
        <w:rPr>
          <w:rFonts w:ascii="Arial" w:eastAsia="Times New Roman" w:hAnsi="Arial" w:cs="Arial"/>
          <w:b/>
          <w:bCs/>
          <w:sz w:val="20"/>
          <w:szCs w:val="24"/>
        </w:rPr>
      </w:pPr>
    </w:p>
    <w:p w:rsidR="003E1B5E" w:rsidRPr="00AA7EFD" w:rsidRDefault="003E1B5E" w:rsidP="00D740C5">
      <w:pPr>
        <w:keepNext/>
        <w:spacing w:after="0" w:line="240" w:lineRule="auto"/>
        <w:outlineLvl w:val="1"/>
        <w:rPr>
          <w:rFonts w:ascii="Arial" w:eastAsia="Times New Roman" w:hAnsi="Arial" w:cs="Arial"/>
          <w:b/>
          <w:bCs/>
          <w:sz w:val="20"/>
          <w:szCs w:val="24"/>
        </w:rPr>
      </w:pPr>
    </w:p>
    <w:p w:rsidR="003E1B5E" w:rsidRPr="00AA7EFD" w:rsidRDefault="003E1B5E" w:rsidP="00D740C5">
      <w:pPr>
        <w:keepNext/>
        <w:spacing w:after="0" w:line="240" w:lineRule="auto"/>
        <w:outlineLvl w:val="1"/>
        <w:rPr>
          <w:rFonts w:ascii="Arial" w:eastAsia="Times New Roman" w:hAnsi="Arial" w:cs="Arial"/>
          <w:b/>
          <w:bCs/>
          <w:szCs w:val="24"/>
        </w:rPr>
      </w:pPr>
      <w:r w:rsidRPr="00AA7EFD">
        <w:rPr>
          <w:rFonts w:ascii="Arial" w:eastAsia="Times New Roman" w:hAnsi="Arial" w:cs="Arial"/>
          <w:b/>
          <w:bCs/>
          <w:szCs w:val="24"/>
        </w:rPr>
        <w:t>Addi</w:t>
      </w:r>
      <w:r w:rsidR="002915B8" w:rsidRPr="00AA7EFD">
        <w:rPr>
          <w:rFonts w:ascii="Arial" w:eastAsia="Times New Roman" w:hAnsi="Arial" w:cs="Arial"/>
          <w:b/>
          <w:bCs/>
          <w:szCs w:val="24"/>
        </w:rPr>
        <w:t>ti</w:t>
      </w:r>
      <w:r w:rsidRPr="00AA7EFD">
        <w:rPr>
          <w:rFonts w:ascii="Arial" w:eastAsia="Times New Roman" w:hAnsi="Arial" w:cs="Arial"/>
          <w:b/>
          <w:bCs/>
          <w:szCs w:val="24"/>
        </w:rPr>
        <w:t>onal Readings</w:t>
      </w:r>
      <w:r w:rsidR="00922A77">
        <w:rPr>
          <w:rFonts w:ascii="Arial" w:eastAsia="Times New Roman" w:hAnsi="Arial" w:cs="Arial"/>
          <w:b/>
          <w:bCs/>
          <w:szCs w:val="24"/>
        </w:rPr>
        <w:t xml:space="preserve"> (access from USC Library or link provided)</w:t>
      </w:r>
    </w:p>
    <w:p w:rsidR="00D740C5" w:rsidRPr="00AA7EFD" w:rsidRDefault="00D740C5" w:rsidP="00D740C5">
      <w:pPr>
        <w:keepNext/>
        <w:spacing w:after="0" w:line="240" w:lineRule="auto"/>
        <w:outlineLvl w:val="1"/>
        <w:rPr>
          <w:rFonts w:ascii="Arial" w:eastAsia="Times New Roman" w:hAnsi="Arial" w:cs="Arial"/>
          <w:b/>
          <w:bCs/>
          <w:sz w:val="20"/>
          <w:szCs w:val="24"/>
        </w:rPr>
      </w:pPr>
    </w:p>
    <w:p w:rsidR="00FC3AB1" w:rsidRPr="00AA7EFD" w:rsidRDefault="00FC3AB1" w:rsidP="00FC3AB1">
      <w:pPr>
        <w:spacing w:after="0"/>
        <w:rPr>
          <w:rFonts w:ascii="Arial" w:hAnsi="Arial" w:cs="Arial"/>
          <w:sz w:val="20"/>
        </w:rPr>
      </w:pPr>
      <w:r w:rsidRPr="00AA7EFD">
        <w:rPr>
          <w:rFonts w:ascii="Arial" w:hAnsi="Arial" w:cs="Arial"/>
          <w:sz w:val="20"/>
        </w:rPr>
        <w:t xml:space="preserve">Bader, C. (2014). Is the MSW the new MBA? Retrieved from:  </w:t>
      </w:r>
    </w:p>
    <w:p w:rsidR="00FC3AB1" w:rsidRPr="00AA7EFD" w:rsidRDefault="00681E96" w:rsidP="00FC3AB1">
      <w:pPr>
        <w:spacing w:after="0"/>
        <w:ind w:firstLine="720"/>
        <w:rPr>
          <w:rFonts w:ascii="Arial" w:hAnsi="Arial" w:cs="Arial"/>
          <w:sz w:val="20"/>
        </w:rPr>
      </w:pPr>
      <w:hyperlink r:id="rId17" w:history="1">
        <w:r w:rsidR="00FC3AB1" w:rsidRPr="00AA7EFD">
          <w:rPr>
            <w:rStyle w:val="Hyperlink"/>
            <w:rFonts w:ascii="Arial" w:hAnsi="Arial" w:cs="Arial"/>
            <w:sz w:val="20"/>
          </w:rPr>
          <w:t>http://www.fastcoexist.com/3035124/is-the-msw-the-new-mba</w:t>
        </w:r>
      </w:hyperlink>
      <w:r w:rsidR="00FC3AB1" w:rsidRPr="00AA7EFD">
        <w:rPr>
          <w:rFonts w:ascii="Arial" w:hAnsi="Arial" w:cs="Arial"/>
          <w:sz w:val="20"/>
        </w:rPr>
        <w:t xml:space="preserve">         </w:t>
      </w:r>
    </w:p>
    <w:p w:rsidR="00FC3AB1" w:rsidRPr="00AA7EFD" w:rsidRDefault="00FC3AB1" w:rsidP="00D740C5">
      <w:pPr>
        <w:autoSpaceDE w:val="0"/>
        <w:autoSpaceDN w:val="0"/>
        <w:adjustRightInd w:val="0"/>
        <w:spacing w:after="0" w:line="240" w:lineRule="auto"/>
        <w:rPr>
          <w:rFonts w:ascii="Arial" w:hAnsi="Arial" w:cs="Arial"/>
          <w:color w:val="000000"/>
          <w:sz w:val="18"/>
          <w:szCs w:val="20"/>
        </w:rPr>
      </w:pPr>
    </w:p>
    <w:p w:rsidR="00B12919" w:rsidRPr="00AA7EFD" w:rsidRDefault="00B12919" w:rsidP="00B12919">
      <w:pPr>
        <w:autoSpaceDE w:val="0"/>
        <w:autoSpaceDN w:val="0"/>
        <w:adjustRightInd w:val="0"/>
        <w:spacing w:after="0"/>
        <w:rPr>
          <w:rFonts w:ascii="Arial" w:hAnsi="Arial" w:cs="Arial"/>
          <w:sz w:val="20"/>
        </w:rPr>
      </w:pPr>
      <w:r w:rsidRPr="00AA7EFD">
        <w:rPr>
          <w:rFonts w:ascii="Arial" w:hAnsi="Arial" w:cs="Arial"/>
          <w:sz w:val="20"/>
        </w:rPr>
        <w:t xml:space="preserve">Gelman, C.R. (2009). MSW Students' Experience with Termination: Implications and </w:t>
      </w:r>
    </w:p>
    <w:p w:rsidR="00B12919" w:rsidRPr="00AA7EFD" w:rsidRDefault="00B12919" w:rsidP="00B12919">
      <w:pPr>
        <w:autoSpaceDE w:val="0"/>
        <w:autoSpaceDN w:val="0"/>
        <w:adjustRightInd w:val="0"/>
        <w:spacing w:after="0"/>
        <w:ind w:firstLine="720"/>
        <w:rPr>
          <w:rFonts w:ascii="Arial" w:hAnsi="Arial" w:cs="Arial"/>
          <w:sz w:val="20"/>
        </w:rPr>
      </w:pPr>
      <w:r w:rsidRPr="00AA7EFD">
        <w:rPr>
          <w:rFonts w:ascii="Arial" w:hAnsi="Arial" w:cs="Arial"/>
          <w:sz w:val="20"/>
        </w:rPr>
        <w:t xml:space="preserve">Suggestions for Classroom and Field Instruction. </w:t>
      </w:r>
      <w:r w:rsidRPr="00AA7EFD">
        <w:rPr>
          <w:rFonts w:ascii="Arial" w:hAnsi="Arial" w:cs="Arial"/>
          <w:i/>
          <w:sz w:val="20"/>
        </w:rPr>
        <w:t>Journal of Teaching in Social Work</w:t>
      </w:r>
      <w:r w:rsidRPr="00AA7EFD">
        <w:rPr>
          <w:rFonts w:ascii="Arial" w:hAnsi="Arial" w:cs="Arial"/>
          <w:sz w:val="20"/>
        </w:rPr>
        <w:t xml:space="preserve">, </w:t>
      </w:r>
    </w:p>
    <w:p w:rsidR="00B12919" w:rsidRPr="00AA7EFD" w:rsidRDefault="00B12919" w:rsidP="00B12919">
      <w:pPr>
        <w:autoSpaceDE w:val="0"/>
        <w:autoSpaceDN w:val="0"/>
        <w:adjustRightInd w:val="0"/>
        <w:spacing w:after="0"/>
        <w:ind w:firstLine="720"/>
        <w:rPr>
          <w:rFonts w:ascii="Arial" w:hAnsi="Arial" w:cs="Arial"/>
          <w:sz w:val="20"/>
        </w:rPr>
      </w:pPr>
      <w:r w:rsidRPr="00AA7EFD">
        <w:rPr>
          <w:rFonts w:ascii="Arial" w:hAnsi="Arial" w:cs="Arial"/>
          <w:i/>
          <w:sz w:val="20"/>
        </w:rPr>
        <w:lastRenderedPageBreak/>
        <w:t>29(2)</w:t>
      </w:r>
      <w:r w:rsidRPr="00AA7EFD">
        <w:rPr>
          <w:rFonts w:ascii="Arial" w:hAnsi="Arial" w:cs="Arial"/>
          <w:sz w:val="20"/>
        </w:rPr>
        <w:t>, 169-187.</w:t>
      </w:r>
    </w:p>
    <w:p w:rsidR="00B12919" w:rsidRPr="00AA7EFD" w:rsidRDefault="00B12919" w:rsidP="00B12919">
      <w:pPr>
        <w:spacing w:after="0"/>
        <w:rPr>
          <w:rFonts w:ascii="Arial" w:hAnsi="Arial" w:cs="Arial"/>
          <w:sz w:val="20"/>
        </w:rPr>
      </w:pPr>
    </w:p>
    <w:p w:rsidR="00B12919" w:rsidRPr="00AA7EFD" w:rsidRDefault="00B12919" w:rsidP="00B12919">
      <w:pPr>
        <w:spacing w:after="0"/>
        <w:rPr>
          <w:rFonts w:ascii="Arial" w:hAnsi="Arial" w:cs="Arial"/>
          <w:sz w:val="20"/>
        </w:rPr>
      </w:pPr>
      <w:r w:rsidRPr="00AA7EFD">
        <w:rPr>
          <w:rFonts w:ascii="Arial" w:hAnsi="Arial" w:cs="Arial"/>
          <w:sz w:val="20"/>
        </w:rPr>
        <w:t xml:space="preserve">Siebold, C. (2007). </w:t>
      </w:r>
      <w:proofErr w:type="spellStart"/>
      <w:r w:rsidRPr="00AA7EFD">
        <w:rPr>
          <w:rFonts w:ascii="Arial" w:hAnsi="Arial" w:cs="Arial"/>
          <w:sz w:val="20"/>
        </w:rPr>
        <w:t>Everytime</w:t>
      </w:r>
      <w:proofErr w:type="spellEnd"/>
      <w:r w:rsidRPr="00AA7EFD">
        <w:rPr>
          <w:rFonts w:ascii="Arial" w:hAnsi="Arial" w:cs="Arial"/>
          <w:sz w:val="20"/>
        </w:rPr>
        <w:t xml:space="preserve"> we say goodbye: Forced termination revisited, a commentary. </w:t>
      </w:r>
    </w:p>
    <w:p w:rsidR="00B12919" w:rsidRPr="00AA7EFD" w:rsidRDefault="00B12919" w:rsidP="00B12919">
      <w:pPr>
        <w:spacing w:after="0"/>
        <w:ind w:firstLine="720"/>
        <w:rPr>
          <w:rFonts w:ascii="Arial" w:hAnsi="Arial" w:cs="Arial"/>
          <w:sz w:val="20"/>
        </w:rPr>
      </w:pPr>
      <w:r w:rsidRPr="00AA7EFD">
        <w:rPr>
          <w:rFonts w:ascii="Arial" w:hAnsi="Arial" w:cs="Arial"/>
          <w:sz w:val="20"/>
        </w:rPr>
        <w:t>Clinical Social Work Journal, 35(2), 91-95. doi:10.1007/s10615-007-0079-3</w:t>
      </w:r>
    </w:p>
    <w:p w:rsidR="00B12919" w:rsidRPr="00AA7EFD" w:rsidRDefault="00B12919" w:rsidP="00D740C5">
      <w:pPr>
        <w:autoSpaceDE w:val="0"/>
        <w:autoSpaceDN w:val="0"/>
        <w:adjustRightInd w:val="0"/>
        <w:spacing w:after="0" w:line="240" w:lineRule="auto"/>
        <w:rPr>
          <w:rFonts w:ascii="Arial" w:hAnsi="Arial" w:cs="Arial"/>
          <w:color w:val="000000"/>
          <w:sz w:val="18"/>
          <w:szCs w:val="20"/>
        </w:rPr>
      </w:pPr>
    </w:p>
    <w:p w:rsidR="00FC3AB1" w:rsidRPr="00AA7EFD" w:rsidRDefault="00FC3AB1" w:rsidP="00FC3AB1">
      <w:pPr>
        <w:spacing w:after="0" w:line="240" w:lineRule="auto"/>
        <w:ind w:firstLine="720"/>
        <w:rPr>
          <w:rFonts w:ascii="Arial" w:hAnsi="Arial" w:cs="Arial"/>
          <w:sz w:val="20"/>
          <w:szCs w:val="20"/>
        </w:rPr>
      </w:pPr>
    </w:p>
    <w:p w:rsidR="00D740C5" w:rsidRPr="00AA7EFD" w:rsidRDefault="00D740C5" w:rsidP="00D740C5">
      <w:pPr>
        <w:pStyle w:val="BodyText"/>
        <w:spacing w:after="0"/>
        <w:rPr>
          <w:szCs w:val="20"/>
        </w:rPr>
      </w:pPr>
    </w:p>
    <w:p w:rsidR="009F26C3" w:rsidRPr="00AA7EFD" w:rsidRDefault="009F26C3" w:rsidP="00D740C5">
      <w:pPr>
        <w:keepNext/>
        <w:spacing w:after="0" w:line="240" w:lineRule="auto"/>
        <w:outlineLvl w:val="1"/>
        <w:rPr>
          <w:rFonts w:ascii="Arial" w:eastAsia="Times New Roman" w:hAnsi="Arial" w:cs="Arial"/>
          <w:b/>
          <w:bCs/>
          <w:szCs w:val="24"/>
        </w:rPr>
      </w:pPr>
      <w:r w:rsidRPr="00AA7EFD">
        <w:rPr>
          <w:rFonts w:ascii="Arial" w:eastAsia="Times New Roman" w:hAnsi="Arial" w:cs="Arial"/>
          <w:b/>
          <w:bCs/>
          <w:szCs w:val="24"/>
        </w:rPr>
        <w:t>Recommended Guidebook for APA Style Formatting</w:t>
      </w:r>
    </w:p>
    <w:p w:rsidR="00ED4A94" w:rsidRPr="00AA7EFD" w:rsidRDefault="00ED4A94" w:rsidP="00D740C5">
      <w:pPr>
        <w:keepNext/>
        <w:spacing w:after="0" w:line="240" w:lineRule="auto"/>
        <w:outlineLvl w:val="1"/>
        <w:rPr>
          <w:rFonts w:ascii="Arial" w:eastAsia="Times New Roman" w:hAnsi="Arial" w:cs="Arial"/>
          <w:b/>
          <w:bCs/>
          <w:sz w:val="20"/>
          <w:szCs w:val="24"/>
        </w:rPr>
      </w:pPr>
    </w:p>
    <w:p w:rsidR="000D7130" w:rsidRPr="00AA7EFD" w:rsidRDefault="009F26C3" w:rsidP="000D7130">
      <w:pPr>
        <w:spacing w:after="0" w:line="240" w:lineRule="auto"/>
        <w:rPr>
          <w:rFonts w:ascii="Arial" w:hAnsi="Arial" w:cs="Arial"/>
          <w:i/>
          <w:sz w:val="20"/>
          <w:szCs w:val="20"/>
        </w:rPr>
      </w:pPr>
      <w:r w:rsidRPr="00AA7EFD">
        <w:rPr>
          <w:rFonts w:ascii="Arial" w:hAnsi="Arial" w:cs="Arial"/>
          <w:sz w:val="20"/>
          <w:szCs w:val="20"/>
        </w:rPr>
        <w:t xml:space="preserve">American Psychological Association </w:t>
      </w:r>
      <w:r w:rsidRPr="00AA7EFD">
        <w:rPr>
          <w:rStyle w:val="st"/>
          <w:rFonts w:ascii="Arial" w:hAnsi="Arial" w:cs="Arial"/>
          <w:sz w:val="20"/>
          <w:szCs w:val="20"/>
        </w:rPr>
        <w:t>6th ed.,</w:t>
      </w:r>
      <w:r w:rsidRPr="00AA7EFD">
        <w:rPr>
          <w:rFonts w:ascii="Arial" w:hAnsi="Arial" w:cs="Arial"/>
          <w:sz w:val="20"/>
          <w:szCs w:val="20"/>
        </w:rPr>
        <w:t xml:space="preserve"> (2010</w:t>
      </w:r>
      <w:r w:rsidRPr="00AA7EFD">
        <w:rPr>
          <w:rFonts w:ascii="Arial" w:hAnsi="Arial" w:cs="Arial"/>
          <w:i/>
          <w:sz w:val="20"/>
          <w:szCs w:val="20"/>
        </w:rPr>
        <w:t xml:space="preserve">). Publication Manual of the American Psychological </w:t>
      </w:r>
    </w:p>
    <w:p w:rsidR="009F26C3" w:rsidRPr="00AA7EFD" w:rsidRDefault="009F26C3" w:rsidP="000D7130">
      <w:pPr>
        <w:spacing w:after="0" w:line="240" w:lineRule="auto"/>
        <w:ind w:firstLine="720"/>
        <w:rPr>
          <w:rFonts w:ascii="Arial" w:hAnsi="Arial" w:cs="Arial"/>
          <w:sz w:val="20"/>
          <w:szCs w:val="20"/>
        </w:rPr>
      </w:pPr>
      <w:r w:rsidRPr="00AA7EFD">
        <w:rPr>
          <w:rFonts w:ascii="Arial" w:hAnsi="Arial" w:cs="Arial"/>
          <w:i/>
          <w:sz w:val="20"/>
          <w:szCs w:val="20"/>
        </w:rPr>
        <w:t>Association</w:t>
      </w:r>
      <w:r w:rsidRPr="00AA7EFD">
        <w:rPr>
          <w:rFonts w:ascii="Arial" w:hAnsi="Arial" w:cs="Arial"/>
          <w:sz w:val="20"/>
          <w:szCs w:val="20"/>
        </w:rPr>
        <w:t>. Washington, D.C.: American Psychological Association.</w:t>
      </w:r>
    </w:p>
    <w:p w:rsidR="003E2F1F" w:rsidRPr="00AA7EFD" w:rsidRDefault="003E2F1F" w:rsidP="00D740C5">
      <w:pPr>
        <w:spacing w:after="0" w:line="240" w:lineRule="auto"/>
        <w:rPr>
          <w:rFonts w:ascii="Arial" w:eastAsia="Times New Roman" w:hAnsi="Arial" w:cs="Arial"/>
          <w:sz w:val="20"/>
          <w:szCs w:val="20"/>
        </w:rPr>
      </w:pPr>
    </w:p>
    <w:p w:rsidR="00205117" w:rsidRPr="00AA7EFD" w:rsidRDefault="00205117" w:rsidP="00D740C5">
      <w:pPr>
        <w:spacing w:after="0" w:line="240" w:lineRule="auto"/>
        <w:jc w:val="center"/>
        <w:rPr>
          <w:rFonts w:ascii="Arial" w:eastAsia="Times New Roman" w:hAnsi="Arial" w:cs="Arial"/>
          <w:b/>
          <w:bCs/>
          <w:color w:val="B40638"/>
          <w:sz w:val="20"/>
          <w:szCs w:val="24"/>
        </w:rPr>
      </w:pPr>
    </w:p>
    <w:p w:rsidR="00205117" w:rsidRPr="00AA7EFD" w:rsidRDefault="00205117" w:rsidP="00205117">
      <w:pPr>
        <w:tabs>
          <w:tab w:val="left" w:pos="4058"/>
        </w:tabs>
        <w:spacing w:after="0" w:line="240" w:lineRule="auto"/>
        <w:jc w:val="both"/>
        <w:rPr>
          <w:rFonts w:ascii="Arial" w:hAnsi="Arial" w:cs="Arial"/>
          <w:b/>
          <w:bCs/>
          <w:color w:val="C00000"/>
          <w:sz w:val="32"/>
          <w:szCs w:val="32"/>
        </w:rPr>
      </w:pPr>
    </w:p>
    <w:p w:rsidR="00EB0A7B" w:rsidRPr="00AA7EFD" w:rsidRDefault="00EB0A7B" w:rsidP="00205117">
      <w:pPr>
        <w:tabs>
          <w:tab w:val="left" w:pos="4058"/>
        </w:tabs>
        <w:spacing w:after="0" w:line="240" w:lineRule="auto"/>
        <w:jc w:val="both"/>
        <w:rPr>
          <w:rFonts w:ascii="Arial" w:hAnsi="Arial" w:cs="Arial"/>
          <w:b/>
          <w:bCs/>
          <w:color w:val="C00000"/>
          <w:sz w:val="32"/>
          <w:szCs w:val="32"/>
        </w:rPr>
      </w:pPr>
      <w:r w:rsidRPr="00AA7EFD">
        <w:rPr>
          <w:rFonts w:ascii="Arial" w:hAnsi="Arial" w:cs="Arial"/>
          <w:b/>
          <w:bCs/>
          <w:color w:val="C00000"/>
          <w:sz w:val="32"/>
          <w:szCs w:val="32"/>
        </w:rPr>
        <w:t>Course Schedule―Detailed Description</w:t>
      </w:r>
    </w:p>
    <w:p w:rsidR="00EB0A7B" w:rsidRPr="00AA7EFD" w:rsidRDefault="00EB0A7B" w:rsidP="00EB0A7B">
      <w:pPr>
        <w:jc w:val="center"/>
        <w:rPr>
          <w:rFonts w:ascii="Arial" w:hAnsi="Arial" w:cs="Arial"/>
          <w:b/>
          <w:bCs/>
          <w:color w:val="800000"/>
          <w:sz w:val="10"/>
          <w:szCs w:val="32"/>
          <w:u w:val="single"/>
        </w:rPr>
      </w:pPr>
    </w:p>
    <w:tbl>
      <w:tblPr>
        <w:tblW w:w="10134" w:type="dxa"/>
        <w:tblInd w:w="18" w:type="dxa"/>
        <w:tblLook w:val="04A0" w:firstRow="1" w:lastRow="0" w:firstColumn="1" w:lastColumn="0" w:noHBand="0" w:noVBand="1"/>
      </w:tblPr>
      <w:tblGrid>
        <w:gridCol w:w="594"/>
        <w:gridCol w:w="7416"/>
        <w:gridCol w:w="1530"/>
        <w:gridCol w:w="594"/>
      </w:tblGrid>
      <w:tr w:rsidR="00EB0A7B" w:rsidRPr="00AA7EFD" w:rsidTr="00A56A15">
        <w:trPr>
          <w:gridAfter w:val="1"/>
          <w:wAfter w:w="594" w:type="dxa"/>
          <w:cantSplit/>
          <w:tblHeader/>
        </w:trPr>
        <w:tc>
          <w:tcPr>
            <w:tcW w:w="8010" w:type="dxa"/>
            <w:gridSpan w:val="2"/>
            <w:shd w:val="clear" w:color="auto" w:fill="C00000"/>
          </w:tcPr>
          <w:p w:rsidR="00EB0A7B" w:rsidRPr="00AA7EFD" w:rsidRDefault="000B773C" w:rsidP="00D740C5">
            <w:pPr>
              <w:keepNext/>
              <w:ind w:left="1242" w:hanging="1242"/>
              <w:rPr>
                <w:rFonts w:ascii="Arial" w:hAnsi="Arial" w:cs="Arial"/>
                <w:b/>
                <w:color w:val="FFFFFF"/>
              </w:rPr>
            </w:pPr>
            <w:r>
              <w:rPr>
                <w:rFonts w:ascii="Arial" w:hAnsi="Arial" w:cs="Arial"/>
                <w:b/>
                <w:snapToGrid w:val="0"/>
                <w:color w:val="FFFFFF"/>
              </w:rPr>
              <w:t>UNIT</w:t>
            </w:r>
            <w:r w:rsidR="00EB0A7B" w:rsidRPr="00AA7EFD">
              <w:rPr>
                <w:rFonts w:ascii="Arial" w:hAnsi="Arial" w:cs="Arial"/>
                <w:b/>
                <w:snapToGrid w:val="0"/>
                <w:color w:val="FFFFFF"/>
              </w:rPr>
              <w:t>1:</w:t>
            </w:r>
            <w:r w:rsidR="00EB0A7B" w:rsidRPr="00AA7EFD">
              <w:rPr>
                <w:rFonts w:ascii="Arial" w:hAnsi="Arial" w:cs="Arial"/>
                <w:b/>
                <w:snapToGrid w:val="0"/>
                <w:color w:val="FFFFFF"/>
              </w:rPr>
              <w:tab/>
            </w:r>
            <w:r w:rsidR="00EB0A7B" w:rsidRPr="000B773C">
              <w:rPr>
                <w:rFonts w:ascii="Arial" w:hAnsi="Arial" w:cs="Arial"/>
                <w:b/>
                <w:snapToGrid w:val="0"/>
                <w:color w:val="FFFFFF"/>
                <w:sz w:val="20"/>
                <w:szCs w:val="20"/>
              </w:rPr>
              <w:t>Advance Field Experience Overview</w:t>
            </w:r>
            <w:r w:rsidR="00832EDC" w:rsidRPr="000B773C">
              <w:rPr>
                <w:rFonts w:ascii="Arial" w:hAnsi="Arial" w:cs="Arial"/>
                <w:b/>
                <w:snapToGrid w:val="0"/>
                <w:color w:val="FFFFFF"/>
                <w:sz w:val="20"/>
                <w:szCs w:val="20"/>
              </w:rPr>
              <w:t>/</w:t>
            </w:r>
            <w:r w:rsidR="00832EDC" w:rsidRPr="000B773C">
              <w:rPr>
                <w:sz w:val="20"/>
                <w:szCs w:val="20"/>
              </w:rPr>
              <w:t xml:space="preserve"> </w:t>
            </w:r>
            <w:r w:rsidR="00832EDC" w:rsidRPr="000B773C">
              <w:rPr>
                <w:rFonts w:ascii="Arial" w:hAnsi="Arial" w:cs="Arial"/>
                <w:b/>
                <w:snapToGrid w:val="0"/>
                <w:color w:val="FFFFFF"/>
                <w:sz w:val="20"/>
                <w:szCs w:val="20"/>
              </w:rPr>
              <w:t>The 12 Grand Challenges for Social Work</w:t>
            </w:r>
          </w:p>
        </w:tc>
        <w:tc>
          <w:tcPr>
            <w:tcW w:w="1530" w:type="dxa"/>
            <w:shd w:val="clear" w:color="auto" w:fill="C00000"/>
          </w:tcPr>
          <w:p w:rsidR="00EB0A7B" w:rsidRPr="000B773C" w:rsidRDefault="000B773C" w:rsidP="00D740C5">
            <w:pPr>
              <w:keepNext/>
              <w:spacing w:before="20" w:after="20"/>
              <w:rPr>
                <w:rFonts w:ascii="Arial" w:hAnsi="Arial" w:cs="Arial"/>
                <w:color w:val="FFFFFF"/>
                <w:sz w:val="20"/>
                <w:szCs w:val="20"/>
              </w:rPr>
            </w:pPr>
            <w:r w:rsidRPr="000B773C">
              <w:rPr>
                <w:rFonts w:ascii="Arial" w:hAnsi="Arial" w:cs="Arial"/>
                <w:snapToGrid w:val="0"/>
                <w:color w:val="FFFFFF"/>
                <w:sz w:val="20"/>
                <w:szCs w:val="20"/>
              </w:rPr>
              <w:t>May 10, 2017</w:t>
            </w:r>
          </w:p>
        </w:tc>
      </w:tr>
      <w:tr w:rsidR="00EB0A7B" w:rsidRPr="00AA7EFD" w:rsidTr="00A56A15">
        <w:trPr>
          <w:gridBefore w:val="1"/>
          <w:wBefore w:w="594" w:type="dxa"/>
          <w:cantSplit/>
        </w:trPr>
        <w:tc>
          <w:tcPr>
            <w:tcW w:w="9540" w:type="dxa"/>
            <w:gridSpan w:val="3"/>
          </w:tcPr>
          <w:p w:rsidR="00EB0A7B" w:rsidRPr="00AA7EFD" w:rsidRDefault="00EB0A7B" w:rsidP="00A56A15">
            <w:pPr>
              <w:keepNext/>
              <w:spacing w:after="0" w:line="240" w:lineRule="auto"/>
              <w:rPr>
                <w:rFonts w:ascii="Arial" w:hAnsi="Arial" w:cs="Arial"/>
                <w:b/>
              </w:rPr>
            </w:pPr>
            <w:r w:rsidRPr="00AA7EFD">
              <w:rPr>
                <w:rFonts w:ascii="Arial" w:hAnsi="Arial" w:cs="Arial"/>
                <w:b/>
                <w:bCs/>
                <w:color w:val="262626"/>
              </w:rPr>
              <w:t xml:space="preserve">Topics </w:t>
            </w:r>
            <w:r w:rsidR="003B7951" w:rsidRPr="00AA7EFD">
              <w:rPr>
                <w:rFonts w:ascii="Arial" w:hAnsi="Arial" w:cs="Arial"/>
                <w:b/>
                <w:bCs/>
                <w:color w:val="262626"/>
              </w:rPr>
              <w:t>– Unit 1</w:t>
            </w:r>
            <w:r w:rsidR="00832EDC">
              <w:rPr>
                <w:rFonts w:ascii="Arial" w:hAnsi="Arial" w:cs="Arial"/>
                <w:b/>
                <w:bCs/>
                <w:color w:val="262626"/>
              </w:rPr>
              <w:t xml:space="preserve">  </w:t>
            </w:r>
          </w:p>
        </w:tc>
      </w:tr>
      <w:tr w:rsidR="00EB0A7B" w:rsidRPr="00AA7EFD" w:rsidTr="00A56A15">
        <w:trPr>
          <w:gridBefore w:val="1"/>
          <w:wBefore w:w="594" w:type="dxa"/>
          <w:cantSplit/>
        </w:trPr>
        <w:tc>
          <w:tcPr>
            <w:tcW w:w="9540" w:type="dxa"/>
            <w:gridSpan w:val="3"/>
          </w:tcPr>
          <w:p w:rsidR="00EB0A7B" w:rsidRPr="00AA7EFD" w:rsidRDefault="00EB0A7B" w:rsidP="00A56A15">
            <w:pPr>
              <w:pStyle w:val="Level1"/>
              <w:tabs>
                <w:tab w:val="clear" w:pos="342"/>
                <w:tab w:val="num" w:pos="360"/>
              </w:tabs>
              <w:spacing w:after="0"/>
              <w:ind w:firstLine="14"/>
              <w:rPr>
                <w:szCs w:val="20"/>
              </w:rPr>
            </w:pPr>
            <w:r w:rsidRPr="00AA7EFD">
              <w:rPr>
                <w:szCs w:val="20"/>
              </w:rPr>
              <w:t>Introductions/Ice breakers</w:t>
            </w:r>
          </w:p>
          <w:p w:rsidR="00A56A15" w:rsidRPr="00AA7EFD" w:rsidRDefault="00EB0A7B" w:rsidP="00A56A15">
            <w:pPr>
              <w:pStyle w:val="Level1"/>
              <w:spacing w:after="0"/>
              <w:ind w:firstLine="14"/>
              <w:rPr>
                <w:szCs w:val="20"/>
              </w:rPr>
            </w:pPr>
            <w:r w:rsidRPr="00AA7EFD">
              <w:rPr>
                <w:szCs w:val="20"/>
              </w:rPr>
              <w:t xml:space="preserve">Professional consultation, development, &amp; mindful reflection allows for students to process the </w:t>
            </w:r>
          </w:p>
          <w:p w:rsidR="00EB0A7B" w:rsidRPr="00AA7EFD" w:rsidRDefault="00A56A15" w:rsidP="00A56A15">
            <w:pPr>
              <w:pStyle w:val="Level1"/>
              <w:numPr>
                <w:ilvl w:val="0"/>
                <w:numId w:val="0"/>
              </w:numPr>
              <w:spacing w:after="0"/>
              <w:ind w:left="360"/>
              <w:rPr>
                <w:szCs w:val="20"/>
              </w:rPr>
            </w:pPr>
            <w:r w:rsidRPr="00AA7EFD">
              <w:rPr>
                <w:szCs w:val="20"/>
              </w:rPr>
              <w:t xml:space="preserve">       f</w:t>
            </w:r>
            <w:r w:rsidR="00EB0A7B" w:rsidRPr="00AA7EFD">
              <w:rPr>
                <w:szCs w:val="20"/>
              </w:rPr>
              <w:t>ield placement experience</w:t>
            </w:r>
          </w:p>
          <w:p w:rsidR="00EB0A7B" w:rsidRPr="00AA7EFD" w:rsidRDefault="00EB0A7B" w:rsidP="00A56A15">
            <w:pPr>
              <w:pStyle w:val="Level1"/>
              <w:keepNext w:val="0"/>
              <w:tabs>
                <w:tab w:val="clear" w:pos="342"/>
                <w:tab w:val="num" w:pos="360"/>
              </w:tabs>
              <w:spacing w:after="0"/>
              <w:ind w:firstLine="14"/>
              <w:rPr>
                <w:szCs w:val="20"/>
              </w:rPr>
            </w:pPr>
            <w:r w:rsidRPr="00AA7EFD">
              <w:rPr>
                <w:szCs w:val="20"/>
              </w:rPr>
              <w:t>Discuss expectations for Advance Year Field Education</w:t>
            </w:r>
          </w:p>
          <w:p w:rsidR="00EB0A7B" w:rsidRPr="00AA7EFD" w:rsidRDefault="00EB0A7B" w:rsidP="00A56A15">
            <w:pPr>
              <w:pStyle w:val="Level1"/>
              <w:keepNext w:val="0"/>
              <w:spacing w:after="0"/>
              <w:ind w:firstLine="14"/>
              <w:rPr>
                <w:szCs w:val="20"/>
              </w:rPr>
            </w:pPr>
            <w:r w:rsidRPr="00AA7EFD">
              <w:rPr>
                <w:szCs w:val="20"/>
              </w:rPr>
              <w:t>Course expectations and discussion regarding assignments</w:t>
            </w:r>
          </w:p>
        </w:tc>
      </w:tr>
      <w:tr w:rsidR="00A56A15" w:rsidRPr="00AA7EFD" w:rsidTr="00A56A15">
        <w:trPr>
          <w:gridBefore w:val="1"/>
          <w:wBefore w:w="594" w:type="dxa"/>
          <w:cantSplit/>
        </w:trPr>
        <w:tc>
          <w:tcPr>
            <w:tcW w:w="9540" w:type="dxa"/>
            <w:gridSpan w:val="3"/>
          </w:tcPr>
          <w:p w:rsidR="00A56A15" w:rsidRPr="00AA7EFD" w:rsidRDefault="00A56A15" w:rsidP="003917F3">
            <w:pPr>
              <w:pStyle w:val="Level1"/>
              <w:numPr>
                <w:ilvl w:val="0"/>
                <w:numId w:val="0"/>
              </w:numPr>
              <w:rPr>
                <w:szCs w:val="20"/>
              </w:rPr>
            </w:pPr>
          </w:p>
        </w:tc>
      </w:tr>
    </w:tbl>
    <w:p w:rsidR="00EB0A7B" w:rsidRPr="00AA7EFD" w:rsidRDefault="00EB0A7B" w:rsidP="00A56A15">
      <w:pPr>
        <w:pStyle w:val="BodyText"/>
        <w:spacing w:after="0"/>
        <w:ind w:left="594"/>
        <w:rPr>
          <w:szCs w:val="20"/>
        </w:rPr>
      </w:pPr>
      <w:r w:rsidRPr="00AA7EFD">
        <w:rPr>
          <w:szCs w:val="20"/>
        </w:rPr>
        <w:t xml:space="preserve">This Unit </w:t>
      </w:r>
      <w:r w:rsidR="004744D2" w:rsidRPr="00AA7EFD">
        <w:rPr>
          <w:szCs w:val="20"/>
        </w:rPr>
        <w:t xml:space="preserve">relates to course objectives </w:t>
      </w:r>
      <w:r w:rsidRPr="00AA7EFD">
        <w:rPr>
          <w:szCs w:val="20"/>
        </w:rPr>
        <w:t>6</w:t>
      </w:r>
    </w:p>
    <w:p w:rsidR="003B7951" w:rsidRPr="00AA7EFD" w:rsidRDefault="003B7951" w:rsidP="003917F3">
      <w:pPr>
        <w:pStyle w:val="Heading3"/>
        <w:spacing w:after="0"/>
        <w:ind w:left="594"/>
        <w:rPr>
          <w:sz w:val="20"/>
          <w:szCs w:val="20"/>
        </w:rPr>
      </w:pPr>
    </w:p>
    <w:p w:rsidR="00EB0A7B" w:rsidRPr="00AA7EFD" w:rsidRDefault="003B7951" w:rsidP="00A56A15">
      <w:pPr>
        <w:pStyle w:val="Heading3"/>
        <w:spacing w:before="0" w:after="0"/>
        <w:ind w:left="594"/>
        <w:rPr>
          <w:sz w:val="20"/>
          <w:szCs w:val="20"/>
        </w:rPr>
      </w:pPr>
      <w:r w:rsidRPr="00AA7EFD">
        <w:rPr>
          <w:sz w:val="20"/>
          <w:szCs w:val="20"/>
        </w:rPr>
        <w:t>R</w:t>
      </w:r>
      <w:r w:rsidR="00EB0A7B" w:rsidRPr="00AA7EFD">
        <w:rPr>
          <w:sz w:val="20"/>
          <w:szCs w:val="20"/>
        </w:rPr>
        <w:t>equired Readings</w:t>
      </w:r>
    </w:p>
    <w:p w:rsidR="00EB0A7B" w:rsidRPr="00AA7EFD" w:rsidRDefault="00EB0A7B" w:rsidP="00A56A15">
      <w:pPr>
        <w:spacing w:after="0" w:line="240" w:lineRule="auto"/>
        <w:ind w:left="594"/>
        <w:rPr>
          <w:rFonts w:ascii="Arial" w:hAnsi="Arial" w:cs="Arial"/>
          <w:sz w:val="20"/>
          <w:szCs w:val="20"/>
        </w:rPr>
      </w:pPr>
    </w:p>
    <w:p w:rsidR="00D740C5" w:rsidRPr="00AA7EFD" w:rsidRDefault="00D740C5" w:rsidP="00A56A15">
      <w:pPr>
        <w:spacing w:after="0" w:line="240" w:lineRule="auto"/>
        <w:ind w:left="594"/>
        <w:rPr>
          <w:rFonts w:ascii="Arial" w:hAnsi="Arial" w:cs="Arial"/>
          <w:sz w:val="20"/>
          <w:szCs w:val="20"/>
        </w:rPr>
      </w:pPr>
    </w:p>
    <w:p w:rsidR="00D740C5" w:rsidRPr="00AA7EFD" w:rsidRDefault="00EB0A7B" w:rsidP="000B773C">
      <w:pPr>
        <w:spacing w:after="0" w:line="240" w:lineRule="auto"/>
        <w:ind w:left="594"/>
        <w:rPr>
          <w:rFonts w:ascii="Arial" w:hAnsi="Arial" w:cs="Arial"/>
          <w:sz w:val="20"/>
          <w:szCs w:val="20"/>
        </w:rPr>
      </w:pPr>
      <w:r w:rsidRPr="00AA7EFD">
        <w:rPr>
          <w:rFonts w:ascii="Arial" w:hAnsi="Arial" w:cs="Arial"/>
          <w:sz w:val="20"/>
          <w:szCs w:val="20"/>
        </w:rPr>
        <w:t xml:space="preserve">University of Southern California School of Social Work Field Manual. </w:t>
      </w:r>
      <w:r w:rsidR="000B773C">
        <w:rPr>
          <w:rFonts w:ascii="Arial" w:hAnsi="Arial" w:cs="Arial"/>
          <w:sz w:val="20"/>
          <w:szCs w:val="20"/>
        </w:rPr>
        <w:t xml:space="preserve">VAC   </w:t>
      </w:r>
      <w:r w:rsidR="000B773C" w:rsidRPr="00922A77">
        <w:rPr>
          <w:rFonts w:ascii="Arial" w:hAnsi="Arial" w:cs="Arial"/>
          <w:sz w:val="20"/>
          <w:szCs w:val="20"/>
          <w:highlight w:val="yellow"/>
        </w:rPr>
        <w:t>SEE Course Wall</w:t>
      </w:r>
    </w:p>
    <w:p w:rsidR="00D740C5" w:rsidRPr="00AA7EFD" w:rsidRDefault="00D740C5" w:rsidP="00A56A15">
      <w:pPr>
        <w:spacing w:after="0" w:line="240" w:lineRule="auto"/>
        <w:ind w:left="594"/>
        <w:rPr>
          <w:rFonts w:ascii="Arial" w:hAnsi="Arial" w:cs="Arial"/>
          <w:sz w:val="20"/>
          <w:szCs w:val="20"/>
        </w:rPr>
      </w:pPr>
    </w:p>
    <w:p w:rsidR="00D740C5" w:rsidRPr="00AA7EFD" w:rsidRDefault="00D740C5" w:rsidP="00D740C5">
      <w:pPr>
        <w:spacing w:after="0" w:line="240" w:lineRule="auto"/>
        <w:rPr>
          <w:rFonts w:ascii="Arial" w:hAnsi="Arial" w:cs="Arial"/>
        </w:rPr>
      </w:pPr>
    </w:p>
    <w:p w:rsidR="0048667E" w:rsidRPr="00AA7EFD" w:rsidRDefault="0048667E" w:rsidP="0048667E">
      <w:pPr>
        <w:spacing w:after="0"/>
        <w:rPr>
          <w:rFonts w:ascii="Arial" w:hAnsi="Arial" w:cs="Arial"/>
          <w:b/>
          <w:bCs/>
          <w:color w:val="800000"/>
          <w:u w:val="single"/>
        </w:rPr>
      </w:pPr>
    </w:p>
    <w:tbl>
      <w:tblPr>
        <w:tblW w:w="10116" w:type="dxa"/>
        <w:tblInd w:w="18" w:type="dxa"/>
        <w:tblLook w:val="04A0" w:firstRow="1" w:lastRow="0" w:firstColumn="1" w:lastColumn="0" w:noHBand="0" w:noVBand="1"/>
      </w:tblPr>
      <w:tblGrid>
        <w:gridCol w:w="594"/>
        <w:gridCol w:w="7241"/>
        <w:gridCol w:w="1687"/>
        <w:gridCol w:w="594"/>
      </w:tblGrid>
      <w:tr w:rsidR="00EB0A7B" w:rsidRPr="00AA7EFD" w:rsidTr="00AD7DD6">
        <w:trPr>
          <w:gridAfter w:val="1"/>
          <w:wAfter w:w="594" w:type="dxa"/>
          <w:cantSplit/>
          <w:tblHeader/>
        </w:trPr>
        <w:tc>
          <w:tcPr>
            <w:tcW w:w="7835" w:type="dxa"/>
            <w:gridSpan w:val="2"/>
            <w:shd w:val="clear" w:color="auto" w:fill="C00000"/>
          </w:tcPr>
          <w:p w:rsidR="00EB0A7B" w:rsidRPr="00AA7EFD" w:rsidRDefault="000B773C" w:rsidP="002915B8">
            <w:pPr>
              <w:keepNext/>
              <w:spacing w:before="20"/>
              <w:ind w:left="1242" w:hanging="1242"/>
              <w:rPr>
                <w:rFonts w:ascii="Arial" w:hAnsi="Arial" w:cs="Arial"/>
                <w:b/>
                <w:color w:val="FFFFFF"/>
              </w:rPr>
            </w:pPr>
            <w:r>
              <w:rPr>
                <w:rFonts w:ascii="Arial" w:hAnsi="Arial" w:cs="Arial"/>
                <w:b/>
                <w:snapToGrid w:val="0"/>
                <w:color w:val="FFFFFF"/>
              </w:rPr>
              <w:t>UNIT 2</w:t>
            </w:r>
            <w:r w:rsidR="00EB0A7B" w:rsidRPr="00AA7EFD">
              <w:rPr>
                <w:rFonts w:ascii="Arial" w:hAnsi="Arial" w:cs="Arial"/>
                <w:b/>
                <w:snapToGrid w:val="0"/>
                <w:color w:val="FFFFFF"/>
              </w:rPr>
              <w:t>:</w:t>
            </w:r>
            <w:r w:rsidR="00EB0A7B" w:rsidRPr="00AA7EFD">
              <w:rPr>
                <w:rFonts w:ascii="Arial" w:hAnsi="Arial" w:cs="Arial"/>
                <w:b/>
                <w:snapToGrid w:val="0"/>
                <w:color w:val="FFFFFF"/>
              </w:rPr>
              <w:tab/>
              <w:t>Evidence- Based Intervention (EBI) Review</w:t>
            </w:r>
          </w:p>
        </w:tc>
        <w:tc>
          <w:tcPr>
            <w:tcW w:w="1687" w:type="dxa"/>
            <w:shd w:val="clear" w:color="auto" w:fill="C00000"/>
          </w:tcPr>
          <w:p w:rsidR="00EB0A7B" w:rsidRPr="000B773C" w:rsidRDefault="00D740C5" w:rsidP="000B773C">
            <w:pPr>
              <w:keepNext/>
              <w:spacing w:before="20" w:after="20"/>
              <w:rPr>
                <w:rFonts w:ascii="Arial" w:hAnsi="Arial" w:cs="Arial"/>
                <w:b/>
                <w:color w:val="FFFFFF"/>
                <w:sz w:val="20"/>
                <w:szCs w:val="20"/>
              </w:rPr>
            </w:pPr>
            <w:r w:rsidRPr="00AA7EFD">
              <w:rPr>
                <w:rFonts w:ascii="Arial" w:hAnsi="Arial" w:cs="Arial"/>
                <w:b/>
                <w:snapToGrid w:val="0"/>
                <w:color w:val="FFFFFF"/>
              </w:rPr>
              <w:t xml:space="preserve">   </w:t>
            </w:r>
            <w:r w:rsidR="00896ACE" w:rsidRPr="00AA7EFD">
              <w:rPr>
                <w:rFonts w:ascii="Arial" w:hAnsi="Arial" w:cs="Arial"/>
                <w:b/>
                <w:snapToGrid w:val="0"/>
                <w:color w:val="FFFFFF"/>
              </w:rPr>
              <w:t xml:space="preserve"> </w:t>
            </w:r>
            <w:r w:rsidR="000B773C" w:rsidRPr="000B773C">
              <w:rPr>
                <w:rFonts w:ascii="Arial" w:hAnsi="Arial" w:cs="Arial"/>
                <w:b/>
                <w:snapToGrid w:val="0"/>
                <w:color w:val="FFFFFF"/>
                <w:sz w:val="20"/>
                <w:szCs w:val="20"/>
              </w:rPr>
              <w:t>May 24, 2017</w:t>
            </w:r>
          </w:p>
        </w:tc>
      </w:tr>
      <w:tr w:rsidR="00EB0A7B" w:rsidRPr="00AA7EFD" w:rsidTr="00AD7DD6">
        <w:trPr>
          <w:gridBefore w:val="1"/>
          <w:wBefore w:w="594" w:type="dxa"/>
          <w:cantSplit/>
        </w:trPr>
        <w:tc>
          <w:tcPr>
            <w:tcW w:w="9522" w:type="dxa"/>
            <w:gridSpan w:val="3"/>
          </w:tcPr>
          <w:p w:rsidR="00EB0A7B" w:rsidRPr="00AA7EFD" w:rsidRDefault="00EB0A7B" w:rsidP="00AD7DD6">
            <w:pPr>
              <w:keepNext/>
              <w:spacing w:after="0" w:line="240" w:lineRule="auto"/>
              <w:rPr>
                <w:rFonts w:ascii="Arial" w:hAnsi="Arial" w:cs="Arial"/>
                <w:b/>
              </w:rPr>
            </w:pPr>
            <w:r w:rsidRPr="00AA7EFD">
              <w:rPr>
                <w:rFonts w:ascii="Arial" w:hAnsi="Arial" w:cs="Arial"/>
                <w:b/>
                <w:bCs/>
                <w:color w:val="262626"/>
              </w:rPr>
              <w:t xml:space="preserve">Topics </w:t>
            </w:r>
            <w:r w:rsidR="003B7951" w:rsidRPr="00AA7EFD">
              <w:rPr>
                <w:rFonts w:ascii="Arial" w:hAnsi="Arial" w:cs="Arial"/>
                <w:b/>
                <w:bCs/>
                <w:color w:val="262626"/>
              </w:rPr>
              <w:t>– Unit 2</w:t>
            </w:r>
          </w:p>
        </w:tc>
      </w:tr>
      <w:tr w:rsidR="00EB0A7B" w:rsidRPr="00AA7EFD" w:rsidTr="00AD7DD6">
        <w:trPr>
          <w:gridBefore w:val="1"/>
          <w:wBefore w:w="594" w:type="dxa"/>
          <w:cantSplit/>
        </w:trPr>
        <w:tc>
          <w:tcPr>
            <w:tcW w:w="9522" w:type="dxa"/>
            <w:gridSpan w:val="3"/>
          </w:tcPr>
          <w:p w:rsidR="00AD7DD6" w:rsidRPr="00AA7EFD" w:rsidRDefault="00EB0A7B" w:rsidP="00AD7DD6">
            <w:pPr>
              <w:pStyle w:val="Level1"/>
              <w:spacing w:after="0"/>
              <w:ind w:firstLine="14"/>
              <w:rPr>
                <w:szCs w:val="20"/>
              </w:rPr>
            </w:pPr>
            <w:r w:rsidRPr="00AA7EFD">
              <w:t xml:space="preserve">Professional consultation, development, &amp; mindful reflection allows for students to process the </w:t>
            </w:r>
            <w:r w:rsidR="00AD7DD6" w:rsidRPr="00AA7EFD">
              <w:t xml:space="preserve">      </w:t>
            </w:r>
          </w:p>
          <w:p w:rsidR="00EB0A7B" w:rsidRPr="00AA7EFD" w:rsidRDefault="00AD7DD6" w:rsidP="00AD7DD6">
            <w:pPr>
              <w:pStyle w:val="Level1"/>
              <w:numPr>
                <w:ilvl w:val="0"/>
                <w:numId w:val="0"/>
              </w:numPr>
              <w:spacing w:after="0"/>
              <w:ind w:left="360"/>
              <w:rPr>
                <w:szCs w:val="20"/>
              </w:rPr>
            </w:pPr>
            <w:r w:rsidRPr="00AA7EFD">
              <w:t xml:space="preserve">       </w:t>
            </w:r>
            <w:r w:rsidR="00EB0A7B" w:rsidRPr="00AA7EFD">
              <w:t>field placement experience</w:t>
            </w:r>
          </w:p>
          <w:p w:rsidR="00EB0A7B" w:rsidRPr="00AA7EFD" w:rsidRDefault="00EB0A7B" w:rsidP="00AD7DD6">
            <w:pPr>
              <w:pStyle w:val="Level1"/>
              <w:tabs>
                <w:tab w:val="clear" w:pos="342"/>
                <w:tab w:val="num" w:pos="360"/>
              </w:tabs>
              <w:spacing w:after="0"/>
              <w:ind w:firstLine="14"/>
              <w:rPr>
                <w:szCs w:val="20"/>
              </w:rPr>
            </w:pPr>
            <w:r w:rsidRPr="00AA7EFD">
              <w:rPr>
                <w:szCs w:val="20"/>
              </w:rPr>
              <w:t xml:space="preserve">Refresher of Evidence-Based practices </w:t>
            </w:r>
          </w:p>
          <w:p w:rsidR="00514748" w:rsidRPr="00AA7EFD" w:rsidRDefault="00514748" w:rsidP="00514748">
            <w:pPr>
              <w:pStyle w:val="Level1"/>
              <w:tabs>
                <w:tab w:val="clear" w:pos="342"/>
                <w:tab w:val="num" w:pos="360"/>
              </w:tabs>
              <w:spacing w:before="0" w:after="0"/>
              <w:ind w:firstLine="14"/>
              <w:rPr>
                <w:szCs w:val="20"/>
              </w:rPr>
            </w:pPr>
            <w:r w:rsidRPr="00AA7EFD">
              <w:t xml:space="preserve">Assign </w:t>
            </w:r>
            <w:r w:rsidR="003F3381" w:rsidRPr="00AA7EFD">
              <w:t>Assignment 2</w:t>
            </w:r>
            <w:r w:rsidRPr="00AA7EFD">
              <w:t xml:space="preserve">:  Small Group Exercise-Vignette  </w:t>
            </w:r>
          </w:p>
          <w:p w:rsidR="00514748" w:rsidRPr="00AA7EFD" w:rsidRDefault="00514748" w:rsidP="00514748">
            <w:pPr>
              <w:pStyle w:val="Level1"/>
              <w:numPr>
                <w:ilvl w:val="0"/>
                <w:numId w:val="0"/>
              </w:numPr>
              <w:spacing w:before="0" w:after="0"/>
              <w:ind w:left="360"/>
              <w:rPr>
                <w:szCs w:val="20"/>
              </w:rPr>
            </w:pPr>
          </w:p>
          <w:p w:rsidR="00EB0A7B" w:rsidRPr="00AA7EFD" w:rsidRDefault="00EB0A7B" w:rsidP="00AD7DD6">
            <w:pPr>
              <w:pStyle w:val="Level1"/>
              <w:keepNext w:val="0"/>
              <w:numPr>
                <w:ilvl w:val="0"/>
                <w:numId w:val="0"/>
              </w:numPr>
              <w:tabs>
                <w:tab w:val="num" w:pos="342"/>
              </w:tabs>
              <w:spacing w:after="0"/>
              <w:ind w:firstLine="14"/>
              <w:rPr>
                <w:sz w:val="6"/>
              </w:rPr>
            </w:pPr>
          </w:p>
          <w:p w:rsidR="00514748" w:rsidRPr="00AA7EFD" w:rsidRDefault="00514748" w:rsidP="00514748">
            <w:pPr>
              <w:pStyle w:val="Level1"/>
              <w:keepNext w:val="0"/>
              <w:numPr>
                <w:ilvl w:val="0"/>
                <w:numId w:val="0"/>
              </w:numPr>
              <w:tabs>
                <w:tab w:val="num" w:pos="342"/>
              </w:tabs>
              <w:spacing w:after="0"/>
              <w:ind w:left="346" w:hanging="346"/>
              <w:rPr>
                <w:sz w:val="6"/>
              </w:rPr>
            </w:pPr>
          </w:p>
          <w:p w:rsidR="00E550CF" w:rsidRPr="00AA7EFD" w:rsidRDefault="00E550CF" w:rsidP="00AD7DD6">
            <w:pPr>
              <w:pStyle w:val="Level1"/>
              <w:keepNext w:val="0"/>
              <w:numPr>
                <w:ilvl w:val="0"/>
                <w:numId w:val="0"/>
              </w:numPr>
              <w:tabs>
                <w:tab w:val="num" w:pos="342"/>
              </w:tabs>
              <w:spacing w:after="0"/>
              <w:ind w:firstLine="14"/>
              <w:rPr>
                <w:sz w:val="6"/>
              </w:rPr>
            </w:pPr>
          </w:p>
        </w:tc>
      </w:tr>
    </w:tbl>
    <w:p w:rsidR="00AD7DD6" w:rsidRPr="00AA7EFD" w:rsidRDefault="00EB0A7B" w:rsidP="00AD7DD6">
      <w:pPr>
        <w:pStyle w:val="BodyText"/>
        <w:spacing w:after="0"/>
        <w:ind w:left="594"/>
        <w:rPr>
          <w:szCs w:val="20"/>
        </w:rPr>
      </w:pPr>
      <w:r w:rsidRPr="00AA7EFD">
        <w:rPr>
          <w:szCs w:val="20"/>
        </w:rPr>
        <w:t>This Unit relates to course objectives 1</w:t>
      </w:r>
      <w:r w:rsidR="004744D2" w:rsidRPr="00AA7EFD">
        <w:rPr>
          <w:szCs w:val="20"/>
        </w:rPr>
        <w:t>-3, 5-</w:t>
      </w:r>
      <w:r w:rsidRPr="00AA7EFD">
        <w:rPr>
          <w:szCs w:val="20"/>
        </w:rPr>
        <w:t>6</w:t>
      </w:r>
    </w:p>
    <w:p w:rsidR="00AD7DD6" w:rsidRPr="00AA7EFD" w:rsidRDefault="00AD7DD6" w:rsidP="00AD7DD6">
      <w:pPr>
        <w:pStyle w:val="BodyText"/>
        <w:spacing w:after="0"/>
        <w:ind w:left="594"/>
        <w:rPr>
          <w:szCs w:val="20"/>
        </w:rPr>
      </w:pPr>
    </w:p>
    <w:p w:rsidR="00896ACE" w:rsidRPr="00AA7EFD" w:rsidRDefault="00896ACE" w:rsidP="00AD7DD6">
      <w:pPr>
        <w:pStyle w:val="BodyText"/>
        <w:spacing w:after="0"/>
        <w:ind w:left="594"/>
        <w:rPr>
          <w:szCs w:val="20"/>
        </w:rPr>
      </w:pPr>
    </w:p>
    <w:p w:rsidR="00EB0A7B" w:rsidRPr="00AA7EFD" w:rsidRDefault="00EB0A7B" w:rsidP="00AD7DD6">
      <w:pPr>
        <w:pStyle w:val="BodyText"/>
        <w:spacing w:after="0"/>
        <w:ind w:left="594"/>
        <w:rPr>
          <w:b/>
          <w:szCs w:val="20"/>
        </w:rPr>
      </w:pPr>
      <w:r w:rsidRPr="00AA7EFD">
        <w:rPr>
          <w:b/>
          <w:szCs w:val="20"/>
        </w:rPr>
        <w:t>Required Reading</w:t>
      </w:r>
    </w:p>
    <w:p w:rsidR="00D740C5" w:rsidRPr="00AA7EFD" w:rsidRDefault="00D740C5" w:rsidP="00AD7DD6">
      <w:pPr>
        <w:spacing w:after="0" w:line="240" w:lineRule="auto"/>
        <w:ind w:left="594"/>
        <w:rPr>
          <w:rFonts w:ascii="Arial" w:hAnsi="Arial" w:cs="Arial"/>
          <w:sz w:val="20"/>
          <w:szCs w:val="20"/>
        </w:rPr>
      </w:pPr>
    </w:p>
    <w:p w:rsidR="00D740C5" w:rsidRPr="00AA7EFD" w:rsidRDefault="00EB0A7B" w:rsidP="00AD7DD6">
      <w:pPr>
        <w:spacing w:after="0" w:line="240" w:lineRule="auto"/>
        <w:ind w:left="594"/>
        <w:rPr>
          <w:rFonts w:ascii="Arial" w:hAnsi="Arial" w:cs="Arial"/>
          <w:sz w:val="20"/>
          <w:szCs w:val="20"/>
        </w:rPr>
      </w:pPr>
      <w:r w:rsidRPr="00AA7EFD">
        <w:rPr>
          <w:rFonts w:ascii="Arial" w:hAnsi="Arial" w:cs="Arial"/>
          <w:sz w:val="20"/>
          <w:szCs w:val="20"/>
        </w:rPr>
        <w:t xml:space="preserve">Soydan, Haluk; Palinkas, Lawrence A. (2014). Evidence-based Practice in Social Work: </w:t>
      </w:r>
    </w:p>
    <w:p w:rsidR="00AD7DD6" w:rsidRPr="00AA7EFD" w:rsidRDefault="00EB0A7B" w:rsidP="00922A77">
      <w:pPr>
        <w:spacing w:after="0" w:line="240" w:lineRule="auto"/>
        <w:ind w:left="594" w:firstLine="720"/>
        <w:rPr>
          <w:rFonts w:ascii="Arial" w:hAnsi="Arial" w:cs="Arial"/>
          <w:sz w:val="20"/>
          <w:szCs w:val="20"/>
        </w:rPr>
      </w:pPr>
      <w:r w:rsidRPr="00AA7EFD">
        <w:rPr>
          <w:rFonts w:ascii="Arial" w:hAnsi="Arial" w:cs="Arial"/>
          <w:sz w:val="20"/>
          <w:szCs w:val="20"/>
        </w:rPr>
        <w:t xml:space="preserve">Development of a New Professional Culture. (pp. 11-34). </w:t>
      </w:r>
    </w:p>
    <w:p w:rsidR="00D740C5" w:rsidRPr="00AA7EFD" w:rsidRDefault="00D740C5" w:rsidP="0048667E">
      <w:pPr>
        <w:spacing w:after="0"/>
        <w:rPr>
          <w:rFonts w:ascii="Arial" w:hAnsi="Arial" w:cs="Arial"/>
        </w:rPr>
      </w:pPr>
    </w:p>
    <w:p w:rsidR="0048667E" w:rsidRPr="00AA7EFD" w:rsidRDefault="0048667E" w:rsidP="0048667E">
      <w:pPr>
        <w:spacing w:after="0"/>
        <w:rPr>
          <w:rFonts w:ascii="Arial" w:hAnsi="Arial" w:cs="Arial"/>
        </w:rPr>
      </w:pPr>
    </w:p>
    <w:tbl>
      <w:tblPr>
        <w:tblW w:w="10116" w:type="dxa"/>
        <w:tblInd w:w="18" w:type="dxa"/>
        <w:tblLook w:val="04A0" w:firstRow="1" w:lastRow="0" w:firstColumn="1" w:lastColumn="0" w:noHBand="0" w:noVBand="1"/>
      </w:tblPr>
      <w:tblGrid>
        <w:gridCol w:w="594"/>
        <w:gridCol w:w="7247"/>
        <w:gridCol w:w="1681"/>
        <w:gridCol w:w="594"/>
      </w:tblGrid>
      <w:tr w:rsidR="00EB0A7B" w:rsidRPr="00AA7EFD" w:rsidTr="00AD7DD6">
        <w:trPr>
          <w:gridAfter w:val="1"/>
          <w:wAfter w:w="594" w:type="dxa"/>
          <w:cantSplit/>
          <w:tblHeader/>
        </w:trPr>
        <w:tc>
          <w:tcPr>
            <w:tcW w:w="7841" w:type="dxa"/>
            <w:gridSpan w:val="2"/>
            <w:shd w:val="clear" w:color="auto" w:fill="C00000"/>
          </w:tcPr>
          <w:p w:rsidR="00EB0A7B" w:rsidRPr="00AA7EFD" w:rsidRDefault="000B773C" w:rsidP="00D740C5">
            <w:pPr>
              <w:keepNext/>
              <w:spacing w:before="20"/>
              <w:ind w:left="1242" w:hanging="1242"/>
              <w:rPr>
                <w:rFonts w:ascii="Arial" w:hAnsi="Arial" w:cs="Arial"/>
                <w:b/>
                <w:snapToGrid w:val="0"/>
                <w:color w:val="FFFFFF"/>
              </w:rPr>
            </w:pPr>
            <w:r>
              <w:rPr>
                <w:rFonts w:ascii="Arial" w:hAnsi="Arial" w:cs="Arial"/>
                <w:b/>
                <w:snapToGrid w:val="0"/>
                <w:color w:val="FFFFFF"/>
              </w:rPr>
              <w:t>UNIT 3</w:t>
            </w:r>
            <w:r w:rsidR="00EB0A7B" w:rsidRPr="00AA7EFD">
              <w:rPr>
                <w:rFonts w:ascii="Arial" w:hAnsi="Arial" w:cs="Arial"/>
                <w:b/>
                <w:snapToGrid w:val="0"/>
                <w:color w:val="FFFFFF"/>
              </w:rPr>
              <w:t>:</w:t>
            </w:r>
            <w:r w:rsidR="00EB0A7B" w:rsidRPr="00AA7EFD">
              <w:rPr>
                <w:rFonts w:ascii="Arial" w:hAnsi="Arial" w:cs="Arial"/>
                <w:b/>
                <w:snapToGrid w:val="0"/>
                <w:color w:val="FFFFFF"/>
              </w:rPr>
              <w:tab/>
              <w:t>Evidence-Based Interventions and Best Practices Part 1</w:t>
            </w:r>
          </w:p>
        </w:tc>
        <w:tc>
          <w:tcPr>
            <w:tcW w:w="1681" w:type="dxa"/>
            <w:shd w:val="clear" w:color="auto" w:fill="C00000"/>
          </w:tcPr>
          <w:p w:rsidR="00EB0A7B" w:rsidRPr="00AA7EFD" w:rsidRDefault="000B773C" w:rsidP="00D72D89">
            <w:pPr>
              <w:keepNext/>
              <w:spacing w:before="20" w:after="20"/>
              <w:jc w:val="center"/>
              <w:rPr>
                <w:rFonts w:ascii="Arial" w:hAnsi="Arial" w:cs="Arial"/>
                <w:b/>
                <w:color w:val="FFFFFF"/>
              </w:rPr>
            </w:pPr>
            <w:r>
              <w:rPr>
                <w:rFonts w:ascii="Arial" w:hAnsi="Arial" w:cs="Arial"/>
                <w:b/>
                <w:snapToGrid w:val="0"/>
                <w:color w:val="FFFFFF"/>
              </w:rPr>
              <w:t>June 7, 2017</w:t>
            </w:r>
          </w:p>
        </w:tc>
      </w:tr>
      <w:tr w:rsidR="00EB0A7B" w:rsidRPr="00AA7EFD" w:rsidTr="00AD7DD6">
        <w:trPr>
          <w:gridBefore w:val="1"/>
          <w:wBefore w:w="594" w:type="dxa"/>
          <w:cantSplit/>
        </w:trPr>
        <w:tc>
          <w:tcPr>
            <w:tcW w:w="9522" w:type="dxa"/>
            <w:gridSpan w:val="3"/>
          </w:tcPr>
          <w:p w:rsidR="00EB0A7B" w:rsidRPr="00AA7EFD" w:rsidRDefault="00EB0A7B" w:rsidP="00AD7DD6">
            <w:pPr>
              <w:pStyle w:val="BodyText"/>
              <w:spacing w:after="0"/>
              <w:jc w:val="center"/>
              <w:rPr>
                <w:b/>
                <w:i/>
                <w:sz w:val="8"/>
              </w:rPr>
            </w:pPr>
          </w:p>
          <w:p w:rsidR="00EB0A7B" w:rsidRPr="00AA7EFD" w:rsidRDefault="00EB0A7B" w:rsidP="00AD7DD6">
            <w:pPr>
              <w:keepNext/>
              <w:spacing w:after="0" w:line="240" w:lineRule="auto"/>
              <w:rPr>
                <w:rFonts w:ascii="Arial" w:hAnsi="Arial" w:cs="Arial"/>
                <w:b/>
              </w:rPr>
            </w:pPr>
            <w:r w:rsidRPr="00AA7EFD">
              <w:rPr>
                <w:rFonts w:ascii="Arial" w:hAnsi="Arial" w:cs="Arial"/>
                <w:b/>
                <w:bCs/>
                <w:color w:val="262626"/>
              </w:rPr>
              <w:t xml:space="preserve">Topics </w:t>
            </w:r>
            <w:r w:rsidR="003B7951" w:rsidRPr="00AA7EFD">
              <w:rPr>
                <w:rFonts w:ascii="Arial" w:hAnsi="Arial" w:cs="Arial"/>
                <w:b/>
                <w:bCs/>
                <w:color w:val="262626"/>
              </w:rPr>
              <w:t xml:space="preserve">– Unit 3 </w:t>
            </w:r>
          </w:p>
        </w:tc>
      </w:tr>
      <w:tr w:rsidR="00EB0A7B" w:rsidRPr="00AA7EFD" w:rsidTr="00AD7DD6">
        <w:trPr>
          <w:gridBefore w:val="1"/>
          <w:wBefore w:w="594" w:type="dxa"/>
          <w:cantSplit/>
        </w:trPr>
        <w:tc>
          <w:tcPr>
            <w:tcW w:w="9522" w:type="dxa"/>
            <w:gridSpan w:val="3"/>
          </w:tcPr>
          <w:p w:rsidR="00896ACE" w:rsidRPr="00AA7EFD" w:rsidRDefault="00EB0A7B" w:rsidP="00896ACE">
            <w:pPr>
              <w:pStyle w:val="Level1"/>
              <w:spacing w:before="0" w:after="0"/>
              <w:ind w:firstLine="14"/>
              <w:rPr>
                <w:szCs w:val="20"/>
              </w:rPr>
            </w:pPr>
            <w:r w:rsidRPr="00AA7EFD">
              <w:t xml:space="preserve">Professional consultation, development, &amp; mindful reflection allows for students to process the </w:t>
            </w:r>
          </w:p>
          <w:p w:rsidR="00EB0A7B" w:rsidRPr="00AA7EFD" w:rsidRDefault="00896ACE" w:rsidP="00896ACE">
            <w:pPr>
              <w:pStyle w:val="Level1"/>
              <w:numPr>
                <w:ilvl w:val="0"/>
                <w:numId w:val="0"/>
              </w:numPr>
              <w:spacing w:before="0" w:after="0"/>
              <w:ind w:left="360"/>
              <w:rPr>
                <w:szCs w:val="20"/>
              </w:rPr>
            </w:pPr>
            <w:r w:rsidRPr="00AA7EFD">
              <w:t xml:space="preserve">       </w:t>
            </w:r>
            <w:r w:rsidR="00EB0A7B" w:rsidRPr="00AA7EFD">
              <w:t>field placement experience</w:t>
            </w:r>
          </w:p>
          <w:p w:rsidR="00EB0A7B" w:rsidRPr="000B773C" w:rsidRDefault="009E6D39" w:rsidP="00896ACE">
            <w:pPr>
              <w:pStyle w:val="Level1"/>
              <w:tabs>
                <w:tab w:val="clear" w:pos="342"/>
                <w:tab w:val="num" w:pos="360"/>
              </w:tabs>
              <w:spacing w:before="0" w:after="0"/>
              <w:ind w:firstLine="14"/>
              <w:rPr>
                <w:szCs w:val="20"/>
                <w:highlight w:val="yellow"/>
              </w:rPr>
            </w:pPr>
            <w:r w:rsidRPr="000B773C">
              <w:rPr>
                <w:highlight w:val="yellow"/>
              </w:rPr>
              <w:t>Assignment 2</w:t>
            </w:r>
            <w:r w:rsidR="00405B90" w:rsidRPr="000B773C">
              <w:rPr>
                <w:highlight w:val="yellow"/>
              </w:rPr>
              <w:t xml:space="preserve"> Due:</w:t>
            </w:r>
            <w:r w:rsidRPr="000B773C">
              <w:rPr>
                <w:highlight w:val="yellow"/>
              </w:rPr>
              <w:t xml:space="preserve">  Small Group Exercise-Vignette  </w:t>
            </w:r>
          </w:p>
          <w:p w:rsidR="006D5A68" w:rsidRPr="00AA7EFD" w:rsidRDefault="006D5A68" w:rsidP="000B773C">
            <w:pPr>
              <w:pStyle w:val="Level1"/>
              <w:numPr>
                <w:ilvl w:val="0"/>
                <w:numId w:val="0"/>
              </w:numPr>
              <w:spacing w:before="0" w:after="0"/>
              <w:ind w:left="346" w:hanging="346"/>
              <w:rPr>
                <w:szCs w:val="20"/>
              </w:rPr>
            </w:pPr>
          </w:p>
          <w:p w:rsidR="00E550CF" w:rsidRPr="00AA7EFD" w:rsidRDefault="00E550CF" w:rsidP="003917F3">
            <w:pPr>
              <w:pStyle w:val="Level1"/>
              <w:numPr>
                <w:ilvl w:val="0"/>
                <w:numId w:val="0"/>
              </w:numPr>
              <w:rPr>
                <w:szCs w:val="20"/>
              </w:rPr>
            </w:pPr>
          </w:p>
        </w:tc>
      </w:tr>
    </w:tbl>
    <w:p w:rsidR="00EB0A7B" w:rsidRPr="00AA7EFD" w:rsidRDefault="00EB0A7B" w:rsidP="000B773C">
      <w:pPr>
        <w:pStyle w:val="BodyText"/>
        <w:spacing w:after="0"/>
      </w:pPr>
      <w:r w:rsidRPr="00AA7EFD">
        <w:t>This Unit relates to course objectives 1,</w:t>
      </w:r>
      <w:r w:rsidR="004744D2" w:rsidRPr="00AA7EFD">
        <w:t xml:space="preserve"> </w:t>
      </w:r>
      <w:r w:rsidRPr="00AA7EFD">
        <w:t>2,</w:t>
      </w:r>
      <w:r w:rsidR="004744D2" w:rsidRPr="00AA7EFD">
        <w:t xml:space="preserve"> </w:t>
      </w:r>
      <w:r w:rsidRPr="00AA7EFD">
        <w:t>5,</w:t>
      </w:r>
      <w:r w:rsidR="004744D2" w:rsidRPr="00AA7EFD">
        <w:t xml:space="preserve"> </w:t>
      </w:r>
      <w:r w:rsidRPr="00AA7EFD">
        <w:t>6</w:t>
      </w:r>
    </w:p>
    <w:p w:rsidR="00AD7DD6" w:rsidRPr="00AA7EFD" w:rsidRDefault="00AD7DD6" w:rsidP="003917F3">
      <w:pPr>
        <w:pStyle w:val="BodyText"/>
        <w:ind w:left="594"/>
      </w:pPr>
    </w:p>
    <w:p w:rsidR="00896ACE" w:rsidRPr="00AA7EFD" w:rsidRDefault="00EB0A7B" w:rsidP="00896ACE">
      <w:pPr>
        <w:pStyle w:val="Heading3"/>
        <w:spacing w:before="0" w:after="0"/>
        <w:ind w:left="594"/>
      </w:pPr>
      <w:r w:rsidRPr="00AA7EFD">
        <w:t>Required Reading</w:t>
      </w:r>
    </w:p>
    <w:p w:rsidR="00896ACE" w:rsidRPr="00AA7EFD" w:rsidRDefault="00896ACE" w:rsidP="00896ACE">
      <w:pPr>
        <w:spacing w:after="0"/>
        <w:rPr>
          <w:rFonts w:ascii="Arial" w:hAnsi="Arial" w:cs="Arial"/>
        </w:rPr>
      </w:pPr>
    </w:p>
    <w:p w:rsidR="00C062F6" w:rsidRPr="00AA7EFD" w:rsidRDefault="00C062F6" w:rsidP="00C062F6">
      <w:pPr>
        <w:spacing w:after="0" w:line="240" w:lineRule="auto"/>
        <w:ind w:left="594"/>
        <w:rPr>
          <w:rFonts w:ascii="Arial" w:hAnsi="Arial" w:cs="Arial"/>
          <w:sz w:val="20"/>
          <w:szCs w:val="20"/>
        </w:rPr>
      </w:pPr>
      <w:r w:rsidRPr="00AA7EFD">
        <w:rPr>
          <w:rFonts w:ascii="Arial" w:hAnsi="Arial" w:cs="Arial"/>
          <w:sz w:val="20"/>
          <w:szCs w:val="20"/>
        </w:rPr>
        <w:t xml:space="preserve">Soydan, Haluk; Palinkas, Lawrence A. (2014). Evidence-based Practice in Social Work: </w:t>
      </w:r>
    </w:p>
    <w:p w:rsidR="00C062F6" w:rsidRPr="00AA7EFD" w:rsidRDefault="00C062F6" w:rsidP="000B773C">
      <w:pPr>
        <w:spacing w:after="0" w:line="240" w:lineRule="auto"/>
        <w:ind w:left="1314" w:firstLine="126"/>
        <w:rPr>
          <w:rFonts w:ascii="Arial" w:hAnsi="Arial" w:cs="Arial"/>
          <w:sz w:val="20"/>
          <w:szCs w:val="20"/>
        </w:rPr>
      </w:pPr>
      <w:r w:rsidRPr="00AA7EFD">
        <w:rPr>
          <w:rFonts w:ascii="Arial" w:hAnsi="Arial" w:cs="Arial"/>
          <w:sz w:val="20"/>
          <w:szCs w:val="20"/>
        </w:rPr>
        <w:t xml:space="preserve">Development of a New Professional Culture. (pp. 52-65). </w:t>
      </w:r>
    </w:p>
    <w:p w:rsidR="00C062F6" w:rsidRPr="00AA7EFD" w:rsidRDefault="00C062F6" w:rsidP="00C062F6">
      <w:pPr>
        <w:spacing w:after="0" w:line="240" w:lineRule="auto"/>
        <w:rPr>
          <w:rFonts w:ascii="Arial" w:hAnsi="Arial" w:cs="Arial"/>
          <w:sz w:val="20"/>
          <w:szCs w:val="20"/>
        </w:rPr>
      </w:pPr>
    </w:p>
    <w:p w:rsidR="00C062F6" w:rsidRPr="00AA7EFD" w:rsidRDefault="00C062F6" w:rsidP="00C062F6">
      <w:pPr>
        <w:pStyle w:val="Heading3"/>
        <w:spacing w:before="0" w:after="0"/>
        <w:ind w:left="594"/>
      </w:pPr>
      <w:r w:rsidRPr="00AA7EFD">
        <w:t>Recommended Reading</w:t>
      </w:r>
    </w:p>
    <w:p w:rsidR="00C062F6" w:rsidRPr="00AA7EFD" w:rsidRDefault="00C062F6" w:rsidP="00C062F6">
      <w:pPr>
        <w:spacing w:after="0"/>
        <w:ind w:left="594"/>
        <w:rPr>
          <w:rFonts w:ascii="Arial" w:hAnsi="Arial" w:cs="Arial"/>
          <w:sz w:val="20"/>
          <w:szCs w:val="20"/>
        </w:rPr>
      </w:pPr>
    </w:p>
    <w:p w:rsidR="00C062F6" w:rsidRPr="00AA7EFD" w:rsidRDefault="00C062F6" w:rsidP="00C062F6">
      <w:pPr>
        <w:spacing w:after="0"/>
        <w:ind w:left="594"/>
        <w:rPr>
          <w:rFonts w:ascii="Arial" w:hAnsi="Arial" w:cs="Arial"/>
          <w:sz w:val="20"/>
          <w:szCs w:val="20"/>
        </w:rPr>
      </w:pPr>
      <w:r w:rsidRPr="00AA7EFD">
        <w:rPr>
          <w:rFonts w:ascii="Arial" w:hAnsi="Arial" w:cs="Arial"/>
          <w:sz w:val="20"/>
          <w:szCs w:val="20"/>
        </w:rPr>
        <w:t xml:space="preserve">Soydan, Haluk; Palinkas, Lawrence A. (2014). Evidence-based Practice in Social Work: </w:t>
      </w:r>
    </w:p>
    <w:p w:rsidR="00EB0A7B" w:rsidRPr="00AA7EFD" w:rsidRDefault="00C062F6" w:rsidP="000B773C">
      <w:pPr>
        <w:spacing w:after="0"/>
        <w:ind w:left="1440"/>
        <w:rPr>
          <w:rFonts w:ascii="Arial" w:hAnsi="Arial" w:cs="Arial"/>
          <w:sz w:val="20"/>
          <w:szCs w:val="20"/>
        </w:rPr>
      </w:pPr>
      <w:r w:rsidRPr="00AA7EFD">
        <w:rPr>
          <w:rFonts w:ascii="Arial" w:hAnsi="Arial" w:cs="Arial"/>
          <w:sz w:val="20"/>
          <w:szCs w:val="20"/>
        </w:rPr>
        <w:t xml:space="preserve">Development of a New Professional Culture. (pp. 35-65). </w:t>
      </w:r>
    </w:p>
    <w:p w:rsidR="0048667E" w:rsidRPr="00AA7EFD" w:rsidRDefault="0048667E" w:rsidP="0048667E">
      <w:pPr>
        <w:spacing w:after="0"/>
        <w:rPr>
          <w:rFonts w:ascii="Arial" w:hAnsi="Arial" w:cs="Arial"/>
        </w:rPr>
      </w:pPr>
    </w:p>
    <w:p w:rsidR="00CC403A" w:rsidRPr="00AA7EFD" w:rsidRDefault="00CC403A" w:rsidP="0048667E">
      <w:pPr>
        <w:spacing w:after="0" w:line="240" w:lineRule="auto"/>
        <w:rPr>
          <w:rFonts w:ascii="Arial" w:hAnsi="Arial" w:cs="Arial"/>
        </w:rPr>
      </w:pPr>
    </w:p>
    <w:tbl>
      <w:tblPr>
        <w:tblW w:w="10116" w:type="dxa"/>
        <w:tblInd w:w="18" w:type="dxa"/>
        <w:tblLook w:val="04A0" w:firstRow="1" w:lastRow="0" w:firstColumn="1" w:lastColumn="0" w:noHBand="0" w:noVBand="1"/>
      </w:tblPr>
      <w:tblGrid>
        <w:gridCol w:w="594"/>
        <w:gridCol w:w="7247"/>
        <w:gridCol w:w="1681"/>
        <w:gridCol w:w="594"/>
      </w:tblGrid>
      <w:tr w:rsidR="00896ACE" w:rsidRPr="00AA7EFD" w:rsidTr="00FB35C5">
        <w:trPr>
          <w:gridAfter w:val="1"/>
          <w:wAfter w:w="594" w:type="dxa"/>
          <w:cantSplit/>
          <w:tblHeader/>
        </w:trPr>
        <w:tc>
          <w:tcPr>
            <w:tcW w:w="7841" w:type="dxa"/>
            <w:gridSpan w:val="2"/>
            <w:shd w:val="clear" w:color="auto" w:fill="C00000"/>
          </w:tcPr>
          <w:p w:rsidR="00896ACE" w:rsidRPr="00AA7EFD" w:rsidRDefault="000B773C" w:rsidP="00FB35C5">
            <w:pPr>
              <w:keepNext/>
              <w:spacing w:before="20"/>
              <w:ind w:left="1242" w:hanging="1242"/>
              <w:rPr>
                <w:rFonts w:ascii="Arial" w:hAnsi="Arial" w:cs="Arial"/>
                <w:b/>
                <w:snapToGrid w:val="0"/>
                <w:color w:val="FFFFFF"/>
              </w:rPr>
            </w:pPr>
            <w:r>
              <w:rPr>
                <w:rFonts w:ascii="Arial" w:hAnsi="Arial" w:cs="Arial"/>
                <w:b/>
                <w:snapToGrid w:val="0"/>
                <w:color w:val="FFFFFF"/>
              </w:rPr>
              <w:t>UNIT 4</w:t>
            </w:r>
            <w:r w:rsidR="00896ACE" w:rsidRPr="00AA7EFD">
              <w:rPr>
                <w:rFonts w:ascii="Arial" w:hAnsi="Arial" w:cs="Arial"/>
                <w:b/>
                <w:snapToGrid w:val="0"/>
                <w:color w:val="FFFFFF"/>
              </w:rPr>
              <w:t>:</w:t>
            </w:r>
            <w:r w:rsidR="00896ACE" w:rsidRPr="00AA7EFD">
              <w:rPr>
                <w:rFonts w:ascii="Arial" w:hAnsi="Arial" w:cs="Arial"/>
                <w:b/>
                <w:snapToGrid w:val="0"/>
                <w:color w:val="FFFFFF"/>
              </w:rPr>
              <w:tab/>
              <w:t>Evidence-Based Interventions and Best Practices Part 2</w:t>
            </w:r>
          </w:p>
        </w:tc>
        <w:tc>
          <w:tcPr>
            <w:tcW w:w="1681" w:type="dxa"/>
            <w:shd w:val="clear" w:color="auto" w:fill="C00000"/>
          </w:tcPr>
          <w:p w:rsidR="00896ACE" w:rsidRPr="00AA7EFD" w:rsidRDefault="000B773C" w:rsidP="00FB35C5">
            <w:pPr>
              <w:keepNext/>
              <w:spacing w:before="20" w:after="20"/>
              <w:jc w:val="center"/>
              <w:rPr>
                <w:rFonts w:ascii="Arial" w:hAnsi="Arial" w:cs="Arial"/>
                <w:b/>
                <w:color w:val="FFFFFF"/>
              </w:rPr>
            </w:pPr>
            <w:r>
              <w:rPr>
                <w:rFonts w:ascii="Arial" w:hAnsi="Arial" w:cs="Arial"/>
                <w:b/>
                <w:snapToGrid w:val="0"/>
                <w:color w:val="FFFFFF"/>
              </w:rPr>
              <w:t>June 21, 2017</w:t>
            </w:r>
          </w:p>
        </w:tc>
      </w:tr>
      <w:tr w:rsidR="00896ACE" w:rsidRPr="00AA7EFD" w:rsidTr="0011698B">
        <w:trPr>
          <w:gridBefore w:val="1"/>
          <w:wBefore w:w="594" w:type="dxa"/>
          <w:cantSplit/>
          <w:trHeight w:val="198"/>
        </w:trPr>
        <w:tc>
          <w:tcPr>
            <w:tcW w:w="9522" w:type="dxa"/>
            <w:gridSpan w:val="3"/>
          </w:tcPr>
          <w:p w:rsidR="0011698B" w:rsidRDefault="0011698B" w:rsidP="00FB35C5">
            <w:pPr>
              <w:keepNext/>
              <w:spacing w:after="0" w:line="240" w:lineRule="auto"/>
              <w:rPr>
                <w:rFonts w:ascii="Arial" w:hAnsi="Arial" w:cs="Arial"/>
                <w:b/>
                <w:bCs/>
                <w:color w:val="262626"/>
              </w:rPr>
            </w:pPr>
          </w:p>
          <w:p w:rsidR="00896ACE" w:rsidRPr="00AA7EFD" w:rsidRDefault="00896ACE" w:rsidP="00FB35C5">
            <w:pPr>
              <w:keepNext/>
              <w:spacing w:after="0" w:line="240" w:lineRule="auto"/>
              <w:rPr>
                <w:rFonts w:ascii="Arial" w:hAnsi="Arial" w:cs="Arial"/>
                <w:b/>
              </w:rPr>
            </w:pPr>
            <w:r w:rsidRPr="00AA7EFD">
              <w:rPr>
                <w:rFonts w:ascii="Arial" w:hAnsi="Arial" w:cs="Arial"/>
                <w:b/>
                <w:bCs/>
                <w:color w:val="262626"/>
              </w:rPr>
              <w:t xml:space="preserve">Topics – Unit 4 </w:t>
            </w:r>
          </w:p>
        </w:tc>
      </w:tr>
      <w:tr w:rsidR="00896ACE" w:rsidRPr="00AA7EFD" w:rsidTr="00FB35C5">
        <w:trPr>
          <w:gridBefore w:val="1"/>
          <w:wBefore w:w="594" w:type="dxa"/>
          <w:cantSplit/>
        </w:trPr>
        <w:tc>
          <w:tcPr>
            <w:tcW w:w="9522" w:type="dxa"/>
            <w:gridSpan w:val="3"/>
          </w:tcPr>
          <w:p w:rsidR="00707401" w:rsidRPr="00AA7EFD" w:rsidRDefault="00896ACE" w:rsidP="00707401">
            <w:pPr>
              <w:pStyle w:val="Level1"/>
              <w:ind w:firstLine="14"/>
              <w:rPr>
                <w:szCs w:val="20"/>
              </w:rPr>
            </w:pPr>
            <w:r w:rsidRPr="00AA7EFD">
              <w:t xml:space="preserve">Professional consultation, development, &amp; mindful reflection allows for students to process the </w:t>
            </w:r>
          </w:p>
          <w:p w:rsidR="00896ACE" w:rsidRPr="00AA7EFD" w:rsidRDefault="00707401" w:rsidP="00707401">
            <w:pPr>
              <w:pStyle w:val="Level1"/>
              <w:numPr>
                <w:ilvl w:val="0"/>
                <w:numId w:val="0"/>
              </w:numPr>
              <w:ind w:left="360"/>
              <w:rPr>
                <w:szCs w:val="20"/>
              </w:rPr>
            </w:pPr>
            <w:r w:rsidRPr="00AA7EFD">
              <w:t xml:space="preserve">       </w:t>
            </w:r>
            <w:r w:rsidR="00896ACE" w:rsidRPr="00AA7EFD">
              <w:t>field placement experience</w:t>
            </w:r>
          </w:p>
          <w:p w:rsidR="00707401" w:rsidRPr="00AA7EFD" w:rsidRDefault="00896ACE" w:rsidP="00707401">
            <w:pPr>
              <w:pStyle w:val="Level1"/>
              <w:ind w:firstLine="14"/>
              <w:rPr>
                <w:szCs w:val="20"/>
              </w:rPr>
            </w:pPr>
            <w:r w:rsidRPr="00AA7EFD">
              <w:t xml:space="preserve">Discuss Evidence-Based Interventions and the science of social work practice appropriate for </w:t>
            </w:r>
          </w:p>
          <w:p w:rsidR="00896ACE" w:rsidRPr="00AA7EFD" w:rsidRDefault="00707401" w:rsidP="00707401">
            <w:pPr>
              <w:pStyle w:val="Level1"/>
              <w:numPr>
                <w:ilvl w:val="0"/>
                <w:numId w:val="0"/>
              </w:numPr>
              <w:ind w:left="346"/>
              <w:rPr>
                <w:szCs w:val="20"/>
              </w:rPr>
            </w:pPr>
            <w:r w:rsidRPr="00AA7EFD">
              <w:t xml:space="preserve">       </w:t>
            </w:r>
            <w:r w:rsidR="00896ACE" w:rsidRPr="00AA7EFD">
              <w:t>social work setting</w:t>
            </w:r>
          </w:p>
          <w:p w:rsidR="00707401" w:rsidRPr="00AA7EFD" w:rsidRDefault="00707401" w:rsidP="00707401">
            <w:pPr>
              <w:pStyle w:val="Level1"/>
              <w:ind w:firstLine="14"/>
              <w:rPr>
                <w:szCs w:val="20"/>
              </w:rPr>
            </w:pPr>
            <w:r w:rsidRPr="00AA7EFD">
              <w:t>Optional:  Department</w:t>
            </w:r>
            <w:r w:rsidR="00896ACE" w:rsidRPr="00AA7EFD">
              <w:t xml:space="preserve"> Specific Professional Development topic, EBI Training, and/or Guest </w:t>
            </w:r>
          </w:p>
          <w:p w:rsidR="00896ACE" w:rsidRPr="00AA7EFD" w:rsidRDefault="00707401" w:rsidP="00707401">
            <w:pPr>
              <w:pStyle w:val="Level1"/>
              <w:numPr>
                <w:ilvl w:val="0"/>
                <w:numId w:val="0"/>
              </w:numPr>
              <w:ind w:left="360"/>
              <w:rPr>
                <w:szCs w:val="20"/>
              </w:rPr>
            </w:pPr>
            <w:r w:rsidRPr="00AA7EFD">
              <w:t xml:space="preserve">       </w:t>
            </w:r>
            <w:r w:rsidR="00896ACE" w:rsidRPr="00AA7EFD">
              <w:t xml:space="preserve">Speakers </w:t>
            </w:r>
          </w:p>
          <w:p w:rsidR="00896ACE" w:rsidRPr="00AA7EFD" w:rsidRDefault="00896ACE" w:rsidP="00FB35C5">
            <w:pPr>
              <w:pStyle w:val="Level1"/>
              <w:numPr>
                <w:ilvl w:val="0"/>
                <w:numId w:val="0"/>
              </w:numPr>
              <w:spacing w:before="0" w:after="0"/>
              <w:rPr>
                <w:szCs w:val="20"/>
              </w:rPr>
            </w:pPr>
          </w:p>
        </w:tc>
      </w:tr>
    </w:tbl>
    <w:p w:rsidR="00896ACE" w:rsidRPr="00AA7EFD" w:rsidRDefault="00896ACE" w:rsidP="00896ACE">
      <w:pPr>
        <w:pStyle w:val="BodyText"/>
        <w:spacing w:after="0"/>
        <w:ind w:left="594"/>
      </w:pPr>
      <w:r w:rsidRPr="00AA7EFD">
        <w:t>This Unit</w:t>
      </w:r>
      <w:r w:rsidR="004744D2" w:rsidRPr="00AA7EFD">
        <w:t xml:space="preserve"> relates to course objectives </w:t>
      </w:r>
      <w:r w:rsidR="004744D2" w:rsidRPr="00AA7EFD">
        <w:rPr>
          <w:szCs w:val="20"/>
        </w:rPr>
        <w:t>1-3, 5-6</w:t>
      </w:r>
    </w:p>
    <w:p w:rsidR="00896ACE" w:rsidRPr="00AA7EFD" w:rsidRDefault="00896ACE" w:rsidP="00707401">
      <w:pPr>
        <w:pStyle w:val="BodyText"/>
        <w:spacing w:after="0"/>
        <w:ind w:left="594"/>
      </w:pPr>
    </w:p>
    <w:p w:rsidR="00896ACE" w:rsidRPr="00AA7EFD" w:rsidRDefault="00896ACE" w:rsidP="003917F3">
      <w:pPr>
        <w:pStyle w:val="Heading3"/>
        <w:spacing w:after="0"/>
        <w:ind w:left="594"/>
      </w:pPr>
      <w:r w:rsidRPr="00AA7EFD">
        <w:t>Required Reading</w:t>
      </w:r>
    </w:p>
    <w:p w:rsidR="003917F3" w:rsidRPr="00AA7EFD" w:rsidRDefault="00C062F6" w:rsidP="003917F3">
      <w:pPr>
        <w:spacing w:after="0"/>
        <w:rPr>
          <w:rFonts w:ascii="Arial" w:hAnsi="Arial" w:cs="Arial"/>
        </w:rPr>
      </w:pPr>
      <w:r w:rsidRPr="00AA7EFD">
        <w:rPr>
          <w:rFonts w:ascii="Arial" w:hAnsi="Arial" w:cs="Arial"/>
        </w:rPr>
        <w:tab/>
      </w:r>
    </w:p>
    <w:p w:rsidR="00C062F6" w:rsidRPr="00AA7EFD" w:rsidRDefault="00C062F6" w:rsidP="00C062F6">
      <w:pPr>
        <w:spacing w:after="0" w:line="240" w:lineRule="auto"/>
        <w:ind w:firstLine="594"/>
        <w:rPr>
          <w:rFonts w:ascii="Arial" w:hAnsi="Arial" w:cs="Arial"/>
          <w:sz w:val="20"/>
          <w:szCs w:val="20"/>
        </w:rPr>
      </w:pPr>
      <w:r w:rsidRPr="00AA7EFD">
        <w:rPr>
          <w:rFonts w:ascii="Arial" w:hAnsi="Arial" w:cs="Arial"/>
          <w:sz w:val="20"/>
          <w:szCs w:val="20"/>
        </w:rPr>
        <w:t>Soydan, Haluk; Palinkas, Lawrence A. (2014). Evidence-based Practice in Social Work:</w:t>
      </w:r>
    </w:p>
    <w:p w:rsidR="00896ACE" w:rsidRPr="00AA7EFD" w:rsidRDefault="00C062F6" w:rsidP="0011698B">
      <w:pPr>
        <w:spacing w:after="0" w:line="240" w:lineRule="auto"/>
        <w:ind w:firstLine="594"/>
        <w:rPr>
          <w:rFonts w:ascii="Arial" w:hAnsi="Arial" w:cs="Arial"/>
          <w:sz w:val="20"/>
          <w:szCs w:val="20"/>
        </w:rPr>
      </w:pPr>
      <w:r w:rsidRPr="00AA7EFD">
        <w:rPr>
          <w:rFonts w:ascii="Arial" w:hAnsi="Arial" w:cs="Arial"/>
          <w:sz w:val="20"/>
          <w:szCs w:val="20"/>
        </w:rPr>
        <w:tab/>
      </w:r>
      <w:r w:rsidRPr="00AA7EFD">
        <w:rPr>
          <w:rFonts w:ascii="Arial" w:hAnsi="Arial" w:cs="Arial"/>
          <w:sz w:val="20"/>
          <w:szCs w:val="20"/>
        </w:rPr>
        <w:tab/>
        <w:t>Development of a New Professional Culture. (pp. 66-80</w:t>
      </w:r>
      <w:r w:rsidR="00922A77">
        <w:rPr>
          <w:rFonts w:ascii="Arial" w:hAnsi="Arial" w:cs="Arial"/>
          <w:sz w:val="20"/>
          <w:szCs w:val="20"/>
        </w:rPr>
        <w:t>)</w:t>
      </w:r>
    </w:p>
    <w:p w:rsidR="00896ACE" w:rsidRPr="00AA7EFD" w:rsidRDefault="00896ACE" w:rsidP="00896ACE">
      <w:pPr>
        <w:spacing w:after="0" w:line="240" w:lineRule="auto"/>
        <w:ind w:left="594"/>
        <w:rPr>
          <w:rFonts w:ascii="Arial" w:hAnsi="Arial" w:cs="Arial"/>
        </w:rPr>
      </w:pPr>
    </w:p>
    <w:p w:rsidR="00BD3A30" w:rsidRDefault="00BD3A30" w:rsidP="0048667E">
      <w:pPr>
        <w:spacing w:after="0"/>
        <w:rPr>
          <w:rFonts w:ascii="Arial" w:hAnsi="Arial" w:cs="Arial"/>
          <w:b/>
        </w:rPr>
      </w:pPr>
    </w:p>
    <w:p w:rsidR="00922A77" w:rsidRDefault="00922A77" w:rsidP="0048667E">
      <w:pPr>
        <w:spacing w:after="0"/>
        <w:rPr>
          <w:rFonts w:ascii="Arial" w:hAnsi="Arial" w:cs="Arial"/>
          <w:b/>
        </w:rPr>
      </w:pPr>
    </w:p>
    <w:p w:rsidR="00922A77" w:rsidRDefault="00922A77" w:rsidP="0048667E">
      <w:pPr>
        <w:spacing w:after="0"/>
        <w:rPr>
          <w:rFonts w:ascii="Arial" w:hAnsi="Arial" w:cs="Arial"/>
          <w:b/>
        </w:rPr>
      </w:pPr>
    </w:p>
    <w:p w:rsidR="00922A77" w:rsidRDefault="00922A77" w:rsidP="0048667E">
      <w:pPr>
        <w:spacing w:after="0"/>
        <w:rPr>
          <w:rFonts w:ascii="Arial" w:hAnsi="Arial" w:cs="Arial"/>
          <w:b/>
        </w:rPr>
      </w:pPr>
    </w:p>
    <w:p w:rsidR="00922A77" w:rsidRDefault="00922A77" w:rsidP="0048667E">
      <w:pPr>
        <w:spacing w:after="0"/>
        <w:rPr>
          <w:rFonts w:ascii="Arial" w:hAnsi="Arial" w:cs="Arial"/>
          <w:b/>
        </w:rPr>
      </w:pPr>
    </w:p>
    <w:p w:rsidR="00922A77" w:rsidRDefault="00922A77" w:rsidP="0048667E">
      <w:pPr>
        <w:spacing w:after="0"/>
        <w:rPr>
          <w:rFonts w:ascii="Arial" w:hAnsi="Arial" w:cs="Arial"/>
          <w:b/>
        </w:rPr>
      </w:pPr>
    </w:p>
    <w:p w:rsidR="00922A77" w:rsidRPr="00AA7EFD" w:rsidRDefault="00922A77" w:rsidP="0048667E">
      <w:pPr>
        <w:spacing w:after="0"/>
        <w:rPr>
          <w:rFonts w:ascii="Arial" w:hAnsi="Arial" w:cs="Arial"/>
          <w:b/>
        </w:rPr>
      </w:pPr>
    </w:p>
    <w:p w:rsidR="00707401" w:rsidRPr="00AA7EFD" w:rsidRDefault="00707401" w:rsidP="0048667E">
      <w:pPr>
        <w:spacing w:after="0"/>
        <w:rPr>
          <w:rFonts w:ascii="Arial" w:hAnsi="Arial" w:cs="Arial"/>
          <w:b/>
        </w:rPr>
      </w:pPr>
    </w:p>
    <w:tbl>
      <w:tblPr>
        <w:tblW w:w="5097" w:type="pct"/>
        <w:tblLook w:val="04A0" w:firstRow="1" w:lastRow="0" w:firstColumn="1" w:lastColumn="0" w:noHBand="0" w:noVBand="1"/>
      </w:tblPr>
      <w:tblGrid>
        <w:gridCol w:w="7644"/>
        <w:gridCol w:w="2118"/>
      </w:tblGrid>
      <w:tr w:rsidR="00707401" w:rsidRPr="00AA7EFD" w:rsidTr="00707401">
        <w:trPr>
          <w:cantSplit/>
          <w:trHeight w:val="490"/>
        </w:trPr>
        <w:tc>
          <w:tcPr>
            <w:tcW w:w="3915" w:type="pct"/>
            <w:shd w:val="clear" w:color="auto" w:fill="C00000"/>
          </w:tcPr>
          <w:p w:rsidR="00707401" w:rsidRPr="00AA7EFD" w:rsidRDefault="0011698B" w:rsidP="001B75FB">
            <w:pPr>
              <w:keepNext/>
              <w:spacing w:before="20" w:after="20"/>
              <w:rPr>
                <w:rFonts w:ascii="Arial" w:hAnsi="Arial" w:cs="Arial"/>
                <w:b/>
                <w:color w:val="FFFFFF"/>
              </w:rPr>
            </w:pPr>
            <w:r>
              <w:rPr>
                <w:rFonts w:ascii="Arial" w:hAnsi="Arial" w:cs="Arial"/>
                <w:b/>
                <w:snapToGrid w:val="0"/>
                <w:color w:val="FFFFFF"/>
              </w:rPr>
              <w:lastRenderedPageBreak/>
              <w:t>UNIT 5</w:t>
            </w:r>
            <w:r w:rsidR="00707401" w:rsidRPr="00AA7EFD">
              <w:rPr>
                <w:rFonts w:ascii="Arial" w:hAnsi="Arial" w:cs="Arial"/>
                <w:b/>
                <w:snapToGrid w:val="0"/>
                <w:color w:val="FFFFFF"/>
              </w:rPr>
              <w:t xml:space="preserve">:      Non-Traditional Social Work Practice  </w:t>
            </w:r>
          </w:p>
        </w:tc>
        <w:tc>
          <w:tcPr>
            <w:tcW w:w="1085" w:type="pct"/>
            <w:shd w:val="clear" w:color="auto" w:fill="C00000"/>
          </w:tcPr>
          <w:p w:rsidR="00707401" w:rsidRPr="00AA7EFD" w:rsidRDefault="0011698B" w:rsidP="00FB35C5">
            <w:pPr>
              <w:keepNext/>
              <w:spacing w:before="20" w:after="20"/>
              <w:jc w:val="center"/>
              <w:rPr>
                <w:rFonts w:ascii="Arial" w:hAnsi="Arial" w:cs="Arial"/>
                <w:b/>
                <w:color w:val="FFFFFF"/>
              </w:rPr>
            </w:pPr>
            <w:r>
              <w:rPr>
                <w:rFonts w:ascii="Arial" w:hAnsi="Arial" w:cs="Arial"/>
                <w:b/>
                <w:snapToGrid w:val="0"/>
                <w:color w:val="FFFFFF"/>
              </w:rPr>
              <w:t>July 5, 2017</w:t>
            </w:r>
          </w:p>
        </w:tc>
      </w:tr>
    </w:tbl>
    <w:p w:rsidR="00707401" w:rsidRPr="00AA7EFD" w:rsidRDefault="00707401" w:rsidP="00707401">
      <w:pPr>
        <w:spacing w:after="0"/>
        <w:ind w:left="692"/>
        <w:rPr>
          <w:rFonts w:ascii="Arial" w:hAnsi="Arial" w:cs="Arial"/>
          <w:b/>
        </w:rPr>
      </w:pPr>
      <w:r w:rsidRPr="00AA7EFD">
        <w:rPr>
          <w:rFonts w:ascii="Arial" w:hAnsi="Arial" w:cs="Arial"/>
          <w:b/>
          <w:bCs/>
          <w:color w:val="262626"/>
        </w:rPr>
        <w:t>Topics – Unit 5</w:t>
      </w:r>
    </w:p>
    <w:p w:rsidR="00707401" w:rsidRPr="00AA7EFD" w:rsidRDefault="00707401" w:rsidP="00707401">
      <w:pPr>
        <w:spacing w:after="0"/>
        <w:ind w:left="692"/>
        <w:rPr>
          <w:rFonts w:ascii="Arial" w:hAnsi="Arial" w:cs="Arial"/>
          <w:b/>
        </w:rPr>
      </w:pPr>
    </w:p>
    <w:p w:rsidR="00707401" w:rsidRPr="00AA7EFD" w:rsidRDefault="00707401" w:rsidP="00707401">
      <w:pPr>
        <w:pStyle w:val="Level1"/>
        <w:tabs>
          <w:tab w:val="clear" w:pos="342"/>
          <w:tab w:val="num" w:pos="1034"/>
        </w:tabs>
        <w:ind w:left="1038" w:firstLine="42"/>
      </w:pPr>
      <w:r w:rsidRPr="00AA7EFD">
        <w:t xml:space="preserve">Professional consultation, development, &amp; mindful reflection allows for students to </w:t>
      </w:r>
    </w:p>
    <w:p w:rsidR="00707401" w:rsidRPr="00AA7EFD" w:rsidRDefault="00707401" w:rsidP="005100C5">
      <w:pPr>
        <w:pStyle w:val="Level1"/>
        <w:numPr>
          <w:ilvl w:val="0"/>
          <w:numId w:val="0"/>
        </w:numPr>
        <w:ind w:left="1080"/>
      </w:pPr>
      <w:r w:rsidRPr="00AA7EFD">
        <w:t xml:space="preserve">       </w:t>
      </w:r>
      <w:r w:rsidR="005100C5" w:rsidRPr="00AA7EFD">
        <w:t xml:space="preserve">process </w:t>
      </w:r>
      <w:r w:rsidRPr="00AA7EFD">
        <w:t>the field placement experience</w:t>
      </w:r>
    </w:p>
    <w:p w:rsidR="00512FD5" w:rsidRPr="00AA7EFD" w:rsidRDefault="00457587" w:rsidP="00512FD5">
      <w:pPr>
        <w:pStyle w:val="Level1"/>
        <w:tabs>
          <w:tab w:val="clear" w:pos="342"/>
          <w:tab w:val="num" w:pos="1034"/>
        </w:tabs>
        <w:ind w:left="1038" w:firstLine="42"/>
      </w:pPr>
      <w:r w:rsidRPr="00AA7EFD">
        <w:t>Evidenced-based practice</w:t>
      </w:r>
      <w:r w:rsidR="00E26364" w:rsidRPr="00AA7EFD">
        <w:t>/best p</w:t>
      </w:r>
      <w:r w:rsidR="00707401" w:rsidRPr="00AA7EFD">
        <w:t>ractice used in non-</w:t>
      </w:r>
      <w:r w:rsidRPr="00AA7EFD">
        <w:t xml:space="preserve">traditional social work </w:t>
      </w:r>
    </w:p>
    <w:p w:rsidR="00512FD5" w:rsidRPr="00AA7EFD" w:rsidRDefault="00512FD5" w:rsidP="005100C5">
      <w:pPr>
        <w:pStyle w:val="Level1"/>
        <w:tabs>
          <w:tab w:val="clear" w:pos="342"/>
          <w:tab w:val="num" w:pos="1034"/>
        </w:tabs>
        <w:ind w:left="1038" w:firstLine="42"/>
      </w:pPr>
      <w:r w:rsidRPr="00AA7EFD">
        <w:t>Due: Assignment 3</w:t>
      </w:r>
    </w:p>
    <w:p w:rsidR="00707401" w:rsidRPr="00AA7EFD" w:rsidRDefault="00707401" w:rsidP="005100C5">
      <w:pPr>
        <w:pStyle w:val="Level1"/>
        <w:tabs>
          <w:tab w:val="clear" w:pos="342"/>
          <w:tab w:val="num" w:pos="1034"/>
        </w:tabs>
        <w:ind w:left="1038" w:firstLine="42"/>
      </w:pPr>
      <w:r w:rsidRPr="00AA7EFD">
        <w:t>Optional:  Department Specific Professional Development topic, EBI Training, and/or</w:t>
      </w:r>
    </w:p>
    <w:p w:rsidR="00707401" w:rsidRPr="00AA7EFD" w:rsidRDefault="00707401" w:rsidP="00707401">
      <w:pPr>
        <w:pStyle w:val="Level1"/>
        <w:numPr>
          <w:ilvl w:val="0"/>
          <w:numId w:val="0"/>
        </w:numPr>
        <w:ind w:left="1080"/>
      </w:pPr>
      <w:r w:rsidRPr="00AA7EFD">
        <w:t xml:space="preserve">       Guest Speakers</w:t>
      </w:r>
    </w:p>
    <w:p w:rsidR="00707401" w:rsidRPr="00AA7EFD" w:rsidRDefault="00707401" w:rsidP="00707401">
      <w:pPr>
        <w:spacing w:after="0"/>
        <w:ind w:left="692"/>
        <w:rPr>
          <w:rFonts w:ascii="Arial" w:hAnsi="Arial" w:cs="Arial"/>
          <w:b/>
        </w:rPr>
      </w:pPr>
    </w:p>
    <w:p w:rsidR="00707401" w:rsidRPr="00AA7EFD" w:rsidRDefault="00707401" w:rsidP="00707401">
      <w:pPr>
        <w:spacing w:after="0"/>
        <w:ind w:left="692"/>
        <w:rPr>
          <w:rFonts w:ascii="Arial" w:hAnsi="Arial" w:cs="Arial"/>
          <w:szCs w:val="20"/>
        </w:rPr>
      </w:pPr>
      <w:r w:rsidRPr="00AA7EFD">
        <w:rPr>
          <w:rFonts w:ascii="Arial" w:hAnsi="Arial" w:cs="Arial"/>
          <w:szCs w:val="20"/>
        </w:rPr>
        <w:t>This Unit relates to course objectives 2,</w:t>
      </w:r>
      <w:r w:rsidR="004744D2" w:rsidRPr="00AA7EFD">
        <w:rPr>
          <w:rFonts w:ascii="Arial" w:hAnsi="Arial" w:cs="Arial"/>
          <w:szCs w:val="20"/>
        </w:rPr>
        <w:t xml:space="preserve"> </w:t>
      </w:r>
      <w:r w:rsidRPr="00AA7EFD">
        <w:rPr>
          <w:rFonts w:ascii="Arial" w:hAnsi="Arial" w:cs="Arial"/>
          <w:szCs w:val="20"/>
        </w:rPr>
        <w:t>5,</w:t>
      </w:r>
      <w:r w:rsidR="004744D2" w:rsidRPr="00AA7EFD">
        <w:rPr>
          <w:rFonts w:ascii="Arial" w:hAnsi="Arial" w:cs="Arial"/>
          <w:szCs w:val="20"/>
        </w:rPr>
        <w:t xml:space="preserve"> </w:t>
      </w:r>
      <w:r w:rsidRPr="00AA7EFD">
        <w:rPr>
          <w:rFonts w:ascii="Arial" w:hAnsi="Arial" w:cs="Arial"/>
          <w:szCs w:val="20"/>
        </w:rPr>
        <w:t>6</w:t>
      </w:r>
    </w:p>
    <w:p w:rsidR="00707401" w:rsidRPr="00AA7EFD" w:rsidRDefault="00707401" w:rsidP="00707401">
      <w:pPr>
        <w:spacing w:after="0"/>
        <w:ind w:left="692"/>
        <w:rPr>
          <w:rFonts w:ascii="Arial" w:hAnsi="Arial" w:cs="Arial"/>
          <w:szCs w:val="20"/>
        </w:rPr>
      </w:pPr>
    </w:p>
    <w:p w:rsidR="00707401" w:rsidRPr="00AA7EFD" w:rsidRDefault="00707401" w:rsidP="00707401">
      <w:pPr>
        <w:spacing w:after="0"/>
        <w:ind w:left="692"/>
        <w:rPr>
          <w:rFonts w:ascii="Arial" w:hAnsi="Arial" w:cs="Arial"/>
          <w:b/>
          <w:szCs w:val="20"/>
        </w:rPr>
      </w:pPr>
      <w:r w:rsidRPr="00AA7EFD">
        <w:rPr>
          <w:rFonts w:ascii="Arial" w:hAnsi="Arial" w:cs="Arial"/>
          <w:b/>
          <w:sz w:val="20"/>
          <w:szCs w:val="20"/>
        </w:rPr>
        <w:t>Required Readings</w:t>
      </w:r>
    </w:p>
    <w:p w:rsidR="00707401" w:rsidRPr="00AA7EFD" w:rsidRDefault="00707401" w:rsidP="00707401">
      <w:pPr>
        <w:spacing w:after="0" w:line="240" w:lineRule="auto"/>
        <w:ind w:left="692"/>
        <w:rPr>
          <w:rFonts w:ascii="Arial" w:hAnsi="Arial" w:cs="Arial"/>
          <w:b/>
        </w:rPr>
      </w:pPr>
    </w:p>
    <w:p w:rsidR="00707401" w:rsidRPr="00AA7EFD" w:rsidRDefault="00707401" w:rsidP="00707401">
      <w:pPr>
        <w:spacing w:after="0" w:line="240" w:lineRule="auto"/>
        <w:ind w:left="692"/>
        <w:rPr>
          <w:rFonts w:ascii="Arial" w:hAnsi="Arial" w:cs="Arial"/>
          <w:sz w:val="20"/>
          <w:szCs w:val="20"/>
        </w:rPr>
      </w:pPr>
      <w:r w:rsidRPr="00AA7EFD">
        <w:rPr>
          <w:rFonts w:ascii="Arial" w:hAnsi="Arial" w:cs="Arial"/>
          <w:sz w:val="20"/>
          <w:szCs w:val="20"/>
        </w:rPr>
        <w:t xml:space="preserve">Bader, C. (2014). Is the MSW the new MBA? Retrieved from:  </w:t>
      </w:r>
    </w:p>
    <w:p w:rsidR="00707401" w:rsidRPr="00AA7EFD" w:rsidRDefault="00681E96" w:rsidP="00707401">
      <w:pPr>
        <w:spacing w:after="0" w:line="240" w:lineRule="auto"/>
        <w:ind w:left="692" w:firstLine="720"/>
        <w:rPr>
          <w:rFonts w:ascii="Arial" w:hAnsi="Arial" w:cs="Arial"/>
          <w:sz w:val="20"/>
          <w:szCs w:val="20"/>
        </w:rPr>
      </w:pPr>
      <w:hyperlink r:id="rId18" w:history="1">
        <w:r w:rsidR="00707401" w:rsidRPr="00AA7EFD">
          <w:rPr>
            <w:rStyle w:val="Hyperlink"/>
            <w:rFonts w:ascii="Arial" w:hAnsi="Arial" w:cs="Arial"/>
            <w:sz w:val="20"/>
            <w:szCs w:val="20"/>
          </w:rPr>
          <w:t>http://www.fastcoexist.com/3035124/is-the-msw-the-new-mba</w:t>
        </w:r>
      </w:hyperlink>
      <w:r w:rsidR="00707401" w:rsidRPr="00AA7EFD">
        <w:rPr>
          <w:rFonts w:ascii="Arial" w:hAnsi="Arial" w:cs="Arial"/>
          <w:sz w:val="20"/>
          <w:szCs w:val="20"/>
        </w:rPr>
        <w:t xml:space="preserve">    </w:t>
      </w:r>
    </w:p>
    <w:p w:rsidR="00707401" w:rsidRPr="00AA7EFD" w:rsidRDefault="00707401" w:rsidP="00707401">
      <w:pPr>
        <w:spacing w:after="0" w:line="240" w:lineRule="auto"/>
        <w:ind w:left="692" w:firstLine="720"/>
        <w:rPr>
          <w:rFonts w:ascii="Arial" w:hAnsi="Arial" w:cs="Arial"/>
          <w:sz w:val="20"/>
          <w:szCs w:val="20"/>
        </w:rPr>
      </w:pPr>
      <w:r w:rsidRPr="00AA7EFD">
        <w:rPr>
          <w:rFonts w:ascii="Arial" w:hAnsi="Arial" w:cs="Arial"/>
          <w:sz w:val="20"/>
          <w:szCs w:val="20"/>
        </w:rPr>
        <w:t xml:space="preserve">     </w:t>
      </w:r>
    </w:p>
    <w:p w:rsidR="00EB0A7B" w:rsidRPr="00AA7EFD" w:rsidRDefault="00EB0A7B" w:rsidP="00EB0A7B">
      <w:pPr>
        <w:rPr>
          <w:rFonts w:ascii="Arial" w:hAnsi="Arial" w:cs="Arial"/>
          <w:sz w:val="20"/>
          <w:szCs w:val="20"/>
        </w:rPr>
      </w:pPr>
    </w:p>
    <w:p w:rsidR="00425EB9" w:rsidRPr="00AA7EFD" w:rsidRDefault="00425EB9" w:rsidP="0048667E">
      <w:pPr>
        <w:spacing w:after="0"/>
        <w:rPr>
          <w:rFonts w:ascii="Arial" w:hAnsi="Arial" w:cs="Arial"/>
        </w:rPr>
      </w:pPr>
    </w:p>
    <w:p w:rsidR="0048667E" w:rsidRPr="00AA7EFD" w:rsidRDefault="0048667E" w:rsidP="0048667E">
      <w:pPr>
        <w:spacing w:after="0"/>
        <w:rPr>
          <w:rFonts w:ascii="Arial" w:hAnsi="Arial" w:cs="Arial"/>
        </w:rPr>
      </w:pPr>
    </w:p>
    <w:tbl>
      <w:tblPr>
        <w:tblW w:w="5404" w:type="pct"/>
        <w:tblInd w:w="-108" w:type="dxa"/>
        <w:tblLook w:val="04A0" w:firstRow="1" w:lastRow="0" w:firstColumn="1" w:lastColumn="0" w:noHBand="0" w:noVBand="1"/>
      </w:tblPr>
      <w:tblGrid>
        <w:gridCol w:w="118"/>
        <w:gridCol w:w="8187"/>
        <w:gridCol w:w="1565"/>
        <w:gridCol w:w="480"/>
      </w:tblGrid>
      <w:tr w:rsidR="00EB0A7B" w:rsidRPr="00AA7EFD" w:rsidTr="00B95650">
        <w:trPr>
          <w:gridBefore w:val="1"/>
          <w:gridAfter w:val="1"/>
          <w:wBefore w:w="57" w:type="pct"/>
          <w:wAfter w:w="232" w:type="pct"/>
          <w:cantSplit/>
          <w:trHeight w:val="490"/>
        </w:trPr>
        <w:tc>
          <w:tcPr>
            <w:tcW w:w="3955" w:type="pct"/>
            <w:shd w:val="clear" w:color="auto" w:fill="C00000"/>
          </w:tcPr>
          <w:p w:rsidR="00EB0A7B" w:rsidRPr="00AA7EFD" w:rsidRDefault="0011698B" w:rsidP="000814E4">
            <w:pPr>
              <w:keepNext/>
              <w:spacing w:after="0" w:line="240" w:lineRule="auto"/>
              <w:ind w:left="1242" w:hanging="1242"/>
              <w:rPr>
                <w:rFonts w:ascii="Arial" w:hAnsi="Arial" w:cs="Arial"/>
                <w:b/>
                <w:color w:val="FFFFFF"/>
              </w:rPr>
            </w:pPr>
            <w:r>
              <w:rPr>
                <w:rFonts w:ascii="Arial" w:hAnsi="Arial" w:cs="Arial"/>
                <w:b/>
                <w:snapToGrid w:val="0"/>
                <w:color w:val="FFFFFF"/>
              </w:rPr>
              <w:t xml:space="preserve">UNIT 6 </w:t>
            </w:r>
            <w:r w:rsidR="00EB0A7B" w:rsidRPr="00AA7EFD">
              <w:rPr>
                <w:rFonts w:ascii="Arial" w:hAnsi="Arial" w:cs="Arial"/>
                <w:b/>
                <w:snapToGrid w:val="0"/>
                <w:color w:val="FFFFFF"/>
              </w:rPr>
              <w:t>:</w:t>
            </w:r>
            <w:r w:rsidR="00EB0A7B" w:rsidRPr="00AA7EFD">
              <w:rPr>
                <w:rFonts w:ascii="Arial" w:hAnsi="Arial" w:cs="Arial"/>
                <w:b/>
                <w:snapToGrid w:val="0"/>
                <w:color w:val="FFFFFF"/>
              </w:rPr>
              <w:tab/>
              <w:t>Evidence-Based Intervention</w:t>
            </w:r>
            <w:r w:rsidR="00FB35C5" w:rsidRPr="00AA7EFD">
              <w:rPr>
                <w:rFonts w:ascii="Arial" w:hAnsi="Arial" w:cs="Arial"/>
                <w:b/>
                <w:snapToGrid w:val="0"/>
                <w:color w:val="FFFFFF"/>
              </w:rPr>
              <w:t>s</w:t>
            </w:r>
            <w:r w:rsidR="00EB0A7B" w:rsidRPr="00AA7EFD">
              <w:rPr>
                <w:rFonts w:ascii="Arial" w:hAnsi="Arial" w:cs="Arial"/>
                <w:b/>
                <w:snapToGrid w:val="0"/>
                <w:color w:val="FFFFFF"/>
              </w:rPr>
              <w:t xml:space="preserve">   </w:t>
            </w:r>
            <w:r w:rsidR="00AF4418">
              <w:rPr>
                <w:rFonts w:ascii="Arial" w:hAnsi="Arial" w:cs="Arial"/>
                <w:b/>
                <w:snapToGrid w:val="0"/>
                <w:color w:val="FFFFFF"/>
              </w:rPr>
              <w:t xml:space="preserve">/ </w:t>
            </w:r>
            <w:r w:rsidR="00AF4418" w:rsidRPr="00AF4418">
              <w:rPr>
                <w:rFonts w:ascii="Arial" w:hAnsi="Arial" w:cs="Arial"/>
                <w:b/>
                <w:snapToGrid w:val="0"/>
                <w:color w:val="FFFFFF"/>
              </w:rPr>
              <w:t>Organizational Response to EBP</w:t>
            </w:r>
          </w:p>
        </w:tc>
        <w:tc>
          <w:tcPr>
            <w:tcW w:w="756" w:type="pct"/>
            <w:shd w:val="clear" w:color="auto" w:fill="C00000"/>
          </w:tcPr>
          <w:p w:rsidR="00EB0A7B" w:rsidRPr="00AA7EFD" w:rsidRDefault="0011698B" w:rsidP="00B95650">
            <w:pPr>
              <w:keepNext/>
              <w:spacing w:before="20" w:after="20"/>
              <w:rPr>
                <w:rFonts w:ascii="Arial" w:hAnsi="Arial" w:cs="Arial"/>
                <w:b/>
                <w:color w:val="FFFFFF"/>
              </w:rPr>
            </w:pPr>
            <w:r>
              <w:rPr>
                <w:rFonts w:ascii="Arial" w:hAnsi="Arial" w:cs="Arial"/>
                <w:b/>
                <w:snapToGrid w:val="0"/>
                <w:color w:val="FFFFFF"/>
              </w:rPr>
              <w:t>July 19, 2017</w:t>
            </w:r>
          </w:p>
        </w:tc>
      </w:tr>
      <w:tr w:rsidR="00EB0A7B" w:rsidRPr="00AA7EFD" w:rsidTr="00B95650">
        <w:trPr>
          <w:cantSplit/>
          <w:trHeight w:val="1791"/>
        </w:trPr>
        <w:tc>
          <w:tcPr>
            <w:tcW w:w="5000" w:type="pct"/>
            <w:gridSpan w:val="4"/>
          </w:tcPr>
          <w:tbl>
            <w:tblPr>
              <w:tblW w:w="0" w:type="auto"/>
              <w:tblInd w:w="18" w:type="dxa"/>
              <w:tblLook w:val="04A0" w:firstRow="1" w:lastRow="0" w:firstColumn="1" w:lastColumn="0" w:noHBand="0" w:noVBand="1"/>
            </w:tblPr>
            <w:tblGrid>
              <w:gridCol w:w="9883"/>
            </w:tblGrid>
            <w:tr w:rsidR="00EB0A7B" w:rsidRPr="00AA7EFD" w:rsidTr="008B77FA">
              <w:trPr>
                <w:cantSplit/>
              </w:trPr>
              <w:tc>
                <w:tcPr>
                  <w:tcW w:w="9306" w:type="dxa"/>
                </w:tcPr>
                <w:tbl>
                  <w:tblPr>
                    <w:tblW w:w="0" w:type="auto"/>
                    <w:tblInd w:w="18" w:type="dxa"/>
                    <w:tblLook w:val="04A0" w:firstRow="1" w:lastRow="0" w:firstColumn="1" w:lastColumn="0" w:noHBand="0" w:noVBand="1"/>
                  </w:tblPr>
                  <w:tblGrid>
                    <w:gridCol w:w="9649"/>
                  </w:tblGrid>
                  <w:tr w:rsidR="00EB0A7B" w:rsidRPr="00AA7EFD" w:rsidTr="008B77FA">
                    <w:trPr>
                      <w:cantSplit/>
                    </w:trPr>
                    <w:tc>
                      <w:tcPr>
                        <w:tcW w:w="9540" w:type="dxa"/>
                      </w:tcPr>
                      <w:tbl>
                        <w:tblPr>
                          <w:tblW w:w="9415" w:type="dxa"/>
                          <w:tblInd w:w="18" w:type="dxa"/>
                          <w:tblLook w:val="04A0" w:firstRow="1" w:lastRow="0" w:firstColumn="1" w:lastColumn="0" w:noHBand="0" w:noVBand="1"/>
                        </w:tblPr>
                        <w:tblGrid>
                          <w:gridCol w:w="720"/>
                          <w:gridCol w:w="8101"/>
                          <w:gridCol w:w="594"/>
                        </w:tblGrid>
                        <w:tr w:rsidR="00EB0A7B" w:rsidRPr="00AA7EFD" w:rsidTr="00B95650">
                          <w:trPr>
                            <w:gridAfter w:val="1"/>
                            <w:wAfter w:w="594" w:type="dxa"/>
                            <w:cantSplit/>
                          </w:trPr>
                          <w:tc>
                            <w:tcPr>
                              <w:tcW w:w="8821" w:type="dxa"/>
                              <w:gridSpan w:val="2"/>
                            </w:tcPr>
                            <w:p w:rsidR="00EB0A7B" w:rsidRPr="00AA7EFD" w:rsidRDefault="00606D5A" w:rsidP="00A56A15">
                              <w:pPr>
                                <w:keepNext/>
                                <w:spacing w:after="0" w:line="240" w:lineRule="auto"/>
                                <w:ind w:left="540" w:hanging="593"/>
                                <w:rPr>
                                  <w:rFonts w:ascii="Arial" w:hAnsi="Arial" w:cs="Arial"/>
                                  <w:b/>
                                  <w:bCs/>
                                  <w:color w:val="262626"/>
                                </w:rPr>
                              </w:pPr>
                              <w:r w:rsidRPr="00AA7EFD">
                                <w:rPr>
                                  <w:rFonts w:ascii="Arial" w:hAnsi="Arial" w:cs="Arial"/>
                                  <w:b/>
                                  <w:bCs/>
                                  <w:color w:val="262626"/>
                                </w:rPr>
                                <w:t xml:space="preserve">       </w:t>
                              </w:r>
                              <w:r w:rsidR="00EB0A7B" w:rsidRPr="00AA7EFD">
                                <w:rPr>
                                  <w:rFonts w:ascii="Arial" w:hAnsi="Arial" w:cs="Arial"/>
                                  <w:b/>
                                  <w:bCs/>
                                  <w:color w:val="262626"/>
                                </w:rPr>
                                <w:t xml:space="preserve">Topics </w:t>
                              </w:r>
                              <w:r w:rsidR="003B7951" w:rsidRPr="00AA7EFD">
                                <w:rPr>
                                  <w:rFonts w:ascii="Arial" w:hAnsi="Arial" w:cs="Arial"/>
                                  <w:b/>
                                  <w:bCs/>
                                  <w:color w:val="262626"/>
                                </w:rPr>
                                <w:t>– Unit 6</w:t>
                              </w:r>
                            </w:p>
                            <w:p w:rsidR="00B95650" w:rsidRPr="00AA7EFD" w:rsidRDefault="00922A77" w:rsidP="00A56A15">
                              <w:pPr>
                                <w:keepNext/>
                                <w:spacing w:after="0" w:line="240" w:lineRule="auto"/>
                                <w:ind w:left="540" w:hanging="593"/>
                                <w:rPr>
                                  <w:rFonts w:ascii="Arial" w:hAnsi="Arial" w:cs="Arial"/>
                                  <w:b/>
                                </w:rPr>
                              </w:pPr>
                              <w:r w:rsidRPr="00922A77">
                                <w:rPr>
                                  <w:rFonts w:ascii="Arial" w:hAnsi="Arial" w:cs="Arial"/>
                                  <w:b/>
                                  <w:highlight w:val="yellow"/>
                                </w:rPr>
                                <w:t>Assignment 3 DUE</w:t>
                              </w:r>
                            </w:p>
                          </w:tc>
                        </w:tr>
                        <w:tr w:rsidR="00EB0A7B" w:rsidRPr="00AA7EFD" w:rsidTr="00B95650">
                          <w:trPr>
                            <w:gridBefore w:val="1"/>
                            <w:wBefore w:w="720" w:type="dxa"/>
                            <w:cantSplit/>
                          </w:trPr>
                          <w:tc>
                            <w:tcPr>
                              <w:tcW w:w="8695" w:type="dxa"/>
                              <w:gridSpan w:val="2"/>
                            </w:tcPr>
                            <w:p w:rsidR="00EB0A7B" w:rsidRPr="00AA7EFD" w:rsidRDefault="00EB0A7B" w:rsidP="00606D5A">
                              <w:pPr>
                                <w:pStyle w:val="Level1"/>
                                <w:rPr>
                                  <w:szCs w:val="20"/>
                                </w:rPr>
                              </w:pPr>
                              <w:r w:rsidRPr="00AA7EFD">
                                <w:t xml:space="preserve">Professional consultation, development, &amp; mindful reflection </w:t>
                              </w:r>
                            </w:p>
                            <w:p w:rsidR="001637FB" w:rsidRPr="00AA7EFD" w:rsidRDefault="00FB35C5" w:rsidP="001637FB">
                              <w:pPr>
                                <w:pStyle w:val="Level1"/>
                                <w:tabs>
                                  <w:tab w:val="clear" w:pos="342"/>
                                  <w:tab w:val="num" w:pos="360"/>
                                </w:tabs>
                                <w:rPr>
                                  <w:szCs w:val="20"/>
                                </w:rPr>
                              </w:pPr>
                              <w:r w:rsidRPr="00AA7EFD">
                                <w:t xml:space="preserve">Discussion of Evidenced-Base </w:t>
                              </w:r>
                              <w:r w:rsidR="0011012E" w:rsidRPr="00AA7EFD">
                                <w:t xml:space="preserve">Practice / Best Practice </w:t>
                              </w:r>
                              <w:r w:rsidRPr="00AA7EFD">
                                <w:t>and/or an i</w:t>
                              </w:r>
                              <w:r w:rsidR="00EB0A7B" w:rsidRPr="00AA7EFD">
                                <w:t>ntroduction of a new Evidence-Based Intervention</w:t>
                              </w:r>
                            </w:p>
                            <w:p w:rsidR="00A521FB" w:rsidRPr="00AA7EFD" w:rsidRDefault="00A521FB" w:rsidP="00A521FB">
                              <w:pPr>
                                <w:pStyle w:val="Level1"/>
                                <w:tabs>
                                  <w:tab w:val="clear" w:pos="342"/>
                                  <w:tab w:val="num" w:pos="360"/>
                                </w:tabs>
                                <w:rPr>
                                  <w:szCs w:val="20"/>
                                </w:rPr>
                              </w:pPr>
                              <w:r w:rsidRPr="00AA7EFD">
                                <w:t xml:space="preserve">Optional:  Department Specific Professional Development topic, EBI Training, and/or Guest </w:t>
                              </w:r>
                            </w:p>
                            <w:p w:rsidR="001637FB" w:rsidRPr="00AA7EFD" w:rsidRDefault="00A521FB" w:rsidP="001637FB">
                              <w:pPr>
                                <w:pStyle w:val="Level1"/>
                                <w:numPr>
                                  <w:ilvl w:val="0"/>
                                  <w:numId w:val="0"/>
                                </w:numPr>
                                <w:ind w:left="360"/>
                              </w:pPr>
                              <w:r w:rsidRPr="00AA7EFD">
                                <w:t xml:space="preserve">Speakers </w:t>
                              </w:r>
                            </w:p>
                          </w:tc>
                        </w:tr>
                        <w:tr w:rsidR="00B95650" w:rsidRPr="00AA7EFD" w:rsidTr="00B95650">
                          <w:trPr>
                            <w:gridAfter w:val="1"/>
                            <w:wAfter w:w="594" w:type="dxa"/>
                            <w:cantSplit/>
                          </w:trPr>
                          <w:tc>
                            <w:tcPr>
                              <w:tcW w:w="8821" w:type="dxa"/>
                              <w:gridSpan w:val="2"/>
                            </w:tcPr>
                            <w:p w:rsidR="00C841B9" w:rsidRPr="00AA7EFD" w:rsidRDefault="00F5450A" w:rsidP="0011698B">
                              <w:pPr>
                                <w:pStyle w:val="Level1"/>
                                <w:numPr>
                                  <w:ilvl w:val="0"/>
                                  <w:numId w:val="0"/>
                                </w:numPr>
                                <w:tabs>
                                  <w:tab w:val="left" w:pos="1889"/>
                                </w:tabs>
                                <w:ind w:left="346"/>
                              </w:pPr>
                              <w:r w:rsidRPr="00AA7EFD">
                                <w:tab/>
                              </w:r>
                            </w:p>
                          </w:tc>
                        </w:tr>
                      </w:tbl>
                      <w:p w:rsidR="00EB0A7B" w:rsidRPr="00AA7EFD" w:rsidRDefault="00EB0A7B" w:rsidP="00A56A15">
                        <w:pPr>
                          <w:keepNext/>
                          <w:spacing w:after="0" w:line="240" w:lineRule="auto"/>
                          <w:ind w:left="540"/>
                          <w:rPr>
                            <w:rFonts w:ascii="Arial" w:hAnsi="Arial" w:cs="Arial"/>
                            <w:b/>
                          </w:rPr>
                        </w:pPr>
                      </w:p>
                    </w:tc>
                  </w:tr>
                  <w:tr w:rsidR="00EB0A7B" w:rsidRPr="00AA7EFD" w:rsidTr="008B77FA">
                    <w:trPr>
                      <w:cantSplit/>
                    </w:trPr>
                    <w:tc>
                      <w:tcPr>
                        <w:tcW w:w="9540" w:type="dxa"/>
                      </w:tcPr>
                      <w:p w:rsidR="00EB0A7B" w:rsidRPr="00AA7EFD" w:rsidRDefault="00EB0A7B" w:rsidP="00A56A15">
                        <w:pPr>
                          <w:pStyle w:val="BodyText"/>
                          <w:keepNext/>
                          <w:spacing w:after="0"/>
                          <w:ind w:left="540"/>
                          <w:rPr>
                            <w:sz w:val="6"/>
                          </w:rPr>
                        </w:pPr>
                      </w:p>
                    </w:tc>
                  </w:tr>
                </w:tbl>
                <w:p w:rsidR="00EB0A7B" w:rsidRPr="00AA7EFD" w:rsidRDefault="00B95650" w:rsidP="00A56A15">
                  <w:pPr>
                    <w:pStyle w:val="BodyText"/>
                    <w:spacing w:after="0"/>
                    <w:ind w:left="540"/>
                  </w:pPr>
                  <w:r w:rsidRPr="00AA7EFD">
                    <w:t xml:space="preserve"> </w:t>
                  </w:r>
                  <w:r w:rsidR="00EB0A7B" w:rsidRPr="00AA7EFD">
                    <w:t>This Unit relates to course objectives 1,</w:t>
                  </w:r>
                  <w:r w:rsidR="004744D2" w:rsidRPr="00AA7EFD">
                    <w:t xml:space="preserve"> </w:t>
                  </w:r>
                  <w:r w:rsidR="00EB0A7B" w:rsidRPr="00AA7EFD">
                    <w:t>2,</w:t>
                  </w:r>
                  <w:r w:rsidR="004744D2" w:rsidRPr="00AA7EFD">
                    <w:t xml:space="preserve"> </w:t>
                  </w:r>
                  <w:r w:rsidR="00EB0A7B" w:rsidRPr="00AA7EFD">
                    <w:t>6</w:t>
                  </w:r>
                </w:p>
                <w:p w:rsidR="00B95650" w:rsidRPr="00AA7EFD" w:rsidRDefault="00B95650" w:rsidP="00A56A15">
                  <w:pPr>
                    <w:pStyle w:val="BodyText"/>
                    <w:spacing w:after="0"/>
                    <w:ind w:left="540"/>
                  </w:pPr>
                  <w:r w:rsidRPr="00AA7EFD">
                    <w:t xml:space="preserve"> </w:t>
                  </w:r>
                </w:p>
              </w:tc>
            </w:tr>
          </w:tbl>
          <w:p w:rsidR="00EB0A7B" w:rsidRPr="00AA7EFD" w:rsidRDefault="00EB0A7B" w:rsidP="00A56A15">
            <w:pPr>
              <w:pStyle w:val="BodyText"/>
              <w:spacing w:after="0"/>
              <w:ind w:left="540"/>
              <w:rPr>
                <w:sz w:val="6"/>
              </w:rPr>
            </w:pPr>
          </w:p>
        </w:tc>
      </w:tr>
    </w:tbl>
    <w:p w:rsidR="00EB0A7B" w:rsidRPr="00AA7EFD" w:rsidRDefault="003B7951" w:rsidP="00B95650">
      <w:pPr>
        <w:pStyle w:val="Heading3"/>
        <w:spacing w:after="0"/>
        <w:ind w:left="720"/>
        <w:rPr>
          <w:sz w:val="20"/>
          <w:szCs w:val="20"/>
        </w:rPr>
      </w:pPr>
      <w:r w:rsidRPr="00AA7EFD">
        <w:rPr>
          <w:sz w:val="20"/>
          <w:szCs w:val="20"/>
        </w:rPr>
        <w:t>R</w:t>
      </w:r>
      <w:r w:rsidR="00EB0A7B" w:rsidRPr="00AA7EFD">
        <w:rPr>
          <w:sz w:val="20"/>
          <w:szCs w:val="20"/>
        </w:rPr>
        <w:t>equired Reading</w:t>
      </w:r>
    </w:p>
    <w:p w:rsidR="003B7951" w:rsidRPr="00AA7EFD" w:rsidRDefault="003B7951" w:rsidP="00606D5A">
      <w:pPr>
        <w:spacing w:after="0" w:line="240" w:lineRule="auto"/>
        <w:ind w:left="1"/>
        <w:rPr>
          <w:rFonts w:ascii="Arial" w:hAnsi="Arial" w:cs="Arial"/>
          <w:sz w:val="20"/>
          <w:szCs w:val="20"/>
        </w:rPr>
      </w:pPr>
    </w:p>
    <w:p w:rsidR="00EB0A7B" w:rsidRPr="00AA7EFD" w:rsidRDefault="00EB0A7B" w:rsidP="00B95650">
      <w:pPr>
        <w:spacing w:after="0" w:line="240" w:lineRule="auto"/>
        <w:ind w:left="1440" w:hanging="720"/>
        <w:rPr>
          <w:rStyle w:val="Hyperlink"/>
          <w:rFonts w:ascii="Arial" w:hAnsi="Arial" w:cs="Arial"/>
          <w:sz w:val="20"/>
          <w:szCs w:val="20"/>
        </w:rPr>
      </w:pPr>
      <w:r w:rsidRPr="00AA7EFD">
        <w:rPr>
          <w:rFonts w:ascii="Arial" w:hAnsi="Arial" w:cs="Arial"/>
          <w:sz w:val="20"/>
          <w:szCs w:val="20"/>
        </w:rPr>
        <w:t xml:space="preserve">Soydan, Haluk; Palinkas, Lawrence A. (2014). Evidence-based Practice in Social Work: Development of a New Professional Culture. (pp. 132-144). </w:t>
      </w:r>
    </w:p>
    <w:p w:rsidR="00EB0A7B" w:rsidRPr="00AA7EFD" w:rsidRDefault="00EB0A7B" w:rsidP="00606D5A">
      <w:pPr>
        <w:spacing w:after="0" w:line="240" w:lineRule="auto"/>
        <w:ind w:left="416"/>
        <w:rPr>
          <w:rFonts w:ascii="Arial" w:hAnsi="Arial" w:cs="Arial"/>
          <w:sz w:val="20"/>
          <w:szCs w:val="20"/>
        </w:rPr>
      </w:pPr>
    </w:p>
    <w:p w:rsidR="00EB0A7B" w:rsidRPr="00AA7EFD" w:rsidRDefault="00EB0A7B" w:rsidP="00606D5A">
      <w:pPr>
        <w:spacing w:after="0" w:line="240" w:lineRule="auto"/>
        <w:ind w:left="415"/>
        <w:rPr>
          <w:rFonts w:ascii="Arial" w:hAnsi="Arial" w:cs="Arial"/>
          <w:sz w:val="20"/>
          <w:szCs w:val="20"/>
        </w:rPr>
      </w:pPr>
    </w:p>
    <w:p w:rsidR="00425EB9" w:rsidRDefault="00425EB9" w:rsidP="0048667E">
      <w:pPr>
        <w:spacing w:after="0"/>
        <w:rPr>
          <w:rFonts w:ascii="Arial" w:hAnsi="Arial" w:cs="Arial"/>
        </w:rPr>
      </w:pPr>
    </w:p>
    <w:p w:rsidR="00922A77" w:rsidRDefault="00922A77" w:rsidP="0048667E">
      <w:pPr>
        <w:spacing w:after="0"/>
        <w:rPr>
          <w:rFonts w:ascii="Arial" w:hAnsi="Arial" w:cs="Arial"/>
        </w:rPr>
      </w:pPr>
    </w:p>
    <w:p w:rsidR="00922A77" w:rsidRDefault="00922A77" w:rsidP="0048667E">
      <w:pPr>
        <w:spacing w:after="0"/>
        <w:rPr>
          <w:rFonts w:ascii="Arial" w:hAnsi="Arial" w:cs="Arial"/>
        </w:rPr>
      </w:pPr>
    </w:p>
    <w:p w:rsidR="00922A77" w:rsidRDefault="00922A77" w:rsidP="0048667E">
      <w:pPr>
        <w:spacing w:after="0"/>
        <w:rPr>
          <w:rFonts w:ascii="Arial" w:hAnsi="Arial" w:cs="Arial"/>
        </w:rPr>
      </w:pPr>
    </w:p>
    <w:p w:rsidR="00922A77" w:rsidRDefault="00922A77" w:rsidP="0048667E">
      <w:pPr>
        <w:spacing w:after="0"/>
        <w:rPr>
          <w:rFonts w:ascii="Arial" w:hAnsi="Arial" w:cs="Arial"/>
        </w:rPr>
      </w:pPr>
    </w:p>
    <w:p w:rsidR="00922A77" w:rsidRPr="00AA7EFD" w:rsidRDefault="00922A77" w:rsidP="0048667E">
      <w:pPr>
        <w:spacing w:after="0"/>
        <w:rPr>
          <w:rFonts w:ascii="Arial" w:hAnsi="Arial" w:cs="Arial"/>
        </w:rPr>
      </w:pPr>
    </w:p>
    <w:p w:rsidR="0048667E" w:rsidRPr="00AA7EFD" w:rsidRDefault="0048667E" w:rsidP="0048667E">
      <w:pPr>
        <w:spacing w:after="0"/>
        <w:rPr>
          <w:rFonts w:ascii="Arial" w:hAnsi="Arial" w:cs="Arial"/>
        </w:rPr>
      </w:pPr>
    </w:p>
    <w:tbl>
      <w:tblPr>
        <w:tblW w:w="10116" w:type="dxa"/>
        <w:tblInd w:w="18" w:type="dxa"/>
        <w:tblLook w:val="04A0" w:firstRow="1" w:lastRow="0" w:firstColumn="1" w:lastColumn="0" w:noHBand="0" w:noVBand="1"/>
      </w:tblPr>
      <w:tblGrid>
        <w:gridCol w:w="594"/>
        <w:gridCol w:w="7240"/>
        <w:gridCol w:w="1688"/>
        <w:gridCol w:w="594"/>
      </w:tblGrid>
      <w:tr w:rsidR="00EB0A7B" w:rsidRPr="00AA7EFD" w:rsidTr="000619C0">
        <w:trPr>
          <w:gridAfter w:val="1"/>
          <w:wAfter w:w="594" w:type="dxa"/>
          <w:cantSplit/>
          <w:tblHeader/>
        </w:trPr>
        <w:tc>
          <w:tcPr>
            <w:tcW w:w="7834" w:type="dxa"/>
            <w:gridSpan w:val="2"/>
            <w:shd w:val="clear" w:color="auto" w:fill="C00000"/>
          </w:tcPr>
          <w:p w:rsidR="00EB0A7B" w:rsidRPr="00AA7EFD" w:rsidRDefault="0011698B" w:rsidP="002C225D">
            <w:pPr>
              <w:keepNext/>
              <w:spacing w:before="20"/>
              <w:ind w:left="1242" w:hanging="1242"/>
              <w:rPr>
                <w:rFonts w:ascii="Arial" w:hAnsi="Arial" w:cs="Arial"/>
                <w:b/>
                <w:snapToGrid w:val="0"/>
                <w:color w:val="FFFFFF"/>
              </w:rPr>
            </w:pPr>
            <w:r>
              <w:rPr>
                <w:rFonts w:ascii="Arial" w:hAnsi="Arial" w:cs="Arial"/>
                <w:b/>
                <w:snapToGrid w:val="0"/>
                <w:color w:val="FFFFFF"/>
              </w:rPr>
              <w:lastRenderedPageBreak/>
              <w:t>Unit 7</w:t>
            </w:r>
            <w:r w:rsidR="00EB0A7B" w:rsidRPr="00AA7EFD">
              <w:rPr>
                <w:rFonts w:ascii="Arial" w:hAnsi="Arial" w:cs="Arial"/>
                <w:b/>
                <w:snapToGrid w:val="0"/>
                <w:color w:val="FFFFFF"/>
              </w:rPr>
              <w:t>: Best Practices Related to Termination</w:t>
            </w:r>
          </w:p>
        </w:tc>
        <w:tc>
          <w:tcPr>
            <w:tcW w:w="1688" w:type="dxa"/>
            <w:shd w:val="clear" w:color="auto" w:fill="C00000"/>
          </w:tcPr>
          <w:p w:rsidR="00EB0A7B" w:rsidRPr="00AA7EFD" w:rsidRDefault="002C225D" w:rsidP="002C225D">
            <w:pPr>
              <w:keepNext/>
              <w:spacing w:before="20" w:after="20"/>
              <w:rPr>
                <w:rFonts w:ascii="Arial" w:hAnsi="Arial" w:cs="Arial"/>
                <w:b/>
                <w:color w:val="FFFFFF"/>
              </w:rPr>
            </w:pPr>
            <w:r w:rsidRPr="00AA7EFD">
              <w:rPr>
                <w:rFonts w:ascii="Arial" w:hAnsi="Arial" w:cs="Arial"/>
                <w:b/>
                <w:snapToGrid w:val="0"/>
                <w:color w:val="FFFFFF"/>
              </w:rPr>
              <w:t xml:space="preserve">   </w:t>
            </w:r>
            <w:r w:rsidR="0011698B">
              <w:rPr>
                <w:rFonts w:ascii="Arial" w:hAnsi="Arial" w:cs="Arial"/>
                <w:b/>
                <w:snapToGrid w:val="0"/>
                <w:color w:val="FFFFFF"/>
              </w:rPr>
              <w:t>Aug 2, 2017</w:t>
            </w:r>
          </w:p>
        </w:tc>
      </w:tr>
      <w:tr w:rsidR="00EB0A7B" w:rsidRPr="00AA7EFD" w:rsidTr="000619C0">
        <w:trPr>
          <w:gridBefore w:val="1"/>
          <w:wBefore w:w="594" w:type="dxa"/>
          <w:cantSplit/>
        </w:trPr>
        <w:tc>
          <w:tcPr>
            <w:tcW w:w="9522" w:type="dxa"/>
            <w:gridSpan w:val="3"/>
          </w:tcPr>
          <w:p w:rsidR="00EB0A7B" w:rsidRPr="00AA7EFD" w:rsidRDefault="00EB0A7B" w:rsidP="00A56A15">
            <w:pPr>
              <w:pStyle w:val="BodyText"/>
              <w:spacing w:after="0"/>
              <w:jc w:val="center"/>
              <w:rPr>
                <w:b/>
                <w:i/>
                <w:sz w:val="8"/>
              </w:rPr>
            </w:pPr>
          </w:p>
          <w:p w:rsidR="00EB0A7B" w:rsidRPr="00AA7EFD" w:rsidRDefault="00B95650" w:rsidP="00A56A15">
            <w:pPr>
              <w:keepNext/>
              <w:spacing w:line="240" w:lineRule="auto"/>
              <w:rPr>
                <w:rFonts w:ascii="Arial" w:hAnsi="Arial" w:cs="Arial"/>
                <w:b/>
              </w:rPr>
            </w:pPr>
            <w:r w:rsidRPr="00AA7EFD">
              <w:rPr>
                <w:rFonts w:ascii="Arial" w:hAnsi="Arial" w:cs="Arial"/>
                <w:b/>
                <w:bCs/>
                <w:color w:val="262626"/>
              </w:rPr>
              <w:t xml:space="preserve"> </w:t>
            </w:r>
            <w:r w:rsidR="00EB0A7B" w:rsidRPr="00AA7EFD">
              <w:rPr>
                <w:rFonts w:ascii="Arial" w:hAnsi="Arial" w:cs="Arial"/>
                <w:b/>
                <w:bCs/>
                <w:color w:val="262626"/>
              </w:rPr>
              <w:t xml:space="preserve">Topics </w:t>
            </w:r>
            <w:r w:rsidR="003B7951" w:rsidRPr="00AA7EFD">
              <w:rPr>
                <w:rFonts w:ascii="Arial" w:hAnsi="Arial" w:cs="Arial"/>
                <w:b/>
                <w:bCs/>
                <w:color w:val="262626"/>
              </w:rPr>
              <w:t>– Unit 7</w:t>
            </w:r>
          </w:p>
        </w:tc>
      </w:tr>
      <w:tr w:rsidR="00EB0A7B" w:rsidRPr="00AA7EFD" w:rsidTr="000619C0">
        <w:trPr>
          <w:gridBefore w:val="1"/>
          <w:wBefore w:w="594" w:type="dxa"/>
          <w:cantSplit/>
        </w:trPr>
        <w:tc>
          <w:tcPr>
            <w:tcW w:w="9522" w:type="dxa"/>
            <w:gridSpan w:val="3"/>
          </w:tcPr>
          <w:p w:rsidR="000619C0" w:rsidRPr="00AA7EFD" w:rsidRDefault="00EB0A7B" w:rsidP="000619C0">
            <w:pPr>
              <w:pStyle w:val="Level1"/>
              <w:ind w:firstLine="14"/>
              <w:rPr>
                <w:szCs w:val="20"/>
              </w:rPr>
            </w:pPr>
            <w:r w:rsidRPr="00AA7EFD">
              <w:t xml:space="preserve">Professional consultation, development, &amp; mindful reflection allows for students to process the </w:t>
            </w:r>
          </w:p>
          <w:p w:rsidR="001637FB" w:rsidRPr="00AA7EFD" w:rsidRDefault="000619C0" w:rsidP="001637FB">
            <w:pPr>
              <w:pStyle w:val="Level1"/>
              <w:numPr>
                <w:ilvl w:val="0"/>
                <w:numId w:val="0"/>
              </w:numPr>
              <w:ind w:left="360"/>
            </w:pPr>
            <w:r w:rsidRPr="00AA7EFD">
              <w:t xml:space="preserve">       </w:t>
            </w:r>
            <w:r w:rsidR="001637FB" w:rsidRPr="00AA7EFD">
              <w:t>field placement experience</w:t>
            </w:r>
          </w:p>
          <w:p w:rsidR="001637FB" w:rsidRPr="00AA7EFD" w:rsidRDefault="001637FB" w:rsidP="000619C0">
            <w:pPr>
              <w:pStyle w:val="Level1"/>
              <w:ind w:firstLine="14"/>
              <w:rPr>
                <w:szCs w:val="20"/>
              </w:rPr>
            </w:pPr>
            <w:r w:rsidRPr="00AA7EFD">
              <w:rPr>
                <w:szCs w:val="20"/>
              </w:rPr>
              <w:t>Due: All of Assignment 1 (Forum Postings)</w:t>
            </w:r>
          </w:p>
          <w:p w:rsidR="00EB0A7B" w:rsidRPr="00AA7EFD" w:rsidRDefault="00EB0A7B" w:rsidP="000619C0">
            <w:pPr>
              <w:pStyle w:val="Level1"/>
              <w:ind w:firstLine="14"/>
              <w:rPr>
                <w:szCs w:val="20"/>
              </w:rPr>
            </w:pPr>
            <w:r w:rsidRPr="00AA7EFD">
              <w:t>Best Practices related to termination</w:t>
            </w:r>
          </w:p>
          <w:p w:rsidR="00E339F4" w:rsidRPr="00AA7EFD" w:rsidRDefault="00E339F4" w:rsidP="000619C0">
            <w:pPr>
              <w:pStyle w:val="Level1"/>
              <w:ind w:firstLine="14"/>
              <w:rPr>
                <w:szCs w:val="20"/>
              </w:rPr>
            </w:pPr>
            <w:r w:rsidRPr="00AA7EFD">
              <w:t>Preparation for next semester</w:t>
            </w:r>
          </w:p>
          <w:p w:rsidR="00E339F4" w:rsidRPr="00AA7EFD" w:rsidRDefault="00E339F4" w:rsidP="003917F3">
            <w:pPr>
              <w:pStyle w:val="Level1"/>
              <w:numPr>
                <w:ilvl w:val="0"/>
                <w:numId w:val="0"/>
              </w:numPr>
              <w:spacing w:before="0"/>
              <w:ind w:left="346" w:firstLine="14"/>
              <w:rPr>
                <w:szCs w:val="20"/>
              </w:rPr>
            </w:pPr>
          </w:p>
          <w:p w:rsidR="00EB0A7B" w:rsidRPr="00AA7EFD" w:rsidRDefault="00EB0A7B" w:rsidP="000619C0">
            <w:pPr>
              <w:pStyle w:val="Level1"/>
              <w:numPr>
                <w:ilvl w:val="0"/>
                <w:numId w:val="0"/>
              </w:numPr>
              <w:ind w:firstLine="14"/>
              <w:rPr>
                <w:b/>
                <w:bCs/>
                <w:sz w:val="6"/>
                <w:szCs w:val="22"/>
              </w:rPr>
            </w:pPr>
          </w:p>
        </w:tc>
      </w:tr>
    </w:tbl>
    <w:p w:rsidR="000619C0" w:rsidRPr="00AA7EFD" w:rsidRDefault="00EB0A7B" w:rsidP="003917F3">
      <w:pPr>
        <w:pStyle w:val="BodyText"/>
        <w:spacing w:after="0"/>
        <w:ind w:left="720"/>
        <w:rPr>
          <w:szCs w:val="20"/>
        </w:rPr>
      </w:pPr>
      <w:r w:rsidRPr="00AA7EFD">
        <w:rPr>
          <w:szCs w:val="20"/>
        </w:rPr>
        <w:t xml:space="preserve">This Unit </w:t>
      </w:r>
      <w:r w:rsidR="004744D2" w:rsidRPr="00AA7EFD">
        <w:rPr>
          <w:szCs w:val="20"/>
        </w:rPr>
        <w:t>relates to course objectives 1-3, 5-6</w:t>
      </w:r>
    </w:p>
    <w:p w:rsidR="003917F3" w:rsidRPr="00AA7EFD" w:rsidRDefault="003917F3" w:rsidP="003917F3">
      <w:pPr>
        <w:pStyle w:val="BodyText"/>
        <w:ind w:left="720"/>
        <w:rPr>
          <w:szCs w:val="20"/>
        </w:rPr>
      </w:pPr>
    </w:p>
    <w:p w:rsidR="00EB0A7B" w:rsidRPr="00AA7EFD" w:rsidRDefault="00EB0A7B" w:rsidP="003917F3">
      <w:pPr>
        <w:pStyle w:val="BodyText"/>
        <w:ind w:left="720"/>
        <w:rPr>
          <w:b/>
          <w:szCs w:val="20"/>
        </w:rPr>
      </w:pPr>
      <w:r w:rsidRPr="00AA7EFD">
        <w:rPr>
          <w:b/>
          <w:szCs w:val="20"/>
        </w:rPr>
        <w:t>Required Readings</w:t>
      </w:r>
    </w:p>
    <w:p w:rsidR="00A9522B" w:rsidRPr="00AA7EFD" w:rsidRDefault="00EB0A7B" w:rsidP="000619C0">
      <w:pPr>
        <w:spacing w:after="0" w:line="240" w:lineRule="auto"/>
        <w:ind w:left="720"/>
        <w:rPr>
          <w:rFonts w:ascii="Arial" w:hAnsi="Arial" w:cs="Arial"/>
          <w:sz w:val="20"/>
          <w:szCs w:val="20"/>
        </w:rPr>
      </w:pPr>
      <w:r w:rsidRPr="00AA7EFD">
        <w:rPr>
          <w:rFonts w:ascii="Arial" w:hAnsi="Arial" w:cs="Arial"/>
          <w:sz w:val="20"/>
          <w:szCs w:val="20"/>
        </w:rPr>
        <w:t xml:space="preserve">Siebold, C. (2007). </w:t>
      </w:r>
      <w:proofErr w:type="spellStart"/>
      <w:r w:rsidRPr="00AA7EFD">
        <w:rPr>
          <w:rFonts w:ascii="Arial" w:hAnsi="Arial" w:cs="Arial"/>
          <w:sz w:val="20"/>
          <w:szCs w:val="20"/>
        </w:rPr>
        <w:t>Everytime</w:t>
      </w:r>
      <w:proofErr w:type="spellEnd"/>
      <w:r w:rsidRPr="00AA7EFD">
        <w:rPr>
          <w:rFonts w:ascii="Arial" w:hAnsi="Arial" w:cs="Arial"/>
          <w:sz w:val="20"/>
          <w:szCs w:val="20"/>
        </w:rPr>
        <w:t xml:space="preserve"> we say goodbye: Forced termination revisited, a commentary. </w:t>
      </w:r>
    </w:p>
    <w:p w:rsidR="00EB0A7B" w:rsidRPr="00AA7EFD" w:rsidRDefault="00EB0A7B" w:rsidP="000619C0">
      <w:pPr>
        <w:spacing w:after="0" w:line="240" w:lineRule="auto"/>
        <w:ind w:left="720" w:firstLine="720"/>
        <w:rPr>
          <w:rFonts w:ascii="Arial" w:hAnsi="Arial" w:cs="Arial"/>
          <w:sz w:val="20"/>
          <w:szCs w:val="20"/>
        </w:rPr>
      </w:pPr>
      <w:r w:rsidRPr="00AA7EFD">
        <w:rPr>
          <w:rFonts w:ascii="Arial" w:hAnsi="Arial" w:cs="Arial"/>
          <w:sz w:val="20"/>
          <w:szCs w:val="20"/>
        </w:rPr>
        <w:t>Clinical</w:t>
      </w:r>
      <w:r w:rsidR="00A9522B" w:rsidRPr="00AA7EFD">
        <w:rPr>
          <w:rFonts w:ascii="Arial" w:hAnsi="Arial" w:cs="Arial"/>
          <w:sz w:val="20"/>
          <w:szCs w:val="20"/>
        </w:rPr>
        <w:t xml:space="preserve"> </w:t>
      </w:r>
      <w:r w:rsidRPr="00AA7EFD">
        <w:rPr>
          <w:rFonts w:ascii="Arial" w:hAnsi="Arial" w:cs="Arial"/>
          <w:sz w:val="20"/>
          <w:szCs w:val="20"/>
        </w:rPr>
        <w:t>Social Work Journal, 35(2), 91-95. doi:10.1007/s10615-007-0079-3</w:t>
      </w:r>
    </w:p>
    <w:p w:rsidR="00EB0A7B" w:rsidRPr="00AA7EFD" w:rsidRDefault="00EB0A7B" w:rsidP="000619C0">
      <w:pPr>
        <w:spacing w:after="0" w:line="240" w:lineRule="auto"/>
        <w:ind w:left="720"/>
        <w:rPr>
          <w:rFonts w:ascii="Arial" w:hAnsi="Arial" w:cs="Arial"/>
          <w:sz w:val="20"/>
          <w:szCs w:val="20"/>
        </w:rPr>
      </w:pPr>
    </w:p>
    <w:p w:rsidR="00A9522B" w:rsidRPr="00AA7EFD" w:rsidRDefault="00EB0A7B" w:rsidP="000619C0">
      <w:pPr>
        <w:autoSpaceDE w:val="0"/>
        <w:autoSpaceDN w:val="0"/>
        <w:adjustRightInd w:val="0"/>
        <w:spacing w:after="0" w:line="240" w:lineRule="auto"/>
        <w:ind w:left="720"/>
        <w:rPr>
          <w:rFonts w:ascii="Arial" w:hAnsi="Arial" w:cs="Arial"/>
          <w:sz w:val="20"/>
          <w:szCs w:val="20"/>
        </w:rPr>
      </w:pPr>
      <w:r w:rsidRPr="00AA7EFD">
        <w:rPr>
          <w:rFonts w:ascii="Arial" w:hAnsi="Arial" w:cs="Arial"/>
          <w:sz w:val="20"/>
          <w:szCs w:val="20"/>
        </w:rPr>
        <w:t xml:space="preserve">Gelman, C.R. (2009). MSW Students' Experience with Termination: Implications and </w:t>
      </w:r>
    </w:p>
    <w:p w:rsidR="00A9522B" w:rsidRPr="00AA7EFD" w:rsidRDefault="00EB0A7B" w:rsidP="000619C0">
      <w:pPr>
        <w:autoSpaceDE w:val="0"/>
        <w:autoSpaceDN w:val="0"/>
        <w:adjustRightInd w:val="0"/>
        <w:spacing w:after="0" w:line="240" w:lineRule="auto"/>
        <w:ind w:left="720" w:firstLine="720"/>
        <w:rPr>
          <w:rFonts w:ascii="Arial" w:hAnsi="Arial" w:cs="Arial"/>
          <w:sz w:val="20"/>
          <w:szCs w:val="20"/>
        </w:rPr>
      </w:pPr>
      <w:r w:rsidRPr="00AA7EFD">
        <w:rPr>
          <w:rFonts w:ascii="Arial" w:hAnsi="Arial" w:cs="Arial"/>
          <w:sz w:val="20"/>
          <w:szCs w:val="20"/>
        </w:rPr>
        <w:t xml:space="preserve">Suggestions for Classroom and Field Instruction. </w:t>
      </w:r>
      <w:r w:rsidRPr="00AA7EFD">
        <w:rPr>
          <w:rFonts w:ascii="Arial" w:hAnsi="Arial" w:cs="Arial"/>
          <w:i/>
          <w:sz w:val="20"/>
          <w:szCs w:val="20"/>
        </w:rPr>
        <w:t>Journal of Teaching in Social Work</w:t>
      </w:r>
      <w:r w:rsidRPr="00AA7EFD">
        <w:rPr>
          <w:rFonts w:ascii="Arial" w:hAnsi="Arial" w:cs="Arial"/>
          <w:sz w:val="20"/>
          <w:szCs w:val="20"/>
        </w:rPr>
        <w:t xml:space="preserve">, </w:t>
      </w:r>
    </w:p>
    <w:p w:rsidR="00EB0A7B" w:rsidRPr="00AA7EFD" w:rsidRDefault="00EB0A7B" w:rsidP="000619C0">
      <w:pPr>
        <w:autoSpaceDE w:val="0"/>
        <w:autoSpaceDN w:val="0"/>
        <w:adjustRightInd w:val="0"/>
        <w:spacing w:after="0" w:line="240" w:lineRule="auto"/>
        <w:ind w:left="720" w:firstLine="720"/>
        <w:rPr>
          <w:rFonts w:ascii="Arial" w:hAnsi="Arial" w:cs="Arial"/>
          <w:sz w:val="20"/>
          <w:szCs w:val="20"/>
        </w:rPr>
      </w:pPr>
      <w:r w:rsidRPr="00AA7EFD">
        <w:rPr>
          <w:rFonts w:ascii="Arial" w:hAnsi="Arial" w:cs="Arial"/>
          <w:i/>
          <w:sz w:val="20"/>
          <w:szCs w:val="20"/>
        </w:rPr>
        <w:t>29(2)</w:t>
      </w:r>
      <w:r w:rsidR="003B7951" w:rsidRPr="00AA7EFD">
        <w:rPr>
          <w:rFonts w:ascii="Arial" w:hAnsi="Arial" w:cs="Arial"/>
          <w:sz w:val="20"/>
          <w:szCs w:val="20"/>
        </w:rPr>
        <w:t>, 169-187.</w:t>
      </w:r>
    </w:p>
    <w:p w:rsidR="003B7951" w:rsidRPr="00AA7EFD" w:rsidRDefault="003B7951" w:rsidP="00B95650">
      <w:pPr>
        <w:autoSpaceDE w:val="0"/>
        <w:autoSpaceDN w:val="0"/>
        <w:adjustRightInd w:val="0"/>
        <w:spacing w:after="0" w:line="240" w:lineRule="auto"/>
        <w:ind w:left="594" w:firstLine="720"/>
        <w:rPr>
          <w:rFonts w:ascii="Arial" w:hAnsi="Arial" w:cs="Arial"/>
          <w:sz w:val="20"/>
          <w:szCs w:val="20"/>
        </w:rPr>
      </w:pPr>
    </w:p>
    <w:p w:rsidR="00EB0A7B" w:rsidRPr="00AA7EFD" w:rsidRDefault="00EB0A7B" w:rsidP="00EB0A7B">
      <w:pPr>
        <w:pStyle w:val="BodyText"/>
        <w:spacing w:after="0"/>
        <w:rPr>
          <w:sz w:val="12"/>
          <w:szCs w:val="12"/>
        </w:rPr>
      </w:pPr>
    </w:p>
    <w:tbl>
      <w:tblPr>
        <w:tblW w:w="0" w:type="auto"/>
        <w:tblInd w:w="18" w:type="dxa"/>
        <w:tblLook w:val="04A0" w:firstRow="1" w:lastRow="0" w:firstColumn="1" w:lastColumn="0" w:noHBand="0" w:noVBand="1"/>
      </w:tblPr>
      <w:tblGrid>
        <w:gridCol w:w="7729"/>
        <w:gridCol w:w="1613"/>
      </w:tblGrid>
      <w:tr w:rsidR="00EB0A7B" w:rsidRPr="00AA7EFD" w:rsidTr="00D72D89">
        <w:trPr>
          <w:cantSplit/>
        </w:trPr>
        <w:tc>
          <w:tcPr>
            <w:tcW w:w="7729" w:type="dxa"/>
          </w:tcPr>
          <w:p w:rsidR="0043587D" w:rsidRPr="00AA7EFD" w:rsidRDefault="0043587D" w:rsidP="00D72D89">
            <w:pPr>
              <w:rPr>
                <w:rFonts w:ascii="Arial" w:hAnsi="Arial" w:cs="Arial"/>
                <w:b/>
              </w:rPr>
            </w:pPr>
          </w:p>
        </w:tc>
        <w:tc>
          <w:tcPr>
            <w:tcW w:w="1613" w:type="dxa"/>
          </w:tcPr>
          <w:p w:rsidR="00EB0A7B" w:rsidRPr="00AA7EFD" w:rsidRDefault="00EB0A7B" w:rsidP="008B77FA">
            <w:pPr>
              <w:rPr>
                <w:rFonts w:ascii="Arial" w:hAnsi="Arial" w:cs="Arial"/>
                <w:b/>
              </w:rPr>
            </w:pPr>
          </w:p>
        </w:tc>
      </w:tr>
    </w:tbl>
    <w:p w:rsidR="00AA7EFD" w:rsidRDefault="00AA7EFD" w:rsidP="0043587D">
      <w:pPr>
        <w:spacing w:after="0" w:line="240" w:lineRule="auto"/>
        <w:ind w:left="720" w:hanging="720"/>
        <w:jc w:val="center"/>
        <w:rPr>
          <w:rFonts w:ascii="Arial" w:eastAsia="Times New Roman" w:hAnsi="Arial" w:cs="Arial"/>
          <w:b/>
          <w:bCs/>
          <w:color w:val="262626"/>
          <w:sz w:val="32"/>
          <w:szCs w:val="32"/>
        </w:rPr>
      </w:pPr>
    </w:p>
    <w:p w:rsidR="003E2F1F" w:rsidRPr="00AA7EFD" w:rsidRDefault="00CC403A" w:rsidP="0043587D">
      <w:pPr>
        <w:spacing w:after="0" w:line="240" w:lineRule="auto"/>
        <w:ind w:left="720" w:hanging="720"/>
        <w:jc w:val="center"/>
        <w:rPr>
          <w:rFonts w:ascii="Arial" w:eastAsia="Times New Roman" w:hAnsi="Arial" w:cs="Arial"/>
          <w:b/>
          <w:bCs/>
          <w:color w:val="262626"/>
          <w:sz w:val="32"/>
          <w:szCs w:val="32"/>
        </w:rPr>
      </w:pPr>
      <w:r>
        <w:rPr>
          <w:rFonts w:ascii="Arial" w:eastAsia="Times New Roman" w:hAnsi="Arial" w:cs="Arial"/>
          <w:b/>
          <w:bCs/>
          <w:color w:val="262626"/>
          <w:sz w:val="32"/>
          <w:szCs w:val="32"/>
        </w:rPr>
        <w:t>U</w:t>
      </w:r>
      <w:r w:rsidR="003E2F1F" w:rsidRPr="00AA7EFD">
        <w:rPr>
          <w:rFonts w:ascii="Arial" w:eastAsia="Times New Roman" w:hAnsi="Arial" w:cs="Arial"/>
          <w:b/>
          <w:bCs/>
          <w:color w:val="262626"/>
          <w:sz w:val="32"/>
          <w:szCs w:val="32"/>
        </w:rPr>
        <w:t>niversity Policies and Guidelines</w:t>
      </w:r>
    </w:p>
    <w:p w:rsidR="003E2F1F" w:rsidRPr="00AA7EFD" w:rsidRDefault="00262882" w:rsidP="003E2F1F">
      <w:pPr>
        <w:keepNext/>
        <w:spacing w:before="220" w:after="220" w:line="240" w:lineRule="auto"/>
        <w:ind w:left="360" w:hanging="360"/>
        <w:outlineLvl w:val="0"/>
        <w:rPr>
          <w:rFonts w:ascii="Arial" w:eastAsia="Times New Roman" w:hAnsi="Arial" w:cs="Arial"/>
          <w:b/>
          <w:bCs/>
          <w:smallCaps/>
          <w:color w:val="C00000"/>
          <w:szCs w:val="24"/>
        </w:rPr>
      </w:pPr>
      <w:r w:rsidRPr="00AA7EFD">
        <w:rPr>
          <w:rFonts w:ascii="Arial" w:eastAsia="Times New Roman" w:hAnsi="Arial" w:cs="Arial"/>
          <w:b/>
          <w:bCs/>
          <w:smallCaps/>
          <w:color w:val="C00000"/>
          <w:szCs w:val="24"/>
        </w:rPr>
        <w:t xml:space="preserve">IX. </w:t>
      </w:r>
      <w:r w:rsidR="003E2F1F" w:rsidRPr="00AA7EFD">
        <w:rPr>
          <w:rFonts w:ascii="Arial" w:eastAsia="Times New Roman" w:hAnsi="Arial" w:cs="Arial"/>
          <w:b/>
          <w:bCs/>
          <w:smallCaps/>
          <w:color w:val="C00000"/>
          <w:szCs w:val="24"/>
        </w:rPr>
        <w:t>Attendance Policy</w:t>
      </w:r>
    </w:p>
    <w:p w:rsidR="00EE6037" w:rsidRDefault="003E2F1F" w:rsidP="003E2F1F">
      <w:pPr>
        <w:spacing w:after="240" w:line="240" w:lineRule="auto"/>
        <w:rPr>
          <w:rFonts w:ascii="Arial" w:eastAsia="Times New Roman" w:hAnsi="Arial" w:cs="Arial"/>
          <w:sz w:val="20"/>
          <w:szCs w:val="24"/>
        </w:rPr>
      </w:pPr>
      <w:r w:rsidRPr="00AA7EFD">
        <w:rPr>
          <w:rFonts w:ascii="Arial" w:eastAsia="Times New Roman" w:hAnsi="Arial" w:cs="Arial"/>
          <w:sz w:val="20"/>
          <w:szCs w:val="24"/>
        </w:rPr>
        <w:t xml:space="preserve">Students are expected to attend every class and to remain in class for the duration of the unit. Failure to attend class or arriving late may impact your ability to achieve course objectives which could affect your course grade. Students are expected to notify the instructor </w:t>
      </w:r>
      <w:r w:rsidR="00EE6037" w:rsidRPr="00EE6037">
        <w:rPr>
          <w:rFonts w:ascii="Arial" w:eastAsia="Times New Roman" w:hAnsi="Arial" w:cs="Arial"/>
          <w:sz w:val="20"/>
          <w:szCs w:val="24"/>
        </w:rPr>
        <w:t xml:space="preserve">of any anticipated absence or reason for </w:t>
      </w:r>
      <w:proofErr w:type="spellStart"/>
      <w:r w:rsidR="00EE6037" w:rsidRPr="00EE6037">
        <w:rPr>
          <w:rFonts w:ascii="Arial" w:eastAsia="Times New Roman" w:hAnsi="Arial" w:cs="Arial"/>
          <w:sz w:val="20"/>
          <w:szCs w:val="24"/>
        </w:rPr>
        <w:t>tardiness.</w:t>
      </w:r>
      <w:r w:rsidR="00EE6037">
        <w:rPr>
          <w:rFonts w:ascii="Arial" w:eastAsia="Times New Roman" w:hAnsi="Arial" w:cs="Arial"/>
          <w:sz w:val="20"/>
          <w:szCs w:val="24"/>
        </w:rPr>
        <w:t>via</w:t>
      </w:r>
      <w:proofErr w:type="spellEnd"/>
      <w:r w:rsidRPr="00AA7EFD">
        <w:rPr>
          <w:rFonts w:ascii="Arial" w:eastAsia="Times New Roman" w:hAnsi="Arial" w:cs="Arial"/>
          <w:sz w:val="20"/>
          <w:szCs w:val="24"/>
        </w:rPr>
        <w:t xml:space="preserve"> email </w:t>
      </w:r>
      <w:hyperlink r:id="rId19" w:history="1">
        <w:r w:rsidR="00EE6037" w:rsidRPr="003702B8">
          <w:rPr>
            <w:rStyle w:val="Hyperlink"/>
            <w:rFonts w:ascii="Arial" w:eastAsia="Times New Roman" w:hAnsi="Arial" w:cs="Arial"/>
            <w:sz w:val="20"/>
            <w:szCs w:val="24"/>
          </w:rPr>
          <w:t>michelse@usc.edu</w:t>
        </w:r>
      </w:hyperlink>
    </w:p>
    <w:p w:rsidR="003E2F1F" w:rsidRPr="00AA7EFD" w:rsidRDefault="003E2F1F" w:rsidP="003E2F1F">
      <w:pPr>
        <w:spacing w:after="240" w:line="240" w:lineRule="auto"/>
        <w:rPr>
          <w:rFonts w:ascii="Arial" w:eastAsia="Times New Roman" w:hAnsi="Arial" w:cs="Arial"/>
          <w:sz w:val="20"/>
          <w:szCs w:val="24"/>
        </w:rPr>
      </w:pPr>
      <w:r w:rsidRPr="00AA7EFD">
        <w:rPr>
          <w:rFonts w:ascii="Arial" w:eastAsia="Times New Roman" w:hAnsi="Arial" w:cs="Arial"/>
          <w:sz w:val="20"/>
          <w:szCs w:val="24"/>
        </w:rP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sidRPr="00AA7EFD">
        <w:rPr>
          <w:rFonts w:ascii="Arial" w:eastAsia="Times New Roman" w:hAnsi="Arial" w:cs="Arial"/>
          <w:i/>
          <w:sz w:val="20"/>
          <w:szCs w:val="24"/>
        </w:rPr>
        <w:t>in advance</w:t>
      </w:r>
      <w:r w:rsidRPr="00AA7EFD">
        <w:rPr>
          <w:rFonts w:ascii="Arial" w:eastAsia="Times New Roman" w:hAnsi="Arial" w:cs="Arial"/>
          <w:sz w:val="20"/>
          <w:szCs w:val="24"/>
        </w:rPr>
        <w:t xml:space="preserve"> to complete class work which will be missed, or to reschedule an examination, due to holy days observance.</w:t>
      </w:r>
    </w:p>
    <w:p w:rsidR="003E2F1F" w:rsidRPr="00AA7EFD" w:rsidRDefault="003E2F1F" w:rsidP="003E2F1F">
      <w:pPr>
        <w:spacing w:after="240" w:line="240" w:lineRule="auto"/>
        <w:rPr>
          <w:rFonts w:ascii="Arial" w:eastAsia="Times New Roman" w:hAnsi="Arial" w:cs="Arial"/>
          <w:sz w:val="20"/>
          <w:szCs w:val="24"/>
        </w:rPr>
      </w:pPr>
      <w:r w:rsidRPr="00AA7EFD">
        <w:rPr>
          <w:rFonts w:ascii="Arial" w:eastAsia="Times New Roman" w:hAnsi="Arial" w:cs="Arial"/>
          <w:sz w:val="20"/>
          <w:szCs w:val="24"/>
        </w:rPr>
        <w:t xml:space="preserve">Please refer to </w:t>
      </w:r>
      <w:proofErr w:type="spellStart"/>
      <w:r w:rsidRPr="00AA7EFD">
        <w:rPr>
          <w:rFonts w:ascii="Arial" w:eastAsia="Times New Roman" w:hAnsi="Arial" w:cs="Arial"/>
          <w:sz w:val="20"/>
          <w:szCs w:val="24"/>
        </w:rPr>
        <w:t>Scampus</w:t>
      </w:r>
      <w:proofErr w:type="spellEnd"/>
      <w:r w:rsidRPr="00AA7EFD">
        <w:rPr>
          <w:rFonts w:ascii="Arial" w:eastAsia="Times New Roman" w:hAnsi="Arial" w:cs="Arial"/>
          <w:sz w:val="20"/>
          <w:szCs w:val="24"/>
        </w:rPr>
        <w:t xml:space="preserve"> and to the USC School of Social Work Student Handbook for additional information on attendance policies.</w:t>
      </w:r>
    </w:p>
    <w:p w:rsidR="003E2F1F" w:rsidRPr="00AA7EFD" w:rsidRDefault="00262882" w:rsidP="003E2F1F">
      <w:pPr>
        <w:keepNext/>
        <w:spacing w:before="220" w:after="220" w:line="240" w:lineRule="auto"/>
        <w:ind w:left="360" w:hanging="360"/>
        <w:outlineLvl w:val="0"/>
        <w:rPr>
          <w:rFonts w:ascii="Arial" w:eastAsia="Times New Roman" w:hAnsi="Arial" w:cs="Arial"/>
          <w:b/>
          <w:bCs/>
          <w:smallCaps/>
          <w:color w:val="C00000"/>
          <w:szCs w:val="24"/>
        </w:rPr>
      </w:pPr>
      <w:r w:rsidRPr="00AA7EFD">
        <w:rPr>
          <w:rFonts w:ascii="Arial" w:eastAsia="Times New Roman" w:hAnsi="Arial" w:cs="Arial"/>
          <w:b/>
          <w:bCs/>
          <w:smallCaps/>
          <w:color w:val="C00000"/>
          <w:szCs w:val="24"/>
        </w:rPr>
        <w:t xml:space="preserve">X. </w:t>
      </w:r>
      <w:r w:rsidR="003E2F1F" w:rsidRPr="00AA7EFD">
        <w:rPr>
          <w:rFonts w:ascii="Arial" w:eastAsia="Times New Roman" w:hAnsi="Arial" w:cs="Arial"/>
          <w:b/>
          <w:bCs/>
          <w:smallCaps/>
          <w:color w:val="C00000"/>
          <w:szCs w:val="24"/>
        </w:rPr>
        <w:t>Academic Conduct</w:t>
      </w:r>
    </w:p>
    <w:p w:rsidR="003E2F1F" w:rsidRPr="00AA7EFD" w:rsidRDefault="003E2F1F" w:rsidP="003E2F1F">
      <w:pPr>
        <w:spacing w:after="0" w:line="240" w:lineRule="auto"/>
        <w:ind w:right="720"/>
        <w:rPr>
          <w:rFonts w:ascii="Arial" w:eastAsia="Times New Roman" w:hAnsi="Arial" w:cs="Arial"/>
          <w:sz w:val="20"/>
          <w:szCs w:val="20"/>
        </w:rPr>
      </w:pPr>
      <w:r w:rsidRPr="00AA7EFD">
        <w:rPr>
          <w:rFonts w:ascii="Arial" w:eastAsia="Times New Roman" w:hAnsi="Arial" w:cs="Arial"/>
          <w:color w:val="000000"/>
          <w:sz w:val="20"/>
          <w:szCs w:val="2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AA7EFD">
        <w:rPr>
          <w:rFonts w:ascii="Arial" w:eastAsia="Times New Roman" w:hAnsi="Arial" w:cs="Arial"/>
          <w:i/>
          <w:iCs/>
          <w:color w:val="000000"/>
          <w:sz w:val="20"/>
          <w:szCs w:val="20"/>
        </w:rPr>
        <w:t>SCampus</w:t>
      </w:r>
      <w:proofErr w:type="spellEnd"/>
      <w:r w:rsidRPr="00AA7EFD">
        <w:rPr>
          <w:rFonts w:ascii="Arial" w:eastAsia="Times New Roman" w:hAnsi="Arial" w:cs="Arial"/>
          <w:color w:val="000000"/>
          <w:sz w:val="20"/>
          <w:szCs w:val="20"/>
        </w:rPr>
        <w:t xml:space="preserve"> in Section 11, </w:t>
      </w:r>
      <w:r w:rsidRPr="00AA7EFD">
        <w:rPr>
          <w:rFonts w:ascii="Arial" w:eastAsia="Times New Roman" w:hAnsi="Arial" w:cs="Arial"/>
          <w:i/>
          <w:iCs/>
          <w:color w:val="000000"/>
          <w:sz w:val="20"/>
          <w:szCs w:val="20"/>
        </w:rPr>
        <w:t>Behavior Violating University Standards</w:t>
      </w:r>
      <w:hyperlink r:id="rId20" w:history="1">
        <w:r w:rsidRPr="00AA7EFD">
          <w:rPr>
            <w:rFonts w:ascii="Arial" w:eastAsia="Times New Roman" w:hAnsi="Arial" w:cs="Arial"/>
            <w:color w:val="0000FF"/>
            <w:sz w:val="20"/>
            <w:szCs w:val="20"/>
            <w:u w:val="single"/>
          </w:rPr>
          <w:t>https://scampus.usc.edu/1100-behavior-violating-university-standards-and-appropriate-sanctions/</w:t>
        </w:r>
      </w:hyperlink>
      <w:r w:rsidRPr="00AA7EFD">
        <w:rPr>
          <w:rFonts w:ascii="Arial" w:eastAsia="Times New Roman" w:hAnsi="Arial" w:cs="Arial"/>
          <w:color w:val="000000"/>
          <w:sz w:val="20"/>
          <w:szCs w:val="20"/>
        </w:rPr>
        <w:t xml:space="preserve">.  Other forms of academic dishonesty are equally unacceptable.  See additional information in </w:t>
      </w:r>
      <w:proofErr w:type="spellStart"/>
      <w:r w:rsidRPr="00AA7EFD">
        <w:rPr>
          <w:rFonts w:ascii="Arial" w:eastAsia="Times New Roman" w:hAnsi="Arial" w:cs="Arial"/>
          <w:i/>
          <w:iCs/>
          <w:color w:val="000000"/>
          <w:sz w:val="20"/>
          <w:szCs w:val="20"/>
        </w:rPr>
        <w:t>SCampus</w:t>
      </w:r>
      <w:proofErr w:type="spellEnd"/>
      <w:r w:rsidRPr="00AA7EFD">
        <w:rPr>
          <w:rFonts w:ascii="Arial" w:eastAsia="Times New Roman" w:hAnsi="Arial" w:cs="Arial"/>
          <w:i/>
          <w:iCs/>
          <w:color w:val="000000"/>
          <w:sz w:val="20"/>
          <w:szCs w:val="20"/>
        </w:rPr>
        <w:t xml:space="preserve"> </w:t>
      </w:r>
      <w:r w:rsidRPr="00AA7EFD">
        <w:rPr>
          <w:rFonts w:ascii="Arial" w:eastAsia="Times New Roman" w:hAnsi="Arial" w:cs="Arial"/>
          <w:color w:val="000000"/>
          <w:sz w:val="20"/>
          <w:szCs w:val="20"/>
        </w:rPr>
        <w:t xml:space="preserve">and university policies on scientific misconduct, </w:t>
      </w:r>
      <w:hyperlink r:id="rId21" w:history="1">
        <w:r w:rsidRPr="00AA7EFD">
          <w:rPr>
            <w:rFonts w:ascii="Arial" w:eastAsia="Times New Roman" w:hAnsi="Arial" w:cs="Arial"/>
            <w:color w:val="0000FF"/>
            <w:sz w:val="20"/>
            <w:szCs w:val="20"/>
            <w:u w:val="single"/>
          </w:rPr>
          <w:t>http://policy.usc.edu/scientific-misconduct/</w:t>
        </w:r>
      </w:hyperlink>
      <w:r w:rsidRPr="00AA7EFD">
        <w:rPr>
          <w:rFonts w:ascii="Arial" w:eastAsia="Times New Roman" w:hAnsi="Arial" w:cs="Arial"/>
          <w:color w:val="000000"/>
          <w:sz w:val="20"/>
          <w:szCs w:val="20"/>
        </w:rPr>
        <w:t>.</w:t>
      </w:r>
    </w:p>
    <w:p w:rsidR="003E2F1F" w:rsidRPr="00AA7EFD" w:rsidRDefault="003E2F1F" w:rsidP="003E2F1F">
      <w:pPr>
        <w:spacing w:after="0" w:line="240" w:lineRule="auto"/>
        <w:ind w:right="720"/>
        <w:rPr>
          <w:rFonts w:ascii="Arial" w:eastAsia="Times New Roman" w:hAnsi="Arial" w:cs="Arial"/>
          <w:sz w:val="20"/>
          <w:szCs w:val="20"/>
        </w:rPr>
      </w:pPr>
    </w:p>
    <w:p w:rsidR="003E2F1F" w:rsidRPr="00AA7EFD" w:rsidRDefault="003E2F1F" w:rsidP="003E2F1F">
      <w:pPr>
        <w:spacing w:after="0" w:line="240" w:lineRule="auto"/>
        <w:ind w:right="720"/>
        <w:rPr>
          <w:rFonts w:ascii="Arial" w:eastAsia="Times New Roman" w:hAnsi="Arial" w:cs="Arial"/>
          <w:sz w:val="20"/>
          <w:szCs w:val="20"/>
        </w:rPr>
      </w:pPr>
      <w:r w:rsidRPr="00AA7EFD">
        <w:rPr>
          <w:rFonts w:ascii="Arial" w:eastAsia="Times New Roman" w:hAnsi="Arial" w:cs="Arial"/>
          <w:color w:val="000000"/>
          <w:sz w:val="20"/>
          <w:szCs w:val="20"/>
        </w:rPr>
        <w:lastRenderedPageBreak/>
        <w:t xml:space="preserve">Discrimination, sexual assault, and harassment are not tolerated by the university.  You are encouraged to report any incidents to the </w:t>
      </w:r>
      <w:r w:rsidRPr="00AA7EFD">
        <w:rPr>
          <w:rFonts w:ascii="Arial" w:eastAsia="Times New Roman" w:hAnsi="Arial" w:cs="Arial"/>
          <w:i/>
          <w:iCs/>
          <w:color w:val="000000"/>
          <w:sz w:val="20"/>
          <w:szCs w:val="20"/>
        </w:rPr>
        <w:t>Office of Equity and Diversity</w:t>
      </w:r>
      <w:r w:rsidRPr="00AA7EFD">
        <w:rPr>
          <w:rFonts w:ascii="Arial" w:eastAsia="Times New Roman" w:hAnsi="Arial" w:cs="Arial"/>
          <w:color w:val="000000"/>
          <w:sz w:val="20"/>
          <w:szCs w:val="20"/>
        </w:rPr>
        <w:t xml:space="preserve"> </w:t>
      </w:r>
      <w:hyperlink r:id="rId22" w:history="1">
        <w:r w:rsidRPr="00AA7EFD">
          <w:rPr>
            <w:rFonts w:ascii="Arial" w:eastAsia="Times New Roman" w:hAnsi="Arial" w:cs="Arial"/>
            <w:color w:val="0000FF"/>
            <w:sz w:val="20"/>
            <w:szCs w:val="20"/>
            <w:u w:val="single"/>
          </w:rPr>
          <w:t>http://equity.usc.edu/</w:t>
        </w:r>
      </w:hyperlink>
      <w:r w:rsidRPr="00AA7EFD">
        <w:rPr>
          <w:rFonts w:ascii="Arial" w:eastAsia="Times New Roman" w:hAnsi="Arial" w:cs="Arial"/>
          <w:color w:val="000000"/>
          <w:sz w:val="20"/>
          <w:szCs w:val="20"/>
        </w:rPr>
        <w:t xml:space="preserve"> or to the </w:t>
      </w:r>
      <w:r w:rsidRPr="00AA7EFD">
        <w:rPr>
          <w:rFonts w:ascii="Arial" w:eastAsia="Times New Roman" w:hAnsi="Arial" w:cs="Arial"/>
          <w:i/>
          <w:iCs/>
          <w:color w:val="000000"/>
          <w:sz w:val="20"/>
          <w:szCs w:val="20"/>
        </w:rPr>
        <w:t>Department of Public Safety</w:t>
      </w:r>
      <w:r w:rsidRPr="00AA7EFD">
        <w:rPr>
          <w:rFonts w:ascii="Arial" w:eastAsia="Times New Roman" w:hAnsi="Arial" w:cs="Arial"/>
          <w:color w:val="000000"/>
          <w:sz w:val="20"/>
          <w:szCs w:val="20"/>
        </w:rPr>
        <w:t xml:space="preserve"> </w:t>
      </w:r>
      <w:hyperlink r:id="rId23" w:history="1">
        <w:r w:rsidRPr="00AA7EFD">
          <w:rPr>
            <w:rFonts w:ascii="Arial" w:eastAsia="Times New Roman" w:hAnsi="Arial" w:cs="Arial"/>
            <w:color w:val="0000FF"/>
            <w:sz w:val="20"/>
            <w:szCs w:val="20"/>
            <w:u w:val="single"/>
          </w:rPr>
          <w:t>http://capsnet.usc.edu/department/department-public-safety/online-forms/contact-us</w:t>
        </w:r>
      </w:hyperlink>
      <w:r w:rsidRPr="00AA7EFD">
        <w:rPr>
          <w:rFonts w:ascii="Arial" w:eastAsia="Times New Roman" w:hAnsi="Arial" w:cs="Arial"/>
          <w:color w:val="000000"/>
          <w:sz w:val="20"/>
          <w:szCs w:val="2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AA7EFD">
        <w:rPr>
          <w:rFonts w:ascii="Arial" w:eastAsia="Times New Roman" w:hAnsi="Arial" w:cs="Arial"/>
          <w:i/>
          <w:iCs/>
          <w:color w:val="000000"/>
          <w:sz w:val="20"/>
          <w:szCs w:val="20"/>
        </w:rPr>
        <w:t xml:space="preserve">The Center for Women and Men </w:t>
      </w:r>
      <w:hyperlink r:id="rId24" w:history="1">
        <w:r w:rsidRPr="00AA7EFD">
          <w:rPr>
            <w:rFonts w:ascii="Arial" w:eastAsia="Times New Roman" w:hAnsi="Arial" w:cs="Arial"/>
            <w:color w:val="0000FF"/>
            <w:sz w:val="20"/>
            <w:szCs w:val="20"/>
            <w:u w:val="single"/>
          </w:rPr>
          <w:t>http://www.usc.edu/student-affairs/cwm/</w:t>
        </w:r>
      </w:hyperlink>
      <w:r w:rsidRPr="00AA7EFD">
        <w:rPr>
          <w:rFonts w:ascii="Arial" w:eastAsia="Times New Roman" w:hAnsi="Arial" w:cs="Arial"/>
          <w:color w:val="000000"/>
          <w:sz w:val="20"/>
          <w:szCs w:val="20"/>
        </w:rPr>
        <w:t xml:space="preserve"> provides 24/7 confidential support, and the sexual assault resource center webpage </w:t>
      </w:r>
      <w:hyperlink r:id="rId25" w:history="1">
        <w:r w:rsidRPr="00AA7EFD">
          <w:rPr>
            <w:rFonts w:ascii="Arial" w:eastAsia="Times New Roman" w:hAnsi="Arial" w:cs="Arial"/>
            <w:color w:val="0000FF"/>
            <w:sz w:val="20"/>
            <w:szCs w:val="20"/>
            <w:u w:val="single"/>
          </w:rPr>
          <w:t>sarc@usc.edu</w:t>
        </w:r>
      </w:hyperlink>
      <w:r w:rsidRPr="00AA7EFD">
        <w:rPr>
          <w:rFonts w:ascii="Arial" w:eastAsia="Times New Roman" w:hAnsi="Arial" w:cs="Arial"/>
          <w:color w:val="000000"/>
          <w:sz w:val="20"/>
          <w:szCs w:val="20"/>
        </w:rPr>
        <w:t xml:space="preserve"> describes reporting options and other resources.</w:t>
      </w:r>
    </w:p>
    <w:p w:rsidR="003E2F1F" w:rsidRPr="00AA7EFD" w:rsidRDefault="00262882" w:rsidP="003E2F1F">
      <w:pPr>
        <w:keepNext/>
        <w:spacing w:before="220" w:after="220" w:line="240" w:lineRule="auto"/>
        <w:ind w:left="360" w:hanging="360"/>
        <w:outlineLvl w:val="0"/>
        <w:rPr>
          <w:rFonts w:ascii="Arial" w:eastAsia="Times New Roman" w:hAnsi="Arial" w:cs="Arial"/>
          <w:b/>
          <w:bCs/>
          <w:smallCaps/>
          <w:color w:val="C00000"/>
          <w:szCs w:val="24"/>
        </w:rPr>
      </w:pPr>
      <w:r w:rsidRPr="00AA7EFD">
        <w:rPr>
          <w:rFonts w:ascii="Arial" w:eastAsia="Times New Roman" w:hAnsi="Arial" w:cs="Arial"/>
          <w:b/>
          <w:bCs/>
          <w:smallCaps/>
          <w:color w:val="C00000"/>
          <w:szCs w:val="24"/>
        </w:rPr>
        <w:t xml:space="preserve">XI. </w:t>
      </w:r>
      <w:r w:rsidR="003E2F1F" w:rsidRPr="00AA7EFD">
        <w:rPr>
          <w:rFonts w:ascii="Arial" w:eastAsia="Times New Roman" w:hAnsi="Arial" w:cs="Arial"/>
          <w:b/>
          <w:bCs/>
          <w:smallCaps/>
          <w:color w:val="C00000"/>
          <w:szCs w:val="24"/>
        </w:rPr>
        <w:t>Support Systems</w:t>
      </w:r>
    </w:p>
    <w:p w:rsidR="00AF4418" w:rsidRPr="00AF4418" w:rsidRDefault="003E2F1F" w:rsidP="00AF4418">
      <w:pPr>
        <w:pStyle w:val="ListParagraph"/>
        <w:numPr>
          <w:ilvl w:val="0"/>
          <w:numId w:val="30"/>
        </w:numPr>
        <w:ind w:right="720"/>
        <w:rPr>
          <w:rFonts w:cs="Arial"/>
        </w:rPr>
      </w:pPr>
      <w:r w:rsidRPr="00AF4418">
        <w:rPr>
          <w:rFonts w:cs="Arial"/>
          <w:color w:val="000000"/>
        </w:rPr>
        <w:t xml:space="preserve">Students whose primary language is not English should check with the </w:t>
      </w:r>
      <w:r w:rsidRPr="00AF4418">
        <w:rPr>
          <w:rFonts w:cs="Arial"/>
          <w:iCs/>
          <w:color w:val="000000"/>
        </w:rPr>
        <w:t xml:space="preserve">American Language Institute </w:t>
      </w:r>
      <w:hyperlink r:id="rId26" w:history="1">
        <w:r w:rsidRPr="00AF4418">
          <w:rPr>
            <w:rFonts w:cs="Arial"/>
            <w:color w:val="0000FF"/>
            <w:u w:val="single"/>
          </w:rPr>
          <w:t>http://dornsife.usc.edu/ali</w:t>
        </w:r>
      </w:hyperlink>
      <w:r w:rsidRPr="00AF4418">
        <w:rPr>
          <w:rFonts w:cs="Arial"/>
          <w:color w:val="000000"/>
        </w:rPr>
        <w:t xml:space="preserve">, which sponsors courses and workshops specifically for international graduate students.  </w:t>
      </w:r>
    </w:p>
    <w:p w:rsidR="00AF4418" w:rsidRPr="00AF4418" w:rsidRDefault="00AF4418" w:rsidP="00AF4418">
      <w:pPr>
        <w:pStyle w:val="ListParagraph"/>
        <w:ind w:right="720"/>
        <w:rPr>
          <w:rFonts w:cs="Arial"/>
        </w:rPr>
      </w:pPr>
    </w:p>
    <w:p w:rsidR="00AF4418" w:rsidRPr="00AF4418" w:rsidRDefault="003E2F1F" w:rsidP="00AF4418">
      <w:pPr>
        <w:pStyle w:val="ListParagraph"/>
        <w:numPr>
          <w:ilvl w:val="0"/>
          <w:numId w:val="30"/>
        </w:numPr>
        <w:ind w:right="720"/>
        <w:rPr>
          <w:rFonts w:cs="Arial"/>
        </w:rPr>
      </w:pPr>
      <w:r w:rsidRPr="00AF4418">
        <w:rPr>
          <w:rFonts w:cs="Arial"/>
          <w:iCs/>
          <w:color w:val="000000"/>
        </w:rPr>
        <w:t>The Office of Disability Service</w:t>
      </w:r>
      <w:r w:rsidRPr="00AF4418">
        <w:rPr>
          <w:rFonts w:cs="Arial"/>
          <w:iCs/>
          <w:color w:val="1F497D"/>
        </w:rPr>
        <w:t>s</w:t>
      </w:r>
      <w:r w:rsidRPr="00AF4418">
        <w:rPr>
          <w:rFonts w:cs="Arial"/>
          <w:iCs/>
          <w:color w:val="000000"/>
        </w:rPr>
        <w:t xml:space="preserve"> and Programs </w:t>
      </w:r>
      <w:hyperlink r:id="rId27" w:history="1">
        <w:r w:rsidRPr="00AF4418">
          <w:rPr>
            <w:rFonts w:cs="Arial"/>
            <w:color w:val="0000FF"/>
            <w:u w:val="single"/>
          </w:rPr>
          <w:t>http://sait.usc.edu/academicsupport/centerprograms/dsp/home_index.html</w:t>
        </w:r>
      </w:hyperlink>
      <w:r w:rsidRPr="00AF4418">
        <w:rPr>
          <w:rFonts w:cs="Arial"/>
        </w:rPr>
        <w:t xml:space="preserve"> </w:t>
      </w:r>
      <w:r w:rsidRPr="00AF4418">
        <w:rPr>
          <w:rFonts w:cs="Arial"/>
          <w:color w:val="000000"/>
        </w:rPr>
        <w:t>provides certification for students with disabilities and helps arrange the relevant accommodations. </w:t>
      </w:r>
    </w:p>
    <w:p w:rsidR="00AF4418" w:rsidRPr="00AF4418" w:rsidRDefault="00AF4418" w:rsidP="00AF4418">
      <w:pPr>
        <w:pStyle w:val="ListParagraph"/>
        <w:rPr>
          <w:rFonts w:cs="Arial"/>
        </w:rPr>
      </w:pPr>
    </w:p>
    <w:p w:rsidR="003E2F1F" w:rsidRPr="00AF4418" w:rsidRDefault="003E2F1F" w:rsidP="00AF4418">
      <w:pPr>
        <w:pStyle w:val="ListParagraph"/>
        <w:numPr>
          <w:ilvl w:val="0"/>
          <w:numId w:val="30"/>
        </w:numPr>
        <w:ind w:right="720"/>
        <w:rPr>
          <w:rFonts w:cs="Arial"/>
        </w:rPr>
      </w:pPr>
      <w:r w:rsidRPr="00AF4418">
        <w:rPr>
          <w:rFonts w:cs="Arial"/>
          <w:iCs/>
          <w:color w:val="000000"/>
        </w:rPr>
        <w:t xml:space="preserve">USC Emergency Information </w:t>
      </w:r>
      <w:hyperlink r:id="rId28" w:history="1">
        <w:r w:rsidRPr="00AF4418">
          <w:rPr>
            <w:rFonts w:cs="Arial"/>
            <w:iCs/>
            <w:color w:val="0000FF"/>
            <w:u w:val="single"/>
          </w:rPr>
          <w:t>http://emergency.usc.edu/</w:t>
        </w:r>
      </w:hyperlink>
      <w:r w:rsidRPr="00AF4418">
        <w:rPr>
          <w:rFonts w:cs="Arial"/>
          <w:color w:val="000000"/>
        </w:rPr>
        <w:t>will provide safety and other updates, including ways in which instruction will be continued by means of teleconferencing, and other technology.</w:t>
      </w:r>
    </w:p>
    <w:p w:rsidR="00AF4418" w:rsidRPr="00AF4418" w:rsidRDefault="00AF4418" w:rsidP="00AF4418">
      <w:pPr>
        <w:pStyle w:val="ListParagraph"/>
        <w:ind w:right="720"/>
        <w:rPr>
          <w:rFonts w:cs="Arial"/>
        </w:rPr>
      </w:pPr>
    </w:p>
    <w:p w:rsidR="00AF4418" w:rsidRDefault="00AF4418" w:rsidP="00AF4418">
      <w:pPr>
        <w:pStyle w:val="ListParagraph"/>
        <w:numPr>
          <w:ilvl w:val="0"/>
          <w:numId w:val="30"/>
        </w:numPr>
        <w:spacing w:after="240"/>
        <w:rPr>
          <w:bCs/>
        </w:rPr>
      </w:pPr>
      <w:r w:rsidRPr="00AF4418">
        <w:rPr>
          <w:bCs/>
        </w:rPr>
        <w:t>For student support with VAC technology contact 1-877- 455-4679</w:t>
      </w:r>
    </w:p>
    <w:p w:rsidR="00AF4418" w:rsidRPr="00AF4418" w:rsidRDefault="00AF4418" w:rsidP="00AF4418">
      <w:pPr>
        <w:pStyle w:val="ListParagraph"/>
        <w:numPr>
          <w:ilvl w:val="0"/>
          <w:numId w:val="30"/>
        </w:numPr>
        <w:spacing w:after="240"/>
        <w:rPr>
          <w:bCs/>
        </w:rPr>
      </w:pPr>
      <w:r w:rsidRPr="00AF4418">
        <w:rPr>
          <w:rFonts w:cs="Arial"/>
        </w:rPr>
        <w:t xml:space="preserve">Writing support - Social workers need to be effective communicators. The USC Suzanne </w:t>
      </w:r>
      <w:proofErr w:type="spellStart"/>
      <w:r w:rsidRPr="00AF4418">
        <w:rPr>
          <w:rFonts w:cs="Arial"/>
        </w:rPr>
        <w:t>Dworak</w:t>
      </w:r>
      <w:proofErr w:type="spellEnd"/>
      <w:r w:rsidRPr="00AF4418">
        <w:rPr>
          <w:rFonts w:cs="Arial"/>
        </w:rPr>
        <w:t xml:space="preserve">-Peck School of Social Work’s Learning Support department provides valuable resources to help MSW students achieve excellence in writing, which will not only help them in their academic careers but also in their professional lives.   Contact: </w:t>
      </w:r>
      <w:hyperlink r:id="rId29" w:history="1">
        <w:r w:rsidRPr="00AF4418">
          <w:rPr>
            <w:rStyle w:val="Hyperlink"/>
            <w:rFonts w:cs="Arial"/>
          </w:rPr>
          <w:t>https://sowkweb.usc.edu/student-resources/current-students/learning-support</w:t>
        </w:r>
      </w:hyperlink>
    </w:p>
    <w:p w:rsidR="00AF4418" w:rsidRPr="00EE6037" w:rsidRDefault="00AF4418" w:rsidP="00AF4418">
      <w:pPr>
        <w:pStyle w:val="ListParagraph"/>
        <w:numPr>
          <w:ilvl w:val="0"/>
          <w:numId w:val="30"/>
        </w:numPr>
        <w:spacing w:after="240"/>
        <w:rPr>
          <w:rFonts w:cs="Arial"/>
          <w:b/>
        </w:rPr>
      </w:pPr>
      <w:r w:rsidRPr="00EE6037">
        <w:rPr>
          <w:rFonts w:cs="Arial"/>
          <w:b/>
        </w:rPr>
        <w:t>For personal mental health support contact Perspectives 800-456-6327</w:t>
      </w:r>
    </w:p>
    <w:p w:rsidR="003E2F1F" w:rsidRPr="00AA7EFD" w:rsidRDefault="00262882" w:rsidP="003E2F1F">
      <w:pPr>
        <w:keepNext/>
        <w:spacing w:before="220" w:after="220" w:line="240" w:lineRule="auto"/>
        <w:ind w:left="360" w:hanging="360"/>
        <w:outlineLvl w:val="0"/>
        <w:rPr>
          <w:rFonts w:ascii="Arial" w:eastAsia="Times New Roman" w:hAnsi="Arial" w:cs="Arial"/>
          <w:b/>
          <w:bCs/>
          <w:smallCaps/>
          <w:color w:val="C00000"/>
          <w:szCs w:val="24"/>
        </w:rPr>
      </w:pPr>
      <w:r w:rsidRPr="00AA7EFD">
        <w:rPr>
          <w:rFonts w:ascii="Arial" w:eastAsia="Times New Roman" w:hAnsi="Arial" w:cs="Arial"/>
          <w:b/>
          <w:bCs/>
          <w:smallCaps/>
          <w:color w:val="C00000"/>
          <w:szCs w:val="24"/>
        </w:rPr>
        <w:t xml:space="preserve">XII. </w:t>
      </w:r>
      <w:r w:rsidR="003E2F1F" w:rsidRPr="00AA7EFD">
        <w:rPr>
          <w:rFonts w:ascii="Arial" w:eastAsia="Times New Roman" w:hAnsi="Arial" w:cs="Arial"/>
          <w:b/>
          <w:bCs/>
          <w:smallCaps/>
          <w:color w:val="C00000"/>
          <w:szCs w:val="24"/>
        </w:rPr>
        <w:t>Statement about Incompletes</w:t>
      </w:r>
    </w:p>
    <w:p w:rsidR="003E2F1F" w:rsidRPr="00AA7EFD" w:rsidRDefault="003E2F1F" w:rsidP="003E2F1F">
      <w:pPr>
        <w:spacing w:after="240" w:line="240" w:lineRule="auto"/>
        <w:rPr>
          <w:rFonts w:ascii="Arial" w:eastAsia="Times New Roman" w:hAnsi="Arial" w:cs="Arial"/>
          <w:sz w:val="20"/>
          <w:szCs w:val="24"/>
        </w:rPr>
      </w:pPr>
      <w:r w:rsidRPr="00AA7EFD">
        <w:rPr>
          <w:rFonts w:ascii="Arial" w:eastAsia="Times New Roman" w:hAnsi="Arial" w:cs="Arial"/>
          <w:bCs/>
          <w:sz w:val="20"/>
          <w:szCs w:val="24"/>
        </w:rPr>
        <w:t xml:space="preserve">The Grade of Incomplete (IN) </w:t>
      </w:r>
      <w:r w:rsidRPr="00AA7EFD">
        <w:rPr>
          <w:rFonts w:ascii="Arial" w:eastAsia="Times New Roman" w:hAnsi="Arial" w:cs="Arial"/>
          <w:sz w:val="20"/>
          <w:szCs w:val="24"/>
        </w:rP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3E2F1F" w:rsidRPr="00AA7EFD" w:rsidRDefault="00262882" w:rsidP="003E2F1F">
      <w:pPr>
        <w:keepNext/>
        <w:spacing w:before="220" w:after="220" w:line="240" w:lineRule="auto"/>
        <w:ind w:left="360" w:hanging="360"/>
        <w:outlineLvl w:val="0"/>
        <w:rPr>
          <w:rFonts w:ascii="Arial" w:eastAsia="Times New Roman" w:hAnsi="Arial" w:cs="Arial"/>
          <w:b/>
          <w:bCs/>
          <w:smallCaps/>
          <w:color w:val="C00000"/>
          <w:szCs w:val="24"/>
        </w:rPr>
      </w:pPr>
      <w:r w:rsidRPr="00AA7EFD">
        <w:rPr>
          <w:rFonts w:ascii="Arial" w:eastAsia="Times New Roman" w:hAnsi="Arial" w:cs="Arial"/>
          <w:b/>
          <w:bCs/>
          <w:smallCaps/>
          <w:color w:val="C00000"/>
          <w:szCs w:val="24"/>
        </w:rPr>
        <w:t xml:space="preserve">XIII. </w:t>
      </w:r>
      <w:r w:rsidR="003E2F1F" w:rsidRPr="00AA7EFD">
        <w:rPr>
          <w:rFonts w:ascii="Arial" w:eastAsia="Times New Roman" w:hAnsi="Arial" w:cs="Arial"/>
          <w:b/>
          <w:bCs/>
          <w:smallCaps/>
          <w:color w:val="C00000"/>
          <w:szCs w:val="24"/>
        </w:rPr>
        <w:t>Policy on Late or Make-Up Work</w:t>
      </w:r>
    </w:p>
    <w:p w:rsidR="003E2F1F" w:rsidRPr="00AA7EFD" w:rsidRDefault="003E2F1F" w:rsidP="003E2F1F">
      <w:pPr>
        <w:spacing w:after="240" w:line="240" w:lineRule="auto"/>
        <w:rPr>
          <w:rFonts w:ascii="Arial" w:eastAsia="Times New Roman" w:hAnsi="Arial" w:cs="Arial"/>
          <w:sz w:val="20"/>
          <w:szCs w:val="24"/>
        </w:rPr>
      </w:pPr>
      <w:r w:rsidRPr="00AA7EFD">
        <w:rPr>
          <w:rFonts w:ascii="Arial" w:eastAsia="Times New Roman" w:hAnsi="Arial" w:cs="Arial"/>
          <w:sz w:val="20"/>
          <w:szCs w:val="24"/>
        </w:rPr>
        <w:t>Papers are due on the day and time specified.  Extensions will be granted only for extenuating circumstances.  If the paper is late without permission, the grade will be affected.</w:t>
      </w:r>
    </w:p>
    <w:p w:rsidR="003E2F1F" w:rsidRPr="00AA7EFD" w:rsidRDefault="00262882" w:rsidP="003E2F1F">
      <w:pPr>
        <w:keepNext/>
        <w:spacing w:before="220" w:after="220" w:line="240" w:lineRule="auto"/>
        <w:ind w:left="360" w:hanging="360"/>
        <w:outlineLvl w:val="0"/>
        <w:rPr>
          <w:rFonts w:ascii="Arial" w:eastAsia="Times New Roman" w:hAnsi="Arial" w:cs="Arial"/>
          <w:b/>
          <w:bCs/>
          <w:smallCaps/>
          <w:color w:val="C00000"/>
          <w:szCs w:val="24"/>
        </w:rPr>
      </w:pPr>
      <w:r w:rsidRPr="00AA7EFD">
        <w:rPr>
          <w:rFonts w:ascii="Arial" w:eastAsia="Times New Roman" w:hAnsi="Arial" w:cs="Arial"/>
          <w:b/>
          <w:bCs/>
          <w:smallCaps/>
          <w:color w:val="C00000"/>
          <w:szCs w:val="24"/>
        </w:rPr>
        <w:t xml:space="preserve">XIV. </w:t>
      </w:r>
      <w:r w:rsidR="003E2F1F" w:rsidRPr="00AA7EFD">
        <w:rPr>
          <w:rFonts w:ascii="Arial" w:eastAsia="Times New Roman" w:hAnsi="Arial" w:cs="Arial"/>
          <w:b/>
          <w:bCs/>
          <w:smallCaps/>
          <w:color w:val="C00000"/>
          <w:szCs w:val="24"/>
        </w:rPr>
        <w:t>Policy on Changes to the Syllabus and/or Course Requirements</w:t>
      </w:r>
    </w:p>
    <w:p w:rsidR="003E2F1F" w:rsidRPr="00AA7EFD" w:rsidRDefault="003E2F1F" w:rsidP="003E2F1F">
      <w:pPr>
        <w:spacing w:after="0" w:line="240" w:lineRule="auto"/>
        <w:rPr>
          <w:rFonts w:ascii="Arial" w:eastAsia="Times New Roman" w:hAnsi="Arial" w:cs="Arial"/>
          <w:sz w:val="20"/>
          <w:szCs w:val="20"/>
        </w:rPr>
      </w:pPr>
      <w:r w:rsidRPr="00AA7EFD">
        <w:rPr>
          <w:rFonts w:ascii="Arial" w:eastAsia="Times New Roman" w:hAnsi="Arial" w:cs="Arial"/>
          <w:sz w:val="20"/>
          <w:szCs w:val="20"/>
        </w:rPr>
        <w:t>It may be necessary to make some adjustments in the syllabus during the semester in order to respond to unforeseen or extenuating circumstances. Adjustments that are made will be communicated to students both verbally and in writing.</w:t>
      </w:r>
    </w:p>
    <w:p w:rsidR="003E2F1F" w:rsidRPr="00AA7EFD" w:rsidRDefault="00262882" w:rsidP="003E2F1F">
      <w:pPr>
        <w:keepNext/>
        <w:spacing w:before="220" w:after="220" w:line="240" w:lineRule="auto"/>
        <w:ind w:left="360" w:hanging="360"/>
        <w:outlineLvl w:val="0"/>
        <w:rPr>
          <w:rFonts w:ascii="Arial" w:eastAsia="Times New Roman" w:hAnsi="Arial" w:cs="Arial"/>
          <w:b/>
          <w:bCs/>
          <w:smallCaps/>
          <w:color w:val="FF0000"/>
          <w:szCs w:val="24"/>
        </w:rPr>
      </w:pPr>
      <w:r w:rsidRPr="00AA7EFD">
        <w:rPr>
          <w:rFonts w:ascii="Arial" w:eastAsia="Times New Roman" w:hAnsi="Arial" w:cs="Arial"/>
          <w:b/>
          <w:bCs/>
          <w:smallCaps/>
          <w:color w:val="C00000"/>
          <w:szCs w:val="24"/>
        </w:rPr>
        <w:lastRenderedPageBreak/>
        <w:t xml:space="preserve">XV. </w:t>
      </w:r>
      <w:r w:rsidR="003E2F1F" w:rsidRPr="00AA7EFD">
        <w:rPr>
          <w:rFonts w:ascii="Arial" w:eastAsia="Times New Roman" w:hAnsi="Arial" w:cs="Arial"/>
          <w:b/>
          <w:bCs/>
          <w:smallCaps/>
          <w:color w:val="C00000"/>
          <w:szCs w:val="24"/>
        </w:rPr>
        <w:t xml:space="preserve">Code of Ethics of the National Association of Social Workers </w:t>
      </w:r>
      <w:r w:rsidR="003E2F1F" w:rsidRPr="00AA7EFD">
        <w:rPr>
          <w:rFonts w:ascii="Arial" w:eastAsia="Times New Roman" w:hAnsi="Arial" w:cs="Arial"/>
          <w:b/>
          <w:bCs/>
          <w:smallCaps/>
          <w:color w:val="FF0000"/>
          <w:szCs w:val="24"/>
        </w:rPr>
        <w:t>(Optional)</w:t>
      </w:r>
    </w:p>
    <w:p w:rsidR="003E2F1F" w:rsidRPr="00AA7EFD" w:rsidRDefault="003E2F1F" w:rsidP="003E2F1F">
      <w:pPr>
        <w:spacing w:after="240" w:line="240" w:lineRule="auto"/>
        <w:rPr>
          <w:rFonts w:ascii="Arial" w:eastAsia="Times New Roman" w:hAnsi="Arial" w:cs="Arial"/>
          <w:i/>
          <w:sz w:val="20"/>
          <w:szCs w:val="24"/>
        </w:rPr>
      </w:pPr>
      <w:r w:rsidRPr="00AA7EFD">
        <w:rPr>
          <w:rFonts w:ascii="Arial" w:eastAsia="Times New Roman" w:hAnsi="Arial" w:cs="Arial"/>
          <w:i/>
          <w:sz w:val="20"/>
          <w:szCs w:val="24"/>
        </w:rPr>
        <w:t>Approved by the 1996 NASW Delegate Assembly and revised by the 2008 NASW Delegate Assembly [http://www.socialworkers.org/pubs/Code/code.asp]</w:t>
      </w:r>
    </w:p>
    <w:p w:rsidR="003E2F1F" w:rsidRPr="00AA7EFD" w:rsidRDefault="003E2F1F" w:rsidP="003E2F1F">
      <w:pPr>
        <w:keepNext/>
        <w:spacing w:after="220" w:line="240" w:lineRule="auto"/>
        <w:outlineLvl w:val="1"/>
        <w:rPr>
          <w:rFonts w:ascii="Arial" w:eastAsia="Times New Roman" w:hAnsi="Arial" w:cs="Arial"/>
          <w:b/>
          <w:bCs/>
          <w:sz w:val="20"/>
          <w:szCs w:val="24"/>
        </w:rPr>
      </w:pPr>
      <w:r w:rsidRPr="00AA7EFD">
        <w:rPr>
          <w:rFonts w:ascii="Arial" w:eastAsia="Times New Roman" w:hAnsi="Arial" w:cs="Arial"/>
          <w:b/>
          <w:bCs/>
          <w:sz w:val="20"/>
          <w:szCs w:val="24"/>
        </w:rPr>
        <w:t>Preamble</w:t>
      </w:r>
    </w:p>
    <w:p w:rsidR="003E2F1F" w:rsidRPr="00AA7EFD" w:rsidRDefault="003E2F1F" w:rsidP="003E2F1F">
      <w:pPr>
        <w:spacing w:after="240" w:line="240" w:lineRule="auto"/>
        <w:rPr>
          <w:rFonts w:ascii="Arial" w:eastAsia="Times New Roman" w:hAnsi="Arial" w:cs="Arial"/>
          <w:sz w:val="20"/>
          <w:szCs w:val="24"/>
        </w:rPr>
      </w:pPr>
      <w:r w:rsidRPr="00AA7EFD">
        <w:rPr>
          <w:rFonts w:ascii="Arial" w:eastAsia="Times New Roman" w:hAnsi="Arial" w:cs="Arial"/>
          <w:sz w:val="20"/>
          <w:szCs w:val="24"/>
        </w:rPr>
        <w:t>The primary mission of the social work profession is to enhance human well</w:t>
      </w:r>
      <w:r w:rsidRPr="00AA7EFD">
        <w:rPr>
          <w:rFonts w:ascii="Arial" w:eastAsia="Times New Roman" w:hAnsi="Arial" w:cs="Arial"/>
          <w:sz w:val="20"/>
          <w:szCs w:val="24"/>
        </w:rPr>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AA7EFD">
        <w:rPr>
          <w:rFonts w:ascii="Arial" w:eastAsia="Times New Roman" w:hAnsi="Arial" w:cs="Arial"/>
          <w:sz w:val="20"/>
          <w:szCs w:val="24"/>
        </w:rPr>
        <w:softHyphen/>
        <w:t>being in a social context and the well</w:t>
      </w:r>
      <w:r w:rsidRPr="00AA7EFD">
        <w:rPr>
          <w:rFonts w:ascii="Arial" w:eastAsia="Times New Roman" w:hAnsi="Arial" w:cs="Arial"/>
          <w:sz w:val="20"/>
          <w:szCs w:val="24"/>
        </w:rPr>
        <w:softHyphen/>
        <w:t xml:space="preserve">being of society. Fundamental to social work is attention to the environmental forces that create, contribute to, and address problems in living. </w:t>
      </w:r>
    </w:p>
    <w:p w:rsidR="003E2F1F" w:rsidRPr="00AA7EFD" w:rsidRDefault="003E2F1F" w:rsidP="003E2F1F">
      <w:pPr>
        <w:spacing w:after="240" w:line="240" w:lineRule="auto"/>
        <w:rPr>
          <w:rFonts w:ascii="Arial" w:eastAsia="Times New Roman" w:hAnsi="Arial" w:cs="Arial"/>
          <w:sz w:val="20"/>
          <w:szCs w:val="24"/>
        </w:rPr>
      </w:pPr>
      <w:r w:rsidRPr="00AA7EFD">
        <w:rPr>
          <w:rFonts w:ascii="Arial" w:eastAsia="Times New Roman" w:hAnsi="Arial" w:cs="Arial"/>
          <w:sz w:val="20"/>
          <w:szCs w:val="24"/>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3E2F1F" w:rsidRPr="00AA7EFD" w:rsidRDefault="003E2F1F" w:rsidP="003E2F1F">
      <w:pPr>
        <w:spacing w:after="240" w:line="240" w:lineRule="auto"/>
        <w:rPr>
          <w:rFonts w:ascii="Arial" w:eastAsia="Times New Roman" w:hAnsi="Arial" w:cs="Arial"/>
          <w:sz w:val="20"/>
          <w:szCs w:val="24"/>
        </w:rPr>
      </w:pPr>
      <w:r w:rsidRPr="00AA7EFD">
        <w:rPr>
          <w:rFonts w:ascii="Arial" w:eastAsia="Times New Roman" w:hAnsi="Arial" w:cs="Arial"/>
          <w:sz w:val="20"/>
          <w:szCs w:val="24"/>
        </w:rPr>
        <w:t xml:space="preserve">The mission of the social work profession is rooted in a set of core values. These core values, embraced by social workers throughout the profession’s history, are the foundation of social work’s unique purpose and perspective: </w:t>
      </w:r>
    </w:p>
    <w:p w:rsidR="003E2F1F" w:rsidRPr="00AA7EFD" w:rsidRDefault="003E2F1F" w:rsidP="003E2F1F">
      <w:pPr>
        <w:spacing w:after="0" w:line="240" w:lineRule="auto"/>
        <w:ind w:left="720" w:hanging="360"/>
        <w:outlineLvl w:val="0"/>
        <w:rPr>
          <w:rFonts w:ascii="Arial" w:eastAsia="Times New Roman" w:hAnsi="Arial" w:cs="Arial"/>
          <w:sz w:val="20"/>
          <w:szCs w:val="20"/>
        </w:rPr>
      </w:pPr>
      <w:r w:rsidRPr="00AA7EFD">
        <w:rPr>
          <w:rFonts w:ascii="Arial" w:eastAsia="Times New Roman" w:hAnsi="Arial" w:cs="Arial"/>
          <w:sz w:val="20"/>
          <w:szCs w:val="20"/>
        </w:rPr>
        <w:t xml:space="preserve">Service </w:t>
      </w:r>
    </w:p>
    <w:p w:rsidR="003E2F1F" w:rsidRPr="00AA7EFD" w:rsidRDefault="003E2F1F" w:rsidP="003E2F1F">
      <w:pPr>
        <w:spacing w:after="0" w:line="240" w:lineRule="auto"/>
        <w:ind w:left="720" w:hanging="360"/>
        <w:outlineLvl w:val="0"/>
        <w:rPr>
          <w:rFonts w:ascii="Arial" w:eastAsia="Times New Roman" w:hAnsi="Arial" w:cs="Arial"/>
          <w:sz w:val="20"/>
          <w:szCs w:val="20"/>
        </w:rPr>
      </w:pPr>
      <w:r w:rsidRPr="00AA7EFD">
        <w:rPr>
          <w:rFonts w:ascii="Arial" w:eastAsia="Times New Roman" w:hAnsi="Arial" w:cs="Arial"/>
          <w:sz w:val="20"/>
          <w:szCs w:val="20"/>
        </w:rPr>
        <w:t xml:space="preserve">Social justice </w:t>
      </w:r>
    </w:p>
    <w:p w:rsidR="003E2F1F" w:rsidRPr="00AA7EFD" w:rsidRDefault="003E2F1F" w:rsidP="003E2F1F">
      <w:pPr>
        <w:spacing w:after="0" w:line="240" w:lineRule="auto"/>
        <w:ind w:left="720" w:hanging="360"/>
        <w:outlineLvl w:val="0"/>
        <w:rPr>
          <w:rFonts w:ascii="Arial" w:eastAsia="Times New Roman" w:hAnsi="Arial" w:cs="Arial"/>
          <w:sz w:val="20"/>
          <w:szCs w:val="20"/>
        </w:rPr>
      </w:pPr>
      <w:r w:rsidRPr="00AA7EFD">
        <w:rPr>
          <w:rFonts w:ascii="Arial" w:eastAsia="Times New Roman" w:hAnsi="Arial" w:cs="Arial"/>
          <w:sz w:val="20"/>
          <w:szCs w:val="20"/>
        </w:rPr>
        <w:t xml:space="preserve">Dignity and worth of the person </w:t>
      </w:r>
    </w:p>
    <w:p w:rsidR="003E2F1F" w:rsidRPr="00AA7EFD" w:rsidRDefault="003E2F1F" w:rsidP="003E2F1F">
      <w:pPr>
        <w:spacing w:after="0" w:line="240" w:lineRule="auto"/>
        <w:ind w:left="720" w:hanging="360"/>
        <w:outlineLvl w:val="0"/>
        <w:rPr>
          <w:rFonts w:ascii="Arial" w:eastAsia="Times New Roman" w:hAnsi="Arial" w:cs="Arial"/>
          <w:sz w:val="20"/>
          <w:szCs w:val="20"/>
        </w:rPr>
      </w:pPr>
      <w:r w:rsidRPr="00AA7EFD">
        <w:rPr>
          <w:rFonts w:ascii="Arial" w:eastAsia="Times New Roman" w:hAnsi="Arial" w:cs="Arial"/>
          <w:sz w:val="20"/>
          <w:szCs w:val="20"/>
        </w:rPr>
        <w:t xml:space="preserve">Importance of human relationships </w:t>
      </w:r>
    </w:p>
    <w:p w:rsidR="003E2F1F" w:rsidRPr="00AA7EFD" w:rsidRDefault="003E2F1F" w:rsidP="003E2F1F">
      <w:pPr>
        <w:spacing w:after="0" w:line="240" w:lineRule="auto"/>
        <w:ind w:left="720" w:hanging="360"/>
        <w:outlineLvl w:val="0"/>
        <w:rPr>
          <w:rFonts w:ascii="Arial" w:eastAsia="Times New Roman" w:hAnsi="Arial" w:cs="Arial"/>
          <w:sz w:val="20"/>
          <w:szCs w:val="20"/>
        </w:rPr>
      </w:pPr>
      <w:r w:rsidRPr="00AA7EFD">
        <w:rPr>
          <w:rFonts w:ascii="Arial" w:eastAsia="Times New Roman" w:hAnsi="Arial" w:cs="Arial"/>
          <w:sz w:val="20"/>
          <w:szCs w:val="20"/>
        </w:rPr>
        <w:t xml:space="preserve">Integrity </w:t>
      </w:r>
    </w:p>
    <w:p w:rsidR="003E2F1F" w:rsidRPr="00AA7EFD" w:rsidRDefault="003E2F1F" w:rsidP="003E2F1F">
      <w:pPr>
        <w:spacing w:after="0" w:line="240" w:lineRule="auto"/>
        <w:ind w:left="720" w:hanging="360"/>
        <w:outlineLvl w:val="0"/>
        <w:rPr>
          <w:rFonts w:ascii="Arial" w:eastAsia="Times New Roman" w:hAnsi="Arial" w:cs="Arial"/>
          <w:sz w:val="20"/>
          <w:szCs w:val="20"/>
        </w:rPr>
      </w:pPr>
      <w:r w:rsidRPr="00AA7EFD">
        <w:rPr>
          <w:rFonts w:ascii="Arial" w:eastAsia="Times New Roman" w:hAnsi="Arial" w:cs="Arial"/>
          <w:sz w:val="20"/>
          <w:szCs w:val="20"/>
        </w:rPr>
        <w:t>Competence</w:t>
      </w:r>
    </w:p>
    <w:p w:rsidR="003E2F1F" w:rsidRPr="00AA7EFD" w:rsidRDefault="003E2F1F" w:rsidP="003E2F1F">
      <w:pPr>
        <w:spacing w:after="0" w:line="240" w:lineRule="auto"/>
        <w:rPr>
          <w:rFonts w:ascii="Arial" w:eastAsia="Times New Roman" w:hAnsi="Arial" w:cs="Arial"/>
          <w:sz w:val="20"/>
          <w:szCs w:val="20"/>
        </w:rPr>
      </w:pPr>
    </w:p>
    <w:p w:rsidR="003E2F1F" w:rsidRPr="00AA7EFD" w:rsidRDefault="003E2F1F" w:rsidP="003E2F1F">
      <w:pPr>
        <w:spacing w:after="240" w:line="240" w:lineRule="auto"/>
        <w:rPr>
          <w:rFonts w:ascii="Arial" w:eastAsia="Times New Roman" w:hAnsi="Arial" w:cs="Arial"/>
          <w:sz w:val="20"/>
          <w:szCs w:val="24"/>
        </w:rPr>
      </w:pPr>
      <w:r w:rsidRPr="00AA7EFD">
        <w:rPr>
          <w:rFonts w:ascii="Arial" w:eastAsia="Times New Roman" w:hAnsi="Arial" w:cs="Arial"/>
          <w:sz w:val="20"/>
          <w:szCs w:val="24"/>
        </w:rPr>
        <w:t xml:space="preserve">This constellation of core values reflects what is unique to the social work profession. Core values, and the principles that flow from them, must be balanced within the context and complexity of the human experience. </w:t>
      </w:r>
    </w:p>
    <w:p w:rsidR="003E2F1F" w:rsidRPr="00AA7EFD" w:rsidRDefault="00262882" w:rsidP="003E2F1F">
      <w:pPr>
        <w:keepNext/>
        <w:spacing w:before="220" w:after="220" w:line="240" w:lineRule="auto"/>
        <w:ind w:left="360" w:hanging="360"/>
        <w:outlineLvl w:val="0"/>
        <w:rPr>
          <w:rFonts w:ascii="Arial" w:eastAsia="Times New Roman" w:hAnsi="Arial" w:cs="Arial"/>
          <w:b/>
          <w:bCs/>
          <w:smallCaps/>
          <w:color w:val="800000"/>
          <w:szCs w:val="24"/>
        </w:rPr>
      </w:pPr>
      <w:r w:rsidRPr="00AA7EFD">
        <w:rPr>
          <w:rFonts w:ascii="Arial" w:eastAsia="Times New Roman" w:hAnsi="Arial" w:cs="Arial"/>
          <w:b/>
          <w:bCs/>
          <w:smallCaps/>
          <w:color w:val="C00000"/>
          <w:szCs w:val="24"/>
        </w:rPr>
        <w:t xml:space="preserve">XVI. </w:t>
      </w:r>
      <w:r w:rsidR="003E2F1F" w:rsidRPr="00AA7EFD">
        <w:rPr>
          <w:rFonts w:ascii="Arial" w:eastAsia="Times New Roman" w:hAnsi="Arial" w:cs="Arial"/>
          <w:b/>
          <w:bCs/>
          <w:smallCaps/>
          <w:color w:val="C00000"/>
          <w:szCs w:val="24"/>
        </w:rPr>
        <w:t>Complaints</w:t>
      </w:r>
    </w:p>
    <w:p w:rsidR="00C4565E" w:rsidRPr="00C4565E" w:rsidRDefault="003E2F1F" w:rsidP="00F6773D">
      <w:pPr>
        <w:spacing w:after="240" w:line="240" w:lineRule="auto"/>
        <w:rPr>
          <w:rFonts w:ascii="Arial" w:eastAsia="Times New Roman" w:hAnsi="Arial" w:cs="Arial"/>
          <w:sz w:val="20"/>
          <w:szCs w:val="24"/>
        </w:rPr>
      </w:pPr>
      <w:r w:rsidRPr="00AA7EFD">
        <w:rPr>
          <w:rFonts w:ascii="Arial" w:eastAsia="Times New Roman" w:hAnsi="Arial" w:cs="Arial"/>
          <w:sz w:val="20"/>
          <w:szCs w:val="24"/>
        </w:rPr>
        <w:t xml:space="preserve">If you have a complaint or concern about the course or the instructor, please discuss it first with the instructor. If you feel cannot discuss it with the instructor, contact your </w:t>
      </w:r>
      <w:r w:rsidR="00F6773D">
        <w:rPr>
          <w:rFonts w:ascii="Arial" w:eastAsia="Times New Roman" w:hAnsi="Arial" w:cs="Arial"/>
          <w:sz w:val="20"/>
          <w:szCs w:val="24"/>
        </w:rPr>
        <w:t xml:space="preserve">student support advisor and if you need further </w:t>
      </w:r>
      <w:r w:rsidR="00D43E49">
        <w:rPr>
          <w:rFonts w:ascii="Arial" w:eastAsia="Times New Roman" w:hAnsi="Arial" w:cs="Arial"/>
          <w:sz w:val="20"/>
          <w:szCs w:val="24"/>
        </w:rPr>
        <w:t>guidance</w:t>
      </w:r>
      <w:r w:rsidR="00F6773D">
        <w:rPr>
          <w:rFonts w:ascii="Arial" w:eastAsia="Times New Roman" w:hAnsi="Arial" w:cs="Arial"/>
          <w:sz w:val="20"/>
          <w:szCs w:val="24"/>
        </w:rPr>
        <w:t xml:space="preserve">, Marleen Wong, PhD, </w:t>
      </w:r>
      <w:proofErr w:type="gramStart"/>
      <w:r w:rsidR="00F6773D">
        <w:rPr>
          <w:rFonts w:ascii="Arial" w:eastAsia="Times New Roman" w:hAnsi="Arial" w:cs="Arial"/>
          <w:sz w:val="20"/>
          <w:szCs w:val="24"/>
        </w:rPr>
        <w:t xml:space="preserve">LCSW </w:t>
      </w:r>
      <w:r w:rsidR="00C4565E">
        <w:rPr>
          <w:rFonts w:ascii="Arial" w:eastAsia="Times New Roman" w:hAnsi="Arial" w:cs="Arial"/>
          <w:sz w:val="20"/>
          <w:szCs w:val="24"/>
        </w:rPr>
        <w:t xml:space="preserve"> -</w:t>
      </w:r>
      <w:proofErr w:type="gramEnd"/>
      <w:r w:rsidR="00C4565E">
        <w:rPr>
          <w:rFonts w:ascii="Arial" w:eastAsia="Times New Roman" w:hAnsi="Arial" w:cs="Arial"/>
          <w:sz w:val="20"/>
          <w:szCs w:val="24"/>
        </w:rPr>
        <w:t xml:space="preserve"> Senior </w:t>
      </w:r>
      <w:r w:rsidR="00F6773D" w:rsidRPr="00F6773D">
        <w:rPr>
          <w:rFonts w:ascii="Arial" w:eastAsia="Times New Roman" w:hAnsi="Arial" w:cs="Arial"/>
          <w:sz w:val="20"/>
          <w:szCs w:val="24"/>
        </w:rPr>
        <w:t xml:space="preserve"> Associate Dean and Clinical Professor</w:t>
      </w:r>
      <w:r w:rsidR="00F6773D">
        <w:rPr>
          <w:rFonts w:ascii="Arial" w:eastAsia="Times New Roman" w:hAnsi="Arial" w:cs="Arial"/>
          <w:sz w:val="20"/>
          <w:szCs w:val="24"/>
        </w:rPr>
        <w:t>.</w:t>
      </w:r>
      <w:r w:rsidR="00C4565E">
        <w:rPr>
          <w:rFonts w:ascii="Arial" w:eastAsia="Times New Roman" w:hAnsi="Arial" w:cs="Arial"/>
          <w:sz w:val="20"/>
          <w:szCs w:val="24"/>
        </w:rPr>
        <w:t xml:space="preserve"> -</w:t>
      </w:r>
      <w:r w:rsidR="00F6773D" w:rsidRPr="00F6773D">
        <w:rPr>
          <w:rFonts w:ascii="Arial" w:eastAsia="Times New Roman" w:hAnsi="Arial" w:cs="Arial"/>
          <w:sz w:val="20"/>
          <w:szCs w:val="24"/>
        </w:rPr>
        <w:t xml:space="preserve">Director of Field </w:t>
      </w:r>
      <w:r w:rsidR="00C4565E" w:rsidRPr="00F6773D">
        <w:rPr>
          <w:rFonts w:ascii="Arial" w:eastAsia="Times New Roman" w:hAnsi="Arial" w:cs="Arial"/>
          <w:sz w:val="20"/>
          <w:szCs w:val="24"/>
        </w:rPr>
        <w:t>Education</w:t>
      </w:r>
      <w:r w:rsidR="00C4565E">
        <w:rPr>
          <w:rFonts w:ascii="Arial" w:eastAsia="Times New Roman" w:hAnsi="Arial" w:cs="Arial"/>
          <w:sz w:val="20"/>
          <w:szCs w:val="24"/>
        </w:rPr>
        <w:t xml:space="preserve">. She can be reached at </w:t>
      </w:r>
      <w:hyperlink r:id="rId30" w:history="1">
        <w:r w:rsidR="00C4565E" w:rsidRPr="004700BE">
          <w:rPr>
            <w:rStyle w:val="Hyperlink"/>
            <w:rFonts w:ascii="Arial" w:eastAsia="Times New Roman" w:hAnsi="Arial" w:cs="Arial"/>
            <w:sz w:val="20"/>
            <w:szCs w:val="24"/>
          </w:rPr>
          <w:t>marleenw@usc.edu</w:t>
        </w:r>
      </w:hyperlink>
      <w:r w:rsidR="00C4565E">
        <w:rPr>
          <w:rFonts w:ascii="Arial" w:eastAsia="Times New Roman" w:hAnsi="Arial" w:cs="Arial"/>
          <w:sz w:val="20"/>
          <w:szCs w:val="24"/>
        </w:rPr>
        <w:t xml:space="preserve"> or 213-740-0840.</w:t>
      </w:r>
    </w:p>
    <w:p w:rsidR="003E2F1F" w:rsidRPr="00AA7EFD" w:rsidRDefault="00262882" w:rsidP="00F6773D">
      <w:pPr>
        <w:spacing w:after="240" w:line="240" w:lineRule="auto"/>
        <w:rPr>
          <w:rFonts w:ascii="Arial" w:eastAsia="Times New Roman" w:hAnsi="Arial" w:cs="Arial"/>
          <w:b/>
          <w:bCs/>
          <w:smallCaps/>
          <w:color w:val="FF0000"/>
          <w:szCs w:val="24"/>
        </w:rPr>
      </w:pPr>
      <w:r w:rsidRPr="00AA7EFD">
        <w:rPr>
          <w:rFonts w:ascii="Arial" w:eastAsia="Times New Roman" w:hAnsi="Arial" w:cs="Arial"/>
          <w:b/>
          <w:bCs/>
          <w:smallCaps/>
          <w:color w:val="C00000"/>
          <w:szCs w:val="24"/>
        </w:rPr>
        <w:t xml:space="preserve">XVII. </w:t>
      </w:r>
      <w:r w:rsidR="003E2F1F" w:rsidRPr="00AA7EFD">
        <w:rPr>
          <w:rFonts w:ascii="Arial" w:eastAsia="Times New Roman" w:hAnsi="Arial" w:cs="Arial"/>
          <w:b/>
          <w:bCs/>
          <w:smallCaps/>
          <w:color w:val="C00000"/>
          <w:szCs w:val="24"/>
        </w:rPr>
        <w:t xml:space="preserve">Tips for Maximizing Your Learning Experience in this Course </w:t>
      </w:r>
      <w:r w:rsidR="003E2F1F" w:rsidRPr="00AA7EFD">
        <w:rPr>
          <w:rFonts w:ascii="Arial" w:eastAsia="Times New Roman" w:hAnsi="Arial" w:cs="Arial"/>
          <w:b/>
          <w:bCs/>
          <w:smallCaps/>
          <w:color w:val="FF0000"/>
          <w:szCs w:val="24"/>
        </w:rPr>
        <w:t>(Optional)</w:t>
      </w:r>
    </w:p>
    <w:p w:rsidR="003E2F1F" w:rsidRPr="00AA7EFD" w:rsidRDefault="003E2F1F" w:rsidP="00262882">
      <w:pPr>
        <w:pStyle w:val="ListParagraph"/>
        <w:numPr>
          <w:ilvl w:val="0"/>
          <w:numId w:val="23"/>
        </w:numPr>
        <w:tabs>
          <w:tab w:val="left" w:pos="720"/>
        </w:tabs>
        <w:rPr>
          <w:rFonts w:cs="Arial"/>
          <w:szCs w:val="24"/>
        </w:rPr>
      </w:pPr>
      <w:r w:rsidRPr="00AA7EFD">
        <w:rPr>
          <w:rFonts w:cs="Arial"/>
          <w:szCs w:val="24"/>
        </w:rPr>
        <w:t xml:space="preserve">Be mindful of getting proper nutrition, exercise, rest and sleep! </w:t>
      </w:r>
    </w:p>
    <w:p w:rsidR="003E2F1F" w:rsidRPr="00AA7EFD" w:rsidRDefault="003E2F1F" w:rsidP="00262882">
      <w:pPr>
        <w:pStyle w:val="ListParagraph"/>
        <w:numPr>
          <w:ilvl w:val="0"/>
          <w:numId w:val="23"/>
        </w:numPr>
        <w:tabs>
          <w:tab w:val="left" w:pos="720"/>
        </w:tabs>
        <w:rPr>
          <w:rFonts w:cs="Arial"/>
          <w:szCs w:val="24"/>
        </w:rPr>
      </w:pPr>
      <w:r w:rsidRPr="00AA7EFD">
        <w:rPr>
          <w:rFonts w:cs="Arial"/>
          <w:szCs w:val="24"/>
        </w:rPr>
        <w:t>Come to class.</w:t>
      </w:r>
    </w:p>
    <w:p w:rsidR="003E2F1F" w:rsidRPr="00AA7EFD" w:rsidRDefault="003E2F1F" w:rsidP="00262882">
      <w:pPr>
        <w:pStyle w:val="ListParagraph"/>
        <w:numPr>
          <w:ilvl w:val="0"/>
          <w:numId w:val="23"/>
        </w:numPr>
        <w:tabs>
          <w:tab w:val="left" w:pos="720"/>
        </w:tabs>
        <w:rPr>
          <w:rFonts w:cs="Arial"/>
          <w:szCs w:val="24"/>
        </w:rPr>
      </w:pPr>
      <w:r w:rsidRPr="00AA7EFD">
        <w:rPr>
          <w:rFonts w:cs="Arial"/>
          <w:szCs w:val="24"/>
        </w:rPr>
        <w:t xml:space="preserve">Complete required readings and assignments BEFORE coming to class. </w:t>
      </w:r>
    </w:p>
    <w:p w:rsidR="003E2F1F" w:rsidRPr="00AA7EFD" w:rsidRDefault="003E2F1F" w:rsidP="00262882">
      <w:pPr>
        <w:pStyle w:val="ListParagraph"/>
        <w:numPr>
          <w:ilvl w:val="0"/>
          <w:numId w:val="23"/>
        </w:numPr>
        <w:tabs>
          <w:tab w:val="left" w:pos="720"/>
        </w:tabs>
        <w:rPr>
          <w:rFonts w:cs="Arial"/>
          <w:szCs w:val="24"/>
        </w:rPr>
      </w:pPr>
      <w:r w:rsidRPr="00AA7EFD">
        <w:rPr>
          <w:rFonts w:cs="Arial"/>
          <w:szCs w:val="24"/>
        </w:rPr>
        <w:t>BEFORE coming to class, review the materials from the previous Unit AND the current Unit, AND scan the topics to be covered in the next Unit.</w:t>
      </w:r>
    </w:p>
    <w:p w:rsidR="003E2F1F" w:rsidRPr="00AA7EFD" w:rsidRDefault="003E2F1F" w:rsidP="00262882">
      <w:pPr>
        <w:pStyle w:val="ListParagraph"/>
        <w:numPr>
          <w:ilvl w:val="0"/>
          <w:numId w:val="23"/>
        </w:numPr>
        <w:tabs>
          <w:tab w:val="left" w:pos="720"/>
        </w:tabs>
        <w:rPr>
          <w:rFonts w:cs="Arial"/>
          <w:szCs w:val="24"/>
        </w:rPr>
      </w:pPr>
      <w:r w:rsidRPr="00AA7EFD">
        <w:rPr>
          <w:rFonts w:cs="Arial"/>
          <w:szCs w:val="24"/>
        </w:rPr>
        <w:t>Come to class prepared to ask any questions you might have.</w:t>
      </w:r>
    </w:p>
    <w:p w:rsidR="003E2F1F" w:rsidRPr="00AA7EFD" w:rsidRDefault="003E2F1F" w:rsidP="00262882">
      <w:pPr>
        <w:pStyle w:val="ListParagraph"/>
        <w:numPr>
          <w:ilvl w:val="0"/>
          <w:numId w:val="23"/>
        </w:numPr>
        <w:tabs>
          <w:tab w:val="left" w:pos="720"/>
        </w:tabs>
        <w:rPr>
          <w:rFonts w:cs="Arial"/>
          <w:szCs w:val="24"/>
        </w:rPr>
      </w:pPr>
      <w:r w:rsidRPr="00AA7EFD">
        <w:rPr>
          <w:rFonts w:cs="Arial"/>
          <w:szCs w:val="24"/>
        </w:rPr>
        <w:t>Participate in class discussions.</w:t>
      </w:r>
    </w:p>
    <w:p w:rsidR="003E2F1F" w:rsidRPr="00AA7EFD" w:rsidRDefault="003E2F1F" w:rsidP="00262882">
      <w:pPr>
        <w:pStyle w:val="ListParagraph"/>
        <w:numPr>
          <w:ilvl w:val="0"/>
          <w:numId w:val="23"/>
        </w:numPr>
        <w:tabs>
          <w:tab w:val="left" w:pos="720"/>
        </w:tabs>
        <w:rPr>
          <w:rFonts w:cs="Arial"/>
          <w:szCs w:val="24"/>
        </w:rPr>
      </w:pPr>
      <w:r w:rsidRPr="00AA7EFD">
        <w:rPr>
          <w:rFonts w:cs="Arial"/>
          <w:szCs w:val="24"/>
        </w:rPr>
        <w:lastRenderedPageBreak/>
        <w:t xml:space="preserve">AFTER you leave class, review the materials assigned for that Unit again, along with your notes from that Unit. </w:t>
      </w:r>
    </w:p>
    <w:p w:rsidR="003E2F1F" w:rsidRPr="00AA7EFD" w:rsidRDefault="003E2F1F" w:rsidP="00262882">
      <w:pPr>
        <w:pStyle w:val="ListParagraph"/>
        <w:numPr>
          <w:ilvl w:val="0"/>
          <w:numId w:val="23"/>
        </w:numPr>
        <w:tabs>
          <w:tab w:val="left" w:pos="720"/>
        </w:tabs>
        <w:rPr>
          <w:rFonts w:cs="Arial"/>
          <w:szCs w:val="24"/>
        </w:rPr>
      </w:pPr>
      <w:r w:rsidRPr="00AA7EFD">
        <w:rPr>
          <w:rFonts w:cs="Arial"/>
          <w:szCs w:val="24"/>
        </w:rPr>
        <w:t xml:space="preserve">If you don't understand something, ask questions! Ask questions in class, during office hours, and/or through email!  </w:t>
      </w:r>
    </w:p>
    <w:p w:rsidR="003E2F1F" w:rsidRPr="00AA7EFD" w:rsidRDefault="003E2F1F" w:rsidP="00262882">
      <w:pPr>
        <w:pStyle w:val="ListParagraph"/>
        <w:numPr>
          <w:ilvl w:val="0"/>
          <w:numId w:val="23"/>
        </w:numPr>
        <w:tabs>
          <w:tab w:val="left" w:pos="720"/>
        </w:tabs>
        <w:spacing w:after="120"/>
        <w:rPr>
          <w:rFonts w:cs="Arial"/>
          <w:szCs w:val="24"/>
        </w:rPr>
      </w:pPr>
      <w:r w:rsidRPr="00AA7EFD">
        <w:rPr>
          <w:rFonts w:cs="Arial"/>
          <w:szCs w:val="24"/>
        </w:rPr>
        <w:t xml:space="preserve">Keep up with the assigned readings. </w:t>
      </w:r>
    </w:p>
    <w:p w:rsidR="003E2F1F" w:rsidRPr="00AA7EFD" w:rsidRDefault="003E2F1F" w:rsidP="003E2F1F">
      <w:pPr>
        <w:pBdr>
          <w:top w:val="single" w:sz="8" w:space="1" w:color="C0504D"/>
          <w:bottom w:val="single" w:sz="8" w:space="1" w:color="C0504D"/>
        </w:pBdr>
        <w:spacing w:after="0" w:line="240" w:lineRule="auto"/>
        <w:ind w:left="360"/>
        <w:jc w:val="center"/>
        <w:rPr>
          <w:rFonts w:ascii="Arial" w:eastAsia="Times New Roman" w:hAnsi="Arial" w:cs="Arial"/>
          <w:i/>
          <w:sz w:val="20"/>
          <w:szCs w:val="24"/>
        </w:rPr>
      </w:pPr>
      <w:r w:rsidRPr="00AA7EFD">
        <w:rPr>
          <w:rFonts w:ascii="Arial" w:eastAsia="Times New Roman" w:hAnsi="Arial" w:cs="Arial"/>
          <w:i/>
          <w:sz w:val="20"/>
          <w:szCs w:val="24"/>
        </w:rPr>
        <w:t>Don’t procrastinate or postpone working on assignments.</w:t>
      </w:r>
    </w:p>
    <w:p w:rsidR="003E2F1F" w:rsidRPr="00AA7EFD" w:rsidRDefault="003E2F1F" w:rsidP="003E2F1F">
      <w:pPr>
        <w:spacing w:after="240" w:line="240" w:lineRule="auto"/>
        <w:rPr>
          <w:rFonts w:ascii="Arial" w:eastAsia="Times New Roman" w:hAnsi="Arial" w:cs="Arial"/>
          <w:sz w:val="20"/>
          <w:szCs w:val="24"/>
        </w:rPr>
      </w:pPr>
    </w:p>
    <w:p w:rsidR="00C46FED" w:rsidRPr="00AA7EFD" w:rsidRDefault="00C46FED">
      <w:pPr>
        <w:rPr>
          <w:rFonts w:ascii="Arial" w:hAnsi="Arial" w:cs="Arial"/>
        </w:rPr>
      </w:pPr>
    </w:p>
    <w:sectPr w:rsidR="00C46FED" w:rsidRPr="00AA7EFD" w:rsidSect="00AA7EFD">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1E96" w:rsidRDefault="00681E96" w:rsidP="00C46FED">
      <w:pPr>
        <w:spacing w:after="0" w:line="240" w:lineRule="auto"/>
      </w:pPr>
      <w:r>
        <w:separator/>
      </w:r>
    </w:p>
  </w:endnote>
  <w:endnote w:type="continuationSeparator" w:id="0">
    <w:p w:rsidR="00681E96" w:rsidRDefault="00681E96" w:rsidP="00C46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ABD" w:rsidRDefault="00C44ABD" w:rsidP="00C46FED">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sidR="00026BE4">
      <w:rPr>
        <w:rFonts w:cs="Arial"/>
        <w:noProof/>
        <w:color w:val="800000"/>
      </w:rPr>
      <w:t>Social Work 698A Syllabus  sect 67580 Michelsen</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4</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sidR="00026BE4">
      <w:rPr>
        <w:rFonts w:cs="Arial"/>
        <w:noProof/>
        <w:color w:val="800000"/>
      </w:rPr>
      <w:t>15</w:t>
    </w:r>
    <w:r>
      <w:rPr>
        <w:rFonts w:cs="Arial"/>
        <w:color w:val="800000"/>
      </w:rPr>
      <w:fldChar w:fldCharType="end"/>
    </w:r>
  </w:p>
  <w:p w:rsidR="00C44ABD" w:rsidRDefault="00C44A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ABD" w:rsidRPr="00B54ABC" w:rsidRDefault="00C44ABD" w:rsidP="00C46FED">
    <w:pPr>
      <w:pStyle w:val="Footer"/>
      <w:pBdr>
        <w:top w:val="single" w:sz="12" w:space="1" w:color="FFC000"/>
      </w:pBdr>
      <w:tabs>
        <w:tab w:val="clear" w:pos="4320"/>
        <w:tab w:val="clear" w:pos="8640"/>
        <w:tab w:val="center" w:pos="4680"/>
        <w:tab w:val="right" w:pos="9360"/>
      </w:tabs>
      <w:rPr>
        <w:rFonts w:cs="Arial"/>
        <w:color w:val="C00000"/>
        <w:sz w:val="6"/>
        <w:szCs w:val="6"/>
      </w:rPr>
    </w:pPr>
  </w:p>
  <w:p w:rsidR="00C44ABD" w:rsidRPr="00B54ABC" w:rsidRDefault="00C44ABD" w:rsidP="00C46FED">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0F60B5">
      <w:rPr>
        <w:rFonts w:cs="Arial"/>
        <w:noProof/>
        <w:color w:val="C00000"/>
      </w:rPr>
      <w:t>15</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0F60B5">
      <w:rPr>
        <w:rFonts w:cs="Arial"/>
        <w:noProof/>
        <w:color w:val="C00000"/>
      </w:rPr>
      <w:t>15</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ABD" w:rsidRPr="00C46FED" w:rsidRDefault="00C44ABD" w:rsidP="00C46FED">
    <w:pPr>
      <w:pStyle w:val="Footer"/>
      <w:pBdr>
        <w:top w:val="single" w:sz="12" w:space="1" w:color="FFC000"/>
      </w:pBdr>
      <w:tabs>
        <w:tab w:val="clear" w:pos="4320"/>
        <w:tab w:val="clear" w:pos="8640"/>
        <w:tab w:val="center" w:pos="4680"/>
        <w:tab w:val="right" w:pos="9360"/>
      </w:tabs>
      <w:rPr>
        <w:rFonts w:cs="Arial"/>
        <w:color w:val="C00000"/>
        <w:szCs w:val="6"/>
      </w:rPr>
    </w:pPr>
    <w:r>
      <w:rPr>
        <w:rFonts w:cs="Arial"/>
        <w:color w:val="C00000"/>
        <w:szCs w:val="6"/>
      </w:rPr>
      <w:t xml:space="preserve">SOWK 698A               Prof. </w:t>
    </w:r>
    <w:r w:rsidR="00EE6037">
      <w:rPr>
        <w:rFonts w:cs="Arial"/>
        <w:color w:val="C00000"/>
        <w:szCs w:val="6"/>
      </w:rPr>
      <w:t>MICHELSEN</w:t>
    </w:r>
    <w:r>
      <w:rPr>
        <w:rFonts w:cs="Arial"/>
        <w:color w:val="C00000"/>
        <w:szCs w:val="6"/>
      </w:rPr>
      <w:t xml:space="preserve">                </w:t>
    </w:r>
    <w:r w:rsidR="00EE6037">
      <w:rPr>
        <w:rFonts w:cs="Arial"/>
        <w:color w:val="C00000"/>
        <w:szCs w:val="6"/>
      </w:rPr>
      <w:t>Summer 2017</w:t>
    </w:r>
    <w:r>
      <w:rPr>
        <w:rFonts w:cs="Arial"/>
        <w:color w:val="C00000"/>
        <w:szCs w:val="6"/>
      </w:rPr>
      <w:t xml:space="preserve">                                     </w:t>
    </w: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0F60B5">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0F60B5">
      <w:rPr>
        <w:rFonts w:cs="Arial"/>
        <w:noProof/>
        <w:color w:val="C00000"/>
      </w:rPr>
      <w:t>15</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1E96" w:rsidRDefault="00681E96" w:rsidP="00C46FED">
      <w:pPr>
        <w:spacing w:after="0" w:line="240" w:lineRule="auto"/>
      </w:pPr>
      <w:r>
        <w:separator/>
      </w:r>
    </w:p>
  </w:footnote>
  <w:footnote w:type="continuationSeparator" w:id="0">
    <w:p w:rsidR="00681E96" w:rsidRDefault="00681E96" w:rsidP="00C46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ABD" w:rsidRDefault="00C44ABD">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ABD" w:rsidRPr="00B65CE9" w:rsidRDefault="00C44ABD" w:rsidP="00C46FED">
    <w:pPr>
      <w:pStyle w:val="Header"/>
      <w:ind w:right="-180"/>
      <w:jc w:val="right"/>
      <w:rPr>
        <w:rFonts w:ascii="Verdana" w:hAnsi="Verdana"/>
        <w:b/>
        <w:sz w:val="24"/>
        <w:szCs w:val="24"/>
      </w:rPr>
    </w:pPr>
    <w:r>
      <w:rPr>
        <w:noProof/>
      </w:rPr>
      <w:drawing>
        <wp:inline distT="0" distB="0" distL="0" distR="0" wp14:anchorId="12A95C90" wp14:editId="0650C7A6">
          <wp:extent cx="2828925" cy="295275"/>
          <wp:effectExtent l="0" t="0" r="9525" b="9525"/>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28925" cy="2952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ABD" w:rsidRDefault="000F60B5" w:rsidP="00C46FED">
    <w:pPr>
      <w:pStyle w:val="Header"/>
      <w:ind w:left="-540"/>
    </w:pPr>
    <w:r>
      <w:rPr>
        <w:noProof/>
      </w:rPr>
      <w:drawing>
        <wp:inline distT="0" distB="0" distL="0" distR="0" wp14:anchorId="236D6841">
          <wp:extent cx="4676140" cy="7499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6140" cy="7499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CBD21398_0000[1]"/>
      </v:shape>
    </w:pict>
  </w:numPicBullet>
  <w:numPicBullet w:numPicBulletId="1">
    <w:pict>
      <v:shape id="_x0000_i1042" type="#_x0000_t75" style="width:13.9pt;height:13.9pt" o:bullet="t">
        <v:imagedata r:id="rId2" o:title="MCBD21329_0000[1]"/>
      </v:shape>
    </w:pict>
  </w:numPicBullet>
  <w:numPicBullet w:numPicBulletId="2">
    <w:pict>
      <v:shape id="_x0000_i1043" type="#_x0000_t75" style="width:8.65pt;height:8.65pt" o:bullet="t">
        <v:imagedata r:id="rId3" o:title="MCBD15312_0000[1]"/>
      </v:shape>
    </w:pict>
  </w:numPicBullet>
  <w:abstractNum w:abstractNumId="0"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1241F"/>
    <w:multiLevelType w:val="hybridMultilevel"/>
    <w:tmpl w:val="855EE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D7241C"/>
    <w:multiLevelType w:val="hybridMultilevel"/>
    <w:tmpl w:val="04F43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F11884"/>
    <w:multiLevelType w:val="hybridMultilevel"/>
    <w:tmpl w:val="843E9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396" w:hanging="288"/>
      </w:pPr>
      <w:rPr>
        <w:rFonts w:ascii="Symbol" w:hAnsi="Symbol" w:hint="default"/>
        <w:color w:val="auto"/>
        <w:sz w:val="24"/>
      </w:rPr>
    </w:lvl>
    <w:lvl w:ilvl="2">
      <w:start w:val="1"/>
      <w:numFmt w:val="bullet"/>
      <w:pStyle w:val="Level2"/>
      <w:lvlText w:val=""/>
      <w:lvlPicBulletId w:val="2"/>
      <w:lvlJc w:val="left"/>
      <w:pPr>
        <w:tabs>
          <w:tab w:val="num" w:pos="1116"/>
        </w:tabs>
        <w:ind w:left="1116" w:hanging="504"/>
      </w:pPr>
      <w:rPr>
        <w:rFonts w:ascii="Symbol" w:hAnsi="Symbol" w:hint="default"/>
        <w:color w:val="auto"/>
        <w:sz w:val="20"/>
        <w:szCs w:val="20"/>
      </w:rPr>
    </w:lvl>
    <w:lvl w:ilvl="3">
      <w:start w:val="1"/>
      <w:numFmt w:val="bullet"/>
      <w:lvlText w:val=""/>
      <w:lvlJc w:val="left"/>
      <w:pPr>
        <w:tabs>
          <w:tab w:val="num" w:pos="2340"/>
        </w:tabs>
        <w:ind w:left="2340" w:hanging="360"/>
      </w:pPr>
      <w:rPr>
        <w:rFonts w:ascii="Wingdings" w:hAnsi="Wingdings" w:hint="default"/>
        <w:sz w:val="20"/>
      </w:rPr>
    </w:lvl>
    <w:lvl w:ilvl="4">
      <w:start w:val="1"/>
      <w:numFmt w:val="bullet"/>
      <w:lvlText w:val=""/>
      <w:lvlJc w:val="left"/>
      <w:pPr>
        <w:tabs>
          <w:tab w:val="num" w:pos="3060"/>
        </w:tabs>
        <w:ind w:left="3060" w:hanging="360"/>
      </w:pPr>
      <w:rPr>
        <w:rFonts w:ascii="Wingdings" w:hAnsi="Wingdings" w:hint="default"/>
        <w:sz w:val="20"/>
      </w:rPr>
    </w:lvl>
    <w:lvl w:ilvl="5">
      <w:start w:val="1"/>
      <w:numFmt w:val="bullet"/>
      <w:lvlText w:val=""/>
      <w:lvlJc w:val="left"/>
      <w:pPr>
        <w:tabs>
          <w:tab w:val="num" w:pos="3780"/>
        </w:tabs>
        <w:ind w:left="3780" w:hanging="360"/>
      </w:pPr>
      <w:rPr>
        <w:rFonts w:ascii="Wingdings" w:hAnsi="Wingdings" w:hint="default"/>
        <w:sz w:val="20"/>
      </w:rPr>
    </w:lvl>
    <w:lvl w:ilvl="6">
      <w:start w:val="1"/>
      <w:numFmt w:val="bullet"/>
      <w:lvlText w:val=""/>
      <w:lvlJc w:val="left"/>
      <w:pPr>
        <w:tabs>
          <w:tab w:val="num" w:pos="4500"/>
        </w:tabs>
        <w:ind w:left="4500" w:hanging="360"/>
      </w:pPr>
      <w:rPr>
        <w:rFonts w:ascii="Wingdings" w:hAnsi="Wingdings" w:hint="default"/>
        <w:sz w:val="20"/>
      </w:rPr>
    </w:lvl>
    <w:lvl w:ilvl="7">
      <w:start w:val="1"/>
      <w:numFmt w:val="bullet"/>
      <w:lvlText w:val=""/>
      <w:lvlJc w:val="left"/>
      <w:pPr>
        <w:tabs>
          <w:tab w:val="num" w:pos="5220"/>
        </w:tabs>
        <w:ind w:left="5220" w:hanging="360"/>
      </w:pPr>
      <w:rPr>
        <w:rFonts w:ascii="Wingdings" w:hAnsi="Wingdings" w:hint="default"/>
        <w:sz w:val="20"/>
      </w:rPr>
    </w:lvl>
    <w:lvl w:ilvl="8">
      <w:start w:val="1"/>
      <w:numFmt w:val="bullet"/>
      <w:lvlText w:val=""/>
      <w:lvlJc w:val="left"/>
      <w:pPr>
        <w:tabs>
          <w:tab w:val="num" w:pos="5940"/>
        </w:tabs>
        <w:ind w:left="5940" w:hanging="360"/>
      </w:pPr>
      <w:rPr>
        <w:rFonts w:ascii="Wingdings" w:hAnsi="Wingdings" w:hint="default"/>
        <w:sz w:val="20"/>
      </w:rPr>
    </w:lvl>
  </w:abstractNum>
  <w:abstractNum w:abstractNumId="12"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D75B52"/>
    <w:multiLevelType w:val="hybridMultilevel"/>
    <w:tmpl w:val="C47C5DF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652A4A69"/>
    <w:multiLevelType w:val="hybridMultilevel"/>
    <w:tmpl w:val="CE066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4675D4"/>
    <w:multiLevelType w:val="hybridMultilevel"/>
    <w:tmpl w:val="50289F9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4F477E9"/>
    <w:multiLevelType w:val="hybridMultilevel"/>
    <w:tmpl w:val="ED5EA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3650F8"/>
    <w:multiLevelType w:val="hybridMultilevel"/>
    <w:tmpl w:val="51E05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664B13"/>
    <w:multiLevelType w:val="hybridMultilevel"/>
    <w:tmpl w:val="C80C1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8"/>
  </w:num>
  <w:num w:numId="3">
    <w:abstractNumId w:val="3"/>
  </w:num>
  <w:num w:numId="4">
    <w:abstractNumId w:val="5"/>
  </w:num>
  <w:num w:numId="5">
    <w:abstractNumId w:val="12"/>
  </w:num>
  <w:num w:numId="6">
    <w:abstractNumId w:val="7"/>
  </w:num>
  <w:num w:numId="7">
    <w:abstractNumId w:val="20"/>
  </w:num>
  <w:num w:numId="8">
    <w:abstractNumId w:val="2"/>
  </w:num>
  <w:num w:numId="9">
    <w:abstractNumId w:val="9"/>
  </w:num>
  <w:num w:numId="10">
    <w:abstractNumId w:val="16"/>
  </w:num>
  <w:num w:numId="11">
    <w:abstractNumId w:val="20"/>
    <w:lvlOverride w:ilvl="0">
      <w:startOverride w:val="1"/>
    </w:lvlOverride>
  </w:num>
  <w:num w:numId="12">
    <w:abstractNumId w:val="20"/>
    <w:lvlOverride w:ilvl="0">
      <w:startOverride w:val="1"/>
    </w:lvlOverride>
  </w:num>
  <w:num w:numId="13">
    <w:abstractNumId w:val="20"/>
    <w:lvlOverride w:ilvl="0">
      <w:startOverride w:val="2"/>
    </w:lvlOverride>
  </w:num>
  <w:num w:numId="14">
    <w:abstractNumId w:val="20"/>
    <w:lvlOverride w:ilvl="0">
      <w:startOverride w:val="1"/>
    </w:lvlOverride>
  </w:num>
  <w:num w:numId="15">
    <w:abstractNumId w:val="20"/>
    <w:lvlOverride w:ilvl="0">
      <w:startOverride w:val="1"/>
    </w:lvlOverride>
  </w:num>
  <w:num w:numId="16">
    <w:abstractNumId w:val="20"/>
    <w:lvlOverride w:ilvl="0">
      <w:startOverride w:val="2"/>
    </w:lvlOverride>
  </w:num>
  <w:num w:numId="17">
    <w:abstractNumId w:val="20"/>
    <w:lvlOverride w:ilvl="0">
      <w:startOverride w:val="3"/>
    </w:lvlOverride>
  </w:num>
  <w:num w:numId="18">
    <w:abstractNumId w:val="4"/>
  </w:num>
  <w:num w:numId="19">
    <w:abstractNumId w:val="0"/>
  </w:num>
  <w:num w:numId="20">
    <w:abstractNumId w:val="13"/>
  </w:num>
  <w:num w:numId="21">
    <w:abstractNumId w:val="19"/>
  </w:num>
  <w:num w:numId="22">
    <w:abstractNumId w:val="18"/>
  </w:num>
  <w:num w:numId="23">
    <w:abstractNumId w:val="17"/>
  </w:num>
  <w:num w:numId="24">
    <w:abstractNumId w:val="21"/>
  </w:num>
  <w:num w:numId="25">
    <w:abstractNumId w:val="14"/>
  </w:num>
  <w:num w:numId="26">
    <w:abstractNumId w:val="14"/>
  </w:num>
  <w:num w:numId="27">
    <w:abstractNumId w:val="1"/>
  </w:num>
  <w:num w:numId="28">
    <w:abstractNumId w:val="1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2F1F"/>
    <w:rsid w:val="00026BE4"/>
    <w:rsid w:val="000410E4"/>
    <w:rsid w:val="00044B45"/>
    <w:rsid w:val="000619C0"/>
    <w:rsid w:val="00066B01"/>
    <w:rsid w:val="000814E4"/>
    <w:rsid w:val="000B773C"/>
    <w:rsid w:val="000D7130"/>
    <w:rsid w:val="000F60B5"/>
    <w:rsid w:val="000F70B0"/>
    <w:rsid w:val="000F7903"/>
    <w:rsid w:val="001069C1"/>
    <w:rsid w:val="0011012E"/>
    <w:rsid w:val="00111E61"/>
    <w:rsid w:val="00112261"/>
    <w:rsid w:val="0011698B"/>
    <w:rsid w:val="001521A9"/>
    <w:rsid w:val="001577D4"/>
    <w:rsid w:val="001637FB"/>
    <w:rsid w:val="00187168"/>
    <w:rsid w:val="001B75FB"/>
    <w:rsid w:val="001C53E6"/>
    <w:rsid w:val="001D3F6C"/>
    <w:rsid w:val="001E0FCE"/>
    <w:rsid w:val="001E2678"/>
    <w:rsid w:val="001E76DF"/>
    <w:rsid w:val="001E7890"/>
    <w:rsid w:val="001F3707"/>
    <w:rsid w:val="001F3C46"/>
    <w:rsid w:val="00203A93"/>
    <w:rsid w:val="00205117"/>
    <w:rsid w:val="002101BC"/>
    <w:rsid w:val="00220200"/>
    <w:rsid w:val="00253574"/>
    <w:rsid w:val="002569FC"/>
    <w:rsid w:val="00262882"/>
    <w:rsid w:val="0026738F"/>
    <w:rsid w:val="002915B8"/>
    <w:rsid w:val="0029342B"/>
    <w:rsid w:val="002967B5"/>
    <w:rsid w:val="00297B48"/>
    <w:rsid w:val="002A62B8"/>
    <w:rsid w:val="002B2B99"/>
    <w:rsid w:val="002B419A"/>
    <w:rsid w:val="002B7158"/>
    <w:rsid w:val="002B746D"/>
    <w:rsid w:val="002C06A1"/>
    <w:rsid w:val="002C225D"/>
    <w:rsid w:val="002C4C2F"/>
    <w:rsid w:val="002D6F3B"/>
    <w:rsid w:val="00303A08"/>
    <w:rsid w:val="0034301D"/>
    <w:rsid w:val="00361C54"/>
    <w:rsid w:val="00366C79"/>
    <w:rsid w:val="003845B2"/>
    <w:rsid w:val="00387CD3"/>
    <w:rsid w:val="003917F3"/>
    <w:rsid w:val="00391940"/>
    <w:rsid w:val="003B7951"/>
    <w:rsid w:val="003D0EBF"/>
    <w:rsid w:val="003E1B5E"/>
    <w:rsid w:val="003E2F1F"/>
    <w:rsid w:val="003F3381"/>
    <w:rsid w:val="00404430"/>
    <w:rsid w:val="00405B90"/>
    <w:rsid w:val="00425EB9"/>
    <w:rsid w:val="0043434A"/>
    <w:rsid w:val="0043587D"/>
    <w:rsid w:val="00447BAC"/>
    <w:rsid w:val="00457587"/>
    <w:rsid w:val="0046022A"/>
    <w:rsid w:val="00462885"/>
    <w:rsid w:val="004744D2"/>
    <w:rsid w:val="0048667E"/>
    <w:rsid w:val="00494877"/>
    <w:rsid w:val="004B231E"/>
    <w:rsid w:val="004D78D9"/>
    <w:rsid w:val="004F5A80"/>
    <w:rsid w:val="0050672C"/>
    <w:rsid w:val="005100C5"/>
    <w:rsid w:val="005108EC"/>
    <w:rsid w:val="00512FD5"/>
    <w:rsid w:val="00514748"/>
    <w:rsid w:val="005156A8"/>
    <w:rsid w:val="0052721C"/>
    <w:rsid w:val="00530895"/>
    <w:rsid w:val="005719BF"/>
    <w:rsid w:val="0058355C"/>
    <w:rsid w:val="00593E54"/>
    <w:rsid w:val="005A2E16"/>
    <w:rsid w:val="005A33FA"/>
    <w:rsid w:val="005B2987"/>
    <w:rsid w:val="005D61A9"/>
    <w:rsid w:val="005E2D22"/>
    <w:rsid w:val="005E4816"/>
    <w:rsid w:val="00601F32"/>
    <w:rsid w:val="00606D5A"/>
    <w:rsid w:val="00623A0D"/>
    <w:rsid w:val="006340CE"/>
    <w:rsid w:val="00655603"/>
    <w:rsid w:val="006561BB"/>
    <w:rsid w:val="00681E96"/>
    <w:rsid w:val="006839E7"/>
    <w:rsid w:val="0069098B"/>
    <w:rsid w:val="006953B9"/>
    <w:rsid w:val="00696740"/>
    <w:rsid w:val="006A0617"/>
    <w:rsid w:val="006A2FA7"/>
    <w:rsid w:val="006B478C"/>
    <w:rsid w:val="006B73AD"/>
    <w:rsid w:val="006C230E"/>
    <w:rsid w:val="006D5A68"/>
    <w:rsid w:val="006D62B1"/>
    <w:rsid w:val="006F0DBB"/>
    <w:rsid w:val="00707401"/>
    <w:rsid w:val="00715556"/>
    <w:rsid w:val="0071629A"/>
    <w:rsid w:val="00735AAF"/>
    <w:rsid w:val="00740DA0"/>
    <w:rsid w:val="007648FC"/>
    <w:rsid w:val="00780A25"/>
    <w:rsid w:val="007860EC"/>
    <w:rsid w:val="00790AA9"/>
    <w:rsid w:val="00796FBB"/>
    <w:rsid w:val="007B4F8E"/>
    <w:rsid w:val="007C5DB0"/>
    <w:rsid w:val="007E2B4B"/>
    <w:rsid w:val="007E3E06"/>
    <w:rsid w:val="008038BC"/>
    <w:rsid w:val="00832EDC"/>
    <w:rsid w:val="008346C0"/>
    <w:rsid w:val="00842C00"/>
    <w:rsid w:val="00876C12"/>
    <w:rsid w:val="00880B9E"/>
    <w:rsid w:val="00896ACE"/>
    <w:rsid w:val="00897D27"/>
    <w:rsid w:val="008A7472"/>
    <w:rsid w:val="008A7F2C"/>
    <w:rsid w:val="008B77FA"/>
    <w:rsid w:val="008E757F"/>
    <w:rsid w:val="00914D6A"/>
    <w:rsid w:val="00922A77"/>
    <w:rsid w:val="009344C0"/>
    <w:rsid w:val="00942D53"/>
    <w:rsid w:val="0097101E"/>
    <w:rsid w:val="00971809"/>
    <w:rsid w:val="009804F5"/>
    <w:rsid w:val="00994242"/>
    <w:rsid w:val="009E19E5"/>
    <w:rsid w:val="009E6D39"/>
    <w:rsid w:val="009F11E0"/>
    <w:rsid w:val="009F26C3"/>
    <w:rsid w:val="00A03528"/>
    <w:rsid w:val="00A454E1"/>
    <w:rsid w:val="00A521FB"/>
    <w:rsid w:val="00A56A15"/>
    <w:rsid w:val="00A60686"/>
    <w:rsid w:val="00A61E26"/>
    <w:rsid w:val="00A9522B"/>
    <w:rsid w:val="00AA205A"/>
    <w:rsid w:val="00AA707E"/>
    <w:rsid w:val="00AA7EFD"/>
    <w:rsid w:val="00AB2333"/>
    <w:rsid w:val="00AB5CBF"/>
    <w:rsid w:val="00AB7F4B"/>
    <w:rsid w:val="00AD3497"/>
    <w:rsid w:val="00AD77C6"/>
    <w:rsid w:val="00AD7DD6"/>
    <w:rsid w:val="00AF4418"/>
    <w:rsid w:val="00B12919"/>
    <w:rsid w:val="00B23912"/>
    <w:rsid w:val="00B2593A"/>
    <w:rsid w:val="00B41186"/>
    <w:rsid w:val="00B46744"/>
    <w:rsid w:val="00B5442F"/>
    <w:rsid w:val="00B60906"/>
    <w:rsid w:val="00B63360"/>
    <w:rsid w:val="00B826A8"/>
    <w:rsid w:val="00B95650"/>
    <w:rsid w:val="00BB5AC1"/>
    <w:rsid w:val="00BD3A30"/>
    <w:rsid w:val="00BD49B1"/>
    <w:rsid w:val="00BF33B7"/>
    <w:rsid w:val="00BF6A0A"/>
    <w:rsid w:val="00C062F6"/>
    <w:rsid w:val="00C0694A"/>
    <w:rsid w:val="00C15588"/>
    <w:rsid w:val="00C44ABD"/>
    <w:rsid w:val="00C4565E"/>
    <w:rsid w:val="00C46FED"/>
    <w:rsid w:val="00C50099"/>
    <w:rsid w:val="00C67A5B"/>
    <w:rsid w:val="00C841B9"/>
    <w:rsid w:val="00CC403A"/>
    <w:rsid w:val="00CD5999"/>
    <w:rsid w:val="00CE47F6"/>
    <w:rsid w:val="00D10697"/>
    <w:rsid w:val="00D15A2F"/>
    <w:rsid w:val="00D167AE"/>
    <w:rsid w:val="00D25D15"/>
    <w:rsid w:val="00D318B9"/>
    <w:rsid w:val="00D43E49"/>
    <w:rsid w:val="00D46D75"/>
    <w:rsid w:val="00D531BB"/>
    <w:rsid w:val="00D6307B"/>
    <w:rsid w:val="00D72D89"/>
    <w:rsid w:val="00D740C5"/>
    <w:rsid w:val="00D76456"/>
    <w:rsid w:val="00D771E3"/>
    <w:rsid w:val="00D82FEF"/>
    <w:rsid w:val="00DB67EC"/>
    <w:rsid w:val="00DE24DF"/>
    <w:rsid w:val="00DE641C"/>
    <w:rsid w:val="00E067FF"/>
    <w:rsid w:val="00E06EAA"/>
    <w:rsid w:val="00E10810"/>
    <w:rsid w:val="00E26364"/>
    <w:rsid w:val="00E32468"/>
    <w:rsid w:val="00E339F4"/>
    <w:rsid w:val="00E37063"/>
    <w:rsid w:val="00E5072F"/>
    <w:rsid w:val="00E550CF"/>
    <w:rsid w:val="00E60CCE"/>
    <w:rsid w:val="00E60F34"/>
    <w:rsid w:val="00E649AA"/>
    <w:rsid w:val="00E64D9B"/>
    <w:rsid w:val="00E76EF1"/>
    <w:rsid w:val="00E807E7"/>
    <w:rsid w:val="00EA1B6E"/>
    <w:rsid w:val="00EB0A7B"/>
    <w:rsid w:val="00EB2DF4"/>
    <w:rsid w:val="00ED278D"/>
    <w:rsid w:val="00ED4A94"/>
    <w:rsid w:val="00EE3CFD"/>
    <w:rsid w:val="00EE5632"/>
    <w:rsid w:val="00EE6037"/>
    <w:rsid w:val="00F15D31"/>
    <w:rsid w:val="00F27C39"/>
    <w:rsid w:val="00F40DE4"/>
    <w:rsid w:val="00F5450A"/>
    <w:rsid w:val="00F62094"/>
    <w:rsid w:val="00F633BF"/>
    <w:rsid w:val="00F6773D"/>
    <w:rsid w:val="00F74F4A"/>
    <w:rsid w:val="00F758C0"/>
    <w:rsid w:val="00F878ED"/>
    <w:rsid w:val="00FA2B45"/>
    <w:rsid w:val="00FB35C5"/>
    <w:rsid w:val="00FC3AB1"/>
    <w:rsid w:val="00FD6A94"/>
    <w:rsid w:val="00FE1DD1"/>
    <w:rsid w:val="00FE5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43495"/>
  <w15:docId w15:val="{162EB854-8F94-4A6F-ABEC-1E72A7B94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Heading8"/>
    <w:next w:val="BodyText"/>
    <w:link w:val="Heading1Char"/>
    <w:qFormat/>
    <w:rsid w:val="003E2F1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E2F1F"/>
    <w:pPr>
      <w:keepNext/>
      <w:spacing w:after="220" w:line="240" w:lineRule="auto"/>
      <w:outlineLvl w:val="1"/>
    </w:pPr>
    <w:rPr>
      <w:rFonts w:ascii="Arial" w:eastAsia="Times New Roman" w:hAnsi="Arial" w:cs="Arial"/>
      <w:b/>
      <w:bCs/>
      <w:sz w:val="20"/>
      <w:szCs w:val="24"/>
    </w:rPr>
  </w:style>
  <w:style w:type="paragraph" w:styleId="Heading3">
    <w:name w:val="heading 3"/>
    <w:basedOn w:val="Heading2"/>
    <w:next w:val="Normal"/>
    <w:link w:val="Heading3Char"/>
    <w:qFormat/>
    <w:rsid w:val="003E2F1F"/>
    <w:pPr>
      <w:spacing w:before="120" w:after="80"/>
      <w:outlineLvl w:val="2"/>
    </w:pPr>
    <w:rPr>
      <w:sz w:val="22"/>
    </w:rPr>
  </w:style>
  <w:style w:type="paragraph" w:styleId="Heading4">
    <w:name w:val="heading 4"/>
    <w:basedOn w:val="Normal"/>
    <w:next w:val="Normal"/>
    <w:link w:val="Heading4Char"/>
    <w:rsid w:val="003E2F1F"/>
    <w:pPr>
      <w:keepNext/>
      <w:spacing w:after="0" w:line="240" w:lineRule="exact"/>
      <w:outlineLvl w:val="3"/>
    </w:pPr>
    <w:rPr>
      <w:rFonts w:ascii="Courier" w:eastAsia="Times New Roman" w:hAnsi="Courier" w:cs="Times New Roman"/>
      <w:b/>
      <w:sz w:val="20"/>
      <w:szCs w:val="20"/>
    </w:rPr>
  </w:style>
  <w:style w:type="paragraph" w:styleId="Heading5">
    <w:name w:val="heading 5"/>
    <w:basedOn w:val="Normal"/>
    <w:next w:val="Normal"/>
    <w:link w:val="Heading5Char"/>
    <w:rsid w:val="003E2F1F"/>
    <w:pPr>
      <w:keepNext/>
      <w:spacing w:after="0" w:line="240" w:lineRule="auto"/>
      <w:outlineLvl w:val="4"/>
    </w:pPr>
    <w:rPr>
      <w:rFonts w:ascii="Arial" w:eastAsia="Times New Roman" w:hAnsi="Arial" w:cs="Times New Roman"/>
      <w:color w:val="000000"/>
      <w:sz w:val="20"/>
      <w:szCs w:val="20"/>
    </w:rPr>
  </w:style>
  <w:style w:type="paragraph" w:styleId="Heading6">
    <w:name w:val="heading 6"/>
    <w:basedOn w:val="Normal"/>
    <w:next w:val="Normal"/>
    <w:link w:val="Heading6Char"/>
    <w:rsid w:val="003E2F1F"/>
    <w:pPr>
      <w:keepNext/>
      <w:spacing w:after="0" w:line="240" w:lineRule="auto"/>
      <w:outlineLvl w:val="5"/>
    </w:pPr>
    <w:rPr>
      <w:rFonts w:ascii="Arial" w:eastAsia="Times New Roman" w:hAnsi="Arial" w:cs="Times New Roman"/>
      <w:bCs/>
      <w:i/>
      <w:iCs/>
      <w:sz w:val="20"/>
      <w:szCs w:val="20"/>
    </w:rPr>
  </w:style>
  <w:style w:type="paragraph" w:styleId="Heading7">
    <w:name w:val="heading 7"/>
    <w:basedOn w:val="Normal"/>
    <w:next w:val="Normal"/>
    <w:link w:val="Heading7Char"/>
    <w:rsid w:val="003E2F1F"/>
    <w:pPr>
      <w:keepNext/>
      <w:widowControl w:val="0"/>
      <w:spacing w:after="0" w:line="240" w:lineRule="auto"/>
      <w:ind w:left="720" w:firstLine="720"/>
      <w:outlineLvl w:val="6"/>
    </w:pPr>
    <w:rPr>
      <w:rFonts w:ascii="Arial" w:eastAsia="Times New Roman" w:hAnsi="Arial" w:cs="Times New Roman"/>
      <w:b/>
      <w:snapToGrid w:val="0"/>
      <w:sz w:val="20"/>
      <w:szCs w:val="20"/>
      <w:u w:val="single"/>
    </w:rPr>
  </w:style>
  <w:style w:type="paragraph" w:styleId="Heading8">
    <w:name w:val="heading 8"/>
    <w:basedOn w:val="Normal"/>
    <w:next w:val="Normal"/>
    <w:link w:val="Heading8Char"/>
    <w:rsid w:val="003E2F1F"/>
    <w:pPr>
      <w:keepNext/>
      <w:spacing w:after="0" w:line="240" w:lineRule="auto"/>
      <w:jc w:val="center"/>
      <w:outlineLvl w:val="7"/>
    </w:pPr>
    <w:rPr>
      <w:rFonts w:ascii="Arial" w:eastAsia="Times New Roman" w:hAnsi="Arial" w:cs="Times New Roman"/>
      <w:b/>
      <w:snapToGrid w:val="0"/>
      <w:sz w:val="20"/>
      <w:szCs w:val="20"/>
    </w:rPr>
  </w:style>
  <w:style w:type="paragraph" w:styleId="Heading9">
    <w:name w:val="heading 9"/>
    <w:basedOn w:val="Normal"/>
    <w:next w:val="Normal"/>
    <w:link w:val="Heading9Char"/>
    <w:rsid w:val="003E2F1F"/>
    <w:pPr>
      <w:keepNext/>
      <w:spacing w:after="0" w:line="240" w:lineRule="auto"/>
      <w:jc w:val="center"/>
      <w:outlineLvl w:val="8"/>
    </w:pPr>
    <w:rPr>
      <w:rFonts w:ascii="Arial" w:eastAsia="Times New Roman" w:hAnsi="Arial" w:cs="Times New Roman"/>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2F1F"/>
    <w:rPr>
      <w:rFonts w:ascii="Arial" w:eastAsia="Times New Roman" w:hAnsi="Arial" w:cs="Arial"/>
      <w:b/>
      <w:bCs/>
      <w:smallCaps/>
      <w:color w:val="C00000"/>
      <w:szCs w:val="24"/>
    </w:rPr>
  </w:style>
  <w:style w:type="character" w:customStyle="1" w:styleId="Heading2Char">
    <w:name w:val="Heading 2 Char"/>
    <w:basedOn w:val="DefaultParagraphFont"/>
    <w:link w:val="Heading2"/>
    <w:rsid w:val="003E2F1F"/>
    <w:rPr>
      <w:rFonts w:ascii="Arial" w:eastAsia="Times New Roman" w:hAnsi="Arial" w:cs="Arial"/>
      <w:b/>
      <w:bCs/>
      <w:sz w:val="20"/>
      <w:szCs w:val="24"/>
    </w:rPr>
  </w:style>
  <w:style w:type="character" w:customStyle="1" w:styleId="Heading3Char">
    <w:name w:val="Heading 3 Char"/>
    <w:basedOn w:val="DefaultParagraphFont"/>
    <w:link w:val="Heading3"/>
    <w:rsid w:val="003E2F1F"/>
    <w:rPr>
      <w:rFonts w:ascii="Arial" w:eastAsia="Times New Roman" w:hAnsi="Arial" w:cs="Arial"/>
      <w:b/>
      <w:bCs/>
      <w:szCs w:val="24"/>
    </w:rPr>
  </w:style>
  <w:style w:type="character" w:customStyle="1" w:styleId="Heading4Char">
    <w:name w:val="Heading 4 Char"/>
    <w:basedOn w:val="DefaultParagraphFont"/>
    <w:link w:val="Heading4"/>
    <w:rsid w:val="003E2F1F"/>
    <w:rPr>
      <w:rFonts w:ascii="Courier" w:eastAsia="Times New Roman" w:hAnsi="Courier" w:cs="Times New Roman"/>
      <w:b/>
      <w:sz w:val="20"/>
      <w:szCs w:val="20"/>
    </w:rPr>
  </w:style>
  <w:style w:type="character" w:customStyle="1" w:styleId="Heading5Char">
    <w:name w:val="Heading 5 Char"/>
    <w:basedOn w:val="DefaultParagraphFont"/>
    <w:link w:val="Heading5"/>
    <w:rsid w:val="003E2F1F"/>
    <w:rPr>
      <w:rFonts w:ascii="Arial" w:eastAsia="Times New Roman" w:hAnsi="Arial" w:cs="Times New Roman"/>
      <w:color w:val="000000"/>
      <w:sz w:val="20"/>
      <w:szCs w:val="20"/>
    </w:rPr>
  </w:style>
  <w:style w:type="character" w:customStyle="1" w:styleId="Heading6Char">
    <w:name w:val="Heading 6 Char"/>
    <w:basedOn w:val="DefaultParagraphFont"/>
    <w:link w:val="Heading6"/>
    <w:rsid w:val="003E2F1F"/>
    <w:rPr>
      <w:rFonts w:ascii="Arial" w:eastAsia="Times New Roman" w:hAnsi="Arial" w:cs="Times New Roman"/>
      <w:bCs/>
      <w:i/>
      <w:iCs/>
      <w:sz w:val="20"/>
      <w:szCs w:val="20"/>
    </w:rPr>
  </w:style>
  <w:style w:type="character" w:customStyle="1" w:styleId="Heading7Char">
    <w:name w:val="Heading 7 Char"/>
    <w:basedOn w:val="DefaultParagraphFont"/>
    <w:link w:val="Heading7"/>
    <w:rsid w:val="003E2F1F"/>
    <w:rPr>
      <w:rFonts w:ascii="Arial" w:eastAsia="Times New Roman" w:hAnsi="Arial" w:cs="Times New Roman"/>
      <w:b/>
      <w:snapToGrid w:val="0"/>
      <w:sz w:val="20"/>
      <w:szCs w:val="20"/>
      <w:u w:val="single"/>
    </w:rPr>
  </w:style>
  <w:style w:type="character" w:customStyle="1" w:styleId="Heading8Char">
    <w:name w:val="Heading 8 Char"/>
    <w:basedOn w:val="DefaultParagraphFont"/>
    <w:link w:val="Heading8"/>
    <w:rsid w:val="003E2F1F"/>
    <w:rPr>
      <w:rFonts w:ascii="Arial" w:eastAsia="Times New Roman" w:hAnsi="Arial" w:cs="Times New Roman"/>
      <w:b/>
      <w:snapToGrid w:val="0"/>
      <w:sz w:val="20"/>
      <w:szCs w:val="20"/>
    </w:rPr>
  </w:style>
  <w:style w:type="character" w:customStyle="1" w:styleId="Heading9Char">
    <w:name w:val="Heading 9 Char"/>
    <w:basedOn w:val="DefaultParagraphFont"/>
    <w:link w:val="Heading9"/>
    <w:rsid w:val="003E2F1F"/>
    <w:rPr>
      <w:rFonts w:ascii="Arial" w:eastAsia="Times New Roman" w:hAnsi="Arial" w:cs="Times New Roman"/>
      <w:b/>
      <w:snapToGrid w:val="0"/>
      <w:sz w:val="28"/>
      <w:szCs w:val="20"/>
    </w:rPr>
  </w:style>
  <w:style w:type="numbering" w:customStyle="1" w:styleId="NoList1">
    <w:name w:val="No List1"/>
    <w:next w:val="NoList"/>
    <w:uiPriority w:val="99"/>
    <w:semiHidden/>
    <w:unhideWhenUsed/>
    <w:rsid w:val="003E2F1F"/>
  </w:style>
  <w:style w:type="paragraph" w:styleId="Header">
    <w:name w:val="header"/>
    <w:basedOn w:val="Normal"/>
    <w:link w:val="HeaderChar"/>
    <w:uiPriority w:val="99"/>
    <w:rsid w:val="003E2F1F"/>
    <w:pPr>
      <w:tabs>
        <w:tab w:val="center" w:pos="4320"/>
        <w:tab w:val="right" w:pos="8640"/>
      </w:tabs>
      <w:spacing w:after="0" w:line="240" w:lineRule="auto"/>
    </w:pPr>
    <w:rPr>
      <w:rFonts w:ascii="Arial" w:eastAsia="Times New Roman" w:hAnsi="Arial" w:cs="Times New Roman"/>
      <w:sz w:val="20"/>
      <w:szCs w:val="20"/>
    </w:rPr>
  </w:style>
  <w:style w:type="character" w:customStyle="1" w:styleId="HeaderChar">
    <w:name w:val="Header Char"/>
    <w:basedOn w:val="DefaultParagraphFont"/>
    <w:link w:val="Header"/>
    <w:uiPriority w:val="99"/>
    <w:rsid w:val="003E2F1F"/>
    <w:rPr>
      <w:rFonts w:ascii="Arial" w:eastAsia="Times New Roman" w:hAnsi="Arial" w:cs="Times New Roman"/>
      <w:sz w:val="20"/>
      <w:szCs w:val="20"/>
    </w:rPr>
  </w:style>
  <w:style w:type="character" w:styleId="PageNumber">
    <w:name w:val="page number"/>
    <w:basedOn w:val="DefaultParagraphFont"/>
    <w:rsid w:val="003E2F1F"/>
  </w:style>
  <w:style w:type="paragraph" w:styleId="Footer">
    <w:name w:val="footer"/>
    <w:basedOn w:val="Normal"/>
    <w:link w:val="FooterChar"/>
    <w:rsid w:val="003E2F1F"/>
    <w:pPr>
      <w:tabs>
        <w:tab w:val="center" w:pos="4320"/>
        <w:tab w:val="right" w:pos="8640"/>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rsid w:val="003E2F1F"/>
    <w:rPr>
      <w:rFonts w:ascii="Arial" w:eastAsia="Times New Roman" w:hAnsi="Arial" w:cs="Times New Roman"/>
      <w:sz w:val="20"/>
      <w:szCs w:val="20"/>
    </w:rPr>
  </w:style>
  <w:style w:type="character" w:styleId="Hyperlink">
    <w:name w:val="Hyperlink"/>
    <w:rsid w:val="003E2F1F"/>
    <w:rPr>
      <w:color w:val="0000FF"/>
      <w:u w:val="single"/>
    </w:rPr>
  </w:style>
  <w:style w:type="paragraph" w:styleId="BodyText">
    <w:name w:val="Body Text"/>
    <w:basedOn w:val="Normal"/>
    <w:link w:val="BodyTextChar"/>
    <w:qFormat/>
    <w:rsid w:val="003E2F1F"/>
    <w:pPr>
      <w:spacing w:after="24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3E2F1F"/>
    <w:rPr>
      <w:rFonts w:ascii="Arial" w:eastAsia="Times New Roman" w:hAnsi="Arial" w:cs="Arial"/>
      <w:sz w:val="20"/>
      <w:szCs w:val="24"/>
    </w:rPr>
  </w:style>
  <w:style w:type="paragraph" w:customStyle="1" w:styleId="DefaultParagraphFont1">
    <w:name w:val="Default Paragraph Font1"/>
    <w:next w:val="Normal"/>
    <w:rsid w:val="003E2F1F"/>
    <w:pPr>
      <w:widowControl w:val="0"/>
      <w:spacing w:after="0" w:line="240" w:lineRule="auto"/>
    </w:pPr>
    <w:rPr>
      <w:rFonts w:ascii="LinePrinter" w:eastAsia="Times New Roman" w:hAnsi="LinePrinter" w:cs="Times New Roman"/>
      <w:snapToGrid w:val="0"/>
      <w:sz w:val="20"/>
      <w:szCs w:val="20"/>
    </w:rPr>
  </w:style>
  <w:style w:type="paragraph" w:styleId="PlainText">
    <w:name w:val="Plain Text"/>
    <w:basedOn w:val="Normal"/>
    <w:link w:val="PlainTextChar"/>
    <w:uiPriority w:val="99"/>
    <w:rsid w:val="003E2F1F"/>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3E2F1F"/>
    <w:rPr>
      <w:rFonts w:ascii="Courier New" w:eastAsia="Times New Roman" w:hAnsi="Courier New" w:cs="Times New Roman"/>
      <w:sz w:val="20"/>
      <w:szCs w:val="20"/>
    </w:rPr>
  </w:style>
  <w:style w:type="character" w:styleId="CommentReference">
    <w:name w:val="annotation reference"/>
    <w:uiPriority w:val="99"/>
    <w:rsid w:val="003E2F1F"/>
    <w:rPr>
      <w:sz w:val="16"/>
    </w:rPr>
  </w:style>
  <w:style w:type="paragraph" w:styleId="CommentText">
    <w:name w:val="annotation text"/>
    <w:basedOn w:val="Normal"/>
    <w:link w:val="CommentTextChar"/>
    <w:uiPriority w:val="99"/>
    <w:rsid w:val="003E2F1F"/>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3E2F1F"/>
    <w:rPr>
      <w:rFonts w:ascii="Arial" w:eastAsia="Times New Roman" w:hAnsi="Arial" w:cs="Times New Roman"/>
      <w:sz w:val="20"/>
      <w:szCs w:val="20"/>
    </w:rPr>
  </w:style>
  <w:style w:type="paragraph" w:styleId="BodyText2">
    <w:name w:val="Body Text 2"/>
    <w:basedOn w:val="Normal"/>
    <w:link w:val="BodyText2Char"/>
    <w:rsid w:val="003E2F1F"/>
    <w:pPr>
      <w:spacing w:after="0" w:line="240" w:lineRule="auto"/>
    </w:pPr>
    <w:rPr>
      <w:rFonts w:ascii="Arial" w:eastAsia="Times New Roman" w:hAnsi="Arial" w:cs="Times New Roman"/>
      <w:b/>
      <w:snapToGrid w:val="0"/>
      <w:color w:val="000000"/>
      <w:sz w:val="20"/>
      <w:szCs w:val="20"/>
    </w:rPr>
  </w:style>
  <w:style w:type="character" w:customStyle="1" w:styleId="BodyText2Char">
    <w:name w:val="Body Text 2 Char"/>
    <w:basedOn w:val="DefaultParagraphFont"/>
    <w:link w:val="BodyText2"/>
    <w:rsid w:val="003E2F1F"/>
    <w:rPr>
      <w:rFonts w:ascii="Arial" w:eastAsia="Times New Roman" w:hAnsi="Arial" w:cs="Times New Roman"/>
      <w:b/>
      <w:snapToGrid w:val="0"/>
      <w:color w:val="000000"/>
      <w:sz w:val="20"/>
      <w:szCs w:val="20"/>
    </w:rPr>
  </w:style>
  <w:style w:type="character" w:customStyle="1" w:styleId="italic1">
    <w:name w:val="italic1"/>
    <w:rsid w:val="003E2F1F"/>
    <w:rPr>
      <w:i/>
      <w:iCs/>
    </w:rPr>
  </w:style>
  <w:style w:type="character" w:customStyle="1" w:styleId="bold1">
    <w:name w:val="bold1"/>
    <w:rsid w:val="003E2F1F"/>
    <w:rPr>
      <w:b/>
      <w:bCs/>
    </w:rPr>
  </w:style>
  <w:style w:type="paragraph" w:styleId="FootnoteText">
    <w:name w:val="footnote text"/>
    <w:basedOn w:val="Normal"/>
    <w:link w:val="FootnoteTextChar"/>
    <w:rsid w:val="003E2F1F"/>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3E2F1F"/>
    <w:rPr>
      <w:rFonts w:ascii="Arial" w:eastAsia="Times New Roman" w:hAnsi="Arial" w:cs="Times New Roman"/>
      <w:sz w:val="20"/>
      <w:szCs w:val="20"/>
    </w:rPr>
  </w:style>
  <w:style w:type="character" w:styleId="FootnoteReference">
    <w:name w:val="footnote reference"/>
    <w:rsid w:val="003E2F1F"/>
    <w:rPr>
      <w:vertAlign w:val="superscript"/>
    </w:rPr>
  </w:style>
  <w:style w:type="paragraph" w:styleId="BodyText3">
    <w:name w:val="Body Text 3"/>
    <w:basedOn w:val="Normal"/>
    <w:link w:val="BodyText3Char"/>
    <w:rsid w:val="003E2F1F"/>
    <w:pPr>
      <w:spacing w:after="0" w:line="240" w:lineRule="auto"/>
    </w:pPr>
    <w:rPr>
      <w:rFonts w:ascii="Arial" w:eastAsia="Times New Roman" w:hAnsi="Arial" w:cs="Times New Roman"/>
      <w:b/>
      <w:sz w:val="20"/>
      <w:szCs w:val="20"/>
    </w:rPr>
  </w:style>
  <w:style w:type="character" w:customStyle="1" w:styleId="BodyText3Char">
    <w:name w:val="Body Text 3 Char"/>
    <w:basedOn w:val="DefaultParagraphFont"/>
    <w:link w:val="BodyText3"/>
    <w:rsid w:val="003E2F1F"/>
    <w:rPr>
      <w:rFonts w:ascii="Arial" w:eastAsia="Times New Roman" w:hAnsi="Arial" w:cs="Times New Roman"/>
      <w:b/>
      <w:sz w:val="20"/>
      <w:szCs w:val="20"/>
    </w:rPr>
  </w:style>
  <w:style w:type="character" w:styleId="FollowedHyperlink">
    <w:name w:val="FollowedHyperlink"/>
    <w:rsid w:val="003E2F1F"/>
    <w:rPr>
      <w:color w:val="800080"/>
      <w:u w:val="single"/>
    </w:rPr>
  </w:style>
  <w:style w:type="paragraph" w:styleId="ListParagraph">
    <w:name w:val="List Paragraph"/>
    <w:basedOn w:val="Normal"/>
    <w:uiPriority w:val="34"/>
    <w:qFormat/>
    <w:rsid w:val="003E2F1F"/>
    <w:pPr>
      <w:spacing w:after="0" w:line="240" w:lineRule="auto"/>
      <w:ind w:left="720"/>
    </w:pPr>
    <w:rPr>
      <w:rFonts w:ascii="Arial" w:eastAsia="Times New Roman" w:hAnsi="Arial" w:cs="Times New Roman"/>
      <w:sz w:val="20"/>
      <w:szCs w:val="20"/>
    </w:rPr>
  </w:style>
  <w:style w:type="character" w:customStyle="1" w:styleId="BalloonTextChar">
    <w:name w:val="Balloon Text Char"/>
    <w:link w:val="BalloonText"/>
    <w:uiPriority w:val="99"/>
    <w:semiHidden/>
    <w:rsid w:val="003E2F1F"/>
    <w:rPr>
      <w:rFonts w:ascii="Tahoma" w:hAnsi="Tahoma" w:cs="Tahoma"/>
      <w:sz w:val="16"/>
      <w:szCs w:val="16"/>
    </w:rPr>
  </w:style>
  <w:style w:type="paragraph" w:styleId="BalloonText">
    <w:name w:val="Balloon Text"/>
    <w:basedOn w:val="Normal"/>
    <w:link w:val="BalloonTextChar"/>
    <w:uiPriority w:val="99"/>
    <w:semiHidden/>
    <w:unhideWhenUsed/>
    <w:rsid w:val="003E2F1F"/>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3E2F1F"/>
    <w:rPr>
      <w:rFonts w:ascii="Segoe UI" w:hAnsi="Segoe UI" w:cs="Segoe UI"/>
      <w:sz w:val="18"/>
      <w:szCs w:val="18"/>
    </w:rPr>
  </w:style>
  <w:style w:type="character" w:styleId="Strong">
    <w:name w:val="Strong"/>
    <w:uiPriority w:val="99"/>
    <w:rsid w:val="003E2F1F"/>
    <w:rPr>
      <w:rFonts w:ascii="Times New Roman" w:hAnsi="Times New Roman" w:cs="Times New Roman" w:hint="default"/>
      <w:b/>
      <w:bCs/>
    </w:rPr>
  </w:style>
  <w:style w:type="character" w:customStyle="1" w:styleId="u1">
    <w:name w:val="u1"/>
    <w:uiPriority w:val="99"/>
    <w:rsid w:val="003E2F1F"/>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rsid w:val="003E2F1F"/>
    <w:rPr>
      <w:sz w:val="16"/>
      <w:szCs w:val="16"/>
    </w:rPr>
  </w:style>
  <w:style w:type="paragraph" w:styleId="BodyTextIndent3">
    <w:name w:val="Body Text Indent 3"/>
    <w:basedOn w:val="Normal"/>
    <w:link w:val="BodyTextIndent3Char"/>
    <w:uiPriority w:val="99"/>
    <w:unhideWhenUsed/>
    <w:rsid w:val="003E2F1F"/>
    <w:pPr>
      <w:spacing w:after="120" w:line="240" w:lineRule="auto"/>
      <w:ind w:left="360"/>
    </w:pPr>
    <w:rPr>
      <w:sz w:val="16"/>
      <w:szCs w:val="16"/>
    </w:rPr>
  </w:style>
  <w:style w:type="character" w:customStyle="1" w:styleId="BodyTextIndent3Char1">
    <w:name w:val="Body Text Indent 3 Char1"/>
    <w:basedOn w:val="DefaultParagraphFont"/>
    <w:uiPriority w:val="99"/>
    <w:semiHidden/>
    <w:rsid w:val="003E2F1F"/>
    <w:rPr>
      <w:sz w:val="16"/>
      <w:szCs w:val="16"/>
    </w:rPr>
  </w:style>
  <w:style w:type="paragraph" w:styleId="NormalWeb">
    <w:name w:val="Normal (Web)"/>
    <w:basedOn w:val="Normal"/>
    <w:uiPriority w:val="99"/>
    <w:unhideWhenUsed/>
    <w:rsid w:val="003E2F1F"/>
    <w:pPr>
      <w:spacing w:before="100" w:beforeAutospacing="1" w:after="100" w:afterAutospacing="1" w:line="240" w:lineRule="auto"/>
    </w:pPr>
    <w:rPr>
      <w:rFonts w:ascii="Arial" w:eastAsia="Times New Roman" w:hAnsi="Arial" w:cs="Times New Roman"/>
      <w:sz w:val="20"/>
      <w:szCs w:val="24"/>
    </w:rPr>
  </w:style>
  <w:style w:type="character" w:customStyle="1" w:styleId="CommentSubjectChar">
    <w:name w:val="Comment Subject Char"/>
    <w:link w:val="CommentSubject"/>
    <w:uiPriority w:val="99"/>
    <w:semiHidden/>
    <w:rsid w:val="003E2F1F"/>
    <w:rPr>
      <w:b/>
      <w:bCs/>
    </w:rPr>
  </w:style>
  <w:style w:type="paragraph" w:styleId="CommentSubject">
    <w:name w:val="annotation subject"/>
    <w:basedOn w:val="CommentText"/>
    <w:next w:val="CommentText"/>
    <w:link w:val="CommentSubjectChar"/>
    <w:uiPriority w:val="99"/>
    <w:semiHidden/>
    <w:unhideWhenUsed/>
    <w:rsid w:val="003E2F1F"/>
    <w:rPr>
      <w:rFonts w:asciiTheme="minorHAnsi" w:eastAsiaTheme="minorHAnsi" w:hAnsiTheme="minorHAnsi" w:cstheme="minorBidi"/>
      <w:b/>
      <w:bCs/>
      <w:sz w:val="22"/>
      <w:szCs w:val="22"/>
    </w:rPr>
  </w:style>
  <w:style w:type="character" w:customStyle="1" w:styleId="CommentSubjectChar1">
    <w:name w:val="Comment Subject Char1"/>
    <w:basedOn w:val="CommentTextChar"/>
    <w:uiPriority w:val="99"/>
    <w:semiHidden/>
    <w:rsid w:val="003E2F1F"/>
    <w:rPr>
      <w:rFonts w:ascii="Arial" w:eastAsia="Times New Roman" w:hAnsi="Arial" w:cs="Times New Roman"/>
      <w:b/>
      <w:bCs/>
      <w:sz w:val="20"/>
      <w:szCs w:val="20"/>
    </w:rPr>
  </w:style>
  <w:style w:type="table" w:styleId="TableGrid">
    <w:name w:val="Table Grid"/>
    <w:basedOn w:val="TableNormal"/>
    <w:uiPriority w:val="39"/>
    <w:rsid w:val="003E2F1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3E2F1F"/>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3E2F1F"/>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3E2F1F"/>
    <w:pPr>
      <w:keepNext w:val="0"/>
      <w:numPr>
        <w:numId w:val="2"/>
      </w:numPr>
      <w:spacing w:before="0" w:after="0"/>
    </w:pPr>
    <w:rPr>
      <w:b w:val="0"/>
      <w:bCs w:val="0"/>
      <w:smallCaps w:val="0"/>
      <w:color w:val="FF0000"/>
    </w:rPr>
  </w:style>
  <w:style w:type="paragraph" w:customStyle="1" w:styleId="Bullets1">
    <w:name w:val="Bullets1"/>
    <w:basedOn w:val="Instructions"/>
    <w:qFormat/>
    <w:rsid w:val="003E2F1F"/>
    <w:rPr>
      <w:color w:val="auto"/>
    </w:rPr>
  </w:style>
  <w:style w:type="paragraph" w:customStyle="1" w:styleId="CheckBullets">
    <w:name w:val="Check Bullets"/>
    <w:basedOn w:val="Normal"/>
    <w:qFormat/>
    <w:rsid w:val="003E2F1F"/>
    <w:pPr>
      <w:numPr>
        <w:numId w:val="5"/>
      </w:numPr>
      <w:tabs>
        <w:tab w:val="left" w:pos="540"/>
      </w:tabs>
      <w:spacing w:after="0" w:line="240" w:lineRule="auto"/>
    </w:pPr>
    <w:rPr>
      <w:rFonts w:ascii="Arial" w:eastAsia="Times New Roman" w:hAnsi="Arial" w:cs="Arial"/>
      <w:sz w:val="20"/>
      <w:szCs w:val="24"/>
    </w:rPr>
  </w:style>
  <w:style w:type="paragraph" w:customStyle="1" w:styleId="DONOTbullet">
    <w:name w:val="DO NOT bullet"/>
    <w:basedOn w:val="Normal"/>
    <w:qFormat/>
    <w:rsid w:val="003E2F1F"/>
    <w:pPr>
      <w:numPr>
        <w:numId w:val="6"/>
      </w:numPr>
      <w:spacing w:after="0" w:line="240" w:lineRule="auto"/>
    </w:pPr>
    <w:rPr>
      <w:rFonts w:ascii="Arial" w:eastAsia="Times New Roman" w:hAnsi="Arial" w:cs="Arial"/>
      <w:sz w:val="20"/>
      <w:szCs w:val="24"/>
    </w:rPr>
  </w:style>
  <w:style w:type="paragraph" w:customStyle="1" w:styleId="Level3">
    <w:name w:val="Level 3"/>
    <w:basedOn w:val="ListParagraph"/>
    <w:qFormat/>
    <w:rsid w:val="003E2F1F"/>
    <w:pPr>
      <w:numPr>
        <w:numId w:val="3"/>
      </w:numPr>
      <w:tabs>
        <w:tab w:val="left" w:pos="990"/>
      </w:tabs>
      <w:ind w:left="972" w:hanging="270"/>
    </w:pPr>
    <w:rPr>
      <w:rFonts w:cs="Arial"/>
      <w:szCs w:val="24"/>
    </w:rPr>
  </w:style>
  <w:style w:type="paragraph" w:customStyle="1" w:styleId="Level2">
    <w:name w:val="Level 2"/>
    <w:basedOn w:val="Heading5"/>
    <w:qFormat/>
    <w:rsid w:val="003E2F1F"/>
    <w:pPr>
      <w:numPr>
        <w:ilvl w:val="2"/>
        <w:numId w:val="1"/>
      </w:numPr>
      <w:tabs>
        <w:tab w:val="left" w:pos="702"/>
      </w:tabs>
      <w:spacing w:before="40" w:after="40"/>
      <w:ind w:left="706" w:hanging="346"/>
    </w:pPr>
    <w:rPr>
      <w:rFonts w:cs="Arial"/>
      <w:snapToGrid w:val="0"/>
      <w:szCs w:val="24"/>
    </w:rPr>
  </w:style>
  <w:style w:type="paragraph" w:customStyle="1" w:styleId="Level1">
    <w:name w:val="Level 1"/>
    <w:basedOn w:val="Heading5"/>
    <w:qFormat/>
    <w:rsid w:val="003E2F1F"/>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3E2F1F"/>
    <w:pPr>
      <w:spacing w:before="80" w:after="80"/>
      <w:ind w:left="547" w:hanging="547"/>
    </w:pPr>
  </w:style>
  <w:style w:type="paragraph" w:styleId="BodyTextIndent">
    <w:name w:val="Body Text Indent"/>
    <w:basedOn w:val="Normal"/>
    <w:link w:val="BodyTextIndentChar"/>
    <w:rsid w:val="003E2F1F"/>
    <w:pPr>
      <w:spacing w:after="0" w:line="240" w:lineRule="auto"/>
      <w:ind w:left="288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3E2F1F"/>
    <w:rPr>
      <w:rFonts w:ascii="Arial" w:eastAsia="Times New Roman" w:hAnsi="Arial" w:cs="Times New Roman"/>
      <w:sz w:val="20"/>
      <w:szCs w:val="20"/>
    </w:rPr>
  </w:style>
  <w:style w:type="paragraph" w:styleId="BodyTextIndent2">
    <w:name w:val="Body Text Indent 2"/>
    <w:basedOn w:val="Normal"/>
    <w:link w:val="BodyTextIndent2Char"/>
    <w:rsid w:val="003E2F1F"/>
    <w:pPr>
      <w:spacing w:after="0" w:line="240" w:lineRule="auto"/>
      <w:ind w:left="3582" w:hanging="702"/>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3E2F1F"/>
    <w:rPr>
      <w:rFonts w:ascii="Arial" w:eastAsia="Times New Roman" w:hAnsi="Arial" w:cs="Times New Roman"/>
      <w:sz w:val="20"/>
      <w:szCs w:val="20"/>
    </w:rPr>
  </w:style>
  <w:style w:type="paragraph" w:customStyle="1" w:styleId="Default">
    <w:name w:val="Default"/>
    <w:rsid w:val="003E2F1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LearningOutcomes">
    <w:name w:val="Learning Outcomes"/>
    <w:basedOn w:val="Normal"/>
    <w:qFormat/>
    <w:rsid w:val="003E2F1F"/>
    <w:pPr>
      <w:numPr>
        <w:numId w:val="7"/>
      </w:numPr>
      <w:spacing w:after="0" w:line="240" w:lineRule="auto"/>
      <w:ind w:left="342" w:hanging="342"/>
    </w:pPr>
    <w:rPr>
      <w:rFonts w:ascii="Arial" w:eastAsia="Times New Roman" w:hAnsi="Arial" w:cs="Arial"/>
      <w:sz w:val="20"/>
      <w:szCs w:val="20"/>
    </w:rPr>
  </w:style>
  <w:style w:type="paragraph" w:customStyle="1" w:styleId="TableBull1">
    <w:name w:val="TableBull1"/>
    <w:basedOn w:val="Normal"/>
    <w:qFormat/>
    <w:rsid w:val="003E2F1F"/>
    <w:pPr>
      <w:numPr>
        <w:numId w:val="8"/>
      </w:numPr>
      <w:spacing w:after="0" w:line="240" w:lineRule="auto"/>
      <w:ind w:left="252" w:hanging="270"/>
    </w:pPr>
    <w:rPr>
      <w:rFonts w:ascii="Arial" w:eastAsia="Times New Roman" w:hAnsi="Arial" w:cs="Arial"/>
      <w:bCs/>
      <w:sz w:val="20"/>
      <w:szCs w:val="20"/>
    </w:rPr>
  </w:style>
  <w:style w:type="paragraph" w:customStyle="1" w:styleId="Bib">
    <w:name w:val="Bib"/>
    <w:basedOn w:val="Normal"/>
    <w:qFormat/>
    <w:rsid w:val="003E2F1F"/>
    <w:pPr>
      <w:spacing w:after="200" w:line="240" w:lineRule="auto"/>
      <w:ind w:left="720" w:hanging="720"/>
    </w:pPr>
    <w:rPr>
      <w:rFonts w:ascii="Arial" w:eastAsia="Times New Roman" w:hAnsi="Arial" w:cs="Arial"/>
      <w:color w:val="000000"/>
      <w:sz w:val="20"/>
      <w:szCs w:val="20"/>
    </w:rPr>
  </w:style>
  <w:style w:type="paragraph" w:customStyle="1" w:styleId="BodyIndent1InTable">
    <w:name w:val="BodyIndent1InTable"/>
    <w:basedOn w:val="BodyText"/>
    <w:qFormat/>
    <w:rsid w:val="003E2F1F"/>
    <w:pPr>
      <w:spacing w:before="120" w:after="0"/>
      <w:ind w:left="346"/>
    </w:pPr>
  </w:style>
  <w:style w:type="paragraph" w:styleId="Caption">
    <w:name w:val="caption"/>
    <w:basedOn w:val="Normal"/>
    <w:uiPriority w:val="99"/>
    <w:qFormat/>
    <w:rsid w:val="003E2F1F"/>
    <w:pPr>
      <w:autoSpaceDE w:val="0"/>
      <w:autoSpaceDN w:val="0"/>
      <w:adjustRightInd w:val="0"/>
      <w:spacing w:after="0" w:line="288" w:lineRule="auto"/>
      <w:jc w:val="center"/>
      <w:textAlignment w:val="center"/>
    </w:pPr>
    <w:rPr>
      <w:rFonts w:ascii="Calibri" w:eastAsia="Times New Roman" w:hAnsi="Calibri" w:cs="Futura-BookOblique"/>
      <w:b/>
      <w:iCs/>
      <w:color w:val="000000"/>
      <w:sz w:val="20"/>
      <w:szCs w:val="18"/>
      <w:lang w:eastAsia="ja-JP"/>
    </w:rPr>
  </w:style>
  <w:style w:type="character" w:customStyle="1" w:styleId="description">
    <w:name w:val="description"/>
    <w:rsid w:val="003E2F1F"/>
  </w:style>
  <w:style w:type="character" w:customStyle="1" w:styleId="bqquotelink">
    <w:name w:val="bqquotelink"/>
    <w:basedOn w:val="DefaultParagraphFont"/>
    <w:rsid w:val="00C46FED"/>
  </w:style>
  <w:style w:type="character" w:customStyle="1" w:styleId="normal1">
    <w:name w:val="normal1"/>
    <w:basedOn w:val="DefaultParagraphFont"/>
    <w:rsid w:val="00D25D15"/>
    <w:rPr>
      <w:rFonts w:ascii="Verdana" w:hAnsi="Verdana" w:hint="default"/>
      <w:color w:val="000000"/>
      <w:sz w:val="11"/>
      <w:szCs w:val="11"/>
    </w:rPr>
  </w:style>
  <w:style w:type="paragraph" w:customStyle="1" w:styleId="xmsoplaintext">
    <w:name w:val="x_msoplaintext"/>
    <w:basedOn w:val="Normal"/>
    <w:rsid w:val="004343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itional">
    <w:name w:val="Additional"/>
    <w:basedOn w:val="Normal"/>
    <w:qFormat/>
    <w:rsid w:val="0043434A"/>
    <w:pPr>
      <w:spacing w:after="40" w:line="240" w:lineRule="auto"/>
      <w:ind w:left="360" w:hanging="360"/>
    </w:pPr>
    <w:rPr>
      <w:rFonts w:ascii="Arial" w:eastAsia="Times New Roman" w:hAnsi="Arial" w:cs="Times New Roman"/>
      <w:sz w:val="20"/>
      <w:szCs w:val="20"/>
    </w:rPr>
  </w:style>
  <w:style w:type="character" w:customStyle="1" w:styleId="st">
    <w:name w:val="st"/>
    <w:basedOn w:val="DefaultParagraphFont"/>
    <w:rsid w:val="009F2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658235">
      <w:bodyDiv w:val="1"/>
      <w:marLeft w:val="0"/>
      <w:marRight w:val="0"/>
      <w:marTop w:val="0"/>
      <w:marBottom w:val="0"/>
      <w:divBdr>
        <w:top w:val="none" w:sz="0" w:space="0" w:color="auto"/>
        <w:left w:val="none" w:sz="0" w:space="0" w:color="auto"/>
        <w:bottom w:val="none" w:sz="0" w:space="0" w:color="auto"/>
        <w:right w:val="none" w:sz="0" w:space="0" w:color="auto"/>
      </w:divBdr>
    </w:div>
    <w:div w:id="188771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inyquote.com/quotes/quotes/w/winstonchu124653.html" TargetMode="External"/><Relationship Id="rId13" Type="http://schemas.openxmlformats.org/officeDocument/2006/relationships/footer" Target="footer1.xml"/><Relationship Id="rId18" Type="http://schemas.openxmlformats.org/officeDocument/2006/relationships/hyperlink" Target="http://www.fastcoexist.com/3035124/is-the-msw-the-new-mba" TargetMode="External"/><Relationship Id="rId26" Type="http://schemas.openxmlformats.org/officeDocument/2006/relationships/hyperlink" Target="http://dornsife.usc.edu/ali" TargetMode="External"/><Relationship Id="rId3" Type="http://schemas.openxmlformats.org/officeDocument/2006/relationships/styles" Target="styles.xml"/><Relationship Id="rId21" Type="http://schemas.openxmlformats.org/officeDocument/2006/relationships/hyperlink" Target="http://policy.usc.edu/scientific-misconduct/"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fastcoexist.com/3035124/is-the-msw-the-new-mba" TargetMode="External"/><Relationship Id="rId25" Type="http://schemas.openxmlformats.org/officeDocument/2006/relationships/hyperlink" Target="mailto:sarc@usc.edu"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scampus.usc.edu/1100-behavior-violating-university-standards-and-appropriate-sanctions/" TargetMode="External"/><Relationship Id="rId29" Type="http://schemas.openxmlformats.org/officeDocument/2006/relationships/hyperlink" Target="https://sowkweb.usc.edu/student-resources/current-students/learning-suppo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usc.edu/student-affairs/cw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capsnet.usc.edu/department/department-public-safety/online-forms/contact-us" TargetMode="External"/><Relationship Id="rId28" Type="http://schemas.openxmlformats.org/officeDocument/2006/relationships/hyperlink" Target="http://emergency.usc.edu/" TargetMode="External"/><Relationship Id="rId10" Type="http://schemas.openxmlformats.org/officeDocument/2006/relationships/hyperlink" Target="http://mswatusc.adobeconnect.com/r2v6txau26p/" TargetMode="External"/><Relationship Id="rId19" Type="http://schemas.openxmlformats.org/officeDocument/2006/relationships/hyperlink" Target="mailto:michelse@usc.ed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rainyquote.com/quotes/authors/w/winston_churchill.html" TargetMode="External"/><Relationship Id="rId14" Type="http://schemas.openxmlformats.org/officeDocument/2006/relationships/footer" Target="footer2.xml"/><Relationship Id="rId22" Type="http://schemas.openxmlformats.org/officeDocument/2006/relationships/hyperlink" Target="http://equity.usc.edu/" TargetMode="External"/><Relationship Id="rId27" Type="http://schemas.openxmlformats.org/officeDocument/2006/relationships/hyperlink" Target="http://sait.usc.edu/academicsupport/centerprograms/dsp/home_index.html" TargetMode="External"/><Relationship Id="rId30" Type="http://schemas.openxmlformats.org/officeDocument/2006/relationships/hyperlink" Target="mailto:marleenw@u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CFB00-E8E9-4482-9319-2D43F2C1C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4984</Words>
  <Characters>28409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USC SSW</Company>
  <LinksUpToDate>false</LinksUpToDate>
  <CharactersWithSpaces>33327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Brittani Morris</dc:creator>
  <cp:lastModifiedBy>Rebecca Sue Rasmussen</cp:lastModifiedBy>
  <cp:revision>2</cp:revision>
  <cp:lastPrinted>2017-05-09T04:39:00Z</cp:lastPrinted>
  <dcterms:created xsi:type="dcterms:W3CDTF">2018-05-01T16:17:00Z</dcterms:created>
  <dcterms:modified xsi:type="dcterms:W3CDTF">2018-05-01T16:17:00Z</dcterms:modified>
</cp:coreProperties>
</file>