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8" w:type="dxa"/>
        <w:tblCellMar>
          <w:left w:w="0" w:type="dxa"/>
          <w:right w:w="0" w:type="dxa"/>
        </w:tblCellMar>
        <w:tblLook w:val="0000" w:firstRow="0" w:lastRow="0" w:firstColumn="0" w:lastColumn="0" w:noHBand="0" w:noVBand="0"/>
      </w:tblPr>
      <w:tblGrid>
        <w:gridCol w:w="5105"/>
        <w:gridCol w:w="4375"/>
      </w:tblGrid>
      <w:tr w:rsidR="006526D4" w:rsidRPr="00E4018A" w14:paraId="35677700" w14:textId="77777777" w:rsidTr="00037581">
        <w:trPr>
          <w:trHeight w:val="2295"/>
        </w:trPr>
        <w:tc>
          <w:tcPr>
            <w:tcW w:w="5105" w:type="dxa"/>
          </w:tcPr>
          <w:p w14:paraId="7ED0E529" w14:textId="77777777" w:rsidR="006526D4" w:rsidRPr="006526D4" w:rsidRDefault="006526D4" w:rsidP="00037581">
            <w:pPr>
              <w:rPr>
                <w:b/>
                <w:sz w:val="28"/>
                <w:szCs w:val="28"/>
              </w:rPr>
            </w:pPr>
            <w:r w:rsidRPr="006526D4">
              <w:rPr>
                <w:b/>
                <w:sz w:val="28"/>
                <w:szCs w:val="28"/>
              </w:rPr>
              <w:t>REL 121g</w:t>
            </w:r>
          </w:p>
          <w:p w14:paraId="2EF44DC8" w14:textId="77777777" w:rsidR="006526D4" w:rsidRDefault="006526D4" w:rsidP="00037581">
            <w:pPr>
              <w:widowControl w:val="0"/>
              <w:autoSpaceDE w:val="0"/>
              <w:autoSpaceDN w:val="0"/>
              <w:adjustRightInd w:val="0"/>
              <w:rPr>
                <w:rFonts w:eastAsia="Times New Roman"/>
                <w:b/>
                <w:sz w:val="28"/>
                <w:szCs w:val="28"/>
              </w:rPr>
            </w:pPr>
            <w:r w:rsidRPr="00074B4D">
              <w:rPr>
                <w:b/>
                <w:sz w:val="32"/>
                <w:szCs w:val="32"/>
              </w:rPr>
              <w:t>The World of the New Testament</w:t>
            </w:r>
            <w:r w:rsidRPr="002966C5">
              <w:rPr>
                <w:rFonts w:eastAsia="Times New Roman"/>
                <w:b/>
                <w:sz w:val="28"/>
                <w:szCs w:val="28"/>
              </w:rPr>
              <w:t xml:space="preserve"> </w:t>
            </w:r>
          </w:p>
          <w:p w14:paraId="6D58BD1B" w14:textId="41E4E857" w:rsidR="006526D4" w:rsidRDefault="006526D4" w:rsidP="00037581">
            <w:pPr>
              <w:widowControl w:val="0"/>
              <w:autoSpaceDE w:val="0"/>
              <w:autoSpaceDN w:val="0"/>
              <w:adjustRightInd w:val="0"/>
              <w:rPr>
                <w:rFonts w:eastAsia="Times New Roman"/>
                <w:b/>
                <w:sz w:val="28"/>
                <w:szCs w:val="28"/>
              </w:rPr>
            </w:pPr>
            <w:r w:rsidRPr="00E4018A">
              <w:rPr>
                <w:rFonts w:eastAsia="Times New Roman"/>
                <w:b/>
                <w:sz w:val="28"/>
                <w:szCs w:val="28"/>
              </w:rPr>
              <w:t xml:space="preserve">Room: </w:t>
            </w:r>
            <w:r w:rsidR="008E2922">
              <w:rPr>
                <w:rFonts w:eastAsia="Times New Roman"/>
                <w:b/>
                <w:sz w:val="28"/>
                <w:szCs w:val="28"/>
              </w:rPr>
              <w:t>THH 121</w:t>
            </w:r>
            <w:r w:rsidRPr="007519DA">
              <w:rPr>
                <w:rFonts w:eastAsia="Times New Roman"/>
                <w:b/>
                <w:sz w:val="28"/>
                <w:szCs w:val="28"/>
              </w:rPr>
              <w:t xml:space="preserve"> </w:t>
            </w:r>
          </w:p>
          <w:p w14:paraId="005BB1A5" w14:textId="77777777" w:rsidR="006526D4" w:rsidRPr="00E4018A" w:rsidRDefault="006526D4" w:rsidP="00037581">
            <w:pPr>
              <w:widowControl w:val="0"/>
              <w:autoSpaceDE w:val="0"/>
              <w:autoSpaceDN w:val="0"/>
              <w:adjustRightInd w:val="0"/>
              <w:rPr>
                <w:rFonts w:eastAsia="Times New Roman"/>
                <w:b/>
                <w:sz w:val="28"/>
                <w:szCs w:val="28"/>
              </w:rPr>
            </w:pPr>
            <w:r w:rsidRPr="00E4018A">
              <w:rPr>
                <w:rFonts w:eastAsia="Times New Roman"/>
                <w:b/>
                <w:sz w:val="28"/>
                <w:szCs w:val="28"/>
              </w:rPr>
              <w:t xml:space="preserve">Class hours: </w:t>
            </w:r>
            <w:proofErr w:type="spellStart"/>
            <w:r>
              <w:rPr>
                <w:rFonts w:eastAsia="Times New Roman"/>
                <w:b/>
                <w:sz w:val="28"/>
                <w:szCs w:val="28"/>
              </w:rPr>
              <w:t>TWTh</w:t>
            </w:r>
            <w:proofErr w:type="spellEnd"/>
            <w:r>
              <w:rPr>
                <w:rFonts w:eastAsia="Times New Roman"/>
                <w:b/>
                <w:sz w:val="28"/>
                <w:szCs w:val="28"/>
              </w:rPr>
              <w:t xml:space="preserve"> 2.00-4.50</w:t>
            </w:r>
          </w:p>
          <w:p w14:paraId="58BAABBB" w14:textId="77777777" w:rsidR="006526D4" w:rsidRPr="00E4018A" w:rsidRDefault="006526D4" w:rsidP="00037581">
            <w:pPr>
              <w:widowControl w:val="0"/>
              <w:autoSpaceDE w:val="0"/>
              <w:autoSpaceDN w:val="0"/>
              <w:adjustRightInd w:val="0"/>
              <w:rPr>
                <w:rFonts w:eastAsia="Times New Roman"/>
                <w:b/>
                <w:sz w:val="28"/>
                <w:szCs w:val="28"/>
              </w:rPr>
            </w:pPr>
          </w:p>
        </w:tc>
        <w:tc>
          <w:tcPr>
            <w:tcW w:w="4375" w:type="dxa"/>
          </w:tcPr>
          <w:p w14:paraId="0C5B05E5" w14:textId="77777777" w:rsidR="006526D4" w:rsidRPr="00E4018A" w:rsidRDefault="006526D4" w:rsidP="00037581">
            <w:pPr>
              <w:widowControl w:val="0"/>
              <w:autoSpaceDE w:val="0"/>
              <w:autoSpaceDN w:val="0"/>
              <w:adjustRightInd w:val="0"/>
              <w:jc w:val="right"/>
              <w:rPr>
                <w:rFonts w:eastAsia="Times New Roman"/>
                <w:b/>
                <w:sz w:val="28"/>
                <w:szCs w:val="28"/>
              </w:rPr>
            </w:pPr>
            <w:r w:rsidRPr="00E4018A">
              <w:rPr>
                <w:rFonts w:eastAsia="Times New Roman"/>
                <w:b/>
                <w:sz w:val="28"/>
                <w:szCs w:val="28"/>
              </w:rPr>
              <w:t>Instructor: Professor Sheila Briggs</w:t>
            </w:r>
          </w:p>
          <w:p w14:paraId="1AFDE5B4" w14:textId="77777777" w:rsidR="006526D4" w:rsidRPr="00E4018A" w:rsidRDefault="006526D4" w:rsidP="00037581">
            <w:pPr>
              <w:widowControl w:val="0"/>
              <w:autoSpaceDE w:val="0"/>
              <w:autoSpaceDN w:val="0"/>
              <w:adjustRightInd w:val="0"/>
              <w:jc w:val="right"/>
              <w:rPr>
                <w:rFonts w:eastAsia="Times New Roman"/>
                <w:b/>
                <w:sz w:val="28"/>
                <w:szCs w:val="28"/>
              </w:rPr>
            </w:pPr>
            <w:r w:rsidRPr="00E4018A">
              <w:rPr>
                <w:rFonts w:eastAsia="Times New Roman"/>
                <w:b/>
                <w:sz w:val="28"/>
                <w:szCs w:val="28"/>
              </w:rPr>
              <w:t>Office: ACB 232</w:t>
            </w:r>
          </w:p>
          <w:p w14:paraId="1961F71F" w14:textId="77777777" w:rsidR="006526D4" w:rsidRPr="00E4018A" w:rsidRDefault="006526D4" w:rsidP="00037581">
            <w:pPr>
              <w:widowControl w:val="0"/>
              <w:autoSpaceDE w:val="0"/>
              <w:autoSpaceDN w:val="0"/>
              <w:adjustRightInd w:val="0"/>
              <w:jc w:val="right"/>
              <w:rPr>
                <w:rFonts w:eastAsia="Times New Roman"/>
                <w:b/>
                <w:sz w:val="28"/>
                <w:szCs w:val="28"/>
              </w:rPr>
            </w:pPr>
            <w:r w:rsidRPr="00E4018A">
              <w:rPr>
                <w:rFonts w:eastAsia="Times New Roman"/>
                <w:b/>
                <w:sz w:val="28"/>
                <w:szCs w:val="28"/>
              </w:rPr>
              <w:t>Tel: 213-740-0267</w:t>
            </w:r>
          </w:p>
          <w:p w14:paraId="5E5213BC" w14:textId="233FA249" w:rsidR="006526D4" w:rsidRPr="00E4018A" w:rsidRDefault="006526D4" w:rsidP="00037581">
            <w:pPr>
              <w:widowControl w:val="0"/>
              <w:autoSpaceDE w:val="0"/>
              <w:autoSpaceDN w:val="0"/>
              <w:adjustRightInd w:val="0"/>
              <w:jc w:val="right"/>
              <w:rPr>
                <w:rFonts w:eastAsia="Times New Roman"/>
                <w:sz w:val="28"/>
                <w:szCs w:val="28"/>
              </w:rPr>
            </w:pPr>
            <w:r>
              <w:rPr>
                <w:rFonts w:eastAsia="Times New Roman"/>
                <w:sz w:val="28"/>
                <w:szCs w:val="28"/>
              </w:rPr>
              <w:t xml:space="preserve"> </w:t>
            </w:r>
            <w:r w:rsidR="00CD060A">
              <w:rPr>
                <w:rFonts w:eastAsia="Times New Roman"/>
                <w:b/>
                <w:sz w:val="28"/>
                <w:szCs w:val="28"/>
              </w:rPr>
              <w:t>Office Hours: T</w:t>
            </w:r>
            <w:r w:rsidRPr="00E4018A">
              <w:rPr>
                <w:rFonts w:eastAsia="Times New Roman"/>
                <w:b/>
                <w:sz w:val="28"/>
                <w:szCs w:val="28"/>
              </w:rPr>
              <w:t xml:space="preserve"> 1</w:t>
            </w:r>
            <w:r w:rsidR="00CD060A">
              <w:rPr>
                <w:rFonts w:eastAsia="Times New Roman"/>
                <w:b/>
                <w:sz w:val="28"/>
                <w:szCs w:val="28"/>
              </w:rPr>
              <w:t>2.50-1.5</w:t>
            </w:r>
            <w:r w:rsidRPr="00E4018A">
              <w:rPr>
                <w:rFonts w:eastAsia="Times New Roman"/>
                <w:b/>
                <w:sz w:val="28"/>
                <w:szCs w:val="28"/>
              </w:rPr>
              <w:t>0</w:t>
            </w:r>
          </w:p>
          <w:p w14:paraId="0DCC0B56" w14:textId="77777777" w:rsidR="006526D4" w:rsidRPr="00E4018A" w:rsidRDefault="006526D4" w:rsidP="00037581">
            <w:pPr>
              <w:widowControl w:val="0"/>
              <w:autoSpaceDE w:val="0"/>
              <w:autoSpaceDN w:val="0"/>
              <w:adjustRightInd w:val="0"/>
              <w:jc w:val="right"/>
              <w:rPr>
                <w:rFonts w:eastAsia="Times New Roman"/>
                <w:b/>
                <w:sz w:val="28"/>
                <w:szCs w:val="28"/>
              </w:rPr>
            </w:pPr>
            <w:r w:rsidRPr="00E4018A">
              <w:rPr>
                <w:rFonts w:eastAsia="Times New Roman"/>
                <w:b/>
                <w:sz w:val="28"/>
                <w:szCs w:val="28"/>
              </w:rPr>
              <w:t>or by appointment</w:t>
            </w:r>
          </w:p>
          <w:p w14:paraId="67DB9544" w14:textId="77777777" w:rsidR="006526D4" w:rsidRPr="00E4018A" w:rsidRDefault="006526D4" w:rsidP="00037581">
            <w:pPr>
              <w:widowControl w:val="0"/>
              <w:autoSpaceDE w:val="0"/>
              <w:autoSpaceDN w:val="0"/>
              <w:adjustRightInd w:val="0"/>
              <w:jc w:val="right"/>
              <w:rPr>
                <w:rFonts w:eastAsia="Times New Roman"/>
                <w:b/>
                <w:sz w:val="28"/>
                <w:szCs w:val="28"/>
              </w:rPr>
            </w:pPr>
            <w:r w:rsidRPr="00E4018A">
              <w:rPr>
                <w:rFonts w:eastAsia="Times New Roman"/>
                <w:b/>
                <w:sz w:val="28"/>
                <w:szCs w:val="28"/>
              </w:rPr>
              <w:t xml:space="preserve">e-mail: sbriggs@usc.edu   </w:t>
            </w:r>
          </w:p>
          <w:p w14:paraId="6DFA464A" w14:textId="77777777" w:rsidR="006526D4" w:rsidRPr="00E4018A" w:rsidRDefault="006526D4" w:rsidP="00037581">
            <w:pPr>
              <w:widowControl w:val="0"/>
              <w:autoSpaceDE w:val="0"/>
              <w:autoSpaceDN w:val="0"/>
              <w:adjustRightInd w:val="0"/>
              <w:jc w:val="right"/>
              <w:rPr>
                <w:rFonts w:eastAsia="Times New Roman"/>
                <w:b/>
                <w:sz w:val="28"/>
                <w:szCs w:val="28"/>
              </w:rPr>
            </w:pPr>
          </w:p>
        </w:tc>
      </w:tr>
    </w:tbl>
    <w:p w14:paraId="5FC3F358" w14:textId="38849C27" w:rsidR="0015456A" w:rsidRPr="0015456A" w:rsidRDefault="0015456A" w:rsidP="005E1AA2">
      <w:pPr>
        <w:rPr>
          <w:b/>
        </w:rPr>
      </w:pPr>
      <w:r w:rsidRPr="0015456A">
        <w:rPr>
          <w:b/>
        </w:rPr>
        <w:t>Course Description</w:t>
      </w:r>
    </w:p>
    <w:p w14:paraId="6FBB0F2E" w14:textId="526766FF" w:rsidR="005E1AA2" w:rsidRDefault="00704978" w:rsidP="005E1AA2">
      <w:r>
        <w:t>This course is an historical</w:t>
      </w:r>
      <w:r w:rsidR="005D54BF">
        <w:t xml:space="preserve"> investigation of the original context in which the writings of the New Testament arose.</w:t>
      </w:r>
      <w:r w:rsidR="00A9091D">
        <w:t xml:space="preserve"> The world of the New Testament is both influential </w:t>
      </w:r>
      <w:r w:rsidR="00F052AB">
        <w:t xml:space="preserve">on </w:t>
      </w:r>
      <w:r w:rsidR="00A9091D">
        <w:t>and remote from our own</w:t>
      </w:r>
      <w:r w:rsidR="008D230E">
        <w:t>.</w:t>
      </w:r>
      <w:r w:rsidR="00847562">
        <w:t xml:space="preserve"> </w:t>
      </w:r>
      <w:r w:rsidR="0030471E">
        <w:t>I</w:t>
      </w:r>
      <w:r w:rsidR="00EA7A73">
        <w:t>t was a diverse world in which many different cultural streams, Jewish as well as Pagan,</w:t>
      </w:r>
      <w:r w:rsidR="00EC5E62">
        <w:t xml:space="preserve"> encountered</w:t>
      </w:r>
      <w:r w:rsidR="00E967CC">
        <w:t xml:space="preserve"> and transformed each other</w:t>
      </w:r>
      <w:r w:rsidR="00016988">
        <w:t xml:space="preserve"> within Greco-Roman society and the political framework of the Roman Empire. This diversity is reflected in the writings of the New Testament</w:t>
      </w:r>
      <w:r w:rsidR="00F83168">
        <w:t xml:space="preserve"> and we will be looking at how these writings</w:t>
      </w:r>
      <w:r w:rsidR="0074232D">
        <w:t xml:space="preserve"> emerged from the activities of different early Christian groups and individuals. </w:t>
      </w:r>
    </w:p>
    <w:p w14:paraId="63E734E1" w14:textId="37E47953" w:rsidR="0015456A" w:rsidRDefault="0015456A" w:rsidP="005E1AA2"/>
    <w:p w14:paraId="530F39F8" w14:textId="0BC23BCC" w:rsidR="0015456A" w:rsidRDefault="0015456A" w:rsidP="005E1AA2">
      <w:pPr>
        <w:rPr>
          <w:b/>
        </w:rPr>
      </w:pPr>
      <w:r w:rsidRPr="0015456A">
        <w:rPr>
          <w:b/>
        </w:rPr>
        <w:t>Learning Objectives</w:t>
      </w:r>
    </w:p>
    <w:p w14:paraId="357CC5BF" w14:textId="15F4883A" w:rsidR="0015456A" w:rsidRDefault="0015456A" w:rsidP="005E1AA2">
      <w:r>
        <w:t>Students in this course learn:</w:t>
      </w:r>
    </w:p>
    <w:p w14:paraId="611AC4C0" w14:textId="7C588821" w:rsidR="0015456A" w:rsidRDefault="0015456A" w:rsidP="0015456A">
      <w:pPr>
        <w:pStyle w:val="ListParagraph"/>
        <w:numPr>
          <w:ilvl w:val="0"/>
          <w:numId w:val="1"/>
        </w:numPr>
      </w:pPr>
      <w:r>
        <w:t>about how texts are related to the contexts in which they are produced</w:t>
      </w:r>
    </w:p>
    <w:p w14:paraId="3E78BC78" w14:textId="5BE149C1" w:rsidR="0015456A" w:rsidRDefault="0015456A" w:rsidP="0015456A">
      <w:pPr>
        <w:pStyle w:val="ListParagraph"/>
        <w:numPr>
          <w:ilvl w:val="0"/>
          <w:numId w:val="1"/>
        </w:numPr>
      </w:pPr>
      <w:r>
        <w:t>how historical texts reflect the historical conditions (social, political, economic and cultural) in which they were produced</w:t>
      </w:r>
    </w:p>
    <w:p w14:paraId="6CD74E3F" w14:textId="35E008A5" w:rsidR="0015456A" w:rsidRDefault="0015456A" w:rsidP="0015456A">
      <w:pPr>
        <w:pStyle w:val="ListParagraph"/>
        <w:numPr>
          <w:ilvl w:val="0"/>
          <w:numId w:val="1"/>
        </w:numPr>
      </w:pPr>
      <w:r>
        <w:t>how texts convey the values, interests and concerns of those who produce them</w:t>
      </w:r>
    </w:p>
    <w:p w14:paraId="6EB87FD3" w14:textId="389E8936" w:rsidR="0015456A" w:rsidRDefault="0015456A" w:rsidP="0015456A">
      <w:pPr>
        <w:pStyle w:val="ListParagraph"/>
        <w:numPr>
          <w:ilvl w:val="0"/>
          <w:numId w:val="1"/>
        </w:numPr>
      </w:pPr>
      <w:r>
        <w:t xml:space="preserve">to understand the </w:t>
      </w:r>
      <w:r>
        <w:rPr>
          <w:i/>
        </w:rPr>
        <w:t>original</w:t>
      </w:r>
      <w:r>
        <w:t xml:space="preserve"> intent of the author(s) and the </w:t>
      </w:r>
      <w:r>
        <w:rPr>
          <w:i/>
        </w:rPr>
        <w:t xml:space="preserve">original </w:t>
      </w:r>
      <w:r>
        <w:t xml:space="preserve"> meanings that the first audience attached to a historical text</w:t>
      </w:r>
    </w:p>
    <w:p w14:paraId="35029D6E" w14:textId="0708D548" w:rsidR="0015456A" w:rsidRPr="0015456A" w:rsidRDefault="0015456A" w:rsidP="0015456A">
      <w:pPr>
        <w:pStyle w:val="ListParagraph"/>
        <w:numPr>
          <w:ilvl w:val="0"/>
          <w:numId w:val="1"/>
        </w:numPr>
      </w:pPr>
      <w:r>
        <w:t xml:space="preserve">to understand and distinguish between the different layers and webs of meaning that surround </w:t>
      </w:r>
      <w:r w:rsidR="005B20B8">
        <w:t>historical texts, i.e., to understand that texts exist in a complicated history of interpretation that links them to other texts and communities beyond those of their original context</w:t>
      </w:r>
    </w:p>
    <w:p w14:paraId="24A8B104" w14:textId="77777777" w:rsidR="0085439D" w:rsidRDefault="0085439D"/>
    <w:p w14:paraId="0CCAAFCC" w14:textId="77777777" w:rsidR="008456D8" w:rsidRDefault="008456D8" w:rsidP="008456D8">
      <w:pPr>
        <w:rPr>
          <w:b/>
        </w:rPr>
      </w:pPr>
      <w:r w:rsidRPr="008456D8">
        <w:rPr>
          <w:b/>
        </w:rPr>
        <w:t>Required Reading</w:t>
      </w:r>
    </w:p>
    <w:p w14:paraId="731BB67F" w14:textId="77777777" w:rsidR="008456D8" w:rsidRPr="00A4685D" w:rsidRDefault="008456D8" w:rsidP="008456D8">
      <w:pPr>
        <w:rPr>
          <w:b/>
        </w:rPr>
      </w:pPr>
      <w:r w:rsidRPr="00A4685D">
        <w:t>Dale B.</w:t>
      </w:r>
      <w:r>
        <w:t xml:space="preserve"> Martin</w:t>
      </w:r>
      <w:r w:rsidRPr="00A4685D">
        <w:t xml:space="preserve">, </w:t>
      </w:r>
      <w:r w:rsidRPr="00A4685D">
        <w:rPr>
          <w:i/>
        </w:rPr>
        <w:t xml:space="preserve">New Testament History </w:t>
      </w:r>
      <w:r>
        <w:rPr>
          <w:i/>
        </w:rPr>
        <w:t>and</w:t>
      </w:r>
      <w:r w:rsidRPr="00A4685D">
        <w:rPr>
          <w:i/>
        </w:rPr>
        <w:t xml:space="preserve"> Literature</w:t>
      </w:r>
      <w:r w:rsidRPr="00A4685D">
        <w:t>. New Haven: Yale University Press, 2012.</w:t>
      </w:r>
    </w:p>
    <w:p w14:paraId="72744F86" w14:textId="12474DBD" w:rsidR="008456D8" w:rsidRDefault="008456D8" w:rsidP="008456D8">
      <w:pPr>
        <w:rPr>
          <w:b/>
        </w:rPr>
      </w:pPr>
      <w:r>
        <w:t xml:space="preserve">The New Testament in the </w:t>
      </w:r>
      <w:r>
        <w:rPr>
          <w:b/>
        </w:rPr>
        <w:t>New Revised Standard Version</w:t>
      </w:r>
    </w:p>
    <w:p w14:paraId="432C96F1" w14:textId="77777777" w:rsidR="005B08A3" w:rsidRDefault="005B08A3" w:rsidP="008456D8">
      <w:pPr>
        <w:rPr>
          <w:b/>
        </w:rPr>
      </w:pPr>
    </w:p>
    <w:p w14:paraId="550740A1" w14:textId="05B217BE" w:rsidR="008456D8" w:rsidRPr="005B08A3" w:rsidRDefault="008456D8" w:rsidP="008456D8">
      <w:r>
        <w:rPr>
          <w:b/>
        </w:rPr>
        <w:t>Important</w:t>
      </w:r>
      <w:r>
        <w:t xml:space="preserve">: You must use the </w:t>
      </w:r>
      <w:r w:rsidRPr="008456D8">
        <w:t>New Revised Standard Version</w:t>
      </w:r>
      <w:r>
        <w:t xml:space="preserve"> in this course because it is the standard translation of the New Testament for academic study. You can obtain this is many formats. There are print editions of the Bible and some have extensive notes and essays on the</w:t>
      </w:r>
      <w:r w:rsidR="00411992">
        <w:t xml:space="preserve"> </w:t>
      </w:r>
      <w:r>
        <w:t>individual writings as well as other material about the New Testament and its world</w:t>
      </w:r>
      <w:r w:rsidR="00411992">
        <w:t xml:space="preserve"> (e.g. the</w:t>
      </w:r>
      <w:r w:rsidR="00BF0444">
        <w:t xml:space="preserve"> </w:t>
      </w:r>
      <w:r w:rsidR="00BF0444" w:rsidRPr="00BF0444">
        <w:rPr>
          <w:i/>
        </w:rPr>
        <w:t>New Oxford Annotated Bible</w:t>
      </w:r>
      <w:r w:rsidR="00BF0444">
        <w:t xml:space="preserve"> and the</w:t>
      </w:r>
      <w:r w:rsidR="005B08A3">
        <w:t xml:space="preserve"> </w:t>
      </w:r>
      <w:r w:rsidR="005B08A3" w:rsidRPr="005B08A3">
        <w:rPr>
          <w:i/>
        </w:rPr>
        <w:t>HarperCollins Study Bible</w:t>
      </w:r>
      <w:r w:rsidR="005B08A3">
        <w:t xml:space="preserve">). You can, however, also have online access to the NRSV and this is free-of-charge. Just type </w:t>
      </w:r>
      <w:r w:rsidR="005B08A3" w:rsidRPr="008456D8">
        <w:t>New Revised Standard Version</w:t>
      </w:r>
      <w:r w:rsidR="005B08A3">
        <w:t xml:space="preserve"> or NRSV in Google and you will see a range of options. You can read it online at a site such as </w:t>
      </w:r>
      <w:proofErr w:type="spellStart"/>
      <w:r w:rsidR="005B08A3">
        <w:rPr>
          <w:i/>
        </w:rPr>
        <w:t>oremus</w:t>
      </w:r>
      <w:proofErr w:type="spellEnd"/>
      <w:r w:rsidR="005B08A3">
        <w:t xml:space="preserve"> or even download it as a PDF.</w:t>
      </w:r>
      <w:r w:rsidR="008E2922">
        <w:t xml:space="preserve"> </w:t>
      </w:r>
    </w:p>
    <w:p w14:paraId="1FE7208A" w14:textId="77777777" w:rsidR="008456D8" w:rsidRDefault="008456D8">
      <w:pPr>
        <w:rPr>
          <w:b/>
        </w:rPr>
      </w:pPr>
    </w:p>
    <w:p w14:paraId="00D800DD" w14:textId="77777777" w:rsidR="008456D8" w:rsidRDefault="008456D8">
      <w:pPr>
        <w:rPr>
          <w:b/>
        </w:rPr>
      </w:pPr>
    </w:p>
    <w:p w14:paraId="769BAAEF" w14:textId="65E9CD8B" w:rsidR="0085439D" w:rsidRPr="0085439D" w:rsidRDefault="0085439D">
      <w:pPr>
        <w:rPr>
          <w:b/>
        </w:rPr>
      </w:pPr>
      <w:r w:rsidRPr="0085439D">
        <w:rPr>
          <w:b/>
        </w:rPr>
        <w:t xml:space="preserve">Schedule of Class </w:t>
      </w:r>
      <w:r w:rsidR="005B20B8">
        <w:rPr>
          <w:b/>
        </w:rPr>
        <w:t>Sessions</w:t>
      </w:r>
      <w:bookmarkStart w:id="0" w:name="_GoBack"/>
      <w:bookmarkEnd w:id="0"/>
    </w:p>
    <w:p w14:paraId="101220A1" w14:textId="32830A23" w:rsidR="00C055E3" w:rsidRDefault="008E2922">
      <w:r>
        <w:t>May 16</w:t>
      </w:r>
      <w:r w:rsidR="00074B4D">
        <w:t xml:space="preserve"> Introduction to course.</w:t>
      </w:r>
    </w:p>
    <w:p w14:paraId="51355D98" w14:textId="7E4762B8" w:rsidR="00C055E3" w:rsidRPr="00C055E3" w:rsidRDefault="008E2922" w:rsidP="00C055E3">
      <w:r>
        <w:lastRenderedPageBreak/>
        <w:t>May 17</w:t>
      </w:r>
      <w:r w:rsidR="004E0898">
        <w:t xml:space="preserve"> </w:t>
      </w:r>
      <w:r w:rsidR="00022CFE">
        <w:t xml:space="preserve">Martin: </w:t>
      </w:r>
      <w:r w:rsidR="00022CFE" w:rsidRPr="00022CFE">
        <w:t>Introduction: Why Study the New Testament</w:t>
      </w:r>
      <w:r w:rsidR="00022CFE">
        <w:t>,</w:t>
      </w:r>
      <w:r w:rsidR="008C40F2">
        <w:t xml:space="preserve"> </w:t>
      </w:r>
      <w:r w:rsidR="00D36A70">
        <w:t>pp. 1-12</w:t>
      </w:r>
      <w:r w:rsidR="008C40F2">
        <w:t xml:space="preserve">; </w:t>
      </w:r>
      <w:r w:rsidR="006C0513">
        <w:t>Th</w:t>
      </w:r>
      <w:r w:rsidR="006C0513" w:rsidRPr="006C0513">
        <w:t>e Development of the Canon</w:t>
      </w:r>
      <w:r w:rsidR="006C0513">
        <w:t>, pp.</w:t>
      </w:r>
      <w:r w:rsidR="006C0513" w:rsidRPr="006C0513">
        <w:t xml:space="preserve"> 15</w:t>
      </w:r>
      <w:r w:rsidR="00394A25">
        <w:t>-33</w:t>
      </w:r>
      <w:r w:rsidR="006C0513">
        <w:t>.</w:t>
      </w:r>
    </w:p>
    <w:p w14:paraId="4FBCED5B" w14:textId="756E7DD4" w:rsidR="00C055E3" w:rsidRPr="00C055E3" w:rsidRDefault="008E2922" w:rsidP="00C055E3">
      <w:r>
        <w:t>May 22</w:t>
      </w:r>
      <w:r w:rsidR="004E0898">
        <w:t xml:space="preserve"> </w:t>
      </w:r>
      <w:r w:rsidR="00962C17">
        <w:t>Martin: Th</w:t>
      </w:r>
      <w:r w:rsidR="00962C17" w:rsidRPr="00962C17">
        <w:t>e Greco- Roman World</w:t>
      </w:r>
      <w:r w:rsidR="00962C17">
        <w:t xml:space="preserve">, </w:t>
      </w:r>
      <w:r w:rsidR="004E0898">
        <w:t xml:space="preserve">pp. </w:t>
      </w:r>
      <w:r w:rsidR="00394A25">
        <w:t>34</w:t>
      </w:r>
      <w:r w:rsidR="00962C17">
        <w:t>-</w:t>
      </w:r>
      <w:r w:rsidR="00394A25">
        <w:t>54.</w:t>
      </w:r>
    </w:p>
    <w:p w14:paraId="1DEAADBA" w14:textId="27389C55" w:rsidR="00C055E3" w:rsidRPr="00C055E3" w:rsidRDefault="008E2922" w:rsidP="00DD6A39">
      <w:r>
        <w:t>May 23</w:t>
      </w:r>
      <w:r w:rsidR="004E0898">
        <w:t xml:space="preserve"> </w:t>
      </w:r>
      <w:r w:rsidR="00962C17">
        <w:t xml:space="preserve">Martin: </w:t>
      </w:r>
      <w:r w:rsidR="00394A25" w:rsidRPr="00394A25">
        <w:t>Ancient Judaism</w:t>
      </w:r>
      <w:r w:rsidR="007276A5">
        <w:t>,</w:t>
      </w:r>
      <w:r w:rsidR="00394A25">
        <w:t xml:space="preserve"> </w:t>
      </w:r>
      <w:r w:rsidR="004E0898">
        <w:t xml:space="preserve">pp. </w:t>
      </w:r>
      <w:r w:rsidR="00394A25">
        <w:t>55-</w:t>
      </w:r>
      <w:r w:rsidR="00DD6A39">
        <w:t xml:space="preserve">66. </w:t>
      </w:r>
      <w:r w:rsidR="007276A5">
        <w:t>Th</w:t>
      </w:r>
      <w:r w:rsidR="00DD6A39">
        <w:t>e New Testament as a Historical Source: A Comparison of Acts and Paul’s Letters, pp. 67-</w:t>
      </w:r>
      <w:r w:rsidR="004E0898">
        <w:t>79</w:t>
      </w:r>
      <w:r w:rsidR="00394A25">
        <w:t>.</w:t>
      </w:r>
    </w:p>
    <w:p w14:paraId="4F17811A" w14:textId="39118D21" w:rsidR="00C055E3" w:rsidRPr="00C055E3" w:rsidRDefault="008E2922" w:rsidP="00C055E3">
      <w:r>
        <w:t>May 24</w:t>
      </w:r>
      <w:r w:rsidR="004E0898">
        <w:t xml:space="preserve"> </w:t>
      </w:r>
      <w:r w:rsidR="00962C17">
        <w:t xml:space="preserve">Martin: </w:t>
      </w:r>
      <w:r w:rsidR="007276A5">
        <w:t>Th</w:t>
      </w:r>
      <w:r w:rsidR="007276A5" w:rsidRPr="007276A5">
        <w:t>e Gospel of Mark</w:t>
      </w:r>
      <w:r w:rsidR="007276A5">
        <w:t xml:space="preserve">, </w:t>
      </w:r>
      <w:r w:rsidR="004E0898">
        <w:t xml:space="preserve">pp. </w:t>
      </w:r>
      <w:r w:rsidR="007276A5">
        <w:t>79-</w:t>
      </w:r>
      <w:r w:rsidR="00B374AF">
        <w:t>92</w:t>
      </w:r>
      <w:r w:rsidR="0030471E">
        <w:t xml:space="preserve">. New Testament Reading: </w:t>
      </w:r>
      <w:r w:rsidR="00B374AF" w:rsidRPr="007276A5">
        <w:t>Mark</w:t>
      </w:r>
      <w:r w:rsidR="00B374AF">
        <w:t>.</w:t>
      </w:r>
    </w:p>
    <w:p w14:paraId="53C095B1" w14:textId="0C60E249" w:rsidR="00C055E3" w:rsidRPr="00C055E3" w:rsidRDefault="008E2922" w:rsidP="00C055E3">
      <w:r>
        <w:t>May 29</w:t>
      </w:r>
      <w:r w:rsidR="004E0898">
        <w:t xml:space="preserve"> </w:t>
      </w:r>
      <w:r w:rsidR="00962C17">
        <w:t xml:space="preserve">Martin: </w:t>
      </w:r>
      <w:r w:rsidR="00844C4D">
        <w:t>Th</w:t>
      </w:r>
      <w:r w:rsidR="00844C4D" w:rsidRPr="00844C4D">
        <w:t>e Gospel of Matthew</w:t>
      </w:r>
      <w:r w:rsidR="00844C4D">
        <w:t>,</w:t>
      </w:r>
      <w:r w:rsidR="00844C4D" w:rsidRPr="00844C4D">
        <w:t xml:space="preserve"> </w:t>
      </w:r>
      <w:r w:rsidR="004E0898">
        <w:t xml:space="preserve">pp. </w:t>
      </w:r>
      <w:r w:rsidR="007276A5">
        <w:t>93</w:t>
      </w:r>
      <w:r w:rsidR="00B374AF">
        <w:t>-</w:t>
      </w:r>
      <w:r w:rsidR="00844C4D">
        <w:t xml:space="preserve">107; </w:t>
      </w:r>
      <w:r w:rsidR="00754D30">
        <w:t>The Gospel of Th</w:t>
      </w:r>
      <w:r w:rsidR="00754D30" w:rsidRPr="00754D30">
        <w:t>omas</w:t>
      </w:r>
      <w:r w:rsidR="00754D30">
        <w:t>, pp. 108-</w:t>
      </w:r>
      <w:r w:rsidR="00220113">
        <w:t>121</w:t>
      </w:r>
      <w:r w:rsidR="0030471E">
        <w:t xml:space="preserve"> New Testament Reading</w:t>
      </w:r>
      <w:r w:rsidR="00B374AF">
        <w:t>s</w:t>
      </w:r>
      <w:r w:rsidR="0030471E">
        <w:t>:</w:t>
      </w:r>
      <w:r w:rsidR="00220113">
        <w:t xml:space="preserve"> </w:t>
      </w:r>
      <w:r w:rsidR="00220113" w:rsidRPr="00844C4D">
        <w:t>Matthew</w:t>
      </w:r>
      <w:r w:rsidR="00220113">
        <w:t>.</w:t>
      </w:r>
    </w:p>
    <w:p w14:paraId="1E3B7993" w14:textId="51F230CA" w:rsidR="00C055E3" w:rsidRDefault="008E2922" w:rsidP="00D63D01">
      <w:r>
        <w:t>May 30</w:t>
      </w:r>
      <w:r w:rsidR="004E0898">
        <w:t xml:space="preserve"> </w:t>
      </w:r>
      <w:r w:rsidR="00962C17">
        <w:t xml:space="preserve">Martin: </w:t>
      </w:r>
      <w:r w:rsidR="00D63D01">
        <w:t xml:space="preserve">The Gospel of Luke and the Acts of the Apostles, Part 1: Structure and Themes </w:t>
      </w:r>
      <w:r w:rsidR="004E0898">
        <w:t xml:space="preserve">pp. </w:t>
      </w:r>
      <w:r w:rsidR="00754D30">
        <w:t>125 -</w:t>
      </w:r>
      <w:r w:rsidR="00D63D01">
        <w:t>136;</w:t>
      </w:r>
      <w:r w:rsidR="0030471E">
        <w:t xml:space="preserve"> New Testament Reading:</w:t>
      </w:r>
      <w:r w:rsidR="00D63D01">
        <w:t xml:space="preserve"> Luke.</w:t>
      </w:r>
    </w:p>
    <w:p w14:paraId="6A7CA820" w14:textId="7096750B" w:rsidR="00C055E3" w:rsidRPr="00C055E3" w:rsidRDefault="008E2922" w:rsidP="003F4A6B">
      <w:r>
        <w:t>May 31</w:t>
      </w:r>
      <w:r w:rsidR="004E0898">
        <w:t xml:space="preserve"> </w:t>
      </w:r>
      <w:r w:rsidR="00962C17">
        <w:t xml:space="preserve">Martin: </w:t>
      </w:r>
      <w:r w:rsidR="003F4A6B">
        <w:t>The Gospel of Luke and the Acts of the Apostles,</w:t>
      </w:r>
      <w:r w:rsidR="00451E60">
        <w:t xml:space="preserve"> </w:t>
      </w:r>
      <w:r w:rsidR="003F4A6B">
        <w:t xml:space="preserve">Part 2: Editing the Beginnings of Christianity </w:t>
      </w:r>
      <w:r w:rsidR="004E0898">
        <w:t xml:space="preserve">pp. </w:t>
      </w:r>
      <w:r w:rsidR="00D63D01">
        <w:t>137-151,</w:t>
      </w:r>
      <w:r w:rsidR="0030471E">
        <w:t xml:space="preserve"> New Testament Reading:</w:t>
      </w:r>
      <w:r w:rsidR="00D63D01">
        <w:t xml:space="preserve"> Acts of the Apostles.</w:t>
      </w:r>
    </w:p>
    <w:p w14:paraId="7177DCFE" w14:textId="0447CA1D" w:rsidR="00990A5A" w:rsidRDefault="008E2922" w:rsidP="00990A5A">
      <w:r>
        <w:t>June 5</w:t>
      </w:r>
      <w:r w:rsidR="004E0898">
        <w:t xml:space="preserve"> </w:t>
      </w:r>
      <w:r w:rsidR="00962C17">
        <w:t xml:space="preserve">Martin: </w:t>
      </w:r>
      <w:r w:rsidR="00EE4947">
        <w:t xml:space="preserve">The </w:t>
      </w:r>
      <w:r w:rsidR="00EE4947" w:rsidRPr="00EE4947">
        <w:t>Gospel of John</w:t>
      </w:r>
      <w:r w:rsidR="00EE4947">
        <w:t xml:space="preserve">, </w:t>
      </w:r>
      <w:r w:rsidR="004E0898">
        <w:t>pp.</w:t>
      </w:r>
      <w:r w:rsidR="00D63D01" w:rsidRPr="00D63D01">
        <w:t xml:space="preserve"> </w:t>
      </w:r>
      <w:r w:rsidR="00D63D01">
        <w:t>152</w:t>
      </w:r>
      <w:r w:rsidR="00324B51">
        <w:t xml:space="preserve">-167; </w:t>
      </w:r>
      <w:r w:rsidR="00990A5A">
        <w:t>The Letters of John and the Spread</w:t>
      </w:r>
    </w:p>
    <w:p w14:paraId="65A1410C" w14:textId="47D05A72" w:rsidR="00990A5A" w:rsidRPr="00C055E3" w:rsidRDefault="00990A5A" w:rsidP="00990A5A">
      <w:r>
        <w:t xml:space="preserve">of Christianity </w:t>
      </w:r>
      <w:r w:rsidR="00EE4947">
        <w:t>pp.</w:t>
      </w:r>
      <w:r>
        <w:t xml:space="preserve"> </w:t>
      </w:r>
      <w:r w:rsidR="00324B51">
        <w:t>168-</w:t>
      </w:r>
      <w:r w:rsidR="00EE4947">
        <w:t>178</w:t>
      </w:r>
      <w:r>
        <w:t xml:space="preserve">. New Testament Reading: </w:t>
      </w:r>
      <w:r w:rsidRPr="00EE4947">
        <w:t>John</w:t>
      </w:r>
      <w:r>
        <w:t>, 1,2, and 3 John.</w:t>
      </w:r>
    </w:p>
    <w:p w14:paraId="6411F6FA" w14:textId="0BA5ADD5" w:rsidR="004E0898" w:rsidRPr="004E0898" w:rsidRDefault="008E2922" w:rsidP="004E0898">
      <w:pPr>
        <w:rPr>
          <w:b/>
        </w:rPr>
      </w:pPr>
      <w:r>
        <w:rPr>
          <w:b/>
        </w:rPr>
        <w:t>June 6</w:t>
      </w:r>
      <w:r w:rsidR="004E0898" w:rsidRPr="004E0898">
        <w:rPr>
          <w:b/>
        </w:rPr>
        <w:t xml:space="preserve"> Mid-term</w:t>
      </w:r>
      <w:r w:rsidR="004E0898">
        <w:rPr>
          <w:b/>
        </w:rPr>
        <w:t xml:space="preserve"> </w:t>
      </w:r>
      <w:r w:rsidR="004E0898" w:rsidRPr="004E0898">
        <w:rPr>
          <w:b/>
        </w:rPr>
        <w:t>Examination</w:t>
      </w:r>
    </w:p>
    <w:p w14:paraId="5056B27B" w14:textId="0119837B" w:rsidR="0035728E" w:rsidRPr="00C055E3" w:rsidRDefault="002969D7" w:rsidP="0035728E">
      <w:r>
        <w:t>June 6</w:t>
      </w:r>
      <w:r w:rsidR="004E0898">
        <w:t xml:space="preserve"> </w:t>
      </w:r>
      <w:r w:rsidR="00962C17">
        <w:t xml:space="preserve">Martin: </w:t>
      </w:r>
      <w:r w:rsidR="000242CA">
        <w:t>Th</w:t>
      </w:r>
      <w:r w:rsidR="000242CA">
        <w:rPr>
          <w:rFonts w:ascii="Times New Roman" w:hAnsi="Times New Roman" w:cs="Times New Roman"/>
          <w:sz w:val="22"/>
          <w:szCs w:val="22"/>
        </w:rPr>
        <w:t>e Historical Jesus</w:t>
      </w:r>
      <w:r w:rsidR="005F05C3">
        <w:rPr>
          <w:rFonts w:ascii="Times New Roman" w:hAnsi="Times New Roman" w:cs="Times New Roman"/>
          <w:sz w:val="22"/>
          <w:szCs w:val="22"/>
        </w:rPr>
        <w:t xml:space="preserve">, </w:t>
      </w:r>
      <w:r w:rsidR="005F05C3">
        <w:t>pp. 179-195</w:t>
      </w:r>
      <w:r w:rsidR="000242CA">
        <w:rPr>
          <w:rFonts w:ascii="Times New Roman" w:hAnsi="Times New Roman" w:cs="Times New Roman"/>
          <w:sz w:val="22"/>
          <w:szCs w:val="22"/>
        </w:rPr>
        <w:t xml:space="preserve">. </w:t>
      </w:r>
    </w:p>
    <w:p w14:paraId="2909EDBB" w14:textId="066651F7" w:rsidR="0035728E" w:rsidRPr="00C055E3" w:rsidRDefault="002969D7" w:rsidP="0035728E">
      <w:r>
        <w:t>June 7</w:t>
      </w:r>
      <w:r w:rsidR="004E0898">
        <w:t xml:space="preserve"> </w:t>
      </w:r>
      <w:r w:rsidR="00962C17">
        <w:t xml:space="preserve">Martin: </w:t>
      </w:r>
      <w:r w:rsidR="00DB2DCC">
        <w:t>Paul as Missionary: 1</w:t>
      </w:r>
      <w:r w:rsidR="006A2E02">
        <w:t>Th</w:t>
      </w:r>
      <w:r w:rsidR="006A2E02" w:rsidRPr="006A2E02">
        <w:t>essalonians</w:t>
      </w:r>
      <w:r w:rsidR="006A2E02">
        <w:t xml:space="preserve"> </w:t>
      </w:r>
      <w:r w:rsidR="004E0898">
        <w:t>pp.</w:t>
      </w:r>
      <w:r w:rsidR="006A2E02">
        <w:t xml:space="preserve"> 199-</w:t>
      </w:r>
      <w:r w:rsidR="0089403A">
        <w:t xml:space="preserve">212; </w:t>
      </w:r>
      <w:r w:rsidR="0089403A" w:rsidRPr="0089403A">
        <w:t>Paul as Pastor: Philemon and 1 and 2 Corinthians</w:t>
      </w:r>
      <w:r w:rsidR="0030471E">
        <w:t xml:space="preserve"> </w:t>
      </w:r>
      <w:r w:rsidR="006A2E02">
        <w:t>pp.</w:t>
      </w:r>
      <w:r w:rsidR="0089403A">
        <w:t xml:space="preserve"> 213-230. </w:t>
      </w:r>
      <w:r w:rsidR="0030471E">
        <w:t>New Testament Reading:</w:t>
      </w:r>
      <w:r w:rsidR="00DB2DCC">
        <w:t xml:space="preserve"> 1Th</w:t>
      </w:r>
      <w:r w:rsidR="00DB2DCC" w:rsidRPr="006A2E02">
        <w:t>essalonians</w:t>
      </w:r>
      <w:r w:rsidR="00DB2DCC">
        <w:t xml:space="preserve">, </w:t>
      </w:r>
      <w:r w:rsidR="00DB2DCC" w:rsidRPr="0089403A">
        <w:t>Philemon</w:t>
      </w:r>
      <w:r w:rsidR="00DB2DCC">
        <w:t xml:space="preserve">, 1 and 2 </w:t>
      </w:r>
      <w:r w:rsidR="00DB2DCC" w:rsidRPr="0089403A">
        <w:t>Corinthians</w:t>
      </w:r>
    </w:p>
    <w:p w14:paraId="7CF1EFA1" w14:textId="5C8AB5C3" w:rsidR="0035728E" w:rsidRPr="00C055E3" w:rsidRDefault="002969D7" w:rsidP="0035728E">
      <w:r>
        <w:t>June 12</w:t>
      </w:r>
      <w:r w:rsidR="004E0898">
        <w:t xml:space="preserve"> </w:t>
      </w:r>
      <w:r w:rsidR="00962C17">
        <w:t xml:space="preserve">Martin: </w:t>
      </w:r>
      <w:r w:rsidR="00DB2DCC" w:rsidRPr="00DB2DCC">
        <w:t>Paul as Jewish Theologian: Galatians and Romans</w:t>
      </w:r>
      <w:r w:rsidR="00DB2DCC">
        <w:t>,</w:t>
      </w:r>
      <w:r w:rsidR="00DB2DCC" w:rsidRPr="00DB2DCC">
        <w:t xml:space="preserve"> </w:t>
      </w:r>
      <w:r w:rsidR="004E0898">
        <w:t>pp.</w:t>
      </w:r>
      <w:r w:rsidR="00DB2DCC">
        <w:t xml:space="preserve"> 231-246.</w:t>
      </w:r>
      <w:r w:rsidR="0030471E">
        <w:t xml:space="preserve"> New Testament Reading:</w:t>
      </w:r>
      <w:r w:rsidR="00DB2DCC">
        <w:t xml:space="preserve"> </w:t>
      </w:r>
      <w:r w:rsidR="00DB2DCC" w:rsidRPr="00DB2DCC">
        <w:t>Galatians</w:t>
      </w:r>
      <w:r w:rsidR="00DB2DCC">
        <w:t>,</w:t>
      </w:r>
      <w:r w:rsidR="00DB2DCC" w:rsidRPr="00DB2DCC">
        <w:t xml:space="preserve"> Romans</w:t>
      </w:r>
      <w:r w:rsidR="00EF5AB4">
        <w:t>.</w:t>
      </w:r>
    </w:p>
    <w:p w14:paraId="6882E561" w14:textId="53C42A76" w:rsidR="0035728E" w:rsidRPr="00C055E3" w:rsidRDefault="002969D7" w:rsidP="0035728E">
      <w:r>
        <w:t>June 13</w:t>
      </w:r>
      <w:r w:rsidR="004E0898">
        <w:t xml:space="preserve"> </w:t>
      </w:r>
      <w:r w:rsidR="00962C17">
        <w:t xml:space="preserve">Martin: </w:t>
      </w:r>
      <w:r w:rsidR="00DB2DCC" w:rsidRPr="00DB2DCC">
        <w:t xml:space="preserve">Colossians and Ephesians </w:t>
      </w:r>
      <w:r w:rsidR="004E0898">
        <w:t>pp.</w:t>
      </w:r>
      <w:r w:rsidR="00DB2DCC">
        <w:t xml:space="preserve"> 247-260</w:t>
      </w:r>
      <w:r w:rsidR="006D68EA">
        <w:t>;</w:t>
      </w:r>
      <w:r w:rsidR="0030471E">
        <w:t xml:space="preserve"> </w:t>
      </w:r>
      <w:r w:rsidR="006D68EA" w:rsidRPr="006D68EA">
        <w:t>Differing Christians: Christology, Faith, and Works</w:t>
      </w:r>
      <w:r w:rsidR="006D68EA">
        <w:t>,</w:t>
      </w:r>
      <w:r w:rsidR="006D68EA" w:rsidRPr="006D68EA">
        <w:t xml:space="preserve"> </w:t>
      </w:r>
      <w:r w:rsidR="006A2E02">
        <w:t>pp.</w:t>
      </w:r>
      <w:r w:rsidR="006D68EA">
        <w:t xml:space="preserve"> 261-273. </w:t>
      </w:r>
      <w:r w:rsidR="0030471E">
        <w:t xml:space="preserve">New Testament Reading: </w:t>
      </w:r>
      <w:r w:rsidR="00EF5AB4">
        <w:t xml:space="preserve">Philippians, </w:t>
      </w:r>
      <w:r w:rsidR="006D68EA">
        <w:t xml:space="preserve">Colossians, </w:t>
      </w:r>
      <w:r w:rsidR="006D68EA" w:rsidRPr="00DB2DCC">
        <w:t>Ephesians</w:t>
      </w:r>
      <w:r w:rsidR="006D68EA">
        <w:t xml:space="preserve">, </w:t>
      </w:r>
      <w:r w:rsidR="00EF5AB4">
        <w:t>James.</w:t>
      </w:r>
    </w:p>
    <w:p w14:paraId="00A697AE" w14:textId="6A59C03A" w:rsidR="0035728E" w:rsidRPr="00C055E3" w:rsidRDefault="002969D7" w:rsidP="0035728E">
      <w:r>
        <w:t>June 14</w:t>
      </w:r>
      <w:r w:rsidR="004E0898">
        <w:t xml:space="preserve"> </w:t>
      </w:r>
      <w:r w:rsidR="00962C17">
        <w:t xml:space="preserve">Martin: </w:t>
      </w:r>
      <w:r w:rsidR="00793C20" w:rsidRPr="00793C20">
        <w:t>The Pro-household Paul: The Pastoral Epistles</w:t>
      </w:r>
      <w:r w:rsidR="008040AB">
        <w:t xml:space="preserve"> </w:t>
      </w:r>
      <w:r w:rsidR="004E0898">
        <w:t>pp.</w:t>
      </w:r>
      <w:r w:rsidR="0030471E">
        <w:t xml:space="preserve"> </w:t>
      </w:r>
      <w:r w:rsidR="007E038A">
        <w:t>2</w:t>
      </w:r>
      <w:r w:rsidR="00B34D7E">
        <w:t>77</w:t>
      </w:r>
      <w:r w:rsidR="00CD3C20">
        <w:t>-</w:t>
      </w:r>
      <w:r w:rsidR="00037CAC">
        <w:t>29</w:t>
      </w:r>
      <w:r w:rsidR="004567A9">
        <w:t>1</w:t>
      </w:r>
      <w:r w:rsidR="009A7E2F">
        <w:t xml:space="preserve">; </w:t>
      </w:r>
      <w:r w:rsidR="004C5362" w:rsidRPr="004C5362">
        <w:t>The Anti-household Paul: The Acts of Paul and Thecla</w:t>
      </w:r>
      <w:r w:rsidR="00E77292">
        <w:t xml:space="preserve">, </w:t>
      </w:r>
      <w:r w:rsidR="007518C1">
        <w:t>pp.292-</w:t>
      </w:r>
      <w:r w:rsidR="00E77292">
        <w:t xml:space="preserve"> </w:t>
      </w:r>
      <w:r w:rsidR="000D14F0">
        <w:t>305</w:t>
      </w:r>
      <w:r w:rsidR="00046184">
        <w:t xml:space="preserve">. </w:t>
      </w:r>
      <w:r w:rsidR="0030471E">
        <w:t>New Testament Reading:</w:t>
      </w:r>
      <w:r w:rsidR="00331F14">
        <w:t xml:space="preserve"> 1 and 2 Timothy, Titus.</w:t>
      </w:r>
    </w:p>
    <w:p w14:paraId="12158EBC" w14:textId="0DA255F1" w:rsidR="0035728E" w:rsidRPr="00C055E3" w:rsidRDefault="002969D7" w:rsidP="0035728E">
      <w:r>
        <w:t xml:space="preserve">June 19 </w:t>
      </w:r>
      <w:r w:rsidR="00962C17">
        <w:t xml:space="preserve">Martin: </w:t>
      </w:r>
      <w:r w:rsidR="00331F14" w:rsidRPr="00331F14">
        <w:t>Hebrews and Biblical Interpretation</w:t>
      </w:r>
      <w:r w:rsidR="00331F14">
        <w:t xml:space="preserve">, </w:t>
      </w:r>
      <w:r w:rsidR="004E0898">
        <w:t>pp.</w:t>
      </w:r>
      <w:r w:rsidR="0030471E">
        <w:t xml:space="preserve"> </w:t>
      </w:r>
      <w:r w:rsidR="00331F14">
        <w:t xml:space="preserve">309-321. </w:t>
      </w:r>
      <w:r w:rsidR="0030471E">
        <w:t>New Testament Reading:</w:t>
      </w:r>
      <w:r w:rsidR="00B555C4">
        <w:t xml:space="preserve"> Hebrews.</w:t>
      </w:r>
    </w:p>
    <w:p w14:paraId="60116F54" w14:textId="31F194A2" w:rsidR="0035728E" w:rsidRPr="00C055E3" w:rsidRDefault="002969D7" w:rsidP="0035728E">
      <w:r>
        <w:t>June 20</w:t>
      </w:r>
      <w:r w:rsidR="004E0898">
        <w:t xml:space="preserve"> </w:t>
      </w:r>
      <w:r w:rsidR="00962C17">
        <w:t xml:space="preserve">Martin: </w:t>
      </w:r>
      <w:proofErr w:type="spellStart"/>
      <w:r w:rsidR="00B555C4" w:rsidRPr="00B555C4">
        <w:t>Apocalypticism</w:t>
      </w:r>
      <w:proofErr w:type="spellEnd"/>
      <w:r w:rsidR="00B555C4" w:rsidRPr="00B555C4">
        <w:t xml:space="preserve"> as Resistance</w:t>
      </w:r>
      <w:r w:rsidR="00B555C4">
        <w:t xml:space="preserve">, </w:t>
      </w:r>
      <w:r w:rsidR="004E0898">
        <w:t>pp.</w:t>
      </w:r>
      <w:r w:rsidR="00B555C4">
        <w:t xml:space="preserve"> 341-359.</w:t>
      </w:r>
      <w:r w:rsidR="0030471E">
        <w:t xml:space="preserve"> New Testament Reading:</w:t>
      </w:r>
      <w:r w:rsidR="00B555C4">
        <w:t xml:space="preserve"> </w:t>
      </w:r>
      <w:r w:rsidR="00810FA8">
        <w:t>Revelations.</w:t>
      </w:r>
    </w:p>
    <w:p w14:paraId="17E8D53A" w14:textId="630CB3FD" w:rsidR="0035728E" w:rsidRDefault="002969D7" w:rsidP="0035728E">
      <w:r>
        <w:t xml:space="preserve">June 21 </w:t>
      </w:r>
      <w:r w:rsidR="00962C17">
        <w:t xml:space="preserve">Martin: </w:t>
      </w:r>
      <w:proofErr w:type="spellStart"/>
      <w:r w:rsidR="00810FA8" w:rsidRPr="00810FA8">
        <w:t>Apocalypticism</w:t>
      </w:r>
      <w:proofErr w:type="spellEnd"/>
      <w:r w:rsidR="00810FA8" w:rsidRPr="00810FA8">
        <w:t xml:space="preserve"> as Accommodation</w:t>
      </w:r>
      <w:r w:rsidR="00810FA8">
        <w:t xml:space="preserve">, </w:t>
      </w:r>
      <w:r w:rsidR="004E0898">
        <w:t>pp.</w:t>
      </w:r>
      <w:r w:rsidR="0030471E">
        <w:t xml:space="preserve"> </w:t>
      </w:r>
      <w:r w:rsidR="00810FA8">
        <w:t xml:space="preserve">360-375. </w:t>
      </w:r>
      <w:r w:rsidR="0030471E">
        <w:t>New Testament Reading:</w:t>
      </w:r>
      <w:r w:rsidR="008C6F06">
        <w:t xml:space="preserve"> </w:t>
      </w:r>
      <w:r w:rsidR="00D60DA7">
        <w:t>2 Thess</w:t>
      </w:r>
      <w:r w:rsidR="006D5730">
        <w:t xml:space="preserve">alonians, </w:t>
      </w:r>
      <w:r w:rsidR="008C6F06">
        <w:t>1 and 2 Peter, Jude</w:t>
      </w:r>
    </w:p>
    <w:p w14:paraId="3175B0FA" w14:textId="38D6EBF9" w:rsidR="00C8475D" w:rsidRPr="00C8475D" w:rsidRDefault="002969D7" w:rsidP="0035728E">
      <w:pPr>
        <w:rPr>
          <w:b/>
        </w:rPr>
      </w:pPr>
      <w:r>
        <w:rPr>
          <w:b/>
        </w:rPr>
        <w:t>June 21</w:t>
      </w:r>
      <w:r w:rsidR="00C8475D" w:rsidRPr="00C8475D">
        <w:rPr>
          <w:b/>
        </w:rPr>
        <w:t xml:space="preserve"> Research Paper Due</w:t>
      </w:r>
    </w:p>
    <w:p w14:paraId="5A48DCD9" w14:textId="14985417" w:rsidR="0035728E" w:rsidRDefault="008E2922" w:rsidP="0035728E">
      <w:pPr>
        <w:rPr>
          <w:b/>
        </w:rPr>
      </w:pPr>
      <w:r>
        <w:rPr>
          <w:b/>
        </w:rPr>
        <w:t>June 26</w:t>
      </w:r>
      <w:r w:rsidR="004E0898" w:rsidRPr="004E0898">
        <w:rPr>
          <w:b/>
        </w:rPr>
        <w:t xml:space="preserve"> Final Examination</w:t>
      </w:r>
    </w:p>
    <w:p w14:paraId="379D5026" w14:textId="77777777" w:rsidR="005B08A3" w:rsidRDefault="005B08A3" w:rsidP="0035728E">
      <w:pPr>
        <w:rPr>
          <w:b/>
        </w:rPr>
      </w:pPr>
    </w:p>
    <w:p w14:paraId="29189BF2" w14:textId="77777777" w:rsidR="005B08A3" w:rsidRDefault="005B08A3" w:rsidP="0035728E">
      <w:pPr>
        <w:rPr>
          <w:b/>
        </w:rPr>
      </w:pPr>
    </w:p>
    <w:p w14:paraId="574439FC" w14:textId="4C304475" w:rsidR="005B08A3" w:rsidRPr="006526D4" w:rsidRDefault="005B08A3" w:rsidP="005B08A3">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rPr>
          <w:b/>
        </w:rPr>
        <w:t>Course Requirements</w:t>
      </w:r>
    </w:p>
    <w:p w14:paraId="30235A19" w14:textId="4D99084A" w:rsidR="005B08A3" w:rsidRPr="006526D4" w:rsidRDefault="005B08A3" w:rsidP="005B08A3">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rPr>
          <w:b/>
        </w:rPr>
        <w:tab/>
      </w:r>
      <w:r w:rsidRPr="006526D4">
        <w:t>Students should have completed the required reading by the session that it is listed in the schedule of class sessions.</w:t>
      </w:r>
    </w:p>
    <w:p w14:paraId="29B7A768" w14:textId="2F390013" w:rsidR="00B9730E" w:rsidRPr="006526D4" w:rsidRDefault="005B08A3"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r>
      <w:r w:rsidR="00C6527F" w:rsidRPr="006526D4">
        <w:t xml:space="preserve">Course attendance and participation make up 10% of the grade. Students are allowed </w:t>
      </w:r>
      <w:r w:rsidR="00C6527F" w:rsidRPr="006526D4">
        <w:rPr>
          <w:b/>
        </w:rPr>
        <w:t xml:space="preserve">three </w:t>
      </w:r>
      <w:r w:rsidR="00C6527F" w:rsidRPr="006526D4">
        <w:t>excused absences. After that, except in exceptional circumstances, students will lose a course point (1% of the course grade) for each absence from class.</w:t>
      </w:r>
    </w:p>
    <w:p w14:paraId="157FD74D" w14:textId="647350CE"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t>The other requirements are:</w:t>
      </w:r>
    </w:p>
    <w:p w14:paraId="530A33F0" w14:textId="0EC2862F"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 xml:space="preserve">One </w:t>
      </w:r>
      <w:r w:rsidRPr="006526D4">
        <w:rPr>
          <w:b/>
        </w:rPr>
        <w:t>mid-term</w:t>
      </w:r>
      <w:r w:rsidRPr="006526D4">
        <w:t xml:space="preserve"> ex</w:t>
      </w:r>
      <w:r w:rsidR="002969D7">
        <w:t>amination (1hr 20mins) on June 6</w:t>
      </w:r>
      <w:r w:rsidRPr="006526D4">
        <w:t xml:space="preserve"> (20% of grade)</w:t>
      </w:r>
    </w:p>
    <w:p w14:paraId="2970B552" w14:textId="2BB1D4F9"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 xml:space="preserve">One </w:t>
      </w:r>
      <w:r w:rsidRPr="006526D4">
        <w:rPr>
          <w:b/>
        </w:rPr>
        <w:t>final</w:t>
      </w:r>
      <w:r w:rsidR="002969D7">
        <w:t xml:space="preserve"> examination on June 26</w:t>
      </w:r>
      <w:r w:rsidRPr="006526D4">
        <w:t xml:space="preserve"> (40% of grade)</w:t>
      </w:r>
    </w:p>
    <w:p w14:paraId="782FAAC0" w14:textId="30EABFB7"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 xml:space="preserve">One </w:t>
      </w:r>
      <w:r w:rsidRPr="006526D4">
        <w:rPr>
          <w:b/>
        </w:rPr>
        <w:t>research paper</w:t>
      </w:r>
      <w:r w:rsidR="002969D7">
        <w:t xml:space="preserve"> of 7-8 pages due on June 21</w:t>
      </w:r>
      <w:r w:rsidRPr="006526D4">
        <w:t xml:space="preserve"> (30% of grade)</w:t>
      </w:r>
    </w:p>
    <w:p w14:paraId="300C9790" w14:textId="77777777"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E1F295C" w14:textId="38C9A7D2" w:rsidR="00C6527F"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The examinations take place in class</w:t>
      </w:r>
      <w:r w:rsidR="00B9730E" w:rsidRPr="006526D4">
        <w:t xml:space="preserve"> and </w:t>
      </w:r>
      <w:r w:rsidR="00013332" w:rsidRPr="006526D4">
        <w:t xml:space="preserve">their format is short essays. The examinations are open-book and you can bring to the examination the Martin textbook, paper versions of the NRSV New Testament and your notes. </w:t>
      </w:r>
    </w:p>
    <w:p w14:paraId="59525E4C" w14:textId="77777777" w:rsidR="00FE0C09" w:rsidRDefault="00FE0C09"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D53B66"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FA676D">
        <w:rPr>
          <w:i/>
        </w:rPr>
        <w:lastRenderedPageBreak/>
        <w:t xml:space="preserve">Grading Scale </w:t>
      </w:r>
    </w:p>
    <w:p w14:paraId="52547D83"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A676D">
        <w:t xml:space="preserve">Grades in the course final will be determined using the following scale </w:t>
      </w:r>
    </w:p>
    <w:p w14:paraId="0E5FF30B"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A</w:t>
      </w:r>
      <w:r w:rsidRPr="00FA676D">
        <w:tab/>
        <w:t>95-100</w:t>
      </w:r>
    </w:p>
    <w:p w14:paraId="11FBA86B"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A-</w:t>
      </w:r>
      <w:r w:rsidRPr="00FA676D">
        <w:tab/>
        <w:t>90-94</w:t>
      </w:r>
    </w:p>
    <w:p w14:paraId="7E78C5EB"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B+</w:t>
      </w:r>
      <w:r w:rsidRPr="00FA676D">
        <w:tab/>
        <w:t>87-89</w:t>
      </w:r>
    </w:p>
    <w:p w14:paraId="7A4DB949"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B</w:t>
      </w:r>
      <w:r w:rsidRPr="00FA676D">
        <w:tab/>
        <w:t>83-86</w:t>
      </w:r>
    </w:p>
    <w:p w14:paraId="12CA1B89"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B-</w:t>
      </w:r>
      <w:r w:rsidRPr="00FA676D">
        <w:tab/>
        <w:t>80-82</w:t>
      </w:r>
    </w:p>
    <w:p w14:paraId="6E8F0D8A"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C+</w:t>
      </w:r>
      <w:r w:rsidRPr="00FA676D">
        <w:tab/>
        <w:t>77-79</w:t>
      </w:r>
    </w:p>
    <w:p w14:paraId="01075EDF"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C</w:t>
      </w:r>
      <w:r w:rsidRPr="00FA676D">
        <w:tab/>
        <w:t>73-76</w:t>
      </w:r>
    </w:p>
    <w:p w14:paraId="12CF4EAE"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C-</w:t>
      </w:r>
      <w:r w:rsidRPr="00FA676D">
        <w:tab/>
        <w:t>70-72</w:t>
      </w:r>
    </w:p>
    <w:p w14:paraId="360A2F7F"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D+</w:t>
      </w:r>
      <w:r w:rsidRPr="00FA676D">
        <w:tab/>
        <w:t>67-69</w:t>
      </w:r>
    </w:p>
    <w:p w14:paraId="3FCCE8A6"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D</w:t>
      </w:r>
      <w:r w:rsidRPr="00FA676D">
        <w:tab/>
        <w:t>63-66</w:t>
      </w:r>
    </w:p>
    <w:p w14:paraId="330611CE"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D-</w:t>
      </w:r>
      <w:r w:rsidRPr="00FA676D">
        <w:tab/>
        <w:t>60-62</w:t>
      </w:r>
    </w:p>
    <w:p w14:paraId="0AE5DC16" w14:textId="77777777" w:rsidR="00FE0C09" w:rsidRPr="00FA676D"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A676D">
        <w:t>F</w:t>
      </w:r>
      <w:r w:rsidRPr="00FA676D">
        <w:tab/>
        <w:t>59 and below</w:t>
      </w:r>
    </w:p>
    <w:p w14:paraId="47F868B1" w14:textId="77777777" w:rsidR="00FE0C09" w:rsidRDefault="00FE0C09"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FCD181" w14:textId="77777777" w:rsidR="006526D4" w:rsidRPr="006526D4" w:rsidRDefault="006526D4"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EFD2A4" w14:textId="77777777" w:rsidR="00C6527F" w:rsidRPr="006526D4" w:rsidRDefault="00C6527F" w:rsidP="00C6527F">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88C606" w14:textId="77777777" w:rsidR="00FE0C09" w:rsidRDefault="009C2D58" w:rsidP="009C2D58">
      <w:pPr>
        <w:rPr>
          <w:b/>
        </w:rPr>
      </w:pPr>
      <w:r w:rsidRPr="006526D4">
        <w:rPr>
          <w:b/>
        </w:rPr>
        <w:t>Course Policies a</w:t>
      </w:r>
      <w:r w:rsidR="00596247" w:rsidRPr="006526D4">
        <w:rPr>
          <w:b/>
        </w:rPr>
        <w:t>nd Resources f</w:t>
      </w:r>
      <w:r w:rsidRPr="006526D4">
        <w:rPr>
          <w:b/>
        </w:rPr>
        <w:t>or Students</w:t>
      </w:r>
    </w:p>
    <w:p w14:paraId="229F3B34" w14:textId="77777777" w:rsidR="00FE0C09" w:rsidRDefault="00FE0C09" w:rsidP="009C2D58">
      <w:pPr>
        <w:rPr>
          <w:b/>
        </w:rPr>
      </w:pPr>
    </w:p>
    <w:p w14:paraId="2B66D251" w14:textId="77777777" w:rsidR="00FE0C09" w:rsidRPr="0024479C" w:rsidRDefault="00FE0C09" w:rsidP="00FE0C0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24479C">
        <w:rPr>
          <w:b/>
        </w:rPr>
        <w:t>No electronic devices</w:t>
      </w:r>
      <w:r w:rsidRPr="0024479C">
        <w:t xml:space="preserve"> (laptops, tablets, smartphones, etc.) can be used in the classroom. They are a distraction not only for the user but for those around them.</w:t>
      </w:r>
    </w:p>
    <w:p w14:paraId="1C7EDC6D" w14:textId="4D044F48" w:rsidR="00596247" w:rsidRPr="00FE0C09" w:rsidRDefault="009C2D58" w:rsidP="00FE0C09">
      <w:pPr>
        <w:rPr>
          <w:b/>
        </w:rPr>
      </w:pPr>
      <w:r w:rsidRPr="006526D4">
        <w:rPr>
          <w:b/>
        </w:rPr>
        <w:t xml:space="preserve"> </w:t>
      </w:r>
      <w:r w:rsidR="00FE0C09">
        <w:rPr>
          <w:b/>
        </w:rPr>
        <w:tab/>
      </w:r>
      <w:r w:rsidR="00596247" w:rsidRPr="006526D4">
        <w:rPr>
          <w:b/>
        </w:rPr>
        <w:t>Don't cut class</w:t>
      </w:r>
      <w:r w:rsidR="00596247" w:rsidRPr="006526D4">
        <w:t>. You are expected to attend every session. If you miss class, then you are left to your own resources to make up the lost work. In such cases, you can try borrowing a fellow student's notes or doing extra reading on the session's topic, but you will have missed the class discussion.</w:t>
      </w:r>
    </w:p>
    <w:p w14:paraId="67D8A296" w14:textId="77777777" w:rsidR="005B20B8" w:rsidRDefault="00596247" w:rsidP="00596247">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r>
    </w:p>
    <w:p w14:paraId="49DB015D" w14:textId="7CE24C99" w:rsidR="00596247" w:rsidRPr="006526D4" w:rsidRDefault="005B20B8" w:rsidP="00596247">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596247" w:rsidRPr="006526D4">
        <w:rPr>
          <w:b/>
        </w:rPr>
        <w:t>Hand in your paper punctually</w:t>
      </w:r>
      <w:r w:rsidR="00596247" w:rsidRPr="006526D4">
        <w:t xml:space="preserve">. Papers handed in late may lose points or not be graded at all! If you are having difficulties completing the paper, contact the instructor as soon as possible, before or by the time the paper is due. It is always easier to accommodate student requests for time extensions on a paper, when these are presented </w:t>
      </w:r>
      <w:r w:rsidR="00596247" w:rsidRPr="006526D4">
        <w:rPr>
          <w:i/>
        </w:rPr>
        <w:t>before</w:t>
      </w:r>
      <w:r w:rsidR="00596247" w:rsidRPr="006526D4">
        <w:t xml:space="preserve"> it is due. It is also important that students note the date and time and attend the final examination. The instructor must submit the final course grade soon after the final examination. The final course grade is precisely that. The instructor cannot alter it, and even students with compelling reasons for not completing the work on time have to undergo a long petition process, which is often unsuccessful.</w:t>
      </w:r>
    </w:p>
    <w:p w14:paraId="2129CA98" w14:textId="77777777" w:rsidR="005B20B8" w:rsidRDefault="00596247" w:rsidP="00596247">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Antiqua" w:hAnsi="Garamond Antiqua"/>
        </w:rPr>
      </w:pPr>
      <w:r>
        <w:rPr>
          <w:rFonts w:ascii="Garamond Antiqua" w:hAnsi="Garamond Antiqua"/>
        </w:rPr>
        <w:tab/>
      </w:r>
      <w:r>
        <w:rPr>
          <w:rFonts w:ascii="Garamond Antiqua" w:hAnsi="Garamond Antiqua"/>
        </w:rPr>
        <w:tab/>
      </w:r>
    </w:p>
    <w:p w14:paraId="71D0165D" w14:textId="5B4DDCEB" w:rsidR="00596247" w:rsidRPr="006526D4" w:rsidRDefault="005B20B8" w:rsidP="00596247">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Garamond Antiqua" w:hAnsi="Garamond Antiqua"/>
        </w:rPr>
        <w:tab/>
      </w:r>
      <w:r w:rsidR="00596247" w:rsidRPr="006526D4">
        <w:rPr>
          <w:b/>
        </w:rPr>
        <w:t xml:space="preserve">Use Blackboard and check your </w:t>
      </w:r>
      <w:r w:rsidR="00596247" w:rsidRPr="006526D4">
        <w:rPr>
          <w:b/>
          <w:u w:val="single"/>
        </w:rPr>
        <w:t>USC</w:t>
      </w:r>
      <w:r w:rsidR="00596247" w:rsidRPr="006526D4">
        <w:rPr>
          <w:b/>
        </w:rPr>
        <w:t xml:space="preserve"> e-mail account for course information.</w:t>
      </w:r>
      <w:r w:rsidR="00596247" w:rsidRPr="006526D4">
        <w:t xml:space="preserve"> Instructions on assignments, course materials and announcements will be posted on Blackboard. I may also contact students through their USC e-mail accounts.</w:t>
      </w:r>
    </w:p>
    <w:p w14:paraId="6F877C4D" w14:textId="77777777" w:rsidR="005B20B8" w:rsidRDefault="009356B6" w:rsidP="009356B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r>
    </w:p>
    <w:p w14:paraId="582133DA" w14:textId="3BB88BB0" w:rsidR="009356B6" w:rsidRPr="006526D4" w:rsidRDefault="005B20B8" w:rsidP="009356B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9356B6" w:rsidRPr="006526D4">
        <w:t xml:space="preserve">The </w:t>
      </w:r>
      <w:r w:rsidR="009356B6" w:rsidRPr="006526D4">
        <w:rPr>
          <w:b/>
        </w:rPr>
        <w:t>Writing Center</w:t>
      </w:r>
      <w:r w:rsidR="009356B6" w:rsidRPr="006526D4">
        <w:t xml:space="preserve"> is there to help you. To use it, all you need to do is make an appointment by 'phone or in person a few days in advance. You can also try just walking in, but then you are not guaranteed an appointment, and the center at times will be very busy. Writing Center consultants will help you develop ideas and arguments and revise rough drafts </w:t>
      </w:r>
      <w:r w:rsidR="00732BDF" w:rsidRPr="006526D4">
        <w:t>of your paper</w:t>
      </w:r>
      <w:r w:rsidR="009356B6" w:rsidRPr="006526D4">
        <w:t xml:space="preserve">. </w:t>
      </w:r>
      <w:r w:rsidR="009677D2" w:rsidRPr="006526D4">
        <w:t>The Writing Center is in Taper Hall (THH 216), phone: 213-740-3691.</w:t>
      </w:r>
    </w:p>
    <w:p w14:paraId="0CCF1388" w14:textId="31D3A034" w:rsidR="009356B6" w:rsidRDefault="009356B6" w:rsidP="009356B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t xml:space="preserve">All students are expected to know and follow USC's rules on </w:t>
      </w:r>
      <w:r w:rsidRPr="006526D4">
        <w:rPr>
          <w:b/>
        </w:rPr>
        <w:t>academic integrity</w:t>
      </w:r>
      <w:r w:rsidRPr="006526D4">
        <w:t xml:space="preserve">. Students must acknowledge all sources (books, journals, videos, web-based and electronic materials, etc.) used in their paper, whether these are directly quoted, paraphrased or their main ideas summarized. </w:t>
      </w:r>
      <w:r w:rsidRPr="006526D4">
        <w:lastRenderedPageBreak/>
        <w:t>Students should retain notes and any other material that can substantiate that they produced their work consistent with the rules on academic integrity.</w:t>
      </w:r>
    </w:p>
    <w:p w14:paraId="1EB5A663" w14:textId="77777777" w:rsidR="005B20B8" w:rsidRPr="006526D4" w:rsidRDefault="005B20B8" w:rsidP="009356B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F2CFA01" w14:textId="77777777" w:rsidR="009356B6" w:rsidRPr="006526D4" w:rsidRDefault="009356B6" w:rsidP="009356B6">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526D4">
        <w:tab/>
        <w:t xml:space="preserve">Any student requesting academic accommodations based on a </w:t>
      </w:r>
      <w:r w:rsidRPr="006526D4">
        <w:rPr>
          <w:b/>
        </w:rPr>
        <w:t xml:space="preserve">disability </w:t>
      </w:r>
      <w:r w:rsidRPr="006526D4">
        <w:t>is required to register with Disability Services and Programs (DSP) each semester. A letter of verification for approved accommodations can be obtained from DSP.  Please be sure the letter is delivered to me as early in the semester as possible. DSP is located in GFS 120 and is open 8:30 a.m. - 5:00 p.m., Monday through Friday.  The phone number for DSP is (213) 740-0776.</w:t>
      </w:r>
    </w:p>
    <w:p w14:paraId="510F6EF9" w14:textId="77777777" w:rsidR="009356B6" w:rsidRDefault="009356B6" w:rsidP="00596247">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Antiqua" w:hAnsi="Garamond Antiqua"/>
        </w:rPr>
      </w:pPr>
    </w:p>
    <w:p w14:paraId="62060872" w14:textId="77777777" w:rsidR="00596247" w:rsidRDefault="00596247" w:rsidP="009C2D58">
      <w:pPr>
        <w:rPr>
          <w:b/>
        </w:rPr>
      </w:pPr>
    </w:p>
    <w:p w14:paraId="56F6D5DC" w14:textId="77777777" w:rsidR="00596247" w:rsidRPr="009C2D58" w:rsidRDefault="00596247" w:rsidP="009C2D58">
      <w:pPr>
        <w:rPr>
          <w:b/>
        </w:rPr>
      </w:pPr>
    </w:p>
    <w:p w14:paraId="07547FF1" w14:textId="77777777" w:rsidR="00C055E3" w:rsidRPr="00C055E3" w:rsidRDefault="00C055E3"/>
    <w:sectPr w:rsidR="00C055E3" w:rsidRPr="00C055E3" w:rsidSect="003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Antiqua">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A68BA"/>
    <w:multiLevelType w:val="hybridMultilevel"/>
    <w:tmpl w:val="F7C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64"/>
    <w:rsid w:val="00012B7E"/>
    <w:rsid w:val="00013332"/>
    <w:rsid w:val="00016988"/>
    <w:rsid w:val="00022CFE"/>
    <w:rsid w:val="000242CA"/>
    <w:rsid w:val="00027D78"/>
    <w:rsid w:val="00034F36"/>
    <w:rsid w:val="00037CAC"/>
    <w:rsid w:val="00046184"/>
    <w:rsid w:val="00051EC6"/>
    <w:rsid w:val="00074B4D"/>
    <w:rsid w:val="000D14F0"/>
    <w:rsid w:val="0015154D"/>
    <w:rsid w:val="0015456A"/>
    <w:rsid w:val="00220113"/>
    <w:rsid w:val="00244311"/>
    <w:rsid w:val="002966C5"/>
    <w:rsid w:val="002969D7"/>
    <w:rsid w:val="0030471E"/>
    <w:rsid w:val="00324B51"/>
    <w:rsid w:val="00331F14"/>
    <w:rsid w:val="00353164"/>
    <w:rsid w:val="0035728E"/>
    <w:rsid w:val="00394A25"/>
    <w:rsid w:val="003D0785"/>
    <w:rsid w:val="003F4A6B"/>
    <w:rsid w:val="003F55FD"/>
    <w:rsid w:val="00411992"/>
    <w:rsid w:val="00451E60"/>
    <w:rsid w:val="004567A9"/>
    <w:rsid w:val="004571BA"/>
    <w:rsid w:val="004C5362"/>
    <w:rsid w:val="004E0898"/>
    <w:rsid w:val="00596247"/>
    <w:rsid w:val="005B08A3"/>
    <w:rsid w:val="005B20B8"/>
    <w:rsid w:val="005D54BF"/>
    <w:rsid w:val="005E1AA2"/>
    <w:rsid w:val="005E29B5"/>
    <w:rsid w:val="005F05C3"/>
    <w:rsid w:val="006526D4"/>
    <w:rsid w:val="00660752"/>
    <w:rsid w:val="006A2E02"/>
    <w:rsid w:val="006B7F71"/>
    <w:rsid w:val="006C0513"/>
    <w:rsid w:val="006D2A6E"/>
    <w:rsid w:val="006D5730"/>
    <w:rsid w:val="006D68EA"/>
    <w:rsid w:val="00704978"/>
    <w:rsid w:val="007070CA"/>
    <w:rsid w:val="0072148D"/>
    <w:rsid w:val="00723221"/>
    <w:rsid w:val="007276A5"/>
    <w:rsid w:val="00732BDF"/>
    <w:rsid w:val="0074232D"/>
    <w:rsid w:val="007518C1"/>
    <w:rsid w:val="00754D30"/>
    <w:rsid w:val="00771DCB"/>
    <w:rsid w:val="00793C20"/>
    <w:rsid w:val="007E038A"/>
    <w:rsid w:val="008040AB"/>
    <w:rsid w:val="00804A8E"/>
    <w:rsid w:val="0080555B"/>
    <w:rsid w:val="00810FA8"/>
    <w:rsid w:val="00811740"/>
    <w:rsid w:val="00816A6E"/>
    <w:rsid w:val="00844C4D"/>
    <w:rsid w:val="008456D8"/>
    <w:rsid w:val="00847562"/>
    <w:rsid w:val="0085439D"/>
    <w:rsid w:val="0089403A"/>
    <w:rsid w:val="008C40F2"/>
    <w:rsid w:val="008C6F06"/>
    <w:rsid w:val="008D230E"/>
    <w:rsid w:val="008E2922"/>
    <w:rsid w:val="008E6535"/>
    <w:rsid w:val="008F1680"/>
    <w:rsid w:val="009356B6"/>
    <w:rsid w:val="00962C17"/>
    <w:rsid w:val="009677D2"/>
    <w:rsid w:val="00990A5A"/>
    <w:rsid w:val="009A7E2F"/>
    <w:rsid w:val="009C2D58"/>
    <w:rsid w:val="00A4685D"/>
    <w:rsid w:val="00A9091D"/>
    <w:rsid w:val="00B34D7E"/>
    <w:rsid w:val="00B374AF"/>
    <w:rsid w:val="00B555C4"/>
    <w:rsid w:val="00B7765B"/>
    <w:rsid w:val="00B9730E"/>
    <w:rsid w:val="00BF0444"/>
    <w:rsid w:val="00C055E3"/>
    <w:rsid w:val="00C6527F"/>
    <w:rsid w:val="00C8475D"/>
    <w:rsid w:val="00CC6B34"/>
    <w:rsid w:val="00CD060A"/>
    <w:rsid w:val="00CD3C20"/>
    <w:rsid w:val="00D221E5"/>
    <w:rsid w:val="00D36A70"/>
    <w:rsid w:val="00D60DA7"/>
    <w:rsid w:val="00D63D01"/>
    <w:rsid w:val="00DB2DCC"/>
    <w:rsid w:val="00DC796A"/>
    <w:rsid w:val="00DD6A39"/>
    <w:rsid w:val="00E77292"/>
    <w:rsid w:val="00E967CC"/>
    <w:rsid w:val="00EA7A73"/>
    <w:rsid w:val="00EC5E62"/>
    <w:rsid w:val="00EE4947"/>
    <w:rsid w:val="00EF5AB4"/>
    <w:rsid w:val="00F03431"/>
    <w:rsid w:val="00F052AB"/>
    <w:rsid w:val="00F239DF"/>
    <w:rsid w:val="00F270A6"/>
    <w:rsid w:val="00F369E1"/>
    <w:rsid w:val="00F83168"/>
    <w:rsid w:val="00FE0758"/>
    <w:rsid w:val="00F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33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647">
      <w:bodyDiv w:val="1"/>
      <w:marLeft w:val="0"/>
      <w:marRight w:val="0"/>
      <w:marTop w:val="0"/>
      <w:marBottom w:val="0"/>
      <w:divBdr>
        <w:top w:val="none" w:sz="0" w:space="0" w:color="auto"/>
        <w:left w:val="none" w:sz="0" w:space="0" w:color="auto"/>
        <w:bottom w:val="none" w:sz="0" w:space="0" w:color="auto"/>
        <w:right w:val="none" w:sz="0" w:space="0" w:color="auto"/>
      </w:divBdr>
    </w:div>
    <w:div w:id="338436094">
      <w:bodyDiv w:val="1"/>
      <w:marLeft w:val="0"/>
      <w:marRight w:val="0"/>
      <w:marTop w:val="0"/>
      <w:marBottom w:val="0"/>
      <w:divBdr>
        <w:top w:val="none" w:sz="0" w:space="0" w:color="auto"/>
        <w:left w:val="none" w:sz="0" w:space="0" w:color="auto"/>
        <w:bottom w:val="none" w:sz="0" w:space="0" w:color="auto"/>
        <w:right w:val="none" w:sz="0" w:space="0" w:color="auto"/>
      </w:divBdr>
    </w:div>
    <w:div w:id="365565549">
      <w:bodyDiv w:val="1"/>
      <w:marLeft w:val="0"/>
      <w:marRight w:val="0"/>
      <w:marTop w:val="0"/>
      <w:marBottom w:val="0"/>
      <w:divBdr>
        <w:top w:val="none" w:sz="0" w:space="0" w:color="auto"/>
        <w:left w:val="none" w:sz="0" w:space="0" w:color="auto"/>
        <w:bottom w:val="none" w:sz="0" w:space="0" w:color="auto"/>
        <w:right w:val="none" w:sz="0" w:space="0" w:color="auto"/>
      </w:divBdr>
    </w:div>
    <w:div w:id="557519899">
      <w:bodyDiv w:val="1"/>
      <w:marLeft w:val="0"/>
      <w:marRight w:val="0"/>
      <w:marTop w:val="0"/>
      <w:marBottom w:val="0"/>
      <w:divBdr>
        <w:top w:val="none" w:sz="0" w:space="0" w:color="auto"/>
        <w:left w:val="none" w:sz="0" w:space="0" w:color="auto"/>
        <w:bottom w:val="none" w:sz="0" w:space="0" w:color="auto"/>
        <w:right w:val="none" w:sz="0" w:space="0" w:color="auto"/>
      </w:divBdr>
    </w:div>
    <w:div w:id="791366085">
      <w:bodyDiv w:val="1"/>
      <w:marLeft w:val="0"/>
      <w:marRight w:val="0"/>
      <w:marTop w:val="0"/>
      <w:marBottom w:val="0"/>
      <w:divBdr>
        <w:top w:val="none" w:sz="0" w:space="0" w:color="auto"/>
        <w:left w:val="none" w:sz="0" w:space="0" w:color="auto"/>
        <w:bottom w:val="none" w:sz="0" w:space="0" w:color="auto"/>
        <w:right w:val="none" w:sz="0" w:space="0" w:color="auto"/>
      </w:divBdr>
    </w:div>
    <w:div w:id="795875797">
      <w:bodyDiv w:val="1"/>
      <w:marLeft w:val="0"/>
      <w:marRight w:val="0"/>
      <w:marTop w:val="0"/>
      <w:marBottom w:val="0"/>
      <w:divBdr>
        <w:top w:val="none" w:sz="0" w:space="0" w:color="auto"/>
        <w:left w:val="none" w:sz="0" w:space="0" w:color="auto"/>
        <w:bottom w:val="none" w:sz="0" w:space="0" w:color="auto"/>
        <w:right w:val="none" w:sz="0" w:space="0" w:color="auto"/>
      </w:divBdr>
    </w:div>
    <w:div w:id="823349737">
      <w:bodyDiv w:val="1"/>
      <w:marLeft w:val="0"/>
      <w:marRight w:val="0"/>
      <w:marTop w:val="0"/>
      <w:marBottom w:val="0"/>
      <w:divBdr>
        <w:top w:val="none" w:sz="0" w:space="0" w:color="auto"/>
        <w:left w:val="none" w:sz="0" w:space="0" w:color="auto"/>
        <w:bottom w:val="none" w:sz="0" w:space="0" w:color="auto"/>
        <w:right w:val="none" w:sz="0" w:space="0" w:color="auto"/>
      </w:divBdr>
    </w:div>
    <w:div w:id="885145964">
      <w:bodyDiv w:val="1"/>
      <w:marLeft w:val="0"/>
      <w:marRight w:val="0"/>
      <w:marTop w:val="0"/>
      <w:marBottom w:val="0"/>
      <w:divBdr>
        <w:top w:val="none" w:sz="0" w:space="0" w:color="auto"/>
        <w:left w:val="none" w:sz="0" w:space="0" w:color="auto"/>
        <w:bottom w:val="none" w:sz="0" w:space="0" w:color="auto"/>
        <w:right w:val="none" w:sz="0" w:space="0" w:color="auto"/>
      </w:divBdr>
    </w:div>
    <w:div w:id="1052195269">
      <w:bodyDiv w:val="1"/>
      <w:marLeft w:val="0"/>
      <w:marRight w:val="0"/>
      <w:marTop w:val="0"/>
      <w:marBottom w:val="0"/>
      <w:divBdr>
        <w:top w:val="none" w:sz="0" w:space="0" w:color="auto"/>
        <w:left w:val="none" w:sz="0" w:space="0" w:color="auto"/>
        <w:bottom w:val="none" w:sz="0" w:space="0" w:color="auto"/>
        <w:right w:val="none" w:sz="0" w:space="0" w:color="auto"/>
      </w:divBdr>
    </w:div>
    <w:div w:id="1104960801">
      <w:bodyDiv w:val="1"/>
      <w:marLeft w:val="0"/>
      <w:marRight w:val="0"/>
      <w:marTop w:val="0"/>
      <w:marBottom w:val="0"/>
      <w:divBdr>
        <w:top w:val="none" w:sz="0" w:space="0" w:color="auto"/>
        <w:left w:val="none" w:sz="0" w:space="0" w:color="auto"/>
        <w:bottom w:val="none" w:sz="0" w:space="0" w:color="auto"/>
        <w:right w:val="none" w:sz="0" w:space="0" w:color="auto"/>
      </w:divBdr>
    </w:div>
    <w:div w:id="1215968117">
      <w:bodyDiv w:val="1"/>
      <w:marLeft w:val="0"/>
      <w:marRight w:val="0"/>
      <w:marTop w:val="0"/>
      <w:marBottom w:val="0"/>
      <w:divBdr>
        <w:top w:val="none" w:sz="0" w:space="0" w:color="auto"/>
        <w:left w:val="none" w:sz="0" w:space="0" w:color="auto"/>
        <w:bottom w:val="none" w:sz="0" w:space="0" w:color="auto"/>
        <w:right w:val="none" w:sz="0" w:space="0" w:color="auto"/>
      </w:divBdr>
    </w:div>
    <w:div w:id="1851019562">
      <w:bodyDiv w:val="1"/>
      <w:marLeft w:val="0"/>
      <w:marRight w:val="0"/>
      <w:marTop w:val="0"/>
      <w:marBottom w:val="0"/>
      <w:divBdr>
        <w:top w:val="none" w:sz="0" w:space="0" w:color="auto"/>
        <w:left w:val="none" w:sz="0" w:space="0" w:color="auto"/>
        <w:bottom w:val="none" w:sz="0" w:space="0" w:color="auto"/>
        <w:right w:val="none" w:sz="0" w:space="0" w:color="auto"/>
      </w:divBdr>
    </w:div>
    <w:div w:id="2104566478">
      <w:bodyDiv w:val="1"/>
      <w:marLeft w:val="0"/>
      <w:marRight w:val="0"/>
      <w:marTop w:val="0"/>
      <w:marBottom w:val="0"/>
      <w:divBdr>
        <w:top w:val="none" w:sz="0" w:space="0" w:color="auto"/>
        <w:left w:val="none" w:sz="0" w:space="0" w:color="auto"/>
        <w:bottom w:val="none" w:sz="0" w:space="0" w:color="auto"/>
        <w:right w:val="none" w:sz="0" w:space="0" w:color="auto"/>
      </w:divBdr>
    </w:div>
    <w:div w:id="213583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Briggs</dc:creator>
  <cp:keywords/>
  <dc:description/>
  <cp:lastModifiedBy>Sheila Briggs</cp:lastModifiedBy>
  <cp:revision>3</cp:revision>
  <dcterms:created xsi:type="dcterms:W3CDTF">2018-05-16T17:23:00Z</dcterms:created>
  <dcterms:modified xsi:type="dcterms:W3CDTF">2018-05-16T20:02:00Z</dcterms:modified>
</cp:coreProperties>
</file>