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40784" w14:textId="1862CB54" w:rsidR="00C66EA2" w:rsidRDefault="004803D5" w:rsidP="00216479">
      <w:pPr>
        <w:tabs>
          <w:tab w:val="left" w:pos="540"/>
        </w:tabs>
        <w:spacing w:before="100"/>
        <w:jc w:val="center"/>
        <w:rPr>
          <w:rFonts w:cs="Arial"/>
          <w:b/>
          <w:bCs/>
          <w:sz w:val="32"/>
          <w:szCs w:val="32"/>
        </w:rPr>
      </w:pPr>
      <w:r>
        <w:rPr>
          <w:rFonts w:cs="Arial"/>
          <w:b/>
          <w:bCs/>
          <w:sz w:val="32"/>
          <w:szCs w:val="32"/>
        </w:rPr>
        <w:t>-</w:t>
      </w:r>
    </w:p>
    <w:p w14:paraId="0140F640" w14:textId="77777777" w:rsidR="00C66EA2" w:rsidRDefault="00C66EA2" w:rsidP="00216479">
      <w:pPr>
        <w:tabs>
          <w:tab w:val="left" w:pos="540"/>
        </w:tabs>
        <w:spacing w:before="100"/>
        <w:jc w:val="center"/>
        <w:rPr>
          <w:rFonts w:cs="Arial"/>
          <w:b/>
          <w:bCs/>
          <w:sz w:val="32"/>
          <w:szCs w:val="32"/>
        </w:rPr>
      </w:pPr>
    </w:p>
    <w:p w14:paraId="34339792" w14:textId="77777777" w:rsidR="00617DCC" w:rsidRDefault="00617DCC" w:rsidP="00216479">
      <w:pPr>
        <w:tabs>
          <w:tab w:val="left" w:pos="540"/>
        </w:tabs>
        <w:spacing w:before="100"/>
        <w:jc w:val="center"/>
        <w:rPr>
          <w:rFonts w:cs="Arial"/>
          <w:b/>
          <w:bCs/>
          <w:sz w:val="32"/>
          <w:szCs w:val="32"/>
        </w:rPr>
      </w:pPr>
      <w:r>
        <w:rPr>
          <w:rFonts w:cs="Arial"/>
          <w:b/>
          <w:bCs/>
          <w:sz w:val="32"/>
          <w:szCs w:val="32"/>
        </w:rPr>
        <w:t>S</w:t>
      </w:r>
      <w:r w:rsidRPr="008B33DB">
        <w:rPr>
          <w:rFonts w:cs="Arial"/>
          <w:b/>
          <w:bCs/>
          <w:sz w:val="32"/>
          <w:szCs w:val="32"/>
        </w:rPr>
        <w:t xml:space="preserve">ocial Work </w:t>
      </w:r>
      <w:r w:rsidR="002C4CA5">
        <w:rPr>
          <w:rFonts w:cs="Arial"/>
          <w:b/>
          <w:bCs/>
          <w:sz w:val="32"/>
          <w:szCs w:val="32"/>
        </w:rPr>
        <w:t>665</w:t>
      </w:r>
    </w:p>
    <w:p w14:paraId="3A4A853B" w14:textId="77777777" w:rsidR="00C66EA2" w:rsidRDefault="00C66EA2" w:rsidP="00216479">
      <w:pPr>
        <w:tabs>
          <w:tab w:val="left" w:pos="540"/>
        </w:tabs>
        <w:spacing w:before="100"/>
        <w:jc w:val="center"/>
        <w:rPr>
          <w:rFonts w:cs="Arial"/>
          <w:b/>
          <w:bCs/>
          <w:sz w:val="32"/>
          <w:szCs w:val="32"/>
        </w:rPr>
      </w:pPr>
      <w:r>
        <w:rPr>
          <w:rFonts w:cs="Arial"/>
          <w:b/>
          <w:bCs/>
          <w:sz w:val="32"/>
          <w:szCs w:val="32"/>
        </w:rPr>
        <w:t>Section #</w:t>
      </w:r>
    </w:p>
    <w:p w14:paraId="57E608A4" w14:textId="77777777" w:rsidR="00C66EA2" w:rsidRPr="006F5A27" w:rsidRDefault="00C66EA2" w:rsidP="00216479">
      <w:pPr>
        <w:tabs>
          <w:tab w:val="left" w:pos="540"/>
        </w:tabs>
        <w:spacing w:before="100"/>
        <w:jc w:val="center"/>
        <w:rPr>
          <w:rFonts w:cs="Arial"/>
          <w:b/>
          <w:bCs/>
          <w:sz w:val="32"/>
          <w:szCs w:val="32"/>
        </w:rPr>
      </w:pPr>
    </w:p>
    <w:p w14:paraId="2EE65E1C" w14:textId="77777777" w:rsidR="002C4CA5" w:rsidRDefault="00617DCC" w:rsidP="002C4CA5">
      <w:pPr>
        <w:jc w:val="center"/>
        <w:rPr>
          <w:rFonts w:cs="Arial"/>
          <w:b/>
          <w:bCs/>
          <w:color w:val="C00000"/>
          <w:sz w:val="28"/>
          <w:szCs w:val="36"/>
        </w:rPr>
      </w:pPr>
      <w:r w:rsidRPr="00123AAA">
        <w:rPr>
          <w:rFonts w:cs="Arial"/>
          <w:b/>
          <w:bCs/>
          <w:color w:val="C00000"/>
          <w:sz w:val="28"/>
          <w:szCs w:val="36"/>
        </w:rPr>
        <w:t xml:space="preserve">Grant Writing </w:t>
      </w:r>
      <w:r>
        <w:rPr>
          <w:rFonts w:cs="Arial"/>
          <w:b/>
          <w:bCs/>
          <w:color w:val="C00000"/>
          <w:sz w:val="28"/>
          <w:szCs w:val="36"/>
        </w:rPr>
        <w:t>and Program Development f</w:t>
      </w:r>
      <w:r w:rsidRPr="00123AAA">
        <w:rPr>
          <w:rFonts w:cs="Arial"/>
          <w:b/>
          <w:bCs/>
          <w:color w:val="C00000"/>
          <w:sz w:val="28"/>
          <w:szCs w:val="36"/>
        </w:rPr>
        <w:t>or Social Workers</w:t>
      </w:r>
    </w:p>
    <w:p w14:paraId="56B52C8A" w14:textId="77777777" w:rsidR="00C66EA2" w:rsidRPr="002C4CA5" w:rsidRDefault="00C66EA2" w:rsidP="002C4CA5">
      <w:pPr>
        <w:jc w:val="center"/>
        <w:rPr>
          <w:rFonts w:cs="Arial"/>
          <w:b/>
          <w:bCs/>
          <w:color w:val="C00000"/>
          <w:sz w:val="28"/>
          <w:szCs w:val="36"/>
        </w:rPr>
      </w:pPr>
    </w:p>
    <w:p w14:paraId="7F7A9833" w14:textId="77777777" w:rsidR="00617DCC" w:rsidRDefault="002C4CA5" w:rsidP="00617DCC">
      <w:pPr>
        <w:jc w:val="center"/>
        <w:rPr>
          <w:rFonts w:cs="Arial"/>
          <w:b/>
          <w:bCs/>
          <w:color w:val="C00000"/>
          <w:sz w:val="28"/>
          <w:szCs w:val="36"/>
        </w:rPr>
      </w:pPr>
      <w:r>
        <w:rPr>
          <w:rFonts w:cs="Arial"/>
          <w:b/>
          <w:bCs/>
          <w:color w:val="C00000"/>
          <w:sz w:val="28"/>
          <w:szCs w:val="36"/>
        </w:rPr>
        <w:t xml:space="preserve">Three </w:t>
      </w:r>
      <w:r w:rsidR="00617DCC" w:rsidRPr="00D20FB5">
        <w:rPr>
          <w:rFonts w:cs="Arial"/>
          <w:b/>
          <w:bCs/>
          <w:color w:val="C00000"/>
          <w:sz w:val="28"/>
          <w:szCs w:val="36"/>
        </w:rPr>
        <w:t>Units</w:t>
      </w:r>
    </w:p>
    <w:p w14:paraId="1D2DD637" w14:textId="77777777" w:rsidR="002C4CA5" w:rsidRDefault="002C4CA5" w:rsidP="00617DCC">
      <w:pPr>
        <w:jc w:val="center"/>
        <w:rPr>
          <w:rFonts w:cs="Arial"/>
          <w:b/>
          <w:bCs/>
          <w:color w:val="C00000"/>
          <w:sz w:val="28"/>
          <w:szCs w:val="36"/>
        </w:rPr>
      </w:pPr>
    </w:p>
    <w:p w14:paraId="027FAEDC" w14:textId="3F280BEF" w:rsidR="002C4CA5" w:rsidRDefault="00F0447D" w:rsidP="00617DCC">
      <w:pPr>
        <w:jc w:val="center"/>
        <w:rPr>
          <w:rFonts w:cs="Arial"/>
          <w:b/>
          <w:bCs/>
          <w:i/>
          <w:sz w:val="20"/>
          <w:szCs w:val="20"/>
        </w:rPr>
      </w:pPr>
      <w:r>
        <w:rPr>
          <w:rFonts w:cs="Arial"/>
          <w:b/>
          <w:bCs/>
          <w:i/>
          <w:sz w:val="20"/>
          <w:szCs w:val="20"/>
        </w:rPr>
        <w:t>Spring</w:t>
      </w:r>
      <w:r w:rsidR="00351249">
        <w:rPr>
          <w:rFonts w:cs="Arial"/>
          <w:b/>
          <w:bCs/>
          <w:i/>
          <w:sz w:val="20"/>
          <w:szCs w:val="20"/>
        </w:rPr>
        <w:t xml:space="preserve"> 2018</w:t>
      </w:r>
      <w:r w:rsidR="00246C29">
        <w:rPr>
          <w:rFonts w:cs="Arial"/>
          <w:b/>
          <w:bCs/>
          <w:i/>
          <w:sz w:val="20"/>
          <w:szCs w:val="20"/>
        </w:rPr>
        <w:t xml:space="preserve"> </w:t>
      </w:r>
    </w:p>
    <w:p w14:paraId="7763EE35" w14:textId="77777777" w:rsidR="00C66EA2" w:rsidRPr="002C4CA5" w:rsidRDefault="00C66EA2" w:rsidP="00617DCC">
      <w:pPr>
        <w:jc w:val="center"/>
        <w:rPr>
          <w:rFonts w:cs="Arial"/>
          <w:b/>
          <w:bCs/>
          <w:color w:val="C00000"/>
          <w:sz w:val="20"/>
          <w:szCs w:val="20"/>
        </w:rPr>
      </w:pPr>
    </w:p>
    <w:tbl>
      <w:tblPr>
        <w:tblW w:w="8820" w:type="dxa"/>
        <w:tblLook w:val="04A0" w:firstRow="1" w:lastRow="0" w:firstColumn="1" w:lastColumn="0" w:noHBand="0" w:noVBand="1"/>
      </w:tblPr>
      <w:tblGrid>
        <w:gridCol w:w="1620"/>
        <w:gridCol w:w="2340"/>
        <w:gridCol w:w="1890"/>
        <w:gridCol w:w="2970"/>
      </w:tblGrid>
      <w:tr w:rsidR="002C4CA5" w:rsidRPr="002C4CA5" w14:paraId="79B65D8F" w14:textId="77777777">
        <w:trPr>
          <w:trHeight w:val="286"/>
        </w:trPr>
        <w:tc>
          <w:tcPr>
            <w:tcW w:w="1620" w:type="dxa"/>
          </w:tcPr>
          <w:p w14:paraId="4FB6619D" w14:textId="77777777" w:rsidR="002C4CA5" w:rsidRPr="002C4CA5" w:rsidRDefault="002C4CA5" w:rsidP="002C4CA5">
            <w:pPr>
              <w:tabs>
                <w:tab w:val="left" w:pos="1620"/>
              </w:tabs>
              <w:rPr>
                <w:rFonts w:cs="Arial"/>
                <w:b/>
                <w:bCs/>
                <w:sz w:val="20"/>
                <w:szCs w:val="20"/>
              </w:rPr>
            </w:pPr>
            <w:r w:rsidRPr="002C4CA5">
              <w:rPr>
                <w:rFonts w:cs="Arial"/>
                <w:b/>
                <w:bCs/>
                <w:sz w:val="20"/>
                <w:szCs w:val="20"/>
              </w:rPr>
              <w:t xml:space="preserve">Instructor:  </w:t>
            </w:r>
          </w:p>
        </w:tc>
        <w:tc>
          <w:tcPr>
            <w:tcW w:w="7200" w:type="dxa"/>
            <w:gridSpan w:val="3"/>
          </w:tcPr>
          <w:p w14:paraId="22CBA645" w14:textId="666A43AC" w:rsidR="002C4CA5" w:rsidRPr="002C4CA5" w:rsidRDefault="004803D5" w:rsidP="002C4CA5">
            <w:pPr>
              <w:tabs>
                <w:tab w:val="left" w:pos="1620"/>
              </w:tabs>
              <w:rPr>
                <w:rFonts w:cs="Arial"/>
                <w:bCs/>
                <w:sz w:val="20"/>
                <w:szCs w:val="20"/>
              </w:rPr>
            </w:pPr>
            <w:r>
              <w:rPr>
                <w:rFonts w:cs="Arial"/>
                <w:bCs/>
                <w:sz w:val="20"/>
                <w:szCs w:val="20"/>
              </w:rPr>
              <w:t>Anne H. Blair, MSW, ACSW</w:t>
            </w:r>
          </w:p>
        </w:tc>
      </w:tr>
      <w:tr w:rsidR="002C4CA5" w:rsidRPr="002C4CA5" w14:paraId="63BBD49F" w14:textId="77777777">
        <w:trPr>
          <w:trHeight w:val="286"/>
        </w:trPr>
        <w:tc>
          <w:tcPr>
            <w:tcW w:w="1620" w:type="dxa"/>
          </w:tcPr>
          <w:p w14:paraId="64303580" w14:textId="77777777" w:rsidR="002C4CA5" w:rsidRPr="002C4CA5" w:rsidRDefault="002C4CA5" w:rsidP="002C4CA5">
            <w:pPr>
              <w:tabs>
                <w:tab w:val="left" w:pos="1620"/>
              </w:tabs>
              <w:rPr>
                <w:rFonts w:cs="Arial"/>
                <w:b/>
                <w:bCs/>
                <w:sz w:val="20"/>
                <w:szCs w:val="20"/>
              </w:rPr>
            </w:pPr>
            <w:r w:rsidRPr="002C4CA5">
              <w:rPr>
                <w:rFonts w:cs="Arial"/>
                <w:b/>
                <w:bCs/>
                <w:sz w:val="20"/>
                <w:szCs w:val="20"/>
              </w:rPr>
              <w:t xml:space="preserve">E-Mail: </w:t>
            </w:r>
          </w:p>
        </w:tc>
        <w:tc>
          <w:tcPr>
            <w:tcW w:w="2340" w:type="dxa"/>
          </w:tcPr>
          <w:p w14:paraId="288167C3" w14:textId="53194CC6" w:rsidR="002C4CA5" w:rsidRPr="002C4CA5" w:rsidRDefault="004803D5" w:rsidP="002C4CA5">
            <w:pPr>
              <w:tabs>
                <w:tab w:val="left" w:pos="1620"/>
              </w:tabs>
              <w:rPr>
                <w:rFonts w:cs="Arial"/>
                <w:bCs/>
                <w:sz w:val="20"/>
                <w:szCs w:val="20"/>
              </w:rPr>
            </w:pPr>
            <w:hyperlink r:id="rId8" w:history="1">
              <w:r w:rsidRPr="00EE2240">
                <w:rPr>
                  <w:rStyle w:val="Hyperlink"/>
                  <w:rFonts w:cs="Arial"/>
                  <w:bCs/>
                  <w:szCs w:val="20"/>
                </w:rPr>
                <w:t>anneblai@usc.edu</w:t>
              </w:r>
            </w:hyperlink>
          </w:p>
        </w:tc>
        <w:tc>
          <w:tcPr>
            <w:tcW w:w="1890" w:type="dxa"/>
          </w:tcPr>
          <w:p w14:paraId="07766BC6" w14:textId="77777777" w:rsidR="002C4CA5" w:rsidRPr="002C4CA5" w:rsidRDefault="002C4CA5" w:rsidP="002C4CA5">
            <w:pPr>
              <w:tabs>
                <w:tab w:val="left" w:pos="1620"/>
              </w:tabs>
              <w:rPr>
                <w:rFonts w:cs="Arial"/>
                <w:b/>
                <w:bCs/>
                <w:sz w:val="20"/>
                <w:szCs w:val="20"/>
              </w:rPr>
            </w:pPr>
            <w:r w:rsidRPr="002C4CA5">
              <w:rPr>
                <w:rFonts w:cs="Arial"/>
                <w:b/>
                <w:bCs/>
                <w:sz w:val="20"/>
                <w:szCs w:val="20"/>
              </w:rPr>
              <w:t>Course Day:</w:t>
            </w:r>
          </w:p>
        </w:tc>
        <w:tc>
          <w:tcPr>
            <w:tcW w:w="2970" w:type="dxa"/>
          </w:tcPr>
          <w:p w14:paraId="65114CCA" w14:textId="56949180" w:rsidR="002C4CA5" w:rsidRPr="002C4CA5" w:rsidRDefault="004803D5" w:rsidP="002C4CA5">
            <w:pPr>
              <w:tabs>
                <w:tab w:val="left" w:pos="1620"/>
              </w:tabs>
              <w:rPr>
                <w:rFonts w:cs="Arial"/>
                <w:bCs/>
                <w:sz w:val="20"/>
                <w:szCs w:val="20"/>
              </w:rPr>
            </w:pPr>
            <w:r>
              <w:rPr>
                <w:rFonts w:cs="Arial"/>
                <w:bCs/>
                <w:sz w:val="20"/>
                <w:szCs w:val="20"/>
              </w:rPr>
              <w:t>MONDAY!</w:t>
            </w:r>
          </w:p>
        </w:tc>
      </w:tr>
      <w:tr w:rsidR="002C4CA5" w:rsidRPr="002C4CA5" w14:paraId="28CEBE0F" w14:textId="77777777">
        <w:trPr>
          <w:trHeight w:val="143"/>
        </w:trPr>
        <w:tc>
          <w:tcPr>
            <w:tcW w:w="1620" w:type="dxa"/>
          </w:tcPr>
          <w:p w14:paraId="37D8BF8A" w14:textId="77777777" w:rsidR="002C4CA5" w:rsidRPr="002C4CA5" w:rsidRDefault="002C4CA5" w:rsidP="002C4CA5">
            <w:pPr>
              <w:tabs>
                <w:tab w:val="left" w:pos="1620"/>
              </w:tabs>
              <w:rPr>
                <w:rFonts w:cs="Arial"/>
                <w:b/>
                <w:bCs/>
                <w:sz w:val="20"/>
                <w:szCs w:val="20"/>
              </w:rPr>
            </w:pPr>
            <w:r w:rsidRPr="002C4CA5">
              <w:rPr>
                <w:rFonts w:cs="Arial"/>
                <w:b/>
                <w:bCs/>
                <w:sz w:val="20"/>
                <w:szCs w:val="20"/>
              </w:rPr>
              <w:t>Telephone:</w:t>
            </w:r>
          </w:p>
        </w:tc>
        <w:tc>
          <w:tcPr>
            <w:tcW w:w="2340" w:type="dxa"/>
          </w:tcPr>
          <w:p w14:paraId="1138DA91" w14:textId="6A990B97" w:rsidR="002C4CA5" w:rsidRPr="002C4CA5" w:rsidRDefault="004803D5" w:rsidP="002C4CA5">
            <w:pPr>
              <w:tabs>
                <w:tab w:val="left" w:pos="1620"/>
              </w:tabs>
              <w:rPr>
                <w:rFonts w:cs="Arial"/>
                <w:bCs/>
                <w:sz w:val="20"/>
                <w:szCs w:val="20"/>
              </w:rPr>
            </w:pPr>
            <w:r>
              <w:rPr>
                <w:rFonts w:cs="Arial"/>
                <w:bCs/>
                <w:sz w:val="20"/>
                <w:szCs w:val="20"/>
              </w:rPr>
              <w:t>928-853-2219 email first to set a time to chat; do not text</w:t>
            </w:r>
          </w:p>
        </w:tc>
        <w:tc>
          <w:tcPr>
            <w:tcW w:w="1890" w:type="dxa"/>
          </w:tcPr>
          <w:p w14:paraId="4D25A073" w14:textId="508E23D5" w:rsidR="002C4CA5" w:rsidRPr="002C4CA5" w:rsidRDefault="002C4CA5" w:rsidP="002C4CA5">
            <w:pPr>
              <w:tabs>
                <w:tab w:val="left" w:pos="1620"/>
              </w:tabs>
              <w:rPr>
                <w:rFonts w:cs="Arial"/>
                <w:b/>
                <w:bCs/>
                <w:sz w:val="20"/>
                <w:szCs w:val="20"/>
              </w:rPr>
            </w:pPr>
            <w:r w:rsidRPr="002C4CA5">
              <w:rPr>
                <w:rFonts w:cs="Arial"/>
                <w:b/>
                <w:bCs/>
                <w:sz w:val="20"/>
                <w:szCs w:val="20"/>
              </w:rPr>
              <w:tab/>
            </w:r>
          </w:p>
        </w:tc>
        <w:tc>
          <w:tcPr>
            <w:tcW w:w="2970" w:type="dxa"/>
          </w:tcPr>
          <w:p w14:paraId="37894953" w14:textId="77777777" w:rsidR="002C4CA5" w:rsidRPr="002C4CA5" w:rsidRDefault="002C4CA5" w:rsidP="002C4CA5">
            <w:pPr>
              <w:tabs>
                <w:tab w:val="left" w:pos="1620"/>
              </w:tabs>
              <w:rPr>
                <w:rFonts w:cs="Arial"/>
                <w:bCs/>
                <w:sz w:val="20"/>
                <w:szCs w:val="20"/>
              </w:rPr>
            </w:pPr>
          </w:p>
        </w:tc>
      </w:tr>
      <w:tr w:rsidR="002C4CA5" w:rsidRPr="002C4CA5" w14:paraId="49310D4C" w14:textId="77777777">
        <w:trPr>
          <w:trHeight w:val="142"/>
        </w:trPr>
        <w:tc>
          <w:tcPr>
            <w:tcW w:w="1620" w:type="dxa"/>
          </w:tcPr>
          <w:p w14:paraId="1E5E152D" w14:textId="77777777" w:rsidR="002C4CA5" w:rsidRPr="002C4CA5" w:rsidRDefault="002C4CA5" w:rsidP="002C4CA5">
            <w:pPr>
              <w:tabs>
                <w:tab w:val="left" w:pos="1620"/>
              </w:tabs>
              <w:rPr>
                <w:rFonts w:cs="Arial"/>
                <w:b/>
                <w:bCs/>
                <w:sz w:val="20"/>
                <w:szCs w:val="20"/>
              </w:rPr>
            </w:pPr>
            <w:r w:rsidRPr="002C4CA5">
              <w:rPr>
                <w:rFonts w:cs="Arial"/>
                <w:b/>
                <w:bCs/>
                <w:sz w:val="20"/>
                <w:szCs w:val="20"/>
              </w:rPr>
              <w:t xml:space="preserve">Office: </w:t>
            </w:r>
          </w:p>
        </w:tc>
        <w:tc>
          <w:tcPr>
            <w:tcW w:w="2340" w:type="dxa"/>
          </w:tcPr>
          <w:p w14:paraId="1A5F1D04" w14:textId="19F953FD" w:rsidR="002C4CA5" w:rsidRPr="002C4CA5" w:rsidRDefault="004803D5" w:rsidP="002C4CA5">
            <w:pPr>
              <w:tabs>
                <w:tab w:val="left" w:pos="1620"/>
              </w:tabs>
              <w:rPr>
                <w:rFonts w:cs="Arial"/>
                <w:bCs/>
                <w:sz w:val="20"/>
                <w:szCs w:val="20"/>
              </w:rPr>
            </w:pPr>
            <w:r>
              <w:rPr>
                <w:rFonts w:cs="Arial"/>
                <w:bCs/>
                <w:sz w:val="20"/>
                <w:szCs w:val="20"/>
              </w:rPr>
              <w:t>VAC</w:t>
            </w:r>
          </w:p>
        </w:tc>
        <w:tc>
          <w:tcPr>
            <w:tcW w:w="1890" w:type="dxa"/>
            <w:vMerge w:val="restart"/>
          </w:tcPr>
          <w:p w14:paraId="4DE8E8BC" w14:textId="77777777" w:rsidR="002C4CA5" w:rsidRPr="002C4CA5" w:rsidRDefault="002C4CA5" w:rsidP="002C4CA5">
            <w:pPr>
              <w:tabs>
                <w:tab w:val="left" w:pos="1620"/>
              </w:tabs>
              <w:rPr>
                <w:rFonts w:cs="Arial"/>
                <w:b/>
                <w:bCs/>
                <w:sz w:val="20"/>
                <w:szCs w:val="20"/>
              </w:rPr>
            </w:pPr>
            <w:r w:rsidRPr="002C4CA5">
              <w:rPr>
                <w:rFonts w:cs="Arial"/>
                <w:b/>
                <w:bCs/>
                <w:sz w:val="20"/>
                <w:szCs w:val="20"/>
              </w:rPr>
              <w:t>Course Location:</w:t>
            </w:r>
          </w:p>
        </w:tc>
        <w:tc>
          <w:tcPr>
            <w:tcW w:w="2970" w:type="dxa"/>
            <w:vMerge w:val="restart"/>
          </w:tcPr>
          <w:p w14:paraId="7B355CAB" w14:textId="106815E2" w:rsidR="002C4CA5" w:rsidRPr="002C4CA5" w:rsidRDefault="004803D5" w:rsidP="002C4CA5">
            <w:pPr>
              <w:tabs>
                <w:tab w:val="left" w:pos="1620"/>
              </w:tabs>
              <w:rPr>
                <w:rFonts w:cs="Arial"/>
                <w:bCs/>
                <w:sz w:val="20"/>
                <w:szCs w:val="20"/>
              </w:rPr>
            </w:pPr>
            <w:r>
              <w:rPr>
                <w:rFonts w:cs="Arial"/>
                <w:bCs/>
                <w:sz w:val="20"/>
                <w:szCs w:val="20"/>
              </w:rPr>
              <w:t>VAC</w:t>
            </w:r>
          </w:p>
        </w:tc>
      </w:tr>
      <w:tr w:rsidR="002C4CA5" w:rsidRPr="002C4CA5" w14:paraId="21FC6B48" w14:textId="77777777">
        <w:trPr>
          <w:trHeight w:val="80"/>
        </w:trPr>
        <w:tc>
          <w:tcPr>
            <w:tcW w:w="1620" w:type="dxa"/>
          </w:tcPr>
          <w:p w14:paraId="79D7FC24" w14:textId="77777777" w:rsidR="002C4CA5" w:rsidRPr="002C4CA5" w:rsidRDefault="002C4CA5" w:rsidP="002C4CA5">
            <w:pPr>
              <w:tabs>
                <w:tab w:val="left" w:pos="1620"/>
              </w:tabs>
              <w:rPr>
                <w:rFonts w:cs="Arial"/>
                <w:b/>
                <w:bCs/>
                <w:sz w:val="20"/>
                <w:szCs w:val="20"/>
              </w:rPr>
            </w:pPr>
            <w:r w:rsidRPr="002C4CA5">
              <w:rPr>
                <w:rFonts w:cs="Arial"/>
                <w:b/>
                <w:bCs/>
                <w:sz w:val="20"/>
                <w:szCs w:val="20"/>
              </w:rPr>
              <w:t>Office Hours:</w:t>
            </w:r>
          </w:p>
        </w:tc>
        <w:tc>
          <w:tcPr>
            <w:tcW w:w="2340" w:type="dxa"/>
          </w:tcPr>
          <w:p w14:paraId="6DF0E19E" w14:textId="1DAB8EA8" w:rsidR="002C4CA5" w:rsidRPr="002C4CA5" w:rsidRDefault="004803D5" w:rsidP="008E3FE3">
            <w:pPr>
              <w:tabs>
                <w:tab w:val="left" w:pos="1620"/>
              </w:tabs>
              <w:rPr>
                <w:rFonts w:cs="Arial"/>
                <w:bCs/>
                <w:sz w:val="20"/>
                <w:szCs w:val="20"/>
              </w:rPr>
            </w:pPr>
            <w:r>
              <w:rPr>
                <w:rFonts w:cs="Arial"/>
                <w:bCs/>
                <w:sz w:val="20"/>
                <w:szCs w:val="20"/>
              </w:rPr>
              <w:t>Monday 11:30 – 12 PST VAC or by appt</w:t>
            </w:r>
            <w:bookmarkStart w:id="0" w:name="_GoBack"/>
            <w:bookmarkEnd w:id="0"/>
          </w:p>
        </w:tc>
        <w:tc>
          <w:tcPr>
            <w:tcW w:w="1890" w:type="dxa"/>
            <w:vMerge/>
          </w:tcPr>
          <w:p w14:paraId="4D0C6402" w14:textId="77777777" w:rsidR="002C4CA5" w:rsidRPr="002C4CA5" w:rsidRDefault="002C4CA5" w:rsidP="002C4CA5">
            <w:pPr>
              <w:tabs>
                <w:tab w:val="left" w:pos="1620"/>
              </w:tabs>
              <w:rPr>
                <w:rFonts w:cs="Arial"/>
                <w:b/>
                <w:bCs/>
                <w:sz w:val="20"/>
                <w:szCs w:val="20"/>
              </w:rPr>
            </w:pPr>
          </w:p>
        </w:tc>
        <w:tc>
          <w:tcPr>
            <w:tcW w:w="2970" w:type="dxa"/>
            <w:vMerge/>
          </w:tcPr>
          <w:p w14:paraId="6F657312" w14:textId="77777777" w:rsidR="002C4CA5" w:rsidRPr="002C4CA5" w:rsidRDefault="002C4CA5" w:rsidP="002C4CA5">
            <w:pPr>
              <w:tabs>
                <w:tab w:val="left" w:pos="1620"/>
              </w:tabs>
              <w:rPr>
                <w:rFonts w:cs="Arial"/>
                <w:bCs/>
                <w:sz w:val="20"/>
                <w:szCs w:val="20"/>
              </w:rPr>
            </w:pPr>
          </w:p>
        </w:tc>
      </w:tr>
    </w:tbl>
    <w:p w14:paraId="6BAC78CD" w14:textId="77777777" w:rsidR="00617DCC" w:rsidRDefault="00617DCC" w:rsidP="00617DCC"/>
    <w:p w14:paraId="52A353E5" w14:textId="77777777" w:rsidR="00617DCC" w:rsidRPr="00B10670" w:rsidRDefault="00617DCC" w:rsidP="00617DCC">
      <w:pPr>
        <w:pStyle w:val="Heading1"/>
      </w:pPr>
      <w:r w:rsidRPr="003C4020">
        <w:t>Course Prerequisites</w:t>
      </w:r>
    </w:p>
    <w:p w14:paraId="5ED6691B" w14:textId="77777777" w:rsidR="00617DCC" w:rsidRPr="00342CC7" w:rsidRDefault="00617DCC" w:rsidP="00617DCC">
      <w:pPr>
        <w:pStyle w:val="BodyText"/>
        <w:rPr>
          <w:sz w:val="20"/>
          <w:szCs w:val="20"/>
        </w:rPr>
      </w:pPr>
      <w:r w:rsidRPr="00342CC7">
        <w:rPr>
          <w:sz w:val="20"/>
          <w:szCs w:val="20"/>
        </w:rPr>
        <w:t>Completion of foundation core courses</w:t>
      </w:r>
    </w:p>
    <w:p w14:paraId="628B26BE" w14:textId="77777777" w:rsidR="00617DCC" w:rsidRDefault="00617DCC" w:rsidP="00617DCC">
      <w:pPr>
        <w:pStyle w:val="Heading1"/>
      </w:pPr>
      <w:r w:rsidRPr="003F5ABA">
        <w:t>Catalogue Description</w:t>
      </w:r>
    </w:p>
    <w:p w14:paraId="0F5A437C" w14:textId="77777777" w:rsidR="00617DCC" w:rsidRPr="00342CC7" w:rsidRDefault="00617DCC" w:rsidP="00617DCC">
      <w:pPr>
        <w:pStyle w:val="BodyText"/>
        <w:rPr>
          <w:sz w:val="20"/>
          <w:szCs w:val="20"/>
        </w:rPr>
      </w:pPr>
      <w:r w:rsidRPr="00342CC7">
        <w:rPr>
          <w:sz w:val="20"/>
          <w:szCs w:val="20"/>
        </w:rPr>
        <w:t>Grant writing and program development that are generalized to any setting and relevant to direct and macro social work practice expertise.</w:t>
      </w:r>
    </w:p>
    <w:p w14:paraId="14DB9436" w14:textId="77777777" w:rsidR="00617DCC" w:rsidRDefault="00617DCC" w:rsidP="00617DCC">
      <w:pPr>
        <w:pStyle w:val="Heading1"/>
      </w:pPr>
      <w:r>
        <w:t xml:space="preserve"> </w:t>
      </w:r>
      <w:r w:rsidRPr="003F5ABA">
        <w:t>Course Description</w:t>
      </w:r>
    </w:p>
    <w:p w14:paraId="46D19CE1" w14:textId="1A813B99" w:rsidR="00617DCC" w:rsidRDefault="00617DCC" w:rsidP="00617DCC">
      <w:pPr>
        <w:pStyle w:val="BodyText"/>
        <w:rPr>
          <w:sz w:val="20"/>
          <w:szCs w:val="20"/>
        </w:rPr>
      </w:pPr>
      <w:r w:rsidRPr="00342CC7">
        <w:rPr>
          <w:sz w:val="20"/>
          <w:szCs w:val="20"/>
        </w:rPr>
        <w:t xml:space="preserve">This course is designed to provide </w:t>
      </w:r>
      <w:r w:rsidR="00246C29">
        <w:rPr>
          <w:sz w:val="20"/>
          <w:szCs w:val="20"/>
        </w:rPr>
        <w:t xml:space="preserve">second-year </w:t>
      </w:r>
      <w:r w:rsidRPr="00342CC7">
        <w:rPr>
          <w:sz w:val="20"/>
          <w:szCs w:val="20"/>
        </w:rPr>
        <w:t xml:space="preserve">MSW students with the skills to develop and write grant proposals. Emphasis will be placed on the fundamentals of writing program grants while also developing the macro practice skills of needs assessment, program planning and development, coalition-building, goal and objective formulation, developing clear measurable outcomes for programs and evaluation plans. Students will also learn how to research potential grant funders, create an outreach/marketing plan, develop a post-grant sustainability plan and explore the potential of other funding sources, including social media competitions, social enterprises and </w:t>
      </w:r>
      <w:proofErr w:type="spellStart"/>
      <w:r w:rsidRPr="00342CC7">
        <w:rPr>
          <w:sz w:val="20"/>
          <w:szCs w:val="20"/>
        </w:rPr>
        <w:t>cro</w:t>
      </w:r>
      <w:r w:rsidR="004803D5">
        <w:rPr>
          <w:sz w:val="20"/>
          <w:szCs w:val="20"/>
        </w:rPr>
        <w:t>-</w:t>
      </w:r>
      <w:r w:rsidRPr="00342CC7">
        <w:rPr>
          <w:sz w:val="20"/>
          <w:szCs w:val="20"/>
        </w:rPr>
        <w:t>wd</w:t>
      </w:r>
      <w:proofErr w:type="spellEnd"/>
      <w:r w:rsidRPr="00342CC7">
        <w:rPr>
          <w:sz w:val="20"/>
          <w:szCs w:val="20"/>
        </w:rPr>
        <w:t xml:space="preserve"> funding websites.</w:t>
      </w:r>
    </w:p>
    <w:p w14:paraId="727C4598" w14:textId="77777777" w:rsidR="00C66EA2" w:rsidRDefault="00C66EA2" w:rsidP="00617DCC">
      <w:pPr>
        <w:pStyle w:val="BodyText"/>
        <w:rPr>
          <w:sz w:val="20"/>
          <w:szCs w:val="20"/>
        </w:rPr>
      </w:pPr>
    </w:p>
    <w:p w14:paraId="2486BA9A" w14:textId="77777777" w:rsidR="00C66EA2" w:rsidRPr="00342CC7" w:rsidRDefault="00C66EA2" w:rsidP="00617DCC">
      <w:pPr>
        <w:pStyle w:val="BodyText"/>
        <w:rPr>
          <w:sz w:val="20"/>
          <w:szCs w:val="20"/>
        </w:rPr>
      </w:pPr>
    </w:p>
    <w:p w14:paraId="5FB16C74" w14:textId="77777777" w:rsidR="00617DCC" w:rsidRDefault="00617DCC" w:rsidP="00617DCC">
      <w:pPr>
        <w:pStyle w:val="Heading1"/>
      </w:pPr>
      <w:r w:rsidRPr="003F5ABA">
        <w:lastRenderedPageBreak/>
        <w:t>Course Objectives</w:t>
      </w:r>
    </w:p>
    <w:p w14:paraId="349A750F" w14:textId="77777777" w:rsidR="00617DCC" w:rsidRPr="00342CC7" w:rsidRDefault="00617DCC" w:rsidP="00617DCC">
      <w:pPr>
        <w:pStyle w:val="BodyText"/>
        <w:keepNext/>
        <w:rPr>
          <w:sz w:val="20"/>
          <w:szCs w:val="20"/>
        </w:rPr>
      </w:pPr>
      <w:r w:rsidRPr="00342CC7">
        <w:rPr>
          <w:sz w:val="20"/>
          <w:szCs w:val="20"/>
        </w:rPr>
        <w:t>Grant Writing and Program Development for Social Workers course (SOWK 665) will:</w:t>
      </w:r>
    </w:p>
    <w:tbl>
      <w:tblPr>
        <w:tblW w:w="9465"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22"/>
        <w:gridCol w:w="7843"/>
      </w:tblGrid>
      <w:tr w:rsidR="00617DCC" w:rsidRPr="00342CC7" w14:paraId="322E7399" w14:textId="77777777">
        <w:trPr>
          <w:cantSplit/>
          <w:trHeight w:val="273"/>
          <w:tblHeader/>
        </w:trPr>
        <w:tc>
          <w:tcPr>
            <w:tcW w:w="1622" w:type="dxa"/>
            <w:shd w:val="clear" w:color="auto" w:fill="C00000"/>
          </w:tcPr>
          <w:p w14:paraId="24898EE7" w14:textId="77777777" w:rsidR="00617DCC" w:rsidRPr="00342CC7" w:rsidRDefault="00617DCC" w:rsidP="000379A5">
            <w:pPr>
              <w:keepNext/>
              <w:rPr>
                <w:rFonts w:cs="Arial"/>
                <w:b/>
                <w:bCs/>
                <w:color w:val="FFFFFF"/>
                <w:sz w:val="20"/>
                <w:szCs w:val="20"/>
              </w:rPr>
            </w:pPr>
            <w:r w:rsidRPr="00342CC7">
              <w:rPr>
                <w:rFonts w:cs="Arial"/>
                <w:b/>
                <w:color w:val="FFFFFF"/>
                <w:sz w:val="20"/>
                <w:szCs w:val="20"/>
              </w:rPr>
              <w:t>Objective #</w:t>
            </w:r>
          </w:p>
        </w:tc>
        <w:tc>
          <w:tcPr>
            <w:tcW w:w="7843" w:type="dxa"/>
            <w:shd w:val="clear" w:color="auto" w:fill="C00000"/>
          </w:tcPr>
          <w:p w14:paraId="4C3BEE36" w14:textId="77777777" w:rsidR="00617DCC" w:rsidRPr="00342CC7" w:rsidRDefault="00617DCC" w:rsidP="000379A5">
            <w:pPr>
              <w:keepNext/>
              <w:rPr>
                <w:rFonts w:cs="Arial"/>
                <w:b/>
                <w:bCs/>
                <w:color w:val="FFFFFF"/>
                <w:sz w:val="20"/>
                <w:szCs w:val="20"/>
              </w:rPr>
            </w:pPr>
            <w:r w:rsidRPr="00342CC7">
              <w:rPr>
                <w:rFonts w:cs="Arial"/>
                <w:b/>
                <w:color w:val="FFFFFF"/>
                <w:sz w:val="20"/>
                <w:szCs w:val="20"/>
              </w:rPr>
              <w:t>Objectives</w:t>
            </w:r>
          </w:p>
        </w:tc>
      </w:tr>
      <w:tr w:rsidR="00617DCC" w:rsidRPr="00342CC7" w14:paraId="69A269BB" w14:textId="77777777">
        <w:trPr>
          <w:cantSplit/>
          <w:trHeight w:val="560"/>
        </w:trPr>
        <w:tc>
          <w:tcPr>
            <w:tcW w:w="1622" w:type="dxa"/>
            <w:tcBorders>
              <w:top w:val="single" w:sz="8" w:space="0" w:color="C0504D"/>
              <w:left w:val="single" w:sz="8" w:space="0" w:color="C0504D"/>
              <w:bottom w:val="single" w:sz="8" w:space="0" w:color="C0504D"/>
            </w:tcBorders>
          </w:tcPr>
          <w:p w14:paraId="3B15703A" w14:textId="77777777" w:rsidR="00617DCC" w:rsidRPr="00342CC7" w:rsidRDefault="00617DCC" w:rsidP="000379A5">
            <w:pPr>
              <w:jc w:val="center"/>
              <w:rPr>
                <w:rFonts w:cs="Arial"/>
                <w:bCs/>
                <w:sz w:val="20"/>
                <w:szCs w:val="20"/>
              </w:rPr>
            </w:pPr>
            <w:r w:rsidRPr="00342CC7">
              <w:rPr>
                <w:rFonts w:cs="Arial"/>
                <w:bCs/>
                <w:sz w:val="20"/>
                <w:szCs w:val="20"/>
              </w:rPr>
              <w:t>1</w:t>
            </w:r>
          </w:p>
        </w:tc>
        <w:tc>
          <w:tcPr>
            <w:tcW w:w="7843" w:type="dxa"/>
            <w:tcBorders>
              <w:top w:val="single" w:sz="8" w:space="0" w:color="C0504D"/>
              <w:bottom w:val="single" w:sz="8" w:space="0" w:color="C0504D"/>
              <w:right w:val="single" w:sz="8" w:space="0" w:color="C0504D"/>
            </w:tcBorders>
          </w:tcPr>
          <w:p w14:paraId="407F2B06" w14:textId="77777777" w:rsidR="00617DCC" w:rsidRPr="00342CC7" w:rsidRDefault="00617DCC" w:rsidP="000379A5">
            <w:pPr>
              <w:rPr>
                <w:rFonts w:cs="Arial"/>
                <w:bCs/>
                <w:sz w:val="20"/>
                <w:szCs w:val="20"/>
              </w:rPr>
            </w:pPr>
            <w:r w:rsidRPr="00342CC7">
              <w:rPr>
                <w:rFonts w:cs="Arial"/>
                <w:sz w:val="20"/>
                <w:szCs w:val="20"/>
              </w:rPr>
              <w:t>Teach students the theory of Effectiveness Based Program Approach to design and manage programs to ensure that programs are achieving the desired results</w:t>
            </w:r>
          </w:p>
        </w:tc>
      </w:tr>
      <w:tr w:rsidR="00617DCC" w:rsidRPr="00342CC7" w14:paraId="2554CBB2" w14:textId="77777777">
        <w:trPr>
          <w:cantSplit/>
          <w:trHeight w:val="1406"/>
        </w:trPr>
        <w:tc>
          <w:tcPr>
            <w:tcW w:w="1622" w:type="dxa"/>
          </w:tcPr>
          <w:p w14:paraId="16BF21FF" w14:textId="77777777" w:rsidR="00617DCC" w:rsidRPr="00342CC7" w:rsidRDefault="00617DCC" w:rsidP="000379A5">
            <w:pPr>
              <w:jc w:val="center"/>
              <w:rPr>
                <w:rFonts w:cs="Arial"/>
                <w:sz w:val="20"/>
                <w:szCs w:val="20"/>
              </w:rPr>
            </w:pPr>
            <w:r w:rsidRPr="00342CC7">
              <w:rPr>
                <w:rFonts w:cs="Arial"/>
                <w:sz w:val="20"/>
                <w:szCs w:val="20"/>
              </w:rPr>
              <w:t>2</w:t>
            </w:r>
          </w:p>
        </w:tc>
        <w:tc>
          <w:tcPr>
            <w:tcW w:w="7843" w:type="dxa"/>
          </w:tcPr>
          <w:p w14:paraId="3D87FF2A" w14:textId="77777777" w:rsidR="00617DCC" w:rsidRPr="00342CC7" w:rsidRDefault="00617DCC" w:rsidP="000379A5">
            <w:pPr>
              <w:rPr>
                <w:sz w:val="20"/>
                <w:szCs w:val="20"/>
              </w:rPr>
            </w:pPr>
            <w:r w:rsidRPr="00342CC7">
              <w:rPr>
                <w:rFonts w:cs="Arial"/>
                <w:sz w:val="20"/>
                <w:szCs w:val="20"/>
              </w:rPr>
              <w:t>Teach students to conceptualize program designs and intervention strategies informed by defining programs, assessing diverse populations, problem analysis, conducting needs assessments, selecting a strategy, establishing objectives, overall program design as well as developing collaborative partnerships with other agencies.</w:t>
            </w:r>
          </w:p>
        </w:tc>
      </w:tr>
      <w:tr w:rsidR="00617DCC" w:rsidRPr="00342CC7" w14:paraId="0412B5D3" w14:textId="77777777">
        <w:trPr>
          <w:cantSplit/>
          <w:trHeight w:val="1134"/>
        </w:trPr>
        <w:tc>
          <w:tcPr>
            <w:tcW w:w="1622" w:type="dxa"/>
            <w:tcBorders>
              <w:top w:val="single" w:sz="8" w:space="0" w:color="C0504D"/>
              <w:left w:val="single" w:sz="8" w:space="0" w:color="C0504D"/>
              <w:bottom w:val="single" w:sz="8" w:space="0" w:color="C0504D"/>
            </w:tcBorders>
          </w:tcPr>
          <w:p w14:paraId="4117328C" w14:textId="77777777" w:rsidR="00617DCC" w:rsidRPr="00342CC7" w:rsidRDefault="00617DCC" w:rsidP="000379A5">
            <w:pPr>
              <w:jc w:val="center"/>
              <w:rPr>
                <w:rFonts w:cs="Arial"/>
                <w:sz w:val="20"/>
                <w:szCs w:val="20"/>
              </w:rPr>
            </w:pPr>
            <w:r w:rsidRPr="00342CC7">
              <w:rPr>
                <w:rFonts w:cs="Arial"/>
                <w:sz w:val="20"/>
                <w:szCs w:val="20"/>
              </w:rPr>
              <w:t>3</w:t>
            </w:r>
          </w:p>
        </w:tc>
        <w:tc>
          <w:tcPr>
            <w:tcW w:w="7843" w:type="dxa"/>
            <w:tcBorders>
              <w:top w:val="single" w:sz="8" w:space="0" w:color="C0504D"/>
              <w:bottom w:val="single" w:sz="8" w:space="0" w:color="C0504D"/>
              <w:right w:val="single" w:sz="8" w:space="0" w:color="C0504D"/>
            </w:tcBorders>
          </w:tcPr>
          <w:p w14:paraId="31FAF841" w14:textId="77777777" w:rsidR="00617DCC" w:rsidRPr="00342CC7" w:rsidRDefault="00617DCC" w:rsidP="000379A5">
            <w:pPr>
              <w:rPr>
                <w:sz w:val="20"/>
                <w:szCs w:val="20"/>
              </w:rPr>
            </w:pPr>
            <w:r w:rsidRPr="00342CC7">
              <w:rPr>
                <w:rFonts w:cs="Arial"/>
                <w:sz w:val="20"/>
                <w:szCs w:val="20"/>
              </w:rPr>
              <w:t>Teach students the internal and external tactics and strategies to identify and cultivate funders in alignment with the mission of the agency, and to develop and write fundable grant proposals for submission to appropriate foundation, corporate and government funders.</w:t>
            </w:r>
          </w:p>
        </w:tc>
      </w:tr>
      <w:tr w:rsidR="00617DCC" w:rsidRPr="00342CC7" w14:paraId="288FEA1A" w14:textId="77777777">
        <w:trPr>
          <w:cantSplit/>
          <w:trHeight w:val="1406"/>
        </w:trPr>
        <w:tc>
          <w:tcPr>
            <w:tcW w:w="1622" w:type="dxa"/>
            <w:tcBorders>
              <w:top w:val="single" w:sz="8" w:space="0" w:color="C0504D"/>
              <w:left w:val="single" w:sz="8" w:space="0" w:color="C0504D"/>
              <w:bottom w:val="single" w:sz="8" w:space="0" w:color="C0504D"/>
            </w:tcBorders>
          </w:tcPr>
          <w:p w14:paraId="5CD61BD1" w14:textId="77777777" w:rsidR="00617DCC" w:rsidRPr="00342CC7" w:rsidRDefault="00617DCC" w:rsidP="000379A5">
            <w:pPr>
              <w:jc w:val="center"/>
              <w:rPr>
                <w:rFonts w:cs="Arial"/>
                <w:sz w:val="20"/>
                <w:szCs w:val="20"/>
              </w:rPr>
            </w:pPr>
            <w:r w:rsidRPr="00342CC7">
              <w:rPr>
                <w:rFonts w:cs="Arial"/>
                <w:sz w:val="20"/>
                <w:szCs w:val="20"/>
              </w:rPr>
              <w:t>4</w:t>
            </w:r>
          </w:p>
        </w:tc>
        <w:tc>
          <w:tcPr>
            <w:tcW w:w="7843" w:type="dxa"/>
            <w:tcBorders>
              <w:top w:val="single" w:sz="8" w:space="0" w:color="C0504D"/>
              <w:bottom w:val="single" w:sz="8" w:space="0" w:color="C0504D"/>
              <w:right w:val="single" w:sz="8" w:space="0" w:color="C0504D"/>
            </w:tcBorders>
          </w:tcPr>
          <w:p w14:paraId="1CF61BA9" w14:textId="77777777" w:rsidR="00617DCC" w:rsidRPr="00342CC7" w:rsidRDefault="00617DCC" w:rsidP="000379A5">
            <w:pPr>
              <w:rPr>
                <w:rFonts w:cs="Arial"/>
                <w:sz w:val="20"/>
                <w:szCs w:val="20"/>
              </w:rPr>
            </w:pPr>
            <w:r w:rsidRPr="00342CC7">
              <w:rPr>
                <w:rFonts w:cs="Arial"/>
                <w:sz w:val="20"/>
                <w:szCs w:val="20"/>
              </w:rPr>
              <w:t>Provide students with opportunities to advance their knowledge of developing line-item budgets, performance measures, and logic models for targeted populations, data requirements for performance measurements, and program/service/agency accountability and evaluation practices.</w:t>
            </w:r>
          </w:p>
        </w:tc>
      </w:tr>
      <w:tr w:rsidR="00617DCC" w:rsidRPr="00342CC7" w14:paraId="355C37B4" w14:textId="77777777">
        <w:trPr>
          <w:cantSplit/>
          <w:trHeight w:val="1123"/>
        </w:trPr>
        <w:tc>
          <w:tcPr>
            <w:tcW w:w="1622" w:type="dxa"/>
            <w:tcBorders>
              <w:top w:val="single" w:sz="8" w:space="0" w:color="C0504D"/>
              <w:left w:val="single" w:sz="8" w:space="0" w:color="C0504D"/>
              <w:bottom w:val="single" w:sz="8" w:space="0" w:color="C0504D"/>
            </w:tcBorders>
          </w:tcPr>
          <w:p w14:paraId="3414BAC4" w14:textId="77777777" w:rsidR="00617DCC" w:rsidRPr="00342CC7" w:rsidRDefault="00617DCC" w:rsidP="000379A5">
            <w:pPr>
              <w:jc w:val="center"/>
              <w:rPr>
                <w:rFonts w:cs="Arial"/>
                <w:sz w:val="20"/>
                <w:szCs w:val="20"/>
              </w:rPr>
            </w:pPr>
            <w:r w:rsidRPr="00342CC7">
              <w:rPr>
                <w:rFonts w:cs="Arial"/>
                <w:sz w:val="20"/>
                <w:szCs w:val="20"/>
              </w:rPr>
              <w:t>5</w:t>
            </w:r>
          </w:p>
        </w:tc>
        <w:tc>
          <w:tcPr>
            <w:tcW w:w="7843" w:type="dxa"/>
            <w:tcBorders>
              <w:top w:val="single" w:sz="8" w:space="0" w:color="C0504D"/>
              <w:bottom w:val="single" w:sz="8" w:space="0" w:color="C0504D"/>
              <w:right w:val="single" w:sz="8" w:space="0" w:color="C0504D"/>
            </w:tcBorders>
          </w:tcPr>
          <w:p w14:paraId="1A4DCA72" w14:textId="77777777" w:rsidR="00617DCC" w:rsidRPr="00342CC7" w:rsidRDefault="00617DCC" w:rsidP="000379A5">
            <w:pPr>
              <w:rPr>
                <w:rFonts w:cs="Arial"/>
                <w:sz w:val="20"/>
                <w:szCs w:val="20"/>
              </w:rPr>
            </w:pPr>
            <w:r w:rsidRPr="00342CC7">
              <w:rPr>
                <w:rFonts w:cs="Arial"/>
                <w:sz w:val="20"/>
                <w:szCs w:val="20"/>
              </w:rPr>
              <w:t>Provide opportunities for students to critically analyze and discuss the importance of involving stakeholders in program development, as well as recognizing the diversity of client backgrounds, cultures and ethical concerns in program planning and program design</w:t>
            </w:r>
          </w:p>
        </w:tc>
      </w:tr>
    </w:tbl>
    <w:p w14:paraId="2DD1C863" w14:textId="77777777" w:rsidR="00617DCC" w:rsidRDefault="00617DCC" w:rsidP="00342CC7">
      <w:pPr>
        <w:pStyle w:val="Heading1"/>
      </w:pPr>
      <w:r>
        <w:t xml:space="preserve">Course format / </w:t>
      </w:r>
      <w:r w:rsidRPr="003F5ABA">
        <w:t>Instructional Methods</w:t>
      </w:r>
    </w:p>
    <w:p w14:paraId="64014931" w14:textId="77777777" w:rsidR="002C4CA5" w:rsidRDefault="00617DCC" w:rsidP="00342CC7">
      <w:pPr>
        <w:pStyle w:val="BodyText"/>
        <w:rPr>
          <w:color w:val="000000"/>
          <w:sz w:val="20"/>
          <w:szCs w:val="20"/>
        </w:rPr>
      </w:pPr>
      <w:r w:rsidRPr="00342CC7">
        <w:rPr>
          <w:color w:val="000000"/>
          <w:sz w:val="20"/>
          <w:szCs w:val="20"/>
        </w:rPr>
        <w:t xml:space="preserve">There will be in-class lectures/discussions, group exercises, guest speakers, written assignments, and a comprehensive final paper to facilitate the student’s learning experience. This course will be hands-on and practical, and use the most current thinking in the field related to grant writing and program development. </w:t>
      </w:r>
    </w:p>
    <w:p w14:paraId="2061C4BB" w14:textId="77777777" w:rsidR="00C66EA2" w:rsidRDefault="00C66EA2">
      <w:pPr>
        <w:rPr>
          <w:color w:val="000000"/>
          <w:sz w:val="20"/>
          <w:szCs w:val="20"/>
        </w:rPr>
      </w:pPr>
      <w:r>
        <w:rPr>
          <w:color w:val="000000"/>
          <w:sz w:val="20"/>
          <w:szCs w:val="20"/>
        </w:rPr>
        <w:br w:type="page"/>
      </w:r>
    </w:p>
    <w:p w14:paraId="61C4EAEF" w14:textId="77777777" w:rsidR="002C4CA5" w:rsidRDefault="002C4CA5" w:rsidP="00342CC7">
      <w:pPr>
        <w:pStyle w:val="Heading1"/>
        <w:numPr>
          <w:ilvl w:val="0"/>
          <w:numId w:val="6"/>
        </w:numPr>
      </w:pPr>
      <w:r>
        <w:lastRenderedPageBreak/>
        <w:t xml:space="preserve">Student </w:t>
      </w:r>
      <w:r w:rsidRPr="00342CC7">
        <w:t>Learning</w:t>
      </w:r>
      <w:r>
        <w:t xml:space="preserve"> Outcomes</w:t>
      </w:r>
    </w:p>
    <w:p w14:paraId="5A75CB15" w14:textId="77777777" w:rsidR="002C4CA5" w:rsidRPr="00342CC7" w:rsidRDefault="002C4CA5" w:rsidP="002C4CA5">
      <w:pPr>
        <w:spacing w:after="240"/>
        <w:rPr>
          <w:rFonts w:cs="Arial"/>
          <w:sz w:val="20"/>
          <w:szCs w:val="20"/>
        </w:rPr>
      </w:pPr>
      <w:r w:rsidRPr="00342CC7">
        <w:rPr>
          <w:rFonts w:cs="Arial"/>
          <w:sz w:val="20"/>
          <w:szCs w:val="20"/>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5286"/>
      </w:tblGrid>
      <w:tr w:rsidR="002C4CA5" w14:paraId="45348FF6" w14:textId="77777777">
        <w:trPr>
          <w:cantSplit/>
          <w:jc w:val="center"/>
        </w:trPr>
        <w:tc>
          <w:tcPr>
            <w:tcW w:w="5930"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tcPr>
          <w:p w14:paraId="73FCD2EC" w14:textId="77777777" w:rsidR="002C4CA5" w:rsidRDefault="002C4CA5" w:rsidP="002C4CA5">
            <w:pPr>
              <w:spacing w:line="256" w:lineRule="auto"/>
              <w:jc w:val="center"/>
              <w:rPr>
                <w:rFonts w:cs="Arial"/>
                <w:b/>
                <w:bCs/>
                <w:sz w:val="22"/>
                <w:szCs w:val="22"/>
              </w:rPr>
            </w:pPr>
            <w:r>
              <w:rPr>
                <w:rFonts w:cs="Arial"/>
                <w:b/>
                <w:bCs/>
                <w:sz w:val="22"/>
                <w:szCs w:val="22"/>
              </w:rPr>
              <w:t>Social Work Core Competencies</w:t>
            </w:r>
          </w:p>
        </w:tc>
      </w:tr>
      <w:tr w:rsidR="002C4CA5" w14:paraId="4D1A2C4B" w14:textId="77777777">
        <w:trPr>
          <w:cantSplit/>
          <w:jc w:val="center"/>
        </w:trPr>
        <w:tc>
          <w:tcPr>
            <w:tcW w:w="644" w:type="dxa"/>
            <w:tcBorders>
              <w:top w:val="single" w:sz="8" w:space="0" w:color="C0504D"/>
              <w:left w:val="single" w:sz="8" w:space="0" w:color="C0504D"/>
              <w:bottom w:val="single" w:sz="8" w:space="0" w:color="C0504D"/>
              <w:right w:val="nil"/>
            </w:tcBorders>
          </w:tcPr>
          <w:p w14:paraId="0C839D52" w14:textId="77777777" w:rsidR="002C4CA5" w:rsidRDefault="002C4CA5" w:rsidP="002C4CA5">
            <w:pPr>
              <w:spacing w:line="256" w:lineRule="auto"/>
              <w:jc w:val="center"/>
              <w:rPr>
                <w:rFonts w:cs="Arial"/>
                <w:bCs/>
                <w:sz w:val="22"/>
                <w:szCs w:val="22"/>
              </w:rPr>
            </w:pPr>
            <w:r>
              <w:rPr>
                <w:rFonts w:cs="Arial"/>
                <w:bCs/>
                <w:sz w:val="22"/>
                <w:szCs w:val="22"/>
              </w:rPr>
              <w:t>1</w:t>
            </w:r>
          </w:p>
        </w:tc>
        <w:tc>
          <w:tcPr>
            <w:tcW w:w="5286" w:type="dxa"/>
            <w:tcBorders>
              <w:top w:val="single" w:sz="8" w:space="0" w:color="C0504D"/>
              <w:left w:val="nil"/>
              <w:bottom w:val="single" w:sz="8" w:space="0" w:color="C0504D"/>
              <w:right w:val="single" w:sz="8" w:space="0" w:color="C0504D"/>
            </w:tcBorders>
          </w:tcPr>
          <w:p w14:paraId="30371B2C" w14:textId="77777777" w:rsidR="002C4CA5" w:rsidRDefault="002C4CA5" w:rsidP="002C4CA5">
            <w:pPr>
              <w:spacing w:line="256" w:lineRule="auto"/>
              <w:rPr>
                <w:rFonts w:cs="Arial"/>
                <w:b/>
                <w:bCs/>
                <w:sz w:val="22"/>
                <w:szCs w:val="22"/>
              </w:rPr>
            </w:pPr>
            <w:r>
              <w:rPr>
                <w:rFonts w:cs="Arial"/>
                <w:b/>
                <w:bCs/>
                <w:sz w:val="22"/>
                <w:szCs w:val="22"/>
              </w:rPr>
              <w:t>Demonstrate Ethical and Professional Behavior</w:t>
            </w:r>
          </w:p>
        </w:tc>
      </w:tr>
      <w:tr w:rsidR="002C4CA5" w14:paraId="2490802B" w14:textId="77777777">
        <w:trPr>
          <w:cantSplit/>
          <w:jc w:val="center"/>
        </w:trPr>
        <w:tc>
          <w:tcPr>
            <w:tcW w:w="644" w:type="dxa"/>
            <w:tcBorders>
              <w:top w:val="single" w:sz="8" w:space="0" w:color="C0504D"/>
              <w:left w:val="single" w:sz="8" w:space="0" w:color="C0504D"/>
              <w:bottom w:val="single" w:sz="8" w:space="0" w:color="C0504D"/>
              <w:right w:val="nil"/>
            </w:tcBorders>
          </w:tcPr>
          <w:p w14:paraId="002213C4" w14:textId="77777777" w:rsidR="002C4CA5" w:rsidRDefault="002C4CA5" w:rsidP="002C4CA5">
            <w:pPr>
              <w:spacing w:line="256" w:lineRule="auto"/>
              <w:jc w:val="center"/>
              <w:rPr>
                <w:rFonts w:cs="Arial"/>
                <w:sz w:val="22"/>
                <w:szCs w:val="22"/>
              </w:rPr>
            </w:pPr>
            <w:r>
              <w:rPr>
                <w:rFonts w:cs="Arial"/>
                <w:sz w:val="22"/>
                <w:szCs w:val="22"/>
              </w:rPr>
              <w:t>2</w:t>
            </w:r>
          </w:p>
        </w:tc>
        <w:tc>
          <w:tcPr>
            <w:tcW w:w="5286" w:type="dxa"/>
            <w:tcBorders>
              <w:top w:val="single" w:sz="8" w:space="0" w:color="C0504D"/>
              <w:left w:val="nil"/>
              <w:bottom w:val="single" w:sz="8" w:space="0" w:color="C0504D"/>
              <w:right w:val="single" w:sz="8" w:space="0" w:color="C0504D"/>
            </w:tcBorders>
          </w:tcPr>
          <w:p w14:paraId="365CE380" w14:textId="77777777" w:rsidR="002C4CA5" w:rsidRDefault="002C4CA5" w:rsidP="002C4CA5">
            <w:pPr>
              <w:spacing w:line="256" w:lineRule="auto"/>
              <w:rPr>
                <w:rFonts w:cs="Arial"/>
                <w:b/>
                <w:sz w:val="22"/>
                <w:szCs w:val="22"/>
              </w:rPr>
            </w:pPr>
            <w:r>
              <w:rPr>
                <w:rFonts w:cs="Arial"/>
                <w:b/>
                <w:sz w:val="22"/>
                <w:szCs w:val="22"/>
              </w:rPr>
              <w:t>Engage in Diversity and Difference in Practice</w:t>
            </w:r>
          </w:p>
        </w:tc>
      </w:tr>
      <w:tr w:rsidR="002C4CA5" w14:paraId="52478D89" w14:textId="77777777">
        <w:trPr>
          <w:cantSplit/>
          <w:jc w:val="center"/>
        </w:trPr>
        <w:tc>
          <w:tcPr>
            <w:tcW w:w="644" w:type="dxa"/>
            <w:tcBorders>
              <w:top w:val="single" w:sz="8" w:space="0" w:color="C0504D"/>
              <w:left w:val="single" w:sz="8" w:space="0" w:color="C0504D"/>
              <w:bottom w:val="single" w:sz="8" w:space="0" w:color="C0504D"/>
              <w:right w:val="nil"/>
            </w:tcBorders>
          </w:tcPr>
          <w:p w14:paraId="5691AB3D" w14:textId="77777777" w:rsidR="002C4CA5" w:rsidRDefault="002C4CA5" w:rsidP="002C4CA5">
            <w:pPr>
              <w:spacing w:line="256" w:lineRule="auto"/>
              <w:jc w:val="center"/>
              <w:rPr>
                <w:rFonts w:cs="Arial"/>
                <w:sz w:val="22"/>
                <w:szCs w:val="22"/>
              </w:rPr>
            </w:pPr>
            <w:r>
              <w:rPr>
                <w:rFonts w:cs="Arial"/>
                <w:sz w:val="22"/>
                <w:szCs w:val="22"/>
              </w:rPr>
              <w:t>3</w:t>
            </w:r>
          </w:p>
        </w:tc>
        <w:tc>
          <w:tcPr>
            <w:tcW w:w="5286" w:type="dxa"/>
            <w:tcBorders>
              <w:top w:val="single" w:sz="8" w:space="0" w:color="C0504D"/>
              <w:left w:val="nil"/>
              <w:bottom w:val="single" w:sz="8" w:space="0" w:color="C0504D"/>
              <w:right w:val="single" w:sz="8" w:space="0" w:color="C0504D"/>
            </w:tcBorders>
          </w:tcPr>
          <w:p w14:paraId="2D633727" w14:textId="77777777" w:rsidR="002C4CA5" w:rsidRDefault="002C4CA5" w:rsidP="002C4CA5">
            <w:pPr>
              <w:spacing w:line="256" w:lineRule="auto"/>
              <w:rPr>
                <w:rFonts w:cs="Arial"/>
                <w:b/>
                <w:sz w:val="22"/>
                <w:szCs w:val="22"/>
              </w:rPr>
            </w:pPr>
            <w:r>
              <w:rPr>
                <w:rFonts w:cs="Arial"/>
                <w:b/>
                <w:sz w:val="22"/>
                <w:szCs w:val="22"/>
              </w:rPr>
              <w:t>Advance Human Rights and Social, Economic, and Environmental Justice</w:t>
            </w:r>
          </w:p>
        </w:tc>
      </w:tr>
      <w:tr w:rsidR="002C4CA5" w14:paraId="382F977A" w14:textId="77777777">
        <w:trPr>
          <w:cantSplit/>
          <w:jc w:val="center"/>
        </w:trPr>
        <w:tc>
          <w:tcPr>
            <w:tcW w:w="644" w:type="dxa"/>
            <w:tcBorders>
              <w:top w:val="single" w:sz="8" w:space="0" w:color="C0504D"/>
              <w:left w:val="single" w:sz="8" w:space="0" w:color="C0504D"/>
              <w:bottom w:val="single" w:sz="8" w:space="0" w:color="C0504D"/>
              <w:right w:val="nil"/>
            </w:tcBorders>
          </w:tcPr>
          <w:p w14:paraId="1E0DADB8" w14:textId="77777777" w:rsidR="002C4CA5" w:rsidRDefault="002C4CA5" w:rsidP="002C4CA5">
            <w:pPr>
              <w:spacing w:line="256" w:lineRule="auto"/>
              <w:jc w:val="center"/>
              <w:rPr>
                <w:rFonts w:cs="Arial"/>
                <w:sz w:val="22"/>
                <w:szCs w:val="22"/>
              </w:rPr>
            </w:pPr>
            <w:r>
              <w:rPr>
                <w:rFonts w:cs="Arial"/>
                <w:sz w:val="22"/>
                <w:szCs w:val="22"/>
              </w:rPr>
              <w:t>4</w:t>
            </w:r>
          </w:p>
        </w:tc>
        <w:tc>
          <w:tcPr>
            <w:tcW w:w="5286" w:type="dxa"/>
            <w:tcBorders>
              <w:top w:val="single" w:sz="8" w:space="0" w:color="C0504D"/>
              <w:left w:val="nil"/>
              <w:bottom w:val="single" w:sz="8" w:space="0" w:color="C0504D"/>
              <w:right w:val="single" w:sz="8" w:space="0" w:color="C0504D"/>
            </w:tcBorders>
          </w:tcPr>
          <w:p w14:paraId="0DCE235E" w14:textId="77777777" w:rsidR="002C4CA5" w:rsidRDefault="002C4CA5" w:rsidP="002C4CA5">
            <w:pPr>
              <w:spacing w:line="256" w:lineRule="auto"/>
              <w:rPr>
                <w:rFonts w:cs="Arial"/>
                <w:b/>
                <w:sz w:val="22"/>
                <w:szCs w:val="22"/>
              </w:rPr>
            </w:pPr>
            <w:r>
              <w:rPr>
                <w:rFonts w:cs="Arial"/>
                <w:b/>
                <w:sz w:val="22"/>
                <w:szCs w:val="22"/>
              </w:rPr>
              <w:t>Engage in Practice-informed Research and Research-informed Practice</w:t>
            </w:r>
            <w:r w:rsidR="00342CC7">
              <w:rPr>
                <w:rFonts w:cs="Arial"/>
                <w:b/>
                <w:sz w:val="22"/>
                <w:szCs w:val="22"/>
              </w:rPr>
              <w:t>*</w:t>
            </w:r>
          </w:p>
        </w:tc>
      </w:tr>
      <w:tr w:rsidR="002C4CA5" w14:paraId="7D634C91" w14:textId="77777777">
        <w:trPr>
          <w:cantSplit/>
          <w:jc w:val="center"/>
        </w:trPr>
        <w:tc>
          <w:tcPr>
            <w:tcW w:w="644" w:type="dxa"/>
            <w:tcBorders>
              <w:top w:val="single" w:sz="8" w:space="0" w:color="C0504D"/>
              <w:left w:val="single" w:sz="8" w:space="0" w:color="C0504D"/>
              <w:bottom w:val="single" w:sz="8" w:space="0" w:color="C0504D"/>
              <w:right w:val="nil"/>
            </w:tcBorders>
          </w:tcPr>
          <w:p w14:paraId="14D3045B" w14:textId="77777777" w:rsidR="002C4CA5" w:rsidRDefault="002C4CA5" w:rsidP="002C4CA5">
            <w:pPr>
              <w:spacing w:line="256" w:lineRule="auto"/>
              <w:jc w:val="center"/>
              <w:rPr>
                <w:rFonts w:cs="Arial"/>
                <w:sz w:val="22"/>
                <w:szCs w:val="22"/>
              </w:rPr>
            </w:pPr>
            <w:r>
              <w:rPr>
                <w:rFonts w:cs="Arial"/>
                <w:sz w:val="22"/>
                <w:szCs w:val="22"/>
              </w:rPr>
              <w:t>5</w:t>
            </w:r>
          </w:p>
        </w:tc>
        <w:tc>
          <w:tcPr>
            <w:tcW w:w="5286" w:type="dxa"/>
            <w:tcBorders>
              <w:top w:val="single" w:sz="8" w:space="0" w:color="C0504D"/>
              <w:left w:val="nil"/>
              <w:bottom w:val="single" w:sz="8" w:space="0" w:color="C0504D"/>
              <w:right w:val="single" w:sz="8" w:space="0" w:color="C0504D"/>
            </w:tcBorders>
          </w:tcPr>
          <w:p w14:paraId="7E5AD326" w14:textId="77777777" w:rsidR="002C4CA5" w:rsidRDefault="002C4CA5" w:rsidP="002C4CA5">
            <w:pPr>
              <w:spacing w:line="256" w:lineRule="auto"/>
              <w:rPr>
                <w:rFonts w:cs="Arial"/>
                <w:b/>
                <w:sz w:val="22"/>
                <w:szCs w:val="22"/>
              </w:rPr>
            </w:pPr>
            <w:r>
              <w:rPr>
                <w:rFonts w:cs="Arial"/>
                <w:b/>
                <w:sz w:val="22"/>
                <w:szCs w:val="22"/>
              </w:rPr>
              <w:t>Engage in Policy Practice</w:t>
            </w:r>
          </w:p>
        </w:tc>
      </w:tr>
      <w:tr w:rsidR="002C4CA5" w14:paraId="261AD0BE" w14:textId="77777777">
        <w:trPr>
          <w:cantSplit/>
          <w:jc w:val="center"/>
        </w:trPr>
        <w:tc>
          <w:tcPr>
            <w:tcW w:w="644" w:type="dxa"/>
            <w:tcBorders>
              <w:top w:val="single" w:sz="4" w:space="0" w:color="C00000"/>
              <w:left w:val="single" w:sz="8" w:space="0" w:color="C0504D"/>
              <w:bottom w:val="single" w:sz="8" w:space="0" w:color="C0504D"/>
              <w:right w:val="nil"/>
            </w:tcBorders>
          </w:tcPr>
          <w:p w14:paraId="657D48F1" w14:textId="77777777" w:rsidR="002C4CA5" w:rsidRDefault="002C4CA5" w:rsidP="002C4CA5">
            <w:pPr>
              <w:spacing w:line="256" w:lineRule="auto"/>
              <w:jc w:val="center"/>
              <w:rPr>
                <w:rFonts w:cs="Arial"/>
                <w:sz w:val="22"/>
                <w:szCs w:val="22"/>
              </w:rPr>
            </w:pPr>
            <w:r>
              <w:rPr>
                <w:rFonts w:cs="Arial"/>
                <w:sz w:val="22"/>
                <w:szCs w:val="22"/>
              </w:rPr>
              <w:t>6</w:t>
            </w:r>
          </w:p>
        </w:tc>
        <w:tc>
          <w:tcPr>
            <w:tcW w:w="5286" w:type="dxa"/>
            <w:tcBorders>
              <w:top w:val="single" w:sz="4" w:space="0" w:color="C00000"/>
              <w:left w:val="nil"/>
              <w:bottom w:val="single" w:sz="8" w:space="0" w:color="C0504D"/>
              <w:right w:val="single" w:sz="8" w:space="0" w:color="C0504D"/>
            </w:tcBorders>
          </w:tcPr>
          <w:p w14:paraId="12641F8B" w14:textId="77777777" w:rsidR="002C4CA5" w:rsidRDefault="002C4CA5" w:rsidP="002C4CA5">
            <w:pPr>
              <w:spacing w:line="256" w:lineRule="auto"/>
              <w:rPr>
                <w:rFonts w:cs="Arial"/>
                <w:b/>
                <w:sz w:val="22"/>
                <w:szCs w:val="22"/>
              </w:rPr>
            </w:pPr>
            <w:r>
              <w:rPr>
                <w:rFonts w:cs="Arial"/>
                <w:b/>
                <w:sz w:val="22"/>
                <w:szCs w:val="22"/>
              </w:rPr>
              <w:t>Engage with Individuals, Families, Groups, Organizations, and Communities</w:t>
            </w:r>
          </w:p>
        </w:tc>
      </w:tr>
      <w:tr w:rsidR="002C4CA5" w14:paraId="7874DA39" w14:textId="77777777">
        <w:trPr>
          <w:cantSplit/>
          <w:jc w:val="center"/>
        </w:trPr>
        <w:tc>
          <w:tcPr>
            <w:tcW w:w="644" w:type="dxa"/>
            <w:tcBorders>
              <w:top w:val="single" w:sz="8" w:space="0" w:color="C0504D"/>
              <w:left w:val="single" w:sz="8" w:space="0" w:color="C0504D"/>
              <w:bottom w:val="single" w:sz="8" w:space="0" w:color="C0504D"/>
              <w:right w:val="nil"/>
            </w:tcBorders>
          </w:tcPr>
          <w:p w14:paraId="6DC6DA2B" w14:textId="77777777" w:rsidR="002C4CA5" w:rsidRDefault="002C4CA5" w:rsidP="002C4CA5">
            <w:pPr>
              <w:spacing w:line="256" w:lineRule="auto"/>
              <w:jc w:val="center"/>
              <w:rPr>
                <w:rFonts w:cs="Arial"/>
                <w:sz w:val="22"/>
                <w:szCs w:val="22"/>
              </w:rPr>
            </w:pPr>
            <w:r>
              <w:rPr>
                <w:rFonts w:cs="Arial"/>
                <w:sz w:val="22"/>
                <w:szCs w:val="22"/>
              </w:rPr>
              <w:t>7</w:t>
            </w:r>
          </w:p>
        </w:tc>
        <w:tc>
          <w:tcPr>
            <w:tcW w:w="5286" w:type="dxa"/>
            <w:tcBorders>
              <w:top w:val="single" w:sz="8" w:space="0" w:color="C0504D"/>
              <w:left w:val="nil"/>
              <w:bottom w:val="single" w:sz="8" w:space="0" w:color="C0504D"/>
              <w:right w:val="single" w:sz="8" w:space="0" w:color="C0504D"/>
            </w:tcBorders>
          </w:tcPr>
          <w:p w14:paraId="00AC98F7" w14:textId="77777777" w:rsidR="002C4CA5" w:rsidRDefault="002C4CA5" w:rsidP="002C4CA5">
            <w:pPr>
              <w:spacing w:line="256" w:lineRule="auto"/>
              <w:rPr>
                <w:rFonts w:cs="Arial"/>
                <w:b/>
                <w:sz w:val="22"/>
                <w:szCs w:val="22"/>
              </w:rPr>
            </w:pPr>
            <w:r>
              <w:rPr>
                <w:rFonts w:cs="Arial"/>
                <w:b/>
                <w:sz w:val="22"/>
                <w:szCs w:val="22"/>
              </w:rPr>
              <w:t>Assess Individuals, Families, Groups, Organizations, and Communities</w:t>
            </w:r>
          </w:p>
        </w:tc>
      </w:tr>
      <w:tr w:rsidR="002C4CA5" w14:paraId="164942F3" w14:textId="77777777">
        <w:trPr>
          <w:cantSplit/>
          <w:jc w:val="center"/>
        </w:trPr>
        <w:tc>
          <w:tcPr>
            <w:tcW w:w="644" w:type="dxa"/>
            <w:tcBorders>
              <w:top w:val="single" w:sz="8" w:space="0" w:color="C0504D"/>
              <w:left w:val="single" w:sz="8" w:space="0" w:color="C0504D"/>
              <w:bottom w:val="single" w:sz="8" w:space="0" w:color="C0504D"/>
              <w:right w:val="nil"/>
            </w:tcBorders>
          </w:tcPr>
          <w:p w14:paraId="35E4BA24" w14:textId="77777777" w:rsidR="002C4CA5" w:rsidRDefault="002C4CA5" w:rsidP="002C4CA5">
            <w:pPr>
              <w:spacing w:line="256" w:lineRule="auto"/>
              <w:jc w:val="center"/>
              <w:rPr>
                <w:rFonts w:cs="Arial"/>
                <w:sz w:val="22"/>
                <w:szCs w:val="22"/>
              </w:rPr>
            </w:pPr>
            <w:r>
              <w:rPr>
                <w:rFonts w:cs="Arial"/>
                <w:sz w:val="22"/>
                <w:szCs w:val="22"/>
              </w:rPr>
              <w:t>8</w:t>
            </w:r>
          </w:p>
        </w:tc>
        <w:tc>
          <w:tcPr>
            <w:tcW w:w="5286" w:type="dxa"/>
            <w:tcBorders>
              <w:top w:val="single" w:sz="8" w:space="0" w:color="C0504D"/>
              <w:left w:val="nil"/>
              <w:bottom w:val="single" w:sz="8" w:space="0" w:color="C0504D"/>
              <w:right w:val="single" w:sz="8" w:space="0" w:color="C0504D"/>
            </w:tcBorders>
          </w:tcPr>
          <w:p w14:paraId="22C5B8A4" w14:textId="77777777" w:rsidR="002C4CA5" w:rsidRDefault="002C4CA5" w:rsidP="002C4CA5">
            <w:pPr>
              <w:spacing w:line="256" w:lineRule="auto"/>
              <w:rPr>
                <w:rFonts w:cs="Arial"/>
                <w:b/>
                <w:sz w:val="22"/>
                <w:szCs w:val="22"/>
              </w:rPr>
            </w:pPr>
            <w:r>
              <w:rPr>
                <w:rFonts w:cs="Arial"/>
                <w:b/>
                <w:sz w:val="22"/>
                <w:szCs w:val="22"/>
              </w:rPr>
              <w:t>Intervene with Individuals, Families, Groups, Organizations, and Communities</w:t>
            </w:r>
          </w:p>
        </w:tc>
      </w:tr>
      <w:tr w:rsidR="002C4CA5" w14:paraId="5231D7FF" w14:textId="77777777">
        <w:trPr>
          <w:cantSplit/>
          <w:jc w:val="center"/>
        </w:trPr>
        <w:tc>
          <w:tcPr>
            <w:tcW w:w="644" w:type="dxa"/>
            <w:tcBorders>
              <w:top w:val="single" w:sz="8" w:space="0" w:color="C0504D"/>
              <w:left w:val="single" w:sz="8" w:space="0" w:color="C0504D"/>
              <w:bottom w:val="single" w:sz="8" w:space="0" w:color="C0504D"/>
              <w:right w:val="nil"/>
            </w:tcBorders>
          </w:tcPr>
          <w:p w14:paraId="139A0FD0" w14:textId="77777777" w:rsidR="002C4CA5" w:rsidRDefault="002C4CA5" w:rsidP="002C4CA5">
            <w:pPr>
              <w:spacing w:line="256" w:lineRule="auto"/>
              <w:jc w:val="center"/>
              <w:rPr>
                <w:rFonts w:cs="Arial"/>
                <w:sz w:val="22"/>
                <w:szCs w:val="22"/>
              </w:rPr>
            </w:pPr>
            <w:r>
              <w:rPr>
                <w:rFonts w:cs="Arial"/>
                <w:sz w:val="22"/>
                <w:szCs w:val="22"/>
              </w:rPr>
              <w:t>9</w:t>
            </w:r>
          </w:p>
        </w:tc>
        <w:tc>
          <w:tcPr>
            <w:tcW w:w="5286" w:type="dxa"/>
            <w:tcBorders>
              <w:top w:val="single" w:sz="8" w:space="0" w:color="C0504D"/>
              <w:left w:val="nil"/>
              <w:bottom w:val="single" w:sz="8" w:space="0" w:color="C0504D"/>
              <w:right w:val="single" w:sz="8" w:space="0" w:color="C0504D"/>
            </w:tcBorders>
          </w:tcPr>
          <w:p w14:paraId="185D667F" w14:textId="77777777" w:rsidR="002C4CA5" w:rsidRDefault="002C4CA5" w:rsidP="002C4CA5">
            <w:pPr>
              <w:spacing w:line="256" w:lineRule="auto"/>
              <w:rPr>
                <w:rFonts w:cs="Arial"/>
                <w:b/>
                <w:sz w:val="22"/>
                <w:szCs w:val="22"/>
              </w:rPr>
            </w:pPr>
            <w:r>
              <w:rPr>
                <w:rFonts w:cs="Arial"/>
                <w:b/>
                <w:sz w:val="22"/>
                <w:szCs w:val="22"/>
              </w:rPr>
              <w:t>Evaluate Practice with Individuals, Families, Groups, Organizations and Communities</w:t>
            </w:r>
            <w:r w:rsidR="00342CC7">
              <w:rPr>
                <w:rFonts w:cs="Arial"/>
                <w:b/>
                <w:sz w:val="22"/>
                <w:szCs w:val="22"/>
              </w:rPr>
              <w:t>*</w:t>
            </w:r>
          </w:p>
        </w:tc>
      </w:tr>
    </w:tbl>
    <w:p w14:paraId="5D3844E0" w14:textId="77777777" w:rsidR="002C4CA5" w:rsidRPr="00342CC7" w:rsidRDefault="002C4CA5" w:rsidP="002C4CA5">
      <w:pPr>
        <w:tabs>
          <w:tab w:val="right" w:pos="8460"/>
        </w:tabs>
        <w:spacing w:after="240"/>
        <w:rPr>
          <w:rFonts w:cs="Arial"/>
          <w:sz w:val="20"/>
          <w:szCs w:val="20"/>
        </w:rPr>
      </w:pPr>
      <w:r w:rsidRPr="00342CC7">
        <w:rPr>
          <w:rFonts w:cs="Arial"/>
          <w:sz w:val="20"/>
          <w:szCs w:val="20"/>
        </w:rPr>
        <w:tab/>
        <w:t>* Highlighted in this course</w:t>
      </w:r>
    </w:p>
    <w:p w14:paraId="52B72D26" w14:textId="77777777" w:rsidR="002C4CA5" w:rsidRDefault="002C4CA5" w:rsidP="002C4CA5">
      <w:pPr>
        <w:rPr>
          <w:rFonts w:cs="Arial"/>
        </w:rPr>
        <w:sectPr w:rsidR="002C4CA5">
          <w:headerReference w:type="even" r:id="rId9"/>
          <w:headerReference w:type="default" r:id="rId10"/>
          <w:footerReference w:type="even" r:id="rId11"/>
          <w:footerReference w:type="default" r:id="rId12"/>
          <w:headerReference w:type="first" r:id="rId13"/>
          <w:footerReference w:type="first" r:id="rId14"/>
          <w:pgSz w:w="12240" w:h="15840" w:code="1"/>
          <w:pgMar w:top="1710" w:right="1440" w:bottom="1440" w:left="1440" w:header="720" w:footer="720" w:gutter="0"/>
          <w:cols w:space="720"/>
          <w:titlePg/>
          <w:docGrid w:linePitch="360"/>
        </w:sectPr>
      </w:pPr>
      <w:r w:rsidRPr="00342CC7">
        <w:rPr>
          <w:rFonts w:cs="Arial"/>
          <w:sz w:val="20"/>
          <w:szCs w:val="20"/>
        </w:rPr>
        <w:t>The following table shows the competencies highlighted in this course, the related course objectives, student learning outcomes, and dimensions of each competency measured. The final column provides the location of course content related to the competency</w:t>
      </w:r>
    </w:p>
    <w:tbl>
      <w:tblPr>
        <w:tblStyle w:val="TableGrid"/>
        <w:tblW w:w="13405" w:type="dxa"/>
        <w:tblLook w:val="04A0" w:firstRow="1" w:lastRow="0" w:firstColumn="1" w:lastColumn="0" w:noHBand="0" w:noVBand="1"/>
      </w:tblPr>
      <w:tblGrid>
        <w:gridCol w:w="4315"/>
        <w:gridCol w:w="2700"/>
        <w:gridCol w:w="2290"/>
        <w:gridCol w:w="1463"/>
        <w:gridCol w:w="2637"/>
      </w:tblGrid>
      <w:tr w:rsidR="002C4CA5" w14:paraId="46A8EA28" w14:textId="77777777">
        <w:trPr>
          <w:trHeight w:val="458"/>
        </w:trPr>
        <w:tc>
          <w:tcPr>
            <w:tcW w:w="4315" w:type="dxa"/>
            <w:tcBorders>
              <w:top w:val="single" w:sz="4" w:space="0" w:color="C00000"/>
              <w:left w:val="single" w:sz="4" w:space="0" w:color="C00000"/>
              <w:bottom w:val="single" w:sz="4" w:space="0" w:color="C00000"/>
              <w:right w:val="single" w:sz="4" w:space="0" w:color="C00000"/>
            </w:tcBorders>
            <w:shd w:val="clear" w:color="auto" w:fill="C00000"/>
          </w:tcPr>
          <w:p w14:paraId="584BFA99" w14:textId="77777777" w:rsidR="002C4CA5" w:rsidRPr="00911380" w:rsidRDefault="002C4CA5" w:rsidP="002C4CA5">
            <w:pPr>
              <w:jc w:val="center"/>
              <w:rPr>
                <w:rFonts w:cs="Arial"/>
                <w:b/>
                <w:sz w:val="22"/>
                <w:szCs w:val="22"/>
              </w:rPr>
            </w:pPr>
          </w:p>
          <w:p w14:paraId="75D999B8" w14:textId="77777777" w:rsidR="002C4CA5" w:rsidRPr="00911380" w:rsidRDefault="002C4CA5" w:rsidP="002C4CA5">
            <w:pPr>
              <w:jc w:val="center"/>
              <w:rPr>
                <w:rFonts w:cs="Arial"/>
                <w:b/>
                <w:sz w:val="22"/>
                <w:szCs w:val="22"/>
              </w:rPr>
            </w:pPr>
            <w:r w:rsidRPr="00911380">
              <w:rPr>
                <w:rFonts w:cs="Arial"/>
                <w:b/>
                <w:sz w:val="22"/>
                <w:szCs w:val="22"/>
              </w:rPr>
              <w:t>Competency</w:t>
            </w:r>
          </w:p>
        </w:tc>
        <w:tc>
          <w:tcPr>
            <w:tcW w:w="2700" w:type="dxa"/>
            <w:tcBorders>
              <w:top w:val="single" w:sz="4" w:space="0" w:color="C00000"/>
              <w:left w:val="single" w:sz="4" w:space="0" w:color="C00000"/>
              <w:bottom w:val="single" w:sz="4" w:space="0" w:color="C00000"/>
              <w:right w:val="single" w:sz="4" w:space="0" w:color="C00000"/>
            </w:tcBorders>
            <w:shd w:val="clear" w:color="auto" w:fill="C00000"/>
          </w:tcPr>
          <w:p w14:paraId="37EB1564" w14:textId="77777777" w:rsidR="002C4CA5" w:rsidRPr="00911380" w:rsidRDefault="002C4CA5" w:rsidP="002C4CA5">
            <w:pPr>
              <w:jc w:val="center"/>
              <w:rPr>
                <w:rFonts w:cs="Arial"/>
                <w:b/>
                <w:sz w:val="22"/>
                <w:szCs w:val="22"/>
              </w:rPr>
            </w:pPr>
          </w:p>
          <w:p w14:paraId="50A06662" w14:textId="77777777" w:rsidR="002C4CA5" w:rsidRPr="00911380" w:rsidRDefault="002C4CA5" w:rsidP="002C4CA5">
            <w:pPr>
              <w:jc w:val="center"/>
              <w:rPr>
                <w:rFonts w:cs="Arial"/>
                <w:b/>
                <w:sz w:val="22"/>
                <w:szCs w:val="22"/>
              </w:rPr>
            </w:pPr>
            <w:r w:rsidRPr="00911380">
              <w:rPr>
                <w:rFonts w:cs="Arial"/>
                <w:b/>
                <w:sz w:val="22"/>
                <w:szCs w:val="22"/>
              </w:rPr>
              <w:t>Objectives</w:t>
            </w:r>
          </w:p>
        </w:tc>
        <w:tc>
          <w:tcPr>
            <w:tcW w:w="2290" w:type="dxa"/>
            <w:tcBorders>
              <w:top w:val="single" w:sz="4" w:space="0" w:color="C00000"/>
              <w:left w:val="single" w:sz="4" w:space="0" w:color="C00000"/>
              <w:bottom w:val="single" w:sz="4" w:space="0" w:color="C00000"/>
              <w:right w:val="single" w:sz="4" w:space="0" w:color="C00000"/>
            </w:tcBorders>
            <w:shd w:val="clear" w:color="auto" w:fill="C00000"/>
          </w:tcPr>
          <w:p w14:paraId="34849B43" w14:textId="77777777" w:rsidR="002C4CA5" w:rsidRPr="00911380" w:rsidRDefault="002C4CA5" w:rsidP="002C4CA5">
            <w:pPr>
              <w:jc w:val="center"/>
              <w:rPr>
                <w:rFonts w:cs="Arial"/>
                <w:b/>
                <w:sz w:val="22"/>
                <w:szCs w:val="22"/>
              </w:rPr>
            </w:pPr>
          </w:p>
          <w:p w14:paraId="5E453520" w14:textId="77777777" w:rsidR="002C4CA5" w:rsidRPr="00911380" w:rsidRDefault="002C4CA5" w:rsidP="002C4CA5">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2013FA06" w14:textId="77777777" w:rsidR="002C4CA5" w:rsidRPr="00911380" w:rsidRDefault="002C4CA5" w:rsidP="002C4CA5">
            <w:pPr>
              <w:jc w:val="center"/>
              <w:rPr>
                <w:rFonts w:cs="Arial"/>
                <w:b/>
                <w:sz w:val="22"/>
                <w:szCs w:val="22"/>
              </w:rPr>
            </w:pPr>
          </w:p>
          <w:p w14:paraId="396B7326" w14:textId="77777777" w:rsidR="002C4CA5" w:rsidRPr="00911380" w:rsidRDefault="002C4CA5" w:rsidP="002C4CA5">
            <w:pPr>
              <w:jc w:val="center"/>
              <w:rPr>
                <w:rFonts w:cs="Arial"/>
                <w:b/>
                <w:sz w:val="22"/>
                <w:szCs w:val="22"/>
              </w:rPr>
            </w:pPr>
            <w:r w:rsidRPr="00911380">
              <w:rPr>
                <w:rFonts w:cs="Arial"/>
                <w:b/>
                <w:sz w:val="22"/>
                <w:szCs w:val="22"/>
              </w:rPr>
              <w:t>Dimensions</w:t>
            </w:r>
          </w:p>
        </w:tc>
        <w:tc>
          <w:tcPr>
            <w:tcW w:w="2637" w:type="dxa"/>
            <w:tcBorders>
              <w:top w:val="single" w:sz="4" w:space="0" w:color="C00000"/>
              <w:left w:val="single" w:sz="4" w:space="0" w:color="C00000"/>
              <w:bottom w:val="single" w:sz="4" w:space="0" w:color="C00000"/>
              <w:right w:val="single" w:sz="4" w:space="0" w:color="C00000"/>
            </w:tcBorders>
            <w:shd w:val="clear" w:color="auto" w:fill="C00000"/>
          </w:tcPr>
          <w:p w14:paraId="6A2D50C5" w14:textId="77777777" w:rsidR="002C4CA5" w:rsidRPr="00911380" w:rsidRDefault="002C4CA5" w:rsidP="002C4CA5">
            <w:pPr>
              <w:jc w:val="center"/>
              <w:rPr>
                <w:rFonts w:cs="Arial"/>
                <w:b/>
                <w:sz w:val="22"/>
                <w:szCs w:val="22"/>
              </w:rPr>
            </w:pPr>
          </w:p>
          <w:p w14:paraId="678078D8" w14:textId="77777777" w:rsidR="002C4CA5" w:rsidRPr="00911380" w:rsidRDefault="002C4CA5" w:rsidP="002C4CA5">
            <w:pPr>
              <w:jc w:val="center"/>
              <w:rPr>
                <w:rFonts w:cs="Arial"/>
                <w:b/>
                <w:sz w:val="22"/>
                <w:szCs w:val="22"/>
              </w:rPr>
            </w:pPr>
            <w:r w:rsidRPr="00911380">
              <w:rPr>
                <w:rFonts w:cs="Arial"/>
                <w:b/>
                <w:sz w:val="22"/>
                <w:szCs w:val="22"/>
              </w:rPr>
              <w:t>Content</w:t>
            </w:r>
          </w:p>
        </w:tc>
      </w:tr>
      <w:tr w:rsidR="002C4CA5" w14:paraId="2CBA8630" w14:textId="77777777">
        <w:tc>
          <w:tcPr>
            <w:tcW w:w="4315" w:type="dxa"/>
            <w:tcBorders>
              <w:top w:val="single" w:sz="4" w:space="0" w:color="C00000"/>
              <w:left w:val="single" w:sz="4" w:space="0" w:color="C00000"/>
              <w:bottom w:val="single" w:sz="4" w:space="0" w:color="C00000"/>
              <w:right w:val="single" w:sz="4" w:space="0" w:color="C00000"/>
            </w:tcBorders>
          </w:tcPr>
          <w:p w14:paraId="592BEBC1" w14:textId="77777777" w:rsidR="002C4CA5" w:rsidRPr="002C4CA5" w:rsidRDefault="002C4CA5" w:rsidP="002C4CA5">
            <w:pPr>
              <w:rPr>
                <w:rFonts w:cs="Arial"/>
                <w:b/>
              </w:rPr>
            </w:pPr>
            <w:r w:rsidRPr="002C4CA5">
              <w:rPr>
                <w:rFonts w:cs="Arial"/>
                <w:b/>
              </w:rPr>
              <w:t xml:space="preserve">Competency 4: Engage </w:t>
            </w:r>
            <w:proofErr w:type="gramStart"/>
            <w:r w:rsidRPr="002C4CA5">
              <w:rPr>
                <w:rFonts w:cs="Arial"/>
                <w:b/>
              </w:rPr>
              <w:t>In</w:t>
            </w:r>
            <w:proofErr w:type="gramEnd"/>
            <w:r w:rsidRPr="002C4CA5">
              <w:rPr>
                <w:rFonts w:cs="Arial"/>
                <w:b/>
              </w:rPr>
              <w:t xml:space="preserve"> Practice-informed Research and Research-informed</w:t>
            </w:r>
            <w:r w:rsidRPr="002C4CA5">
              <w:rPr>
                <w:rFonts w:cs="Arial"/>
                <w:b/>
                <w:spacing w:val="37"/>
              </w:rPr>
              <w:t xml:space="preserve"> </w:t>
            </w:r>
            <w:r w:rsidRPr="002C4CA5">
              <w:rPr>
                <w:rFonts w:cs="Arial"/>
                <w:b/>
              </w:rPr>
              <w:t>Practice</w:t>
            </w:r>
          </w:p>
          <w:p w14:paraId="0500222F" w14:textId="77777777" w:rsidR="00FD70D0" w:rsidRPr="00FD70D0" w:rsidRDefault="00FD70D0" w:rsidP="00FD70D0">
            <w:pPr>
              <w:spacing w:before="3"/>
              <w:rPr>
                <w:rFonts w:cs="Arial"/>
              </w:rPr>
            </w:pPr>
            <w:r w:rsidRPr="00FD70D0">
              <w:rPr>
                <w:rFonts w:cs="Arial"/>
                <w:spacing w:val="-5"/>
              </w:rPr>
              <w:t>Social</w:t>
            </w:r>
            <w:r w:rsidRPr="00FD70D0">
              <w:rPr>
                <w:rFonts w:cs="Arial"/>
                <w:spacing w:val="-25"/>
              </w:rPr>
              <w:t xml:space="preserve"> </w:t>
            </w:r>
            <w:r w:rsidRPr="00FD70D0">
              <w:rPr>
                <w:rFonts w:cs="Arial"/>
                <w:spacing w:val="-5"/>
              </w:rPr>
              <w:t>workers understand</w:t>
            </w:r>
            <w:r w:rsidRPr="00FD70D0">
              <w:rPr>
                <w:rFonts w:cs="Arial"/>
                <w:spacing w:val="-25"/>
              </w:rPr>
              <w:t xml:space="preserve"> </w:t>
            </w:r>
            <w:r w:rsidRPr="00FD70D0">
              <w:rPr>
                <w:rFonts w:cs="Arial"/>
                <w:spacing w:val="-5"/>
              </w:rPr>
              <w:t>quantitative</w:t>
            </w:r>
            <w:r w:rsidRPr="00FD70D0">
              <w:rPr>
                <w:rFonts w:cs="Arial"/>
                <w:spacing w:val="-25"/>
              </w:rPr>
              <w:t xml:space="preserve"> </w:t>
            </w:r>
            <w:r w:rsidRPr="00FD70D0">
              <w:rPr>
                <w:rFonts w:cs="Arial"/>
                <w:spacing w:val="-4"/>
              </w:rPr>
              <w:t>and</w:t>
            </w:r>
            <w:r w:rsidRPr="00FD70D0">
              <w:rPr>
                <w:rFonts w:cs="Arial"/>
                <w:spacing w:val="-25"/>
              </w:rPr>
              <w:t xml:space="preserve"> </w:t>
            </w:r>
            <w:r w:rsidRPr="00FD70D0">
              <w:rPr>
                <w:rFonts w:cs="Arial"/>
                <w:spacing w:val="-5"/>
              </w:rPr>
              <w:t>qualitative</w:t>
            </w:r>
            <w:r w:rsidRPr="00FD70D0">
              <w:rPr>
                <w:rFonts w:cs="Arial"/>
                <w:spacing w:val="-25"/>
              </w:rPr>
              <w:t xml:space="preserve"> </w:t>
            </w:r>
            <w:r w:rsidRPr="00FD70D0">
              <w:rPr>
                <w:rFonts w:cs="Arial"/>
                <w:spacing w:val="-5"/>
              </w:rPr>
              <w:t>research</w:t>
            </w:r>
            <w:r w:rsidRPr="00FD70D0">
              <w:rPr>
                <w:rFonts w:cs="Arial"/>
                <w:spacing w:val="-25"/>
              </w:rPr>
              <w:t xml:space="preserve"> </w:t>
            </w:r>
            <w:r w:rsidRPr="00FD70D0">
              <w:rPr>
                <w:rFonts w:cs="Arial"/>
                <w:spacing w:val="-5"/>
              </w:rPr>
              <w:t>methods</w:t>
            </w:r>
            <w:r w:rsidRPr="00FD70D0">
              <w:rPr>
                <w:rFonts w:cs="Arial"/>
                <w:spacing w:val="-25"/>
              </w:rPr>
              <w:t xml:space="preserve"> </w:t>
            </w:r>
            <w:r w:rsidRPr="00FD70D0">
              <w:rPr>
                <w:rFonts w:cs="Arial"/>
                <w:spacing w:val="-4"/>
              </w:rPr>
              <w:t>and</w:t>
            </w:r>
            <w:r w:rsidRPr="00FD70D0">
              <w:rPr>
                <w:rFonts w:cs="Arial"/>
                <w:spacing w:val="-25"/>
              </w:rPr>
              <w:t xml:space="preserve"> </w:t>
            </w:r>
            <w:r w:rsidRPr="00FD70D0">
              <w:rPr>
                <w:rFonts w:cs="Arial"/>
                <w:spacing w:val="-4"/>
              </w:rPr>
              <w:t>their</w:t>
            </w:r>
            <w:r w:rsidRPr="00FD70D0">
              <w:rPr>
                <w:rFonts w:cs="Arial"/>
                <w:spacing w:val="-25"/>
              </w:rPr>
              <w:t xml:space="preserve"> </w:t>
            </w:r>
            <w:r w:rsidRPr="00FD70D0">
              <w:rPr>
                <w:rFonts w:cs="Arial"/>
                <w:spacing w:val="-5"/>
              </w:rPr>
              <w:t>respective</w:t>
            </w:r>
            <w:r w:rsidRPr="00FD70D0">
              <w:rPr>
                <w:rFonts w:cs="Arial"/>
                <w:spacing w:val="-25"/>
              </w:rPr>
              <w:t xml:space="preserve"> </w:t>
            </w:r>
            <w:r w:rsidRPr="00FD70D0">
              <w:rPr>
                <w:rFonts w:cs="Arial"/>
                <w:spacing w:val="-4"/>
              </w:rPr>
              <w:t>roles</w:t>
            </w:r>
            <w:r w:rsidRPr="00FD70D0">
              <w:rPr>
                <w:rFonts w:cs="Arial"/>
                <w:spacing w:val="-25"/>
              </w:rPr>
              <w:t xml:space="preserve"> </w:t>
            </w:r>
            <w:r w:rsidRPr="00FD70D0">
              <w:rPr>
                <w:rFonts w:cs="Arial"/>
                <w:spacing w:val="-3"/>
              </w:rPr>
              <w:t>in</w:t>
            </w:r>
            <w:r w:rsidRPr="00FD70D0">
              <w:rPr>
                <w:rFonts w:cs="Arial"/>
                <w:spacing w:val="-25"/>
              </w:rPr>
              <w:t xml:space="preserve"> </w:t>
            </w:r>
            <w:r w:rsidRPr="00FD70D0">
              <w:rPr>
                <w:rFonts w:cs="Arial"/>
                <w:spacing w:val="-5"/>
              </w:rPr>
              <w:t>advancing</w:t>
            </w:r>
            <w:r w:rsidRPr="00FD70D0">
              <w:rPr>
                <w:rFonts w:cs="Arial"/>
                <w:spacing w:val="-25"/>
              </w:rPr>
              <w:t xml:space="preserve"> </w:t>
            </w:r>
            <w:r w:rsidRPr="00FD70D0">
              <w:rPr>
                <w:rFonts w:cs="Arial"/>
              </w:rPr>
              <w:t>scientific knowledge regarding practice in community, organization, and business contexts. Social workers use scientific, ethical, and culturally informed approaches to build knowledge related to practice in order to professionally guide interventions designed to bring about change in community, organization, and/or policy arenas.  They understand that evidence that informs practice derives from multiple domains and ways of knowing.  They understand the processes for translating research findings into effective practice, and using practice knowledge to inform research, analyze the need for social change, and begin to develop interventions.</w:t>
            </w:r>
          </w:p>
          <w:p w14:paraId="712C1B18" w14:textId="77777777" w:rsidR="002C4CA5" w:rsidRDefault="002C4CA5" w:rsidP="002C4CA5">
            <w:pPr>
              <w:rPr>
                <w:rFonts w:cs="Arial"/>
                <w:szCs w:val="24"/>
              </w:rPr>
            </w:pPr>
          </w:p>
        </w:tc>
        <w:tc>
          <w:tcPr>
            <w:tcW w:w="2700" w:type="dxa"/>
            <w:tcBorders>
              <w:top w:val="single" w:sz="4" w:space="0" w:color="C00000"/>
              <w:left w:val="single" w:sz="4" w:space="0" w:color="C00000"/>
              <w:bottom w:val="single" w:sz="4" w:space="0" w:color="C00000"/>
              <w:right w:val="single" w:sz="4" w:space="0" w:color="C00000"/>
            </w:tcBorders>
          </w:tcPr>
          <w:p w14:paraId="4418667F" w14:textId="77777777" w:rsidR="00FD70D0" w:rsidRPr="00E53C30" w:rsidRDefault="00E53C30" w:rsidP="002C4CA5">
            <w:pPr>
              <w:rPr>
                <w:rFonts w:cs="Arial"/>
                <w:b/>
              </w:rPr>
            </w:pPr>
            <w:r>
              <w:rPr>
                <w:rFonts w:cs="Arial"/>
                <w:b/>
              </w:rPr>
              <w:t xml:space="preserve">4. </w:t>
            </w:r>
            <w:r w:rsidRPr="00342CC7">
              <w:rPr>
                <w:rFonts w:cs="Arial"/>
              </w:rPr>
              <w:t>Provide students with opportunities to advance their knowledge of developing line-item budgets, performance measures, and logic models for targeted populations, data requirements for performance measurements, and program/service/agency accountability and evaluation practices.</w:t>
            </w:r>
          </w:p>
        </w:tc>
        <w:tc>
          <w:tcPr>
            <w:tcW w:w="2290" w:type="dxa"/>
            <w:tcBorders>
              <w:top w:val="single" w:sz="4" w:space="0" w:color="C00000"/>
              <w:left w:val="single" w:sz="4" w:space="0" w:color="C00000"/>
              <w:bottom w:val="single" w:sz="4" w:space="0" w:color="C00000"/>
              <w:right w:val="single" w:sz="4" w:space="0" w:color="C00000"/>
            </w:tcBorders>
          </w:tcPr>
          <w:p w14:paraId="7720FCDC" w14:textId="77777777" w:rsidR="002C4CA5" w:rsidRPr="00FD70D0" w:rsidRDefault="00DF4FCF" w:rsidP="002C4CA5">
            <w:r>
              <w:rPr>
                <w:rFonts w:eastAsia="Tahoma" w:cs="Arial"/>
                <w:b/>
              </w:rPr>
              <w:t>4</w:t>
            </w:r>
            <w:r w:rsidRPr="00DF4FCF">
              <w:rPr>
                <w:rFonts w:eastAsia="Tahoma" w:cs="Arial"/>
                <w:b/>
              </w:rPr>
              <w:t>b.</w:t>
            </w:r>
            <w:r>
              <w:rPr>
                <w:rFonts w:eastAsia="Tahoma" w:cs="Arial"/>
              </w:rPr>
              <w:t xml:space="preserve"> </w:t>
            </w:r>
            <w:r w:rsidR="00FD70D0" w:rsidRPr="00FD70D0">
              <w:rPr>
                <w:rFonts w:eastAsia="Tahoma" w:cs="Arial"/>
              </w:rPr>
              <w:t xml:space="preserve">Identify, synthesize and critically analyze the findings from research to inform the understanding of social issues and to guide the development of solutions for practice, policy, and social service delivery.  </w:t>
            </w:r>
          </w:p>
        </w:tc>
        <w:tc>
          <w:tcPr>
            <w:tcW w:w="1463" w:type="dxa"/>
            <w:tcBorders>
              <w:top w:val="single" w:sz="4" w:space="0" w:color="C00000"/>
              <w:left w:val="single" w:sz="4" w:space="0" w:color="C00000"/>
              <w:bottom w:val="single" w:sz="4" w:space="0" w:color="C00000"/>
              <w:right w:val="single" w:sz="4" w:space="0" w:color="C00000"/>
            </w:tcBorders>
          </w:tcPr>
          <w:p w14:paraId="4791853F" w14:textId="77777777" w:rsidR="002C4CA5" w:rsidRDefault="00FD70D0" w:rsidP="002C4CA5">
            <w:pPr>
              <w:rPr>
                <w:rFonts w:cs="Arial"/>
                <w:szCs w:val="24"/>
              </w:rPr>
            </w:pPr>
            <w:r>
              <w:rPr>
                <w:rFonts w:cs="Arial"/>
                <w:szCs w:val="24"/>
              </w:rPr>
              <w:t>Skills</w:t>
            </w:r>
          </w:p>
          <w:p w14:paraId="34B1AF82" w14:textId="77777777" w:rsidR="00FD70D0" w:rsidRDefault="00FD70D0" w:rsidP="002C4CA5">
            <w:pPr>
              <w:rPr>
                <w:rFonts w:cs="Arial"/>
                <w:szCs w:val="24"/>
              </w:rPr>
            </w:pPr>
          </w:p>
          <w:p w14:paraId="1FA6DE1A" w14:textId="77777777" w:rsidR="00FD70D0" w:rsidRDefault="00FD70D0" w:rsidP="002C4CA5">
            <w:pPr>
              <w:rPr>
                <w:rFonts w:cs="Arial"/>
                <w:szCs w:val="24"/>
              </w:rPr>
            </w:pPr>
          </w:p>
        </w:tc>
        <w:tc>
          <w:tcPr>
            <w:tcW w:w="2637" w:type="dxa"/>
            <w:tcBorders>
              <w:top w:val="single" w:sz="4" w:space="0" w:color="C00000"/>
              <w:left w:val="single" w:sz="4" w:space="0" w:color="C00000"/>
              <w:bottom w:val="single" w:sz="4" w:space="0" w:color="C00000"/>
              <w:right w:val="single" w:sz="4" w:space="0" w:color="C00000"/>
            </w:tcBorders>
          </w:tcPr>
          <w:p w14:paraId="5FA3570C" w14:textId="77777777" w:rsidR="00FD70D0" w:rsidRPr="00FD70D0" w:rsidRDefault="00FD70D0" w:rsidP="00FD70D0">
            <w:pPr>
              <w:rPr>
                <w:b/>
              </w:rPr>
            </w:pPr>
            <w:r w:rsidRPr="00FD70D0">
              <w:rPr>
                <w:b/>
              </w:rPr>
              <w:t>Unit 4:</w:t>
            </w:r>
            <w:r w:rsidRPr="00FD70D0">
              <w:rPr>
                <w:b/>
              </w:rPr>
              <w:tab/>
            </w:r>
            <w:r>
              <w:t>Writing the Statement of Need, Storytelling, and Logic Models</w:t>
            </w:r>
          </w:p>
          <w:p w14:paraId="184F4BC4" w14:textId="77777777" w:rsidR="002C4CA5" w:rsidRDefault="002C4CA5" w:rsidP="002C4CA5">
            <w:pPr>
              <w:rPr>
                <w:rFonts w:cs="Arial"/>
                <w:szCs w:val="24"/>
              </w:rPr>
            </w:pPr>
          </w:p>
          <w:p w14:paraId="351A60F7" w14:textId="77777777" w:rsidR="00FD70D0" w:rsidRPr="006A74BE" w:rsidRDefault="00FD70D0" w:rsidP="002C4CA5">
            <w:r>
              <w:rPr>
                <w:b/>
              </w:rPr>
              <w:t xml:space="preserve">Assignment 2: </w:t>
            </w:r>
            <w:r w:rsidRPr="006A74BE">
              <w:t xml:space="preserve">Paper/Proposal </w:t>
            </w:r>
          </w:p>
          <w:p w14:paraId="5006B780" w14:textId="77777777" w:rsidR="00FD70D0" w:rsidRDefault="00FD70D0" w:rsidP="002C4CA5">
            <w:pPr>
              <w:rPr>
                <w:rFonts w:cs="Arial"/>
                <w:szCs w:val="24"/>
              </w:rPr>
            </w:pPr>
            <w:r w:rsidRPr="006A74BE">
              <w:t xml:space="preserve"> </w:t>
            </w:r>
          </w:p>
        </w:tc>
      </w:tr>
    </w:tbl>
    <w:p w14:paraId="0ABAAD5E" w14:textId="77777777" w:rsidR="002C4CA5" w:rsidRDefault="002C4CA5" w:rsidP="002C4CA5">
      <w:pPr>
        <w:pStyle w:val="BodyText"/>
      </w:pPr>
    </w:p>
    <w:p w14:paraId="36999F07" w14:textId="77777777" w:rsidR="00C847D4" w:rsidRDefault="00C847D4" w:rsidP="002C4CA5">
      <w:pPr>
        <w:pStyle w:val="BodyText"/>
      </w:pPr>
    </w:p>
    <w:p w14:paraId="3E76AC01" w14:textId="77777777" w:rsidR="00C847D4" w:rsidRDefault="00C847D4" w:rsidP="002C4CA5">
      <w:pPr>
        <w:pStyle w:val="BodyText"/>
      </w:pPr>
    </w:p>
    <w:p w14:paraId="69B181BF" w14:textId="77777777" w:rsidR="00C847D4" w:rsidRDefault="00C847D4" w:rsidP="002C4CA5">
      <w:pPr>
        <w:pStyle w:val="BodyText"/>
      </w:pPr>
    </w:p>
    <w:p w14:paraId="59CB5EFE" w14:textId="77777777" w:rsidR="00C847D4" w:rsidRDefault="00C847D4" w:rsidP="002C4CA5">
      <w:pPr>
        <w:pStyle w:val="BodyText"/>
      </w:pPr>
    </w:p>
    <w:p w14:paraId="6A08119C" w14:textId="77777777" w:rsidR="00C847D4" w:rsidRDefault="00C847D4" w:rsidP="002C4CA5">
      <w:pPr>
        <w:pStyle w:val="BodyText"/>
      </w:pPr>
    </w:p>
    <w:tbl>
      <w:tblPr>
        <w:tblStyle w:val="TableGrid"/>
        <w:tblW w:w="13495" w:type="dxa"/>
        <w:tblLook w:val="04A0" w:firstRow="1" w:lastRow="0" w:firstColumn="1" w:lastColumn="0" w:noHBand="0" w:noVBand="1"/>
      </w:tblPr>
      <w:tblGrid>
        <w:gridCol w:w="4315"/>
        <w:gridCol w:w="2700"/>
        <w:gridCol w:w="2219"/>
        <w:gridCol w:w="1471"/>
        <w:gridCol w:w="2790"/>
      </w:tblGrid>
      <w:tr w:rsidR="002C4CA5" w14:paraId="74F29020" w14:textId="77777777">
        <w:tc>
          <w:tcPr>
            <w:tcW w:w="4315" w:type="dxa"/>
            <w:tcBorders>
              <w:top w:val="single" w:sz="4" w:space="0" w:color="C00000"/>
              <w:left w:val="single" w:sz="4" w:space="0" w:color="C00000"/>
              <w:bottom w:val="single" w:sz="4" w:space="0" w:color="C00000"/>
              <w:right w:val="single" w:sz="4" w:space="0" w:color="C00000"/>
            </w:tcBorders>
            <w:shd w:val="clear" w:color="auto" w:fill="C00000"/>
          </w:tcPr>
          <w:p w14:paraId="5298779F" w14:textId="77777777" w:rsidR="002C4CA5" w:rsidRPr="00911380" w:rsidRDefault="002C4CA5" w:rsidP="002C4CA5">
            <w:pPr>
              <w:jc w:val="center"/>
              <w:rPr>
                <w:rFonts w:cs="Arial"/>
                <w:b/>
                <w:sz w:val="22"/>
                <w:szCs w:val="22"/>
              </w:rPr>
            </w:pPr>
            <w:r>
              <w:lastRenderedPageBreak/>
              <w:br w:type="page"/>
            </w:r>
          </w:p>
          <w:p w14:paraId="3E31E275" w14:textId="77777777" w:rsidR="002C4CA5" w:rsidRPr="00911380" w:rsidRDefault="002C4CA5" w:rsidP="002C4CA5">
            <w:pPr>
              <w:jc w:val="center"/>
              <w:rPr>
                <w:rFonts w:cs="Arial"/>
                <w:b/>
                <w:sz w:val="22"/>
                <w:szCs w:val="22"/>
              </w:rPr>
            </w:pPr>
            <w:r w:rsidRPr="00911380">
              <w:rPr>
                <w:rFonts w:cs="Arial"/>
                <w:b/>
                <w:sz w:val="22"/>
                <w:szCs w:val="22"/>
              </w:rPr>
              <w:t>Competency</w:t>
            </w:r>
          </w:p>
        </w:tc>
        <w:tc>
          <w:tcPr>
            <w:tcW w:w="2700" w:type="dxa"/>
            <w:tcBorders>
              <w:top w:val="single" w:sz="4" w:space="0" w:color="C00000"/>
              <w:left w:val="single" w:sz="4" w:space="0" w:color="C00000"/>
              <w:bottom w:val="single" w:sz="4" w:space="0" w:color="C00000"/>
              <w:right w:val="single" w:sz="4" w:space="0" w:color="C00000"/>
            </w:tcBorders>
            <w:shd w:val="clear" w:color="auto" w:fill="C00000"/>
          </w:tcPr>
          <w:p w14:paraId="1AC97839" w14:textId="77777777" w:rsidR="002C4CA5" w:rsidRPr="00911380" w:rsidRDefault="002C4CA5" w:rsidP="002C4CA5">
            <w:pPr>
              <w:jc w:val="center"/>
              <w:rPr>
                <w:rFonts w:cs="Arial"/>
                <w:b/>
                <w:sz w:val="22"/>
                <w:szCs w:val="22"/>
              </w:rPr>
            </w:pPr>
          </w:p>
          <w:p w14:paraId="3E15F4C1" w14:textId="77777777" w:rsidR="002C4CA5" w:rsidRPr="00911380" w:rsidRDefault="002C4CA5" w:rsidP="002C4CA5">
            <w:pPr>
              <w:jc w:val="center"/>
              <w:rPr>
                <w:rFonts w:cs="Arial"/>
                <w:b/>
                <w:sz w:val="22"/>
                <w:szCs w:val="22"/>
              </w:rPr>
            </w:pPr>
            <w:r w:rsidRPr="00911380">
              <w:rPr>
                <w:rFonts w:cs="Arial"/>
                <w:b/>
                <w:sz w:val="22"/>
                <w:szCs w:val="22"/>
              </w:rPr>
              <w:t>Objectives</w:t>
            </w:r>
          </w:p>
        </w:tc>
        <w:tc>
          <w:tcPr>
            <w:tcW w:w="2219" w:type="dxa"/>
            <w:tcBorders>
              <w:top w:val="single" w:sz="4" w:space="0" w:color="C00000"/>
              <w:left w:val="single" w:sz="4" w:space="0" w:color="C00000"/>
              <w:bottom w:val="single" w:sz="4" w:space="0" w:color="C00000"/>
              <w:right w:val="single" w:sz="4" w:space="0" w:color="C00000"/>
            </w:tcBorders>
            <w:shd w:val="clear" w:color="auto" w:fill="C00000"/>
          </w:tcPr>
          <w:p w14:paraId="6B5B65FB" w14:textId="77777777" w:rsidR="002C4CA5" w:rsidRPr="00911380" w:rsidRDefault="002C4CA5" w:rsidP="002C4CA5">
            <w:pPr>
              <w:jc w:val="center"/>
              <w:rPr>
                <w:rFonts w:cs="Arial"/>
                <w:b/>
                <w:sz w:val="22"/>
                <w:szCs w:val="22"/>
              </w:rPr>
            </w:pPr>
          </w:p>
          <w:p w14:paraId="2C642E2B" w14:textId="77777777" w:rsidR="002C4CA5" w:rsidRPr="00911380" w:rsidRDefault="002C4CA5" w:rsidP="002C4CA5">
            <w:pPr>
              <w:jc w:val="center"/>
              <w:rPr>
                <w:rFonts w:cs="Arial"/>
                <w:b/>
                <w:sz w:val="22"/>
                <w:szCs w:val="22"/>
              </w:rPr>
            </w:pPr>
            <w:r w:rsidRPr="00911380">
              <w:rPr>
                <w:rFonts w:cs="Arial"/>
                <w:b/>
                <w:sz w:val="22"/>
                <w:szCs w:val="22"/>
              </w:rPr>
              <w:t>Behaviors</w:t>
            </w:r>
          </w:p>
        </w:tc>
        <w:tc>
          <w:tcPr>
            <w:tcW w:w="1471" w:type="dxa"/>
            <w:tcBorders>
              <w:top w:val="single" w:sz="4" w:space="0" w:color="C00000"/>
              <w:left w:val="single" w:sz="4" w:space="0" w:color="C00000"/>
              <w:bottom w:val="single" w:sz="4" w:space="0" w:color="C00000"/>
              <w:right w:val="single" w:sz="4" w:space="0" w:color="C00000"/>
            </w:tcBorders>
            <w:shd w:val="clear" w:color="auto" w:fill="C00000"/>
          </w:tcPr>
          <w:p w14:paraId="1A4BF553" w14:textId="77777777" w:rsidR="002C4CA5" w:rsidRPr="00911380" w:rsidRDefault="002C4CA5" w:rsidP="002C4CA5">
            <w:pPr>
              <w:jc w:val="center"/>
              <w:rPr>
                <w:rFonts w:cs="Arial"/>
                <w:b/>
                <w:sz w:val="22"/>
                <w:szCs w:val="22"/>
              </w:rPr>
            </w:pPr>
          </w:p>
          <w:p w14:paraId="6F0F327D" w14:textId="77777777" w:rsidR="002C4CA5" w:rsidRPr="00911380" w:rsidRDefault="002C4CA5" w:rsidP="002C4CA5">
            <w:pPr>
              <w:jc w:val="center"/>
              <w:rPr>
                <w:rFonts w:cs="Arial"/>
                <w:b/>
                <w:sz w:val="22"/>
                <w:szCs w:val="22"/>
              </w:rPr>
            </w:pPr>
            <w:r w:rsidRPr="00911380">
              <w:rPr>
                <w:rFonts w:cs="Arial"/>
                <w:b/>
                <w:sz w:val="22"/>
                <w:szCs w:val="22"/>
              </w:rPr>
              <w:t>Dimensions</w:t>
            </w:r>
          </w:p>
        </w:tc>
        <w:tc>
          <w:tcPr>
            <w:tcW w:w="2790" w:type="dxa"/>
            <w:tcBorders>
              <w:top w:val="single" w:sz="4" w:space="0" w:color="C00000"/>
              <w:left w:val="single" w:sz="4" w:space="0" w:color="C00000"/>
              <w:bottom w:val="single" w:sz="4" w:space="0" w:color="C00000"/>
              <w:right w:val="single" w:sz="4" w:space="0" w:color="C00000"/>
            </w:tcBorders>
            <w:shd w:val="clear" w:color="auto" w:fill="C00000"/>
          </w:tcPr>
          <w:p w14:paraId="3510CE3C" w14:textId="77777777" w:rsidR="002C4CA5" w:rsidRPr="00911380" w:rsidRDefault="002C4CA5" w:rsidP="002C4CA5">
            <w:pPr>
              <w:jc w:val="center"/>
              <w:rPr>
                <w:rFonts w:cs="Arial"/>
                <w:b/>
                <w:sz w:val="22"/>
                <w:szCs w:val="22"/>
              </w:rPr>
            </w:pPr>
          </w:p>
          <w:p w14:paraId="60C4B221" w14:textId="77777777" w:rsidR="002C4CA5" w:rsidRPr="00911380" w:rsidRDefault="002C4CA5" w:rsidP="002C4CA5">
            <w:pPr>
              <w:jc w:val="center"/>
              <w:rPr>
                <w:rFonts w:cs="Arial"/>
                <w:b/>
                <w:sz w:val="22"/>
                <w:szCs w:val="22"/>
              </w:rPr>
            </w:pPr>
            <w:r w:rsidRPr="00911380">
              <w:rPr>
                <w:rFonts w:cs="Arial"/>
                <w:b/>
                <w:sz w:val="22"/>
                <w:szCs w:val="22"/>
              </w:rPr>
              <w:t>Content</w:t>
            </w:r>
          </w:p>
        </w:tc>
      </w:tr>
      <w:tr w:rsidR="002C4CA5" w14:paraId="1AF561D5" w14:textId="77777777">
        <w:tc>
          <w:tcPr>
            <w:tcW w:w="4315" w:type="dxa"/>
            <w:tcBorders>
              <w:top w:val="single" w:sz="4" w:space="0" w:color="C00000"/>
              <w:left w:val="single" w:sz="4" w:space="0" w:color="C00000"/>
              <w:bottom w:val="single" w:sz="4" w:space="0" w:color="C00000"/>
              <w:right w:val="single" w:sz="4" w:space="0" w:color="C00000"/>
            </w:tcBorders>
          </w:tcPr>
          <w:p w14:paraId="18900A4C" w14:textId="77777777" w:rsidR="002C4CA5" w:rsidRPr="002C4CA5" w:rsidRDefault="002C4CA5" w:rsidP="002C4CA5">
            <w:pPr>
              <w:rPr>
                <w:rFonts w:cs="Arial"/>
                <w:b/>
              </w:rPr>
            </w:pPr>
            <w:r w:rsidRPr="002C4CA5">
              <w:rPr>
                <w:rFonts w:cs="Arial"/>
                <w:b/>
              </w:rPr>
              <w:t>Competency</w:t>
            </w:r>
            <w:r w:rsidRPr="002C4CA5">
              <w:rPr>
                <w:rFonts w:cs="Arial"/>
                <w:b/>
                <w:spacing w:val="-6"/>
              </w:rPr>
              <w:t xml:space="preserve"> </w:t>
            </w:r>
            <w:r w:rsidRPr="002C4CA5">
              <w:rPr>
                <w:rFonts w:cs="Arial"/>
                <w:b/>
              </w:rPr>
              <w:t>9:</w:t>
            </w:r>
            <w:r w:rsidRPr="002C4CA5">
              <w:rPr>
                <w:rFonts w:cs="Arial"/>
                <w:b/>
                <w:spacing w:val="-6"/>
              </w:rPr>
              <w:t xml:space="preserve"> </w:t>
            </w:r>
            <w:r w:rsidRPr="002C4CA5">
              <w:rPr>
                <w:rFonts w:cs="Arial"/>
                <w:b/>
              </w:rPr>
              <w:t>Evaluate</w:t>
            </w:r>
            <w:r w:rsidRPr="002C4CA5">
              <w:rPr>
                <w:rFonts w:cs="Arial"/>
                <w:b/>
                <w:spacing w:val="-6"/>
              </w:rPr>
              <w:t xml:space="preserve"> </w:t>
            </w:r>
            <w:r w:rsidRPr="002C4CA5">
              <w:rPr>
                <w:rFonts w:cs="Arial"/>
                <w:b/>
              </w:rPr>
              <w:t>Practice</w:t>
            </w:r>
            <w:r w:rsidRPr="002C4CA5">
              <w:rPr>
                <w:rFonts w:cs="Arial"/>
                <w:b/>
                <w:spacing w:val="-6"/>
              </w:rPr>
              <w:t xml:space="preserve"> </w:t>
            </w:r>
            <w:r w:rsidRPr="002C4CA5">
              <w:rPr>
                <w:rFonts w:cs="Arial"/>
                <w:b/>
              </w:rPr>
              <w:t>with</w:t>
            </w:r>
            <w:r w:rsidRPr="002C4CA5">
              <w:rPr>
                <w:rFonts w:cs="Arial"/>
                <w:b/>
                <w:spacing w:val="-6"/>
              </w:rPr>
              <w:t xml:space="preserve"> </w:t>
            </w:r>
            <w:r w:rsidRPr="002C4CA5">
              <w:rPr>
                <w:rFonts w:cs="Arial"/>
                <w:b/>
              </w:rPr>
              <w:t>Individuals,</w:t>
            </w:r>
            <w:r w:rsidRPr="002C4CA5">
              <w:rPr>
                <w:rFonts w:cs="Arial"/>
                <w:b/>
                <w:spacing w:val="-6"/>
              </w:rPr>
              <w:t xml:space="preserve"> </w:t>
            </w:r>
            <w:r w:rsidRPr="002C4CA5">
              <w:rPr>
                <w:rFonts w:cs="Arial"/>
                <w:b/>
              </w:rPr>
              <w:t>Families,</w:t>
            </w:r>
            <w:r w:rsidRPr="002C4CA5">
              <w:rPr>
                <w:rFonts w:cs="Arial"/>
                <w:b/>
                <w:spacing w:val="-6"/>
              </w:rPr>
              <w:t xml:space="preserve"> </w:t>
            </w:r>
            <w:r w:rsidRPr="002C4CA5">
              <w:rPr>
                <w:rFonts w:cs="Arial"/>
                <w:b/>
              </w:rPr>
              <w:t>Groups,</w:t>
            </w:r>
            <w:r w:rsidRPr="002C4CA5">
              <w:rPr>
                <w:rFonts w:cs="Arial"/>
                <w:b/>
                <w:spacing w:val="-6"/>
              </w:rPr>
              <w:t xml:space="preserve"> </w:t>
            </w:r>
            <w:r w:rsidRPr="002C4CA5">
              <w:rPr>
                <w:rFonts w:cs="Arial"/>
                <w:b/>
              </w:rPr>
              <w:t>Organizations,</w:t>
            </w:r>
            <w:r w:rsidRPr="002C4CA5">
              <w:rPr>
                <w:rFonts w:cs="Arial"/>
                <w:b/>
                <w:spacing w:val="-6"/>
              </w:rPr>
              <w:t xml:space="preserve"> </w:t>
            </w:r>
            <w:r w:rsidRPr="002C4CA5">
              <w:rPr>
                <w:rFonts w:cs="Arial"/>
                <w:b/>
              </w:rPr>
              <w:t>and</w:t>
            </w:r>
            <w:r w:rsidRPr="002C4CA5">
              <w:rPr>
                <w:rFonts w:cs="Arial"/>
                <w:b/>
                <w:spacing w:val="-6"/>
              </w:rPr>
              <w:t xml:space="preserve"> </w:t>
            </w:r>
            <w:r w:rsidRPr="002C4CA5">
              <w:rPr>
                <w:rFonts w:cs="Arial"/>
                <w:b/>
              </w:rPr>
              <w:t>Communities</w:t>
            </w:r>
          </w:p>
          <w:p w14:paraId="68E7C406" w14:textId="77777777" w:rsidR="00DF4FCF" w:rsidRPr="00DF4FCF" w:rsidRDefault="00DF4FCF" w:rsidP="00DF4FCF">
            <w:pPr>
              <w:rPr>
                <w:rFonts w:cs="Arial"/>
              </w:rPr>
            </w:pPr>
            <w:r w:rsidRPr="00DF4FCF">
              <w:rPr>
                <w:rFonts w:cs="Arial"/>
              </w:rPr>
              <w:t>Social workers understand that evaluation is an ongoing component of the dynamic and interactive process of social work practice with, and on behalf of, diverse individuals, groups, communities and organizations locally and globally. Social workers recognize the importance of evaluating processes and outcomes to advance practice, policy, and service delivery systems, as well as to inform their decision-making. Social workers use their knowledge of qualitative and quantitative methods to evaluate programs in community, organization, and business environments.</w:t>
            </w:r>
          </w:p>
          <w:p w14:paraId="1E57FFC9" w14:textId="77777777" w:rsidR="002C4CA5" w:rsidRDefault="002C4CA5" w:rsidP="002C4CA5">
            <w:pPr>
              <w:rPr>
                <w:rFonts w:cs="Arial"/>
                <w:szCs w:val="24"/>
              </w:rPr>
            </w:pPr>
          </w:p>
        </w:tc>
        <w:tc>
          <w:tcPr>
            <w:tcW w:w="2700" w:type="dxa"/>
            <w:tcBorders>
              <w:top w:val="single" w:sz="4" w:space="0" w:color="C00000"/>
              <w:left w:val="single" w:sz="4" w:space="0" w:color="C00000"/>
              <w:bottom w:val="single" w:sz="4" w:space="0" w:color="C00000"/>
              <w:right w:val="single" w:sz="4" w:space="0" w:color="C00000"/>
            </w:tcBorders>
          </w:tcPr>
          <w:p w14:paraId="30FC812F" w14:textId="77777777" w:rsidR="002C4CA5" w:rsidRPr="00E53C30" w:rsidRDefault="00E53C30" w:rsidP="00C847D4">
            <w:pPr>
              <w:rPr>
                <w:rFonts w:cs="Arial"/>
                <w:szCs w:val="24"/>
              </w:rPr>
            </w:pPr>
            <w:r>
              <w:rPr>
                <w:rFonts w:cs="Arial"/>
                <w:b/>
                <w:szCs w:val="24"/>
              </w:rPr>
              <w:t xml:space="preserve">2. </w:t>
            </w:r>
            <w:r w:rsidRPr="00342CC7">
              <w:rPr>
                <w:rFonts w:cs="Arial"/>
              </w:rPr>
              <w:t>Teach students to conceptualize program designs and intervention strategies informed by defining programs, assessing diverse populations, problem analysis, conducting needs assessments, selecting a strategy, establishing objectives, overall program design as well as developing collaborative partnerships with other agencies.</w:t>
            </w:r>
          </w:p>
        </w:tc>
        <w:tc>
          <w:tcPr>
            <w:tcW w:w="2219" w:type="dxa"/>
            <w:tcBorders>
              <w:top w:val="single" w:sz="4" w:space="0" w:color="C00000"/>
              <w:left w:val="single" w:sz="4" w:space="0" w:color="C00000"/>
              <w:bottom w:val="single" w:sz="4" w:space="0" w:color="C00000"/>
              <w:right w:val="single" w:sz="4" w:space="0" w:color="C00000"/>
            </w:tcBorders>
          </w:tcPr>
          <w:p w14:paraId="61F4C6A2" w14:textId="77777777" w:rsidR="002C4CA5" w:rsidRPr="00DF4FCF" w:rsidRDefault="00DF4FCF" w:rsidP="002C4CA5">
            <w:r w:rsidRPr="00DF4FCF">
              <w:rPr>
                <w:rFonts w:eastAsia="Tahoma" w:cs="Arial"/>
                <w:b/>
              </w:rPr>
              <w:t>9b.</w:t>
            </w:r>
            <w:r>
              <w:rPr>
                <w:rFonts w:eastAsia="Tahoma" w:cs="Arial"/>
              </w:rPr>
              <w:t xml:space="preserve"> </w:t>
            </w:r>
            <w:r w:rsidRPr="00DF4FCF">
              <w:rPr>
                <w:rFonts w:eastAsia="Tahoma" w:cs="Arial"/>
              </w:rPr>
              <w:t>Critically analyze, monitor, and evaluate evidence-based interventions to improve practice, policy, and service delivery systems</w:t>
            </w:r>
          </w:p>
        </w:tc>
        <w:tc>
          <w:tcPr>
            <w:tcW w:w="1471" w:type="dxa"/>
            <w:tcBorders>
              <w:top w:val="single" w:sz="4" w:space="0" w:color="C00000"/>
              <w:left w:val="single" w:sz="4" w:space="0" w:color="C00000"/>
              <w:bottom w:val="single" w:sz="4" w:space="0" w:color="C00000"/>
              <w:right w:val="single" w:sz="4" w:space="0" w:color="C00000"/>
            </w:tcBorders>
          </w:tcPr>
          <w:p w14:paraId="06751789" w14:textId="77777777" w:rsidR="002C4CA5" w:rsidRDefault="00DF4FCF" w:rsidP="002C4CA5">
            <w:pPr>
              <w:rPr>
                <w:rFonts w:cs="Arial"/>
                <w:szCs w:val="24"/>
              </w:rPr>
            </w:pPr>
            <w:r>
              <w:rPr>
                <w:rFonts w:cs="Arial"/>
                <w:szCs w:val="24"/>
              </w:rPr>
              <w:t>Skills</w:t>
            </w:r>
          </w:p>
        </w:tc>
        <w:tc>
          <w:tcPr>
            <w:tcW w:w="2790" w:type="dxa"/>
            <w:tcBorders>
              <w:top w:val="single" w:sz="4" w:space="0" w:color="C00000"/>
              <w:left w:val="single" w:sz="4" w:space="0" w:color="C00000"/>
              <w:bottom w:val="single" w:sz="4" w:space="0" w:color="C00000"/>
              <w:right w:val="single" w:sz="4" w:space="0" w:color="C00000"/>
            </w:tcBorders>
          </w:tcPr>
          <w:p w14:paraId="55149EB6" w14:textId="77777777" w:rsidR="00DF4FCF" w:rsidRPr="00FD70D0" w:rsidRDefault="00DF4FCF" w:rsidP="00DF4FCF">
            <w:pPr>
              <w:rPr>
                <w:b/>
              </w:rPr>
            </w:pPr>
            <w:r>
              <w:rPr>
                <w:b/>
              </w:rPr>
              <w:t>Unit 5</w:t>
            </w:r>
            <w:r w:rsidRPr="00FD70D0">
              <w:rPr>
                <w:b/>
              </w:rPr>
              <w:t>:</w:t>
            </w:r>
            <w:r w:rsidRPr="00FD70D0">
              <w:rPr>
                <w:b/>
              </w:rPr>
              <w:tab/>
            </w:r>
            <w:r>
              <w:t xml:space="preserve">Goals and Objectives – </w:t>
            </w:r>
            <w:proofErr w:type="spellStart"/>
            <w:r>
              <w:t>Measureable</w:t>
            </w:r>
            <w:proofErr w:type="spellEnd"/>
            <w:r>
              <w:t xml:space="preserve"> Outcomes for grant proposals</w:t>
            </w:r>
          </w:p>
          <w:p w14:paraId="131991F3" w14:textId="77777777" w:rsidR="00DF4FCF" w:rsidRDefault="00DF4FCF" w:rsidP="00DF4FCF">
            <w:pPr>
              <w:rPr>
                <w:rFonts w:cs="Arial"/>
                <w:szCs w:val="24"/>
              </w:rPr>
            </w:pPr>
          </w:p>
          <w:p w14:paraId="5700C4FC" w14:textId="77777777" w:rsidR="00DF4FCF" w:rsidRDefault="00DF4FCF" w:rsidP="00DF4FCF">
            <w:pPr>
              <w:rPr>
                <w:b/>
              </w:rPr>
            </w:pPr>
            <w:r>
              <w:rPr>
                <w:b/>
              </w:rPr>
              <w:t xml:space="preserve">Assignment 3: </w:t>
            </w:r>
            <w:r w:rsidRPr="00E53C30">
              <w:t>Paper/Proposal</w:t>
            </w:r>
            <w:r>
              <w:rPr>
                <w:b/>
              </w:rPr>
              <w:t xml:space="preserve"> </w:t>
            </w:r>
          </w:p>
          <w:p w14:paraId="5391C9BE" w14:textId="77777777" w:rsidR="002C4CA5" w:rsidRDefault="002C4CA5" w:rsidP="00DF4FCF">
            <w:pPr>
              <w:rPr>
                <w:rFonts w:cs="Arial"/>
                <w:szCs w:val="24"/>
              </w:rPr>
            </w:pPr>
          </w:p>
        </w:tc>
      </w:tr>
    </w:tbl>
    <w:p w14:paraId="52B6D9C1" w14:textId="77777777" w:rsidR="002C4CA5" w:rsidRDefault="002C4CA5" w:rsidP="002C4CA5">
      <w:pPr>
        <w:pStyle w:val="BodyText"/>
      </w:pPr>
    </w:p>
    <w:p w14:paraId="4BCCB5DA" w14:textId="77777777" w:rsidR="00342CC7" w:rsidRDefault="00342CC7" w:rsidP="002C4CA5">
      <w:pPr>
        <w:sectPr w:rsidR="00342CC7">
          <w:headerReference w:type="default" r:id="rId15"/>
          <w:footerReference w:type="even" r:id="rId16"/>
          <w:footerReference w:type="default" r:id="rId17"/>
          <w:pgSz w:w="15840" w:h="12240" w:orient="landscape"/>
          <w:pgMar w:top="1800" w:right="1440" w:bottom="1800" w:left="1440" w:header="720" w:footer="720" w:gutter="0"/>
          <w:cols w:space="720"/>
          <w:docGrid w:linePitch="326"/>
        </w:sectPr>
      </w:pPr>
    </w:p>
    <w:p w14:paraId="076945E3" w14:textId="77777777" w:rsidR="00342CC7" w:rsidRPr="00342CC7" w:rsidRDefault="00342CC7" w:rsidP="00342CC7">
      <w:pPr>
        <w:pStyle w:val="ListParagraph"/>
        <w:keepNext/>
        <w:numPr>
          <w:ilvl w:val="0"/>
          <w:numId w:val="1"/>
        </w:numPr>
        <w:spacing w:before="220" w:after="220"/>
        <w:contextualSpacing w:val="0"/>
        <w:outlineLvl w:val="0"/>
        <w:rPr>
          <w:b/>
          <w:bCs/>
          <w:smallCaps/>
          <w:vanish/>
          <w:color w:val="C00000"/>
          <w:sz w:val="22"/>
        </w:rPr>
      </w:pPr>
    </w:p>
    <w:p w14:paraId="6CAAD933" w14:textId="77777777" w:rsidR="00617DCC" w:rsidRPr="00BF1A4A" w:rsidRDefault="00617DCC" w:rsidP="00342CC7">
      <w:pPr>
        <w:pStyle w:val="Heading1"/>
      </w:pPr>
      <w:r w:rsidRPr="00342CC7">
        <w:t>Course</w:t>
      </w:r>
      <w:r w:rsidRPr="003F5ABA">
        <w:t xml:space="preserve"> Assignments, Due Dates &amp;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4850"/>
        <w:gridCol w:w="2233"/>
        <w:gridCol w:w="1537"/>
      </w:tblGrid>
      <w:tr w:rsidR="00617DCC" w:rsidRPr="00197918" w14:paraId="49DB2B49" w14:textId="77777777">
        <w:trPr>
          <w:cantSplit/>
          <w:tblHeader/>
        </w:trPr>
        <w:tc>
          <w:tcPr>
            <w:tcW w:w="4850" w:type="dxa"/>
            <w:shd w:val="clear" w:color="auto" w:fill="C00000"/>
            <w:vAlign w:val="center"/>
          </w:tcPr>
          <w:p w14:paraId="715B5B28" w14:textId="77777777" w:rsidR="00617DCC" w:rsidRPr="008014DF" w:rsidRDefault="00617DCC" w:rsidP="000379A5">
            <w:pPr>
              <w:keepNext/>
              <w:jc w:val="center"/>
              <w:rPr>
                <w:rFonts w:cs="Arial"/>
                <w:b/>
                <w:bCs/>
                <w:color w:val="FFFFFF"/>
              </w:rPr>
            </w:pPr>
            <w:r w:rsidRPr="008014DF">
              <w:rPr>
                <w:rFonts w:cs="Arial"/>
                <w:b/>
                <w:bCs/>
                <w:color w:val="FFFFFF"/>
              </w:rPr>
              <w:t>Assignment</w:t>
            </w:r>
          </w:p>
        </w:tc>
        <w:tc>
          <w:tcPr>
            <w:tcW w:w="2233" w:type="dxa"/>
            <w:shd w:val="clear" w:color="auto" w:fill="C00000"/>
            <w:vAlign w:val="center"/>
          </w:tcPr>
          <w:p w14:paraId="58C50172" w14:textId="77777777" w:rsidR="00617DCC" w:rsidRPr="008014DF" w:rsidRDefault="00617DCC" w:rsidP="000379A5">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14:paraId="18D54C41" w14:textId="77777777" w:rsidR="00617DCC" w:rsidRPr="008014DF" w:rsidRDefault="00617DCC" w:rsidP="000379A5">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617DCC" w:rsidRPr="00342CC7" w14:paraId="50614ABE" w14:textId="77777777">
        <w:trPr>
          <w:cantSplit/>
        </w:trPr>
        <w:tc>
          <w:tcPr>
            <w:tcW w:w="4850" w:type="dxa"/>
            <w:tcBorders>
              <w:top w:val="single" w:sz="8" w:space="0" w:color="C0504D"/>
              <w:left w:val="single" w:sz="8" w:space="0" w:color="C0504D"/>
              <w:bottom w:val="single" w:sz="8" w:space="0" w:color="C0504D"/>
            </w:tcBorders>
          </w:tcPr>
          <w:p w14:paraId="781868E8" w14:textId="77777777" w:rsidR="00F91F96" w:rsidRDefault="00F91F96" w:rsidP="00F91F96">
            <w:pPr>
              <w:ind w:left="1800" w:hanging="1530"/>
              <w:rPr>
                <w:rFonts w:cs="Arial"/>
                <w:b/>
                <w:bCs/>
                <w:sz w:val="20"/>
                <w:szCs w:val="20"/>
              </w:rPr>
            </w:pPr>
            <w:r>
              <w:rPr>
                <w:rFonts w:cs="Arial"/>
                <w:b/>
                <w:bCs/>
                <w:sz w:val="20"/>
                <w:szCs w:val="20"/>
              </w:rPr>
              <w:t xml:space="preserve">Assignment 1:   </w:t>
            </w:r>
            <w:r w:rsidR="00617DCC" w:rsidRPr="00342CC7">
              <w:rPr>
                <w:rFonts w:cs="Arial"/>
                <w:b/>
                <w:bCs/>
                <w:sz w:val="20"/>
                <w:szCs w:val="20"/>
              </w:rPr>
              <w:t>Interview wi</w:t>
            </w:r>
            <w:r>
              <w:rPr>
                <w:rFonts w:cs="Arial"/>
                <w:b/>
                <w:bCs/>
                <w:sz w:val="20"/>
                <w:szCs w:val="20"/>
              </w:rPr>
              <w:t xml:space="preserve">th Grant          professional and choose </w:t>
            </w:r>
          </w:p>
          <w:p w14:paraId="5B7D80DE" w14:textId="77777777" w:rsidR="00617DCC" w:rsidRPr="00342CC7" w:rsidRDefault="00F91F96" w:rsidP="00F91F96">
            <w:pPr>
              <w:ind w:left="1530" w:hanging="1530"/>
              <w:rPr>
                <w:rFonts w:cs="Arial"/>
                <w:b/>
                <w:bCs/>
                <w:sz w:val="20"/>
                <w:szCs w:val="20"/>
              </w:rPr>
            </w:pPr>
            <w:r>
              <w:rPr>
                <w:rFonts w:cs="Arial"/>
                <w:b/>
                <w:bCs/>
                <w:sz w:val="20"/>
                <w:szCs w:val="20"/>
              </w:rPr>
              <w:t xml:space="preserve">                                 program for grant writing</w:t>
            </w:r>
          </w:p>
        </w:tc>
        <w:tc>
          <w:tcPr>
            <w:tcW w:w="2233" w:type="dxa"/>
            <w:tcBorders>
              <w:top w:val="single" w:sz="8" w:space="0" w:color="C0504D"/>
              <w:bottom w:val="single" w:sz="8" w:space="0" w:color="C0504D"/>
            </w:tcBorders>
          </w:tcPr>
          <w:p w14:paraId="78C5B6C3" w14:textId="77777777" w:rsidR="00617DCC" w:rsidRPr="00342CC7" w:rsidRDefault="00617DCC" w:rsidP="000379A5">
            <w:pPr>
              <w:jc w:val="center"/>
              <w:rPr>
                <w:rFonts w:cs="Arial"/>
                <w:sz w:val="20"/>
                <w:szCs w:val="20"/>
                <w:highlight w:val="yellow"/>
              </w:rPr>
            </w:pPr>
            <w:r w:rsidRPr="00342CC7">
              <w:rPr>
                <w:rFonts w:cs="Arial"/>
                <w:sz w:val="20"/>
                <w:szCs w:val="20"/>
              </w:rPr>
              <w:t>Session 4</w:t>
            </w:r>
          </w:p>
        </w:tc>
        <w:tc>
          <w:tcPr>
            <w:tcW w:w="1537" w:type="dxa"/>
            <w:tcBorders>
              <w:top w:val="single" w:sz="8" w:space="0" w:color="C0504D"/>
              <w:bottom w:val="single" w:sz="8" w:space="0" w:color="C0504D"/>
              <w:right w:val="single" w:sz="8" w:space="0" w:color="C0504D"/>
            </w:tcBorders>
          </w:tcPr>
          <w:p w14:paraId="5401492E" w14:textId="77777777" w:rsidR="00617DCC" w:rsidRPr="00342CC7" w:rsidRDefault="00617DCC" w:rsidP="000379A5">
            <w:pPr>
              <w:jc w:val="center"/>
              <w:rPr>
                <w:rFonts w:cs="Arial"/>
                <w:sz w:val="20"/>
                <w:szCs w:val="20"/>
              </w:rPr>
            </w:pPr>
            <w:r w:rsidRPr="00342CC7">
              <w:rPr>
                <w:rFonts w:cs="Arial"/>
                <w:sz w:val="20"/>
                <w:szCs w:val="20"/>
              </w:rPr>
              <w:t>10%</w:t>
            </w:r>
          </w:p>
        </w:tc>
      </w:tr>
      <w:tr w:rsidR="00617DCC" w:rsidRPr="00342CC7" w14:paraId="4E5AF33C" w14:textId="77777777">
        <w:trPr>
          <w:cantSplit/>
        </w:trPr>
        <w:tc>
          <w:tcPr>
            <w:tcW w:w="4850" w:type="dxa"/>
            <w:tcBorders>
              <w:top w:val="single" w:sz="8" w:space="0" w:color="C0504D"/>
              <w:left w:val="single" w:sz="8" w:space="0" w:color="C0504D"/>
              <w:bottom w:val="single" w:sz="8" w:space="0" w:color="C0504D"/>
            </w:tcBorders>
          </w:tcPr>
          <w:p w14:paraId="3F7D3D7B" w14:textId="77777777" w:rsidR="00617DCC" w:rsidRPr="00342CC7" w:rsidRDefault="00617DCC" w:rsidP="000379A5">
            <w:pPr>
              <w:ind w:left="1530" w:hanging="1530"/>
              <w:rPr>
                <w:rFonts w:cs="Arial"/>
                <w:b/>
                <w:bCs/>
                <w:sz w:val="20"/>
                <w:szCs w:val="20"/>
              </w:rPr>
            </w:pPr>
            <w:r w:rsidRPr="00342CC7">
              <w:rPr>
                <w:rFonts w:cs="Arial"/>
                <w:b/>
                <w:bCs/>
                <w:sz w:val="20"/>
                <w:szCs w:val="20"/>
              </w:rPr>
              <w:t>Assignment 2:</w:t>
            </w:r>
            <w:r w:rsidRPr="00342CC7">
              <w:rPr>
                <w:rFonts w:cs="Arial"/>
                <w:b/>
                <w:bCs/>
                <w:sz w:val="20"/>
                <w:szCs w:val="20"/>
              </w:rPr>
              <w:tab/>
            </w:r>
            <w:r w:rsidR="007261C6">
              <w:rPr>
                <w:rFonts w:cs="Arial"/>
                <w:b/>
                <w:bCs/>
                <w:sz w:val="20"/>
                <w:szCs w:val="20"/>
              </w:rPr>
              <w:t xml:space="preserve">     </w:t>
            </w:r>
            <w:r w:rsidRPr="00342CC7">
              <w:rPr>
                <w:rFonts w:cs="Arial"/>
                <w:b/>
                <w:bCs/>
                <w:sz w:val="20"/>
                <w:szCs w:val="20"/>
              </w:rPr>
              <w:t>Paper/Proposal</w:t>
            </w:r>
          </w:p>
        </w:tc>
        <w:tc>
          <w:tcPr>
            <w:tcW w:w="2233" w:type="dxa"/>
            <w:tcBorders>
              <w:top w:val="single" w:sz="8" w:space="0" w:color="C0504D"/>
              <w:bottom w:val="single" w:sz="8" w:space="0" w:color="C0504D"/>
            </w:tcBorders>
          </w:tcPr>
          <w:p w14:paraId="42AC6516" w14:textId="77777777" w:rsidR="00617DCC" w:rsidRPr="00342CC7" w:rsidRDefault="00617DCC" w:rsidP="000379A5">
            <w:pPr>
              <w:jc w:val="center"/>
              <w:rPr>
                <w:rFonts w:cs="Arial"/>
                <w:sz w:val="20"/>
                <w:szCs w:val="20"/>
                <w:highlight w:val="yellow"/>
              </w:rPr>
            </w:pPr>
            <w:r w:rsidRPr="00342CC7">
              <w:rPr>
                <w:rFonts w:cs="Arial"/>
                <w:sz w:val="20"/>
                <w:szCs w:val="20"/>
              </w:rPr>
              <w:t xml:space="preserve">Session </w:t>
            </w:r>
            <w:r w:rsidR="00EA4C2F">
              <w:rPr>
                <w:rFonts w:cs="Arial"/>
                <w:sz w:val="20"/>
                <w:szCs w:val="20"/>
              </w:rPr>
              <w:t>7</w:t>
            </w:r>
          </w:p>
        </w:tc>
        <w:tc>
          <w:tcPr>
            <w:tcW w:w="1537" w:type="dxa"/>
            <w:tcBorders>
              <w:top w:val="single" w:sz="8" w:space="0" w:color="C0504D"/>
              <w:bottom w:val="single" w:sz="8" w:space="0" w:color="C0504D"/>
              <w:right w:val="single" w:sz="8" w:space="0" w:color="C0504D"/>
            </w:tcBorders>
          </w:tcPr>
          <w:p w14:paraId="6AAEC8D1" w14:textId="77777777" w:rsidR="00617DCC" w:rsidRPr="00342CC7" w:rsidRDefault="00617DCC" w:rsidP="000379A5">
            <w:pPr>
              <w:jc w:val="center"/>
              <w:rPr>
                <w:rFonts w:cs="Arial"/>
                <w:sz w:val="20"/>
                <w:szCs w:val="20"/>
              </w:rPr>
            </w:pPr>
            <w:r w:rsidRPr="00342CC7">
              <w:rPr>
                <w:rFonts w:cs="Arial"/>
                <w:sz w:val="20"/>
                <w:szCs w:val="20"/>
              </w:rPr>
              <w:t>20%</w:t>
            </w:r>
          </w:p>
        </w:tc>
      </w:tr>
      <w:tr w:rsidR="00617DCC" w:rsidRPr="00342CC7" w14:paraId="3E1064B1" w14:textId="77777777">
        <w:trPr>
          <w:cantSplit/>
        </w:trPr>
        <w:tc>
          <w:tcPr>
            <w:tcW w:w="4850" w:type="dxa"/>
          </w:tcPr>
          <w:p w14:paraId="12322190" w14:textId="77777777" w:rsidR="00617DCC" w:rsidRPr="00342CC7" w:rsidRDefault="00617DCC" w:rsidP="000379A5">
            <w:pPr>
              <w:ind w:left="1530" w:hanging="1530"/>
              <w:rPr>
                <w:sz w:val="20"/>
                <w:szCs w:val="20"/>
              </w:rPr>
            </w:pPr>
            <w:r w:rsidRPr="00342CC7">
              <w:rPr>
                <w:rFonts w:cs="Arial"/>
                <w:b/>
                <w:bCs/>
                <w:sz w:val="20"/>
                <w:szCs w:val="20"/>
              </w:rPr>
              <w:t>Assignment 3:</w:t>
            </w:r>
            <w:r w:rsidRPr="00342CC7">
              <w:rPr>
                <w:rFonts w:cs="Arial"/>
                <w:b/>
                <w:bCs/>
                <w:sz w:val="20"/>
                <w:szCs w:val="20"/>
              </w:rPr>
              <w:tab/>
            </w:r>
            <w:r w:rsidR="007261C6">
              <w:rPr>
                <w:rFonts w:cs="Arial"/>
                <w:b/>
                <w:bCs/>
                <w:sz w:val="20"/>
                <w:szCs w:val="20"/>
              </w:rPr>
              <w:t xml:space="preserve">     </w:t>
            </w:r>
            <w:r w:rsidRPr="00342CC7">
              <w:rPr>
                <w:rFonts w:cs="Arial"/>
                <w:b/>
                <w:bCs/>
                <w:sz w:val="20"/>
                <w:szCs w:val="20"/>
              </w:rPr>
              <w:t>Paper/Proposal</w:t>
            </w:r>
          </w:p>
        </w:tc>
        <w:tc>
          <w:tcPr>
            <w:tcW w:w="2233" w:type="dxa"/>
          </w:tcPr>
          <w:p w14:paraId="283E3FD8" w14:textId="77777777" w:rsidR="00617DCC" w:rsidRPr="00342CC7" w:rsidRDefault="00DF5559" w:rsidP="000379A5">
            <w:pPr>
              <w:jc w:val="center"/>
              <w:rPr>
                <w:rFonts w:cs="Arial"/>
                <w:sz w:val="20"/>
                <w:szCs w:val="20"/>
              </w:rPr>
            </w:pPr>
            <w:r>
              <w:rPr>
                <w:rFonts w:cs="Arial"/>
                <w:sz w:val="20"/>
                <w:szCs w:val="20"/>
              </w:rPr>
              <w:t>Session 13</w:t>
            </w:r>
          </w:p>
        </w:tc>
        <w:tc>
          <w:tcPr>
            <w:tcW w:w="1537" w:type="dxa"/>
          </w:tcPr>
          <w:p w14:paraId="77241396" w14:textId="77777777" w:rsidR="00617DCC" w:rsidRPr="00342CC7" w:rsidRDefault="00617DCC" w:rsidP="000379A5">
            <w:pPr>
              <w:jc w:val="center"/>
              <w:rPr>
                <w:sz w:val="20"/>
                <w:szCs w:val="20"/>
              </w:rPr>
            </w:pPr>
            <w:r w:rsidRPr="00342CC7">
              <w:rPr>
                <w:rFonts w:cs="Arial"/>
                <w:sz w:val="20"/>
                <w:szCs w:val="20"/>
              </w:rPr>
              <w:t>30%</w:t>
            </w:r>
          </w:p>
        </w:tc>
      </w:tr>
      <w:tr w:rsidR="00617DCC" w:rsidRPr="00342CC7" w14:paraId="2EB0A5FB" w14:textId="77777777">
        <w:trPr>
          <w:cantSplit/>
        </w:trPr>
        <w:tc>
          <w:tcPr>
            <w:tcW w:w="4850" w:type="dxa"/>
            <w:tcBorders>
              <w:top w:val="single" w:sz="8" w:space="0" w:color="C0504D"/>
              <w:left w:val="single" w:sz="8" w:space="0" w:color="C0504D"/>
              <w:bottom w:val="single" w:sz="8" w:space="0" w:color="C0504D"/>
            </w:tcBorders>
          </w:tcPr>
          <w:p w14:paraId="15F3B63E" w14:textId="77777777" w:rsidR="00617DCC" w:rsidRPr="00342CC7" w:rsidRDefault="00617DCC" w:rsidP="000379A5">
            <w:pPr>
              <w:ind w:left="1530" w:hanging="1530"/>
              <w:rPr>
                <w:sz w:val="20"/>
                <w:szCs w:val="20"/>
              </w:rPr>
            </w:pPr>
            <w:r w:rsidRPr="00342CC7">
              <w:rPr>
                <w:rFonts w:cs="Arial"/>
                <w:b/>
                <w:bCs/>
                <w:sz w:val="20"/>
                <w:szCs w:val="20"/>
              </w:rPr>
              <w:t>Assignment 4:</w:t>
            </w:r>
            <w:r w:rsidRPr="00342CC7">
              <w:rPr>
                <w:rFonts w:cs="Arial"/>
                <w:b/>
                <w:bCs/>
                <w:sz w:val="20"/>
                <w:szCs w:val="20"/>
              </w:rPr>
              <w:tab/>
            </w:r>
            <w:r w:rsidR="007261C6">
              <w:rPr>
                <w:rFonts w:cs="Arial"/>
                <w:b/>
                <w:bCs/>
                <w:sz w:val="20"/>
                <w:szCs w:val="20"/>
              </w:rPr>
              <w:t xml:space="preserve">     </w:t>
            </w:r>
            <w:r w:rsidRPr="00342CC7">
              <w:rPr>
                <w:rFonts w:cs="Arial"/>
                <w:b/>
                <w:bCs/>
                <w:sz w:val="20"/>
                <w:szCs w:val="20"/>
              </w:rPr>
              <w:t>Oral Presentation</w:t>
            </w:r>
          </w:p>
        </w:tc>
        <w:tc>
          <w:tcPr>
            <w:tcW w:w="2233" w:type="dxa"/>
            <w:tcBorders>
              <w:top w:val="single" w:sz="8" w:space="0" w:color="C0504D"/>
              <w:bottom w:val="single" w:sz="8" w:space="0" w:color="C0504D"/>
            </w:tcBorders>
          </w:tcPr>
          <w:p w14:paraId="41A31721" w14:textId="77777777" w:rsidR="00617DCC" w:rsidRPr="00342CC7" w:rsidRDefault="00617DCC" w:rsidP="009A7F5C">
            <w:pPr>
              <w:jc w:val="center"/>
              <w:rPr>
                <w:rFonts w:cs="Arial"/>
                <w:sz w:val="20"/>
                <w:szCs w:val="20"/>
              </w:rPr>
            </w:pPr>
            <w:r w:rsidRPr="00342CC7">
              <w:rPr>
                <w:rFonts w:cs="Arial"/>
                <w:sz w:val="20"/>
                <w:szCs w:val="20"/>
              </w:rPr>
              <w:t xml:space="preserve">Sessions </w:t>
            </w:r>
            <w:r w:rsidR="009A7F5C">
              <w:rPr>
                <w:rFonts w:cs="Arial"/>
                <w:sz w:val="20"/>
                <w:szCs w:val="20"/>
              </w:rPr>
              <w:t>15</w:t>
            </w:r>
            <w:r w:rsidRPr="00342CC7">
              <w:rPr>
                <w:rFonts w:cs="Arial"/>
                <w:sz w:val="20"/>
                <w:szCs w:val="20"/>
              </w:rPr>
              <w:t xml:space="preserve"> </w:t>
            </w:r>
            <w:r w:rsidR="009A7F5C">
              <w:rPr>
                <w:rFonts w:cs="Arial"/>
                <w:sz w:val="20"/>
                <w:szCs w:val="20"/>
              </w:rPr>
              <w:t>&amp;</w:t>
            </w:r>
            <w:r w:rsidRPr="00342CC7">
              <w:rPr>
                <w:rFonts w:cs="Arial"/>
                <w:sz w:val="20"/>
                <w:szCs w:val="20"/>
              </w:rPr>
              <w:t xml:space="preserve"> </w:t>
            </w:r>
            <w:r w:rsidR="009A7F5C">
              <w:rPr>
                <w:rFonts w:cs="Arial"/>
                <w:sz w:val="20"/>
                <w:szCs w:val="20"/>
              </w:rPr>
              <w:t>Finals</w:t>
            </w:r>
            <w:r w:rsidR="005A7B86">
              <w:rPr>
                <w:rFonts w:cs="Arial"/>
                <w:sz w:val="20"/>
                <w:szCs w:val="20"/>
              </w:rPr>
              <w:t xml:space="preserve"> Week</w:t>
            </w:r>
          </w:p>
        </w:tc>
        <w:tc>
          <w:tcPr>
            <w:tcW w:w="1537" w:type="dxa"/>
            <w:tcBorders>
              <w:top w:val="single" w:sz="8" w:space="0" w:color="C0504D"/>
              <w:bottom w:val="single" w:sz="8" w:space="0" w:color="C0504D"/>
              <w:right w:val="single" w:sz="8" w:space="0" w:color="C0504D"/>
            </w:tcBorders>
          </w:tcPr>
          <w:p w14:paraId="28BB2614" w14:textId="77777777" w:rsidR="00617DCC" w:rsidRPr="00342CC7" w:rsidRDefault="00617DCC" w:rsidP="000379A5">
            <w:pPr>
              <w:jc w:val="center"/>
              <w:rPr>
                <w:sz w:val="20"/>
                <w:szCs w:val="20"/>
              </w:rPr>
            </w:pPr>
            <w:r w:rsidRPr="00342CC7">
              <w:rPr>
                <w:rFonts w:cs="Arial"/>
                <w:sz w:val="20"/>
                <w:szCs w:val="20"/>
              </w:rPr>
              <w:t>10%</w:t>
            </w:r>
          </w:p>
        </w:tc>
      </w:tr>
      <w:tr w:rsidR="00617DCC" w:rsidRPr="00342CC7" w14:paraId="673BFA34" w14:textId="77777777">
        <w:trPr>
          <w:cantSplit/>
        </w:trPr>
        <w:tc>
          <w:tcPr>
            <w:tcW w:w="4850" w:type="dxa"/>
            <w:tcBorders>
              <w:top w:val="single" w:sz="8" w:space="0" w:color="C0504D"/>
              <w:left w:val="single" w:sz="8" w:space="0" w:color="C0504D"/>
              <w:bottom w:val="single" w:sz="8" w:space="0" w:color="C0504D"/>
            </w:tcBorders>
          </w:tcPr>
          <w:p w14:paraId="49DC6A6C" w14:textId="77777777" w:rsidR="00617DCC" w:rsidRPr="00342CC7" w:rsidRDefault="00617DCC" w:rsidP="000379A5">
            <w:pPr>
              <w:rPr>
                <w:rFonts w:cs="Arial"/>
                <w:b/>
                <w:bCs/>
                <w:sz w:val="20"/>
                <w:szCs w:val="20"/>
              </w:rPr>
            </w:pPr>
            <w:r w:rsidRPr="00342CC7">
              <w:rPr>
                <w:rFonts w:cs="Arial"/>
                <w:b/>
                <w:bCs/>
                <w:sz w:val="20"/>
                <w:szCs w:val="20"/>
              </w:rPr>
              <w:t xml:space="preserve">Assignment 5:      </w:t>
            </w:r>
            <w:r w:rsidR="007261C6">
              <w:rPr>
                <w:rFonts w:cs="Arial"/>
                <w:b/>
                <w:bCs/>
                <w:sz w:val="20"/>
                <w:szCs w:val="20"/>
              </w:rPr>
              <w:t xml:space="preserve">  </w:t>
            </w:r>
            <w:r w:rsidRPr="00342CC7">
              <w:rPr>
                <w:rFonts w:cs="Arial"/>
                <w:b/>
                <w:bCs/>
                <w:sz w:val="20"/>
                <w:szCs w:val="20"/>
              </w:rPr>
              <w:t>Final paper-full grant</w:t>
            </w:r>
          </w:p>
        </w:tc>
        <w:tc>
          <w:tcPr>
            <w:tcW w:w="2233" w:type="dxa"/>
            <w:tcBorders>
              <w:top w:val="single" w:sz="8" w:space="0" w:color="C0504D"/>
              <w:bottom w:val="single" w:sz="8" w:space="0" w:color="C0504D"/>
            </w:tcBorders>
          </w:tcPr>
          <w:p w14:paraId="27EB7BB7" w14:textId="77777777" w:rsidR="00617DCC" w:rsidRPr="00342CC7" w:rsidRDefault="00DF5559" w:rsidP="000379A5">
            <w:pPr>
              <w:jc w:val="center"/>
              <w:rPr>
                <w:rFonts w:cs="Arial"/>
                <w:sz w:val="20"/>
                <w:szCs w:val="20"/>
              </w:rPr>
            </w:pPr>
            <w:r>
              <w:rPr>
                <w:rFonts w:cs="Arial"/>
                <w:sz w:val="20"/>
                <w:szCs w:val="20"/>
              </w:rPr>
              <w:t>Finals Week</w:t>
            </w:r>
          </w:p>
        </w:tc>
        <w:tc>
          <w:tcPr>
            <w:tcW w:w="1537" w:type="dxa"/>
            <w:tcBorders>
              <w:top w:val="single" w:sz="8" w:space="0" w:color="C0504D"/>
              <w:bottom w:val="single" w:sz="8" w:space="0" w:color="C0504D"/>
              <w:right w:val="single" w:sz="8" w:space="0" w:color="C0504D"/>
            </w:tcBorders>
          </w:tcPr>
          <w:p w14:paraId="0FF5E417" w14:textId="77777777" w:rsidR="00617DCC" w:rsidRPr="00342CC7" w:rsidRDefault="00617DCC" w:rsidP="000379A5">
            <w:pPr>
              <w:jc w:val="center"/>
              <w:rPr>
                <w:rFonts w:cs="Arial"/>
                <w:sz w:val="20"/>
                <w:szCs w:val="20"/>
              </w:rPr>
            </w:pPr>
            <w:r w:rsidRPr="00342CC7">
              <w:rPr>
                <w:rFonts w:cs="Arial"/>
                <w:sz w:val="20"/>
                <w:szCs w:val="20"/>
              </w:rPr>
              <w:t>20%</w:t>
            </w:r>
          </w:p>
        </w:tc>
      </w:tr>
      <w:tr w:rsidR="00617DCC" w:rsidRPr="00342CC7" w14:paraId="48144471" w14:textId="77777777">
        <w:trPr>
          <w:cantSplit/>
        </w:trPr>
        <w:tc>
          <w:tcPr>
            <w:tcW w:w="4850" w:type="dxa"/>
            <w:tcBorders>
              <w:top w:val="single" w:sz="8" w:space="0" w:color="C0504D"/>
              <w:left w:val="single" w:sz="8" w:space="0" w:color="C0504D"/>
              <w:bottom w:val="single" w:sz="8" w:space="0" w:color="C0504D"/>
            </w:tcBorders>
          </w:tcPr>
          <w:p w14:paraId="02FA9168" w14:textId="77777777" w:rsidR="00617DCC" w:rsidRPr="00342CC7" w:rsidRDefault="00617DCC" w:rsidP="000379A5">
            <w:pPr>
              <w:rPr>
                <w:rFonts w:cs="Arial"/>
                <w:b/>
                <w:bCs/>
                <w:sz w:val="20"/>
                <w:szCs w:val="20"/>
              </w:rPr>
            </w:pPr>
            <w:r w:rsidRPr="00342CC7">
              <w:rPr>
                <w:rFonts w:cs="Arial"/>
                <w:b/>
                <w:bCs/>
                <w:sz w:val="20"/>
                <w:szCs w:val="20"/>
              </w:rPr>
              <w:t xml:space="preserve">Class Participation </w:t>
            </w:r>
          </w:p>
        </w:tc>
        <w:tc>
          <w:tcPr>
            <w:tcW w:w="2233" w:type="dxa"/>
            <w:tcBorders>
              <w:top w:val="single" w:sz="8" w:space="0" w:color="C0504D"/>
              <w:bottom w:val="single" w:sz="8" w:space="0" w:color="C0504D"/>
            </w:tcBorders>
          </w:tcPr>
          <w:p w14:paraId="61A90790" w14:textId="77777777" w:rsidR="00617DCC" w:rsidRPr="00342CC7" w:rsidRDefault="00617DCC" w:rsidP="000379A5">
            <w:pPr>
              <w:jc w:val="center"/>
              <w:rPr>
                <w:rFonts w:cs="Arial"/>
                <w:sz w:val="20"/>
                <w:szCs w:val="20"/>
              </w:rPr>
            </w:pPr>
            <w:r w:rsidRPr="00342CC7">
              <w:rPr>
                <w:rFonts w:cs="Arial"/>
                <w:sz w:val="20"/>
                <w:szCs w:val="20"/>
              </w:rPr>
              <w:t>Ongoing</w:t>
            </w:r>
          </w:p>
        </w:tc>
        <w:tc>
          <w:tcPr>
            <w:tcW w:w="1537" w:type="dxa"/>
            <w:tcBorders>
              <w:top w:val="single" w:sz="8" w:space="0" w:color="C0504D"/>
              <w:bottom w:val="single" w:sz="8" w:space="0" w:color="C0504D"/>
              <w:right w:val="single" w:sz="8" w:space="0" w:color="C0504D"/>
            </w:tcBorders>
          </w:tcPr>
          <w:p w14:paraId="2C9415C7" w14:textId="77777777" w:rsidR="00617DCC" w:rsidRPr="00342CC7" w:rsidRDefault="00617DCC" w:rsidP="000379A5">
            <w:pPr>
              <w:jc w:val="center"/>
              <w:rPr>
                <w:sz w:val="20"/>
                <w:szCs w:val="20"/>
              </w:rPr>
            </w:pPr>
            <w:r w:rsidRPr="00342CC7">
              <w:rPr>
                <w:rFonts w:cs="Arial"/>
                <w:sz w:val="20"/>
                <w:szCs w:val="20"/>
              </w:rPr>
              <w:t>10%</w:t>
            </w:r>
          </w:p>
        </w:tc>
      </w:tr>
      <w:tr w:rsidR="00617DCC" w:rsidRPr="00342CC7" w14:paraId="084E5EA8" w14:textId="77777777">
        <w:trPr>
          <w:cantSplit/>
        </w:trPr>
        <w:tc>
          <w:tcPr>
            <w:tcW w:w="4850" w:type="dxa"/>
            <w:tcBorders>
              <w:top w:val="single" w:sz="8" w:space="0" w:color="C0504D"/>
              <w:left w:val="single" w:sz="8" w:space="0" w:color="C0504D"/>
              <w:bottom w:val="single" w:sz="8" w:space="0" w:color="C0504D"/>
            </w:tcBorders>
          </w:tcPr>
          <w:p w14:paraId="4C927206" w14:textId="77777777" w:rsidR="00617DCC" w:rsidRPr="00342CC7" w:rsidRDefault="00617DCC" w:rsidP="000379A5">
            <w:pPr>
              <w:rPr>
                <w:rFonts w:cs="Arial"/>
                <w:b/>
                <w:bCs/>
                <w:sz w:val="20"/>
                <w:szCs w:val="20"/>
              </w:rPr>
            </w:pPr>
          </w:p>
        </w:tc>
        <w:tc>
          <w:tcPr>
            <w:tcW w:w="2233" w:type="dxa"/>
            <w:tcBorders>
              <w:top w:val="single" w:sz="8" w:space="0" w:color="C0504D"/>
              <w:bottom w:val="single" w:sz="8" w:space="0" w:color="C0504D"/>
            </w:tcBorders>
          </w:tcPr>
          <w:p w14:paraId="292D3B41" w14:textId="77777777" w:rsidR="00617DCC" w:rsidRPr="00342CC7" w:rsidRDefault="00617DCC" w:rsidP="000379A5">
            <w:pPr>
              <w:jc w:val="center"/>
              <w:rPr>
                <w:rFonts w:cs="Arial"/>
                <w:sz w:val="20"/>
                <w:szCs w:val="20"/>
              </w:rPr>
            </w:pPr>
          </w:p>
        </w:tc>
        <w:tc>
          <w:tcPr>
            <w:tcW w:w="1537" w:type="dxa"/>
            <w:tcBorders>
              <w:top w:val="single" w:sz="8" w:space="0" w:color="C0504D"/>
              <w:bottom w:val="single" w:sz="8" w:space="0" w:color="C0504D"/>
              <w:right w:val="single" w:sz="8" w:space="0" w:color="C0504D"/>
            </w:tcBorders>
          </w:tcPr>
          <w:p w14:paraId="4746F5BE" w14:textId="77777777" w:rsidR="00617DCC" w:rsidRPr="00342CC7" w:rsidRDefault="00617DCC" w:rsidP="000379A5">
            <w:pPr>
              <w:jc w:val="center"/>
              <w:rPr>
                <w:sz w:val="20"/>
                <w:szCs w:val="20"/>
              </w:rPr>
            </w:pPr>
            <w:r w:rsidRPr="00342CC7">
              <w:rPr>
                <w:sz w:val="20"/>
                <w:szCs w:val="20"/>
              </w:rPr>
              <w:t>100%</w:t>
            </w:r>
          </w:p>
        </w:tc>
      </w:tr>
    </w:tbl>
    <w:p w14:paraId="41920456" w14:textId="77777777" w:rsidR="00617DCC" w:rsidRPr="00342CC7" w:rsidRDefault="00617DCC" w:rsidP="00617DCC">
      <w:pPr>
        <w:pStyle w:val="BodyText"/>
        <w:spacing w:before="120"/>
        <w:rPr>
          <w:b/>
          <w:i/>
          <w:sz w:val="20"/>
          <w:szCs w:val="20"/>
        </w:rPr>
      </w:pPr>
    </w:p>
    <w:p w14:paraId="19BD1EA7" w14:textId="77777777" w:rsidR="00617DCC" w:rsidRPr="00342CC7" w:rsidRDefault="00617DCC" w:rsidP="00617DCC">
      <w:pPr>
        <w:pStyle w:val="BodyText"/>
        <w:spacing w:before="120"/>
        <w:rPr>
          <w:sz w:val="20"/>
          <w:szCs w:val="20"/>
        </w:rPr>
      </w:pPr>
      <w:r w:rsidRPr="00342CC7">
        <w:rPr>
          <w:b/>
          <w:i/>
          <w:sz w:val="20"/>
          <w:szCs w:val="20"/>
        </w:rPr>
        <w:t xml:space="preserve">Note: </w:t>
      </w:r>
      <w:r w:rsidRPr="00342CC7">
        <w:rPr>
          <w:sz w:val="20"/>
          <w:szCs w:val="20"/>
        </w:rPr>
        <w:t>Each written assignment is designed to provide the experience of writing a full grant proposal, along with relevant attachments, graphics, and documents. The second and third assignments will comprise the two halves of a grant proposal, and the final proposal presentation will be a compilation of those papers, with professor’s recommended edits incorporated, presented to the class as if the proposed program or proposal were being presented to a specific, named foundation funder.</w:t>
      </w:r>
    </w:p>
    <w:p w14:paraId="074DA41E" w14:textId="77777777" w:rsidR="00617DCC" w:rsidRPr="00342CC7" w:rsidRDefault="00617DCC" w:rsidP="00617DCC">
      <w:pPr>
        <w:pStyle w:val="BodyText"/>
        <w:spacing w:before="120"/>
        <w:rPr>
          <w:sz w:val="20"/>
          <w:szCs w:val="20"/>
        </w:rPr>
      </w:pPr>
      <w:r w:rsidRPr="00342CC7">
        <w:rPr>
          <w:sz w:val="20"/>
          <w:szCs w:val="20"/>
        </w:rPr>
        <w:t xml:space="preserve">This comprehensive format allows students to gain practice experience in constructing a program proposal by breaking up each section and receiving feedback to construct a well written and designed final grant proposal. Students, traditionally, have benefited from this format and have done very well on the final project. In fact, some students were able to use the final proposal to seek and acquire grant funds for a program or service designed around the objectives of their respective field placements or other settings. The three papers are designed to assist you in planning and developing the elements needed for a solid grant proposal that can actually be funded. </w:t>
      </w:r>
    </w:p>
    <w:p w14:paraId="489DD642" w14:textId="77777777" w:rsidR="00617DCC" w:rsidRPr="002A0462" w:rsidRDefault="00617DCC" w:rsidP="00617DCC">
      <w:pPr>
        <w:pStyle w:val="BodyText"/>
        <w:spacing w:before="120"/>
        <w:rPr>
          <w:b/>
          <w:sz w:val="20"/>
          <w:szCs w:val="20"/>
        </w:rPr>
      </w:pPr>
      <w:r w:rsidRPr="002A0462">
        <w:rPr>
          <w:b/>
          <w:sz w:val="20"/>
          <w:szCs w:val="20"/>
        </w:rPr>
        <w:t>Each of the major assignments is summarized below.</w:t>
      </w:r>
    </w:p>
    <w:p w14:paraId="6A318721" w14:textId="77777777" w:rsidR="00617DCC" w:rsidRPr="002A0462" w:rsidRDefault="00617DCC" w:rsidP="00617DCC">
      <w:pPr>
        <w:pStyle w:val="BodyText"/>
        <w:spacing w:before="120"/>
        <w:contextualSpacing/>
        <w:rPr>
          <w:rFonts w:cs="Arial"/>
          <w:b/>
          <w:color w:val="800000"/>
          <w:sz w:val="20"/>
          <w:szCs w:val="20"/>
        </w:rPr>
      </w:pPr>
      <w:r w:rsidRPr="002A0462">
        <w:rPr>
          <w:rFonts w:cs="Arial"/>
          <w:b/>
          <w:color w:val="800000"/>
          <w:sz w:val="20"/>
          <w:szCs w:val="20"/>
        </w:rPr>
        <w:t>Assignment 1: In</w:t>
      </w:r>
      <w:r w:rsidR="009D1973">
        <w:rPr>
          <w:rFonts w:cs="Arial"/>
          <w:b/>
          <w:color w:val="800000"/>
          <w:sz w:val="20"/>
          <w:szCs w:val="20"/>
        </w:rPr>
        <w:t>terview with Grant Professional and Choosing a Program-</w:t>
      </w:r>
      <w:r w:rsidRPr="002A0462">
        <w:rPr>
          <w:rFonts w:cs="Arial"/>
          <w:b/>
          <w:color w:val="800000"/>
          <w:sz w:val="20"/>
          <w:szCs w:val="20"/>
        </w:rPr>
        <w:t xml:space="preserve"> </w:t>
      </w:r>
      <w:proofErr w:type="gramStart"/>
      <w:r w:rsidR="009A7F5C">
        <w:rPr>
          <w:rFonts w:cs="Arial"/>
          <w:b/>
          <w:color w:val="800000"/>
          <w:sz w:val="20"/>
          <w:szCs w:val="20"/>
        </w:rPr>
        <w:t>3</w:t>
      </w:r>
      <w:r w:rsidRPr="002A0462">
        <w:rPr>
          <w:rFonts w:cs="Arial"/>
          <w:b/>
          <w:color w:val="800000"/>
          <w:sz w:val="20"/>
          <w:szCs w:val="20"/>
        </w:rPr>
        <w:t xml:space="preserve"> page</w:t>
      </w:r>
      <w:proofErr w:type="gramEnd"/>
      <w:r w:rsidRPr="002A0462">
        <w:rPr>
          <w:rFonts w:cs="Arial"/>
          <w:b/>
          <w:color w:val="800000"/>
          <w:sz w:val="20"/>
          <w:szCs w:val="20"/>
        </w:rPr>
        <w:t xml:space="preserve"> max</w:t>
      </w:r>
    </w:p>
    <w:p w14:paraId="0919DF13" w14:textId="77777777" w:rsidR="009D1973" w:rsidRDefault="00617DCC" w:rsidP="00617DCC">
      <w:pPr>
        <w:pStyle w:val="BodyText"/>
        <w:spacing w:before="120"/>
        <w:rPr>
          <w:rFonts w:cs="Arial"/>
          <w:sz w:val="20"/>
          <w:szCs w:val="20"/>
        </w:rPr>
      </w:pPr>
      <w:r w:rsidRPr="002A0462">
        <w:rPr>
          <w:rFonts w:cs="Arial"/>
          <w:sz w:val="20"/>
          <w:szCs w:val="20"/>
        </w:rPr>
        <w:t xml:space="preserve">You will interview in person or via phone/videoconferencing a Professional in Los Angeles County who is either a Foundation Program officer, Corporate Social Responsibility executive, nonprofit </w:t>
      </w:r>
      <w:proofErr w:type="spellStart"/>
      <w:r w:rsidRPr="002A0462">
        <w:rPr>
          <w:rFonts w:cs="Arial"/>
          <w:sz w:val="20"/>
          <w:szCs w:val="20"/>
        </w:rPr>
        <w:t>Grantwriter</w:t>
      </w:r>
      <w:proofErr w:type="spellEnd"/>
      <w:r w:rsidRPr="002A0462">
        <w:rPr>
          <w:rFonts w:cs="Arial"/>
          <w:sz w:val="20"/>
          <w:szCs w:val="20"/>
        </w:rPr>
        <w:t xml:space="preserve"> or a </w:t>
      </w:r>
      <w:proofErr w:type="spellStart"/>
      <w:r w:rsidRPr="002A0462">
        <w:rPr>
          <w:rFonts w:cs="Arial"/>
          <w:sz w:val="20"/>
          <w:szCs w:val="20"/>
        </w:rPr>
        <w:t>Grantwriter</w:t>
      </w:r>
      <w:proofErr w:type="spellEnd"/>
      <w:r w:rsidRPr="002A0462">
        <w:rPr>
          <w:rFonts w:cs="Arial"/>
          <w:sz w:val="20"/>
          <w:szCs w:val="20"/>
        </w:rPr>
        <w:t xml:space="preserve"> consultant </w:t>
      </w:r>
      <w:r w:rsidR="009D1973">
        <w:rPr>
          <w:rFonts w:cs="Arial"/>
          <w:sz w:val="20"/>
          <w:szCs w:val="20"/>
        </w:rPr>
        <w:t xml:space="preserve">with </w:t>
      </w:r>
      <w:r w:rsidRPr="002A0462">
        <w:rPr>
          <w:rFonts w:cs="Arial"/>
          <w:sz w:val="20"/>
          <w:szCs w:val="20"/>
        </w:rPr>
        <w:t>a nonprofit agency, Development Director at a nonprofit agency, or Sustainability Director at a social enterprise, and find out the following: 1) How they ended up at their current job position 2) What are the best/most rewarding aspects of their job 3) What are their greatest challenges in raising funds for social service programs? 4) What do they view as the most important elements in writing grant proposals that get funded?</w:t>
      </w:r>
      <w:r w:rsidR="009D1973">
        <w:rPr>
          <w:rFonts w:cs="Arial"/>
          <w:sz w:val="20"/>
          <w:szCs w:val="20"/>
        </w:rPr>
        <w:t xml:space="preserve"> And 5) Your analysis/takeaways from the interview. </w:t>
      </w:r>
    </w:p>
    <w:p w14:paraId="408F8676" w14:textId="77777777" w:rsidR="00617DCC" w:rsidRPr="009D1973" w:rsidRDefault="009D1973" w:rsidP="00617DCC">
      <w:pPr>
        <w:pStyle w:val="BodyText"/>
        <w:spacing w:before="120"/>
        <w:rPr>
          <w:rFonts w:cs="Arial"/>
          <w:b/>
          <w:color w:val="800000"/>
          <w:sz w:val="20"/>
          <w:szCs w:val="20"/>
        </w:rPr>
      </w:pPr>
      <w:r>
        <w:rPr>
          <w:rFonts w:cs="Arial"/>
          <w:sz w:val="20"/>
          <w:szCs w:val="20"/>
        </w:rPr>
        <w:t xml:space="preserve">You will also choose one program at your current or past agency placement (can also be </w:t>
      </w:r>
      <w:r w:rsidR="005041CA">
        <w:rPr>
          <w:rFonts w:cs="Arial"/>
          <w:sz w:val="20"/>
          <w:szCs w:val="20"/>
        </w:rPr>
        <w:t xml:space="preserve">from </w:t>
      </w:r>
      <w:r>
        <w:rPr>
          <w:rFonts w:cs="Arial"/>
          <w:sz w:val="20"/>
          <w:szCs w:val="20"/>
        </w:rPr>
        <w:t xml:space="preserve">previous work or volunteer position) to write about </w:t>
      </w:r>
      <w:r w:rsidRPr="009D1973">
        <w:rPr>
          <w:rFonts w:cs="Arial"/>
          <w:sz w:val="20"/>
          <w:szCs w:val="20"/>
          <w:u w:val="single"/>
        </w:rPr>
        <w:t>for the rest of the semester</w:t>
      </w:r>
      <w:r>
        <w:rPr>
          <w:rFonts w:cs="Arial"/>
          <w:sz w:val="20"/>
          <w:szCs w:val="20"/>
          <w:u w:val="single"/>
        </w:rPr>
        <w:t xml:space="preserve">. </w:t>
      </w:r>
      <w:r>
        <w:rPr>
          <w:rFonts w:cs="Arial"/>
          <w:sz w:val="20"/>
          <w:szCs w:val="20"/>
        </w:rPr>
        <w:t xml:space="preserve">It can either be an existing program that is expanding or adding </w:t>
      </w:r>
      <w:r w:rsidR="004149AF">
        <w:rPr>
          <w:rFonts w:cs="Arial"/>
          <w:sz w:val="20"/>
          <w:szCs w:val="20"/>
        </w:rPr>
        <w:t xml:space="preserve">in </w:t>
      </w:r>
      <w:r>
        <w:rPr>
          <w:rFonts w:cs="Arial"/>
          <w:sz w:val="20"/>
          <w:szCs w:val="20"/>
        </w:rPr>
        <w:t xml:space="preserve">some new significant aspect, or a </w:t>
      </w:r>
      <w:proofErr w:type="gramStart"/>
      <w:r>
        <w:rPr>
          <w:rFonts w:cs="Arial"/>
          <w:sz w:val="20"/>
          <w:szCs w:val="20"/>
        </w:rPr>
        <w:t>brand n</w:t>
      </w:r>
      <w:r w:rsidR="00AE1A0F">
        <w:rPr>
          <w:rFonts w:cs="Arial"/>
          <w:sz w:val="20"/>
          <w:szCs w:val="20"/>
        </w:rPr>
        <w:t>ew</w:t>
      </w:r>
      <w:proofErr w:type="gramEnd"/>
      <w:r w:rsidR="00AE1A0F">
        <w:rPr>
          <w:rFonts w:cs="Arial"/>
          <w:sz w:val="20"/>
          <w:szCs w:val="20"/>
        </w:rPr>
        <w:t xml:space="preserve"> program. You should write about a program that you already know in great depth, or can easily obtain additional information regarding its operational details.</w:t>
      </w:r>
    </w:p>
    <w:p w14:paraId="5D263D4C" w14:textId="77777777" w:rsidR="00617DCC" w:rsidRPr="002A0462" w:rsidRDefault="00617DCC" w:rsidP="00617DCC">
      <w:pPr>
        <w:pStyle w:val="Heading2"/>
        <w:rPr>
          <w:rFonts w:ascii="Arial" w:hAnsi="Arial" w:cs="Arial"/>
          <w:color w:val="800000"/>
          <w:sz w:val="20"/>
          <w:szCs w:val="20"/>
        </w:rPr>
      </w:pPr>
      <w:r w:rsidRPr="002A0462">
        <w:rPr>
          <w:rFonts w:ascii="Arial" w:hAnsi="Arial" w:cs="Arial"/>
          <w:color w:val="800000"/>
          <w:sz w:val="20"/>
          <w:szCs w:val="20"/>
        </w:rPr>
        <w:t>Assignment 2: Paper/Proposal- First Half of a Grant</w:t>
      </w:r>
    </w:p>
    <w:p w14:paraId="1F0A840C" w14:textId="77777777" w:rsidR="00617DCC" w:rsidRPr="002A0462" w:rsidRDefault="00617DCC" w:rsidP="00617DCC">
      <w:pPr>
        <w:rPr>
          <w:rFonts w:cs="Arial"/>
          <w:sz w:val="20"/>
          <w:szCs w:val="20"/>
        </w:rPr>
      </w:pPr>
      <w:r w:rsidRPr="002A0462">
        <w:rPr>
          <w:rFonts w:cs="Arial"/>
          <w:sz w:val="20"/>
          <w:szCs w:val="20"/>
        </w:rPr>
        <w:t>This paper will provide the experience of writing the first half of a full grant proposal</w:t>
      </w:r>
      <w:r w:rsidR="00E1428B">
        <w:rPr>
          <w:rFonts w:cs="Arial"/>
          <w:sz w:val="20"/>
          <w:szCs w:val="20"/>
        </w:rPr>
        <w:t>, and attachments and graphics wi</w:t>
      </w:r>
      <w:r w:rsidR="00AF05C8">
        <w:rPr>
          <w:rFonts w:cs="Arial"/>
          <w:sz w:val="20"/>
          <w:szCs w:val="20"/>
        </w:rPr>
        <w:t>th eight (8) separate sections</w:t>
      </w:r>
      <w:r w:rsidR="005C72AD">
        <w:rPr>
          <w:rFonts w:cs="Arial"/>
          <w:sz w:val="20"/>
          <w:szCs w:val="20"/>
        </w:rPr>
        <w:t>.</w:t>
      </w:r>
    </w:p>
    <w:p w14:paraId="7178885D" w14:textId="77777777" w:rsidR="00617DCC" w:rsidRPr="002A0462" w:rsidRDefault="00617DCC" w:rsidP="00617DCC">
      <w:pPr>
        <w:jc w:val="center"/>
        <w:rPr>
          <w:rFonts w:cs="Arial"/>
          <w:b/>
          <w:sz w:val="20"/>
          <w:szCs w:val="20"/>
        </w:rPr>
      </w:pPr>
      <w:r w:rsidRPr="002A0462">
        <w:rPr>
          <w:rFonts w:cs="Arial"/>
          <w:b/>
          <w:sz w:val="20"/>
          <w:szCs w:val="20"/>
        </w:rPr>
        <w:lastRenderedPageBreak/>
        <w:t xml:space="preserve"> </w:t>
      </w:r>
    </w:p>
    <w:p w14:paraId="381446FB" w14:textId="77777777" w:rsidR="00617DCC" w:rsidRPr="00AE5705" w:rsidRDefault="00617DCC" w:rsidP="00617DCC">
      <w:pPr>
        <w:pStyle w:val="BodyText"/>
        <w:rPr>
          <w:rFonts w:cs="Arial"/>
          <w:b/>
          <w:sz w:val="20"/>
          <w:szCs w:val="20"/>
        </w:rPr>
      </w:pPr>
      <w:r w:rsidRPr="002A0462">
        <w:rPr>
          <w:rFonts w:cs="Arial"/>
          <w:sz w:val="20"/>
          <w:szCs w:val="20"/>
        </w:rPr>
        <w:t xml:space="preserve">This paper should be a maximum of 7 single-spaced pages written in a narrative format </w:t>
      </w:r>
      <w:r w:rsidRPr="002A0462">
        <w:rPr>
          <w:rFonts w:cs="Arial"/>
          <w:i/>
          <w:sz w:val="20"/>
          <w:szCs w:val="20"/>
          <w:u w:val="single"/>
        </w:rPr>
        <w:t>not</w:t>
      </w:r>
      <w:r w:rsidRPr="002A0462">
        <w:rPr>
          <w:rFonts w:cs="Arial"/>
          <w:sz w:val="20"/>
          <w:szCs w:val="20"/>
        </w:rPr>
        <w:t xml:space="preserve"> inclusive of the reference section and/or attachments. The paper will include: </w:t>
      </w:r>
      <w:r w:rsidRPr="002A0462">
        <w:rPr>
          <w:rFonts w:cs="Arial"/>
          <w:b/>
          <w:sz w:val="20"/>
          <w:szCs w:val="20"/>
        </w:rPr>
        <w:t xml:space="preserve">(1) </w:t>
      </w:r>
      <w:r w:rsidRPr="002A0462">
        <w:rPr>
          <w:rFonts w:cs="Arial"/>
          <w:sz w:val="20"/>
          <w:szCs w:val="20"/>
        </w:rPr>
        <w:t>A</w:t>
      </w:r>
      <w:r w:rsidRPr="002A0462">
        <w:rPr>
          <w:rFonts w:cs="Arial"/>
          <w:b/>
          <w:sz w:val="20"/>
          <w:szCs w:val="20"/>
        </w:rPr>
        <w:t xml:space="preserve"> </w:t>
      </w:r>
      <w:r w:rsidRPr="002A0462">
        <w:rPr>
          <w:rFonts w:cs="Arial"/>
          <w:sz w:val="20"/>
          <w:szCs w:val="20"/>
        </w:rPr>
        <w:t>Letter of inquiry (LOI)</w:t>
      </w:r>
      <w:r w:rsidR="00C572EE">
        <w:rPr>
          <w:rFonts w:cs="Arial"/>
          <w:sz w:val="20"/>
          <w:szCs w:val="20"/>
        </w:rPr>
        <w:t xml:space="preserve"> no more than 2 pages in length </w:t>
      </w:r>
      <w:r w:rsidRPr="002A0462">
        <w:rPr>
          <w:rFonts w:cs="Arial"/>
          <w:b/>
          <w:sz w:val="20"/>
          <w:szCs w:val="20"/>
        </w:rPr>
        <w:t>2)</w:t>
      </w:r>
      <w:r w:rsidRPr="002A0462">
        <w:rPr>
          <w:rFonts w:cs="Arial"/>
          <w:sz w:val="20"/>
          <w:szCs w:val="20"/>
        </w:rPr>
        <w:t xml:space="preserve"> A statement of need/problem statement which includes a problem analysis and needs assessment identifying the prevalence of the problem/issue to be addressed, contributing factors, community assessment data, current/anticipated gaps in service, and what has been done, previously, to address the problem</w:t>
      </w:r>
      <w:r w:rsidR="00EB07A4">
        <w:rPr>
          <w:rFonts w:cs="Arial"/>
          <w:sz w:val="20"/>
          <w:szCs w:val="20"/>
        </w:rPr>
        <w:t>, along with a client story</w:t>
      </w:r>
      <w:r w:rsidRPr="002A0462">
        <w:rPr>
          <w:rFonts w:cs="Arial"/>
          <w:sz w:val="20"/>
          <w:szCs w:val="20"/>
        </w:rPr>
        <w:t xml:space="preserve">; </w:t>
      </w:r>
      <w:r w:rsidR="00AE5705">
        <w:rPr>
          <w:rFonts w:cs="Arial"/>
          <w:b/>
          <w:sz w:val="20"/>
          <w:szCs w:val="20"/>
        </w:rPr>
        <w:t>(3</w:t>
      </w:r>
      <w:r w:rsidRPr="002A0462">
        <w:rPr>
          <w:rFonts w:cs="Arial"/>
          <w:b/>
          <w:sz w:val="20"/>
          <w:szCs w:val="20"/>
        </w:rPr>
        <w:t>)</w:t>
      </w:r>
      <w:r w:rsidRPr="002A0462">
        <w:rPr>
          <w:rFonts w:cs="Arial"/>
          <w:sz w:val="20"/>
          <w:szCs w:val="20"/>
        </w:rPr>
        <w:t xml:space="preserve"> The proposed intervention or evidence-informed program or service to be provided</w:t>
      </w:r>
      <w:r w:rsidR="00AE5705">
        <w:rPr>
          <w:rFonts w:cs="Arial"/>
          <w:sz w:val="20"/>
          <w:szCs w:val="20"/>
        </w:rPr>
        <w:t xml:space="preserve"> </w:t>
      </w:r>
      <w:r w:rsidR="00AE5705">
        <w:rPr>
          <w:rFonts w:cs="Arial"/>
          <w:b/>
          <w:sz w:val="20"/>
          <w:szCs w:val="20"/>
        </w:rPr>
        <w:t>(4</w:t>
      </w:r>
      <w:r w:rsidRPr="002A0462">
        <w:rPr>
          <w:rFonts w:cs="Arial"/>
          <w:b/>
          <w:sz w:val="20"/>
          <w:szCs w:val="20"/>
        </w:rPr>
        <w:t>)</w:t>
      </w:r>
      <w:r w:rsidRPr="002A0462">
        <w:rPr>
          <w:rFonts w:cs="Arial"/>
          <w:sz w:val="20"/>
          <w:szCs w:val="20"/>
        </w:rPr>
        <w:t xml:space="preserve"> The general goals and specific measurable outcome objectives of the proposed program(s) and program intervention(s); </w:t>
      </w:r>
      <w:r w:rsidR="00AE5705">
        <w:rPr>
          <w:rFonts w:cs="Arial"/>
          <w:b/>
          <w:sz w:val="20"/>
          <w:szCs w:val="20"/>
        </w:rPr>
        <w:t>(5)</w:t>
      </w:r>
      <w:r w:rsidRPr="002A0462">
        <w:rPr>
          <w:rFonts w:cs="Arial"/>
          <w:b/>
          <w:sz w:val="20"/>
          <w:szCs w:val="20"/>
        </w:rPr>
        <w:t xml:space="preserve"> </w:t>
      </w:r>
      <w:r w:rsidRPr="002A0462">
        <w:rPr>
          <w:rFonts w:cs="Arial"/>
          <w:sz w:val="20"/>
          <w:szCs w:val="20"/>
        </w:rPr>
        <w:t xml:space="preserve">A description of your program </w:t>
      </w:r>
      <w:r w:rsidR="00AE5705">
        <w:rPr>
          <w:rFonts w:cs="Arial"/>
          <w:sz w:val="20"/>
          <w:szCs w:val="20"/>
        </w:rPr>
        <w:t xml:space="preserve">design and implementation plan; </w:t>
      </w:r>
      <w:r w:rsidR="00AE5705" w:rsidRPr="00AE5705">
        <w:rPr>
          <w:rFonts w:cs="Arial"/>
          <w:b/>
          <w:sz w:val="20"/>
          <w:szCs w:val="20"/>
        </w:rPr>
        <w:t>(6)</w:t>
      </w:r>
      <w:r w:rsidR="00AE5705">
        <w:rPr>
          <w:rFonts w:cs="Arial"/>
          <w:sz w:val="20"/>
          <w:szCs w:val="20"/>
        </w:rPr>
        <w:t xml:space="preserve"> An evaluation plan </w:t>
      </w:r>
      <w:r w:rsidR="00AE5705" w:rsidRPr="002A0462">
        <w:rPr>
          <w:rFonts w:cs="Arial"/>
          <w:sz w:val="20"/>
          <w:szCs w:val="20"/>
        </w:rPr>
        <w:t xml:space="preserve">of how program success will be identified and measured; </w:t>
      </w:r>
      <w:r w:rsidR="00AE5705">
        <w:rPr>
          <w:rFonts w:cs="Arial"/>
          <w:sz w:val="20"/>
          <w:szCs w:val="20"/>
        </w:rPr>
        <w:t>(</w:t>
      </w:r>
      <w:r w:rsidR="00AE5705" w:rsidRPr="00AE5705">
        <w:rPr>
          <w:rFonts w:cs="Arial"/>
          <w:b/>
          <w:sz w:val="20"/>
          <w:szCs w:val="20"/>
        </w:rPr>
        <w:t>7)</w:t>
      </w:r>
      <w:r w:rsidR="00AE5705">
        <w:rPr>
          <w:rFonts w:cs="Arial"/>
          <w:sz w:val="20"/>
          <w:szCs w:val="20"/>
        </w:rPr>
        <w:t xml:space="preserve"> </w:t>
      </w:r>
      <w:r w:rsidR="00AE5705" w:rsidRPr="002A0462">
        <w:rPr>
          <w:rFonts w:cs="Arial"/>
          <w:sz w:val="20"/>
          <w:szCs w:val="20"/>
        </w:rPr>
        <w:t>An attached logic model illustrating the relationship between the issue/problem, interventions, outputs, outcomes and tools;</w:t>
      </w:r>
      <w:r w:rsidR="005041CA">
        <w:rPr>
          <w:rFonts w:cs="Arial"/>
          <w:sz w:val="20"/>
          <w:szCs w:val="20"/>
        </w:rPr>
        <w:t xml:space="preserve"> </w:t>
      </w:r>
      <w:r w:rsidRPr="002A0462">
        <w:rPr>
          <w:rFonts w:cs="Arial"/>
          <w:b/>
          <w:sz w:val="20"/>
          <w:szCs w:val="20"/>
        </w:rPr>
        <w:t>(8)</w:t>
      </w:r>
      <w:r w:rsidRPr="002A0462">
        <w:rPr>
          <w:rFonts w:cs="Arial"/>
          <w:sz w:val="20"/>
          <w:szCs w:val="20"/>
        </w:rPr>
        <w:t xml:space="preserve"> An attached timeline to graphically describe your program. </w:t>
      </w:r>
    </w:p>
    <w:p w14:paraId="7CF3D3F0" w14:textId="77777777" w:rsidR="00617DCC" w:rsidRPr="002A0462" w:rsidRDefault="00617DCC" w:rsidP="00617DCC">
      <w:pPr>
        <w:pStyle w:val="BodyText"/>
        <w:rPr>
          <w:rFonts w:cs="Arial"/>
          <w:sz w:val="20"/>
          <w:szCs w:val="20"/>
        </w:rPr>
      </w:pPr>
      <w:r w:rsidRPr="002A0462">
        <w:rPr>
          <w:rFonts w:cs="Arial"/>
          <w:sz w:val="20"/>
          <w:szCs w:val="20"/>
        </w:rPr>
        <w:t>Full assignment instructions will be given by instructor prior to due date.</w:t>
      </w:r>
    </w:p>
    <w:p w14:paraId="31168657" w14:textId="77777777" w:rsidR="00617DCC" w:rsidRPr="002A0462" w:rsidRDefault="0065299C" w:rsidP="00617DCC">
      <w:pPr>
        <w:pStyle w:val="BodyText"/>
        <w:rPr>
          <w:rFonts w:cs="Arial"/>
          <w:b/>
          <w:sz w:val="20"/>
          <w:szCs w:val="20"/>
        </w:rPr>
      </w:pPr>
      <w:r>
        <w:rPr>
          <w:rFonts w:cs="Arial"/>
          <w:b/>
          <w:sz w:val="20"/>
          <w:szCs w:val="20"/>
        </w:rPr>
        <w:t>Due: Session 7</w:t>
      </w:r>
    </w:p>
    <w:p w14:paraId="482C7DAA" w14:textId="77777777" w:rsidR="00617DCC" w:rsidRPr="002A0462" w:rsidRDefault="00617DCC" w:rsidP="00617DCC">
      <w:pPr>
        <w:pStyle w:val="Heading2"/>
        <w:rPr>
          <w:rFonts w:ascii="Arial" w:hAnsi="Arial" w:cs="Arial"/>
          <w:color w:val="800000"/>
          <w:sz w:val="20"/>
          <w:szCs w:val="20"/>
        </w:rPr>
      </w:pPr>
      <w:r w:rsidRPr="002A0462">
        <w:rPr>
          <w:rFonts w:ascii="Arial" w:hAnsi="Arial" w:cs="Arial"/>
          <w:color w:val="800000"/>
          <w:sz w:val="20"/>
          <w:szCs w:val="20"/>
        </w:rPr>
        <w:t>Assignment 3: Paper/Proposal-2</w:t>
      </w:r>
      <w:r w:rsidRPr="002A0462">
        <w:rPr>
          <w:rFonts w:ascii="Arial" w:hAnsi="Arial" w:cs="Arial"/>
          <w:color w:val="800000"/>
          <w:sz w:val="20"/>
          <w:szCs w:val="20"/>
          <w:vertAlign w:val="superscript"/>
        </w:rPr>
        <w:t>nd</w:t>
      </w:r>
      <w:r w:rsidRPr="002A0462">
        <w:rPr>
          <w:rFonts w:ascii="Arial" w:hAnsi="Arial" w:cs="Arial"/>
          <w:color w:val="800000"/>
          <w:sz w:val="20"/>
          <w:szCs w:val="20"/>
        </w:rPr>
        <w:t xml:space="preserve"> Half of a grant</w:t>
      </w:r>
    </w:p>
    <w:p w14:paraId="6DDDB63A" w14:textId="77777777" w:rsidR="004149AF" w:rsidRPr="002A0462" w:rsidRDefault="00617DCC" w:rsidP="004149AF">
      <w:pPr>
        <w:rPr>
          <w:rFonts w:cs="Arial"/>
          <w:sz w:val="20"/>
          <w:szCs w:val="20"/>
        </w:rPr>
      </w:pPr>
      <w:r w:rsidRPr="002A0462">
        <w:rPr>
          <w:rFonts w:cs="Arial"/>
          <w:sz w:val="20"/>
          <w:szCs w:val="20"/>
        </w:rPr>
        <w:t>This paper will provide the experience of writing the second half of a full grant proposal, and relevant attachments and graphics. This assignment will mirror and give you hands-on practice in the grant</w:t>
      </w:r>
      <w:r w:rsidR="00E51C76">
        <w:rPr>
          <w:rFonts w:cs="Arial"/>
          <w:sz w:val="20"/>
          <w:szCs w:val="20"/>
        </w:rPr>
        <w:t xml:space="preserve"> writing process, </w:t>
      </w:r>
      <w:r w:rsidR="004149AF">
        <w:rPr>
          <w:rFonts w:cs="Arial"/>
          <w:sz w:val="20"/>
          <w:szCs w:val="20"/>
        </w:rPr>
        <w:t>with eight (8) separate sections.</w:t>
      </w:r>
    </w:p>
    <w:p w14:paraId="6DA4B63E" w14:textId="77777777" w:rsidR="00617DCC" w:rsidRPr="004149AF" w:rsidRDefault="004149AF" w:rsidP="004149AF">
      <w:pPr>
        <w:jc w:val="center"/>
        <w:rPr>
          <w:rFonts w:cs="Arial"/>
          <w:b/>
          <w:sz w:val="20"/>
          <w:szCs w:val="20"/>
        </w:rPr>
      </w:pPr>
      <w:r w:rsidRPr="002A0462">
        <w:rPr>
          <w:rFonts w:cs="Arial"/>
          <w:b/>
          <w:sz w:val="20"/>
          <w:szCs w:val="20"/>
        </w:rPr>
        <w:t xml:space="preserve"> </w:t>
      </w:r>
    </w:p>
    <w:p w14:paraId="62F06D5F" w14:textId="77777777" w:rsidR="00617DCC" w:rsidRPr="002A0462" w:rsidRDefault="00617DCC" w:rsidP="00617DCC">
      <w:pPr>
        <w:shd w:val="clear" w:color="auto" w:fill="FFFFFF"/>
        <w:autoSpaceDE w:val="0"/>
        <w:autoSpaceDN w:val="0"/>
        <w:adjustRightInd w:val="0"/>
        <w:rPr>
          <w:rFonts w:cs="Arial"/>
          <w:sz w:val="20"/>
          <w:szCs w:val="20"/>
        </w:rPr>
      </w:pPr>
      <w:r w:rsidRPr="002A0462">
        <w:rPr>
          <w:rFonts w:cs="Arial"/>
          <w:sz w:val="20"/>
          <w:szCs w:val="20"/>
        </w:rPr>
        <w:t>Thi</w:t>
      </w:r>
      <w:r w:rsidR="004149AF">
        <w:rPr>
          <w:rFonts w:cs="Arial"/>
          <w:sz w:val="20"/>
          <w:szCs w:val="20"/>
        </w:rPr>
        <w:t>s paper should be a maximum of 7</w:t>
      </w:r>
      <w:r w:rsidRPr="002A0462">
        <w:rPr>
          <w:rFonts w:cs="Arial"/>
          <w:sz w:val="20"/>
          <w:szCs w:val="20"/>
        </w:rPr>
        <w:t xml:space="preserve"> single-spaced pages written in a narrative format </w:t>
      </w:r>
      <w:r w:rsidRPr="002A0462">
        <w:rPr>
          <w:rFonts w:cs="Arial"/>
          <w:i/>
          <w:sz w:val="20"/>
          <w:szCs w:val="20"/>
          <w:u w:val="single"/>
        </w:rPr>
        <w:t>not</w:t>
      </w:r>
      <w:r w:rsidRPr="002A0462">
        <w:rPr>
          <w:rFonts w:cs="Arial"/>
          <w:sz w:val="20"/>
          <w:szCs w:val="20"/>
        </w:rPr>
        <w:t xml:space="preserve"> inclusive of the reference section and/or attachments. The paper will include: </w:t>
      </w:r>
      <w:r w:rsidRPr="002A0462">
        <w:rPr>
          <w:rFonts w:cs="Arial"/>
          <w:b/>
          <w:sz w:val="20"/>
          <w:szCs w:val="20"/>
        </w:rPr>
        <w:t>(1)</w:t>
      </w:r>
      <w:r w:rsidRPr="002A0462">
        <w:rPr>
          <w:rFonts w:cs="Arial"/>
          <w:sz w:val="20"/>
          <w:szCs w:val="20"/>
        </w:rPr>
        <w:t xml:space="preserve"> A summary</w:t>
      </w:r>
      <w:r w:rsidR="00E1428B">
        <w:rPr>
          <w:rFonts w:cs="Arial"/>
          <w:sz w:val="20"/>
          <w:szCs w:val="20"/>
        </w:rPr>
        <w:t>/abstract</w:t>
      </w:r>
      <w:r w:rsidRPr="002A0462">
        <w:rPr>
          <w:rFonts w:cs="Arial"/>
          <w:sz w:val="20"/>
          <w:szCs w:val="20"/>
        </w:rPr>
        <w:t xml:space="preserve"> (max 400 words) of the full grant proposal </w:t>
      </w:r>
      <w:r w:rsidR="00AE5705" w:rsidRPr="00AE5705">
        <w:rPr>
          <w:rFonts w:cs="Arial"/>
          <w:b/>
          <w:sz w:val="20"/>
          <w:szCs w:val="20"/>
        </w:rPr>
        <w:t>(2)</w:t>
      </w:r>
      <w:r w:rsidR="00AE5705">
        <w:rPr>
          <w:rFonts w:cs="Arial"/>
          <w:sz w:val="20"/>
          <w:szCs w:val="20"/>
        </w:rPr>
        <w:t xml:space="preserve"> An agency overview</w:t>
      </w:r>
      <w:r w:rsidR="009B3E67">
        <w:rPr>
          <w:rFonts w:cs="Arial"/>
          <w:sz w:val="20"/>
          <w:szCs w:val="20"/>
        </w:rPr>
        <w:t xml:space="preserve"> with the history, mission and signature programs; </w:t>
      </w:r>
      <w:r w:rsidR="009B3E67" w:rsidRPr="00E1428B">
        <w:rPr>
          <w:rFonts w:cs="Arial"/>
          <w:b/>
          <w:sz w:val="20"/>
          <w:szCs w:val="20"/>
        </w:rPr>
        <w:t>(3)</w:t>
      </w:r>
      <w:r w:rsidR="009B3E67">
        <w:rPr>
          <w:rFonts w:cs="Arial"/>
          <w:sz w:val="20"/>
          <w:szCs w:val="20"/>
        </w:rPr>
        <w:t xml:space="preserve"> An agency capabilities describing the strength of the staff, board and volunteers and track record of success with previous grant awards </w:t>
      </w:r>
      <w:r w:rsidR="00E1428B">
        <w:rPr>
          <w:rFonts w:cs="Arial"/>
          <w:b/>
          <w:sz w:val="20"/>
          <w:szCs w:val="20"/>
        </w:rPr>
        <w:t xml:space="preserve">(4) </w:t>
      </w:r>
      <w:r w:rsidRPr="002A0462">
        <w:rPr>
          <w:rFonts w:cs="Arial"/>
          <w:sz w:val="20"/>
          <w:szCs w:val="20"/>
        </w:rPr>
        <w:t xml:space="preserve">A description of the capabilities of collaborative partners who will assist in carrying out the proposed program; </w:t>
      </w:r>
      <w:r w:rsidR="00E1428B">
        <w:rPr>
          <w:rFonts w:cs="Arial"/>
          <w:b/>
          <w:sz w:val="20"/>
          <w:szCs w:val="20"/>
        </w:rPr>
        <w:t>(5</w:t>
      </w:r>
      <w:r w:rsidRPr="002A0462">
        <w:rPr>
          <w:rFonts w:cs="Arial"/>
          <w:b/>
          <w:sz w:val="20"/>
          <w:szCs w:val="20"/>
        </w:rPr>
        <w:t>)</w:t>
      </w:r>
      <w:r w:rsidRPr="002A0462">
        <w:rPr>
          <w:rFonts w:cs="Arial"/>
          <w:sz w:val="20"/>
          <w:szCs w:val="20"/>
        </w:rPr>
        <w:t xml:space="preserve"> A sustainability plan to keep this program thriving beyond the funding requested in this proposal, listing at least 5 potential funders of any type </w:t>
      </w:r>
      <w:r w:rsidR="00E1428B">
        <w:rPr>
          <w:rFonts w:cs="Arial"/>
          <w:b/>
          <w:sz w:val="20"/>
          <w:szCs w:val="20"/>
        </w:rPr>
        <w:t>(6</w:t>
      </w:r>
      <w:r w:rsidRPr="002A0462">
        <w:rPr>
          <w:rFonts w:cs="Arial"/>
          <w:b/>
          <w:sz w:val="20"/>
          <w:szCs w:val="20"/>
        </w:rPr>
        <w:t xml:space="preserve">) </w:t>
      </w:r>
      <w:r w:rsidRPr="002A0462">
        <w:rPr>
          <w:rFonts w:cs="Arial"/>
          <w:sz w:val="20"/>
          <w:szCs w:val="20"/>
        </w:rPr>
        <w:t xml:space="preserve">A marketing plan to outreach to the target population(s) </w:t>
      </w:r>
      <w:r w:rsidRPr="002A0462">
        <w:rPr>
          <w:rFonts w:cs="Arial"/>
          <w:b/>
          <w:sz w:val="20"/>
          <w:szCs w:val="20"/>
        </w:rPr>
        <w:t>(7)</w:t>
      </w:r>
      <w:r w:rsidRPr="002A0462">
        <w:rPr>
          <w:rFonts w:cs="Arial"/>
          <w:sz w:val="20"/>
          <w:szCs w:val="20"/>
        </w:rPr>
        <w:t xml:space="preserve"> An attached line-item budget for the proposed program; </w:t>
      </w:r>
      <w:r w:rsidRPr="002A0462">
        <w:rPr>
          <w:rFonts w:cs="Arial"/>
          <w:b/>
          <w:sz w:val="20"/>
          <w:szCs w:val="20"/>
        </w:rPr>
        <w:t>(8)</w:t>
      </w:r>
      <w:r w:rsidRPr="002A0462">
        <w:rPr>
          <w:rFonts w:cs="Arial"/>
          <w:sz w:val="20"/>
          <w:szCs w:val="20"/>
        </w:rPr>
        <w:t xml:space="preserve"> </w:t>
      </w:r>
      <w:r w:rsidR="00AE5705" w:rsidRPr="002A0462">
        <w:rPr>
          <w:rFonts w:cs="Arial"/>
          <w:sz w:val="20"/>
          <w:szCs w:val="20"/>
        </w:rPr>
        <w:t>A SWOT analysis of your proposed or existing program</w:t>
      </w:r>
      <w:r w:rsidR="00E1428B">
        <w:rPr>
          <w:rFonts w:cs="Arial"/>
          <w:sz w:val="20"/>
          <w:szCs w:val="20"/>
        </w:rPr>
        <w:t>.</w:t>
      </w:r>
    </w:p>
    <w:p w14:paraId="3CA0B14D" w14:textId="77777777" w:rsidR="00617DCC" w:rsidRPr="002A0462" w:rsidRDefault="00617DCC" w:rsidP="00617DCC">
      <w:pPr>
        <w:shd w:val="clear" w:color="auto" w:fill="FFFFFF"/>
        <w:autoSpaceDE w:val="0"/>
        <w:autoSpaceDN w:val="0"/>
        <w:adjustRightInd w:val="0"/>
        <w:rPr>
          <w:rFonts w:cs="Arial"/>
          <w:sz w:val="20"/>
          <w:szCs w:val="20"/>
        </w:rPr>
      </w:pPr>
      <w:r w:rsidRPr="002A0462">
        <w:rPr>
          <w:rFonts w:cs="Arial"/>
          <w:sz w:val="20"/>
          <w:szCs w:val="20"/>
        </w:rPr>
        <w:t xml:space="preserve"> </w:t>
      </w:r>
    </w:p>
    <w:p w14:paraId="7BBE9E00" w14:textId="77777777" w:rsidR="00617DCC" w:rsidRPr="002A0462" w:rsidRDefault="00617DCC" w:rsidP="00617DCC">
      <w:pPr>
        <w:pStyle w:val="BodyText"/>
        <w:rPr>
          <w:rFonts w:cs="Arial"/>
          <w:sz w:val="20"/>
          <w:szCs w:val="20"/>
        </w:rPr>
      </w:pPr>
      <w:r w:rsidRPr="002A0462">
        <w:rPr>
          <w:rFonts w:cs="Arial"/>
          <w:sz w:val="20"/>
          <w:szCs w:val="20"/>
        </w:rPr>
        <w:t>Full assignment instructions will be given by instructor prior to due date.</w:t>
      </w:r>
    </w:p>
    <w:p w14:paraId="5AC06DB2" w14:textId="77777777" w:rsidR="00617DCC" w:rsidRPr="002A0462" w:rsidRDefault="00617DCC" w:rsidP="00617DCC">
      <w:pPr>
        <w:pStyle w:val="BodyText"/>
        <w:rPr>
          <w:rFonts w:cs="Arial"/>
          <w:sz w:val="20"/>
          <w:szCs w:val="20"/>
        </w:rPr>
      </w:pPr>
      <w:r w:rsidRPr="002A0462">
        <w:rPr>
          <w:rFonts w:cs="Arial"/>
          <w:b/>
          <w:sz w:val="20"/>
          <w:szCs w:val="20"/>
        </w:rPr>
        <w:t>Due: Session 1</w:t>
      </w:r>
      <w:r w:rsidR="00B40B18">
        <w:rPr>
          <w:rFonts w:cs="Arial"/>
          <w:b/>
          <w:sz w:val="20"/>
          <w:szCs w:val="20"/>
        </w:rPr>
        <w:t>3</w:t>
      </w:r>
    </w:p>
    <w:p w14:paraId="233D1DB5" w14:textId="77777777" w:rsidR="00617DCC" w:rsidRPr="002A0462" w:rsidRDefault="00617DCC" w:rsidP="00617DCC">
      <w:pPr>
        <w:pStyle w:val="Heading2"/>
        <w:rPr>
          <w:rFonts w:ascii="Arial" w:hAnsi="Arial" w:cs="Arial"/>
          <w:color w:val="800000"/>
          <w:sz w:val="20"/>
          <w:szCs w:val="20"/>
        </w:rPr>
      </w:pPr>
      <w:r w:rsidRPr="002A0462">
        <w:rPr>
          <w:rFonts w:ascii="Arial" w:hAnsi="Arial" w:cs="Arial"/>
          <w:color w:val="800000"/>
          <w:sz w:val="20"/>
          <w:szCs w:val="20"/>
        </w:rPr>
        <w:t>Assignment 4: Final Proposal Oral Presentation</w:t>
      </w:r>
    </w:p>
    <w:p w14:paraId="7AA96CA3" w14:textId="77777777" w:rsidR="005C72AD" w:rsidRDefault="00617DCC" w:rsidP="00617DCC">
      <w:pPr>
        <w:pStyle w:val="BodyText"/>
        <w:rPr>
          <w:rFonts w:cs="Arial"/>
          <w:sz w:val="20"/>
          <w:szCs w:val="20"/>
        </w:rPr>
      </w:pPr>
      <w:r w:rsidRPr="002A0462">
        <w:rPr>
          <w:rFonts w:cs="Arial"/>
          <w:sz w:val="20"/>
          <w:szCs w:val="20"/>
        </w:rPr>
        <w:t xml:space="preserve">This </w:t>
      </w:r>
      <w:r w:rsidR="00AF05C8">
        <w:rPr>
          <w:rFonts w:cs="Arial"/>
          <w:sz w:val="20"/>
          <w:szCs w:val="20"/>
        </w:rPr>
        <w:t xml:space="preserve">assignment </w:t>
      </w:r>
      <w:r w:rsidRPr="002A0462">
        <w:rPr>
          <w:rFonts w:cs="Arial"/>
          <w:sz w:val="20"/>
          <w:szCs w:val="20"/>
        </w:rPr>
        <w:t xml:space="preserve">will provide the experience of presenting a 15-minute summary of the Final paper (full grant proposal) to a group. </w:t>
      </w:r>
      <w:r w:rsidR="00AF05C8">
        <w:rPr>
          <w:rFonts w:cs="Arial"/>
          <w:sz w:val="20"/>
          <w:szCs w:val="20"/>
        </w:rPr>
        <w:t>Although t</w:t>
      </w:r>
      <w:r w:rsidRPr="002A0462">
        <w:rPr>
          <w:rFonts w:cs="Arial"/>
          <w:sz w:val="20"/>
          <w:szCs w:val="20"/>
        </w:rPr>
        <w:t xml:space="preserve">he group in this case will be </w:t>
      </w:r>
      <w:r w:rsidR="00AF05C8">
        <w:rPr>
          <w:rFonts w:cs="Arial"/>
          <w:sz w:val="20"/>
          <w:szCs w:val="20"/>
        </w:rPr>
        <w:t xml:space="preserve">a class, you should pretend that it is presentation to potential funders </w:t>
      </w:r>
      <w:r w:rsidRPr="002A0462">
        <w:rPr>
          <w:rFonts w:cs="Arial"/>
          <w:sz w:val="20"/>
          <w:szCs w:val="20"/>
        </w:rPr>
        <w:t>to whom you are tryin</w:t>
      </w:r>
      <w:r w:rsidR="00AF05C8">
        <w:rPr>
          <w:rFonts w:cs="Arial"/>
          <w:sz w:val="20"/>
          <w:szCs w:val="20"/>
        </w:rPr>
        <w:t>g to sell the proposed program</w:t>
      </w:r>
      <w:r w:rsidRPr="002A0462">
        <w:rPr>
          <w:rFonts w:cs="Arial"/>
          <w:sz w:val="20"/>
          <w:szCs w:val="20"/>
        </w:rPr>
        <w:t xml:space="preserve">. </w:t>
      </w:r>
    </w:p>
    <w:p w14:paraId="50B998C8" w14:textId="77777777" w:rsidR="00617DCC" w:rsidRPr="005C72AD" w:rsidRDefault="004149AF" w:rsidP="00617DCC">
      <w:pPr>
        <w:pStyle w:val="BodyText"/>
        <w:rPr>
          <w:rFonts w:cs="Arial"/>
          <w:b/>
          <w:sz w:val="20"/>
          <w:szCs w:val="20"/>
        </w:rPr>
      </w:pPr>
      <w:r>
        <w:rPr>
          <w:rFonts w:cs="Arial"/>
          <w:b/>
          <w:sz w:val="20"/>
          <w:szCs w:val="20"/>
        </w:rPr>
        <w:t xml:space="preserve">Due: </w:t>
      </w:r>
      <w:r w:rsidR="005C72AD" w:rsidRPr="005C72AD">
        <w:rPr>
          <w:rFonts w:cs="Arial"/>
          <w:b/>
          <w:sz w:val="20"/>
          <w:szCs w:val="20"/>
        </w:rPr>
        <w:t>Session 15 and during Finals Week</w:t>
      </w:r>
    </w:p>
    <w:p w14:paraId="7B271C53" w14:textId="77777777" w:rsidR="00617DCC" w:rsidRPr="002A0462" w:rsidRDefault="00617DCC" w:rsidP="00617DCC">
      <w:pPr>
        <w:pStyle w:val="Heading2"/>
        <w:rPr>
          <w:rFonts w:ascii="Arial" w:hAnsi="Arial" w:cs="Arial"/>
          <w:color w:val="800000"/>
          <w:sz w:val="20"/>
          <w:szCs w:val="20"/>
        </w:rPr>
      </w:pPr>
      <w:r w:rsidRPr="002A0462">
        <w:rPr>
          <w:rFonts w:ascii="Arial" w:hAnsi="Arial" w:cs="Arial"/>
          <w:color w:val="800000"/>
          <w:sz w:val="20"/>
          <w:szCs w:val="20"/>
        </w:rPr>
        <w:t>Assignment 5: Final paper presentation</w:t>
      </w:r>
      <w:r w:rsidR="00D12F37">
        <w:rPr>
          <w:rFonts w:ascii="Arial" w:hAnsi="Arial" w:cs="Arial"/>
          <w:color w:val="800000"/>
          <w:sz w:val="20"/>
          <w:szCs w:val="20"/>
        </w:rPr>
        <w:t>-Due Finals Week</w:t>
      </w:r>
    </w:p>
    <w:p w14:paraId="26769D08" w14:textId="77777777" w:rsidR="00617DCC" w:rsidRPr="002A0462" w:rsidRDefault="00617DCC" w:rsidP="00617DCC">
      <w:pPr>
        <w:pStyle w:val="BodyText"/>
        <w:rPr>
          <w:rFonts w:cs="Arial"/>
          <w:sz w:val="20"/>
          <w:szCs w:val="20"/>
        </w:rPr>
      </w:pPr>
      <w:r w:rsidRPr="002A0462">
        <w:rPr>
          <w:rFonts w:cs="Arial"/>
          <w:sz w:val="20"/>
          <w:szCs w:val="20"/>
        </w:rPr>
        <w:t xml:space="preserve">Will include everything in Assignment 2 and 3 with edits, revisions and suggestions from the Professor incorporated into this final full grant proposal, and it will be </w:t>
      </w:r>
      <w:r w:rsidR="005C72AD">
        <w:rPr>
          <w:rFonts w:cs="Arial"/>
          <w:sz w:val="20"/>
          <w:szCs w:val="20"/>
        </w:rPr>
        <w:t xml:space="preserve">polished, </w:t>
      </w:r>
      <w:r w:rsidRPr="002A0462">
        <w:rPr>
          <w:rFonts w:cs="Arial"/>
          <w:sz w:val="20"/>
          <w:szCs w:val="20"/>
        </w:rPr>
        <w:t>formatted and ready to “submit” to an actual funder.</w:t>
      </w:r>
    </w:p>
    <w:p w14:paraId="2F72FF91" w14:textId="77777777" w:rsidR="00617DCC" w:rsidRDefault="00617DCC" w:rsidP="00617DCC">
      <w:pPr>
        <w:pStyle w:val="Heading2"/>
        <w:rPr>
          <w:rFonts w:ascii="Arial" w:hAnsi="Arial" w:cs="Arial"/>
          <w:color w:val="800000"/>
          <w:sz w:val="20"/>
          <w:szCs w:val="20"/>
        </w:rPr>
      </w:pPr>
      <w:r w:rsidRPr="002A0462">
        <w:rPr>
          <w:rFonts w:ascii="Arial" w:hAnsi="Arial" w:cs="Arial"/>
          <w:color w:val="800000"/>
          <w:sz w:val="20"/>
          <w:szCs w:val="20"/>
        </w:rPr>
        <w:t>Class Participation (10% of Course Grade)</w:t>
      </w:r>
      <w:r w:rsidR="004149AF">
        <w:rPr>
          <w:rFonts w:ascii="Arial" w:hAnsi="Arial" w:cs="Arial"/>
          <w:color w:val="800000"/>
          <w:sz w:val="20"/>
          <w:szCs w:val="20"/>
        </w:rPr>
        <w:t>—ongoing. Attendance counts!</w:t>
      </w:r>
    </w:p>
    <w:p w14:paraId="69C33856" w14:textId="77777777" w:rsidR="002A0462" w:rsidRDefault="002A0462" w:rsidP="002A0462"/>
    <w:p w14:paraId="01553335" w14:textId="77777777" w:rsidR="002A0462" w:rsidRDefault="002A0462" w:rsidP="002A0462"/>
    <w:p w14:paraId="3C9A2450" w14:textId="77777777" w:rsidR="002A0462" w:rsidRDefault="002A0462" w:rsidP="002A0462"/>
    <w:p w14:paraId="006FE36A" w14:textId="77777777" w:rsidR="00617DCC" w:rsidRPr="002A0462" w:rsidRDefault="00617DCC" w:rsidP="00617DCC">
      <w:pPr>
        <w:pStyle w:val="Heading2"/>
        <w:rPr>
          <w:rFonts w:ascii="Arial" w:hAnsi="Arial" w:cs="Arial"/>
          <w:color w:val="800000"/>
          <w:sz w:val="24"/>
          <w:szCs w:val="24"/>
        </w:rPr>
      </w:pPr>
      <w:r w:rsidRPr="002A0462">
        <w:rPr>
          <w:rFonts w:ascii="Arial" w:hAnsi="Arial" w:cs="Arial"/>
          <w:color w:val="800000"/>
          <w:sz w:val="24"/>
          <w:szCs w:val="24"/>
        </w:rPr>
        <w:t>Grading</w:t>
      </w:r>
    </w:p>
    <w:p w14:paraId="5F7409FC" w14:textId="77777777" w:rsidR="00617DCC" w:rsidRPr="002A0462" w:rsidRDefault="00617DCC" w:rsidP="00617DCC">
      <w:pPr>
        <w:pStyle w:val="BodyText"/>
        <w:rPr>
          <w:rFonts w:cs="Arial"/>
          <w:color w:val="000000"/>
          <w:sz w:val="20"/>
          <w:szCs w:val="20"/>
        </w:rPr>
      </w:pPr>
      <w:r w:rsidRPr="002A0462">
        <w:rPr>
          <w:rFonts w:cs="Arial"/>
          <w:color w:val="000000"/>
          <w:sz w:val="20"/>
          <w:szCs w:val="2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175"/>
        <w:gridCol w:w="2099"/>
        <w:gridCol w:w="36"/>
        <w:gridCol w:w="2164"/>
        <w:gridCol w:w="2146"/>
      </w:tblGrid>
      <w:tr w:rsidR="00617DCC" w:rsidRPr="00342CC7" w14:paraId="5F15A0A0" w14:textId="77777777">
        <w:trPr>
          <w:cantSplit/>
          <w:tblHeader/>
        </w:trPr>
        <w:tc>
          <w:tcPr>
            <w:tcW w:w="4698" w:type="dxa"/>
            <w:gridSpan w:val="2"/>
            <w:tcBorders>
              <w:top w:val="single" w:sz="8" w:space="0" w:color="C0504D"/>
            </w:tcBorders>
            <w:shd w:val="clear" w:color="auto" w:fill="C00000"/>
            <w:vAlign w:val="center"/>
          </w:tcPr>
          <w:p w14:paraId="01AFF666" w14:textId="77777777" w:rsidR="00617DCC" w:rsidRPr="00342CC7" w:rsidRDefault="00617DCC" w:rsidP="000379A5">
            <w:pPr>
              <w:keepNext/>
              <w:jc w:val="center"/>
              <w:rPr>
                <w:rFonts w:cs="Arial"/>
                <w:b/>
                <w:bCs/>
                <w:color w:val="FFFFFF"/>
                <w:sz w:val="20"/>
                <w:szCs w:val="20"/>
              </w:rPr>
            </w:pPr>
            <w:r w:rsidRPr="00342CC7">
              <w:rPr>
                <w:rFonts w:cs="Arial"/>
                <w:b/>
                <w:bCs/>
                <w:color w:val="FFFFFF"/>
                <w:sz w:val="20"/>
                <w:szCs w:val="20"/>
              </w:rPr>
              <w:t>Class Grades</w:t>
            </w:r>
          </w:p>
        </w:tc>
        <w:tc>
          <w:tcPr>
            <w:tcW w:w="4770" w:type="dxa"/>
            <w:gridSpan w:val="3"/>
            <w:tcBorders>
              <w:top w:val="single" w:sz="8" w:space="0" w:color="C0504D"/>
            </w:tcBorders>
            <w:shd w:val="clear" w:color="auto" w:fill="C00000"/>
            <w:vAlign w:val="center"/>
          </w:tcPr>
          <w:p w14:paraId="568C4A92" w14:textId="77777777" w:rsidR="00617DCC" w:rsidRPr="00342CC7" w:rsidRDefault="00617DCC" w:rsidP="000379A5">
            <w:pPr>
              <w:keepNext/>
              <w:jc w:val="center"/>
              <w:rPr>
                <w:rFonts w:cs="Arial"/>
                <w:b/>
                <w:bCs/>
                <w:color w:val="FFFFFF"/>
                <w:sz w:val="20"/>
                <w:szCs w:val="20"/>
              </w:rPr>
            </w:pPr>
            <w:r w:rsidRPr="00342CC7">
              <w:rPr>
                <w:rFonts w:cs="Arial"/>
                <w:b/>
                <w:bCs/>
                <w:color w:val="FFFFFF"/>
                <w:sz w:val="20"/>
                <w:szCs w:val="20"/>
              </w:rPr>
              <w:t>Final Grade</w:t>
            </w:r>
          </w:p>
        </w:tc>
      </w:tr>
      <w:tr w:rsidR="00617DCC" w:rsidRPr="00342CC7" w14:paraId="1C5FA4C8" w14:textId="77777777">
        <w:trPr>
          <w:cantSplit/>
        </w:trPr>
        <w:tc>
          <w:tcPr>
            <w:tcW w:w="2367" w:type="dxa"/>
            <w:tcBorders>
              <w:top w:val="single" w:sz="8" w:space="0" w:color="C0504D"/>
              <w:left w:val="single" w:sz="8" w:space="0" w:color="C0504D"/>
              <w:bottom w:val="single" w:sz="8" w:space="0" w:color="C0504D"/>
            </w:tcBorders>
          </w:tcPr>
          <w:p w14:paraId="5BC005F2" w14:textId="77777777" w:rsidR="00617DCC" w:rsidRPr="00342CC7" w:rsidRDefault="00617DCC" w:rsidP="000379A5">
            <w:pPr>
              <w:jc w:val="center"/>
              <w:rPr>
                <w:rFonts w:cs="Arial"/>
                <w:b/>
                <w:bCs/>
                <w:sz w:val="20"/>
                <w:szCs w:val="20"/>
              </w:rPr>
            </w:pPr>
            <w:r w:rsidRPr="00342CC7">
              <w:rPr>
                <w:rFonts w:cs="Arial"/>
                <w:color w:val="000000"/>
                <w:sz w:val="20"/>
                <w:szCs w:val="20"/>
              </w:rPr>
              <w:t>3.85 – 4</w:t>
            </w:r>
          </w:p>
        </w:tc>
        <w:tc>
          <w:tcPr>
            <w:tcW w:w="2367" w:type="dxa"/>
            <w:gridSpan w:val="2"/>
            <w:tcBorders>
              <w:top w:val="single" w:sz="8" w:space="0" w:color="C0504D"/>
              <w:bottom w:val="single" w:sz="8" w:space="0" w:color="C0504D"/>
              <w:right w:val="single" w:sz="8" w:space="0" w:color="C0504D"/>
            </w:tcBorders>
          </w:tcPr>
          <w:p w14:paraId="70B0FD5D" w14:textId="77777777" w:rsidR="00617DCC" w:rsidRPr="00342CC7" w:rsidRDefault="00617DCC" w:rsidP="000379A5">
            <w:pPr>
              <w:rPr>
                <w:rFonts w:cs="Arial"/>
                <w:sz w:val="20"/>
                <w:szCs w:val="20"/>
              </w:rPr>
            </w:pPr>
            <w:r w:rsidRPr="00342CC7">
              <w:rPr>
                <w:rFonts w:cs="Arial"/>
                <w:color w:val="000000"/>
                <w:sz w:val="20"/>
                <w:szCs w:val="20"/>
              </w:rPr>
              <w:t>A</w:t>
            </w:r>
          </w:p>
        </w:tc>
        <w:tc>
          <w:tcPr>
            <w:tcW w:w="2367" w:type="dxa"/>
            <w:tcBorders>
              <w:top w:val="single" w:sz="8" w:space="0" w:color="C0504D"/>
              <w:left w:val="single" w:sz="8" w:space="0" w:color="C0504D"/>
              <w:bottom w:val="single" w:sz="8" w:space="0" w:color="C0504D"/>
              <w:right w:val="nil"/>
            </w:tcBorders>
          </w:tcPr>
          <w:p w14:paraId="50F4BA91" w14:textId="77777777" w:rsidR="00617DCC" w:rsidRPr="00342CC7" w:rsidRDefault="00617DCC" w:rsidP="000379A5">
            <w:pPr>
              <w:jc w:val="center"/>
              <w:rPr>
                <w:rFonts w:cs="Arial"/>
                <w:sz w:val="20"/>
                <w:szCs w:val="20"/>
              </w:rPr>
            </w:pPr>
            <w:r w:rsidRPr="00342CC7">
              <w:rPr>
                <w:rFonts w:cs="Arial"/>
                <w:color w:val="000000"/>
                <w:sz w:val="20"/>
                <w:szCs w:val="20"/>
              </w:rPr>
              <w:t xml:space="preserve"> 93 – 100</w:t>
            </w:r>
          </w:p>
        </w:tc>
        <w:tc>
          <w:tcPr>
            <w:tcW w:w="2367" w:type="dxa"/>
            <w:tcBorders>
              <w:top w:val="single" w:sz="8" w:space="0" w:color="C0504D"/>
              <w:left w:val="nil"/>
              <w:bottom w:val="single" w:sz="8" w:space="0" w:color="C0504D"/>
              <w:right w:val="single" w:sz="8" w:space="0" w:color="C0504D"/>
            </w:tcBorders>
          </w:tcPr>
          <w:p w14:paraId="57A62829" w14:textId="77777777" w:rsidR="00617DCC" w:rsidRPr="00342CC7" w:rsidRDefault="00617DCC" w:rsidP="000379A5">
            <w:pPr>
              <w:rPr>
                <w:rFonts w:cs="Arial"/>
                <w:sz w:val="20"/>
                <w:szCs w:val="20"/>
              </w:rPr>
            </w:pPr>
            <w:r w:rsidRPr="00342CC7">
              <w:rPr>
                <w:rFonts w:cs="Arial"/>
                <w:color w:val="000000"/>
                <w:sz w:val="20"/>
                <w:szCs w:val="20"/>
              </w:rPr>
              <w:t>A</w:t>
            </w:r>
          </w:p>
        </w:tc>
      </w:tr>
      <w:tr w:rsidR="00617DCC" w:rsidRPr="00342CC7" w14:paraId="00B48E8A" w14:textId="77777777">
        <w:trPr>
          <w:cantSplit/>
        </w:trPr>
        <w:tc>
          <w:tcPr>
            <w:tcW w:w="2367" w:type="dxa"/>
            <w:tcBorders>
              <w:top w:val="single" w:sz="8" w:space="0" w:color="C0504D"/>
              <w:left w:val="single" w:sz="8" w:space="0" w:color="C0504D"/>
              <w:bottom w:val="single" w:sz="8" w:space="0" w:color="C0504D"/>
            </w:tcBorders>
          </w:tcPr>
          <w:p w14:paraId="1C41581D" w14:textId="77777777" w:rsidR="00617DCC" w:rsidRPr="00342CC7" w:rsidRDefault="00617DCC" w:rsidP="000379A5">
            <w:pPr>
              <w:jc w:val="center"/>
              <w:rPr>
                <w:rFonts w:cs="Arial"/>
                <w:b/>
                <w:bCs/>
                <w:sz w:val="20"/>
                <w:szCs w:val="20"/>
              </w:rPr>
            </w:pPr>
            <w:r w:rsidRPr="00342CC7">
              <w:rPr>
                <w:rFonts w:cs="Arial"/>
                <w:color w:val="000000"/>
                <w:sz w:val="20"/>
                <w:szCs w:val="20"/>
              </w:rPr>
              <w:t>3.60 – 3.84</w:t>
            </w:r>
          </w:p>
        </w:tc>
        <w:tc>
          <w:tcPr>
            <w:tcW w:w="2367" w:type="dxa"/>
            <w:gridSpan w:val="2"/>
            <w:tcBorders>
              <w:top w:val="single" w:sz="8" w:space="0" w:color="C0504D"/>
              <w:bottom w:val="single" w:sz="8" w:space="0" w:color="C0504D"/>
              <w:right w:val="single" w:sz="8" w:space="0" w:color="C0504D"/>
            </w:tcBorders>
          </w:tcPr>
          <w:p w14:paraId="11DE00A4" w14:textId="77777777" w:rsidR="00617DCC" w:rsidRPr="00342CC7" w:rsidRDefault="00617DCC" w:rsidP="000379A5">
            <w:pPr>
              <w:rPr>
                <w:rFonts w:cs="Arial"/>
                <w:sz w:val="20"/>
                <w:szCs w:val="20"/>
              </w:rPr>
            </w:pPr>
            <w:r w:rsidRPr="00342CC7">
              <w:rPr>
                <w:rFonts w:cs="Arial"/>
                <w:color w:val="000000"/>
                <w:sz w:val="20"/>
                <w:szCs w:val="20"/>
              </w:rPr>
              <w:t>A-</w:t>
            </w:r>
          </w:p>
        </w:tc>
        <w:tc>
          <w:tcPr>
            <w:tcW w:w="2367" w:type="dxa"/>
            <w:tcBorders>
              <w:top w:val="single" w:sz="8" w:space="0" w:color="C0504D"/>
              <w:left w:val="single" w:sz="8" w:space="0" w:color="C0504D"/>
              <w:bottom w:val="single" w:sz="8" w:space="0" w:color="C0504D"/>
              <w:right w:val="nil"/>
            </w:tcBorders>
          </w:tcPr>
          <w:p w14:paraId="0CCB5E96" w14:textId="77777777" w:rsidR="00617DCC" w:rsidRPr="00342CC7" w:rsidRDefault="00617DCC" w:rsidP="000379A5">
            <w:pPr>
              <w:jc w:val="center"/>
              <w:rPr>
                <w:rFonts w:cs="Arial"/>
                <w:sz w:val="20"/>
                <w:szCs w:val="20"/>
              </w:rPr>
            </w:pPr>
            <w:r w:rsidRPr="00342CC7">
              <w:rPr>
                <w:rFonts w:cs="Arial"/>
                <w:color w:val="000000"/>
                <w:sz w:val="20"/>
                <w:szCs w:val="20"/>
              </w:rPr>
              <w:t>90 – 92</w:t>
            </w:r>
          </w:p>
        </w:tc>
        <w:tc>
          <w:tcPr>
            <w:tcW w:w="2367" w:type="dxa"/>
            <w:tcBorders>
              <w:top w:val="single" w:sz="8" w:space="0" w:color="C0504D"/>
              <w:left w:val="nil"/>
              <w:bottom w:val="single" w:sz="8" w:space="0" w:color="C0504D"/>
              <w:right w:val="single" w:sz="8" w:space="0" w:color="C0504D"/>
            </w:tcBorders>
          </w:tcPr>
          <w:p w14:paraId="70F84D26" w14:textId="77777777" w:rsidR="00617DCC" w:rsidRPr="00342CC7" w:rsidRDefault="00617DCC" w:rsidP="000379A5">
            <w:pPr>
              <w:rPr>
                <w:rFonts w:cs="Arial"/>
                <w:sz w:val="20"/>
                <w:szCs w:val="20"/>
              </w:rPr>
            </w:pPr>
            <w:r w:rsidRPr="00342CC7">
              <w:rPr>
                <w:rFonts w:cs="Arial"/>
                <w:color w:val="000000"/>
                <w:sz w:val="20"/>
                <w:szCs w:val="20"/>
              </w:rPr>
              <w:t>A-</w:t>
            </w:r>
          </w:p>
        </w:tc>
      </w:tr>
      <w:tr w:rsidR="00617DCC" w:rsidRPr="00342CC7" w14:paraId="1D9F32EF" w14:textId="77777777">
        <w:trPr>
          <w:cantSplit/>
        </w:trPr>
        <w:tc>
          <w:tcPr>
            <w:tcW w:w="2367" w:type="dxa"/>
            <w:tcBorders>
              <w:top w:val="single" w:sz="8" w:space="0" w:color="C0504D"/>
              <w:left w:val="single" w:sz="8" w:space="0" w:color="C0504D"/>
              <w:bottom w:val="single" w:sz="8" w:space="0" w:color="C0504D"/>
            </w:tcBorders>
          </w:tcPr>
          <w:p w14:paraId="29CCEE9E" w14:textId="77777777" w:rsidR="00617DCC" w:rsidRPr="00342CC7" w:rsidRDefault="00617DCC" w:rsidP="000379A5">
            <w:pPr>
              <w:jc w:val="center"/>
              <w:rPr>
                <w:rFonts w:cs="Arial"/>
                <w:color w:val="000000"/>
                <w:sz w:val="20"/>
                <w:szCs w:val="20"/>
              </w:rPr>
            </w:pPr>
            <w:r w:rsidRPr="00342CC7">
              <w:rPr>
                <w:rFonts w:cs="Arial"/>
                <w:color w:val="000000"/>
                <w:sz w:val="20"/>
                <w:szCs w:val="20"/>
              </w:rPr>
              <w:t>3.25 – 3.59</w:t>
            </w:r>
          </w:p>
        </w:tc>
        <w:tc>
          <w:tcPr>
            <w:tcW w:w="2367" w:type="dxa"/>
            <w:gridSpan w:val="2"/>
            <w:tcBorders>
              <w:top w:val="single" w:sz="8" w:space="0" w:color="C0504D"/>
              <w:bottom w:val="single" w:sz="8" w:space="0" w:color="C0504D"/>
              <w:right w:val="single" w:sz="8" w:space="0" w:color="C0504D"/>
            </w:tcBorders>
          </w:tcPr>
          <w:p w14:paraId="35EAFCDD" w14:textId="77777777" w:rsidR="00617DCC" w:rsidRPr="00342CC7" w:rsidRDefault="00617DCC" w:rsidP="000379A5">
            <w:pPr>
              <w:rPr>
                <w:rFonts w:cs="Arial"/>
                <w:color w:val="000000"/>
                <w:sz w:val="20"/>
                <w:szCs w:val="20"/>
              </w:rPr>
            </w:pPr>
            <w:r w:rsidRPr="00342CC7">
              <w:rPr>
                <w:rFonts w:cs="Arial"/>
                <w:color w:val="000000"/>
                <w:sz w:val="20"/>
                <w:szCs w:val="20"/>
              </w:rPr>
              <w:t>B+</w:t>
            </w:r>
          </w:p>
        </w:tc>
        <w:tc>
          <w:tcPr>
            <w:tcW w:w="2367" w:type="dxa"/>
            <w:tcBorders>
              <w:top w:val="single" w:sz="8" w:space="0" w:color="C0504D"/>
              <w:left w:val="single" w:sz="8" w:space="0" w:color="C0504D"/>
              <w:bottom w:val="single" w:sz="8" w:space="0" w:color="C0504D"/>
              <w:right w:val="nil"/>
            </w:tcBorders>
          </w:tcPr>
          <w:p w14:paraId="12F38AFC" w14:textId="77777777" w:rsidR="00617DCC" w:rsidRPr="00342CC7" w:rsidRDefault="00617DCC" w:rsidP="000379A5">
            <w:pPr>
              <w:jc w:val="center"/>
              <w:rPr>
                <w:rFonts w:cs="Arial"/>
                <w:sz w:val="20"/>
                <w:szCs w:val="20"/>
              </w:rPr>
            </w:pPr>
            <w:r w:rsidRPr="00342CC7">
              <w:rPr>
                <w:rFonts w:cs="Arial"/>
                <w:color w:val="000000"/>
                <w:sz w:val="20"/>
                <w:szCs w:val="20"/>
              </w:rPr>
              <w:t>87 – 89</w:t>
            </w:r>
          </w:p>
        </w:tc>
        <w:tc>
          <w:tcPr>
            <w:tcW w:w="2367" w:type="dxa"/>
            <w:tcBorders>
              <w:top w:val="single" w:sz="8" w:space="0" w:color="C0504D"/>
              <w:left w:val="nil"/>
              <w:bottom w:val="single" w:sz="8" w:space="0" w:color="C0504D"/>
              <w:right w:val="single" w:sz="8" w:space="0" w:color="C0504D"/>
            </w:tcBorders>
          </w:tcPr>
          <w:p w14:paraId="24279581" w14:textId="77777777" w:rsidR="00617DCC" w:rsidRPr="00342CC7" w:rsidRDefault="00617DCC" w:rsidP="000379A5">
            <w:pPr>
              <w:rPr>
                <w:rFonts w:cs="Arial"/>
                <w:sz w:val="20"/>
                <w:szCs w:val="20"/>
              </w:rPr>
            </w:pPr>
            <w:r w:rsidRPr="00342CC7">
              <w:rPr>
                <w:rFonts w:cs="Arial"/>
                <w:color w:val="000000"/>
                <w:sz w:val="20"/>
                <w:szCs w:val="20"/>
              </w:rPr>
              <w:t>B+</w:t>
            </w:r>
          </w:p>
        </w:tc>
      </w:tr>
      <w:tr w:rsidR="00617DCC" w:rsidRPr="00342CC7" w14:paraId="7D9AFC76" w14:textId="77777777">
        <w:trPr>
          <w:cantSplit/>
        </w:trPr>
        <w:tc>
          <w:tcPr>
            <w:tcW w:w="2367" w:type="dxa"/>
            <w:tcBorders>
              <w:top w:val="single" w:sz="8" w:space="0" w:color="C0504D"/>
              <w:left w:val="single" w:sz="8" w:space="0" w:color="C0504D"/>
              <w:bottom w:val="single" w:sz="8" w:space="0" w:color="C0504D"/>
            </w:tcBorders>
          </w:tcPr>
          <w:p w14:paraId="7F71AFB8" w14:textId="77777777" w:rsidR="00617DCC" w:rsidRPr="00342CC7" w:rsidRDefault="00617DCC" w:rsidP="000379A5">
            <w:pPr>
              <w:pStyle w:val="BodyText"/>
              <w:spacing w:after="0"/>
              <w:jc w:val="center"/>
              <w:rPr>
                <w:rFonts w:cs="Arial"/>
                <w:color w:val="000000"/>
                <w:sz w:val="20"/>
                <w:szCs w:val="20"/>
              </w:rPr>
            </w:pPr>
            <w:r w:rsidRPr="00342CC7">
              <w:rPr>
                <w:rFonts w:cs="Arial"/>
                <w:color w:val="000000"/>
                <w:sz w:val="20"/>
                <w:szCs w:val="20"/>
              </w:rPr>
              <w:t>2.90 – 3.24</w:t>
            </w:r>
          </w:p>
        </w:tc>
        <w:tc>
          <w:tcPr>
            <w:tcW w:w="2367" w:type="dxa"/>
            <w:gridSpan w:val="2"/>
            <w:tcBorders>
              <w:top w:val="single" w:sz="8" w:space="0" w:color="C0504D"/>
              <w:bottom w:val="single" w:sz="8" w:space="0" w:color="C0504D"/>
              <w:right w:val="single" w:sz="8" w:space="0" w:color="C0504D"/>
            </w:tcBorders>
          </w:tcPr>
          <w:p w14:paraId="476F2F30" w14:textId="77777777" w:rsidR="00617DCC" w:rsidRPr="00342CC7" w:rsidRDefault="00617DCC" w:rsidP="000379A5">
            <w:pPr>
              <w:rPr>
                <w:rFonts w:cs="Arial"/>
                <w:color w:val="000000"/>
                <w:sz w:val="20"/>
                <w:szCs w:val="20"/>
              </w:rPr>
            </w:pPr>
            <w:r w:rsidRPr="00342CC7">
              <w:rPr>
                <w:rFonts w:cs="Arial"/>
                <w:color w:val="000000"/>
                <w:sz w:val="20"/>
                <w:szCs w:val="20"/>
              </w:rPr>
              <w:t>B</w:t>
            </w:r>
          </w:p>
        </w:tc>
        <w:tc>
          <w:tcPr>
            <w:tcW w:w="2367" w:type="dxa"/>
            <w:tcBorders>
              <w:top w:val="single" w:sz="8" w:space="0" w:color="C0504D"/>
              <w:left w:val="single" w:sz="8" w:space="0" w:color="C0504D"/>
              <w:bottom w:val="single" w:sz="8" w:space="0" w:color="C0504D"/>
              <w:right w:val="nil"/>
            </w:tcBorders>
          </w:tcPr>
          <w:p w14:paraId="0F721C55" w14:textId="77777777" w:rsidR="00617DCC" w:rsidRPr="00342CC7" w:rsidRDefault="00617DCC" w:rsidP="000379A5">
            <w:pPr>
              <w:jc w:val="center"/>
              <w:rPr>
                <w:rFonts w:cs="Arial"/>
                <w:sz w:val="20"/>
                <w:szCs w:val="20"/>
              </w:rPr>
            </w:pPr>
            <w:r w:rsidRPr="00342CC7">
              <w:rPr>
                <w:rFonts w:cs="Arial"/>
                <w:color w:val="000000"/>
                <w:sz w:val="20"/>
                <w:szCs w:val="20"/>
              </w:rPr>
              <w:t>83 – 86</w:t>
            </w:r>
          </w:p>
        </w:tc>
        <w:tc>
          <w:tcPr>
            <w:tcW w:w="2367" w:type="dxa"/>
            <w:tcBorders>
              <w:top w:val="single" w:sz="8" w:space="0" w:color="C0504D"/>
              <w:left w:val="nil"/>
              <w:bottom w:val="single" w:sz="8" w:space="0" w:color="C0504D"/>
              <w:right w:val="single" w:sz="8" w:space="0" w:color="C0504D"/>
            </w:tcBorders>
          </w:tcPr>
          <w:p w14:paraId="27B59ED4" w14:textId="77777777" w:rsidR="00617DCC" w:rsidRPr="00342CC7" w:rsidRDefault="00617DCC" w:rsidP="000379A5">
            <w:pPr>
              <w:rPr>
                <w:rFonts w:cs="Arial"/>
                <w:sz w:val="20"/>
                <w:szCs w:val="20"/>
              </w:rPr>
            </w:pPr>
            <w:r w:rsidRPr="00342CC7">
              <w:rPr>
                <w:rFonts w:cs="Arial"/>
                <w:color w:val="000000"/>
                <w:sz w:val="20"/>
                <w:szCs w:val="20"/>
              </w:rPr>
              <w:t>B</w:t>
            </w:r>
          </w:p>
        </w:tc>
      </w:tr>
      <w:tr w:rsidR="00617DCC" w:rsidRPr="00342CC7" w14:paraId="3F25A2A3" w14:textId="77777777">
        <w:trPr>
          <w:cantSplit/>
        </w:trPr>
        <w:tc>
          <w:tcPr>
            <w:tcW w:w="2367" w:type="dxa"/>
            <w:tcBorders>
              <w:top w:val="single" w:sz="8" w:space="0" w:color="C0504D"/>
              <w:left w:val="single" w:sz="8" w:space="0" w:color="C0504D"/>
              <w:bottom w:val="single" w:sz="8" w:space="0" w:color="C0504D"/>
            </w:tcBorders>
          </w:tcPr>
          <w:p w14:paraId="3DD425B7" w14:textId="77777777" w:rsidR="00617DCC" w:rsidRPr="00342CC7" w:rsidRDefault="00617DCC" w:rsidP="000379A5">
            <w:pPr>
              <w:pStyle w:val="BodyText"/>
              <w:spacing w:after="0"/>
              <w:jc w:val="center"/>
              <w:rPr>
                <w:rFonts w:cs="Arial"/>
                <w:color w:val="000000"/>
                <w:sz w:val="20"/>
                <w:szCs w:val="20"/>
              </w:rPr>
            </w:pPr>
            <w:r w:rsidRPr="00342CC7">
              <w:rPr>
                <w:rFonts w:cs="Arial"/>
                <w:color w:val="000000"/>
                <w:sz w:val="20"/>
                <w:szCs w:val="20"/>
              </w:rPr>
              <w:t>2.60 – 2.87</w:t>
            </w:r>
          </w:p>
        </w:tc>
        <w:tc>
          <w:tcPr>
            <w:tcW w:w="2367" w:type="dxa"/>
            <w:gridSpan w:val="2"/>
            <w:tcBorders>
              <w:top w:val="single" w:sz="8" w:space="0" w:color="C0504D"/>
              <w:bottom w:val="single" w:sz="8" w:space="0" w:color="C0504D"/>
              <w:right w:val="single" w:sz="8" w:space="0" w:color="C0504D"/>
            </w:tcBorders>
          </w:tcPr>
          <w:p w14:paraId="0EB7B839" w14:textId="77777777" w:rsidR="00617DCC" w:rsidRPr="00342CC7" w:rsidRDefault="00617DCC" w:rsidP="000379A5">
            <w:pPr>
              <w:pStyle w:val="BodyText"/>
              <w:spacing w:after="0"/>
              <w:rPr>
                <w:rFonts w:cs="Arial"/>
                <w:color w:val="000000"/>
                <w:sz w:val="20"/>
                <w:szCs w:val="20"/>
              </w:rPr>
            </w:pPr>
            <w:r w:rsidRPr="00342CC7">
              <w:rPr>
                <w:rFonts w:cs="Arial"/>
                <w:color w:val="000000"/>
                <w:sz w:val="20"/>
                <w:szCs w:val="20"/>
              </w:rPr>
              <w:t>B-</w:t>
            </w:r>
          </w:p>
        </w:tc>
        <w:tc>
          <w:tcPr>
            <w:tcW w:w="2367" w:type="dxa"/>
            <w:tcBorders>
              <w:top w:val="single" w:sz="8" w:space="0" w:color="C0504D"/>
              <w:left w:val="single" w:sz="8" w:space="0" w:color="C0504D"/>
              <w:bottom w:val="single" w:sz="8" w:space="0" w:color="C0504D"/>
              <w:right w:val="nil"/>
            </w:tcBorders>
          </w:tcPr>
          <w:p w14:paraId="392314E9" w14:textId="77777777" w:rsidR="00617DCC" w:rsidRPr="00342CC7" w:rsidRDefault="00617DCC" w:rsidP="000379A5">
            <w:pPr>
              <w:jc w:val="center"/>
              <w:rPr>
                <w:rFonts w:cs="Arial"/>
                <w:sz w:val="20"/>
                <w:szCs w:val="20"/>
              </w:rPr>
            </w:pPr>
            <w:r w:rsidRPr="00342CC7">
              <w:rPr>
                <w:rFonts w:cs="Arial"/>
                <w:color w:val="000000"/>
                <w:sz w:val="20"/>
                <w:szCs w:val="20"/>
              </w:rPr>
              <w:t>80 – 82</w:t>
            </w:r>
          </w:p>
        </w:tc>
        <w:tc>
          <w:tcPr>
            <w:tcW w:w="2367" w:type="dxa"/>
            <w:tcBorders>
              <w:top w:val="single" w:sz="8" w:space="0" w:color="C0504D"/>
              <w:left w:val="nil"/>
              <w:bottom w:val="single" w:sz="8" w:space="0" w:color="C0504D"/>
              <w:right w:val="single" w:sz="8" w:space="0" w:color="C0504D"/>
            </w:tcBorders>
          </w:tcPr>
          <w:p w14:paraId="11E5FCF3" w14:textId="77777777" w:rsidR="00617DCC" w:rsidRPr="00342CC7" w:rsidRDefault="00617DCC" w:rsidP="000379A5">
            <w:pPr>
              <w:rPr>
                <w:rFonts w:cs="Arial"/>
                <w:sz w:val="20"/>
                <w:szCs w:val="20"/>
              </w:rPr>
            </w:pPr>
            <w:r w:rsidRPr="00342CC7">
              <w:rPr>
                <w:rFonts w:cs="Arial"/>
                <w:color w:val="000000"/>
                <w:sz w:val="20"/>
                <w:szCs w:val="20"/>
              </w:rPr>
              <w:t>B-</w:t>
            </w:r>
          </w:p>
        </w:tc>
      </w:tr>
      <w:tr w:rsidR="00617DCC" w:rsidRPr="00342CC7" w14:paraId="001F0493" w14:textId="77777777">
        <w:trPr>
          <w:cantSplit/>
        </w:trPr>
        <w:tc>
          <w:tcPr>
            <w:tcW w:w="2367" w:type="dxa"/>
            <w:tcBorders>
              <w:top w:val="single" w:sz="8" w:space="0" w:color="C0504D"/>
              <w:left w:val="single" w:sz="8" w:space="0" w:color="C0504D"/>
              <w:bottom w:val="single" w:sz="8" w:space="0" w:color="C0504D"/>
            </w:tcBorders>
          </w:tcPr>
          <w:p w14:paraId="21DD0F13" w14:textId="77777777" w:rsidR="00617DCC" w:rsidRPr="00342CC7" w:rsidRDefault="00617DCC" w:rsidP="000379A5">
            <w:pPr>
              <w:pStyle w:val="BodyText"/>
              <w:spacing w:after="0"/>
              <w:jc w:val="center"/>
              <w:rPr>
                <w:rFonts w:cs="Arial"/>
                <w:color w:val="000000"/>
                <w:sz w:val="20"/>
                <w:szCs w:val="20"/>
              </w:rPr>
            </w:pPr>
            <w:r w:rsidRPr="00342CC7">
              <w:rPr>
                <w:rFonts w:cs="Arial"/>
                <w:color w:val="000000"/>
                <w:sz w:val="20"/>
                <w:szCs w:val="20"/>
              </w:rPr>
              <w:t>2.25 – 2.50</w:t>
            </w:r>
          </w:p>
        </w:tc>
        <w:tc>
          <w:tcPr>
            <w:tcW w:w="2367" w:type="dxa"/>
            <w:gridSpan w:val="2"/>
            <w:tcBorders>
              <w:top w:val="single" w:sz="8" w:space="0" w:color="C0504D"/>
              <w:bottom w:val="single" w:sz="8" w:space="0" w:color="C0504D"/>
              <w:right w:val="single" w:sz="8" w:space="0" w:color="C0504D"/>
            </w:tcBorders>
          </w:tcPr>
          <w:p w14:paraId="389806CC" w14:textId="77777777" w:rsidR="00617DCC" w:rsidRPr="00342CC7" w:rsidRDefault="00617DCC" w:rsidP="000379A5">
            <w:pPr>
              <w:pStyle w:val="BodyText"/>
              <w:spacing w:after="0"/>
              <w:rPr>
                <w:rFonts w:cs="Arial"/>
                <w:color w:val="000000"/>
                <w:sz w:val="20"/>
                <w:szCs w:val="20"/>
              </w:rPr>
            </w:pPr>
            <w:r w:rsidRPr="00342CC7">
              <w:rPr>
                <w:rFonts w:cs="Arial"/>
                <w:color w:val="000000"/>
                <w:sz w:val="20"/>
                <w:szCs w:val="20"/>
              </w:rPr>
              <w:t>C+</w:t>
            </w:r>
          </w:p>
        </w:tc>
        <w:tc>
          <w:tcPr>
            <w:tcW w:w="2367" w:type="dxa"/>
            <w:tcBorders>
              <w:top w:val="single" w:sz="8" w:space="0" w:color="C0504D"/>
              <w:left w:val="single" w:sz="8" w:space="0" w:color="C0504D"/>
              <w:bottom w:val="single" w:sz="8" w:space="0" w:color="C0504D"/>
              <w:right w:val="nil"/>
            </w:tcBorders>
          </w:tcPr>
          <w:p w14:paraId="3B49911C" w14:textId="77777777" w:rsidR="00617DCC" w:rsidRPr="00342CC7" w:rsidRDefault="00617DCC" w:rsidP="000379A5">
            <w:pPr>
              <w:jc w:val="center"/>
              <w:rPr>
                <w:rFonts w:cs="Arial"/>
                <w:sz w:val="20"/>
                <w:szCs w:val="20"/>
              </w:rPr>
            </w:pPr>
            <w:r w:rsidRPr="00342CC7">
              <w:rPr>
                <w:rFonts w:cs="Arial"/>
                <w:color w:val="000000"/>
                <w:sz w:val="20"/>
                <w:szCs w:val="20"/>
              </w:rPr>
              <w:t>77 – 79</w:t>
            </w:r>
          </w:p>
        </w:tc>
        <w:tc>
          <w:tcPr>
            <w:tcW w:w="2367" w:type="dxa"/>
            <w:tcBorders>
              <w:top w:val="single" w:sz="8" w:space="0" w:color="C0504D"/>
              <w:left w:val="nil"/>
              <w:bottom w:val="single" w:sz="8" w:space="0" w:color="C0504D"/>
              <w:right w:val="single" w:sz="8" w:space="0" w:color="C0504D"/>
            </w:tcBorders>
          </w:tcPr>
          <w:p w14:paraId="1050A036" w14:textId="77777777" w:rsidR="00617DCC" w:rsidRPr="00342CC7" w:rsidRDefault="00617DCC" w:rsidP="000379A5">
            <w:pPr>
              <w:rPr>
                <w:rFonts w:cs="Arial"/>
                <w:sz w:val="20"/>
                <w:szCs w:val="20"/>
              </w:rPr>
            </w:pPr>
            <w:r w:rsidRPr="00342CC7">
              <w:rPr>
                <w:rFonts w:cs="Arial"/>
                <w:color w:val="000000"/>
                <w:sz w:val="20"/>
                <w:szCs w:val="20"/>
              </w:rPr>
              <w:t>C+</w:t>
            </w:r>
          </w:p>
        </w:tc>
      </w:tr>
      <w:tr w:rsidR="00617DCC" w:rsidRPr="00342CC7" w14:paraId="6D91816B" w14:textId="77777777">
        <w:trPr>
          <w:cantSplit/>
        </w:trPr>
        <w:tc>
          <w:tcPr>
            <w:tcW w:w="2367" w:type="dxa"/>
            <w:tcBorders>
              <w:top w:val="single" w:sz="8" w:space="0" w:color="C0504D"/>
              <w:left w:val="single" w:sz="8" w:space="0" w:color="C0504D"/>
              <w:bottom w:val="single" w:sz="8" w:space="0" w:color="C0504D"/>
            </w:tcBorders>
          </w:tcPr>
          <w:p w14:paraId="40FF1D6C" w14:textId="77777777" w:rsidR="00617DCC" w:rsidRPr="00342CC7" w:rsidRDefault="00617DCC" w:rsidP="000379A5">
            <w:pPr>
              <w:pStyle w:val="BodyText"/>
              <w:spacing w:after="0"/>
              <w:jc w:val="center"/>
              <w:rPr>
                <w:rFonts w:cs="Arial"/>
                <w:color w:val="000000"/>
                <w:sz w:val="20"/>
                <w:szCs w:val="20"/>
              </w:rPr>
            </w:pPr>
            <w:r w:rsidRPr="00342CC7">
              <w:rPr>
                <w:rFonts w:cs="Arial"/>
                <w:color w:val="000000"/>
                <w:sz w:val="20"/>
                <w:szCs w:val="20"/>
              </w:rPr>
              <w:t>1.90 – 2.24</w:t>
            </w:r>
          </w:p>
        </w:tc>
        <w:tc>
          <w:tcPr>
            <w:tcW w:w="2367" w:type="dxa"/>
            <w:gridSpan w:val="2"/>
            <w:tcBorders>
              <w:top w:val="single" w:sz="8" w:space="0" w:color="C0504D"/>
              <w:bottom w:val="single" w:sz="8" w:space="0" w:color="C0504D"/>
              <w:right w:val="single" w:sz="8" w:space="0" w:color="C0504D"/>
            </w:tcBorders>
          </w:tcPr>
          <w:p w14:paraId="16187D8C" w14:textId="77777777" w:rsidR="00617DCC" w:rsidRPr="00342CC7" w:rsidRDefault="00617DCC" w:rsidP="000379A5">
            <w:pPr>
              <w:pStyle w:val="BodyText"/>
              <w:spacing w:after="0"/>
              <w:rPr>
                <w:rFonts w:cs="Arial"/>
                <w:color w:val="000000"/>
                <w:sz w:val="20"/>
                <w:szCs w:val="20"/>
              </w:rPr>
            </w:pPr>
            <w:r w:rsidRPr="00342CC7">
              <w:rPr>
                <w:rFonts w:cs="Arial"/>
                <w:color w:val="000000"/>
                <w:sz w:val="20"/>
                <w:szCs w:val="20"/>
              </w:rPr>
              <w:t>C</w:t>
            </w:r>
          </w:p>
        </w:tc>
        <w:tc>
          <w:tcPr>
            <w:tcW w:w="2367" w:type="dxa"/>
            <w:tcBorders>
              <w:top w:val="single" w:sz="8" w:space="0" w:color="C0504D"/>
              <w:left w:val="single" w:sz="8" w:space="0" w:color="C0504D"/>
              <w:bottom w:val="single" w:sz="8" w:space="0" w:color="C0504D"/>
              <w:right w:val="nil"/>
            </w:tcBorders>
          </w:tcPr>
          <w:p w14:paraId="44952665" w14:textId="77777777" w:rsidR="00617DCC" w:rsidRPr="00342CC7" w:rsidRDefault="00617DCC" w:rsidP="000379A5">
            <w:pPr>
              <w:jc w:val="center"/>
              <w:rPr>
                <w:rFonts w:cs="Arial"/>
                <w:sz w:val="20"/>
                <w:szCs w:val="20"/>
              </w:rPr>
            </w:pPr>
            <w:r w:rsidRPr="00342CC7">
              <w:rPr>
                <w:rFonts w:cs="Arial"/>
                <w:color w:val="000000"/>
                <w:sz w:val="20"/>
                <w:szCs w:val="20"/>
              </w:rPr>
              <w:t>73 – 76</w:t>
            </w:r>
          </w:p>
        </w:tc>
        <w:tc>
          <w:tcPr>
            <w:tcW w:w="2367" w:type="dxa"/>
            <w:tcBorders>
              <w:top w:val="single" w:sz="8" w:space="0" w:color="C0504D"/>
              <w:left w:val="nil"/>
              <w:bottom w:val="single" w:sz="8" w:space="0" w:color="C0504D"/>
              <w:right w:val="single" w:sz="8" w:space="0" w:color="C0504D"/>
            </w:tcBorders>
          </w:tcPr>
          <w:p w14:paraId="28EED5EC" w14:textId="77777777" w:rsidR="00617DCC" w:rsidRPr="00342CC7" w:rsidRDefault="00617DCC" w:rsidP="000379A5">
            <w:pPr>
              <w:rPr>
                <w:rFonts w:cs="Arial"/>
                <w:sz w:val="20"/>
                <w:szCs w:val="20"/>
              </w:rPr>
            </w:pPr>
            <w:r w:rsidRPr="00342CC7">
              <w:rPr>
                <w:rFonts w:cs="Arial"/>
                <w:color w:val="000000"/>
                <w:sz w:val="20"/>
                <w:szCs w:val="20"/>
              </w:rPr>
              <w:t>C</w:t>
            </w:r>
          </w:p>
        </w:tc>
      </w:tr>
      <w:tr w:rsidR="00617DCC" w:rsidRPr="00342CC7" w14:paraId="636F0F5F" w14:textId="77777777">
        <w:trPr>
          <w:cantSplit/>
        </w:trPr>
        <w:tc>
          <w:tcPr>
            <w:tcW w:w="2367" w:type="dxa"/>
            <w:tcBorders>
              <w:top w:val="single" w:sz="8" w:space="0" w:color="C0504D"/>
              <w:left w:val="single" w:sz="8" w:space="0" w:color="C0504D"/>
              <w:bottom w:val="single" w:sz="8" w:space="0" w:color="C0504D"/>
            </w:tcBorders>
          </w:tcPr>
          <w:p w14:paraId="021ED90A" w14:textId="77777777" w:rsidR="00617DCC" w:rsidRPr="00342CC7" w:rsidRDefault="00617DCC" w:rsidP="000379A5">
            <w:pPr>
              <w:pStyle w:val="BodyText"/>
              <w:spacing w:after="0"/>
              <w:jc w:val="center"/>
              <w:rPr>
                <w:rFonts w:cs="Arial"/>
                <w:color w:val="000000"/>
                <w:sz w:val="20"/>
                <w:szCs w:val="20"/>
              </w:rPr>
            </w:pPr>
          </w:p>
        </w:tc>
        <w:tc>
          <w:tcPr>
            <w:tcW w:w="2367" w:type="dxa"/>
            <w:gridSpan w:val="2"/>
            <w:tcBorders>
              <w:top w:val="single" w:sz="8" w:space="0" w:color="C0504D"/>
              <w:bottom w:val="single" w:sz="8" w:space="0" w:color="C0504D"/>
              <w:right w:val="single" w:sz="8" w:space="0" w:color="C0504D"/>
            </w:tcBorders>
          </w:tcPr>
          <w:p w14:paraId="74790F26" w14:textId="77777777" w:rsidR="00617DCC" w:rsidRPr="00342CC7" w:rsidRDefault="00617DCC" w:rsidP="000379A5">
            <w:pPr>
              <w:pStyle w:val="BodyText"/>
              <w:spacing w:after="0"/>
              <w:rPr>
                <w:rFonts w:cs="Arial"/>
                <w:color w:val="000000"/>
                <w:sz w:val="20"/>
                <w:szCs w:val="20"/>
              </w:rPr>
            </w:pPr>
          </w:p>
        </w:tc>
        <w:tc>
          <w:tcPr>
            <w:tcW w:w="2367" w:type="dxa"/>
            <w:tcBorders>
              <w:top w:val="single" w:sz="8" w:space="0" w:color="C0504D"/>
              <w:left w:val="single" w:sz="8" w:space="0" w:color="C0504D"/>
              <w:bottom w:val="single" w:sz="8" w:space="0" w:color="C0504D"/>
              <w:right w:val="nil"/>
            </w:tcBorders>
          </w:tcPr>
          <w:p w14:paraId="63471FB0" w14:textId="77777777" w:rsidR="00617DCC" w:rsidRPr="00342CC7" w:rsidRDefault="00617DCC" w:rsidP="000379A5">
            <w:pPr>
              <w:jc w:val="center"/>
              <w:rPr>
                <w:rFonts w:cs="Arial"/>
                <w:color w:val="000000"/>
                <w:sz w:val="20"/>
                <w:szCs w:val="20"/>
              </w:rPr>
            </w:pPr>
            <w:r w:rsidRPr="00342CC7">
              <w:rPr>
                <w:rFonts w:cs="Arial"/>
                <w:color w:val="000000"/>
                <w:sz w:val="20"/>
                <w:szCs w:val="20"/>
              </w:rPr>
              <w:t>70 – 72</w:t>
            </w:r>
          </w:p>
        </w:tc>
        <w:tc>
          <w:tcPr>
            <w:tcW w:w="2367" w:type="dxa"/>
            <w:tcBorders>
              <w:top w:val="single" w:sz="8" w:space="0" w:color="C0504D"/>
              <w:left w:val="nil"/>
              <w:bottom w:val="single" w:sz="8" w:space="0" w:color="C0504D"/>
              <w:right w:val="single" w:sz="8" w:space="0" w:color="C0504D"/>
            </w:tcBorders>
          </w:tcPr>
          <w:p w14:paraId="3A978FA9" w14:textId="77777777" w:rsidR="00617DCC" w:rsidRPr="00342CC7" w:rsidRDefault="00617DCC" w:rsidP="000379A5">
            <w:pPr>
              <w:rPr>
                <w:rFonts w:cs="Arial"/>
                <w:color w:val="000000"/>
                <w:sz w:val="20"/>
                <w:szCs w:val="20"/>
              </w:rPr>
            </w:pPr>
            <w:r w:rsidRPr="00342CC7">
              <w:rPr>
                <w:rFonts w:cs="Arial"/>
                <w:color w:val="000000"/>
                <w:sz w:val="20"/>
                <w:szCs w:val="20"/>
              </w:rPr>
              <w:t>C-</w:t>
            </w:r>
          </w:p>
        </w:tc>
      </w:tr>
    </w:tbl>
    <w:p w14:paraId="36ADAC91" w14:textId="77777777" w:rsidR="00617DCC" w:rsidRPr="00342CC7" w:rsidRDefault="00617DCC" w:rsidP="00617DCC">
      <w:pPr>
        <w:pStyle w:val="BodyText"/>
        <w:spacing w:before="200"/>
        <w:rPr>
          <w:sz w:val="20"/>
          <w:szCs w:val="20"/>
        </w:rPr>
      </w:pPr>
      <w:r w:rsidRPr="00342CC7">
        <w:rPr>
          <w:sz w:val="20"/>
          <w:szCs w:val="20"/>
        </w:rPr>
        <w:t>Faculty will use the full range of grades (A-F) in their evaluation of assignments and finals, etc. Within the School of Social Work, grades are determined in each class based on the following standards, which have been established by the faculty of the School:</w:t>
      </w:r>
    </w:p>
    <w:p w14:paraId="3FC21696" w14:textId="77777777" w:rsidR="00617DCC" w:rsidRPr="00342CC7" w:rsidRDefault="00617DCC" w:rsidP="00617DCC">
      <w:pPr>
        <w:pStyle w:val="BodyText"/>
        <w:rPr>
          <w:sz w:val="20"/>
          <w:szCs w:val="20"/>
        </w:rPr>
      </w:pPr>
      <w:r w:rsidRPr="00342CC7">
        <w:rPr>
          <w:b/>
          <w:sz w:val="20"/>
          <w:szCs w:val="20"/>
        </w:rPr>
        <w:t>Grades of A or A-</w:t>
      </w:r>
      <w:r w:rsidRPr="00342CC7">
        <w:rPr>
          <w:sz w:val="20"/>
          <w:szCs w:val="20"/>
        </w:rPr>
        <w:t xml:space="preserve"> will be reserved for work that not only demonstrates very good mastery of the content, but which in addition demonstrates that the student had undertaken a complex task and applied critical thinking skills to the assignment. The difference between these two grades will be determined by the degree of these skills demonstrated by the student.</w:t>
      </w:r>
    </w:p>
    <w:p w14:paraId="13E93F27" w14:textId="77777777" w:rsidR="00617DCC" w:rsidRPr="00342CC7" w:rsidRDefault="00617DCC" w:rsidP="00617DCC">
      <w:pPr>
        <w:pStyle w:val="BodyText"/>
        <w:rPr>
          <w:sz w:val="20"/>
          <w:szCs w:val="20"/>
        </w:rPr>
      </w:pPr>
      <w:r w:rsidRPr="00342CC7">
        <w:rPr>
          <w:b/>
          <w:sz w:val="20"/>
          <w:szCs w:val="20"/>
        </w:rPr>
        <w:t>A grade of B+</w:t>
      </w:r>
      <w:r w:rsidRPr="00342CC7">
        <w:rPr>
          <w:sz w:val="20"/>
          <w:szCs w:val="20"/>
        </w:rPr>
        <w:t xml:space="preserve"> will be given to work that is judged very good. It denotes that the student had demonstrated more than a competent understanding of the material pertinent to the assignment.</w:t>
      </w:r>
    </w:p>
    <w:p w14:paraId="762879A8" w14:textId="77777777" w:rsidR="00617DCC" w:rsidRPr="00342CC7" w:rsidRDefault="00617DCC" w:rsidP="00617DCC">
      <w:pPr>
        <w:pStyle w:val="BodyText"/>
        <w:rPr>
          <w:sz w:val="20"/>
          <w:szCs w:val="20"/>
        </w:rPr>
      </w:pPr>
      <w:r w:rsidRPr="00342CC7">
        <w:rPr>
          <w:b/>
          <w:sz w:val="20"/>
          <w:szCs w:val="20"/>
        </w:rPr>
        <w:t>A grade of B</w:t>
      </w:r>
      <w:r w:rsidRPr="00342CC7">
        <w:rPr>
          <w:sz w:val="20"/>
          <w:szCs w:val="20"/>
        </w:rPr>
        <w:t xml:space="preserve"> will be given to student work that meets the basic requirement of the assignment. It denotes that the student has done adequate work on the assignment and has met basic course expectations.</w:t>
      </w:r>
    </w:p>
    <w:p w14:paraId="09D00E9B" w14:textId="77777777" w:rsidR="00617DCC" w:rsidRPr="00342CC7" w:rsidRDefault="00617DCC" w:rsidP="00617DCC">
      <w:pPr>
        <w:pStyle w:val="BodyText"/>
        <w:rPr>
          <w:sz w:val="20"/>
          <w:szCs w:val="20"/>
        </w:rPr>
      </w:pPr>
      <w:r w:rsidRPr="00342CC7">
        <w:rPr>
          <w:b/>
          <w:sz w:val="20"/>
          <w:szCs w:val="20"/>
        </w:rPr>
        <w:t>A grade of B-</w:t>
      </w:r>
      <w:r w:rsidRPr="00342CC7">
        <w:rPr>
          <w:sz w:val="20"/>
          <w:szCs w:val="20"/>
        </w:rPr>
        <w:t xml:space="preserve"> denotes that a student performed less than adequately on an assignment with only a moderate grasp of content and/or expectations.</w:t>
      </w:r>
    </w:p>
    <w:p w14:paraId="0DCD0B6E" w14:textId="77777777" w:rsidR="00617DCC" w:rsidRPr="00342CC7" w:rsidRDefault="00617DCC" w:rsidP="00617DCC">
      <w:pPr>
        <w:pStyle w:val="BodyText"/>
        <w:rPr>
          <w:sz w:val="20"/>
          <w:szCs w:val="20"/>
        </w:rPr>
      </w:pPr>
      <w:r w:rsidRPr="00342CC7">
        <w:rPr>
          <w:b/>
          <w:sz w:val="20"/>
          <w:szCs w:val="20"/>
        </w:rPr>
        <w:t>A grade of C or C-</w:t>
      </w:r>
      <w:r w:rsidRPr="00342CC7">
        <w:rPr>
          <w:sz w:val="20"/>
          <w:szCs w:val="20"/>
        </w:rPr>
        <w:t xml:space="preserve"> reflects a minimal grasp of the assignment, poor organization of ideas and/or several significant areas requiring improvement.</w:t>
      </w:r>
    </w:p>
    <w:p w14:paraId="0E3C3A81" w14:textId="77777777" w:rsidR="00C66EA2" w:rsidRDefault="00617DCC" w:rsidP="00617DCC">
      <w:pPr>
        <w:pStyle w:val="BodyText"/>
        <w:rPr>
          <w:sz w:val="20"/>
          <w:szCs w:val="20"/>
        </w:rPr>
      </w:pPr>
      <w:r w:rsidRPr="00342CC7">
        <w:rPr>
          <w:b/>
          <w:sz w:val="20"/>
          <w:szCs w:val="20"/>
        </w:rPr>
        <w:t>A grade of D</w:t>
      </w:r>
      <w:r w:rsidRPr="00342CC7">
        <w:rPr>
          <w:sz w:val="20"/>
          <w:szCs w:val="20"/>
        </w:rPr>
        <w:t xml:space="preserve"> reflects serious deficiencies in all aspects of the student’s performance on the assignment</w:t>
      </w:r>
      <w:r w:rsidR="00C66EA2">
        <w:rPr>
          <w:sz w:val="20"/>
          <w:szCs w:val="20"/>
        </w:rPr>
        <w:t xml:space="preserve">. </w:t>
      </w:r>
    </w:p>
    <w:p w14:paraId="379D1B8A" w14:textId="77777777" w:rsidR="00C66EA2" w:rsidRDefault="00C66EA2">
      <w:pPr>
        <w:rPr>
          <w:sz w:val="20"/>
          <w:szCs w:val="20"/>
        </w:rPr>
      </w:pPr>
      <w:r>
        <w:rPr>
          <w:sz w:val="20"/>
          <w:szCs w:val="20"/>
        </w:rPr>
        <w:br w:type="page"/>
      </w:r>
    </w:p>
    <w:p w14:paraId="21364B36" w14:textId="77777777" w:rsidR="00617DCC" w:rsidRPr="00342CC7" w:rsidRDefault="00617DCC" w:rsidP="00617DCC">
      <w:pPr>
        <w:pStyle w:val="BodyText"/>
        <w:rPr>
          <w:sz w:val="20"/>
          <w:szCs w:val="20"/>
        </w:rPr>
      </w:pPr>
    </w:p>
    <w:p w14:paraId="3AF0146F" w14:textId="77777777" w:rsidR="00617DCC" w:rsidRPr="009B4CF6" w:rsidRDefault="00617DCC" w:rsidP="00617DCC">
      <w:pPr>
        <w:pStyle w:val="Heading1"/>
        <w:rPr>
          <w:szCs w:val="22"/>
        </w:rPr>
      </w:pPr>
      <w:r w:rsidRPr="009B4CF6">
        <w:rPr>
          <w:szCs w:val="22"/>
        </w:rPr>
        <w:t>Required and supplementary instructional materials &amp; Resources</w:t>
      </w:r>
    </w:p>
    <w:p w14:paraId="274CBA8C" w14:textId="77777777" w:rsidR="00617DCC" w:rsidRPr="001D0EA8" w:rsidRDefault="00617DCC" w:rsidP="00617DCC">
      <w:pPr>
        <w:pStyle w:val="Heading2"/>
        <w:rPr>
          <w:rFonts w:ascii="Verdana" w:hAnsi="Verdana"/>
          <w:color w:val="800000"/>
          <w:sz w:val="20"/>
          <w:szCs w:val="20"/>
        </w:rPr>
      </w:pPr>
      <w:r w:rsidRPr="001D0EA8">
        <w:rPr>
          <w:rFonts w:ascii="Verdana" w:hAnsi="Verdana"/>
          <w:color w:val="800000"/>
          <w:sz w:val="20"/>
          <w:szCs w:val="20"/>
        </w:rPr>
        <w:t xml:space="preserve">Required Textbooks </w:t>
      </w:r>
    </w:p>
    <w:p w14:paraId="459D46A1" w14:textId="77777777" w:rsidR="00617DCC" w:rsidRPr="00CD08A1" w:rsidRDefault="00617DCC" w:rsidP="00617DCC">
      <w:pPr>
        <w:rPr>
          <w:rStyle w:val="proddetailsgen1"/>
          <w:rFonts w:eastAsiaTheme="majorEastAsia" w:cstheme="majorBidi"/>
          <w:b/>
          <w:bCs/>
        </w:rPr>
      </w:pPr>
      <w:r w:rsidRPr="00CD08A1">
        <w:rPr>
          <w:rFonts w:cs="Arial"/>
          <w:sz w:val="20"/>
          <w:szCs w:val="20"/>
        </w:rPr>
        <w:t>O'Neal-</w:t>
      </w:r>
      <w:proofErr w:type="spellStart"/>
      <w:r w:rsidRPr="00CD08A1">
        <w:rPr>
          <w:rFonts w:cs="Arial"/>
          <w:sz w:val="20"/>
          <w:szCs w:val="20"/>
        </w:rPr>
        <w:t>McElrath</w:t>
      </w:r>
      <w:proofErr w:type="spellEnd"/>
      <w:r w:rsidRPr="00CD08A1">
        <w:rPr>
          <w:rFonts w:cs="Arial"/>
          <w:sz w:val="20"/>
          <w:szCs w:val="20"/>
        </w:rPr>
        <w:t xml:space="preserve">, T. (2013). </w:t>
      </w:r>
      <w:r w:rsidRPr="00CD08A1">
        <w:rPr>
          <w:rFonts w:cs="Arial"/>
          <w:i/>
          <w:sz w:val="20"/>
          <w:szCs w:val="20"/>
        </w:rPr>
        <w:t>Winning Grants Step by Step.</w:t>
      </w:r>
      <w:r w:rsidRPr="00CD08A1">
        <w:rPr>
          <w:rFonts w:cs="Arial"/>
          <w:sz w:val="20"/>
          <w:szCs w:val="20"/>
        </w:rPr>
        <w:t xml:space="preserve"> (4</w:t>
      </w:r>
      <w:r w:rsidRPr="00CD08A1">
        <w:rPr>
          <w:rFonts w:cs="Arial"/>
          <w:sz w:val="20"/>
          <w:szCs w:val="20"/>
          <w:vertAlign w:val="superscript"/>
        </w:rPr>
        <w:t>th</w:t>
      </w:r>
      <w:r w:rsidRPr="00CD08A1">
        <w:rPr>
          <w:rFonts w:cs="Arial"/>
          <w:sz w:val="20"/>
          <w:szCs w:val="20"/>
        </w:rPr>
        <w:t xml:space="preserve"> edition) San Francisco, CA: </w:t>
      </w:r>
      <w:r w:rsidRPr="00CD08A1">
        <w:rPr>
          <w:rStyle w:val="proddetailsgen1"/>
          <w:rFonts w:ascii="Arial" w:hAnsi="Arial" w:cs="Arial"/>
          <w:sz w:val="20"/>
          <w:szCs w:val="20"/>
        </w:rPr>
        <w:t>Wiley.</w:t>
      </w:r>
    </w:p>
    <w:p w14:paraId="3DAB6A0D" w14:textId="77777777" w:rsidR="00617DCC" w:rsidRPr="00CD08A1" w:rsidRDefault="00617DCC" w:rsidP="00617DCC">
      <w:pPr>
        <w:rPr>
          <w:rStyle w:val="proddetailsgen1"/>
        </w:rPr>
      </w:pPr>
    </w:p>
    <w:p w14:paraId="74104D36" w14:textId="77777777" w:rsidR="00617DCC" w:rsidRPr="00CD08A1" w:rsidRDefault="00617DCC" w:rsidP="00617DCC">
      <w:pPr>
        <w:rPr>
          <w:rFonts w:eastAsiaTheme="majorEastAsia" w:cs="Arial"/>
          <w:bCs/>
          <w:sz w:val="20"/>
          <w:szCs w:val="20"/>
        </w:rPr>
      </w:pPr>
      <w:proofErr w:type="spellStart"/>
      <w:r w:rsidRPr="00CD08A1">
        <w:rPr>
          <w:rStyle w:val="proddetailsgen1"/>
          <w:rFonts w:ascii="Arial" w:hAnsi="Arial" w:cs="Arial"/>
          <w:sz w:val="20"/>
          <w:szCs w:val="20"/>
        </w:rPr>
        <w:t>Kettner</w:t>
      </w:r>
      <w:proofErr w:type="spellEnd"/>
      <w:r w:rsidRPr="00CD08A1">
        <w:rPr>
          <w:rStyle w:val="proddetailsgen1"/>
          <w:rFonts w:ascii="Arial" w:hAnsi="Arial" w:cs="Arial"/>
          <w:sz w:val="20"/>
          <w:szCs w:val="20"/>
        </w:rPr>
        <w:t>, P., Moroney, R., &amp; Martin, L. (</w:t>
      </w:r>
      <w:r w:rsidR="001D0EA8" w:rsidRPr="00CD08A1">
        <w:rPr>
          <w:rStyle w:val="proddetailsgen1"/>
          <w:rFonts w:ascii="Arial" w:hAnsi="Arial" w:cs="Arial"/>
          <w:sz w:val="20"/>
          <w:szCs w:val="20"/>
        </w:rPr>
        <w:t>2016</w:t>
      </w:r>
      <w:r w:rsidRPr="00CD08A1">
        <w:rPr>
          <w:rStyle w:val="proddetailsgen1"/>
          <w:rFonts w:ascii="Arial" w:hAnsi="Arial" w:cs="Arial"/>
          <w:sz w:val="20"/>
          <w:szCs w:val="20"/>
        </w:rPr>
        <w:t xml:space="preserve">). </w:t>
      </w:r>
      <w:r w:rsidRPr="00CD08A1">
        <w:rPr>
          <w:rStyle w:val="proddetailsgen1"/>
          <w:rFonts w:ascii="Arial" w:hAnsi="Arial" w:cs="Arial"/>
          <w:i/>
          <w:sz w:val="20"/>
          <w:szCs w:val="20"/>
        </w:rPr>
        <w:t>Designing and Managing Programs: An effectiveness-based approach</w:t>
      </w:r>
      <w:r w:rsidR="0077362F" w:rsidRPr="00CD08A1">
        <w:rPr>
          <w:rStyle w:val="proddetailsgen1"/>
          <w:rFonts w:ascii="Arial" w:hAnsi="Arial" w:cs="Arial"/>
          <w:i/>
          <w:sz w:val="20"/>
          <w:szCs w:val="20"/>
        </w:rPr>
        <w:t>.</w:t>
      </w:r>
      <w:r w:rsidR="001D0EA8" w:rsidRPr="00CD08A1">
        <w:rPr>
          <w:rStyle w:val="proddetailsgen1"/>
          <w:rFonts w:ascii="Arial" w:hAnsi="Arial" w:cs="Arial"/>
          <w:sz w:val="20"/>
          <w:szCs w:val="20"/>
        </w:rPr>
        <w:t xml:space="preserve"> (5</w:t>
      </w:r>
      <w:r w:rsidRPr="00CD08A1">
        <w:rPr>
          <w:rStyle w:val="proddetailsgen1"/>
          <w:rFonts w:ascii="Arial" w:hAnsi="Arial" w:cs="Arial"/>
          <w:sz w:val="20"/>
          <w:szCs w:val="20"/>
        </w:rPr>
        <w:t xml:space="preserve">th ed.). Thousand Oaks, </w:t>
      </w:r>
      <w:r w:rsidRPr="00CD08A1">
        <w:rPr>
          <w:rFonts w:eastAsiaTheme="majorEastAsia" w:cs="Arial"/>
          <w:bCs/>
          <w:sz w:val="20"/>
          <w:szCs w:val="20"/>
        </w:rPr>
        <w:t>CA: Sage</w:t>
      </w:r>
      <w:r w:rsidRPr="00CD08A1">
        <w:rPr>
          <w:rFonts w:eastAsiaTheme="majorEastAsia" w:cs="Arial"/>
          <w:b/>
          <w:bCs/>
          <w:sz w:val="20"/>
          <w:szCs w:val="20"/>
        </w:rPr>
        <w:t>.</w:t>
      </w:r>
      <w:r w:rsidRPr="00CD08A1">
        <w:rPr>
          <w:rFonts w:eastAsiaTheme="majorEastAsia" w:cs="Arial"/>
          <w:bCs/>
          <w:sz w:val="20"/>
          <w:szCs w:val="20"/>
        </w:rPr>
        <w:t xml:space="preserve"> </w:t>
      </w:r>
    </w:p>
    <w:p w14:paraId="306EFE50" w14:textId="77777777" w:rsidR="001D0EA8" w:rsidRDefault="001D0EA8" w:rsidP="00617DCC">
      <w:pPr>
        <w:rPr>
          <w:rFonts w:eastAsiaTheme="majorEastAsia" w:cstheme="majorBidi"/>
          <w:bCs/>
          <w:sz w:val="20"/>
          <w:szCs w:val="20"/>
        </w:rPr>
      </w:pPr>
    </w:p>
    <w:p w14:paraId="2D1F19E8" w14:textId="77777777" w:rsidR="00617DCC" w:rsidRPr="00342CC7" w:rsidRDefault="001D0EA8" w:rsidP="00617DCC">
      <w:pPr>
        <w:pStyle w:val="Heading2"/>
        <w:rPr>
          <w:rStyle w:val="proddetailsgen1"/>
          <w:rFonts w:cs="Times New Roman"/>
          <w:b w:val="0"/>
          <w:bCs w:val="0"/>
        </w:rPr>
      </w:pPr>
      <w:r>
        <w:rPr>
          <w:rStyle w:val="proddetailsgen1"/>
          <w:color w:val="800000"/>
          <w:sz w:val="20"/>
          <w:szCs w:val="20"/>
        </w:rPr>
        <w:t xml:space="preserve">Highly </w:t>
      </w:r>
      <w:r w:rsidR="00617DCC" w:rsidRPr="00342CC7">
        <w:rPr>
          <w:rStyle w:val="proddetailsgen1"/>
          <w:color w:val="800000"/>
          <w:sz w:val="20"/>
          <w:szCs w:val="20"/>
        </w:rPr>
        <w:t>Recommended Reading</w:t>
      </w:r>
    </w:p>
    <w:p w14:paraId="1D31A0C4" w14:textId="77777777" w:rsidR="001D0EA8" w:rsidRPr="00342CC7" w:rsidRDefault="001D0EA8" w:rsidP="001D0EA8">
      <w:pPr>
        <w:pStyle w:val="BodyText"/>
        <w:rPr>
          <w:rFonts w:cs="Arial"/>
          <w:sz w:val="20"/>
          <w:szCs w:val="20"/>
        </w:rPr>
      </w:pPr>
      <w:r w:rsidRPr="00342CC7">
        <w:rPr>
          <w:rFonts w:cs="Arial"/>
          <w:sz w:val="20"/>
          <w:szCs w:val="20"/>
        </w:rPr>
        <w:t xml:space="preserve">Koch, Deborah (2009) </w:t>
      </w:r>
      <w:r w:rsidRPr="00342CC7">
        <w:rPr>
          <w:rFonts w:cs="Arial"/>
          <w:i/>
          <w:sz w:val="20"/>
          <w:szCs w:val="20"/>
        </w:rPr>
        <w:t xml:space="preserve">How to Say It: </w:t>
      </w:r>
      <w:proofErr w:type="spellStart"/>
      <w:r w:rsidRPr="00342CC7">
        <w:rPr>
          <w:rFonts w:cs="Arial"/>
          <w:i/>
          <w:sz w:val="20"/>
          <w:szCs w:val="20"/>
        </w:rPr>
        <w:t>Grantwriting</w:t>
      </w:r>
      <w:proofErr w:type="spellEnd"/>
      <w:r w:rsidRPr="00342CC7">
        <w:rPr>
          <w:rFonts w:cs="Arial"/>
          <w:i/>
          <w:sz w:val="20"/>
          <w:szCs w:val="20"/>
        </w:rPr>
        <w:t xml:space="preserve"> (Write Proposals That </w:t>
      </w:r>
      <w:proofErr w:type="spellStart"/>
      <w:r w:rsidRPr="00342CC7">
        <w:rPr>
          <w:rFonts w:cs="Arial"/>
          <w:i/>
          <w:sz w:val="20"/>
          <w:szCs w:val="20"/>
        </w:rPr>
        <w:t>Grantmakers</w:t>
      </w:r>
      <w:proofErr w:type="spellEnd"/>
      <w:r w:rsidRPr="00342CC7">
        <w:rPr>
          <w:rFonts w:cs="Arial"/>
          <w:i/>
          <w:sz w:val="20"/>
          <w:szCs w:val="20"/>
        </w:rPr>
        <w:t xml:space="preserve"> Want to Fund).</w:t>
      </w:r>
      <w:r w:rsidRPr="00342CC7">
        <w:rPr>
          <w:rFonts w:cs="Arial"/>
          <w:sz w:val="20"/>
          <w:szCs w:val="20"/>
        </w:rPr>
        <w:t xml:space="preserve"> New York: Prentice Hall Press</w:t>
      </w:r>
    </w:p>
    <w:p w14:paraId="13F13D9F" w14:textId="77777777" w:rsidR="001D0EA8" w:rsidRPr="00342CC7" w:rsidRDefault="001D0EA8" w:rsidP="001D0EA8">
      <w:pPr>
        <w:pStyle w:val="Heading2"/>
        <w:rPr>
          <w:rStyle w:val="proddetailsgen1"/>
          <w:rFonts w:cs="Times New Roman"/>
          <w:b w:val="0"/>
          <w:bCs w:val="0"/>
        </w:rPr>
      </w:pPr>
      <w:r w:rsidRPr="00342CC7">
        <w:rPr>
          <w:rStyle w:val="proddetailsgen1"/>
          <w:color w:val="800000"/>
          <w:sz w:val="20"/>
          <w:szCs w:val="20"/>
        </w:rPr>
        <w:t>Recommended Readings</w:t>
      </w:r>
    </w:p>
    <w:p w14:paraId="28D5BC01" w14:textId="77777777" w:rsidR="00617DCC" w:rsidRPr="00342CC7" w:rsidRDefault="00617DCC" w:rsidP="00617DCC">
      <w:pPr>
        <w:pStyle w:val="BodyText"/>
        <w:rPr>
          <w:sz w:val="20"/>
          <w:szCs w:val="20"/>
        </w:rPr>
      </w:pPr>
      <w:r w:rsidRPr="00342CC7">
        <w:rPr>
          <w:sz w:val="20"/>
          <w:szCs w:val="20"/>
        </w:rPr>
        <w:t xml:space="preserve">Friedman, Mark. (2005) </w:t>
      </w:r>
      <w:r w:rsidRPr="00342CC7">
        <w:rPr>
          <w:i/>
          <w:sz w:val="20"/>
          <w:szCs w:val="20"/>
        </w:rPr>
        <w:t>Trying Hard is Not Good Enough: How to Produce Measurable Improvements for Customers and Communities</w:t>
      </w:r>
      <w:r w:rsidR="00E324A5">
        <w:rPr>
          <w:sz w:val="20"/>
          <w:szCs w:val="20"/>
        </w:rPr>
        <w:t xml:space="preserve"> </w:t>
      </w:r>
      <w:r w:rsidRPr="00342CC7">
        <w:rPr>
          <w:sz w:val="20"/>
          <w:szCs w:val="20"/>
        </w:rPr>
        <w:t xml:space="preserve">Trafford Publishing, Canada </w:t>
      </w:r>
    </w:p>
    <w:p w14:paraId="2A9A3188" w14:textId="77777777" w:rsidR="00617DCC" w:rsidRPr="00342CC7" w:rsidRDefault="00617DCC" w:rsidP="00617DCC">
      <w:pPr>
        <w:pStyle w:val="BodyText"/>
        <w:rPr>
          <w:sz w:val="20"/>
          <w:szCs w:val="20"/>
        </w:rPr>
      </w:pPr>
      <w:proofErr w:type="spellStart"/>
      <w:r w:rsidRPr="00342CC7">
        <w:rPr>
          <w:sz w:val="20"/>
          <w:szCs w:val="20"/>
        </w:rPr>
        <w:t>Kiritz</w:t>
      </w:r>
      <w:proofErr w:type="spellEnd"/>
      <w:r w:rsidRPr="00342CC7">
        <w:rPr>
          <w:sz w:val="20"/>
          <w:szCs w:val="20"/>
        </w:rPr>
        <w:t xml:space="preserve">, </w:t>
      </w:r>
      <w:proofErr w:type="spellStart"/>
      <w:proofErr w:type="gramStart"/>
      <w:r w:rsidRPr="00342CC7">
        <w:rPr>
          <w:sz w:val="20"/>
          <w:szCs w:val="20"/>
        </w:rPr>
        <w:t>J.,Norton</w:t>
      </w:r>
      <w:proofErr w:type="spellEnd"/>
      <w:proofErr w:type="gramEnd"/>
      <w:r w:rsidRPr="00342CC7">
        <w:rPr>
          <w:sz w:val="20"/>
          <w:szCs w:val="20"/>
        </w:rPr>
        <w:t xml:space="preserve">. (2014) </w:t>
      </w:r>
      <w:r w:rsidRPr="00342CC7">
        <w:rPr>
          <w:i/>
          <w:sz w:val="20"/>
          <w:szCs w:val="20"/>
        </w:rPr>
        <w:t>Grantsmanship:</w:t>
      </w:r>
      <w:r w:rsidRPr="00342CC7">
        <w:rPr>
          <w:sz w:val="20"/>
          <w:szCs w:val="20"/>
        </w:rPr>
        <w:t xml:space="preserve"> </w:t>
      </w:r>
      <w:r w:rsidRPr="00342CC7">
        <w:rPr>
          <w:i/>
          <w:sz w:val="20"/>
          <w:szCs w:val="20"/>
        </w:rPr>
        <w:t>Program Planning and Proposal Writing</w:t>
      </w:r>
      <w:r w:rsidRPr="00342CC7">
        <w:rPr>
          <w:sz w:val="20"/>
          <w:szCs w:val="20"/>
        </w:rPr>
        <w:t xml:space="preserve">, </w:t>
      </w:r>
      <w:proofErr w:type="gramStart"/>
      <w:r w:rsidRPr="00342CC7">
        <w:rPr>
          <w:sz w:val="20"/>
          <w:szCs w:val="20"/>
        </w:rPr>
        <w:t>Edited</w:t>
      </w:r>
      <w:proofErr w:type="gramEnd"/>
      <w:r w:rsidRPr="00342CC7">
        <w:rPr>
          <w:sz w:val="20"/>
          <w:szCs w:val="20"/>
        </w:rPr>
        <w:t xml:space="preserve"> by Cathleen E. </w:t>
      </w:r>
      <w:proofErr w:type="spellStart"/>
      <w:r w:rsidRPr="00342CC7">
        <w:rPr>
          <w:sz w:val="20"/>
          <w:szCs w:val="20"/>
        </w:rPr>
        <w:t>Kiritiz</w:t>
      </w:r>
      <w:proofErr w:type="spellEnd"/>
      <w:r w:rsidRPr="00342CC7">
        <w:rPr>
          <w:sz w:val="20"/>
          <w:szCs w:val="20"/>
        </w:rPr>
        <w:t xml:space="preserve">, Updated and expanded by Barbara </w:t>
      </w:r>
      <w:proofErr w:type="spellStart"/>
      <w:r w:rsidRPr="00342CC7">
        <w:rPr>
          <w:sz w:val="20"/>
          <w:szCs w:val="20"/>
        </w:rPr>
        <w:t>Floersch</w:t>
      </w:r>
      <w:proofErr w:type="spellEnd"/>
      <w:r w:rsidRPr="00342CC7">
        <w:rPr>
          <w:sz w:val="20"/>
          <w:szCs w:val="20"/>
        </w:rPr>
        <w:t xml:space="preserve">, Grantsmanship Center, Los Angeles 90017 grantsmanshipcenter.com                       </w:t>
      </w:r>
    </w:p>
    <w:p w14:paraId="786AE699" w14:textId="77777777" w:rsidR="00617DCC" w:rsidRPr="00342CC7" w:rsidRDefault="00617DCC" w:rsidP="00617DCC">
      <w:pPr>
        <w:pStyle w:val="BodyText"/>
        <w:rPr>
          <w:rFonts w:cs="Arial"/>
          <w:bCs/>
          <w:sz w:val="20"/>
          <w:szCs w:val="20"/>
        </w:rPr>
      </w:pPr>
      <w:r w:rsidRPr="00342CC7">
        <w:rPr>
          <w:rFonts w:cs="Arial"/>
          <w:bCs/>
          <w:sz w:val="20"/>
          <w:szCs w:val="20"/>
        </w:rPr>
        <w:t xml:space="preserve">Nair, M.D.  &amp; Guerrero, E. (2014). </w:t>
      </w:r>
      <w:r w:rsidRPr="00342CC7">
        <w:rPr>
          <w:rFonts w:cs="Arial"/>
          <w:bCs/>
          <w:i/>
          <w:sz w:val="20"/>
          <w:szCs w:val="20"/>
        </w:rPr>
        <w:t xml:space="preserve">Evidence Based Macro Practice in Social </w:t>
      </w:r>
      <w:proofErr w:type="gramStart"/>
      <w:r w:rsidRPr="00342CC7">
        <w:rPr>
          <w:rFonts w:cs="Arial"/>
          <w:bCs/>
          <w:i/>
          <w:sz w:val="20"/>
          <w:szCs w:val="20"/>
        </w:rPr>
        <w:t>Work</w:t>
      </w:r>
      <w:r w:rsidRPr="00342CC7">
        <w:rPr>
          <w:rFonts w:cs="Arial"/>
          <w:bCs/>
          <w:sz w:val="20"/>
          <w:szCs w:val="20"/>
        </w:rPr>
        <w:t xml:space="preserve"> .Wheaton</w:t>
      </w:r>
      <w:proofErr w:type="gramEnd"/>
      <w:r w:rsidRPr="00342CC7">
        <w:rPr>
          <w:rFonts w:cs="Arial"/>
          <w:bCs/>
          <w:sz w:val="20"/>
          <w:szCs w:val="20"/>
        </w:rPr>
        <w:t>, IL 60189</w:t>
      </w:r>
      <w:r w:rsidRPr="00342CC7">
        <w:rPr>
          <w:rFonts w:eastAsia="MS Gothic" w:cs="MS Gothic"/>
          <w:bCs/>
          <w:sz w:val="20"/>
          <w:szCs w:val="20"/>
        </w:rPr>
        <w:t> </w:t>
      </w:r>
      <w:r w:rsidRPr="00342CC7">
        <w:rPr>
          <w:rFonts w:cs="Arial"/>
          <w:bCs/>
          <w:sz w:val="20"/>
          <w:szCs w:val="20"/>
        </w:rPr>
        <w:t xml:space="preserve">Gregory Publishing Company. </w:t>
      </w:r>
    </w:p>
    <w:p w14:paraId="381D84A0" w14:textId="77777777" w:rsidR="00617DCC" w:rsidRDefault="00617DCC" w:rsidP="00617DCC">
      <w:pPr>
        <w:pStyle w:val="BodyText"/>
        <w:rPr>
          <w:sz w:val="20"/>
          <w:szCs w:val="20"/>
        </w:rPr>
      </w:pPr>
      <w:r w:rsidRPr="00342CC7">
        <w:rPr>
          <w:b/>
          <w:i/>
          <w:sz w:val="20"/>
          <w:szCs w:val="20"/>
        </w:rPr>
        <w:t>Note:</w:t>
      </w:r>
      <w:r w:rsidRPr="00342CC7">
        <w:rPr>
          <w:sz w:val="20"/>
          <w:szCs w:val="20"/>
        </w:rPr>
        <w:t xml:space="preserve"> Additional required and recommended readings may be assigned by the instructor throughout the course.</w:t>
      </w:r>
    </w:p>
    <w:p w14:paraId="5F75D081" w14:textId="77777777" w:rsidR="002A0462" w:rsidRDefault="002A0462" w:rsidP="00617DCC">
      <w:pPr>
        <w:pStyle w:val="BodyText"/>
        <w:rPr>
          <w:sz w:val="20"/>
          <w:szCs w:val="20"/>
        </w:rPr>
      </w:pPr>
    </w:p>
    <w:p w14:paraId="45CCD1A9" w14:textId="77777777" w:rsidR="002A0462" w:rsidRDefault="002A0462" w:rsidP="00617DCC">
      <w:pPr>
        <w:pStyle w:val="BodyText"/>
        <w:rPr>
          <w:sz w:val="20"/>
          <w:szCs w:val="20"/>
        </w:rPr>
      </w:pPr>
    </w:p>
    <w:p w14:paraId="5D941057" w14:textId="77777777" w:rsidR="002A0462" w:rsidRDefault="002A0462" w:rsidP="00617DCC">
      <w:pPr>
        <w:pStyle w:val="BodyText"/>
        <w:rPr>
          <w:sz w:val="20"/>
          <w:szCs w:val="20"/>
        </w:rPr>
      </w:pPr>
    </w:p>
    <w:p w14:paraId="1443D28B" w14:textId="77777777" w:rsidR="002A0462" w:rsidRDefault="002A0462" w:rsidP="00617DCC">
      <w:pPr>
        <w:pStyle w:val="BodyText"/>
        <w:rPr>
          <w:sz w:val="20"/>
          <w:szCs w:val="20"/>
        </w:rPr>
      </w:pPr>
    </w:p>
    <w:p w14:paraId="08F0D86B" w14:textId="77777777" w:rsidR="002A0462" w:rsidRDefault="002A0462" w:rsidP="00617DCC">
      <w:pPr>
        <w:pStyle w:val="BodyText"/>
        <w:rPr>
          <w:sz w:val="20"/>
          <w:szCs w:val="20"/>
        </w:rPr>
      </w:pPr>
    </w:p>
    <w:p w14:paraId="1AAB4402" w14:textId="77777777" w:rsidR="002A0462" w:rsidRDefault="002A0462" w:rsidP="00617DCC">
      <w:pPr>
        <w:pStyle w:val="BodyText"/>
        <w:rPr>
          <w:sz w:val="20"/>
          <w:szCs w:val="20"/>
        </w:rPr>
      </w:pPr>
    </w:p>
    <w:p w14:paraId="375CD0FA" w14:textId="77777777" w:rsidR="002A0462" w:rsidRDefault="002A0462" w:rsidP="00617DCC">
      <w:pPr>
        <w:pStyle w:val="BodyText"/>
        <w:rPr>
          <w:sz w:val="20"/>
          <w:szCs w:val="20"/>
        </w:rPr>
      </w:pPr>
    </w:p>
    <w:p w14:paraId="7EC9CEE6" w14:textId="77777777" w:rsidR="002A0462" w:rsidRDefault="002A0462" w:rsidP="00617DCC">
      <w:pPr>
        <w:pStyle w:val="BodyText"/>
        <w:rPr>
          <w:sz w:val="20"/>
          <w:szCs w:val="20"/>
        </w:rPr>
      </w:pPr>
    </w:p>
    <w:p w14:paraId="1F1343B8" w14:textId="77777777" w:rsidR="002A0462" w:rsidRDefault="002A0462" w:rsidP="00617DCC">
      <w:pPr>
        <w:pStyle w:val="BodyText"/>
        <w:rPr>
          <w:sz w:val="20"/>
          <w:szCs w:val="20"/>
        </w:rPr>
      </w:pPr>
    </w:p>
    <w:p w14:paraId="4119AE8E" w14:textId="77777777" w:rsidR="002A0462" w:rsidRDefault="002A0462" w:rsidP="00617DCC">
      <w:pPr>
        <w:pStyle w:val="BodyText"/>
        <w:rPr>
          <w:sz w:val="20"/>
          <w:szCs w:val="20"/>
        </w:rPr>
      </w:pPr>
    </w:p>
    <w:p w14:paraId="114A46B8" w14:textId="77777777" w:rsidR="002A0462" w:rsidRDefault="002A0462" w:rsidP="00617DCC">
      <w:pPr>
        <w:pStyle w:val="BodyText"/>
        <w:rPr>
          <w:sz w:val="20"/>
          <w:szCs w:val="20"/>
        </w:rPr>
      </w:pPr>
    </w:p>
    <w:p w14:paraId="6987BF1B" w14:textId="77777777" w:rsidR="002A0462" w:rsidRDefault="002A0462" w:rsidP="00617DCC">
      <w:pPr>
        <w:pStyle w:val="BodyText"/>
        <w:rPr>
          <w:sz w:val="20"/>
          <w:szCs w:val="20"/>
        </w:rPr>
      </w:pPr>
    </w:p>
    <w:p w14:paraId="17BB6CD7" w14:textId="77777777" w:rsidR="002A0462" w:rsidRDefault="002A0462" w:rsidP="00617DCC">
      <w:pPr>
        <w:pStyle w:val="BodyText"/>
        <w:rPr>
          <w:sz w:val="20"/>
          <w:szCs w:val="20"/>
        </w:rPr>
      </w:pPr>
    </w:p>
    <w:p w14:paraId="0C4B3B84" w14:textId="77777777" w:rsidR="002A0462" w:rsidRDefault="002A0462" w:rsidP="00617DCC">
      <w:pPr>
        <w:pStyle w:val="BodyText"/>
        <w:rPr>
          <w:sz w:val="20"/>
          <w:szCs w:val="20"/>
        </w:rPr>
      </w:pPr>
    </w:p>
    <w:p w14:paraId="3D36EE67" w14:textId="77777777" w:rsidR="000B33DB" w:rsidRDefault="00617DCC" w:rsidP="00617DCC">
      <w:pPr>
        <w:pStyle w:val="Part"/>
      </w:pPr>
      <w:r w:rsidRPr="00FC07B7">
        <w:t xml:space="preserve">Course Schedule―Detailed </w:t>
      </w:r>
      <w:r w:rsidRPr="002A76CC">
        <w:t>Description</w:t>
      </w:r>
    </w:p>
    <w:p w14:paraId="7F64A8C6" w14:textId="77777777" w:rsidR="00617DCC" w:rsidRPr="002A76CC" w:rsidRDefault="00617DCC" w:rsidP="00617DCC">
      <w:pPr>
        <w:pStyle w:val="Part"/>
      </w:pPr>
    </w:p>
    <w:tbl>
      <w:tblPr>
        <w:tblW w:w="0" w:type="auto"/>
        <w:tblInd w:w="-270" w:type="dxa"/>
        <w:tblLook w:val="04A0" w:firstRow="1" w:lastRow="0" w:firstColumn="1" w:lastColumn="0" w:noHBand="0" w:noVBand="1"/>
      </w:tblPr>
      <w:tblGrid>
        <w:gridCol w:w="6753"/>
        <w:gridCol w:w="2157"/>
      </w:tblGrid>
      <w:tr w:rsidR="00617DCC" w:rsidRPr="00342CC7" w14:paraId="668E4ACC" w14:textId="77777777">
        <w:trPr>
          <w:cantSplit/>
          <w:tblHeader/>
        </w:trPr>
        <w:tc>
          <w:tcPr>
            <w:tcW w:w="6896" w:type="dxa"/>
            <w:shd w:val="clear" w:color="auto" w:fill="C00000"/>
          </w:tcPr>
          <w:p w14:paraId="53ABBF72" w14:textId="77777777" w:rsidR="00617DCC" w:rsidRPr="00342CC7" w:rsidRDefault="00617DCC" w:rsidP="000379A5">
            <w:pPr>
              <w:keepNext/>
              <w:spacing w:before="20" w:after="20"/>
              <w:ind w:left="1242" w:hanging="1242"/>
              <w:rPr>
                <w:rFonts w:cs="Arial"/>
                <w:b/>
                <w:color w:val="FFFFFF"/>
                <w:sz w:val="20"/>
                <w:szCs w:val="20"/>
              </w:rPr>
            </w:pPr>
            <w:r w:rsidRPr="00342CC7">
              <w:rPr>
                <w:rFonts w:cs="Arial"/>
                <w:b/>
                <w:snapToGrid w:val="0"/>
                <w:color w:val="FFFFFF"/>
                <w:sz w:val="20"/>
                <w:szCs w:val="20"/>
              </w:rPr>
              <w:t>Unit 1:</w:t>
            </w:r>
            <w:r w:rsidRPr="00342CC7">
              <w:rPr>
                <w:rFonts w:cs="Arial"/>
                <w:b/>
                <w:snapToGrid w:val="0"/>
                <w:color w:val="FFFFFF"/>
                <w:sz w:val="20"/>
                <w:szCs w:val="20"/>
              </w:rPr>
              <w:tab/>
              <w:t>Overview of the Course and Introductions</w:t>
            </w:r>
          </w:p>
        </w:tc>
        <w:tc>
          <w:tcPr>
            <w:tcW w:w="2230" w:type="dxa"/>
            <w:shd w:val="clear" w:color="auto" w:fill="C00000"/>
          </w:tcPr>
          <w:p w14:paraId="7EDC5AA4" w14:textId="77777777" w:rsidR="00617DCC" w:rsidRPr="00342CC7" w:rsidRDefault="00617DCC" w:rsidP="009A7F5C">
            <w:pPr>
              <w:keepNext/>
              <w:spacing w:before="20" w:after="20"/>
              <w:jc w:val="center"/>
              <w:rPr>
                <w:rFonts w:cs="Arial"/>
                <w:b/>
                <w:color w:val="FFFFFF"/>
                <w:sz w:val="20"/>
                <w:szCs w:val="20"/>
              </w:rPr>
            </w:pPr>
          </w:p>
        </w:tc>
      </w:tr>
      <w:tr w:rsidR="00617DCC" w:rsidRPr="00342CC7" w14:paraId="39B97552" w14:textId="77777777">
        <w:trPr>
          <w:cantSplit/>
        </w:trPr>
        <w:tc>
          <w:tcPr>
            <w:tcW w:w="9126" w:type="dxa"/>
            <w:gridSpan w:val="2"/>
          </w:tcPr>
          <w:p w14:paraId="7BD872CF" w14:textId="77777777" w:rsidR="00617DCC" w:rsidRPr="00342CC7" w:rsidRDefault="00617DCC" w:rsidP="000379A5">
            <w:pPr>
              <w:keepNext/>
              <w:rPr>
                <w:rFonts w:cs="Arial"/>
                <w:b/>
                <w:sz w:val="20"/>
                <w:szCs w:val="20"/>
              </w:rPr>
            </w:pPr>
            <w:r w:rsidRPr="00342CC7">
              <w:rPr>
                <w:rFonts w:cs="Arial"/>
                <w:b/>
                <w:bCs/>
                <w:color w:val="262626"/>
                <w:sz w:val="20"/>
                <w:szCs w:val="20"/>
              </w:rPr>
              <w:t xml:space="preserve">Topics </w:t>
            </w:r>
          </w:p>
        </w:tc>
      </w:tr>
      <w:tr w:rsidR="00617DCC" w:rsidRPr="00342CC7" w14:paraId="7A296B51" w14:textId="77777777">
        <w:trPr>
          <w:cantSplit/>
        </w:trPr>
        <w:tc>
          <w:tcPr>
            <w:tcW w:w="9126" w:type="dxa"/>
            <w:gridSpan w:val="2"/>
          </w:tcPr>
          <w:p w14:paraId="1AD6AA07" w14:textId="77777777" w:rsidR="00617DCC" w:rsidRPr="00342CC7" w:rsidRDefault="00617DCC" w:rsidP="000379A5">
            <w:pPr>
              <w:pStyle w:val="Level1"/>
              <w:rPr>
                <w:szCs w:val="20"/>
              </w:rPr>
            </w:pPr>
            <w:r w:rsidRPr="00342CC7">
              <w:rPr>
                <w:szCs w:val="20"/>
              </w:rPr>
              <w:t>How grant writing for human service organizations helps fulfill the mission</w:t>
            </w:r>
          </w:p>
          <w:p w14:paraId="38457CD9" w14:textId="77777777" w:rsidR="00617DCC" w:rsidRPr="00342CC7" w:rsidRDefault="00617DCC" w:rsidP="000379A5">
            <w:pPr>
              <w:pStyle w:val="Level1"/>
              <w:rPr>
                <w:szCs w:val="20"/>
              </w:rPr>
            </w:pPr>
            <w:r w:rsidRPr="00342CC7">
              <w:rPr>
                <w:szCs w:val="20"/>
              </w:rPr>
              <w:t>The connection between program development &amp; grant writing</w:t>
            </w:r>
          </w:p>
          <w:p w14:paraId="5CD37469" w14:textId="77777777" w:rsidR="00617DCC" w:rsidRPr="00342CC7" w:rsidRDefault="00617DCC" w:rsidP="000379A5">
            <w:pPr>
              <w:pStyle w:val="Level1"/>
              <w:rPr>
                <w:szCs w:val="20"/>
              </w:rPr>
            </w:pPr>
            <w:r w:rsidRPr="00342CC7">
              <w:rPr>
                <w:szCs w:val="20"/>
              </w:rPr>
              <w:t>Introduction to Effectiveness Based Program Planning conceptual framework for program planning, program development, grant writing, and program evaluation</w:t>
            </w:r>
          </w:p>
          <w:p w14:paraId="3725C958" w14:textId="77777777" w:rsidR="007870F3" w:rsidRDefault="00617DCC" w:rsidP="000379A5">
            <w:pPr>
              <w:pStyle w:val="Level1"/>
              <w:rPr>
                <w:szCs w:val="20"/>
              </w:rPr>
            </w:pPr>
            <w:r w:rsidRPr="00342CC7">
              <w:rPr>
                <w:szCs w:val="20"/>
              </w:rPr>
              <w:t>Working with partners for collective impact</w:t>
            </w:r>
          </w:p>
          <w:p w14:paraId="3FAA0FB5" w14:textId="77777777" w:rsidR="00617DCC" w:rsidRPr="00342CC7" w:rsidRDefault="007870F3" w:rsidP="000379A5">
            <w:pPr>
              <w:pStyle w:val="Level1"/>
              <w:rPr>
                <w:szCs w:val="20"/>
              </w:rPr>
            </w:pPr>
            <w:r>
              <w:rPr>
                <w:szCs w:val="20"/>
              </w:rPr>
              <w:t>How this class will work-overview of assignments and syllabus</w:t>
            </w:r>
          </w:p>
        </w:tc>
      </w:tr>
    </w:tbl>
    <w:p w14:paraId="2206F717" w14:textId="77777777" w:rsidR="00617DCC" w:rsidRPr="00342CC7" w:rsidRDefault="00617DCC" w:rsidP="00617DCC">
      <w:pPr>
        <w:pStyle w:val="BodyText"/>
        <w:rPr>
          <w:sz w:val="20"/>
          <w:szCs w:val="20"/>
        </w:rPr>
      </w:pPr>
      <w:r w:rsidRPr="00342CC7">
        <w:rPr>
          <w:sz w:val="20"/>
          <w:szCs w:val="20"/>
        </w:rPr>
        <w:t>This Unit relates to course objectives 1, 2, 3, 4, and 5.</w:t>
      </w:r>
    </w:p>
    <w:p w14:paraId="00420028" w14:textId="77777777" w:rsidR="00617DCC" w:rsidRPr="00620EE7" w:rsidRDefault="00617DCC" w:rsidP="00617DCC">
      <w:pPr>
        <w:pStyle w:val="Heading3"/>
        <w:rPr>
          <w:rFonts w:ascii="Arial" w:hAnsi="Arial" w:cs="Arial"/>
          <w:sz w:val="20"/>
          <w:szCs w:val="20"/>
        </w:rPr>
      </w:pPr>
      <w:r w:rsidRPr="00620EE7">
        <w:rPr>
          <w:rFonts w:ascii="Arial" w:hAnsi="Arial" w:cs="Arial"/>
          <w:sz w:val="20"/>
          <w:szCs w:val="20"/>
        </w:rPr>
        <w:t>Required Readings:</w:t>
      </w:r>
    </w:p>
    <w:p w14:paraId="7F0CA6FD" w14:textId="77777777" w:rsidR="00617DCC" w:rsidRPr="00CD08A1" w:rsidRDefault="00617DCC" w:rsidP="00617DCC">
      <w:pPr>
        <w:pStyle w:val="Bib"/>
        <w:rPr>
          <w:rStyle w:val="proddetailsgen1"/>
          <w:rFonts w:eastAsiaTheme="majorEastAsia" w:cstheme="majorBidi"/>
          <w:b/>
          <w:bCs/>
        </w:rPr>
      </w:pPr>
      <w:proofErr w:type="spellStart"/>
      <w:r w:rsidRPr="00CD08A1">
        <w:rPr>
          <w:rStyle w:val="proddetailsgen1"/>
          <w:rFonts w:ascii="Arial" w:hAnsi="Arial"/>
          <w:sz w:val="20"/>
          <w:szCs w:val="20"/>
        </w:rPr>
        <w:t>Kettner</w:t>
      </w:r>
      <w:proofErr w:type="spellEnd"/>
      <w:r w:rsidRPr="00CD08A1">
        <w:rPr>
          <w:rStyle w:val="proddetailsgen1"/>
          <w:rFonts w:ascii="Arial" w:hAnsi="Arial"/>
          <w:sz w:val="20"/>
          <w:szCs w:val="20"/>
        </w:rPr>
        <w:t>, P., Moroney, R., &amp; Martin, L. (</w:t>
      </w:r>
      <w:r w:rsidR="00CD08A1" w:rsidRPr="00CD08A1">
        <w:rPr>
          <w:rStyle w:val="proddetailsgen1"/>
          <w:rFonts w:ascii="Arial" w:hAnsi="Arial"/>
          <w:sz w:val="20"/>
          <w:szCs w:val="20"/>
        </w:rPr>
        <w:t>2016</w:t>
      </w:r>
      <w:r w:rsidRPr="00CD08A1">
        <w:rPr>
          <w:rStyle w:val="proddetailsgen1"/>
          <w:rFonts w:ascii="Arial" w:hAnsi="Arial"/>
          <w:sz w:val="20"/>
          <w:szCs w:val="20"/>
        </w:rPr>
        <w:t xml:space="preserve">). </w:t>
      </w:r>
      <w:r w:rsidR="0077362F" w:rsidRPr="00CD08A1">
        <w:rPr>
          <w:b/>
          <w:sz w:val="20"/>
        </w:rPr>
        <w:t>Chapter 2:</w:t>
      </w:r>
      <w:r w:rsidR="0077362F" w:rsidRPr="00CD08A1">
        <w:rPr>
          <w:sz w:val="20"/>
        </w:rPr>
        <w:t xml:space="preserve"> </w:t>
      </w:r>
      <w:r w:rsidRPr="00CD08A1">
        <w:rPr>
          <w:b/>
          <w:sz w:val="20"/>
        </w:rPr>
        <w:t xml:space="preserve">The Contribution of Theory to Program Planning. </w:t>
      </w:r>
      <w:r w:rsidRPr="00CD08A1">
        <w:rPr>
          <w:sz w:val="20"/>
        </w:rPr>
        <w:t xml:space="preserve">In </w:t>
      </w:r>
      <w:r w:rsidRPr="00CD08A1">
        <w:rPr>
          <w:rStyle w:val="proddetailsgen1"/>
          <w:rFonts w:ascii="Arial" w:hAnsi="Arial"/>
          <w:i/>
          <w:sz w:val="20"/>
          <w:szCs w:val="20"/>
        </w:rPr>
        <w:t>Designing and Managing Programs. An effectiveness-based approach</w:t>
      </w:r>
      <w:r w:rsidRPr="00CD08A1">
        <w:rPr>
          <w:rStyle w:val="proddetailsgen1"/>
          <w:rFonts w:ascii="Arial" w:hAnsi="Arial"/>
          <w:sz w:val="20"/>
          <w:szCs w:val="20"/>
        </w:rPr>
        <w:t xml:space="preserve"> (</w:t>
      </w:r>
      <w:r w:rsidR="00CD08A1" w:rsidRPr="00CD08A1">
        <w:rPr>
          <w:rStyle w:val="proddetailsgen1"/>
          <w:rFonts w:ascii="Arial" w:hAnsi="Arial"/>
          <w:sz w:val="20"/>
          <w:szCs w:val="20"/>
        </w:rPr>
        <w:t>5th</w:t>
      </w:r>
      <w:r w:rsidRPr="00CD08A1">
        <w:rPr>
          <w:rStyle w:val="proddetailsgen1"/>
          <w:rFonts w:ascii="Arial" w:hAnsi="Arial"/>
          <w:sz w:val="20"/>
          <w:szCs w:val="20"/>
        </w:rPr>
        <w:t xml:space="preserve"> ed., </w:t>
      </w:r>
      <w:r w:rsidRPr="00CD08A1">
        <w:rPr>
          <w:sz w:val="20"/>
        </w:rPr>
        <w:t xml:space="preserve">pp. 31-42) </w:t>
      </w:r>
      <w:r w:rsidRPr="00CD08A1">
        <w:rPr>
          <w:rStyle w:val="proddetailsgen1"/>
          <w:rFonts w:ascii="Arial" w:hAnsi="Arial"/>
          <w:sz w:val="20"/>
          <w:szCs w:val="20"/>
        </w:rPr>
        <w:t xml:space="preserve">Thousand Oaks, CA: Sage. </w:t>
      </w:r>
    </w:p>
    <w:p w14:paraId="236F3B6A" w14:textId="77777777" w:rsidR="00617DCC" w:rsidRPr="00CD08A1" w:rsidRDefault="00617DCC" w:rsidP="00617DCC">
      <w:pPr>
        <w:pStyle w:val="Bib"/>
        <w:rPr>
          <w:rStyle w:val="proddetailsgen1"/>
        </w:rPr>
      </w:pPr>
      <w:r w:rsidRPr="00CD08A1">
        <w:rPr>
          <w:sz w:val="20"/>
        </w:rPr>
        <w:t>O'Neal-</w:t>
      </w:r>
      <w:proofErr w:type="spellStart"/>
      <w:r w:rsidRPr="00CD08A1">
        <w:rPr>
          <w:sz w:val="20"/>
        </w:rPr>
        <w:t>McElrath</w:t>
      </w:r>
      <w:proofErr w:type="spellEnd"/>
      <w:r w:rsidRPr="00CD08A1">
        <w:rPr>
          <w:sz w:val="20"/>
        </w:rPr>
        <w:t xml:space="preserve">, T. (2013). </w:t>
      </w:r>
      <w:r w:rsidRPr="00CD08A1">
        <w:rPr>
          <w:b/>
          <w:sz w:val="20"/>
        </w:rPr>
        <w:t>Introduction: An Overview of the Grant Seeking process.</w:t>
      </w:r>
      <w:r w:rsidRPr="00CD08A1">
        <w:rPr>
          <w:sz w:val="20"/>
        </w:rPr>
        <w:t xml:space="preserve"> </w:t>
      </w:r>
      <w:r w:rsidRPr="00CD08A1">
        <w:rPr>
          <w:i/>
          <w:sz w:val="20"/>
        </w:rPr>
        <w:t xml:space="preserve">Winning grants </w:t>
      </w:r>
      <w:r w:rsidR="00E51A4C" w:rsidRPr="00CD08A1">
        <w:rPr>
          <w:i/>
          <w:sz w:val="20"/>
        </w:rPr>
        <w:t>Step by Step.</w:t>
      </w:r>
      <w:r w:rsidR="00E51A4C" w:rsidRPr="00CD08A1">
        <w:rPr>
          <w:sz w:val="20"/>
        </w:rPr>
        <w:t xml:space="preserve"> </w:t>
      </w:r>
      <w:r w:rsidRPr="00CD08A1">
        <w:rPr>
          <w:sz w:val="20"/>
        </w:rPr>
        <w:t xml:space="preserve">(4th ed.). San Francisco, CA: </w:t>
      </w:r>
      <w:r w:rsidRPr="00CD08A1">
        <w:rPr>
          <w:rStyle w:val="proddetailsgen1"/>
          <w:rFonts w:ascii="Arial" w:hAnsi="Arial"/>
          <w:sz w:val="20"/>
          <w:szCs w:val="20"/>
        </w:rPr>
        <w:t>Wiley. (pages 1-11)</w:t>
      </w:r>
    </w:p>
    <w:p w14:paraId="7D470AF9" w14:textId="77777777" w:rsidR="00617DCC" w:rsidRPr="00CD08A1" w:rsidRDefault="00617DCC" w:rsidP="00617DCC">
      <w:pPr>
        <w:pStyle w:val="Bib"/>
        <w:rPr>
          <w:sz w:val="20"/>
        </w:rPr>
      </w:pPr>
      <w:r w:rsidRPr="00CD08A1">
        <w:rPr>
          <w:sz w:val="20"/>
        </w:rPr>
        <w:t>“</w:t>
      </w:r>
      <w:r w:rsidRPr="00CD08A1">
        <w:rPr>
          <w:b/>
          <w:sz w:val="20"/>
        </w:rPr>
        <w:t>Collective Impact”</w:t>
      </w:r>
      <w:r w:rsidRPr="00CD08A1">
        <w:rPr>
          <w:sz w:val="20"/>
        </w:rPr>
        <w:t xml:space="preserve"> by John Kania &amp; Mark Kramer </w:t>
      </w:r>
      <w:r w:rsidRPr="00CD08A1">
        <w:rPr>
          <w:i/>
          <w:sz w:val="20"/>
        </w:rPr>
        <w:t>Stanford Social Innovation Review (SSIR)</w:t>
      </w:r>
      <w:r w:rsidRPr="00CD08A1">
        <w:rPr>
          <w:sz w:val="20"/>
        </w:rPr>
        <w:t xml:space="preserve">, Winter 2011 </w:t>
      </w:r>
      <w:hyperlink r:id="rId18" w:history="1">
        <w:r w:rsidRPr="00CD08A1">
          <w:rPr>
            <w:rStyle w:val="Hyperlink"/>
          </w:rPr>
          <w:t>http://www.ssireview.org/articles/entry/collective_impact</w:t>
        </w:r>
      </w:hyperlink>
    </w:p>
    <w:tbl>
      <w:tblPr>
        <w:tblW w:w="0" w:type="auto"/>
        <w:tblInd w:w="18" w:type="dxa"/>
        <w:tblLook w:val="04A0" w:firstRow="1" w:lastRow="0" w:firstColumn="1" w:lastColumn="0" w:noHBand="0" w:noVBand="1"/>
      </w:tblPr>
      <w:tblGrid>
        <w:gridCol w:w="8033"/>
        <w:gridCol w:w="589"/>
      </w:tblGrid>
      <w:tr w:rsidR="00617DCC" w:rsidRPr="00342CC7" w14:paraId="3B4A9A23" w14:textId="77777777">
        <w:trPr>
          <w:gridAfter w:val="1"/>
          <w:wAfter w:w="612" w:type="dxa"/>
          <w:cantSplit/>
          <w:tblHeader/>
        </w:trPr>
        <w:tc>
          <w:tcPr>
            <w:tcW w:w="8226" w:type="dxa"/>
            <w:shd w:val="clear" w:color="auto" w:fill="C00000"/>
          </w:tcPr>
          <w:p w14:paraId="297CFEE0" w14:textId="77777777" w:rsidR="00617DCC" w:rsidRPr="00342CC7" w:rsidRDefault="00617DCC" w:rsidP="00D84052">
            <w:pPr>
              <w:keepNext/>
              <w:spacing w:before="20" w:after="20"/>
              <w:ind w:left="1242" w:hanging="1242"/>
              <w:rPr>
                <w:rFonts w:cs="Arial"/>
                <w:b/>
                <w:snapToGrid w:val="0"/>
                <w:color w:val="FFFFFF"/>
                <w:sz w:val="20"/>
                <w:szCs w:val="20"/>
              </w:rPr>
            </w:pPr>
            <w:r w:rsidRPr="00342CC7">
              <w:rPr>
                <w:rFonts w:cs="Arial"/>
                <w:b/>
                <w:snapToGrid w:val="0"/>
                <w:color w:val="FFFFFF"/>
                <w:sz w:val="20"/>
                <w:szCs w:val="20"/>
              </w:rPr>
              <w:t>Unit 2:</w:t>
            </w:r>
            <w:r w:rsidRPr="00342CC7">
              <w:rPr>
                <w:rFonts w:cs="Arial"/>
                <w:b/>
                <w:snapToGrid w:val="0"/>
                <w:color w:val="FFFFFF"/>
                <w:sz w:val="20"/>
                <w:szCs w:val="20"/>
              </w:rPr>
              <w:tab/>
              <w:t>Identifying issues, Program Development and using pilots/lean experimentation</w:t>
            </w:r>
          </w:p>
        </w:tc>
      </w:tr>
      <w:tr w:rsidR="00617DCC" w:rsidRPr="00342CC7" w14:paraId="26A0E5BC" w14:textId="77777777">
        <w:trPr>
          <w:cantSplit/>
        </w:trPr>
        <w:tc>
          <w:tcPr>
            <w:tcW w:w="8838" w:type="dxa"/>
            <w:gridSpan w:val="2"/>
          </w:tcPr>
          <w:p w14:paraId="3808047C" w14:textId="77777777" w:rsidR="00617DCC" w:rsidRPr="00342CC7" w:rsidRDefault="00617DCC" w:rsidP="000379A5">
            <w:pPr>
              <w:keepNext/>
              <w:rPr>
                <w:rFonts w:cs="Arial"/>
                <w:b/>
                <w:sz w:val="20"/>
                <w:szCs w:val="20"/>
              </w:rPr>
            </w:pPr>
            <w:r w:rsidRPr="00342CC7">
              <w:rPr>
                <w:rFonts w:cs="Arial"/>
                <w:b/>
                <w:bCs/>
                <w:color w:val="262626"/>
                <w:sz w:val="20"/>
                <w:szCs w:val="20"/>
              </w:rPr>
              <w:t xml:space="preserve">Topics </w:t>
            </w:r>
          </w:p>
        </w:tc>
      </w:tr>
      <w:tr w:rsidR="00617DCC" w:rsidRPr="00342CC7" w14:paraId="32E8063B" w14:textId="77777777">
        <w:trPr>
          <w:cantSplit/>
        </w:trPr>
        <w:tc>
          <w:tcPr>
            <w:tcW w:w="8838" w:type="dxa"/>
            <w:gridSpan w:val="2"/>
          </w:tcPr>
          <w:p w14:paraId="059A2B3A" w14:textId="77777777" w:rsidR="00617DCC" w:rsidRPr="00342CC7" w:rsidRDefault="00617DCC" w:rsidP="000379A5">
            <w:pPr>
              <w:pStyle w:val="Level1"/>
              <w:rPr>
                <w:szCs w:val="20"/>
              </w:rPr>
            </w:pPr>
            <w:r w:rsidRPr="00342CC7">
              <w:rPr>
                <w:szCs w:val="20"/>
              </w:rPr>
              <w:t>Using Strategic Planning/other internal data as a starting point</w:t>
            </w:r>
          </w:p>
          <w:p w14:paraId="0678FFF4" w14:textId="77777777" w:rsidR="00617DCC" w:rsidRPr="00342CC7" w:rsidRDefault="00617DCC" w:rsidP="000379A5">
            <w:pPr>
              <w:pStyle w:val="Level1"/>
              <w:rPr>
                <w:szCs w:val="20"/>
              </w:rPr>
            </w:pPr>
            <w:r w:rsidRPr="00342CC7">
              <w:rPr>
                <w:szCs w:val="20"/>
              </w:rPr>
              <w:t>Defining and researching the problem with external information</w:t>
            </w:r>
          </w:p>
          <w:p w14:paraId="6AFFE9BD" w14:textId="77777777" w:rsidR="00617DCC" w:rsidRPr="00342CC7" w:rsidRDefault="00617DCC" w:rsidP="000379A5">
            <w:pPr>
              <w:pStyle w:val="Level1"/>
              <w:rPr>
                <w:szCs w:val="20"/>
              </w:rPr>
            </w:pPr>
            <w:r w:rsidRPr="00342CC7">
              <w:rPr>
                <w:szCs w:val="20"/>
              </w:rPr>
              <w:t>Bringing in stakeholder perspectives/concerns</w:t>
            </w:r>
          </w:p>
          <w:p w14:paraId="76B6D70A" w14:textId="77777777" w:rsidR="00617DCC" w:rsidRPr="00342CC7" w:rsidRDefault="00617DCC" w:rsidP="000379A5">
            <w:pPr>
              <w:pStyle w:val="Level1"/>
              <w:rPr>
                <w:szCs w:val="20"/>
              </w:rPr>
            </w:pPr>
            <w:r w:rsidRPr="00342CC7">
              <w:rPr>
                <w:szCs w:val="20"/>
              </w:rPr>
              <w:t>Conducting a Needs Assessment</w:t>
            </w:r>
          </w:p>
          <w:p w14:paraId="5F64A3AD" w14:textId="77777777" w:rsidR="00617DCC" w:rsidRPr="00342CC7" w:rsidRDefault="00617DCC" w:rsidP="000379A5">
            <w:pPr>
              <w:pStyle w:val="Level1"/>
              <w:rPr>
                <w:szCs w:val="20"/>
              </w:rPr>
            </w:pPr>
            <w:r w:rsidRPr="00342CC7">
              <w:rPr>
                <w:szCs w:val="20"/>
              </w:rPr>
              <w:t>Using pilots to test out innovative ideas</w:t>
            </w:r>
          </w:p>
        </w:tc>
      </w:tr>
    </w:tbl>
    <w:p w14:paraId="0A43CBDF" w14:textId="77777777" w:rsidR="00617DCC" w:rsidRPr="00342CC7" w:rsidRDefault="00617DCC" w:rsidP="00617DCC">
      <w:pPr>
        <w:pStyle w:val="BodyText"/>
        <w:rPr>
          <w:sz w:val="20"/>
          <w:szCs w:val="20"/>
        </w:rPr>
      </w:pPr>
      <w:r w:rsidRPr="00342CC7">
        <w:rPr>
          <w:sz w:val="20"/>
          <w:szCs w:val="20"/>
        </w:rPr>
        <w:t>This Unit relates to course objectives 1, 2, and 5.</w:t>
      </w:r>
    </w:p>
    <w:p w14:paraId="65F0D398" w14:textId="77777777" w:rsidR="00617DCC" w:rsidRPr="00CD08A1" w:rsidRDefault="00617DCC" w:rsidP="00617DCC">
      <w:pPr>
        <w:pStyle w:val="Heading3"/>
        <w:rPr>
          <w:rFonts w:ascii="Arial" w:hAnsi="Arial" w:cs="Arial"/>
          <w:sz w:val="20"/>
          <w:szCs w:val="20"/>
        </w:rPr>
      </w:pPr>
      <w:r w:rsidRPr="00CD08A1">
        <w:rPr>
          <w:rFonts w:ascii="Arial" w:hAnsi="Arial" w:cs="Arial"/>
          <w:sz w:val="20"/>
          <w:szCs w:val="20"/>
        </w:rPr>
        <w:t>Required Readings:</w:t>
      </w:r>
    </w:p>
    <w:p w14:paraId="62F26727" w14:textId="77777777" w:rsidR="00617DCC" w:rsidRPr="00CD08A1" w:rsidRDefault="00617DCC" w:rsidP="00617DCC">
      <w:pPr>
        <w:pStyle w:val="Bib"/>
        <w:rPr>
          <w:rStyle w:val="proddetailsgen1"/>
          <w:rFonts w:eastAsiaTheme="majorEastAsia" w:cstheme="majorBidi"/>
          <w:b/>
          <w:bCs/>
        </w:rPr>
      </w:pPr>
      <w:r w:rsidRPr="00CD08A1">
        <w:rPr>
          <w:sz w:val="20"/>
        </w:rPr>
        <w:t>O'Neal-</w:t>
      </w:r>
      <w:proofErr w:type="spellStart"/>
      <w:r w:rsidRPr="00CD08A1">
        <w:rPr>
          <w:sz w:val="20"/>
        </w:rPr>
        <w:t>McElrath</w:t>
      </w:r>
      <w:proofErr w:type="spellEnd"/>
      <w:r w:rsidRPr="00CD08A1">
        <w:rPr>
          <w:sz w:val="20"/>
        </w:rPr>
        <w:t xml:space="preserve">, T. (2013). </w:t>
      </w:r>
      <w:r w:rsidRPr="00CD08A1">
        <w:rPr>
          <w:b/>
          <w:sz w:val="20"/>
        </w:rPr>
        <w:t>Step 1: Developing the Proposal Idea</w:t>
      </w:r>
      <w:r w:rsidRPr="00CD08A1">
        <w:rPr>
          <w:sz w:val="20"/>
        </w:rPr>
        <w:t xml:space="preserve"> </w:t>
      </w:r>
      <w:r w:rsidRPr="00CD08A1">
        <w:rPr>
          <w:i/>
          <w:sz w:val="20"/>
        </w:rPr>
        <w:t xml:space="preserve">Winning Grants Step </w:t>
      </w:r>
      <w:proofErr w:type="gramStart"/>
      <w:r w:rsidRPr="00CD08A1">
        <w:rPr>
          <w:i/>
          <w:sz w:val="20"/>
        </w:rPr>
        <w:t>By</w:t>
      </w:r>
      <w:proofErr w:type="gramEnd"/>
      <w:r w:rsidRPr="00CD08A1">
        <w:rPr>
          <w:i/>
          <w:sz w:val="20"/>
        </w:rPr>
        <w:t xml:space="preserve"> Step</w:t>
      </w:r>
      <w:r w:rsidR="00E51A4C" w:rsidRPr="00CD08A1">
        <w:rPr>
          <w:i/>
          <w:sz w:val="20"/>
        </w:rPr>
        <w:t>.</w:t>
      </w:r>
      <w:r w:rsidRPr="00CD08A1">
        <w:rPr>
          <w:sz w:val="20"/>
        </w:rPr>
        <w:t xml:space="preserve"> (4th ed.). San Francisco, CA: </w:t>
      </w:r>
      <w:r w:rsidRPr="00CD08A1">
        <w:rPr>
          <w:rStyle w:val="proddetailsgen1"/>
          <w:rFonts w:ascii="Arial" w:hAnsi="Arial"/>
          <w:sz w:val="20"/>
          <w:szCs w:val="20"/>
        </w:rPr>
        <w:t xml:space="preserve">Wiley. </w:t>
      </w:r>
    </w:p>
    <w:p w14:paraId="086C2374" w14:textId="77777777" w:rsidR="00617DCC" w:rsidRPr="00CD08A1" w:rsidRDefault="00617DCC" w:rsidP="00617DCC">
      <w:pPr>
        <w:pStyle w:val="Bib"/>
        <w:rPr>
          <w:rStyle w:val="proddetailsgen1"/>
        </w:rPr>
      </w:pPr>
      <w:r w:rsidRPr="00CD08A1">
        <w:rPr>
          <w:rStyle w:val="proddetailsgen1"/>
          <w:rFonts w:ascii="Arial" w:hAnsi="Arial"/>
          <w:b/>
          <w:sz w:val="22"/>
          <w:szCs w:val="22"/>
          <w:highlight w:val="yellow"/>
        </w:rPr>
        <w:t>(Please fill out and bring Worksheet 1.1 Proposal Idea Questionnaire from pages 16-18 with you to class</w:t>
      </w:r>
      <w:r w:rsidRPr="00CD08A1">
        <w:rPr>
          <w:rStyle w:val="proddetailsgen1"/>
          <w:rFonts w:ascii="Arial" w:hAnsi="Arial"/>
          <w:b/>
          <w:sz w:val="22"/>
          <w:szCs w:val="22"/>
        </w:rPr>
        <w:t>)</w:t>
      </w:r>
    </w:p>
    <w:p w14:paraId="3798DC47" w14:textId="77777777" w:rsidR="00617DCC" w:rsidRPr="00CD08A1" w:rsidRDefault="00617DCC" w:rsidP="00617DCC">
      <w:pPr>
        <w:pStyle w:val="Bib"/>
        <w:rPr>
          <w:sz w:val="20"/>
        </w:rPr>
      </w:pPr>
      <w:proofErr w:type="spellStart"/>
      <w:r w:rsidRPr="00CD08A1">
        <w:rPr>
          <w:sz w:val="20"/>
        </w:rPr>
        <w:t>Kettner</w:t>
      </w:r>
      <w:proofErr w:type="spellEnd"/>
      <w:r w:rsidRPr="00CD08A1">
        <w:rPr>
          <w:sz w:val="20"/>
        </w:rPr>
        <w:t>, P., Moroney, R., &amp; Martin, L. (</w:t>
      </w:r>
      <w:r w:rsidR="00CD08A1" w:rsidRPr="00CD08A1">
        <w:rPr>
          <w:sz w:val="20"/>
        </w:rPr>
        <w:t>2016</w:t>
      </w:r>
      <w:r w:rsidRPr="00CD08A1">
        <w:rPr>
          <w:sz w:val="20"/>
        </w:rPr>
        <w:t xml:space="preserve">). </w:t>
      </w:r>
      <w:r w:rsidRPr="00CD08A1">
        <w:rPr>
          <w:b/>
          <w:sz w:val="20"/>
        </w:rPr>
        <w:t>Chapter 5: Needs Assessment:</w:t>
      </w:r>
      <w:r w:rsidRPr="00CD08A1">
        <w:rPr>
          <w:sz w:val="20"/>
        </w:rPr>
        <w:t xml:space="preserve"> </w:t>
      </w:r>
      <w:r w:rsidRPr="00CD08A1">
        <w:rPr>
          <w:b/>
          <w:sz w:val="20"/>
        </w:rPr>
        <w:t>Approaches to Measurement</w:t>
      </w:r>
      <w:r w:rsidRPr="00CD08A1">
        <w:rPr>
          <w:sz w:val="20"/>
        </w:rPr>
        <w:t xml:space="preserve">. </w:t>
      </w:r>
      <w:r w:rsidRPr="00CD08A1">
        <w:rPr>
          <w:i/>
          <w:sz w:val="20"/>
        </w:rPr>
        <w:t xml:space="preserve">Designing and Managing Programs: An </w:t>
      </w:r>
      <w:proofErr w:type="gramStart"/>
      <w:r w:rsidRPr="00CD08A1">
        <w:rPr>
          <w:i/>
          <w:sz w:val="20"/>
        </w:rPr>
        <w:t>effectiveness</w:t>
      </w:r>
      <w:proofErr w:type="gramEnd"/>
      <w:r w:rsidRPr="00CD08A1">
        <w:rPr>
          <w:i/>
          <w:sz w:val="20"/>
        </w:rPr>
        <w:t>-Based Approach</w:t>
      </w:r>
      <w:r w:rsidRPr="00CD08A1">
        <w:rPr>
          <w:sz w:val="20"/>
        </w:rPr>
        <w:t xml:space="preserve"> (</w:t>
      </w:r>
      <w:r w:rsidR="00CD08A1" w:rsidRPr="00CD08A1">
        <w:rPr>
          <w:sz w:val="20"/>
        </w:rPr>
        <w:t>5th</w:t>
      </w:r>
      <w:r w:rsidRPr="00CD08A1">
        <w:rPr>
          <w:sz w:val="20"/>
        </w:rPr>
        <w:t xml:space="preserve"> ed.,) </w:t>
      </w:r>
      <w:r w:rsidR="00CD08A1" w:rsidRPr="00CD08A1">
        <w:rPr>
          <w:rStyle w:val="proddetailsgen1"/>
          <w:rFonts w:ascii="Arial" w:hAnsi="Arial"/>
          <w:sz w:val="20"/>
          <w:szCs w:val="20"/>
        </w:rPr>
        <w:t>(</w:t>
      </w:r>
      <w:r w:rsidR="0077362F" w:rsidRPr="00CD08A1">
        <w:rPr>
          <w:sz w:val="20"/>
        </w:rPr>
        <w:t xml:space="preserve">pp. 77-101) </w:t>
      </w:r>
      <w:r w:rsidR="0077362F" w:rsidRPr="00CD08A1">
        <w:rPr>
          <w:rStyle w:val="proddetailsgen1"/>
          <w:rFonts w:ascii="Arial" w:hAnsi="Arial"/>
          <w:sz w:val="20"/>
          <w:szCs w:val="20"/>
        </w:rPr>
        <w:t>Thousand Oaks, CA: Sage.</w:t>
      </w:r>
    </w:p>
    <w:p w14:paraId="7E47600A" w14:textId="77777777" w:rsidR="00617DCC" w:rsidRPr="00CD08A1" w:rsidRDefault="00617DCC" w:rsidP="00617DCC">
      <w:pPr>
        <w:pStyle w:val="Heading3"/>
        <w:rPr>
          <w:rFonts w:ascii="Arial" w:hAnsi="Arial" w:cs="Arial"/>
          <w:sz w:val="20"/>
          <w:szCs w:val="20"/>
        </w:rPr>
      </w:pPr>
      <w:r w:rsidRPr="00CD08A1">
        <w:rPr>
          <w:rFonts w:ascii="Arial" w:hAnsi="Arial" w:cs="Arial"/>
          <w:sz w:val="20"/>
          <w:szCs w:val="20"/>
        </w:rPr>
        <w:t>Recommended Readings:</w:t>
      </w:r>
    </w:p>
    <w:p w14:paraId="133C4E15" w14:textId="77777777" w:rsidR="00617DCC" w:rsidRPr="00CD08A1" w:rsidRDefault="00617DCC" w:rsidP="00617DCC">
      <w:pPr>
        <w:rPr>
          <w:rFonts w:cs="Arial"/>
          <w:sz w:val="20"/>
          <w:szCs w:val="20"/>
        </w:rPr>
      </w:pPr>
      <w:r w:rsidRPr="00CD08A1">
        <w:rPr>
          <w:rFonts w:cs="Arial"/>
          <w:b/>
          <w:sz w:val="20"/>
          <w:szCs w:val="20"/>
        </w:rPr>
        <w:t>“The Case for Stakeholder Engagement</w:t>
      </w:r>
      <w:r w:rsidRPr="00CD08A1">
        <w:rPr>
          <w:rFonts w:cs="Arial"/>
          <w:sz w:val="20"/>
          <w:szCs w:val="20"/>
        </w:rPr>
        <w:t xml:space="preserve">” by Kathleen P. Enright &amp; Courtney </w:t>
      </w:r>
      <w:proofErr w:type="gramStart"/>
      <w:r w:rsidRPr="00CD08A1">
        <w:rPr>
          <w:rFonts w:cs="Arial"/>
          <w:sz w:val="20"/>
          <w:szCs w:val="20"/>
        </w:rPr>
        <w:t>Bourns  SSIR</w:t>
      </w:r>
      <w:proofErr w:type="gramEnd"/>
      <w:r w:rsidRPr="00CD08A1">
        <w:rPr>
          <w:rFonts w:cs="Arial"/>
          <w:sz w:val="20"/>
          <w:szCs w:val="20"/>
        </w:rPr>
        <w:t>, Spring 2010</w:t>
      </w:r>
    </w:p>
    <w:p w14:paraId="0B8C2538" w14:textId="77777777" w:rsidR="00617DCC" w:rsidRPr="00CD08A1" w:rsidRDefault="00804A02" w:rsidP="00617DCC">
      <w:pPr>
        <w:rPr>
          <w:rFonts w:cs="Arial"/>
          <w:sz w:val="20"/>
          <w:szCs w:val="20"/>
        </w:rPr>
      </w:pPr>
      <w:hyperlink r:id="rId19" w:history="1">
        <w:r w:rsidR="00617DCC" w:rsidRPr="00CD08A1">
          <w:rPr>
            <w:rStyle w:val="Hyperlink"/>
            <w:rFonts w:eastAsiaTheme="majorEastAsia" w:cs="Arial"/>
            <w:b/>
            <w:szCs w:val="20"/>
          </w:rPr>
          <w:t>http://www.ssireview.org/articles/entry/the_case_for_stakeholder_engagement</w:t>
        </w:r>
      </w:hyperlink>
    </w:p>
    <w:p w14:paraId="1A7C818E" w14:textId="77777777" w:rsidR="00617DCC" w:rsidRPr="00CD08A1" w:rsidRDefault="00617DCC" w:rsidP="00617DCC">
      <w:pPr>
        <w:rPr>
          <w:rFonts w:cs="Arial"/>
          <w:sz w:val="20"/>
          <w:szCs w:val="20"/>
        </w:rPr>
      </w:pPr>
    </w:p>
    <w:p w14:paraId="3582DE82" w14:textId="77777777" w:rsidR="00617DCC" w:rsidRPr="00CD08A1" w:rsidRDefault="00617DCC" w:rsidP="00617DCC">
      <w:pPr>
        <w:rPr>
          <w:rFonts w:cs="Arial"/>
          <w:sz w:val="20"/>
          <w:szCs w:val="20"/>
        </w:rPr>
      </w:pPr>
      <w:r w:rsidRPr="00CD08A1">
        <w:rPr>
          <w:rFonts w:cs="Arial"/>
          <w:sz w:val="20"/>
          <w:szCs w:val="20"/>
        </w:rPr>
        <w:t>“</w:t>
      </w:r>
      <w:r w:rsidRPr="00CD08A1">
        <w:rPr>
          <w:rFonts w:cs="Arial"/>
          <w:b/>
          <w:sz w:val="20"/>
          <w:szCs w:val="20"/>
        </w:rPr>
        <w:t>The Promise of Lean Experimentation”</w:t>
      </w:r>
      <w:r w:rsidRPr="00CD08A1">
        <w:rPr>
          <w:rFonts w:cs="Arial"/>
          <w:sz w:val="20"/>
          <w:szCs w:val="20"/>
        </w:rPr>
        <w:t xml:space="preserve"> by Peter Murray and Steve Ma, SSIR, Summer, 2015 </w:t>
      </w:r>
      <w:hyperlink r:id="rId20" w:history="1">
        <w:r w:rsidRPr="00CD08A1">
          <w:rPr>
            <w:rStyle w:val="Hyperlink"/>
            <w:rFonts w:eastAsiaTheme="majorEastAsia" w:cs="Arial"/>
            <w:szCs w:val="20"/>
          </w:rPr>
          <w:t>http://www.ssireview.org/articles/entry/the_promise_of_lean_experimentation</w:t>
        </w:r>
      </w:hyperlink>
    </w:p>
    <w:p w14:paraId="789EE45C" w14:textId="77777777" w:rsidR="00617DCC" w:rsidRPr="00342CC7" w:rsidRDefault="00617DCC" w:rsidP="00617DCC">
      <w:pPr>
        <w:rPr>
          <w:sz w:val="20"/>
          <w:szCs w:val="20"/>
        </w:rPr>
      </w:pPr>
    </w:p>
    <w:p w14:paraId="02AB940A" w14:textId="77777777" w:rsidR="00617DCC" w:rsidRPr="00342CC7" w:rsidRDefault="00617DCC" w:rsidP="00617DCC">
      <w:pPr>
        <w:rPr>
          <w:sz w:val="20"/>
          <w:szCs w:val="20"/>
        </w:rPr>
      </w:pPr>
    </w:p>
    <w:tbl>
      <w:tblPr>
        <w:tblW w:w="0" w:type="auto"/>
        <w:tblInd w:w="18" w:type="dxa"/>
        <w:tblLook w:val="04A0" w:firstRow="1" w:lastRow="0" w:firstColumn="1" w:lastColumn="0" w:noHBand="0" w:noVBand="1"/>
      </w:tblPr>
      <w:tblGrid>
        <w:gridCol w:w="6505"/>
        <w:gridCol w:w="2117"/>
      </w:tblGrid>
      <w:tr w:rsidR="00617DCC" w:rsidRPr="00342CC7" w14:paraId="29AAB6A8" w14:textId="77777777">
        <w:trPr>
          <w:cantSplit/>
          <w:tblHeader/>
        </w:trPr>
        <w:tc>
          <w:tcPr>
            <w:tcW w:w="7110" w:type="dxa"/>
            <w:shd w:val="clear" w:color="auto" w:fill="C00000"/>
          </w:tcPr>
          <w:p w14:paraId="0B5AE56E" w14:textId="77777777" w:rsidR="00617DCC" w:rsidRPr="00342CC7" w:rsidRDefault="00617DCC" w:rsidP="00BB02C2">
            <w:pPr>
              <w:keepNext/>
              <w:spacing w:before="20" w:after="20"/>
              <w:ind w:left="1242" w:hanging="1242"/>
              <w:rPr>
                <w:rFonts w:cs="Arial"/>
                <w:b/>
                <w:color w:val="FFFFFF"/>
                <w:sz w:val="20"/>
                <w:szCs w:val="20"/>
              </w:rPr>
            </w:pPr>
            <w:r w:rsidRPr="00342CC7">
              <w:rPr>
                <w:rFonts w:cs="Arial"/>
                <w:b/>
                <w:snapToGrid w:val="0"/>
                <w:color w:val="FFFFFF"/>
                <w:sz w:val="20"/>
                <w:szCs w:val="20"/>
              </w:rPr>
              <w:t>Unit 3:</w:t>
            </w:r>
            <w:r w:rsidRPr="00342CC7">
              <w:rPr>
                <w:rFonts w:cs="Arial"/>
                <w:b/>
                <w:snapToGrid w:val="0"/>
                <w:color w:val="FFFFFF"/>
                <w:sz w:val="20"/>
                <w:szCs w:val="20"/>
              </w:rPr>
              <w:tab/>
              <w:t>Drafting a LOI/Timeline</w:t>
            </w:r>
          </w:p>
        </w:tc>
        <w:tc>
          <w:tcPr>
            <w:tcW w:w="2430" w:type="dxa"/>
            <w:shd w:val="clear" w:color="auto" w:fill="C00000"/>
          </w:tcPr>
          <w:p w14:paraId="39205D5E" w14:textId="77777777" w:rsidR="00617DCC" w:rsidRPr="00342CC7" w:rsidRDefault="00617DCC" w:rsidP="009A7F5C">
            <w:pPr>
              <w:keepNext/>
              <w:spacing w:before="20" w:after="20"/>
              <w:jc w:val="right"/>
              <w:rPr>
                <w:rFonts w:cs="Arial"/>
                <w:b/>
                <w:color w:val="FFFFFF"/>
                <w:sz w:val="20"/>
                <w:szCs w:val="20"/>
              </w:rPr>
            </w:pPr>
          </w:p>
        </w:tc>
      </w:tr>
      <w:tr w:rsidR="00617DCC" w:rsidRPr="00342CC7" w14:paraId="24E4E0B9" w14:textId="77777777">
        <w:trPr>
          <w:cantSplit/>
        </w:trPr>
        <w:tc>
          <w:tcPr>
            <w:tcW w:w="9540" w:type="dxa"/>
            <w:gridSpan w:val="2"/>
          </w:tcPr>
          <w:p w14:paraId="152E1B95" w14:textId="77777777" w:rsidR="00617DCC" w:rsidRPr="00342CC7" w:rsidRDefault="00617DCC" w:rsidP="000379A5">
            <w:pPr>
              <w:keepNext/>
              <w:rPr>
                <w:rFonts w:cs="Arial"/>
                <w:b/>
                <w:sz w:val="20"/>
                <w:szCs w:val="20"/>
              </w:rPr>
            </w:pPr>
            <w:r w:rsidRPr="00342CC7">
              <w:rPr>
                <w:rFonts w:cs="Arial"/>
                <w:b/>
                <w:bCs/>
                <w:color w:val="262626"/>
                <w:sz w:val="20"/>
                <w:szCs w:val="20"/>
              </w:rPr>
              <w:t xml:space="preserve">Topics                                                                                                                </w:t>
            </w:r>
          </w:p>
        </w:tc>
      </w:tr>
      <w:tr w:rsidR="00617DCC" w:rsidRPr="00342CC7" w14:paraId="1F024250" w14:textId="77777777">
        <w:trPr>
          <w:cantSplit/>
        </w:trPr>
        <w:tc>
          <w:tcPr>
            <w:tcW w:w="9540" w:type="dxa"/>
            <w:gridSpan w:val="2"/>
          </w:tcPr>
          <w:p w14:paraId="7B8DD885" w14:textId="77777777" w:rsidR="000D5800" w:rsidRDefault="00617DCC" w:rsidP="000379A5">
            <w:pPr>
              <w:pStyle w:val="Level1"/>
              <w:rPr>
                <w:szCs w:val="20"/>
              </w:rPr>
            </w:pPr>
            <w:r w:rsidRPr="00342CC7">
              <w:rPr>
                <w:szCs w:val="20"/>
              </w:rPr>
              <w:t>Concept papers, proposal summaries, and Letters of Inquiry (LOI)</w:t>
            </w:r>
          </w:p>
          <w:p w14:paraId="0BB852D1" w14:textId="77777777" w:rsidR="00617DCC" w:rsidRPr="00342CC7" w:rsidRDefault="000D5800" w:rsidP="000379A5">
            <w:pPr>
              <w:pStyle w:val="Level1"/>
              <w:rPr>
                <w:szCs w:val="20"/>
              </w:rPr>
            </w:pPr>
            <w:r>
              <w:rPr>
                <w:szCs w:val="20"/>
              </w:rPr>
              <w:t>Program Design and Interventions</w:t>
            </w:r>
          </w:p>
          <w:p w14:paraId="394DD000" w14:textId="77777777" w:rsidR="00617DCC" w:rsidRPr="00342CC7" w:rsidRDefault="00617DCC" w:rsidP="000379A5">
            <w:pPr>
              <w:pStyle w:val="Level1"/>
              <w:rPr>
                <w:szCs w:val="20"/>
              </w:rPr>
            </w:pPr>
            <w:r w:rsidRPr="00342CC7">
              <w:rPr>
                <w:szCs w:val="20"/>
              </w:rPr>
              <w:t>Task Plan/Timeline chart</w:t>
            </w:r>
          </w:p>
          <w:p w14:paraId="7931730D" w14:textId="77777777" w:rsidR="00617DCC" w:rsidRPr="00342CC7" w:rsidRDefault="00617DCC" w:rsidP="000379A5">
            <w:pPr>
              <w:pStyle w:val="Level1"/>
              <w:rPr>
                <w:szCs w:val="20"/>
              </w:rPr>
            </w:pPr>
            <w:r w:rsidRPr="00342CC7">
              <w:rPr>
                <w:szCs w:val="20"/>
              </w:rPr>
              <w:t>Working with a team internally at your agency</w:t>
            </w:r>
          </w:p>
          <w:p w14:paraId="7917BEDE" w14:textId="77777777" w:rsidR="00617DCC" w:rsidRPr="00342CC7" w:rsidRDefault="00617DCC" w:rsidP="000379A5">
            <w:pPr>
              <w:pStyle w:val="Level1"/>
              <w:rPr>
                <w:szCs w:val="20"/>
              </w:rPr>
            </w:pPr>
            <w:r w:rsidRPr="00342CC7">
              <w:rPr>
                <w:szCs w:val="20"/>
              </w:rPr>
              <w:t>Review sample Letters of Inquiry</w:t>
            </w:r>
          </w:p>
        </w:tc>
      </w:tr>
    </w:tbl>
    <w:p w14:paraId="34B6ADB0" w14:textId="77777777" w:rsidR="00617DCC" w:rsidRPr="00342CC7" w:rsidRDefault="00617DCC" w:rsidP="00617DCC">
      <w:pPr>
        <w:pStyle w:val="BodyText"/>
        <w:rPr>
          <w:sz w:val="20"/>
          <w:szCs w:val="20"/>
        </w:rPr>
      </w:pPr>
      <w:r w:rsidRPr="00342CC7">
        <w:rPr>
          <w:sz w:val="20"/>
          <w:szCs w:val="20"/>
        </w:rPr>
        <w:t>This Unit relates to course objectives 2, 3 and 4.</w:t>
      </w:r>
    </w:p>
    <w:p w14:paraId="5F31FC5F" w14:textId="77777777" w:rsidR="00617DCC" w:rsidRPr="00CD08A1" w:rsidRDefault="00617DCC" w:rsidP="00617DCC">
      <w:pPr>
        <w:pStyle w:val="Heading3"/>
        <w:rPr>
          <w:rFonts w:ascii="Arial" w:hAnsi="Arial" w:cs="Arial"/>
          <w:sz w:val="20"/>
          <w:szCs w:val="20"/>
        </w:rPr>
      </w:pPr>
      <w:r w:rsidRPr="00CD08A1">
        <w:rPr>
          <w:rFonts w:ascii="Arial" w:hAnsi="Arial" w:cs="Arial"/>
          <w:sz w:val="20"/>
          <w:szCs w:val="20"/>
        </w:rPr>
        <w:t>Required Readings</w:t>
      </w:r>
    </w:p>
    <w:p w14:paraId="1BABB4A3" w14:textId="77777777" w:rsidR="00617DCC" w:rsidRPr="00CD08A1" w:rsidRDefault="00617DCC" w:rsidP="00617DCC">
      <w:pPr>
        <w:pStyle w:val="Bib"/>
        <w:rPr>
          <w:rStyle w:val="proddetailsgen1"/>
          <w:rFonts w:eastAsiaTheme="majorEastAsia" w:cstheme="majorBidi"/>
          <w:b/>
          <w:bCs/>
        </w:rPr>
      </w:pPr>
      <w:r w:rsidRPr="00CD08A1">
        <w:rPr>
          <w:sz w:val="20"/>
        </w:rPr>
        <w:t>O'Neal-</w:t>
      </w:r>
      <w:proofErr w:type="spellStart"/>
      <w:r w:rsidRPr="00CD08A1">
        <w:rPr>
          <w:sz w:val="20"/>
        </w:rPr>
        <w:t>McElrath</w:t>
      </w:r>
      <w:proofErr w:type="spellEnd"/>
      <w:r w:rsidRPr="00CD08A1">
        <w:rPr>
          <w:sz w:val="20"/>
        </w:rPr>
        <w:t xml:space="preserve">, T. (2013). </w:t>
      </w:r>
      <w:r w:rsidRPr="00CD08A1">
        <w:rPr>
          <w:b/>
          <w:sz w:val="20"/>
        </w:rPr>
        <w:t xml:space="preserve">Step 2: </w:t>
      </w:r>
      <w:r w:rsidR="00E51A4C" w:rsidRPr="00CD08A1">
        <w:rPr>
          <w:b/>
          <w:sz w:val="20"/>
        </w:rPr>
        <w:t>Developing Relationships with Funders</w:t>
      </w:r>
      <w:r w:rsidR="00BB02C2">
        <w:rPr>
          <w:b/>
          <w:sz w:val="20"/>
        </w:rPr>
        <w:t xml:space="preserve"> (LOIs)</w:t>
      </w:r>
      <w:r w:rsidRPr="00CD08A1">
        <w:rPr>
          <w:sz w:val="20"/>
        </w:rPr>
        <w:t xml:space="preserve">. </w:t>
      </w:r>
      <w:r w:rsidRPr="00CD08A1">
        <w:rPr>
          <w:i/>
          <w:sz w:val="20"/>
        </w:rPr>
        <w:t xml:space="preserve">Winning Grants Step </w:t>
      </w:r>
      <w:proofErr w:type="gramStart"/>
      <w:r w:rsidRPr="00CD08A1">
        <w:rPr>
          <w:i/>
          <w:sz w:val="20"/>
        </w:rPr>
        <w:t>By</w:t>
      </w:r>
      <w:proofErr w:type="gramEnd"/>
      <w:r w:rsidRPr="00CD08A1">
        <w:rPr>
          <w:i/>
          <w:sz w:val="20"/>
        </w:rPr>
        <w:t xml:space="preserve"> Step</w:t>
      </w:r>
      <w:r w:rsidRPr="00CD08A1">
        <w:rPr>
          <w:sz w:val="20"/>
        </w:rPr>
        <w:t xml:space="preserve"> (4th </w:t>
      </w:r>
      <w:proofErr w:type="spellStart"/>
      <w:r w:rsidRPr="00CD08A1">
        <w:rPr>
          <w:sz w:val="20"/>
        </w:rPr>
        <w:t>ed</w:t>
      </w:r>
      <w:proofErr w:type="spellEnd"/>
      <w:r w:rsidRPr="00CD08A1">
        <w:rPr>
          <w:sz w:val="20"/>
        </w:rPr>
        <w:t xml:space="preserve">). San Francisco, CA: </w:t>
      </w:r>
      <w:r w:rsidRPr="00CD08A1">
        <w:rPr>
          <w:rStyle w:val="proddetailsgen1"/>
          <w:rFonts w:ascii="Arial" w:hAnsi="Arial"/>
          <w:sz w:val="20"/>
          <w:szCs w:val="20"/>
        </w:rPr>
        <w:t>Wiley.</w:t>
      </w:r>
    </w:p>
    <w:p w14:paraId="253D88D0" w14:textId="77777777" w:rsidR="00617DCC" w:rsidRPr="00CD08A1" w:rsidRDefault="00617DCC" w:rsidP="00617DCC">
      <w:pPr>
        <w:pStyle w:val="Bib"/>
        <w:rPr>
          <w:rStyle w:val="proddetailsgen1"/>
        </w:rPr>
      </w:pPr>
      <w:r w:rsidRPr="00CD08A1">
        <w:rPr>
          <w:rStyle w:val="proddetailsgen1"/>
          <w:rFonts w:ascii="Arial" w:hAnsi="Arial"/>
          <w:b/>
          <w:sz w:val="22"/>
          <w:szCs w:val="22"/>
          <w:highlight w:val="yellow"/>
        </w:rPr>
        <w:t>(Please fill out and bring Worksheet 2.1 Letter of Inquiry Questionnaire to class)</w:t>
      </w:r>
    </w:p>
    <w:p w14:paraId="44B664DC" w14:textId="77777777" w:rsidR="00521AE9" w:rsidRDefault="00E51A4C" w:rsidP="00617DCC">
      <w:pPr>
        <w:pStyle w:val="Bib"/>
        <w:rPr>
          <w:rStyle w:val="proddetailsgen1"/>
        </w:rPr>
      </w:pPr>
      <w:r w:rsidRPr="00CD08A1">
        <w:rPr>
          <w:sz w:val="20"/>
        </w:rPr>
        <w:t>O'Neal-</w:t>
      </w:r>
      <w:proofErr w:type="spellStart"/>
      <w:r w:rsidRPr="00CD08A1">
        <w:rPr>
          <w:sz w:val="20"/>
        </w:rPr>
        <w:t>McElrath</w:t>
      </w:r>
      <w:proofErr w:type="spellEnd"/>
      <w:r w:rsidRPr="00CD08A1">
        <w:rPr>
          <w:sz w:val="20"/>
        </w:rPr>
        <w:t>, T. (2013)</w:t>
      </w:r>
      <w:r w:rsidR="00617DCC" w:rsidRPr="00CD08A1">
        <w:rPr>
          <w:sz w:val="20"/>
        </w:rPr>
        <w:t xml:space="preserve">. </w:t>
      </w:r>
      <w:r w:rsidRPr="00CD08A1">
        <w:rPr>
          <w:b/>
          <w:sz w:val="20"/>
        </w:rPr>
        <w:t>Step</w:t>
      </w:r>
      <w:r w:rsidR="00617DCC" w:rsidRPr="00CD08A1">
        <w:rPr>
          <w:b/>
          <w:sz w:val="20"/>
        </w:rPr>
        <w:t xml:space="preserve"> 5: Developing </w:t>
      </w:r>
      <w:r w:rsidRPr="00CD08A1">
        <w:rPr>
          <w:b/>
          <w:sz w:val="20"/>
        </w:rPr>
        <w:t>the</w:t>
      </w:r>
      <w:r w:rsidR="00617DCC" w:rsidRPr="00CD08A1">
        <w:rPr>
          <w:b/>
          <w:sz w:val="20"/>
        </w:rPr>
        <w:t xml:space="preserve"> </w:t>
      </w:r>
      <w:r w:rsidRPr="00CD08A1">
        <w:rPr>
          <w:b/>
          <w:sz w:val="20"/>
        </w:rPr>
        <w:t>M</w:t>
      </w:r>
      <w:r w:rsidR="00617DCC" w:rsidRPr="00CD08A1">
        <w:rPr>
          <w:b/>
          <w:sz w:val="20"/>
        </w:rPr>
        <w:t>ethods</w:t>
      </w:r>
      <w:r w:rsidR="00617DCC" w:rsidRPr="00CD08A1">
        <w:rPr>
          <w:sz w:val="20"/>
        </w:rPr>
        <w:t xml:space="preserve">. </w:t>
      </w:r>
      <w:r w:rsidRPr="00CD08A1">
        <w:rPr>
          <w:i/>
          <w:sz w:val="20"/>
        </w:rPr>
        <w:t>Winning G</w:t>
      </w:r>
      <w:r w:rsidR="00617DCC" w:rsidRPr="00CD08A1">
        <w:rPr>
          <w:i/>
          <w:sz w:val="20"/>
        </w:rPr>
        <w:t xml:space="preserve">rants Step </w:t>
      </w:r>
      <w:proofErr w:type="gramStart"/>
      <w:r w:rsidR="00617DCC" w:rsidRPr="00CD08A1">
        <w:rPr>
          <w:i/>
          <w:sz w:val="20"/>
        </w:rPr>
        <w:t>By</w:t>
      </w:r>
      <w:proofErr w:type="gramEnd"/>
      <w:r w:rsidR="00617DCC" w:rsidRPr="00CD08A1">
        <w:rPr>
          <w:i/>
          <w:sz w:val="20"/>
        </w:rPr>
        <w:t xml:space="preserve"> Step</w:t>
      </w:r>
      <w:r w:rsidR="00617DCC" w:rsidRPr="00CD08A1">
        <w:rPr>
          <w:sz w:val="20"/>
        </w:rPr>
        <w:t xml:space="preserve">, </w:t>
      </w:r>
      <w:r w:rsidRPr="00CD08A1">
        <w:rPr>
          <w:sz w:val="20"/>
        </w:rPr>
        <w:t>(</w:t>
      </w:r>
      <w:r w:rsidR="00617DCC" w:rsidRPr="00CD08A1">
        <w:rPr>
          <w:sz w:val="20"/>
        </w:rPr>
        <w:t>4</w:t>
      </w:r>
      <w:r w:rsidR="00617DCC" w:rsidRPr="00CD08A1">
        <w:rPr>
          <w:sz w:val="20"/>
          <w:vertAlign w:val="superscript"/>
        </w:rPr>
        <w:t>th</w:t>
      </w:r>
      <w:r w:rsidRPr="00CD08A1">
        <w:rPr>
          <w:sz w:val="20"/>
        </w:rPr>
        <w:t xml:space="preserve"> Ed.</w:t>
      </w:r>
      <w:r w:rsidR="00617DCC" w:rsidRPr="00CD08A1">
        <w:rPr>
          <w:sz w:val="20"/>
        </w:rPr>
        <w:t xml:space="preserve">). San Francisco, CA: </w:t>
      </w:r>
      <w:r w:rsidR="00617DCC" w:rsidRPr="00CD08A1">
        <w:rPr>
          <w:rStyle w:val="proddetailsgen1"/>
          <w:rFonts w:ascii="Arial" w:hAnsi="Arial"/>
          <w:sz w:val="20"/>
          <w:szCs w:val="20"/>
        </w:rPr>
        <w:t>Wiley</w:t>
      </w:r>
    </w:p>
    <w:p w14:paraId="244828D6" w14:textId="77777777" w:rsidR="00521AE9" w:rsidRPr="00521AE9" w:rsidRDefault="00521AE9" w:rsidP="00521AE9">
      <w:pPr>
        <w:pStyle w:val="Bib"/>
        <w:rPr>
          <w:rStyle w:val="proddetailsgen1"/>
        </w:rPr>
      </w:pPr>
      <w:r w:rsidRPr="00521AE9">
        <w:rPr>
          <w:rStyle w:val="proddetailsgen1"/>
          <w:rFonts w:ascii="Arial" w:hAnsi="Arial"/>
          <w:b/>
          <w:sz w:val="20"/>
          <w:szCs w:val="20"/>
          <w:highlight w:val="yellow"/>
        </w:rPr>
        <w:t>Please fill out and bring Worksheet 5.1 Methods Exercise to class</w:t>
      </w:r>
    </w:p>
    <w:p w14:paraId="7F535635" w14:textId="77777777" w:rsidR="00617DCC" w:rsidRPr="00CD08A1" w:rsidRDefault="00617DCC" w:rsidP="00617DCC">
      <w:pPr>
        <w:pStyle w:val="Heading3"/>
        <w:rPr>
          <w:rFonts w:ascii="Arial" w:hAnsi="Arial" w:cs="Arial"/>
          <w:sz w:val="20"/>
          <w:szCs w:val="20"/>
        </w:rPr>
      </w:pPr>
      <w:r w:rsidRPr="00CD08A1">
        <w:rPr>
          <w:rFonts w:ascii="Arial" w:hAnsi="Arial" w:cs="Arial"/>
          <w:sz w:val="20"/>
          <w:szCs w:val="20"/>
        </w:rPr>
        <w:t>Recommended Readings:</w:t>
      </w:r>
    </w:p>
    <w:p w14:paraId="3B1F1F7F" w14:textId="77777777" w:rsidR="003B2145" w:rsidRDefault="00617DCC" w:rsidP="00617DCC">
      <w:pPr>
        <w:pStyle w:val="Bib"/>
        <w:rPr>
          <w:rStyle w:val="proddetailsgen1"/>
          <w:rFonts w:eastAsiaTheme="majorEastAsia" w:cstheme="majorBidi"/>
          <w:b/>
          <w:bCs/>
        </w:rPr>
      </w:pPr>
      <w:r w:rsidRPr="00CD08A1">
        <w:rPr>
          <w:rStyle w:val="proddetailsgen1"/>
          <w:rFonts w:ascii="Arial" w:hAnsi="Arial"/>
          <w:sz w:val="20"/>
          <w:szCs w:val="20"/>
        </w:rPr>
        <w:t xml:space="preserve">Koch, Deborah (2009) </w:t>
      </w:r>
      <w:r w:rsidRPr="00CD08A1">
        <w:rPr>
          <w:b/>
          <w:sz w:val="20"/>
        </w:rPr>
        <w:t>Chapter 8, "Say It Effectively: The Letter of Inquiry</w:t>
      </w:r>
      <w:r w:rsidRPr="00CD08A1">
        <w:rPr>
          <w:sz w:val="20"/>
        </w:rPr>
        <w:t xml:space="preserve">" </w:t>
      </w:r>
      <w:r w:rsidRPr="00CD08A1">
        <w:rPr>
          <w:rStyle w:val="proddetailsgen1"/>
          <w:rFonts w:ascii="Arial" w:hAnsi="Arial"/>
          <w:i/>
          <w:sz w:val="20"/>
          <w:szCs w:val="20"/>
        </w:rPr>
        <w:t xml:space="preserve">How to Say It: </w:t>
      </w:r>
      <w:proofErr w:type="spellStart"/>
      <w:r w:rsidRPr="00CD08A1">
        <w:rPr>
          <w:rStyle w:val="proddetailsgen1"/>
          <w:rFonts w:ascii="Arial" w:hAnsi="Arial"/>
          <w:i/>
          <w:sz w:val="20"/>
          <w:szCs w:val="20"/>
        </w:rPr>
        <w:t>Grantwriting</w:t>
      </w:r>
      <w:proofErr w:type="spellEnd"/>
      <w:r w:rsidRPr="00CD08A1">
        <w:rPr>
          <w:rStyle w:val="proddetailsgen1"/>
          <w:rFonts w:ascii="Arial" w:hAnsi="Arial"/>
          <w:i/>
          <w:sz w:val="20"/>
          <w:szCs w:val="20"/>
        </w:rPr>
        <w:t xml:space="preserve"> (Write Proposals That </w:t>
      </w:r>
      <w:proofErr w:type="spellStart"/>
      <w:r w:rsidRPr="00CD08A1">
        <w:rPr>
          <w:rStyle w:val="proddetailsgen1"/>
          <w:rFonts w:ascii="Arial" w:hAnsi="Arial"/>
          <w:i/>
          <w:sz w:val="20"/>
          <w:szCs w:val="20"/>
        </w:rPr>
        <w:t>Grantmakers</w:t>
      </w:r>
      <w:proofErr w:type="spellEnd"/>
      <w:r w:rsidRPr="00CD08A1">
        <w:rPr>
          <w:rStyle w:val="proddetailsgen1"/>
          <w:rFonts w:ascii="Arial" w:hAnsi="Arial"/>
          <w:i/>
          <w:sz w:val="20"/>
          <w:szCs w:val="20"/>
        </w:rPr>
        <w:t xml:space="preserve"> Want to Fund)</w:t>
      </w:r>
      <w:r w:rsidRPr="00CD08A1">
        <w:rPr>
          <w:rStyle w:val="proddetailsgen1"/>
          <w:rFonts w:ascii="Arial" w:hAnsi="Arial"/>
          <w:sz w:val="20"/>
          <w:szCs w:val="20"/>
        </w:rPr>
        <w:t xml:space="preserve"> New York: Prentice Hall Press</w:t>
      </w:r>
    </w:p>
    <w:p w14:paraId="340828E0" w14:textId="77777777" w:rsidR="003B2145" w:rsidRDefault="003B2145" w:rsidP="00617DCC">
      <w:pPr>
        <w:pStyle w:val="Bib"/>
        <w:rPr>
          <w:rStyle w:val="proddetailsgen1"/>
        </w:rPr>
      </w:pPr>
      <w:r>
        <w:rPr>
          <w:rStyle w:val="proddetailsgen1"/>
          <w:rFonts w:ascii="Arial" w:hAnsi="Arial"/>
          <w:sz w:val="20"/>
          <w:szCs w:val="20"/>
        </w:rPr>
        <w:t xml:space="preserve">The Balance.com How to Write a Letter of Inquiry (LOI) to a Foundation </w:t>
      </w:r>
      <w:hyperlink r:id="rId21" w:history="1">
        <w:r w:rsidRPr="005B10A9">
          <w:rPr>
            <w:rStyle w:val="Hyperlink"/>
          </w:rPr>
          <w:t>https://www.thebalance.com/how-to-write-a-letter-of-inquiry-loi-to-a-foundation-2501958</w:t>
        </w:r>
      </w:hyperlink>
    </w:p>
    <w:p w14:paraId="3814D5C5" w14:textId="77777777" w:rsidR="00617DCC" w:rsidRPr="00CD08A1" w:rsidRDefault="00617DCC" w:rsidP="00617DCC">
      <w:pPr>
        <w:pStyle w:val="Bib"/>
        <w:rPr>
          <w:rFonts w:eastAsiaTheme="majorEastAsia"/>
          <w:b/>
          <w:bCs/>
          <w:sz w:val="20"/>
        </w:rPr>
      </w:pPr>
    </w:p>
    <w:tbl>
      <w:tblPr>
        <w:tblW w:w="0" w:type="auto"/>
        <w:tblInd w:w="18" w:type="dxa"/>
        <w:tblLook w:val="04A0" w:firstRow="1" w:lastRow="0" w:firstColumn="1" w:lastColumn="0" w:noHBand="0" w:noVBand="1"/>
      </w:tblPr>
      <w:tblGrid>
        <w:gridCol w:w="6410"/>
        <w:gridCol w:w="2212"/>
      </w:tblGrid>
      <w:tr w:rsidR="00617DCC" w:rsidRPr="00342CC7" w14:paraId="30F05B78" w14:textId="77777777">
        <w:trPr>
          <w:cantSplit/>
          <w:tblHeader/>
        </w:trPr>
        <w:tc>
          <w:tcPr>
            <w:tcW w:w="6605" w:type="dxa"/>
            <w:shd w:val="clear" w:color="auto" w:fill="C00000"/>
          </w:tcPr>
          <w:p w14:paraId="1259A97B" w14:textId="77777777" w:rsidR="00617DCC" w:rsidRPr="00342CC7" w:rsidRDefault="00617DCC" w:rsidP="000379A5">
            <w:pPr>
              <w:keepNext/>
              <w:spacing w:before="20" w:after="20"/>
              <w:ind w:left="1242" w:hanging="1242"/>
              <w:rPr>
                <w:rFonts w:cs="Arial"/>
                <w:b/>
                <w:color w:val="FFFFFF"/>
                <w:sz w:val="20"/>
                <w:szCs w:val="20"/>
              </w:rPr>
            </w:pPr>
            <w:r w:rsidRPr="00342CC7">
              <w:rPr>
                <w:rFonts w:cs="Arial"/>
                <w:b/>
                <w:snapToGrid w:val="0"/>
                <w:color w:val="FFFFFF"/>
                <w:sz w:val="20"/>
                <w:szCs w:val="20"/>
              </w:rPr>
              <w:t>Unit 4:</w:t>
            </w:r>
            <w:r w:rsidRPr="00342CC7">
              <w:rPr>
                <w:rFonts w:cs="Arial"/>
                <w:b/>
                <w:snapToGrid w:val="0"/>
                <w:color w:val="FFFFFF"/>
                <w:sz w:val="20"/>
                <w:szCs w:val="20"/>
              </w:rPr>
              <w:tab/>
            </w:r>
          </w:p>
          <w:p w14:paraId="14C78F08" w14:textId="77777777" w:rsidR="00617DCC" w:rsidRPr="00342CC7" w:rsidRDefault="00617DCC" w:rsidP="000379A5">
            <w:pPr>
              <w:keepNext/>
              <w:spacing w:before="20" w:after="20"/>
              <w:ind w:left="1242" w:hanging="1242"/>
              <w:rPr>
                <w:rFonts w:cs="Arial"/>
                <w:b/>
                <w:snapToGrid w:val="0"/>
                <w:color w:val="FFFFFF"/>
                <w:sz w:val="20"/>
                <w:szCs w:val="20"/>
              </w:rPr>
            </w:pPr>
            <w:r w:rsidRPr="00342CC7">
              <w:rPr>
                <w:rFonts w:cs="Arial"/>
                <w:b/>
                <w:snapToGrid w:val="0"/>
                <w:color w:val="FFFFFF"/>
                <w:sz w:val="20"/>
                <w:szCs w:val="20"/>
              </w:rPr>
              <w:t xml:space="preserve">Writing the Statement of Need, Storytelling, </w:t>
            </w:r>
          </w:p>
          <w:p w14:paraId="46C6D3FD" w14:textId="77777777" w:rsidR="00617DCC" w:rsidRPr="00342CC7" w:rsidRDefault="00617DCC" w:rsidP="000379A5">
            <w:pPr>
              <w:keepNext/>
              <w:spacing w:before="20" w:after="20"/>
              <w:ind w:left="1242" w:hanging="1242"/>
              <w:rPr>
                <w:rFonts w:cs="Arial"/>
                <w:b/>
                <w:snapToGrid w:val="0"/>
                <w:color w:val="FFFFFF"/>
                <w:sz w:val="20"/>
                <w:szCs w:val="20"/>
              </w:rPr>
            </w:pPr>
            <w:r w:rsidRPr="00342CC7">
              <w:rPr>
                <w:rFonts w:cs="Arial"/>
                <w:b/>
                <w:snapToGrid w:val="0"/>
                <w:color w:val="FFFFFF"/>
                <w:sz w:val="20"/>
                <w:szCs w:val="20"/>
              </w:rPr>
              <w:t>and Logic Models</w:t>
            </w:r>
          </w:p>
        </w:tc>
        <w:tc>
          <w:tcPr>
            <w:tcW w:w="2233" w:type="dxa"/>
            <w:shd w:val="clear" w:color="auto" w:fill="C00000"/>
          </w:tcPr>
          <w:p w14:paraId="54BF5F95" w14:textId="77777777" w:rsidR="00617DCC" w:rsidRPr="00342CC7" w:rsidRDefault="00617DCC" w:rsidP="000379A5">
            <w:pPr>
              <w:keepNext/>
              <w:spacing w:before="20" w:after="20"/>
              <w:jc w:val="right"/>
              <w:rPr>
                <w:rFonts w:cs="Arial"/>
                <w:b/>
                <w:color w:val="FFFFFF"/>
                <w:sz w:val="20"/>
                <w:szCs w:val="20"/>
              </w:rPr>
            </w:pPr>
          </w:p>
          <w:p w14:paraId="4CC2CCB1" w14:textId="77777777" w:rsidR="00617DCC" w:rsidRPr="00342CC7" w:rsidRDefault="00617DCC" w:rsidP="000379A5">
            <w:pPr>
              <w:keepNext/>
              <w:spacing w:before="20" w:after="20"/>
              <w:jc w:val="right"/>
              <w:rPr>
                <w:rFonts w:cs="Arial"/>
                <w:b/>
                <w:color w:val="FFFFFF"/>
                <w:sz w:val="20"/>
                <w:szCs w:val="20"/>
              </w:rPr>
            </w:pPr>
            <w:r w:rsidRPr="00342CC7">
              <w:rPr>
                <w:rFonts w:cs="Arial"/>
                <w:b/>
                <w:color w:val="FFFFFF"/>
                <w:sz w:val="20"/>
                <w:szCs w:val="20"/>
              </w:rPr>
              <w:t>ASSIGNMENT# 1:</w:t>
            </w:r>
          </w:p>
          <w:p w14:paraId="68337BEA" w14:textId="77777777" w:rsidR="00040CC6" w:rsidRPr="00342CC7" w:rsidRDefault="00617DCC" w:rsidP="000379A5">
            <w:pPr>
              <w:keepNext/>
              <w:spacing w:before="20" w:after="20"/>
              <w:jc w:val="right"/>
              <w:rPr>
                <w:rFonts w:cs="Arial"/>
                <w:b/>
                <w:color w:val="FFFFFF"/>
                <w:sz w:val="20"/>
                <w:szCs w:val="20"/>
              </w:rPr>
            </w:pPr>
            <w:r w:rsidRPr="00342CC7">
              <w:rPr>
                <w:rFonts w:cs="Arial"/>
                <w:b/>
                <w:color w:val="FFFFFF"/>
                <w:sz w:val="20"/>
                <w:szCs w:val="20"/>
              </w:rPr>
              <w:t>INTERVIEW WITH PROFESSIONAL DUE</w:t>
            </w:r>
          </w:p>
          <w:p w14:paraId="1A25A324" w14:textId="77777777" w:rsidR="00617DCC" w:rsidRPr="00342CC7" w:rsidRDefault="00617DCC" w:rsidP="009A7F5C">
            <w:pPr>
              <w:keepNext/>
              <w:spacing w:before="20" w:after="20"/>
              <w:jc w:val="right"/>
              <w:rPr>
                <w:rFonts w:cs="Arial"/>
                <w:b/>
                <w:color w:val="FFFFFF"/>
                <w:sz w:val="20"/>
                <w:szCs w:val="20"/>
              </w:rPr>
            </w:pPr>
          </w:p>
        </w:tc>
      </w:tr>
      <w:tr w:rsidR="00617DCC" w:rsidRPr="00342CC7" w14:paraId="4BEC9DFB" w14:textId="77777777">
        <w:trPr>
          <w:cantSplit/>
        </w:trPr>
        <w:tc>
          <w:tcPr>
            <w:tcW w:w="8838" w:type="dxa"/>
            <w:gridSpan w:val="2"/>
          </w:tcPr>
          <w:p w14:paraId="0FF1D7B3" w14:textId="77777777" w:rsidR="00617DCC" w:rsidRPr="00342CC7" w:rsidRDefault="00617DCC" w:rsidP="000379A5">
            <w:pPr>
              <w:keepNext/>
              <w:rPr>
                <w:rFonts w:cs="Arial"/>
                <w:b/>
                <w:sz w:val="20"/>
                <w:szCs w:val="20"/>
              </w:rPr>
            </w:pPr>
            <w:r w:rsidRPr="00342CC7">
              <w:rPr>
                <w:rFonts w:cs="Arial"/>
                <w:b/>
                <w:bCs/>
                <w:color w:val="262626"/>
                <w:sz w:val="20"/>
                <w:szCs w:val="20"/>
              </w:rPr>
              <w:t xml:space="preserve">Topics </w:t>
            </w:r>
          </w:p>
        </w:tc>
      </w:tr>
      <w:tr w:rsidR="00617DCC" w:rsidRPr="00342CC7" w14:paraId="29F2CCB3" w14:textId="77777777">
        <w:trPr>
          <w:cantSplit/>
        </w:trPr>
        <w:tc>
          <w:tcPr>
            <w:tcW w:w="8838" w:type="dxa"/>
            <w:gridSpan w:val="2"/>
          </w:tcPr>
          <w:p w14:paraId="4F75899D" w14:textId="77777777" w:rsidR="00617DCC" w:rsidRPr="00342CC7" w:rsidRDefault="00617DCC" w:rsidP="000379A5">
            <w:pPr>
              <w:pStyle w:val="Level1"/>
              <w:rPr>
                <w:szCs w:val="20"/>
              </w:rPr>
            </w:pPr>
            <w:r w:rsidRPr="00342CC7">
              <w:rPr>
                <w:szCs w:val="20"/>
              </w:rPr>
              <w:t xml:space="preserve">Developing a Statement of Need/Problem Statement </w:t>
            </w:r>
          </w:p>
          <w:p w14:paraId="6B2D274C" w14:textId="77777777" w:rsidR="00617DCC" w:rsidRPr="00342CC7" w:rsidRDefault="00617DCC" w:rsidP="000379A5">
            <w:pPr>
              <w:pStyle w:val="Level1"/>
              <w:rPr>
                <w:szCs w:val="20"/>
              </w:rPr>
            </w:pPr>
            <w:r w:rsidRPr="00342CC7">
              <w:rPr>
                <w:szCs w:val="20"/>
              </w:rPr>
              <w:t>Aligning the agency</w:t>
            </w:r>
            <w:r w:rsidR="00285B87">
              <w:rPr>
                <w:szCs w:val="20"/>
              </w:rPr>
              <w:t>’s mission to the highlighted problem</w:t>
            </w:r>
          </w:p>
          <w:p w14:paraId="3E497197" w14:textId="77777777" w:rsidR="00617DCC" w:rsidRPr="00342CC7" w:rsidRDefault="00617DCC" w:rsidP="000379A5">
            <w:pPr>
              <w:pStyle w:val="Level1"/>
              <w:rPr>
                <w:szCs w:val="20"/>
              </w:rPr>
            </w:pPr>
            <w:r w:rsidRPr="00342CC7">
              <w:rPr>
                <w:szCs w:val="20"/>
              </w:rPr>
              <w:t>Storytelling/Getting Client’s stories</w:t>
            </w:r>
            <w:r w:rsidR="00BE12FC">
              <w:rPr>
                <w:szCs w:val="20"/>
              </w:rPr>
              <w:t>/t</w:t>
            </w:r>
            <w:r w:rsidR="00EF4E7E">
              <w:rPr>
                <w:szCs w:val="20"/>
              </w:rPr>
              <w:t xml:space="preserve">estimonials and </w:t>
            </w:r>
            <w:r w:rsidR="00BE12FC">
              <w:rPr>
                <w:szCs w:val="20"/>
              </w:rPr>
              <w:t>client photos/</w:t>
            </w:r>
            <w:r w:rsidR="00EF4E7E">
              <w:rPr>
                <w:szCs w:val="20"/>
              </w:rPr>
              <w:t>v</w:t>
            </w:r>
            <w:r w:rsidR="00285B87">
              <w:rPr>
                <w:szCs w:val="20"/>
              </w:rPr>
              <w:t>ideos</w:t>
            </w:r>
          </w:p>
          <w:p w14:paraId="229785C0" w14:textId="77777777" w:rsidR="00617DCC" w:rsidRPr="00342CC7" w:rsidRDefault="00617DCC" w:rsidP="000379A5">
            <w:pPr>
              <w:pStyle w:val="Level1"/>
              <w:rPr>
                <w:szCs w:val="20"/>
              </w:rPr>
            </w:pPr>
            <w:r w:rsidRPr="00342CC7">
              <w:rPr>
                <w:szCs w:val="20"/>
              </w:rPr>
              <w:t>Intro to Logic Models</w:t>
            </w:r>
          </w:p>
        </w:tc>
      </w:tr>
    </w:tbl>
    <w:p w14:paraId="62A3C079" w14:textId="77777777" w:rsidR="00617DCC" w:rsidRPr="00342CC7" w:rsidRDefault="00617DCC" w:rsidP="00617DCC">
      <w:pPr>
        <w:pStyle w:val="BodyText"/>
        <w:rPr>
          <w:sz w:val="20"/>
          <w:szCs w:val="20"/>
        </w:rPr>
      </w:pPr>
      <w:r w:rsidRPr="00342CC7">
        <w:rPr>
          <w:sz w:val="20"/>
          <w:szCs w:val="20"/>
        </w:rPr>
        <w:t>This Unit relates to course objectives 2, 3 and 4.</w:t>
      </w:r>
    </w:p>
    <w:p w14:paraId="3F1BCCCE" w14:textId="77777777" w:rsidR="00617DCC" w:rsidRPr="00620EE7" w:rsidRDefault="00617DCC" w:rsidP="00617DCC">
      <w:pPr>
        <w:pStyle w:val="Heading3"/>
        <w:rPr>
          <w:rFonts w:ascii="Arial" w:hAnsi="Arial" w:cs="Arial"/>
          <w:sz w:val="20"/>
          <w:szCs w:val="20"/>
        </w:rPr>
      </w:pPr>
      <w:r w:rsidRPr="00620EE7">
        <w:rPr>
          <w:rFonts w:ascii="Arial" w:hAnsi="Arial" w:cs="Arial"/>
          <w:sz w:val="20"/>
          <w:szCs w:val="20"/>
        </w:rPr>
        <w:t>Required Readings</w:t>
      </w:r>
    </w:p>
    <w:p w14:paraId="288CD56D" w14:textId="77777777" w:rsidR="00617DCC" w:rsidRPr="00342CC7" w:rsidRDefault="00617DCC" w:rsidP="00617DCC">
      <w:pPr>
        <w:pStyle w:val="Bib"/>
        <w:rPr>
          <w:rStyle w:val="proddetailsgen1"/>
          <w:rFonts w:eastAsiaTheme="majorEastAsia" w:cstheme="majorBidi"/>
          <w:b/>
          <w:bCs/>
        </w:rPr>
      </w:pPr>
      <w:r w:rsidRPr="00342CC7">
        <w:rPr>
          <w:sz w:val="20"/>
        </w:rPr>
        <w:t>O'Neal-</w:t>
      </w:r>
      <w:proofErr w:type="spellStart"/>
      <w:r w:rsidRPr="00342CC7">
        <w:rPr>
          <w:sz w:val="20"/>
        </w:rPr>
        <w:t>McElrath</w:t>
      </w:r>
      <w:proofErr w:type="spellEnd"/>
      <w:r w:rsidRPr="00342CC7">
        <w:rPr>
          <w:sz w:val="20"/>
        </w:rPr>
        <w:t xml:space="preserve">, T. (2013). </w:t>
      </w:r>
      <w:r w:rsidR="00E51A4C">
        <w:rPr>
          <w:b/>
          <w:sz w:val="20"/>
        </w:rPr>
        <w:t>Step 3:</w:t>
      </w:r>
      <w:r w:rsidRPr="00342CC7">
        <w:rPr>
          <w:b/>
          <w:sz w:val="20"/>
        </w:rPr>
        <w:t xml:space="preserve"> Writing</w:t>
      </w:r>
      <w:r w:rsidR="00E51A4C">
        <w:rPr>
          <w:b/>
          <w:sz w:val="20"/>
        </w:rPr>
        <w:t xml:space="preserve"> a Compelling Problem Statement.</w:t>
      </w:r>
      <w:r w:rsidRPr="00342CC7">
        <w:rPr>
          <w:b/>
          <w:sz w:val="20"/>
        </w:rPr>
        <w:t xml:space="preserve"> </w:t>
      </w:r>
      <w:r w:rsidRPr="00342CC7">
        <w:rPr>
          <w:i/>
          <w:sz w:val="20"/>
        </w:rPr>
        <w:t xml:space="preserve">Winning Grants Step </w:t>
      </w:r>
      <w:proofErr w:type="gramStart"/>
      <w:r w:rsidRPr="00342CC7">
        <w:rPr>
          <w:i/>
          <w:sz w:val="20"/>
        </w:rPr>
        <w:t>By</w:t>
      </w:r>
      <w:proofErr w:type="gramEnd"/>
      <w:r w:rsidRPr="00342CC7">
        <w:rPr>
          <w:i/>
          <w:sz w:val="20"/>
        </w:rPr>
        <w:t xml:space="preserve"> Step</w:t>
      </w:r>
      <w:r w:rsidRPr="00342CC7">
        <w:rPr>
          <w:sz w:val="20"/>
        </w:rPr>
        <w:t xml:space="preserve"> (4th </w:t>
      </w:r>
      <w:proofErr w:type="spellStart"/>
      <w:r w:rsidRPr="00342CC7">
        <w:rPr>
          <w:sz w:val="20"/>
        </w:rPr>
        <w:t>ed</w:t>
      </w:r>
      <w:proofErr w:type="spellEnd"/>
      <w:r w:rsidRPr="00342CC7">
        <w:rPr>
          <w:sz w:val="20"/>
        </w:rPr>
        <w:t xml:space="preserve">). San Francisco, CA: </w:t>
      </w:r>
      <w:r w:rsidRPr="00342CC7">
        <w:rPr>
          <w:rStyle w:val="proddetailsgen1"/>
          <w:sz w:val="20"/>
          <w:szCs w:val="20"/>
        </w:rPr>
        <w:t>Wiley.</w:t>
      </w:r>
    </w:p>
    <w:p w14:paraId="3DE4813A" w14:textId="77777777" w:rsidR="008F1507" w:rsidRDefault="00617DCC" w:rsidP="00617DCC">
      <w:pPr>
        <w:pStyle w:val="Bib"/>
        <w:rPr>
          <w:rStyle w:val="proddetailsgen1"/>
        </w:rPr>
      </w:pPr>
      <w:r w:rsidRPr="00342CC7">
        <w:rPr>
          <w:rStyle w:val="proddetailsgen1"/>
          <w:b/>
          <w:sz w:val="20"/>
          <w:szCs w:val="20"/>
          <w:highlight w:val="yellow"/>
        </w:rPr>
        <w:t>(Please fill out and bring Worksheet 3.1 Statement of Problem to class</w:t>
      </w:r>
    </w:p>
    <w:p w14:paraId="023E649E" w14:textId="77777777" w:rsidR="00617DCC" w:rsidRPr="00EF4E7E" w:rsidRDefault="008F1507" w:rsidP="00617DCC">
      <w:pPr>
        <w:pStyle w:val="Bib"/>
        <w:rPr>
          <w:rFonts w:ascii="Verdana" w:hAnsi="Verdana"/>
          <w:sz w:val="19"/>
          <w:szCs w:val="19"/>
        </w:rPr>
      </w:pPr>
      <w:proofErr w:type="spellStart"/>
      <w:r w:rsidRPr="00CD08A1">
        <w:rPr>
          <w:sz w:val="20"/>
        </w:rPr>
        <w:t>Kettner</w:t>
      </w:r>
      <w:proofErr w:type="spellEnd"/>
      <w:r w:rsidRPr="00CD08A1">
        <w:rPr>
          <w:sz w:val="20"/>
        </w:rPr>
        <w:t xml:space="preserve">, P., Moroney, R., &amp; Martin, L. (2016). </w:t>
      </w:r>
      <w:r w:rsidRPr="00CD08A1">
        <w:rPr>
          <w:b/>
          <w:sz w:val="20"/>
        </w:rPr>
        <w:t xml:space="preserve">Chapter </w:t>
      </w:r>
      <w:r w:rsidR="006C76AB">
        <w:rPr>
          <w:b/>
          <w:sz w:val="20"/>
        </w:rPr>
        <w:t>1: Assessing Current Practices (see Logic Model on page 6)</w:t>
      </w:r>
      <w:r w:rsidRPr="00CD08A1">
        <w:rPr>
          <w:sz w:val="20"/>
        </w:rPr>
        <w:t xml:space="preserve"> </w:t>
      </w:r>
      <w:r w:rsidRPr="00CD08A1">
        <w:rPr>
          <w:i/>
          <w:sz w:val="20"/>
        </w:rPr>
        <w:t>Desig</w:t>
      </w:r>
      <w:r w:rsidR="006C76AB">
        <w:rPr>
          <w:i/>
          <w:sz w:val="20"/>
        </w:rPr>
        <w:t>ning and Managing Programs: An E</w:t>
      </w:r>
      <w:r w:rsidRPr="00CD08A1">
        <w:rPr>
          <w:i/>
          <w:sz w:val="20"/>
        </w:rPr>
        <w:t>ffectiveness-Based Approach</w:t>
      </w:r>
      <w:r w:rsidRPr="00CD08A1">
        <w:rPr>
          <w:sz w:val="20"/>
        </w:rPr>
        <w:t xml:space="preserve"> (5th ed.,) </w:t>
      </w:r>
      <w:r w:rsidRPr="00CD08A1">
        <w:rPr>
          <w:rStyle w:val="proddetailsgen1"/>
          <w:rFonts w:ascii="Arial" w:hAnsi="Arial"/>
          <w:sz w:val="20"/>
          <w:szCs w:val="20"/>
        </w:rPr>
        <w:t>(</w:t>
      </w:r>
      <w:r w:rsidRPr="00CD08A1">
        <w:rPr>
          <w:sz w:val="20"/>
        </w:rPr>
        <w:t xml:space="preserve">pp. </w:t>
      </w:r>
      <w:r w:rsidR="00D81A7F">
        <w:rPr>
          <w:sz w:val="20"/>
        </w:rPr>
        <w:t>3-23</w:t>
      </w:r>
      <w:r w:rsidRPr="00CD08A1">
        <w:rPr>
          <w:sz w:val="20"/>
        </w:rPr>
        <w:t xml:space="preserve">) </w:t>
      </w:r>
      <w:r w:rsidRPr="00CD08A1">
        <w:rPr>
          <w:rStyle w:val="proddetailsgen1"/>
          <w:rFonts w:ascii="Arial" w:hAnsi="Arial"/>
          <w:sz w:val="20"/>
          <w:szCs w:val="20"/>
        </w:rPr>
        <w:t>Thousand Oaks, CA: Sage</w:t>
      </w:r>
    </w:p>
    <w:p w14:paraId="2EA6AD02" w14:textId="77777777" w:rsidR="00617DCC" w:rsidRPr="00994CB1" w:rsidRDefault="00617DCC" w:rsidP="00617DCC">
      <w:pPr>
        <w:pStyle w:val="Bib"/>
        <w:rPr>
          <w:sz w:val="20"/>
        </w:rPr>
      </w:pPr>
      <w:r w:rsidRPr="00994CB1">
        <w:rPr>
          <w:sz w:val="20"/>
        </w:rPr>
        <w:lastRenderedPageBreak/>
        <w:t>Fillable Logic Model Worksheet (to be filled out in class together)</w:t>
      </w:r>
    </w:p>
    <w:p w14:paraId="4B47F4A1" w14:textId="77777777" w:rsidR="00617DCC" w:rsidRPr="00C63FFB" w:rsidRDefault="00804A02" w:rsidP="00617DCC">
      <w:pPr>
        <w:pStyle w:val="BodyText"/>
        <w:rPr>
          <w:rStyle w:val="proddetailsgen1"/>
          <w:rFonts w:cs="Arial"/>
        </w:rPr>
      </w:pPr>
      <w:hyperlink r:id="rId22" w:history="1">
        <w:r w:rsidR="00617DCC" w:rsidRPr="00994CB1">
          <w:rPr>
            <w:rStyle w:val="Hyperlink"/>
            <w:rFonts w:eastAsiaTheme="majorEastAsia"/>
            <w:szCs w:val="20"/>
          </w:rPr>
          <w:t>http://www.pdffiller.com/100014097-LogicModelGuide-pdf1-WK-Kellogg-Foundation-Logic-Model-Development-Guide-User-Forms-compact</w:t>
        </w:r>
      </w:hyperlink>
    </w:p>
    <w:p w14:paraId="2280993C" w14:textId="77777777" w:rsidR="00617DCC" w:rsidRPr="00620EE7" w:rsidRDefault="00617DCC" w:rsidP="00617DCC">
      <w:pPr>
        <w:pStyle w:val="Heading3"/>
        <w:rPr>
          <w:rFonts w:ascii="Arial" w:hAnsi="Arial" w:cs="Arial"/>
          <w:sz w:val="20"/>
          <w:szCs w:val="20"/>
        </w:rPr>
      </w:pPr>
      <w:r w:rsidRPr="00620EE7">
        <w:rPr>
          <w:rFonts w:ascii="Arial" w:hAnsi="Arial" w:cs="Arial"/>
          <w:sz w:val="20"/>
          <w:szCs w:val="20"/>
        </w:rPr>
        <w:t>Recommended Readings:</w:t>
      </w:r>
    </w:p>
    <w:p w14:paraId="3A8356FB" w14:textId="77777777" w:rsidR="001B7EE4" w:rsidRDefault="00617DCC" w:rsidP="00617DCC">
      <w:pPr>
        <w:pStyle w:val="Bib"/>
        <w:rPr>
          <w:rStyle w:val="proddetailsgen1"/>
          <w:rFonts w:eastAsiaTheme="majorEastAsia" w:cstheme="majorBidi"/>
          <w:b/>
          <w:bCs/>
        </w:rPr>
      </w:pPr>
      <w:r w:rsidRPr="00994CB1">
        <w:rPr>
          <w:rStyle w:val="proddetailsgen1"/>
          <w:rFonts w:ascii="Arial" w:hAnsi="Arial"/>
          <w:sz w:val="20"/>
          <w:szCs w:val="20"/>
        </w:rPr>
        <w:t xml:space="preserve">Koch, Deborah (2009) </w:t>
      </w:r>
      <w:r w:rsidRPr="00994CB1">
        <w:rPr>
          <w:b/>
          <w:sz w:val="20"/>
        </w:rPr>
        <w:t>Chapter 10, "Say It with Conviction: Statement of Need</w:t>
      </w:r>
      <w:r w:rsidRPr="00994CB1">
        <w:rPr>
          <w:sz w:val="20"/>
        </w:rPr>
        <w:t xml:space="preserve"> </w:t>
      </w:r>
      <w:proofErr w:type="gramStart"/>
      <w:r w:rsidRPr="00994CB1">
        <w:rPr>
          <w:sz w:val="20"/>
        </w:rPr>
        <w:t xml:space="preserve">“ </w:t>
      </w:r>
      <w:r w:rsidRPr="00994CB1">
        <w:rPr>
          <w:rStyle w:val="proddetailsgen1"/>
          <w:rFonts w:ascii="Arial" w:hAnsi="Arial"/>
          <w:i/>
          <w:sz w:val="20"/>
          <w:szCs w:val="20"/>
        </w:rPr>
        <w:t>How</w:t>
      </w:r>
      <w:proofErr w:type="gramEnd"/>
      <w:r w:rsidRPr="00994CB1">
        <w:rPr>
          <w:rStyle w:val="proddetailsgen1"/>
          <w:rFonts w:ascii="Arial" w:hAnsi="Arial"/>
          <w:i/>
          <w:sz w:val="20"/>
          <w:szCs w:val="20"/>
        </w:rPr>
        <w:t xml:space="preserve"> to Say It: </w:t>
      </w:r>
      <w:proofErr w:type="spellStart"/>
      <w:r w:rsidRPr="00994CB1">
        <w:rPr>
          <w:rStyle w:val="proddetailsgen1"/>
          <w:rFonts w:ascii="Arial" w:hAnsi="Arial"/>
          <w:i/>
          <w:sz w:val="20"/>
          <w:szCs w:val="20"/>
        </w:rPr>
        <w:t>Grantwriting</w:t>
      </w:r>
      <w:proofErr w:type="spellEnd"/>
      <w:r w:rsidRPr="00994CB1">
        <w:rPr>
          <w:rStyle w:val="proddetailsgen1"/>
          <w:rFonts w:ascii="Arial" w:hAnsi="Arial"/>
          <w:i/>
          <w:sz w:val="20"/>
          <w:szCs w:val="20"/>
        </w:rPr>
        <w:t xml:space="preserve"> (Write Proposals That </w:t>
      </w:r>
      <w:proofErr w:type="spellStart"/>
      <w:r w:rsidRPr="00994CB1">
        <w:rPr>
          <w:rStyle w:val="proddetailsgen1"/>
          <w:rFonts w:ascii="Arial" w:hAnsi="Arial"/>
          <w:i/>
          <w:sz w:val="20"/>
          <w:szCs w:val="20"/>
        </w:rPr>
        <w:t>Grantmakers</w:t>
      </w:r>
      <w:proofErr w:type="spellEnd"/>
      <w:r w:rsidRPr="00994CB1">
        <w:rPr>
          <w:rStyle w:val="proddetailsgen1"/>
          <w:rFonts w:ascii="Arial" w:hAnsi="Arial"/>
          <w:i/>
          <w:sz w:val="20"/>
          <w:szCs w:val="20"/>
        </w:rPr>
        <w:t xml:space="preserve"> Want to Fund)</w:t>
      </w:r>
      <w:r w:rsidRPr="00994CB1">
        <w:rPr>
          <w:rStyle w:val="proddetailsgen1"/>
          <w:rFonts w:ascii="Arial" w:hAnsi="Arial"/>
          <w:sz w:val="20"/>
          <w:szCs w:val="20"/>
        </w:rPr>
        <w:t xml:space="preserve"> New York: Prentice Hall Press</w:t>
      </w:r>
    </w:p>
    <w:p w14:paraId="5BACC043" w14:textId="77777777" w:rsidR="0064247B" w:rsidRDefault="001B7EE4" w:rsidP="00617DCC">
      <w:pPr>
        <w:rPr>
          <w:rStyle w:val="proddetailsgen1"/>
          <w:rFonts w:cs="Arial"/>
        </w:rPr>
      </w:pPr>
      <w:r>
        <w:rPr>
          <w:rStyle w:val="proddetailsgen1"/>
          <w:rFonts w:ascii="Arial" w:hAnsi="Arial"/>
          <w:sz w:val="20"/>
          <w:szCs w:val="20"/>
        </w:rPr>
        <w:t xml:space="preserve">Using Census Data in Grant Writing, </w:t>
      </w:r>
      <w:proofErr w:type="spellStart"/>
      <w:r>
        <w:rPr>
          <w:rStyle w:val="proddetailsgen1"/>
          <w:rFonts w:ascii="Arial" w:hAnsi="Arial"/>
          <w:sz w:val="20"/>
          <w:szCs w:val="20"/>
        </w:rPr>
        <w:t>Powerpoint</w:t>
      </w:r>
      <w:proofErr w:type="spellEnd"/>
      <w:r>
        <w:rPr>
          <w:rStyle w:val="proddetailsgen1"/>
          <w:rFonts w:ascii="Arial" w:hAnsi="Arial"/>
          <w:sz w:val="20"/>
          <w:szCs w:val="20"/>
        </w:rPr>
        <w:t xml:space="preserve"> by Jerry Wong, Information Services Specialist, LA Regional Office, US Census Bureau </w:t>
      </w:r>
      <w:hyperlink r:id="rId23" w:history="1">
        <w:r w:rsidRPr="001B7EE4">
          <w:rPr>
            <w:rStyle w:val="Hyperlink"/>
            <w:szCs w:val="20"/>
          </w:rPr>
          <w:t>http://www.sacog.org/sites/main/files/file-attachments/census_data_for_grantwriting_2014.pdf</w:t>
        </w:r>
      </w:hyperlink>
    </w:p>
    <w:p w14:paraId="0D58A575" w14:textId="77777777" w:rsidR="0064247B" w:rsidRDefault="0064247B" w:rsidP="00617DCC">
      <w:pPr>
        <w:rPr>
          <w:rStyle w:val="proddetailsgen1"/>
        </w:rPr>
      </w:pPr>
    </w:p>
    <w:p w14:paraId="1CD02830" w14:textId="77777777" w:rsidR="0064247B" w:rsidRDefault="0064247B" w:rsidP="00617DCC">
      <w:pPr>
        <w:rPr>
          <w:rStyle w:val="proddetailsgen1"/>
        </w:rPr>
      </w:pPr>
      <w:r>
        <w:rPr>
          <w:rStyle w:val="proddetailsgen1"/>
          <w:rFonts w:ascii="Arial" w:hAnsi="Arial"/>
          <w:sz w:val="20"/>
          <w:szCs w:val="20"/>
        </w:rPr>
        <w:t xml:space="preserve">Mission Box.com “A Personal Story Can Be the Gem of Your Proposal” by </w:t>
      </w:r>
      <w:proofErr w:type="spellStart"/>
      <w:r>
        <w:rPr>
          <w:rStyle w:val="proddetailsgen1"/>
          <w:rFonts w:ascii="Arial" w:hAnsi="Arial"/>
          <w:sz w:val="20"/>
          <w:szCs w:val="20"/>
        </w:rPr>
        <w:t>Dalya</w:t>
      </w:r>
      <w:proofErr w:type="spellEnd"/>
      <w:r>
        <w:rPr>
          <w:rStyle w:val="proddetailsgen1"/>
          <w:rFonts w:ascii="Arial" w:hAnsi="Arial"/>
          <w:sz w:val="20"/>
          <w:szCs w:val="20"/>
        </w:rPr>
        <w:t xml:space="preserve"> </w:t>
      </w:r>
      <w:proofErr w:type="spellStart"/>
      <w:r>
        <w:rPr>
          <w:rStyle w:val="proddetailsgen1"/>
          <w:rFonts w:ascii="Arial" w:hAnsi="Arial"/>
          <w:sz w:val="20"/>
          <w:szCs w:val="20"/>
        </w:rPr>
        <w:t>Massachi</w:t>
      </w:r>
      <w:proofErr w:type="spellEnd"/>
      <w:r>
        <w:rPr>
          <w:rStyle w:val="proddetailsgen1"/>
          <w:rFonts w:ascii="Arial" w:hAnsi="Arial"/>
          <w:sz w:val="20"/>
          <w:szCs w:val="20"/>
        </w:rPr>
        <w:t xml:space="preserve"> </w:t>
      </w:r>
      <w:hyperlink r:id="rId24" w:history="1">
        <w:r w:rsidRPr="005B10A9">
          <w:rPr>
            <w:rStyle w:val="Hyperlink"/>
            <w:szCs w:val="20"/>
          </w:rPr>
          <w:t>https://www.missionbox.com/article/372/using-stories-in-grant-proposals</w:t>
        </w:r>
      </w:hyperlink>
    </w:p>
    <w:p w14:paraId="78A27321" w14:textId="77777777" w:rsidR="00617DCC" w:rsidRPr="00342CC7" w:rsidRDefault="00617DCC" w:rsidP="00617DCC">
      <w:pPr>
        <w:rPr>
          <w:rStyle w:val="proddetailsgen1"/>
        </w:rPr>
      </w:pPr>
    </w:p>
    <w:tbl>
      <w:tblPr>
        <w:tblW w:w="0" w:type="auto"/>
        <w:tblInd w:w="18" w:type="dxa"/>
        <w:tblLook w:val="04A0" w:firstRow="1" w:lastRow="0" w:firstColumn="1" w:lastColumn="0" w:noHBand="0" w:noVBand="1"/>
      </w:tblPr>
      <w:tblGrid>
        <w:gridCol w:w="6514"/>
        <w:gridCol w:w="2108"/>
      </w:tblGrid>
      <w:tr w:rsidR="00617DCC" w:rsidRPr="00342CC7" w14:paraId="650F0CDE" w14:textId="77777777">
        <w:trPr>
          <w:cantSplit/>
          <w:tblHeader/>
        </w:trPr>
        <w:tc>
          <w:tcPr>
            <w:tcW w:w="7110" w:type="dxa"/>
            <w:shd w:val="clear" w:color="auto" w:fill="C00000"/>
          </w:tcPr>
          <w:p w14:paraId="0B27B3F3" w14:textId="77777777" w:rsidR="00617DCC" w:rsidRPr="00342CC7" w:rsidRDefault="00617DCC" w:rsidP="000379A5">
            <w:pPr>
              <w:keepNext/>
              <w:spacing w:before="20" w:after="20"/>
              <w:ind w:left="1242" w:hanging="1242"/>
              <w:rPr>
                <w:rFonts w:cs="Arial"/>
                <w:b/>
                <w:color w:val="FFFFFF"/>
                <w:sz w:val="20"/>
                <w:szCs w:val="20"/>
              </w:rPr>
            </w:pPr>
            <w:r w:rsidRPr="00342CC7">
              <w:rPr>
                <w:rFonts w:cs="Arial"/>
                <w:b/>
                <w:snapToGrid w:val="0"/>
                <w:color w:val="FFFFFF"/>
                <w:sz w:val="20"/>
                <w:szCs w:val="20"/>
              </w:rPr>
              <w:t>Unit 5:</w:t>
            </w:r>
            <w:r w:rsidRPr="00342CC7">
              <w:rPr>
                <w:rFonts w:cs="Arial"/>
                <w:b/>
                <w:snapToGrid w:val="0"/>
                <w:color w:val="FFFFFF"/>
                <w:sz w:val="20"/>
                <w:szCs w:val="20"/>
              </w:rPr>
              <w:tab/>
              <w:t xml:space="preserve"> Logic Models, continued/Goals and Objectives</w:t>
            </w:r>
          </w:p>
        </w:tc>
        <w:tc>
          <w:tcPr>
            <w:tcW w:w="2430" w:type="dxa"/>
            <w:shd w:val="clear" w:color="auto" w:fill="C00000"/>
          </w:tcPr>
          <w:p w14:paraId="0D2F279B" w14:textId="77777777" w:rsidR="00617DCC" w:rsidRPr="00342CC7" w:rsidRDefault="00617DCC" w:rsidP="009A7F5C">
            <w:pPr>
              <w:keepNext/>
              <w:spacing w:before="20" w:after="20"/>
              <w:jc w:val="right"/>
              <w:rPr>
                <w:rFonts w:cs="Arial"/>
                <w:b/>
                <w:color w:val="FFFFFF"/>
                <w:sz w:val="20"/>
                <w:szCs w:val="20"/>
              </w:rPr>
            </w:pPr>
          </w:p>
        </w:tc>
      </w:tr>
      <w:tr w:rsidR="00617DCC" w:rsidRPr="00342CC7" w14:paraId="4136A313" w14:textId="77777777">
        <w:trPr>
          <w:cantSplit/>
        </w:trPr>
        <w:tc>
          <w:tcPr>
            <w:tcW w:w="9540" w:type="dxa"/>
            <w:gridSpan w:val="2"/>
          </w:tcPr>
          <w:p w14:paraId="0D6D9D42" w14:textId="77777777" w:rsidR="00617DCC" w:rsidRPr="00342CC7" w:rsidRDefault="00617DCC" w:rsidP="000379A5">
            <w:pPr>
              <w:keepNext/>
              <w:rPr>
                <w:rFonts w:cs="Arial"/>
                <w:b/>
                <w:sz w:val="20"/>
                <w:szCs w:val="20"/>
              </w:rPr>
            </w:pPr>
            <w:r w:rsidRPr="00342CC7">
              <w:rPr>
                <w:rFonts w:cs="Arial"/>
                <w:b/>
                <w:bCs/>
                <w:color w:val="262626"/>
                <w:sz w:val="20"/>
                <w:szCs w:val="20"/>
              </w:rPr>
              <w:t xml:space="preserve">Topics                                                                                                    </w:t>
            </w:r>
          </w:p>
        </w:tc>
      </w:tr>
      <w:tr w:rsidR="00617DCC" w:rsidRPr="00342CC7" w14:paraId="4399B611" w14:textId="77777777">
        <w:trPr>
          <w:cantSplit/>
        </w:trPr>
        <w:tc>
          <w:tcPr>
            <w:tcW w:w="9540" w:type="dxa"/>
            <w:gridSpan w:val="2"/>
          </w:tcPr>
          <w:p w14:paraId="681AEF49" w14:textId="77777777" w:rsidR="00617DCC" w:rsidRPr="00342CC7" w:rsidRDefault="00617DCC" w:rsidP="000379A5">
            <w:pPr>
              <w:pStyle w:val="Level1"/>
              <w:rPr>
                <w:szCs w:val="20"/>
              </w:rPr>
            </w:pPr>
            <w:r w:rsidRPr="00342CC7">
              <w:rPr>
                <w:szCs w:val="20"/>
              </w:rPr>
              <w:t>Logic Models, continued</w:t>
            </w:r>
          </w:p>
          <w:p w14:paraId="6C5AA61F" w14:textId="77777777" w:rsidR="00617DCC" w:rsidRPr="00342CC7" w:rsidRDefault="00617DCC" w:rsidP="000379A5">
            <w:pPr>
              <w:pStyle w:val="Level1"/>
              <w:rPr>
                <w:szCs w:val="20"/>
              </w:rPr>
            </w:pPr>
            <w:r w:rsidRPr="00342CC7">
              <w:rPr>
                <w:szCs w:val="20"/>
              </w:rPr>
              <w:t xml:space="preserve">Understanding goals and the different types of objectives </w:t>
            </w:r>
          </w:p>
          <w:p w14:paraId="6CA3F4F6" w14:textId="77777777" w:rsidR="00BE12FC" w:rsidRDefault="00617DCC" w:rsidP="000379A5">
            <w:pPr>
              <w:pStyle w:val="Level1"/>
              <w:rPr>
                <w:szCs w:val="20"/>
              </w:rPr>
            </w:pPr>
            <w:r w:rsidRPr="00342CC7">
              <w:rPr>
                <w:szCs w:val="20"/>
              </w:rPr>
              <w:t>How to develop relevant goals and writing SMART outcome objectives</w:t>
            </w:r>
          </w:p>
          <w:p w14:paraId="68F96B63" w14:textId="77777777" w:rsidR="00617DCC" w:rsidRPr="00342CC7" w:rsidRDefault="00C63FFB" w:rsidP="000379A5">
            <w:pPr>
              <w:pStyle w:val="Level1"/>
              <w:rPr>
                <w:szCs w:val="20"/>
              </w:rPr>
            </w:pPr>
            <w:r>
              <w:rPr>
                <w:szCs w:val="20"/>
              </w:rPr>
              <w:t>The importance of measuring outcomes</w:t>
            </w:r>
          </w:p>
        </w:tc>
      </w:tr>
    </w:tbl>
    <w:p w14:paraId="7AEA82BD" w14:textId="77777777" w:rsidR="00617DCC" w:rsidRPr="00342CC7" w:rsidRDefault="00617DCC" w:rsidP="00617DCC">
      <w:pPr>
        <w:pStyle w:val="BodyText"/>
        <w:rPr>
          <w:sz w:val="20"/>
          <w:szCs w:val="20"/>
        </w:rPr>
      </w:pPr>
      <w:r w:rsidRPr="00342CC7">
        <w:rPr>
          <w:sz w:val="20"/>
          <w:szCs w:val="20"/>
        </w:rPr>
        <w:t>This Unit relates to course objectives 1, 2, and 4.</w:t>
      </w:r>
    </w:p>
    <w:p w14:paraId="11A68154" w14:textId="77777777" w:rsidR="00617DCC" w:rsidRPr="00620EE7" w:rsidRDefault="00617DCC" w:rsidP="00617DCC">
      <w:pPr>
        <w:pStyle w:val="Heading3"/>
        <w:rPr>
          <w:rFonts w:ascii="Arial" w:hAnsi="Arial" w:cs="Arial"/>
          <w:sz w:val="20"/>
          <w:szCs w:val="20"/>
        </w:rPr>
      </w:pPr>
      <w:r w:rsidRPr="00620EE7">
        <w:rPr>
          <w:rFonts w:ascii="Arial" w:hAnsi="Arial" w:cs="Arial"/>
          <w:sz w:val="20"/>
          <w:szCs w:val="20"/>
        </w:rPr>
        <w:t>Required Readings</w:t>
      </w:r>
    </w:p>
    <w:p w14:paraId="3BBC1FF3" w14:textId="77777777" w:rsidR="00617DCC" w:rsidRPr="00994CB1" w:rsidRDefault="00617DCC" w:rsidP="00617DCC">
      <w:pPr>
        <w:rPr>
          <w:rFonts w:cs="Arial"/>
          <w:sz w:val="20"/>
          <w:szCs w:val="20"/>
        </w:rPr>
      </w:pPr>
      <w:r w:rsidRPr="00994CB1">
        <w:rPr>
          <w:rFonts w:cs="Arial"/>
          <w:sz w:val="20"/>
          <w:szCs w:val="20"/>
        </w:rPr>
        <w:t>O'Neal-</w:t>
      </w:r>
      <w:proofErr w:type="spellStart"/>
      <w:r w:rsidRPr="00994CB1">
        <w:rPr>
          <w:rFonts w:cs="Arial"/>
          <w:sz w:val="20"/>
          <w:szCs w:val="20"/>
        </w:rPr>
        <w:t>McElrath</w:t>
      </w:r>
      <w:proofErr w:type="spellEnd"/>
      <w:r w:rsidRPr="00994CB1">
        <w:rPr>
          <w:rFonts w:cs="Arial"/>
          <w:sz w:val="20"/>
          <w:szCs w:val="20"/>
        </w:rPr>
        <w:t xml:space="preserve">, T. (2013). </w:t>
      </w:r>
      <w:r w:rsidRPr="00994CB1">
        <w:rPr>
          <w:rFonts w:cs="Arial"/>
          <w:b/>
          <w:color w:val="000000"/>
          <w:sz w:val="20"/>
          <w:szCs w:val="20"/>
        </w:rPr>
        <w:t>Step 4, Defining Clear Goals and Objectives.</w:t>
      </w:r>
      <w:r w:rsidRPr="00994CB1">
        <w:rPr>
          <w:rFonts w:cs="Arial"/>
          <w:color w:val="000000"/>
          <w:sz w:val="20"/>
          <w:szCs w:val="20"/>
        </w:rPr>
        <w:t xml:space="preserve"> </w:t>
      </w:r>
      <w:r w:rsidRPr="00994CB1">
        <w:rPr>
          <w:rFonts w:cs="Arial"/>
          <w:i/>
          <w:sz w:val="20"/>
          <w:szCs w:val="20"/>
        </w:rPr>
        <w:t xml:space="preserve">Winning Grants Step </w:t>
      </w:r>
      <w:proofErr w:type="gramStart"/>
      <w:r w:rsidRPr="00994CB1">
        <w:rPr>
          <w:rFonts w:cs="Arial"/>
          <w:i/>
          <w:sz w:val="20"/>
          <w:szCs w:val="20"/>
        </w:rPr>
        <w:t>By</w:t>
      </w:r>
      <w:proofErr w:type="gramEnd"/>
      <w:r w:rsidRPr="00994CB1">
        <w:rPr>
          <w:rFonts w:cs="Arial"/>
          <w:i/>
          <w:sz w:val="20"/>
          <w:szCs w:val="20"/>
        </w:rPr>
        <w:t xml:space="preserve"> Step</w:t>
      </w:r>
      <w:r w:rsidRPr="00994CB1">
        <w:rPr>
          <w:rFonts w:cs="Arial"/>
          <w:sz w:val="20"/>
          <w:szCs w:val="20"/>
        </w:rPr>
        <w:t xml:space="preserve"> (4th </w:t>
      </w:r>
      <w:proofErr w:type="spellStart"/>
      <w:r w:rsidRPr="00994CB1">
        <w:rPr>
          <w:rFonts w:cs="Arial"/>
          <w:sz w:val="20"/>
          <w:szCs w:val="20"/>
        </w:rPr>
        <w:t>ed</w:t>
      </w:r>
      <w:proofErr w:type="spellEnd"/>
      <w:r w:rsidRPr="00994CB1">
        <w:rPr>
          <w:rFonts w:cs="Arial"/>
          <w:sz w:val="20"/>
          <w:szCs w:val="20"/>
        </w:rPr>
        <w:t>). San Francisco, CA: Wiley.</w:t>
      </w:r>
    </w:p>
    <w:p w14:paraId="3B227C1A" w14:textId="77777777" w:rsidR="00617DCC" w:rsidRPr="00994CB1" w:rsidRDefault="00617DCC" w:rsidP="00617DCC">
      <w:pPr>
        <w:rPr>
          <w:rStyle w:val="proddetailsgen1"/>
        </w:rPr>
      </w:pPr>
    </w:p>
    <w:p w14:paraId="34FFCE95" w14:textId="77777777" w:rsidR="00617DCC" w:rsidRPr="00994CB1" w:rsidRDefault="00617DCC" w:rsidP="00617DCC">
      <w:pPr>
        <w:pStyle w:val="Bib"/>
        <w:rPr>
          <w:rStyle w:val="proddetailsgen1"/>
          <w:rFonts w:cs="Times New Roman"/>
        </w:rPr>
      </w:pPr>
      <w:r w:rsidRPr="00994CB1">
        <w:rPr>
          <w:rStyle w:val="proddetailsgen1"/>
          <w:rFonts w:ascii="Arial" w:hAnsi="Arial"/>
          <w:b/>
          <w:sz w:val="22"/>
          <w:szCs w:val="22"/>
          <w:highlight w:val="yellow"/>
        </w:rPr>
        <w:t>(Please bring filled-out Worksheet 4.1A Goals and Objectives Exercise to class)</w:t>
      </w:r>
    </w:p>
    <w:p w14:paraId="54A4FB80" w14:textId="77777777" w:rsidR="00617DCC" w:rsidRPr="00994CB1" w:rsidRDefault="00617DCC" w:rsidP="00617DCC">
      <w:pPr>
        <w:pStyle w:val="Bib"/>
        <w:rPr>
          <w:sz w:val="20"/>
        </w:rPr>
      </w:pPr>
      <w:proofErr w:type="spellStart"/>
      <w:r w:rsidRPr="00994CB1">
        <w:rPr>
          <w:sz w:val="20"/>
        </w:rPr>
        <w:t>Kettner</w:t>
      </w:r>
      <w:proofErr w:type="spellEnd"/>
      <w:r w:rsidRPr="00994CB1">
        <w:rPr>
          <w:sz w:val="20"/>
        </w:rPr>
        <w:t>, P., Moroney, R., &amp; Martin, L. (</w:t>
      </w:r>
      <w:r w:rsidR="00CD08A1" w:rsidRPr="00994CB1">
        <w:rPr>
          <w:sz w:val="20"/>
        </w:rPr>
        <w:t>2016</w:t>
      </w:r>
      <w:r w:rsidRPr="00994CB1">
        <w:rPr>
          <w:sz w:val="20"/>
        </w:rPr>
        <w:t xml:space="preserve">). </w:t>
      </w:r>
      <w:r w:rsidRPr="00994CB1">
        <w:rPr>
          <w:b/>
          <w:sz w:val="20"/>
        </w:rPr>
        <w:t>Chapter 7: Setting Goals and Objectives</w:t>
      </w:r>
      <w:r w:rsidRPr="00994CB1">
        <w:rPr>
          <w:sz w:val="20"/>
        </w:rPr>
        <w:t xml:space="preserve"> </w:t>
      </w:r>
      <w:r w:rsidRPr="00994CB1">
        <w:rPr>
          <w:i/>
          <w:sz w:val="20"/>
        </w:rPr>
        <w:t xml:space="preserve">Designing and Managing Programs: An </w:t>
      </w:r>
      <w:proofErr w:type="gramStart"/>
      <w:r w:rsidRPr="00994CB1">
        <w:rPr>
          <w:i/>
          <w:sz w:val="20"/>
        </w:rPr>
        <w:t>effectiveness</w:t>
      </w:r>
      <w:proofErr w:type="gramEnd"/>
      <w:r w:rsidRPr="00994CB1">
        <w:rPr>
          <w:i/>
          <w:sz w:val="20"/>
        </w:rPr>
        <w:t>-Based Approach</w:t>
      </w:r>
      <w:r w:rsidRPr="00994CB1">
        <w:rPr>
          <w:sz w:val="20"/>
        </w:rPr>
        <w:t xml:space="preserve"> </w:t>
      </w:r>
      <w:r w:rsidR="0077362F" w:rsidRPr="00994CB1">
        <w:rPr>
          <w:rStyle w:val="proddetailsgen1"/>
          <w:rFonts w:ascii="Arial" w:hAnsi="Arial"/>
          <w:sz w:val="20"/>
          <w:szCs w:val="20"/>
        </w:rPr>
        <w:t>(</w:t>
      </w:r>
      <w:r w:rsidR="00CD08A1" w:rsidRPr="00994CB1">
        <w:rPr>
          <w:rStyle w:val="proddetailsgen1"/>
          <w:rFonts w:ascii="Arial" w:hAnsi="Arial"/>
          <w:sz w:val="20"/>
          <w:szCs w:val="20"/>
        </w:rPr>
        <w:t>5th</w:t>
      </w:r>
      <w:r w:rsidR="0077362F" w:rsidRPr="00994CB1">
        <w:rPr>
          <w:rStyle w:val="proddetailsgen1"/>
          <w:rFonts w:ascii="Arial" w:hAnsi="Arial"/>
          <w:sz w:val="20"/>
          <w:szCs w:val="20"/>
        </w:rPr>
        <w:t xml:space="preserve"> ed., </w:t>
      </w:r>
      <w:r w:rsidR="0077362F" w:rsidRPr="00994CB1">
        <w:rPr>
          <w:sz w:val="20"/>
        </w:rPr>
        <w:t xml:space="preserve">pp. 121-149) </w:t>
      </w:r>
      <w:r w:rsidR="0077362F" w:rsidRPr="00994CB1">
        <w:rPr>
          <w:rStyle w:val="proddetailsgen1"/>
          <w:rFonts w:ascii="Arial" w:hAnsi="Arial"/>
          <w:sz w:val="20"/>
          <w:szCs w:val="20"/>
        </w:rPr>
        <w:t>Thousand Oaks, CA: Sage</w:t>
      </w:r>
    </w:p>
    <w:p w14:paraId="58514161" w14:textId="77777777" w:rsidR="00617DCC" w:rsidRPr="00994CB1" w:rsidRDefault="00617DCC" w:rsidP="00617DCC">
      <w:pPr>
        <w:pStyle w:val="Bib"/>
        <w:rPr>
          <w:sz w:val="20"/>
        </w:rPr>
      </w:pPr>
      <w:r w:rsidRPr="00994CB1">
        <w:rPr>
          <w:b/>
          <w:sz w:val="20"/>
        </w:rPr>
        <w:t>Writing SMART Goals</w:t>
      </w:r>
      <w:r w:rsidRPr="00994CB1">
        <w:rPr>
          <w:sz w:val="20"/>
        </w:rPr>
        <w:t xml:space="preserve"> (will be in an-class exercise) </w:t>
      </w:r>
      <w:hyperlink r:id="rId25" w:history="1">
        <w:r w:rsidRPr="00994CB1">
          <w:rPr>
            <w:rStyle w:val="Hyperlink"/>
            <w:rFonts w:eastAsiaTheme="majorEastAsia"/>
          </w:rPr>
          <w:t>http://www.hr.virginia.edu/uploads/documents/media/Writing_SMART_Goals.pdf</w:t>
        </w:r>
      </w:hyperlink>
    </w:p>
    <w:p w14:paraId="404604F3" w14:textId="77777777" w:rsidR="00617DCC" w:rsidRPr="00994CB1" w:rsidRDefault="00617DCC" w:rsidP="00617DCC">
      <w:pPr>
        <w:pStyle w:val="Heading3"/>
        <w:rPr>
          <w:rFonts w:ascii="Arial" w:hAnsi="Arial" w:cs="Arial"/>
          <w:sz w:val="20"/>
          <w:szCs w:val="20"/>
        </w:rPr>
      </w:pPr>
      <w:r w:rsidRPr="00994CB1">
        <w:rPr>
          <w:rFonts w:ascii="Arial" w:hAnsi="Arial" w:cs="Arial"/>
          <w:sz w:val="20"/>
          <w:szCs w:val="20"/>
        </w:rPr>
        <w:t>Recommended Readings:</w:t>
      </w:r>
    </w:p>
    <w:p w14:paraId="5938A888" w14:textId="77777777" w:rsidR="00617DCC" w:rsidRPr="00994CB1" w:rsidRDefault="00617DCC" w:rsidP="00617DCC">
      <w:pPr>
        <w:rPr>
          <w:rFonts w:cs="Arial"/>
          <w:color w:val="000000"/>
          <w:sz w:val="20"/>
          <w:szCs w:val="20"/>
        </w:rPr>
      </w:pPr>
      <w:r w:rsidRPr="00994CB1">
        <w:rPr>
          <w:rFonts w:cs="Arial"/>
          <w:color w:val="000000"/>
          <w:sz w:val="20"/>
          <w:szCs w:val="20"/>
        </w:rPr>
        <w:t>Online Extension class "</w:t>
      </w:r>
      <w:r w:rsidRPr="00994CB1">
        <w:rPr>
          <w:rFonts w:cs="Arial"/>
          <w:b/>
          <w:color w:val="000000"/>
          <w:sz w:val="20"/>
          <w:szCs w:val="20"/>
        </w:rPr>
        <w:t>Enhancing Program Performance with Logic Models" Chapters 1 and 2</w:t>
      </w:r>
      <w:r w:rsidRPr="00994CB1">
        <w:rPr>
          <w:rFonts w:cs="Arial"/>
          <w:color w:val="000000"/>
          <w:sz w:val="20"/>
          <w:szCs w:val="20"/>
        </w:rPr>
        <w:t xml:space="preserve"> </w:t>
      </w:r>
      <w:hyperlink r:id="rId26" w:history="1">
        <w:r w:rsidRPr="00994CB1">
          <w:rPr>
            <w:rStyle w:val="Hyperlink"/>
            <w:rFonts w:eastAsiaTheme="majorEastAsia" w:cs="Arial"/>
            <w:szCs w:val="20"/>
          </w:rPr>
          <w:t>http://www.uwex.edu/ces/lmcourse/#</w:t>
        </w:r>
      </w:hyperlink>
      <w:r w:rsidRPr="00994CB1">
        <w:rPr>
          <w:rFonts w:cs="Arial"/>
          <w:color w:val="000000"/>
          <w:sz w:val="20"/>
          <w:szCs w:val="20"/>
        </w:rPr>
        <w:t xml:space="preserve"> (Click on “Connect to the Course Content”)</w:t>
      </w:r>
    </w:p>
    <w:p w14:paraId="6DA64378" w14:textId="77777777" w:rsidR="00617DCC" w:rsidRPr="00994CB1" w:rsidRDefault="00617DCC" w:rsidP="00617DCC">
      <w:pPr>
        <w:rPr>
          <w:rFonts w:cs="Arial"/>
          <w:b/>
          <w:sz w:val="20"/>
          <w:szCs w:val="20"/>
        </w:rPr>
      </w:pPr>
    </w:p>
    <w:p w14:paraId="1E77392C" w14:textId="77777777" w:rsidR="00617DCC" w:rsidRPr="00994CB1" w:rsidRDefault="00617DCC" w:rsidP="00617DCC">
      <w:pPr>
        <w:rPr>
          <w:rFonts w:cs="Arial"/>
          <w:sz w:val="20"/>
          <w:szCs w:val="20"/>
        </w:rPr>
      </w:pPr>
      <w:r w:rsidRPr="00994CB1">
        <w:rPr>
          <w:rFonts w:cs="Arial"/>
          <w:b/>
          <w:sz w:val="20"/>
          <w:szCs w:val="20"/>
        </w:rPr>
        <w:t xml:space="preserve">The </w:t>
      </w:r>
      <w:proofErr w:type="spellStart"/>
      <w:r w:rsidRPr="00994CB1">
        <w:rPr>
          <w:rFonts w:cs="Arial"/>
          <w:b/>
          <w:sz w:val="20"/>
          <w:szCs w:val="20"/>
        </w:rPr>
        <w:t>Kellog</w:t>
      </w:r>
      <w:proofErr w:type="spellEnd"/>
      <w:r w:rsidRPr="00994CB1">
        <w:rPr>
          <w:rFonts w:cs="Arial"/>
          <w:b/>
          <w:sz w:val="20"/>
          <w:szCs w:val="20"/>
        </w:rPr>
        <w:t xml:space="preserve"> Foundation Logic Model Development Guide</w:t>
      </w:r>
      <w:r w:rsidRPr="00994CB1">
        <w:rPr>
          <w:rFonts w:cs="Arial"/>
          <w:sz w:val="20"/>
          <w:szCs w:val="20"/>
        </w:rPr>
        <w:t xml:space="preserve"> Feb. 2, 2006 (Click on the document on the left)</w:t>
      </w:r>
    </w:p>
    <w:p w14:paraId="5ED91A16" w14:textId="77777777" w:rsidR="00617DCC" w:rsidRPr="00342CC7" w:rsidRDefault="00804A02" w:rsidP="00617DCC">
      <w:pPr>
        <w:rPr>
          <w:sz w:val="20"/>
          <w:szCs w:val="20"/>
        </w:rPr>
      </w:pPr>
      <w:hyperlink r:id="rId27" w:history="1">
        <w:r w:rsidR="00617DCC" w:rsidRPr="00994CB1">
          <w:rPr>
            <w:rStyle w:val="Hyperlink"/>
            <w:rFonts w:eastAsiaTheme="majorEastAsia" w:cs="Arial"/>
            <w:szCs w:val="20"/>
          </w:rPr>
          <w:t>https://www.wkkf.org/resource-directory/resource/2006/02/wk-kellogg-foundation-logic-model-development-guide</w:t>
        </w:r>
      </w:hyperlink>
    </w:p>
    <w:p w14:paraId="49CA944F" w14:textId="77777777" w:rsidR="00540643" w:rsidRPr="00342CC7" w:rsidRDefault="00540643" w:rsidP="00540643">
      <w:pPr>
        <w:pStyle w:val="Bib"/>
        <w:rPr>
          <w:rStyle w:val="proddetailsgen1"/>
          <w:rFonts w:cs="Times New Roman"/>
        </w:rPr>
      </w:pPr>
    </w:p>
    <w:tbl>
      <w:tblPr>
        <w:tblW w:w="0" w:type="auto"/>
        <w:tblInd w:w="18" w:type="dxa"/>
        <w:tblLook w:val="04A0" w:firstRow="1" w:lastRow="0" w:firstColumn="1" w:lastColumn="0" w:noHBand="0" w:noVBand="1"/>
      </w:tblPr>
      <w:tblGrid>
        <w:gridCol w:w="6521"/>
        <w:gridCol w:w="2101"/>
      </w:tblGrid>
      <w:tr w:rsidR="00540643" w:rsidRPr="00342CC7" w14:paraId="134CE162" w14:textId="77777777">
        <w:trPr>
          <w:cantSplit/>
          <w:tblHeader/>
        </w:trPr>
        <w:tc>
          <w:tcPr>
            <w:tcW w:w="7110" w:type="dxa"/>
            <w:shd w:val="clear" w:color="auto" w:fill="C00000"/>
          </w:tcPr>
          <w:p w14:paraId="7BA87E20" w14:textId="77777777" w:rsidR="00540643" w:rsidRPr="00342CC7" w:rsidRDefault="00540643" w:rsidP="000379A5">
            <w:pPr>
              <w:keepNext/>
              <w:spacing w:before="20" w:after="20"/>
              <w:ind w:left="1242" w:hanging="1242"/>
              <w:rPr>
                <w:rFonts w:cs="Arial"/>
                <w:b/>
                <w:color w:val="FFFFFF"/>
                <w:sz w:val="20"/>
                <w:szCs w:val="20"/>
              </w:rPr>
            </w:pPr>
            <w:r>
              <w:rPr>
                <w:rFonts w:cs="Arial"/>
                <w:b/>
                <w:snapToGrid w:val="0"/>
                <w:color w:val="FFFFFF"/>
                <w:sz w:val="20"/>
                <w:szCs w:val="20"/>
              </w:rPr>
              <w:lastRenderedPageBreak/>
              <w:t>Unit 6</w:t>
            </w:r>
            <w:r w:rsidRPr="00342CC7">
              <w:rPr>
                <w:rFonts w:cs="Arial"/>
                <w:b/>
                <w:snapToGrid w:val="0"/>
                <w:color w:val="FFFFFF"/>
                <w:sz w:val="20"/>
                <w:szCs w:val="20"/>
              </w:rPr>
              <w:t>:</w:t>
            </w:r>
            <w:r w:rsidRPr="00342CC7">
              <w:rPr>
                <w:rFonts w:cs="Arial"/>
                <w:b/>
                <w:snapToGrid w:val="0"/>
                <w:color w:val="FFFFFF"/>
                <w:sz w:val="20"/>
                <w:szCs w:val="20"/>
              </w:rPr>
              <w:tab/>
              <w:t>Evaluation: Measuring Performance and Continuous Improvement</w:t>
            </w:r>
          </w:p>
        </w:tc>
        <w:tc>
          <w:tcPr>
            <w:tcW w:w="2430" w:type="dxa"/>
            <w:shd w:val="clear" w:color="auto" w:fill="C00000"/>
          </w:tcPr>
          <w:p w14:paraId="09FB9341" w14:textId="77777777" w:rsidR="00540643" w:rsidRPr="00342CC7" w:rsidRDefault="00540643" w:rsidP="009A7F5C">
            <w:pPr>
              <w:keepNext/>
              <w:spacing w:before="20" w:after="20"/>
              <w:jc w:val="right"/>
              <w:rPr>
                <w:rFonts w:cs="Arial"/>
                <w:b/>
                <w:color w:val="FFFFFF"/>
                <w:sz w:val="20"/>
                <w:szCs w:val="20"/>
              </w:rPr>
            </w:pPr>
          </w:p>
        </w:tc>
      </w:tr>
      <w:tr w:rsidR="00540643" w:rsidRPr="00342CC7" w14:paraId="4EF77C60" w14:textId="77777777">
        <w:trPr>
          <w:cantSplit/>
        </w:trPr>
        <w:tc>
          <w:tcPr>
            <w:tcW w:w="9540" w:type="dxa"/>
            <w:gridSpan w:val="2"/>
          </w:tcPr>
          <w:p w14:paraId="076F2BFF" w14:textId="77777777" w:rsidR="00540643" w:rsidRPr="00342CC7" w:rsidRDefault="00540643" w:rsidP="000379A5">
            <w:pPr>
              <w:keepNext/>
              <w:rPr>
                <w:rFonts w:cs="Arial"/>
                <w:b/>
                <w:sz w:val="20"/>
                <w:szCs w:val="20"/>
              </w:rPr>
            </w:pPr>
            <w:r w:rsidRPr="00342CC7">
              <w:rPr>
                <w:rFonts w:cs="Arial"/>
                <w:b/>
                <w:bCs/>
                <w:color w:val="262626"/>
                <w:sz w:val="20"/>
                <w:szCs w:val="20"/>
              </w:rPr>
              <w:t xml:space="preserve">Topics </w:t>
            </w:r>
          </w:p>
        </w:tc>
      </w:tr>
      <w:tr w:rsidR="00540643" w:rsidRPr="00342CC7" w14:paraId="1DB341B1" w14:textId="77777777">
        <w:trPr>
          <w:cantSplit/>
        </w:trPr>
        <w:tc>
          <w:tcPr>
            <w:tcW w:w="9540" w:type="dxa"/>
            <w:gridSpan w:val="2"/>
          </w:tcPr>
          <w:p w14:paraId="076B4532" w14:textId="77777777" w:rsidR="00540643" w:rsidRPr="00342CC7" w:rsidRDefault="00540643" w:rsidP="000379A5">
            <w:pPr>
              <w:pStyle w:val="Level1"/>
              <w:rPr>
                <w:szCs w:val="20"/>
              </w:rPr>
            </w:pPr>
            <w:r w:rsidRPr="00342CC7">
              <w:rPr>
                <w:szCs w:val="20"/>
              </w:rPr>
              <w:t>Program evaluation section of a grant proposal</w:t>
            </w:r>
          </w:p>
          <w:p w14:paraId="394A4C3B" w14:textId="77777777" w:rsidR="00540643" w:rsidRPr="00342CC7" w:rsidRDefault="00540643" w:rsidP="000379A5">
            <w:pPr>
              <w:pStyle w:val="Level1"/>
              <w:rPr>
                <w:szCs w:val="20"/>
              </w:rPr>
            </w:pPr>
            <w:r w:rsidRPr="00342CC7">
              <w:rPr>
                <w:szCs w:val="20"/>
              </w:rPr>
              <w:t>Understanding results, indicators, outcomes, and performance measures</w:t>
            </w:r>
          </w:p>
          <w:p w14:paraId="725B4EB2" w14:textId="77777777" w:rsidR="00540643" w:rsidRPr="00342CC7" w:rsidRDefault="00540643" w:rsidP="000379A5">
            <w:pPr>
              <w:pStyle w:val="Level1"/>
              <w:rPr>
                <w:szCs w:val="20"/>
              </w:rPr>
            </w:pPr>
            <w:r w:rsidRPr="00342CC7">
              <w:rPr>
                <w:szCs w:val="20"/>
              </w:rPr>
              <w:t>Introduction to Results Accountability</w:t>
            </w:r>
          </w:p>
          <w:p w14:paraId="33E6E5A5" w14:textId="77777777" w:rsidR="00540643" w:rsidRPr="00342CC7" w:rsidRDefault="00540643" w:rsidP="000379A5">
            <w:pPr>
              <w:pStyle w:val="Level1"/>
              <w:rPr>
                <w:szCs w:val="20"/>
              </w:rPr>
            </w:pPr>
            <w:r w:rsidRPr="00342CC7">
              <w:rPr>
                <w:szCs w:val="20"/>
              </w:rPr>
              <w:t>Data Collection and analysis</w:t>
            </w:r>
          </w:p>
          <w:p w14:paraId="3C04C2D5" w14:textId="77777777" w:rsidR="00540643" w:rsidRPr="00342CC7" w:rsidRDefault="00540643" w:rsidP="000379A5">
            <w:pPr>
              <w:pStyle w:val="Level1"/>
              <w:rPr>
                <w:szCs w:val="20"/>
              </w:rPr>
            </w:pPr>
            <w:r w:rsidRPr="00342CC7">
              <w:rPr>
                <w:szCs w:val="20"/>
              </w:rPr>
              <w:t>Working with outside evaluators</w:t>
            </w:r>
          </w:p>
        </w:tc>
      </w:tr>
    </w:tbl>
    <w:p w14:paraId="00EBF4C1" w14:textId="77777777" w:rsidR="00540643" w:rsidRPr="00342CC7" w:rsidRDefault="00540643" w:rsidP="00540643">
      <w:pPr>
        <w:pStyle w:val="BodyText"/>
        <w:rPr>
          <w:sz w:val="20"/>
          <w:szCs w:val="20"/>
        </w:rPr>
      </w:pPr>
      <w:r w:rsidRPr="00342CC7">
        <w:rPr>
          <w:sz w:val="20"/>
          <w:szCs w:val="20"/>
        </w:rPr>
        <w:t>This Unit relates to course objective 1 and 4.</w:t>
      </w:r>
    </w:p>
    <w:p w14:paraId="77192E3B" w14:textId="77777777" w:rsidR="00540643" w:rsidRPr="00620EE7" w:rsidRDefault="00540643" w:rsidP="00540643">
      <w:pPr>
        <w:pStyle w:val="Heading3"/>
        <w:rPr>
          <w:rFonts w:ascii="Arial" w:hAnsi="Arial" w:cs="Arial"/>
          <w:sz w:val="20"/>
          <w:szCs w:val="20"/>
        </w:rPr>
      </w:pPr>
      <w:r w:rsidRPr="00620EE7">
        <w:rPr>
          <w:rFonts w:ascii="Arial" w:hAnsi="Arial" w:cs="Arial"/>
          <w:sz w:val="20"/>
          <w:szCs w:val="20"/>
        </w:rPr>
        <w:t>Required Readings</w:t>
      </w:r>
    </w:p>
    <w:p w14:paraId="1C0F8E64" w14:textId="77777777" w:rsidR="00540643" w:rsidRPr="0077362F" w:rsidRDefault="00540643" w:rsidP="00540643">
      <w:pPr>
        <w:pStyle w:val="Bib"/>
        <w:rPr>
          <w:rStyle w:val="proddetailsgen1"/>
          <w:rFonts w:eastAsiaTheme="majorEastAsia" w:cstheme="majorBidi"/>
          <w:b/>
          <w:bCs/>
        </w:rPr>
      </w:pPr>
      <w:proofErr w:type="spellStart"/>
      <w:r w:rsidRPr="0077362F">
        <w:rPr>
          <w:rStyle w:val="proddetailsgen1"/>
          <w:rFonts w:ascii="Arial" w:hAnsi="Arial"/>
          <w:sz w:val="20"/>
          <w:szCs w:val="20"/>
        </w:rPr>
        <w:t>Kettner</w:t>
      </w:r>
      <w:proofErr w:type="spellEnd"/>
      <w:r w:rsidRPr="0077362F">
        <w:rPr>
          <w:rStyle w:val="proddetailsgen1"/>
          <w:rFonts w:ascii="Arial" w:hAnsi="Arial"/>
          <w:sz w:val="20"/>
          <w:szCs w:val="20"/>
        </w:rPr>
        <w:t>, P., Moroney, R., &amp; Martin, L. (</w:t>
      </w:r>
      <w:r>
        <w:rPr>
          <w:rStyle w:val="proddetailsgen1"/>
          <w:rFonts w:ascii="Arial" w:hAnsi="Arial"/>
          <w:sz w:val="20"/>
          <w:szCs w:val="20"/>
        </w:rPr>
        <w:t>2016</w:t>
      </w:r>
      <w:r w:rsidRPr="0077362F">
        <w:rPr>
          <w:rStyle w:val="proddetailsgen1"/>
          <w:rFonts w:ascii="Arial" w:hAnsi="Arial"/>
          <w:sz w:val="20"/>
          <w:szCs w:val="20"/>
        </w:rPr>
        <w:t xml:space="preserve">). </w:t>
      </w:r>
      <w:r w:rsidRPr="0077362F">
        <w:rPr>
          <w:sz w:val="20"/>
        </w:rPr>
        <w:t xml:space="preserve"> </w:t>
      </w:r>
      <w:r w:rsidRPr="0077362F">
        <w:rPr>
          <w:b/>
          <w:sz w:val="20"/>
        </w:rPr>
        <w:t>C</w:t>
      </w:r>
      <w:r>
        <w:rPr>
          <w:b/>
          <w:sz w:val="20"/>
        </w:rPr>
        <w:t>hapter 10: Performance Measurement</w:t>
      </w:r>
      <w:r w:rsidRPr="0077362F">
        <w:rPr>
          <w:b/>
          <w:sz w:val="20"/>
        </w:rPr>
        <w:t>, Monitoring and Program Evaluation</w:t>
      </w:r>
      <w:r w:rsidRPr="0077362F">
        <w:rPr>
          <w:sz w:val="20"/>
        </w:rPr>
        <w:t xml:space="preserve"> </w:t>
      </w:r>
      <w:r w:rsidRPr="0077362F">
        <w:rPr>
          <w:rStyle w:val="proddetailsgen1"/>
          <w:rFonts w:ascii="Arial" w:hAnsi="Arial"/>
          <w:i/>
          <w:sz w:val="20"/>
          <w:szCs w:val="20"/>
        </w:rPr>
        <w:t xml:space="preserve">Designing </w:t>
      </w:r>
      <w:r>
        <w:rPr>
          <w:rStyle w:val="proddetailsgen1"/>
          <w:rFonts w:ascii="Arial" w:hAnsi="Arial"/>
          <w:i/>
          <w:sz w:val="20"/>
          <w:szCs w:val="20"/>
        </w:rPr>
        <w:t>and Managing P</w:t>
      </w:r>
      <w:r w:rsidRPr="0077362F">
        <w:rPr>
          <w:rStyle w:val="proddetailsgen1"/>
          <w:rFonts w:ascii="Arial" w:hAnsi="Arial"/>
          <w:i/>
          <w:sz w:val="20"/>
          <w:szCs w:val="20"/>
        </w:rPr>
        <w:t>rograms: An effectiveness-based approach</w:t>
      </w:r>
      <w:r w:rsidRPr="0077362F">
        <w:rPr>
          <w:rStyle w:val="proddetailsgen1"/>
          <w:rFonts w:ascii="Arial" w:hAnsi="Arial"/>
          <w:sz w:val="20"/>
          <w:szCs w:val="20"/>
        </w:rPr>
        <w:t xml:space="preserve"> (</w:t>
      </w:r>
      <w:r>
        <w:rPr>
          <w:rStyle w:val="proddetailsgen1"/>
          <w:rFonts w:ascii="Arial" w:hAnsi="Arial"/>
          <w:sz w:val="20"/>
          <w:szCs w:val="20"/>
        </w:rPr>
        <w:t>5th</w:t>
      </w:r>
      <w:r w:rsidRPr="0077362F">
        <w:rPr>
          <w:rStyle w:val="proddetailsgen1"/>
          <w:rFonts w:ascii="Arial" w:hAnsi="Arial"/>
          <w:sz w:val="20"/>
          <w:szCs w:val="20"/>
        </w:rPr>
        <w:t xml:space="preserve"> ed.). Thousand Oaks, CA: Sage</w:t>
      </w:r>
    </w:p>
    <w:p w14:paraId="1BD64236" w14:textId="77777777" w:rsidR="00540643" w:rsidRPr="00994CB1" w:rsidRDefault="00540643" w:rsidP="00540643">
      <w:pPr>
        <w:pStyle w:val="Bib"/>
        <w:rPr>
          <w:rStyle w:val="proddetailsgen1"/>
        </w:rPr>
      </w:pPr>
      <w:r w:rsidRPr="00994CB1">
        <w:rPr>
          <w:sz w:val="20"/>
        </w:rPr>
        <w:t>O'Neal-</w:t>
      </w:r>
      <w:proofErr w:type="spellStart"/>
      <w:r w:rsidRPr="00994CB1">
        <w:rPr>
          <w:sz w:val="20"/>
        </w:rPr>
        <w:t>McElrath</w:t>
      </w:r>
      <w:proofErr w:type="spellEnd"/>
      <w:r w:rsidRPr="00994CB1">
        <w:rPr>
          <w:sz w:val="20"/>
        </w:rPr>
        <w:t xml:space="preserve">, T. (2013).  </w:t>
      </w:r>
      <w:r w:rsidRPr="00994CB1">
        <w:rPr>
          <w:b/>
          <w:sz w:val="20"/>
        </w:rPr>
        <w:t>Step 6: Preparing the Evaluation Component</w:t>
      </w:r>
      <w:r w:rsidRPr="00994CB1">
        <w:rPr>
          <w:sz w:val="20"/>
        </w:rPr>
        <w:t xml:space="preserve"> </w:t>
      </w:r>
      <w:r w:rsidRPr="00994CB1">
        <w:rPr>
          <w:i/>
          <w:sz w:val="20"/>
        </w:rPr>
        <w:t xml:space="preserve">Winning Grants Step </w:t>
      </w:r>
      <w:proofErr w:type="gramStart"/>
      <w:r w:rsidRPr="00994CB1">
        <w:rPr>
          <w:i/>
          <w:sz w:val="20"/>
        </w:rPr>
        <w:t>By</w:t>
      </w:r>
      <w:proofErr w:type="gramEnd"/>
      <w:r w:rsidRPr="00994CB1">
        <w:rPr>
          <w:i/>
          <w:sz w:val="20"/>
        </w:rPr>
        <w:t xml:space="preserve"> Step</w:t>
      </w:r>
      <w:r w:rsidRPr="00994CB1">
        <w:rPr>
          <w:sz w:val="20"/>
        </w:rPr>
        <w:t xml:space="preserve"> (4th ed.). San Francisco, CA: </w:t>
      </w:r>
      <w:r w:rsidRPr="00994CB1">
        <w:rPr>
          <w:rStyle w:val="proddetailsgen1"/>
          <w:rFonts w:ascii="Arial" w:hAnsi="Arial"/>
          <w:sz w:val="20"/>
          <w:szCs w:val="20"/>
        </w:rPr>
        <w:t>Wiley</w:t>
      </w:r>
    </w:p>
    <w:p w14:paraId="05B6C7B8" w14:textId="77777777" w:rsidR="00540643" w:rsidRPr="00994CB1" w:rsidRDefault="00540643" w:rsidP="00540643">
      <w:pPr>
        <w:pStyle w:val="Bib"/>
        <w:rPr>
          <w:sz w:val="20"/>
        </w:rPr>
      </w:pPr>
      <w:r w:rsidRPr="00994CB1">
        <w:rPr>
          <w:b/>
          <w:sz w:val="20"/>
        </w:rPr>
        <w:t>“What Gets Measured Gets Done</w:t>
      </w:r>
      <w:r w:rsidRPr="00994CB1">
        <w:rPr>
          <w:sz w:val="20"/>
        </w:rPr>
        <w:t xml:space="preserve">” By Kelly A. Hunt &amp; Jacqueline Martinez </w:t>
      </w:r>
      <w:proofErr w:type="spellStart"/>
      <w:r w:rsidRPr="00994CB1">
        <w:rPr>
          <w:sz w:val="20"/>
        </w:rPr>
        <w:t>Garcel</w:t>
      </w:r>
      <w:proofErr w:type="spellEnd"/>
      <w:r w:rsidRPr="00994CB1">
        <w:rPr>
          <w:sz w:val="20"/>
        </w:rPr>
        <w:t xml:space="preserve"> , SSIR, June 25, 2015 </w:t>
      </w:r>
      <w:hyperlink r:id="rId28" w:history="1">
        <w:r w:rsidRPr="00994CB1">
          <w:rPr>
            <w:rStyle w:val="Hyperlink"/>
            <w:rFonts w:eastAsiaTheme="majorEastAsia"/>
          </w:rPr>
          <w:t>http://www.ssireview.org/blog/entry/what_gets_measured_gets_done?utm_source=Enews&amp;utm_medium=Email&amp;utm_campaign=SSIR_Now&amp;utm_content=Read_More</w:t>
        </w:r>
      </w:hyperlink>
    </w:p>
    <w:p w14:paraId="501896DD" w14:textId="77777777" w:rsidR="00540643" w:rsidRPr="00994CB1" w:rsidRDefault="00540643" w:rsidP="00540643">
      <w:pPr>
        <w:pStyle w:val="Heading3"/>
        <w:rPr>
          <w:rFonts w:ascii="Arial" w:hAnsi="Arial" w:cs="Arial"/>
          <w:sz w:val="20"/>
          <w:szCs w:val="20"/>
        </w:rPr>
      </w:pPr>
      <w:r w:rsidRPr="00994CB1">
        <w:rPr>
          <w:rFonts w:ascii="Arial" w:hAnsi="Arial" w:cs="Arial"/>
          <w:sz w:val="20"/>
          <w:szCs w:val="20"/>
        </w:rPr>
        <w:t>Recommended Readings</w:t>
      </w:r>
    </w:p>
    <w:p w14:paraId="5A607EE4" w14:textId="77777777" w:rsidR="00540643" w:rsidRPr="00994CB1" w:rsidRDefault="00540643" w:rsidP="00540643">
      <w:pPr>
        <w:pStyle w:val="Bib"/>
        <w:rPr>
          <w:sz w:val="20"/>
        </w:rPr>
      </w:pPr>
      <w:r w:rsidRPr="00994CB1">
        <w:rPr>
          <w:b/>
          <w:sz w:val="20"/>
        </w:rPr>
        <w:t>Community Toolbox: Choosing Evaluators</w:t>
      </w:r>
      <w:r w:rsidRPr="00994CB1">
        <w:rPr>
          <w:sz w:val="20"/>
        </w:rPr>
        <w:t xml:space="preserve"> (a Service of the Work Group for Community Health and Development at the University of Kansas, 2014)</w:t>
      </w:r>
    </w:p>
    <w:p w14:paraId="42F0CC2A" w14:textId="77777777" w:rsidR="00540643" w:rsidRPr="00994CB1" w:rsidRDefault="00804A02" w:rsidP="00540643">
      <w:pPr>
        <w:pStyle w:val="Bib"/>
        <w:rPr>
          <w:sz w:val="20"/>
        </w:rPr>
      </w:pPr>
      <w:hyperlink r:id="rId29" w:history="1">
        <w:r w:rsidR="00540643" w:rsidRPr="00994CB1">
          <w:rPr>
            <w:rStyle w:val="Hyperlink"/>
            <w:rFonts w:eastAsiaTheme="majorEastAsia"/>
          </w:rPr>
          <w:t>http://ctb.ku.edu/en/table-of-contents/evaluate/evaluation/choose-evaluators/main</w:t>
        </w:r>
      </w:hyperlink>
    </w:p>
    <w:p w14:paraId="2AD55135" w14:textId="77777777" w:rsidR="00617DCC" w:rsidRPr="00003D1D" w:rsidRDefault="00540643" w:rsidP="00617DCC">
      <w:pPr>
        <w:pStyle w:val="Bib"/>
        <w:rPr>
          <w:rStyle w:val="proddetailsgen1"/>
        </w:rPr>
      </w:pPr>
      <w:r w:rsidRPr="00994CB1">
        <w:rPr>
          <w:rStyle w:val="proddetailsgen1"/>
          <w:rFonts w:ascii="Arial" w:hAnsi="Arial"/>
          <w:sz w:val="20"/>
          <w:szCs w:val="20"/>
        </w:rPr>
        <w:t xml:space="preserve">Friedman, M. (2005). Chapters 1-5, </w:t>
      </w:r>
      <w:r w:rsidRPr="00994CB1">
        <w:rPr>
          <w:rStyle w:val="proddetailsgen1"/>
          <w:rFonts w:ascii="Arial" w:hAnsi="Arial"/>
          <w:b/>
          <w:i/>
          <w:sz w:val="20"/>
          <w:szCs w:val="20"/>
        </w:rPr>
        <w:t>Trying Hard is Not Good Enough: How to produce measurable improvements for customers and communities</w:t>
      </w:r>
      <w:r w:rsidRPr="00994CB1">
        <w:rPr>
          <w:rStyle w:val="proddetailsgen1"/>
          <w:rFonts w:ascii="Arial" w:hAnsi="Arial"/>
          <w:sz w:val="20"/>
          <w:szCs w:val="20"/>
        </w:rPr>
        <w:t>. Victoria, BC: Trafford Publishing.</w:t>
      </w:r>
    </w:p>
    <w:tbl>
      <w:tblPr>
        <w:tblW w:w="0" w:type="auto"/>
        <w:tblInd w:w="18" w:type="dxa"/>
        <w:tblLook w:val="04A0" w:firstRow="1" w:lastRow="0" w:firstColumn="1" w:lastColumn="0" w:noHBand="0" w:noVBand="1"/>
      </w:tblPr>
      <w:tblGrid>
        <w:gridCol w:w="6450"/>
        <w:gridCol w:w="2172"/>
      </w:tblGrid>
      <w:tr w:rsidR="00617DCC" w:rsidRPr="00342CC7" w14:paraId="7E546370" w14:textId="77777777">
        <w:trPr>
          <w:cantSplit/>
          <w:tblHeader/>
        </w:trPr>
        <w:tc>
          <w:tcPr>
            <w:tcW w:w="6622" w:type="dxa"/>
            <w:shd w:val="clear" w:color="auto" w:fill="C00000"/>
          </w:tcPr>
          <w:p w14:paraId="549931F3" w14:textId="77777777" w:rsidR="00617DCC" w:rsidRPr="00342CC7" w:rsidRDefault="00003D1D" w:rsidP="000379A5">
            <w:pPr>
              <w:keepNext/>
              <w:spacing w:before="20" w:after="20"/>
              <w:ind w:left="1242" w:hanging="1242"/>
              <w:rPr>
                <w:rFonts w:cs="Arial"/>
                <w:b/>
                <w:color w:val="FFFFFF"/>
                <w:sz w:val="20"/>
                <w:szCs w:val="20"/>
              </w:rPr>
            </w:pPr>
            <w:r>
              <w:rPr>
                <w:rFonts w:cs="Arial"/>
                <w:b/>
                <w:snapToGrid w:val="0"/>
                <w:color w:val="FFFFFF"/>
                <w:sz w:val="20"/>
                <w:szCs w:val="20"/>
              </w:rPr>
              <w:t>Unit 7</w:t>
            </w:r>
            <w:r w:rsidR="00617DCC" w:rsidRPr="00342CC7">
              <w:rPr>
                <w:rFonts w:cs="Arial"/>
                <w:b/>
                <w:snapToGrid w:val="0"/>
                <w:color w:val="FFFFFF"/>
                <w:sz w:val="20"/>
                <w:szCs w:val="20"/>
              </w:rPr>
              <w:t>:</w:t>
            </w:r>
            <w:r w:rsidR="00617DCC" w:rsidRPr="00342CC7">
              <w:rPr>
                <w:rFonts w:cs="Arial"/>
                <w:b/>
                <w:snapToGrid w:val="0"/>
                <w:color w:val="FFFFFF"/>
                <w:sz w:val="20"/>
                <w:szCs w:val="20"/>
              </w:rPr>
              <w:tab/>
              <w:t>Researching and Finding Funders Who Are a Good Match</w:t>
            </w:r>
          </w:p>
        </w:tc>
        <w:tc>
          <w:tcPr>
            <w:tcW w:w="2216" w:type="dxa"/>
            <w:shd w:val="clear" w:color="auto" w:fill="C00000"/>
          </w:tcPr>
          <w:p w14:paraId="141E0D00" w14:textId="77777777" w:rsidR="00617DCC" w:rsidRPr="00342CC7" w:rsidRDefault="00617DCC" w:rsidP="000379A5">
            <w:pPr>
              <w:keepNext/>
              <w:spacing w:before="20" w:after="20"/>
              <w:rPr>
                <w:rFonts w:cs="Arial"/>
                <w:b/>
                <w:snapToGrid w:val="0"/>
                <w:color w:val="FFFFFF"/>
                <w:sz w:val="20"/>
                <w:szCs w:val="20"/>
              </w:rPr>
            </w:pPr>
          </w:p>
          <w:p w14:paraId="5FE564AE" w14:textId="77777777" w:rsidR="00617DCC" w:rsidRPr="00342CC7" w:rsidRDefault="003B5311" w:rsidP="00D84052">
            <w:pPr>
              <w:keepNext/>
              <w:spacing w:before="20" w:after="20"/>
              <w:jc w:val="right"/>
              <w:rPr>
                <w:rFonts w:cs="Arial"/>
                <w:b/>
                <w:color w:val="FFFFFF"/>
                <w:sz w:val="20"/>
                <w:szCs w:val="20"/>
              </w:rPr>
            </w:pPr>
            <w:r>
              <w:rPr>
                <w:rFonts w:cs="Arial"/>
                <w:b/>
                <w:color w:val="FFFFFF"/>
                <w:sz w:val="20"/>
                <w:szCs w:val="20"/>
              </w:rPr>
              <w:t xml:space="preserve">Assignment </w:t>
            </w:r>
            <w:r w:rsidR="00617DCC" w:rsidRPr="00342CC7">
              <w:rPr>
                <w:rFonts w:cs="Arial"/>
                <w:b/>
                <w:color w:val="FFFFFF"/>
                <w:sz w:val="20"/>
                <w:szCs w:val="20"/>
              </w:rPr>
              <w:t>#2 DUE</w:t>
            </w:r>
            <w:r w:rsidR="00040CC6" w:rsidRPr="00342CC7">
              <w:rPr>
                <w:rFonts w:cs="Arial"/>
                <w:b/>
                <w:color w:val="FFFFFF"/>
                <w:sz w:val="20"/>
                <w:szCs w:val="20"/>
              </w:rPr>
              <w:t>-</w:t>
            </w:r>
            <w:r w:rsidR="00122B0D">
              <w:rPr>
                <w:rFonts w:cs="Arial"/>
                <w:b/>
                <w:color w:val="FFFFFF"/>
                <w:sz w:val="20"/>
                <w:szCs w:val="20"/>
              </w:rPr>
              <w:t xml:space="preserve"> </w:t>
            </w:r>
          </w:p>
        </w:tc>
      </w:tr>
      <w:tr w:rsidR="00617DCC" w:rsidRPr="00342CC7" w14:paraId="443255CB" w14:textId="77777777">
        <w:trPr>
          <w:cantSplit/>
        </w:trPr>
        <w:tc>
          <w:tcPr>
            <w:tcW w:w="8838" w:type="dxa"/>
            <w:gridSpan w:val="2"/>
          </w:tcPr>
          <w:p w14:paraId="0677C60A" w14:textId="77777777" w:rsidR="00617DCC" w:rsidRPr="00342CC7" w:rsidRDefault="00617DCC" w:rsidP="000379A5">
            <w:pPr>
              <w:keepNext/>
              <w:rPr>
                <w:rFonts w:cs="Arial"/>
                <w:b/>
                <w:bCs/>
                <w:color w:val="262626"/>
                <w:sz w:val="20"/>
                <w:szCs w:val="20"/>
              </w:rPr>
            </w:pPr>
          </w:p>
          <w:p w14:paraId="3BF514F9" w14:textId="77777777" w:rsidR="00617DCC" w:rsidRPr="00342CC7" w:rsidRDefault="00617DCC" w:rsidP="000379A5">
            <w:pPr>
              <w:keepNext/>
              <w:rPr>
                <w:rFonts w:cs="Arial"/>
                <w:b/>
                <w:sz w:val="20"/>
                <w:szCs w:val="20"/>
              </w:rPr>
            </w:pPr>
            <w:r w:rsidRPr="00342CC7">
              <w:rPr>
                <w:rFonts w:cs="Arial"/>
                <w:b/>
                <w:bCs/>
                <w:color w:val="262626"/>
                <w:sz w:val="20"/>
                <w:szCs w:val="20"/>
              </w:rPr>
              <w:t xml:space="preserve">Topics </w:t>
            </w:r>
          </w:p>
        </w:tc>
      </w:tr>
      <w:tr w:rsidR="00617DCC" w:rsidRPr="00342CC7" w14:paraId="52146AF5" w14:textId="77777777">
        <w:trPr>
          <w:cantSplit/>
        </w:trPr>
        <w:tc>
          <w:tcPr>
            <w:tcW w:w="8838" w:type="dxa"/>
            <w:gridSpan w:val="2"/>
          </w:tcPr>
          <w:p w14:paraId="5A123592" w14:textId="77777777" w:rsidR="00617DCC" w:rsidRPr="00342CC7" w:rsidRDefault="00617DCC" w:rsidP="000379A5">
            <w:pPr>
              <w:pStyle w:val="Level1"/>
              <w:rPr>
                <w:szCs w:val="20"/>
              </w:rPr>
            </w:pPr>
            <w:r w:rsidRPr="00342CC7">
              <w:rPr>
                <w:rFonts w:ascii="Verdana" w:hAnsi="Verdana"/>
                <w:szCs w:val="20"/>
              </w:rPr>
              <w:t xml:space="preserve"> Researching Funders with online tools including Guidestar.com</w:t>
            </w:r>
          </w:p>
          <w:p w14:paraId="079E004D" w14:textId="77777777" w:rsidR="00617DCC" w:rsidRPr="00342CC7" w:rsidRDefault="00617DCC" w:rsidP="000379A5">
            <w:pPr>
              <w:pStyle w:val="Level1"/>
              <w:rPr>
                <w:szCs w:val="20"/>
              </w:rPr>
            </w:pPr>
            <w:r w:rsidRPr="00342CC7">
              <w:rPr>
                <w:rFonts w:ascii="Verdana" w:hAnsi="Verdana"/>
                <w:szCs w:val="20"/>
              </w:rPr>
              <w:t xml:space="preserve"> Finding alignment with funders</w:t>
            </w:r>
          </w:p>
          <w:p w14:paraId="537E50C7" w14:textId="77777777" w:rsidR="00617DCC" w:rsidRPr="00342CC7" w:rsidRDefault="00617DCC" w:rsidP="000379A5">
            <w:pPr>
              <w:pStyle w:val="Level1"/>
              <w:rPr>
                <w:szCs w:val="20"/>
              </w:rPr>
            </w:pPr>
            <w:r w:rsidRPr="00342CC7">
              <w:rPr>
                <w:rFonts w:ascii="Verdana" w:hAnsi="Verdana"/>
                <w:szCs w:val="20"/>
              </w:rPr>
              <w:t xml:space="preserve"> Developing and cultivating relationships with funders</w:t>
            </w:r>
          </w:p>
          <w:p w14:paraId="2FEDD516" w14:textId="77777777" w:rsidR="00617DCC" w:rsidRPr="00342CC7" w:rsidRDefault="00617DCC" w:rsidP="000379A5">
            <w:pPr>
              <w:pStyle w:val="Level1"/>
              <w:rPr>
                <w:szCs w:val="20"/>
              </w:rPr>
            </w:pPr>
            <w:r w:rsidRPr="00342CC7">
              <w:rPr>
                <w:rFonts w:ascii="Verdana" w:hAnsi="Verdana"/>
                <w:szCs w:val="20"/>
              </w:rPr>
              <w:t xml:space="preserve"> Analyzing a Foundation’s 990 form</w:t>
            </w:r>
          </w:p>
        </w:tc>
      </w:tr>
    </w:tbl>
    <w:p w14:paraId="74581B28" w14:textId="77777777" w:rsidR="00617DCC" w:rsidRPr="00342CC7" w:rsidRDefault="00617DCC" w:rsidP="00617DCC">
      <w:pPr>
        <w:pStyle w:val="BodyText"/>
        <w:rPr>
          <w:sz w:val="20"/>
          <w:szCs w:val="20"/>
        </w:rPr>
      </w:pPr>
      <w:r w:rsidRPr="00342CC7">
        <w:rPr>
          <w:sz w:val="20"/>
          <w:szCs w:val="20"/>
        </w:rPr>
        <w:t>This Unit relates to course objective 2 and 3</w:t>
      </w:r>
    </w:p>
    <w:p w14:paraId="7316CBC8" w14:textId="77777777" w:rsidR="00617DCC" w:rsidRPr="00994CB1" w:rsidRDefault="00617DCC" w:rsidP="00617DCC">
      <w:pPr>
        <w:pStyle w:val="Heading3"/>
        <w:rPr>
          <w:rFonts w:ascii="Arial" w:hAnsi="Arial" w:cs="Arial"/>
          <w:sz w:val="20"/>
          <w:szCs w:val="20"/>
        </w:rPr>
      </w:pPr>
      <w:r w:rsidRPr="00994CB1">
        <w:rPr>
          <w:rFonts w:ascii="Arial" w:hAnsi="Arial" w:cs="Arial"/>
          <w:sz w:val="20"/>
          <w:szCs w:val="20"/>
        </w:rPr>
        <w:t>Required Readings</w:t>
      </w:r>
    </w:p>
    <w:p w14:paraId="4C94BA68" w14:textId="77777777" w:rsidR="00617DCC" w:rsidRPr="00994CB1" w:rsidRDefault="00617DCC" w:rsidP="00617DCC">
      <w:pPr>
        <w:pStyle w:val="Bib"/>
        <w:rPr>
          <w:rStyle w:val="proddetailsgen1"/>
          <w:rFonts w:eastAsiaTheme="majorEastAsia" w:cstheme="majorBidi"/>
          <w:b/>
          <w:bCs/>
        </w:rPr>
      </w:pPr>
      <w:r w:rsidRPr="00994CB1">
        <w:rPr>
          <w:sz w:val="20"/>
        </w:rPr>
        <w:t>O'Neal-</w:t>
      </w:r>
      <w:proofErr w:type="spellStart"/>
      <w:r w:rsidRPr="00994CB1">
        <w:rPr>
          <w:sz w:val="20"/>
        </w:rPr>
        <w:t>McElrath</w:t>
      </w:r>
      <w:proofErr w:type="spellEnd"/>
      <w:r w:rsidRPr="00994CB1">
        <w:rPr>
          <w:sz w:val="20"/>
        </w:rPr>
        <w:t xml:space="preserve">, T. (2013). </w:t>
      </w:r>
      <w:r w:rsidRPr="00994CB1">
        <w:rPr>
          <w:b/>
          <w:sz w:val="20"/>
        </w:rPr>
        <w:t xml:space="preserve">Resource B: How To Research </w:t>
      </w:r>
      <w:proofErr w:type="gramStart"/>
      <w:r w:rsidRPr="00994CB1">
        <w:rPr>
          <w:b/>
          <w:sz w:val="20"/>
        </w:rPr>
        <w:t>Funders</w:t>
      </w:r>
      <w:r w:rsidRPr="00994CB1">
        <w:rPr>
          <w:sz w:val="20"/>
        </w:rPr>
        <w:t xml:space="preserve">  (</w:t>
      </w:r>
      <w:proofErr w:type="gramEnd"/>
      <w:r w:rsidRPr="00994CB1">
        <w:rPr>
          <w:sz w:val="20"/>
        </w:rPr>
        <w:t xml:space="preserve">pages 117-120). </w:t>
      </w:r>
      <w:r w:rsidRPr="00994CB1">
        <w:rPr>
          <w:i/>
          <w:sz w:val="20"/>
        </w:rPr>
        <w:t xml:space="preserve">Winning Grants Step </w:t>
      </w:r>
      <w:proofErr w:type="gramStart"/>
      <w:r w:rsidRPr="00994CB1">
        <w:rPr>
          <w:i/>
          <w:sz w:val="20"/>
        </w:rPr>
        <w:t>By</w:t>
      </w:r>
      <w:proofErr w:type="gramEnd"/>
      <w:r w:rsidRPr="00994CB1">
        <w:rPr>
          <w:i/>
          <w:sz w:val="20"/>
        </w:rPr>
        <w:t xml:space="preserve"> Step</w:t>
      </w:r>
      <w:r w:rsidRPr="00994CB1">
        <w:rPr>
          <w:sz w:val="20"/>
        </w:rPr>
        <w:t xml:space="preserve"> (4</w:t>
      </w:r>
      <w:r w:rsidRPr="00994CB1">
        <w:rPr>
          <w:sz w:val="20"/>
          <w:vertAlign w:val="superscript"/>
        </w:rPr>
        <w:t>th</w:t>
      </w:r>
      <w:r w:rsidRPr="00994CB1">
        <w:rPr>
          <w:sz w:val="20"/>
        </w:rPr>
        <w:t xml:space="preserve"> </w:t>
      </w:r>
      <w:proofErr w:type="spellStart"/>
      <w:r w:rsidRPr="00994CB1">
        <w:rPr>
          <w:sz w:val="20"/>
        </w:rPr>
        <w:t>ed</w:t>
      </w:r>
      <w:proofErr w:type="spellEnd"/>
      <w:r w:rsidRPr="00994CB1">
        <w:rPr>
          <w:sz w:val="20"/>
        </w:rPr>
        <w:t xml:space="preserve">). San Francisco, CA: </w:t>
      </w:r>
      <w:r w:rsidRPr="00994CB1">
        <w:rPr>
          <w:rStyle w:val="proddetailsgen1"/>
          <w:rFonts w:ascii="Arial" w:hAnsi="Arial"/>
          <w:sz w:val="20"/>
          <w:szCs w:val="20"/>
        </w:rPr>
        <w:t>Wiley.</w:t>
      </w:r>
    </w:p>
    <w:p w14:paraId="00C00047" w14:textId="77777777" w:rsidR="00617DCC" w:rsidRPr="00994CB1" w:rsidRDefault="00617DCC" w:rsidP="00617DCC">
      <w:pPr>
        <w:pStyle w:val="Bib"/>
        <w:rPr>
          <w:szCs w:val="22"/>
        </w:rPr>
      </w:pPr>
      <w:r w:rsidRPr="00994CB1">
        <w:rPr>
          <w:rStyle w:val="proddetailsgen1"/>
          <w:rFonts w:ascii="Arial" w:hAnsi="Arial"/>
          <w:b/>
          <w:sz w:val="22"/>
          <w:szCs w:val="22"/>
        </w:rPr>
        <w:t>Using Guidestar.com, please bring in the 990 for the largest Foundation funder of your agency. If not relevant, bring in the 990 from one foundation on this list:</w:t>
      </w:r>
      <w:r w:rsidRPr="00994CB1">
        <w:rPr>
          <w:rStyle w:val="proddetailsgen1"/>
          <w:rFonts w:ascii="Arial" w:hAnsi="Arial"/>
          <w:sz w:val="22"/>
          <w:szCs w:val="22"/>
        </w:rPr>
        <w:t xml:space="preserve"> </w:t>
      </w:r>
      <w:hyperlink r:id="rId30" w:history="1">
        <w:r w:rsidRPr="00994CB1">
          <w:rPr>
            <w:rStyle w:val="Hyperlink"/>
            <w:rFonts w:eastAsiaTheme="majorEastAsia"/>
            <w:sz w:val="22"/>
            <w:szCs w:val="22"/>
          </w:rPr>
          <w:t>http://www.tgci.com/funding-sources/CA/top</w:t>
        </w:r>
      </w:hyperlink>
    </w:p>
    <w:p w14:paraId="60D744C2" w14:textId="77777777" w:rsidR="00617DCC" w:rsidRPr="00994CB1" w:rsidRDefault="00617DCC" w:rsidP="00617DCC">
      <w:pPr>
        <w:pStyle w:val="Bib"/>
        <w:rPr>
          <w:i/>
          <w:sz w:val="20"/>
        </w:rPr>
      </w:pPr>
      <w:r w:rsidRPr="00994CB1">
        <w:rPr>
          <w:rStyle w:val="proddetailsgen1"/>
          <w:rFonts w:ascii="Arial" w:hAnsi="Arial"/>
          <w:i/>
          <w:sz w:val="20"/>
          <w:szCs w:val="20"/>
        </w:rPr>
        <w:t xml:space="preserve">“The Many Uses of </w:t>
      </w:r>
      <w:proofErr w:type="spellStart"/>
      <w:r w:rsidRPr="00994CB1">
        <w:rPr>
          <w:rStyle w:val="proddetailsgen1"/>
          <w:rFonts w:ascii="Arial" w:hAnsi="Arial"/>
          <w:i/>
          <w:sz w:val="20"/>
          <w:szCs w:val="20"/>
        </w:rPr>
        <w:t>Guidestar</w:t>
      </w:r>
      <w:proofErr w:type="spellEnd"/>
      <w:r w:rsidRPr="00994CB1">
        <w:rPr>
          <w:rStyle w:val="proddetailsgen1"/>
          <w:rFonts w:ascii="Arial" w:hAnsi="Arial"/>
          <w:i/>
          <w:sz w:val="20"/>
          <w:szCs w:val="20"/>
        </w:rPr>
        <w:t xml:space="preserve">” </w:t>
      </w:r>
      <w:r w:rsidRPr="00994CB1">
        <w:rPr>
          <w:rStyle w:val="proddetailsgen1"/>
          <w:rFonts w:ascii="Arial" w:hAnsi="Arial"/>
          <w:sz w:val="20"/>
          <w:szCs w:val="20"/>
        </w:rPr>
        <w:t>February 2003,</w:t>
      </w:r>
      <w:r w:rsidRPr="00994CB1">
        <w:rPr>
          <w:rStyle w:val="proddetailsgen1"/>
          <w:rFonts w:ascii="Arial" w:hAnsi="Arial"/>
          <w:i/>
          <w:sz w:val="20"/>
          <w:szCs w:val="20"/>
        </w:rPr>
        <w:t xml:space="preserve"> </w:t>
      </w:r>
      <w:hyperlink r:id="rId31" w:history="1">
        <w:r w:rsidRPr="00994CB1">
          <w:rPr>
            <w:rStyle w:val="Hyperlink"/>
            <w:i/>
          </w:rPr>
          <w:t>https://www.guidestar.org/Articles.aspx?path=/rxa/news/articles/2003/many-uses-of-guidestar.aspx</w:t>
        </w:r>
      </w:hyperlink>
    </w:p>
    <w:p w14:paraId="3D75C3AF" w14:textId="77777777" w:rsidR="00617DCC" w:rsidRPr="00994CB1" w:rsidRDefault="00617DCC" w:rsidP="00617DCC">
      <w:pPr>
        <w:pStyle w:val="Heading3"/>
        <w:rPr>
          <w:rFonts w:ascii="Arial" w:hAnsi="Arial" w:cs="Arial"/>
          <w:sz w:val="20"/>
          <w:szCs w:val="20"/>
        </w:rPr>
      </w:pPr>
      <w:r w:rsidRPr="00994CB1">
        <w:rPr>
          <w:rFonts w:ascii="Arial" w:hAnsi="Arial" w:cs="Arial"/>
          <w:sz w:val="20"/>
          <w:szCs w:val="20"/>
        </w:rPr>
        <w:lastRenderedPageBreak/>
        <w:t>Recommended Readings:</w:t>
      </w:r>
    </w:p>
    <w:p w14:paraId="69E0E385" w14:textId="77777777" w:rsidR="00617DCC" w:rsidRPr="00122B0D" w:rsidRDefault="00617DCC" w:rsidP="00617DCC">
      <w:pPr>
        <w:pStyle w:val="Bib"/>
        <w:rPr>
          <w:rFonts w:ascii="Verdana" w:eastAsiaTheme="majorEastAsia" w:hAnsi="Verdana" w:cstheme="majorBidi"/>
          <w:b/>
          <w:bCs/>
          <w:sz w:val="19"/>
          <w:szCs w:val="19"/>
        </w:rPr>
      </w:pPr>
      <w:r w:rsidRPr="00994CB1">
        <w:rPr>
          <w:rStyle w:val="proddetailsgen1"/>
          <w:rFonts w:ascii="Arial" w:hAnsi="Arial"/>
          <w:sz w:val="20"/>
          <w:szCs w:val="20"/>
        </w:rPr>
        <w:t xml:space="preserve">Koch, Deborah (2009) </w:t>
      </w:r>
      <w:r w:rsidRPr="00994CB1">
        <w:rPr>
          <w:b/>
          <w:sz w:val="20"/>
        </w:rPr>
        <w:t>Chapter 2, “Is It a Good Match? Show That You’ve Done Your Homework”</w:t>
      </w:r>
      <w:r w:rsidRPr="00994CB1">
        <w:rPr>
          <w:sz w:val="20"/>
        </w:rPr>
        <w:t xml:space="preserve"> </w:t>
      </w:r>
      <w:r w:rsidRPr="00994CB1">
        <w:rPr>
          <w:rStyle w:val="proddetailsgen1"/>
          <w:rFonts w:ascii="Arial" w:hAnsi="Arial"/>
          <w:i/>
          <w:sz w:val="20"/>
          <w:szCs w:val="20"/>
        </w:rPr>
        <w:t xml:space="preserve">How to Say It: </w:t>
      </w:r>
      <w:proofErr w:type="spellStart"/>
      <w:r w:rsidRPr="00994CB1">
        <w:rPr>
          <w:rStyle w:val="proddetailsgen1"/>
          <w:rFonts w:ascii="Arial" w:hAnsi="Arial"/>
          <w:i/>
          <w:sz w:val="20"/>
          <w:szCs w:val="20"/>
        </w:rPr>
        <w:t>Grantwriting</w:t>
      </w:r>
      <w:proofErr w:type="spellEnd"/>
      <w:r w:rsidRPr="00994CB1">
        <w:rPr>
          <w:rStyle w:val="proddetailsgen1"/>
          <w:rFonts w:ascii="Arial" w:hAnsi="Arial"/>
          <w:i/>
          <w:sz w:val="20"/>
          <w:szCs w:val="20"/>
        </w:rPr>
        <w:t xml:space="preserve"> (Write Proposals That </w:t>
      </w:r>
      <w:proofErr w:type="spellStart"/>
      <w:r w:rsidRPr="00994CB1">
        <w:rPr>
          <w:rStyle w:val="proddetailsgen1"/>
          <w:rFonts w:ascii="Arial" w:hAnsi="Arial"/>
          <w:i/>
          <w:sz w:val="20"/>
          <w:szCs w:val="20"/>
        </w:rPr>
        <w:t>Grantmakers</w:t>
      </w:r>
      <w:proofErr w:type="spellEnd"/>
      <w:r w:rsidRPr="00994CB1">
        <w:rPr>
          <w:rStyle w:val="proddetailsgen1"/>
          <w:rFonts w:ascii="Arial" w:hAnsi="Arial"/>
          <w:i/>
          <w:sz w:val="20"/>
          <w:szCs w:val="20"/>
        </w:rPr>
        <w:t xml:space="preserve"> Want to Fund)</w:t>
      </w:r>
      <w:r w:rsidRPr="00994CB1">
        <w:rPr>
          <w:rStyle w:val="proddetailsgen1"/>
          <w:rFonts w:ascii="Arial" w:hAnsi="Arial"/>
          <w:sz w:val="20"/>
          <w:szCs w:val="20"/>
        </w:rPr>
        <w:t xml:space="preserve"> New York: Prentice Hall Press</w:t>
      </w:r>
    </w:p>
    <w:tbl>
      <w:tblPr>
        <w:tblW w:w="0" w:type="auto"/>
        <w:tblInd w:w="18" w:type="dxa"/>
        <w:tblLook w:val="04A0" w:firstRow="1" w:lastRow="0" w:firstColumn="1" w:lastColumn="0" w:noHBand="0" w:noVBand="1"/>
      </w:tblPr>
      <w:tblGrid>
        <w:gridCol w:w="6501"/>
        <w:gridCol w:w="2121"/>
      </w:tblGrid>
      <w:tr w:rsidR="00617DCC" w:rsidRPr="00342CC7" w14:paraId="1CA5CD18" w14:textId="77777777">
        <w:trPr>
          <w:cantSplit/>
          <w:tblHeader/>
        </w:trPr>
        <w:tc>
          <w:tcPr>
            <w:tcW w:w="7110" w:type="dxa"/>
            <w:shd w:val="clear" w:color="auto" w:fill="C00000"/>
          </w:tcPr>
          <w:p w14:paraId="73854213" w14:textId="77777777" w:rsidR="00617DCC" w:rsidRPr="00342CC7" w:rsidRDefault="00122B0D" w:rsidP="000379A5">
            <w:pPr>
              <w:keepNext/>
              <w:spacing w:before="20" w:after="20"/>
              <w:ind w:left="1242" w:hanging="1242"/>
              <w:rPr>
                <w:rFonts w:cs="Arial"/>
                <w:b/>
                <w:color w:val="FFFFFF"/>
                <w:sz w:val="20"/>
                <w:szCs w:val="20"/>
              </w:rPr>
            </w:pPr>
            <w:r>
              <w:rPr>
                <w:rFonts w:cs="Arial"/>
                <w:b/>
                <w:snapToGrid w:val="0"/>
                <w:color w:val="FFFFFF"/>
                <w:sz w:val="20"/>
                <w:szCs w:val="20"/>
              </w:rPr>
              <w:t>Unit 8</w:t>
            </w:r>
            <w:r w:rsidR="00617DCC" w:rsidRPr="00342CC7">
              <w:rPr>
                <w:rFonts w:cs="Arial"/>
                <w:b/>
                <w:snapToGrid w:val="0"/>
                <w:color w:val="FFFFFF"/>
                <w:sz w:val="20"/>
                <w:szCs w:val="20"/>
              </w:rPr>
              <w:t>:</w:t>
            </w:r>
            <w:r w:rsidR="00617DCC" w:rsidRPr="00342CC7">
              <w:rPr>
                <w:rFonts w:cs="Arial"/>
                <w:b/>
                <w:snapToGrid w:val="0"/>
                <w:color w:val="FFFFFF"/>
                <w:sz w:val="20"/>
                <w:szCs w:val="20"/>
              </w:rPr>
              <w:tab/>
              <w:t>Writing for Diverse Funders and Cultivating funders</w:t>
            </w:r>
          </w:p>
        </w:tc>
        <w:tc>
          <w:tcPr>
            <w:tcW w:w="2430" w:type="dxa"/>
            <w:shd w:val="clear" w:color="auto" w:fill="C00000"/>
          </w:tcPr>
          <w:p w14:paraId="5A44CE28" w14:textId="77777777" w:rsidR="00617DCC" w:rsidRPr="00342CC7" w:rsidRDefault="00617DCC" w:rsidP="009A7F5C">
            <w:pPr>
              <w:keepNext/>
              <w:spacing w:before="20" w:after="20"/>
              <w:jc w:val="right"/>
              <w:rPr>
                <w:rFonts w:cs="Arial"/>
                <w:b/>
                <w:color w:val="FFFFFF"/>
                <w:sz w:val="20"/>
                <w:szCs w:val="20"/>
              </w:rPr>
            </w:pPr>
          </w:p>
        </w:tc>
      </w:tr>
      <w:tr w:rsidR="00617DCC" w:rsidRPr="00342CC7" w14:paraId="364D2FA3" w14:textId="77777777">
        <w:trPr>
          <w:cantSplit/>
        </w:trPr>
        <w:tc>
          <w:tcPr>
            <w:tcW w:w="9540" w:type="dxa"/>
            <w:gridSpan w:val="2"/>
          </w:tcPr>
          <w:p w14:paraId="1FB9CF2A" w14:textId="77777777" w:rsidR="00617DCC" w:rsidRPr="00342CC7" w:rsidRDefault="00617DCC" w:rsidP="000379A5">
            <w:pPr>
              <w:keepNext/>
              <w:rPr>
                <w:rFonts w:cs="Arial"/>
                <w:b/>
                <w:sz w:val="20"/>
                <w:szCs w:val="20"/>
              </w:rPr>
            </w:pPr>
            <w:r w:rsidRPr="00342CC7">
              <w:rPr>
                <w:rFonts w:cs="Arial"/>
                <w:b/>
                <w:bCs/>
                <w:color w:val="262626"/>
                <w:sz w:val="20"/>
                <w:szCs w:val="20"/>
              </w:rPr>
              <w:t xml:space="preserve">Topics </w:t>
            </w:r>
          </w:p>
        </w:tc>
      </w:tr>
      <w:tr w:rsidR="00617DCC" w:rsidRPr="00342CC7" w14:paraId="622C9F48" w14:textId="77777777">
        <w:trPr>
          <w:cantSplit/>
        </w:trPr>
        <w:tc>
          <w:tcPr>
            <w:tcW w:w="9540" w:type="dxa"/>
            <w:gridSpan w:val="2"/>
          </w:tcPr>
          <w:p w14:paraId="4A294E97" w14:textId="77777777" w:rsidR="00617DCC" w:rsidRPr="00342CC7" w:rsidRDefault="00617DCC" w:rsidP="000379A5">
            <w:pPr>
              <w:pStyle w:val="Level1"/>
              <w:rPr>
                <w:szCs w:val="20"/>
              </w:rPr>
            </w:pPr>
            <w:r w:rsidRPr="00342CC7">
              <w:rPr>
                <w:szCs w:val="20"/>
              </w:rPr>
              <w:t>Government Funding--RFPs</w:t>
            </w:r>
          </w:p>
          <w:p w14:paraId="2DB8D08C" w14:textId="77777777" w:rsidR="00617DCC" w:rsidRPr="00342CC7" w:rsidRDefault="00617DCC" w:rsidP="000379A5">
            <w:pPr>
              <w:pStyle w:val="Level1"/>
              <w:rPr>
                <w:szCs w:val="20"/>
              </w:rPr>
            </w:pPr>
            <w:r w:rsidRPr="00342CC7">
              <w:rPr>
                <w:szCs w:val="20"/>
              </w:rPr>
              <w:t>Corporate Funding and ROI</w:t>
            </w:r>
          </w:p>
          <w:p w14:paraId="26254E99" w14:textId="77777777" w:rsidR="00617DCC" w:rsidRPr="00342CC7" w:rsidRDefault="00617DCC" w:rsidP="000379A5">
            <w:pPr>
              <w:pStyle w:val="Level1"/>
              <w:rPr>
                <w:szCs w:val="20"/>
              </w:rPr>
            </w:pPr>
            <w:r w:rsidRPr="00342CC7">
              <w:rPr>
                <w:szCs w:val="20"/>
              </w:rPr>
              <w:t>Major Gifts (Individual)</w:t>
            </w:r>
          </w:p>
          <w:p w14:paraId="0044FEDB" w14:textId="77777777" w:rsidR="00617DCC" w:rsidRPr="00342CC7" w:rsidRDefault="00617DCC" w:rsidP="000379A5">
            <w:pPr>
              <w:pStyle w:val="Level1"/>
              <w:rPr>
                <w:szCs w:val="20"/>
              </w:rPr>
            </w:pPr>
            <w:r w:rsidRPr="00342CC7">
              <w:rPr>
                <w:szCs w:val="20"/>
              </w:rPr>
              <w:t>Social Media/Crowdsourced funding</w:t>
            </w:r>
          </w:p>
          <w:p w14:paraId="71F1BEAB" w14:textId="77777777" w:rsidR="00617DCC" w:rsidRPr="00342CC7" w:rsidRDefault="00617DCC" w:rsidP="000379A5">
            <w:pPr>
              <w:pStyle w:val="Level1"/>
              <w:rPr>
                <w:szCs w:val="20"/>
              </w:rPr>
            </w:pPr>
            <w:r w:rsidRPr="00342CC7">
              <w:rPr>
                <w:szCs w:val="20"/>
              </w:rPr>
              <w:t>Reviewing sample foundation, corporate and government grants</w:t>
            </w:r>
          </w:p>
        </w:tc>
      </w:tr>
    </w:tbl>
    <w:p w14:paraId="64E76A71" w14:textId="77777777" w:rsidR="00617DCC" w:rsidRPr="00342CC7" w:rsidRDefault="00617DCC" w:rsidP="00617DCC">
      <w:pPr>
        <w:pStyle w:val="BodyText"/>
        <w:rPr>
          <w:sz w:val="20"/>
          <w:szCs w:val="20"/>
        </w:rPr>
      </w:pPr>
      <w:r w:rsidRPr="00342CC7">
        <w:rPr>
          <w:sz w:val="20"/>
          <w:szCs w:val="20"/>
        </w:rPr>
        <w:t xml:space="preserve">This Unit relates to course objective 3. </w:t>
      </w:r>
    </w:p>
    <w:p w14:paraId="1CEB505D" w14:textId="77777777" w:rsidR="00617DCC" w:rsidRPr="00994CB1" w:rsidRDefault="00617DCC" w:rsidP="00617DCC">
      <w:pPr>
        <w:pStyle w:val="Heading3"/>
        <w:rPr>
          <w:rFonts w:ascii="Arial" w:hAnsi="Arial" w:cs="Arial"/>
          <w:sz w:val="20"/>
          <w:szCs w:val="20"/>
        </w:rPr>
      </w:pPr>
      <w:r w:rsidRPr="00994CB1">
        <w:rPr>
          <w:rFonts w:ascii="Arial" w:hAnsi="Arial" w:cs="Arial"/>
          <w:sz w:val="20"/>
          <w:szCs w:val="20"/>
        </w:rPr>
        <w:t>Required Readings:</w:t>
      </w:r>
    </w:p>
    <w:p w14:paraId="0A76B510" w14:textId="77777777" w:rsidR="00617DCC" w:rsidRPr="00994CB1" w:rsidRDefault="00617DCC" w:rsidP="00617DCC">
      <w:pPr>
        <w:pStyle w:val="Bib"/>
        <w:rPr>
          <w:rStyle w:val="proddetailsgen1"/>
          <w:rFonts w:eastAsiaTheme="majorEastAsia" w:cstheme="majorBidi"/>
          <w:b/>
          <w:bCs/>
        </w:rPr>
      </w:pPr>
      <w:r w:rsidRPr="00994CB1">
        <w:rPr>
          <w:rStyle w:val="proddetailsgen1"/>
          <w:rFonts w:ascii="Arial" w:hAnsi="Arial"/>
          <w:sz w:val="20"/>
          <w:szCs w:val="20"/>
        </w:rPr>
        <w:t xml:space="preserve">Koch, Deborah (2009) </w:t>
      </w:r>
      <w:r w:rsidRPr="00994CB1">
        <w:rPr>
          <w:b/>
          <w:sz w:val="20"/>
        </w:rPr>
        <w:t>Chapter 4, "Say It to The Right Audience with the Right Style”</w:t>
      </w:r>
      <w:r w:rsidRPr="00994CB1">
        <w:rPr>
          <w:sz w:val="20"/>
        </w:rPr>
        <w:t xml:space="preserve"> </w:t>
      </w:r>
      <w:r w:rsidRPr="00994CB1">
        <w:rPr>
          <w:rStyle w:val="proddetailsgen1"/>
          <w:rFonts w:ascii="Arial" w:hAnsi="Arial"/>
          <w:i/>
          <w:sz w:val="20"/>
          <w:szCs w:val="20"/>
        </w:rPr>
        <w:t xml:space="preserve">How to Say It: </w:t>
      </w:r>
      <w:proofErr w:type="spellStart"/>
      <w:r w:rsidRPr="00994CB1">
        <w:rPr>
          <w:rStyle w:val="proddetailsgen1"/>
          <w:rFonts w:ascii="Arial" w:hAnsi="Arial"/>
          <w:i/>
          <w:sz w:val="20"/>
          <w:szCs w:val="20"/>
        </w:rPr>
        <w:t>Grantwriting</w:t>
      </w:r>
      <w:proofErr w:type="spellEnd"/>
      <w:r w:rsidRPr="00994CB1">
        <w:rPr>
          <w:rStyle w:val="proddetailsgen1"/>
          <w:rFonts w:ascii="Arial" w:hAnsi="Arial"/>
          <w:i/>
          <w:sz w:val="20"/>
          <w:szCs w:val="20"/>
        </w:rPr>
        <w:t xml:space="preserve"> (Write Proposals That </w:t>
      </w:r>
      <w:proofErr w:type="spellStart"/>
      <w:r w:rsidRPr="00994CB1">
        <w:rPr>
          <w:rStyle w:val="proddetailsgen1"/>
          <w:rFonts w:ascii="Arial" w:hAnsi="Arial"/>
          <w:i/>
          <w:sz w:val="20"/>
          <w:szCs w:val="20"/>
        </w:rPr>
        <w:t>Grantmakers</w:t>
      </w:r>
      <w:proofErr w:type="spellEnd"/>
      <w:r w:rsidRPr="00994CB1">
        <w:rPr>
          <w:rStyle w:val="proddetailsgen1"/>
          <w:rFonts w:ascii="Arial" w:hAnsi="Arial"/>
          <w:i/>
          <w:sz w:val="20"/>
          <w:szCs w:val="20"/>
        </w:rPr>
        <w:t xml:space="preserve"> Want to Fund)</w:t>
      </w:r>
      <w:r w:rsidRPr="00994CB1">
        <w:rPr>
          <w:rStyle w:val="proddetailsgen1"/>
          <w:rFonts w:ascii="Arial" w:hAnsi="Arial"/>
          <w:sz w:val="20"/>
          <w:szCs w:val="20"/>
        </w:rPr>
        <w:t xml:space="preserve"> New York: Prentice Hall Press</w:t>
      </w:r>
    </w:p>
    <w:p w14:paraId="070CDFE9" w14:textId="77777777" w:rsidR="00617DCC" w:rsidRPr="00994CB1" w:rsidRDefault="00617DCC" w:rsidP="00617DCC">
      <w:pPr>
        <w:pStyle w:val="Bib"/>
        <w:rPr>
          <w:sz w:val="20"/>
        </w:rPr>
      </w:pPr>
      <w:r w:rsidRPr="00994CB1">
        <w:rPr>
          <w:b/>
          <w:sz w:val="20"/>
        </w:rPr>
        <w:t>Major Gifts: American Fundraising Professionals (AFP)</w:t>
      </w:r>
      <w:r w:rsidRPr="00994CB1">
        <w:rPr>
          <w:sz w:val="20"/>
        </w:rPr>
        <w:t xml:space="preserve"> </w:t>
      </w:r>
      <w:hyperlink r:id="rId32" w:history="1">
        <w:r w:rsidRPr="00994CB1">
          <w:rPr>
            <w:rStyle w:val="Hyperlink"/>
            <w:rFonts w:eastAsiaTheme="majorEastAsia"/>
          </w:rPr>
          <w:t>http://www.afpnet.org/files/ContentDocuments/6%20Asking%20for%20Major%20Gifts.pdf</w:t>
        </w:r>
      </w:hyperlink>
      <w:r w:rsidRPr="00994CB1">
        <w:rPr>
          <w:sz w:val="20"/>
        </w:rPr>
        <w:t xml:space="preserve"> </w:t>
      </w:r>
    </w:p>
    <w:p w14:paraId="13F6B0DC" w14:textId="77777777" w:rsidR="00617DCC" w:rsidRPr="00994CB1" w:rsidRDefault="00617DCC" w:rsidP="00617DCC">
      <w:pPr>
        <w:pStyle w:val="BodyText"/>
        <w:rPr>
          <w:rFonts w:cs="Arial"/>
          <w:color w:val="000000"/>
          <w:sz w:val="20"/>
          <w:szCs w:val="20"/>
        </w:rPr>
      </w:pPr>
      <w:r w:rsidRPr="00994CB1">
        <w:rPr>
          <w:rFonts w:cs="Arial"/>
          <w:b/>
          <w:color w:val="000000"/>
          <w:sz w:val="20"/>
          <w:szCs w:val="20"/>
        </w:rPr>
        <w:t>“Best Practices: Crowdfunding and Nonprofits”</w:t>
      </w:r>
      <w:r w:rsidRPr="00994CB1">
        <w:rPr>
          <w:rFonts w:cs="Arial"/>
          <w:color w:val="000000"/>
          <w:sz w:val="20"/>
          <w:szCs w:val="20"/>
        </w:rPr>
        <w:t xml:space="preserve">, Beth </w:t>
      </w:r>
      <w:proofErr w:type="spellStart"/>
      <w:r w:rsidRPr="00994CB1">
        <w:rPr>
          <w:rFonts w:cs="Arial"/>
          <w:color w:val="000000"/>
          <w:sz w:val="20"/>
          <w:szCs w:val="20"/>
        </w:rPr>
        <w:t>Kanter</w:t>
      </w:r>
      <w:proofErr w:type="spellEnd"/>
      <w:r w:rsidRPr="00994CB1">
        <w:rPr>
          <w:rFonts w:cs="Arial"/>
          <w:color w:val="000000"/>
          <w:sz w:val="20"/>
          <w:szCs w:val="20"/>
        </w:rPr>
        <w:t xml:space="preserve"> </w:t>
      </w:r>
      <w:hyperlink r:id="rId33" w:history="1">
        <w:r w:rsidRPr="00994CB1">
          <w:rPr>
            <w:rStyle w:val="Hyperlink"/>
            <w:rFonts w:eastAsiaTheme="majorEastAsia" w:cs="Arial"/>
            <w:szCs w:val="20"/>
          </w:rPr>
          <w:t>http://www.bethkanter.org/10-best-practices/</w:t>
        </w:r>
      </w:hyperlink>
    </w:p>
    <w:p w14:paraId="79EB98C6" w14:textId="77777777" w:rsidR="00617DCC" w:rsidRPr="00994CB1" w:rsidRDefault="00617DCC" w:rsidP="00617DCC">
      <w:pPr>
        <w:pStyle w:val="BodyText"/>
        <w:rPr>
          <w:rFonts w:cs="Arial"/>
          <w:color w:val="000000"/>
          <w:sz w:val="20"/>
          <w:szCs w:val="20"/>
        </w:rPr>
      </w:pPr>
      <w:r w:rsidRPr="00994CB1">
        <w:rPr>
          <w:rFonts w:cs="Arial"/>
          <w:b/>
          <w:color w:val="000000"/>
          <w:sz w:val="20"/>
          <w:szCs w:val="20"/>
        </w:rPr>
        <w:t>“Profits for Nonprofits: Find a Corporate Partner</w:t>
      </w:r>
      <w:r w:rsidRPr="00994CB1">
        <w:rPr>
          <w:rFonts w:cs="Arial"/>
          <w:color w:val="000000"/>
          <w:sz w:val="20"/>
          <w:szCs w:val="20"/>
        </w:rPr>
        <w:t xml:space="preserve">” by Alan R. Andreasen, Harvard Business Review, </w:t>
      </w:r>
      <w:r w:rsidRPr="00994CB1">
        <w:rPr>
          <w:rFonts w:cs="Arial"/>
          <w:sz w:val="20"/>
          <w:szCs w:val="20"/>
        </w:rPr>
        <w:t>November–December 1996 Issue</w:t>
      </w:r>
      <w:r w:rsidRPr="00994CB1">
        <w:rPr>
          <w:rFonts w:cs="Arial"/>
          <w:color w:val="000000"/>
          <w:sz w:val="20"/>
          <w:szCs w:val="20"/>
        </w:rPr>
        <w:t xml:space="preserve"> </w:t>
      </w:r>
      <w:hyperlink r:id="rId34" w:history="1">
        <w:r w:rsidRPr="00994CB1">
          <w:rPr>
            <w:rStyle w:val="Hyperlink"/>
            <w:rFonts w:eastAsiaTheme="majorEastAsia" w:cs="Arial"/>
            <w:szCs w:val="20"/>
          </w:rPr>
          <w:t>https://hbr.org/1996/11/profits-for-nonprofits-find-a-corporate-partner</w:t>
        </w:r>
      </w:hyperlink>
    </w:p>
    <w:p w14:paraId="5E50CE40" w14:textId="77777777" w:rsidR="00617DCC" w:rsidRPr="00994CB1" w:rsidRDefault="00617DCC" w:rsidP="00617DCC">
      <w:pPr>
        <w:pStyle w:val="Heading3"/>
        <w:rPr>
          <w:rFonts w:ascii="Arial" w:hAnsi="Arial" w:cs="Arial"/>
          <w:sz w:val="20"/>
          <w:szCs w:val="20"/>
        </w:rPr>
      </w:pPr>
      <w:r w:rsidRPr="00994CB1">
        <w:rPr>
          <w:rFonts w:ascii="Arial" w:hAnsi="Arial" w:cs="Arial"/>
          <w:sz w:val="20"/>
          <w:szCs w:val="20"/>
        </w:rPr>
        <w:t>Recommended Readings</w:t>
      </w:r>
    </w:p>
    <w:p w14:paraId="5D0563DC" w14:textId="77777777" w:rsidR="003C0C5E" w:rsidRDefault="00617DCC" w:rsidP="00617DCC">
      <w:pPr>
        <w:pStyle w:val="Bib"/>
        <w:rPr>
          <w:b/>
        </w:rPr>
      </w:pPr>
      <w:r w:rsidRPr="00994CB1">
        <w:rPr>
          <w:b/>
          <w:sz w:val="20"/>
        </w:rPr>
        <w:t>Crowdsourcing</w:t>
      </w:r>
      <w:r w:rsidRPr="00994CB1">
        <w:rPr>
          <w:sz w:val="20"/>
        </w:rPr>
        <w:t xml:space="preserve">: </w:t>
      </w:r>
      <w:hyperlink r:id="rId35" w:history="1">
        <w:r w:rsidRPr="00994CB1">
          <w:rPr>
            <w:rStyle w:val="Hyperlink"/>
            <w:rFonts w:eastAsiaTheme="majorEastAsia"/>
          </w:rPr>
          <w:t>http://blog.hubspot.com/marketing/crowdfunding-sites-for-nonprofits-higher-ed-l</w:t>
        </w:r>
      </w:hyperlink>
      <w:r w:rsidR="003C0C5E">
        <w:t>i</w:t>
      </w:r>
    </w:p>
    <w:p w14:paraId="32D4DD5E" w14:textId="77777777" w:rsidR="00617DCC" w:rsidRPr="003C0C5E" w:rsidRDefault="00617DCC" w:rsidP="00617DCC">
      <w:pPr>
        <w:pStyle w:val="Bib"/>
      </w:pPr>
    </w:p>
    <w:tbl>
      <w:tblPr>
        <w:tblW w:w="0" w:type="auto"/>
        <w:tblInd w:w="18" w:type="dxa"/>
        <w:tblLook w:val="04A0" w:firstRow="1" w:lastRow="0" w:firstColumn="1" w:lastColumn="0" w:noHBand="0" w:noVBand="1"/>
      </w:tblPr>
      <w:tblGrid>
        <w:gridCol w:w="6514"/>
        <w:gridCol w:w="2108"/>
      </w:tblGrid>
      <w:tr w:rsidR="0081769A" w:rsidRPr="00342CC7" w14:paraId="38E0A72C" w14:textId="77777777">
        <w:trPr>
          <w:cantSplit/>
          <w:tblHeader/>
        </w:trPr>
        <w:tc>
          <w:tcPr>
            <w:tcW w:w="7110" w:type="dxa"/>
            <w:shd w:val="clear" w:color="auto" w:fill="C00000"/>
          </w:tcPr>
          <w:p w14:paraId="2B3D2EF3" w14:textId="77777777" w:rsidR="00617DCC" w:rsidRPr="00342CC7" w:rsidRDefault="003339C0" w:rsidP="0081769A">
            <w:pPr>
              <w:keepNext/>
              <w:spacing w:before="20" w:after="20"/>
              <w:ind w:left="1242" w:hanging="1242"/>
              <w:rPr>
                <w:rFonts w:cs="Arial"/>
                <w:b/>
                <w:color w:val="FFFFFF"/>
                <w:sz w:val="20"/>
                <w:szCs w:val="20"/>
              </w:rPr>
            </w:pPr>
            <w:r>
              <w:rPr>
                <w:rFonts w:cs="Arial"/>
                <w:b/>
                <w:snapToGrid w:val="0"/>
                <w:color w:val="FFFFFF"/>
                <w:sz w:val="20"/>
                <w:szCs w:val="20"/>
              </w:rPr>
              <w:t>Unit 9</w:t>
            </w:r>
            <w:r w:rsidR="00617DCC" w:rsidRPr="00342CC7">
              <w:rPr>
                <w:rFonts w:cs="Arial"/>
                <w:b/>
                <w:snapToGrid w:val="0"/>
                <w:color w:val="FFFFFF"/>
                <w:sz w:val="20"/>
                <w:szCs w:val="20"/>
              </w:rPr>
              <w:t>:</w:t>
            </w:r>
            <w:r w:rsidR="00617DCC" w:rsidRPr="00342CC7">
              <w:rPr>
                <w:rFonts w:cs="Arial"/>
                <w:b/>
                <w:snapToGrid w:val="0"/>
                <w:color w:val="FFFFFF"/>
                <w:sz w:val="20"/>
                <w:szCs w:val="20"/>
              </w:rPr>
              <w:tab/>
              <w:t xml:space="preserve">Agency </w:t>
            </w:r>
            <w:r w:rsidR="0081769A">
              <w:rPr>
                <w:rFonts w:cs="Arial"/>
                <w:b/>
                <w:snapToGrid w:val="0"/>
                <w:color w:val="FFFFFF"/>
                <w:sz w:val="20"/>
                <w:szCs w:val="20"/>
              </w:rPr>
              <w:t xml:space="preserve">Overview and Agency Capabilities; Internal/External </w:t>
            </w:r>
            <w:r w:rsidR="003E4939">
              <w:rPr>
                <w:rFonts w:cs="Arial"/>
                <w:b/>
                <w:snapToGrid w:val="0"/>
                <w:color w:val="FFFFFF"/>
                <w:sz w:val="20"/>
                <w:szCs w:val="20"/>
              </w:rPr>
              <w:t>Opportunities</w:t>
            </w:r>
            <w:r w:rsidR="0081769A">
              <w:rPr>
                <w:rFonts w:cs="Arial"/>
                <w:b/>
                <w:snapToGrid w:val="0"/>
                <w:color w:val="FFFFFF"/>
                <w:sz w:val="20"/>
                <w:szCs w:val="20"/>
              </w:rPr>
              <w:t xml:space="preserve"> and </w:t>
            </w:r>
            <w:r w:rsidR="003E4939">
              <w:rPr>
                <w:rFonts w:cs="Arial"/>
                <w:b/>
                <w:snapToGrid w:val="0"/>
                <w:color w:val="FFFFFF"/>
                <w:sz w:val="20"/>
                <w:szCs w:val="20"/>
              </w:rPr>
              <w:t>Challenges;</w:t>
            </w:r>
            <w:r w:rsidR="00617DCC" w:rsidRPr="00342CC7">
              <w:rPr>
                <w:rFonts w:cs="Arial"/>
                <w:b/>
                <w:snapToGrid w:val="0"/>
                <w:color w:val="FFFFFF"/>
                <w:sz w:val="20"/>
                <w:szCs w:val="20"/>
              </w:rPr>
              <w:t xml:space="preserve"> Collaborations and Strategic Partners</w:t>
            </w:r>
          </w:p>
        </w:tc>
        <w:tc>
          <w:tcPr>
            <w:tcW w:w="2430" w:type="dxa"/>
            <w:shd w:val="clear" w:color="auto" w:fill="C00000"/>
          </w:tcPr>
          <w:p w14:paraId="653EE4E9" w14:textId="77777777" w:rsidR="00617DCC" w:rsidRPr="00342CC7" w:rsidRDefault="00617DCC" w:rsidP="009A7F5C">
            <w:pPr>
              <w:keepNext/>
              <w:spacing w:before="20" w:after="20"/>
              <w:jc w:val="right"/>
              <w:rPr>
                <w:rFonts w:cs="Arial"/>
                <w:b/>
                <w:color w:val="FFFFFF"/>
                <w:sz w:val="20"/>
                <w:szCs w:val="20"/>
              </w:rPr>
            </w:pPr>
          </w:p>
        </w:tc>
      </w:tr>
      <w:tr w:rsidR="00617DCC" w:rsidRPr="00342CC7" w14:paraId="6E527DC3" w14:textId="77777777">
        <w:trPr>
          <w:cantSplit/>
        </w:trPr>
        <w:tc>
          <w:tcPr>
            <w:tcW w:w="9540" w:type="dxa"/>
            <w:gridSpan w:val="2"/>
          </w:tcPr>
          <w:p w14:paraId="1D7A0560" w14:textId="77777777" w:rsidR="00617DCC" w:rsidRPr="00342CC7" w:rsidRDefault="00617DCC" w:rsidP="000379A5">
            <w:pPr>
              <w:keepNext/>
              <w:tabs>
                <w:tab w:val="left" w:pos="340"/>
              </w:tabs>
              <w:rPr>
                <w:rFonts w:cs="Arial"/>
                <w:b/>
                <w:bCs/>
                <w:color w:val="262626"/>
                <w:sz w:val="20"/>
                <w:szCs w:val="20"/>
              </w:rPr>
            </w:pPr>
          </w:p>
          <w:p w14:paraId="6D2CE4CD" w14:textId="77777777" w:rsidR="00617DCC" w:rsidRPr="00342CC7" w:rsidRDefault="00617DCC" w:rsidP="000379A5">
            <w:pPr>
              <w:keepNext/>
              <w:tabs>
                <w:tab w:val="left" w:pos="340"/>
              </w:tabs>
              <w:rPr>
                <w:rFonts w:cs="Arial"/>
                <w:b/>
                <w:bCs/>
                <w:color w:val="262626"/>
                <w:sz w:val="20"/>
                <w:szCs w:val="20"/>
              </w:rPr>
            </w:pPr>
            <w:r w:rsidRPr="00342CC7">
              <w:rPr>
                <w:rFonts w:cs="Arial"/>
                <w:b/>
                <w:bCs/>
                <w:color w:val="262626"/>
                <w:sz w:val="20"/>
                <w:szCs w:val="20"/>
              </w:rPr>
              <w:t>Topics</w:t>
            </w:r>
          </w:p>
        </w:tc>
      </w:tr>
      <w:tr w:rsidR="00617DCC" w:rsidRPr="00342CC7" w14:paraId="52E1DDB7" w14:textId="77777777">
        <w:trPr>
          <w:cantSplit/>
        </w:trPr>
        <w:tc>
          <w:tcPr>
            <w:tcW w:w="9540" w:type="dxa"/>
            <w:gridSpan w:val="2"/>
          </w:tcPr>
          <w:p w14:paraId="6DAF9441" w14:textId="77777777" w:rsidR="00B71E75" w:rsidRDefault="00B71E75" w:rsidP="000379A5">
            <w:pPr>
              <w:pStyle w:val="Level1"/>
              <w:rPr>
                <w:szCs w:val="20"/>
              </w:rPr>
            </w:pPr>
            <w:r>
              <w:rPr>
                <w:szCs w:val="20"/>
              </w:rPr>
              <w:t>Agency Overview-What to keep in and what to keep out</w:t>
            </w:r>
          </w:p>
          <w:p w14:paraId="03D7698B" w14:textId="77777777" w:rsidR="00617DCC" w:rsidRPr="00342CC7" w:rsidRDefault="00617DCC" w:rsidP="000379A5">
            <w:pPr>
              <w:pStyle w:val="Level1"/>
              <w:rPr>
                <w:szCs w:val="20"/>
              </w:rPr>
            </w:pPr>
            <w:r w:rsidRPr="00342CC7">
              <w:rPr>
                <w:szCs w:val="20"/>
              </w:rPr>
              <w:t>Highlighting agency expertise and</w:t>
            </w:r>
            <w:r w:rsidR="00B71E75">
              <w:rPr>
                <w:szCs w:val="20"/>
              </w:rPr>
              <w:t xml:space="preserve"> capabilities</w:t>
            </w:r>
          </w:p>
          <w:p w14:paraId="79F8AA92" w14:textId="77777777" w:rsidR="00617DCC" w:rsidRPr="00342CC7" w:rsidRDefault="00617DCC" w:rsidP="000379A5">
            <w:pPr>
              <w:pStyle w:val="Level1"/>
              <w:rPr>
                <w:szCs w:val="20"/>
              </w:rPr>
            </w:pPr>
            <w:r w:rsidRPr="00342CC7">
              <w:rPr>
                <w:szCs w:val="20"/>
              </w:rPr>
              <w:t>Reducing internal silos for more effective grant writing</w:t>
            </w:r>
          </w:p>
          <w:p w14:paraId="53B4A244" w14:textId="77777777" w:rsidR="00617DCC" w:rsidRPr="00342CC7" w:rsidRDefault="00617DCC" w:rsidP="000379A5">
            <w:pPr>
              <w:pStyle w:val="Level1"/>
              <w:rPr>
                <w:szCs w:val="20"/>
              </w:rPr>
            </w:pPr>
            <w:r w:rsidRPr="00342CC7">
              <w:rPr>
                <w:szCs w:val="20"/>
              </w:rPr>
              <w:t>Formalizing external partnerships and collaborations (MOUs, other agreements)</w:t>
            </w:r>
          </w:p>
          <w:p w14:paraId="53C1F507" w14:textId="77777777" w:rsidR="00617DCC" w:rsidRPr="00342CC7" w:rsidRDefault="003E4939" w:rsidP="000379A5">
            <w:pPr>
              <w:pStyle w:val="Level1"/>
              <w:rPr>
                <w:szCs w:val="20"/>
              </w:rPr>
            </w:pPr>
            <w:r>
              <w:rPr>
                <w:szCs w:val="20"/>
              </w:rPr>
              <w:t>How to construct a SWOT analysis</w:t>
            </w:r>
          </w:p>
        </w:tc>
      </w:tr>
    </w:tbl>
    <w:p w14:paraId="3E039CF5" w14:textId="77777777" w:rsidR="00617DCC" w:rsidRPr="00342CC7" w:rsidRDefault="00617DCC" w:rsidP="00617DCC">
      <w:pPr>
        <w:pStyle w:val="BodyText"/>
        <w:rPr>
          <w:sz w:val="20"/>
          <w:szCs w:val="20"/>
        </w:rPr>
      </w:pPr>
      <w:r w:rsidRPr="00342CC7">
        <w:rPr>
          <w:sz w:val="20"/>
          <w:szCs w:val="20"/>
        </w:rPr>
        <w:t>This Unit relates to course objectives 3 and 5.</w:t>
      </w:r>
    </w:p>
    <w:p w14:paraId="2BA936ED" w14:textId="77777777" w:rsidR="00617DCC" w:rsidRPr="00994CB1" w:rsidRDefault="00617DCC" w:rsidP="00617DCC">
      <w:pPr>
        <w:pStyle w:val="Heading3"/>
        <w:rPr>
          <w:rFonts w:ascii="Arial" w:hAnsi="Arial" w:cs="Arial"/>
          <w:sz w:val="20"/>
          <w:szCs w:val="20"/>
        </w:rPr>
      </w:pPr>
      <w:r w:rsidRPr="00994CB1">
        <w:rPr>
          <w:rFonts w:ascii="Arial" w:hAnsi="Arial" w:cs="Arial"/>
          <w:sz w:val="20"/>
          <w:szCs w:val="20"/>
        </w:rPr>
        <w:t>Required Readings</w:t>
      </w:r>
    </w:p>
    <w:p w14:paraId="15ACE65C" w14:textId="77777777" w:rsidR="00617DCC" w:rsidRPr="00994CB1" w:rsidRDefault="00617DCC" w:rsidP="00617DCC">
      <w:pPr>
        <w:pStyle w:val="Bib"/>
        <w:rPr>
          <w:rStyle w:val="proddetailsgen1"/>
          <w:rFonts w:eastAsiaTheme="majorEastAsia" w:cstheme="majorBidi"/>
          <w:b/>
          <w:bCs/>
        </w:rPr>
      </w:pPr>
      <w:r w:rsidRPr="00994CB1">
        <w:rPr>
          <w:sz w:val="20"/>
        </w:rPr>
        <w:t>O'Neal-</w:t>
      </w:r>
      <w:proofErr w:type="spellStart"/>
      <w:r w:rsidRPr="00994CB1">
        <w:rPr>
          <w:sz w:val="20"/>
        </w:rPr>
        <w:t>McElrath</w:t>
      </w:r>
      <w:proofErr w:type="spellEnd"/>
      <w:r w:rsidRPr="00994CB1">
        <w:rPr>
          <w:sz w:val="20"/>
        </w:rPr>
        <w:t xml:space="preserve">, T. (2013).  </w:t>
      </w:r>
      <w:r w:rsidRPr="00994CB1">
        <w:rPr>
          <w:b/>
          <w:sz w:val="20"/>
        </w:rPr>
        <w:t xml:space="preserve">Step 9: </w:t>
      </w:r>
      <w:r w:rsidR="0077362F" w:rsidRPr="00994CB1">
        <w:rPr>
          <w:b/>
          <w:sz w:val="20"/>
        </w:rPr>
        <w:t>Writing the</w:t>
      </w:r>
      <w:r w:rsidRPr="00994CB1">
        <w:rPr>
          <w:b/>
          <w:sz w:val="20"/>
        </w:rPr>
        <w:t xml:space="preserve"> Organizational Background Component </w:t>
      </w:r>
      <w:r w:rsidRPr="00994CB1">
        <w:rPr>
          <w:i/>
          <w:sz w:val="20"/>
        </w:rPr>
        <w:t xml:space="preserve">Winning Grants Step </w:t>
      </w:r>
      <w:proofErr w:type="gramStart"/>
      <w:r w:rsidRPr="00994CB1">
        <w:rPr>
          <w:i/>
          <w:sz w:val="20"/>
        </w:rPr>
        <w:t>By</w:t>
      </w:r>
      <w:proofErr w:type="gramEnd"/>
      <w:r w:rsidRPr="00994CB1">
        <w:rPr>
          <w:i/>
          <w:sz w:val="20"/>
        </w:rPr>
        <w:t xml:space="preserve"> Step</w:t>
      </w:r>
      <w:r w:rsidRPr="00994CB1">
        <w:rPr>
          <w:sz w:val="20"/>
        </w:rPr>
        <w:t xml:space="preserve"> (4th ed.). San Francisco, CA: </w:t>
      </w:r>
      <w:r w:rsidRPr="00994CB1">
        <w:rPr>
          <w:rStyle w:val="proddetailsgen1"/>
          <w:rFonts w:ascii="Arial" w:hAnsi="Arial"/>
          <w:sz w:val="20"/>
          <w:szCs w:val="20"/>
        </w:rPr>
        <w:t>Wiley</w:t>
      </w:r>
    </w:p>
    <w:p w14:paraId="250E1D1B" w14:textId="77777777" w:rsidR="00617DCC" w:rsidRPr="00994CB1" w:rsidRDefault="00617DCC" w:rsidP="00617DCC">
      <w:pPr>
        <w:pStyle w:val="Bib"/>
        <w:rPr>
          <w:szCs w:val="22"/>
        </w:rPr>
      </w:pPr>
      <w:r w:rsidRPr="00994CB1">
        <w:rPr>
          <w:rStyle w:val="proddetailsgen1"/>
          <w:rFonts w:ascii="Arial" w:hAnsi="Arial"/>
          <w:b/>
          <w:sz w:val="22"/>
          <w:szCs w:val="22"/>
        </w:rPr>
        <w:t>(</w:t>
      </w:r>
      <w:r w:rsidRPr="00994CB1">
        <w:rPr>
          <w:rStyle w:val="proddetailsgen1"/>
          <w:rFonts w:ascii="Arial" w:hAnsi="Arial"/>
          <w:b/>
          <w:sz w:val="22"/>
          <w:szCs w:val="22"/>
          <w:highlight w:val="yellow"/>
        </w:rPr>
        <w:t>Please fill out and bring Worksheet 9.1 Organizational Background Component with you to class</w:t>
      </w:r>
      <w:r w:rsidRPr="00994CB1">
        <w:rPr>
          <w:szCs w:val="22"/>
          <w:highlight w:val="yellow"/>
        </w:rPr>
        <w:t>)</w:t>
      </w:r>
      <w:r w:rsidRPr="00994CB1">
        <w:rPr>
          <w:szCs w:val="22"/>
        </w:rPr>
        <w:t xml:space="preserve">            </w:t>
      </w:r>
    </w:p>
    <w:p w14:paraId="297F6BCD" w14:textId="77777777" w:rsidR="00617DCC" w:rsidRPr="00994CB1" w:rsidRDefault="00617DCC" w:rsidP="00617DCC">
      <w:pPr>
        <w:pStyle w:val="Bib"/>
        <w:rPr>
          <w:sz w:val="20"/>
        </w:rPr>
      </w:pPr>
      <w:r w:rsidRPr="00994CB1">
        <w:rPr>
          <w:b/>
          <w:sz w:val="20"/>
        </w:rPr>
        <w:lastRenderedPageBreak/>
        <w:t>Essential Mindset Shifts for Collective Impact</w:t>
      </w:r>
      <w:r w:rsidRPr="00994CB1">
        <w:rPr>
          <w:sz w:val="20"/>
        </w:rPr>
        <w:t xml:space="preserve"> “by John Kania, Fay </w:t>
      </w:r>
      <w:proofErr w:type="spellStart"/>
      <w:r w:rsidRPr="00994CB1">
        <w:rPr>
          <w:sz w:val="20"/>
        </w:rPr>
        <w:t>Hanleybrown</w:t>
      </w:r>
      <w:proofErr w:type="spellEnd"/>
      <w:r w:rsidRPr="00994CB1">
        <w:rPr>
          <w:sz w:val="20"/>
        </w:rPr>
        <w:t xml:space="preserve"> and Jennifer </w:t>
      </w:r>
      <w:proofErr w:type="spellStart"/>
      <w:r w:rsidRPr="00994CB1">
        <w:rPr>
          <w:sz w:val="20"/>
        </w:rPr>
        <w:t>Splansky</w:t>
      </w:r>
      <w:proofErr w:type="spellEnd"/>
      <w:r w:rsidRPr="00994CB1">
        <w:rPr>
          <w:sz w:val="20"/>
        </w:rPr>
        <w:t>, SSIR, Fall 2014</w:t>
      </w:r>
    </w:p>
    <w:p w14:paraId="18576CE5" w14:textId="77777777" w:rsidR="003E4939" w:rsidRDefault="00804A02" w:rsidP="00617DCC">
      <w:pPr>
        <w:pStyle w:val="Bib"/>
        <w:ind w:left="720" w:hanging="720"/>
      </w:pPr>
      <w:hyperlink r:id="rId36" w:history="1">
        <w:r w:rsidR="00617DCC" w:rsidRPr="00994CB1">
          <w:rPr>
            <w:rStyle w:val="Hyperlink"/>
            <w:rFonts w:eastAsiaTheme="majorEastAsia"/>
          </w:rPr>
          <w:t>http://www.ssireview.org/articles/entry/essential_mindset_shifts_for_collective_impact</w:t>
        </w:r>
      </w:hyperlink>
    </w:p>
    <w:p w14:paraId="6CF9435D" w14:textId="77777777" w:rsidR="003E4939" w:rsidRPr="00994CB1" w:rsidRDefault="003E4939" w:rsidP="003E4939">
      <w:pPr>
        <w:pStyle w:val="Bib"/>
        <w:rPr>
          <w:sz w:val="20"/>
        </w:rPr>
      </w:pPr>
      <w:r w:rsidRPr="00994CB1">
        <w:rPr>
          <w:sz w:val="20"/>
        </w:rPr>
        <w:t xml:space="preserve">Rob Berman’s Blog: Propelling Marketing Ideas </w:t>
      </w:r>
      <w:r w:rsidRPr="00994CB1">
        <w:rPr>
          <w:b/>
          <w:sz w:val="20"/>
        </w:rPr>
        <w:t>“Questions to Ask During SWOT analysis</w:t>
      </w:r>
      <w:r w:rsidRPr="00994CB1">
        <w:rPr>
          <w:sz w:val="20"/>
        </w:rPr>
        <w:t>” April 12, 2011</w:t>
      </w:r>
    </w:p>
    <w:p w14:paraId="319A2D23" w14:textId="77777777" w:rsidR="00617DCC" w:rsidRPr="00994CB1" w:rsidRDefault="00804A02" w:rsidP="003E4939">
      <w:pPr>
        <w:pStyle w:val="Bib"/>
        <w:rPr>
          <w:sz w:val="20"/>
        </w:rPr>
      </w:pPr>
      <w:hyperlink r:id="rId37" w:history="1">
        <w:r w:rsidR="003E4939" w:rsidRPr="00994CB1">
          <w:rPr>
            <w:rStyle w:val="Hyperlink"/>
            <w:rFonts w:eastAsiaTheme="majorEastAsia"/>
          </w:rPr>
          <w:t>http://www.rob-berman.com/questions-to-ask-during-a-non-profit-swot/</w:t>
        </w:r>
      </w:hyperlink>
    </w:p>
    <w:p w14:paraId="02C2765A" w14:textId="77777777" w:rsidR="00617DCC" w:rsidRPr="00994CB1" w:rsidRDefault="00617DCC" w:rsidP="00617DCC">
      <w:pPr>
        <w:pStyle w:val="Heading3"/>
        <w:rPr>
          <w:rFonts w:ascii="Arial" w:hAnsi="Arial" w:cs="Arial"/>
          <w:sz w:val="20"/>
          <w:szCs w:val="20"/>
        </w:rPr>
      </w:pPr>
      <w:r w:rsidRPr="00994CB1">
        <w:rPr>
          <w:rFonts w:ascii="Arial" w:hAnsi="Arial" w:cs="Arial"/>
          <w:sz w:val="20"/>
          <w:szCs w:val="20"/>
        </w:rPr>
        <w:t>Recommended Readings</w:t>
      </w:r>
    </w:p>
    <w:p w14:paraId="79431DFA" w14:textId="77777777" w:rsidR="00617DCC" w:rsidRPr="00994CB1" w:rsidRDefault="00617DCC" w:rsidP="00620EE7">
      <w:pPr>
        <w:widowControl w:val="0"/>
        <w:autoSpaceDE w:val="0"/>
        <w:autoSpaceDN w:val="0"/>
        <w:adjustRightInd w:val="0"/>
        <w:spacing w:after="240"/>
        <w:rPr>
          <w:rFonts w:cs="Arial"/>
          <w:bCs/>
          <w:sz w:val="20"/>
          <w:szCs w:val="20"/>
        </w:rPr>
      </w:pPr>
      <w:r w:rsidRPr="00994CB1">
        <w:rPr>
          <w:rFonts w:cs="Arial"/>
          <w:bCs/>
          <w:sz w:val="20"/>
          <w:szCs w:val="20"/>
        </w:rPr>
        <w:t>Nair, M.D.  &amp;</w:t>
      </w:r>
      <w:r w:rsidRPr="00994CB1">
        <w:rPr>
          <w:rFonts w:ascii="MS Gothic" w:eastAsia="MS Gothic" w:hAnsi="MS Gothic" w:cs="MS Gothic" w:hint="eastAsia"/>
          <w:bCs/>
          <w:sz w:val="20"/>
          <w:szCs w:val="20"/>
        </w:rPr>
        <w:t> </w:t>
      </w:r>
      <w:r w:rsidRPr="00994CB1">
        <w:rPr>
          <w:rFonts w:cs="Arial"/>
          <w:bCs/>
          <w:sz w:val="20"/>
          <w:szCs w:val="20"/>
        </w:rPr>
        <w:t xml:space="preserve">Guerrero, E. (2014). </w:t>
      </w:r>
      <w:r w:rsidRPr="00994CB1">
        <w:rPr>
          <w:rFonts w:cs="Arial"/>
          <w:b/>
          <w:bCs/>
          <w:sz w:val="20"/>
          <w:szCs w:val="20"/>
        </w:rPr>
        <w:t>Chapter 7: Developing and Coordinating (page 65-82)</w:t>
      </w:r>
      <w:r w:rsidRPr="00994CB1">
        <w:rPr>
          <w:rFonts w:cs="Arial"/>
          <w:bCs/>
          <w:sz w:val="20"/>
          <w:szCs w:val="20"/>
        </w:rPr>
        <w:t xml:space="preserve"> </w:t>
      </w:r>
      <w:r w:rsidRPr="00994CB1">
        <w:rPr>
          <w:rFonts w:cs="Arial"/>
          <w:bCs/>
          <w:i/>
          <w:sz w:val="20"/>
          <w:szCs w:val="20"/>
        </w:rPr>
        <w:t>Evidence Based Macro Practice in Social Work</w:t>
      </w:r>
      <w:r w:rsidRPr="00994CB1">
        <w:rPr>
          <w:rFonts w:cs="Arial"/>
          <w:bCs/>
          <w:sz w:val="20"/>
          <w:szCs w:val="20"/>
        </w:rPr>
        <w:t xml:space="preserve">.  Wheaton, IL; Gregory Pub. Company     </w:t>
      </w:r>
    </w:p>
    <w:p w14:paraId="1EE20460" w14:textId="77777777" w:rsidR="00617DCC" w:rsidRPr="005D5061" w:rsidRDefault="00617DCC" w:rsidP="00617DCC">
      <w:pPr>
        <w:pStyle w:val="Bib"/>
        <w:rPr>
          <w:rStyle w:val="proddetailsgen1"/>
          <w:rFonts w:cs="Times New Roman"/>
        </w:rPr>
      </w:pPr>
      <w:r w:rsidRPr="00994CB1">
        <w:rPr>
          <w:rStyle w:val="proddetailsgen1"/>
          <w:rFonts w:ascii="Arial" w:hAnsi="Arial"/>
          <w:sz w:val="20"/>
          <w:szCs w:val="20"/>
        </w:rPr>
        <w:t xml:space="preserve">Koch, Deborah (2009) </w:t>
      </w:r>
      <w:r w:rsidRPr="00994CB1">
        <w:rPr>
          <w:b/>
          <w:sz w:val="20"/>
        </w:rPr>
        <w:t xml:space="preserve">Chapter 9: Say It </w:t>
      </w:r>
      <w:proofErr w:type="gramStart"/>
      <w:r w:rsidRPr="00994CB1">
        <w:rPr>
          <w:b/>
          <w:sz w:val="20"/>
        </w:rPr>
        <w:t>With</w:t>
      </w:r>
      <w:proofErr w:type="gramEnd"/>
      <w:r w:rsidRPr="00994CB1">
        <w:rPr>
          <w:b/>
          <w:sz w:val="20"/>
        </w:rPr>
        <w:t xml:space="preserve"> Substance: Organizational Description </w:t>
      </w:r>
      <w:r w:rsidRPr="00994CB1">
        <w:rPr>
          <w:rStyle w:val="proddetailsgen1"/>
          <w:rFonts w:ascii="Arial" w:hAnsi="Arial"/>
          <w:b/>
          <w:i/>
          <w:sz w:val="20"/>
          <w:szCs w:val="20"/>
        </w:rPr>
        <w:t>How to Say It:</w:t>
      </w:r>
      <w:r w:rsidRPr="00994CB1">
        <w:rPr>
          <w:rStyle w:val="proddetailsgen1"/>
          <w:rFonts w:ascii="Arial" w:hAnsi="Arial"/>
          <w:i/>
          <w:sz w:val="20"/>
          <w:szCs w:val="20"/>
        </w:rPr>
        <w:t xml:space="preserve"> </w:t>
      </w:r>
      <w:proofErr w:type="spellStart"/>
      <w:r w:rsidRPr="00994CB1">
        <w:rPr>
          <w:rStyle w:val="proddetailsgen1"/>
          <w:rFonts w:ascii="Arial" w:hAnsi="Arial"/>
          <w:i/>
          <w:sz w:val="20"/>
          <w:szCs w:val="20"/>
        </w:rPr>
        <w:t>Grantwriting</w:t>
      </w:r>
      <w:proofErr w:type="spellEnd"/>
      <w:r w:rsidRPr="00994CB1">
        <w:rPr>
          <w:rStyle w:val="proddetailsgen1"/>
          <w:rFonts w:ascii="Arial" w:hAnsi="Arial"/>
          <w:i/>
          <w:sz w:val="20"/>
          <w:szCs w:val="20"/>
        </w:rPr>
        <w:t xml:space="preserve"> (Write Proposals That </w:t>
      </w:r>
      <w:proofErr w:type="spellStart"/>
      <w:r w:rsidRPr="00994CB1">
        <w:rPr>
          <w:rStyle w:val="proddetailsgen1"/>
          <w:rFonts w:ascii="Arial" w:hAnsi="Arial"/>
          <w:i/>
          <w:sz w:val="20"/>
          <w:szCs w:val="20"/>
        </w:rPr>
        <w:t>Grantmakers</w:t>
      </w:r>
      <w:proofErr w:type="spellEnd"/>
      <w:r w:rsidRPr="00994CB1">
        <w:rPr>
          <w:rStyle w:val="proddetailsgen1"/>
          <w:rFonts w:ascii="Arial" w:hAnsi="Arial"/>
          <w:i/>
          <w:sz w:val="20"/>
          <w:szCs w:val="20"/>
        </w:rPr>
        <w:t xml:space="preserve"> Want to Fund)</w:t>
      </w:r>
      <w:r w:rsidRPr="00994CB1">
        <w:rPr>
          <w:rStyle w:val="proddetailsgen1"/>
          <w:rFonts w:ascii="Arial" w:hAnsi="Arial"/>
          <w:sz w:val="20"/>
          <w:szCs w:val="20"/>
        </w:rPr>
        <w:t xml:space="preserve"> New York: Prentice Hall Press</w:t>
      </w:r>
      <w:r w:rsidRPr="00994CB1">
        <w:rPr>
          <w:sz w:val="20"/>
        </w:rPr>
        <w:t xml:space="preserve">  </w:t>
      </w:r>
    </w:p>
    <w:tbl>
      <w:tblPr>
        <w:tblW w:w="0" w:type="auto"/>
        <w:tblInd w:w="18" w:type="dxa"/>
        <w:tblLook w:val="04A0" w:firstRow="1" w:lastRow="0" w:firstColumn="1" w:lastColumn="0" w:noHBand="0" w:noVBand="1"/>
      </w:tblPr>
      <w:tblGrid>
        <w:gridCol w:w="6519"/>
        <w:gridCol w:w="2103"/>
      </w:tblGrid>
      <w:tr w:rsidR="00617DCC" w:rsidRPr="00342CC7" w14:paraId="4B4913E9" w14:textId="77777777">
        <w:trPr>
          <w:cantSplit/>
          <w:tblHeader/>
        </w:trPr>
        <w:tc>
          <w:tcPr>
            <w:tcW w:w="7110" w:type="dxa"/>
            <w:shd w:val="clear" w:color="auto" w:fill="C00000"/>
          </w:tcPr>
          <w:p w14:paraId="5FCE875A" w14:textId="77777777" w:rsidR="00617DCC" w:rsidRPr="00342CC7" w:rsidRDefault="00617DCC" w:rsidP="000379A5">
            <w:pPr>
              <w:keepNext/>
              <w:spacing w:before="20" w:after="20"/>
              <w:ind w:left="1242" w:hanging="1242"/>
              <w:rPr>
                <w:rFonts w:cs="Arial"/>
                <w:b/>
                <w:color w:val="FFFFFF"/>
                <w:sz w:val="20"/>
                <w:szCs w:val="20"/>
              </w:rPr>
            </w:pPr>
            <w:r w:rsidRPr="00342CC7">
              <w:rPr>
                <w:rFonts w:cs="Arial"/>
                <w:b/>
                <w:snapToGrid w:val="0"/>
                <w:color w:val="FFFFFF"/>
                <w:sz w:val="20"/>
                <w:szCs w:val="20"/>
              </w:rPr>
              <w:t>Unit 10:</w:t>
            </w:r>
            <w:r w:rsidRPr="00342CC7">
              <w:rPr>
                <w:rFonts w:cs="Arial"/>
                <w:b/>
                <w:snapToGrid w:val="0"/>
                <w:color w:val="FFFFFF"/>
                <w:sz w:val="20"/>
                <w:szCs w:val="20"/>
              </w:rPr>
              <w:tab/>
              <w:t>Program Budget/Overhead issues</w:t>
            </w:r>
          </w:p>
        </w:tc>
        <w:tc>
          <w:tcPr>
            <w:tcW w:w="2430" w:type="dxa"/>
            <w:shd w:val="clear" w:color="auto" w:fill="C00000"/>
          </w:tcPr>
          <w:p w14:paraId="112B758B" w14:textId="77777777" w:rsidR="00617DCC" w:rsidRPr="00342CC7" w:rsidRDefault="00617DCC" w:rsidP="00D54597">
            <w:pPr>
              <w:keepNext/>
              <w:spacing w:before="20" w:after="20"/>
              <w:jc w:val="right"/>
              <w:rPr>
                <w:rFonts w:cs="Arial"/>
                <w:b/>
                <w:color w:val="FFFFFF"/>
                <w:sz w:val="20"/>
                <w:szCs w:val="20"/>
              </w:rPr>
            </w:pPr>
          </w:p>
        </w:tc>
      </w:tr>
      <w:tr w:rsidR="00617DCC" w:rsidRPr="00342CC7" w14:paraId="50BBD16A" w14:textId="77777777">
        <w:trPr>
          <w:cantSplit/>
        </w:trPr>
        <w:tc>
          <w:tcPr>
            <w:tcW w:w="9540" w:type="dxa"/>
            <w:gridSpan w:val="2"/>
          </w:tcPr>
          <w:p w14:paraId="4D8DB73F" w14:textId="77777777" w:rsidR="00617DCC" w:rsidRPr="00342CC7" w:rsidRDefault="00617DCC" w:rsidP="000379A5">
            <w:pPr>
              <w:keepNext/>
              <w:rPr>
                <w:rFonts w:cs="Arial"/>
                <w:b/>
                <w:sz w:val="20"/>
                <w:szCs w:val="20"/>
              </w:rPr>
            </w:pPr>
            <w:r w:rsidRPr="00342CC7">
              <w:rPr>
                <w:rFonts w:cs="Arial"/>
                <w:b/>
                <w:bCs/>
                <w:color w:val="262626"/>
                <w:sz w:val="20"/>
                <w:szCs w:val="20"/>
              </w:rPr>
              <w:t xml:space="preserve">Topics </w:t>
            </w:r>
          </w:p>
        </w:tc>
      </w:tr>
      <w:tr w:rsidR="00617DCC" w:rsidRPr="00342CC7" w14:paraId="11178F82" w14:textId="77777777">
        <w:trPr>
          <w:cantSplit/>
        </w:trPr>
        <w:tc>
          <w:tcPr>
            <w:tcW w:w="9540" w:type="dxa"/>
            <w:gridSpan w:val="2"/>
          </w:tcPr>
          <w:p w14:paraId="505DAE11" w14:textId="77777777" w:rsidR="002D5F32" w:rsidRDefault="002D5F32" w:rsidP="000379A5">
            <w:pPr>
              <w:pStyle w:val="Level1"/>
              <w:rPr>
                <w:szCs w:val="20"/>
              </w:rPr>
            </w:pPr>
            <w:r>
              <w:rPr>
                <w:szCs w:val="20"/>
              </w:rPr>
              <w:t>Introduction to Program Budgeting</w:t>
            </w:r>
          </w:p>
          <w:p w14:paraId="34EBA4DB" w14:textId="77777777" w:rsidR="00617DCC" w:rsidRPr="00342CC7" w:rsidRDefault="00617DCC" w:rsidP="000379A5">
            <w:pPr>
              <w:pStyle w:val="Level1"/>
              <w:rPr>
                <w:szCs w:val="20"/>
              </w:rPr>
            </w:pPr>
            <w:r w:rsidRPr="00342CC7">
              <w:rPr>
                <w:szCs w:val="20"/>
              </w:rPr>
              <w:t xml:space="preserve">Calculating program costs and expenditures </w:t>
            </w:r>
          </w:p>
          <w:p w14:paraId="4F2047DD" w14:textId="77777777" w:rsidR="00617DCC" w:rsidRPr="00342CC7" w:rsidRDefault="00617DCC" w:rsidP="000379A5">
            <w:pPr>
              <w:pStyle w:val="Level1"/>
              <w:rPr>
                <w:szCs w:val="20"/>
              </w:rPr>
            </w:pPr>
            <w:r w:rsidRPr="00342CC7">
              <w:rPr>
                <w:szCs w:val="20"/>
              </w:rPr>
              <w:t>Calculating Overhead and the “Overhead Myth”</w:t>
            </w:r>
          </w:p>
          <w:p w14:paraId="2471CF1D" w14:textId="77777777" w:rsidR="00617DCC" w:rsidRPr="00342CC7" w:rsidRDefault="00617DCC" w:rsidP="000379A5">
            <w:pPr>
              <w:pStyle w:val="Level1"/>
              <w:rPr>
                <w:szCs w:val="20"/>
              </w:rPr>
            </w:pPr>
            <w:r w:rsidRPr="00342CC7">
              <w:rPr>
                <w:szCs w:val="20"/>
              </w:rPr>
              <w:t>Building a line-item budget for a new program</w:t>
            </w:r>
          </w:p>
          <w:p w14:paraId="3D235F9B" w14:textId="77777777" w:rsidR="00617DCC" w:rsidRPr="00342CC7" w:rsidRDefault="00617DCC" w:rsidP="000379A5">
            <w:pPr>
              <w:pStyle w:val="Level1"/>
              <w:rPr>
                <w:szCs w:val="20"/>
              </w:rPr>
            </w:pPr>
            <w:r w:rsidRPr="00342CC7">
              <w:rPr>
                <w:szCs w:val="20"/>
              </w:rPr>
              <w:t>Writing budget justifications/narratives</w:t>
            </w:r>
          </w:p>
        </w:tc>
      </w:tr>
    </w:tbl>
    <w:p w14:paraId="4FE92BAB" w14:textId="77777777" w:rsidR="00617DCC" w:rsidRPr="00342CC7" w:rsidRDefault="00617DCC" w:rsidP="00617DCC">
      <w:pPr>
        <w:pStyle w:val="BodyText"/>
        <w:rPr>
          <w:sz w:val="20"/>
          <w:szCs w:val="20"/>
        </w:rPr>
      </w:pPr>
      <w:r w:rsidRPr="00342CC7">
        <w:rPr>
          <w:sz w:val="20"/>
          <w:szCs w:val="20"/>
        </w:rPr>
        <w:t>This Unit relates to course objective 4.</w:t>
      </w:r>
    </w:p>
    <w:p w14:paraId="3F3D16DD" w14:textId="77777777" w:rsidR="00617DCC" w:rsidRPr="00620EE7" w:rsidRDefault="00617DCC" w:rsidP="00617DCC">
      <w:pPr>
        <w:pStyle w:val="Heading3"/>
        <w:rPr>
          <w:rFonts w:ascii="Arial" w:hAnsi="Arial" w:cs="Arial"/>
          <w:sz w:val="20"/>
          <w:szCs w:val="20"/>
        </w:rPr>
      </w:pPr>
      <w:r w:rsidRPr="00620EE7">
        <w:rPr>
          <w:rFonts w:ascii="Arial" w:hAnsi="Arial" w:cs="Arial"/>
          <w:sz w:val="20"/>
          <w:szCs w:val="20"/>
        </w:rPr>
        <w:t>Required Readings</w:t>
      </w:r>
    </w:p>
    <w:p w14:paraId="25A2EAA9" w14:textId="77777777" w:rsidR="00617DCC" w:rsidRPr="00342CC7" w:rsidRDefault="00617DCC" w:rsidP="00617DCC">
      <w:pPr>
        <w:pStyle w:val="Bib"/>
        <w:rPr>
          <w:rStyle w:val="proddetailsgen1"/>
          <w:rFonts w:eastAsiaTheme="majorEastAsia" w:cstheme="majorBidi"/>
          <w:b/>
          <w:bCs/>
        </w:rPr>
      </w:pPr>
      <w:proofErr w:type="spellStart"/>
      <w:r w:rsidRPr="00342CC7">
        <w:rPr>
          <w:rStyle w:val="proddetailsgen1"/>
          <w:sz w:val="20"/>
          <w:szCs w:val="20"/>
        </w:rPr>
        <w:t>Kettner</w:t>
      </w:r>
      <w:proofErr w:type="spellEnd"/>
      <w:r w:rsidRPr="00342CC7">
        <w:rPr>
          <w:rStyle w:val="proddetailsgen1"/>
          <w:sz w:val="20"/>
          <w:szCs w:val="20"/>
        </w:rPr>
        <w:t>, P., Moroney, R., &amp; Martin, L. (</w:t>
      </w:r>
      <w:r w:rsidR="00CD08A1">
        <w:rPr>
          <w:rStyle w:val="proddetailsgen1"/>
          <w:sz w:val="20"/>
          <w:szCs w:val="20"/>
        </w:rPr>
        <w:t>2016</w:t>
      </w:r>
      <w:r w:rsidRPr="00342CC7">
        <w:rPr>
          <w:rStyle w:val="proddetailsgen1"/>
          <w:sz w:val="20"/>
          <w:szCs w:val="20"/>
        </w:rPr>
        <w:t xml:space="preserve">). </w:t>
      </w:r>
      <w:r w:rsidRPr="00342CC7">
        <w:rPr>
          <w:sz w:val="20"/>
        </w:rPr>
        <w:t xml:space="preserve"> </w:t>
      </w:r>
      <w:r w:rsidRPr="00342CC7">
        <w:rPr>
          <w:b/>
          <w:sz w:val="20"/>
        </w:rPr>
        <w:t>Chapter 13</w:t>
      </w:r>
      <w:r w:rsidR="00620EE7">
        <w:rPr>
          <w:b/>
          <w:sz w:val="20"/>
        </w:rPr>
        <w:t>: Developing Line-Item, F</w:t>
      </w:r>
      <w:r w:rsidRPr="00342CC7">
        <w:rPr>
          <w:b/>
          <w:sz w:val="20"/>
        </w:rPr>
        <w:t>unctional and Program Budgeting</w:t>
      </w:r>
      <w:r w:rsidR="00620EE7">
        <w:rPr>
          <w:b/>
          <w:sz w:val="20"/>
        </w:rPr>
        <w:t xml:space="preserve"> Systems.</w:t>
      </w:r>
      <w:r w:rsidRPr="00342CC7">
        <w:rPr>
          <w:b/>
          <w:sz w:val="20"/>
        </w:rPr>
        <w:t xml:space="preserve"> </w:t>
      </w:r>
      <w:r w:rsidRPr="00620EE7">
        <w:rPr>
          <w:i/>
          <w:sz w:val="20"/>
        </w:rPr>
        <w:t>Designing</w:t>
      </w:r>
      <w:r w:rsidRPr="00342CC7">
        <w:rPr>
          <w:rStyle w:val="proddetailsgen1"/>
          <w:i/>
          <w:sz w:val="20"/>
          <w:szCs w:val="20"/>
        </w:rPr>
        <w:t xml:space="preserve"> </w:t>
      </w:r>
      <w:r w:rsidR="00620EE7">
        <w:rPr>
          <w:rStyle w:val="proddetailsgen1"/>
          <w:i/>
          <w:sz w:val="20"/>
          <w:szCs w:val="20"/>
        </w:rPr>
        <w:t>and Managing P</w:t>
      </w:r>
      <w:r w:rsidRPr="00342CC7">
        <w:rPr>
          <w:rStyle w:val="proddetailsgen1"/>
          <w:i/>
          <w:sz w:val="20"/>
          <w:szCs w:val="20"/>
        </w:rPr>
        <w:t>rograms: An effectiveness-based approach</w:t>
      </w:r>
      <w:r w:rsidRPr="00342CC7">
        <w:rPr>
          <w:rStyle w:val="proddetailsgen1"/>
          <w:sz w:val="20"/>
          <w:szCs w:val="20"/>
        </w:rPr>
        <w:t xml:space="preserve"> (</w:t>
      </w:r>
      <w:r w:rsidR="00CD08A1">
        <w:rPr>
          <w:rStyle w:val="proddetailsgen1"/>
          <w:sz w:val="20"/>
          <w:szCs w:val="20"/>
        </w:rPr>
        <w:t>5th</w:t>
      </w:r>
      <w:r w:rsidRPr="00342CC7">
        <w:rPr>
          <w:rStyle w:val="proddetailsgen1"/>
          <w:sz w:val="20"/>
          <w:szCs w:val="20"/>
        </w:rPr>
        <w:t xml:space="preserve"> ed.). Thousand Oaks, CA: Sage</w:t>
      </w:r>
    </w:p>
    <w:p w14:paraId="76112F15" w14:textId="77777777" w:rsidR="00617DCC" w:rsidRPr="00342CC7" w:rsidRDefault="00617DCC" w:rsidP="00617DCC">
      <w:pPr>
        <w:pStyle w:val="Bib"/>
        <w:rPr>
          <w:rStyle w:val="proddetailsgen1"/>
        </w:rPr>
      </w:pPr>
      <w:r w:rsidRPr="00342CC7">
        <w:rPr>
          <w:sz w:val="20"/>
        </w:rPr>
        <w:t>O'Neal-</w:t>
      </w:r>
      <w:proofErr w:type="spellStart"/>
      <w:r w:rsidRPr="00342CC7">
        <w:rPr>
          <w:sz w:val="20"/>
        </w:rPr>
        <w:t>McElrath</w:t>
      </w:r>
      <w:proofErr w:type="spellEnd"/>
      <w:r w:rsidRPr="00342CC7">
        <w:rPr>
          <w:sz w:val="20"/>
        </w:rPr>
        <w:t xml:space="preserve">, T. (2013). </w:t>
      </w:r>
      <w:r w:rsidR="0077362F">
        <w:rPr>
          <w:b/>
          <w:sz w:val="20"/>
        </w:rPr>
        <w:t>Step 8:</w:t>
      </w:r>
      <w:r w:rsidRPr="00342CC7">
        <w:rPr>
          <w:b/>
          <w:sz w:val="20"/>
        </w:rPr>
        <w:t xml:space="preserve"> Developing the Program Budget</w:t>
      </w:r>
      <w:r w:rsidR="0077362F">
        <w:rPr>
          <w:b/>
          <w:sz w:val="20"/>
        </w:rPr>
        <w:t>.</w:t>
      </w:r>
      <w:r w:rsidRPr="00342CC7">
        <w:rPr>
          <w:sz w:val="20"/>
        </w:rPr>
        <w:t xml:space="preserve"> </w:t>
      </w:r>
      <w:r w:rsidRPr="0077362F">
        <w:rPr>
          <w:i/>
          <w:sz w:val="20"/>
        </w:rPr>
        <w:t>Winning</w:t>
      </w:r>
      <w:r w:rsidRPr="00342CC7">
        <w:rPr>
          <w:i/>
          <w:sz w:val="20"/>
        </w:rPr>
        <w:t xml:space="preserve"> Grants Step </w:t>
      </w:r>
      <w:proofErr w:type="gramStart"/>
      <w:r w:rsidRPr="00342CC7">
        <w:rPr>
          <w:i/>
          <w:sz w:val="20"/>
        </w:rPr>
        <w:t>By</w:t>
      </w:r>
      <w:proofErr w:type="gramEnd"/>
      <w:r w:rsidRPr="00342CC7">
        <w:rPr>
          <w:i/>
          <w:sz w:val="20"/>
        </w:rPr>
        <w:t xml:space="preserve"> Step</w:t>
      </w:r>
      <w:r w:rsidRPr="00342CC7">
        <w:rPr>
          <w:sz w:val="20"/>
        </w:rPr>
        <w:t xml:space="preserve"> (4th ed.). San Francisco, CA: </w:t>
      </w:r>
      <w:r w:rsidRPr="00342CC7">
        <w:rPr>
          <w:rStyle w:val="proddetailsgen1"/>
          <w:sz w:val="20"/>
          <w:szCs w:val="20"/>
        </w:rPr>
        <w:t>Wiley</w:t>
      </w:r>
    </w:p>
    <w:p w14:paraId="0C4822BB" w14:textId="77777777" w:rsidR="00617DCC" w:rsidRPr="00342CC7" w:rsidRDefault="00617DCC" w:rsidP="00617DCC">
      <w:pPr>
        <w:rPr>
          <w:rStyle w:val="proddetailsgen1"/>
          <w:rFonts w:cs="Arial"/>
        </w:rPr>
      </w:pPr>
      <w:r w:rsidRPr="00342CC7">
        <w:rPr>
          <w:rStyle w:val="proddetailsgen1"/>
          <w:b/>
          <w:sz w:val="20"/>
          <w:szCs w:val="20"/>
          <w:highlight w:val="yellow"/>
        </w:rPr>
        <w:t>(Please bring a copy of your agency’s current year budget to class)</w:t>
      </w:r>
    </w:p>
    <w:p w14:paraId="46691B34" w14:textId="77777777" w:rsidR="00617DCC" w:rsidRPr="00342CC7" w:rsidRDefault="00617DCC" w:rsidP="00617DCC">
      <w:pPr>
        <w:rPr>
          <w:rStyle w:val="proddetailsgen1"/>
        </w:rPr>
      </w:pPr>
    </w:p>
    <w:p w14:paraId="4945675E" w14:textId="77777777" w:rsidR="00617DCC" w:rsidRPr="00515F70" w:rsidRDefault="00617DCC" w:rsidP="00617DCC">
      <w:pPr>
        <w:pStyle w:val="Bib"/>
        <w:rPr>
          <w:rStyle w:val="proddetailsgen1"/>
          <w:rFonts w:cs="Times New Roman"/>
        </w:rPr>
      </w:pPr>
      <w:r w:rsidRPr="00515F70">
        <w:rPr>
          <w:rStyle w:val="proddetailsgen1"/>
          <w:b/>
          <w:sz w:val="20"/>
          <w:szCs w:val="20"/>
        </w:rPr>
        <w:t xml:space="preserve">TED Talk: The Way We Think About Charity Is All Wrong; by Dan </w:t>
      </w:r>
      <w:proofErr w:type="spellStart"/>
      <w:r w:rsidRPr="00515F70">
        <w:rPr>
          <w:rStyle w:val="proddetailsgen1"/>
          <w:b/>
          <w:sz w:val="20"/>
          <w:szCs w:val="20"/>
        </w:rPr>
        <w:t>Pallotta</w:t>
      </w:r>
      <w:proofErr w:type="spellEnd"/>
      <w:r w:rsidRPr="00515F70">
        <w:rPr>
          <w:rStyle w:val="proddetailsgen1"/>
          <w:b/>
          <w:sz w:val="20"/>
          <w:szCs w:val="20"/>
        </w:rPr>
        <w:t>, March 2013</w:t>
      </w:r>
      <w:r w:rsidRPr="00342CC7">
        <w:rPr>
          <w:rStyle w:val="proddetailsgen1"/>
          <w:b/>
          <w:sz w:val="20"/>
          <w:szCs w:val="20"/>
        </w:rPr>
        <w:t xml:space="preserve"> </w:t>
      </w:r>
      <w:hyperlink r:id="rId38" w:history="1">
        <w:r w:rsidR="00515F70" w:rsidRPr="00B74DC6">
          <w:rPr>
            <w:rStyle w:val="Hyperlink"/>
            <w:rFonts w:ascii="Verdana" w:hAnsi="Verdana"/>
          </w:rPr>
          <w:t>https://www.ted.com/talks/dan_pallotta_the_way_we_think_about_charity_is_dead_wrong?language=en</w:t>
        </w:r>
      </w:hyperlink>
    </w:p>
    <w:p w14:paraId="069B53F3" w14:textId="77777777" w:rsidR="00617DCC" w:rsidRPr="00620EE7" w:rsidRDefault="00617DCC" w:rsidP="00617DCC">
      <w:pPr>
        <w:pStyle w:val="Heading3"/>
        <w:rPr>
          <w:rStyle w:val="proddetailsgen1"/>
          <w:rFonts w:cs="Arial"/>
          <w:b w:val="0"/>
          <w:bCs w:val="0"/>
        </w:rPr>
      </w:pPr>
      <w:r w:rsidRPr="00620EE7">
        <w:rPr>
          <w:rFonts w:ascii="Arial" w:hAnsi="Arial" w:cs="Arial"/>
          <w:sz w:val="20"/>
          <w:szCs w:val="20"/>
        </w:rPr>
        <w:t>Recommended Readings</w:t>
      </w:r>
    </w:p>
    <w:p w14:paraId="0FF039BE" w14:textId="77777777" w:rsidR="00617DCC" w:rsidRPr="00342CC7" w:rsidRDefault="00617DCC" w:rsidP="00617DCC">
      <w:pPr>
        <w:pStyle w:val="Bib"/>
        <w:rPr>
          <w:sz w:val="20"/>
        </w:rPr>
      </w:pPr>
      <w:r w:rsidRPr="00342CC7">
        <w:rPr>
          <w:sz w:val="20"/>
        </w:rPr>
        <w:t>“</w:t>
      </w:r>
      <w:r w:rsidRPr="00342CC7">
        <w:rPr>
          <w:b/>
          <w:sz w:val="20"/>
        </w:rPr>
        <w:t>Overhead Costs: Beat the Vicious Cycle of Misleading Reporting, Unrealistic Expectations and Pressures to Conform</w:t>
      </w:r>
      <w:r w:rsidRPr="00342CC7">
        <w:rPr>
          <w:sz w:val="20"/>
        </w:rPr>
        <w:t xml:space="preserve">” By William </w:t>
      </w:r>
      <w:proofErr w:type="spellStart"/>
      <w:r w:rsidRPr="00342CC7">
        <w:rPr>
          <w:sz w:val="20"/>
        </w:rPr>
        <w:t>Bedsworth</w:t>
      </w:r>
      <w:proofErr w:type="spellEnd"/>
      <w:r w:rsidRPr="00342CC7">
        <w:rPr>
          <w:sz w:val="20"/>
        </w:rPr>
        <w:t xml:space="preserve">, Ann </w:t>
      </w:r>
      <w:proofErr w:type="spellStart"/>
      <w:r w:rsidRPr="00342CC7">
        <w:rPr>
          <w:sz w:val="20"/>
        </w:rPr>
        <w:t>Goggins</w:t>
      </w:r>
      <w:proofErr w:type="spellEnd"/>
      <w:r w:rsidRPr="00342CC7">
        <w:rPr>
          <w:sz w:val="20"/>
        </w:rPr>
        <w:t xml:space="preserve"> Gregory, Don Howard, The </w:t>
      </w:r>
      <w:proofErr w:type="spellStart"/>
      <w:r w:rsidRPr="00342CC7">
        <w:rPr>
          <w:sz w:val="20"/>
        </w:rPr>
        <w:t>Bridgespan</w:t>
      </w:r>
      <w:proofErr w:type="spellEnd"/>
      <w:r w:rsidRPr="00342CC7">
        <w:rPr>
          <w:sz w:val="20"/>
        </w:rPr>
        <w:t xml:space="preserve"> Group </w:t>
      </w:r>
      <w:hyperlink r:id="rId39" w:anchor=".VY3FhaZVNP4" w:history="1">
        <w:r w:rsidRPr="00342CC7">
          <w:rPr>
            <w:rStyle w:val="Hyperlink"/>
            <w:rFonts w:eastAsiaTheme="majorEastAsia"/>
          </w:rPr>
          <w:t>http://www.bridgespan.org/Publications-and-Tools/Strategy-Development/Nonprofit-Overhead-Costs-Break-the-Vicious-Cycle.aspx#.VY3FhaZVNP4</w:t>
        </w:r>
      </w:hyperlink>
    </w:p>
    <w:p w14:paraId="0DE3E4CD" w14:textId="77777777" w:rsidR="00617DCC" w:rsidRPr="00342CC7" w:rsidRDefault="00617DCC" w:rsidP="00617DCC">
      <w:pPr>
        <w:pStyle w:val="Bib"/>
        <w:rPr>
          <w:b/>
          <w:bCs/>
          <w:sz w:val="20"/>
        </w:rPr>
      </w:pPr>
      <w:r w:rsidRPr="00342CC7">
        <w:rPr>
          <w:rStyle w:val="proddetailsgen1"/>
          <w:sz w:val="20"/>
          <w:szCs w:val="20"/>
        </w:rPr>
        <w:t xml:space="preserve">Koch, Deborah (2009) </w:t>
      </w:r>
      <w:r w:rsidRPr="00342CC7">
        <w:rPr>
          <w:b/>
          <w:sz w:val="20"/>
        </w:rPr>
        <w:t>Chapter 14, "Say It Richly: Budget and Budget Narrative, Project Sustainability</w:t>
      </w:r>
      <w:r w:rsidRPr="00342CC7">
        <w:rPr>
          <w:sz w:val="20"/>
        </w:rPr>
        <w:t xml:space="preserve">” </w:t>
      </w:r>
      <w:r w:rsidRPr="00342CC7">
        <w:rPr>
          <w:rStyle w:val="proddetailsgen1"/>
          <w:i/>
          <w:sz w:val="20"/>
          <w:szCs w:val="20"/>
        </w:rPr>
        <w:t xml:space="preserve">How to Say It: </w:t>
      </w:r>
      <w:proofErr w:type="spellStart"/>
      <w:r w:rsidRPr="00342CC7">
        <w:rPr>
          <w:rStyle w:val="proddetailsgen1"/>
          <w:i/>
          <w:sz w:val="20"/>
          <w:szCs w:val="20"/>
        </w:rPr>
        <w:t>Grantwriting</w:t>
      </w:r>
      <w:proofErr w:type="spellEnd"/>
      <w:r w:rsidRPr="00342CC7">
        <w:rPr>
          <w:rStyle w:val="proddetailsgen1"/>
          <w:i/>
          <w:sz w:val="20"/>
          <w:szCs w:val="20"/>
        </w:rPr>
        <w:t xml:space="preserve"> (Write Proposals That </w:t>
      </w:r>
      <w:proofErr w:type="spellStart"/>
      <w:r w:rsidRPr="00342CC7">
        <w:rPr>
          <w:rStyle w:val="proddetailsgen1"/>
          <w:i/>
          <w:sz w:val="20"/>
          <w:szCs w:val="20"/>
        </w:rPr>
        <w:t>Grantmakers</w:t>
      </w:r>
      <w:proofErr w:type="spellEnd"/>
      <w:r w:rsidRPr="00342CC7">
        <w:rPr>
          <w:rStyle w:val="proddetailsgen1"/>
          <w:i/>
          <w:sz w:val="20"/>
          <w:szCs w:val="20"/>
        </w:rPr>
        <w:t xml:space="preserve"> Want to Fund)</w:t>
      </w:r>
      <w:r w:rsidRPr="00342CC7">
        <w:rPr>
          <w:rStyle w:val="proddetailsgen1"/>
          <w:sz w:val="20"/>
          <w:szCs w:val="20"/>
        </w:rPr>
        <w:t xml:space="preserve"> New York: Prentice Hall Press</w:t>
      </w:r>
    </w:p>
    <w:p w14:paraId="7ACD377A" w14:textId="77777777" w:rsidR="00617DCC" w:rsidRPr="00342CC7" w:rsidRDefault="00617DCC" w:rsidP="00617DCC">
      <w:pPr>
        <w:rPr>
          <w:sz w:val="20"/>
          <w:szCs w:val="20"/>
        </w:rPr>
      </w:pPr>
    </w:p>
    <w:tbl>
      <w:tblPr>
        <w:tblW w:w="0" w:type="auto"/>
        <w:tblInd w:w="18" w:type="dxa"/>
        <w:tblLook w:val="04A0" w:firstRow="1" w:lastRow="0" w:firstColumn="1" w:lastColumn="0" w:noHBand="0" w:noVBand="1"/>
      </w:tblPr>
      <w:tblGrid>
        <w:gridCol w:w="6520"/>
        <w:gridCol w:w="2102"/>
      </w:tblGrid>
      <w:tr w:rsidR="00617DCC" w:rsidRPr="00342CC7" w14:paraId="3AC1CC4E" w14:textId="77777777">
        <w:trPr>
          <w:cantSplit/>
          <w:tblHeader/>
        </w:trPr>
        <w:tc>
          <w:tcPr>
            <w:tcW w:w="7110" w:type="dxa"/>
            <w:shd w:val="clear" w:color="auto" w:fill="C00000"/>
          </w:tcPr>
          <w:p w14:paraId="2DD64D90" w14:textId="77777777" w:rsidR="00617DCC" w:rsidRPr="00342CC7" w:rsidRDefault="00617DCC" w:rsidP="000379A5">
            <w:pPr>
              <w:keepNext/>
              <w:spacing w:before="20" w:after="20"/>
              <w:ind w:left="1332" w:hanging="1332"/>
              <w:rPr>
                <w:rFonts w:cs="Arial"/>
                <w:b/>
                <w:color w:val="FFFFFF"/>
                <w:sz w:val="20"/>
                <w:szCs w:val="20"/>
              </w:rPr>
            </w:pPr>
            <w:r w:rsidRPr="00342CC7">
              <w:rPr>
                <w:rFonts w:cs="Arial"/>
                <w:b/>
                <w:snapToGrid w:val="0"/>
                <w:color w:val="FFFFFF"/>
                <w:sz w:val="20"/>
                <w:szCs w:val="20"/>
              </w:rPr>
              <w:lastRenderedPageBreak/>
              <w:t>Unit 11:</w:t>
            </w:r>
            <w:r w:rsidRPr="00342CC7">
              <w:rPr>
                <w:rFonts w:cs="Arial"/>
                <w:b/>
                <w:snapToGrid w:val="0"/>
                <w:color w:val="FFFFFF"/>
                <w:sz w:val="20"/>
                <w:szCs w:val="20"/>
              </w:rPr>
              <w:tab/>
              <w:t>Budgeting Issues Continued &amp; Program Sustainability</w:t>
            </w:r>
          </w:p>
        </w:tc>
        <w:tc>
          <w:tcPr>
            <w:tcW w:w="2430" w:type="dxa"/>
            <w:shd w:val="clear" w:color="auto" w:fill="C00000"/>
          </w:tcPr>
          <w:p w14:paraId="116A6C1A" w14:textId="77777777" w:rsidR="00617DCC" w:rsidRPr="00342CC7" w:rsidRDefault="00617DCC" w:rsidP="00D54597">
            <w:pPr>
              <w:keepNext/>
              <w:spacing w:before="20" w:after="20"/>
              <w:jc w:val="right"/>
              <w:rPr>
                <w:rFonts w:cs="Arial"/>
                <w:b/>
                <w:color w:val="FFFFFF"/>
                <w:sz w:val="20"/>
                <w:szCs w:val="20"/>
              </w:rPr>
            </w:pPr>
          </w:p>
        </w:tc>
      </w:tr>
      <w:tr w:rsidR="00617DCC" w:rsidRPr="00342CC7" w14:paraId="7D8ABCE3" w14:textId="77777777">
        <w:trPr>
          <w:cantSplit/>
        </w:trPr>
        <w:tc>
          <w:tcPr>
            <w:tcW w:w="9540" w:type="dxa"/>
            <w:gridSpan w:val="2"/>
          </w:tcPr>
          <w:p w14:paraId="37C7A248" w14:textId="77777777" w:rsidR="00617DCC" w:rsidRPr="00342CC7" w:rsidRDefault="00617DCC" w:rsidP="000379A5">
            <w:pPr>
              <w:keepNext/>
              <w:rPr>
                <w:rFonts w:cs="Arial"/>
                <w:b/>
                <w:bCs/>
                <w:color w:val="262626"/>
                <w:sz w:val="20"/>
                <w:szCs w:val="20"/>
              </w:rPr>
            </w:pPr>
          </w:p>
          <w:p w14:paraId="00A964C0" w14:textId="77777777" w:rsidR="00617DCC" w:rsidRPr="00342CC7" w:rsidRDefault="00617DCC" w:rsidP="000379A5">
            <w:pPr>
              <w:keepNext/>
              <w:rPr>
                <w:rFonts w:cs="Arial"/>
                <w:b/>
                <w:bCs/>
                <w:color w:val="262626"/>
                <w:sz w:val="20"/>
                <w:szCs w:val="20"/>
              </w:rPr>
            </w:pPr>
            <w:r w:rsidRPr="00342CC7">
              <w:rPr>
                <w:rFonts w:cs="Arial"/>
                <w:b/>
                <w:bCs/>
                <w:color w:val="262626"/>
                <w:sz w:val="20"/>
                <w:szCs w:val="20"/>
              </w:rPr>
              <w:t xml:space="preserve">Topics                                                                                                                </w:t>
            </w:r>
          </w:p>
        </w:tc>
      </w:tr>
      <w:tr w:rsidR="00617DCC" w:rsidRPr="00342CC7" w14:paraId="04D2E786" w14:textId="77777777">
        <w:trPr>
          <w:cantSplit/>
        </w:trPr>
        <w:tc>
          <w:tcPr>
            <w:tcW w:w="9540" w:type="dxa"/>
            <w:gridSpan w:val="2"/>
          </w:tcPr>
          <w:p w14:paraId="4E7D57F0" w14:textId="77777777" w:rsidR="002D5F32" w:rsidRDefault="00617DCC" w:rsidP="000379A5">
            <w:pPr>
              <w:pStyle w:val="Level1"/>
              <w:rPr>
                <w:szCs w:val="20"/>
              </w:rPr>
            </w:pPr>
            <w:r w:rsidRPr="00342CC7">
              <w:rPr>
                <w:szCs w:val="20"/>
              </w:rPr>
              <w:t xml:space="preserve">Budgeting issues continued—Accounting vs. Budgeting </w:t>
            </w:r>
          </w:p>
          <w:p w14:paraId="39A360CA" w14:textId="77777777" w:rsidR="00617DCC" w:rsidRPr="00342CC7" w:rsidRDefault="002D5F32" w:rsidP="000379A5">
            <w:pPr>
              <w:pStyle w:val="Level1"/>
              <w:rPr>
                <w:szCs w:val="20"/>
              </w:rPr>
            </w:pPr>
            <w:r w:rsidRPr="00342CC7">
              <w:rPr>
                <w:szCs w:val="20"/>
              </w:rPr>
              <w:t>Writing budget justifications/narratives</w:t>
            </w:r>
          </w:p>
          <w:p w14:paraId="4BC4ED9D" w14:textId="77777777" w:rsidR="00617DCC" w:rsidRPr="00342CC7" w:rsidRDefault="00617DCC" w:rsidP="000379A5">
            <w:pPr>
              <w:pStyle w:val="Level1"/>
              <w:rPr>
                <w:szCs w:val="20"/>
              </w:rPr>
            </w:pPr>
            <w:r w:rsidRPr="00342CC7">
              <w:rPr>
                <w:szCs w:val="20"/>
              </w:rPr>
              <w:t>Working with your Finance Dept.</w:t>
            </w:r>
          </w:p>
          <w:p w14:paraId="5CDC7DC5" w14:textId="77777777" w:rsidR="00515F70" w:rsidRDefault="00617DCC" w:rsidP="000379A5">
            <w:pPr>
              <w:pStyle w:val="Level1"/>
              <w:rPr>
                <w:szCs w:val="20"/>
              </w:rPr>
            </w:pPr>
            <w:r w:rsidRPr="00342CC7">
              <w:rPr>
                <w:szCs w:val="20"/>
              </w:rPr>
              <w:t>Sustaining your program beyond the funding period</w:t>
            </w:r>
          </w:p>
          <w:p w14:paraId="11D1D153" w14:textId="77777777" w:rsidR="00617DCC" w:rsidRPr="00342CC7" w:rsidRDefault="00515F70" w:rsidP="000379A5">
            <w:pPr>
              <w:pStyle w:val="Level1"/>
              <w:rPr>
                <w:szCs w:val="20"/>
              </w:rPr>
            </w:pPr>
            <w:r>
              <w:rPr>
                <w:szCs w:val="20"/>
              </w:rPr>
              <w:t>Getting your Board on board</w:t>
            </w:r>
          </w:p>
          <w:p w14:paraId="39582010" w14:textId="77777777" w:rsidR="00617DCC" w:rsidRPr="00515F70" w:rsidRDefault="00617DCC" w:rsidP="000379A5">
            <w:pPr>
              <w:pStyle w:val="Level1"/>
              <w:rPr>
                <w:szCs w:val="20"/>
              </w:rPr>
            </w:pPr>
            <w:r w:rsidRPr="00342CC7">
              <w:rPr>
                <w:szCs w:val="20"/>
              </w:rPr>
              <w:t>Using social enterprise/fee-for-service to keep a program going</w:t>
            </w:r>
          </w:p>
        </w:tc>
      </w:tr>
    </w:tbl>
    <w:p w14:paraId="2A08ADC3" w14:textId="77777777" w:rsidR="00617DCC" w:rsidRPr="00342CC7" w:rsidRDefault="00617DCC" w:rsidP="00617DCC">
      <w:pPr>
        <w:pStyle w:val="BodyText"/>
        <w:rPr>
          <w:sz w:val="20"/>
          <w:szCs w:val="20"/>
        </w:rPr>
      </w:pPr>
      <w:r w:rsidRPr="00342CC7">
        <w:rPr>
          <w:sz w:val="20"/>
          <w:szCs w:val="20"/>
        </w:rPr>
        <w:t>This Unit relates to course objectives 3 and 4.</w:t>
      </w:r>
    </w:p>
    <w:p w14:paraId="29FEE084" w14:textId="77777777" w:rsidR="00617DCC" w:rsidRPr="00620EE7" w:rsidRDefault="00617DCC" w:rsidP="00617DCC">
      <w:pPr>
        <w:pStyle w:val="Heading3"/>
        <w:rPr>
          <w:rFonts w:ascii="Arial" w:hAnsi="Arial" w:cs="Arial"/>
          <w:sz w:val="20"/>
          <w:szCs w:val="20"/>
        </w:rPr>
      </w:pPr>
      <w:r w:rsidRPr="00620EE7">
        <w:rPr>
          <w:rFonts w:ascii="Arial" w:hAnsi="Arial" w:cs="Arial"/>
          <w:sz w:val="20"/>
          <w:szCs w:val="20"/>
        </w:rPr>
        <w:t>Required Readings</w:t>
      </w:r>
    </w:p>
    <w:p w14:paraId="31F7F727" w14:textId="77777777" w:rsidR="00617DCC" w:rsidRPr="00342CC7" w:rsidRDefault="00617DCC" w:rsidP="00617DCC">
      <w:pPr>
        <w:pStyle w:val="Bib"/>
        <w:rPr>
          <w:rStyle w:val="proddetailsgen1"/>
          <w:rFonts w:eastAsiaTheme="majorEastAsia" w:cstheme="majorBidi"/>
          <w:b/>
          <w:bCs/>
        </w:rPr>
      </w:pPr>
      <w:proofErr w:type="spellStart"/>
      <w:r w:rsidRPr="00342CC7">
        <w:rPr>
          <w:rStyle w:val="proddetailsgen1"/>
          <w:sz w:val="20"/>
          <w:szCs w:val="20"/>
        </w:rPr>
        <w:t>Kettner</w:t>
      </w:r>
      <w:proofErr w:type="spellEnd"/>
      <w:r w:rsidRPr="00342CC7">
        <w:rPr>
          <w:rStyle w:val="proddetailsgen1"/>
          <w:sz w:val="20"/>
          <w:szCs w:val="20"/>
        </w:rPr>
        <w:t>, P., Moroney, R., &amp; Martin, L. (</w:t>
      </w:r>
      <w:r w:rsidR="00CD08A1">
        <w:rPr>
          <w:rStyle w:val="proddetailsgen1"/>
          <w:sz w:val="20"/>
          <w:szCs w:val="20"/>
        </w:rPr>
        <w:t>2016</w:t>
      </w:r>
      <w:r w:rsidRPr="00342CC7">
        <w:rPr>
          <w:rStyle w:val="proddetailsgen1"/>
          <w:sz w:val="20"/>
          <w:szCs w:val="20"/>
        </w:rPr>
        <w:t xml:space="preserve">). </w:t>
      </w:r>
      <w:r w:rsidRPr="00342CC7">
        <w:rPr>
          <w:sz w:val="20"/>
        </w:rPr>
        <w:t xml:space="preserve"> </w:t>
      </w:r>
      <w:r w:rsidR="00620EE7">
        <w:rPr>
          <w:b/>
          <w:sz w:val="20"/>
        </w:rPr>
        <w:t>Chapter 12:</w:t>
      </w:r>
      <w:r w:rsidRPr="00342CC7">
        <w:rPr>
          <w:b/>
          <w:sz w:val="20"/>
        </w:rPr>
        <w:t xml:space="preserve"> Budgeting for Financial Control, Management and Planning </w:t>
      </w:r>
      <w:r w:rsidRPr="00342CC7">
        <w:rPr>
          <w:rStyle w:val="proddetailsgen1"/>
          <w:i/>
          <w:sz w:val="20"/>
          <w:szCs w:val="20"/>
        </w:rPr>
        <w:t xml:space="preserve">Designing </w:t>
      </w:r>
      <w:r w:rsidR="00620EE7">
        <w:rPr>
          <w:rStyle w:val="proddetailsgen1"/>
          <w:i/>
          <w:sz w:val="20"/>
          <w:szCs w:val="20"/>
        </w:rPr>
        <w:t>and Managing P</w:t>
      </w:r>
      <w:r w:rsidRPr="00342CC7">
        <w:rPr>
          <w:rStyle w:val="proddetailsgen1"/>
          <w:i/>
          <w:sz w:val="20"/>
          <w:szCs w:val="20"/>
        </w:rPr>
        <w:t>rograms: An effectiveness-based approach</w:t>
      </w:r>
      <w:r w:rsidRPr="00342CC7">
        <w:rPr>
          <w:rStyle w:val="proddetailsgen1"/>
          <w:sz w:val="20"/>
          <w:szCs w:val="20"/>
        </w:rPr>
        <w:t xml:space="preserve"> (</w:t>
      </w:r>
      <w:r w:rsidR="00CD08A1">
        <w:rPr>
          <w:rStyle w:val="proddetailsgen1"/>
          <w:sz w:val="20"/>
          <w:szCs w:val="20"/>
        </w:rPr>
        <w:t>5th</w:t>
      </w:r>
      <w:r w:rsidRPr="00342CC7">
        <w:rPr>
          <w:rStyle w:val="proddetailsgen1"/>
          <w:sz w:val="20"/>
          <w:szCs w:val="20"/>
        </w:rPr>
        <w:t xml:space="preserve"> ed.). Thousand Oaks, CA: Sage</w:t>
      </w:r>
    </w:p>
    <w:p w14:paraId="10D16CC9" w14:textId="77777777" w:rsidR="00617DCC" w:rsidRPr="00342CC7" w:rsidRDefault="00617DCC" w:rsidP="00617DCC">
      <w:pPr>
        <w:pStyle w:val="Bib"/>
        <w:rPr>
          <w:rStyle w:val="proddetailsgen1"/>
        </w:rPr>
      </w:pPr>
      <w:r w:rsidRPr="00342CC7">
        <w:rPr>
          <w:sz w:val="20"/>
        </w:rPr>
        <w:t>O'Neal-</w:t>
      </w:r>
      <w:proofErr w:type="spellStart"/>
      <w:r w:rsidRPr="00342CC7">
        <w:rPr>
          <w:sz w:val="20"/>
        </w:rPr>
        <w:t>McElrath</w:t>
      </w:r>
      <w:proofErr w:type="spellEnd"/>
      <w:r w:rsidRPr="00342CC7">
        <w:rPr>
          <w:sz w:val="20"/>
        </w:rPr>
        <w:t xml:space="preserve">, T. (2013). </w:t>
      </w:r>
      <w:r w:rsidR="0077362F">
        <w:rPr>
          <w:b/>
          <w:sz w:val="20"/>
        </w:rPr>
        <w:t>Step 7:</w:t>
      </w:r>
      <w:r w:rsidRPr="00342CC7">
        <w:rPr>
          <w:b/>
          <w:sz w:val="20"/>
        </w:rPr>
        <w:t xml:space="preserve"> Developing Sustainability Strategies </w:t>
      </w:r>
      <w:r w:rsidRPr="00342CC7">
        <w:rPr>
          <w:i/>
          <w:sz w:val="20"/>
        </w:rPr>
        <w:t xml:space="preserve">Winning Grants Step </w:t>
      </w:r>
      <w:proofErr w:type="gramStart"/>
      <w:r w:rsidRPr="00342CC7">
        <w:rPr>
          <w:i/>
          <w:sz w:val="20"/>
        </w:rPr>
        <w:t>By</w:t>
      </w:r>
      <w:proofErr w:type="gramEnd"/>
      <w:r w:rsidRPr="00342CC7">
        <w:rPr>
          <w:i/>
          <w:sz w:val="20"/>
        </w:rPr>
        <w:t xml:space="preserve"> Step</w:t>
      </w:r>
      <w:r w:rsidRPr="00342CC7">
        <w:rPr>
          <w:sz w:val="20"/>
        </w:rPr>
        <w:t xml:space="preserve"> (4th ed.). San Francisco, CA: </w:t>
      </w:r>
      <w:r w:rsidRPr="00342CC7">
        <w:rPr>
          <w:rStyle w:val="proddetailsgen1"/>
          <w:sz w:val="20"/>
          <w:szCs w:val="20"/>
        </w:rPr>
        <w:t>Wiley</w:t>
      </w:r>
    </w:p>
    <w:p w14:paraId="4D4717C9" w14:textId="77777777" w:rsidR="00617DCC" w:rsidRPr="00342CC7" w:rsidRDefault="00617DCC" w:rsidP="00617DCC">
      <w:pPr>
        <w:pStyle w:val="Bib"/>
        <w:rPr>
          <w:b/>
          <w:sz w:val="20"/>
        </w:rPr>
      </w:pPr>
      <w:r w:rsidRPr="00342CC7">
        <w:rPr>
          <w:rStyle w:val="proddetailsgen1"/>
          <w:b/>
          <w:sz w:val="20"/>
          <w:szCs w:val="20"/>
          <w:highlight w:val="yellow"/>
        </w:rPr>
        <w:t>(Please fill out and bring Worksheet 7.1 Future Funding Questionnaire with you to class)</w:t>
      </w:r>
    </w:p>
    <w:p w14:paraId="3B685FC6" w14:textId="77777777" w:rsidR="00617DCC" w:rsidRPr="00620EE7" w:rsidRDefault="00617DCC" w:rsidP="00617DCC">
      <w:pPr>
        <w:pStyle w:val="Heading3"/>
        <w:rPr>
          <w:rStyle w:val="proddetailsgen1"/>
          <w:rFonts w:cs="Arial"/>
          <w:b w:val="0"/>
          <w:bCs w:val="0"/>
        </w:rPr>
      </w:pPr>
      <w:r w:rsidRPr="00620EE7">
        <w:rPr>
          <w:rFonts w:ascii="Arial" w:hAnsi="Arial" w:cs="Arial"/>
          <w:sz w:val="20"/>
          <w:szCs w:val="20"/>
        </w:rPr>
        <w:t>Recommended Readings</w:t>
      </w:r>
    </w:p>
    <w:p w14:paraId="2E2EFC08" w14:textId="77777777" w:rsidR="00617DCC" w:rsidRPr="00342CC7" w:rsidRDefault="00617DCC" w:rsidP="00617DCC">
      <w:pPr>
        <w:pStyle w:val="Bib"/>
        <w:rPr>
          <w:sz w:val="20"/>
        </w:rPr>
      </w:pPr>
      <w:r w:rsidRPr="00342CC7">
        <w:rPr>
          <w:sz w:val="20"/>
        </w:rPr>
        <w:t xml:space="preserve">Brody, R., &amp; Nair, M.  (2014). </w:t>
      </w:r>
      <w:r w:rsidRPr="00342CC7">
        <w:rPr>
          <w:b/>
          <w:sz w:val="20"/>
        </w:rPr>
        <w:t>Chapter 13:</w:t>
      </w:r>
      <w:r w:rsidRPr="00342CC7">
        <w:rPr>
          <w:sz w:val="20"/>
        </w:rPr>
        <w:t xml:space="preserve"> </w:t>
      </w:r>
      <w:r w:rsidRPr="00342CC7">
        <w:rPr>
          <w:b/>
          <w:sz w:val="20"/>
        </w:rPr>
        <w:t>Managing Agency Finances</w:t>
      </w:r>
      <w:r w:rsidRPr="00342CC7">
        <w:rPr>
          <w:sz w:val="20"/>
        </w:rPr>
        <w:t xml:space="preserve">. In </w:t>
      </w:r>
      <w:r w:rsidRPr="00342CC7">
        <w:rPr>
          <w:i/>
          <w:sz w:val="20"/>
        </w:rPr>
        <w:t>Effectively Managing and Leading Human Service Organizations</w:t>
      </w:r>
      <w:r w:rsidRPr="00342CC7">
        <w:rPr>
          <w:sz w:val="20"/>
        </w:rPr>
        <w:t xml:space="preserve"> (4th </w:t>
      </w:r>
      <w:proofErr w:type="spellStart"/>
      <w:r w:rsidRPr="00342CC7">
        <w:rPr>
          <w:sz w:val="20"/>
        </w:rPr>
        <w:t>ed</w:t>
      </w:r>
      <w:proofErr w:type="spellEnd"/>
      <w:r w:rsidRPr="00342CC7">
        <w:rPr>
          <w:sz w:val="20"/>
        </w:rPr>
        <w:t>). Thousand Oaks, CA: Sage.</w:t>
      </w:r>
      <w:r w:rsidRPr="00342CC7">
        <w:rPr>
          <w:sz w:val="20"/>
        </w:rPr>
        <w:tab/>
      </w:r>
    </w:p>
    <w:p w14:paraId="5B879539" w14:textId="77777777" w:rsidR="00617DCC" w:rsidRPr="00342CC7" w:rsidRDefault="00617DCC" w:rsidP="00617DCC">
      <w:pPr>
        <w:pStyle w:val="Bib"/>
        <w:rPr>
          <w:sz w:val="20"/>
        </w:rPr>
      </w:pPr>
      <w:r w:rsidRPr="00342CC7">
        <w:rPr>
          <w:sz w:val="20"/>
        </w:rPr>
        <w:t>“</w:t>
      </w:r>
      <w:r w:rsidRPr="00342CC7">
        <w:rPr>
          <w:b/>
          <w:i/>
          <w:sz w:val="20"/>
        </w:rPr>
        <w:t xml:space="preserve">Social Enterprise vs. Non-Profits: Is There Really </w:t>
      </w:r>
      <w:proofErr w:type="gramStart"/>
      <w:r w:rsidRPr="00342CC7">
        <w:rPr>
          <w:b/>
          <w:i/>
          <w:sz w:val="20"/>
        </w:rPr>
        <w:t>A</w:t>
      </w:r>
      <w:proofErr w:type="gramEnd"/>
      <w:r w:rsidRPr="00342CC7">
        <w:rPr>
          <w:b/>
          <w:i/>
          <w:sz w:val="20"/>
        </w:rPr>
        <w:t> Difference?”</w:t>
      </w:r>
      <w:r w:rsidRPr="00342CC7">
        <w:rPr>
          <w:sz w:val="20"/>
        </w:rPr>
        <w:t xml:space="preserve"> by Esha Chhabra, Forbes Magazine, 1/31/2015 </w:t>
      </w:r>
    </w:p>
    <w:p w14:paraId="7B748F22" w14:textId="77777777" w:rsidR="00617DCC" w:rsidRPr="00342CC7" w:rsidRDefault="00804A02" w:rsidP="00617DCC">
      <w:pPr>
        <w:pStyle w:val="Bib"/>
        <w:rPr>
          <w:sz w:val="20"/>
        </w:rPr>
      </w:pPr>
      <w:hyperlink r:id="rId40" w:history="1">
        <w:r w:rsidR="00617DCC" w:rsidRPr="00342CC7">
          <w:rPr>
            <w:rStyle w:val="Hyperlink"/>
            <w:rFonts w:eastAsiaTheme="majorEastAsia"/>
          </w:rPr>
          <w:t>http://www.forbes.com/sites/eshachhabra/2015/01/31/social-enterprise-vs-non-profits-is-there-really-a-difference/</w:t>
        </w:r>
      </w:hyperlink>
    </w:p>
    <w:p w14:paraId="41A40CFA" w14:textId="77777777" w:rsidR="00617DCC" w:rsidRPr="00342CC7" w:rsidRDefault="00617DCC" w:rsidP="00617DCC">
      <w:pPr>
        <w:pStyle w:val="Bib"/>
        <w:rPr>
          <w:sz w:val="20"/>
        </w:rPr>
      </w:pPr>
      <w:r w:rsidRPr="00342CC7">
        <w:rPr>
          <w:sz w:val="20"/>
        </w:rPr>
        <w:t>“</w:t>
      </w:r>
      <w:r w:rsidRPr="00342CC7">
        <w:rPr>
          <w:b/>
          <w:sz w:val="20"/>
        </w:rPr>
        <w:t>Understanding Fee-For-Service Models”</w:t>
      </w:r>
      <w:r w:rsidRPr="00342CC7">
        <w:rPr>
          <w:sz w:val="20"/>
        </w:rPr>
        <w:t xml:space="preserve"> Compassion Capital Fund National Resource Center, operated by Dare Mighty Things, Inc., in the performance of Health and Human Services</w:t>
      </w:r>
    </w:p>
    <w:p w14:paraId="4D92B5F3" w14:textId="77777777" w:rsidR="00515F70" w:rsidRDefault="00617DCC" w:rsidP="00617DCC">
      <w:pPr>
        <w:pStyle w:val="Bib"/>
      </w:pPr>
      <w:r w:rsidRPr="00342CC7">
        <w:rPr>
          <w:b/>
          <w:sz w:val="20"/>
        </w:rPr>
        <w:t xml:space="preserve"> </w:t>
      </w:r>
      <w:hyperlink r:id="rId41" w:history="1">
        <w:r w:rsidRPr="00342CC7">
          <w:rPr>
            <w:rStyle w:val="Hyperlink"/>
            <w:rFonts w:eastAsiaTheme="majorEastAsia"/>
          </w:rPr>
          <w:t>http://strengtheningnonprofits.org/resources/guidebooks/Understanding_Fee-for-service_Models.pdf</w:t>
        </w:r>
      </w:hyperlink>
    </w:p>
    <w:p w14:paraId="105B1108" w14:textId="77777777" w:rsidR="00515F70" w:rsidRPr="00B4067C" w:rsidRDefault="00515F70" w:rsidP="00515F70">
      <w:pPr>
        <w:pStyle w:val="Bib"/>
        <w:rPr>
          <w:rStyle w:val="proddetailsgen1"/>
        </w:rPr>
      </w:pPr>
      <w:r w:rsidRPr="00994CB1">
        <w:rPr>
          <w:b/>
          <w:sz w:val="20"/>
        </w:rPr>
        <w:t>“</w:t>
      </w:r>
      <w:r w:rsidRPr="00994CB1">
        <w:rPr>
          <w:b/>
          <w:i/>
          <w:sz w:val="20"/>
        </w:rPr>
        <w:t>Getting Board Members to Help Raise Funds</w:t>
      </w:r>
      <w:r w:rsidRPr="00994CB1">
        <w:rPr>
          <w:sz w:val="20"/>
        </w:rPr>
        <w:t xml:space="preserve">” </w:t>
      </w:r>
      <w:proofErr w:type="spellStart"/>
      <w:r w:rsidRPr="00994CB1">
        <w:rPr>
          <w:sz w:val="20"/>
        </w:rPr>
        <w:t>Powerpoint</w:t>
      </w:r>
      <w:proofErr w:type="spellEnd"/>
      <w:r w:rsidRPr="00994CB1">
        <w:rPr>
          <w:sz w:val="20"/>
        </w:rPr>
        <w:t xml:space="preserve"> presentation by Darian Rodriguez Heyman and Ann W. Lehman, </w:t>
      </w:r>
      <w:hyperlink r:id="rId42" w:history="1">
        <w:r w:rsidRPr="00994CB1">
          <w:rPr>
            <w:rStyle w:val="Hyperlink"/>
            <w:rFonts w:eastAsiaTheme="majorEastAsia"/>
          </w:rPr>
          <w:t>http://grantspace.org/content/download/139818/1185326/file/Get-Your-Board-to-Raise-Funds-Handout.pdf</w:t>
        </w:r>
      </w:hyperlink>
    </w:p>
    <w:p w14:paraId="10A92D03" w14:textId="77777777" w:rsidR="00617DCC" w:rsidRPr="00342CC7" w:rsidRDefault="00617DCC" w:rsidP="00617DCC">
      <w:pPr>
        <w:pStyle w:val="Bib"/>
        <w:rPr>
          <w:sz w:val="20"/>
        </w:rPr>
      </w:pPr>
    </w:p>
    <w:tbl>
      <w:tblPr>
        <w:tblW w:w="0" w:type="auto"/>
        <w:tblInd w:w="18" w:type="dxa"/>
        <w:tblLook w:val="04A0" w:firstRow="1" w:lastRow="0" w:firstColumn="1" w:lastColumn="0" w:noHBand="0" w:noVBand="1"/>
      </w:tblPr>
      <w:tblGrid>
        <w:gridCol w:w="6313"/>
        <w:gridCol w:w="2309"/>
      </w:tblGrid>
      <w:tr w:rsidR="00617DCC" w:rsidRPr="00342CC7" w14:paraId="3A5851DC" w14:textId="77777777">
        <w:trPr>
          <w:cantSplit/>
          <w:tblHeader/>
        </w:trPr>
        <w:tc>
          <w:tcPr>
            <w:tcW w:w="6429" w:type="dxa"/>
            <w:shd w:val="clear" w:color="auto" w:fill="C00000"/>
          </w:tcPr>
          <w:p w14:paraId="45307C0B" w14:textId="77777777" w:rsidR="00617DCC" w:rsidRPr="00342CC7" w:rsidRDefault="00617DCC" w:rsidP="000379A5">
            <w:pPr>
              <w:keepNext/>
              <w:spacing w:before="20" w:after="20"/>
              <w:ind w:left="1332" w:hanging="1332"/>
              <w:rPr>
                <w:rFonts w:cs="Arial"/>
                <w:b/>
                <w:color w:val="FFFFFF"/>
                <w:sz w:val="20"/>
                <w:szCs w:val="20"/>
              </w:rPr>
            </w:pPr>
            <w:r w:rsidRPr="00342CC7">
              <w:rPr>
                <w:rFonts w:cs="Arial"/>
                <w:b/>
                <w:snapToGrid w:val="0"/>
                <w:color w:val="FFFFFF"/>
                <w:sz w:val="20"/>
                <w:szCs w:val="20"/>
              </w:rPr>
              <w:lastRenderedPageBreak/>
              <w:t>Unit 12:</w:t>
            </w:r>
            <w:r w:rsidRPr="00342CC7">
              <w:rPr>
                <w:rFonts w:cs="Arial"/>
                <w:b/>
                <w:snapToGrid w:val="0"/>
                <w:color w:val="FFFFFF"/>
                <w:sz w:val="20"/>
                <w:szCs w:val="20"/>
              </w:rPr>
              <w:tab/>
              <w:t>Outreach/Program Implementation and Operational Issues</w:t>
            </w:r>
          </w:p>
        </w:tc>
        <w:tc>
          <w:tcPr>
            <w:tcW w:w="2409" w:type="dxa"/>
            <w:shd w:val="clear" w:color="auto" w:fill="C00000"/>
          </w:tcPr>
          <w:p w14:paraId="7013956C" w14:textId="77777777" w:rsidR="00617DCC" w:rsidRPr="00342CC7" w:rsidRDefault="00617DCC" w:rsidP="00D84052">
            <w:pPr>
              <w:keepNext/>
              <w:jc w:val="both"/>
              <w:rPr>
                <w:rFonts w:cs="Arial"/>
                <w:b/>
                <w:color w:val="FFFFFF"/>
                <w:sz w:val="20"/>
                <w:szCs w:val="20"/>
              </w:rPr>
            </w:pPr>
            <w:r w:rsidRPr="00342CC7">
              <w:rPr>
                <w:rFonts w:cs="Arial"/>
                <w:b/>
                <w:bCs/>
                <w:color w:val="262626"/>
                <w:sz w:val="20"/>
                <w:szCs w:val="20"/>
              </w:rPr>
              <w:t xml:space="preserve">                                                                                                      </w:t>
            </w:r>
          </w:p>
        </w:tc>
      </w:tr>
      <w:tr w:rsidR="00617DCC" w:rsidRPr="00342CC7" w14:paraId="3B5E007A" w14:textId="77777777">
        <w:trPr>
          <w:cantSplit/>
        </w:trPr>
        <w:tc>
          <w:tcPr>
            <w:tcW w:w="8838" w:type="dxa"/>
            <w:gridSpan w:val="2"/>
          </w:tcPr>
          <w:p w14:paraId="6949480D" w14:textId="77777777" w:rsidR="00617DCC" w:rsidRPr="00342CC7" w:rsidRDefault="00617DCC" w:rsidP="000379A5">
            <w:pPr>
              <w:keepNext/>
              <w:jc w:val="both"/>
              <w:rPr>
                <w:rFonts w:cs="Arial"/>
                <w:b/>
                <w:sz w:val="20"/>
                <w:szCs w:val="20"/>
              </w:rPr>
            </w:pPr>
            <w:r w:rsidRPr="00342CC7">
              <w:rPr>
                <w:rFonts w:cs="Arial"/>
                <w:b/>
                <w:bCs/>
                <w:color w:val="262626"/>
                <w:sz w:val="20"/>
                <w:szCs w:val="20"/>
              </w:rPr>
              <w:t xml:space="preserve">TOPICS:                                                                                                      </w:t>
            </w:r>
          </w:p>
        </w:tc>
      </w:tr>
      <w:tr w:rsidR="00617DCC" w:rsidRPr="00342CC7" w14:paraId="223DCCD8" w14:textId="77777777">
        <w:trPr>
          <w:cantSplit/>
        </w:trPr>
        <w:tc>
          <w:tcPr>
            <w:tcW w:w="8838" w:type="dxa"/>
            <w:gridSpan w:val="2"/>
          </w:tcPr>
          <w:p w14:paraId="2045156C" w14:textId="77777777" w:rsidR="00617DCC" w:rsidRPr="00342CC7" w:rsidRDefault="00617DCC" w:rsidP="000379A5">
            <w:pPr>
              <w:pStyle w:val="Level1"/>
              <w:keepNext w:val="0"/>
              <w:rPr>
                <w:szCs w:val="20"/>
              </w:rPr>
            </w:pPr>
            <w:r w:rsidRPr="00342CC7">
              <w:rPr>
                <w:szCs w:val="20"/>
              </w:rPr>
              <w:t>Unintended Consequences/Contingency Planning</w:t>
            </w:r>
          </w:p>
          <w:p w14:paraId="1553A68E" w14:textId="77777777" w:rsidR="00617DCC" w:rsidRPr="00342CC7" w:rsidRDefault="00617DCC" w:rsidP="000379A5">
            <w:pPr>
              <w:pStyle w:val="Level1"/>
              <w:keepNext w:val="0"/>
              <w:rPr>
                <w:szCs w:val="20"/>
              </w:rPr>
            </w:pPr>
            <w:r w:rsidRPr="00342CC7">
              <w:rPr>
                <w:szCs w:val="20"/>
              </w:rPr>
              <w:t>Setting up data collection/baselines</w:t>
            </w:r>
          </w:p>
          <w:p w14:paraId="452952A7" w14:textId="77777777" w:rsidR="00617DCC" w:rsidRPr="00342CC7" w:rsidRDefault="00617DCC" w:rsidP="000379A5">
            <w:pPr>
              <w:pStyle w:val="Level1"/>
              <w:keepNext w:val="0"/>
              <w:rPr>
                <w:szCs w:val="20"/>
              </w:rPr>
            </w:pPr>
            <w:r w:rsidRPr="00342CC7">
              <w:rPr>
                <w:szCs w:val="20"/>
              </w:rPr>
              <w:t>Contingency Planning</w:t>
            </w:r>
          </w:p>
          <w:p w14:paraId="5D54ABEE" w14:textId="77777777" w:rsidR="00A8090C" w:rsidRDefault="00617DCC" w:rsidP="000379A5">
            <w:pPr>
              <w:pStyle w:val="Level1"/>
              <w:keepNext w:val="0"/>
              <w:rPr>
                <w:szCs w:val="20"/>
              </w:rPr>
            </w:pPr>
            <w:r w:rsidRPr="00342CC7">
              <w:rPr>
                <w:szCs w:val="20"/>
              </w:rPr>
              <w:t>Outreach and Marketing</w:t>
            </w:r>
          </w:p>
          <w:p w14:paraId="1454AC72" w14:textId="77777777" w:rsidR="00A8090C" w:rsidRDefault="00A8090C" w:rsidP="000379A5">
            <w:pPr>
              <w:pStyle w:val="Level1"/>
              <w:keepNext w:val="0"/>
              <w:rPr>
                <w:szCs w:val="20"/>
              </w:rPr>
            </w:pPr>
            <w:r>
              <w:rPr>
                <w:szCs w:val="20"/>
              </w:rPr>
              <w:t>Identifying, Recruiting and tracking clients</w:t>
            </w:r>
          </w:p>
          <w:p w14:paraId="0F6842DF" w14:textId="77777777" w:rsidR="00617DCC" w:rsidRPr="00342CC7" w:rsidRDefault="00617DCC" w:rsidP="000379A5">
            <w:pPr>
              <w:pStyle w:val="Level1"/>
              <w:keepNext w:val="0"/>
              <w:rPr>
                <w:szCs w:val="20"/>
              </w:rPr>
            </w:pPr>
            <w:r w:rsidRPr="00342CC7">
              <w:rPr>
                <w:szCs w:val="20"/>
              </w:rPr>
              <w:t>How to keep programs going if grant not renewed</w:t>
            </w:r>
          </w:p>
          <w:p w14:paraId="2DDA13FE" w14:textId="77777777" w:rsidR="00617DCC" w:rsidRPr="00342CC7" w:rsidRDefault="00617DCC" w:rsidP="000379A5">
            <w:pPr>
              <w:pStyle w:val="Level1"/>
              <w:keepNext w:val="0"/>
              <w:numPr>
                <w:ilvl w:val="0"/>
                <w:numId w:val="0"/>
              </w:numPr>
              <w:ind w:left="288"/>
              <w:rPr>
                <w:szCs w:val="20"/>
              </w:rPr>
            </w:pPr>
          </w:p>
        </w:tc>
      </w:tr>
      <w:tr w:rsidR="00617DCC" w:rsidRPr="00342CC7" w14:paraId="63B591E0" w14:textId="77777777">
        <w:trPr>
          <w:cantSplit/>
        </w:trPr>
        <w:tc>
          <w:tcPr>
            <w:tcW w:w="8838" w:type="dxa"/>
            <w:gridSpan w:val="2"/>
          </w:tcPr>
          <w:p w14:paraId="37E83E94" w14:textId="77777777" w:rsidR="00617DCC" w:rsidRPr="00342CC7" w:rsidRDefault="00617DCC" w:rsidP="000379A5">
            <w:pPr>
              <w:pStyle w:val="Level1"/>
              <w:keepNext w:val="0"/>
              <w:numPr>
                <w:ilvl w:val="0"/>
                <w:numId w:val="0"/>
              </w:numPr>
              <w:rPr>
                <w:szCs w:val="20"/>
              </w:rPr>
            </w:pPr>
          </w:p>
        </w:tc>
      </w:tr>
    </w:tbl>
    <w:p w14:paraId="47AA1D9C" w14:textId="77777777" w:rsidR="00617DCC" w:rsidRPr="00342CC7" w:rsidRDefault="00617DCC" w:rsidP="00617DCC">
      <w:pPr>
        <w:pStyle w:val="BodyText"/>
        <w:rPr>
          <w:sz w:val="20"/>
          <w:szCs w:val="20"/>
        </w:rPr>
      </w:pPr>
      <w:r w:rsidRPr="00342CC7">
        <w:rPr>
          <w:sz w:val="20"/>
          <w:szCs w:val="20"/>
        </w:rPr>
        <w:t>These Units relate to course objectives 2 and 4.</w:t>
      </w:r>
    </w:p>
    <w:p w14:paraId="643EBE57" w14:textId="77777777" w:rsidR="00ED347C" w:rsidRDefault="00617DCC" w:rsidP="00617DCC">
      <w:pPr>
        <w:pStyle w:val="Heading3"/>
        <w:rPr>
          <w:rFonts w:ascii="Arial" w:hAnsi="Arial" w:cs="Arial"/>
          <w:sz w:val="20"/>
          <w:szCs w:val="20"/>
        </w:rPr>
      </w:pPr>
      <w:r w:rsidRPr="00620EE7">
        <w:rPr>
          <w:rFonts w:ascii="Arial" w:hAnsi="Arial" w:cs="Arial"/>
          <w:sz w:val="20"/>
          <w:szCs w:val="20"/>
        </w:rPr>
        <w:t>Required Readings</w:t>
      </w:r>
    </w:p>
    <w:p w14:paraId="5618F32F" w14:textId="77777777" w:rsidR="00AC27B2" w:rsidRPr="004B46B6" w:rsidRDefault="00AC27B2" w:rsidP="00ED347C">
      <w:pPr>
        <w:rPr>
          <w:sz w:val="22"/>
        </w:rPr>
      </w:pPr>
      <w:r>
        <w:t>“</w:t>
      </w:r>
      <w:r w:rsidRPr="004B46B6">
        <w:rPr>
          <w:sz w:val="22"/>
        </w:rPr>
        <w:t>Digital Divide Persists Even as Lower-</w:t>
      </w:r>
      <w:r w:rsidR="00ED347C" w:rsidRPr="004B46B6">
        <w:rPr>
          <w:sz w:val="22"/>
        </w:rPr>
        <w:t xml:space="preserve">income Americans </w:t>
      </w:r>
      <w:r w:rsidRPr="004B46B6">
        <w:rPr>
          <w:sz w:val="22"/>
        </w:rPr>
        <w:t>Make Gains in Tech Adoption”</w:t>
      </w:r>
    </w:p>
    <w:p w14:paraId="16363B47" w14:textId="77777777" w:rsidR="00ED347C" w:rsidRPr="004B46B6" w:rsidRDefault="00804A02" w:rsidP="00ED347C">
      <w:pPr>
        <w:rPr>
          <w:sz w:val="22"/>
        </w:rPr>
      </w:pPr>
      <w:hyperlink r:id="rId43" w:history="1">
        <w:r w:rsidR="00ED347C" w:rsidRPr="004B46B6">
          <w:rPr>
            <w:rStyle w:val="Hyperlink"/>
            <w:sz w:val="22"/>
          </w:rPr>
          <w:t>http://www.pewresearch.org/fact-tank/2017/03/22/digital-divide-persists-even-as-lower-income-americans-make-gains-in-tech-adoption/</w:t>
        </w:r>
      </w:hyperlink>
    </w:p>
    <w:p w14:paraId="398CC72B" w14:textId="77777777" w:rsidR="00617DCC" w:rsidRPr="00ED347C" w:rsidRDefault="00617DCC" w:rsidP="00ED347C"/>
    <w:p w14:paraId="68C1952F" w14:textId="77777777" w:rsidR="004B46B6" w:rsidRDefault="00617DCC" w:rsidP="00617DCC">
      <w:pPr>
        <w:pStyle w:val="Bib"/>
      </w:pPr>
      <w:r w:rsidRPr="00342CC7">
        <w:rPr>
          <w:sz w:val="20"/>
        </w:rPr>
        <w:t xml:space="preserve">California WIC Program: </w:t>
      </w:r>
      <w:r w:rsidRPr="00342CC7">
        <w:rPr>
          <w:b/>
          <w:sz w:val="20"/>
        </w:rPr>
        <w:t>Getting Your Message Out</w:t>
      </w:r>
      <w:r w:rsidRPr="00342CC7">
        <w:rPr>
          <w:sz w:val="20"/>
        </w:rPr>
        <w:t xml:space="preserve">: </w:t>
      </w:r>
      <w:hyperlink r:id="rId44" w:history="1">
        <w:r w:rsidRPr="00342CC7">
          <w:rPr>
            <w:rStyle w:val="Hyperlink"/>
          </w:rPr>
          <w:t>https://www.cdph.ca.gov/programs/wicworks/Documents/NE/WIC-NE-Outreach-GettingYourMessageOut.pdf</w:t>
        </w:r>
      </w:hyperlink>
    </w:p>
    <w:p w14:paraId="658520BC" w14:textId="77777777" w:rsidR="00617DCC" w:rsidRPr="00342CC7" w:rsidRDefault="004B46B6" w:rsidP="00617DCC">
      <w:pPr>
        <w:pStyle w:val="Bib"/>
        <w:rPr>
          <w:sz w:val="20"/>
        </w:rPr>
      </w:pPr>
      <w:r w:rsidRPr="004B46B6">
        <w:t>A Case Study in What Doesn’t Work—that Pepsi commercial about police brutality that got pulled</w:t>
      </w:r>
      <w:r>
        <w:t xml:space="preserve">: </w:t>
      </w:r>
      <w:hyperlink r:id="rId45" w:history="1">
        <w:r>
          <w:rPr>
            <w:rStyle w:val="Hyperlink"/>
          </w:rPr>
          <w:t>http://www.linkedin.com/pulse/how-make-millennials-hate-you-pepsi-way-eric-thomas?trk=eml-email_feed_ecosystem_digest_01-hero-0-null&amp;midToken=AQGEQ6Z3Ao7LmQ&amp;fromEmail=fromEmail&amp;ut=0raQ7ZG13fnTI1</w:t>
        </w:r>
      </w:hyperlink>
    </w:p>
    <w:p w14:paraId="3F45C562" w14:textId="77777777" w:rsidR="00617DCC" w:rsidRPr="00342CC7" w:rsidRDefault="00617DCC" w:rsidP="00617DCC">
      <w:pPr>
        <w:pStyle w:val="Bib"/>
        <w:rPr>
          <w:sz w:val="20"/>
        </w:rPr>
      </w:pPr>
      <w:r w:rsidRPr="00342CC7">
        <w:rPr>
          <w:sz w:val="20"/>
          <w:highlight w:val="yellow"/>
        </w:rPr>
        <w:t>In-class activity: Preparing and presenting an “elevator pitch”</w:t>
      </w:r>
    </w:p>
    <w:p w14:paraId="72B20874" w14:textId="77777777" w:rsidR="00617DCC" w:rsidRPr="00620EE7" w:rsidRDefault="00617DCC" w:rsidP="00617DCC">
      <w:pPr>
        <w:pStyle w:val="Heading3"/>
        <w:rPr>
          <w:rStyle w:val="proddetailsgen1"/>
          <w:rFonts w:cs="Arial"/>
          <w:b w:val="0"/>
          <w:bCs w:val="0"/>
        </w:rPr>
      </w:pPr>
      <w:r w:rsidRPr="00620EE7">
        <w:rPr>
          <w:rFonts w:ascii="Arial" w:hAnsi="Arial" w:cs="Arial"/>
          <w:sz w:val="20"/>
          <w:szCs w:val="20"/>
        </w:rPr>
        <w:t>Recommended Readings</w:t>
      </w:r>
    </w:p>
    <w:p w14:paraId="32FB51C3" w14:textId="77777777" w:rsidR="00617DCC" w:rsidRPr="00342CC7" w:rsidRDefault="00617DCC" w:rsidP="00617DCC">
      <w:pPr>
        <w:pStyle w:val="Bib"/>
        <w:rPr>
          <w:sz w:val="20"/>
        </w:rPr>
      </w:pPr>
      <w:r w:rsidRPr="00342CC7">
        <w:rPr>
          <w:b/>
          <w:sz w:val="20"/>
        </w:rPr>
        <w:t>“Now What? Six Tips for Growing After a Grant Loss</w:t>
      </w:r>
      <w:r w:rsidRPr="00342CC7">
        <w:rPr>
          <w:sz w:val="20"/>
        </w:rPr>
        <w:t>” By Heather Stombaugh, Charity Channel Press</w:t>
      </w:r>
    </w:p>
    <w:p w14:paraId="6E7C76FC" w14:textId="77777777" w:rsidR="00617DCC" w:rsidRPr="00342CC7" w:rsidRDefault="00804A02" w:rsidP="00617DCC">
      <w:pPr>
        <w:pStyle w:val="Bib"/>
        <w:rPr>
          <w:sz w:val="20"/>
        </w:rPr>
      </w:pPr>
      <w:hyperlink r:id="rId46" w:history="1">
        <w:r w:rsidR="00617DCC" w:rsidRPr="00342CC7">
          <w:rPr>
            <w:rStyle w:val="Hyperlink"/>
            <w:rFonts w:eastAsiaTheme="majorEastAsia"/>
          </w:rPr>
          <w:t>http://charitychannel.com/now-what-six-tips-for-growing-after-a-grant-loss/</w:t>
        </w:r>
      </w:hyperlink>
    </w:p>
    <w:p w14:paraId="37ED96E3" w14:textId="77777777" w:rsidR="00617DCC" w:rsidRPr="00342CC7" w:rsidRDefault="00617DCC" w:rsidP="00617DCC">
      <w:pPr>
        <w:pStyle w:val="Bib"/>
        <w:rPr>
          <w:sz w:val="20"/>
        </w:rPr>
      </w:pPr>
      <w:r w:rsidRPr="00342CC7">
        <w:rPr>
          <w:b/>
          <w:sz w:val="20"/>
        </w:rPr>
        <w:t>What’s the Difference between Contingency Planning and Scenario Planning?</w:t>
      </w:r>
      <w:r w:rsidRPr="00342CC7">
        <w:rPr>
          <w:sz w:val="20"/>
        </w:rPr>
        <w:t xml:space="preserve"> Foundation Center </w:t>
      </w:r>
      <w:proofErr w:type="spellStart"/>
      <w:r w:rsidRPr="00342CC7">
        <w:rPr>
          <w:sz w:val="20"/>
        </w:rPr>
        <w:t>GrantSpace</w:t>
      </w:r>
      <w:proofErr w:type="spellEnd"/>
      <w:r w:rsidRPr="00342CC7">
        <w:rPr>
          <w:sz w:val="20"/>
        </w:rPr>
        <w:t xml:space="preserve"> </w:t>
      </w:r>
      <w:proofErr w:type="spellStart"/>
      <w:r w:rsidRPr="00342CC7">
        <w:rPr>
          <w:sz w:val="20"/>
        </w:rPr>
        <w:t>KnowledgeBase</w:t>
      </w:r>
      <w:proofErr w:type="spellEnd"/>
    </w:p>
    <w:p w14:paraId="30C24753" w14:textId="77777777" w:rsidR="00617DCC" w:rsidRPr="00342CC7" w:rsidRDefault="00804A02" w:rsidP="00617DCC">
      <w:pPr>
        <w:pStyle w:val="Bib"/>
        <w:rPr>
          <w:sz w:val="20"/>
        </w:rPr>
      </w:pPr>
      <w:hyperlink r:id="rId47" w:history="1">
        <w:r w:rsidR="00617DCC" w:rsidRPr="00342CC7">
          <w:rPr>
            <w:rStyle w:val="Hyperlink"/>
            <w:rFonts w:eastAsiaTheme="majorEastAsia"/>
          </w:rPr>
          <w:t>http://grantspace.org/tools/knowledge-base/Nonprofit-Management/Sustainability/contingency-and-scenario-planning</w:t>
        </w:r>
      </w:hyperlink>
    </w:p>
    <w:tbl>
      <w:tblPr>
        <w:tblW w:w="0" w:type="auto"/>
        <w:tblInd w:w="18" w:type="dxa"/>
        <w:tblLook w:val="04A0" w:firstRow="1" w:lastRow="0" w:firstColumn="1" w:lastColumn="0" w:noHBand="0" w:noVBand="1"/>
      </w:tblPr>
      <w:tblGrid>
        <w:gridCol w:w="6368"/>
        <w:gridCol w:w="2254"/>
      </w:tblGrid>
      <w:tr w:rsidR="00617DCC" w:rsidRPr="00342CC7" w14:paraId="183F836A" w14:textId="77777777">
        <w:trPr>
          <w:cantSplit/>
          <w:tblHeader/>
        </w:trPr>
        <w:tc>
          <w:tcPr>
            <w:tcW w:w="7110" w:type="dxa"/>
            <w:shd w:val="clear" w:color="auto" w:fill="C00000"/>
          </w:tcPr>
          <w:p w14:paraId="28371239" w14:textId="77777777" w:rsidR="00617DCC" w:rsidRPr="00342CC7" w:rsidRDefault="00617DCC" w:rsidP="000379A5">
            <w:pPr>
              <w:keepNext/>
              <w:spacing w:before="20" w:after="20"/>
              <w:ind w:left="1332" w:hanging="1332"/>
              <w:rPr>
                <w:rFonts w:cs="Arial"/>
                <w:b/>
                <w:snapToGrid w:val="0"/>
                <w:color w:val="FFFFFF"/>
                <w:sz w:val="20"/>
                <w:szCs w:val="20"/>
              </w:rPr>
            </w:pPr>
            <w:r w:rsidRPr="00342CC7">
              <w:rPr>
                <w:rFonts w:cs="Arial"/>
                <w:b/>
                <w:snapToGrid w:val="0"/>
                <w:color w:val="FFFFFF"/>
                <w:sz w:val="20"/>
                <w:szCs w:val="20"/>
              </w:rPr>
              <w:t xml:space="preserve">Unit 13: Intangibles and Politics of Grant Making / </w:t>
            </w:r>
          </w:p>
          <w:p w14:paraId="63C2CABA" w14:textId="77777777" w:rsidR="00617DCC" w:rsidRPr="00342CC7" w:rsidRDefault="00617DCC" w:rsidP="000379A5">
            <w:pPr>
              <w:keepNext/>
              <w:spacing w:before="20" w:after="20"/>
              <w:ind w:left="1332" w:hanging="1332"/>
              <w:rPr>
                <w:rFonts w:cs="Arial"/>
                <w:b/>
                <w:snapToGrid w:val="0"/>
                <w:color w:val="FFFFFF"/>
                <w:sz w:val="20"/>
                <w:szCs w:val="20"/>
              </w:rPr>
            </w:pPr>
            <w:r w:rsidRPr="00342CC7">
              <w:rPr>
                <w:rFonts w:cs="Arial"/>
                <w:b/>
                <w:snapToGrid w:val="0"/>
                <w:color w:val="FFFFFF"/>
                <w:sz w:val="20"/>
                <w:szCs w:val="20"/>
              </w:rPr>
              <w:t>Ethics and Diversity</w:t>
            </w:r>
          </w:p>
          <w:p w14:paraId="42E84059" w14:textId="77777777" w:rsidR="00617DCC" w:rsidRPr="00342CC7" w:rsidRDefault="00617DCC" w:rsidP="000379A5">
            <w:pPr>
              <w:keepNext/>
              <w:spacing w:before="20" w:after="20"/>
              <w:ind w:left="1332" w:hanging="1332"/>
              <w:rPr>
                <w:rFonts w:cs="Arial"/>
                <w:b/>
                <w:color w:val="FFFFFF"/>
                <w:sz w:val="20"/>
                <w:szCs w:val="20"/>
              </w:rPr>
            </w:pPr>
            <w:r w:rsidRPr="00342CC7">
              <w:rPr>
                <w:rFonts w:cs="Arial"/>
                <w:b/>
                <w:color w:val="FFFFFF"/>
                <w:sz w:val="20"/>
                <w:szCs w:val="20"/>
              </w:rPr>
              <w:t xml:space="preserve">                           </w:t>
            </w:r>
          </w:p>
        </w:tc>
        <w:tc>
          <w:tcPr>
            <w:tcW w:w="2430" w:type="dxa"/>
            <w:shd w:val="clear" w:color="auto" w:fill="C00000"/>
          </w:tcPr>
          <w:p w14:paraId="62F97D0F" w14:textId="77777777" w:rsidR="00617DCC" w:rsidRPr="00342CC7" w:rsidRDefault="005D5061" w:rsidP="00D84052">
            <w:pPr>
              <w:keepNext/>
              <w:spacing w:before="20" w:after="20"/>
              <w:jc w:val="right"/>
              <w:rPr>
                <w:rFonts w:cs="Arial"/>
                <w:b/>
                <w:color w:val="FFFFFF"/>
                <w:sz w:val="20"/>
                <w:szCs w:val="20"/>
              </w:rPr>
            </w:pPr>
            <w:r>
              <w:rPr>
                <w:rFonts w:cs="Arial"/>
                <w:b/>
                <w:bCs/>
                <w:color w:val="FFFFFF" w:themeColor="background1"/>
                <w:sz w:val="20"/>
                <w:szCs w:val="20"/>
              </w:rPr>
              <w:t>Assignment #3 DUE</w:t>
            </w:r>
            <w:r w:rsidR="00755029" w:rsidRPr="00A8090C">
              <w:rPr>
                <w:rFonts w:cs="Arial"/>
                <w:b/>
                <w:bCs/>
                <w:color w:val="FFFFFF" w:themeColor="background1"/>
                <w:sz w:val="20"/>
                <w:szCs w:val="20"/>
              </w:rPr>
              <w:t xml:space="preserve"> </w:t>
            </w:r>
          </w:p>
        </w:tc>
      </w:tr>
      <w:tr w:rsidR="00617DCC" w:rsidRPr="00342CC7" w14:paraId="6038AF55" w14:textId="77777777">
        <w:trPr>
          <w:cantSplit/>
        </w:trPr>
        <w:tc>
          <w:tcPr>
            <w:tcW w:w="9540" w:type="dxa"/>
            <w:gridSpan w:val="2"/>
          </w:tcPr>
          <w:p w14:paraId="57A1409D" w14:textId="77777777" w:rsidR="00617DCC" w:rsidRPr="00342CC7" w:rsidRDefault="00617DCC" w:rsidP="000379A5">
            <w:pPr>
              <w:keepNext/>
              <w:jc w:val="both"/>
              <w:rPr>
                <w:rFonts w:cs="Arial"/>
                <w:b/>
                <w:sz w:val="20"/>
                <w:szCs w:val="20"/>
              </w:rPr>
            </w:pPr>
            <w:r w:rsidRPr="00342CC7">
              <w:rPr>
                <w:rFonts w:cs="Arial"/>
                <w:b/>
                <w:bCs/>
                <w:color w:val="262626"/>
                <w:sz w:val="20"/>
                <w:szCs w:val="20"/>
              </w:rPr>
              <w:t xml:space="preserve">Topics                                                                                      </w:t>
            </w:r>
          </w:p>
        </w:tc>
      </w:tr>
      <w:tr w:rsidR="00617DCC" w:rsidRPr="00342CC7" w14:paraId="79AE3C56" w14:textId="77777777">
        <w:trPr>
          <w:cantSplit/>
        </w:trPr>
        <w:tc>
          <w:tcPr>
            <w:tcW w:w="9540" w:type="dxa"/>
            <w:gridSpan w:val="2"/>
          </w:tcPr>
          <w:p w14:paraId="79AB4A15" w14:textId="77777777" w:rsidR="00617DCC" w:rsidRPr="00342CC7" w:rsidRDefault="00617DCC" w:rsidP="000379A5">
            <w:pPr>
              <w:pStyle w:val="Level1"/>
              <w:rPr>
                <w:szCs w:val="20"/>
              </w:rPr>
            </w:pPr>
            <w:r w:rsidRPr="00342CC7">
              <w:rPr>
                <w:szCs w:val="20"/>
              </w:rPr>
              <w:t>Alignment with Funder’s agenda</w:t>
            </w:r>
          </w:p>
          <w:p w14:paraId="3B4611A6" w14:textId="77777777" w:rsidR="00617DCC" w:rsidRPr="00342CC7" w:rsidRDefault="00617DCC" w:rsidP="000379A5">
            <w:pPr>
              <w:pStyle w:val="Level1"/>
              <w:rPr>
                <w:szCs w:val="20"/>
              </w:rPr>
            </w:pPr>
            <w:r w:rsidRPr="00342CC7">
              <w:rPr>
                <w:szCs w:val="20"/>
              </w:rPr>
              <w:t>Strategic connections: Who Knows Who?</w:t>
            </w:r>
          </w:p>
          <w:p w14:paraId="0A1FD743" w14:textId="77777777" w:rsidR="00617DCC" w:rsidRPr="00342CC7" w:rsidRDefault="00617DCC" w:rsidP="000379A5">
            <w:pPr>
              <w:pStyle w:val="Level1"/>
              <w:rPr>
                <w:szCs w:val="20"/>
              </w:rPr>
            </w:pPr>
            <w:r w:rsidRPr="00342CC7">
              <w:rPr>
                <w:szCs w:val="20"/>
              </w:rPr>
              <w:t>Advocacy with elected officials</w:t>
            </w:r>
          </w:p>
          <w:p w14:paraId="0291E389" w14:textId="77777777" w:rsidR="00617DCC" w:rsidRPr="00342CC7" w:rsidRDefault="00617DCC" w:rsidP="000379A5">
            <w:pPr>
              <w:pStyle w:val="Level1"/>
              <w:rPr>
                <w:szCs w:val="20"/>
              </w:rPr>
            </w:pPr>
            <w:r w:rsidRPr="00342CC7">
              <w:rPr>
                <w:szCs w:val="20"/>
              </w:rPr>
              <w:t>Ethical issues with funders</w:t>
            </w:r>
          </w:p>
          <w:p w14:paraId="31D2A91B" w14:textId="77777777" w:rsidR="00617DCC" w:rsidRPr="00342CC7" w:rsidRDefault="00617DCC" w:rsidP="000379A5">
            <w:pPr>
              <w:pStyle w:val="Level1"/>
              <w:rPr>
                <w:szCs w:val="20"/>
              </w:rPr>
            </w:pPr>
            <w:r w:rsidRPr="00342CC7">
              <w:rPr>
                <w:szCs w:val="20"/>
              </w:rPr>
              <w:t>Prepping for Oral Presentations</w:t>
            </w:r>
          </w:p>
        </w:tc>
      </w:tr>
    </w:tbl>
    <w:p w14:paraId="2C4DA3AF" w14:textId="77777777" w:rsidR="00617DCC" w:rsidRPr="00342CC7" w:rsidRDefault="00617DCC" w:rsidP="00617DCC">
      <w:pPr>
        <w:pStyle w:val="BodyText"/>
        <w:rPr>
          <w:sz w:val="20"/>
          <w:szCs w:val="20"/>
        </w:rPr>
      </w:pPr>
      <w:r w:rsidRPr="00342CC7">
        <w:rPr>
          <w:sz w:val="20"/>
          <w:szCs w:val="20"/>
        </w:rPr>
        <w:t>These Units relate to course objectives 3 and 5.</w:t>
      </w:r>
    </w:p>
    <w:p w14:paraId="398D2E8A" w14:textId="77777777" w:rsidR="00617DCC" w:rsidRPr="00620EE7" w:rsidRDefault="00617DCC" w:rsidP="00617DCC">
      <w:pPr>
        <w:pStyle w:val="Heading3"/>
        <w:rPr>
          <w:rFonts w:ascii="Arial" w:hAnsi="Arial" w:cs="Arial"/>
          <w:sz w:val="20"/>
          <w:szCs w:val="20"/>
        </w:rPr>
      </w:pPr>
      <w:r w:rsidRPr="00620EE7">
        <w:rPr>
          <w:rFonts w:ascii="Arial" w:hAnsi="Arial" w:cs="Arial"/>
          <w:sz w:val="20"/>
          <w:szCs w:val="20"/>
        </w:rPr>
        <w:lastRenderedPageBreak/>
        <w:t>Required Readings</w:t>
      </w:r>
    </w:p>
    <w:p w14:paraId="783F4649" w14:textId="77777777" w:rsidR="00617DCC" w:rsidRPr="00342CC7" w:rsidRDefault="00617DCC" w:rsidP="00617DCC">
      <w:pPr>
        <w:pStyle w:val="Bib"/>
        <w:rPr>
          <w:rStyle w:val="proddetailsgen1"/>
          <w:rFonts w:eastAsiaTheme="majorEastAsia" w:cstheme="majorBidi"/>
          <w:b/>
          <w:bCs/>
        </w:rPr>
      </w:pPr>
      <w:r w:rsidRPr="00342CC7">
        <w:rPr>
          <w:rStyle w:val="proddetailsgen1"/>
          <w:sz w:val="20"/>
          <w:szCs w:val="20"/>
        </w:rPr>
        <w:t xml:space="preserve">Koch, Deborah (2009) </w:t>
      </w:r>
      <w:r w:rsidRPr="00342CC7">
        <w:rPr>
          <w:b/>
          <w:sz w:val="20"/>
        </w:rPr>
        <w:t>Chapter 3 "Find Your Hook”: Who is Making the Decisions from What Point of View and with What Knowledge?”</w:t>
      </w:r>
      <w:r w:rsidRPr="00342CC7">
        <w:rPr>
          <w:sz w:val="20"/>
        </w:rPr>
        <w:t xml:space="preserve"> </w:t>
      </w:r>
      <w:r w:rsidRPr="00342CC7">
        <w:rPr>
          <w:rStyle w:val="proddetailsgen1"/>
          <w:i/>
          <w:sz w:val="20"/>
          <w:szCs w:val="20"/>
        </w:rPr>
        <w:t xml:space="preserve">How to Say It: </w:t>
      </w:r>
      <w:proofErr w:type="spellStart"/>
      <w:r w:rsidRPr="00342CC7">
        <w:rPr>
          <w:rStyle w:val="proddetailsgen1"/>
          <w:i/>
          <w:sz w:val="20"/>
          <w:szCs w:val="20"/>
        </w:rPr>
        <w:t>Grantwriting</w:t>
      </w:r>
      <w:proofErr w:type="spellEnd"/>
      <w:r w:rsidRPr="00342CC7">
        <w:rPr>
          <w:rStyle w:val="proddetailsgen1"/>
          <w:i/>
          <w:sz w:val="20"/>
          <w:szCs w:val="20"/>
        </w:rPr>
        <w:t xml:space="preserve"> (Write Proposals That </w:t>
      </w:r>
      <w:proofErr w:type="spellStart"/>
      <w:r w:rsidRPr="00342CC7">
        <w:rPr>
          <w:rStyle w:val="proddetailsgen1"/>
          <w:i/>
          <w:sz w:val="20"/>
          <w:szCs w:val="20"/>
        </w:rPr>
        <w:t>Grantmakers</w:t>
      </w:r>
      <w:proofErr w:type="spellEnd"/>
      <w:r w:rsidRPr="00342CC7">
        <w:rPr>
          <w:rStyle w:val="proddetailsgen1"/>
          <w:i/>
          <w:sz w:val="20"/>
          <w:szCs w:val="20"/>
        </w:rPr>
        <w:t xml:space="preserve"> Want to Fund)</w:t>
      </w:r>
      <w:r w:rsidRPr="00342CC7">
        <w:rPr>
          <w:rStyle w:val="proddetailsgen1"/>
          <w:sz w:val="20"/>
          <w:szCs w:val="20"/>
        </w:rPr>
        <w:t xml:space="preserve"> New York: Prentice Hall Press</w:t>
      </w:r>
    </w:p>
    <w:p w14:paraId="2E785CC6" w14:textId="77777777" w:rsidR="00617DCC" w:rsidRPr="004B46B6" w:rsidRDefault="00617DCC" w:rsidP="00617DCC">
      <w:pPr>
        <w:pStyle w:val="Bib"/>
        <w:rPr>
          <w:rStyle w:val="proddetailsgen1"/>
        </w:rPr>
      </w:pPr>
      <w:r w:rsidRPr="00342CC7">
        <w:rPr>
          <w:rStyle w:val="proddetailsgen1"/>
          <w:sz w:val="20"/>
          <w:szCs w:val="20"/>
        </w:rPr>
        <w:t xml:space="preserve">From the American Bar Association Business Law Section: </w:t>
      </w:r>
      <w:r w:rsidRPr="00342CC7">
        <w:rPr>
          <w:rFonts w:eastAsiaTheme="minorHAnsi"/>
          <w:b/>
          <w:sz w:val="20"/>
        </w:rPr>
        <w:t xml:space="preserve">Nonprofits and Lobbying? Yes, They Can! </w:t>
      </w:r>
      <w:r w:rsidRPr="00342CC7">
        <w:rPr>
          <w:rFonts w:eastAsiaTheme="minorHAnsi"/>
          <w:sz w:val="20"/>
        </w:rPr>
        <w:t>By Nayantara Mehta Volume 18, Number 4 March/April 2009</w:t>
      </w:r>
      <w:r w:rsidR="004B46B6">
        <w:rPr>
          <w:rFonts w:eastAsiaTheme="minorHAnsi"/>
          <w:sz w:val="20"/>
        </w:rPr>
        <w:t xml:space="preserve"> </w:t>
      </w:r>
      <w:hyperlink r:id="rId48" w:history="1">
        <w:r w:rsidRPr="00342CC7">
          <w:rPr>
            <w:rStyle w:val="FollowedHyperlink"/>
            <w:sz w:val="20"/>
          </w:rPr>
          <w:t>http://apps.americanbar.org/buslaw/blt/2009-03-04/mehta.shtml</w:t>
        </w:r>
      </w:hyperlink>
    </w:p>
    <w:p w14:paraId="5A8BF451" w14:textId="77777777" w:rsidR="00617DCC" w:rsidRPr="00620EE7" w:rsidRDefault="00617DCC" w:rsidP="00617DCC">
      <w:pPr>
        <w:pStyle w:val="Heading3"/>
        <w:rPr>
          <w:rFonts w:ascii="Arial" w:hAnsi="Arial" w:cs="Arial"/>
          <w:sz w:val="20"/>
          <w:szCs w:val="20"/>
        </w:rPr>
      </w:pPr>
      <w:r w:rsidRPr="00620EE7">
        <w:rPr>
          <w:rFonts w:ascii="Arial" w:hAnsi="Arial" w:cs="Arial"/>
          <w:sz w:val="20"/>
          <w:szCs w:val="20"/>
        </w:rPr>
        <w:t>Recommended Readings</w:t>
      </w:r>
    </w:p>
    <w:p w14:paraId="46289FD7" w14:textId="77777777" w:rsidR="00617DCC" w:rsidRPr="00342CC7" w:rsidRDefault="00617DCC" w:rsidP="00617DCC">
      <w:pPr>
        <w:pStyle w:val="Bib"/>
        <w:rPr>
          <w:sz w:val="20"/>
        </w:rPr>
      </w:pPr>
      <w:r w:rsidRPr="00342CC7">
        <w:rPr>
          <w:sz w:val="20"/>
        </w:rPr>
        <w:t xml:space="preserve">Nair, M.D.  &amp; Guerrero, E. (2014) </w:t>
      </w:r>
      <w:r w:rsidRPr="00342CC7">
        <w:rPr>
          <w:b/>
          <w:sz w:val="20"/>
        </w:rPr>
        <w:t xml:space="preserve">Chapter 3; Diversity and Inclusion. </w:t>
      </w:r>
      <w:r w:rsidRPr="00342CC7">
        <w:rPr>
          <w:i/>
          <w:sz w:val="20"/>
        </w:rPr>
        <w:t>Evidence Based Macro Practice in Social Work.</w:t>
      </w:r>
      <w:r w:rsidRPr="00342CC7">
        <w:rPr>
          <w:sz w:val="20"/>
        </w:rPr>
        <w:t xml:space="preserve"> Wheaton, IL 60189: Gregory Publishing Company</w:t>
      </w:r>
    </w:p>
    <w:p w14:paraId="1F88E1D6" w14:textId="77777777" w:rsidR="001155B8" w:rsidRPr="00342CC7" w:rsidRDefault="00617DCC" w:rsidP="00617DCC">
      <w:pPr>
        <w:pStyle w:val="Bib"/>
        <w:rPr>
          <w:sz w:val="20"/>
        </w:rPr>
      </w:pPr>
      <w:r w:rsidRPr="00342CC7">
        <w:rPr>
          <w:b/>
          <w:sz w:val="20"/>
        </w:rPr>
        <w:t>“Principles for Good Governance and Ethical Practice”</w:t>
      </w:r>
      <w:r w:rsidRPr="00342CC7">
        <w:rPr>
          <w:sz w:val="20"/>
        </w:rPr>
        <w:t xml:space="preserve"> Independent Sector, Updated 2015 </w:t>
      </w:r>
      <w:hyperlink r:id="rId49" w:history="1">
        <w:r w:rsidRPr="00342CC7">
          <w:rPr>
            <w:rStyle w:val="Hyperlink"/>
            <w:rFonts w:eastAsiaTheme="majorEastAsia"/>
          </w:rPr>
          <w:t>https://www.independentsector.org/uploads/PrincipleResources/The_33_Principles.pdf</w:t>
        </w:r>
      </w:hyperlink>
    </w:p>
    <w:p w14:paraId="614C8357" w14:textId="77777777" w:rsidR="001155B8" w:rsidRPr="00342CC7" w:rsidRDefault="001155B8" w:rsidP="00617DCC">
      <w:pPr>
        <w:pStyle w:val="Bib"/>
        <w:rPr>
          <w:sz w:val="20"/>
        </w:rPr>
      </w:pPr>
    </w:p>
    <w:tbl>
      <w:tblPr>
        <w:tblW w:w="0" w:type="auto"/>
        <w:tblInd w:w="18" w:type="dxa"/>
        <w:tblLook w:val="04A0" w:firstRow="1" w:lastRow="0" w:firstColumn="1" w:lastColumn="0" w:noHBand="0" w:noVBand="1"/>
      </w:tblPr>
      <w:tblGrid>
        <w:gridCol w:w="6506"/>
        <w:gridCol w:w="2116"/>
      </w:tblGrid>
      <w:tr w:rsidR="00D54597" w:rsidRPr="00342CC7" w14:paraId="5E9BC506" w14:textId="77777777">
        <w:trPr>
          <w:cantSplit/>
          <w:trHeight w:val="738"/>
          <w:tblHeader/>
        </w:trPr>
        <w:tc>
          <w:tcPr>
            <w:tcW w:w="7110" w:type="dxa"/>
            <w:shd w:val="clear" w:color="auto" w:fill="C00000"/>
          </w:tcPr>
          <w:p w14:paraId="4F578E13" w14:textId="77777777" w:rsidR="00D54597" w:rsidRPr="00342CC7" w:rsidRDefault="00FF4493" w:rsidP="00FF3F0A">
            <w:pPr>
              <w:keepNext/>
              <w:spacing w:before="20" w:after="20"/>
              <w:ind w:left="1332" w:hanging="1332"/>
              <w:rPr>
                <w:rFonts w:cs="Arial"/>
                <w:b/>
                <w:snapToGrid w:val="0"/>
                <w:color w:val="FFFFFF"/>
                <w:sz w:val="20"/>
                <w:szCs w:val="20"/>
              </w:rPr>
            </w:pPr>
            <w:r>
              <w:rPr>
                <w:rFonts w:cs="Arial"/>
                <w:b/>
                <w:snapToGrid w:val="0"/>
                <w:color w:val="FFFFFF"/>
                <w:sz w:val="20"/>
                <w:szCs w:val="20"/>
              </w:rPr>
              <w:t>Unit 14:  Course Re-Cap</w:t>
            </w:r>
            <w:r w:rsidR="00FF3F0A">
              <w:rPr>
                <w:rFonts w:cs="Arial"/>
                <w:b/>
                <w:snapToGrid w:val="0"/>
                <w:color w:val="FFFFFF"/>
                <w:sz w:val="20"/>
                <w:szCs w:val="20"/>
              </w:rPr>
              <w:t>, Prep for Oral Presentations</w:t>
            </w:r>
          </w:p>
        </w:tc>
        <w:tc>
          <w:tcPr>
            <w:tcW w:w="2430" w:type="dxa"/>
            <w:shd w:val="clear" w:color="auto" w:fill="C00000"/>
          </w:tcPr>
          <w:p w14:paraId="6CF25733" w14:textId="77777777" w:rsidR="00D54597" w:rsidRPr="00FF3F0A" w:rsidRDefault="00D54597" w:rsidP="00D54597">
            <w:pPr>
              <w:keepNext/>
              <w:rPr>
                <w:b/>
                <w:bCs/>
                <w:color w:val="FFFFFF" w:themeColor="background1"/>
                <w:sz w:val="20"/>
                <w:szCs w:val="20"/>
              </w:rPr>
            </w:pPr>
            <w:r w:rsidRPr="00FF3F0A">
              <w:rPr>
                <w:rFonts w:cs="Arial"/>
                <w:b/>
                <w:bCs/>
                <w:color w:val="FFFFFF" w:themeColor="background1"/>
                <w:sz w:val="20"/>
                <w:szCs w:val="20"/>
              </w:rPr>
              <w:t xml:space="preserve">                                                                                         </w:t>
            </w:r>
          </w:p>
          <w:p w14:paraId="280839BD" w14:textId="77777777" w:rsidR="00D54597" w:rsidRPr="00342CC7" w:rsidRDefault="00D54597" w:rsidP="00D54597">
            <w:pPr>
              <w:keepNext/>
              <w:spacing w:before="20" w:after="20"/>
              <w:rPr>
                <w:rFonts w:cs="Arial"/>
                <w:b/>
                <w:color w:val="FFFFFF"/>
                <w:sz w:val="20"/>
                <w:szCs w:val="20"/>
              </w:rPr>
            </w:pPr>
          </w:p>
        </w:tc>
      </w:tr>
      <w:tr w:rsidR="00D54597" w:rsidRPr="00342CC7" w14:paraId="41AEEBEC" w14:textId="77777777">
        <w:trPr>
          <w:cantSplit/>
          <w:trHeight w:val="324"/>
        </w:trPr>
        <w:tc>
          <w:tcPr>
            <w:tcW w:w="9540" w:type="dxa"/>
            <w:gridSpan w:val="2"/>
          </w:tcPr>
          <w:p w14:paraId="18E26E52" w14:textId="77777777" w:rsidR="00D54597" w:rsidRPr="00342CC7" w:rsidRDefault="00D54597" w:rsidP="00E51A4C">
            <w:pPr>
              <w:keepNext/>
              <w:jc w:val="both"/>
              <w:rPr>
                <w:rFonts w:cs="Arial"/>
                <w:b/>
                <w:sz w:val="20"/>
                <w:szCs w:val="20"/>
              </w:rPr>
            </w:pPr>
            <w:r w:rsidRPr="00342CC7">
              <w:rPr>
                <w:rFonts w:cs="Arial"/>
                <w:b/>
                <w:bCs/>
                <w:color w:val="262626"/>
                <w:sz w:val="20"/>
                <w:szCs w:val="20"/>
              </w:rPr>
              <w:t xml:space="preserve">                                                                                                                                                                                                                 Topics                                                                                      </w:t>
            </w:r>
          </w:p>
        </w:tc>
      </w:tr>
      <w:tr w:rsidR="00D54597" w:rsidRPr="00342CC7" w14:paraId="7A51E804" w14:textId="77777777">
        <w:trPr>
          <w:cantSplit/>
        </w:trPr>
        <w:tc>
          <w:tcPr>
            <w:tcW w:w="9540" w:type="dxa"/>
            <w:gridSpan w:val="2"/>
          </w:tcPr>
          <w:p w14:paraId="6E9D960C" w14:textId="77777777" w:rsidR="00D54597" w:rsidRPr="00342CC7" w:rsidRDefault="00D54597" w:rsidP="00E51A4C">
            <w:pPr>
              <w:pStyle w:val="Level1"/>
              <w:rPr>
                <w:szCs w:val="20"/>
              </w:rPr>
            </w:pPr>
            <w:r w:rsidRPr="00342CC7">
              <w:rPr>
                <w:szCs w:val="20"/>
              </w:rPr>
              <w:t>Re-cap of all the core elements of a successful grant proposal</w:t>
            </w:r>
          </w:p>
          <w:p w14:paraId="2E9237FB" w14:textId="77777777" w:rsidR="00FF3F0A" w:rsidRDefault="00D54597" w:rsidP="00E51A4C">
            <w:pPr>
              <w:pStyle w:val="Level1"/>
              <w:rPr>
                <w:szCs w:val="20"/>
              </w:rPr>
            </w:pPr>
            <w:r w:rsidRPr="00342CC7">
              <w:rPr>
                <w:szCs w:val="20"/>
              </w:rPr>
              <w:t>Documenting program results for evaluation</w:t>
            </w:r>
          </w:p>
          <w:p w14:paraId="3A7A6822" w14:textId="77777777" w:rsidR="00D54597" w:rsidRPr="00342CC7" w:rsidRDefault="00FF3F0A" w:rsidP="00E51A4C">
            <w:pPr>
              <w:pStyle w:val="Level1"/>
              <w:rPr>
                <w:szCs w:val="20"/>
              </w:rPr>
            </w:pPr>
            <w:r>
              <w:rPr>
                <w:szCs w:val="20"/>
              </w:rPr>
              <w:t>Q and A for Final paper</w:t>
            </w:r>
          </w:p>
          <w:p w14:paraId="04F9B2ED" w14:textId="77777777" w:rsidR="00D54597" w:rsidRPr="00FF3F0A" w:rsidRDefault="00D54597" w:rsidP="00E51A4C">
            <w:pPr>
              <w:pStyle w:val="Level1"/>
              <w:rPr>
                <w:szCs w:val="20"/>
              </w:rPr>
            </w:pPr>
            <w:r w:rsidRPr="00342CC7">
              <w:rPr>
                <w:szCs w:val="20"/>
              </w:rPr>
              <w:t>Reporting out to funders</w:t>
            </w:r>
          </w:p>
        </w:tc>
      </w:tr>
    </w:tbl>
    <w:p w14:paraId="333ECAF4" w14:textId="77777777" w:rsidR="00617DCC" w:rsidRDefault="00617DCC" w:rsidP="00617DCC">
      <w:pPr>
        <w:pStyle w:val="Bib"/>
        <w:rPr>
          <w:rStyle w:val="proddetailsgen1"/>
          <w:rFonts w:cs="Times New Roman"/>
        </w:rPr>
      </w:pPr>
    </w:p>
    <w:p w14:paraId="0AFCC2E4" w14:textId="77777777" w:rsidR="00D54597" w:rsidRPr="00342CC7" w:rsidRDefault="00D54597" w:rsidP="00617DCC">
      <w:pPr>
        <w:pStyle w:val="Bib"/>
        <w:rPr>
          <w:rStyle w:val="proddetailsgen1"/>
        </w:rPr>
      </w:pPr>
    </w:p>
    <w:tbl>
      <w:tblPr>
        <w:tblW w:w="0" w:type="auto"/>
        <w:tblInd w:w="18" w:type="dxa"/>
        <w:tblLook w:val="04A0" w:firstRow="1" w:lastRow="0" w:firstColumn="1" w:lastColumn="0" w:noHBand="0" w:noVBand="1"/>
      </w:tblPr>
      <w:tblGrid>
        <w:gridCol w:w="6509"/>
        <w:gridCol w:w="2113"/>
      </w:tblGrid>
      <w:tr w:rsidR="00617DCC" w:rsidRPr="00342CC7" w14:paraId="3416380D" w14:textId="77777777">
        <w:trPr>
          <w:cantSplit/>
          <w:trHeight w:val="738"/>
          <w:tblHeader/>
        </w:trPr>
        <w:tc>
          <w:tcPr>
            <w:tcW w:w="7110" w:type="dxa"/>
            <w:shd w:val="clear" w:color="auto" w:fill="C00000"/>
          </w:tcPr>
          <w:p w14:paraId="1DCD6CE9" w14:textId="77777777" w:rsidR="00617DCC" w:rsidRPr="00342CC7" w:rsidRDefault="00617DCC" w:rsidP="00FF3F0A">
            <w:pPr>
              <w:keepNext/>
              <w:spacing w:before="20" w:after="20"/>
              <w:ind w:left="1332" w:hanging="1332"/>
              <w:rPr>
                <w:rFonts w:cs="Arial"/>
                <w:b/>
                <w:snapToGrid w:val="0"/>
                <w:color w:val="FFFFFF"/>
                <w:sz w:val="20"/>
                <w:szCs w:val="20"/>
              </w:rPr>
            </w:pPr>
            <w:r w:rsidRPr="00342CC7">
              <w:rPr>
                <w:rFonts w:cs="Arial"/>
                <w:b/>
                <w:snapToGrid w:val="0"/>
                <w:color w:val="FFFFFF"/>
                <w:sz w:val="20"/>
                <w:szCs w:val="20"/>
              </w:rPr>
              <w:t xml:space="preserve">Unit </w:t>
            </w:r>
            <w:r w:rsidR="00D54597">
              <w:rPr>
                <w:rFonts w:cs="Arial"/>
                <w:b/>
                <w:snapToGrid w:val="0"/>
                <w:color w:val="FFFFFF"/>
                <w:sz w:val="20"/>
                <w:szCs w:val="20"/>
              </w:rPr>
              <w:t>15</w:t>
            </w:r>
            <w:r w:rsidRPr="00342CC7">
              <w:rPr>
                <w:rFonts w:cs="Arial"/>
                <w:b/>
                <w:snapToGrid w:val="0"/>
                <w:color w:val="FFFFFF"/>
                <w:sz w:val="20"/>
                <w:szCs w:val="20"/>
              </w:rPr>
              <w:t xml:space="preserve">:  </w:t>
            </w:r>
            <w:r w:rsidR="00FF3F0A">
              <w:rPr>
                <w:rFonts w:cs="Arial"/>
                <w:b/>
                <w:snapToGrid w:val="0"/>
                <w:color w:val="FFFFFF"/>
                <w:sz w:val="20"/>
                <w:szCs w:val="20"/>
              </w:rPr>
              <w:t xml:space="preserve">Oral </w:t>
            </w:r>
            <w:r w:rsidRPr="00342CC7">
              <w:rPr>
                <w:rFonts w:cs="Arial"/>
                <w:b/>
                <w:snapToGrid w:val="0"/>
                <w:color w:val="FFFFFF"/>
                <w:sz w:val="20"/>
                <w:szCs w:val="20"/>
              </w:rPr>
              <w:t>Presentations</w:t>
            </w:r>
            <w:r w:rsidR="00FF3F0A">
              <w:rPr>
                <w:rFonts w:cs="Arial"/>
                <w:b/>
                <w:snapToGrid w:val="0"/>
                <w:color w:val="FFFFFF"/>
                <w:sz w:val="20"/>
                <w:szCs w:val="20"/>
              </w:rPr>
              <w:t>, Part I</w:t>
            </w:r>
          </w:p>
        </w:tc>
        <w:tc>
          <w:tcPr>
            <w:tcW w:w="2430" w:type="dxa"/>
            <w:shd w:val="clear" w:color="auto" w:fill="C00000"/>
          </w:tcPr>
          <w:p w14:paraId="6CD7F671" w14:textId="77777777" w:rsidR="00617DCC" w:rsidRPr="00FF3F0A" w:rsidRDefault="00617DCC" w:rsidP="00FF3F0A">
            <w:pPr>
              <w:keepNext/>
              <w:rPr>
                <w:rFonts w:cs="Arial"/>
                <w:b/>
                <w:color w:val="FFFFFF" w:themeColor="background1"/>
                <w:sz w:val="20"/>
                <w:szCs w:val="20"/>
              </w:rPr>
            </w:pPr>
          </w:p>
        </w:tc>
      </w:tr>
      <w:tr w:rsidR="00617DCC" w:rsidRPr="00342CC7" w14:paraId="330822DA" w14:textId="77777777">
        <w:trPr>
          <w:cantSplit/>
          <w:trHeight w:val="324"/>
        </w:trPr>
        <w:tc>
          <w:tcPr>
            <w:tcW w:w="9540" w:type="dxa"/>
            <w:gridSpan w:val="2"/>
          </w:tcPr>
          <w:p w14:paraId="53710CE2" w14:textId="77777777" w:rsidR="00617DCC" w:rsidRPr="00342CC7" w:rsidRDefault="00617DCC" w:rsidP="00FF3F0A">
            <w:pPr>
              <w:keepNext/>
              <w:jc w:val="both"/>
              <w:rPr>
                <w:rFonts w:cs="Arial"/>
                <w:b/>
                <w:sz w:val="20"/>
                <w:szCs w:val="20"/>
              </w:rPr>
            </w:pPr>
            <w:r w:rsidRPr="00342CC7">
              <w:rPr>
                <w:rFonts w:cs="Arial"/>
                <w:b/>
                <w:bCs/>
                <w:color w:val="262626"/>
                <w:sz w:val="20"/>
                <w:szCs w:val="20"/>
              </w:rPr>
              <w:t xml:space="preserve">                                                                                                                                                                                                                 Topics                                     </w:t>
            </w:r>
          </w:p>
        </w:tc>
      </w:tr>
      <w:tr w:rsidR="00617DCC" w:rsidRPr="00342CC7" w14:paraId="2C707257" w14:textId="77777777">
        <w:trPr>
          <w:cantSplit/>
        </w:trPr>
        <w:tc>
          <w:tcPr>
            <w:tcW w:w="9540" w:type="dxa"/>
            <w:gridSpan w:val="2"/>
          </w:tcPr>
          <w:p w14:paraId="5A2DDC7C" w14:textId="77777777" w:rsidR="00617DCC" w:rsidRPr="00342CC7" w:rsidRDefault="00617DCC" w:rsidP="000379A5">
            <w:pPr>
              <w:pStyle w:val="Level1"/>
              <w:rPr>
                <w:szCs w:val="20"/>
              </w:rPr>
            </w:pPr>
            <w:r w:rsidRPr="00342CC7">
              <w:rPr>
                <w:szCs w:val="20"/>
              </w:rPr>
              <w:t xml:space="preserve">Students will begin to present final proposal presentations </w:t>
            </w:r>
          </w:p>
        </w:tc>
      </w:tr>
    </w:tbl>
    <w:p w14:paraId="70DF3FA8" w14:textId="77777777" w:rsidR="00617DCC" w:rsidRPr="00342CC7" w:rsidRDefault="00617DCC" w:rsidP="00617DCC">
      <w:pPr>
        <w:pStyle w:val="Bib"/>
        <w:rPr>
          <w:rStyle w:val="proddetailsgen1"/>
          <w:rFonts w:cs="Times New Roman"/>
        </w:rPr>
      </w:pPr>
    </w:p>
    <w:tbl>
      <w:tblPr>
        <w:tblW w:w="0" w:type="auto"/>
        <w:tblInd w:w="18" w:type="dxa"/>
        <w:tblLook w:val="04A0" w:firstRow="1" w:lastRow="0" w:firstColumn="1" w:lastColumn="0" w:noHBand="0" w:noVBand="1"/>
      </w:tblPr>
      <w:tblGrid>
        <w:gridCol w:w="6509"/>
        <w:gridCol w:w="2113"/>
      </w:tblGrid>
      <w:tr w:rsidR="00FF3F0A" w:rsidRPr="00FF3F0A" w14:paraId="4EFD6EA7" w14:textId="77777777">
        <w:trPr>
          <w:cantSplit/>
          <w:trHeight w:val="738"/>
          <w:tblHeader/>
        </w:trPr>
        <w:tc>
          <w:tcPr>
            <w:tcW w:w="7110" w:type="dxa"/>
            <w:shd w:val="clear" w:color="auto" w:fill="C00000"/>
          </w:tcPr>
          <w:p w14:paraId="3F99F7E2" w14:textId="77777777" w:rsidR="00FF3F0A" w:rsidRPr="00342CC7" w:rsidRDefault="00FF3F0A" w:rsidP="00FF3F0A">
            <w:pPr>
              <w:keepNext/>
              <w:spacing w:before="20" w:after="20"/>
              <w:ind w:left="1332" w:hanging="1332"/>
              <w:rPr>
                <w:rFonts w:cs="Arial"/>
                <w:b/>
                <w:snapToGrid w:val="0"/>
                <w:color w:val="FFFFFF"/>
                <w:sz w:val="20"/>
                <w:szCs w:val="20"/>
              </w:rPr>
            </w:pPr>
            <w:r w:rsidRPr="00342CC7">
              <w:rPr>
                <w:rFonts w:cs="Arial"/>
                <w:b/>
                <w:snapToGrid w:val="0"/>
                <w:color w:val="FFFFFF"/>
                <w:sz w:val="20"/>
                <w:szCs w:val="20"/>
              </w:rPr>
              <w:t xml:space="preserve">Unit </w:t>
            </w:r>
            <w:r>
              <w:rPr>
                <w:rFonts w:cs="Arial"/>
                <w:b/>
                <w:snapToGrid w:val="0"/>
                <w:color w:val="FFFFFF"/>
                <w:sz w:val="20"/>
                <w:szCs w:val="20"/>
              </w:rPr>
              <w:t>15</w:t>
            </w:r>
            <w:r w:rsidRPr="00342CC7">
              <w:rPr>
                <w:rFonts w:cs="Arial"/>
                <w:b/>
                <w:snapToGrid w:val="0"/>
                <w:color w:val="FFFFFF"/>
                <w:sz w:val="20"/>
                <w:szCs w:val="20"/>
              </w:rPr>
              <w:t xml:space="preserve">:  </w:t>
            </w:r>
            <w:r>
              <w:rPr>
                <w:rFonts w:cs="Arial"/>
                <w:b/>
                <w:snapToGrid w:val="0"/>
                <w:color w:val="FFFFFF"/>
                <w:sz w:val="20"/>
                <w:szCs w:val="20"/>
              </w:rPr>
              <w:t xml:space="preserve">Oral </w:t>
            </w:r>
            <w:r w:rsidRPr="00342CC7">
              <w:rPr>
                <w:rFonts w:cs="Arial"/>
                <w:b/>
                <w:snapToGrid w:val="0"/>
                <w:color w:val="FFFFFF"/>
                <w:sz w:val="20"/>
                <w:szCs w:val="20"/>
              </w:rPr>
              <w:t>Presentations</w:t>
            </w:r>
            <w:r>
              <w:rPr>
                <w:rFonts w:cs="Arial"/>
                <w:b/>
                <w:snapToGrid w:val="0"/>
                <w:color w:val="FFFFFF"/>
                <w:sz w:val="20"/>
                <w:szCs w:val="20"/>
              </w:rPr>
              <w:t>, Part II</w:t>
            </w:r>
          </w:p>
        </w:tc>
        <w:tc>
          <w:tcPr>
            <w:tcW w:w="2430" w:type="dxa"/>
            <w:shd w:val="clear" w:color="auto" w:fill="C00000"/>
          </w:tcPr>
          <w:p w14:paraId="10C769A7" w14:textId="77777777" w:rsidR="005652D2" w:rsidRPr="00FF3F0A" w:rsidRDefault="00FF3F0A" w:rsidP="005652D2">
            <w:pPr>
              <w:keepNext/>
              <w:rPr>
                <w:rFonts w:cs="Arial"/>
                <w:b/>
                <w:color w:val="FFFFFF" w:themeColor="background1"/>
                <w:sz w:val="20"/>
                <w:szCs w:val="20"/>
              </w:rPr>
            </w:pPr>
            <w:r w:rsidRPr="00342CC7">
              <w:rPr>
                <w:rFonts w:cs="Arial"/>
                <w:b/>
                <w:bCs/>
                <w:color w:val="262626"/>
                <w:sz w:val="20"/>
                <w:szCs w:val="20"/>
              </w:rPr>
              <w:t xml:space="preserve">                                                                                         </w:t>
            </w:r>
          </w:p>
          <w:p w14:paraId="4D2CE942" w14:textId="77777777" w:rsidR="00FF3F0A" w:rsidRPr="00FF3F0A" w:rsidRDefault="00FF3F0A" w:rsidP="00FF3F0A">
            <w:pPr>
              <w:keepNext/>
              <w:rPr>
                <w:rFonts w:cs="Arial"/>
                <w:b/>
                <w:color w:val="FFFFFF" w:themeColor="background1"/>
                <w:sz w:val="20"/>
                <w:szCs w:val="20"/>
              </w:rPr>
            </w:pPr>
          </w:p>
        </w:tc>
      </w:tr>
      <w:tr w:rsidR="00FF3F0A" w:rsidRPr="00342CC7" w14:paraId="4B1FCAB2" w14:textId="77777777">
        <w:trPr>
          <w:cantSplit/>
          <w:trHeight w:val="324"/>
        </w:trPr>
        <w:tc>
          <w:tcPr>
            <w:tcW w:w="9540" w:type="dxa"/>
            <w:gridSpan w:val="2"/>
          </w:tcPr>
          <w:p w14:paraId="6B8AE929" w14:textId="77777777" w:rsidR="00FF3F0A" w:rsidRPr="00342CC7" w:rsidRDefault="00FF3F0A" w:rsidP="00FF3F0A">
            <w:pPr>
              <w:keepNext/>
              <w:jc w:val="both"/>
              <w:rPr>
                <w:rFonts w:cs="Arial"/>
                <w:b/>
                <w:sz w:val="20"/>
                <w:szCs w:val="20"/>
              </w:rPr>
            </w:pPr>
            <w:r w:rsidRPr="00342CC7">
              <w:rPr>
                <w:rFonts w:cs="Arial"/>
                <w:b/>
                <w:bCs/>
                <w:color w:val="262626"/>
                <w:sz w:val="20"/>
                <w:szCs w:val="20"/>
              </w:rPr>
              <w:t xml:space="preserve">                                                                                                                                                                                                                 Topics                                     </w:t>
            </w:r>
            <w:r w:rsidRPr="00D54597">
              <w:rPr>
                <w:b/>
                <w:bCs/>
                <w:color w:val="262626"/>
                <w:sz w:val="20"/>
                <w:szCs w:val="20"/>
                <w:highlight w:val="yellow"/>
              </w:rPr>
              <w:t>FINAL PAPERS DUE</w:t>
            </w:r>
          </w:p>
        </w:tc>
      </w:tr>
      <w:tr w:rsidR="00FF3F0A" w:rsidRPr="00342CC7" w14:paraId="01DBDE81" w14:textId="77777777">
        <w:trPr>
          <w:cantSplit/>
        </w:trPr>
        <w:tc>
          <w:tcPr>
            <w:tcW w:w="9540" w:type="dxa"/>
            <w:gridSpan w:val="2"/>
          </w:tcPr>
          <w:p w14:paraId="1DAFF1CC" w14:textId="77777777" w:rsidR="00FF3F0A" w:rsidRPr="00342CC7" w:rsidRDefault="00FF3F0A" w:rsidP="00FF3F0A">
            <w:pPr>
              <w:pStyle w:val="Level1"/>
              <w:rPr>
                <w:szCs w:val="20"/>
              </w:rPr>
            </w:pPr>
            <w:r w:rsidRPr="00342CC7">
              <w:rPr>
                <w:szCs w:val="20"/>
              </w:rPr>
              <w:t>Students will</w:t>
            </w:r>
            <w:r>
              <w:rPr>
                <w:szCs w:val="20"/>
              </w:rPr>
              <w:t xml:space="preserve"> </w:t>
            </w:r>
            <w:r w:rsidRPr="00342CC7">
              <w:rPr>
                <w:szCs w:val="20"/>
              </w:rPr>
              <w:t xml:space="preserve">present final proposal presentations </w:t>
            </w:r>
          </w:p>
        </w:tc>
      </w:tr>
    </w:tbl>
    <w:p w14:paraId="6AF3A199" w14:textId="77777777" w:rsidR="00617DCC" w:rsidRPr="00342CC7" w:rsidRDefault="00617DCC" w:rsidP="00617DCC">
      <w:pPr>
        <w:pStyle w:val="Bib"/>
        <w:rPr>
          <w:rStyle w:val="proddetailsgen1"/>
          <w:rFonts w:cs="Times New Roman"/>
        </w:rPr>
      </w:pPr>
    </w:p>
    <w:tbl>
      <w:tblPr>
        <w:tblW w:w="0" w:type="auto"/>
        <w:tblInd w:w="18" w:type="dxa"/>
        <w:tblLook w:val="04A0" w:firstRow="1" w:lastRow="0" w:firstColumn="1" w:lastColumn="0" w:noHBand="0" w:noVBand="1"/>
      </w:tblPr>
      <w:tblGrid>
        <w:gridCol w:w="8622"/>
      </w:tblGrid>
      <w:tr w:rsidR="00617DCC" w:rsidRPr="00342CC7" w14:paraId="42056FD9" w14:textId="77777777">
        <w:trPr>
          <w:cantSplit/>
          <w:tblHeader/>
        </w:trPr>
        <w:tc>
          <w:tcPr>
            <w:tcW w:w="9540" w:type="dxa"/>
            <w:shd w:val="clear" w:color="auto" w:fill="C00000"/>
          </w:tcPr>
          <w:p w14:paraId="1F8B6744" w14:textId="77777777" w:rsidR="00617DCC" w:rsidRPr="00342CC7" w:rsidRDefault="00617DCC" w:rsidP="00AB7BF9">
            <w:pPr>
              <w:keepNext/>
              <w:spacing w:before="20" w:after="20"/>
              <w:ind w:left="1332" w:hanging="1332"/>
              <w:rPr>
                <w:rFonts w:cs="Arial"/>
                <w:b/>
                <w:snapToGrid w:val="0"/>
                <w:color w:val="FFFFFF"/>
                <w:sz w:val="20"/>
                <w:szCs w:val="20"/>
              </w:rPr>
            </w:pPr>
            <w:r w:rsidRPr="00342CC7">
              <w:rPr>
                <w:rFonts w:cs="Arial"/>
                <w:b/>
                <w:snapToGrid w:val="0"/>
                <w:color w:val="FFFFFF"/>
                <w:sz w:val="20"/>
                <w:szCs w:val="20"/>
              </w:rPr>
              <w:lastRenderedPageBreak/>
              <w:t xml:space="preserve">Unit </w:t>
            </w:r>
            <w:r w:rsidR="00D54597">
              <w:rPr>
                <w:rFonts w:cs="Arial"/>
                <w:b/>
                <w:snapToGrid w:val="0"/>
                <w:color w:val="FFFFFF"/>
                <w:sz w:val="20"/>
                <w:szCs w:val="20"/>
              </w:rPr>
              <w:t>16</w:t>
            </w:r>
            <w:r w:rsidRPr="00342CC7">
              <w:rPr>
                <w:rFonts w:cs="Arial"/>
                <w:b/>
                <w:snapToGrid w:val="0"/>
                <w:color w:val="FFFFFF"/>
                <w:sz w:val="20"/>
                <w:szCs w:val="20"/>
              </w:rPr>
              <w:t>:</w:t>
            </w:r>
            <w:r w:rsidRPr="00342CC7">
              <w:rPr>
                <w:rFonts w:cs="Arial"/>
                <w:b/>
                <w:snapToGrid w:val="0"/>
                <w:color w:val="FFFFFF"/>
                <w:sz w:val="20"/>
                <w:szCs w:val="20"/>
              </w:rPr>
              <w:tab/>
              <w:t xml:space="preserve">Final Class Session/Final Proposal Presentations </w:t>
            </w:r>
            <w:r w:rsidR="009D4111" w:rsidRPr="00342CC7">
              <w:rPr>
                <w:rFonts w:cs="Arial"/>
                <w:b/>
                <w:snapToGrid w:val="0"/>
                <w:color w:val="FFFFFF"/>
                <w:sz w:val="20"/>
                <w:szCs w:val="20"/>
              </w:rPr>
              <w:t xml:space="preserve">– </w:t>
            </w:r>
          </w:p>
        </w:tc>
      </w:tr>
      <w:tr w:rsidR="00617DCC" w:rsidRPr="00342CC7" w14:paraId="4F064FE7" w14:textId="77777777">
        <w:trPr>
          <w:cantSplit/>
        </w:trPr>
        <w:tc>
          <w:tcPr>
            <w:tcW w:w="9540" w:type="dxa"/>
          </w:tcPr>
          <w:p w14:paraId="65A0B0FF" w14:textId="77777777" w:rsidR="00617DCC" w:rsidRPr="00342CC7" w:rsidRDefault="00617DCC" w:rsidP="000379A5">
            <w:pPr>
              <w:keepNext/>
              <w:rPr>
                <w:b/>
                <w:bCs/>
                <w:color w:val="262626"/>
                <w:sz w:val="20"/>
                <w:szCs w:val="20"/>
              </w:rPr>
            </w:pPr>
            <w:r w:rsidRPr="00342CC7">
              <w:rPr>
                <w:rFonts w:cs="Arial"/>
                <w:b/>
                <w:bCs/>
                <w:color w:val="262626"/>
                <w:sz w:val="20"/>
                <w:szCs w:val="20"/>
              </w:rPr>
              <w:t xml:space="preserve">                                                                                         </w:t>
            </w:r>
          </w:p>
          <w:p w14:paraId="60B30652" w14:textId="77777777" w:rsidR="00617DCC" w:rsidRPr="00342CC7" w:rsidRDefault="00617DCC" w:rsidP="00FF4493">
            <w:pPr>
              <w:keepNext/>
              <w:rPr>
                <w:rFonts w:cs="Arial"/>
                <w:b/>
                <w:sz w:val="20"/>
                <w:szCs w:val="20"/>
              </w:rPr>
            </w:pPr>
            <w:r w:rsidRPr="00342CC7">
              <w:rPr>
                <w:b/>
                <w:bCs/>
                <w:color w:val="262626"/>
                <w:sz w:val="20"/>
                <w:szCs w:val="20"/>
              </w:rPr>
              <w:t xml:space="preserve">                    </w:t>
            </w:r>
          </w:p>
        </w:tc>
      </w:tr>
      <w:tr w:rsidR="00617DCC" w:rsidRPr="00342CC7" w14:paraId="44C15240" w14:textId="77777777">
        <w:trPr>
          <w:cantSplit/>
        </w:trPr>
        <w:tc>
          <w:tcPr>
            <w:tcW w:w="9540" w:type="dxa"/>
          </w:tcPr>
          <w:p w14:paraId="40344223" w14:textId="77777777" w:rsidR="00617DCC" w:rsidRDefault="00617DCC" w:rsidP="000379A5">
            <w:pPr>
              <w:pStyle w:val="Level1"/>
              <w:rPr>
                <w:szCs w:val="20"/>
              </w:rPr>
            </w:pPr>
            <w:r w:rsidRPr="00342CC7">
              <w:rPr>
                <w:szCs w:val="20"/>
              </w:rPr>
              <w:t>Students will present final proposal presentations</w:t>
            </w:r>
          </w:p>
          <w:p w14:paraId="2FD9FDCD" w14:textId="77777777" w:rsidR="00342CC7" w:rsidRDefault="00342CC7" w:rsidP="00342CC7">
            <w:pPr>
              <w:pStyle w:val="Level1"/>
              <w:numPr>
                <w:ilvl w:val="0"/>
                <w:numId w:val="0"/>
              </w:numPr>
              <w:ind w:left="288" w:hanging="288"/>
              <w:rPr>
                <w:szCs w:val="20"/>
              </w:rPr>
            </w:pPr>
          </w:p>
          <w:p w14:paraId="58EA6714" w14:textId="77777777" w:rsidR="00342CC7" w:rsidRDefault="00342CC7" w:rsidP="00342CC7">
            <w:pPr>
              <w:pStyle w:val="Level1"/>
              <w:numPr>
                <w:ilvl w:val="0"/>
                <w:numId w:val="0"/>
              </w:numPr>
              <w:ind w:left="288" w:hanging="288"/>
              <w:rPr>
                <w:szCs w:val="20"/>
              </w:rPr>
            </w:pPr>
          </w:p>
          <w:p w14:paraId="338160A7" w14:textId="77777777" w:rsidR="00342CC7" w:rsidRDefault="00342CC7" w:rsidP="00342CC7">
            <w:pPr>
              <w:pStyle w:val="Level1"/>
              <w:numPr>
                <w:ilvl w:val="0"/>
                <w:numId w:val="0"/>
              </w:numPr>
              <w:ind w:left="288" w:hanging="288"/>
              <w:rPr>
                <w:szCs w:val="20"/>
              </w:rPr>
            </w:pPr>
          </w:p>
          <w:p w14:paraId="0565C036" w14:textId="77777777" w:rsidR="00342CC7" w:rsidRDefault="00342CC7" w:rsidP="00342CC7">
            <w:pPr>
              <w:pStyle w:val="Level1"/>
              <w:numPr>
                <w:ilvl w:val="0"/>
                <w:numId w:val="0"/>
              </w:numPr>
              <w:ind w:left="288" w:hanging="288"/>
              <w:rPr>
                <w:szCs w:val="20"/>
              </w:rPr>
            </w:pPr>
          </w:p>
          <w:p w14:paraId="2B8B8D6B" w14:textId="77777777" w:rsidR="00342CC7" w:rsidRDefault="00342CC7" w:rsidP="00342CC7">
            <w:pPr>
              <w:pStyle w:val="Level1"/>
              <w:numPr>
                <w:ilvl w:val="0"/>
                <w:numId w:val="0"/>
              </w:numPr>
              <w:ind w:left="288" w:hanging="288"/>
              <w:rPr>
                <w:szCs w:val="20"/>
              </w:rPr>
            </w:pPr>
          </w:p>
          <w:p w14:paraId="23BD0562" w14:textId="77777777" w:rsidR="00342CC7" w:rsidRDefault="00342CC7" w:rsidP="00342CC7">
            <w:pPr>
              <w:pStyle w:val="Level1"/>
              <w:numPr>
                <w:ilvl w:val="0"/>
                <w:numId w:val="0"/>
              </w:numPr>
              <w:ind w:left="288" w:hanging="288"/>
              <w:rPr>
                <w:szCs w:val="20"/>
              </w:rPr>
            </w:pPr>
          </w:p>
          <w:p w14:paraId="25844D54" w14:textId="77777777" w:rsidR="00342CC7" w:rsidRDefault="00342CC7" w:rsidP="00342CC7">
            <w:pPr>
              <w:pStyle w:val="Level1"/>
              <w:numPr>
                <w:ilvl w:val="0"/>
                <w:numId w:val="0"/>
              </w:numPr>
              <w:ind w:left="288" w:hanging="288"/>
              <w:rPr>
                <w:szCs w:val="20"/>
              </w:rPr>
            </w:pPr>
          </w:p>
          <w:p w14:paraId="5F97695A" w14:textId="77777777" w:rsidR="00342CC7" w:rsidRDefault="00342CC7" w:rsidP="00342CC7">
            <w:pPr>
              <w:pStyle w:val="Level1"/>
              <w:numPr>
                <w:ilvl w:val="0"/>
                <w:numId w:val="0"/>
              </w:numPr>
              <w:ind w:left="288" w:hanging="288"/>
              <w:rPr>
                <w:szCs w:val="20"/>
              </w:rPr>
            </w:pPr>
          </w:p>
          <w:p w14:paraId="4EB199BB" w14:textId="77777777" w:rsidR="00342CC7" w:rsidRDefault="00342CC7" w:rsidP="00342CC7">
            <w:pPr>
              <w:pStyle w:val="Level1"/>
              <w:numPr>
                <w:ilvl w:val="0"/>
                <w:numId w:val="0"/>
              </w:numPr>
              <w:ind w:left="288" w:hanging="288"/>
              <w:rPr>
                <w:szCs w:val="20"/>
              </w:rPr>
            </w:pPr>
          </w:p>
          <w:p w14:paraId="0E637454" w14:textId="77777777" w:rsidR="00342CC7" w:rsidRDefault="00342CC7" w:rsidP="00342CC7">
            <w:pPr>
              <w:pStyle w:val="Level1"/>
              <w:numPr>
                <w:ilvl w:val="0"/>
                <w:numId w:val="0"/>
              </w:numPr>
              <w:ind w:left="288" w:hanging="288"/>
              <w:rPr>
                <w:szCs w:val="20"/>
              </w:rPr>
            </w:pPr>
          </w:p>
          <w:p w14:paraId="18726261" w14:textId="77777777" w:rsidR="00342CC7" w:rsidRDefault="00342CC7" w:rsidP="00342CC7">
            <w:pPr>
              <w:pStyle w:val="Level1"/>
              <w:numPr>
                <w:ilvl w:val="0"/>
                <w:numId w:val="0"/>
              </w:numPr>
              <w:ind w:left="288" w:hanging="288"/>
              <w:rPr>
                <w:szCs w:val="20"/>
              </w:rPr>
            </w:pPr>
          </w:p>
          <w:p w14:paraId="7734EEFD" w14:textId="77777777" w:rsidR="00342CC7" w:rsidRPr="00342CC7" w:rsidRDefault="00342CC7" w:rsidP="00342CC7">
            <w:pPr>
              <w:pStyle w:val="Level1"/>
              <w:numPr>
                <w:ilvl w:val="0"/>
                <w:numId w:val="0"/>
              </w:numPr>
              <w:ind w:left="288" w:hanging="288"/>
              <w:rPr>
                <w:szCs w:val="20"/>
              </w:rPr>
            </w:pPr>
          </w:p>
        </w:tc>
      </w:tr>
    </w:tbl>
    <w:p w14:paraId="477D4248" w14:textId="77777777" w:rsidR="00617DCC" w:rsidRDefault="00617DCC" w:rsidP="00617DCC">
      <w:pPr>
        <w:pStyle w:val="Bib"/>
        <w:rPr>
          <w:sz w:val="20"/>
        </w:rPr>
      </w:pPr>
    </w:p>
    <w:p w14:paraId="2B64A69D" w14:textId="77777777" w:rsidR="00C66EA2" w:rsidRDefault="00C66EA2">
      <w:pPr>
        <w:rPr>
          <w:rFonts w:cs="Arial"/>
          <w:color w:val="000000"/>
          <w:sz w:val="20"/>
          <w:szCs w:val="20"/>
        </w:rPr>
      </w:pPr>
      <w:r>
        <w:rPr>
          <w:sz w:val="20"/>
        </w:rPr>
        <w:br w:type="page"/>
      </w:r>
    </w:p>
    <w:p w14:paraId="4F58A26F" w14:textId="77777777" w:rsidR="00C66EA2" w:rsidRPr="00342CC7" w:rsidRDefault="00C66EA2" w:rsidP="00617DCC">
      <w:pPr>
        <w:pStyle w:val="Bib"/>
        <w:rPr>
          <w:sz w:val="20"/>
        </w:rPr>
      </w:pPr>
    </w:p>
    <w:p w14:paraId="165C6E85" w14:textId="77777777" w:rsidR="00617DCC" w:rsidRPr="00342CC7" w:rsidRDefault="00617DCC" w:rsidP="00617DCC">
      <w:pPr>
        <w:pBdr>
          <w:bottom w:val="single" w:sz="18" w:space="1" w:color="C00000"/>
        </w:pBdr>
        <w:spacing w:after="320"/>
        <w:rPr>
          <w:rFonts w:cs="Arial"/>
          <w:b/>
          <w:bCs/>
          <w:color w:val="262626"/>
          <w:sz w:val="32"/>
          <w:szCs w:val="32"/>
        </w:rPr>
      </w:pPr>
      <w:r w:rsidRPr="00342CC7">
        <w:rPr>
          <w:rFonts w:cs="Arial"/>
          <w:b/>
          <w:bCs/>
          <w:color w:val="262626"/>
          <w:sz w:val="32"/>
          <w:szCs w:val="32"/>
        </w:rPr>
        <w:t>University Policies and Guidelines</w:t>
      </w:r>
    </w:p>
    <w:p w14:paraId="730890E5" w14:textId="77777777" w:rsidR="00617DCC" w:rsidRPr="00C66EA2" w:rsidRDefault="00C66EA2" w:rsidP="00C66EA2">
      <w:pPr>
        <w:pStyle w:val="Heading1"/>
        <w:numPr>
          <w:ilvl w:val="0"/>
          <w:numId w:val="11"/>
        </w:numPr>
        <w:rPr>
          <w:sz w:val="24"/>
        </w:rPr>
      </w:pPr>
      <w:r w:rsidRPr="00C66EA2">
        <w:rPr>
          <w:sz w:val="24"/>
        </w:rPr>
        <w:t xml:space="preserve">     </w:t>
      </w:r>
      <w:r w:rsidR="00617DCC" w:rsidRPr="00C66EA2">
        <w:rPr>
          <w:sz w:val="24"/>
        </w:rPr>
        <w:t>Attendance Policy</w:t>
      </w:r>
    </w:p>
    <w:p w14:paraId="2AABA451" w14:textId="77777777" w:rsidR="00617DCC" w:rsidRPr="00C66EA2" w:rsidRDefault="00617DCC" w:rsidP="00617DCC">
      <w:pPr>
        <w:pStyle w:val="BodyText"/>
        <w:rPr>
          <w:sz w:val="20"/>
          <w:szCs w:val="20"/>
        </w:rPr>
      </w:pPr>
      <w:r w:rsidRPr="00C66EA2">
        <w:rPr>
          <w:sz w:val="20"/>
          <w:szCs w:val="20"/>
        </w:rPr>
        <w:t>Students are expected to attend every class and to remain in class for the duration of the unit. Failure to attend class or arriving late may impact your ability to achieve course objectives that could affect your course grade. Students are expected to notify the instructor by email of any anticipated absence or reason for tardiness.</w:t>
      </w:r>
    </w:p>
    <w:p w14:paraId="15CB8C79" w14:textId="77777777" w:rsidR="005652D2" w:rsidRPr="00C66EA2" w:rsidRDefault="00617DCC" w:rsidP="00D00E67">
      <w:pPr>
        <w:pStyle w:val="BodyText"/>
        <w:rPr>
          <w:sz w:val="20"/>
          <w:szCs w:val="20"/>
        </w:rPr>
      </w:pPr>
      <w:r w:rsidRPr="00C66EA2">
        <w:rPr>
          <w:sz w:val="20"/>
          <w:szCs w:val="20"/>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C66EA2">
        <w:rPr>
          <w:i/>
          <w:sz w:val="20"/>
          <w:szCs w:val="20"/>
        </w:rPr>
        <w:t>in advance</w:t>
      </w:r>
      <w:r w:rsidRPr="00C66EA2">
        <w:rPr>
          <w:sz w:val="20"/>
          <w:szCs w:val="20"/>
        </w:rPr>
        <w:t xml:space="preserve"> to complete class work, which will be missed, or to reschedule an examination, due to holy days observance</w:t>
      </w:r>
    </w:p>
    <w:p w14:paraId="3CD8B7A7" w14:textId="77777777" w:rsidR="00D00E67" w:rsidRPr="00C66EA2" w:rsidRDefault="005652D2" w:rsidP="00D00E67">
      <w:pPr>
        <w:pStyle w:val="BodyText"/>
        <w:rPr>
          <w:sz w:val="20"/>
          <w:szCs w:val="20"/>
        </w:rPr>
      </w:pPr>
      <w:r w:rsidRPr="00C66EA2">
        <w:rPr>
          <w:sz w:val="20"/>
          <w:szCs w:val="20"/>
        </w:rPr>
        <w:t xml:space="preserve">Please refer to </w:t>
      </w:r>
      <w:proofErr w:type="spellStart"/>
      <w:r w:rsidRPr="00C66EA2">
        <w:rPr>
          <w:sz w:val="20"/>
          <w:szCs w:val="20"/>
        </w:rPr>
        <w:t>Scampus</w:t>
      </w:r>
      <w:proofErr w:type="spellEnd"/>
      <w:r w:rsidRPr="00C66EA2">
        <w:rPr>
          <w:sz w:val="20"/>
          <w:szCs w:val="20"/>
        </w:rPr>
        <w:t xml:space="preserve"> and to the USC School of Social Work Student Handbook for additional information on attendance policies.</w:t>
      </w:r>
    </w:p>
    <w:p w14:paraId="610A5643" w14:textId="77777777" w:rsidR="00D00E67" w:rsidRPr="00C66EA2" w:rsidRDefault="00C66EA2" w:rsidP="00C66EA2">
      <w:pPr>
        <w:pStyle w:val="Heading1"/>
        <w:numPr>
          <w:ilvl w:val="0"/>
          <w:numId w:val="12"/>
        </w:numPr>
        <w:rPr>
          <w:sz w:val="24"/>
        </w:rPr>
      </w:pPr>
      <w:r w:rsidRPr="00C66EA2">
        <w:rPr>
          <w:sz w:val="24"/>
        </w:rPr>
        <w:t xml:space="preserve"> </w:t>
      </w:r>
      <w:r w:rsidR="00D00E67" w:rsidRPr="00C66EA2">
        <w:rPr>
          <w:sz w:val="24"/>
        </w:rPr>
        <w:t xml:space="preserve"> Academic Conduct</w:t>
      </w:r>
    </w:p>
    <w:p w14:paraId="649C24F3" w14:textId="77777777" w:rsidR="00C514EB" w:rsidRPr="00C66EA2" w:rsidRDefault="00D00E67" w:rsidP="00D00E67">
      <w:pPr>
        <w:rPr>
          <w:rFonts w:cs="Arial"/>
          <w:sz w:val="20"/>
          <w:szCs w:val="20"/>
        </w:rPr>
      </w:pPr>
      <w:r w:rsidRPr="00C66EA2">
        <w:rPr>
          <w:rFonts w:cs="Arial"/>
          <w:sz w:val="20"/>
          <w:szCs w:val="20"/>
        </w:rPr>
        <w:t>Plagiarism – presenting someone else’s ideas as your own, either verbatim or recast in your own words – is a serious academic offense with serious consequences. Please familiarize yourself with the discussion of plagiarism in </w:t>
      </w:r>
      <w:proofErr w:type="spellStart"/>
      <w:r w:rsidRPr="00C66EA2">
        <w:rPr>
          <w:rFonts w:cs="Arial"/>
          <w:i/>
          <w:iCs/>
          <w:sz w:val="20"/>
          <w:szCs w:val="20"/>
        </w:rPr>
        <w:t>SCampus</w:t>
      </w:r>
      <w:proofErr w:type="spellEnd"/>
      <w:r w:rsidRPr="00C66EA2">
        <w:rPr>
          <w:rFonts w:cs="Arial"/>
          <w:sz w:val="20"/>
          <w:szCs w:val="20"/>
        </w:rPr>
        <w:t xml:space="preserve"> in Part B, Section 11, “Behavior Violating University Standards” </w:t>
      </w:r>
      <w:hyperlink r:id="rId50" w:history="1">
        <w:r w:rsidRPr="00C66EA2">
          <w:rPr>
            <w:rStyle w:val="Hyperlink"/>
            <w:rFonts w:cs="Arial"/>
            <w:szCs w:val="20"/>
          </w:rPr>
          <w:t>https://policy.usc.edu/scampus-part-b/</w:t>
        </w:r>
      </w:hyperlink>
      <w:r w:rsidRPr="00C66EA2">
        <w:rPr>
          <w:rFonts w:cs="Arial"/>
          <w:sz w:val="20"/>
          <w:szCs w:val="20"/>
        </w:rPr>
        <w:t>.  Other forms of academic dishonesty are equally unacceptable.  See additional information in </w:t>
      </w:r>
      <w:proofErr w:type="spellStart"/>
      <w:r w:rsidRPr="00C66EA2">
        <w:rPr>
          <w:rFonts w:cs="Arial"/>
          <w:i/>
          <w:iCs/>
          <w:sz w:val="20"/>
          <w:szCs w:val="20"/>
        </w:rPr>
        <w:t>SCampus</w:t>
      </w:r>
      <w:proofErr w:type="spellEnd"/>
      <w:r w:rsidRPr="00C66EA2">
        <w:rPr>
          <w:rFonts w:cs="Arial"/>
          <w:i/>
          <w:iCs/>
          <w:sz w:val="20"/>
          <w:szCs w:val="20"/>
        </w:rPr>
        <w:t> </w:t>
      </w:r>
      <w:r w:rsidRPr="00C66EA2">
        <w:rPr>
          <w:rFonts w:cs="Arial"/>
          <w:sz w:val="20"/>
          <w:szCs w:val="20"/>
        </w:rPr>
        <w:t>and university policies on scientific misconduct, </w:t>
      </w:r>
      <w:hyperlink r:id="rId51" w:tgtFrame="_blank" w:history="1">
        <w:r w:rsidRPr="00C66EA2">
          <w:rPr>
            <w:rStyle w:val="Hyperlink"/>
            <w:rFonts w:cs="Arial"/>
            <w:szCs w:val="20"/>
          </w:rPr>
          <w:t>http://policy.usc.edu/scientific-misconduct</w:t>
        </w:r>
      </w:hyperlink>
      <w:r w:rsidRPr="00C66EA2">
        <w:rPr>
          <w:rFonts w:cs="Arial"/>
          <w:sz w:val="20"/>
          <w:szCs w:val="20"/>
        </w:rPr>
        <w:t>.</w:t>
      </w:r>
    </w:p>
    <w:p w14:paraId="55426B99" w14:textId="77777777" w:rsidR="00C514EB" w:rsidRPr="00C66EA2" w:rsidRDefault="00C66EA2" w:rsidP="00C66EA2">
      <w:pPr>
        <w:pStyle w:val="Heading1"/>
        <w:numPr>
          <w:ilvl w:val="0"/>
          <w:numId w:val="12"/>
        </w:numPr>
        <w:rPr>
          <w:sz w:val="24"/>
        </w:rPr>
      </w:pPr>
      <w:r w:rsidRPr="00C66EA2">
        <w:rPr>
          <w:sz w:val="24"/>
        </w:rPr>
        <w:t xml:space="preserve"> </w:t>
      </w:r>
      <w:r w:rsidR="00C514EB" w:rsidRPr="00C66EA2">
        <w:rPr>
          <w:sz w:val="24"/>
        </w:rPr>
        <w:t xml:space="preserve"> Support Systems</w:t>
      </w:r>
    </w:p>
    <w:p w14:paraId="7026A6F1" w14:textId="77777777" w:rsidR="00C514EB" w:rsidRPr="00C66EA2" w:rsidRDefault="00C514EB" w:rsidP="00C514EB">
      <w:pPr>
        <w:rPr>
          <w:rFonts w:cs="Arial"/>
          <w:sz w:val="20"/>
          <w:szCs w:val="20"/>
        </w:rPr>
      </w:pPr>
      <w:r w:rsidRPr="00C66EA2">
        <w:rPr>
          <w:rFonts w:cs="Arial"/>
          <w:i/>
          <w:iCs/>
          <w:sz w:val="20"/>
          <w:szCs w:val="20"/>
        </w:rPr>
        <w:t>Student Counseling Services (SCS) - (213) 740-7711 – 24/7 on call</w:t>
      </w:r>
    </w:p>
    <w:p w14:paraId="15DF6E01" w14:textId="77777777" w:rsidR="00C514EB" w:rsidRPr="00C66EA2" w:rsidRDefault="00C514EB" w:rsidP="00C514EB">
      <w:pPr>
        <w:rPr>
          <w:rFonts w:cs="Arial"/>
          <w:sz w:val="20"/>
          <w:szCs w:val="20"/>
        </w:rPr>
      </w:pPr>
      <w:r w:rsidRPr="00C66EA2">
        <w:rPr>
          <w:rFonts w:cs="Arial"/>
          <w:sz w:val="20"/>
          <w:szCs w:val="20"/>
        </w:rPr>
        <w:t>Free and confidential mental health treatment for students, including short-term psychotherapy, group counseling, stress fitness workshops, and crisis intervention.</w:t>
      </w:r>
      <w:hyperlink r:id="rId52" w:history="1">
        <w:r w:rsidRPr="00C66EA2">
          <w:rPr>
            <w:rStyle w:val="Hyperlink"/>
            <w:rFonts w:cs="Arial"/>
            <w:szCs w:val="20"/>
          </w:rPr>
          <w:t xml:space="preserve"> https://engemannshc.usc.edu/counseling/</w:t>
        </w:r>
      </w:hyperlink>
    </w:p>
    <w:p w14:paraId="378BD8FB" w14:textId="77777777" w:rsidR="00C514EB" w:rsidRPr="00C66EA2" w:rsidRDefault="00C514EB" w:rsidP="00C514EB">
      <w:pPr>
        <w:pStyle w:val="ListParagraph"/>
        <w:rPr>
          <w:rFonts w:cs="Arial"/>
          <w:sz w:val="20"/>
          <w:szCs w:val="20"/>
        </w:rPr>
      </w:pPr>
      <w:r w:rsidRPr="00C66EA2">
        <w:rPr>
          <w:rFonts w:cs="Arial"/>
          <w:b/>
          <w:bCs/>
          <w:sz w:val="20"/>
          <w:szCs w:val="20"/>
        </w:rPr>
        <w:t> </w:t>
      </w:r>
    </w:p>
    <w:p w14:paraId="0B0FED01" w14:textId="77777777" w:rsidR="00C514EB" w:rsidRPr="00C66EA2" w:rsidRDefault="00C514EB" w:rsidP="00C514EB">
      <w:pPr>
        <w:rPr>
          <w:rFonts w:cs="Arial"/>
          <w:sz w:val="20"/>
          <w:szCs w:val="20"/>
        </w:rPr>
      </w:pPr>
      <w:r w:rsidRPr="00C66EA2">
        <w:rPr>
          <w:rFonts w:cs="Arial"/>
          <w:i/>
          <w:iCs/>
          <w:sz w:val="20"/>
          <w:szCs w:val="20"/>
        </w:rPr>
        <w:t>National Suicide Prevention Lifeline - 1-800-273-8255</w:t>
      </w:r>
    </w:p>
    <w:p w14:paraId="7D03EE57" w14:textId="77777777" w:rsidR="00C514EB" w:rsidRPr="00C66EA2" w:rsidRDefault="00C514EB" w:rsidP="00C514EB">
      <w:pPr>
        <w:rPr>
          <w:rFonts w:cs="Arial"/>
          <w:sz w:val="20"/>
          <w:szCs w:val="20"/>
        </w:rPr>
      </w:pPr>
      <w:r w:rsidRPr="00C66EA2">
        <w:rPr>
          <w:rFonts w:cs="Arial"/>
          <w:sz w:val="20"/>
          <w:szCs w:val="20"/>
        </w:rPr>
        <w:t>Provides free and confidential emotional support to people in suicidal crisis or emotional distress 24 hours a day, 7 days a week.</w:t>
      </w:r>
      <w:hyperlink r:id="rId53" w:history="1">
        <w:r w:rsidRPr="00C66EA2">
          <w:rPr>
            <w:rStyle w:val="Hyperlink"/>
            <w:rFonts w:cs="Arial"/>
            <w:szCs w:val="20"/>
          </w:rPr>
          <w:t xml:space="preserve"> http://www.suicidepreventionlifeline.org</w:t>
        </w:r>
      </w:hyperlink>
    </w:p>
    <w:p w14:paraId="1ADB7B8A" w14:textId="77777777" w:rsidR="00C514EB" w:rsidRPr="00C66EA2" w:rsidRDefault="00C514EB" w:rsidP="00C514EB">
      <w:pPr>
        <w:pStyle w:val="ListParagraph"/>
        <w:rPr>
          <w:rFonts w:cs="Arial"/>
          <w:sz w:val="20"/>
          <w:szCs w:val="20"/>
        </w:rPr>
      </w:pPr>
      <w:r w:rsidRPr="00C66EA2">
        <w:rPr>
          <w:rFonts w:cs="Arial"/>
          <w:b/>
          <w:bCs/>
          <w:sz w:val="20"/>
          <w:szCs w:val="20"/>
        </w:rPr>
        <w:t> </w:t>
      </w:r>
    </w:p>
    <w:p w14:paraId="711F2164" w14:textId="77777777" w:rsidR="00C514EB" w:rsidRPr="00C66EA2" w:rsidRDefault="00C514EB" w:rsidP="00C514EB">
      <w:pPr>
        <w:rPr>
          <w:rFonts w:cs="Arial"/>
          <w:sz w:val="20"/>
          <w:szCs w:val="20"/>
        </w:rPr>
      </w:pPr>
      <w:r w:rsidRPr="00C66EA2">
        <w:rPr>
          <w:rFonts w:cs="Arial"/>
          <w:i/>
          <w:iCs/>
          <w:sz w:val="20"/>
          <w:szCs w:val="20"/>
        </w:rPr>
        <w:t>Relationship &amp; Sexual Violence Prevention Services (RSVP) - (213) 740-4900 - 24/7 on call</w:t>
      </w:r>
    </w:p>
    <w:p w14:paraId="5250E560" w14:textId="77777777" w:rsidR="00C514EB" w:rsidRPr="00C66EA2" w:rsidRDefault="00C514EB" w:rsidP="00C514EB">
      <w:pPr>
        <w:rPr>
          <w:rFonts w:cs="Arial"/>
          <w:sz w:val="20"/>
          <w:szCs w:val="20"/>
        </w:rPr>
      </w:pPr>
      <w:r w:rsidRPr="00C66EA2">
        <w:rPr>
          <w:rFonts w:cs="Arial"/>
          <w:sz w:val="20"/>
          <w:szCs w:val="20"/>
        </w:rPr>
        <w:t xml:space="preserve">Free and confidential therapy services, workshops, and training for situations related to gender-based harm. </w:t>
      </w:r>
      <w:hyperlink r:id="rId54" w:history="1">
        <w:r w:rsidRPr="00C66EA2">
          <w:rPr>
            <w:rStyle w:val="Hyperlink"/>
            <w:rFonts w:cs="Arial"/>
            <w:szCs w:val="20"/>
          </w:rPr>
          <w:t>https://engemannshc.usc.edu/rsvp/</w:t>
        </w:r>
      </w:hyperlink>
    </w:p>
    <w:p w14:paraId="047C6B05" w14:textId="77777777" w:rsidR="00C514EB" w:rsidRPr="00C66EA2" w:rsidRDefault="00C514EB" w:rsidP="00C514EB">
      <w:pPr>
        <w:rPr>
          <w:rFonts w:cs="Arial"/>
          <w:sz w:val="20"/>
          <w:szCs w:val="20"/>
        </w:rPr>
      </w:pPr>
      <w:r w:rsidRPr="00C66EA2">
        <w:rPr>
          <w:rFonts w:cs="Arial"/>
          <w:b/>
          <w:bCs/>
          <w:sz w:val="20"/>
          <w:szCs w:val="20"/>
        </w:rPr>
        <w:t> </w:t>
      </w:r>
    </w:p>
    <w:p w14:paraId="34225BCF" w14:textId="77777777" w:rsidR="00C514EB" w:rsidRPr="00C66EA2" w:rsidRDefault="00C514EB" w:rsidP="00C514EB">
      <w:pPr>
        <w:rPr>
          <w:rFonts w:cs="Arial"/>
          <w:sz w:val="20"/>
          <w:szCs w:val="20"/>
        </w:rPr>
      </w:pPr>
      <w:r w:rsidRPr="00C66EA2">
        <w:rPr>
          <w:rFonts w:cs="Arial"/>
          <w:i/>
          <w:iCs/>
          <w:sz w:val="20"/>
          <w:szCs w:val="20"/>
        </w:rPr>
        <w:t>Sexual Assault Resource Center</w:t>
      </w:r>
    </w:p>
    <w:p w14:paraId="2528E87F" w14:textId="77777777" w:rsidR="00C514EB" w:rsidRPr="00C66EA2" w:rsidRDefault="00C514EB" w:rsidP="00C514EB">
      <w:pPr>
        <w:rPr>
          <w:rFonts w:cs="Arial"/>
          <w:sz w:val="20"/>
          <w:szCs w:val="20"/>
        </w:rPr>
      </w:pPr>
      <w:r w:rsidRPr="00C66EA2">
        <w:rPr>
          <w:rFonts w:cs="Arial"/>
          <w:sz w:val="20"/>
          <w:szCs w:val="20"/>
        </w:rPr>
        <w:t>For more information about how to get help or help a survivor, rights, reporting options, and additional resources, visit the website:</w:t>
      </w:r>
      <w:hyperlink r:id="rId55" w:history="1">
        <w:r w:rsidRPr="00C66EA2">
          <w:rPr>
            <w:rStyle w:val="Hyperlink"/>
            <w:rFonts w:cs="Arial"/>
            <w:szCs w:val="20"/>
          </w:rPr>
          <w:t xml:space="preserve"> http://sarc.usc.edu/</w:t>
        </w:r>
      </w:hyperlink>
    </w:p>
    <w:p w14:paraId="2D6C10E0" w14:textId="77777777" w:rsidR="00C514EB" w:rsidRPr="00C66EA2" w:rsidRDefault="00C514EB" w:rsidP="00C514EB">
      <w:pPr>
        <w:rPr>
          <w:rFonts w:cs="Arial"/>
          <w:sz w:val="20"/>
          <w:szCs w:val="20"/>
        </w:rPr>
      </w:pPr>
      <w:r w:rsidRPr="00C66EA2">
        <w:rPr>
          <w:rFonts w:cs="Arial"/>
          <w:b/>
          <w:bCs/>
          <w:sz w:val="20"/>
          <w:szCs w:val="20"/>
        </w:rPr>
        <w:t> </w:t>
      </w:r>
    </w:p>
    <w:p w14:paraId="25D038D1" w14:textId="77777777" w:rsidR="00C514EB" w:rsidRPr="00C66EA2" w:rsidRDefault="00C514EB" w:rsidP="00C514EB">
      <w:pPr>
        <w:rPr>
          <w:rFonts w:cs="Arial"/>
          <w:sz w:val="20"/>
          <w:szCs w:val="20"/>
        </w:rPr>
      </w:pPr>
      <w:r w:rsidRPr="00C66EA2">
        <w:rPr>
          <w:rFonts w:cs="Arial"/>
          <w:i/>
          <w:iCs/>
          <w:sz w:val="20"/>
          <w:szCs w:val="20"/>
        </w:rPr>
        <w:t>Office of Equity and Diversity (OED)/Title IX compliance – (213) 740-5086</w:t>
      </w:r>
    </w:p>
    <w:p w14:paraId="402082CB" w14:textId="77777777" w:rsidR="00C514EB" w:rsidRPr="00C66EA2" w:rsidRDefault="00C514EB" w:rsidP="00C514EB">
      <w:pPr>
        <w:rPr>
          <w:rFonts w:cs="Arial"/>
          <w:sz w:val="20"/>
          <w:szCs w:val="20"/>
        </w:rPr>
      </w:pPr>
      <w:r w:rsidRPr="00C66EA2">
        <w:rPr>
          <w:rFonts w:cs="Arial"/>
          <w:sz w:val="20"/>
          <w:szCs w:val="20"/>
        </w:rPr>
        <w:t>Works with faculty, staff, visitors, applicants, and students around issues of protected class.</w:t>
      </w:r>
      <w:hyperlink r:id="rId56" w:history="1">
        <w:r w:rsidRPr="00C66EA2">
          <w:rPr>
            <w:rStyle w:val="Hyperlink"/>
            <w:rFonts w:cs="Arial"/>
            <w:szCs w:val="20"/>
          </w:rPr>
          <w:t xml:space="preserve"> https://equity.usc.edu/</w:t>
        </w:r>
      </w:hyperlink>
    </w:p>
    <w:p w14:paraId="3A46698F" w14:textId="77777777" w:rsidR="00C514EB" w:rsidRPr="00C66EA2" w:rsidRDefault="00C514EB" w:rsidP="00C514EB">
      <w:pPr>
        <w:rPr>
          <w:rFonts w:cs="Arial"/>
          <w:sz w:val="20"/>
          <w:szCs w:val="20"/>
        </w:rPr>
      </w:pPr>
      <w:r w:rsidRPr="00C66EA2">
        <w:rPr>
          <w:rFonts w:cs="Arial"/>
          <w:b/>
          <w:bCs/>
          <w:sz w:val="20"/>
          <w:szCs w:val="20"/>
        </w:rPr>
        <w:t> </w:t>
      </w:r>
    </w:p>
    <w:p w14:paraId="3A4C5530" w14:textId="77777777" w:rsidR="00C514EB" w:rsidRPr="00C66EA2" w:rsidRDefault="00C514EB" w:rsidP="00C514EB">
      <w:pPr>
        <w:rPr>
          <w:rFonts w:cs="Arial"/>
          <w:sz w:val="20"/>
          <w:szCs w:val="20"/>
        </w:rPr>
      </w:pPr>
      <w:r w:rsidRPr="00C66EA2">
        <w:rPr>
          <w:rFonts w:cs="Arial"/>
          <w:i/>
          <w:iCs/>
          <w:sz w:val="20"/>
          <w:szCs w:val="20"/>
        </w:rPr>
        <w:t>Bias Assessment Response and Support</w:t>
      </w:r>
    </w:p>
    <w:p w14:paraId="1D6CDBCB" w14:textId="77777777" w:rsidR="00C514EB" w:rsidRPr="00C66EA2" w:rsidRDefault="00C514EB" w:rsidP="00C514EB">
      <w:pPr>
        <w:rPr>
          <w:rFonts w:cs="Arial"/>
          <w:sz w:val="20"/>
          <w:szCs w:val="20"/>
        </w:rPr>
      </w:pPr>
      <w:r w:rsidRPr="00C66EA2">
        <w:rPr>
          <w:rFonts w:cs="Arial"/>
          <w:sz w:val="20"/>
          <w:szCs w:val="20"/>
        </w:rPr>
        <w:lastRenderedPageBreak/>
        <w:t>Incidents of bias, hate crimes and microaggressions need to be reported allowing for appropriate investigation and response.</w:t>
      </w:r>
      <w:hyperlink r:id="rId57" w:history="1">
        <w:r w:rsidRPr="00C66EA2">
          <w:rPr>
            <w:rStyle w:val="Hyperlink"/>
            <w:rFonts w:cs="Arial"/>
            <w:szCs w:val="20"/>
          </w:rPr>
          <w:t xml:space="preserve"> https://studentaffairs.usc.edu/bias-assessment-response-support/</w:t>
        </w:r>
      </w:hyperlink>
    </w:p>
    <w:p w14:paraId="7438CDEA" w14:textId="77777777" w:rsidR="00C514EB" w:rsidRPr="00C66EA2" w:rsidRDefault="00C514EB" w:rsidP="00C514EB">
      <w:pPr>
        <w:rPr>
          <w:rFonts w:cs="Arial"/>
          <w:sz w:val="20"/>
          <w:szCs w:val="20"/>
        </w:rPr>
      </w:pPr>
      <w:r w:rsidRPr="00C66EA2">
        <w:rPr>
          <w:rFonts w:cs="Arial"/>
          <w:b/>
          <w:bCs/>
          <w:sz w:val="20"/>
          <w:szCs w:val="20"/>
        </w:rPr>
        <w:t> </w:t>
      </w:r>
    </w:p>
    <w:p w14:paraId="42407BAD" w14:textId="77777777" w:rsidR="00C514EB" w:rsidRPr="00C66EA2" w:rsidRDefault="00C514EB" w:rsidP="00C514EB">
      <w:pPr>
        <w:rPr>
          <w:rFonts w:cs="Arial"/>
          <w:sz w:val="20"/>
          <w:szCs w:val="20"/>
        </w:rPr>
      </w:pPr>
      <w:r w:rsidRPr="00C66EA2">
        <w:rPr>
          <w:rFonts w:cs="Arial"/>
          <w:i/>
          <w:iCs/>
          <w:sz w:val="20"/>
          <w:szCs w:val="20"/>
        </w:rPr>
        <w:t>Student Support &amp; Advocacy – (213) 821-4710</w:t>
      </w:r>
    </w:p>
    <w:p w14:paraId="3ED56474" w14:textId="77777777" w:rsidR="00C514EB" w:rsidRPr="00C66EA2" w:rsidRDefault="00C514EB" w:rsidP="00C514EB">
      <w:pPr>
        <w:rPr>
          <w:rFonts w:cs="Arial"/>
          <w:sz w:val="20"/>
          <w:szCs w:val="20"/>
        </w:rPr>
      </w:pPr>
      <w:r w:rsidRPr="00C66EA2">
        <w:rPr>
          <w:rFonts w:cs="Arial"/>
          <w:sz w:val="20"/>
          <w:szCs w:val="20"/>
        </w:rPr>
        <w:t>Assists students and families in resolving complex issues adversely affecting their success as a student EX: personal, financial, and academic.</w:t>
      </w:r>
      <w:hyperlink r:id="rId58" w:history="1">
        <w:r w:rsidRPr="00C66EA2">
          <w:rPr>
            <w:rStyle w:val="Hyperlink"/>
            <w:rFonts w:cs="Arial"/>
            <w:szCs w:val="20"/>
          </w:rPr>
          <w:t xml:space="preserve"> https://studentaffairs.usc.edu/ssa/</w:t>
        </w:r>
      </w:hyperlink>
    </w:p>
    <w:p w14:paraId="1B7B905B" w14:textId="77777777" w:rsidR="00C514EB" w:rsidRPr="00C66EA2" w:rsidRDefault="00C514EB" w:rsidP="00C514EB">
      <w:pPr>
        <w:pStyle w:val="ListParagraph"/>
        <w:rPr>
          <w:rFonts w:cs="Arial"/>
          <w:sz w:val="20"/>
          <w:szCs w:val="20"/>
        </w:rPr>
      </w:pPr>
      <w:r w:rsidRPr="00C66EA2">
        <w:rPr>
          <w:rFonts w:cs="Arial"/>
          <w:sz w:val="20"/>
          <w:szCs w:val="20"/>
        </w:rPr>
        <w:t> </w:t>
      </w:r>
    </w:p>
    <w:p w14:paraId="6E5DC135" w14:textId="77777777" w:rsidR="00C514EB" w:rsidRPr="00C66EA2" w:rsidRDefault="00C514EB" w:rsidP="00C514EB">
      <w:pPr>
        <w:rPr>
          <w:rFonts w:cs="Arial"/>
          <w:sz w:val="20"/>
          <w:szCs w:val="20"/>
        </w:rPr>
      </w:pPr>
      <w:r w:rsidRPr="00C66EA2">
        <w:rPr>
          <w:rFonts w:cs="Arial"/>
          <w:i/>
          <w:iCs/>
          <w:sz w:val="20"/>
          <w:szCs w:val="20"/>
        </w:rPr>
        <w:t xml:space="preserve">Diversity at USC – </w:t>
      </w:r>
      <w:hyperlink r:id="rId59" w:history="1">
        <w:r w:rsidRPr="00C66EA2">
          <w:rPr>
            <w:rStyle w:val="Hyperlink"/>
            <w:rFonts w:cs="Arial"/>
            <w:i/>
            <w:iCs/>
            <w:szCs w:val="20"/>
          </w:rPr>
          <w:t>https://diversity.usc.edu/</w:t>
        </w:r>
      </w:hyperlink>
      <w:r w:rsidRPr="00C66EA2">
        <w:rPr>
          <w:rFonts w:cs="Arial"/>
          <w:i/>
          <w:iCs/>
          <w:sz w:val="20"/>
          <w:szCs w:val="20"/>
        </w:rPr>
        <w:t xml:space="preserve"> </w:t>
      </w:r>
    </w:p>
    <w:p w14:paraId="1DC9F967" w14:textId="77777777" w:rsidR="00C514EB" w:rsidRPr="00C66EA2" w:rsidRDefault="00C514EB" w:rsidP="00C514EB">
      <w:pPr>
        <w:rPr>
          <w:rFonts w:cs="Arial"/>
          <w:sz w:val="20"/>
          <w:szCs w:val="20"/>
        </w:rPr>
      </w:pPr>
      <w:r w:rsidRPr="00C66EA2">
        <w:rPr>
          <w:rFonts w:cs="Arial"/>
          <w:sz w:val="20"/>
          <w:szCs w:val="20"/>
        </w:rPr>
        <w:t>Tabs for Events, Programs and Training, Task Force (including representatives for each school), Chronology, Participate, Resources for Students</w:t>
      </w:r>
    </w:p>
    <w:p w14:paraId="6871B4AA" w14:textId="77777777" w:rsidR="00C514EB" w:rsidRPr="00C66EA2" w:rsidRDefault="005F4C72" w:rsidP="00C66EA2">
      <w:pPr>
        <w:pStyle w:val="Heading1"/>
        <w:numPr>
          <w:ilvl w:val="0"/>
          <w:numId w:val="12"/>
        </w:numPr>
        <w:rPr>
          <w:sz w:val="24"/>
        </w:rPr>
      </w:pPr>
      <w:r>
        <w:rPr>
          <w:sz w:val="24"/>
        </w:rPr>
        <w:t xml:space="preserve">     </w:t>
      </w:r>
      <w:r w:rsidR="00C514EB" w:rsidRPr="00C66EA2">
        <w:rPr>
          <w:sz w:val="24"/>
        </w:rPr>
        <w:t>Statement about Incompletes</w:t>
      </w:r>
    </w:p>
    <w:p w14:paraId="6D2CCC33" w14:textId="77777777" w:rsidR="00C514EB" w:rsidRPr="00C66EA2" w:rsidRDefault="00C514EB" w:rsidP="00C514EB">
      <w:pPr>
        <w:pStyle w:val="BodyText"/>
        <w:rPr>
          <w:sz w:val="20"/>
          <w:szCs w:val="20"/>
        </w:rPr>
      </w:pPr>
      <w:r w:rsidRPr="00C66EA2">
        <w:rPr>
          <w:bCs/>
          <w:sz w:val="20"/>
          <w:szCs w:val="20"/>
        </w:rPr>
        <w:t xml:space="preserve">The Grade of Incomplete (IN) </w:t>
      </w:r>
      <w:r w:rsidRPr="00C66EA2">
        <w:rPr>
          <w:sz w:val="20"/>
          <w:szCs w:val="20"/>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6AA2B6B0" w14:textId="77777777" w:rsidR="00C514EB" w:rsidRDefault="00C514EB" w:rsidP="00C66EA2">
      <w:pPr>
        <w:pStyle w:val="Heading1"/>
        <w:numPr>
          <w:ilvl w:val="0"/>
          <w:numId w:val="12"/>
        </w:numPr>
      </w:pPr>
      <w:r>
        <w:t xml:space="preserve">Policy on </w:t>
      </w:r>
      <w:r w:rsidRPr="004B1D77">
        <w:t>Late or Make-Up Work</w:t>
      </w:r>
    </w:p>
    <w:p w14:paraId="7F476902" w14:textId="77777777" w:rsidR="00C514EB" w:rsidRPr="00C66EA2" w:rsidRDefault="00C514EB" w:rsidP="00C514EB">
      <w:pPr>
        <w:pStyle w:val="BodyText"/>
        <w:rPr>
          <w:sz w:val="20"/>
          <w:szCs w:val="20"/>
        </w:rPr>
      </w:pPr>
      <w:r w:rsidRPr="00C66EA2">
        <w:rPr>
          <w:sz w:val="20"/>
          <w:szCs w:val="20"/>
        </w:rPr>
        <w:t>Papers are due on the day and time specified.  Extensions will be granted only for extenuating circumstances.  If the paper is late without permission, the grade will be affected.</w:t>
      </w:r>
    </w:p>
    <w:p w14:paraId="71946138" w14:textId="77777777" w:rsidR="00C514EB" w:rsidRDefault="00C514EB" w:rsidP="00C66EA2">
      <w:pPr>
        <w:pStyle w:val="Heading1"/>
        <w:numPr>
          <w:ilvl w:val="0"/>
          <w:numId w:val="12"/>
        </w:numPr>
      </w:pPr>
      <w:r w:rsidRPr="004B1D77">
        <w:t xml:space="preserve">Policy </w:t>
      </w:r>
      <w:r>
        <w:t xml:space="preserve">on </w:t>
      </w:r>
      <w:r w:rsidRPr="004B1D77">
        <w:t>Changes to the Syllabus and/or Course Requirements</w:t>
      </w:r>
    </w:p>
    <w:p w14:paraId="646285F8" w14:textId="77777777" w:rsidR="00C514EB" w:rsidRPr="00C66EA2" w:rsidRDefault="00C514EB" w:rsidP="00C514EB">
      <w:pPr>
        <w:rPr>
          <w:rFonts w:cs="Arial"/>
          <w:sz w:val="20"/>
          <w:szCs w:val="20"/>
        </w:rPr>
      </w:pPr>
      <w:r w:rsidRPr="00C66EA2">
        <w:rPr>
          <w:rFonts w:cs="Arial"/>
          <w:sz w:val="20"/>
          <w:szCs w:val="20"/>
        </w:rPr>
        <w:t>It may be necessary to make some adjustments in the syllabus during the semester in order to respond to unforeseen or extenuating circumstances. Adjustments that are made will be communicated to students both verbally and in writing.</w:t>
      </w:r>
    </w:p>
    <w:p w14:paraId="32BA7933" w14:textId="77777777" w:rsidR="00C66EA2" w:rsidRPr="00C66EA2" w:rsidRDefault="005F4C72" w:rsidP="00C66EA2">
      <w:pPr>
        <w:pStyle w:val="Heading1"/>
        <w:numPr>
          <w:ilvl w:val="0"/>
          <w:numId w:val="12"/>
        </w:numPr>
        <w:rPr>
          <w:i/>
        </w:rPr>
      </w:pPr>
      <w:r>
        <w:t xml:space="preserve">     </w:t>
      </w:r>
      <w:r w:rsidR="00C514EB" w:rsidRPr="00EC7CF0">
        <w:t xml:space="preserve">Code of Ethics of the National Association of Social Workers </w:t>
      </w:r>
    </w:p>
    <w:p w14:paraId="36C867E7" w14:textId="77777777" w:rsidR="00C514EB" w:rsidRPr="00C66EA2" w:rsidRDefault="00C514EB" w:rsidP="00C66EA2">
      <w:pPr>
        <w:pStyle w:val="Heading1"/>
        <w:numPr>
          <w:ilvl w:val="0"/>
          <w:numId w:val="0"/>
        </w:numPr>
        <w:rPr>
          <w:rFonts w:cs="Arial"/>
          <w:b w:val="0"/>
          <w:i/>
          <w:color w:val="auto"/>
          <w:sz w:val="20"/>
          <w:szCs w:val="20"/>
        </w:rPr>
      </w:pPr>
      <w:r w:rsidRPr="00C66EA2">
        <w:rPr>
          <w:rFonts w:cs="Arial"/>
          <w:b w:val="0"/>
          <w:i/>
          <w:color w:val="auto"/>
          <w:sz w:val="20"/>
          <w:szCs w:val="20"/>
        </w:rPr>
        <w:t xml:space="preserve">Approved by the 1996 NASW Delegate Assembly and revised by the 2008 NASW Delegate </w:t>
      </w:r>
      <w:proofErr w:type="gramStart"/>
      <w:r w:rsidRPr="00C66EA2">
        <w:rPr>
          <w:rFonts w:cs="Arial"/>
          <w:b w:val="0"/>
          <w:i/>
          <w:color w:val="auto"/>
          <w:sz w:val="20"/>
          <w:szCs w:val="20"/>
        </w:rPr>
        <w:t xml:space="preserve">Assembly </w:t>
      </w:r>
      <w:r w:rsidR="00C66EA2" w:rsidRPr="00C66EA2">
        <w:rPr>
          <w:rFonts w:cs="Arial"/>
          <w:b w:val="0"/>
          <w:i/>
          <w:color w:val="auto"/>
          <w:sz w:val="20"/>
          <w:szCs w:val="20"/>
        </w:rPr>
        <w:t xml:space="preserve"> </w:t>
      </w:r>
      <w:r w:rsidRPr="00C66EA2">
        <w:rPr>
          <w:rFonts w:cs="Arial"/>
          <w:b w:val="0"/>
          <w:i/>
          <w:color w:val="auto"/>
          <w:sz w:val="20"/>
          <w:szCs w:val="20"/>
        </w:rPr>
        <w:t>http://www.socialworkers.org/pubs/Code/code.asp</w:t>
      </w:r>
      <w:proofErr w:type="gramEnd"/>
      <w:r w:rsidRPr="00C66EA2">
        <w:rPr>
          <w:rFonts w:cs="Arial"/>
          <w:b w:val="0"/>
          <w:i/>
          <w:color w:val="auto"/>
          <w:sz w:val="20"/>
          <w:szCs w:val="20"/>
        </w:rPr>
        <w:t>]</w:t>
      </w:r>
    </w:p>
    <w:p w14:paraId="4146E29B" w14:textId="77777777" w:rsidR="00C514EB" w:rsidRPr="00C66EA2" w:rsidRDefault="00C514EB" w:rsidP="00C514EB">
      <w:pPr>
        <w:pStyle w:val="Heading2"/>
        <w:rPr>
          <w:rFonts w:ascii="Arial" w:hAnsi="Arial" w:cs="Arial"/>
          <w:sz w:val="20"/>
          <w:szCs w:val="20"/>
        </w:rPr>
      </w:pPr>
      <w:r w:rsidRPr="00C66EA2">
        <w:rPr>
          <w:rFonts w:ascii="Arial" w:hAnsi="Arial" w:cs="Arial"/>
          <w:sz w:val="20"/>
          <w:szCs w:val="20"/>
        </w:rPr>
        <w:t>Preamble</w:t>
      </w:r>
    </w:p>
    <w:p w14:paraId="57703E68" w14:textId="77777777" w:rsidR="00C514EB" w:rsidRPr="00C66EA2" w:rsidRDefault="00C514EB" w:rsidP="00C514EB">
      <w:pPr>
        <w:pStyle w:val="BodyText"/>
        <w:rPr>
          <w:rFonts w:cs="Arial"/>
          <w:sz w:val="20"/>
          <w:szCs w:val="20"/>
        </w:rPr>
      </w:pPr>
      <w:r w:rsidRPr="00C66EA2">
        <w:rPr>
          <w:rFonts w:cs="Arial"/>
          <w:sz w:val="20"/>
          <w:szCs w:val="20"/>
        </w:rPr>
        <w:t>The primary mission of the social work profession is to enhance human well</w:t>
      </w:r>
      <w:r w:rsidRPr="00C66EA2">
        <w:rPr>
          <w:rFonts w:cs="Arial"/>
          <w:sz w:val="20"/>
          <w:szCs w:val="20"/>
        </w:rP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C66EA2">
        <w:rPr>
          <w:rFonts w:cs="Arial"/>
          <w:sz w:val="20"/>
          <w:szCs w:val="20"/>
        </w:rPr>
        <w:softHyphen/>
        <w:t>being in a social context and the well</w:t>
      </w:r>
      <w:r w:rsidRPr="00C66EA2">
        <w:rPr>
          <w:rFonts w:cs="Arial"/>
          <w:sz w:val="20"/>
          <w:szCs w:val="20"/>
        </w:rPr>
        <w:softHyphen/>
        <w:t xml:space="preserve">being of society. Fundamental to social work is attention to the environmental forces that create, contribute to, and address problems in living. </w:t>
      </w:r>
    </w:p>
    <w:p w14:paraId="0816FD6B" w14:textId="77777777" w:rsidR="00C514EB" w:rsidRPr="00C66EA2" w:rsidRDefault="00C514EB" w:rsidP="00C514EB">
      <w:pPr>
        <w:pStyle w:val="BodyText"/>
        <w:rPr>
          <w:rFonts w:cs="Arial"/>
          <w:sz w:val="20"/>
          <w:szCs w:val="20"/>
        </w:rPr>
      </w:pPr>
      <w:r w:rsidRPr="00C66EA2">
        <w:rPr>
          <w:rFonts w:cs="Arial"/>
          <w:sz w:val="20"/>
          <w:szCs w:val="20"/>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750498FB" w14:textId="77777777" w:rsidR="00C514EB" w:rsidRPr="00C66EA2" w:rsidRDefault="00C514EB" w:rsidP="00C514EB">
      <w:pPr>
        <w:pStyle w:val="BodyText"/>
        <w:rPr>
          <w:rFonts w:cs="Arial"/>
          <w:sz w:val="20"/>
          <w:szCs w:val="20"/>
        </w:rPr>
      </w:pPr>
      <w:r w:rsidRPr="00C66EA2">
        <w:rPr>
          <w:rFonts w:cs="Arial"/>
          <w:sz w:val="20"/>
          <w:szCs w:val="20"/>
        </w:rPr>
        <w:lastRenderedPageBreak/>
        <w:t xml:space="preserve">The mission of the social work profession is rooted in a set of core values. These core values, embraced by social workers throughout the profession’s history, are the foundation of social work’s unique purpose and perspective: </w:t>
      </w:r>
    </w:p>
    <w:p w14:paraId="4C6DCE58" w14:textId="77777777" w:rsidR="00C514EB" w:rsidRPr="00325D4C" w:rsidRDefault="00C514EB" w:rsidP="00C514EB">
      <w:pPr>
        <w:pStyle w:val="Bullets1"/>
        <w:rPr>
          <w:sz w:val="20"/>
          <w:szCs w:val="20"/>
        </w:rPr>
      </w:pPr>
      <w:r w:rsidRPr="00325D4C">
        <w:rPr>
          <w:sz w:val="20"/>
          <w:szCs w:val="20"/>
        </w:rPr>
        <w:t xml:space="preserve">Service </w:t>
      </w:r>
    </w:p>
    <w:p w14:paraId="2B91D4DF" w14:textId="77777777" w:rsidR="00C514EB" w:rsidRPr="00325D4C" w:rsidRDefault="00C514EB" w:rsidP="00C514EB">
      <w:pPr>
        <w:pStyle w:val="Bullets1"/>
        <w:rPr>
          <w:sz w:val="20"/>
          <w:szCs w:val="20"/>
        </w:rPr>
      </w:pPr>
      <w:r w:rsidRPr="00325D4C">
        <w:rPr>
          <w:sz w:val="20"/>
          <w:szCs w:val="20"/>
        </w:rPr>
        <w:t xml:space="preserve">Social justice </w:t>
      </w:r>
    </w:p>
    <w:p w14:paraId="14A02CC1" w14:textId="77777777" w:rsidR="00C514EB" w:rsidRPr="00325D4C" w:rsidRDefault="00C514EB" w:rsidP="00C514EB">
      <w:pPr>
        <w:pStyle w:val="Bullets1"/>
        <w:rPr>
          <w:sz w:val="20"/>
          <w:szCs w:val="20"/>
        </w:rPr>
      </w:pPr>
      <w:r w:rsidRPr="00325D4C">
        <w:rPr>
          <w:sz w:val="20"/>
          <w:szCs w:val="20"/>
        </w:rPr>
        <w:t xml:space="preserve">Dignity and worth of the person </w:t>
      </w:r>
    </w:p>
    <w:p w14:paraId="5FE1B55D" w14:textId="77777777" w:rsidR="00C514EB" w:rsidRPr="00325D4C" w:rsidRDefault="00C514EB" w:rsidP="00C514EB">
      <w:pPr>
        <w:pStyle w:val="Bullets1"/>
        <w:rPr>
          <w:sz w:val="20"/>
          <w:szCs w:val="20"/>
        </w:rPr>
      </w:pPr>
      <w:r w:rsidRPr="00325D4C">
        <w:rPr>
          <w:sz w:val="20"/>
          <w:szCs w:val="20"/>
        </w:rPr>
        <w:t xml:space="preserve">Importance of human relationships </w:t>
      </w:r>
    </w:p>
    <w:p w14:paraId="70F79509" w14:textId="77777777" w:rsidR="00C514EB" w:rsidRPr="00325D4C" w:rsidRDefault="00C514EB" w:rsidP="00C514EB">
      <w:pPr>
        <w:pStyle w:val="Bullets1"/>
        <w:rPr>
          <w:sz w:val="20"/>
          <w:szCs w:val="20"/>
        </w:rPr>
      </w:pPr>
      <w:r w:rsidRPr="00325D4C">
        <w:rPr>
          <w:sz w:val="20"/>
          <w:szCs w:val="20"/>
        </w:rPr>
        <w:t xml:space="preserve">Integrity </w:t>
      </w:r>
    </w:p>
    <w:p w14:paraId="651D7BD2" w14:textId="77777777" w:rsidR="00C514EB" w:rsidRPr="00325D4C" w:rsidRDefault="00C514EB" w:rsidP="00C514EB">
      <w:pPr>
        <w:pStyle w:val="Bullets1"/>
        <w:rPr>
          <w:sz w:val="20"/>
          <w:szCs w:val="20"/>
        </w:rPr>
      </w:pPr>
      <w:r w:rsidRPr="00325D4C">
        <w:rPr>
          <w:sz w:val="20"/>
          <w:szCs w:val="20"/>
        </w:rPr>
        <w:t>Competence</w:t>
      </w:r>
    </w:p>
    <w:p w14:paraId="37240360" w14:textId="77777777" w:rsidR="00C514EB" w:rsidRPr="00D20FB5" w:rsidRDefault="00C514EB" w:rsidP="00C514EB">
      <w:pPr>
        <w:rPr>
          <w:rFonts w:cs="Arial"/>
        </w:rPr>
      </w:pPr>
    </w:p>
    <w:p w14:paraId="7BA25CC7" w14:textId="77777777" w:rsidR="00C514EB" w:rsidRPr="00C66EA2" w:rsidRDefault="00C514EB" w:rsidP="00C514EB">
      <w:pPr>
        <w:pStyle w:val="BodyText"/>
        <w:rPr>
          <w:sz w:val="20"/>
          <w:szCs w:val="20"/>
        </w:rPr>
      </w:pPr>
      <w:r w:rsidRPr="00C66EA2">
        <w:rPr>
          <w:sz w:val="20"/>
          <w:szCs w:val="20"/>
        </w:rPr>
        <w:t xml:space="preserve">This constellation of core values reflects what is unique to the social work profession. Core values, and the principles that flow from them, must be balanced within the context and complexity of the human experience. </w:t>
      </w:r>
    </w:p>
    <w:p w14:paraId="1ECE3582" w14:textId="77777777" w:rsidR="00C514EB" w:rsidRPr="00C66EA2" w:rsidRDefault="00C514EB" w:rsidP="00C66EA2">
      <w:pPr>
        <w:pStyle w:val="Heading1"/>
        <w:numPr>
          <w:ilvl w:val="0"/>
          <w:numId w:val="12"/>
        </w:numPr>
        <w:rPr>
          <w:sz w:val="24"/>
        </w:rPr>
      </w:pPr>
      <w:r w:rsidRPr="00C66EA2">
        <w:rPr>
          <w:sz w:val="24"/>
        </w:rPr>
        <w:t>Complaints</w:t>
      </w:r>
    </w:p>
    <w:p w14:paraId="67E76F67" w14:textId="77777777" w:rsidR="00C66EA2" w:rsidRPr="00C66EA2" w:rsidRDefault="00C66EA2" w:rsidP="00C66EA2">
      <w:pPr>
        <w:pStyle w:val="BodyText"/>
        <w:rPr>
          <w:sz w:val="20"/>
          <w:szCs w:val="20"/>
        </w:rPr>
      </w:pPr>
      <w:r w:rsidRPr="00C66EA2">
        <w:rPr>
          <w:sz w:val="20"/>
          <w:szCs w:val="20"/>
        </w:rPr>
        <w:t xml:space="preserve">If you have a complaint or concern about the course or the instructor, please discuss it first with the instructor. If you feel cannot discuss it with the instructor, contact the chair of </w:t>
      </w:r>
      <w:proofErr w:type="gramStart"/>
      <w:r w:rsidRPr="00C66EA2">
        <w:rPr>
          <w:sz w:val="20"/>
          <w:szCs w:val="20"/>
        </w:rPr>
        <w:t xml:space="preserve">the </w:t>
      </w:r>
      <w:r w:rsidR="00B3314E">
        <w:rPr>
          <w:sz w:val="20"/>
          <w:szCs w:val="20"/>
        </w:rPr>
        <w:t xml:space="preserve"> COBI</w:t>
      </w:r>
      <w:proofErr w:type="gramEnd"/>
      <w:r w:rsidR="00B3314E">
        <w:rPr>
          <w:sz w:val="20"/>
          <w:szCs w:val="20"/>
        </w:rPr>
        <w:t xml:space="preserve"> Department</w:t>
      </w:r>
      <w:r w:rsidRPr="00C66EA2">
        <w:rPr>
          <w:sz w:val="20"/>
          <w:szCs w:val="20"/>
        </w:rPr>
        <w:t xml:space="preserve"> If you do not receive a satisfactory response or solution, contact your advisor and/or Associate Dean and MSW Chair Dr. Leslie Wind for further guidance. </w:t>
      </w:r>
    </w:p>
    <w:p w14:paraId="34A99E95" w14:textId="77777777" w:rsidR="00C514EB" w:rsidRPr="005F4C72" w:rsidRDefault="00C514EB" w:rsidP="00C66EA2">
      <w:pPr>
        <w:pStyle w:val="Heading1"/>
        <w:numPr>
          <w:ilvl w:val="0"/>
          <w:numId w:val="12"/>
        </w:numPr>
        <w:rPr>
          <w:szCs w:val="22"/>
        </w:rPr>
      </w:pPr>
      <w:r w:rsidRPr="005F4C72">
        <w:rPr>
          <w:szCs w:val="22"/>
        </w:rPr>
        <w:t xml:space="preserve">Tips for Maximizing Your Learning Experience in this Course </w:t>
      </w:r>
    </w:p>
    <w:p w14:paraId="6A357DA3" w14:textId="77777777" w:rsidR="00C514EB" w:rsidRPr="00D20FB5" w:rsidRDefault="00C514EB" w:rsidP="00C514EB">
      <w:pPr>
        <w:pStyle w:val="CheckBullets"/>
        <w:tabs>
          <w:tab w:val="clear" w:pos="540"/>
          <w:tab w:val="left" w:pos="720"/>
        </w:tabs>
      </w:pPr>
      <w:r>
        <w:t>Be mindful of getting proper nutrition, exercise, rest and sleep!</w:t>
      </w:r>
      <w:r w:rsidRPr="00D20FB5">
        <w:t xml:space="preserve"> </w:t>
      </w:r>
    </w:p>
    <w:p w14:paraId="2121C94F" w14:textId="77777777" w:rsidR="00C514EB" w:rsidRDefault="00C514EB" w:rsidP="00C514EB">
      <w:pPr>
        <w:pStyle w:val="CheckBullets"/>
        <w:tabs>
          <w:tab w:val="clear" w:pos="540"/>
          <w:tab w:val="left" w:pos="720"/>
        </w:tabs>
      </w:pPr>
      <w:r>
        <w:t>Come to class.</w:t>
      </w:r>
    </w:p>
    <w:p w14:paraId="28348F2D" w14:textId="77777777" w:rsidR="00C514EB" w:rsidRPr="00D20FB5" w:rsidRDefault="00C514EB" w:rsidP="00C514EB">
      <w:pPr>
        <w:pStyle w:val="CheckBullets"/>
        <w:tabs>
          <w:tab w:val="clear" w:pos="540"/>
          <w:tab w:val="left" w:pos="720"/>
        </w:tabs>
      </w:pPr>
      <w:r w:rsidRPr="00D20FB5">
        <w:t xml:space="preserve">Complete required readings and assignments BEFORE coming to class. </w:t>
      </w:r>
    </w:p>
    <w:p w14:paraId="03658306" w14:textId="77777777" w:rsidR="00C514EB" w:rsidRPr="00D20FB5" w:rsidRDefault="00C514EB" w:rsidP="00C514EB">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14:paraId="68603034" w14:textId="77777777" w:rsidR="00C514EB" w:rsidRPr="00D20FB5" w:rsidRDefault="00C514EB" w:rsidP="00C514EB">
      <w:pPr>
        <w:pStyle w:val="CheckBullets"/>
        <w:tabs>
          <w:tab w:val="clear" w:pos="540"/>
          <w:tab w:val="left" w:pos="720"/>
        </w:tabs>
      </w:pPr>
      <w:r w:rsidRPr="00D20FB5">
        <w:t>Come to class prepared to ask any questions you might have.</w:t>
      </w:r>
    </w:p>
    <w:p w14:paraId="4D262F7B" w14:textId="77777777" w:rsidR="00C514EB" w:rsidRPr="00D20FB5" w:rsidRDefault="00C514EB" w:rsidP="00C514EB">
      <w:pPr>
        <w:pStyle w:val="CheckBullets"/>
        <w:tabs>
          <w:tab w:val="clear" w:pos="540"/>
          <w:tab w:val="left" w:pos="720"/>
        </w:tabs>
      </w:pPr>
      <w:r w:rsidRPr="00D20FB5">
        <w:t>Participate in class discussions.</w:t>
      </w:r>
    </w:p>
    <w:p w14:paraId="4CF84D70" w14:textId="77777777" w:rsidR="00C514EB" w:rsidRPr="00D20FB5" w:rsidRDefault="00C514EB" w:rsidP="00C514EB">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14:paraId="6CBF8DAA" w14:textId="77777777" w:rsidR="00C514EB" w:rsidRPr="00D20FB5" w:rsidRDefault="00C514EB" w:rsidP="00C514EB">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14:paraId="0BAA93A5" w14:textId="77777777" w:rsidR="00C514EB" w:rsidRDefault="00C514EB" w:rsidP="00C514EB">
      <w:pPr>
        <w:pStyle w:val="CheckBullets"/>
        <w:tabs>
          <w:tab w:val="clear" w:pos="540"/>
          <w:tab w:val="left" w:pos="720"/>
        </w:tabs>
        <w:spacing w:after="120"/>
      </w:pPr>
      <w:r w:rsidRPr="00D20FB5">
        <w:t xml:space="preserve">Keep up with the assigned readings. </w:t>
      </w:r>
    </w:p>
    <w:p w14:paraId="29EECF2D" w14:textId="77777777" w:rsidR="00C66EA2" w:rsidRPr="00D20FB5" w:rsidRDefault="00C66EA2" w:rsidP="00C66EA2">
      <w:pPr>
        <w:pStyle w:val="CheckBullets"/>
        <w:numPr>
          <w:ilvl w:val="0"/>
          <w:numId w:val="0"/>
        </w:numPr>
        <w:tabs>
          <w:tab w:val="clear" w:pos="540"/>
          <w:tab w:val="left" w:pos="720"/>
        </w:tabs>
        <w:spacing w:after="120"/>
        <w:ind w:left="720"/>
      </w:pPr>
    </w:p>
    <w:p w14:paraId="498EA798" w14:textId="77777777" w:rsidR="00C514EB" w:rsidRPr="0006241B" w:rsidRDefault="00C514EB" w:rsidP="00C514EB">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00C05F8B" w14:textId="77777777" w:rsidR="00C514EB" w:rsidRPr="00A552ED" w:rsidRDefault="00C514EB" w:rsidP="00C514EB">
      <w:pPr>
        <w:pStyle w:val="BodyText"/>
      </w:pPr>
    </w:p>
    <w:p w14:paraId="6F1E0B7E" w14:textId="77777777" w:rsidR="000379A5" w:rsidRDefault="000379A5"/>
    <w:sectPr w:rsidR="000379A5" w:rsidSect="00342CC7">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FC1F6" w14:textId="77777777" w:rsidR="00804A02" w:rsidRDefault="00804A02">
      <w:r>
        <w:separator/>
      </w:r>
    </w:p>
  </w:endnote>
  <w:endnote w:type="continuationSeparator" w:id="0">
    <w:p w14:paraId="1DDA6ED1" w14:textId="77777777" w:rsidR="00804A02" w:rsidRDefault="00804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79111" w14:textId="77777777" w:rsidR="00C66EA2" w:rsidRDefault="00A4575F" w:rsidP="002C4CA5">
    <w:pPr>
      <w:pStyle w:val="Footer"/>
      <w:rPr>
        <w:rFonts w:cs="Arial"/>
        <w:color w:val="800000"/>
      </w:rPr>
    </w:pPr>
    <w:r>
      <w:rPr>
        <w:rFonts w:cs="Arial"/>
        <w:color w:val="800000"/>
      </w:rPr>
      <w:fldChar w:fldCharType="begin"/>
    </w:r>
    <w:r w:rsidR="00C66EA2">
      <w:rPr>
        <w:rFonts w:cs="Arial"/>
        <w:color w:val="800000"/>
      </w:rPr>
      <w:instrText xml:space="preserve"> FILENAME </w:instrText>
    </w:r>
    <w:r>
      <w:rPr>
        <w:rFonts w:cs="Arial"/>
        <w:color w:val="800000"/>
      </w:rPr>
      <w:fldChar w:fldCharType="separate"/>
    </w:r>
    <w:r w:rsidR="00C66EA2">
      <w:rPr>
        <w:rFonts w:cs="Arial"/>
        <w:noProof/>
        <w:color w:val="800000"/>
      </w:rPr>
      <w:t>SOWK 665 Syllabus King-Aug16</w:t>
    </w:r>
    <w:r>
      <w:rPr>
        <w:rFonts w:cs="Arial"/>
        <w:color w:val="800000"/>
      </w:rPr>
      <w:fldChar w:fldCharType="end"/>
    </w:r>
    <w:r w:rsidR="00C66EA2">
      <w:rPr>
        <w:rFonts w:cs="Arial"/>
        <w:color w:val="800000"/>
      </w:rPr>
      <w:tab/>
    </w:r>
    <w:r w:rsidR="00C66EA2">
      <w:rPr>
        <w:rFonts w:cs="Arial"/>
        <w:color w:val="800000"/>
      </w:rPr>
      <w:tab/>
      <w:t xml:space="preserve">Page </w:t>
    </w:r>
    <w:r>
      <w:rPr>
        <w:rFonts w:cs="Arial"/>
        <w:color w:val="800000"/>
      </w:rPr>
      <w:fldChar w:fldCharType="begin"/>
    </w:r>
    <w:r w:rsidR="00C66EA2">
      <w:rPr>
        <w:rFonts w:cs="Arial"/>
        <w:color w:val="800000"/>
      </w:rPr>
      <w:instrText xml:space="preserve"> PAGE </w:instrText>
    </w:r>
    <w:r>
      <w:rPr>
        <w:rFonts w:cs="Arial"/>
        <w:color w:val="800000"/>
      </w:rPr>
      <w:fldChar w:fldCharType="separate"/>
    </w:r>
    <w:r w:rsidR="00C66EA2">
      <w:rPr>
        <w:rFonts w:cs="Arial"/>
        <w:noProof/>
        <w:color w:val="800000"/>
      </w:rPr>
      <w:t>2</w:t>
    </w:r>
    <w:r>
      <w:rPr>
        <w:rFonts w:cs="Arial"/>
        <w:color w:val="800000"/>
      </w:rPr>
      <w:fldChar w:fldCharType="end"/>
    </w:r>
    <w:r w:rsidR="00C66EA2">
      <w:rPr>
        <w:rFonts w:cs="Arial"/>
        <w:color w:val="800000"/>
      </w:rPr>
      <w:t xml:space="preserve"> of </w:t>
    </w:r>
    <w:r>
      <w:rPr>
        <w:rFonts w:cs="Arial"/>
        <w:color w:val="800000"/>
      </w:rPr>
      <w:fldChar w:fldCharType="begin"/>
    </w:r>
    <w:r w:rsidR="00C66EA2">
      <w:rPr>
        <w:rFonts w:cs="Arial"/>
        <w:color w:val="800000"/>
      </w:rPr>
      <w:instrText xml:space="preserve"> NUMPAGES </w:instrText>
    </w:r>
    <w:r>
      <w:rPr>
        <w:rFonts w:cs="Arial"/>
        <w:color w:val="800000"/>
      </w:rPr>
      <w:fldChar w:fldCharType="separate"/>
    </w:r>
    <w:r w:rsidR="00C66EA2">
      <w:rPr>
        <w:rFonts w:cs="Arial"/>
        <w:noProof/>
        <w:color w:val="800000"/>
      </w:rPr>
      <w:t>19</w:t>
    </w:r>
    <w:r>
      <w:rPr>
        <w:rFonts w:cs="Arial"/>
        <w:color w:val="800000"/>
      </w:rPr>
      <w:fldChar w:fldCharType="end"/>
    </w:r>
  </w:p>
  <w:p w14:paraId="362515CA" w14:textId="77777777" w:rsidR="00C66EA2" w:rsidRDefault="00C66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3BCF7" w14:textId="77777777" w:rsidR="00C66EA2" w:rsidRPr="00B54ABC" w:rsidRDefault="00C66EA2" w:rsidP="002C4CA5">
    <w:pPr>
      <w:pStyle w:val="Footer"/>
      <w:pBdr>
        <w:top w:val="single" w:sz="12" w:space="1" w:color="FFC000"/>
      </w:pBdr>
      <w:tabs>
        <w:tab w:val="clear" w:pos="4320"/>
        <w:tab w:val="clear" w:pos="8640"/>
        <w:tab w:val="center" w:pos="4680"/>
        <w:tab w:val="right" w:pos="9360"/>
      </w:tabs>
      <w:rPr>
        <w:rFonts w:cs="Arial"/>
        <w:color w:val="C00000"/>
        <w:sz w:val="6"/>
        <w:szCs w:val="6"/>
      </w:rPr>
    </w:pPr>
  </w:p>
  <w:p w14:paraId="3215522F" w14:textId="5A3A1FC4" w:rsidR="00C66EA2" w:rsidRPr="00B54ABC" w:rsidRDefault="00C66EA2" w:rsidP="002C4CA5">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00A4575F" w:rsidRPr="00E234BE">
      <w:rPr>
        <w:rFonts w:cs="Arial"/>
        <w:color w:val="C00000"/>
      </w:rPr>
      <w:fldChar w:fldCharType="begin"/>
    </w:r>
    <w:r w:rsidRPr="00E234BE">
      <w:rPr>
        <w:rFonts w:cs="Arial"/>
        <w:color w:val="C00000"/>
      </w:rPr>
      <w:instrText xml:space="preserve"> PAGE </w:instrText>
    </w:r>
    <w:r w:rsidR="00A4575F" w:rsidRPr="00E234BE">
      <w:rPr>
        <w:rFonts w:cs="Arial"/>
        <w:color w:val="C00000"/>
      </w:rPr>
      <w:fldChar w:fldCharType="separate"/>
    </w:r>
    <w:r w:rsidR="004803D5">
      <w:rPr>
        <w:rFonts w:cs="Arial"/>
        <w:noProof/>
        <w:color w:val="C00000"/>
      </w:rPr>
      <w:t>3</w:t>
    </w:r>
    <w:r w:rsidR="00A4575F" w:rsidRPr="00E234BE">
      <w:rPr>
        <w:rFonts w:cs="Arial"/>
        <w:color w:val="C00000"/>
      </w:rPr>
      <w:fldChar w:fldCharType="end"/>
    </w:r>
    <w:r w:rsidRPr="00E234BE">
      <w:rPr>
        <w:rFonts w:cs="Arial"/>
        <w:color w:val="C00000"/>
      </w:rPr>
      <w:t xml:space="preserve"> of </w:t>
    </w:r>
    <w:r w:rsidR="00A4575F" w:rsidRPr="00E234BE">
      <w:rPr>
        <w:rFonts w:cs="Arial"/>
        <w:color w:val="C00000"/>
      </w:rPr>
      <w:fldChar w:fldCharType="begin"/>
    </w:r>
    <w:r w:rsidRPr="00E234BE">
      <w:rPr>
        <w:rFonts w:cs="Arial"/>
        <w:color w:val="C00000"/>
      </w:rPr>
      <w:instrText xml:space="preserve"> NUMPAGES </w:instrText>
    </w:r>
    <w:r w:rsidR="00A4575F" w:rsidRPr="00E234BE">
      <w:rPr>
        <w:rFonts w:cs="Arial"/>
        <w:color w:val="C00000"/>
      </w:rPr>
      <w:fldChar w:fldCharType="separate"/>
    </w:r>
    <w:r w:rsidR="004803D5">
      <w:rPr>
        <w:rFonts w:cs="Arial"/>
        <w:noProof/>
        <w:color w:val="C00000"/>
      </w:rPr>
      <w:t>22</w:t>
    </w:r>
    <w:r w:rsidR="00A4575F"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9CE21" w14:textId="77777777" w:rsidR="00C66EA2" w:rsidRPr="00B54ABC" w:rsidRDefault="00C66EA2" w:rsidP="002C4CA5">
    <w:pPr>
      <w:pStyle w:val="Footer"/>
      <w:pBdr>
        <w:top w:val="single" w:sz="12" w:space="1" w:color="FFC000"/>
      </w:pBdr>
      <w:tabs>
        <w:tab w:val="clear" w:pos="4320"/>
        <w:tab w:val="clear" w:pos="8640"/>
        <w:tab w:val="center" w:pos="4680"/>
        <w:tab w:val="right" w:pos="9360"/>
      </w:tabs>
      <w:rPr>
        <w:rFonts w:cs="Arial"/>
        <w:color w:val="C00000"/>
        <w:sz w:val="6"/>
        <w:szCs w:val="6"/>
      </w:rPr>
    </w:pPr>
  </w:p>
  <w:p w14:paraId="0EC580DD" w14:textId="2D51A515" w:rsidR="00C66EA2" w:rsidRPr="00B54ABC" w:rsidRDefault="00C66EA2" w:rsidP="002C4CA5">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00A4575F" w:rsidRPr="00E234BE">
      <w:rPr>
        <w:rFonts w:cs="Arial"/>
        <w:color w:val="C00000"/>
      </w:rPr>
      <w:fldChar w:fldCharType="begin"/>
    </w:r>
    <w:r w:rsidRPr="00E234BE">
      <w:rPr>
        <w:rFonts w:cs="Arial"/>
        <w:color w:val="C00000"/>
      </w:rPr>
      <w:instrText xml:space="preserve"> PAGE </w:instrText>
    </w:r>
    <w:r w:rsidR="00A4575F" w:rsidRPr="00E234BE">
      <w:rPr>
        <w:rFonts w:cs="Arial"/>
        <w:color w:val="C00000"/>
      </w:rPr>
      <w:fldChar w:fldCharType="separate"/>
    </w:r>
    <w:r w:rsidR="004803D5">
      <w:rPr>
        <w:rFonts w:cs="Arial"/>
        <w:noProof/>
        <w:color w:val="C00000"/>
      </w:rPr>
      <w:t>1</w:t>
    </w:r>
    <w:r w:rsidR="00A4575F" w:rsidRPr="00E234BE">
      <w:rPr>
        <w:rFonts w:cs="Arial"/>
        <w:color w:val="C00000"/>
      </w:rPr>
      <w:fldChar w:fldCharType="end"/>
    </w:r>
    <w:r w:rsidRPr="00E234BE">
      <w:rPr>
        <w:rFonts w:cs="Arial"/>
        <w:color w:val="C00000"/>
      </w:rPr>
      <w:t xml:space="preserve"> of </w:t>
    </w:r>
    <w:r w:rsidR="00A4575F" w:rsidRPr="00E234BE">
      <w:rPr>
        <w:rFonts w:cs="Arial"/>
        <w:color w:val="C00000"/>
      </w:rPr>
      <w:fldChar w:fldCharType="begin"/>
    </w:r>
    <w:r w:rsidRPr="00E234BE">
      <w:rPr>
        <w:rFonts w:cs="Arial"/>
        <w:color w:val="C00000"/>
      </w:rPr>
      <w:instrText xml:space="preserve"> NUMPAGES </w:instrText>
    </w:r>
    <w:r w:rsidR="00A4575F" w:rsidRPr="00E234BE">
      <w:rPr>
        <w:rFonts w:cs="Arial"/>
        <w:color w:val="C00000"/>
      </w:rPr>
      <w:fldChar w:fldCharType="separate"/>
    </w:r>
    <w:r w:rsidR="004803D5">
      <w:rPr>
        <w:rFonts w:cs="Arial"/>
        <w:noProof/>
        <w:color w:val="C00000"/>
      </w:rPr>
      <w:t>22</w:t>
    </w:r>
    <w:r w:rsidR="00A4575F" w:rsidRPr="00E234BE">
      <w:rPr>
        <w:rFonts w:cs="Arial"/>
        <w:color w:val="C0000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78E6B" w14:textId="77777777" w:rsidR="00C66EA2" w:rsidRDefault="00A4575F" w:rsidP="000379A5">
    <w:pPr>
      <w:pStyle w:val="Footer"/>
      <w:framePr w:wrap="around" w:vAnchor="text" w:hAnchor="margin" w:xAlign="right" w:y="1"/>
      <w:rPr>
        <w:rStyle w:val="PageNumber"/>
      </w:rPr>
    </w:pPr>
    <w:r>
      <w:rPr>
        <w:rStyle w:val="PageNumber"/>
      </w:rPr>
      <w:fldChar w:fldCharType="begin"/>
    </w:r>
    <w:r w:rsidR="00C66EA2">
      <w:rPr>
        <w:rStyle w:val="PageNumber"/>
      </w:rPr>
      <w:instrText xml:space="preserve">PAGE  </w:instrText>
    </w:r>
    <w:r>
      <w:rPr>
        <w:rStyle w:val="PageNumber"/>
      </w:rPr>
      <w:fldChar w:fldCharType="end"/>
    </w:r>
  </w:p>
  <w:p w14:paraId="0F7F7771" w14:textId="77777777" w:rsidR="00C66EA2" w:rsidRDefault="00C66EA2" w:rsidP="000379A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5A9A1" w14:textId="6373920E" w:rsidR="00C66EA2" w:rsidRPr="007B0CF7" w:rsidRDefault="00A4575F" w:rsidP="000379A5">
    <w:pPr>
      <w:pStyle w:val="Footer"/>
      <w:framePr w:wrap="around" w:vAnchor="text" w:hAnchor="margin" w:xAlign="right" w:y="1"/>
      <w:rPr>
        <w:rStyle w:val="PageNumber"/>
      </w:rPr>
    </w:pPr>
    <w:r w:rsidRPr="007B0CF7">
      <w:rPr>
        <w:rStyle w:val="PageNumber"/>
        <w:color w:val="800000"/>
      </w:rPr>
      <w:fldChar w:fldCharType="begin"/>
    </w:r>
    <w:r w:rsidR="00C66EA2" w:rsidRPr="007B0CF7">
      <w:rPr>
        <w:rStyle w:val="PageNumber"/>
        <w:color w:val="800000"/>
      </w:rPr>
      <w:instrText xml:space="preserve">PAGE  </w:instrText>
    </w:r>
    <w:r w:rsidRPr="007B0CF7">
      <w:rPr>
        <w:rStyle w:val="PageNumber"/>
        <w:color w:val="800000"/>
      </w:rPr>
      <w:fldChar w:fldCharType="separate"/>
    </w:r>
    <w:r w:rsidR="004803D5">
      <w:rPr>
        <w:rStyle w:val="PageNumber"/>
        <w:noProof/>
        <w:color w:val="800000"/>
      </w:rPr>
      <w:t>21</w:t>
    </w:r>
    <w:r w:rsidRPr="007B0CF7">
      <w:rPr>
        <w:rStyle w:val="PageNumber"/>
        <w:color w:val="800000"/>
      </w:rPr>
      <w:fldChar w:fldCharType="end"/>
    </w:r>
  </w:p>
  <w:p w14:paraId="07E973B6" w14:textId="77777777" w:rsidR="00C66EA2" w:rsidRPr="007B0CF7" w:rsidRDefault="00C66EA2" w:rsidP="000379A5">
    <w:pPr>
      <w:pStyle w:val="Footer"/>
      <w:ind w:right="360"/>
      <w:rPr>
        <w:color w:val="800000"/>
      </w:rPr>
    </w:pPr>
    <w:r w:rsidRPr="007B0CF7">
      <w:rPr>
        <w:color w:val="800000"/>
      </w:rPr>
      <w:t>SOWK 665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ADDC8" w14:textId="77777777" w:rsidR="00804A02" w:rsidRDefault="00804A02">
      <w:r>
        <w:separator/>
      </w:r>
    </w:p>
  </w:footnote>
  <w:footnote w:type="continuationSeparator" w:id="0">
    <w:p w14:paraId="7DC26EF1" w14:textId="77777777" w:rsidR="00804A02" w:rsidRDefault="00804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872B1" w14:textId="77777777" w:rsidR="00C66EA2" w:rsidRDefault="00C66EA2">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25140" w14:textId="77777777" w:rsidR="00C66EA2" w:rsidRPr="00C66EA2" w:rsidRDefault="00DC700F" w:rsidP="00C66EA2">
    <w:pPr>
      <w:pStyle w:val="Header"/>
      <w:jc w:val="right"/>
    </w:pPr>
    <w:r w:rsidRPr="00CB608B">
      <w:rPr>
        <w:rFonts w:ascii="Verdana" w:hAnsi="Verdana"/>
        <w:b/>
        <w:noProof/>
      </w:rPr>
      <w:drawing>
        <wp:inline distT="0" distB="0" distL="0" distR="0" wp14:anchorId="5386EF64" wp14:editId="7A9AC2A4">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80B1E" w14:textId="77777777" w:rsidR="00C66EA2" w:rsidRDefault="00C66EA2" w:rsidP="00C66EA2">
    <w:pPr>
      <w:pStyle w:val="Header"/>
      <w:jc w:val="right"/>
    </w:pPr>
  </w:p>
  <w:p w14:paraId="5E3F533E" w14:textId="77777777" w:rsidR="00C66EA2" w:rsidRDefault="00DC700F" w:rsidP="00C66EA2">
    <w:pPr>
      <w:pStyle w:val="Header"/>
      <w:jc w:val="both"/>
    </w:pPr>
    <w:r>
      <w:rPr>
        <w:rFonts w:ascii="Times" w:hAnsi="Times"/>
        <w:noProof/>
      </w:rPr>
      <w:drawing>
        <wp:anchor distT="0" distB="0" distL="114300" distR="114300" simplePos="0" relativeHeight="251659776" behindDoc="1" locked="1" layoutInCell="1" allowOverlap="0" wp14:anchorId="1E29FC53" wp14:editId="4BC1C19C">
          <wp:simplePos x="0" y="0"/>
          <wp:positionH relativeFrom="page">
            <wp:posOffset>466725</wp:posOffset>
          </wp:positionH>
          <wp:positionV relativeFrom="page">
            <wp:posOffset>631825</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anchor>
      </w:drawing>
    </w:r>
  </w:p>
  <w:p w14:paraId="3E694718" w14:textId="77777777" w:rsidR="00C66EA2" w:rsidRPr="00C66EA2" w:rsidRDefault="00C66EA2" w:rsidP="00C66E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02070" w14:textId="77777777" w:rsidR="00C66EA2" w:rsidRPr="00C66EA2" w:rsidRDefault="00C66EA2" w:rsidP="00C66EA2">
    <w:pPr>
      <w:pStyle w:val="Header"/>
      <w:tabs>
        <w:tab w:val="center" w:pos="6480"/>
        <w:tab w:val="right" w:pos="12960"/>
      </w:tabs>
      <w:jc w:val="right"/>
    </w:pPr>
    <w:r>
      <w:tab/>
    </w:r>
    <w:r>
      <w:tab/>
    </w:r>
    <w:r w:rsidRPr="00CB608B">
      <w:rPr>
        <w:rFonts w:ascii="Verdana" w:hAnsi="Verdana"/>
        <w:b/>
        <w:noProof/>
      </w:rPr>
      <w:drawing>
        <wp:inline distT="0" distB="0" distL="0" distR="0" wp14:anchorId="632D661F" wp14:editId="5FB3950B">
          <wp:extent cx="2399030" cy="383696"/>
          <wp:effectExtent l="0" t="0" r="1270" b="0"/>
          <wp:docPr id="19" name="Picture 19"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CBD21398_0000[1]"/>
      </v:shape>
    </w:pict>
  </w:numPicBullet>
  <w:numPicBullet w:numPicBulletId="1">
    <w:pict>
      <v:shape id="_x0000_i1030" type="#_x0000_t75" style="width:14.25pt;height:14.25pt" o:bullet="t">
        <v:imagedata r:id="rId2" o:title="MCBD21329_0000[1]"/>
      </v:shape>
    </w:pict>
  </w:numPicBullet>
  <w:numPicBullet w:numPicBulletId="2">
    <w:pict>
      <v:shape id="_x0000_i1031" type="#_x0000_t75" style="width:9pt;height:9pt" o:bullet="t">
        <v:imagedata r:id="rId3" o:title="MCBD15312_0000[1]"/>
      </v:shape>
    </w:pict>
  </w:numPicBullet>
  <w:abstractNum w:abstractNumId="0" w15:restartNumberingAfterBreak="0">
    <w:nsid w:val="05C75B30"/>
    <w:multiLevelType w:val="hybridMultilevel"/>
    <w:tmpl w:val="F9F8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6692A"/>
    <w:multiLevelType w:val="hybridMultilevel"/>
    <w:tmpl w:val="3A564626"/>
    <w:lvl w:ilvl="0" w:tplc="B5E6C03C">
      <w:start w:val="1"/>
      <w:numFmt w:val="upperRoman"/>
      <w:pStyle w:val="Heading1"/>
      <w:lvlText w:val="%1."/>
      <w:lvlJc w:val="left"/>
      <w:pPr>
        <w:ind w:left="360" w:hanging="360"/>
      </w:pPr>
      <w:rPr>
        <w:rFonts w:hint="default"/>
        <w:b/>
        <w:i w:val="0"/>
        <w:color w:val="C0000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767A28"/>
    <w:multiLevelType w:val="multilevel"/>
    <w:tmpl w:val="1ED0982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8634B"/>
    <w:multiLevelType w:val="hybridMultilevel"/>
    <w:tmpl w:val="71AA15D8"/>
    <w:lvl w:ilvl="0" w:tplc="482C4B10">
      <w:start w:val="1"/>
      <w:numFmt w:val="decimal"/>
      <w:lvlText w:val="%1)"/>
      <w:lvlJc w:val="left"/>
      <w:pPr>
        <w:ind w:left="720" w:hanging="360"/>
      </w:pPr>
      <w:rPr>
        <w:rFonts w:hint="default"/>
        <w:b/>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num>
  <w:num w:numId="2">
    <w:abstractNumId w:val="5"/>
  </w:num>
  <w:num w:numId="3">
    <w:abstractNumId w:val="7"/>
  </w:num>
  <w:num w:numId="4">
    <w:abstractNumId w:val="1"/>
  </w:num>
  <w:num w:numId="5">
    <w:abstractNumId w:val="0"/>
  </w:num>
  <w:num w:numId="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4"/>
  </w:num>
  <w:num w:numId="9">
    <w:abstractNumId w:val="6"/>
  </w:num>
  <w:num w:numId="10">
    <w:abstractNumId w:val="3"/>
  </w:num>
  <w:num w:numId="11">
    <w:abstractNumId w:val="2"/>
    <w:lvlOverride w:ilvl="0">
      <w:startOverride w:val="11"/>
    </w:lvlOverride>
  </w:num>
  <w:num w:numId="12">
    <w:abstractNumId w:val="2"/>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DCC"/>
    <w:rsid w:val="00003D1D"/>
    <w:rsid w:val="00005037"/>
    <w:rsid w:val="0003019F"/>
    <w:rsid w:val="000379A5"/>
    <w:rsid w:val="00040CC6"/>
    <w:rsid w:val="00081A51"/>
    <w:rsid w:val="000B33DB"/>
    <w:rsid w:val="000D5800"/>
    <w:rsid w:val="000F60B8"/>
    <w:rsid w:val="001155B8"/>
    <w:rsid w:val="00122B0D"/>
    <w:rsid w:val="00124B95"/>
    <w:rsid w:val="00155E76"/>
    <w:rsid w:val="00156B9D"/>
    <w:rsid w:val="0018416F"/>
    <w:rsid w:val="001B7EE4"/>
    <w:rsid w:val="001D0EA8"/>
    <w:rsid w:val="001D2EDC"/>
    <w:rsid w:val="0020382B"/>
    <w:rsid w:val="0021202A"/>
    <w:rsid w:val="00216479"/>
    <w:rsid w:val="00246C29"/>
    <w:rsid w:val="002619F9"/>
    <w:rsid w:val="00274F31"/>
    <w:rsid w:val="00285B87"/>
    <w:rsid w:val="002A0462"/>
    <w:rsid w:val="002A76CC"/>
    <w:rsid w:val="002B3DF6"/>
    <w:rsid w:val="002B7B6E"/>
    <w:rsid w:val="002C4CA5"/>
    <w:rsid w:val="002D5F32"/>
    <w:rsid w:val="002E1A3D"/>
    <w:rsid w:val="002E2A5E"/>
    <w:rsid w:val="002E4AD2"/>
    <w:rsid w:val="002E76B2"/>
    <w:rsid w:val="002F2CC1"/>
    <w:rsid w:val="00300815"/>
    <w:rsid w:val="003339C0"/>
    <w:rsid w:val="00340E02"/>
    <w:rsid w:val="00342CC7"/>
    <w:rsid w:val="00351249"/>
    <w:rsid w:val="00387B0B"/>
    <w:rsid w:val="003B2145"/>
    <w:rsid w:val="003B5311"/>
    <w:rsid w:val="003C0C5E"/>
    <w:rsid w:val="003D599A"/>
    <w:rsid w:val="003E4939"/>
    <w:rsid w:val="004149AF"/>
    <w:rsid w:val="004753D2"/>
    <w:rsid w:val="004803D5"/>
    <w:rsid w:val="004A1483"/>
    <w:rsid w:val="004B0FA6"/>
    <w:rsid w:val="004B46B6"/>
    <w:rsid w:val="004B794E"/>
    <w:rsid w:val="004D6CAB"/>
    <w:rsid w:val="004F27E6"/>
    <w:rsid w:val="005041CA"/>
    <w:rsid w:val="00504931"/>
    <w:rsid w:val="00515F70"/>
    <w:rsid w:val="00521AE9"/>
    <w:rsid w:val="00540643"/>
    <w:rsid w:val="005652D2"/>
    <w:rsid w:val="005A7B86"/>
    <w:rsid w:val="005B7C43"/>
    <w:rsid w:val="005C72AD"/>
    <w:rsid w:val="005D5061"/>
    <w:rsid w:val="005E1A90"/>
    <w:rsid w:val="005F4C72"/>
    <w:rsid w:val="00617DCC"/>
    <w:rsid w:val="00620EE7"/>
    <w:rsid w:val="0064247B"/>
    <w:rsid w:val="0065299C"/>
    <w:rsid w:val="00681FFA"/>
    <w:rsid w:val="006A74BE"/>
    <w:rsid w:val="006C76AB"/>
    <w:rsid w:val="00723EDA"/>
    <w:rsid w:val="007261C6"/>
    <w:rsid w:val="0074773F"/>
    <w:rsid w:val="00755029"/>
    <w:rsid w:val="0077362F"/>
    <w:rsid w:val="00777C18"/>
    <w:rsid w:val="007870F3"/>
    <w:rsid w:val="007D7190"/>
    <w:rsid w:val="00804A02"/>
    <w:rsid w:val="0081769A"/>
    <w:rsid w:val="00826E32"/>
    <w:rsid w:val="00863608"/>
    <w:rsid w:val="008B23C3"/>
    <w:rsid w:val="008B5B1F"/>
    <w:rsid w:val="008E3FE3"/>
    <w:rsid w:val="008F1507"/>
    <w:rsid w:val="00917A3F"/>
    <w:rsid w:val="00951FBE"/>
    <w:rsid w:val="00962C32"/>
    <w:rsid w:val="00994CB1"/>
    <w:rsid w:val="009A7F5C"/>
    <w:rsid w:val="009B3E67"/>
    <w:rsid w:val="009B4CF6"/>
    <w:rsid w:val="009C388D"/>
    <w:rsid w:val="009C67B4"/>
    <w:rsid w:val="009D1973"/>
    <w:rsid w:val="009D4111"/>
    <w:rsid w:val="009D5217"/>
    <w:rsid w:val="009F085A"/>
    <w:rsid w:val="009F1312"/>
    <w:rsid w:val="00A4575F"/>
    <w:rsid w:val="00A8090C"/>
    <w:rsid w:val="00A93ACB"/>
    <w:rsid w:val="00AB7BF9"/>
    <w:rsid w:val="00AC27B2"/>
    <w:rsid w:val="00AD2D65"/>
    <w:rsid w:val="00AE1A0F"/>
    <w:rsid w:val="00AE5705"/>
    <w:rsid w:val="00AF05C8"/>
    <w:rsid w:val="00AF20DD"/>
    <w:rsid w:val="00B06CC2"/>
    <w:rsid w:val="00B307B7"/>
    <w:rsid w:val="00B3314E"/>
    <w:rsid w:val="00B4067C"/>
    <w:rsid w:val="00B40B18"/>
    <w:rsid w:val="00B5398D"/>
    <w:rsid w:val="00B61E16"/>
    <w:rsid w:val="00B71E75"/>
    <w:rsid w:val="00B91286"/>
    <w:rsid w:val="00BB02C2"/>
    <w:rsid w:val="00BE12FC"/>
    <w:rsid w:val="00C02610"/>
    <w:rsid w:val="00C262DF"/>
    <w:rsid w:val="00C40C59"/>
    <w:rsid w:val="00C478B1"/>
    <w:rsid w:val="00C47AE8"/>
    <w:rsid w:val="00C514EB"/>
    <w:rsid w:val="00C572EE"/>
    <w:rsid w:val="00C63FFB"/>
    <w:rsid w:val="00C66EA2"/>
    <w:rsid w:val="00C847D4"/>
    <w:rsid w:val="00CB2F6B"/>
    <w:rsid w:val="00CC3E22"/>
    <w:rsid w:val="00CD08A1"/>
    <w:rsid w:val="00CF42A9"/>
    <w:rsid w:val="00D00E67"/>
    <w:rsid w:val="00D12C82"/>
    <w:rsid w:val="00D12F37"/>
    <w:rsid w:val="00D23AF1"/>
    <w:rsid w:val="00D300C0"/>
    <w:rsid w:val="00D3434C"/>
    <w:rsid w:val="00D43C81"/>
    <w:rsid w:val="00D54597"/>
    <w:rsid w:val="00D62F24"/>
    <w:rsid w:val="00D81A7F"/>
    <w:rsid w:val="00D84052"/>
    <w:rsid w:val="00DC0B04"/>
    <w:rsid w:val="00DC700F"/>
    <w:rsid w:val="00DF4FCF"/>
    <w:rsid w:val="00DF5559"/>
    <w:rsid w:val="00E1428B"/>
    <w:rsid w:val="00E324A5"/>
    <w:rsid w:val="00E51A4C"/>
    <w:rsid w:val="00E51C76"/>
    <w:rsid w:val="00E53C30"/>
    <w:rsid w:val="00EA269C"/>
    <w:rsid w:val="00EA4C2F"/>
    <w:rsid w:val="00EB07A4"/>
    <w:rsid w:val="00EC1AA8"/>
    <w:rsid w:val="00ED347C"/>
    <w:rsid w:val="00EF1E90"/>
    <w:rsid w:val="00EF4E7E"/>
    <w:rsid w:val="00F0447D"/>
    <w:rsid w:val="00F91F96"/>
    <w:rsid w:val="00FD70D0"/>
    <w:rsid w:val="00FF3F0A"/>
    <w:rsid w:val="00FF449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860B2"/>
  <w15:docId w15:val="{C8170B05-F44B-44C2-B552-AD3DACC1E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17DCC"/>
    <w:rPr>
      <w:rFonts w:ascii="Arial" w:eastAsia="Times New Roman" w:hAnsi="Arial" w:cs="Times New Roman"/>
    </w:rPr>
  </w:style>
  <w:style w:type="paragraph" w:styleId="Heading1">
    <w:name w:val="heading 1"/>
    <w:basedOn w:val="Heading8"/>
    <w:next w:val="BodyText"/>
    <w:link w:val="Heading1Char"/>
    <w:qFormat/>
    <w:rsid w:val="00617DCC"/>
    <w:pPr>
      <w:keepLines w:val="0"/>
      <w:numPr>
        <w:numId w:val="1"/>
      </w:numPr>
      <w:spacing w:before="220" w:after="220"/>
      <w:outlineLvl w:val="0"/>
    </w:pPr>
    <w:rPr>
      <w:rFonts w:ascii="Arial" w:eastAsia="Times New Roman" w:hAnsi="Arial" w:cs="Times New Roman"/>
      <w:b/>
      <w:bCs/>
      <w:smallCaps/>
      <w:color w:val="C00000"/>
      <w:sz w:val="22"/>
      <w:szCs w:val="24"/>
    </w:rPr>
  </w:style>
  <w:style w:type="paragraph" w:styleId="Heading2">
    <w:name w:val="heading 2"/>
    <w:basedOn w:val="Normal"/>
    <w:next w:val="Normal"/>
    <w:link w:val="Heading2Char"/>
    <w:rsid w:val="00617DCC"/>
    <w:pPr>
      <w:keepNext/>
      <w:keepLines/>
      <w:spacing w:before="200"/>
      <w:outlineLvl w:val="1"/>
    </w:pPr>
    <w:rPr>
      <w:rFonts w:asciiTheme="majorHAnsi" w:eastAsiaTheme="majorEastAsia" w:hAnsiTheme="majorHAnsi" w:cstheme="majorBidi"/>
      <w:b/>
      <w:bCs/>
      <w:color w:val="4F81BD" w:themeColor="accent1"/>
      <w:sz w:val="22"/>
      <w:szCs w:val="22"/>
    </w:rPr>
  </w:style>
  <w:style w:type="paragraph" w:styleId="Heading3">
    <w:name w:val="heading 3"/>
    <w:basedOn w:val="Normal"/>
    <w:next w:val="Normal"/>
    <w:link w:val="Heading3Char"/>
    <w:rsid w:val="00617DCC"/>
    <w:pPr>
      <w:keepNext/>
      <w:keepLines/>
      <w:spacing w:before="200"/>
      <w:outlineLvl w:val="2"/>
    </w:pPr>
    <w:rPr>
      <w:rFonts w:asciiTheme="majorHAnsi" w:eastAsiaTheme="majorEastAsia" w:hAnsiTheme="majorHAnsi" w:cstheme="majorBidi"/>
      <w:b/>
      <w:bCs/>
      <w:color w:val="800000"/>
      <w:sz w:val="22"/>
      <w:szCs w:val="22"/>
    </w:rPr>
  </w:style>
  <w:style w:type="paragraph" w:styleId="Heading5">
    <w:name w:val="heading 5"/>
    <w:basedOn w:val="Normal"/>
    <w:next w:val="Normal"/>
    <w:link w:val="Heading5Char"/>
    <w:uiPriority w:val="9"/>
    <w:semiHidden/>
    <w:unhideWhenUsed/>
    <w:qFormat/>
    <w:rsid w:val="00617DCC"/>
    <w:pPr>
      <w:keepNext/>
      <w:keepLines/>
      <w:spacing w:before="200"/>
      <w:outlineLvl w:val="4"/>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617DCC"/>
    <w:pPr>
      <w:keepNext/>
      <w:keepLines/>
      <w:spacing w:before="200"/>
      <w:outlineLvl w:val="7"/>
    </w:pPr>
    <w:rPr>
      <w:rFonts w:asciiTheme="majorHAnsi" w:eastAsiaTheme="majorEastAsia" w:hAnsiTheme="majorHAnsi" w:cstheme="majorBidi"/>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7DCC"/>
    <w:rPr>
      <w:rFonts w:ascii="Arial" w:eastAsia="Times New Roman" w:hAnsi="Arial" w:cs="Times New Roman"/>
      <w:b/>
      <w:bCs/>
      <w:smallCaps/>
      <w:color w:val="C00000"/>
      <w:sz w:val="22"/>
    </w:rPr>
  </w:style>
  <w:style w:type="character" w:customStyle="1" w:styleId="Heading2Char">
    <w:name w:val="Heading 2 Char"/>
    <w:basedOn w:val="DefaultParagraphFont"/>
    <w:link w:val="Heading2"/>
    <w:rsid w:val="00617DCC"/>
    <w:rPr>
      <w:rFonts w:asciiTheme="majorHAnsi" w:eastAsiaTheme="majorEastAsia" w:hAnsiTheme="majorHAnsi" w:cstheme="majorBidi"/>
      <w:b/>
      <w:bCs/>
      <w:color w:val="4F81BD" w:themeColor="accent1"/>
      <w:sz w:val="22"/>
      <w:szCs w:val="22"/>
    </w:rPr>
  </w:style>
  <w:style w:type="character" w:customStyle="1" w:styleId="Heading3Char">
    <w:name w:val="Heading 3 Char"/>
    <w:basedOn w:val="DefaultParagraphFont"/>
    <w:link w:val="Heading3"/>
    <w:rsid w:val="00617DCC"/>
    <w:rPr>
      <w:rFonts w:asciiTheme="majorHAnsi" w:eastAsiaTheme="majorEastAsia" w:hAnsiTheme="majorHAnsi" w:cstheme="majorBidi"/>
      <w:b/>
      <w:bCs/>
      <w:color w:val="800000"/>
      <w:sz w:val="22"/>
      <w:szCs w:val="22"/>
    </w:rPr>
  </w:style>
  <w:style w:type="character" w:customStyle="1" w:styleId="Heading5Char">
    <w:name w:val="Heading 5 Char"/>
    <w:basedOn w:val="DefaultParagraphFont"/>
    <w:link w:val="Heading5"/>
    <w:uiPriority w:val="9"/>
    <w:semiHidden/>
    <w:rsid w:val="00617DCC"/>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617DCC"/>
    <w:rPr>
      <w:rFonts w:asciiTheme="majorHAnsi" w:eastAsiaTheme="majorEastAsia" w:hAnsiTheme="majorHAnsi" w:cstheme="majorBidi"/>
      <w:color w:val="363636" w:themeColor="text1" w:themeTint="C9"/>
      <w:sz w:val="20"/>
      <w:szCs w:val="20"/>
    </w:rPr>
  </w:style>
  <w:style w:type="paragraph" w:styleId="CommentText">
    <w:name w:val="annotation text"/>
    <w:basedOn w:val="Normal"/>
    <w:link w:val="CommentTextChar"/>
    <w:uiPriority w:val="99"/>
    <w:rsid w:val="00617DCC"/>
  </w:style>
  <w:style w:type="character" w:customStyle="1" w:styleId="CommentTextChar">
    <w:name w:val="Comment Text Char"/>
    <w:basedOn w:val="DefaultParagraphFont"/>
    <w:link w:val="CommentText"/>
    <w:uiPriority w:val="99"/>
    <w:rsid w:val="00617DCC"/>
    <w:rPr>
      <w:rFonts w:ascii="Arial" w:eastAsia="Times New Roman" w:hAnsi="Arial" w:cs="Times New Roman"/>
    </w:rPr>
  </w:style>
  <w:style w:type="paragraph" w:styleId="BodyText">
    <w:name w:val="Body Text"/>
    <w:basedOn w:val="Normal"/>
    <w:link w:val="BodyTextChar"/>
    <w:qFormat/>
    <w:rsid w:val="00617DCC"/>
    <w:pPr>
      <w:spacing w:after="240"/>
    </w:pPr>
  </w:style>
  <w:style w:type="character" w:customStyle="1" w:styleId="BodyTextChar">
    <w:name w:val="Body Text Char"/>
    <w:basedOn w:val="DefaultParagraphFont"/>
    <w:link w:val="BodyText"/>
    <w:rsid w:val="00617DCC"/>
    <w:rPr>
      <w:rFonts w:ascii="Arial" w:eastAsia="Times New Roman" w:hAnsi="Arial" w:cs="Times New Roman"/>
    </w:rPr>
  </w:style>
  <w:style w:type="paragraph" w:customStyle="1" w:styleId="Level2">
    <w:name w:val="Level 2"/>
    <w:basedOn w:val="Heading5"/>
    <w:qFormat/>
    <w:rsid w:val="00617DCC"/>
    <w:pPr>
      <w:keepLines w:val="0"/>
      <w:numPr>
        <w:ilvl w:val="2"/>
        <w:numId w:val="2"/>
      </w:numPr>
      <w:tabs>
        <w:tab w:val="clear" w:pos="1296"/>
        <w:tab w:val="left" w:pos="702"/>
      </w:tabs>
      <w:spacing w:before="40" w:after="40"/>
      <w:ind w:left="706" w:hanging="346"/>
    </w:pPr>
    <w:rPr>
      <w:rFonts w:ascii="Arial" w:eastAsia="Times New Roman" w:hAnsi="Arial" w:cs="Arial"/>
      <w:snapToGrid w:val="0"/>
      <w:color w:val="000000"/>
      <w:sz w:val="20"/>
    </w:rPr>
  </w:style>
  <w:style w:type="paragraph" w:customStyle="1" w:styleId="Level1">
    <w:name w:val="Level 1"/>
    <w:basedOn w:val="Heading5"/>
    <w:qFormat/>
    <w:rsid w:val="00617DCC"/>
    <w:pPr>
      <w:keepLines w:val="0"/>
      <w:numPr>
        <w:numId w:val="2"/>
      </w:numPr>
      <w:spacing w:before="40" w:after="40"/>
    </w:pPr>
    <w:rPr>
      <w:rFonts w:ascii="Arial" w:eastAsia="Times New Roman" w:hAnsi="Arial" w:cs="Arial"/>
      <w:color w:val="000000"/>
      <w:sz w:val="20"/>
      <w:szCs w:val="22"/>
    </w:rPr>
  </w:style>
  <w:style w:type="paragraph" w:styleId="ListParagraph">
    <w:name w:val="List Paragraph"/>
    <w:basedOn w:val="Normal"/>
    <w:uiPriority w:val="34"/>
    <w:qFormat/>
    <w:rsid w:val="00617DCC"/>
    <w:pPr>
      <w:ind w:left="720"/>
      <w:contextualSpacing/>
    </w:pPr>
  </w:style>
  <w:style w:type="paragraph" w:customStyle="1" w:styleId="TableBull1">
    <w:name w:val="TableBull1"/>
    <w:basedOn w:val="Normal"/>
    <w:qFormat/>
    <w:rsid w:val="00617DCC"/>
    <w:pPr>
      <w:numPr>
        <w:numId w:val="4"/>
      </w:numPr>
      <w:ind w:left="252" w:hanging="270"/>
    </w:pPr>
    <w:rPr>
      <w:rFonts w:cs="Arial"/>
      <w:bCs/>
    </w:rPr>
  </w:style>
  <w:style w:type="paragraph" w:customStyle="1" w:styleId="Bib">
    <w:name w:val="Bib"/>
    <w:basedOn w:val="Normal"/>
    <w:qFormat/>
    <w:rsid w:val="00617DCC"/>
    <w:pPr>
      <w:spacing w:after="200"/>
    </w:pPr>
    <w:rPr>
      <w:rFonts w:cs="Arial"/>
      <w:color w:val="000000"/>
      <w:sz w:val="22"/>
      <w:szCs w:val="20"/>
    </w:rPr>
  </w:style>
  <w:style w:type="character" w:customStyle="1" w:styleId="proddetailsgen1">
    <w:name w:val="proddetailsgen1"/>
    <w:rsid w:val="00617DCC"/>
    <w:rPr>
      <w:rFonts w:ascii="Verdana" w:hAnsi="Verdana" w:hint="default"/>
      <w:color w:val="000000"/>
      <w:sz w:val="19"/>
      <w:szCs w:val="19"/>
    </w:rPr>
  </w:style>
  <w:style w:type="paragraph" w:customStyle="1" w:styleId="Part">
    <w:name w:val="Part"/>
    <w:basedOn w:val="Normal"/>
    <w:qFormat/>
    <w:rsid w:val="00617DCC"/>
    <w:pPr>
      <w:ind w:left="720" w:hanging="720"/>
      <w:jc w:val="center"/>
    </w:pPr>
    <w:rPr>
      <w:rFonts w:cs="Arial"/>
      <w:b/>
      <w:bCs/>
      <w:color w:val="C00000"/>
      <w:sz w:val="32"/>
      <w:szCs w:val="32"/>
    </w:rPr>
  </w:style>
  <w:style w:type="character" w:styleId="Hyperlink">
    <w:name w:val="Hyperlink"/>
    <w:uiPriority w:val="99"/>
    <w:rsid w:val="00617DCC"/>
    <w:rPr>
      <w:rFonts w:ascii="Arial" w:hAnsi="Arial"/>
      <w:color w:val="0000FF"/>
      <w:sz w:val="20"/>
      <w:u w:val="single"/>
    </w:rPr>
  </w:style>
  <w:style w:type="paragraph" w:styleId="Header">
    <w:name w:val="header"/>
    <w:basedOn w:val="Normal"/>
    <w:link w:val="HeaderChar"/>
    <w:uiPriority w:val="99"/>
    <w:rsid w:val="00617DCC"/>
    <w:pPr>
      <w:tabs>
        <w:tab w:val="center" w:pos="4320"/>
        <w:tab w:val="right" w:pos="8640"/>
      </w:tabs>
    </w:pPr>
  </w:style>
  <w:style w:type="character" w:customStyle="1" w:styleId="HeaderChar">
    <w:name w:val="Header Char"/>
    <w:basedOn w:val="DefaultParagraphFont"/>
    <w:link w:val="Header"/>
    <w:uiPriority w:val="99"/>
    <w:rsid w:val="00617DCC"/>
    <w:rPr>
      <w:rFonts w:ascii="Arial" w:eastAsia="Times New Roman" w:hAnsi="Arial" w:cs="Times New Roman"/>
    </w:rPr>
  </w:style>
  <w:style w:type="paragraph" w:styleId="Footer">
    <w:name w:val="footer"/>
    <w:basedOn w:val="Normal"/>
    <w:link w:val="FooterChar"/>
    <w:rsid w:val="00617DCC"/>
    <w:pPr>
      <w:tabs>
        <w:tab w:val="center" w:pos="4320"/>
        <w:tab w:val="right" w:pos="8640"/>
      </w:tabs>
    </w:pPr>
  </w:style>
  <w:style w:type="character" w:customStyle="1" w:styleId="FooterChar">
    <w:name w:val="Footer Char"/>
    <w:basedOn w:val="DefaultParagraphFont"/>
    <w:link w:val="Footer"/>
    <w:rsid w:val="00617DCC"/>
    <w:rPr>
      <w:rFonts w:ascii="Arial" w:eastAsia="Times New Roman" w:hAnsi="Arial" w:cs="Times New Roman"/>
    </w:rPr>
  </w:style>
  <w:style w:type="character" w:styleId="PageNumber">
    <w:name w:val="page number"/>
    <w:basedOn w:val="DefaultParagraphFont"/>
    <w:rsid w:val="00617DCC"/>
  </w:style>
  <w:style w:type="character" w:styleId="FollowedHyperlink">
    <w:name w:val="FollowedHyperlink"/>
    <w:basedOn w:val="DefaultParagraphFont"/>
    <w:rsid w:val="00617DCC"/>
    <w:rPr>
      <w:color w:val="800080" w:themeColor="followedHyperlink"/>
      <w:u w:val="single"/>
    </w:rPr>
  </w:style>
  <w:style w:type="table" w:styleId="TableGrid">
    <w:name w:val="Table Grid"/>
    <w:basedOn w:val="TableNormal"/>
    <w:uiPriority w:val="39"/>
    <w:rsid w:val="002C4CA5"/>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structions">
    <w:name w:val="Instructions"/>
    <w:basedOn w:val="Heading1"/>
    <w:rsid w:val="005652D2"/>
    <w:pPr>
      <w:keepNext w:val="0"/>
      <w:numPr>
        <w:numId w:val="8"/>
      </w:numPr>
      <w:spacing w:before="0" w:after="0"/>
    </w:pPr>
    <w:rPr>
      <w:rFonts w:cs="Arial"/>
      <w:b w:val="0"/>
      <w:bCs w:val="0"/>
      <w:smallCaps w:val="0"/>
      <w:color w:val="FF0000"/>
    </w:rPr>
  </w:style>
  <w:style w:type="paragraph" w:customStyle="1" w:styleId="Bullets1">
    <w:name w:val="Bullets1"/>
    <w:basedOn w:val="Instructions"/>
    <w:qFormat/>
    <w:rsid w:val="005652D2"/>
    <w:rPr>
      <w:color w:val="auto"/>
    </w:rPr>
  </w:style>
  <w:style w:type="paragraph" w:customStyle="1" w:styleId="CheckBullets">
    <w:name w:val="Check Bullets"/>
    <w:basedOn w:val="Normal"/>
    <w:qFormat/>
    <w:rsid w:val="00C514EB"/>
    <w:pPr>
      <w:numPr>
        <w:numId w:val="9"/>
      </w:numPr>
      <w:tabs>
        <w:tab w:val="left" w:pos="540"/>
      </w:tabs>
    </w:pPr>
    <w:rPr>
      <w:rFonts w:cs="Arial"/>
      <w:sz w:val="20"/>
    </w:rPr>
  </w:style>
  <w:style w:type="paragraph" w:customStyle="1" w:styleId="DONOTbullet">
    <w:name w:val="DO NOT bullet"/>
    <w:basedOn w:val="Normal"/>
    <w:qFormat/>
    <w:rsid w:val="00C514EB"/>
    <w:pPr>
      <w:numPr>
        <w:numId w:val="10"/>
      </w:numPr>
    </w:pPr>
    <w:rPr>
      <w:rFonts w:cs="Arial"/>
      <w:sz w:val="20"/>
    </w:rPr>
  </w:style>
  <w:style w:type="character" w:styleId="UnresolvedMention">
    <w:name w:val="Unresolved Mention"/>
    <w:basedOn w:val="DefaultParagraphFont"/>
    <w:rsid w:val="004803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99019">
      <w:bodyDiv w:val="1"/>
      <w:marLeft w:val="0"/>
      <w:marRight w:val="0"/>
      <w:marTop w:val="0"/>
      <w:marBottom w:val="0"/>
      <w:divBdr>
        <w:top w:val="none" w:sz="0" w:space="0" w:color="auto"/>
        <w:left w:val="none" w:sz="0" w:space="0" w:color="auto"/>
        <w:bottom w:val="none" w:sz="0" w:space="0" w:color="auto"/>
        <w:right w:val="none" w:sz="0" w:space="0" w:color="auto"/>
      </w:divBdr>
    </w:div>
    <w:div w:id="788596761">
      <w:bodyDiv w:val="1"/>
      <w:marLeft w:val="0"/>
      <w:marRight w:val="0"/>
      <w:marTop w:val="0"/>
      <w:marBottom w:val="0"/>
      <w:divBdr>
        <w:top w:val="none" w:sz="0" w:space="0" w:color="auto"/>
        <w:left w:val="none" w:sz="0" w:space="0" w:color="auto"/>
        <w:bottom w:val="none" w:sz="0" w:space="0" w:color="auto"/>
        <w:right w:val="none" w:sz="0" w:space="0" w:color="auto"/>
      </w:divBdr>
    </w:div>
    <w:div w:id="1254129080">
      <w:bodyDiv w:val="1"/>
      <w:marLeft w:val="0"/>
      <w:marRight w:val="0"/>
      <w:marTop w:val="0"/>
      <w:marBottom w:val="0"/>
      <w:divBdr>
        <w:top w:val="none" w:sz="0" w:space="0" w:color="auto"/>
        <w:left w:val="none" w:sz="0" w:space="0" w:color="auto"/>
        <w:bottom w:val="none" w:sz="0" w:space="0" w:color="auto"/>
        <w:right w:val="none" w:sz="0" w:space="0" w:color="auto"/>
      </w:divBdr>
    </w:div>
    <w:div w:id="1540387892">
      <w:bodyDiv w:val="1"/>
      <w:marLeft w:val="0"/>
      <w:marRight w:val="0"/>
      <w:marTop w:val="0"/>
      <w:marBottom w:val="0"/>
      <w:divBdr>
        <w:top w:val="none" w:sz="0" w:space="0" w:color="auto"/>
        <w:left w:val="none" w:sz="0" w:space="0" w:color="auto"/>
        <w:bottom w:val="none" w:sz="0" w:space="0" w:color="auto"/>
        <w:right w:val="none" w:sz="0" w:space="0" w:color="auto"/>
      </w:divBdr>
    </w:div>
    <w:div w:id="1611012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ssireview.org/articles/entry/collective_impact" TargetMode="External"/><Relationship Id="rId26" Type="http://schemas.openxmlformats.org/officeDocument/2006/relationships/hyperlink" Target="http://www.uwex.edu/ces/lmcourse/" TargetMode="External"/><Relationship Id="rId39" Type="http://schemas.openxmlformats.org/officeDocument/2006/relationships/hyperlink" Target="http://www.bridgespan.org/Publications-and-Tools/Strategy-Development/Nonprofit-Overhead-Costs-Break-the-Vicious-Cycle.aspx" TargetMode="External"/><Relationship Id="rId21" Type="http://schemas.openxmlformats.org/officeDocument/2006/relationships/hyperlink" Target="https://www.thebalance.com/how-to-write-a-letter-of-inquiry-loi-to-a-foundation-2501958" TargetMode="External"/><Relationship Id="rId34" Type="http://schemas.openxmlformats.org/officeDocument/2006/relationships/hyperlink" Target="https://hbr.org/1996/11/profits-for-nonprofits-find-a-corporate-partner" TargetMode="External"/><Relationship Id="rId42" Type="http://schemas.openxmlformats.org/officeDocument/2006/relationships/hyperlink" Target="http://grantspace.org/content/download/139818/1185326/file/Get-Your-Board-to-Raise-Funds-Handout.pdf" TargetMode="External"/><Relationship Id="rId47" Type="http://schemas.openxmlformats.org/officeDocument/2006/relationships/hyperlink" Target="http://grantspace.org/tools/knowledge-base/Nonprofit-Management/Sustainability/contingency-and-scenario-planning" TargetMode="External"/><Relationship Id="rId50" Type="http://schemas.openxmlformats.org/officeDocument/2006/relationships/hyperlink" Target="https://policy.usc.edu/scampus-part-b/" TargetMode="External"/><Relationship Id="rId55" Type="http://schemas.openxmlformats.org/officeDocument/2006/relationships/hyperlink" Target="http://sarc.usc.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ssireview.org/articles/entry/the_promise_of_lean_experimentation" TargetMode="External"/><Relationship Id="rId29" Type="http://schemas.openxmlformats.org/officeDocument/2006/relationships/hyperlink" Target="http://ctb.ku.edu/en/table-of-contents/evaluate/evaluation/choose-evaluators/main" TargetMode="External"/><Relationship Id="rId41" Type="http://schemas.openxmlformats.org/officeDocument/2006/relationships/hyperlink" Target="http://strengtheningnonprofits.org/resources/guidebooks/Understanding_Fee-for-service_Models.pdf" TargetMode="External"/><Relationship Id="rId54" Type="http://schemas.openxmlformats.org/officeDocument/2006/relationships/hyperlink" Target="https://engemannshc.usc.edu/rsv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missionbox.com/article/372/using-stories-in-grant-proposals" TargetMode="External"/><Relationship Id="rId32" Type="http://schemas.openxmlformats.org/officeDocument/2006/relationships/hyperlink" Target="http://www.afpnet.org/files/ContentDocuments/6%20Asking%20for%20Major%20Gifts.pdf" TargetMode="External"/><Relationship Id="rId37" Type="http://schemas.openxmlformats.org/officeDocument/2006/relationships/hyperlink" Target="http://www.rob-berman.com/questions-to-ask-during-a-non-profit-swot/" TargetMode="External"/><Relationship Id="rId40" Type="http://schemas.openxmlformats.org/officeDocument/2006/relationships/hyperlink" Target="http://www.forbes.com/sites/eshachhabra/2015/01/31/social-enterprise-vs-non-profits-is-there-really-a-difference/" TargetMode="External"/><Relationship Id="rId45" Type="http://schemas.openxmlformats.org/officeDocument/2006/relationships/hyperlink" Target="https://courseplan.2u.com/planner/usc-msw/105/sowk-665-grant-writing-and-program-development-for-social-workers/weeks" TargetMode="External"/><Relationship Id="rId53"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58" Type="http://schemas.openxmlformats.org/officeDocument/2006/relationships/hyperlink" Target="https://studentaffairs.usc.edu/ssa/"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sacog.org/sites/main/files/file-attachments/census_data_for_grantwriting_2014.pdf" TargetMode="External"/><Relationship Id="rId28" Type="http://schemas.openxmlformats.org/officeDocument/2006/relationships/hyperlink" Target="http://www.ssireview.org/blog/entry/what_gets_measured_gets_done?utm_source=Enews&amp;utm_medium=Email&amp;utm_campaign=SSIR_Now&amp;utm_content=Read_More" TargetMode="External"/><Relationship Id="rId36" Type="http://schemas.openxmlformats.org/officeDocument/2006/relationships/hyperlink" Target="http://www.ssireview.org/articles/entry/essential_mindset_shifts_for_collective_impact" TargetMode="External"/><Relationship Id="rId49" Type="http://schemas.openxmlformats.org/officeDocument/2006/relationships/hyperlink" Target="https://www.independentsector.org/uploads/PrincipleResources/The_33_Principles.pdf" TargetMode="External"/><Relationship Id="rId57" Type="http://schemas.openxmlformats.org/officeDocument/2006/relationships/hyperlink" Target="https://studentaffairs.usc.edu/bias-assessment-response-support/" TargetMode="External"/><Relationship Id="rId61"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ssireview.org/articles/entry/the_case_for_stakeholder_engagement" TargetMode="External"/><Relationship Id="rId31" Type="http://schemas.openxmlformats.org/officeDocument/2006/relationships/hyperlink" Target="https://www.guidestar.org/Articles.aspx?path=/rxa/news/articles/2003/many-uses-of-guidestar.aspx" TargetMode="External"/><Relationship Id="rId44" Type="http://schemas.openxmlformats.org/officeDocument/2006/relationships/hyperlink" Target="https://www.cdph.ca.gov/programs/wicworks/Documents/NE/WIC-NE-Outreach-GettingYourMessageOut.pdf" TargetMode="External"/><Relationship Id="rId52" Type="http://schemas.openxmlformats.org/officeDocument/2006/relationships/hyperlink" Target="https://engemannshc.usc.edu/counseling/"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pdffiller.com/100014097-LogicModelGuide-pdf1-WK-Kellogg-Foundation-Logic-Model-Development-Guide-User-Forms-compact" TargetMode="External"/><Relationship Id="rId27" Type="http://schemas.openxmlformats.org/officeDocument/2006/relationships/hyperlink" Target="https://www.wkkf.org/resource-directory/resource/2006/02/wk-kellogg-foundation-logic-model-development-guide" TargetMode="External"/><Relationship Id="rId30" Type="http://schemas.openxmlformats.org/officeDocument/2006/relationships/hyperlink" Target="http://www.tgci.com/funding-sources/CA/top" TargetMode="External"/><Relationship Id="rId35" Type="http://schemas.openxmlformats.org/officeDocument/2006/relationships/hyperlink" Target="http://blog.hubspot.com/marketing/crowdfunding-sites-for-nonprofits-higher-ed-l" TargetMode="External"/><Relationship Id="rId43" Type="http://schemas.openxmlformats.org/officeDocument/2006/relationships/hyperlink" Target="http://www.pewresearch.org/fact-tank/2017/03/22/digital-divide-persists-even-as-lower-income-americans-make-gains-in-tech-adoption/" TargetMode="External"/><Relationship Id="rId48" Type="http://schemas.openxmlformats.org/officeDocument/2006/relationships/hyperlink" Target="http://apps.americanbar.org/buslaw/blt/2009-03-04/mehta.shtml" TargetMode="External"/><Relationship Id="rId56" Type="http://schemas.openxmlformats.org/officeDocument/2006/relationships/hyperlink" Target="https://equity.usc.edu/" TargetMode="External"/><Relationship Id="rId8" Type="http://schemas.openxmlformats.org/officeDocument/2006/relationships/hyperlink" Target="mailto:anneblai@usc.edu" TargetMode="External"/><Relationship Id="rId51" Type="http://schemas.openxmlformats.org/officeDocument/2006/relationships/hyperlink" Target="http://policy.usc.edu/scientific-misconduct/"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www.hr.virginia.edu/uploads/documents/media/Writing_SMART_Goals.pdf" TargetMode="External"/><Relationship Id="rId33" Type="http://schemas.openxmlformats.org/officeDocument/2006/relationships/hyperlink" Target="http://www.bethkanter.org/10-best-practices/" TargetMode="External"/><Relationship Id="rId38" Type="http://schemas.openxmlformats.org/officeDocument/2006/relationships/hyperlink" Target="https://www.ted.com/talks/dan_pallotta_the_way_we_think_about_charity_is_dead_wrong?language=en" TargetMode="External"/><Relationship Id="rId46" Type="http://schemas.openxmlformats.org/officeDocument/2006/relationships/hyperlink" Target="http://charitychannel.com/now-what-six-tips-for-growing-after-a-grant-loss/" TargetMode="External"/><Relationship Id="rId59" Type="http://schemas.openxmlformats.org/officeDocument/2006/relationships/hyperlink" Target="https://diversity.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B26FD-3319-4841-84E5-92A1EBF60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7075</Words>
  <Characters>40329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47310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Aron and Michelle Wolf</dc:creator>
  <cp:keywords/>
  <cp:lastModifiedBy>Anne Blair</cp:lastModifiedBy>
  <cp:revision>3</cp:revision>
  <cp:lastPrinted>2016-08-18T00:20:00Z</cp:lastPrinted>
  <dcterms:created xsi:type="dcterms:W3CDTF">2017-12-04T23:54:00Z</dcterms:created>
  <dcterms:modified xsi:type="dcterms:W3CDTF">2018-01-08T17:59:00Z</dcterms:modified>
</cp:coreProperties>
</file>