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2C07" w14:textId="2787B919" w:rsidR="003E1899" w:rsidRPr="00A82CE2" w:rsidRDefault="005D7907" w:rsidP="00DD010A">
      <w:pPr>
        <w:rPr>
          <w:rFonts w:ascii="Cambria" w:hAnsi="Cambria"/>
        </w:rPr>
      </w:pPr>
      <w:r w:rsidRPr="00A82CE2">
        <w:rPr>
          <w:rFonts w:ascii="Cambria" w:hAnsi="Cambria"/>
          <w:noProof/>
        </w:rPr>
        <mc:AlternateContent>
          <mc:Choice Requires="wps">
            <w:drawing>
              <wp:anchor distT="0" distB="0" distL="114300" distR="114300" simplePos="0" relativeHeight="251671552" behindDoc="0" locked="0" layoutInCell="1" allowOverlap="1" wp14:anchorId="44D19400" wp14:editId="372798E5">
                <wp:simplePos x="0" y="0"/>
                <wp:positionH relativeFrom="margin">
                  <wp:posOffset>-12065</wp:posOffset>
                </wp:positionH>
                <wp:positionV relativeFrom="page">
                  <wp:posOffset>5744210</wp:posOffset>
                </wp:positionV>
                <wp:extent cx="6858000" cy="2595880"/>
                <wp:effectExtent l="0" t="0" r="0" b="0"/>
                <wp:wrapThrough wrapText="bothSides">
                  <wp:wrapPolygon edited="0">
                    <wp:start x="120" y="0"/>
                    <wp:lineTo x="120" y="21399"/>
                    <wp:lineTo x="21420" y="21399"/>
                    <wp:lineTo x="21420" y="0"/>
                    <wp:lineTo x="120" y="0"/>
                  </wp:wrapPolygon>
                </wp:wrapThrough>
                <wp:docPr id="7" name="Text Box 7"/>
                <wp:cNvGraphicFramePr/>
                <a:graphic xmlns:a="http://schemas.openxmlformats.org/drawingml/2006/main">
                  <a:graphicData uri="http://schemas.microsoft.com/office/word/2010/wordprocessingShape">
                    <wps:wsp>
                      <wps:cNvSpPr txBox="1"/>
                      <wps:spPr>
                        <a:xfrm>
                          <a:off x="0" y="0"/>
                          <a:ext cx="6858000" cy="259588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F244A2" w14:textId="77777777" w:rsidR="009C033F" w:rsidRDefault="009C033F"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6D3FD1B1" w14:textId="77777777" w:rsidR="009C033F" w:rsidRDefault="009C033F"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445C6125" w14:textId="77777777" w:rsidR="009C033F" w:rsidRDefault="009C033F" w:rsidP="005D7907">
                            <w:pPr>
                              <w:pStyle w:val="BodyText"/>
                              <w:spacing w:after="140"/>
                              <w:rPr>
                                <w:rFonts w:ascii="Cambria" w:hAnsi="Cambria" w:cs="Arial"/>
                                <w:color w:val="000000"/>
                                <w:sz w:val="24"/>
                                <w:lang w:val="en-US"/>
                              </w:rPr>
                            </w:pPr>
                          </w:p>
                          <w:p w14:paraId="2707AD5F" w14:textId="77777777" w:rsidR="009C033F" w:rsidRPr="005D7907" w:rsidRDefault="009C033F" w:rsidP="005D7907">
                            <w:pPr>
                              <w:pStyle w:val="BodyText"/>
                              <w:spacing w:after="140"/>
                              <w:rPr>
                                <w:rFonts w:ascii="Cambria" w:hAnsi="Cambria"/>
                                <w:sz w:val="24"/>
                                <w:lang w:val="en-US"/>
                              </w:rPr>
                            </w:pPr>
                          </w:p>
                          <w:p w14:paraId="6C92E2AF" w14:textId="77777777" w:rsidR="009C033F" w:rsidRDefault="009C033F" w:rsidP="005D7907">
                            <w:pPr>
                              <w:pStyle w:val="BodyText"/>
                              <w:spacing w:after="140"/>
                              <w:rPr>
                                <w:rFonts w:ascii="Cambria" w:hAnsi="Cambria"/>
                                <w:sz w:val="24"/>
                              </w:rPr>
                            </w:pPr>
                          </w:p>
                          <w:p w14:paraId="5A0F5739" w14:textId="77777777" w:rsidR="009C033F" w:rsidRDefault="009C033F" w:rsidP="005D7907">
                            <w:pPr>
                              <w:pStyle w:val="BodyText"/>
                              <w:spacing w:after="140"/>
                              <w:rPr>
                                <w:rFonts w:ascii="Cambria" w:hAnsi="Cambria"/>
                                <w:sz w:val="24"/>
                                <w:lang w:val="en-US"/>
                              </w:rPr>
                            </w:pPr>
                          </w:p>
                          <w:p w14:paraId="19920518" w14:textId="77777777" w:rsidR="009C033F" w:rsidRPr="00A82CE2" w:rsidRDefault="009C033F" w:rsidP="003E1899">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19400" id="_x0000_t202" coordsize="21600,21600" o:spt="202" path="m,l,21600r21600,l21600,xe">
                <v:stroke joinstyle="miter"/>
                <v:path gradientshapeok="t" o:connecttype="rect"/>
              </v:shapetype>
              <v:shape id="Text Box 7" o:spid="_x0000_s1026" type="#_x0000_t202" style="position:absolute;margin-left:-.95pt;margin-top:452.3pt;width:540pt;height:204.4pt;z-index:25167155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" filled="f" stroked="f">
                <v:textbox>
                  <w:txbxContent>
                    <w:p w14:paraId="54F244A2" w14:textId="77777777" w:rsidR="009C033F" w:rsidRDefault="009C033F"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6D3FD1B1" w14:textId="77777777" w:rsidR="009C033F" w:rsidRDefault="009C033F"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445C6125" w14:textId="77777777" w:rsidR="009C033F" w:rsidRDefault="009C033F" w:rsidP="005D7907">
                      <w:pPr>
                        <w:pStyle w:val="BodyText"/>
                        <w:spacing w:after="140"/>
                        <w:rPr>
                          <w:rFonts w:ascii="Cambria" w:hAnsi="Cambria" w:cs="Arial"/>
                          <w:color w:val="000000"/>
                          <w:sz w:val="24"/>
                          <w:lang w:val="en-US"/>
                        </w:rPr>
                      </w:pPr>
                    </w:p>
                    <w:p w14:paraId="2707AD5F" w14:textId="77777777" w:rsidR="009C033F" w:rsidRPr="005D7907" w:rsidRDefault="009C033F" w:rsidP="005D7907">
                      <w:pPr>
                        <w:pStyle w:val="BodyText"/>
                        <w:spacing w:after="140"/>
                        <w:rPr>
                          <w:rFonts w:ascii="Cambria" w:hAnsi="Cambria"/>
                          <w:sz w:val="24"/>
                          <w:lang w:val="en-US"/>
                        </w:rPr>
                      </w:pPr>
                    </w:p>
                    <w:p w14:paraId="6C92E2AF" w14:textId="77777777" w:rsidR="009C033F" w:rsidRDefault="009C033F" w:rsidP="005D7907">
                      <w:pPr>
                        <w:pStyle w:val="BodyText"/>
                        <w:spacing w:after="140"/>
                        <w:rPr>
                          <w:rFonts w:ascii="Cambria" w:hAnsi="Cambria"/>
                          <w:sz w:val="24"/>
                        </w:rPr>
                      </w:pPr>
                    </w:p>
                    <w:p w14:paraId="5A0F5739" w14:textId="77777777" w:rsidR="009C033F" w:rsidRDefault="009C033F" w:rsidP="005D7907">
                      <w:pPr>
                        <w:pStyle w:val="BodyText"/>
                        <w:spacing w:after="140"/>
                        <w:rPr>
                          <w:rFonts w:ascii="Cambria" w:hAnsi="Cambria"/>
                          <w:sz w:val="24"/>
                          <w:lang w:val="en-US"/>
                        </w:rPr>
                      </w:pPr>
                    </w:p>
                    <w:p w14:paraId="19920518" w14:textId="77777777" w:rsidR="009C033F" w:rsidRPr="00A82CE2" w:rsidRDefault="009C033F" w:rsidP="003E1899">
                      <w:pPr>
                        <w:rPr>
                          <w:rFonts w:ascii="Cambria" w:hAnsi="Cambria"/>
                        </w:rPr>
                      </w:pPr>
                    </w:p>
                  </w:txbxContent>
                </v:textbox>
                <w10:wrap type="through" anchorx="margin" anchory="page"/>
              </v:shape>
            </w:pict>
          </mc:Fallback>
        </mc:AlternateContent>
      </w:r>
      <w:r w:rsidR="00E53D59">
        <w:rPr>
          <w:rFonts w:ascii="Cambria" w:hAnsi="Cambria"/>
          <w:noProof/>
        </w:rPr>
        <mc:AlternateContent>
          <mc:Choice Requires="wps">
            <w:drawing>
              <wp:anchor distT="0" distB="0" distL="114300" distR="114300" simplePos="0" relativeHeight="251669504" behindDoc="0" locked="0" layoutInCell="1" allowOverlap="1" wp14:anchorId="05215B51" wp14:editId="6BB8E8E5">
                <wp:simplePos x="0" y="0"/>
                <wp:positionH relativeFrom="page">
                  <wp:posOffset>457200</wp:posOffset>
                </wp:positionH>
                <wp:positionV relativeFrom="page">
                  <wp:posOffset>4802505</wp:posOffset>
                </wp:positionV>
                <wp:extent cx="6858000" cy="1828800"/>
                <wp:effectExtent l="0" t="0" r="0" b="0"/>
                <wp:wrapThrough wrapText="bothSides">
                  <wp:wrapPolygon edited="0">
                    <wp:start x="80" y="0"/>
                    <wp:lineTo x="80" y="21300"/>
                    <wp:lineTo x="21440" y="21300"/>
                    <wp:lineTo x="21440" y="0"/>
                    <wp:lineTo x="80" y="0"/>
                  </wp:wrapPolygon>
                </wp:wrapThrough>
                <wp:docPr id="6" name="Text Box 6"/>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EF29B4" w14:textId="77777777" w:rsidR="009C033F" w:rsidRPr="00A82CE2" w:rsidRDefault="009C033F" w:rsidP="003E1899">
                            <w:pPr>
                              <w:rPr>
                                <w:rFonts w:ascii="Cambria" w:hAnsi="Cambria"/>
                                <w:b/>
                                <w:color w:val="800000"/>
                              </w:rPr>
                            </w:pPr>
                            <w:r w:rsidRPr="00A82CE2">
                              <w:rPr>
                                <w:rFonts w:ascii="Cambria" w:hAnsi="Cambria"/>
                                <w:b/>
                                <w:color w:val="800000"/>
                              </w:rPr>
                              <w:t>II. CATALOGUE DESCRIPTION:</w:t>
                            </w:r>
                          </w:p>
                          <w:p w14:paraId="0A1FC858" w14:textId="77777777" w:rsidR="009C033F" w:rsidRPr="00A82CE2" w:rsidRDefault="009C033F" w:rsidP="003E1899">
                            <w:pPr>
                              <w:rPr>
                                <w:rFonts w:ascii="Cambria" w:hAnsi="Cambria"/>
                                <w:b/>
                                <w:color w:val="800000"/>
                              </w:rPr>
                            </w:pPr>
                          </w:p>
                          <w:p w14:paraId="00558574" w14:textId="77777777" w:rsidR="009C033F" w:rsidRDefault="009C033F"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6BED706E" w14:textId="77777777" w:rsidR="009C033F" w:rsidRDefault="009C033F"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15B51" id="Text Box 6" o:spid="_x0000_s1027" type="#_x0000_t202" style="position:absolute;margin-left:36pt;margin-top:378.15pt;width:540pt;height:2in;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z1qwIAAKs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" filled="f" stroked="f">
                <v:textbox>
                  <w:txbxContent>
                    <w:p w14:paraId="78EF29B4" w14:textId="77777777" w:rsidR="009C033F" w:rsidRPr="00A82CE2" w:rsidRDefault="009C033F" w:rsidP="003E1899">
                      <w:pPr>
                        <w:rPr>
                          <w:rFonts w:ascii="Cambria" w:hAnsi="Cambria"/>
                          <w:b/>
                          <w:color w:val="800000"/>
                        </w:rPr>
                      </w:pPr>
                      <w:r w:rsidRPr="00A82CE2">
                        <w:rPr>
                          <w:rFonts w:ascii="Cambria" w:hAnsi="Cambria"/>
                          <w:b/>
                          <w:color w:val="800000"/>
                        </w:rPr>
                        <w:t>II. CATALOGUE DESCRIPTION:</w:t>
                      </w:r>
                    </w:p>
                    <w:p w14:paraId="0A1FC858" w14:textId="77777777" w:rsidR="009C033F" w:rsidRPr="00A82CE2" w:rsidRDefault="009C033F" w:rsidP="003E1899">
                      <w:pPr>
                        <w:rPr>
                          <w:rFonts w:ascii="Cambria" w:hAnsi="Cambria"/>
                          <w:b/>
                          <w:color w:val="800000"/>
                        </w:rPr>
                      </w:pPr>
                    </w:p>
                    <w:p w14:paraId="00558574" w14:textId="77777777" w:rsidR="009C033F" w:rsidRDefault="009C033F"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6BED706E" w14:textId="77777777" w:rsidR="009C033F" w:rsidRDefault="009C033F" w:rsidP="003E1899"/>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5408" behindDoc="0" locked="0" layoutInCell="1" allowOverlap="1" wp14:anchorId="2FCB9B6B" wp14:editId="31162606">
                <wp:simplePos x="0" y="0"/>
                <wp:positionH relativeFrom="page">
                  <wp:posOffset>3886200</wp:posOffset>
                </wp:positionH>
                <wp:positionV relativeFrom="page">
                  <wp:posOffset>3314700</wp:posOffset>
                </wp:positionV>
                <wp:extent cx="3429000" cy="660400"/>
                <wp:effectExtent l="0" t="0" r="0" b="0"/>
                <wp:wrapThrough wrapText="bothSides">
                  <wp:wrapPolygon edited="0">
                    <wp:start x="160" y="0"/>
                    <wp:lineTo x="160" y="20769"/>
                    <wp:lineTo x="21280" y="20769"/>
                    <wp:lineTo x="21280" y="0"/>
                    <wp:lineTo x="160" y="0"/>
                  </wp:wrapPolygon>
                </wp:wrapThrough>
                <wp:docPr id="4" name="Text Box 4"/>
                <wp:cNvGraphicFramePr/>
                <a:graphic xmlns:a="http://schemas.openxmlformats.org/drawingml/2006/main">
                  <a:graphicData uri="http://schemas.microsoft.com/office/word/2010/wordprocessingShape">
                    <wps:wsp>
                      <wps:cNvSpPr txBox="1"/>
                      <wps:spPr>
                        <a:xfrm>
                          <a:off x="0" y="0"/>
                          <a:ext cx="3429000" cy="6604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E70310" w14:textId="62EB5296" w:rsidR="009C033F" w:rsidRDefault="009C033F" w:rsidP="003E1899">
                            <w:r>
                              <w:t xml:space="preserve">Course Day: Wednesday &amp; Thursday </w:t>
                            </w:r>
                          </w:p>
                          <w:p w14:paraId="186D7E4B" w14:textId="0AE67A31" w:rsidR="009C033F" w:rsidRDefault="009C033F" w:rsidP="003E1899">
                            <w:r w:rsidRPr="00220AFD">
                              <w:t xml:space="preserve">Course Time: </w:t>
                            </w:r>
                            <w:r>
                              <w:t xml:space="preserve"> </w:t>
                            </w:r>
                            <w:r w:rsidR="00472035">
                              <w:t>W-5:40-7:00 PM; Thursday 7:00-8:2</w:t>
                            </w:r>
                            <w:r>
                              <w:t>0</w:t>
                            </w:r>
                            <w:r w:rsidR="000000E8">
                              <w:t xml:space="preserve"> AM</w:t>
                            </w:r>
                            <w:r w:rsidR="00472035">
                              <w:t xml:space="preserve"> </w:t>
                            </w:r>
                            <w:r>
                              <w:t>PST</w:t>
                            </w:r>
                          </w:p>
                          <w:p w14:paraId="3B92B1ED" w14:textId="0467446C" w:rsidR="009C033F" w:rsidRDefault="009C033F" w:rsidP="003E1899">
                            <w:r>
                              <w:t>Course Location: VAC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CB9B6B" id="_x0000_t202" coordsize="21600,21600" o:spt="202" path="m,l,21600r21600,l21600,xe">
                <v:stroke joinstyle="miter"/>
                <v:path gradientshapeok="t" o:connecttype="rect"/>
              </v:shapetype>
              <v:shape id="Text Box 4" o:spid="_x0000_s1028" type="#_x0000_t202" style="position:absolute;margin-left:306pt;margin-top:261pt;width:270pt;height:52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" filled="f" stroked="f">
                <v:textbox>
                  <w:txbxContent>
                    <w:p w14:paraId="6BE70310" w14:textId="62EB5296" w:rsidR="009C033F" w:rsidRDefault="009C033F" w:rsidP="003E1899">
                      <w:r>
                        <w:t xml:space="preserve">Course Day: Wednesday &amp; Thursday </w:t>
                      </w:r>
                    </w:p>
                    <w:p w14:paraId="186D7E4B" w14:textId="0AE67A31" w:rsidR="009C033F" w:rsidRDefault="009C033F" w:rsidP="003E1899">
                      <w:r w:rsidRPr="00220AFD">
                        <w:t xml:space="preserve">Course Time: </w:t>
                      </w:r>
                      <w:r>
                        <w:t xml:space="preserve"> </w:t>
                      </w:r>
                      <w:r w:rsidR="00472035">
                        <w:t>W-5:40-7:00 PM; Thursday 7:00-8:2</w:t>
                      </w:r>
                      <w:r>
                        <w:t>0</w:t>
                      </w:r>
                      <w:r w:rsidR="000000E8">
                        <w:t xml:space="preserve"> AM</w:t>
                      </w:r>
                      <w:r w:rsidR="00472035">
                        <w:t xml:space="preserve"> </w:t>
                      </w:r>
                      <w:r>
                        <w:t>PST</w:t>
                      </w:r>
                    </w:p>
                    <w:p w14:paraId="3B92B1ED" w14:textId="0467446C" w:rsidR="009C033F" w:rsidRDefault="009C033F" w:rsidP="003E1899">
                      <w:r>
                        <w:t>Course Location: VAC</w:t>
                      </w:r>
                    </w:p>
                  </w:txbxContent>
                </v:textbox>
                <w10:wrap type="through" anchorx="page" anchory="page"/>
              </v:shape>
            </w:pict>
          </mc:Fallback>
        </mc:AlternateContent>
      </w:r>
      <w:r w:rsidR="00F262BA">
        <w:rPr>
          <w:rFonts w:ascii="Cambria" w:hAnsi="Cambria"/>
          <w:noProof/>
        </w:rPr>
        <mc:AlternateContent>
          <mc:Choice Requires="wpg">
            <w:drawing>
              <wp:anchor distT="0" distB="0" distL="114300" distR="114300" simplePos="0" relativeHeight="251663360" behindDoc="0" locked="0" layoutInCell="1" allowOverlap="1" wp14:anchorId="4CEBA60F" wp14:editId="40928C7C">
                <wp:simplePos x="0" y="0"/>
                <wp:positionH relativeFrom="page">
                  <wp:posOffset>571500</wp:posOffset>
                </wp:positionH>
                <wp:positionV relativeFrom="page">
                  <wp:posOffset>3086100</wp:posOffset>
                </wp:positionV>
                <wp:extent cx="3429000" cy="1016000"/>
                <wp:effectExtent l="0" t="0" r="0" b="0"/>
                <wp:wrapThrough wrapText="bothSides">
                  <wp:wrapPolygon edited="0">
                    <wp:start x="160" y="0"/>
                    <wp:lineTo x="160" y="21060"/>
                    <wp:lineTo x="21280" y="21060"/>
                    <wp:lineTo x="21280" y="0"/>
                    <wp:lineTo x="160" y="0"/>
                  </wp:wrapPolygon>
                </wp:wrapThrough>
                <wp:docPr id="16" name="Group 16"/>
                <wp:cNvGraphicFramePr/>
                <a:graphic xmlns:a="http://schemas.openxmlformats.org/drawingml/2006/main">
                  <a:graphicData uri="http://schemas.microsoft.com/office/word/2010/wordprocessingGroup">
                    <wpg:wgp>
                      <wpg:cNvGrpSpPr/>
                      <wpg:grpSpPr>
                        <a:xfrm>
                          <a:off x="0" y="0"/>
                          <a:ext cx="3429000" cy="1016000"/>
                          <a:chOff x="0" y="0"/>
                          <a:chExt cx="3429000" cy="1016000"/>
                        </a:xfrm>
                        <a:extLst>
                          <a:ext uri="{0CCBE362-F206-4b92-989A-16890622DB6E}">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3" name="Text Box 3"/>
                        <wps:cNvSpPr txBox="1"/>
                        <wps:spPr>
                          <a:xfrm>
                            <a:off x="0" y="0"/>
                            <a:ext cx="3429000" cy="10160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3246120" cy="17970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4">
                          <w:txbxContent>
                            <w:p w14:paraId="4C592020" w14:textId="19BBEB56" w:rsidR="009C033F" w:rsidRDefault="009C033F" w:rsidP="003E1899">
                              <w:r>
                                <w:t>Instructor:  Rick D. Kronberg, LCSW</w:t>
                              </w:r>
                            </w:p>
                            <w:p w14:paraId="1232483D" w14:textId="04FC0E71" w:rsidR="009C033F" w:rsidRDefault="009C033F" w:rsidP="003E1899">
                              <w:r>
                                <w:t>E-Mail: rdkronbe@usc.edu</w:t>
                              </w:r>
                            </w:p>
                            <w:p w14:paraId="2E0A131E" w14:textId="4F7B2A34" w:rsidR="009C033F" w:rsidRDefault="009C033F" w:rsidP="003E1899">
                              <w:r>
                                <w:t>Telephone: 847-359-2040</w:t>
                              </w:r>
                            </w:p>
                            <w:p w14:paraId="538C4043" w14:textId="365802D7" w:rsidR="009C033F" w:rsidRDefault="009C033F" w:rsidP="003E1899">
                              <w:r>
                                <w:t>Office: Virtual</w:t>
                              </w:r>
                            </w:p>
                            <w:p w14:paraId="468A266D" w14:textId="57A091A3" w:rsidR="009C033F" w:rsidRDefault="009C033F" w:rsidP="003E1899">
                              <w:r>
                                <w:t xml:space="preserve">Office Hours: by appt.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24155"/>
                            <a:ext cx="3134360" cy="1803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03225"/>
                            <a:ext cx="3134360" cy="17970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1660"/>
                            <a:ext cx="3134360" cy="17970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60095"/>
                            <a:ext cx="3134360" cy="1803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CEBA60F" id="Group 16" o:spid="_x0000_s1029" style="position:absolute;margin-left:45pt;margin-top:243pt;width:270pt;height:80pt;z-index:251663360;mso-position-horizontal-relative:page;mso-position-vertical-relative:page" coordsize="3429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">
                <v:shape id="Text Box 3" o:spid="_x0000_s1030" type="#_x0000_t202" style="position:absolute;width:34290;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shape id="Text Box 8" o:spid="_x0000_s1031" type="#_x0000_t202" style="position:absolute;left:914;top:457;width:3246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w:p w14:paraId="4C592020" w14:textId="19BBEB56" w:rsidR="009C033F" w:rsidRDefault="009C033F" w:rsidP="003E1899">
                        <w:r>
                          <w:t>Instructor:  Rick D. Kronberg, LCSW</w:t>
                        </w:r>
                      </w:p>
                      <w:p w14:paraId="1232483D" w14:textId="04FC0E71" w:rsidR="009C033F" w:rsidRDefault="009C033F" w:rsidP="003E1899">
                        <w:r>
                          <w:t>E-Mail: rdkronbe@usc.edu</w:t>
                        </w:r>
                      </w:p>
                      <w:p w14:paraId="2E0A131E" w14:textId="4F7B2A34" w:rsidR="009C033F" w:rsidRDefault="009C033F" w:rsidP="003E1899">
                        <w:r>
                          <w:t>Telephone: 847-359-2040</w:t>
                        </w:r>
                      </w:p>
                      <w:p w14:paraId="538C4043" w14:textId="365802D7" w:rsidR="009C033F" w:rsidRDefault="009C033F" w:rsidP="003E1899">
                        <w:r>
                          <w:t>Office: Virtual</w:t>
                        </w:r>
                      </w:p>
                      <w:p w14:paraId="468A266D" w14:textId="57A091A3" w:rsidR="009C033F" w:rsidRDefault="009C033F" w:rsidP="003E1899">
                        <w:r>
                          <w:t xml:space="preserve">Office Hours: by appt. </w:t>
                        </w:r>
                      </w:p>
                    </w:txbxContent>
                  </v:textbox>
                </v:shape>
                <v:shape id="Text Box 9" o:spid="_x0000_s1032" type="#_x0000_t202" style="position:absolute;left:914;top:2241;width:3134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2" inset="0,0,0,0">
                    <w:txbxContent/>
                  </v:textbox>
                </v:shape>
                <v:shape id="Text Box 12" o:spid="_x0000_s1033" type="#_x0000_t202" style="position:absolute;left:914;top:4032;width:3134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4" inset="0,0,0,0">
                    <w:txbxContent/>
                  </v:textbox>
                </v:shape>
                <v:shape id="Text Box 14" o:spid="_x0000_s1034" type="#_x0000_t202" style="position:absolute;left:914;top:5816;width:3134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35" type="#_x0000_t202" style="position:absolute;left:914;top:7600;width:31344;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v:textbox>
                </v:shape>
                <w10:wrap type="through" anchorx="page" anchory="page"/>
              </v:group>
            </w:pict>
          </mc:Fallback>
        </mc:AlternateContent>
      </w:r>
      <w:r w:rsidR="003E1899" w:rsidRPr="00A82CE2">
        <w:rPr>
          <w:rFonts w:ascii="Cambria" w:hAnsi="Cambria"/>
          <w:noProof/>
        </w:rPr>
        <mc:AlternateContent>
          <mc:Choice Requires="wps">
            <w:drawing>
              <wp:anchor distT="0" distB="0" distL="114300" distR="114300" simplePos="0" relativeHeight="251667456" behindDoc="0" locked="0" layoutInCell="1" allowOverlap="1" wp14:anchorId="20F38487" wp14:editId="43381264">
                <wp:simplePos x="0" y="0"/>
                <wp:positionH relativeFrom="page">
                  <wp:posOffset>457200</wp:posOffset>
                </wp:positionH>
                <wp:positionV relativeFrom="page">
                  <wp:posOffset>4343400</wp:posOffset>
                </wp:positionV>
                <wp:extent cx="6858000" cy="393700"/>
                <wp:effectExtent l="0" t="0" r="0" b="12700"/>
                <wp:wrapThrough wrapText="bothSides">
                  <wp:wrapPolygon edited="0">
                    <wp:start x="80" y="0"/>
                    <wp:lineTo x="80" y="20903"/>
                    <wp:lineTo x="21440" y="20903"/>
                    <wp:lineTo x="21440" y="0"/>
                    <wp:lineTo x="8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3937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9353B7" w14:textId="77777777" w:rsidR="009C033F" w:rsidRDefault="009C033F" w:rsidP="003E1899">
                            <w:r w:rsidRPr="00C86E8F">
                              <w:rPr>
                                <w:b/>
                                <w:color w:val="800000"/>
                              </w:rPr>
                              <w:t>I. COURSE PREREQUISITES:</w:t>
                            </w:r>
                            <w:r>
                              <w:t xml:space="preserve"> Semester 1 Foundation Coursework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38487" id="Text Box 5" o:spid="_x0000_s1036" type="#_x0000_t202" style="position:absolute;margin-left:36pt;margin-top:342pt;width:540pt;height:31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fWrAIAAKo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" filled="f" stroked="f">
                <v:textbox>
                  <w:txbxContent>
                    <w:p w14:paraId="059353B7" w14:textId="77777777" w:rsidR="009C033F" w:rsidRDefault="009C033F" w:rsidP="003E1899">
                      <w:r w:rsidRPr="00C86E8F">
                        <w:rPr>
                          <w:b/>
                          <w:color w:val="800000"/>
                        </w:rPr>
                        <w:t>I. COURSE PREREQUISITES:</w:t>
                      </w:r>
                      <w:r>
                        <w:t xml:space="preserve"> Semester 1 Foundation Coursework</w:t>
                      </w:r>
                    </w:p>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1312" behindDoc="0" locked="0" layoutInCell="1" allowOverlap="1" wp14:anchorId="7CCCDD17" wp14:editId="59265F7E">
                <wp:simplePos x="0" y="0"/>
                <wp:positionH relativeFrom="page">
                  <wp:posOffset>457200</wp:posOffset>
                </wp:positionH>
                <wp:positionV relativeFrom="page">
                  <wp:posOffset>1828800</wp:posOffset>
                </wp:positionV>
                <wp:extent cx="6858000" cy="1035685"/>
                <wp:effectExtent l="0" t="0" r="0" b="5715"/>
                <wp:wrapThrough wrapText="bothSides">
                  <wp:wrapPolygon edited="0">
                    <wp:start x="80" y="0"/>
                    <wp:lineTo x="80" y="21189"/>
                    <wp:lineTo x="21440" y="21189"/>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103568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439752" w14:textId="1B8BD078" w:rsidR="009C033F" w:rsidRDefault="009C033F" w:rsidP="003E1899">
                            <w:pPr>
                              <w:jc w:val="center"/>
                              <w:rPr>
                                <w:b/>
                                <w:sz w:val="32"/>
                                <w:szCs w:val="32"/>
                              </w:rPr>
                            </w:pPr>
                            <w:r w:rsidRPr="00C86E8F">
                              <w:rPr>
                                <w:b/>
                                <w:sz w:val="32"/>
                                <w:szCs w:val="32"/>
                              </w:rPr>
                              <w:t>S</w:t>
                            </w:r>
                            <w:r>
                              <w:rPr>
                                <w:b/>
                                <w:sz w:val="32"/>
                                <w:szCs w:val="32"/>
                              </w:rPr>
                              <w:t>ocial Work 652</w:t>
                            </w:r>
                          </w:p>
                          <w:p w14:paraId="5DC9553F" w14:textId="1162D1E7" w:rsidR="009C033F" w:rsidRPr="00C86E8F" w:rsidRDefault="009C033F" w:rsidP="003E1899">
                            <w:pPr>
                              <w:jc w:val="center"/>
                              <w:rPr>
                                <w:b/>
                                <w:sz w:val="32"/>
                                <w:szCs w:val="32"/>
                              </w:rPr>
                            </w:pPr>
                            <w:r>
                              <w:rPr>
                                <w:b/>
                                <w:sz w:val="32"/>
                                <w:szCs w:val="32"/>
                              </w:rPr>
                              <w:t>Spring 2018</w:t>
                            </w:r>
                          </w:p>
                          <w:p w14:paraId="5F1112DB" w14:textId="77777777" w:rsidR="009C033F" w:rsidRDefault="009C033F" w:rsidP="003E1899">
                            <w:pPr>
                              <w:jc w:val="center"/>
                              <w:rPr>
                                <w:sz w:val="32"/>
                                <w:szCs w:val="32"/>
                              </w:rPr>
                            </w:pPr>
                          </w:p>
                          <w:p w14:paraId="2D0D5552" w14:textId="77777777" w:rsidR="009C033F" w:rsidRPr="00C86E8F" w:rsidRDefault="009C033F" w:rsidP="003E1899">
                            <w:pPr>
                              <w:jc w:val="center"/>
                              <w:rPr>
                                <w:color w:val="941B28"/>
                                <w:sz w:val="30"/>
                                <w:szCs w:val="30"/>
                              </w:rPr>
                            </w:pPr>
                            <w:r>
                              <w:rPr>
                                <w:color w:val="941B28"/>
                                <w:sz w:val="30"/>
                                <w:szCs w:val="30"/>
                              </w:rPr>
                              <w:t>Social Work Practice in Workplace Settings</w:t>
                            </w:r>
                          </w:p>
                          <w:p w14:paraId="738EE4A2" w14:textId="77777777" w:rsidR="009C033F" w:rsidRPr="00C86E8F" w:rsidRDefault="009C033F" w:rsidP="003E1899">
                            <w:pPr>
                              <w:jc w:val="center"/>
                              <w:rPr>
                                <w:color w:val="941B28"/>
                                <w:sz w:val="30"/>
                                <w:szCs w:val="30"/>
                              </w:rPr>
                            </w:pPr>
                            <w:r w:rsidRPr="00C86E8F">
                              <w:rPr>
                                <w:color w:val="941B28"/>
                                <w:sz w:val="30"/>
                                <w:szCs w:val="30"/>
                              </w:rPr>
                              <w:t>3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CDD17" id="Text Box 2" o:spid="_x0000_s1037" type="#_x0000_t202" style="position:absolute;margin-left:36pt;margin-top:2in;width:540pt;height:8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W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" filled="f" stroked="f">
                <v:textbox>
                  <w:txbxContent>
                    <w:p w14:paraId="7F439752" w14:textId="1B8BD078" w:rsidR="009C033F" w:rsidRDefault="009C033F" w:rsidP="003E1899">
                      <w:pPr>
                        <w:jc w:val="center"/>
                        <w:rPr>
                          <w:b/>
                          <w:sz w:val="32"/>
                          <w:szCs w:val="32"/>
                        </w:rPr>
                      </w:pPr>
                      <w:r w:rsidRPr="00C86E8F">
                        <w:rPr>
                          <w:b/>
                          <w:sz w:val="32"/>
                          <w:szCs w:val="32"/>
                        </w:rPr>
                        <w:t>S</w:t>
                      </w:r>
                      <w:r>
                        <w:rPr>
                          <w:b/>
                          <w:sz w:val="32"/>
                          <w:szCs w:val="32"/>
                        </w:rPr>
                        <w:t>ocial Work 652</w:t>
                      </w:r>
                    </w:p>
                    <w:p w14:paraId="5DC9553F" w14:textId="1162D1E7" w:rsidR="009C033F" w:rsidRPr="00C86E8F" w:rsidRDefault="009C033F" w:rsidP="003E1899">
                      <w:pPr>
                        <w:jc w:val="center"/>
                        <w:rPr>
                          <w:b/>
                          <w:sz w:val="32"/>
                          <w:szCs w:val="32"/>
                        </w:rPr>
                      </w:pPr>
                      <w:r>
                        <w:rPr>
                          <w:b/>
                          <w:sz w:val="32"/>
                          <w:szCs w:val="32"/>
                        </w:rPr>
                        <w:t>Spring 2018</w:t>
                      </w:r>
                    </w:p>
                    <w:p w14:paraId="5F1112DB" w14:textId="77777777" w:rsidR="009C033F" w:rsidRDefault="009C033F" w:rsidP="003E1899">
                      <w:pPr>
                        <w:jc w:val="center"/>
                        <w:rPr>
                          <w:sz w:val="32"/>
                          <w:szCs w:val="32"/>
                        </w:rPr>
                      </w:pPr>
                    </w:p>
                    <w:p w14:paraId="2D0D5552" w14:textId="77777777" w:rsidR="009C033F" w:rsidRPr="00C86E8F" w:rsidRDefault="009C033F" w:rsidP="003E1899">
                      <w:pPr>
                        <w:jc w:val="center"/>
                        <w:rPr>
                          <w:color w:val="941B28"/>
                          <w:sz w:val="30"/>
                          <w:szCs w:val="30"/>
                        </w:rPr>
                      </w:pPr>
                      <w:r>
                        <w:rPr>
                          <w:color w:val="941B28"/>
                          <w:sz w:val="30"/>
                          <w:szCs w:val="30"/>
                        </w:rPr>
                        <w:t>Social Work Practice in Workplace Settings</w:t>
                      </w:r>
                    </w:p>
                    <w:p w14:paraId="738EE4A2" w14:textId="77777777" w:rsidR="009C033F" w:rsidRPr="00C86E8F" w:rsidRDefault="009C033F" w:rsidP="003E1899">
                      <w:pPr>
                        <w:jc w:val="center"/>
                        <w:rPr>
                          <w:color w:val="941B28"/>
                          <w:sz w:val="30"/>
                          <w:szCs w:val="30"/>
                        </w:rPr>
                      </w:pPr>
                      <w:r w:rsidRPr="00C86E8F">
                        <w:rPr>
                          <w:color w:val="941B28"/>
                          <w:sz w:val="30"/>
                          <w:szCs w:val="30"/>
                        </w:rPr>
                        <w:t>3 Units</w:t>
                      </w:r>
                    </w:p>
                  </w:txbxContent>
                </v:textbox>
                <w10:wrap type="through" anchorx="page" anchory="page"/>
              </v:shape>
            </w:pict>
          </mc:Fallback>
        </mc:AlternateContent>
      </w:r>
      <w:r w:rsidR="003E1899" w:rsidRPr="00A82CE2">
        <w:rPr>
          <w:rFonts w:ascii="Cambria" w:hAnsi="Cambria"/>
        </w:rPr>
        <w:br w:type="page"/>
      </w:r>
      <w:bookmarkStart w:id="0" w:name="_GoBack"/>
      <w:bookmarkEnd w:id="0"/>
      <w:r w:rsidR="00F435EB">
        <w:rPr>
          <w:rFonts w:ascii="Times" w:hAnsi="Times"/>
          <w:noProof/>
        </w:rPr>
        <w:drawing>
          <wp:anchor distT="0" distB="0" distL="114300" distR="114300" simplePos="0" relativeHeight="251676672" behindDoc="1" locked="1" layoutInCell="1" allowOverlap="0" wp14:anchorId="1CD4BFB1" wp14:editId="28CA97FC">
            <wp:simplePos x="0" y="0"/>
            <wp:positionH relativeFrom="page">
              <wp:posOffset>457200</wp:posOffset>
            </wp:positionH>
            <wp:positionV relativeFrom="topMargin">
              <wp:posOffset>457200</wp:posOffset>
            </wp:positionV>
            <wp:extent cx="5175250" cy="600075"/>
            <wp:effectExtent l="0" t="0" r="635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175250" cy="600075"/>
                    </a:xfrm>
                    <a:prstGeom prst="rect">
                      <a:avLst/>
                    </a:prstGeom>
                  </pic:spPr>
                </pic:pic>
              </a:graphicData>
            </a:graphic>
            <wp14:sizeRelH relativeFrom="page">
              <wp14:pctWidth>0</wp14:pctWidth>
            </wp14:sizeRelH>
            <wp14:sizeRelV relativeFrom="page">
              <wp14:pctHeight>0</wp14:pctHeight>
            </wp14:sizeRelV>
          </wp:anchor>
        </w:drawing>
      </w:r>
    </w:p>
    <w:p w14:paraId="75C3EB38" w14:textId="77777777" w:rsidR="00A44C1E" w:rsidRPr="00A82CE2" w:rsidRDefault="00A82CE2" w:rsidP="00DD010A">
      <w:pPr>
        <w:rPr>
          <w:rFonts w:ascii="Cambria" w:hAnsi="Cambria"/>
        </w:rPr>
      </w:pPr>
      <w:r w:rsidRPr="00A82CE2">
        <w:rPr>
          <w:rFonts w:ascii="Cambria" w:hAnsi="Cambria"/>
          <w:noProof/>
        </w:rPr>
        <w:lastRenderedPageBreak/>
        <mc:AlternateContent>
          <mc:Choice Requires="wps">
            <w:drawing>
              <wp:anchor distT="0" distB="0" distL="114300" distR="114300" simplePos="0" relativeHeight="251674624" behindDoc="0" locked="0" layoutInCell="1" allowOverlap="1" wp14:anchorId="59207A45" wp14:editId="4DFF83BB">
                <wp:simplePos x="0" y="0"/>
                <wp:positionH relativeFrom="page">
                  <wp:posOffset>583427</wp:posOffset>
                </wp:positionH>
                <wp:positionV relativeFrom="page">
                  <wp:posOffset>1028700</wp:posOffset>
                </wp:positionV>
                <wp:extent cx="6972300" cy="7315200"/>
                <wp:effectExtent l="0" t="0" r="0" b="0"/>
                <wp:wrapThrough wrapText="bothSides">
                  <wp:wrapPolygon edited="0">
                    <wp:start x="79" y="0"/>
                    <wp:lineTo x="79" y="21525"/>
                    <wp:lineTo x="21403" y="21525"/>
                    <wp:lineTo x="21403" y="0"/>
                    <wp:lineTo x="79" y="0"/>
                  </wp:wrapPolygon>
                </wp:wrapThrough>
                <wp:docPr id="10" name="Text Box 10"/>
                <wp:cNvGraphicFramePr/>
                <a:graphic xmlns:a="http://schemas.openxmlformats.org/drawingml/2006/main">
                  <a:graphicData uri="http://schemas.microsoft.com/office/word/2010/wordprocessingShape">
                    <wps:wsp>
                      <wps:cNvSpPr txBox="1"/>
                      <wps:spPr>
                        <a:xfrm>
                          <a:off x="0" y="0"/>
                          <a:ext cx="6972300" cy="73152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366D0C" w14:textId="77777777" w:rsidR="009C033F" w:rsidRPr="003E1899" w:rsidRDefault="009C033F" w:rsidP="003E1899">
                            <w:pPr>
                              <w:rPr>
                                <w:rFonts w:ascii="Cambria" w:hAnsi="Cambria"/>
                                <w:b/>
                                <w:color w:val="800000"/>
                              </w:rPr>
                            </w:pPr>
                            <w:r w:rsidRPr="003E1899">
                              <w:rPr>
                                <w:rFonts w:ascii="Cambria" w:hAnsi="Cambria"/>
                                <w:b/>
                                <w:color w:val="800000"/>
                              </w:rPr>
                              <w:t>IV. COURSE OBJECTIVES:</w:t>
                            </w:r>
                          </w:p>
                          <w:p w14:paraId="30023409" w14:textId="77777777" w:rsidR="009C033F" w:rsidRPr="00A82CE2" w:rsidRDefault="009C033F"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9C033F" w:rsidRPr="003744DD" w14:paraId="1736A163" w14:textId="77777777" w:rsidTr="00662E57">
                              <w:trPr>
                                <w:trHeight w:val="223"/>
                              </w:trPr>
                              <w:tc>
                                <w:tcPr>
                                  <w:tcW w:w="1638" w:type="dxa"/>
                                  <w:shd w:val="clear" w:color="auto" w:fill="C00000"/>
                                </w:tcPr>
                                <w:p w14:paraId="5F930C78" w14:textId="77777777" w:rsidR="009C033F" w:rsidRPr="003744DD" w:rsidRDefault="009C033F" w:rsidP="00DE318F">
                                  <w:pPr>
                                    <w:keepNext/>
                                    <w:rPr>
                                      <w:rFonts w:cs="Arial"/>
                                      <w:b/>
                                      <w:bCs/>
                                      <w:color w:val="FFFFFF"/>
                                    </w:rPr>
                                  </w:pPr>
                                  <w:r w:rsidRPr="003744DD">
                                    <w:rPr>
                                      <w:rFonts w:cs="Arial"/>
                                      <w:b/>
                                      <w:color w:val="FFFFFF"/>
                                    </w:rPr>
                                    <w:t>Objective #</w:t>
                                  </w:r>
                                </w:p>
                              </w:tc>
                              <w:tc>
                                <w:tcPr>
                                  <w:tcW w:w="7925" w:type="dxa"/>
                                  <w:shd w:val="clear" w:color="auto" w:fill="C00000"/>
                                </w:tcPr>
                                <w:p w14:paraId="27523136" w14:textId="77777777" w:rsidR="009C033F" w:rsidRPr="003744DD" w:rsidRDefault="009C033F" w:rsidP="00DE318F">
                                  <w:pPr>
                                    <w:keepNext/>
                                    <w:rPr>
                                      <w:rFonts w:cs="Arial"/>
                                      <w:b/>
                                      <w:bCs/>
                                      <w:color w:val="FFFFFF"/>
                                    </w:rPr>
                                  </w:pPr>
                                  <w:r w:rsidRPr="003744DD">
                                    <w:rPr>
                                      <w:rFonts w:cs="Arial"/>
                                      <w:b/>
                                      <w:color w:val="FFFFFF"/>
                                    </w:rPr>
                                    <w:t>Objectives</w:t>
                                  </w:r>
                                </w:p>
                              </w:tc>
                            </w:tr>
                            <w:tr w:rsidR="009C033F" w14:paraId="1000740D" w14:textId="77777777" w:rsidTr="00662E57">
                              <w:trPr>
                                <w:trHeight w:val="446"/>
                              </w:trPr>
                              <w:tc>
                                <w:tcPr>
                                  <w:tcW w:w="1638" w:type="dxa"/>
                                  <w:shd w:val="clear" w:color="auto" w:fill="auto"/>
                                </w:tcPr>
                                <w:p w14:paraId="25DA125B" w14:textId="77777777" w:rsidR="009C033F" w:rsidRDefault="009C033F" w:rsidP="00DE318F">
                                  <w:pPr>
                                    <w:jc w:val="center"/>
                                    <w:rPr>
                                      <w:rFonts w:cs="Arial"/>
                                      <w:bCs/>
                                    </w:rPr>
                                  </w:pPr>
                                </w:p>
                                <w:p w14:paraId="39FEFA29" w14:textId="77777777" w:rsidR="009C033F" w:rsidRPr="003744DD" w:rsidRDefault="009C033F" w:rsidP="00DE318F">
                                  <w:pPr>
                                    <w:jc w:val="center"/>
                                    <w:rPr>
                                      <w:rFonts w:cs="Arial"/>
                                      <w:bCs/>
                                    </w:rPr>
                                  </w:pPr>
                                  <w:r>
                                    <w:rPr>
                                      <w:rFonts w:cs="Arial"/>
                                      <w:bCs/>
                                    </w:rPr>
                                    <w:t>1</w:t>
                                  </w:r>
                                </w:p>
                              </w:tc>
                              <w:tc>
                                <w:tcPr>
                                  <w:tcW w:w="7925" w:type="dxa"/>
                                  <w:shd w:val="clear" w:color="auto" w:fill="auto"/>
                                </w:tcPr>
                                <w:p w14:paraId="05CFCD37" w14:textId="77777777" w:rsidR="009C033F" w:rsidRDefault="009C033F" w:rsidP="00DE0F5A">
                                  <w:pPr>
                                    <w:rPr>
                                      <w:rFonts w:cs="Arial"/>
                                    </w:rPr>
                                  </w:pPr>
                                  <w:r>
                                    <w:rPr>
                                      <w:rFonts w:cs="Arial"/>
                                    </w:rPr>
                                    <w:t>Increase students’ awareness of the issues of ethical dilemmas and competing goals that derive from the provision of social work services in workplace settings.</w:t>
                                  </w:r>
                                </w:p>
                              </w:tc>
                            </w:tr>
                            <w:tr w:rsidR="009C033F" w:rsidRPr="003744DD" w14:paraId="2D0EDA52" w14:textId="77777777" w:rsidTr="00662E57">
                              <w:trPr>
                                <w:trHeight w:val="446"/>
                              </w:trPr>
                              <w:tc>
                                <w:tcPr>
                                  <w:tcW w:w="1638" w:type="dxa"/>
                                  <w:shd w:val="clear" w:color="auto" w:fill="auto"/>
                                </w:tcPr>
                                <w:p w14:paraId="7C70CB9E" w14:textId="77777777" w:rsidR="009C033F" w:rsidRDefault="009C033F" w:rsidP="00DE318F">
                                  <w:pPr>
                                    <w:jc w:val="center"/>
                                    <w:rPr>
                                      <w:rFonts w:cs="Arial"/>
                                      <w:bCs/>
                                    </w:rPr>
                                  </w:pPr>
                                </w:p>
                                <w:p w14:paraId="0E4075BF" w14:textId="77777777" w:rsidR="009C033F" w:rsidRPr="003744DD" w:rsidRDefault="009C033F" w:rsidP="00DE318F">
                                  <w:pPr>
                                    <w:jc w:val="center"/>
                                    <w:rPr>
                                      <w:rFonts w:cs="Arial"/>
                                      <w:bCs/>
                                    </w:rPr>
                                  </w:pPr>
                                  <w:r>
                                    <w:rPr>
                                      <w:rFonts w:cs="Arial"/>
                                      <w:bCs/>
                                    </w:rPr>
                                    <w:t>2</w:t>
                                  </w:r>
                                </w:p>
                              </w:tc>
                              <w:tc>
                                <w:tcPr>
                                  <w:tcW w:w="7925" w:type="dxa"/>
                                  <w:shd w:val="clear" w:color="auto" w:fill="auto"/>
                                </w:tcPr>
                                <w:p w14:paraId="59F1D1EA" w14:textId="77777777" w:rsidR="009C033F" w:rsidRPr="003744DD" w:rsidRDefault="009C033F"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9C033F" w:rsidRPr="00E35EA3" w14:paraId="7CA69908" w14:textId="77777777" w:rsidTr="00662E57">
                              <w:trPr>
                                <w:trHeight w:val="684"/>
                              </w:trPr>
                              <w:tc>
                                <w:tcPr>
                                  <w:tcW w:w="1638" w:type="dxa"/>
                                  <w:shd w:val="clear" w:color="auto" w:fill="auto"/>
                                </w:tcPr>
                                <w:p w14:paraId="2AD1E1A5" w14:textId="6D1F10C7" w:rsidR="009C033F" w:rsidRPr="003744DD" w:rsidRDefault="009C033F" w:rsidP="00DE318F">
                                  <w:pPr>
                                    <w:jc w:val="center"/>
                                    <w:rPr>
                                      <w:rFonts w:cs="Arial"/>
                                    </w:rPr>
                                  </w:pPr>
                                </w:p>
                              </w:tc>
                              <w:tc>
                                <w:tcPr>
                                  <w:tcW w:w="7925" w:type="dxa"/>
                                  <w:shd w:val="clear" w:color="auto" w:fill="auto"/>
                                </w:tcPr>
                                <w:p w14:paraId="50CA5187" w14:textId="77777777" w:rsidR="009C033F" w:rsidRPr="00E35EA3" w:rsidRDefault="009C033F"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9C033F" w:rsidRPr="00E35EA3" w14:paraId="2E30A51E" w14:textId="77777777" w:rsidTr="00662E57">
                              <w:trPr>
                                <w:trHeight w:val="907"/>
                              </w:trPr>
                              <w:tc>
                                <w:tcPr>
                                  <w:tcW w:w="1638" w:type="dxa"/>
                                  <w:shd w:val="clear" w:color="auto" w:fill="auto"/>
                                </w:tcPr>
                                <w:p w14:paraId="1E49C4D0" w14:textId="77777777" w:rsidR="009C033F" w:rsidRDefault="009C033F" w:rsidP="00DE318F">
                                  <w:pPr>
                                    <w:jc w:val="center"/>
                                    <w:rPr>
                                      <w:rFonts w:cs="Arial"/>
                                    </w:rPr>
                                  </w:pPr>
                                </w:p>
                                <w:p w14:paraId="0F10319D" w14:textId="77777777" w:rsidR="009C033F" w:rsidRPr="003744DD" w:rsidRDefault="009C033F" w:rsidP="00DE318F">
                                  <w:pPr>
                                    <w:jc w:val="center"/>
                                    <w:rPr>
                                      <w:rFonts w:cs="Arial"/>
                                    </w:rPr>
                                  </w:pPr>
                                  <w:r>
                                    <w:rPr>
                                      <w:rFonts w:cs="Arial"/>
                                    </w:rPr>
                                    <w:t>4</w:t>
                                  </w:r>
                                </w:p>
                              </w:tc>
                              <w:tc>
                                <w:tcPr>
                                  <w:tcW w:w="7925" w:type="dxa"/>
                                  <w:shd w:val="clear" w:color="auto" w:fill="auto"/>
                                </w:tcPr>
                                <w:p w14:paraId="7B4C0389" w14:textId="77777777" w:rsidR="009C033F" w:rsidRPr="00E35EA3" w:rsidRDefault="009C033F"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1B3B3D9A" w14:textId="77777777" w:rsidR="009C033F" w:rsidRPr="003E1899" w:rsidRDefault="009C033F" w:rsidP="003E1899">
                            <w:pPr>
                              <w:pStyle w:val="BodyText"/>
                              <w:spacing w:after="160"/>
                              <w:rPr>
                                <w:rFonts w:ascii="Cambria" w:hAnsi="Cambria"/>
                                <w:sz w:val="24"/>
                              </w:rPr>
                            </w:pPr>
                          </w:p>
                          <w:p w14:paraId="4AB6FE48" w14:textId="77777777" w:rsidR="009C033F" w:rsidRDefault="009C033F"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7A45" id="Text Box 10" o:spid="_x0000_s1038" type="#_x0000_t202" style="position:absolute;margin-left:45.95pt;margin-top:81pt;width:549pt;height:8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" filled="f" stroked="f">
                <v:textbox>
                  <w:txbxContent>
                    <w:p w14:paraId="51366D0C" w14:textId="77777777" w:rsidR="009C033F" w:rsidRPr="003E1899" w:rsidRDefault="009C033F" w:rsidP="003E1899">
                      <w:pPr>
                        <w:rPr>
                          <w:rFonts w:ascii="Cambria" w:hAnsi="Cambria"/>
                          <w:b/>
                          <w:color w:val="800000"/>
                        </w:rPr>
                      </w:pPr>
                      <w:r w:rsidRPr="003E1899">
                        <w:rPr>
                          <w:rFonts w:ascii="Cambria" w:hAnsi="Cambria"/>
                          <w:b/>
                          <w:color w:val="800000"/>
                        </w:rPr>
                        <w:t>IV. COURSE OBJECTIVES:</w:t>
                      </w:r>
                    </w:p>
                    <w:p w14:paraId="30023409" w14:textId="77777777" w:rsidR="009C033F" w:rsidRPr="00A82CE2" w:rsidRDefault="009C033F"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9C033F" w:rsidRPr="003744DD" w14:paraId="1736A163" w14:textId="77777777" w:rsidTr="00662E57">
                        <w:trPr>
                          <w:trHeight w:val="223"/>
                        </w:trPr>
                        <w:tc>
                          <w:tcPr>
                            <w:tcW w:w="1638" w:type="dxa"/>
                            <w:shd w:val="clear" w:color="auto" w:fill="C00000"/>
                          </w:tcPr>
                          <w:p w14:paraId="5F930C78" w14:textId="77777777" w:rsidR="009C033F" w:rsidRPr="003744DD" w:rsidRDefault="009C033F" w:rsidP="00DE318F">
                            <w:pPr>
                              <w:keepNext/>
                              <w:rPr>
                                <w:rFonts w:cs="Arial"/>
                                <w:b/>
                                <w:bCs/>
                                <w:color w:val="FFFFFF"/>
                              </w:rPr>
                            </w:pPr>
                            <w:r w:rsidRPr="003744DD">
                              <w:rPr>
                                <w:rFonts w:cs="Arial"/>
                                <w:b/>
                                <w:color w:val="FFFFFF"/>
                              </w:rPr>
                              <w:t>Objective #</w:t>
                            </w:r>
                          </w:p>
                        </w:tc>
                        <w:tc>
                          <w:tcPr>
                            <w:tcW w:w="7925" w:type="dxa"/>
                            <w:shd w:val="clear" w:color="auto" w:fill="C00000"/>
                          </w:tcPr>
                          <w:p w14:paraId="27523136" w14:textId="77777777" w:rsidR="009C033F" w:rsidRPr="003744DD" w:rsidRDefault="009C033F" w:rsidP="00DE318F">
                            <w:pPr>
                              <w:keepNext/>
                              <w:rPr>
                                <w:rFonts w:cs="Arial"/>
                                <w:b/>
                                <w:bCs/>
                                <w:color w:val="FFFFFF"/>
                              </w:rPr>
                            </w:pPr>
                            <w:r w:rsidRPr="003744DD">
                              <w:rPr>
                                <w:rFonts w:cs="Arial"/>
                                <w:b/>
                                <w:color w:val="FFFFFF"/>
                              </w:rPr>
                              <w:t>Objectives</w:t>
                            </w:r>
                          </w:p>
                        </w:tc>
                      </w:tr>
                      <w:tr w:rsidR="009C033F" w14:paraId="1000740D" w14:textId="77777777" w:rsidTr="00662E57">
                        <w:trPr>
                          <w:trHeight w:val="446"/>
                        </w:trPr>
                        <w:tc>
                          <w:tcPr>
                            <w:tcW w:w="1638" w:type="dxa"/>
                            <w:shd w:val="clear" w:color="auto" w:fill="auto"/>
                          </w:tcPr>
                          <w:p w14:paraId="25DA125B" w14:textId="77777777" w:rsidR="009C033F" w:rsidRDefault="009C033F" w:rsidP="00DE318F">
                            <w:pPr>
                              <w:jc w:val="center"/>
                              <w:rPr>
                                <w:rFonts w:cs="Arial"/>
                                <w:bCs/>
                              </w:rPr>
                            </w:pPr>
                          </w:p>
                          <w:p w14:paraId="39FEFA29" w14:textId="77777777" w:rsidR="009C033F" w:rsidRPr="003744DD" w:rsidRDefault="009C033F" w:rsidP="00DE318F">
                            <w:pPr>
                              <w:jc w:val="center"/>
                              <w:rPr>
                                <w:rFonts w:cs="Arial"/>
                                <w:bCs/>
                              </w:rPr>
                            </w:pPr>
                            <w:r>
                              <w:rPr>
                                <w:rFonts w:cs="Arial"/>
                                <w:bCs/>
                              </w:rPr>
                              <w:t>1</w:t>
                            </w:r>
                          </w:p>
                        </w:tc>
                        <w:tc>
                          <w:tcPr>
                            <w:tcW w:w="7925" w:type="dxa"/>
                            <w:shd w:val="clear" w:color="auto" w:fill="auto"/>
                          </w:tcPr>
                          <w:p w14:paraId="05CFCD37" w14:textId="77777777" w:rsidR="009C033F" w:rsidRDefault="009C033F" w:rsidP="00DE0F5A">
                            <w:pPr>
                              <w:rPr>
                                <w:rFonts w:cs="Arial"/>
                              </w:rPr>
                            </w:pPr>
                            <w:r>
                              <w:rPr>
                                <w:rFonts w:cs="Arial"/>
                              </w:rPr>
                              <w:t>Increase students’ awareness of the issues of ethical dilemmas and competing goals that derive from the provision of social work services in workplace settings.</w:t>
                            </w:r>
                          </w:p>
                        </w:tc>
                      </w:tr>
                      <w:tr w:rsidR="009C033F" w:rsidRPr="003744DD" w14:paraId="2D0EDA52" w14:textId="77777777" w:rsidTr="00662E57">
                        <w:trPr>
                          <w:trHeight w:val="446"/>
                        </w:trPr>
                        <w:tc>
                          <w:tcPr>
                            <w:tcW w:w="1638" w:type="dxa"/>
                            <w:shd w:val="clear" w:color="auto" w:fill="auto"/>
                          </w:tcPr>
                          <w:p w14:paraId="7C70CB9E" w14:textId="77777777" w:rsidR="009C033F" w:rsidRDefault="009C033F" w:rsidP="00DE318F">
                            <w:pPr>
                              <w:jc w:val="center"/>
                              <w:rPr>
                                <w:rFonts w:cs="Arial"/>
                                <w:bCs/>
                              </w:rPr>
                            </w:pPr>
                          </w:p>
                          <w:p w14:paraId="0E4075BF" w14:textId="77777777" w:rsidR="009C033F" w:rsidRPr="003744DD" w:rsidRDefault="009C033F" w:rsidP="00DE318F">
                            <w:pPr>
                              <w:jc w:val="center"/>
                              <w:rPr>
                                <w:rFonts w:cs="Arial"/>
                                <w:bCs/>
                              </w:rPr>
                            </w:pPr>
                            <w:r>
                              <w:rPr>
                                <w:rFonts w:cs="Arial"/>
                                <w:bCs/>
                              </w:rPr>
                              <w:t>2</w:t>
                            </w:r>
                          </w:p>
                        </w:tc>
                        <w:tc>
                          <w:tcPr>
                            <w:tcW w:w="7925" w:type="dxa"/>
                            <w:shd w:val="clear" w:color="auto" w:fill="auto"/>
                          </w:tcPr>
                          <w:p w14:paraId="59F1D1EA" w14:textId="77777777" w:rsidR="009C033F" w:rsidRPr="003744DD" w:rsidRDefault="009C033F"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9C033F" w:rsidRPr="00E35EA3" w14:paraId="7CA69908" w14:textId="77777777" w:rsidTr="00662E57">
                        <w:trPr>
                          <w:trHeight w:val="684"/>
                        </w:trPr>
                        <w:tc>
                          <w:tcPr>
                            <w:tcW w:w="1638" w:type="dxa"/>
                            <w:shd w:val="clear" w:color="auto" w:fill="auto"/>
                          </w:tcPr>
                          <w:p w14:paraId="2AD1E1A5" w14:textId="6D1F10C7" w:rsidR="009C033F" w:rsidRPr="003744DD" w:rsidRDefault="009C033F" w:rsidP="00DE318F">
                            <w:pPr>
                              <w:jc w:val="center"/>
                              <w:rPr>
                                <w:rFonts w:cs="Arial"/>
                              </w:rPr>
                            </w:pPr>
                          </w:p>
                        </w:tc>
                        <w:tc>
                          <w:tcPr>
                            <w:tcW w:w="7925" w:type="dxa"/>
                            <w:shd w:val="clear" w:color="auto" w:fill="auto"/>
                          </w:tcPr>
                          <w:p w14:paraId="50CA5187" w14:textId="77777777" w:rsidR="009C033F" w:rsidRPr="00E35EA3" w:rsidRDefault="009C033F"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9C033F" w:rsidRPr="00E35EA3" w14:paraId="2E30A51E" w14:textId="77777777" w:rsidTr="00662E57">
                        <w:trPr>
                          <w:trHeight w:val="907"/>
                        </w:trPr>
                        <w:tc>
                          <w:tcPr>
                            <w:tcW w:w="1638" w:type="dxa"/>
                            <w:shd w:val="clear" w:color="auto" w:fill="auto"/>
                          </w:tcPr>
                          <w:p w14:paraId="1E49C4D0" w14:textId="77777777" w:rsidR="009C033F" w:rsidRDefault="009C033F" w:rsidP="00DE318F">
                            <w:pPr>
                              <w:jc w:val="center"/>
                              <w:rPr>
                                <w:rFonts w:cs="Arial"/>
                              </w:rPr>
                            </w:pPr>
                          </w:p>
                          <w:p w14:paraId="0F10319D" w14:textId="77777777" w:rsidR="009C033F" w:rsidRPr="003744DD" w:rsidRDefault="009C033F" w:rsidP="00DE318F">
                            <w:pPr>
                              <w:jc w:val="center"/>
                              <w:rPr>
                                <w:rFonts w:cs="Arial"/>
                              </w:rPr>
                            </w:pPr>
                            <w:r>
                              <w:rPr>
                                <w:rFonts w:cs="Arial"/>
                              </w:rPr>
                              <w:t>4</w:t>
                            </w:r>
                          </w:p>
                        </w:tc>
                        <w:tc>
                          <w:tcPr>
                            <w:tcW w:w="7925" w:type="dxa"/>
                            <w:shd w:val="clear" w:color="auto" w:fill="auto"/>
                          </w:tcPr>
                          <w:p w14:paraId="7B4C0389" w14:textId="77777777" w:rsidR="009C033F" w:rsidRPr="00E35EA3" w:rsidRDefault="009C033F"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1B3B3D9A" w14:textId="77777777" w:rsidR="009C033F" w:rsidRPr="003E1899" w:rsidRDefault="009C033F" w:rsidP="003E1899">
                      <w:pPr>
                        <w:pStyle w:val="BodyText"/>
                        <w:spacing w:after="160"/>
                        <w:rPr>
                          <w:rFonts w:ascii="Cambria" w:hAnsi="Cambria"/>
                          <w:sz w:val="24"/>
                        </w:rPr>
                      </w:pPr>
                    </w:p>
                    <w:p w14:paraId="4AB6FE48" w14:textId="77777777" w:rsidR="009C033F" w:rsidRDefault="009C033F" w:rsidP="003E1899"/>
                  </w:txbxContent>
                </v:textbox>
                <w10:wrap type="through" anchorx="page" anchory="page"/>
              </v:shape>
            </w:pict>
          </mc:Fallback>
        </mc:AlternateContent>
      </w:r>
    </w:p>
    <w:p w14:paraId="7823CC03" w14:textId="77777777" w:rsidR="00A44C1E" w:rsidRPr="00A82CE2" w:rsidRDefault="00A44C1E" w:rsidP="00DD010A">
      <w:pPr>
        <w:rPr>
          <w:rFonts w:ascii="Cambria" w:hAnsi="Cambria"/>
        </w:rPr>
      </w:pPr>
    </w:p>
    <w:p w14:paraId="105674EC" w14:textId="77777777" w:rsidR="00A44C1E" w:rsidRDefault="00A44C1E" w:rsidP="00DD010A">
      <w:pPr>
        <w:rPr>
          <w:rFonts w:ascii="Cambria" w:hAnsi="Cambria"/>
        </w:rPr>
      </w:pPr>
    </w:p>
    <w:p w14:paraId="5FD02F84" w14:textId="77777777" w:rsidR="00A82CE2" w:rsidRDefault="00A82CE2" w:rsidP="00DD010A">
      <w:pPr>
        <w:rPr>
          <w:rFonts w:ascii="Cambria" w:hAnsi="Cambria"/>
        </w:rPr>
      </w:pPr>
    </w:p>
    <w:p w14:paraId="50BBB41E" w14:textId="77777777" w:rsidR="00A82CE2" w:rsidRPr="00A82CE2" w:rsidRDefault="00A82CE2" w:rsidP="00DD010A">
      <w:pPr>
        <w:rPr>
          <w:rFonts w:ascii="Cambria" w:hAnsi="Cambria"/>
        </w:rPr>
      </w:pPr>
    </w:p>
    <w:p w14:paraId="4BF9C295" w14:textId="77777777" w:rsidR="00A82CE2" w:rsidRPr="00FC3DD1" w:rsidRDefault="00A82CE2" w:rsidP="00DD010A">
      <w:pPr>
        <w:pStyle w:val="BodyText"/>
        <w:spacing w:after="0"/>
        <w:rPr>
          <w:rFonts w:ascii="Cambria" w:hAnsi="Cambria"/>
          <w:b/>
          <w:color w:val="800000"/>
          <w:sz w:val="24"/>
        </w:rPr>
      </w:pPr>
      <w:r w:rsidRPr="00FC3DD1">
        <w:rPr>
          <w:rFonts w:ascii="Cambria" w:hAnsi="Cambria"/>
          <w:b/>
          <w:color w:val="800000"/>
          <w:sz w:val="24"/>
        </w:rPr>
        <w:t xml:space="preserve">V. </w:t>
      </w:r>
      <w:r w:rsidR="00DE0F5A">
        <w:rPr>
          <w:rFonts w:ascii="Cambria" w:hAnsi="Cambria"/>
          <w:b/>
          <w:color w:val="800000"/>
          <w:sz w:val="24"/>
          <w:lang w:val="en-US"/>
        </w:rPr>
        <w:t>V.</w:t>
      </w:r>
      <w:r w:rsidRPr="00FC3DD1">
        <w:rPr>
          <w:rFonts w:ascii="Cambria" w:hAnsi="Cambria"/>
          <w:b/>
          <w:color w:val="800000"/>
          <w:sz w:val="24"/>
        </w:rPr>
        <w:t xml:space="preserve">COURSE FORMAT/ INSTRUCTIONAL METHODS </w:t>
      </w:r>
    </w:p>
    <w:p w14:paraId="47AAA63F" w14:textId="77777777" w:rsidR="00A82CE2" w:rsidRPr="00CB4680" w:rsidRDefault="00A82CE2" w:rsidP="00DD010A">
      <w:pPr>
        <w:pStyle w:val="BodyText"/>
        <w:spacing w:after="0"/>
        <w:rPr>
          <w:rFonts w:ascii="Cambria" w:hAnsi="Cambria"/>
          <w:sz w:val="24"/>
        </w:rPr>
      </w:pPr>
      <w:r w:rsidRPr="00CB4680">
        <w:rPr>
          <w:rFonts w:ascii="Cambria" w:hAnsi="Cambria"/>
          <w:color w:val="000000"/>
          <w:sz w:val="24"/>
        </w:rPr>
        <w:t xml:space="preserve">The format of the course will consist of didactic instruction and experiential exercises. Case vignettes, videos, and role-plays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8B889BD" w14:textId="77777777" w:rsidR="00DE0F5A" w:rsidRDefault="00DE0F5A" w:rsidP="00DD010A">
      <w:pPr>
        <w:rPr>
          <w:rFonts w:ascii="Cambria" w:hAnsi="Cambria" w:cs="Arial"/>
          <w:b/>
          <w:color w:val="800000"/>
        </w:rPr>
      </w:pPr>
    </w:p>
    <w:p w14:paraId="5A89031B" w14:textId="77777777" w:rsidR="00FC3DD1" w:rsidRPr="00FC3DD1" w:rsidRDefault="00FC3DD1" w:rsidP="00DD010A">
      <w:pPr>
        <w:rPr>
          <w:rFonts w:ascii="Cambria" w:hAnsi="Cambria" w:cs="Arial"/>
          <w:b/>
          <w:color w:val="800000"/>
        </w:rPr>
      </w:pPr>
      <w:r w:rsidRPr="00FC3DD1">
        <w:rPr>
          <w:rFonts w:ascii="Cambria" w:hAnsi="Cambria" w:cs="Arial"/>
          <w:b/>
          <w:color w:val="800000"/>
        </w:rPr>
        <w:t xml:space="preserve">VI. STUDENT LEARNING OUTCOMES </w:t>
      </w:r>
    </w:p>
    <w:p w14:paraId="55490EEE" w14:textId="77777777" w:rsidR="00A82CE2" w:rsidRPr="00264D7D" w:rsidRDefault="00264D7D" w:rsidP="00DD010A">
      <w:pPr>
        <w:rPr>
          <w:rFonts w:cs="Arial"/>
        </w:rPr>
      </w:pPr>
      <w:r>
        <w:rPr>
          <w:rFonts w:cs="Arial"/>
        </w:rPr>
        <w:t>Student learning for this course relates to one or more of the following nine social work core competencies as established in March 2015 by the Council on Social Work Education (CSWE):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93"/>
        <w:gridCol w:w="5126"/>
        <w:gridCol w:w="1745"/>
        <w:gridCol w:w="1723"/>
      </w:tblGrid>
      <w:tr w:rsidR="00264D7D" w:rsidRPr="00D84F7C" w14:paraId="67A18220" w14:textId="77777777" w:rsidTr="00A35F0F">
        <w:trPr>
          <w:cantSplit/>
          <w:trHeight w:val="544"/>
          <w:jc w:val="center"/>
        </w:trPr>
        <w:tc>
          <w:tcPr>
            <w:tcW w:w="5919" w:type="dxa"/>
            <w:gridSpan w:val="2"/>
            <w:tcBorders>
              <w:top w:val="single" w:sz="8" w:space="0" w:color="C0504D"/>
              <w:left w:val="single" w:sz="8" w:space="0" w:color="C0504D"/>
              <w:bottom w:val="single" w:sz="8" w:space="0" w:color="C0504D"/>
            </w:tcBorders>
            <w:vAlign w:val="center"/>
          </w:tcPr>
          <w:p w14:paraId="6ECE9E6B" w14:textId="77777777" w:rsidR="00264D7D" w:rsidRPr="000B2A7B" w:rsidRDefault="00264D7D" w:rsidP="00DD010A">
            <w:pPr>
              <w:jc w:val="center"/>
              <w:rPr>
                <w:rFonts w:cs="Arial"/>
                <w:b/>
                <w:bCs/>
                <w:sz w:val="22"/>
                <w:szCs w:val="22"/>
              </w:rPr>
            </w:pPr>
            <w:r w:rsidRPr="0040517F">
              <w:rPr>
                <w:rFonts w:cs="Arial"/>
                <w:b/>
                <w:bCs/>
                <w:sz w:val="22"/>
                <w:szCs w:val="22"/>
              </w:rPr>
              <w:t>Social Work Core Competencies</w:t>
            </w:r>
          </w:p>
        </w:tc>
        <w:tc>
          <w:tcPr>
            <w:tcW w:w="1745" w:type="dxa"/>
            <w:tcBorders>
              <w:top w:val="single" w:sz="8" w:space="0" w:color="C0504D"/>
              <w:left w:val="single" w:sz="8" w:space="0" w:color="C0504D"/>
              <w:bottom w:val="single" w:sz="8" w:space="0" w:color="C0504D"/>
            </w:tcBorders>
            <w:vAlign w:val="center"/>
          </w:tcPr>
          <w:p w14:paraId="07A06689" w14:textId="77777777" w:rsidR="00264D7D" w:rsidRPr="0040517F" w:rsidRDefault="00264D7D" w:rsidP="00DD010A">
            <w:pPr>
              <w:jc w:val="center"/>
              <w:rPr>
                <w:rFonts w:cs="Arial"/>
                <w:b/>
                <w:bCs/>
                <w:sz w:val="22"/>
                <w:szCs w:val="22"/>
              </w:rPr>
            </w:pPr>
            <w:r>
              <w:rPr>
                <w:rFonts w:cs="Arial"/>
                <w:b/>
                <w:bCs/>
                <w:sz w:val="22"/>
                <w:szCs w:val="22"/>
              </w:rPr>
              <w:t xml:space="preserve">SOWK </w:t>
            </w:r>
            <w:r w:rsidR="00B333EA">
              <w:rPr>
                <w:rFonts w:cs="Arial"/>
                <w:b/>
                <w:bCs/>
                <w:sz w:val="22"/>
                <w:szCs w:val="22"/>
              </w:rPr>
              <w:t>652</w:t>
            </w:r>
          </w:p>
        </w:tc>
        <w:tc>
          <w:tcPr>
            <w:tcW w:w="1723" w:type="dxa"/>
            <w:tcBorders>
              <w:top w:val="single" w:sz="8" w:space="0" w:color="C0504D"/>
              <w:left w:val="single" w:sz="8" w:space="0" w:color="C0504D"/>
              <w:bottom w:val="single" w:sz="8" w:space="0" w:color="C0504D"/>
            </w:tcBorders>
            <w:vAlign w:val="bottom"/>
          </w:tcPr>
          <w:p w14:paraId="2F8A4C65" w14:textId="77777777" w:rsidR="00264D7D" w:rsidRDefault="00264D7D" w:rsidP="00530A9F">
            <w:pPr>
              <w:jc w:val="center"/>
              <w:rPr>
                <w:rFonts w:cs="Arial"/>
                <w:b/>
                <w:bCs/>
                <w:sz w:val="22"/>
                <w:szCs w:val="22"/>
              </w:rPr>
            </w:pPr>
            <w:r>
              <w:rPr>
                <w:rFonts w:cs="Arial"/>
                <w:b/>
                <w:bCs/>
                <w:sz w:val="22"/>
                <w:szCs w:val="22"/>
              </w:rPr>
              <w:t xml:space="preserve">Course </w:t>
            </w:r>
            <w:r w:rsidR="00530A9F">
              <w:rPr>
                <w:rFonts w:cs="Arial"/>
                <w:b/>
                <w:bCs/>
                <w:sz w:val="22"/>
                <w:szCs w:val="22"/>
              </w:rPr>
              <w:t>Objective</w:t>
            </w:r>
          </w:p>
        </w:tc>
      </w:tr>
      <w:tr w:rsidR="00264D7D" w:rsidRPr="00D84F7C" w14:paraId="1EF9E5E3" w14:textId="77777777" w:rsidTr="009F15D3">
        <w:trPr>
          <w:cantSplit/>
          <w:trHeight w:val="628"/>
          <w:jc w:val="center"/>
        </w:trPr>
        <w:tc>
          <w:tcPr>
            <w:tcW w:w="793" w:type="dxa"/>
            <w:tcBorders>
              <w:top w:val="single" w:sz="8" w:space="0" w:color="C0504D"/>
              <w:left w:val="single" w:sz="8" w:space="0" w:color="C0504D"/>
              <w:bottom w:val="single" w:sz="8" w:space="0" w:color="C0504D"/>
            </w:tcBorders>
            <w:shd w:val="clear" w:color="auto" w:fill="auto"/>
            <w:vAlign w:val="center"/>
          </w:tcPr>
          <w:p w14:paraId="3A09F1BF" w14:textId="77777777" w:rsidR="00264D7D" w:rsidRPr="009F15D3" w:rsidRDefault="00264D7D" w:rsidP="00DD010A">
            <w:pPr>
              <w:jc w:val="center"/>
              <w:rPr>
                <w:rFonts w:cs="Arial"/>
                <w:bCs/>
              </w:rPr>
            </w:pPr>
            <w:r w:rsidRPr="009F15D3">
              <w:rPr>
                <w:rFonts w:cs="Arial"/>
                <w:bCs/>
              </w:rPr>
              <w:t>1</w:t>
            </w:r>
          </w:p>
        </w:tc>
        <w:tc>
          <w:tcPr>
            <w:tcW w:w="5126" w:type="dxa"/>
            <w:tcBorders>
              <w:top w:val="single" w:sz="8" w:space="0" w:color="C0504D"/>
              <w:bottom w:val="single" w:sz="8" w:space="0" w:color="C0504D"/>
              <w:right w:val="single" w:sz="8" w:space="0" w:color="C0504D"/>
            </w:tcBorders>
            <w:shd w:val="clear" w:color="auto" w:fill="auto"/>
            <w:vAlign w:val="center"/>
          </w:tcPr>
          <w:p w14:paraId="2A8C0A59" w14:textId="77777777" w:rsidR="00264D7D" w:rsidRPr="009F15D3" w:rsidRDefault="00E47F6B" w:rsidP="00DD010A">
            <w:pPr>
              <w:rPr>
                <w:rFonts w:cs="Arial"/>
                <w:b/>
                <w:bCs/>
              </w:rPr>
            </w:pPr>
            <w:r w:rsidRPr="009F15D3">
              <w:rPr>
                <w:rFonts w:cs="Arial"/>
                <w:b/>
                <w:bCs/>
                <w:sz w:val="22"/>
                <w:szCs w:val="22"/>
              </w:rPr>
              <w:t xml:space="preserve">Demonstrate </w:t>
            </w:r>
            <w:r w:rsidR="00264D7D" w:rsidRPr="009F15D3">
              <w:rPr>
                <w:rFonts w:cs="Arial"/>
                <w:b/>
                <w:bCs/>
              </w:rPr>
              <w:t>Ethical and Professional Behavior</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975C9A1" w14:textId="77777777" w:rsidR="00264D7D" w:rsidRPr="009F15D3" w:rsidRDefault="00264D7D" w:rsidP="00DD010A">
            <w:pPr>
              <w:jc w:val="center"/>
              <w:rPr>
                <w:rFonts w:cs="Arial"/>
                <w:b/>
                <w:bCs/>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16C50267" w14:textId="77777777" w:rsidR="00264D7D" w:rsidRPr="009F15D3" w:rsidRDefault="00264D7D" w:rsidP="00DD010A">
            <w:pPr>
              <w:jc w:val="center"/>
              <w:rPr>
                <w:rFonts w:cs="Arial"/>
                <w:b/>
                <w:bCs/>
                <w:color w:val="C00000"/>
                <w:sz w:val="22"/>
                <w:szCs w:val="22"/>
              </w:rPr>
            </w:pPr>
          </w:p>
        </w:tc>
      </w:tr>
      <w:tr w:rsidR="00264D7D" w:rsidRPr="002C2FED" w14:paraId="2FC167AC"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73F4FF57" w14:textId="77777777" w:rsidR="00264D7D" w:rsidRPr="009F15D3" w:rsidRDefault="00264D7D" w:rsidP="00DD010A">
            <w:pPr>
              <w:jc w:val="center"/>
              <w:rPr>
                <w:rFonts w:cs="Arial"/>
              </w:rPr>
            </w:pPr>
            <w:r w:rsidRPr="009F15D3">
              <w:rPr>
                <w:rFonts w:cs="Arial"/>
              </w:rPr>
              <w:t>2</w:t>
            </w:r>
          </w:p>
        </w:tc>
        <w:tc>
          <w:tcPr>
            <w:tcW w:w="5126" w:type="dxa"/>
            <w:tcBorders>
              <w:top w:val="single" w:sz="8" w:space="0" w:color="C0504D"/>
              <w:bottom w:val="single" w:sz="8" w:space="0" w:color="C0504D"/>
              <w:right w:val="single" w:sz="8" w:space="0" w:color="C0504D"/>
            </w:tcBorders>
            <w:shd w:val="clear" w:color="auto" w:fill="auto"/>
            <w:vAlign w:val="center"/>
          </w:tcPr>
          <w:p w14:paraId="18F4B08F" w14:textId="77777777" w:rsidR="00264D7D" w:rsidRPr="009F15D3" w:rsidRDefault="00264D7D" w:rsidP="00DD010A">
            <w:pPr>
              <w:rPr>
                <w:rFonts w:cs="Arial"/>
                <w:b/>
              </w:rPr>
            </w:pPr>
            <w:r w:rsidRPr="009F15D3">
              <w:rPr>
                <w:rFonts w:cs="Arial"/>
                <w:b/>
              </w:rPr>
              <w:t>Engage Diversity and Difference in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E260C7A" w14:textId="77777777" w:rsidR="00264D7D" w:rsidRPr="009F15D3"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14B99CCF" w14:textId="77777777" w:rsidR="00264D7D" w:rsidRPr="009F15D3" w:rsidRDefault="00264D7D" w:rsidP="00DD010A">
            <w:pPr>
              <w:jc w:val="center"/>
              <w:rPr>
                <w:rFonts w:cs="Arial"/>
                <w:b/>
                <w:color w:val="C00000"/>
                <w:sz w:val="22"/>
                <w:szCs w:val="22"/>
              </w:rPr>
            </w:pPr>
          </w:p>
        </w:tc>
      </w:tr>
      <w:tr w:rsidR="00264D7D" w:rsidRPr="002C2FED" w14:paraId="43E5A97F" w14:textId="77777777" w:rsidTr="00A35F0F">
        <w:trPr>
          <w:cantSplit/>
          <w:trHeight w:val="588"/>
          <w:jc w:val="center"/>
        </w:trPr>
        <w:tc>
          <w:tcPr>
            <w:tcW w:w="793" w:type="dxa"/>
            <w:tcBorders>
              <w:top w:val="single" w:sz="8" w:space="0" w:color="C0504D"/>
              <w:left w:val="single" w:sz="8" w:space="0" w:color="C0504D"/>
              <w:bottom w:val="single" w:sz="8" w:space="0" w:color="C0504D"/>
            </w:tcBorders>
            <w:shd w:val="clear" w:color="auto" w:fill="auto"/>
            <w:vAlign w:val="center"/>
          </w:tcPr>
          <w:p w14:paraId="29B30D59" w14:textId="77777777" w:rsidR="00264D7D" w:rsidRPr="002C2FED" w:rsidRDefault="00264D7D" w:rsidP="00DD010A">
            <w:pPr>
              <w:jc w:val="center"/>
              <w:rPr>
                <w:rFonts w:cs="Arial"/>
              </w:rPr>
            </w:pPr>
            <w:r w:rsidRPr="002C2FED">
              <w:rPr>
                <w:rFonts w:cs="Arial"/>
              </w:rPr>
              <w:t>3</w:t>
            </w:r>
          </w:p>
        </w:tc>
        <w:tc>
          <w:tcPr>
            <w:tcW w:w="5126" w:type="dxa"/>
            <w:tcBorders>
              <w:top w:val="single" w:sz="8" w:space="0" w:color="C0504D"/>
              <w:bottom w:val="single" w:sz="8" w:space="0" w:color="C0504D"/>
              <w:right w:val="single" w:sz="8" w:space="0" w:color="C0504D"/>
            </w:tcBorders>
            <w:shd w:val="clear" w:color="auto" w:fill="auto"/>
            <w:vAlign w:val="center"/>
          </w:tcPr>
          <w:p w14:paraId="5513DD55" w14:textId="77777777" w:rsidR="00264D7D" w:rsidRPr="002C2FED" w:rsidRDefault="00264D7D" w:rsidP="00DD010A">
            <w:pPr>
              <w:rPr>
                <w:rFonts w:cs="Arial"/>
                <w:b/>
              </w:rPr>
            </w:pPr>
            <w:r w:rsidRPr="002C2FED">
              <w:rPr>
                <w:rFonts w:cs="Arial"/>
                <w:b/>
              </w:rPr>
              <w:t xml:space="preserve">Advance Human Rights and </w:t>
            </w:r>
            <w:r>
              <w:rPr>
                <w:rFonts w:cs="Arial"/>
                <w:b/>
              </w:rPr>
              <w:t xml:space="preserve">Social, Economic &amp; Environmental </w:t>
            </w:r>
            <w:r w:rsidRPr="002C2FED">
              <w:rPr>
                <w:rFonts w:cs="Arial"/>
                <w:b/>
              </w:rPr>
              <w:t>Justice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61EE316"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19FAC1B3" w14:textId="77777777" w:rsidR="00264D7D" w:rsidRPr="002C2FED" w:rsidRDefault="00264D7D" w:rsidP="00DD010A">
            <w:pPr>
              <w:jc w:val="center"/>
              <w:rPr>
                <w:rFonts w:cs="Arial"/>
                <w:b/>
                <w:color w:val="C00000"/>
                <w:sz w:val="22"/>
                <w:szCs w:val="22"/>
              </w:rPr>
            </w:pPr>
          </w:p>
        </w:tc>
      </w:tr>
      <w:tr w:rsidR="00264D7D" w:rsidRPr="002C2FED" w14:paraId="5FA9F7F2"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5CA45330" w14:textId="77777777" w:rsidR="00264D7D" w:rsidRPr="002C2FED" w:rsidRDefault="00264D7D" w:rsidP="00DD010A">
            <w:pPr>
              <w:jc w:val="center"/>
              <w:rPr>
                <w:rFonts w:cs="Arial"/>
              </w:rPr>
            </w:pPr>
            <w:r w:rsidRPr="002C2FED">
              <w:rPr>
                <w:rFonts w:cs="Arial"/>
              </w:rPr>
              <w:t>4</w:t>
            </w:r>
          </w:p>
        </w:tc>
        <w:tc>
          <w:tcPr>
            <w:tcW w:w="5126" w:type="dxa"/>
            <w:tcBorders>
              <w:top w:val="single" w:sz="8" w:space="0" w:color="C0504D"/>
              <w:bottom w:val="single" w:sz="8" w:space="0" w:color="C0504D"/>
              <w:right w:val="single" w:sz="8" w:space="0" w:color="C0504D"/>
            </w:tcBorders>
            <w:shd w:val="clear" w:color="auto" w:fill="auto"/>
            <w:vAlign w:val="center"/>
          </w:tcPr>
          <w:p w14:paraId="2718416A" w14:textId="77777777" w:rsidR="00264D7D" w:rsidRPr="002C2FED" w:rsidRDefault="00264D7D" w:rsidP="00DD010A">
            <w:pPr>
              <w:rPr>
                <w:rFonts w:cs="Arial"/>
                <w:b/>
              </w:rPr>
            </w:pPr>
            <w:r w:rsidRPr="002C2FED">
              <w:rPr>
                <w:rFonts w:cs="Arial"/>
                <w:b/>
              </w:rPr>
              <w:t xml:space="preserve">Engage in </w:t>
            </w:r>
            <w:r w:rsidR="00E47F6B" w:rsidRPr="00E47F6B">
              <w:rPr>
                <w:rFonts w:cs="Arial"/>
                <w:b/>
              </w:rPr>
              <w:t>Practice-informed Research and Research-informed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8924557" w14:textId="77777777" w:rsidR="00264D7D" w:rsidRPr="002C2FED" w:rsidRDefault="00264D7D" w:rsidP="00DD010A">
            <w:pPr>
              <w:jc w:val="center"/>
              <w:rPr>
                <w:rFonts w:cs="Arial"/>
                <w:b/>
                <w:sz w:val="26"/>
                <w:szCs w:val="26"/>
              </w:rPr>
            </w:pPr>
          </w:p>
        </w:tc>
        <w:tc>
          <w:tcPr>
            <w:tcW w:w="1723" w:type="dxa"/>
            <w:tcBorders>
              <w:top w:val="single" w:sz="8" w:space="0" w:color="C0504D"/>
              <w:left w:val="single" w:sz="8" w:space="0" w:color="C0504D"/>
              <w:bottom w:val="single" w:sz="8" w:space="0" w:color="C0504D"/>
            </w:tcBorders>
            <w:shd w:val="clear" w:color="auto" w:fill="auto"/>
            <w:vAlign w:val="center"/>
          </w:tcPr>
          <w:p w14:paraId="4E7AFF89" w14:textId="77777777" w:rsidR="00264D7D" w:rsidRPr="002C2FED" w:rsidRDefault="00264D7D" w:rsidP="00DD010A">
            <w:pPr>
              <w:jc w:val="center"/>
              <w:rPr>
                <w:rFonts w:cs="Arial"/>
                <w:b/>
                <w:color w:val="C00000"/>
                <w:sz w:val="22"/>
                <w:szCs w:val="22"/>
              </w:rPr>
            </w:pPr>
          </w:p>
        </w:tc>
      </w:tr>
      <w:tr w:rsidR="00264D7D" w:rsidRPr="00D84F7C" w14:paraId="3BAA9E63" w14:textId="77777777" w:rsidTr="00A35F0F">
        <w:trPr>
          <w:cantSplit/>
          <w:trHeight w:val="628"/>
          <w:jc w:val="center"/>
        </w:trPr>
        <w:tc>
          <w:tcPr>
            <w:tcW w:w="793" w:type="dxa"/>
            <w:tcBorders>
              <w:top w:val="single" w:sz="8" w:space="0" w:color="C0504D"/>
              <w:bottom w:val="single" w:sz="8" w:space="0" w:color="C0504D"/>
            </w:tcBorders>
            <w:shd w:val="clear" w:color="auto" w:fill="auto"/>
            <w:vAlign w:val="center"/>
          </w:tcPr>
          <w:p w14:paraId="1699DC34" w14:textId="77777777" w:rsidR="00264D7D" w:rsidRPr="002C2FED" w:rsidRDefault="00264D7D" w:rsidP="00DD010A">
            <w:pPr>
              <w:jc w:val="center"/>
              <w:rPr>
                <w:rFonts w:cs="Arial"/>
              </w:rPr>
            </w:pPr>
            <w:r w:rsidRPr="002C2FED">
              <w:rPr>
                <w:rFonts w:cs="Arial"/>
              </w:rPr>
              <w:t>5</w:t>
            </w:r>
          </w:p>
        </w:tc>
        <w:tc>
          <w:tcPr>
            <w:tcW w:w="5126" w:type="dxa"/>
            <w:tcBorders>
              <w:top w:val="single" w:sz="8" w:space="0" w:color="C0504D"/>
              <w:bottom w:val="single" w:sz="8" w:space="0" w:color="C0504D"/>
              <w:right w:val="single" w:sz="8" w:space="0" w:color="C0504D"/>
            </w:tcBorders>
            <w:shd w:val="clear" w:color="auto" w:fill="auto"/>
            <w:vAlign w:val="center"/>
          </w:tcPr>
          <w:p w14:paraId="27A16FD7" w14:textId="77777777" w:rsidR="00264D7D" w:rsidRPr="002C2FED" w:rsidRDefault="00264D7D" w:rsidP="00DD010A">
            <w:pPr>
              <w:rPr>
                <w:rFonts w:cs="Arial"/>
                <w:b/>
              </w:rPr>
            </w:pPr>
            <w:r w:rsidRPr="002C2FED">
              <w:rPr>
                <w:rFonts w:cs="Arial"/>
                <w:b/>
              </w:rPr>
              <w:t>Engage in Policy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74C4060"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434EA8B2" w14:textId="77777777" w:rsidR="00264D7D" w:rsidRPr="009728B8" w:rsidRDefault="00264D7D" w:rsidP="00DD010A">
            <w:pPr>
              <w:jc w:val="center"/>
              <w:rPr>
                <w:rFonts w:cs="Arial"/>
                <w:b/>
                <w:color w:val="C00000"/>
                <w:sz w:val="22"/>
                <w:szCs w:val="22"/>
              </w:rPr>
            </w:pPr>
          </w:p>
        </w:tc>
      </w:tr>
      <w:tr w:rsidR="00264D7D" w:rsidRPr="00D84F7C" w14:paraId="6C4606AB"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1B8B211F" w14:textId="77777777" w:rsidR="00264D7D" w:rsidRPr="002C2FED" w:rsidRDefault="00264D7D" w:rsidP="00DD010A">
            <w:pPr>
              <w:jc w:val="center"/>
              <w:rPr>
                <w:rFonts w:cs="Arial"/>
              </w:rPr>
            </w:pPr>
            <w:r w:rsidRPr="002C2FED">
              <w:rPr>
                <w:rFonts w:cs="Arial"/>
              </w:rPr>
              <w:t>6</w:t>
            </w:r>
          </w:p>
        </w:tc>
        <w:tc>
          <w:tcPr>
            <w:tcW w:w="5126" w:type="dxa"/>
            <w:tcBorders>
              <w:top w:val="single" w:sz="8" w:space="0" w:color="C0504D"/>
              <w:bottom w:val="single" w:sz="8" w:space="0" w:color="C0504D"/>
              <w:right w:val="single" w:sz="8" w:space="0" w:color="C0504D"/>
            </w:tcBorders>
            <w:shd w:val="clear" w:color="auto" w:fill="auto"/>
            <w:vAlign w:val="center"/>
          </w:tcPr>
          <w:p w14:paraId="43825DFB" w14:textId="77777777" w:rsidR="00264D7D" w:rsidRPr="002C2FED" w:rsidRDefault="00264D7D" w:rsidP="00DD010A">
            <w:pPr>
              <w:rPr>
                <w:rFonts w:cs="Arial"/>
                <w:b/>
              </w:rPr>
            </w:pPr>
            <w:r w:rsidRPr="002C2FED">
              <w:rPr>
                <w:rFonts w:cs="Arial"/>
                <w:b/>
              </w:rPr>
              <w:t>Engage with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B5C371A"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1BBAE73E" w14:textId="77777777" w:rsidR="00264D7D" w:rsidRPr="009728B8" w:rsidRDefault="00DE0F5A" w:rsidP="00DD010A">
            <w:pPr>
              <w:jc w:val="center"/>
              <w:rPr>
                <w:rFonts w:cs="Arial"/>
                <w:b/>
                <w:color w:val="C00000"/>
                <w:sz w:val="22"/>
                <w:szCs w:val="22"/>
              </w:rPr>
            </w:pPr>
            <w:r>
              <w:rPr>
                <w:rFonts w:cs="Arial"/>
                <w:b/>
                <w:color w:val="C00000"/>
                <w:sz w:val="22"/>
                <w:szCs w:val="22"/>
              </w:rPr>
              <w:t>1</w:t>
            </w:r>
          </w:p>
        </w:tc>
      </w:tr>
      <w:tr w:rsidR="00264D7D" w:rsidRPr="00D84F7C" w14:paraId="53F8C95C"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557AC375" w14:textId="77777777" w:rsidR="00264D7D" w:rsidRPr="002C2FED" w:rsidRDefault="00264D7D" w:rsidP="00DD010A">
            <w:pPr>
              <w:jc w:val="center"/>
              <w:rPr>
                <w:rFonts w:cs="Arial"/>
              </w:rPr>
            </w:pPr>
            <w:r w:rsidRPr="002C2FED">
              <w:rPr>
                <w:rFonts w:cs="Arial"/>
              </w:rPr>
              <w:lastRenderedPageBreak/>
              <w:t>7</w:t>
            </w:r>
          </w:p>
        </w:tc>
        <w:tc>
          <w:tcPr>
            <w:tcW w:w="5126" w:type="dxa"/>
            <w:tcBorders>
              <w:top w:val="single" w:sz="8" w:space="0" w:color="C0504D"/>
              <w:bottom w:val="single" w:sz="8" w:space="0" w:color="C0504D"/>
              <w:right w:val="single" w:sz="8" w:space="0" w:color="C0504D"/>
            </w:tcBorders>
            <w:shd w:val="clear" w:color="auto" w:fill="auto"/>
            <w:vAlign w:val="center"/>
          </w:tcPr>
          <w:p w14:paraId="61A94AB9" w14:textId="77777777" w:rsidR="00264D7D" w:rsidRPr="002C2FED" w:rsidRDefault="00264D7D" w:rsidP="00DD010A">
            <w:pPr>
              <w:rPr>
                <w:rFonts w:cs="Arial"/>
                <w:b/>
              </w:rPr>
            </w:pPr>
            <w:r w:rsidRPr="002C2FED">
              <w:rPr>
                <w:rFonts w:cs="Arial"/>
                <w:b/>
              </w:rPr>
              <w:t>Assess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6A498A3"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63808199"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2</w:t>
            </w:r>
          </w:p>
        </w:tc>
      </w:tr>
      <w:tr w:rsidR="00264D7D" w:rsidRPr="00D84F7C" w14:paraId="4DA535BC"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0A51B527" w14:textId="77777777" w:rsidR="00264D7D" w:rsidRPr="002C2FED" w:rsidRDefault="00264D7D" w:rsidP="00DD010A">
            <w:pPr>
              <w:jc w:val="center"/>
              <w:rPr>
                <w:rFonts w:cs="Arial"/>
              </w:rPr>
            </w:pPr>
            <w:r w:rsidRPr="002C2FED">
              <w:rPr>
                <w:rFonts w:cs="Arial"/>
              </w:rPr>
              <w:t>8</w:t>
            </w:r>
          </w:p>
        </w:tc>
        <w:tc>
          <w:tcPr>
            <w:tcW w:w="5126" w:type="dxa"/>
            <w:tcBorders>
              <w:top w:val="single" w:sz="8" w:space="0" w:color="C0504D"/>
              <w:bottom w:val="single" w:sz="8" w:space="0" w:color="C0504D"/>
              <w:right w:val="single" w:sz="8" w:space="0" w:color="C0504D"/>
            </w:tcBorders>
            <w:shd w:val="clear" w:color="auto" w:fill="auto"/>
            <w:vAlign w:val="center"/>
          </w:tcPr>
          <w:p w14:paraId="7B9F4DC4" w14:textId="77777777" w:rsidR="00264D7D" w:rsidRPr="002C2FED" w:rsidRDefault="00264D7D" w:rsidP="00DD010A">
            <w:pPr>
              <w:rPr>
                <w:rFonts w:cs="Arial"/>
                <w:b/>
              </w:rPr>
            </w:pPr>
            <w:r>
              <w:rPr>
                <w:rFonts w:cs="Arial"/>
                <w:b/>
              </w:rPr>
              <w:t>Intervene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97745AD" w14:textId="77777777" w:rsidR="00264D7D" w:rsidRPr="000B2A7B" w:rsidRDefault="00DE0F5A"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5FB8BFDC" w14:textId="77777777" w:rsidR="00264D7D" w:rsidRPr="009728B8" w:rsidRDefault="00DE0F5A" w:rsidP="00DD010A">
            <w:pPr>
              <w:jc w:val="center"/>
              <w:rPr>
                <w:rFonts w:cs="Arial"/>
                <w:b/>
                <w:color w:val="C00000"/>
                <w:sz w:val="22"/>
                <w:szCs w:val="22"/>
              </w:rPr>
            </w:pPr>
            <w:r>
              <w:rPr>
                <w:rFonts w:cs="Arial"/>
                <w:b/>
                <w:color w:val="C00000"/>
                <w:sz w:val="22"/>
                <w:szCs w:val="22"/>
              </w:rPr>
              <w:t>1,3</w:t>
            </w:r>
          </w:p>
        </w:tc>
      </w:tr>
      <w:tr w:rsidR="00264D7D" w:rsidRPr="00D84F7C" w14:paraId="1EC86751" w14:textId="77777777" w:rsidTr="009F15D3">
        <w:trPr>
          <w:cantSplit/>
          <w:trHeight w:val="893"/>
          <w:jc w:val="center"/>
        </w:trPr>
        <w:tc>
          <w:tcPr>
            <w:tcW w:w="793" w:type="dxa"/>
            <w:tcBorders>
              <w:top w:val="single" w:sz="8" w:space="0" w:color="C0504D"/>
              <w:bottom w:val="single" w:sz="8" w:space="0" w:color="C0504D"/>
            </w:tcBorders>
            <w:shd w:val="clear" w:color="auto" w:fill="auto"/>
            <w:vAlign w:val="center"/>
          </w:tcPr>
          <w:p w14:paraId="560B4CD4" w14:textId="77777777" w:rsidR="00264D7D" w:rsidRPr="002C2FED" w:rsidRDefault="00264D7D" w:rsidP="00DD010A">
            <w:pPr>
              <w:jc w:val="center"/>
              <w:rPr>
                <w:rFonts w:cs="Arial"/>
              </w:rPr>
            </w:pPr>
            <w:r w:rsidRPr="002C2FED">
              <w:rPr>
                <w:rFonts w:cs="Arial"/>
              </w:rPr>
              <w:t>9</w:t>
            </w:r>
          </w:p>
        </w:tc>
        <w:tc>
          <w:tcPr>
            <w:tcW w:w="5126" w:type="dxa"/>
            <w:tcBorders>
              <w:top w:val="single" w:sz="8" w:space="0" w:color="C0504D"/>
              <w:bottom w:val="single" w:sz="8" w:space="0" w:color="C0504D"/>
              <w:right w:val="single" w:sz="8" w:space="0" w:color="C0504D"/>
            </w:tcBorders>
            <w:shd w:val="clear" w:color="auto" w:fill="auto"/>
            <w:vAlign w:val="center"/>
          </w:tcPr>
          <w:p w14:paraId="0A8F5190" w14:textId="77777777" w:rsidR="00264D7D" w:rsidRPr="002C2FED" w:rsidRDefault="00264D7D" w:rsidP="00DD010A">
            <w:pPr>
              <w:rPr>
                <w:rFonts w:cs="Arial"/>
                <w:b/>
              </w:rPr>
            </w:pPr>
            <w:r>
              <w:rPr>
                <w:rFonts w:cs="Arial"/>
                <w:b/>
              </w:rPr>
              <w:t>Evaluate Practice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738AE0C"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1479C6B2"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4</w:t>
            </w:r>
          </w:p>
        </w:tc>
      </w:tr>
    </w:tbl>
    <w:p w14:paraId="0930614D" w14:textId="77777777" w:rsidR="00C05F02" w:rsidRDefault="00A82CE2" w:rsidP="00DD010A">
      <w:pPr>
        <w:tabs>
          <w:tab w:val="right" w:pos="8460"/>
        </w:tabs>
        <w:rPr>
          <w:rFonts w:ascii="Cambria" w:hAnsi="Cambria" w:cs="Arial"/>
        </w:rPr>
      </w:pPr>
      <w:r w:rsidRPr="00CB4680">
        <w:rPr>
          <w:rFonts w:ascii="Cambria" w:hAnsi="Cambria" w:cs="Arial"/>
        </w:rPr>
        <w:tab/>
        <w:t>* Highlighted in this course</w:t>
      </w:r>
    </w:p>
    <w:p w14:paraId="20117668" w14:textId="77777777" w:rsidR="0027666B" w:rsidRDefault="00264D7D" w:rsidP="00DD010A">
      <w:pPr>
        <w:spacing w:before="240"/>
        <w:rPr>
          <w:rFonts w:ascii="Cambria" w:hAnsi="Cambria" w:cs="Arial"/>
        </w:rPr>
      </w:pPr>
      <w:r>
        <w:rPr>
          <w:rFonts w:cs="Arial"/>
        </w:rPr>
        <w:t>The following table summarizes the above-highlighted CSWE competencies, the related student learning outcomes, and the method of assessment for those competencies upon which this course focuses</w:t>
      </w:r>
      <w:r>
        <w:rPr>
          <w:rFonts w:ascii="Cambria" w:hAnsi="Cambria" w:cs="Arial"/>
        </w:rPr>
        <w:t>:</w:t>
      </w:r>
    </w:p>
    <w:p w14:paraId="58F8266E" w14:textId="77777777" w:rsidR="00EB29B5" w:rsidRDefault="00EB29B5" w:rsidP="00DD010A">
      <w:pPr>
        <w:spacing w:before="240"/>
        <w:rPr>
          <w:rFonts w:ascii="Cambria" w:hAnsi="Cambria" w:cs="Arial"/>
        </w:rPr>
      </w:pPr>
    </w:p>
    <w:tbl>
      <w:tblPr>
        <w:tblW w:w="1088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79"/>
        <w:gridCol w:w="3561"/>
        <w:gridCol w:w="2747"/>
      </w:tblGrid>
      <w:tr w:rsidR="00CD7874" w:rsidRPr="00B333EA" w14:paraId="6E925D52" w14:textId="77777777" w:rsidTr="00300ADC">
        <w:trPr>
          <w:cantSplit/>
          <w:trHeight w:val="1511"/>
        </w:trPr>
        <w:tc>
          <w:tcPr>
            <w:tcW w:w="4579" w:type="dxa"/>
            <w:vMerge w:val="restart"/>
            <w:tcBorders>
              <w:right w:val="single" w:sz="8" w:space="0" w:color="C00000"/>
            </w:tcBorders>
          </w:tcPr>
          <w:p w14:paraId="42E74212"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t xml:space="preserve">Engage with Individuals, Families, Groups, Organizations and Communities  </w:t>
            </w:r>
          </w:p>
          <w:p w14:paraId="3CDE8CE6" w14:textId="77777777" w:rsidR="004129EA" w:rsidRPr="009E4D5B" w:rsidRDefault="004129EA" w:rsidP="00DD010A">
            <w:pPr>
              <w:pStyle w:val="TableBull1"/>
              <w:keepNext/>
              <w:numPr>
                <w:ilvl w:val="0"/>
                <w:numId w:val="0"/>
              </w:numPr>
              <w:ind w:left="252"/>
              <w:rPr>
                <w:sz w:val="18"/>
                <w:szCs w:val="18"/>
              </w:rPr>
            </w:pPr>
          </w:p>
          <w:p w14:paraId="40D01DA9"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engagement is an ongoing component of the dynamic and interactive process of social work practice with, and on behalf of, diverse individuals, families, groups, organizations, and communities. </w:t>
            </w:r>
          </w:p>
          <w:p w14:paraId="0B0EA886"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the importance of human relationships.</w:t>
            </w:r>
          </w:p>
          <w:p w14:paraId="4C63E523"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2F5A3BFE"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strategies to engage diverse clients and constituencies to advance practice effectiveness.</w:t>
            </w:r>
          </w:p>
          <w:p w14:paraId="33BC55AB"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impact their ability to effectively engage with diverse clients and constituencies.</w:t>
            </w:r>
          </w:p>
          <w:p w14:paraId="5B2F4528"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principles of relationship-building and inter-professional collaboration to facilitate engagement with clients, constituencies, and other professionals as appropriate.</w:t>
            </w:r>
          </w:p>
          <w:p w14:paraId="3F7CE6AC" w14:textId="77777777" w:rsidR="00CD7874" w:rsidRPr="00B333EA" w:rsidRDefault="00CD7874" w:rsidP="00DD010A">
            <w:pPr>
              <w:keepNext/>
              <w:rPr>
                <w:rFonts w:ascii="Cambria" w:hAnsi="Cambria"/>
                <w:sz w:val="23"/>
                <w:szCs w:val="23"/>
              </w:rPr>
            </w:pPr>
          </w:p>
        </w:tc>
        <w:tc>
          <w:tcPr>
            <w:tcW w:w="3561" w:type="dxa"/>
            <w:tcBorders>
              <w:top w:val="single" w:sz="24" w:space="0" w:color="C00000"/>
              <w:left w:val="single" w:sz="8" w:space="0" w:color="C00000"/>
              <w:bottom w:val="single" w:sz="8" w:space="0" w:color="C00000"/>
              <w:right w:val="single" w:sz="8" w:space="0" w:color="C00000"/>
            </w:tcBorders>
          </w:tcPr>
          <w:p w14:paraId="35AA37D7" w14:textId="77777777" w:rsidR="004129EA" w:rsidRDefault="004129EA" w:rsidP="00DD010A">
            <w:pPr>
              <w:pStyle w:val="LearningOutcomes"/>
              <w:keepNext/>
              <w:numPr>
                <w:ilvl w:val="0"/>
                <w:numId w:val="0"/>
              </w:numPr>
              <w:rPr>
                <w:rFonts w:ascii="Cambria" w:hAnsi="Cambria"/>
                <w:sz w:val="23"/>
                <w:szCs w:val="23"/>
              </w:rPr>
            </w:pPr>
          </w:p>
          <w:p w14:paraId="5E2D0766"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to engage </w:t>
            </w:r>
            <w:r w:rsidR="005179F9">
              <w:rPr>
                <w:rFonts w:ascii="Cambria" w:hAnsi="Cambria"/>
                <w:sz w:val="23"/>
                <w:szCs w:val="23"/>
              </w:rPr>
              <w:t>with clients and constituencies, with specificity to the workplace environment.</w:t>
            </w:r>
          </w:p>
          <w:p w14:paraId="0081BB29" w14:textId="77777777" w:rsidR="004129EA" w:rsidRPr="00B333EA" w:rsidRDefault="004129EA" w:rsidP="00DD010A">
            <w:pPr>
              <w:pStyle w:val="LearningOutcomes"/>
              <w:keepNext/>
              <w:numPr>
                <w:ilvl w:val="0"/>
                <w:numId w:val="0"/>
              </w:numPr>
              <w:rPr>
                <w:rFonts w:ascii="Cambria" w:hAnsi="Cambria"/>
                <w:sz w:val="23"/>
                <w:szCs w:val="23"/>
              </w:rPr>
            </w:pPr>
          </w:p>
        </w:tc>
        <w:tc>
          <w:tcPr>
            <w:tcW w:w="2747" w:type="dxa"/>
            <w:vMerge w:val="restart"/>
            <w:tcBorders>
              <w:top w:val="single" w:sz="24" w:space="0" w:color="C00000"/>
              <w:left w:val="single" w:sz="8" w:space="0" w:color="C00000"/>
            </w:tcBorders>
            <w:vAlign w:val="center"/>
          </w:tcPr>
          <w:p w14:paraId="0BF5C4FA" w14:textId="77777777" w:rsidR="00CD7874" w:rsidRPr="00B333EA" w:rsidRDefault="00CD7874" w:rsidP="00DD010A">
            <w:pPr>
              <w:keepNext/>
              <w:jc w:val="center"/>
              <w:rPr>
                <w:rFonts w:ascii="Cambria" w:hAnsi="Cambria" w:cs="Arial"/>
                <w:sz w:val="23"/>
                <w:szCs w:val="23"/>
              </w:rPr>
            </w:pPr>
          </w:p>
        </w:tc>
      </w:tr>
      <w:tr w:rsidR="00CD7874" w:rsidRPr="00B333EA" w14:paraId="2F082F3B" w14:textId="77777777" w:rsidTr="00300ADC">
        <w:trPr>
          <w:cantSplit/>
          <w:trHeight w:val="1112"/>
        </w:trPr>
        <w:tc>
          <w:tcPr>
            <w:tcW w:w="4579" w:type="dxa"/>
            <w:vMerge/>
            <w:tcBorders>
              <w:right w:val="single" w:sz="8" w:space="0" w:color="C00000"/>
            </w:tcBorders>
          </w:tcPr>
          <w:p w14:paraId="00130878" w14:textId="77777777" w:rsidR="00CD7874" w:rsidRPr="00B333EA" w:rsidRDefault="00CD7874" w:rsidP="00DD010A">
            <w:pPr>
              <w:keepNext/>
              <w:rPr>
                <w:rFonts w:ascii="Cambria" w:hAnsi="Cambria" w:cs="Arial"/>
                <w:bCs/>
                <w:sz w:val="23"/>
                <w:szCs w:val="23"/>
              </w:rPr>
            </w:pPr>
          </w:p>
        </w:tc>
        <w:tc>
          <w:tcPr>
            <w:tcW w:w="3561" w:type="dxa"/>
            <w:tcBorders>
              <w:top w:val="single" w:sz="8" w:space="0" w:color="C00000"/>
              <w:left w:val="single" w:sz="8" w:space="0" w:color="C00000"/>
              <w:bottom w:val="single" w:sz="24" w:space="0" w:color="C00000"/>
              <w:right w:val="single" w:sz="8" w:space="0" w:color="C00000"/>
            </w:tcBorders>
          </w:tcPr>
          <w:p w14:paraId="75388E3A" w14:textId="77777777" w:rsidR="004129EA" w:rsidRDefault="004129EA" w:rsidP="00DD010A">
            <w:pPr>
              <w:pStyle w:val="LearningOutcomes"/>
              <w:keepNext/>
              <w:numPr>
                <w:ilvl w:val="0"/>
                <w:numId w:val="0"/>
              </w:numPr>
              <w:rPr>
                <w:rFonts w:ascii="Cambria" w:hAnsi="Cambria"/>
                <w:sz w:val="23"/>
                <w:szCs w:val="23"/>
              </w:rPr>
            </w:pPr>
          </w:p>
          <w:p w14:paraId="15B52E7A" w14:textId="77777777" w:rsidR="00CD7874" w:rsidRPr="00B333EA" w:rsidRDefault="004129EA" w:rsidP="004F561F">
            <w:pPr>
              <w:pStyle w:val="LearningOutcomes"/>
              <w:keepNext/>
              <w:numPr>
                <w:ilvl w:val="0"/>
                <w:numId w:val="0"/>
              </w:numPr>
              <w:rPr>
                <w:rFonts w:ascii="Cambria" w:hAnsi="Cambria"/>
                <w:sz w:val="23"/>
                <w:szCs w:val="23"/>
              </w:rPr>
            </w:pPr>
            <w:r w:rsidRPr="00B333EA">
              <w:rPr>
                <w:rFonts w:ascii="Cambria" w:hAnsi="Cambria"/>
                <w:sz w:val="23"/>
                <w:szCs w:val="23"/>
              </w:rPr>
              <w:t>Use</w:t>
            </w:r>
            <w:r w:rsidR="00CD7874" w:rsidRPr="00B333EA">
              <w:rPr>
                <w:rFonts w:ascii="Cambria" w:hAnsi="Cambria"/>
                <w:sz w:val="23"/>
                <w:szCs w:val="23"/>
              </w:rPr>
              <w:t xml:space="preserve"> empathy, reflection and interpersonal skills to effectively engage diverse clients and constituencies</w:t>
            </w:r>
            <w:r w:rsidR="004F561F">
              <w:rPr>
                <w:rFonts w:ascii="Cambria" w:hAnsi="Cambria"/>
                <w:sz w:val="23"/>
                <w:szCs w:val="23"/>
              </w:rPr>
              <w:t>, within an EAP and short-term model.</w:t>
            </w:r>
            <w:r w:rsidR="00CD7874" w:rsidRPr="00B333EA">
              <w:rPr>
                <w:rFonts w:ascii="Cambria" w:hAnsi="Cambria"/>
                <w:sz w:val="23"/>
                <w:szCs w:val="23"/>
              </w:rPr>
              <w:t xml:space="preserve"> </w:t>
            </w:r>
          </w:p>
        </w:tc>
        <w:tc>
          <w:tcPr>
            <w:tcW w:w="2747" w:type="dxa"/>
            <w:vMerge/>
            <w:tcBorders>
              <w:left w:val="single" w:sz="8" w:space="0" w:color="C00000"/>
              <w:bottom w:val="single" w:sz="24" w:space="0" w:color="C00000"/>
            </w:tcBorders>
            <w:vAlign w:val="center"/>
          </w:tcPr>
          <w:p w14:paraId="62C4B2B2" w14:textId="77777777" w:rsidR="00CD7874" w:rsidRPr="00B333EA" w:rsidRDefault="00CD7874" w:rsidP="00DD010A">
            <w:pPr>
              <w:keepNext/>
              <w:jc w:val="center"/>
              <w:rPr>
                <w:rFonts w:ascii="Cambria" w:hAnsi="Cambria" w:cs="Arial"/>
                <w:sz w:val="23"/>
                <w:szCs w:val="23"/>
              </w:rPr>
            </w:pPr>
          </w:p>
        </w:tc>
      </w:tr>
    </w:tbl>
    <w:p w14:paraId="6808B8BB" w14:textId="77777777" w:rsidR="00B333EA" w:rsidRPr="00B333EA" w:rsidRDefault="00B333EA" w:rsidP="00DD010A">
      <w:pPr>
        <w:rPr>
          <w:rFonts w:ascii="Cambria" w:hAnsi="Cambria"/>
          <w:sz w:val="23"/>
          <w:szCs w:val="23"/>
        </w:rPr>
      </w:pPr>
    </w:p>
    <w:tbl>
      <w:tblPr>
        <w:tblW w:w="10896"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48"/>
        <w:gridCol w:w="3459"/>
        <w:gridCol w:w="2989"/>
      </w:tblGrid>
      <w:tr w:rsidR="00CD7874" w:rsidRPr="00B333EA" w14:paraId="356E4470" w14:textId="77777777" w:rsidTr="00300ADC">
        <w:trPr>
          <w:cantSplit/>
          <w:trHeight w:val="941"/>
        </w:trPr>
        <w:tc>
          <w:tcPr>
            <w:tcW w:w="4448" w:type="dxa"/>
            <w:vMerge w:val="restart"/>
            <w:tcBorders>
              <w:right w:val="single" w:sz="8" w:space="0" w:color="C00000"/>
            </w:tcBorders>
          </w:tcPr>
          <w:p w14:paraId="31A3D705"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lastRenderedPageBreak/>
              <w:t>Assess Individuals, Families, Groups, Organizations and Communities</w:t>
            </w:r>
          </w:p>
          <w:p w14:paraId="757CA2AB" w14:textId="77777777" w:rsidR="00CD7874" w:rsidRPr="00B333EA" w:rsidRDefault="00CD7874" w:rsidP="00DD010A">
            <w:pPr>
              <w:keepNext/>
              <w:rPr>
                <w:rFonts w:ascii="Cambria" w:hAnsi="Cambria" w:cs="Arial"/>
                <w:sz w:val="23"/>
                <w:szCs w:val="23"/>
              </w:rPr>
            </w:pPr>
          </w:p>
          <w:p w14:paraId="497981BE"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assessment is an ongoing component of the dynamic and interactive process of social work practice with, and on behalf of, diverse individuals, families, groups, organizations, and communities. </w:t>
            </w:r>
          </w:p>
          <w:p w14:paraId="5573272B"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3DB291F6"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methods of assessment with diverse clients and constituencies to advance practice effectiveness.</w:t>
            </w:r>
          </w:p>
          <w:p w14:paraId="06964F15"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Recognize the implications of the larger practice context in the assessment process and value the importance of inter-professional collaboration in this process.</w:t>
            </w:r>
          </w:p>
          <w:p w14:paraId="4F647B65"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affect their assessment and decision-making.</w:t>
            </w:r>
          </w:p>
          <w:p w14:paraId="5CDEB652" w14:textId="77777777" w:rsidR="00CD7874" w:rsidRPr="00B333EA" w:rsidRDefault="00CD7874" w:rsidP="00DD010A">
            <w:pPr>
              <w:pStyle w:val="TableBull1"/>
              <w:keepNext/>
              <w:numPr>
                <w:ilvl w:val="0"/>
                <w:numId w:val="0"/>
              </w:numPr>
              <w:ind w:left="252"/>
              <w:rPr>
                <w:rFonts w:ascii="Cambria" w:hAnsi="Cambria"/>
                <w:sz w:val="23"/>
                <w:szCs w:val="23"/>
              </w:rPr>
            </w:pPr>
          </w:p>
        </w:tc>
        <w:tc>
          <w:tcPr>
            <w:tcW w:w="3459" w:type="dxa"/>
            <w:tcBorders>
              <w:top w:val="single" w:sz="24" w:space="0" w:color="C00000"/>
              <w:left w:val="single" w:sz="8" w:space="0" w:color="C00000"/>
              <w:bottom w:val="single" w:sz="8" w:space="0" w:color="C00000"/>
              <w:right w:val="single" w:sz="8" w:space="0" w:color="C00000"/>
            </w:tcBorders>
          </w:tcPr>
          <w:p w14:paraId="67053F74" w14:textId="77777777" w:rsidR="004129EA" w:rsidRDefault="004129EA" w:rsidP="00DD010A">
            <w:pPr>
              <w:pStyle w:val="LearningOutcomes"/>
              <w:keepNext/>
              <w:numPr>
                <w:ilvl w:val="0"/>
                <w:numId w:val="0"/>
              </w:numPr>
              <w:rPr>
                <w:rFonts w:ascii="Cambria" w:hAnsi="Cambria"/>
                <w:sz w:val="23"/>
                <w:szCs w:val="23"/>
              </w:rPr>
            </w:pPr>
          </w:p>
          <w:p w14:paraId="4F6032E9"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Collect</w:t>
            </w:r>
            <w:r w:rsidR="00CD7874" w:rsidRPr="00B333EA">
              <w:rPr>
                <w:rFonts w:ascii="Cambria" w:hAnsi="Cambria"/>
                <w:sz w:val="23"/>
                <w:szCs w:val="23"/>
              </w:rPr>
              <w:t xml:space="preserve"> and organize data, and apply critical thinking to interpret information </w:t>
            </w:r>
            <w:r>
              <w:rPr>
                <w:rFonts w:ascii="Cambria" w:hAnsi="Cambria"/>
                <w:sz w:val="23"/>
                <w:szCs w:val="23"/>
              </w:rPr>
              <w:t>from clients and constituencies.</w:t>
            </w:r>
          </w:p>
          <w:p w14:paraId="388DF275"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val="restart"/>
            <w:tcBorders>
              <w:top w:val="single" w:sz="24" w:space="0" w:color="C00000"/>
              <w:left w:val="single" w:sz="8" w:space="0" w:color="C00000"/>
            </w:tcBorders>
            <w:vAlign w:val="center"/>
          </w:tcPr>
          <w:p w14:paraId="389B35DD" w14:textId="77777777" w:rsidR="00CD7874" w:rsidRPr="00B333EA" w:rsidRDefault="0079227E" w:rsidP="00DD010A">
            <w:pPr>
              <w:keepNext/>
              <w:jc w:val="center"/>
              <w:rPr>
                <w:rFonts w:ascii="Cambria" w:hAnsi="Cambria" w:cs="Arial"/>
                <w:sz w:val="23"/>
                <w:szCs w:val="23"/>
              </w:rPr>
            </w:pPr>
            <w:r>
              <w:rPr>
                <w:rFonts w:ascii="Cambria" w:hAnsi="Cambria" w:cs="Arial"/>
                <w:sz w:val="23"/>
                <w:szCs w:val="23"/>
              </w:rPr>
              <w:t>Assignment 1</w:t>
            </w:r>
          </w:p>
        </w:tc>
      </w:tr>
      <w:tr w:rsidR="00CD7874" w:rsidRPr="00B333EA" w14:paraId="27245D96" w14:textId="77777777" w:rsidTr="00300ADC">
        <w:trPr>
          <w:cantSplit/>
          <w:trHeight w:val="2311"/>
        </w:trPr>
        <w:tc>
          <w:tcPr>
            <w:tcW w:w="4448" w:type="dxa"/>
            <w:vMerge/>
            <w:tcBorders>
              <w:right w:val="single" w:sz="8" w:space="0" w:color="C00000"/>
            </w:tcBorders>
          </w:tcPr>
          <w:p w14:paraId="62445EC4"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73F47C7C" w14:textId="77777777" w:rsidR="004129EA" w:rsidRDefault="004129EA" w:rsidP="00DD010A">
            <w:pPr>
              <w:pStyle w:val="LearningOutcomes"/>
              <w:keepNext/>
              <w:numPr>
                <w:ilvl w:val="0"/>
                <w:numId w:val="0"/>
              </w:numPr>
              <w:rPr>
                <w:rFonts w:ascii="Cambria" w:hAnsi="Cambria"/>
                <w:sz w:val="23"/>
                <w:szCs w:val="23"/>
              </w:rPr>
            </w:pPr>
          </w:p>
          <w:p w14:paraId="0558A7D9"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in the analysis of assessment data f</w:t>
            </w:r>
            <w:r>
              <w:rPr>
                <w:rFonts w:ascii="Cambria" w:hAnsi="Cambria"/>
                <w:sz w:val="23"/>
                <w:szCs w:val="23"/>
              </w:rPr>
              <w:t>rom clients and constituencies</w:t>
            </w:r>
            <w:r w:rsidR="004F561F">
              <w:rPr>
                <w:rFonts w:ascii="Cambria" w:hAnsi="Cambria"/>
                <w:sz w:val="23"/>
                <w:szCs w:val="23"/>
              </w:rPr>
              <w:t>, with emphasis on workplace services</w:t>
            </w:r>
            <w:r>
              <w:rPr>
                <w:rFonts w:ascii="Cambria" w:hAnsi="Cambria"/>
                <w:sz w:val="23"/>
                <w:szCs w:val="23"/>
              </w:rPr>
              <w:t>.</w:t>
            </w:r>
          </w:p>
          <w:p w14:paraId="352BDA9E"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6E6EAE5F" w14:textId="77777777" w:rsidR="00CD7874" w:rsidRPr="00B333EA" w:rsidRDefault="00CD7874" w:rsidP="00DD010A">
            <w:pPr>
              <w:keepNext/>
              <w:jc w:val="center"/>
              <w:rPr>
                <w:rFonts w:ascii="Cambria" w:hAnsi="Cambria" w:cs="Arial"/>
                <w:sz w:val="23"/>
                <w:szCs w:val="23"/>
              </w:rPr>
            </w:pPr>
          </w:p>
        </w:tc>
      </w:tr>
      <w:tr w:rsidR="00CD7874" w:rsidRPr="00B333EA" w14:paraId="3C348EEE" w14:textId="77777777" w:rsidTr="00300ADC">
        <w:trPr>
          <w:cantSplit/>
          <w:trHeight w:val="1399"/>
        </w:trPr>
        <w:tc>
          <w:tcPr>
            <w:tcW w:w="4448" w:type="dxa"/>
            <w:vMerge/>
            <w:tcBorders>
              <w:right w:val="single" w:sz="8" w:space="0" w:color="C00000"/>
            </w:tcBorders>
          </w:tcPr>
          <w:p w14:paraId="39270CB3"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2A1EF443" w14:textId="77777777" w:rsidR="004129EA" w:rsidRDefault="004129EA" w:rsidP="00DD010A">
            <w:pPr>
              <w:pStyle w:val="LearningOutcomes"/>
              <w:keepNext/>
              <w:numPr>
                <w:ilvl w:val="0"/>
                <w:numId w:val="0"/>
              </w:numPr>
              <w:rPr>
                <w:rFonts w:ascii="Cambria" w:hAnsi="Cambria"/>
                <w:sz w:val="23"/>
                <w:szCs w:val="23"/>
              </w:rPr>
            </w:pPr>
          </w:p>
          <w:p w14:paraId="008D81E4"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Develop</w:t>
            </w:r>
            <w:r w:rsidR="00CD7874" w:rsidRPr="00B333EA">
              <w:rPr>
                <w:rFonts w:ascii="Cambria" w:hAnsi="Cambria"/>
                <w:sz w:val="23"/>
                <w:szCs w:val="23"/>
              </w:rPr>
              <w:t xml:space="preserve"> mutually agreed-on intervention goals and objectives based on the critical assessment of strengths, needs and challenges within cli</w:t>
            </w:r>
            <w:r>
              <w:rPr>
                <w:rFonts w:ascii="Cambria" w:hAnsi="Cambria"/>
                <w:sz w:val="23"/>
                <w:szCs w:val="23"/>
              </w:rPr>
              <w:t>ents and constituencies.</w:t>
            </w:r>
          </w:p>
          <w:p w14:paraId="4FBCA93F"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13B5B02E" w14:textId="77777777" w:rsidR="00CD7874" w:rsidRPr="00B333EA" w:rsidRDefault="00CD7874" w:rsidP="00DD010A">
            <w:pPr>
              <w:keepNext/>
              <w:jc w:val="center"/>
              <w:rPr>
                <w:rFonts w:ascii="Cambria" w:hAnsi="Cambria" w:cs="Arial"/>
                <w:sz w:val="23"/>
                <w:szCs w:val="23"/>
              </w:rPr>
            </w:pPr>
          </w:p>
        </w:tc>
      </w:tr>
      <w:tr w:rsidR="00CD7874" w:rsidRPr="00B333EA" w14:paraId="01D6E2D7" w14:textId="77777777" w:rsidTr="00300ADC">
        <w:trPr>
          <w:cantSplit/>
          <w:trHeight w:val="1399"/>
        </w:trPr>
        <w:tc>
          <w:tcPr>
            <w:tcW w:w="4448" w:type="dxa"/>
            <w:vMerge/>
            <w:tcBorders>
              <w:right w:val="single" w:sz="8" w:space="0" w:color="C00000"/>
            </w:tcBorders>
          </w:tcPr>
          <w:p w14:paraId="475C1F78"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24" w:space="0" w:color="C00000"/>
              <w:right w:val="single" w:sz="8" w:space="0" w:color="C00000"/>
            </w:tcBorders>
          </w:tcPr>
          <w:p w14:paraId="343024B9" w14:textId="77777777" w:rsidR="004129EA" w:rsidRDefault="004129EA" w:rsidP="00DD010A">
            <w:pPr>
              <w:pStyle w:val="LearningOutcomes"/>
              <w:keepNext/>
              <w:numPr>
                <w:ilvl w:val="0"/>
                <w:numId w:val="0"/>
              </w:numPr>
              <w:rPr>
                <w:rFonts w:ascii="Cambria" w:hAnsi="Cambria"/>
                <w:sz w:val="23"/>
                <w:szCs w:val="23"/>
              </w:rPr>
            </w:pPr>
          </w:p>
          <w:p w14:paraId="35FD96CA"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CD7874" w:rsidRPr="00B333EA">
              <w:rPr>
                <w:rFonts w:ascii="Cambria" w:hAnsi="Cambria"/>
                <w:sz w:val="23"/>
                <w:szCs w:val="23"/>
              </w:rPr>
              <w:t xml:space="preserve"> appropriate intervention strategies based on the assessment, research knowledge, and values and preferences of clients and constituencies</w:t>
            </w:r>
            <w:r w:rsidR="004F561F">
              <w:rPr>
                <w:rFonts w:ascii="Cambria" w:hAnsi="Cambria"/>
                <w:sz w:val="23"/>
                <w:szCs w:val="23"/>
              </w:rPr>
              <w:t xml:space="preserve"> of workplace services</w:t>
            </w:r>
            <w:r w:rsidR="00CD7874" w:rsidRPr="00B333EA">
              <w:rPr>
                <w:rFonts w:ascii="Cambria" w:hAnsi="Cambria"/>
                <w:sz w:val="23"/>
                <w:szCs w:val="23"/>
              </w:rPr>
              <w:t>.</w:t>
            </w:r>
          </w:p>
          <w:p w14:paraId="5C8E8518"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bottom w:val="single" w:sz="24" w:space="0" w:color="C00000"/>
            </w:tcBorders>
            <w:vAlign w:val="center"/>
          </w:tcPr>
          <w:p w14:paraId="6294CF05" w14:textId="77777777" w:rsidR="00CD7874" w:rsidRPr="00B333EA" w:rsidRDefault="00CD7874" w:rsidP="00DD010A">
            <w:pPr>
              <w:keepNext/>
              <w:jc w:val="center"/>
              <w:rPr>
                <w:rFonts w:ascii="Cambria" w:hAnsi="Cambria" w:cs="Arial"/>
                <w:sz w:val="23"/>
                <w:szCs w:val="23"/>
              </w:rPr>
            </w:pPr>
          </w:p>
        </w:tc>
      </w:tr>
    </w:tbl>
    <w:p w14:paraId="2BC8F46D" w14:textId="77777777" w:rsidR="00B333EA" w:rsidRDefault="00B333EA" w:rsidP="00DD010A">
      <w:pPr>
        <w:rPr>
          <w:rFonts w:ascii="Cambria" w:hAnsi="Cambria"/>
          <w:sz w:val="23"/>
          <w:szCs w:val="23"/>
        </w:rPr>
      </w:pPr>
    </w:p>
    <w:p w14:paraId="5755B46B" w14:textId="77777777" w:rsidR="00B333EA" w:rsidRDefault="00B333EA" w:rsidP="00DD010A">
      <w:pPr>
        <w:rPr>
          <w:rFonts w:ascii="Cambria" w:hAnsi="Cambria"/>
          <w:sz w:val="23"/>
          <w:szCs w:val="23"/>
        </w:rPr>
      </w:pPr>
    </w:p>
    <w:p w14:paraId="0DF74DE8" w14:textId="77777777" w:rsidR="00B333EA" w:rsidRDefault="00B333EA" w:rsidP="00DD010A">
      <w:pPr>
        <w:rPr>
          <w:rFonts w:ascii="Cambria" w:hAnsi="Cambria"/>
          <w:sz w:val="23"/>
          <w:szCs w:val="23"/>
        </w:rPr>
      </w:pPr>
    </w:p>
    <w:p w14:paraId="6374795F" w14:textId="77777777" w:rsidR="00F50C33" w:rsidRDefault="00F50C33" w:rsidP="00DD010A">
      <w:pPr>
        <w:rPr>
          <w:rFonts w:ascii="Cambria" w:hAnsi="Cambria"/>
          <w:sz w:val="23"/>
          <w:szCs w:val="23"/>
        </w:rPr>
      </w:pPr>
    </w:p>
    <w:p w14:paraId="06612548" w14:textId="77777777" w:rsidR="00F50C33" w:rsidRDefault="00F50C33" w:rsidP="00DD010A">
      <w:pPr>
        <w:rPr>
          <w:rFonts w:ascii="Cambria" w:hAnsi="Cambria"/>
          <w:sz w:val="23"/>
          <w:szCs w:val="23"/>
        </w:rPr>
      </w:pPr>
    </w:p>
    <w:p w14:paraId="57DFE09F" w14:textId="77777777" w:rsidR="00F50C33" w:rsidRDefault="00F50C33" w:rsidP="00DD010A">
      <w:pPr>
        <w:rPr>
          <w:rFonts w:ascii="Cambria" w:hAnsi="Cambria"/>
          <w:sz w:val="23"/>
          <w:szCs w:val="23"/>
        </w:rPr>
      </w:pPr>
    </w:p>
    <w:p w14:paraId="42B906B5" w14:textId="77777777" w:rsidR="00F50C33" w:rsidRDefault="00F50C33" w:rsidP="00DD010A">
      <w:pPr>
        <w:rPr>
          <w:rFonts w:ascii="Cambria" w:hAnsi="Cambria"/>
          <w:sz w:val="23"/>
          <w:szCs w:val="23"/>
        </w:rPr>
      </w:pPr>
    </w:p>
    <w:p w14:paraId="4F432A84" w14:textId="77777777" w:rsidR="00F50C33" w:rsidRDefault="00F50C33" w:rsidP="00DD010A">
      <w:pPr>
        <w:rPr>
          <w:rFonts w:ascii="Cambria" w:hAnsi="Cambria"/>
          <w:sz w:val="23"/>
          <w:szCs w:val="23"/>
        </w:rPr>
      </w:pPr>
    </w:p>
    <w:p w14:paraId="5EC2DED8" w14:textId="77777777" w:rsidR="00F50C33" w:rsidRDefault="00F50C33" w:rsidP="00DD010A">
      <w:pPr>
        <w:rPr>
          <w:rFonts w:ascii="Cambria" w:hAnsi="Cambria"/>
          <w:sz w:val="23"/>
          <w:szCs w:val="23"/>
        </w:rPr>
      </w:pPr>
    </w:p>
    <w:p w14:paraId="74EBFCF3" w14:textId="77777777" w:rsidR="00F50C33" w:rsidRDefault="00F50C33" w:rsidP="00DD010A">
      <w:pPr>
        <w:rPr>
          <w:rFonts w:ascii="Cambria" w:hAnsi="Cambria"/>
          <w:sz w:val="23"/>
          <w:szCs w:val="23"/>
        </w:rPr>
      </w:pPr>
    </w:p>
    <w:p w14:paraId="1C53F97B" w14:textId="77777777" w:rsidR="00F50C33" w:rsidRDefault="00F50C33" w:rsidP="00DD010A">
      <w:pPr>
        <w:rPr>
          <w:rFonts w:ascii="Cambria" w:hAnsi="Cambria"/>
          <w:sz w:val="23"/>
          <w:szCs w:val="23"/>
        </w:rPr>
      </w:pPr>
    </w:p>
    <w:tbl>
      <w:tblPr>
        <w:tblW w:w="10895"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1"/>
        <w:gridCol w:w="3565"/>
        <w:gridCol w:w="2749"/>
      </w:tblGrid>
      <w:tr w:rsidR="00F21438" w:rsidRPr="00B333EA" w14:paraId="585958EF" w14:textId="77777777" w:rsidTr="00F21438">
        <w:trPr>
          <w:cantSplit/>
          <w:trHeight w:val="981"/>
        </w:trPr>
        <w:tc>
          <w:tcPr>
            <w:tcW w:w="4581" w:type="dxa"/>
            <w:vMerge w:val="restart"/>
            <w:tcBorders>
              <w:right w:val="single" w:sz="8" w:space="0" w:color="C00000"/>
            </w:tcBorders>
          </w:tcPr>
          <w:p w14:paraId="5C969942" w14:textId="77777777" w:rsidR="00F21438" w:rsidRDefault="00F21438" w:rsidP="00F21438">
            <w:pPr>
              <w:keepNext/>
              <w:rPr>
                <w:rFonts w:ascii="Cambria" w:hAnsi="Cambria" w:cs="Arial"/>
                <w:b/>
                <w:sz w:val="23"/>
                <w:szCs w:val="23"/>
              </w:rPr>
            </w:pPr>
            <w:r w:rsidRPr="00B333EA">
              <w:rPr>
                <w:rFonts w:ascii="Cambria" w:hAnsi="Cambria" w:cs="Arial"/>
                <w:b/>
                <w:sz w:val="23"/>
                <w:szCs w:val="23"/>
              </w:rPr>
              <w:lastRenderedPageBreak/>
              <w:t>Intervene with Individuals, Families, Groups, Organizations and Communities</w:t>
            </w:r>
          </w:p>
          <w:p w14:paraId="18824DF3" w14:textId="77777777" w:rsidR="00F21438" w:rsidRPr="00A67F1E" w:rsidRDefault="00F21438" w:rsidP="00F21438">
            <w:pPr>
              <w:keepNext/>
              <w:rPr>
                <w:rFonts w:ascii="Cambria" w:hAnsi="Cambria" w:cs="Arial"/>
                <w:b/>
                <w:sz w:val="23"/>
                <w:szCs w:val="23"/>
              </w:rPr>
            </w:pPr>
          </w:p>
          <w:p w14:paraId="59F51601"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 xml:space="preserve">Understand that intervention is an ongoing component of the dynamic and interactive process of social work practice with, and on behalf of, diverse individuals, families, groups, organizations, and communities. </w:t>
            </w:r>
          </w:p>
          <w:p w14:paraId="2A59FD14"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Knowledgeable about evidence-informed interventions to achieve the goals of clients and constituencies, including individuals, families, groups, organizations, and communities.</w:t>
            </w:r>
          </w:p>
          <w:p w14:paraId="594EC480"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theories of human behavior and the social environment, and critically evaluate and apply this knowledge to effectively intervene with clients and constituencies.</w:t>
            </w:r>
          </w:p>
          <w:p w14:paraId="3DD55358"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methods of identifying, analyzing and implementing evidence-informed interventions to achieve client and constituency goals.</w:t>
            </w:r>
          </w:p>
          <w:p w14:paraId="3BEB1F93" w14:textId="77777777" w:rsidR="00F21438" w:rsidRPr="00B333EA" w:rsidRDefault="00F21438" w:rsidP="00F21438">
            <w:pPr>
              <w:pStyle w:val="TableBull1"/>
              <w:keepNext/>
              <w:numPr>
                <w:ilvl w:val="0"/>
                <w:numId w:val="0"/>
              </w:numPr>
              <w:ind w:left="252"/>
              <w:rPr>
                <w:rFonts w:ascii="Cambria" w:hAnsi="Cambria"/>
                <w:sz w:val="23"/>
                <w:szCs w:val="23"/>
              </w:rPr>
            </w:pPr>
            <w:r w:rsidRPr="00A67F1E">
              <w:rPr>
                <w:rFonts w:asciiTheme="minorHAnsi" w:hAnsiTheme="minorHAnsi"/>
                <w:sz w:val="24"/>
                <w:szCs w:val="24"/>
              </w:rPr>
              <w:t>Value the importance of inter-professional teamwork and communication in interventions, recognizing that beneficial outcomes may require interdisciplinary, inter-professional, and inter-organizational collaboration.</w:t>
            </w:r>
          </w:p>
        </w:tc>
        <w:tc>
          <w:tcPr>
            <w:tcW w:w="3565" w:type="dxa"/>
            <w:tcBorders>
              <w:top w:val="single" w:sz="24" w:space="0" w:color="C00000"/>
              <w:left w:val="single" w:sz="8" w:space="0" w:color="C00000"/>
              <w:bottom w:val="single" w:sz="8" w:space="0" w:color="C00000"/>
              <w:right w:val="single" w:sz="8" w:space="0" w:color="C00000"/>
            </w:tcBorders>
          </w:tcPr>
          <w:p w14:paraId="4627249E" w14:textId="77777777" w:rsidR="00F21438" w:rsidRDefault="00F21438" w:rsidP="00F21438">
            <w:pPr>
              <w:pStyle w:val="LearningOutcomes"/>
              <w:keepNext/>
              <w:numPr>
                <w:ilvl w:val="0"/>
                <w:numId w:val="0"/>
              </w:numPr>
              <w:rPr>
                <w:rFonts w:ascii="Cambria" w:hAnsi="Cambria"/>
                <w:sz w:val="23"/>
                <w:szCs w:val="23"/>
              </w:rPr>
            </w:pPr>
          </w:p>
          <w:p w14:paraId="66B48F8C"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Critically choose and implement interventions to achieve practice goals and enhance capacitie</w:t>
            </w:r>
            <w:r>
              <w:rPr>
                <w:rFonts w:ascii="Cambria" w:hAnsi="Cambria"/>
                <w:sz w:val="23"/>
                <w:szCs w:val="23"/>
              </w:rPr>
              <w:t>s of clients and constituencies</w:t>
            </w:r>
            <w:r w:rsidR="004F561F">
              <w:rPr>
                <w:rFonts w:ascii="Cambria" w:hAnsi="Cambria"/>
                <w:sz w:val="23"/>
                <w:szCs w:val="23"/>
              </w:rPr>
              <w:t xml:space="preserve"> relevant to EAP and/or workplace services</w:t>
            </w:r>
            <w:r>
              <w:rPr>
                <w:rFonts w:ascii="Cambria" w:hAnsi="Cambria"/>
                <w:sz w:val="23"/>
                <w:szCs w:val="23"/>
              </w:rPr>
              <w:t>.</w:t>
            </w:r>
          </w:p>
          <w:p w14:paraId="37F3D902"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val="restart"/>
            <w:tcBorders>
              <w:top w:val="single" w:sz="24" w:space="0" w:color="C00000"/>
              <w:left w:val="single" w:sz="8" w:space="0" w:color="C00000"/>
            </w:tcBorders>
            <w:vAlign w:val="center"/>
          </w:tcPr>
          <w:p w14:paraId="20D8F1D4" w14:textId="77777777" w:rsidR="00F21438" w:rsidRDefault="00F21438" w:rsidP="00F21438">
            <w:pPr>
              <w:keepNext/>
              <w:jc w:val="center"/>
              <w:rPr>
                <w:rFonts w:ascii="Cambria" w:hAnsi="Cambria" w:cs="Arial"/>
                <w:sz w:val="23"/>
                <w:szCs w:val="23"/>
              </w:rPr>
            </w:pPr>
            <w:r>
              <w:rPr>
                <w:rFonts w:ascii="Cambria" w:hAnsi="Cambria" w:cs="Arial"/>
                <w:sz w:val="23"/>
                <w:szCs w:val="23"/>
              </w:rPr>
              <w:t>Classroom Discussion</w:t>
            </w:r>
          </w:p>
          <w:p w14:paraId="3DC20C29" w14:textId="77777777" w:rsidR="00F21438" w:rsidRPr="00B333EA" w:rsidRDefault="00F21438" w:rsidP="00F21438">
            <w:pPr>
              <w:keepNext/>
              <w:jc w:val="center"/>
              <w:rPr>
                <w:rFonts w:ascii="Cambria" w:hAnsi="Cambria" w:cs="Arial"/>
                <w:sz w:val="23"/>
                <w:szCs w:val="23"/>
              </w:rPr>
            </w:pPr>
            <w:r>
              <w:rPr>
                <w:rFonts w:ascii="Cambria" w:hAnsi="Cambria" w:cs="Arial"/>
                <w:sz w:val="23"/>
                <w:szCs w:val="23"/>
              </w:rPr>
              <w:t>Assignment 1 &amp; 2</w:t>
            </w:r>
          </w:p>
        </w:tc>
      </w:tr>
      <w:tr w:rsidR="00F21438" w:rsidRPr="00B333EA" w14:paraId="534BF12D" w14:textId="77777777" w:rsidTr="00F21438">
        <w:trPr>
          <w:cantSplit/>
          <w:trHeight w:val="1422"/>
        </w:trPr>
        <w:tc>
          <w:tcPr>
            <w:tcW w:w="4581" w:type="dxa"/>
            <w:vMerge/>
            <w:tcBorders>
              <w:right w:val="single" w:sz="8" w:space="0" w:color="C00000"/>
            </w:tcBorders>
          </w:tcPr>
          <w:p w14:paraId="76B5B312"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33A3A91C" w14:textId="77777777" w:rsidR="00F21438" w:rsidRDefault="00F21438" w:rsidP="00F21438">
            <w:pPr>
              <w:pStyle w:val="LearningOutcomes"/>
              <w:keepNext/>
              <w:numPr>
                <w:ilvl w:val="0"/>
                <w:numId w:val="0"/>
              </w:numPr>
              <w:rPr>
                <w:rFonts w:ascii="Cambria" w:hAnsi="Cambria"/>
                <w:sz w:val="23"/>
                <w:szCs w:val="23"/>
              </w:rPr>
            </w:pPr>
          </w:p>
          <w:p w14:paraId="289B5C7B"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Apply knowledge of human behavior and the social environment, person-in-environment and other multidisciplinary theoretical frameworks in interventions w</w:t>
            </w:r>
            <w:r>
              <w:rPr>
                <w:rFonts w:ascii="Cambria" w:hAnsi="Cambria"/>
                <w:sz w:val="23"/>
                <w:szCs w:val="23"/>
              </w:rPr>
              <w:t>ith clients and constituencies.</w:t>
            </w:r>
          </w:p>
          <w:p w14:paraId="6B37B532"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532F2930" w14:textId="77777777" w:rsidR="00F21438" w:rsidRPr="00B333EA" w:rsidRDefault="00F21438" w:rsidP="00F21438">
            <w:pPr>
              <w:keepNext/>
              <w:jc w:val="center"/>
              <w:rPr>
                <w:rFonts w:ascii="Cambria" w:hAnsi="Cambria" w:cs="Arial"/>
                <w:sz w:val="23"/>
                <w:szCs w:val="23"/>
              </w:rPr>
            </w:pPr>
          </w:p>
        </w:tc>
      </w:tr>
      <w:tr w:rsidR="00F21438" w:rsidRPr="00B333EA" w14:paraId="2F533109" w14:textId="77777777" w:rsidTr="00F21438">
        <w:trPr>
          <w:cantSplit/>
          <w:trHeight w:val="1114"/>
        </w:trPr>
        <w:tc>
          <w:tcPr>
            <w:tcW w:w="4581" w:type="dxa"/>
            <w:vMerge/>
            <w:tcBorders>
              <w:right w:val="single" w:sz="8" w:space="0" w:color="C00000"/>
            </w:tcBorders>
          </w:tcPr>
          <w:p w14:paraId="237023EA"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201E964F" w14:textId="77777777" w:rsidR="00F21438" w:rsidRDefault="00F21438" w:rsidP="00F21438">
            <w:pPr>
              <w:pStyle w:val="LearningOutcomes"/>
              <w:keepNext/>
              <w:numPr>
                <w:ilvl w:val="0"/>
                <w:numId w:val="0"/>
              </w:numPr>
              <w:rPr>
                <w:rFonts w:ascii="Cambria" w:hAnsi="Cambria"/>
                <w:sz w:val="23"/>
                <w:szCs w:val="23"/>
              </w:rPr>
            </w:pPr>
          </w:p>
          <w:p w14:paraId="5079276B"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Use inter-professional collaboration as appropriate to achieve beneficial practice outcomes</w:t>
            </w:r>
            <w:r>
              <w:rPr>
                <w:rFonts w:ascii="Cambria" w:hAnsi="Cambria"/>
                <w:sz w:val="23"/>
                <w:szCs w:val="23"/>
              </w:rPr>
              <w:t>.</w:t>
            </w:r>
          </w:p>
          <w:p w14:paraId="52EA2217"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7B2AAD9C" w14:textId="77777777" w:rsidR="00F21438" w:rsidRPr="00B333EA" w:rsidRDefault="00F21438" w:rsidP="00F21438">
            <w:pPr>
              <w:keepNext/>
              <w:jc w:val="center"/>
              <w:rPr>
                <w:rFonts w:ascii="Cambria" w:hAnsi="Cambria" w:cs="Arial"/>
                <w:sz w:val="23"/>
                <w:szCs w:val="23"/>
              </w:rPr>
            </w:pPr>
          </w:p>
        </w:tc>
      </w:tr>
      <w:tr w:rsidR="00F21438" w:rsidRPr="00B333EA" w14:paraId="082F5FCE" w14:textId="77777777" w:rsidTr="00F21438">
        <w:trPr>
          <w:cantSplit/>
          <w:trHeight w:val="898"/>
        </w:trPr>
        <w:tc>
          <w:tcPr>
            <w:tcW w:w="4581" w:type="dxa"/>
            <w:vMerge/>
            <w:tcBorders>
              <w:right w:val="single" w:sz="8" w:space="0" w:color="C00000"/>
            </w:tcBorders>
          </w:tcPr>
          <w:p w14:paraId="258CE762"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29956E86" w14:textId="77777777" w:rsidR="00F21438" w:rsidRDefault="00F21438" w:rsidP="00F21438">
            <w:pPr>
              <w:pStyle w:val="LearningOutcomes"/>
              <w:keepNext/>
              <w:numPr>
                <w:ilvl w:val="0"/>
                <w:numId w:val="0"/>
              </w:numPr>
              <w:rPr>
                <w:rFonts w:ascii="Cambria" w:hAnsi="Cambria"/>
                <w:sz w:val="23"/>
                <w:szCs w:val="23"/>
              </w:rPr>
            </w:pPr>
          </w:p>
          <w:p w14:paraId="64BDCEF0"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Negotiate, mediate and advocate with and on behalf of div</w:t>
            </w:r>
            <w:r>
              <w:rPr>
                <w:rFonts w:ascii="Cambria" w:hAnsi="Cambria"/>
                <w:sz w:val="23"/>
                <w:szCs w:val="23"/>
              </w:rPr>
              <w:t>erse clients and constituencies.</w:t>
            </w:r>
          </w:p>
          <w:p w14:paraId="60B8B93C"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29A709CA" w14:textId="77777777" w:rsidR="00F21438" w:rsidRPr="00B333EA" w:rsidRDefault="00F21438" w:rsidP="00F21438">
            <w:pPr>
              <w:keepNext/>
              <w:jc w:val="center"/>
              <w:rPr>
                <w:rFonts w:ascii="Cambria" w:hAnsi="Cambria" w:cs="Arial"/>
                <w:sz w:val="23"/>
                <w:szCs w:val="23"/>
              </w:rPr>
            </w:pPr>
          </w:p>
        </w:tc>
      </w:tr>
      <w:tr w:rsidR="00F21438" w:rsidRPr="00B333EA" w14:paraId="27022E4C" w14:textId="77777777" w:rsidTr="00F21438">
        <w:trPr>
          <w:cantSplit/>
          <w:trHeight w:val="961"/>
        </w:trPr>
        <w:tc>
          <w:tcPr>
            <w:tcW w:w="4581" w:type="dxa"/>
            <w:vMerge/>
            <w:tcBorders>
              <w:right w:val="single" w:sz="8" w:space="0" w:color="C00000"/>
            </w:tcBorders>
          </w:tcPr>
          <w:p w14:paraId="1C7B1803"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3954EB14" w14:textId="77777777" w:rsidR="00F21438" w:rsidRDefault="00F21438" w:rsidP="00F21438">
            <w:pPr>
              <w:pStyle w:val="LearningOutcomes"/>
              <w:keepNext/>
              <w:numPr>
                <w:ilvl w:val="0"/>
                <w:numId w:val="0"/>
              </w:numPr>
              <w:rPr>
                <w:rFonts w:ascii="Cambria" w:hAnsi="Cambria"/>
                <w:sz w:val="23"/>
                <w:szCs w:val="23"/>
              </w:rPr>
            </w:pPr>
          </w:p>
          <w:p w14:paraId="09CB3CC1" w14:textId="77777777" w:rsidR="00F21438" w:rsidRPr="00B333EA"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Facilitate effective transitions and endings that advance mutually agreed-on goals</w:t>
            </w:r>
            <w:r w:rsidR="004F561F">
              <w:rPr>
                <w:rFonts w:ascii="Cambria" w:hAnsi="Cambria"/>
                <w:sz w:val="23"/>
                <w:szCs w:val="23"/>
              </w:rPr>
              <w:t xml:space="preserve"> for workplace clients</w:t>
            </w:r>
            <w:r w:rsidRPr="00B333EA">
              <w:rPr>
                <w:rFonts w:ascii="Cambria" w:hAnsi="Cambria"/>
                <w:sz w:val="23"/>
                <w:szCs w:val="23"/>
              </w:rPr>
              <w:t>.</w:t>
            </w:r>
          </w:p>
        </w:tc>
        <w:tc>
          <w:tcPr>
            <w:tcW w:w="2749" w:type="dxa"/>
            <w:vMerge/>
            <w:tcBorders>
              <w:left w:val="single" w:sz="8" w:space="0" w:color="C00000"/>
              <w:bottom w:val="single" w:sz="24" w:space="0" w:color="C00000"/>
            </w:tcBorders>
            <w:vAlign w:val="center"/>
          </w:tcPr>
          <w:p w14:paraId="54E66D76" w14:textId="77777777" w:rsidR="00F21438" w:rsidRPr="00B333EA" w:rsidRDefault="00F21438" w:rsidP="00F21438">
            <w:pPr>
              <w:keepNext/>
              <w:jc w:val="center"/>
              <w:rPr>
                <w:rFonts w:ascii="Cambria" w:hAnsi="Cambria" w:cs="Arial"/>
                <w:sz w:val="23"/>
                <w:szCs w:val="23"/>
              </w:rPr>
            </w:pPr>
          </w:p>
        </w:tc>
      </w:tr>
    </w:tbl>
    <w:p w14:paraId="19B6D8B4" w14:textId="77777777" w:rsidR="00F21438" w:rsidRPr="00B333EA" w:rsidRDefault="00F21438" w:rsidP="00F21438">
      <w:pPr>
        <w:rPr>
          <w:rFonts w:ascii="Cambria" w:hAnsi="Cambria"/>
          <w:sz w:val="23"/>
          <w:szCs w:val="23"/>
        </w:rPr>
      </w:pPr>
    </w:p>
    <w:p w14:paraId="16A4229F" w14:textId="77777777" w:rsidR="00F50C33" w:rsidRDefault="00F50C33" w:rsidP="00DD010A">
      <w:pPr>
        <w:rPr>
          <w:rFonts w:ascii="Cambria" w:hAnsi="Cambria"/>
          <w:sz w:val="23"/>
          <w:szCs w:val="23"/>
        </w:rPr>
      </w:pPr>
    </w:p>
    <w:p w14:paraId="31D0EE34" w14:textId="77777777" w:rsidR="00F50C33" w:rsidRDefault="00F50C33" w:rsidP="00DD010A">
      <w:pPr>
        <w:rPr>
          <w:rFonts w:ascii="Cambria" w:hAnsi="Cambria"/>
          <w:sz w:val="23"/>
          <w:szCs w:val="23"/>
        </w:rPr>
      </w:pPr>
    </w:p>
    <w:p w14:paraId="374EFC76" w14:textId="77777777" w:rsidR="00F50C33" w:rsidRDefault="00F50C33" w:rsidP="00DD010A">
      <w:pPr>
        <w:rPr>
          <w:rFonts w:ascii="Cambria" w:hAnsi="Cambria"/>
          <w:sz w:val="23"/>
          <w:szCs w:val="23"/>
        </w:rPr>
      </w:pPr>
    </w:p>
    <w:p w14:paraId="6C37FDDA" w14:textId="77777777" w:rsidR="00B333EA" w:rsidRDefault="00B333EA" w:rsidP="00DD010A">
      <w:pPr>
        <w:rPr>
          <w:rFonts w:ascii="Cambria" w:hAnsi="Cambria"/>
          <w:sz w:val="23"/>
          <w:szCs w:val="23"/>
        </w:rPr>
      </w:pPr>
    </w:p>
    <w:p w14:paraId="3B127CDF" w14:textId="77777777" w:rsidR="00B333EA" w:rsidRDefault="00B333EA" w:rsidP="00DD010A">
      <w:pPr>
        <w:rPr>
          <w:rFonts w:ascii="Cambria" w:hAnsi="Cambria"/>
          <w:sz w:val="23"/>
          <w:szCs w:val="23"/>
        </w:rPr>
      </w:pPr>
    </w:p>
    <w:p w14:paraId="4F4D4769" w14:textId="77777777" w:rsidR="00B333EA" w:rsidRDefault="00B333EA" w:rsidP="00DD010A">
      <w:pPr>
        <w:rPr>
          <w:rFonts w:ascii="Cambria" w:hAnsi="Cambria"/>
          <w:sz w:val="23"/>
          <w:szCs w:val="23"/>
        </w:rPr>
      </w:pPr>
    </w:p>
    <w:p w14:paraId="62B95D29" w14:textId="77777777" w:rsidR="00B333EA" w:rsidRDefault="00B333EA" w:rsidP="00DD010A">
      <w:pPr>
        <w:rPr>
          <w:rFonts w:ascii="Cambria" w:hAnsi="Cambria"/>
          <w:sz w:val="23"/>
          <w:szCs w:val="23"/>
        </w:rPr>
      </w:pPr>
    </w:p>
    <w:p w14:paraId="7C37DBD0" w14:textId="77777777" w:rsidR="00B333EA" w:rsidRDefault="00B333EA" w:rsidP="00DD010A">
      <w:pPr>
        <w:rPr>
          <w:rFonts w:ascii="Cambria" w:hAnsi="Cambria"/>
          <w:sz w:val="23"/>
          <w:szCs w:val="23"/>
        </w:rPr>
      </w:pPr>
    </w:p>
    <w:p w14:paraId="05F8A650" w14:textId="77777777" w:rsidR="00B333EA" w:rsidRDefault="00B333EA" w:rsidP="00DD010A">
      <w:pPr>
        <w:rPr>
          <w:rFonts w:ascii="Cambria" w:hAnsi="Cambria"/>
          <w:sz w:val="23"/>
          <w:szCs w:val="23"/>
        </w:rPr>
      </w:pPr>
    </w:p>
    <w:p w14:paraId="2F110655" w14:textId="77777777" w:rsidR="00B333EA" w:rsidRDefault="00B333EA" w:rsidP="00DD010A">
      <w:pPr>
        <w:rPr>
          <w:rFonts w:ascii="Cambria" w:hAnsi="Cambria"/>
          <w:sz w:val="23"/>
          <w:szCs w:val="23"/>
        </w:rPr>
      </w:pPr>
    </w:p>
    <w:p w14:paraId="3B2CB85B" w14:textId="77777777" w:rsidR="00B333EA" w:rsidRDefault="00B333EA" w:rsidP="00DD010A">
      <w:pPr>
        <w:rPr>
          <w:rFonts w:ascii="Cambria" w:hAnsi="Cambria"/>
          <w:sz w:val="23"/>
          <w:szCs w:val="23"/>
        </w:rPr>
      </w:pPr>
    </w:p>
    <w:p w14:paraId="3DA94DDB" w14:textId="77777777" w:rsidR="00B333EA" w:rsidRDefault="00B333EA" w:rsidP="00DD010A">
      <w:pPr>
        <w:rPr>
          <w:rFonts w:ascii="Cambria" w:hAnsi="Cambria"/>
          <w:sz w:val="23"/>
          <w:szCs w:val="23"/>
        </w:rPr>
      </w:pPr>
    </w:p>
    <w:p w14:paraId="231C9963" w14:textId="77777777" w:rsidR="00B333EA" w:rsidRPr="00B333EA" w:rsidRDefault="00B333EA" w:rsidP="00DD010A">
      <w:pPr>
        <w:rPr>
          <w:rFonts w:ascii="Cambria" w:hAnsi="Cambria"/>
          <w:sz w:val="23"/>
          <w:szCs w:val="23"/>
        </w:rPr>
      </w:pPr>
    </w:p>
    <w:p w14:paraId="1B3521BD" w14:textId="77777777" w:rsidR="00B333EA" w:rsidRPr="00B333EA" w:rsidRDefault="00B333EA" w:rsidP="00DD010A">
      <w:pPr>
        <w:rPr>
          <w:rFonts w:ascii="Cambria" w:hAnsi="Cambria"/>
          <w:sz w:val="23"/>
          <w:szCs w:val="23"/>
        </w:rPr>
      </w:pPr>
    </w:p>
    <w:tbl>
      <w:tblPr>
        <w:tblW w:w="1089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2"/>
        <w:gridCol w:w="3565"/>
        <w:gridCol w:w="2750"/>
      </w:tblGrid>
      <w:tr w:rsidR="00D668F1" w:rsidRPr="00B333EA" w14:paraId="642F8AC8" w14:textId="77777777" w:rsidTr="00300ADC">
        <w:trPr>
          <w:cantSplit/>
          <w:trHeight w:val="1064"/>
        </w:trPr>
        <w:tc>
          <w:tcPr>
            <w:tcW w:w="4582" w:type="dxa"/>
            <w:vMerge w:val="restart"/>
            <w:tcBorders>
              <w:right w:val="single" w:sz="8" w:space="0" w:color="C00000"/>
            </w:tcBorders>
          </w:tcPr>
          <w:p w14:paraId="605C2108" w14:textId="77777777" w:rsidR="00D668F1" w:rsidRPr="00B333EA" w:rsidRDefault="00D668F1" w:rsidP="00DD010A">
            <w:pPr>
              <w:keepNext/>
              <w:rPr>
                <w:rFonts w:ascii="Cambria" w:hAnsi="Cambria" w:cs="Arial"/>
                <w:b/>
                <w:sz w:val="23"/>
                <w:szCs w:val="23"/>
              </w:rPr>
            </w:pPr>
            <w:r w:rsidRPr="00B333EA">
              <w:rPr>
                <w:rFonts w:ascii="Cambria" w:hAnsi="Cambria" w:cs="Arial"/>
                <w:b/>
                <w:sz w:val="23"/>
                <w:szCs w:val="23"/>
              </w:rPr>
              <w:lastRenderedPageBreak/>
              <w:t xml:space="preserve">Evaluate Practice </w:t>
            </w:r>
            <w:r w:rsidR="008B6DCC" w:rsidRPr="00B333EA">
              <w:rPr>
                <w:rFonts w:ascii="Cambria" w:hAnsi="Cambria" w:cs="Arial"/>
                <w:b/>
                <w:sz w:val="23"/>
                <w:szCs w:val="23"/>
              </w:rPr>
              <w:t>with Individuals</w:t>
            </w:r>
            <w:r w:rsidRPr="00B333EA">
              <w:rPr>
                <w:rFonts w:ascii="Cambria" w:hAnsi="Cambria" w:cs="Arial"/>
                <w:b/>
                <w:sz w:val="23"/>
                <w:szCs w:val="23"/>
              </w:rPr>
              <w:t>, Families, Groups, Organizations and Communities</w:t>
            </w:r>
          </w:p>
          <w:p w14:paraId="496C13C9" w14:textId="77777777" w:rsidR="008B6DCC" w:rsidRPr="009E4D5B" w:rsidRDefault="008B6DCC" w:rsidP="00DD010A">
            <w:pPr>
              <w:keepNext/>
              <w:spacing w:before="120"/>
              <w:rPr>
                <w:rFonts w:cs="Arial"/>
                <w:bCs/>
                <w:color w:val="000000"/>
                <w:sz w:val="18"/>
                <w:szCs w:val="18"/>
              </w:rPr>
            </w:pPr>
          </w:p>
          <w:p w14:paraId="523FE4BA"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Understand that evaluation is an ongoing component of the dynamic and interactive process of social work practice with, and on behalf of, diverse individuals, families, groups, organizations and communities. </w:t>
            </w:r>
          </w:p>
          <w:p w14:paraId="7836A42F"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Recognize the importance of evaluating processes and outcomes to advance practice, policy, and service delivery effectiveness. </w:t>
            </w:r>
          </w:p>
          <w:p w14:paraId="63459F80"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Understand theories of human behavior and the social environment, and critically evaluate and apply this knowledge in evaluating outcomes.</w:t>
            </w:r>
          </w:p>
          <w:p w14:paraId="0104D83B" w14:textId="77777777" w:rsidR="00D668F1" w:rsidRPr="00B333EA" w:rsidRDefault="008B6DCC" w:rsidP="00DD010A">
            <w:pPr>
              <w:pStyle w:val="TableBull1"/>
              <w:keepNext/>
              <w:numPr>
                <w:ilvl w:val="0"/>
                <w:numId w:val="0"/>
              </w:numPr>
              <w:ind w:left="252"/>
              <w:rPr>
                <w:rFonts w:ascii="Cambria" w:hAnsi="Cambria"/>
                <w:sz w:val="23"/>
                <w:szCs w:val="23"/>
              </w:rPr>
            </w:pPr>
            <w:r w:rsidRPr="008B6DCC">
              <w:rPr>
                <w:rFonts w:asciiTheme="minorHAnsi" w:hAnsiTheme="minorHAnsi"/>
                <w:sz w:val="24"/>
                <w:szCs w:val="24"/>
              </w:rPr>
              <w:t>Understand qualitative and quantitative methods for evaluating outcomes and practice effectiveness.</w:t>
            </w:r>
          </w:p>
        </w:tc>
        <w:tc>
          <w:tcPr>
            <w:tcW w:w="3565" w:type="dxa"/>
            <w:tcBorders>
              <w:top w:val="single" w:sz="24" w:space="0" w:color="C00000"/>
              <w:left w:val="single" w:sz="8" w:space="0" w:color="C00000"/>
              <w:bottom w:val="single" w:sz="8" w:space="0" w:color="C00000"/>
              <w:right w:val="single" w:sz="8" w:space="0" w:color="C00000"/>
            </w:tcBorders>
          </w:tcPr>
          <w:p w14:paraId="31E80409" w14:textId="77777777" w:rsidR="008B6DCC" w:rsidRDefault="008B6DCC" w:rsidP="00DD010A">
            <w:pPr>
              <w:pStyle w:val="LearningOutcomes"/>
              <w:keepNext/>
              <w:numPr>
                <w:ilvl w:val="0"/>
                <w:numId w:val="0"/>
              </w:numPr>
              <w:rPr>
                <w:rFonts w:ascii="Cambria" w:hAnsi="Cambria"/>
                <w:sz w:val="23"/>
                <w:szCs w:val="23"/>
              </w:rPr>
            </w:pPr>
          </w:p>
          <w:p w14:paraId="2CEF9461" w14:textId="77777777" w:rsidR="00D668F1"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D668F1" w:rsidRPr="00B333EA">
              <w:rPr>
                <w:rFonts w:ascii="Cambria" w:hAnsi="Cambria"/>
                <w:sz w:val="23"/>
                <w:szCs w:val="23"/>
              </w:rPr>
              <w:t xml:space="preserve"> and use appropriate met</w:t>
            </w:r>
            <w:r>
              <w:rPr>
                <w:rFonts w:ascii="Cambria" w:hAnsi="Cambria"/>
                <w:sz w:val="23"/>
                <w:szCs w:val="23"/>
              </w:rPr>
              <w:t>hods for evaluation of outcomes.</w:t>
            </w:r>
          </w:p>
          <w:p w14:paraId="7E1C1AAC"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val="restart"/>
            <w:tcBorders>
              <w:top w:val="single" w:sz="24" w:space="0" w:color="C00000"/>
              <w:left w:val="single" w:sz="8" w:space="0" w:color="C00000"/>
            </w:tcBorders>
            <w:vAlign w:val="center"/>
          </w:tcPr>
          <w:p w14:paraId="17384158" w14:textId="77777777" w:rsidR="00D668F1" w:rsidRPr="00B333EA" w:rsidRDefault="00360A40" w:rsidP="00DD010A">
            <w:pPr>
              <w:keepNext/>
              <w:jc w:val="center"/>
              <w:rPr>
                <w:rFonts w:ascii="Cambria" w:hAnsi="Cambria" w:cs="Arial"/>
                <w:sz w:val="23"/>
                <w:szCs w:val="23"/>
              </w:rPr>
            </w:pPr>
            <w:r>
              <w:rPr>
                <w:rFonts w:ascii="Cambria" w:hAnsi="Cambria" w:cs="Arial"/>
                <w:sz w:val="23"/>
                <w:szCs w:val="23"/>
              </w:rPr>
              <w:t>Assignment</w:t>
            </w:r>
            <w:r w:rsidR="00CA4678">
              <w:rPr>
                <w:rFonts w:ascii="Cambria" w:hAnsi="Cambria" w:cs="Arial"/>
                <w:sz w:val="23"/>
                <w:szCs w:val="23"/>
              </w:rPr>
              <w:t xml:space="preserve"> 3 </w:t>
            </w:r>
            <w:r w:rsidR="00D668F1" w:rsidRPr="00B333EA">
              <w:rPr>
                <w:rFonts w:ascii="Cambria" w:hAnsi="Cambria" w:cs="Arial"/>
                <w:sz w:val="23"/>
                <w:szCs w:val="23"/>
              </w:rPr>
              <w:t xml:space="preserve"> </w:t>
            </w:r>
          </w:p>
        </w:tc>
      </w:tr>
      <w:tr w:rsidR="00D668F1" w:rsidRPr="00B333EA" w14:paraId="4645A7A2" w14:textId="77777777" w:rsidTr="00300ADC">
        <w:trPr>
          <w:cantSplit/>
          <w:trHeight w:val="1548"/>
        </w:trPr>
        <w:tc>
          <w:tcPr>
            <w:tcW w:w="4582" w:type="dxa"/>
            <w:vMerge/>
            <w:tcBorders>
              <w:right w:val="single" w:sz="8" w:space="0" w:color="C00000"/>
            </w:tcBorders>
          </w:tcPr>
          <w:p w14:paraId="0EEC153E"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11F7A54C" w14:textId="77777777" w:rsidR="008B6DCC" w:rsidRDefault="008B6DCC" w:rsidP="00DD010A">
            <w:pPr>
              <w:pStyle w:val="LearningOutcomes"/>
              <w:keepNext/>
              <w:numPr>
                <w:ilvl w:val="0"/>
                <w:numId w:val="0"/>
              </w:numPr>
              <w:rPr>
                <w:rFonts w:ascii="Cambria" w:hAnsi="Cambria"/>
                <w:sz w:val="23"/>
                <w:szCs w:val="23"/>
              </w:rPr>
            </w:pPr>
          </w:p>
          <w:p w14:paraId="648D09CE"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knowledge of human behavior and the social environment, person-in-environment and other multidisciplinary theoretical framework</w:t>
            </w:r>
            <w:r>
              <w:rPr>
                <w:rFonts w:ascii="Cambria" w:hAnsi="Cambria"/>
                <w:sz w:val="23"/>
                <w:szCs w:val="23"/>
              </w:rPr>
              <w:t>s in the evaluation of outcomes</w:t>
            </w:r>
            <w:r w:rsidR="004F561F">
              <w:rPr>
                <w:rFonts w:ascii="Cambria" w:hAnsi="Cambria"/>
                <w:sz w:val="23"/>
                <w:szCs w:val="23"/>
              </w:rPr>
              <w:t>, with particular emphasis upon workplace settings</w:t>
            </w:r>
            <w:r>
              <w:rPr>
                <w:rFonts w:ascii="Cambria" w:hAnsi="Cambria"/>
                <w:sz w:val="23"/>
                <w:szCs w:val="23"/>
              </w:rPr>
              <w:t>.</w:t>
            </w:r>
          </w:p>
        </w:tc>
        <w:tc>
          <w:tcPr>
            <w:tcW w:w="2750" w:type="dxa"/>
            <w:vMerge/>
            <w:tcBorders>
              <w:left w:val="single" w:sz="8" w:space="0" w:color="C00000"/>
            </w:tcBorders>
            <w:vAlign w:val="center"/>
          </w:tcPr>
          <w:p w14:paraId="11BE22B1" w14:textId="77777777" w:rsidR="00D668F1" w:rsidRPr="00B333EA" w:rsidRDefault="00D668F1" w:rsidP="00DD010A">
            <w:pPr>
              <w:keepNext/>
              <w:jc w:val="center"/>
              <w:rPr>
                <w:rFonts w:ascii="Cambria" w:hAnsi="Cambria" w:cs="Arial"/>
                <w:sz w:val="23"/>
                <w:szCs w:val="23"/>
              </w:rPr>
            </w:pPr>
          </w:p>
        </w:tc>
      </w:tr>
      <w:tr w:rsidR="00D668F1" w:rsidRPr="00B333EA" w14:paraId="5A26B004" w14:textId="77777777" w:rsidTr="00300ADC">
        <w:trPr>
          <w:cantSplit/>
          <w:trHeight w:val="1132"/>
        </w:trPr>
        <w:tc>
          <w:tcPr>
            <w:tcW w:w="4582" w:type="dxa"/>
            <w:tcBorders>
              <w:right w:val="single" w:sz="8" w:space="0" w:color="C00000"/>
            </w:tcBorders>
          </w:tcPr>
          <w:p w14:paraId="793CC8B1"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2BEC1C26" w14:textId="77777777" w:rsidR="008B6DCC" w:rsidRDefault="008B6DCC" w:rsidP="00DD010A">
            <w:pPr>
              <w:pStyle w:val="LearningOutcomes"/>
              <w:keepNext/>
              <w:numPr>
                <w:ilvl w:val="0"/>
                <w:numId w:val="0"/>
              </w:numPr>
              <w:rPr>
                <w:rFonts w:ascii="Cambria" w:hAnsi="Cambria"/>
                <w:sz w:val="23"/>
                <w:szCs w:val="23"/>
              </w:rPr>
            </w:pPr>
          </w:p>
          <w:p w14:paraId="1C009C5F" w14:textId="77777777" w:rsidR="00D668F1" w:rsidRPr="00360A40" w:rsidRDefault="008B6DCC" w:rsidP="00DD010A">
            <w:pPr>
              <w:pStyle w:val="LearningOutcomes"/>
              <w:keepNext/>
              <w:numPr>
                <w:ilvl w:val="0"/>
                <w:numId w:val="0"/>
              </w:numPr>
              <w:rPr>
                <w:rFonts w:ascii="Cambria" w:hAnsi="Cambria"/>
                <w:sz w:val="24"/>
                <w:szCs w:val="24"/>
              </w:rPr>
            </w:pPr>
            <w:r w:rsidRPr="00360A40">
              <w:rPr>
                <w:rFonts w:ascii="Cambria" w:hAnsi="Cambria"/>
                <w:sz w:val="24"/>
                <w:szCs w:val="24"/>
              </w:rPr>
              <w:t>Critically</w:t>
            </w:r>
            <w:r w:rsidR="00D668F1" w:rsidRPr="00360A40">
              <w:rPr>
                <w:rFonts w:ascii="Cambria" w:hAnsi="Cambria"/>
                <w:sz w:val="24"/>
                <w:szCs w:val="24"/>
              </w:rPr>
              <w:t xml:space="preserve"> analyze, monitor and evaluate intervention and</w:t>
            </w:r>
            <w:r w:rsidRPr="00360A40">
              <w:rPr>
                <w:rFonts w:ascii="Cambria" w:hAnsi="Cambria"/>
                <w:sz w:val="24"/>
                <w:szCs w:val="24"/>
              </w:rPr>
              <w:t xml:space="preserve"> program processes and outcomes</w:t>
            </w:r>
            <w:r w:rsidR="00360A40">
              <w:rPr>
                <w:rFonts w:ascii="Cambria" w:hAnsi="Cambria"/>
                <w:sz w:val="24"/>
                <w:szCs w:val="24"/>
              </w:rPr>
              <w:t xml:space="preserve"> for workplace services</w:t>
            </w:r>
            <w:r w:rsidRPr="00360A40">
              <w:rPr>
                <w:rFonts w:ascii="Cambria" w:hAnsi="Cambria"/>
                <w:sz w:val="24"/>
                <w:szCs w:val="24"/>
              </w:rPr>
              <w:t>.</w:t>
            </w:r>
          </w:p>
          <w:p w14:paraId="5E7BB5B0"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tcBorders>
              <w:left w:val="single" w:sz="8" w:space="0" w:color="C00000"/>
            </w:tcBorders>
            <w:vAlign w:val="center"/>
          </w:tcPr>
          <w:p w14:paraId="4AF5FE39" w14:textId="77777777" w:rsidR="00D668F1" w:rsidRPr="00B333EA" w:rsidRDefault="00D668F1" w:rsidP="00DD010A">
            <w:pPr>
              <w:keepNext/>
              <w:jc w:val="center"/>
              <w:rPr>
                <w:rFonts w:ascii="Cambria" w:hAnsi="Cambria" w:cs="Arial"/>
                <w:sz w:val="23"/>
                <w:szCs w:val="23"/>
              </w:rPr>
            </w:pPr>
          </w:p>
        </w:tc>
      </w:tr>
      <w:tr w:rsidR="00D668F1" w:rsidRPr="00B333EA" w14:paraId="54B7BCC9" w14:textId="77777777" w:rsidTr="00300ADC">
        <w:trPr>
          <w:cantSplit/>
          <w:trHeight w:val="1548"/>
        </w:trPr>
        <w:tc>
          <w:tcPr>
            <w:tcW w:w="4582" w:type="dxa"/>
            <w:tcBorders>
              <w:right w:val="single" w:sz="8" w:space="0" w:color="C00000"/>
            </w:tcBorders>
          </w:tcPr>
          <w:p w14:paraId="193B6518"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16A202D1" w14:textId="77777777" w:rsidR="008B6DCC" w:rsidRDefault="008B6DCC" w:rsidP="00DD010A">
            <w:pPr>
              <w:pStyle w:val="LearningOutcomes"/>
              <w:keepNext/>
              <w:numPr>
                <w:ilvl w:val="0"/>
                <w:numId w:val="0"/>
              </w:numPr>
              <w:rPr>
                <w:rFonts w:ascii="Cambria" w:hAnsi="Cambria"/>
                <w:sz w:val="23"/>
                <w:szCs w:val="23"/>
              </w:rPr>
            </w:pPr>
          </w:p>
          <w:p w14:paraId="6052CF23"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evaluation findings to improve practice effectiveness at the micro, mezzo and macro levels.</w:t>
            </w:r>
          </w:p>
        </w:tc>
        <w:tc>
          <w:tcPr>
            <w:tcW w:w="2750" w:type="dxa"/>
            <w:vMerge/>
            <w:tcBorders>
              <w:left w:val="single" w:sz="8" w:space="0" w:color="C00000"/>
              <w:bottom w:val="single" w:sz="24" w:space="0" w:color="C00000"/>
            </w:tcBorders>
            <w:vAlign w:val="center"/>
          </w:tcPr>
          <w:p w14:paraId="63E148EE" w14:textId="77777777" w:rsidR="00D668F1" w:rsidRPr="00B333EA" w:rsidRDefault="00D668F1" w:rsidP="00DD010A">
            <w:pPr>
              <w:keepNext/>
              <w:jc w:val="center"/>
              <w:rPr>
                <w:rFonts w:ascii="Cambria" w:hAnsi="Cambria" w:cs="Arial"/>
                <w:sz w:val="23"/>
                <w:szCs w:val="23"/>
              </w:rPr>
            </w:pPr>
          </w:p>
        </w:tc>
      </w:tr>
    </w:tbl>
    <w:p w14:paraId="27D23B32" w14:textId="77777777" w:rsidR="0027666B" w:rsidRDefault="0027666B" w:rsidP="00DD010A">
      <w:pPr>
        <w:pStyle w:val="BodyText"/>
        <w:spacing w:after="0"/>
        <w:rPr>
          <w:rFonts w:ascii="Cambria" w:hAnsi="Cambria"/>
          <w:sz w:val="24"/>
        </w:rPr>
      </w:pPr>
    </w:p>
    <w:p w14:paraId="4735AE47" w14:textId="77777777" w:rsidR="0027666B" w:rsidRDefault="0027666B" w:rsidP="00DD010A">
      <w:pPr>
        <w:pStyle w:val="BodyText"/>
        <w:spacing w:after="0"/>
        <w:rPr>
          <w:rFonts w:ascii="Cambria" w:hAnsi="Cambria"/>
          <w:sz w:val="24"/>
        </w:rPr>
      </w:pPr>
    </w:p>
    <w:p w14:paraId="716BADB6" w14:textId="77777777" w:rsidR="004F561F" w:rsidRDefault="004F561F" w:rsidP="00DD010A">
      <w:pPr>
        <w:pStyle w:val="BodyText"/>
        <w:spacing w:after="0"/>
        <w:rPr>
          <w:rFonts w:ascii="Cambria" w:hAnsi="Cambria"/>
          <w:sz w:val="24"/>
        </w:rPr>
      </w:pPr>
    </w:p>
    <w:p w14:paraId="4AF409BD" w14:textId="77777777" w:rsidR="004F561F" w:rsidRDefault="004F561F" w:rsidP="00DD010A">
      <w:pPr>
        <w:pStyle w:val="BodyText"/>
        <w:spacing w:after="0"/>
        <w:rPr>
          <w:rFonts w:ascii="Cambria" w:hAnsi="Cambria"/>
          <w:sz w:val="24"/>
        </w:rPr>
      </w:pPr>
    </w:p>
    <w:p w14:paraId="0F2683C9" w14:textId="77777777" w:rsidR="004F561F" w:rsidRDefault="004F561F" w:rsidP="00DD010A">
      <w:pPr>
        <w:pStyle w:val="BodyText"/>
        <w:spacing w:after="0"/>
        <w:rPr>
          <w:rFonts w:ascii="Cambria" w:hAnsi="Cambria"/>
          <w:sz w:val="24"/>
        </w:rPr>
      </w:pPr>
    </w:p>
    <w:p w14:paraId="539A6D9E" w14:textId="77777777" w:rsidR="004F561F" w:rsidRDefault="004F561F" w:rsidP="00DD010A">
      <w:pPr>
        <w:pStyle w:val="BodyText"/>
        <w:spacing w:after="0"/>
        <w:rPr>
          <w:rFonts w:ascii="Cambria" w:hAnsi="Cambria"/>
          <w:sz w:val="24"/>
        </w:rPr>
      </w:pPr>
    </w:p>
    <w:p w14:paraId="666C17B2" w14:textId="77777777" w:rsidR="004F561F" w:rsidRDefault="004F561F" w:rsidP="00DD010A">
      <w:pPr>
        <w:pStyle w:val="BodyText"/>
        <w:spacing w:after="0"/>
        <w:rPr>
          <w:rFonts w:ascii="Cambria" w:hAnsi="Cambria"/>
          <w:sz w:val="24"/>
        </w:rPr>
      </w:pPr>
    </w:p>
    <w:p w14:paraId="5BD5E493" w14:textId="77777777" w:rsidR="004F561F" w:rsidRDefault="004F561F" w:rsidP="00DD010A">
      <w:pPr>
        <w:pStyle w:val="BodyText"/>
        <w:spacing w:after="0"/>
        <w:rPr>
          <w:rFonts w:ascii="Cambria" w:hAnsi="Cambria"/>
          <w:sz w:val="24"/>
        </w:rPr>
      </w:pPr>
    </w:p>
    <w:p w14:paraId="37AEBE3C" w14:textId="77777777" w:rsidR="004F561F" w:rsidRDefault="004F561F" w:rsidP="00DD010A">
      <w:pPr>
        <w:pStyle w:val="BodyText"/>
        <w:spacing w:after="0"/>
        <w:rPr>
          <w:rFonts w:ascii="Cambria" w:hAnsi="Cambria"/>
          <w:sz w:val="24"/>
        </w:rPr>
      </w:pPr>
    </w:p>
    <w:p w14:paraId="45C4CDAD" w14:textId="77777777" w:rsidR="004F561F" w:rsidRDefault="004F561F" w:rsidP="00DD010A">
      <w:pPr>
        <w:pStyle w:val="BodyText"/>
        <w:spacing w:after="0"/>
        <w:rPr>
          <w:rFonts w:ascii="Cambria" w:hAnsi="Cambria"/>
          <w:sz w:val="24"/>
        </w:rPr>
      </w:pPr>
    </w:p>
    <w:p w14:paraId="2A13436F" w14:textId="77777777" w:rsidR="004F561F" w:rsidRDefault="004F561F" w:rsidP="00DD010A">
      <w:pPr>
        <w:pStyle w:val="BodyText"/>
        <w:spacing w:after="0"/>
        <w:rPr>
          <w:rFonts w:ascii="Cambria" w:hAnsi="Cambria"/>
          <w:sz w:val="24"/>
        </w:rPr>
      </w:pPr>
    </w:p>
    <w:p w14:paraId="400ECE25" w14:textId="77777777" w:rsidR="004F561F" w:rsidRDefault="004F561F" w:rsidP="00DD010A">
      <w:pPr>
        <w:pStyle w:val="BodyText"/>
        <w:spacing w:after="0"/>
        <w:rPr>
          <w:rFonts w:ascii="Cambria" w:hAnsi="Cambria"/>
          <w:sz w:val="24"/>
        </w:rPr>
      </w:pPr>
    </w:p>
    <w:p w14:paraId="13072C99" w14:textId="77777777" w:rsidR="004F561F" w:rsidRPr="00CB4680" w:rsidRDefault="004F561F" w:rsidP="00DD010A">
      <w:pPr>
        <w:pStyle w:val="BodyText"/>
        <w:spacing w:after="0"/>
        <w:rPr>
          <w:rFonts w:ascii="Cambria" w:hAnsi="Cambria"/>
          <w:sz w:val="24"/>
        </w:rPr>
      </w:pPr>
    </w:p>
    <w:p w14:paraId="1546A42E" w14:textId="77777777" w:rsidR="00A82CE2" w:rsidRPr="0027666B" w:rsidRDefault="0027666B" w:rsidP="00DD010A">
      <w:pPr>
        <w:rPr>
          <w:rFonts w:ascii="Cambria" w:hAnsi="Cambria" w:cs="Arial"/>
          <w:b/>
          <w:color w:val="800000"/>
        </w:rPr>
      </w:pPr>
      <w:r>
        <w:rPr>
          <w:rFonts w:ascii="Cambria" w:hAnsi="Cambria" w:cs="Arial"/>
          <w:b/>
          <w:color w:val="800000"/>
        </w:rPr>
        <w:t xml:space="preserve">VII. COURSE ASSIGNMENTS, DUE DATES, &amp; GRADING </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180"/>
        <w:gridCol w:w="1837"/>
        <w:gridCol w:w="1763"/>
      </w:tblGrid>
      <w:tr w:rsidR="00A82CE2" w:rsidRPr="00CB4680" w14:paraId="6F3B7CFF" w14:textId="77777777" w:rsidTr="00870660">
        <w:trPr>
          <w:cantSplit/>
          <w:trHeight w:val="598"/>
          <w:tblHeader/>
        </w:trPr>
        <w:tc>
          <w:tcPr>
            <w:tcW w:w="7277" w:type="dxa"/>
            <w:shd w:val="clear" w:color="auto" w:fill="C00000"/>
            <w:vAlign w:val="center"/>
          </w:tcPr>
          <w:p w14:paraId="52152DD6"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Assignment</w:t>
            </w:r>
          </w:p>
        </w:tc>
        <w:tc>
          <w:tcPr>
            <w:tcW w:w="1858" w:type="dxa"/>
            <w:shd w:val="clear" w:color="auto" w:fill="C00000"/>
            <w:vAlign w:val="center"/>
          </w:tcPr>
          <w:p w14:paraId="118C3C44"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Due Date</w:t>
            </w:r>
          </w:p>
        </w:tc>
        <w:tc>
          <w:tcPr>
            <w:tcW w:w="1770" w:type="dxa"/>
            <w:shd w:val="clear" w:color="auto" w:fill="C00000"/>
            <w:vAlign w:val="center"/>
          </w:tcPr>
          <w:p w14:paraId="4BF0C828"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 of Final Grade</w:t>
            </w:r>
          </w:p>
        </w:tc>
      </w:tr>
      <w:tr w:rsidR="00A82CE2" w:rsidRPr="00CB4680" w14:paraId="47EEE38B" w14:textId="77777777" w:rsidTr="00870660">
        <w:trPr>
          <w:cantSplit/>
          <w:trHeight w:val="620"/>
        </w:trPr>
        <w:tc>
          <w:tcPr>
            <w:tcW w:w="7277" w:type="dxa"/>
            <w:tcBorders>
              <w:top w:val="single" w:sz="8" w:space="0" w:color="C0504D"/>
              <w:left w:val="single" w:sz="8" w:space="0" w:color="C0504D"/>
              <w:bottom w:val="single" w:sz="8" w:space="0" w:color="C0504D"/>
            </w:tcBorders>
          </w:tcPr>
          <w:p w14:paraId="58373401" w14:textId="77777777" w:rsidR="00A82CE2" w:rsidRPr="0027666B" w:rsidRDefault="00A82CE2" w:rsidP="00DD010A">
            <w:pPr>
              <w:ind w:left="1530" w:hanging="1530"/>
              <w:rPr>
                <w:rFonts w:ascii="Cambria" w:hAnsi="Cambria" w:cs="Arial"/>
                <w:bCs/>
              </w:rPr>
            </w:pPr>
            <w:r w:rsidRPr="0027666B">
              <w:rPr>
                <w:rFonts w:ascii="Cambria" w:hAnsi="Cambria" w:cs="Arial"/>
                <w:bCs/>
              </w:rPr>
              <w:t>Assignment 1:</w:t>
            </w:r>
            <w:r w:rsidRPr="0027666B">
              <w:rPr>
                <w:rFonts w:ascii="Cambria" w:hAnsi="Cambria" w:cs="Arial"/>
                <w:bCs/>
              </w:rPr>
              <w:tab/>
              <w:t>Case Study, Assessment, intervention and Practice Setting Analysis</w:t>
            </w:r>
          </w:p>
        </w:tc>
        <w:tc>
          <w:tcPr>
            <w:tcW w:w="1858" w:type="dxa"/>
            <w:tcBorders>
              <w:top w:val="single" w:sz="8" w:space="0" w:color="C0504D"/>
              <w:bottom w:val="single" w:sz="8" w:space="0" w:color="C0504D"/>
            </w:tcBorders>
          </w:tcPr>
          <w:p w14:paraId="58D2DD75" w14:textId="7B2ACB00" w:rsidR="00A82CE2" w:rsidRPr="00CB4680" w:rsidRDefault="00812412" w:rsidP="00DD010A">
            <w:pPr>
              <w:jc w:val="center"/>
              <w:rPr>
                <w:rFonts w:ascii="Cambria" w:hAnsi="Cambria" w:cs="Arial"/>
              </w:rPr>
            </w:pPr>
            <w:r>
              <w:rPr>
                <w:rFonts w:ascii="Cambria" w:hAnsi="Cambria" w:cs="Arial"/>
              </w:rPr>
              <w:t>Week</w:t>
            </w:r>
            <w:r w:rsidR="00DE5BD0">
              <w:rPr>
                <w:rFonts w:ascii="Cambria" w:hAnsi="Cambria" w:cs="Arial"/>
              </w:rPr>
              <w:t xml:space="preserve"> 6</w:t>
            </w:r>
            <w:r w:rsidR="00A82CE2" w:rsidRPr="00CB4680">
              <w:rPr>
                <w:rFonts w:ascii="Cambria" w:hAnsi="Cambria" w:cs="Arial"/>
              </w:rPr>
              <w:t xml:space="preserve"> </w:t>
            </w:r>
            <w:r w:rsidR="004B2831">
              <w:rPr>
                <w:rFonts w:ascii="Cambria" w:hAnsi="Cambria" w:cs="Arial"/>
              </w:rPr>
              <w:t>(2/6)</w:t>
            </w:r>
          </w:p>
        </w:tc>
        <w:tc>
          <w:tcPr>
            <w:tcW w:w="1770" w:type="dxa"/>
            <w:tcBorders>
              <w:top w:val="single" w:sz="8" w:space="0" w:color="C0504D"/>
              <w:bottom w:val="single" w:sz="8" w:space="0" w:color="C0504D"/>
              <w:right w:val="single" w:sz="8" w:space="0" w:color="C0504D"/>
            </w:tcBorders>
          </w:tcPr>
          <w:p w14:paraId="2C86BC34" w14:textId="77777777" w:rsidR="00A82CE2" w:rsidRPr="00CB4680" w:rsidRDefault="00825CAF" w:rsidP="00DD010A">
            <w:pPr>
              <w:jc w:val="center"/>
              <w:rPr>
                <w:rFonts w:ascii="Cambria" w:hAnsi="Cambria" w:cs="Arial"/>
              </w:rPr>
            </w:pPr>
            <w:r>
              <w:rPr>
                <w:rFonts w:ascii="Cambria" w:hAnsi="Cambria" w:cs="Arial"/>
              </w:rPr>
              <w:t>30</w:t>
            </w:r>
            <w:r w:rsidR="00A82CE2" w:rsidRPr="00CB4680">
              <w:rPr>
                <w:rFonts w:ascii="Cambria" w:hAnsi="Cambria" w:cs="Arial"/>
              </w:rPr>
              <w:t>%</w:t>
            </w:r>
          </w:p>
        </w:tc>
      </w:tr>
      <w:tr w:rsidR="00A82CE2" w:rsidRPr="00CB4680" w14:paraId="6B8E036C" w14:textId="77777777" w:rsidTr="00870660">
        <w:trPr>
          <w:cantSplit/>
          <w:trHeight w:val="340"/>
        </w:trPr>
        <w:tc>
          <w:tcPr>
            <w:tcW w:w="7277" w:type="dxa"/>
          </w:tcPr>
          <w:p w14:paraId="329C1E5E" w14:textId="77777777" w:rsidR="00A82CE2" w:rsidRPr="0027666B" w:rsidRDefault="00A82CE2" w:rsidP="00812412">
            <w:pPr>
              <w:ind w:left="1530" w:hanging="1530"/>
              <w:rPr>
                <w:rFonts w:ascii="Cambria" w:hAnsi="Cambria"/>
              </w:rPr>
            </w:pPr>
            <w:r w:rsidRPr="0027666B">
              <w:rPr>
                <w:rFonts w:ascii="Cambria" w:hAnsi="Cambria" w:cs="Arial"/>
                <w:bCs/>
              </w:rPr>
              <w:t>Assignment 2:</w:t>
            </w:r>
            <w:r w:rsidRPr="0027666B">
              <w:rPr>
                <w:rFonts w:ascii="Cambria" w:hAnsi="Cambria" w:cs="Arial"/>
                <w:bCs/>
              </w:rPr>
              <w:tab/>
              <w:t>Role Play</w:t>
            </w:r>
          </w:p>
        </w:tc>
        <w:tc>
          <w:tcPr>
            <w:tcW w:w="1858" w:type="dxa"/>
          </w:tcPr>
          <w:p w14:paraId="674B2AA1" w14:textId="77777777" w:rsidR="00A82CE2" w:rsidRDefault="004B2831" w:rsidP="00DD010A">
            <w:pPr>
              <w:jc w:val="center"/>
              <w:rPr>
                <w:rFonts w:ascii="Cambria" w:hAnsi="Cambria" w:cs="Arial"/>
              </w:rPr>
            </w:pPr>
            <w:r>
              <w:rPr>
                <w:rFonts w:ascii="Cambria" w:hAnsi="Cambria" w:cs="Arial"/>
              </w:rPr>
              <w:t>Weeks 9-11</w:t>
            </w:r>
            <w:r w:rsidR="00825CAF">
              <w:rPr>
                <w:rFonts w:ascii="Cambria" w:hAnsi="Cambria" w:cs="Arial"/>
              </w:rPr>
              <w:t xml:space="preserve"> </w:t>
            </w:r>
          </w:p>
          <w:p w14:paraId="2A45D1F1" w14:textId="07AD9EDF" w:rsidR="004B2831" w:rsidRPr="00CB4680" w:rsidRDefault="004B2831" w:rsidP="00DD010A">
            <w:pPr>
              <w:jc w:val="center"/>
              <w:rPr>
                <w:rFonts w:ascii="Cambria" w:hAnsi="Cambria" w:cs="Arial"/>
              </w:rPr>
            </w:pPr>
            <w:r>
              <w:rPr>
                <w:rFonts w:ascii="Cambria" w:hAnsi="Cambria" w:cs="Arial"/>
              </w:rPr>
              <w:t>(3/6, 20&amp;27)</w:t>
            </w:r>
          </w:p>
        </w:tc>
        <w:tc>
          <w:tcPr>
            <w:tcW w:w="1770" w:type="dxa"/>
          </w:tcPr>
          <w:p w14:paraId="5393E391" w14:textId="77777777" w:rsidR="00A82CE2" w:rsidRPr="00CB4680" w:rsidRDefault="00825CAF" w:rsidP="00DD010A">
            <w:pPr>
              <w:jc w:val="center"/>
              <w:rPr>
                <w:rFonts w:ascii="Cambria" w:hAnsi="Cambria"/>
              </w:rPr>
            </w:pPr>
            <w:r>
              <w:rPr>
                <w:rFonts w:ascii="Cambria" w:hAnsi="Cambria" w:cs="Arial"/>
              </w:rPr>
              <w:t>25</w:t>
            </w:r>
            <w:r w:rsidR="00A82CE2" w:rsidRPr="00CB4680">
              <w:rPr>
                <w:rFonts w:ascii="Cambria" w:hAnsi="Cambria" w:cs="Arial"/>
              </w:rPr>
              <w:t>%</w:t>
            </w:r>
          </w:p>
        </w:tc>
      </w:tr>
      <w:tr w:rsidR="00870660" w:rsidRPr="00CB4680" w14:paraId="391FC965" w14:textId="77777777" w:rsidTr="00870660">
        <w:trPr>
          <w:cantSplit/>
          <w:trHeight w:val="298"/>
        </w:trPr>
        <w:tc>
          <w:tcPr>
            <w:tcW w:w="7277" w:type="dxa"/>
            <w:tcBorders>
              <w:top w:val="single" w:sz="8" w:space="0" w:color="C0504D"/>
              <w:left w:val="single" w:sz="8" w:space="0" w:color="C0504D"/>
              <w:bottom w:val="single" w:sz="8" w:space="0" w:color="C0504D"/>
            </w:tcBorders>
          </w:tcPr>
          <w:p w14:paraId="42262698" w14:textId="451EE934" w:rsidR="00870660" w:rsidRPr="006F2859" w:rsidRDefault="00870660" w:rsidP="007A6E2E">
            <w:pPr>
              <w:ind w:left="1530" w:hanging="1530"/>
              <w:rPr>
                <w:rFonts w:ascii="Cambria" w:hAnsi="Cambria"/>
              </w:rPr>
            </w:pPr>
            <w:r w:rsidRPr="006F2859">
              <w:rPr>
                <w:rFonts w:ascii="Cambria" w:hAnsi="Cambria" w:cs="Arial"/>
                <w:bCs/>
              </w:rPr>
              <w:t>Assignment 3:</w:t>
            </w:r>
            <w:r w:rsidR="00F21438" w:rsidRPr="006F2859">
              <w:rPr>
                <w:rFonts w:ascii="Cambria" w:hAnsi="Cambria" w:cs="Arial"/>
                <w:bCs/>
              </w:rPr>
              <w:t xml:space="preserve"> </w:t>
            </w:r>
            <w:r w:rsidR="005D5A7B" w:rsidRPr="006F2859">
              <w:rPr>
                <w:rFonts w:ascii="Cambria" w:hAnsi="Cambria"/>
                <w:bCs/>
              </w:rPr>
              <w:t>Designing a Model Employee Assistance/Work-Life and Wellness Program</w:t>
            </w:r>
            <w:r w:rsidR="005D5A7B" w:rsidRPr="006F2859">
              <w:rPr>
                <w:rFonts w:ascii="Cambria" w:hAnsi="Cambria"/>
                <w:b/>
                <w:bCs/>
              </w:rPr>
              <w:t xml:space="preserve">  </w:t>
            </w:r>
          </w:p>
        </w:tc>
        <w:tc>
          <w:tcPr>
            <w:tcW w:w="1858" w:type="dxa"/>
            <w:tcBorders>
              <w:top w:val="single" w:sz="8" w:space="0" w:color="C0504D"/>
              <w:bottom w:val="single" w:sz="8" w:space="0" w:color="C0504D"/>
            </w:tcBorders>
          </w:tcPr>
          <w:p w14:paraId="4CA35F79" w14:textId="61CBF1F0" w:rsidR="00870660" w:rsidRPr="006F2859" w:rsidRDefault="0088671C" w:rsidP="004B2831">
            <w:pPr>
              <w:jc w:val="center"/>
              <w:rPr>
                <w:rFonts w:ascii="Cambria" w:hAnsi="Cambria" w:cs="Arial"/>
              </w:rPr>
            </w:pPr>
            <w:r>
              <w:rPr>
                <w:rFonts w:ascii="Cambria" w:hAnsi="Cambria" w:cs="Arial"/>
              </w:rPr>
              <w:t>April 23</w:t>
            </w:r>
          </w:p>
        </w:tc>
        <w:tc>
          <w:tcPr>
            <w:tcW w:w="1770" w:type="dxa"/>
            <w:tcBorders>
              <w:top w:val="single" w:sz="8" w:space="0" w:color="C0504D"/>
              <w:bottom w:val="single" w:sz="8" w:space="0" w:color="C0504D"/>
              <w:right w:val="single" w:sz="8" w:space="0" w:color="C0504D"/>
            </w:tcBorders>
          </w:tcPr>
          <w:p w14:paraId="32927F06" w14:textId="77777777" w:rsidR="00870660" w:rsidRPr="006F2859" w:rsidRDefault="00870660" w:rsidP="00DD010A">
            <w:pPr>
              <w:jc w:val="center"/>
              <w:rPr>
                <w:rFonts w:ascii="Cambria" w:hAnsi="Cambria" w:cs="Arial"/>
              </w:rPr>
            </w:pPr>
            <w:r w:rsidRPr="006F2859">
              <w:rPr>
                <w:rFonts w:ascii="Cambria" w:hAnsi="Cambria" w:cs="Arial"/>
              </w:rPr>
              <w:t>35%</w:t>
            </w:r>
          </w:p>
        </w:tc>
      </w:tr>
      <w:tr w:rsidR="00870660" w:rsidRPr="00CB4680" w14:paraId="17F3F096" w14:textId="77777777" w:rsidTr="00870660">
        <w:trPr>
          <w:cantSplit/>
          <w:trHeight w:val="298"/>
        </w:trPr>
        <w:tc>
          <w:tcPr>
            <w:tcW w:w="7277" w:type="dxa"/>
            <w:tcBorders>
              <w:top w:val="single" w:sz="8" w:space="0" w:color="C0504D"/>
              <w:left w:val="single" w:sz="8" w:space="0" w:color="C0504D"/>
              <w:bottom w:val="single" w:sz="8" w:space="0" w:color="C0504D"/>
            </w:tcBorders>
          </w:tcPr>
          <w:p w14:paraId="137DF4B9" w14:textId="77777777" w:rsidR="00870660" w:rsidRPr="0027666B" w:rsidRDefault="00870660" w:rsidP="00DD010A">
            <w:pPr>
              <w:rPr>
                <w:rFonts w:ascii="Cambria" w:hAnsi="Cambria" w:cs="Arial"/>
                <w:bCs/>
              </w:rPr>
            </w:pPr>
            <w:r w:rsidRPr="0027666B">
              <w:rPr>
                <w:rFonts w:ascii="Cambria" w:hAnsi="Cambria" w:cs="Arial"/>
                <w:bCs/>
              </w:rPr>
              <w:t>Class Participation</w:t>
            </w:r>
          </w:p>
        </w:tc>
        <w:tc>
          <w:tcPr>
            <w:tcW w:w="1858" w:type="dxa"/>
            <w:tcBorders>
              <w:top w:val="single" w:sz="8" w:space="0" w:color="C0504D"/>
              <w:bottom w:val="single" w:sz="8" w:space="0" w:color="C0504D"/>
            </w:tcBorders>
          </w:tcPr>
          <w:p w14:paraId="62220631" w14:textId="77777777" w:rsidR="00870660" w:rsidRPr="00CB4680" w:rsidRDefault="00870660" w:rsidP="00DD010A">
            <w:pPr>
              <w:jc w:val="center"/>
              <w:rPr>
                <w:rFonts w:ascii="Cambria" w:hAnsi="Cambria" w:cs="Arial"/>
              </w:rPr>
            </w:pPr>
            <w:r w:rsidRPr="00CB4680">
              <w:rPr>
                <w:rFonts w:ascii="Cambria" w:hAnsi="Cambria" w:cs="Arial"/>
              </w:rPr>
              <w:t>Ongoing</w:t>
            </w:r>
          </w:p>
        </w:tc>
        <w:tc>
          <w:tcPr>
            <w:tcW w:w="1770" w:type="dxa"/>
            <w:tcBorders>
              <w:top w:val="single" w:sz="8" w:space="0" w:color="C0504D"/>
              <w:bottom w:val="single" w:sz="8" w:space="0" w:color="C0504D"/>
              <w:right w:val="single" w:sz="8" w:space="0" w:color="C0504D"/>
            </w:tcBorders>
          </w:tcPr>
          <w:p w14:paraId="4E546D5A" w14:textId="77777777" w:rsidR="00870660" w:rsidRPr="00CB4680" w:rsidRDefault="00870660" w:rsidP="00DD010A">
            <w:pPr>
              <w:jc w:val="center"/>
              <w:rPr>
                <w:rFonts w:ascii="Cambria" w:hAnsi="Cambria" w:cs="Arial"/>
              </w:rPr>
            </w:pPr>
            <w:r w:rsidRPr="00CB4680">
              <w:rPr>
                <w:rFonts w:ascii="Cambria" w:hAnsi="Cambria" w:cs="Arial"/>
              </w:rPr>
              <w:t>10%</w:t>
            </w:r>
          </w:p>
        </w:tc>
      </w:tr>
    </w:tbl>
    <w:p w14:paraId="04616AA3" w14:textId="77777777" w:rsidR="00812412" w:rsidRDefault="00812412" w:rsidP="00DD010A">
      <w:pPr>
        <w:pStyle w:val="BodyText"/>
        <w:spacing w:after="0"/>
        <w:rPr>
          <w:rFonts w:ascii="Cambria" w:hAnsi="Cambria"/>
          <w:b/>
          <w:bCs/>
          <w:sz w:val="24"/>
        </w:rPr>
      </w:pPr>
    </w:p>
    <w:p w14:paraId="28448EE9" w14:textId="77777777" w:rsidR="00F50C33" w:rsidRDefault="00F50C33" w:rsidP="00DD010A">
      <w:pPr>
        <w:pStyle w:val="BodyText"/>
        <w:spacing w:after="0"/>
        <w:rPr>
          <w:rFonts w:ascii="Cambria" w:hAnsi="Cambria"/>
          <w:b/>
          <w:bCs/>
          <w:sz w:val="24"/>
        </w:rPr>
      </w:pPr>
    </w:p>
    <w:p w14:paraId="692B541D" w14:textId="77777777" w:rsidR="007B387D" w:rsidRPr="000173B9" w:rsidRDefault="007B387D" w:rsidP="00DD010A">
      <w:pPr>
        <w:pStyle w:val="BodyText"/>
        <w:spacing w:after="0"/>
        <w:rPr>
          <w:rFonts w:ascii="Cambria" w:hAnsi="Cambria"/>
          <w:b/>
          <w:bCs/>
          <w:sz w:val="24"/>
        </w:rPr>
      </w:pPr>
      <w:r w:rsidRPr="007B387D">
        <w:rPr>
          <w:rFonts w:ascii="Cambria" w:hAnsi="Cambria"/>
          <w:b/>
          <w:bCs/>
          <w:sz w:val="24"/>
        </w:rPr>
        <w:t xml:space="preserve">Assignment 1: </w:t>
      </w:r>
      <w:r w:rsidR="000A5E93">
        <w:rPr>
          <w:rFonts w:ascii="Cambria" w:hAnsi="Cambria"/>
          <w:b/>
          <w:bCs/>
          <w:sz w:val="24"/>
        </w:rPr>
        <w:t>Research paper</w:t>
      </w:r>
      <w:r w:rsidRPr="007B387D">
        <w:rPr>
          <w:rFonts w:ascii="Cambria" w:hAnsi="Cambria"/>
          <w:bCs/>
          <w:sz w:val="24"/>
        </w:rPr>
        <w:t xml:space="preserve"> </w:t>
      </w:r>
      <w:r w:rsidR="000A5E93">
        <w:rPr>
          <w:rFonts w:ascii="Cambria" w:hAnsi="Cambria"/>
          <w:b/>
          <w:bCs/>
          <w:sz w:val="24"/>
        </w:rPr>
        <w:t>– 30</w:t>
      </w:r>
      <w:r w:rsidRPr="000173B9">
        <w:rPr>
          <w:rFonts w:ascii="Cambria" w:hAnsi="Cambria"/>
          <w:b/>
          <w:bCs/>
          <w:sz w:val="24"/>
        </w:rPr>
        <w:t>% of Course Grade</w:t>
      </w:r>
    </w:p>
    <w:p w14:paraId="3E46C3B6" w14:textId="14A7882F" w:rsidR="007B387D" w:rsidRPr="00E30587" w:rsidRDefault="00812412" w:rsidP="00DD010A">
      <w:pPr>
        <w:pStyle w:val="BodyText"/>
        <w:spacing w:after="0"/>
        <w:rPr>
          <w:rFonts w:ascii="Cambria" w:hAnsi="Cambria"/>
          <w:bCs/>
          <w:sz w:val="24"/>
          <w:lang w:val="en-US"/>
        </w:rPr>
      </w:pPr>
      <w:proofErr w:type="spellStart"/>
      <w:r>
        <w:rPr>
          <w:rFonts w:ascii="Cambria" w:hAnsi="Cambria"/>
          <w:bCs/>
          <w:sz w:val="24"/>
          <w:lang w:val="en-US"/>
        </w:rPr>
        <w:t>T</w:t>
      </w:r>
      <w:r w:rsidRPr="007B387D">
        <w:rPr>
          <w:rFonts w:ascii="Cambria" w:hAnsi="Cambria"/>
          <w:bCs/>
          <w:sz w:val="24"/>
        </w:rPr>
        <w:t>his</w:t>
      </w:r>
      <w:proofErr w:type="spellEnd"/>
      <w:r w:rsidR="000A5E93" w:rsidRPr="007B387D">
        <w:rPr>
          <w:rFonts w:ascii="Cambria" w:hAnsi="Cambria"/>
          <w:bCs/>
          <w:sz w:val="24"/>
        </w:rPr>
        <w:t xml:space="preserve"> assignment </w:t>
      </w:r>
      <w:r w:rsidR="000A5E93">
        <w:rPr>
          <w:rFonts w:ascii="Cambria" w:hAnsi="Cambria"/>
          <w:bCs/>
          <w:sz w:val="24"/>
          <w:lang w:val="en-US"/>
        </w:rPr>
        <w:t>is a</w:t>
      </w:r>
      <w:r w:rsidR="000A5E93" w:rsidRPr="000A5E93">
        <w:rPr>
          <w:rFonts w:ascii="Cambria" w:hAnsi="Cambria"/>
          <w:bCs/>
          <w:sz w:val="24"/>
          <w:lang w:val="en-US"/>
        </w:rPr>
        <w:t xml:space="preserve"> research paper based on Unit 3</w:t>
      </w:r>
      <w:r w:rsidR="000A5E93">
        <w:rPr>
          <w:rFonts w:ascii="Cambria" w:hAnsi="Cambria"/>
          <w:bCs/>
          <w:sz w:val="24"/>
          <w:lang w:val="en-US"/>
        </w:rPr>
        <w:t xml:space="preserve"> </w:t>
      </w:r>
      <w:r w:rsidR="0079227E">
        <w:rPr>
          <w:rFonts w:ascii="Cambria" w:hAnsi="Cambria"/>
          <w:bCs/>
          <w:sz w:val="24"/>
          <w:lang w:val="en-US"/>
        </w:rPr>
        <w:t xml:space="preserve">(common problems/issues seen in the workplace) </w:t>
      </w:r>
      <w:r w:rsidR="000A5E93">
        <w:rPr>
          <w:rFonts w:ascii="Cambria" w:hAnsi="Cambria"/>
          <w:bCs/>
          <w:sz w:val="24"/>
          <w:lang w:val="en-US"/>
        </w:rPr>
        <w:t>topics</w:t>
      </w:r>
      <w:r w:rsidR="000A5E93" w:rsidRPr="000A5E93">
        <w:rPr>
          <w:rFonts w:ascii="Cambria" w:hAnsi="Cambria"/>
          <w:bCs/>
          <w:sz w:val="24"/>
          <w:lang w:val="en-US"/>
        </w:rPr>
        <w:t xml:space="preserve">. Students </w:t>
      </w:r>
      <w:r w:rsidR="000A5E93">
        <w:rPr>
          <w:rFonts w:ascii="Cambria" w:hAnsi="Cambria"/>
          <w:bCs/>
          <w:sz w:val="24"/>
          <w:lang w:val="en-US"/>
        </w:rPr>
        <w:t>will</w:t>
      </w:r>
      <w:r w:rsidR="000A5E93" w:rsidRPr="000A5E93">
        <w:rPr>
          <w:rFonts w:ascii="Cambria" w:hAnsi="Cambria"/>
          <w:bCs/>
          <w:sz w:val="24"/>
          <w:lang w:val="en-US"/>
        </w:rPr>
        <w:t xml:space="preserve"> choose a </w:t>
      </w:r>
      <w:r w:rsidR="0079227E">
        <w:rPr>
          <w:rFonts w:ascii="Cambria" w:hAnsi="Cambria"/>
          <w:bCs/>
          <w:sz w:val="24"/>
          <w:lang w:val="en-US"/>
        </w:rPr>
        <w:t xml:space="preserve">specific </w:t>
      </w:r>
      <w:r w:rsidR="000A5E93" w:rsidRPr="000A5E93">
        <w:rPr>
          <w:rFonts w:ascii="Cambria" w:hAnsi="Cambria"/>
          <w:bCs/>
          <w:sz w:val="24"/>
          <w:lang w:val="en-US"/>
        </w:rPr>
        <w:t>problem</w:t>
      </w:r>
      <w:r w:rsidR="0079227E">
        <w:rPr>
          <w:rFonts w:ascii="Cambria" w:hAnsi="Cambria"/>
          <w:bCs/>
          <w:sz w:val="24"/>
          <w:lang w:val="en-US"/>
        </w:rPr>
        <w:t>/issue</w:t>
      </w:r>
      <w:r w:rsidR="000A5E93" w:rsidRPr="000A5E93">
        <w:rPr>
          <w:rFonts w:ascii="Cambria" w:hAnsi="Cambria"/>
          <w:bCs/>
          <w:sz w:val="24"/>
          <w:lang w:val="en-US"/>
        </w:rPr>
        <w:t xml:space="preserve"> </w:t>
      </w:r>
      <w:r w:rsidR="0079227E">
        <w:rPr>
          <w:rFonts w:ascii="Cambria" w:hAnsi="Cambria"/>
          <w:bCs/>
          <w:sz w:val="24"/>
          <w:lang w:val="en-US"/>
        </w:rPr>
        <w:t xml:space="preserve">from one of the five areas covered (family, work, emotional, substance use, safety) and discuss: 1) </w:t>
      </w:r>
      <w:r w:rsidR="000A5E93" w:rsidRPr="000A5E93">
        <w:rPr>
          <w:rFonts w:ascii="Cambria" w:hAnsi="Cambria"/>
          <w:bCs/>
          <w:sz w:val="24"/>
          <w:lang w:val="en-US"/>
        </w:rPr>
        <w:t xml:space="preserve">how it is commonly manifested in the workplace setting, </w:t>
      </w:r>
      <w:r w:rsidR="0079227E">
        <w:rPr>
          <w:rFonts w:ascii="Cambria" w:hAnsi="Cambria"/>
          <w:bCs/>
          <w:sz w:val="24"/>
          <w:lang w:val="en-US"/>
        </w:rPr>
        <w:t xml:space="preserve">incorporating relevant issues of gender, culture and other issues of diversity; 2) </w:t>
      </w:r>
      <w:r w:rsidR="00FF7F2C">
        <w:rPr>
          <w:rFonts w:ascii="Cambria" w:hAnsi="Cambria"/>
          <w:bCs/>
          <w:sz w:val="24"/>
          <w:lang w:val="en-US"/>
        </w:rPr>
        <w:t xml:space="preserve">how </w:t>
      </w:r>
      <w:r w:rsidR="0079227E">
        <w:rPr>
          <w:rFonts w:ascii="Cambria" w:hAnsi="Cambria"/>
          <w:bCs/>
          <w:sz w:val="24"/>
          <w:lang w:val="en-US"/>
        </w:rPr>
        <w:t>the problem/issue is or can be a</w:t>
      </w:r>
      <w:r w:rsidR="000A5E93" w:rsidRPr="000A5E93">
        <w:rPr>
          <w:rFonts w:ascii="Cambria" w:hAnsi="Cambria"/>
          <w:bCs/>
          <w:sz w:val="24"/>
          <w:lang w:val="en-US"/>
        </w:rPr>
        <w:t>ssessed</w:t>
      </w:r>
      <w:r w:rsidR="0079227E">
        <w:rPr>
          <w:rFonts w:ascii="Cambria" w:hAnsi="Cambria"/>
          <w:bCs/>
          <w:sz w:val="24"/>
          <w:lang w:val="en-US"/>
        </w:rPr>
        <w:t xml:space="preserve"> in the work</w:t>
      </w:r>
      <w:r w:rsidR="00CD7054">
        <w:rPr>
          <w:rFonts w:ascii="Cambria" w:hAnsi="Cambria"/>
          <w:bCs/>
          <w:sz w:val="24"/>
          <w:lang w:val="en-US"/>
        </w:rPr>
        <w:t xml:space="preserve">/life </w:t>
      </w:r>
      <w:r w:rsidR="00FF7F2C">
        <w:rPr>
          <w:rFonts w:ascii="Cambria" w:hAnsi="Cambria"/>
          <w:bCs/>
          <w:sz w:val="24"/>
          <w:lang w:val="en-US"/>
        </w:rPr>
        <w:t>/EAP</w:t>
      </w:r>
      <w:r w:rsidR="0079227E">
        <w:rPr>
          <w:rFonts w:ascii="Cambria" w:hAnsi="Cambria"/>
          <w:bCs/>
          <w:sz w:val="24"/>
          <w:lang w:val="en-US"/>
        </w:rPr>
        <w:t xml:space="preserve"> setting, and; 3) </w:t>
      </w:r>
      <w:r w:rsidR="000A5E93" w:rsidRPr="000A5E93">
        <w:rPr>
          <w:rFonts w:ascii="Cambria" w:hAnsi="Cambria"/>
          <w:bCs/>
          <w:sz w:val="24"/>
          <w:lang w:val="en-US"/>
        </w:rPr>
        <w:t>potential issues of confidentiality</w:t>
      </w:r>
      <w:r w:rsidR="0079227E">
        <w:rPr>
          <w:rFonts w:ascii="Cambria" w:hAnsi="Cambria"/>
          <w:bCs/>
          <w:sz w:val="24"/>
          <w:lang w:val="en-US"/>
        </w:rPr>
        <w:t xml:space="preserve"> in the assessment process</w:t>
      </w:r>
      <w:r w:rsidR="000A5E93" w:rsidRPr="000A5E93">
        <w:rPr>
          <w:rFonts w:ascii="Cambria" w:hAnsi="Cambria"/>
          <w:bCs/>
          <w:sz w:val="24"/>
          <w:lang w:val="en-US"/>
        </w:rPr>
        <w:t xml:space="preserve">. </w:t>
      </w:r>
      <w:r w:rsidR="00E30587">
        <w:rPr>
          <w:rFonts w:ascii="Cambria" w:hAnsi="Cambria"/>
          <w:bCs/>
          <w:sz w:val="24"/>
        </w:rPr>
        <w:t xml:space="preserve"> </w:t>
      </w:r>
      <w:r w:rsidR="0079227E">
        <w:rPr>
          <w:rFonts w:ascii="Cambria" w:hAnsi="Cambria"/>
          <w:bCs/>
          <w:sz w:val="24"/>
          <w:lang w:val="en-US"/>
        </w:rPr>
        <w:t>Specific directions will be discussed in class.</w:t>
      </w:r>
    </w:p>
    <w:p w14:paraId="3BCEFB87" w14:textId="77777777" w:rsidR="004120F2" w:rsidRDefault="004120F2" w:rsidP="00DD010A">
      <w:pPr>
        <w:pStyle w:val="BodyText"/>
        <w:spacing w:after="0"/>
        <w:rPr>
          <w:rFonts w:ascii="Cambria" w:hAnsi="Cambria"/>
          <w:b/>
          <w:bCs/>
          <w:sz w:val="24"/>
        </w:rPr>
      </w:pPr>
    </w:p>
    <w:p w14:paraId="0E943ECA" w14:textId="77777777" w:rsidR="007B387D" w:rsidRPr="008035C1" w:rsidRDefault="007B387D" w:rsidP="00DD010A">
      <w:pPr>
        <w:pStyle w:val="BodyText"/>
        <w:spacing w:after="0"/>
        <w:rPr>
          <w:rFonts w:ascii="Cambria" w:hAnsi="Cambria"/>
          <w:bCs/>
          <w:sz w:val="24"/>
        </w:rPr>
      </w:pPr>
      <w:r w:rsidRPr="007B387D">
        <w:rPr>
          <w:rFonts w:ascii="Cambria" w:hAnsi="Cambria"/>
          <w:b/>
          <w:bCs/>
          <w:sz w:val="24"/>
        </w:rPr>
        <w:t>Assignment 1 Due: Unit 6</w:t>
      </w:r>
      <w:r w:rsidR="008035C1">
        <w:rPr>
          <w:rFonts w:ascii="Cambria" w:hAnsi="Cambria"/>
          <w:b/>
          <w:bCs/>
          <w:sz w:val="24"/>
        </w:rPr>
        <w:t>;</w:t>
      </w:r>
      <w:r w:rsidR="008035C1">
        <w:rPr>
          <w:rFonts w:ascii="Cambria" w:hAnsi="Cambria"/>
          <w:bCs/>
          <w:sz w:val="24"/>
        </w:rPr>
        <w:t xml:space="preserve"> </w:t>
      </w:r>
      <w:r w:rsidR="008035C1" w:rsidRPr="008035C1">
        <w:rPr>
          <w:rFonts w:ascii="Cambria" w:hAnsi="Cambria"/>
          <w:bCs/>
          <w:i/>
          <w:sz w:val="24"/>
          <w:lang w:val="en-US"/>
        </w:rPr>
        <w:t>This assignment relates to s</w:t>
      </w:r>
      <w:r w:rsidR="0079227E">
        <w:rPr>
          <w:rFonts w:ascii="Cambria" w:hAnsi="Cambria"/>
          <w:bCs/>
          <w:i/>
          <w:sz w:val="24"/>
          <w:lang w:val="en-US"/>
        </w:rPr>
        <w:t>tudent learning outcomes 1</w:t>
      </w:r>
      <w:r w:rsidR="00304C81">
        <w:rPr>
          <w:rFonts w:ascii="Cambria" w:hAnsi="Cambria"/>
          <w:bCs/>
          <w:i/>
          <w:sz w:val="24"/>
          <w:lang w:val="en-US"/>
        </w:rPr>
        <w:t xml:space="preserve"> and</w:t>
      </w:r>
      <w:r w:rsidR="0079227E">
        <w:rPr>
          <w:rFonts w:ascii="Cambria" w:hAnsi="Cambria"/>
          <w:bCs/>
          <w:i/>
          <w:sz w:val="24"/>
          <w:lang w:val="en-US"/>
        </w:rPr>
        <w:t xml:space="preserve"> 2</w:t>
      </w:r>
      <w:r w:rsidR="008035C1" w:rsidRPr="008035C1">
        <w:rPr>
          <w:rFonts w:ascii="Cambria" w:hAnsi="Cambria"/>
          <w:bCs/>
          <w:i/>
          <w:sz w:val="24"/>
          <w:lang w:val="en-US"/>
        </w:rPr>
        <w:t>.</w:t>
      </w:r>
    </w:p>
    <w:p w14:paraId="68398F91" w14:textId="77777777" w:rsidR="00E30587" w:rsidRPr="007B387D" w:rsidRDefault="00E30587" w:rsidP="00DD010A">
      <w:pPr>
        <w:pStyle w:val="BodyText"/>
        <w:spacing w:after="0"/>
        <w:rPr>
          <w:rFonts w:ascii="Cambria" w:hAnsi="Cambria"/>
          <w:bCs/>
          <w:sz w:val="24"/>
        </w:rPr>
      </w:pPr>
    </w:p>
    <w:p w14:paraId="034592C2" w14:textId="77777777" w:rsidR="007B387D" w:rsidRPr="000173B9" w:rsidRDefault="007B387D" w:rsidP="00DD010A">
      <w:pPr>
        <w:pStyle w:val="BodyText"/>
        <w:spacing w:after="0"/>
        <w:rPr>
          <w:rFonts w:ascii="Cambria" w:hAnsi="Cambria"/>
          <w:b/>
          <w:bCs/>
          <w:sz w:val="24"/>
        </w:rPr>
      </w:pPr>
      <w:r w:rsidRPr="007B387D">
        <w:rPr>
          <w:rFonts w:ascii="Cambria" w:hAnsi="Cambria"/>
          <w:b/>
          <w:bCs/>
          <w:sz w:val="24"/>
        </w:rPr>
        <w:t xml:space="preserve">Assignment 2: Role Play &amp; </w:t>
      </w:r>
      <w:r w:rsidR="001B1C9D">
        <w:rPr>
          <w:rFonts w:ascii="Cambria" w:hAnsi="Cambria"/>
          <w:b/>
          <w:bCs/>
          <w:sz w:val="24"/>
        </w:rPr>
        <w:t>Topic</w:t>
      </w:r>
      <w:r w:rsidRPr="007B387D">
        <w:rPr>
          <w:rFonts w:ascii="Cambria" w:hAnsi="Cambria"/>
          <w:b/>
          <w:bCs/>
          <w:sz w:val="24"/>
        </w:rPr>
        <w:t xml:space="preserve"> </w:t>
      </w:r>
      <w:r w:rsidR="00146524">
        <w:rPr>
          <w:rFonts w:ascii="Cambria" w:hAnsi="Cambria"/>
          <w:b/>
          <w:bCs/>
          <w:sz w:val="24"/>
        </w:rPr>
        <w:t>Presentation (25</w:t>
      </w:r>
      <w:r w:rsidRPr="000173B9">
        <w:rPr>
          <w:rFonts w:ascii="Cambria" w:hAnsi="Cambria"/>
          <w:b/>
          <w:bCs/>
          <w:sz w:val="24"/>
        </w:rPr>
        <w:t>% of Course Grade)</w:t>
      </w:r>
    </w:p>
    <w:p w14:paraId="1F1BD13A" w14:textId="461B748A" w:rsidR="007B387D" w:rsidRPr="007B387D" w:rsidRDefault="007B387D" w:rsidP="00DD010A">
      <w:pPr>
        <w:pStyle w:val="BodyText"/>
        <w:spacing w:after="0"/>
        <w:rPr>
          <w:rFonts w:ascii="Cambria" w:hAnsi="Cambria"/>
          <w:bCs/>
          <w:sz w:val="24"/>
        </w:rPr>
      </w:pPr>
      <w:r w:rsidRPr="007B387D">
        <w:rPr>
          <w:rFonts w:ascii="Cambria" w:hAnsi="Cambria"/>
          <w:bCs/>
          <w:sz w:val="24"/>
        </w:rPr>
        <w:t xml:space="preserve">Role Play: </w:t>
      </w:r>
      <w:r w:rsidR="00F321EF">
        <w:rPr>
          <w:rFonts w:ascii="Cambria" w:hAnsi="Cambria"/>
          <w:bCs/>
          <w:sz w:val="24"/>
          <w:lang w:val="en-US"/>
        </w:rPr>
        <w:t>students</w:t>
      </w:r>
      <w:r w:rsidR="00812412">
        <w:rPr>
          <w:rFonts w:ascii="Cambria" w:hAnsi="Cambria"/>
          <w:bCs/>
          <w:sz w:val="24"/>
          <w:lang w:val="en-US"/>
        </w:rPr>
        <w:t xml:space="preserve"> will present a role play covering </w:t>
      </w:r>
      <w:r w:rsidR="00F321EF">
        <w:rPr>
          <w:rFonts w:ascii="Cambria" w:hAnsi="Cambria"/>
          <w:bCs/>
          <w:sz w:val="24"/>
          <w:lang w:val="en-US"/>
        </w:rPr>
        <w:t>a topic introduced in Units 4-7</w:t>
      </w:r>
      <w:r w:rsidR="00812412">
        <w:rPr>
          <w:rFonts w:ascii="Cambria" w:hAnsi="Cambria"/>
          <w:bCs/>
          <w:sz w:val="24"/>
          <w:lang w:val="en-US"/>
        </w:rPr>
        <w:t xml:space="preserve">. </w:t>
      </w:r>
      <w:r w:rsidR="004B2831">
        <w:rPr>
          <w:rFonts w:ascii="Cambria" w:hAnsi="Cambria"/>
          <w:bCs/>
          <w:sz w:val="24"/>
          <w:lang w:val="en-US"/>
        </w:rPr>
        <w:t xml:space="preserve"> </w:t>
      </w:r>
      <w:r w:rsidR="00812412">
        <w:rPr>
          <w:rFonts w:ascii="Cambria" w:hAnsi="Cambria"/>
          <w:bCs/>
          <w:sz w:val="24"/>
          <w:lang w:val="en-US"/>
        </w:rPr>
        <w:t>S</w:t>
      </w:r>
      <w:proofErr w:type="spellStart"/>
      <w:r w:rsidRPr="007B387D">
        <w:rPr>
          <w:rFonts w:ascii="Cambria" w:hAnsi="Cambria"/>
          <w:bCs/>
          <w:sz w:val="24"/>
        </w:rPr>
        <w:t>tudent</w:t>
      </w:r>
      <w:r w:rsidR="00812412">
        <w:rPr>
          <w:rFonts w:ascii="Cambria" w:hAnsi="Cambria"/>
          <w:bCs/>
          <w:sz w:val="24"/>
          <w:lang w:val="en-US"/>
        </w:rPr>
        <w:t>s</w:t>
      </w:r>
      <w:proofErr w:type="spellEnd"/>
      <w:r w:rsidRPr="007B387D">
        <w:rPr>
          <w:rFonts w:ascii="Cambria" w:hAnsi="Cambria"/>
          <w:bCs/>
          <w:sz w:val="24"/>
        </w:rPr>
        <w:t xml:space="preserve"> will create and per</w:t>
      </w:r>
      <w:r w:rsidR="00812412">
        <w:rPr>
          <w:rFonts w:ascii="Cambria" w:hAnsi="Cambria"/>
          <w:bCs/>
          <w:sz w:val="24"/>
        </w:rPr>
        <w:t>form a brief in-class</w:t>
      </w:r>
      <w:r w:rsidR="00812412">
        <w:rPr>
          <w:rFonts w:ascii="Cambria" w:hAnsi="Cambria"/>
          <w:bCs/>
          <w:sz w:val="24"/>
          <w:lang w:val="en-US"/>
        </w:rPr>
        <w:t xml:space="preserve"> </w:t>
      </w:r>
      <w:r w:rsidRPr="007B387D">
        <w:rPr>
          <w:rFonts w:ascii="Cambria" w:hAnsi="Cambria"/>
          <w:bCs/>
          <w:sz w:val="24"/>
        </w:rPr>
        <w:t xml:space="preserve">role play acting as the social worker, along with another student volunteer acting as the </w:t>
      </w:r>
      <w:r w:rsidR="001B1C9D">
        <w:rPr>
          <w:rFonts w:ascii="Cambria" w:hAnsi="Cambria"/>
          <w:bCs/>
          <w:sz w:val="24"/>
        </w:rPr>
        <w:t>recipient of the service</w:t>
      </w:r>
      <w:r w:rsidR="00812412">
        <w:rPr>
          <w:rFonts w:ascii="Cambria" w:hAnsi="Cambria"/>
          <w:bCs/>
          <w:sz w:val="24"/>
        </w:rPr>
        <w:t xml:space="preserve">. </w:t>
      </w:r>
      <w:r w:rsidR="00812412">
        <w:rPr>
          <w:rFonts w:ascii="Cambria" w:hAnsi="Cambria"/>
          <w:bCs/>
          <w:sz w:val="24"/>
          <w:lang w:val="en-US"/>
        </w:rPr>
        <w:t xml:space="preserve">Additionally, students are expected to </w:t>
      </w:r>
      <w:r w:rsidRPr="007B387D">
        <w:rPr>
          <w:rFonts w:ascii="Cambria" w:hAnsi="Cambria"/>
          <w:bCs/>
          <w:sz w:val="24"/>
        </w:rPr>
        <w:t xml:space="preserve">participate </w:t>
      </w:r>
      <w:r w:rsidR="00812412">
        <w:rPr>
          <w:rFonts w:ascii="Cambria" w:hAnsi="Cambria"/>
          <w:bCs/>
          <w:sz w:val="24"/>
          <w:lang w:val="en-US"/>
        </w:rPr>
        <w:t xml:space="preserve">at least once </w:t>
      </w:r>
      <w:r w:rsidRPr="007B387D">
        <w:rPr>
          <w:rFonts w:ascii="Cambria" w:hAnsi="Cambria"/>
          <w:bCs/>
          <w:sz w:val="24"/>
        </w:rPr>
        <w:t xml:space="preserve">as a volunteer in </w:t>
      </w:r>
      <w:r w:rsidR="001B1C9D">
        <w:rPr>
          <w:rFonts w:ascii="Cambria" w:hAnsi="Cambria"/>
          <w:bCs/>
          <w:sz w:val="24"/>
        </w:rPr>
        <w:t xml:space="preserve">another student’s role play. </w:t>
      </w:r>
      <w:r w:rsidR="00812412">
        <w:rPr>
          <w:rFonts w:ascii="Cambria" w:hAnsi="Cambria"/>
          <w:bCs/>
          <w:sz w:val="24"/>
          <w:lang w:val="en-US"/>
        </w:rPr>
        <w:t>Details of the assignment will be handed out and discussed in class.</w:t>
      </w:r>
    </w:p>
    <w:p w14:paraId="0936731F" w14:textId="77777777" w:rsidR="004120F2" w:rsidRDefault="004120F2" w:rsidP="007C2593">
      <w:pPr>
        <w:pStyle w:val="BodyText"/>
        <w:spacing w:after="0"/>
        <w:rPr>
          <w:rFonts w:ascii="Cambria" w:hAnsi="Cambria"/>
          <w:b/>
          <w:bCs/>
          <w:sz w:val="24"/>
        </w:rPr>
      </w:pPr>
    </w:p>
    <w:p w14:paraId="08EB169A" w14:textId="77777777" w:rsidR="007C2593" w:rsidRPr="00AD478A" w:rsidRDefault="007C2593" w:rsidP="007C2593">
      <w:pPr>
        <w:pStyle w:val="BodyText"/>
        <w:spacing w:after="0"/>
        <w:rPr>
          <w:rFonts w:ascii="Cambria" w:hAnsi="Cambria"/>
          <w:bCs/>
          <w:sz w:val="24"/>
        </w:rPr>
      </w:pPr>
      <w:r w:rsidRPr="007B387D">
        <w:rPr>
          <w:rFonts w:ascii="Cambria" w:hAnsi="Cambria"/>
          <w:b/>
          <w:bCs/>
          <w:sz w:val="24"/>
        </w:rPr>
        <w:t xml:space="preserve">Due: </w:t>
      </w:r>
      <w:r w:rsidR="002C6459">
        <w:rPr>
          <w:rFonts w:ascii="Cambria" w:hAnsi="Cambria"/>
          <w:b/>
          <w:bCs/>
          <w:sz w:val="24"/>
        </w:rPr>
        <w:t>Units 8</w:t>
      </w:r>
      <w:r w:rsidR="0053646B">
        <w:rPr>
          <w:rFonts w:ascii="Cambria" w:hAnsi="Cambria"/>
          <w:b/>
          <w:bCs/>
          <w:sz w:val="24"/>
        </w:rPr>
        <w:t>-10</w:t>
      </w:r>
      <w:r w:rsidR="00AD478A">
        <w:rPr>
          <w:rFonts w:ascii="Cambria" w:hAnsi="Cambria"/>
          <w:b/>
          <w:bCs/>
          <w:sz w:val="24"/>
        </w:rPr>
        <w:t>;</w:t>
      </w:r>
      <w:r w:rsidR="00AD478A">
        <w:rPr>
          <w:rFonts w:ascii="Cambria" w:hAnsi="Cambria"/>
          <w:bCs/>
          <w:sz w:val="24"/>
        </w:rPr>
        <w:t xml:space="preserve"> </w:t>
      </w:r>
      <w:r w:rsidR="00AD478A" w:rsidRPr="008035C1">
        <w:rPr>
          <w:rFonts w:ascii="Cambria" w:hAnsi="Cambria"/>
          <w:bCs/>
          <w:i/>
          <w:sz w:val="24"/>
          <w:lang w:val="en-US"/>
        </w:rPr>
        <w:t>This assignment relates to s</w:t>
      </w:r>
      <w:r w:rsidR="00AD478A">
        <w:rPr>
          <w:rFonts w:ascii="Cambria" w:hAnsi="Cambria"/>
          <w:bCs/>
          <w:i/>
          <w:sz w:val="24"/>
          <w:lang w:val="en-US"/>
        </w:rPr>
        <w:t>tuden</w:t>
      </w:r>
      <w:r w:rsidR="00812412">
        <w:rPr>
          <w:rFonts w:ascii="Cambria" w:hAnsi="Cambria"/>
          <w:bCs/>
          <w:i/>
          <w:sz w:val="24"/>
          <w:lang w:val="en-US"/>
        </w:rPr>
        <w:t>t learning outcomes</w:t>
      </w:r>
      <w:r w:rsidR="00662E57">
        <w:rPr>
          <w:rFonts w:ascii="Cambria" w:hAnsi="Cambria"/>
          <w:bCs/>
          <w:i/>
          <w:sz w:val="24"/>
          <w:lang w:val="en-US"/>
        </w:rPr>
        <w:t xml:space="preserve"> 3</w:t>
      </w:r>
      <w:r w:rsidR="00AD478A" w:rsidRPr="008035C1">
        <w:rPr>
          <w:rFonts w:ascii="Cambria" w:hAnsi="Cambria"/>
          <w:bCs/>
          <w:i/>
          <w:sz w:val="24"/>
          <w:lang w:val="en-US"/>
        </w:rPr>
        <w:t>.</w:t>
      </w:r>
    </w:p>
    <w:p w14:paraId="3DCEB71C" w14:textId="77777777" w:rsidR="00D318B0" w:rsidRDefault="00D318B0" w:rsidP="00DD010A">
      <w:pPr>
        <w:pStyle w:val="BodyText"/>
        <w:spacing w:after="0"/>
        <w:rPr>
          <w:rFonts w:ascii="Cambria" w:hAnsi="Cambria"/>
          <w:b/>
          <w:bCs/>
          <w:sz w:val="24"/>
        </w:rPr>
      </w:pPr>
    </w:p>
    <w:p w14:paraId="6D04C828" w14:textId="77777777" w:rsidR="001A2B26" w:rsidRPr="006F2859" w:rsidRDefault="007B387D" w:rsidP="00DD010A">
      <w:pPr>
        <w:pStyle w:val="BodyText"/>
        <w:spacing w:after="0"/>
        <w:rPr>
          <w:rFonts w:ascii="Cambria" w:hAnsi="Cambria"/>
          <w:b/>
          <w:bCs/>
          <w:sz w:val="24"/>
        </w:rPr>
      </w:pPr>
      <w:r w:rsidRPr="006F2859">
        <w:rPr>
          <w:rFonts w:ascii="Cambria" w:hAnsi="Cambria"/>
          <w:b/>
          <w:bCs/>
          <w:sz w:val="24"/>
        </w:rPr>
        <w:t>Assignment 3 –</w:t>
      </w:r>
      <w:r w:rsidR="001A2B26" w:rsidRPr="006F2859">
        <w:rPr>
          <w:rFonts w:ascii="Cambria" w:hAnsi="Cambria"/>
          <w:b/>
          <w:bCs/>
          <w:sz w:val="24"/>
          <w:lang w:val="en-US"/>
        </w:rPr>
        <w:t xml:space="preserve"> Designing a model Employee Assistance/Work-Life and Wellness Program </w:t>
      </w:r>
      <w:r w:rsidRPr="006F2859">
        <w:rPr>
          <w:rFonts w:ascii="Cambria" w:hAnsi="Cambria"/>
          <w:b/>
          <w:bCs/>
          <w:sz w:val="24"/>
        </w:rPr>
        <w:t xml:space="preserve"> </w:t>
      </w:r>
    </w:p>
    <w:p w14:paraId="3E538A9C" w14:textId="0213A53B" w:rsidR="007B387D" w:rsidRPr="006F2859" w:rsidRDefault="007B387D" w:rsidP="00DD010A">
      <w:pPr>
        <w:pStyle w:val="BodyText"/>
        <w:spacing w:after="0"/>
        <w:rPr>
          <w:rFonts w:ascii="Cambria" w:hAnsi="Cambria"/>
          <w:b/>
          <w:bCs/>
          <w:sz w:val="24"/>
        </w:rPr>
      </w:pPr>
      <w:r w:rsidRPr="006F2859">
        <w:rPr>
          <w:rFonts w:ascii="Cambria" w:hAnsi="Cambria"/>
          <w:b/>
          <w:bCs/>
          <w:sz w:val="24"/>
        </w:rPr>
        <w:t>(35% of Course Grade</w:t>
      </w:r>
      <w:r w:rsidR="001232CC" w:rsidRPr="006F2859">
        <w:rPr>
          <w:rFonts w:ascii="Cambria" w:hAnsi="Cambria"/>
          <w:b/>
          <w:bCs/>
          <w:sz w:val="24"/>
        </w:rPr>
        <w:t>)</w:t>
      </w:r>
    </w:p>
    <w:p w14:paraId="6BD5A592" w14:textId="77777777" w:rsidR="000F7CF1" w:rsidRPr="004B2831" w:rsidRDefault="000F7CF1" w:rsidP="000F7CF1">
      <w:pPr>
        <w:pStyle w:val="ox-6e0f80b522-msobodytext"/>
        <w:rPr>
          <w:rFonts w:asciiTheme="minorHAnsi" w:hAnsiTheme="minorHAnsi" w:cs="Arial"/>
        </w:rPr>
      </w:pPr>
      <w:r w:rsidRPr="004B2831">
        <w:rPr>
          <w:rFonts w:asciiTheme="minorHAnsi" w:hAnsiTheme="minorHAnsi" w:cs="Arial"/>
        </w:rPr>
        <w:t xml:space="preserve">This assignment focuses on developing what you would consider (based on everything you have learned in this class thus-far) the model Employee Assistance/Work-life and Wellness program. In your program design you should address the following: </w:t>
      </w:r>
    </w:p>
    <w:p w14:paraId="7E3DCCEB" w14:textId="77777777" w:rsidR="000F7CF1" w:rsidRPr="004B2831" w:rsidRDefault="000F7CF1" w:rsidP="000F7CF1">
      <w:pPr>
        <w:pStyle w:val="ox-6e0f80b522-msobodytext"/>
        <w:numPr>
          <w:ilvl w:val="0"/>
          <w:numId w:val="29"/>
        </w:numPr>
        <w:spacing w:before="0" w:beforeAutospacing="0" w:after="0" w:afterAutospacing="0" w:line="360" w:lineRule="auto"/>
        <w:rPr>
          <w:rFonts w:asciiTheme="minorHAnsi" w:hAnsiTheme="minorHAnsi" w:cs="Arial"/>
        </w:rPr>
      </w:pPr>
      <w:r w:rsidRPr="004B2831">
        <w:rPr>
          <w:rFonts w:asciiTheme="minorHAnsi" w:hAnsiTheme="minorHAnsi" w:cs="Arial"/>
        </w:rPr>
        <w:t>Internal or External program and rationale for selection,</w:t>
      </w:r>
    </w:p>
    <w:p w14:paraId="23EB4F61"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Identify the industry or workplace environment is that they are designing the program for (health care system, manufacturing companies, educational institutions, etc.), </w:t>
      </w:r>
    </w:p>
    <w:p w14:paraId="15510765"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 A statement of confidentiality when an employee accesses the program as well as exceptions to confidentiality, </w:t>
      </w:r>
    </w:p>
    <w:p w14:paraId="60956849"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lastRenderedPageBreak/>
        <w:t xml:space="preserve"> How you will communicate the program availability to employees and supervisor (with sample advertising/marketing brochures, </w:t>
      </w:r>
    </w:p>
    <w:p w14:paraId="5ECE9401"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Determination  the scope and range of services provided by your program, </w:t>
      </w:r>
    </w:p>
    <w:p w14:paraId="3610E240"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How you would account for diversity and culture of your workforce in the delivery of your services, </w:t>
      </w:r>
    </w:p>
    <w:p w14:paraId="40C47CB4"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 How you would staff your program,</w:t>
      </w:r>
    </w:p>
    <w:p w14:paraId="4CF0DBDB"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Determination and rationale for the clinical intervention model,</w:t>
      </w:r>
    </w:p>
    <w:p w14:paraId="4F2F51ED"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 Identification of variables that you would measure to determine the clinical and cost effectiveness of your program. </w:t>
      </w:r>
    </w:p>
    <w:p w14:paraId="6566C41E" w14:textId="77777777" w:rsidR="000F7CF1" w:rsidRPr="004B2831" w:rsidRDefault="000F7CF1" w:rsidP="000F7CF1">
      <w:pPr>
        <w:pStyle w:val="NormalWeb"/>
        <w:numPr>
          <w:ilvl w:val="0"/>
          <w:numId w:val="29"/>
        </w:numPr>
        <w:spacing w:before="0" w:beforeAutospacing="0" w:after="0" w:afterAutospacing="0" w:line="360" w:lineRule="auto"/>
        <w:rPr>
          <w:rFonts w:asciiTheme="minorHAnsi" w:hAnsiTheme="minorHAnsi" w:cs="Arial"/>
          <w:sz w:val="24"/>
        </w:rPr>
      </w:pPr>
      <w:r w:rsidRPr="004B2831">
        <w:rPr>
          <w:rFonts w:asciiTheme="minorHAnsi" w:hAnsiTheme="minorHAnsi" w:cs="Arial"/>
          <w:sz w:val="24"/>
        </w:rPr>
        <w:t xml:space="preserve">Expected length is 8-10 pages, exclusive of cover and reference pages. </w:t>
      </w:r>
    </w:p>
    <w:p w14:paraId="46B68221" w14:textId="77777777" w:rsidR="000F7CF1" w:rsidRPr="006F2859" w:rsidRDefault="000F7CF1" w:rsidP="00DD010A">
      <w:pPr>
        <w:pStyle w:val="BodyText"/>
        <w:spacing w:after="0"/>
        <w:rPr>
          <w:rFonts w:ascii="Cambria" w:hAnsi="Cambria"/>
          <w:b/>
          <w:bCs/>
          <w:sz w:val="24"/>
        </w:rPr>
      </w:pPr>
    </w:p>
    <w:p w14:paraId="59114064" w14:textId="218CA562" w:rsidR="007B387D" w:rsidRPr="006F2859" w:rsidRDefault="004B2831" w:rsidP="00DD010A">
      <w:pPr>
        <w:pStyle w:val="BodyText"/>
        <w:spacing w:after="0"/>
        <w:rPr>
          <w:rFonts w:ascii="Cambria" w:hAnsi="Cambria"/>
          <w:bCs/>
          <w:i/>
          <w:sz w:val="24"/>
          <w:lang w:val="en-US"/>
        </w:rPr>
      </w:pPr>
      <w:r>
        <w:rPr>
          <w:rFonts w:ascii="Cambria" w:eastAsiaTheme="minorHAnsi" w:hAnsi="Cambria"/>
          <w:b/>
          <w:bCs/>
          <w:sz w:val="24"/>
        </w:rPr>
        <w:t>Assignment 3</w:t>
      </w:r>
      <w:r w:rsidR="004B416F" w:rsidRPr="006F2859">
        <w:rPr>
          <w:rFonts w:ascii="Cambria" w:eastAsiaTheme="minorHAnsi" w:hAnsi="Cambria"/>
          <w:b/>
          <w:bCs/>
          <w:sz w:val="24"/>
        </w:rPr>
        <w:t xml:space="preserve"> d</w:t>
      </w:r>
      <w:r w:rsidR="007B387D" w:rsidRPr="006F2859">
        <w:rPr>
          <w:rFonts w:ascii="Cambria" w:hAnsi="Cambria"/>
          <w:b/>
          <w:bCs/>
          <w:sz w:val="24"/>
        </w:rPr>
        <w:t xml:space="preserve">ue: </w:t>
      </w:r>
      <w:r>
        <w:rPr>
          <w:rFonts w:ascii="Cambria" w:hAnsi="Cambria"/>
          <w:b/>
          <w:bCs/>
          <w:sz w:val="24"/>
        </w:rPr>
        <w:t>April 30</w:t>
      </w:r>
      <w:r w:rsidR="00304C81" w:rsidRPr="006F2859">
        <w:rPr>
          <w:rFonts w:ascii="Cambria" w:hAnsi="Cambria"/>
          <w:b/>
          <w:bCs/>
          <w:sz w:val="24"/>
        </w:rPr>
        <w:t xml:space="preserve"> </w:t>
      </w:r>
      <w:r w:rsidR="00304C81" w:rsidRPr="006F2859">
        <w:rPr>
          <w:rFonts w:ascii="Cambria" w:hAnsi="Cambria"/>
          <w:bCs/>
          <w:i/>
          <w:sz w:val="24"/>
          <w:lang w:val="en-US"/>
        </w:rPr>
        <w:t>This assignment relates to stud</w:t>
      </w:r>
      <w:r w:rsidR="004120F2" w:rsidRPr="006F2859">
        <w:rPr>
          <w:rFonts w:ascii="Cambria" w:hAnsi="Cambria"/>
          <w:bCs/>
          <w:i/>
          <w:sz w:val="24"/>
          <w:lang w:val="en-US"/>
        </w:rPr>
        <w:t>ent learning outcome 4.</w:t>
      </w:r>
    </w:p>
    <w:p w14:paraId="05E01EDD" w14:textId="77777777" w:rsidR="00662E57" w:rsidRDefault="00662E57" w:rsidP="00DD010A">
      <w:pPr>
        <w:pStyle w:val="BodyText"/>
        <w:spacing w:after="0"/>
        <w:rPr>
          <w:rFonts w:ascii="Cambria" w:hAnsi="Cambria"/>
          <w:b/>
          <w:bCs/>
          <w:sz w:val="24"/>
        </w:rPr>
      </w:pPr>
    </w:p>
    <w:p w14:paraId="020CB24C" w14:textId="77777777" w:rsidR="00662E57" w:rsidRDefault="00662E57" w:rsidP="00662E57">
      <w:pPr>
        <w:pStyle w:val="BodyText"/>
        <w:spacing w:after="0"/>
        <w:rPr>
          <w:rFonts w:ascii="Cambria" w:hAnsi="Cambria"/>
          <w:b/>
          <w:bCs/>
          <w:sz w:val="24"/>
        </w:rPr>
      </w:pPr>
      <w:r w:rsidRPr="007B387D">
        <w:rPr>
          <w:rFonts w:ascii="Cambria" w:hAnsi="Cambria"/>
          <w:b/>
          <w:bCs/>
          <w:sz w:val="24"/>
        </w:rPr>
        <w:t>Class participation (10% of Course Grade)</w:t>
      </w:r>
    </w:p>
    <w:p w14:paraId="3C20AEF4" w14:textId="77777777" w:rsidR="004120F2" w:rsidRPr="004120F2" w:rsidRDefault="004120F2" w:rsidP="004120F2">
      <w:pPr>
        <w:pStyle w:val="BodyText"/>
        <w:rPr>
          <w:rFonts w:ascii="Cambria" w:hAnsi="Cambria"/>
          <w:sz w:val="24"/>
        </w:rPr>
      </w:pPr>
      <w:r w:rsidRPr="004120F2">
        <w:rPr>
          <w:rFonts w:ascii="Cambria" w:hAnsi="Cambria"/>
          <w:sz w:val="24"/>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4CE499F6"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1. </w:t>
      </w:r>
      <w:r w:rsidRPr="004120F2">
        <w:rPr>
          <w:rFonts w:ascii="Cambria" w:hAnsi="Cambria"/>
          <w:sz w:val="24"/>
        </w:rPr>
        <w:tab/>
      </w:r>
      <w:r w:rsidRPr="004120F2">
        <w:rPr>
          <w:rFonts w:ascii="Cambria" w:hAnsi="Cambria"/>
          <w:b/>
          <w:sz w:val="24"/>
        </w:rPr>
        <w:t>Good Contributor:</w:t>
      </w:r>
      <w:r w:rsidRPr="004120F2">
        <w:rPr>
          <w:rFonts w:ascii="Cambria" w:hAnsi="Cambria"/>
          <w:sz w:val="24"/>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w:t>
      </w:r>
    </w:p>
    <w:p w14:paraId="78F3629B"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2. </w:t>
      </w:r>
      <w:r w:rsidRPr="004120F2">
        <w:rPr>
          <w:rFonts w:ascii="Cambria" w:hAnsi="Cambria"/>
          <w:sz w:val="24"/>
        </w:rPr>
        <w:tab/>
      </w:r>
      <w:r w:rsidRPr="004120F2">
        <w:rPr>
          <w:rFonts w:ascii="Cambria" w:hAnsi="Cambria"/>
          <w:b/>
          <w:sz w:val="24"/>
        </w:rPr>
        <w:t>Adequate Contributor:</w:t>
      </w:r>
      <w:r w:rsidRPr="004120F2">
        <w:rPr>
          <w:rFonts w:ascii="Cambria" w:hAnsi="Cambria"/>
          <w:sz w:val="24"/>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w:t>
      </w:r>
    </w:p>
    <w:p w14:paraId="2C1AD842"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3. </w:t>
      </w:r>
      <w:r w:rsidRPr="004120F2">
        <w:rPr>
          <w:rFonts w:ascii="Cambria" w:hAnsi="Cambria"/>
          <w:sz w:val="24"/>
        </w:rPr>
        <w:tab/>
      </w:r>
      <w:r w:rsidRPr="004120F2">
        <w:rPr>
          <w:rFonts w:ascii="Cambria" w:hAnsi="Cambria"/>
          <w:b/>
          <w:sz w:val="24"/>
        </w:rPr>
        <w:t>Non-participant:</w:t>
      </w:r>
      <w:r w:rsidRPr="004120F2">
        <w:rPr>
          <w:rFonts w:ascii="Cambria" w:hAnsi="Cambria"/>
          <w:sz w:val="24"/>
        </w:rPr>
        <w:t xml:space="preserve"> This person says little or nothing in class. Hence, there is not an adequate basis for evaluation. Attendance is factored in. </w:t>
      </w:r>
    </w:p>
    <w:p w14:paraId="1CE730DF"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lastRenderedPageBreak/>
        <w:t xml:space="preserve">4. </w:t>
      </w:r>
      <w:r w:rsidRPr="004120F2">
        <w:rPr>
          <w:rFonts w:ascii="Cambria" w:hAnsi="Cambria"/>
          <w:sz w:val="24"/>
        </w:rPr>
        <w:tab/>
      </w:r>
      <w:r w:rsidRPr="004120F2">
        <w:rPr>
          <w:rFonts w:ascii="Cambria" w:hAnsi="Cambria"/>
          <w:b/>
          <w:sz w:val="24"/>
        </w:rPr>
        <w:t>Unsatisfactory Contributor:</w:t>
      </w:r>
      <w:r w:rsidRPr="004120F2">
        <w:rPr>
          <w:rFonts w:ascii="Cambria" w:hAnsi="Cambria"/>
          <w:sz w:val="24"/>
        </w:rPr>
        <w:t xml:space="preserve"> Contributions in class reflect inadequate preparation. Ideas offered are seldom substantive, provide few if any insights, and do not provide a constructive direction for the class. Integrative comments and effective challenges are absent. </w:t>
      </w:r>
    </w:p>
    <w:p w14:paraId="6C4AAD21" w14:textId="77777777" w:rsidR="004120F2" w:rsidRPr="007B387D" w:rsidRDefault="004120F2" w:rsidP="00662E57">
      <w:pPr>
        <w:pStyle w:val="BodyText"/>
        <w:spacing w:after="0"/>
        <w:rPr>
          <w:rFonts w:ascii="Cambria" w:hAnsi="Cambria"/>
          <w:b/>
          <w:bCs/>
          <w:sz w:val="24"/>
        </w:rPr>
      </w:pPr>
    </w:p>
    <w:p w14:paraId="07E0CE31" w14:textId="77777777" w:rsidR="00662E57" w:rsidRPr="007C2593" w:rsidRDefault="00662E57" w:rsidP="00662E57">
      <w:pPr>
        <w:pStyle w:val="BodyText"/>
        <w:spacing w:after="0"/>
        <w:rPr>
          <w:rFonts w:ascii="Cambria" w:hAnsi="Cambria"/>
          <w:b/>
          <w:bCs/>
          <w:sz w:val="24"/>
        </w:rPr>
      </w:pPr>
      <w:r w:rsidRPr="007B387D">
        <w:rPr>
          <w:rFonts w:ascii="Cambria" w:hAnsi="Cambria"/>
          <w:b/>
          <w:bCs/>
          <w:sz w:val="24"/>
        </w:rPr>
        <w:t>Due: Ongoing</w:t>
      </w:r>
    </w:p>
    <w:p w14:paraId="5652E360" w14:textId="77777777" w:rsidR="00662E57" w:rsidRPr="001232CC" w:rsidRDefault="00662E57" w:rsidP="00DD010A">
      <w:pPr>
        <w:pStyle w:val="BodyText"/>
        <w:spacing w:after="0"/>
        <w:rPr>
          <w:rFonts w:ascii="Cambria" w:hAnsi="Cambria"/>
          <w:b/>
          <w:bCs/>
          <w:sz w:val="24"/>
        </w:rPr>
      </w:pPr>
    </w:p>
    <w:p w14:paraId="44E9AED8" w14:textId="77777777" w:rsidR="00A82CE2" w:rsidRPr="00CB4680" w:rsidRDefault="00A82CE2" w:rsidP="00DD010A">
      <w:pPr>
        <w:pStyle w:val="BodyText"/>
        <w:keepNext/>
        <w:spacing w:after="0"/>
        <w:rPr>
          <w:rFonts w:ascii="Cambria" w:hAnsi="Cambria"/>
          <w:color w:val="000000"/>
          <w:sz w:val="24"/>
        </w:rPr>
      </w:pPr>
      <w:r w:rsidRPr="00CB4680">
        <w:rPr>
          <w:rFonts w:ascii="Cambria" w:hAnsi="Cambria"/>
          <w:color w:val="000000"/>
          <w:sz w:val="24"/>
        </w:rPr>
        <w:t>Class grades will be based on the following grading scale :</w:t>
      </w:r>
    </w:p>
    <w:tbl>
      <w:tblPr>
        <w:tblW w:w="10904"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891"/>
        <w:gridCol w:w="624"/>
        <w:gridCol w:w="1698"/>
        <w:gridCol w:w="600"/>
        <w:gridCol w:w="6091"/>
      </w:tblGrid>
      <w:tr w:rsidR="00A82CE2" w:rsidRPr="00CB4680" w14:paraId="35F7F91E" w14:textId="77777777" w:rsidTr="004565BD">
        <w:trPr>
          <w:cantSplit/>
          <w:trHeight w:val="287"/>
          <w:tblHeader/>
        </w:trPr>
        <w:tc>
          <w:tcPr>
            <w:tcW w:w="2515" w:type="dxa"/>
            <w:gridSpan w:val="2"/>
            <w:tcBorders>
              <w:top w:val="single" w:sz="8" w:space="0" w:color="C0504D"/>
            </w:tcBorders>
            <w:shd w:val="clear" w:color="auto" w:fill="C00000"/>
            <w:vAlign w:val="center"/>
          </w:tcPr>
          <w:p w14:paraId="53E56D8F"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Class Grades</w:t>
            </w:r>
          </w:p>
        </w:tc>
        <w:tc>
          <w:tcPr>
            <w:tcW w:w="2298" w:type="dxa"/>
            <w:gridSpan w:val="2"/>
            <w:tcBorders>
              <w:top w:val="single" w:sz="8" w:space="0" w:color="C0504D"/>
            </w:tcBorders>
            <w:shd w:val="clear" w:color="auto" w:fill="C00000"/>
            <w:vAlign w:val="center"/>
          </w:tcPr>
          <w:p w14:paraId="23A8DFAB"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Final Grade</w:t>
            </w:r>
          </w:p>
        </w:tc>
        <w:tc>
          <w:tcPr>
            <w:tcW w:w="6091" w:type="dxa"/>
            <w:tcBorders>
              <w:top w:val="single" w:sz="8" w:space="0" w:color="C0504D"/>
            </w:tcBorders>
            <w:shd w:val="clear" w:color="auto" w:fill="C00000"/>
          </w:tcPr>
          <w:p w14:paraId="209958FF" w14:textId="77777777" w:rsidR="00A82CE2" w:rsidRPr="00CB4680" w:rsidRDefault="00A82CE2" w:rsidP="00DD010A">
            <w:pPr>
              <w:keepNext/>
              <w:jc w:val="center"/>
              <w:rPr>
                <w:rFonts w:ascii="Cambria" w:hAnsi="Cambria" w:cs="Arial"/>
                <w:b/>
                <w:bCs/>
                <w:color w:val="FFFFFF"/>
              </w:rPr>
            </w:pPr>
          </w:p>
        </w:tc>
      </w:tr>
      <w:tr w:rsidR="00A82CE2" w:rsidRPr="00CB4680" w14:paraId="07B31C80" w14:textId="77777777" w:rsidTr="004565BD">
        <w:trPr>
          <w:cantSplit/>
          <w:trHeight w:val="2050"/>
        </w:trPr>
        <w:tc>
          <w:tcPr>
            <w:tcW w:w="1891" w:type="dxa"/>
            <w:tcBorders>
              <w:top w:val="single" w:sz="8" w:space="0" w:color="C0504D"/>
              <w:left w:val="single" w:sz="8" w:space="0" w:color="C0504D"/>
              <w:bottom w:val="single" w:sz="8" w:space="0" w:color="C0504D"/>
            </w:tcBorders>
          </w:tcPr>
          <w:p w14:paraId="051CBC82" w14:textId="77777777" w:rsidR="00A82CE2" w:rsidRPr="00CB4680" w:rsidRDefault="00A82CE2" w:rsidP="00DD010A">
            <w:pPr>
              <w:rPr>
                <w:rFonts w:ascii="Cambria" w:hAnsi="Cambria" w:cs="Arial"/>
                <w:b/>
                <w:bCs/>
              </w:rPr>
            </w:pPr>
            <w:r w:rsidRPr="00CB4680">
              <w:rPr>
                <w:rFonts w:ascii="Cambria" w:hAnsi="Cambria" w:cs="Arial"/>
                <w:color w:val="000000"/>
              </w:rPr>
              <w:t>3.85 – 4.00</w:t>
            </w:r>
          </w:p>
        </w:tc>
        <w:tc>
          <w:tcPr>
            <w:tcW w:w="624" w:type="dxa"/>
            <w:tcBorders>
              <w:top w:val="single" w:sz="8" w:space="0" w:color="C0504D"/>
              <w:bottom w:val="single" w:sz="8" w:space="0" w:color="C0504D"/>
              <w:right w:val="single" w:sz="8" w:space="0" w:color="C0504D"/>
            </w:tcBorders>
          </w:tcPr>
          <w:p w14:paraId="3A787B14" w14:textId="77777777" w:rsidR="00A82CE2" w:rsidRPr="00CB4680" w:rsidRDefault="00A82CE2" w:rsidP="00DD010A">
            <w:pPr>
              <w:rPr>
                <w:rFonts w:ascii="Cambria" w:hAnsi="Cambria" w:cs="Arial"/>
              </w:rPr>
            </w:pPr>
            <w:r w:rsidRPr="00CB4680">
              <w:rPr>
                <w:rFonts w:ascii="Cambria" w:hAnsi="Cambria" w:cs="Arial"/>
                <w:color w:val="000000"/>
              </w:rPr>
              <w:t>A</w:t>
            </w:r>
          </w:p>
        </w:tc>
        <w:tc>
          <w:tcPr>
            <w:tcW w:w="1698" w:type="dxa"/>
            <w:tcBorders>
              <w:top w:val="single" w:sz="8" w:space="0" w:color="C0504D"/>
              <w:left w:val="single" w:sz="8" w:space="0" w:color="C0504D"/>
              <w:bottom w:val="single" w:sz="8" w:space="0" w:color="C0504D"/>
              <w:right w:val="nil"/>
            </w:tcBorders>
          </w:tcPr>
          <w:p w14:paraId="3B167C6B" w14:textId="77777777" w:rsidR="00A82CE2" w:rsidRPr="00CB4680" w:rsidRDefault="00A82CE2" w:rsidP="00DD010A">
            <w:pPr>
              <w:rPr>
                <w:rFonts w:ascii="Cambria" w:hAnsi="Cambria" w:cs="Arial"/>
              </w:rPr>
            </w:pPr>
            <w:r w:rsidRPr="00CB4680">
              <w:rPr>
                <w:rFonts w:ascii="Cambria" w:hAnsi="Cambria" w:cs="Arial"/>
                <w:color w:val="000000"/>
              </w:rPr>
              <w:t xml:space="preserve"> 93 – 100</w:t>
            </w:r>
          </w:p>
        </w:tc>
        <w:tc>
          <w:tcPr>
            <w:tcW w:w="600" w:type="dxa"/>
            <w:tcBorders>
              <w:top w:val="single" w:sz="8" w:space="0" w:color="C0504D"/>
              <w:left w:val="nil"/>
              <w:bottom w:val="single" w:sz="4" w:space="0" w:color="auto"/>
              <w:right w:val="single" w:sz="8" w:space="0" w:color="C0504D"/>
            </w:tcBorders>
          </w:tcPr>
          <w:p w14:paraId="68AFD9A7" w14:textId="77777777" w:rsidR="00A82CE2" w:rsidRPr="00CB4680" w:rsidRDefault="00A82CE2" w:rsidP="00DD010A">
            <w:pPr>
              <w:rPr>
                <w:rFonts w:ascii="Cambria" w:hAnsi="Cambria" w:cs="Arial"/>
              </w:rPr>
            </w:pPr>
            <w:r w:rsidRPr="00CB4680">
              <w:rPr>
                <w:rFonts w:ascii="Cambria" w:hAnsi="Cambria" w:cs="Arial"/>
                <w:color w:val="000000"/>
              </w:rPr>
              <w:t>A</w:t>
            </w:r>
          </w:p>
        </w:tc>
        <w:tc>
          <w:tcPr>
            <w:tcW w:w="6091" w:type="dxa"/>
            <w:tcBorders>
              <w:top w:val="single" w:sz="8" w:space="0" w:color="C0504D"/>
              <w:left w:val="nil"/>
              <w:bottom w:val="single" w:sz="8" w:space="0" w:color="C0504D"/>
              <w:right w:val="single" w:sz="8" w:space="0" w:color="C0504D"/>
            </w:tcBorders>
          </w:tcPr>
          <w:p w14:paraId="3D3DD221"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demonstrates a very good mastery of content (to the highest degree</w:t>
            </w:r>
            <w:r w:rsidR="007345DA" w:rsidRPr="00CB4680">
              <w:rPr>
                <w:rFonts w:ascii="Cambria" w:hAnsi="Cambria"/>
                <w:color w:val="000000"/>
                <w:shd w:val="clear" w:color="auto" w:fill="FFFFFF"/>
              </w:rPr>
              <w:t>) that</w:t>
            </w:r>
            <w:r w:rsidRPr="00CB4680">
              <w:rPr>
                <w:rFonts w:ascii="Cambria" w:hAnsi="Cambria"/>
                <w:color w:val="000000"/>
                <w:shd w:val="clear" w:color="auto" w:fill="FFFFFF"/>
              </w:rPr>
              <w:t xml:space="preserve"> also shows that the student has undertaken a complex task, has applied very strong critical thinking skills to the assignment, and/or has demonstrated creativity in her or his approach to the assignment.</w:t>
            </w:r>
          </w:p>
        </w:tc>
      </w:tr>
      <w:tr w:rsidR="00A82CE2" w:rsidRPr="00CB4680" w14:paraId="060597D9" w14:textId="77777777" w:rsidTr="004565BD">
        <w:trPr>
          <w:cantSplit/>
          <w:trHeight w:val="1764"/>
        </w:trPr>
        <w:tc>
          <w:tcPr>
            <w:tcW w:w="1891" w:type="dxa"/>
            <w:tcBorders>
              <w:top w:val="single" w:sz="8" w:space="0" w:color="C0504D"/>
              <w:left w:val="single" w:sz="8" w:space="0" w:color="C0504D"/>
              <w:bottom w:val="single" w:sz="8" w:space="0" w:color="C0504D"/>
            </w:tcBorders>
          </w:tcPr>
          <w:p w14:paraId="7D590C2D" w14:textId="77777777" w:rsidR="00A82CE2" w:rsidRPr="00CB4680" w:rsidRDefault="00A82CE2" w:rsidP="00DD010A">
            <w:pPr>
              <w:rPr>
                <w:rFonts w:ascii="Cambria" w:hAnsi="Cambria" w:cs="Arial"/>
                <w:b/>
                <w:bCs/>
              </w:rPr>
            </w:pPr>
            <w:r w:rsidRPr="00CB4680">
              <w:rPr>
                <w:rFonts w:ascii="Cambria" w:hAnsi="Cambria" w:cs="Arial"/>
                <w:color w:val="000000"/>
              </w:rPr>
              <w:t>3.60 – 3.84</w:t>
            </w:r>
          </w:p>
        </w:tc>
        <w:tc>
          <w:tcPr>
            <w:tcW w:w="624" w:type="dxa"/>
            <w:tcBorders>
              <w:top w:val="single" w:sz="8" w:space="0" w:color="C0504D"/>
              <w:bottom w:val="single" w:sz="8" w:space="0" w:color="C0504D"/>
              <w:right w:val="single" w:sz="8" w:space="0" w:color="C0504D"/>
            </w:tcBorders>
          </w:tcPr>
          <w:p w14:paraId="5C350498" w14:textId="77777777" w:rsidR="00A82CE2" w:rsidRPr="00CB4680" w:rsidRDefault="00A82CE2" w:rsidP="00DD010A">
            <w:pPr>
              <w:rPr>
                <w:rFonts w:ascii="Cambria" w:hAnsi="Cambria" w:cs="Arial"/>
              </w:rPr>
            </w:pPr>
            <w:r w:rsidRPr="00CB4680">
              <w:rPr>
                <w:rFonts w:ascii="Cambria" w:hAnsi="Cambria" w:cs="Arial"/>
                <w:color w:val="000000"/>
              </w:rPr>
              <w:t>A-</w:t>
            </w:r>
          </w:p>
        </w:tc>
        <w:tc>
          <w:tcPr>
            <w:tcW w:w="1698" w:type="dxa"/>
            <w:tcBorders>
              <w:top w:val="single" w:sz="8" w:space="0" w:color="C0504D"/>
              <w:left w:val="single" w:sz="8" w:space="0" w:color="C0504D"/>
              <w:bottom w:val="single" w:sz="8" w:space="0" w:color="C0504D"/>
              <w:right w:val="nil"/>
            </w:tcBorders>
          </w:tcPr>
          <w:p w14:paraId="78FE2AEF" w14:textId="77777777" w:rsidR="00A82CE2" w:rsidRPr="00CB4680" w:rsidRDefault="00A82CE2" w:rsidP="00DD010A">
            <w:pPr>
              <w:rPr>
                <w:rFonts w:ascii="Cambria" w:hAnsi="Cambria" w:cs="Arial"/>
              </w:rPr>
            </w:pPr>
            <w:r w:rsidRPr="00CB4680">
              <w:rPr>
                <w:rFonts w:ascii="Cambria" w:hAnsi="Cambria" w:cs="Arial"/>
                <w:color w:val="000000"/>
              </w:rPr>
              <w:t>90 – 92</w:t>
            </w:r>
          </w:p>
        </w:tc>
        <w:tc>
          <w:tcPr>
            <w:tcW w:w="600" w:type="dxa"/>
            <w:tcBorders>
              <w:top w:val="single" w:sz="8" w:space="0" w:color="C0504D"/>
              <w:left w:val="nil"/>
              <w:bottom w:val="single" w:sz="8" w:space="0" w:color="C0504D"/>
              <w:right w:val="single" w:sz="8" w:space="0" w:color="C0504D"/>
            </w:tcBorders>
          </w:tcPr>
          <w:p w14:paraId="49C20C5C" w14:textId="77777777" w:rsidR="00A82CE2" w:rsidRPr="00CB4680" w:rsidRDefault="00A82CE2" w:rsidP="00DD010A">
            <w:pPr>
              <w:rPr>
                <w:rFonts w:ascii="Cambria" w:hAnsi="Cambria" w:cs="Arial"/>
              </w:rPr>
            </w:pPr>
            <w:r w:rsidRPr="00CB4680">
              <w:rPr>
                <w:rFonts w:ascii="Cambria" w:hAnsi="Cambria" w:cs="Arial"/>
                <w:color w:val="000000"/>
              </w:rPr>
              <w:t>A-</w:t>
            </w:r>
          </w:p>
        </w:tc>
        <w:tc>
          <w:tcPr>
            <w:tcW w:w="6091" w:type="dxa"/>
            <w:tcBorders>
              <w:top w:val="single" w:sz="8" w:space="0" w:color="C0504D"/>
              <w:left w:val="nil"/>
              <w:bottom w:val="single" w:sz="8" w:space="0" w:color="C0504D"/>
              <w:right w:val="single" w:sz="8" w:space="0" w:color="C0504D"/>
            </w:tcBorders>
          </w:tcPr>
          <w:p w14:paraId="3460F0E0"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The student’s work demonstrates </w:t>
            </w:r>
            <w:r w:rsidR="00A35F0F" w:rsidRPr="00CB4680">
              <w:rPr>
                <w:rFonts w:ascii="Cambria" w:hAnsi="Cambria"/>
                <w:color w:val="000000"/>
                <w:shd w:val="clear" w:color="auto" w:fill="FFFFFF"/>
              </w:rPr>
              <w:t>a very</w:t>
            </w:r>
            <w:r w:rsidRPr="00CB4680">
              <w:rPr>
                <w:rFonts w:ascii="Cambria" w:hAnsi="Cambria"/>
                <w:color w:val="000000"/>
                <w:shd w:val="clear" w:color="auto" w:fill="FFFFFF"/>
              </w:rPr>
              <w:t xml:space="preserve"> </w:t>
            </w:r>
            <w:r w:rsidR="00A35F0F" w:rsidRPr="00CB4680">
              <w:rPr>
                <w:rFonts w:ascii="Cambria" w:hAnsi="Cambria"/>
                <w:color w:val="000000"/>
                <w:shd w:val="clear" w:color="auto" w:fill="FFFFFF"/>
              </w:rPr>
              <w:t>good mastery</w:t>
            </w:r>
            <w:r w:rsidRPr="00CB4680">
              <w:rPr>
                <w:rFonts w:ascii="Cambria" w:hAnsi="Cambria"/>
                <w:color w:val="000000"/>
                <w:shd w:val="clear" w:color="auto" w:fill="FFFFFF"/>
              </w:rPr>
              <w:t xml:space="preserve"> of content, shows that the student has undertaken a complex task, has applied strong critical thinking skills to the assignment, and/or has demonstrated creativity in her or his approach to the assignment</w:t>
            </w:r>
          </w:p>
        </w:tc>
      </w:tr>
      <w:tr w:rsidR="00A82CE2" w:rsidRPr="00CB4680" w14:paraId="256919AB" w14:textId="77777777" w:rsidTr="004565BD">
        <w:trPr>
          <w:cantSplit/>
          <w:trHeight w:val="1478"/>
        </w:trPr>
        <w:tc>
          <w:tcPr>
            <w:tcW w:w="1891" w:type="dxa"/>
            <w:tcBorders>
              <w:top w:val="single" w:sz="8" w:space="0" w:color="C0504D"/>
              <w:left w:val="single" w:sz="8" w:space="0" w:color="C0504D"/>
              <w:bottom w:val="single" w:sz="8" w:space="0" w:color="C0504D"/>
            </w:tcBorders>
          </w:tcPr>
          <w:p w14:paraId="1F9F0479" w14:textId="77777777" w:rsidR="00A82CE2" w:rsidRPr="00CB4680" w:rsidRDefault="00A82CE2" w:rsidP="00DD010A">
            <w:pPr>
              <w:rPr>
                <w:rFonts w:ascii="Cambria" w:hAnsi="Cambria" w:cs="Arial"/>
                <w:color w:val="000000"/>
              </w:rPr>
            </w:pPr>
            <w:r w:rsidRPr="00CB4680">
              <w:rPr>
                <w:rFonts w:ascii="Cambria" w:hAnsi="Cambria" w:cs="Arial"/>
                <w:color w:val="000000"/>
              </w:rPr>
              <w:t>3.25 – 3.59</w:t>
            </w:r>
          </w:p>
        </w:tc>
        <w:tc>
          <w:tcPr>
            <w:tcW w:w="624" w:type="dxa"/>
            <w:tcBorders>
              <w:top w:val="single" w:sz="8" w:space="0" w:color="C0504D"/>
              <w:bottom w:val="single" w:sz="8" w:space="0" w:color="C0504D"/>
              <w:right w:val="single" w:sz="8" w:space="0" w:color="C0504D"/>
            </w:tcBorders>
          </w:tcPr>
          <w:p w14:paraId="327B68FB" w14:textId="77777777" w:rsidR="00A82CE2" w:rsidRPr="00CB4680" w:rsidRDefault="00A82CE2" w:rsidP="00DD010A">
            <w:pPr>
              <w:rPr>
                <w:rFonts w:ascii="Cambria" w:hAnsi="Cambria" w:cs="Arial"/>
                <w:color w:val="000000"/>
              </w:rPr>
            </w:pPr>
            <w:r w:rsidRPr="00CB4680">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4377228D" w14:textId="77777777" w:rsidR="00A82CE2" w:rsidRPr="00CB4680" w:rsidRDefault="00A82CE2" w:rsidP="00DD010A">
            <w:pPr>
              <w:rPr>
                <w:rFonts w:ascii="Cambria" w:hAnsi="Cambria" w:cs="Arial"/>
              </w:rPr>
            </w:pPr>
            <w:r w:rsidRPr="00CB4680">
              <w:rPr>
                <w:rFonts w:ascii="Cambria" w:hAnsi="Cambria" w:cs="Arial"/>
                <w:color w:val="000000"/>
              </w:rPr>
              <w:t>87 – 89</w:t>
            </w:r>
          </w:p>
        </w:tc>
        <w:tc>
          <w:tcPr>
            <w:tcW w:w="600" w:type="dxa"/>
            <w:tcBorders>
              <w:top w:val="single" w:sz="8" w:space="0" w:color="C0504D"/>
              <w:left w:val="nil"/>
              <w:bottom w:val="single" w:sz="8" w:space="0" w:color="C0504D"/>
              <w:right w:val="single" w:sz="8" w:space="0" w:color="C0504D"/>
            </w:tcBorders>
          </w:tcPr>
          <w:p w14:paraId="4C754BFF"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4AF14822"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The student’s work demonstrates a good mastery of content, has applied a moderate level of critical thinking, </w:t>
            </w:r>
            <w:proofErr w:type="gramStart"/>
            <w:r w:rsidRPr="00CB4680">
              <w:rPr>
                <w:rFonts w:ascii="Cambria" w:hAnsi="Cambria"/>
                <w:color w:val="000000"/>
                <w:shd w:val="clear" w:color="auto" w:fill="FFFFFF"/>
              </w:rPr>
              <w:t>and  a</w:t>
            </w:r>
            <w:proofErr w:type="gramEnd"/>
            <w:r w:rsidRPr="00CB4680">
              <w:rPr>
                <w:rFonts w:ascii="Cambria" w:hAnsi="Cambria"/>
                <w:color w:val="000000"/>
                <w:shd w:val="clear" w:color="auto" w:fill="FFFFFF"/>
              </w:rPr>
              <w:t xml:space="preserve"> more-than-competent understanding of the material being tested or required in the assignment.</w:t>
            </w:r>
          </w:p>
        </w:tc>
      </w:tr>
      <w:tr w:rsidR="00A82CE2" w:rsidRPr="00CB4680" w14:paraId="024225F4" w14:textId="77777777" w:rsidTr="004565BD">
        <w:trPr>
          <w:cantSplit/>
          <w:trHeight w:val="150"/>
        </w:trPr>
        <w:tc>
          <w:tcPr>
            <w:tcW w:w="1891" w:type="dxa"/>
            <w:tcBorders>
              <w:top w:val="single" w:sz="8" w:space="0" w:color="C0504D"/>
              <w:left w:val="single" w:sz="8" w:space="0" w:color="C0504D"/>
              <w:bottom w:val="single" w:sz="8" w:space="0" w:color="C0504D"/>
            </w:tcBorders>
          </w:tcPr>
          <w:p w14:paraId="4C0A7C61"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2.90 – 3.24</w:t>
            </w:r>
          </w:p>
        </w:tc>
        <w:tc>
          <w:tcPr>
            <w:tcW w:w="624" w:type="dxa"/>
            <w:tcBorders>
              <w:top w:val="single" w:sz="8" w:space="0" w:color="C0504D"/>
              <w:bottom w:val="single" w:sz="8" w:space="0" w:color="C0504D"/>
              <w:right w:val="single" w:sz="8" w:space="0" w:color="C0504D"/>
            </w:tcBorders>
          </w:tcPr>
          <w:p w14:paraId="4952651D" w14:textId="77777777" w:rsidR="00A82CE2" w:rsidRPr="00CB4680" w:rsidRDefault="00A82CE2" w:rsidP="00DD010A">
            <w:pPr>
              <w:rPr>
                <w:rFonts w:ascii="Cambria" w:hAnsi="Cambria" w:cs="Arial"/>
                <w:color w:val="000000"/>
              </w:rPr>
            </w:pPr>
            <w:r w:rsidRPr="00CB4680">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78FDD522" w14:textId="77777777" w:rsidR="00A82CE2" w:rsidRPr="00CB4680" w:rsidRDefault="00A82CE2" w:rsidP="00DD010A">
            <w:pPr>
              <w:rPr>
                <w:rFonts w:ascii="Cambria" w:hAnsi="Cambria" w:cs="Arial"/>
              </w:rPr>
            </w:pPr>
            <w:r w:rsidRPr="00CB4680">
              <w:rPr>
                <w:rFonts w:ascii="Cambria" w:hAnsi="Cambria" w:cs="Arial"/>
                <w:color w:val="000000"/>
              </w:rPr>
              <w:t>83 – 86</w:t>
            </w:r>
          </w:p>
        </w:tc>
        <w:tc>
          <w:tcPr>
            <w:tcW w:w="600" w:type="dxa"/>
            <w:tcBorders>
              <w:top w:val="single" w:sz="8" w:space="0" w:color="C0504D"/>
              <w:left w:val="nil"/>
              <w:bottom w:val="single" w:sz="8" w:space="0" w:color="C0504D"/>
              <w:right w:val="single" w:sz="8" w:space="0" w:color="C0504D"/>
            </w:tcBorders>
          </w:tcPr>
          <w:p w14:paraId="3CE6841F"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72675C05"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A82CE2" w:rsidRPr="00CB4680" w14:paraId="19D8C496" w14:textId="77777777" w:rsidTr="004565BD">
        <w:trPr>
          <w:cantSplit/>
          <w:trHeight w:val="150"/>
        </w:trPr>
        <w:tc>
          <w:tcPr>
            <w:tcW w:w="1891" w:type="dxa"/>
            <w:tcBorders>
              <w:top w:val="single" w:sz="8" w:space="0" w:color="C0504D"/>
              <w:left w:val="single" w:sz="8" w:space="0" w:color="C0504D"/>
              <w:bottom w:val="single" w:sz="8" w:space="0" w:color="C0504D"/>
            </w:tcBorders>
          </w:tcPr>
          <w:p w14:paraId="3EB6B81D"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2.60 – 2.89</w:t>
            </w:r>
          </w:p>
        </w:tc>
        <w:tc>
          <w:tcPr>
            <w:tcW w:w="624" w:type="dxa"/>
            <w:tcBorders>
              <w:top w:val="single" w:sz="8" w:space="0" w:color="C0504D"/>
              <w:bottom w:val="single" w:sz="8" w:space="0" w:color="C0504D"/>
              <w:right w:val="single" w:sz="8" w:space="0" w:color="C0504D"/>
            </w:tcBorders>
          </w:tcPr>
          <w:p w14:paraId="02C20C67"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B-</w:t>
            </w:r>
          </w:p>
        </w:tc>
        <w:tc>
          <w:tcPr>
            <w:tcW w:w="1698" w:type="dxa"/>
            <w:tcBorders>
              <w:top w:val="single" w:sz="8" w:space="0" w:color="C0504D"/>
              <w:left w:val="single" w:sz="8" w:space="0" w:color="C0504D"/>
              <w:bottom w:val="single" w:sz="8" w:space="0" w:color="C0504D"/>
              <w:right w:val="nil"/>
            </w:tcBorders>
          </w:tcPr>
          <w:p w14:paraId="69628A0E" w14:textId="77777777" w:rsidR="00A82CE2" w:rsidRPr="00CB4680" w:rsidRDefault="00A82CE2" w:rsidP="00DD010A">
            <w:pPr>
              <w:rPr>
                <w:rFonts w:ascii="Cambria" w:hAnsi="Cambria" w:cs="Arial"/>
              </w:rPr>
            </w:pPr>
            <w:r w:rsidRPr="00CB4680">
              <w:rPr>
                <w:rFonts w:ascii="Cambria" w:hAnsi="Cambria" w:cs="Arial"/>
                <w:color w:val="000000"/>
              </w:rPr>
              <w:t>80 – 82</w:t>
            </w:r>
          </w:p>
        </w:tc>
        <w:tc>
          <w:tcPr>
            <w:tcW w:w="600" w:type="dxa"/>
            <w:tcBorders>
              <w:top w:val="single" w:sz="8" w:space="0" w:color="C0504D"/>
              <w:left w:val="nil"/>
              <w:bottom w:val="single" w:sz="8" w:space="0" w:color="C0504D"/>
              <w:right w:val="single" w:sz="8" w:space="0" w:color="C0504D"/>
            </w:tcBorders>
          </w:tcPr>
          <w:p w14:paraId="0457359A"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20AFF863"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A82CE2" w:rsidRPr="00CB4680" w14:paraId="1DDFA4B9" w14:textId="77777777" w:rsidTr="004565BD">
        <w:trPr>
          <w:cantSplit/>
          <w:trHeight w:val="150"/>
        </w:trPr>
        <w:tc>
          <w:tcPr>
            <w:tcW w:w="1891" w:type="dxa"/>
            <w:tcBorders>
              <w:top w:val="single" w:sz="8" w:space="0" w:color="C0504D"/>
              <w:left w:val="single" w:sz="8" w:space="0" w:color="C0504D"/>
              <w:bottom w:val="single" w:sz="8" w:space="0" w:color="C0504D"/>
            </w:tcBorders>
          </w:tcPr>
          <w:p w14:paraId="2BFA6112"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2.25 – 2.59</w:t>
            </w:r>
          </w:p>
        </w:tc>
        <w:tc>
          <w:tcPr>
            <w:tcW w:w="624" w:type="dxa"/>
            <w:tcBorders>
              <w:top w:val="single" w:sz="8" w:space="0" w:color="C0504D"/>
              <w:bottom w:val="single" w:sz="8" w:space="0" w:color="C0504D"/>
              <w:right w:val="single" w:sz="8" w:space="0" w:color="C0504D"/>
            </w:tcBorders>
          </w:tcPr>
          <w:p w14:paraId="3F6ABA51"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C+</w:t>
            </w:r>
          </w:p>
        </w:tc>
        <w:tc>
          <w:tcPr>
            <w:tcW w:w="1698" w:type="dxa"/>
            <w:tcBorders>
              <w:top w:val="single" w:sz="8" w:space="0" w:color="C0504D"/>
              <w:left w:val="single" w:sz="8" w:space="0" w:color="C0504D"/>
              <w:bottom w:val="single" w:sz="8" w:space="0" w:color="C0504D"/>
              <w:right w:val="nil"/>
            </w:tcBorders>
          </w:tcPr>
          <w:p w14:paraId="7C7A99E7" w14:textId="77777777" w:rsidR="00A82CE2" w:rsidRPr="00CB4680" w:rsidRDefault="00A82CE2" w:rsidP="00DD010A">
            <w:pPr>
              <w:rPr>
                <w:rFonts w:ascii="Cambria" w:hAnsi="Cambria" w:cs="Arial"/>
              </w:rPr>
            </w:pPr>
            <w:r w:rsidRPr="00CB4680">
              <w:rPr>
                <w:rFonts w:ascii="Cambria" w:hAnsi="Cambria" w:cs="Arial"/>
                <w:color w:val="000000"/>
              </w:rPr>
              <w:t>77 – 79</w:t>
            </w:r>
          </w:p>
        </w:tc>
        <w:tc>
          <w:tcPr>
            <w:tcW w:w="600" w:type="dxa"/>
            <w:tcBorders>
              <w:top w:val="single" w:sz="8" w:space="0" w:color="C0504D"/>
              <w:left w:val="nil"/>
              <w:bottom w:val="single" w:sz="4" w:space="0" w:color="C00000"/>
              <w:right w:val="single" w:sz="8" w:space="0" w:color="C0504D"/>
            </w:tcBorders>
          </w:tcPr>
          <w:p w14:paraId="066F2304" w14:textId="77777777" w:rsidR="00A82CE2" w:rsidRPr="00CB4680" w:rsidRDefault="00A82CE2" w:rsidP="00DD010A">
            <w:pPr>
              <w:rPr>
                <w:rFonts w:ascii="Cambria" w:hAnsi="Cambria" w:cs="Arial"/>
              </w:rPr>
            </w:pPr>
            <w:r w:rsidRPr="00CB4680">
              <w:rPr>
                <w:rFonts w:ascii="Cambria" w:hAnsi="Cambria" w:cs="Arial"/>
                <w:color w:val="000000"/>
              </w:rPr>
              <w:t>C+</w:t>
            </w:r>
          </w:p>
        </w:tc>
        <w:tc>
          <w:tcPr>
            <w:tcW w:w="6091" w:type="dxa"/>
            <w:tcBorders>
              <w:top w:val="single" w:sz="8" w:space="0" w:color="C0504D"/>
              <w:left w:val="nil"/>
              <w:bottom w:val="single" w:sz="4" w:space="0" w:color="C00000"/>
              <w:right w:val="single" w:sz="8" w:space="0" w:color="C0504D"/>
            </w:tcBorders>
          </w:tcPr>
          <w:p w14:paraId="709EF9BC"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 are applied to a student’s work that reflects a minimal grasp of the assignments, poor organization of ideas and/or several significant areas requiring improvement.</w:t>
            </w:r>
          </w:p>
        </w:tc>
      </w:tr>
      <w:tr w:rsidR="00A82CE2" w:rsidRPr="00CB4680" w14:paraId="6EAA9A33" w14:textId="77777777" w:rsidTr="004565BD">
        <w:trPr>
          <w:cantSplit/>
          <w:trHeight w:val="150"/>
        </w:trPr>
        <w:tc>
          <w:tcPr>
            <w:tcW w:w="1891" w:type="dxa"/>
            <w:tcBorders>
              <w:top w:val="single" w:sz="8" w:space="0" w:color="C0504D"/>
              <w:left w:val="single" w:sz="8" w:space="0" w:color="C0504D"/>
              <w:bottom w:val="single" w:sz="8" w:space="0" w:color="C0504D"/>
            </w:tcBorders>
          </w:tcPr>
          <w:p w14:paraId="27BF17C3"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1.90 – 2.24</w:t>
            </w:r>
          </w:p>
        </w:tc>
        <w:tc>
          <w:tcPr>
            <w:tcW w:w="624" w:type="dxa"/>
            <w:tcBorders>
              <w:top w:val="single" w:sz="8" w:space="0" w:color="C0504D"/>
              <w:bottom w:val="single" w:sz="8" w:space="0" w:color="C0504D"/>
              <w:right w:val="single" w:sz="8" w:space="0" w:color="C0504D"/>
            </w:tcBorders>
          </w:tcPr>
          <w:p w14:paraId="68FF6369"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C</w:t>
            </w:r>
          </w:p>
        </w:tc>
        <w:tc>
          <w:tcPr>
            <w:tcW w:w="1698" w:type="dxa"/>
            <w:tcBorders>
              <w:top w:val="single" w:sz="8" w:space="0" w:color="C0504D"/>
              <w:left w:val="single" w:sz="8" w:space="0" w:color="C0504D"/>
              <w:bottom w:val="single" w:sz="8" w:space="0" w:color="C0504D"/>
              <w:right w:val="nil"/>
            </w:tcBorders>
          </w:tcPr>
          <w:p w14:paraId="2895AF9A" w14:textId="77777777" w:rsidR="00A82CE2" w:rsidRPr="00CB4680" w:rsidRDefault="00A82CE2" w:rsidP="00DD010A">
            <w:pPr>
              <w:rPr>
                <w:rFonts w:ascii="Cambria" w:hAnsi="Cambria" w:cs="Arial"/>
              </w:rPr>
            </w:pPr>
            <w:r w:rsidRPr="00CB4680">
              <w:rPr>
                <w:rFonts w:ascii="Cambria" w:hAnsi="Cambria" w:cs="Arial"/>
                <w:color w:val="000000"/>
              </w:rPr>
              <w:t>73 – 76</w:t>
            </w:r>
          </w:p>
        </w:tc>
        <w:tc>
          <w:tcPr>
            <w:tcW w:w="600" w:type="dxa"/>
            <w:tcBorders>
              <w:top w:val="single" w:sz="8" w:space="0" w:color="C0504D"/>
              <w:left w:val="nil"/>
              <w:bottom w:val="single" w:sz="8" w:space="0" w:color="C0504D"/>
              <w:right w:val="single" w:sz="8" w:space="0" w:color="C0504D"/>
            </w:tcBorders>
          </w:tcPr>
          <w:p w14:paraId="117E7579" w14:textId="77777777" w:rsidR="00A82CE2" w:rsidRPr="00CB4680" w:rsidRDefault="00A82CE2" w:rsidP="00DD010A">
            <w:pPr>
              <w:rPr>
                <w:rFonts w:ascii="Cambria" w:hAnsi="Cambria" w:cs="Arial"/>
              </w:rPr>
            </w:pPr>
            <w:r w:rsidRPr="00CB4680">
              <w:rPr>
                <w:rFonts w:ascii="Cambria" w:hAnsi="Cambria" w:cs="Arial"/>
                <w:color w:val="000000"/>
              </w:rPr>
              <w:t>C</w:t>
            </w:r>
          </w:p>
        </w:tc>
        <w:tc>
          <w:tcPr>
            <w:tcW w:w="6091" w:type="dxa"/>
            <w:tcBorders>
              <w:top w:val="single" w:sz="4" w:space="0" w:color="C00000"/>
              <w:left w:val="nil"/>
              <w:bottom w:val="single" w:sz="8" w:space="0" w:color="C0504D"/>
              <w:right w:val="single" w:sz="8" w:space="0" w:color="C0504D"/>
            </w:tcBorders>
          </w:tcPr>
          <w:p w14:paraId="3B6D6438"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 are applied to a student’s work that reflects a very limited grasp of the assignments, poor organization of ideas and/or several significant areas requiring improvement.</w:t>
            </w:r>
          </w:p>
        </w:tc>
      </w:tr>
      <w:tr w:rsidR="00A82CE2" w:rsidRPr="00CB4680" w14:paraId="6FF9A6BB" w14:textId="77777777" w:rsidTr="004565BD">
        <w:trPr>
          <w:cantSplit/>
          <w:trHeight w:val="150"/>
        </w:trPr>
        <w:tc>
          <w:tcPr>
            <w:tcW w:w="1891" w:type="dxa"/>
            <w:tcBorders>
              <w:top w:val="single" w:sz="8" w:space="0" w:color="C0504D"/>
              <w:left w:val="single" w:sz="8" w:space="0" w:color="C0504D"/>
              <w:bottom w:val="single" w:sz="8" w:space="0" w:color="C0504D"/>
            </w:tcBorders>
          </w:tcPr>
          <w:p w14:paraId="21EA78E9" w14:textId="77777777" w:rsidR="00A82CE2" w:rsidRPr="00CB4680" w:rsidRDefault="00A82CE2" w:rsidP="00DD010A">
            <w:pPr>
              <w:pStyle w:val="BodyText"/>
              <w:spacing w:after="0"/>
              <w:rPr>
                <w:rFonts w:ascii="Cambria" w:hAnsi="Cambria" w:cs="Arial"/>
                <w:color w:val="000000"/>
                <w:sz w:val="24"/>
              </w:rPr>
            </w:pPr>
          </w:p>
        </w:tc>
        <w:tc>
          <w:tcPr>
            <w:tcW w:w="624" w:type="dxa"/>
            <w:tcBorders>
              <w:top w:val="single" w:sz="8" w:space="0" w:color="C0504D"/>
              <w:bottom w:val="single" w:sz="8" w:space="0" w:color="C0504D"/>
              <w:right w:val="single" w:sz="8" w:space="0" w:color="C0504D"/>
            </w:tcBorders>
          </w:tcPr>
          <w:p w14:paraId="3B2D4927" w14:textId="77777777" w:rsidR="00A82CE2" w:rsidRPr="00CB4680" w:rsidRDefault="00A82CE2" w:rsidP="00DD010A">
            <w:pPr>
              <w:pStyle w:val="BodyText"/>
              <w:spacing w:after="0"/>
              <w:rPr>
                <w:rFonts w:ascii="Cambria" w:hAnsi="Cambria" w:cs="Arial"/>
                <w:color w:val="000000"/>
                <w:sz w:val="24"/>
              </w:rPr>
            </w:pPr>
          </w:p>
        </w:tc>
        <w:tc>
          <w:tcPr>
            <w:tcW w:w="1698" w:type="dxa"/>
            <w:tcBorders>
              <w:top w:val="single" w:sz="8" w:space="0" w:color="C0504D"/>
              <w:left w:val="single" w:sz="8" w:space="0" w:color="C0504D"/>
              <w:bottom w:val="single" w:sz="8" w:space="0" w:color="C0504D"/>
              <w:right w:val="nil"/>
            </w:tcBorders>
          </w:tcPr>
          <w:p w14:paraId="535C3415" w14:textId="77777777" w:rsidR="00A82CE2" w:rsidRPr="00CB4680" w:rsidRDefault="00A82CE2" w:rsidP="00DD010A">
            <w:pPr>
              <w:rPr>
                <w:rFonts w:ascii="Cambria" w:hAnsi="Cambria" w:cs="Arial"/>
                <w:color w:val="000000"/>
              </w:rPr>
            </w:pPr>
            <w:r w:rsidRPr="00CB4680">
              <w:rPr>
                <w:rFonts w:ascii="Cambria" w:hAnsi="Cambria" w:cs="Arial"/>
                <w:color w:val="000000"/>
              </w:rPr>
              <w:t>70 – 72</w:t>
            </w:r>
          </w:p>
        </w:tc>
        <w:tc>
          <w:tcPr>
            <w:tcW w:w="600" w:type="dxa"/>
            <w:tcBorders>
              <w:top w:val="single" w:sz="8" w:space="0" w:color="C0504D"/>
              <w:left w:val="nil"/>
              <w:bottom w:val="single" w:sz="8" w:space="0" w:color="C0504D"/>
              <w:right w:val="single" w:sz="8" w:space="0" w:color="C0504D"/>
            </w:tcBorders>
          </w:tcPr>
          <w:p w14:paraId="1346FE72" w14:textId="77777777" w:rsidR="00A82CE2" w:rsidRPr="00CB4680" w:rsidRDefault="00A82CE2" w:rsidP="00DD010A">
            <w:pPr>
              <w:rPr>
                <w:rFonts w:ascii="Cambria" w:hAnsi="Cambria" w:cs="Arial"/>
                <w:color w:val="000000"/>
              </w:rPr>
            </w:pPr>
            <w:r w:rsidRPr="00CB4680">
              <w:rPr>
                <w:rFonts w:ascii="Cambria" w:hAnsi="Cambria" w:cs="Arial"/>
                <w:color w:val="000000"/>
              </w:rPr>
              <w:t>C-</w:t>
            </w:r>
          </w:p>
        </w:tc>
        <w:tc>
          <w:tcPr>
            <w:tcW w:w="6091" w:type="dxa"/>
            <w:tcBorders>
              <w:top w:val="single" w:sz="8" w:space="0" w:color="C0504D"/>
              <w:left w:val="nil"/>
              <w:bottom w:val="single" w:sz="8" w:space="0" w:color="C0504D"/>
              <w:right w:val="single" w:sz="8" w:space="0" w:color="C0504D"/>
            </w:tcBorders>
          </w:tcPr>
          <w:p w14:paraId="259C15B6"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w:t>
            </w:r>
            <w:proofErr w:type="gramStart"/>
            <w:r w:rsidRPr="00CB4680">
              <w:rPr>
                <w:rFonts w:ascii="Cambria" w:hAnsi="Cambria"/>
                <w:color w:val="000000"/>
                <w:shd w:val="clear" w:color="auto" w:fill="FFFFFF"/>
              </w:rPr>
              <w:t>-  to</w:t>
            </w:r>
            <w:proofErr w:type="gramEnd"/>
            <w:r w:rsidRPr="00CB4680">
              <w:rPr>
                <w:rFonts w:ascii="Cambria" w:hAnsi="Cambria"/>
                <w:color w:val="000000"/>
                <w:shd w:val="clear" w:color="auto" w:fill="FFFFFF"/>
              </w:rPr>
              <w:t xml:space="preserve"> an F  will be applied to a student’s work to denote a failure to meet minimum standards, reflecting serious deficiencies in all aspects of a student's performance on the assignment.</w:t>
            </w:r>
            <w:r w:rsidRPr="00CB4680">
              <w:rPr>
                <w:rStyle w:val="apple-converted-space"/>
                <w:rFonts w:ascii="Cambria" w:hAnsi="Cambria"/>
                <w:color w:val="000000"/>
                <w:shd w:val="clear" w:color="auto" w:fill="FFFFFF"/>
              </w:rPr>
              <w:t> </w:t>
            </w:r>
          </w:p>
        </w:tc>
      </w:tr>
    </w:tbl>
    <w:p w14:paraId="577E35F0" w14:textId="77777777" w:rsidR="004565BD" w:rsidRDefault="004565BD" w:rsidP="00DD010A">
      <w:pPr>
        <w:pStyle w:val="Heading2"/>
        <w:rPr>
          <w:rFonts w:ascii="Cambria" w:hAnsi="Cambria"/>
          <w:sz w:val="24"/>
          <w:szCs w:val="24"/>
        </w:rPr>
      </w:pPr>
    </w:p>
    <w:p w14:paraId="1FE82882" w14:textId="77777777" w:rsidR="004565BD" w:rsidRPr="00FC3DD1" w:rsidRDefault="004565BD" w:rsidP="00DD010A">
      <w:pPr>
        <w:rPr>
          <w:rFonts w:ascii="Cambria" w:hAnsi="Cambria" w:cs="Arial"/>
          <w:b/>
          <w:color w:val="800000"/>
        </w:rPr>
      </w:pPr>
      <w:r w:rsidRPr="00FC3DD1">
        <w:rPr>
          <w:rFonts w:ascii="Cambria" w:hAnsi="Cambria" w:cs="Arial"/>
          <w:b/>
          <w:color w:val="800000"/>
        </w:rPr>
        <w:t>VI</w:t>
      </w:r>
      <w:r>
        <w:rPr>
          <w:rFonts w:ascii="Cambria" w:hAnsi="Cambria" w:cs="Arial"/>
          <w:b/>
          <w:color w:val="800000"/>
        </w:rPr>
        <w:t>II</w:t>
      </w:r>
      <w:r w:rsidRPr="00FC3DD1">
        <w:rPr>
          <w:rFonts w:ascii="Cambria" w:hAnsi="Cambria" w:cs="Arial"/>
          <w:b/>
          <w:color w:val="800000"/>
        </w:rPr>
        <w:t xml:space="preserve">. </w:t>
      </w:r>
      <w:r>
        <w:rPr>
          <w:rFonts w:ascii="Cambria" w:hAnsi="Cambria" w:cs="Arial"/>
          <w:b/>
          <w:color w:val="800000"/>
        </w:rPr>
        <w:t xml:space="preserve">REQUIRED AND SUPPLEMENTARY INSTRUCTIONAL MATERIALS &amp; RESOURCES </w:t>
      </w:r>
      <w:r w:rsidRPr="00FC3DD1">
        <w:rPr>
          <w:rFonts w:ascii="Cambria" w:hAnsi="Cambria" w:cs="Arial"/>
          <w:b/>
          <w:color w:val="800000"/>
        </w:rPr>
        <w:t xml:space="preserve"> </w:t>
      </w:r>
    </w:p>
    <w:p w14:paraId="431F673A" w14:textId="77777777" w:rsidR="00135EBF" w:rsidRDefault="00135EBF" w:rsidP="00DD010A">
      <w:pPr>
        <w:rPr>
          <w:rFonts w:ascii="Cambria" w:hAnsi="Cambria"/>
        </w:rPr>
      </w:pPr>
    </w:p>
    <w:p w14:paraId="2C669650" w14:textId="59C00CBC" w:rsidR="00135EBF" w:rsidRDefault="00135EBF" w:rsidP="00135EBF">
      <w:pPr>
        <w:rPr>
          <w:color w:val="FF0000"/>
          <w:shd w:val="clear" w:color="auto" w:fill="FFFFFF"/>
        </w:rPr>
      </w:pPr>
    </w:p>
    <w:p w14:paraId="37B5814F" w14:textId="6D031C7A" w:rsidR="00135EBF" w:rsidRPr="001148A4" w:rsidRDefault="00135EBF" w:rsidP="00135EBF">
      <w:pPr>
        <w:rPr>
          <w:b/>
          <w:shd w:val="clear" w:color="auto" w:fill="FFFFFF"/>
        </w:rPr>
      </w:pPr>
      <w:r w:rsidRPr="001148A4">
        <w:rPr>
          <w:b/>
          <w:shd w:val="clear" w:color="auto" w:fill="FFFFFF"/>
        </w:rPr>
        <w:t>Required Text</w:t>
      </w:r>
    </w:p>
    <w:p w14:paraId="2B686F5B" w14:textId="77777777" w:rsidR="00135EBF" w:rsidRPr="001148A4" w:rsidRDefault="00135EBF" w:rsidP="00135EBF">
      <w:pPr>
        <w:rPr>
          <w:shd w:val="clear" w:color="auto" w:fill="FFFFFF"/>
        </w:rPr>
      </w:pPr>
    </w:p>
    <w:p w14:paraId="12B2AC13" w14:textId="11956C40" w:rsidR="00135EBF" w:rsidRPr="006F2859" w:rsidRDefault="00135EBF" w:rsidP="00135EBF">
      <w:pPr>
        <w:rPr>
          <w:shd w:val="clear" w:color="auto" w:fill="FFFFFF"/>
        </w:rPr>
      </w:pP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xml:space="preserve">, P., &amp; Maiden R.P. (eds.) (2005) </w:t>
      </w:r>
      <w:proofErr w:type="gramStart"/>
      <w:r w:rsidRPr="006F2859">
        <w:rPr>
          <w:shd w:val="clear" w:color="auto" w:fill="FFFFFF"/>
        </w:rPr>
        <w:t>The</w:t>
      </w:r>
      <w:proofErr w:type="gramEnd"/>
      <w:r w:rsidRPr="006F2859">
        <w:rPr>
          <w:shd w:val="clear" w:color="auto" w:fill="FFFFFF"/>
        </w:rPr>
        <w:t xml:space="preserve"> Integration of Employee Assistance, Work/Life and Wellness Services.  Haworth Press. New York. </w:t>
      </w:r>
    </w:p>
    <w:p w14:paraId="3C2BF243" w14:textId="77777777" w:rsidR="00135EBF" w:rsidRPr="006F2859" w:rsidRDefault="00135EBF" w:rsidP="00DD010A">
      <w:pPr>
        <w:rPr>
          <w:rFonts w:ascii="Cambria" w:hAnsi="Cambria"/>
        </w:rPr>
      </w:pPr>
    </w:p>
    <w:p w14:paraId="2866C16B" w14:textId="4D72B267" w:rsidR="00A82CE2" w:rsidRDefault="00A82CE2" w:rsidP="00DD010A">
      <w:pPr>
        <w:rPr>
          <w:rFonts w:ascii="Cambria" w:hAnsi="Cambria"/>
        </w:rPr>
      </w:pPr>
      <w:r w:rsidRPr="00CB4680">
        <w:rPr>
          <w:rFonts w:ascii="Cambria" w:hAnsi="Cambria"/>
        </w:rPr>
        <w:t>ARES – Required journal articles or single book chapter articles are included in the ARES database under this course number and the lead instructor’s name.</w:t>
      </w:r>
    </w:p>
    <w:p w14:paraId="638CF81B" w14:textId="4786EBB2" w:rsidR="00135EBF" w:rsidRDefault="00135EBF" w:rsidP="00DD010A">
      <w:pPr>
        <w:rPr>
          <w:rFonts w:ascii="Cambria" w:hAnsi="Cambria"/>
        </w:rPr>
      </w:pPr>
    </w:p>
    <w:p w14:paraId="1E0CF2D8" w14:textId="77777777" w:rsidR="00135EBF" w:rsidRDefault="00135EBF" w:rsidP="00DD010A">
      <w:pPr>
        <w:rPr>
          <w:rFonts w:ascii="Cambria" w:hAnsi="Cambria"/>
        </w:rPr>
      </w:pPr>
    </w:p>
    <w:p w14:paraId="50FE0A91" w14:textId="3A3D09CE"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Recommended Guidebook for APA Style Formatting</w:t>
      </w:r>
    </w:p>
    <w:p w14:paraId="3CE83A1D" w14:textId="77777777" w:rsidR="00A82CE2" w:rsidRPr="00CB4680" w:rsidRDefault="00A82CE2" w:rsidP="00DD010A">
      <w:pPr>
        <w:pStyle w:val="Bib"/>
        <w:spacing w:after="0"/>
        <w:rPr>
          <w:rFonts w:ascii="Cambria" w:hAnsi="Cambria"/>
          <w:sz w:val="24"/>
          <w:szCs w:val="24"/>
        </w:rPr>
      </w:pPr>
      <w:r w:rsidRPr="00CB4680">
        <w:rPr>
          <w:rFonts w:ascii="Cambria" w:hAnsi="Cambria"/>
          <w:sz w:val="24"/>
          <w:szCs w:val="24"/>
        </w:rPr>
        <w:t xml:space="preserve">American Psychological Association. (2009). </w:t>
      </w:r>
      <w:r w:rsidRPr="00CB4680">
        <w:rPr>
          <w:rFonts w:ascii="Cambria" w:hAnsi="Cambria"/>
          <w:i/>
          <w:iCs/>
          <w:sz w:val="24"/>
          <w:szCs w:val="24"/>
        </w:rPr>
        <w:t xml:space="preserve">Publication manual of the American Psychological Association </w:t>
      </w:r>
      <w:r w:rsidRPr="00CB4680">
        <w:rPr>
          <w:rFonts w:ascii="Cambria" w:hAnsi="Cambria"/>
          <w:sz w:val="24"/>
          <w:szCs w:val="24"/>
        </w:rPr>
        <w:t>(6</w:t>
      </w:r>
      <w:r w:rsidRPr="00CB4680">
        <w:rPr>
          <w:rFonts w:ascii="Cambria" w:hAnsi="Cambria"/>
          <w:sz w:val="24"/>
          <w:szCs w:val="24"/>
          <w:vertAlign w:val="superscript"/>
        </w:rPr>
        <w:t>th</w:t>
      </w:r>
      <w:r w:rsidRPr="00CB4680">
        <w:rPr>
          <w:rFonts w:ascii="Cambria" w:hAnsi="Cambria"/>
          <w:sz w:val="24"/>
          <w:szCs w:val="24"/>
        </w:rPr>
        <w:t xml:space="preserve"> </w:t>
      </w:r>
      <w:proofErr w:type="gramStart"/>
      <w:r w:rsidRPr="00CB4680">
        <w:rPr>
          <w:rFonts w:ascii="Cambria" w:hAnsi="Cambria"/>
          <w:sz w:val="24"/>
          <w:szCs w:val="24"/>
        </w:rPr>
        <w:t>ed</w:t>
      </w:r>
      <w:proofErr w:type="gramEnd"/>
      <w:r w:rsidRPr="00CB4680">
        <w:rPr>
          <w:rFonts w:ascii="Cambria" w:hAnsi="Cambria"/>
          <w:sz w:val="24"/>
          <w:szCs w:val="24"/>
        </w:rPr>
        <w:t>.). Washington, DC: Author.</w:t>
      </w:r>
    </w:p>
    <w:p w14:paraId="340A316B"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 xml:space="preserve">Recommended Websites </w:t>
      </w:r>
    </w:p>
    <w:p w14:paraId="0616A945" w14:textId="77777777" w:rsidR="00A82CE2" w:rsidRPr="00CB4680" w:rsidRDefault="00A82CE2" w:rsidP="00DD010A">
      <w:pPr>
        <w:pStyle w:val="Bib"/>
        <w:spacing w:after="0"/>
        <w:ind w:firstLine="0"/>
        <w:rPr>
          <w:rStyle w:val="u1"/>
          <w:rFonts w:ascii="Cambria" w:hAnsi="Cambria"/>
          <w:b/>
          <w:bCs/>
          <w:sz w:val="24"/>
          <w:szCs w:val="24"/>
        </w:rPr>
      </w:pPr>
      <w:r w:rsidRPr="00CB4680">
        <w:rPr>
          <w:rStyle w:val="u1"/>
          <w:rFonts w:ascii="Cambria" w:hAnsi="Cambria"/>
          <w:sz w:val="24"/>
          <w:szCs w:val="24"/>
        </w:rPr>
        <w:t>National Associate of Social Workers</w:t>
      </w:r>
      <w:r w:rsidRPr="00CB4680">
        <w:rPr>
          <w:rStyle w:val="u1"/>
          <w:rFonts w:ascii="Cambria" w:hAnsi="Cambria"/>
          <w:sz w:val="24"/>
          <w:szCs w:val="24"/>
        </w:rPr>
        <w:br/>
      </w:r>
      <w:hyperlink r:id="rId9" w:history="1">
        <w:r w:rsidRPr="00CB4680">
          <w:rPr>
            <w:rStyle w:val="Hyperlink"/>
            <w:rFonts w:ascii="Cambria" w:hAnsi="Cambria"/>
            <w:sz w:val="24"/>
            <w:szCs w:val="24"/>
          </w:rPr>
          <w:t>http://www.naswdc.org</w:t>
        </w:r>
      </w:hyperlink>
      <w:r w:rsidRPr="00CB4680">
        <w:rPr>
          <w:rStyle w:val="u1"/>
          <w:rFonts w:ascii="Cambria" w:hAnsi="Cambria"/>
          <w:sz w:val="24"/>
          <w:szCs w:val="24"/>
        </w:rPr>
        <w:t xml:space="preserve"> </w:t>
      </w:r>
    </w:p>
    <w:p w14:paraId="2E6875EA"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t xml:space="preserve">The Elements of Style–A Rule Book for </w:t>
      </w:r>
      <w:proofErr w:type="gramStart"/>
      <w:r w:rsidRPr="00CB4680">
        <w:rPr>
          <w:rFonts w:ascii="Cambria" w:hAnsi="Cambria"/>
          <w:sz w:val="24"/>
          <w:szCs w:val="24"/>
        </w:rPr>
        <w:t>Writing</w:t>
      </w:r>
      <w:proofErr w:type="gramEnd"/>
      <w:r w:rsidRPr="00CB4680">
        <w:rPr>
          <w:rFonts w:ascii="Cambria" w:hAnsi="Cambria"/>
          <w:sz w:val="24"/>
          <w:szCs w:val="24"/>
        </w:rPr>
        <w:br/>
      </w:r>
      <w:hyperlink r:id="rId10" w:history="1">
        <w:r w:rsidRPr="00CB4680">
          <w:rPr>
            <w:rStyle w:val="Hyperlink"/>
            <w:rFonts w:ascii="Cambria" w:hAnsi="Cambria"/>
            <w:sz w:val="24"/>
            <w:szCs w:val="24"/>
          </w:rPr>
          <w:t>http://www.bartleby.com/141/</w:t>
        </w:r>
      </w:hyperlink>
    </w:p>
    <w:p w14:paraId="78804E2C"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t>USC Guide to Avoiding Plagiarism</w:t>
      </w:r>
      <w:r w:rsidRPr="00CB4680">
        <w:rPr>
          <w:rFonts w:ascii="Cambria" w:hAnsi="Cambria"/>
          <w:sz w:val="24"/>
          <w:szCs w:val="24"/>
        </w:rPr>
        <w:br/>
      </w:r>
      <w:hyperlink r:id="rId11" w:history="1">
        <w:r w:rsidRPr="00CB4680">
          <w:rPr>
            <w:rStyle w:val="Hyperlink"/>
            <w:rFonts w:ascii="Cambria" w:hAnsi="Cambria"/>
            <w:sz w:val="24"/>
            <w:szCs w:val="24"/>
          </w:rPr>
          <w:t>http://www.usc.edu/student-affairs/student-conduct/ug_plag.htm</w:t>
        </w:r>
      </w:hyperlink>
    </w:p>
    <w:p w14:paraId="6D43E8B7" w14:textId="77777777" w:rsidR="00A82CE2" w:rsidRPr="00CB4680" w:rsidRDefault="00A82CE2" w:rsidP="00DD010A">
      <w:pPr>
        <w:pStyle w:val="BodyText"/>
        <w:spacing w:after="0"/>
        <w:ind w:firstLine="720"/>
        <w:rPr>
          <w:rFonts w:ascii="Cambria" w:hAnsi="Cambria" w:cs="Arial"/>
          <w:color w:val="000000"/>
          <w:sz w:val="24"/>
        </w:rPr>
      </w:pPr>
      <w:r w:rsidRPr="00CB4680">
        <w:rPr>
          <w:rFonts w:ascii="Cambria" w:hAnsi="Cambria" w:cs="Arial"/>
          <w:color w:val="000000"/>
          <w:sz w:val="24"/>
        </w:rPr>
        <w:t xml:space="preserve">Purdue OWL: APA Style and Formatting Guide </w:t>
      </w:r>
    </w:p>
    <w:p w14:paraId="6143A2B3" w14:textId="77777777" w:rsidR="00A82CE2" w:rsidRPr="00CB4680" w:rsidRDefault="00167633" w:rsidP="00DD010A">
      <w:pPr>
        <w:pStyle w:val="BodyText"/>
        <w:spacing w:after="0"/>
        <w:ind w:firstLine="720"/>
        <w:rPr>
          <w:rFonts w:ascii="Cambria" w:hAnsi="Cambria"/>
          <w:sz w:val="24"/>
        </w:rPr>
      </w:pPr>
      <w:hyperlink r:id="rId12" w:history="1">
        <w:r w:rsidR="00A82CE2" w:rsidRPr="00CB4680">
          <w:rPr>
            <w:rStyle w:val="Hyperlink"/>
            <w:rFonts w:ascii="Cambria" w:hAnsi="Cambria" w:cs="Arial"/>
            <w:sz w:val="24"/>
          </w:rPr>
          <w:t>http://owl.english.purdue.edu/owl/resource/560/01/</w:t>
        </w:r>
      </w:hyperlink>
    </w:p>
    <w:p w14:paraId="7AC58E5B" w14:textId="77777777" w:rsidR="00A82CE2" w:rsidRPr="00FF770B" w:rsidRDefault="00A82CE2" w:rsidP="00DD010A">
      <w:pPr>
        <w:jc w:val="center"/>
        <w:rPr>
          <w:rFonts w:ascii="Cambria" w:hAnsi="Cambria" w:cs="Arial"/>
          <w:b/>
          <w:bCs/>
          <w:color w:val="800000"/>
          <w:sz w:val="32"/>
          <w:szCs w:val="32"/>
        </w:rPr>
      </w:pPr>
      <w:r w:rsidRPr="00CB4680">
        <w:rPr>
          <w:rFonts w:ascii="Cambria" w:hAnsi="Cambria" w:cs="Arial"/>
          <w:b/>
          <w:bCs/>
          <w:color w:val="800000"/>
        </w:rPr>
        <w:br w:type="page"/>
      </w:r>
      <w:r w:rsidRPr="00FF770B">
        <w:rPr>
          <w:rFonts w:ascii="Cambria" w:hAnsi="Cambria" w:cs="Arial"/>
          <w:b/>
          <w:bCs/>
          <w:color w:val="C00000"/>
          <w:sz w:val="32"/>
          <w:szCs w:val="32"/>
        </w:rPr>
        <w:lastRenderedPageBreak/>
        <w:t>Course Overview</w:t>
      </w:r>
      <w:r w:rsidRPr="00FF770B">
        <w:rPr>
          <w:rFonts w:ascii="Cambria" w:hAnsi="Cambria" w:cs="Arial"/>
          <w:b/>
          <w:bCs/>
          <w:color w:val="800000"/>
          <w:sz w:val="32"/>
          <w:szCs w:val="32"/>
        </w:rPr>
        <w:t xml:space="preserve"> </w:t>
      </w:r>
    </w:p>
    <w:tbl>
      <w:tblPr>
        <w:tblW w:w="1055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210"/>
        <w:gridCol w:w="3131"/>
      </w:tblGrid>
      <w:tr w:rsidR="00A82CE2" w:rsidRPr="00CB4680" w14:paraId="62FBB09E" w14:textId="77777777" w:rsidTr="00C9208E">
        <w:trPr>
          <w:cantSplit/>
          <w:tblHeader/>
          <w:jc w:val="center"/>
        </w:trPr>
        <w:tc>
          <w:tcPr>
            <w:tcW w:w="1209" w:type="dxa"/>
            <w:tcBorders>
              <w:bottom w:val="single" w:sz="12" w:space="0" w:color="000000"/>
            </w:tcBorders>
            <w:shd w:val="clear" w:color="auto" w:fill="C00000"/>
          </w:tcPr>
          <w:p w14:paraId="07F33764" w14:textId="77777777" w:rsidR="00A82CE2" w:rsidRPr="00CB4680" w:rsidRDefault="00A82CE2" w:rsidP="00DD010A">
            <w:pPr>
              <w:keepNext/>
              <w:jc w:val="center"/>
              <w:rPr>
                <w:rFonts w:ascii="Cambria" w:hAnsi="Cambria" w:cs="Arial"/>
                <w:b/>
                <w:bCs/>
              </w:rPr>
            </w:pPr>
            <w:r w:rsidRPr="00CB4680">
              <w:rPr>
                <w:rFonts w:ascii="Cambria" w:hAnsi="Cambria" w:cs="Arial"/>
                <w:b/>
                <w:bCs/>
              </w:rPr>
              <w:t>Unit</w:t>
            </w:r>
          </w:p>
        </w:tc>
        <w:tc>
          <w:tcPr>
            <w:tcW w:w="6210" w:type="dxa"/>
            <w:tcBorders>
              <w:bottom w:val="single" w:sz="12" w:space="0" w:color="000000"/>
            </w:tcBorders>
            <w:shd w:val="clear" w:color="auto" w:fill="C00000"/>
          </w:tcPr>
          <w:p w14:paraId="18A0B466" w14:textId="77777777" w:rsidR="00A82CE2" w:rsidRPr="00CB4680" w:rsidRDefault="00A82CE2" w:rsidP="00DD010A">
            <w:pPr>
              <w:keepNext/>
              <w:rPr>
                <w:rFonts w:ascii="Cambria" w:hAnsi="Cambria" w:cs="Arial"/>
                <w:b/>
                <w:bCs/>
              </w:rPr>
            </w:pPr>
            <w:r w:rsidRPr="00CB4680">
              <w:rPr>
                <w:rFonts w:ascii="Cambria" w:hAnsi="Cambria" w:cs="Arial"/>
                <w:b/>
                <w:bCs/>
              </w:rPr>
              <w:t>Topics</w:t>
            </w:r>
          </w:p>
        </w:tc>
        <w:tc>
          <w:tcPr>
            <w:tcW w:w="3131" w:type="dxa"/>
            <w:tcBorders>
              <w:bottom w:val="single" w:sz="12" w:space="0" w:color="000000"/>
            </w:tcBorders>
            <w:shd w:val="clear" w:color="auto" w:fill="C00000"/>
          </w:tcPr>
          <w:p w14:paraId="683561F4" w14:textId="77777777" w:rsidR="00A82CE2" w:rsidRPr="00CB4680" w:rsidRDefault="00A82CE2" w:rsidP="00DD010A">
            <w:pPr>
              <w:keepNext/>
              <w:jc w:val="center"/>
              <w:rPr>
                <w:rFonts w:ascii="Cambria" w:hAnsi="Cambria" w:cs="Arial"/>
                <w:b/>
                <w:bCs/>
              </w:rPr>
            </w:pPr>
            <w:r w:rsidRPr="00CB4680">
              <w:rPr>
                <w:rFonts w:ascii="Cambria" w:hAnsi="Cambria" w:cs="Arial"/>
                <w:b/>
                <w:bCs/>
              </w:rPr>
              <w:t>Assignments</w:t>
            </w:r>
          </w:p>
        </w:tc>
      </w:tr>
      <w:tr w:rsidR="00A82CE2" w:rsidRPr="00CB4680" w14:paraId="5DDD1F7B" w14:textId="77777777" w:rsidTr="00C9208E">
        <w:trPr>
          <w:cantSplit/>
          <w:jc w:val="center"/>
        </w:trPr>
        <w:tc>
          <w:tcPr>
            <w:tcW w:w="1209" w:type="dxa"/>
            <w:tcBorders>
              <w:top w:val="single" w:sz="12" w:space="0" w:color="000000"/>
              <w:bottom w:val="single" w:sz="12" w:space="0" w:color="000000"/>
            </w:tcBorders>
            <w:shd w:val="clear" w:color="auto" w:fill="auto"/>
          </w:tcPr>
          <w:p w14:paraId="6CB39B93" w14:textId="77777777" w:rsidR="00A82CE2" w:rsidRPr="00CB4680" w:rsidRDefault="00A82CE2" w:rsidP="00DD010A">
            <w:pPr>
              <w:jc w:val="center"/>
              <w:rPr>
                <w:rFonts w:ascii="Cambria" w:hAnsi="Cambria" w:cs="Arial"/>
                <w:b/>
                <w:bCs/>
              </w:rPr>
            </w:pPr>
            <w:r w:rsidRPr="00CB4680">
              <w:rPr>
                <w:rFonts w:ascii="Cambria" w:hAnsi="Cambria" w:cs="Arial"/>
                <w:b/>
                <w:bCs/>
              </w:rPr>
              <w:t>1</w:t>
            </w:r>
          </w:p>
        </w:tc>
        <w:tc>
          <w:tcPr>
            <w:tcW w:w="6210" w:type="dxa"/>
            <w:tcBorders>
              <w:top w:val="single" w:sz="12" w:space="0" w:color="000000"/>
              <w:bottom w:val="single" w:sz="12" w:space="0" w:color="000000"/>
            </w:tcBorders>
            <w:shd w:val="clear" w:color="auto" w:fill="auto"/>
          </w:tcPr>
          <w:p w14:paraId="4164521C" w14:textId="77777777" w:rsidR="00E84745" w:rsidRPr="00E84745" w:rsidRDefault="00E84745" w:rsidP="00712EF0">
            <w:pPr>
              <w:pStyle w:val="Level1"/>
              <w:rPr>
                <w:rFonts w:asciiTheme="minorHAnsi" w:hAnsiTheme="minorHAnsi"/>
                <w:b/>
                <w:sz w:val="24"/>
              </w:rPr>
            </w:pPr>
            <w:r w:rsidRPr="00E84745">
              <w:rPr>
                <w:rFonts w:asciiTheme="minorHAnsi" w:hAnsiTheme="minorHAnsi"/>
                <w:b/>
                <w:sz w:val="24"/>
                <w:lang w:val="en-US"/>
              </w:rPr>
              <w:t>Introduction and Overview</w:t>
            </w:r>
          </w:p>
          <w:p w14:paraId="40AED1D1"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Course Introduction</w:t>
            </w:r>
          </w:p>
          <w:p w14:paraId="0DB40A02"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Overview of Practice Settings</w:t>
            </w:r>
          </w:p>
          <w:p w14:paraId="4EF0A25A" w14:textId="77777777" w:rsidR="00E55164" w:rsidRPr="00850B82" w:rsidRDefault="005D7907" w:rsidP="00E84745">
            <w:pPr>
              <w:pStyle w:val="Level1"/>
              <w:numPr>
                <w:ilvl w:val="1"/>
                <w:numId w:val="8"/>
              </w:numPr>
            </w:pPr>
            <w:r>
              <w:rPr>
                <w:rFonts w:asciiTheme="minorHAnsi" w:hAnsiTheme="minorHAnsi"/>
                <w:sz w:val="24"/>
                <w:lang w:val="en-US"/>
              </w:rPr>
              <w:t>EAP Core Competencies</w:t>
            </w:r>
          </w:p>
        </w:tc>
        <w:tc>
          <w:tcPr>
            <w:tcW w:w="3131" w:type="dxa"/>
            <w:tcBorders>
              <w:top w:val="single" w:sz="12" w:space="0" w:color="000000"/>
              <w:bottom w:val="single" w:sz="12" w:space="0" w:color="000000"/>
            </w:tcBorders>
            <w:shd w:val="clear" w:color="auto" w:fill="auto"/>
          </w:tcPr>
          <w:p w14:paraId="0091364F" w14:textId="77777777" w:rsidR="00A82CE2" w:rsidRPr="00CB4680" w:rsidRDefault="00A82CE2" w:rsidP="00DD010A">
            <w:pPr>
              <w:ind w:left="720"/>
              <w:jc w:val="center"/>
              <w:rPr>
                <w:rFonts w:ascii="Cambria" w:hAnsi="Cambria" w:cs="Arial"/>
                <w:snapToGrid w:val="0"/>
                <w:color w:val="000000"/>
              </w:rPr>
            </w:pPr>
          </w:p>
        </w:tc>
      </w:tr>
      <w:tr w:rsidR="00A82CE2" w:rsidRPr="00CB4680" w14:paraId="5A00DD92" w14:textId="77777777" w:rsidTr="00C9208E">
        <w:trPr>
          <w:cantSplit/>
          <w:jc w:val="center"/>
        </w:trPr>
        <w:tc>
          <w:tcPr>
            <w:tcW w:w="1209" w:type="dxa"/>
            <w:tcBorders>
              <w:top w:val="single" w:sz="12" w:space="0" w:color="000000"/>
              <w:bottom w:val="single" w:sz="12" w:space="0" w:color="000000"/>
            </w:tcBorders>
            <w:shd w:val="clear" w:color="auto" w:fill="auto"/>
          </w:tcPr>
          <w:p w14:paraId="070DA707" w14:textId="77777777" w:rsidR="00A82CE2" w:rsidRPr="00CB4680" w:rsidRDefault="00A82CE2" w:rsidP="00DD010A">
            <w:pPr>
              <w:jc w:val="center"/>
              <w:rPr>
                <w:rFonts w:ascii="Cambria" w:hAnsi="Cambria" w:cs="Arial"/>
                <w:b/>
                <w:bCs/>
              </w:rPr>
            </w:pPr>
            <w:r w:rsidRPr="00CB4680">
              <w:rPr>
                <w:rFonts w:ascii="Cambria" w:hAnsi="Cambria" w:cs="Arial"/>
                <w:b/>
                <w:bCs/>
              </w:rPr>
              <w:t>2</w:t>
            </w:r>
          </w:p>
        </w:tc>
        <w:tc>
          <w:tcPr>
            <w:tcW w:w="6210" w:type="dxa"/>
            <w:tcBorders>
              <w:top w:val="single" w:sz="12" w:space="0" w:color="000000"/>
              <w:bottom w:val="single" w:sz="12" w:space="0" w:color="000000"/>
            </w:tcBorders>
            <w:shd w:val="clear" w:color="auto" w:fill="auto"/>
          </w:tcPr>
          <w:p w14:paraId="31CD615B" w14:textId="77777777" w:rsidR="00A82CE2" w:rsidRPr="00CB4680" w:rsidRDefault="00A82CE2" w:rsidP="00DD010A">
            <w:pPr>
              <w:pStyle w:val="Level1"/>
              <w:spacing w:after="0"/>
              <w:ind w:left="346" w:hanging="346"/>
              <w:rPr>
                <w:rFonts w:ascii="Cambria" w:hAnsi="Cambria"/>
                <w:b/>
                <w:sz w:val="24"/>
              </w:rPr>
            </w:pPr>
            <w:r w:rsidRPr="00CB4680">
              <w:rPr>
                <w:rFonts w:ascii="Cambria" w:hAnsi="Cambria"/>
                <w:b/>
                <w:sz w:val="24"/>
              </w:rPr>
              <w:t>Introduction to Practice Settings, Roles and Ethical Concerns in Work-Related Practice Environments</w:t>
            </w:r>
          </w:p>
          <w:p w14:paraId="2F1CA12C"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rPr>
              <w:t>Review of Social Work Ethics</w:t>
            </w:r>
          </w:p>
          <w:p w14:paraId="785FE8E7"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lang w:val="en-US"/>
              </w:rPr>
              <w:t>Employee Assistance Program Association Ethics</w:t>
            </w:r>
          </w:p>
          <w:p w14:paraId="1276D08B" w14:textId="77777777" w:rsidR="00A82CE2" w:rsidRPr="00CB4680" w:rsidRDefault="00E84745" w:rsidP="00E84745">
            <w:pPr>
              <w:pStyle w:val="Level1"/>
              <w:keepNext w:val="0"/>
              <w:numPr>
                <w:ilvl w:val="1"/>
                <w:numId w:val="8"/>
              </w:numPr>
              <w:spacing w:after="0"/>
              <w:rPr>
                <w:rFonts w:ascii="Cambria" w:hAnsi="Cambria"/>
                <w:sz w:val="24"/>
              </w:rPr>
            </w:pPr>
            <w:r>
              <w:rPr>
                <w:rFonts w:ascii="Cambria" w:hAnsi="Cambria"/>
                <w:sz w:val="24"/>
                <w:lang w:val="en-US"/>
              </w:rPr>
              <w:t xml:space="preserve">Ethical </w:t>
            </w:r>
            <w:r w:rsidRPr="00CB4680">
              <w:rPr>
                <w:rFonts w:ascii="Cambria" w:hAnsi="Cambria"/>
                <w:sz w:val="24"/>
              </w:rPr>
              <w:t>concerns and conflicts</w:t>
            </w:r>
          </w:p>
        </w:tc>
        <w:tc>
          <w:tcPr>
            <w:tcW w:w="3131" w:type="dxa"/>
            <w:tcBorders>
              <w:top w:val="single" w:sz="12" w:space="0" w:color="000000"/>
              <w:bottom w:val="single" w:sz="12" w:space="0" w:color="000000"/>
            </w:tcBorders>
            <w:shd w:val="clear" w:color="auto" w:fill="auto"/>
          </w:tcPr>
          <w:p w14:paraId="732B2A40" w14:textId="77777777" w:rsidR="00A82CE2" w:rsidRPr="00CB4680" w:rsidRDefault="00A82CE2" w:rsidP="00DD010A">
            <w:pPr>
              <w:jc w:val="center"/>
              <w:rPr>
                <w:rFonts w:ascii="Cambria" w:hAnsi="Cambria" w:cs="Arial"/>
              </w:rPr>
            </w:pPr>
          </w:p>
        </w:tc>
      </w:tr>
      <w:tr w:rsidR="00A82CE2" w:rsidRPr="00CB4680" w14:paraId="57B2D37B" w14:textId="77777777" w:rsidTr="00C9208E">
        <w:trPr>
          <w:cantSplit/>
          <w:trHeight w:val="417"/>
          <w:jc w:val="center"/>
        </w:trPr>
        <w:tc>
          <w:tcPr>
            <w:tcW w:w="1209" w:type="dxa"/>
            <w:tcBorders>
              <w:top w:val="single" w:sz="12" w:space="0" w:color="000000"/>
              <w:bottom w:val="single" w:sz="12" w:space="0" w:color="000000"/>
            </w:tcBorders>
            <w:shd w:val="clear" w:color="auto" w:fill="auto"/>
          </w:tcPr>
          <w:p w14:paraId="6E4121D9" w14:textId="77777777" w:rsidR="00A82CE2" w:rsidRPr="00CB4680" w:rsidRDefault="00A82CE2" w:rsidP="00DD010A">
            <w:pPr>
              <w:jc w:val="center"/>
              <w:rPr>
                <w:rFonts w:ascii="Cambria" w:hAnsi="Cambria" w:cs="Arial"/>
                <w:b/>
                <w:bCs/>
              </w:rPr>
            </w:pPr>
            <w:r w:rsidRPr="00CB4680">
              <w:rPr>
                <w:rFonts w:ascii="Cambria" w:hAnsi="Cambria" w:cs="Arial"/>
                <w:b/>
                <w:bCs/>
              </w:rPr>
              <w:t>3</w:t>
            </w:r>
          </w:p>
        </w:tc>
        <w:tc>
          <w:tcPr>
            <w:tcW w:w="6210" w:type="dxa"/>
            <w:tcBorders>
              <w:top w:val="single" w:sz="12" w:space="0" w:color="000000"/>
              <w:bottom w:val="single" w:sz="12" w:space="0" w:color="000000"/>
            </w:tcBorders>
            <w:shd w:val="clear" w:color="auto" w:fill="auto"/>
          </w:tcPr>
          <w:p w14:paraId="53BC6CAE" w14:textId="77777777" w:rsidR="00AC6375" w:rsidRPr="00AC6375" w:rsidRDefault="00AC6375" w:rsidP="00AC6375">
            <w:pPr>
              <w:pStyle w:val="Level1"/>
              <w:rPr>
                <w:rFonts w:ascii="Cambria" w:hAnsi="Cambria"/>
                <w:b/>
                <w:sz w:val="24"/>
              </w:rPr>
            </w:pPr>
            <w:r w:rsidRPr="00AC6375">
              <w:rPr>
                <w:rFonts w:ascii="Cambria" w:hAnsi="Cambria"/>
                <w:b/>
                <w:sz w:val="24"/>
              </w:rPr>
              <w:t>Confidential and timely problem identification/assessment services for employee clients with personal concerns that may affect job performance</w:t>
            </w:r>
            <w:r>
              <w:rPr>
                <w:rFonts w:ascii="Cambria" w:hAnsi="Cambria"/>
                <w:b/>
                <w:sz w:val="24"/>
                <w:lang w:val="en-US"/>
              </w:rPr>
              <w:t xml:space="preserve"> (Core Competency #3)</w:t>
            </w:r>
            <w:r w:rsidRPr="00AC6375">
              <w:rPr>
                <w:rFonts w:ascii="Cambria" w:hAnsi="Cambria"/>
                <w:b/>
                <w:sz w:val="24"/>
                <w:lang w:val="en-US"/>
              </w:rPr>
              <w:t xml:space="preserve"> </w:t>
            </w:r>
          </w:p>
          <w:p w14:paraId="7EA229F2" w14:textId="77777777" w:rsidR="00AC6375" w:rsidRPr="00CB4680" w:rsidRDefault="00AC6375" w:rsidP="00AC6375">
            <w:pPr>
              <w:pStyle w:val="Level1"/>
              <w:keepNext w:val="0"/>
              <w:numPr>
                <w:ilvl w:val="1"/>
                <w:numId w:val="8"/>
              </w:numPr>
              <w:spacing w:after="0"/>
              <w:rPr>
                <w:rFonts w:ascii="Cambria" w:hAnsi="Cambria"/>
                <w:sz w:val="24"/>
              </w:rPr>
            </w:pPr>
            <w:r>
              <w:rPr>
                <w:rFonts w:ascii="Cambria" w:hAnsi="Cambria"/>
                <w:sz w:val="24"/>
                <w:lang w:val="en-US"/>
              </w:rPr>
              <w:t>Assessment of c</w:t>
            </w:r>
            <w:r w:rsidRPr="00733BC5">
              <w:rPr>
                <w:rFonts w:ascii="Cambria" w:hAnsi="Cambria"/>
                <w:sz w:val="24"/>
                <w:lang w:val="en-US"/>
              </w:rPr>
              <w:t>ommon problems seen in workplace settings</w:t>
            </w:r>
          </w:p>
          <w:p w14:paraId="2E3027D8"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Family</w:t>
            </w:r>
          </w:p>
          <w:p w14:paraId="087557EC"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Work: Employment, Conflict Management, Job Stress</w:t>
            </w:r>
          </w:p>
          <w:p w14:paraId="18BAB308"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Emotional</w:t>
            </w:r>
          </w:p>
          <w:p w14:paraId="4D72F985"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Substance Use and Dependence</w:t>
            </w:r>
          </w:p>
          <w:p w14:paraId="4EDB4552"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Safety</w:t>
            </w:r>
          </w:p>
          <w:p w14:paraId="4CFF4B1B" w14:textId="77777777" w:rsidR="00DE5BD0" w:rsidRPr="00AC6375" w:rsidRDefault="00AC6375" w:rsidP="00AC6375">
            <w:pPr>
              <w:pStyle w:val="Level1"/>
              <w:numPr>
                <w:ilvl w:val="1"/>
                <w:numId w:val="8"/>
              </w:numPr>
              <w:rPr>
                <w:rFonts w:ascii="Cambria" w:hAnsi="Cambria"/>
                <w:sz w:val="24"/>
              </w:rPr>
            </w:pPr>
            <w:r w:rsidRPr="00AC6375">
              <w:rPr>
                <w:rFonts w:ascii="Cambria" w:hAnsi="Cambria"/>
                <w:sz w:val="24"/>
                <w:lang w:val="en-US"/>
              </w:rPr>
              <w:t xml:space="preserve">Issues of </w:t>
            </w:r>
            <w:r w:rsidRPr="00AC6375">
              <w:rPr>
                <w:rFonts w:ascii="Cambria" w:hAnsi="Cambria"/>
                <w:sz w:val="24"/>
              </w:rPr>
              <w:t>Confidentiality</w:t>
            </w:r>
            <w:r w:rsidR="00DE5EC4" w:rsidRPr="00AC6375">
              <w:rPr>
                <w:rFonts w:ascii="Cambria" w:hAnsi="Cambria"/>
                <w:sz w:val="24"/>
              </w:rPr>
              <w:t xml:space="preserve"> </w:t>
            </w:r>
          </w:p>
        </w:tc>
        <w:tc>
          <w:tcPr>
            <w:tcW w:w="3131" w:type="dxa"/>
            <w:tcBorders>
              <w:top w:val="single" w:sz="12" w:space="0" w:color="000000"/>
              <w:bottom w:val="single" w:sz="12" w:space="0" w:color="000000"/>
            </w:tcBorders>
            <w:shd w:val="clear" w:color="auto" w:fill="auto"/>
          </w:tcPr>
          <w:p w14:paraId="78F12F5C" w14:textId="77777777" w:rsidR="00A82CE2" w:rsidRPr="00CB4680" w:rsidRDefault="00A82CE2" w:rsidP="00DD010A">
            <w:pPr>
              <w:jc w:val="center"/>
              <w:rPr>
                <w:rFonts w:ascii="Cambria" w:hAnsi="Cambria" w:cs="Arial"/>
              </w:rPr>
            </w:pPr>
          </w:p>
        </w:tc>
      </w:tr>
      <w:tr w:rsidR="00A82CE2" w:rsidRPr="00CB4680" w14:paraId="31D0F5EE" w14:textId="77777777" w:rsidTr="00C9208E">
        <w:trPr>
          <w:cantSplit/>
          <w:jc w:val="center"/>
        </w:trPr>
        <w:tc>
          <w:tcPr>
            <w:tcW w:w="1209" w:type="dxa"/>
            <w:tcBorders>
              <w:top w:val="single" w:sz="12" w:space="0" w:color="000000"/>
              <w:bottom w:val="single" w:sz="12" w:space="0" w:color="000000"/>
            </w:tcBorders>
            <w:shd w:val="clear" w:color="auto" w:fill="auto"/>
          </w:tcPr>
          <w:p w14:paraId="026807A7" w14:textId="77777777" w:rsidR="00A82CE2" w:rsidRPr="00CB4680" w:rsidRDefault="00A82CE2" w:rsidP="00DD010A">
            <w:pPr>
              <w:jc w:val="center"/>
              <w:rPr>
                <w:rFonts w:ascii="Cambria" w:hAnsi="Cambria" w:cs="Arial"/>
                <w:b/>
                <w:bCs/>
              </w:rPr>
            </w:pPr>
            <w:r w:rsidRPr="00CB4680">
              <w:rPr>
                <w:rFonts w:ascii="Cambria" w:hAnsi="Cambria" w:cs="Arial"/>
                <w:b/>
                <w:bCs/>
              </w:rPr>
              <w:t>4</w:t>
            </w:r>
            <w:r w:rsidR="00567DDB">
              <w:rPr>
                <w:rFonts w:ascii="Cambria" w:hAnsi="Cambria" w:cs="Arial"/>
                <w:b/>
                <w:bCs/>
              </w:rPr>
              <w:t xml:space="preserve"> -7</w:t>
            </w:r>
          </w:p>
        </w:tc>
        <w:tc>
          <w:tcPr>
            <w:tcW w:w="6210" w:type="dxa"/>
            <w:tcBorders>
              <w:top w:val="single" w:sz="12" w:space="0" w:color="000000"/>
              <w:bottom w:val="single" w:sz="12" w:space="0" w:color="000000"/>
            </w:tcBorders>
            <w:shd w:val="clear" w:color="auto" w:fill="auto"/>
          </w:tcPr>
          <w:p w14:paraId="6BFA4FB5" w14:textId="77777777" w:rsidR="00567DDB" w:rsidRPr="00AC6375" w:rsidRDefault="00567DDB" w:rsidP="00AC6375">
            <w:pPr>
              <w:pStyle w:val="Level1"/>
              <w:numPr>
                <w:ilvl w:val="0"/>
                <w:numId w:val="24"/>
              </w:numPr>
              <w:rPr>
                <w:rFonts w:ascii="Cambria" w:hAnsi="Cambria"/>
                <w:sz w:val="24"/>
              </w:rPr>
            </w:pPr>
            <w:bookmarkStart w:id="1" w:name="OLE_LINK5"/>
            <w:bookmarkStart w:id="2" w:name="OLE_LINK6"/>
            <w:r w:rsidRPr="00AC6375">
              <w:rPr>
                <w:rFonts w:ascii="Cambria" w:hAnsi="Cambria"/>
                <w:b/>
                <w:snapToGrid w:val="0"/>
                <w:color w:val="auto"/>
                <w:sz w:val="24"/>
                <w:lang w:val="en-US"/>
              </w:rPr>
              <w:t xml:space="preserve">Use of motivation and </w:t>
            </w:r>
            <w:r w:rsidRPr="00AC6375">
              <w:rPr>
                <w:rFonts w:ascii="Cambria" w:hAnsi="Cambria"/>
                <w:b/>
                <w:snapToGrid w:val="0"/>
                <w:color w:val="auto"/>
                <w:sz w:val="24"/>
              </w:rPr>
              <w:t>s</w:t>
            </w:r>
            <w:r w:rsidR="00D343CD" w:rsidRPr="00AC6375">
              <w:rPr>
                <w:rFonts w:ascii="Cambria" w:hAnsi="Cambria"/>
                <w:b/>
                <w:snapToGrid w:val="0"/>
                <w:color w:val="auto"/>
                <w:sz w:val="24"/>
              </w:rPr>
              <w:t>hort-term intervention with</w:t>
            </w:r>
            <w:r w:rsidRPr="00AC6375">
              <w:rPr>
                <w:rFonts w:ascii="Cambria" w:hAnsi="Cambria"/>
                <w:b/>
                <w:snapToGrid w:val="0"/>
                <w:color w:val="auto"/>
                <w:sz w:val="24"/>
                <w:lang w:val="en-US"/>
              </w:rPr>
              <w:t xml:space="preserve"> </w:t>
            </w:r>
            <w:r w:rsidRPr="00AC6375">
              <w:rPr>
                <w:rFonts w:ascii="Cambria" w:hAnsi="Cambria"/>
                <w:b/>
                <w:snapToGrid w:val="0"/>
                <w:color w:val="auto"/>
                <w:sz w:val="24"/>
              </w:rPr>
              <w:t>employee</w:t>
            </w:r>
            <w:r w:rsidR="00D343CD" w:rsidRPr="00AC6375">
              <w:rPr>
                <w:rFonts w:ascii="Cambria" w:hAnsi="Cambria"/>
                <w:b/>
                <w:snapToGrid w:val="0"/>
                <w:color w:val="auto"/>
                <w:sz w:val="24"/>
                <w:lang w:val="en-US"/>
              </w:rPr>
              <w:t>s</w:t>
            </w:r>
            <w:r w:rsidRPr="00AC6375">
              <w:rPr>
                <w:rFonts w:ascii="Cambria" w:hAnsi="Cambria"/>
                <w:b/>
                <w:snapToGrid w:val="0"/>
                <w:color w:val="auto"/>
                <w:sz w:val="24"/>
              </w:rPr>
              <w:t xml:space="preserve"> to address problems that affect job performance </w:t>
            </w:r>
            <w:r w:rsidR="006A30C8">
              <w:rPr>
                <w:rFonts w:ascii="Cambria" w:hAnsi="Cambria"/>
                <w:b/>
                <w:snapToGrid w:val="0"/>
                <w:color w:val="auto"/>
                <w:sz w:val="24"/>
                <w:lang w:val="en-US"/>
              </w:rPr>
              <w:t>(Core Competency #4)</w:t>
            </w:r>
          </w:p>
          <w:p w14:paraId="7CD0BBE1" w14:textId="77777777" w:rsidR="00AC6375" w:rsidRPr="00AC6375" w:rsidRDefault="00AC6375" w:rsidP="00AC6375">
            <w:pPr>
              <w:pStyle w:val="Level1"/>
              <w:numPr>
                <w:ilvl w:val="1"/>
                <w:numId w:val="24"/>
              </w:numPr>
              <w:rPr>
                <w:rFonts w:ascii="Cambria" w:hAnsi="Cambria"/>
                <w:sz w:val="24"/>
              </w:rPr>
            </w:pPr>
            <w:r w:rsidRPr="00AC6375">
              <w:rPr>
                <w:rFonts w:ascii="Cambria" w:hAnsi="Cambria"/>
                <w:sz w:val="24"/>
                <w:shd w:val="clear" w:color="auto" w:fill="FFFFFF"/>
                <w:lang w:val="en-US"/>
              </w:rPr>
              <w:t>Unit 4</w:t>
            </w:r>
          </w:p>
          <w:p w14:paraId="6EC49182"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napToGrid w:val="0"/>
                <w:sz w:val="24"/>
                <w:szCs w:val="24"/>
              </w:rPr>
              <w:t>Choosing Evidence-Based Interventions</w:t>
            </w:r>
          </w:p>
          <w:bookmarkEnd w:id="1"/>
          <w:bookmarkEnd w:id="2"/>
          <w:p w14:paraId="060F224A"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z w:val="24"/>
                <w:szCs w:val="24"/>
              </w:rPr>
              <w:t xml:space="preserve">Substance abuse/dependence </w:t>
            </w:r>
          </w:p>
          <w:p w14:paraId="0DA32051" w14:textId="77777777" w:rsidR="00AC6375" w:rsidRPr="00AC6375" w:rsidRDefault="00AC6375" w:rsidP="00AC6375">
            <w:pPr>
              <w:pStyle w:val="BalloonText"/>
              <w:numPr>
                <w:ilvl w:val="3"/>
                <w:numId w:val="24"/>
              </w:numPr>
              <w:ind w:left="1800"/>
              <w:rPr>
                <w:rFonts w:ascii="Cambria" w:hAnsi="Cambria"/>
                <w:sz w:val="24"/>
                <w:szCs w:val="24"/>
              </w:rPr>
            </w:pPr>
            <w:r w:rsidRPr="00AC6375">
              <w:rPr>
                <w:rFonts w:ascii="Cambria" w:hAnsi="Cambria"/>
                <w:sz w:val="24"/>
                <w:szCs w:val="24"/>
              </w:rPr>
              <w:t>Review of SBIRT</w:t>
            </w:r>
          </w:p>
          <w:p w14:paraId="461B7614" w14:textId="77777777" w:rsidR="00A82CE2" w:rsidRPr="00AC6375" w:rsidRDefault="00AC6375" w:rsidP="00AC6375">
            <w:pPr>
              <w:pStyle w:val="Level1"/>
              <w:numPr>
                <w:ilvl w:val="1"/>
                <w:numId w:val="24"/>
              </w:numPr>
              <w:rPr>
                <w:rFonts w:ascii="Cambria" w:hAnsi="Cambria"/>
                <w:sz w:val="24"/>
                <w:shd w:val="clear" w:color="auto" w:fill="FFFFFF"/>
              </w:rPr>
            </w:pPr>
            <w:r w:rsidRPr="00AC6375">
              <w:rPr>
                <w:rFonts w:ascii="Cambria" w:hAnsi="Cambria"/>
                <w:sz w:val="24"/>
                <w:shd w:val="clear" w:color="auto" w:fill="FFFFFF"/>
                <w:lang w:val="en-US"/>
              </w:rPr>
              <w:t>Unit 5</w:t>
            </w:r>
          </w:p>
          <w:p w14:paraId="268DAF04" w14:textId="77777777" w:rsidR="00AC6375" w:rsidRPr="00AC6375" w:rsidRDefault="00AC6375" w:rsidP="00AC6375">
            <w:pPr>
              <w:pStyle w:val="BalloonText"/>
              <w:numPr>
                <w:ilvl w:val="2"/>
                <w:numId w:val="24"/>
              </w:numPr>
              <w:rPr>
                <w:rFonts w:ascii="Cambria" w:hAnsi="Cambria"/>
                <w:sz w:val="24"/>
              </w:rPr>
            </w:pPr>
            <w:r w:rsidRPr="00AC6375">
              <w:rPr>
                <w:rFonts w:ascii="Cambria" w:hAnsi="Cambria"/>
                <w:sz w:val="24"/>
              </w:rPr>
              <w:t>Emotional</w:t>
            </w:r>
          </w:p>
          <w:p w14:paraId="247FE673"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Depression</w:t>
            </w:r>
          </w:p>
          <w:p w14:paraId="59B893E1"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Anxiety</w:t>
            </w:r>
          </w:p>
          <w:p w14:paraId="190E113B"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Grief and Loss</w:t>
            </w:r>
          </w:p>
          <w:p w14:paraId="4BB7CCE4" w14:textId="77777777" w:rsidR="00AC6375" w:rsidRPr="00AC6375" w:rsidRDefault="00AC6375" w:rsidP="00AC6375">
            <w:pPr>
              <w:pStyle w:val="Level1"/>
              <w:numPr>
                <w:ilvl w:val="1"/>
                <w:numId w:val="24"/>
              </w:numPr>
              <w:rPr>
                <w:rFonts w:asciiTheme="minorHAnsi" w:hAnsiTheme="minorHAnsi"/>
                <w:sz w:val="24"/>
                <w:shd w:val="clear" w:color="auto" w:fill="FFFFFF"/>
              </w:rPr>
            </w:pPr>
            <w:r>
              <w:rPr>
                <w:rFonts w:asciiTheme="minorHAnsi" w:hAnsiTheme="minorHAnsi"/>
                <w:sz w:val="24"/>
                <w:shd w:val="clear" w:color="auto" w:fill="FFFFFF"/>
                <w:lang w:val="en-US"/>
              </w:rPr>
              <w:t>Unit 6</w:t>
            </w:r>
          </w:p>
          <w:p w14:paraId="653C131A"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Safety</w:t>
            </w:r>
          </w:p>
          <w:p w14:paraId="4CB5C933" w14:textId="77777777" w:rsidR="00AC6375" w:rsidRPr="00AC6375" w:rsidRDefault="00AC6375" w:rsidP="00AC6375">
            <w:pPr>
              <w:pStyle w:val="BalloonText"/>
              <w:numPr>
                <w:ilvl w:val="3"/>
                <w:numId w:val="24"/>
              </w:numPr>
              <w:ind w:left="1800"/>
              <w:rPr>
                <w:rFonts w:asciiTheme="minorHAnsi" w:hAnsiTheme="minorHAnsi"/>
                <w:sz w:val="24"/>
                <w:shd w:val="clear" w:color="auto" w:fill="FFFFFF"/>
              </w:rPr>
            </w:pPr>
            <w:r w:rsidRPr="00AC6375">
              <w:rPr>
                <w:rFonts w:asciiTheme="minorHAnsi" w:hAnsiTheme="minorHAnsi"/>
                <w:sz w:val="24"/>
                <w:shd w:val="clear" w:color="auto" w:fill="FFFFFF"/>
              </w:rPr>
              <w:t>Crisis intervention in the workplace</w:t>
            </w:r>
          </w:p>
          <w:p w14:paraId="74F493EC" w14:textId="77777777" w:rsidR="00AC6375" w:rsidRDefault="00AC6375" w:rsidP="00AC6375">
            <w:pPr>
              <w:pStyle w:val="BalloonText"/>
              <w:numPr>
                <w:ilvl w:val="1"/>
                <w:numId w:val="24"/>
              </w:numPr>
              <w:rPr>
                <w:rFonts w:asciiTheme="minorHAnsi" w:hAnsiTheme="minorHAnsi"/>
                <w:sz w:val="24"/>
                <w:shd w:val="clear" w:color="auto" w:fill="FFFFFF"/>
              </w:rPr>
            </w:pPr>
            <w:r>
              <w:rPr>
                <w:rFonts w:asciiTheme="minorHAnsi" w:hAnsiTheme="minorHAnsi"/>
                <w:sz w:val="24"/>
                <w:shd w:val="clear" w:color="auto" w:fill="FFFFFF"/>
              </w:rPr>
              <w:t>Unit 7</w:t>
            </w:r>
          </w:p>
          <w:p w14:paraId="65DBC23D"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Family Relationships</w:t>
            </w:r>
          </w:p>
          <w:p w14:paraId="3AB78197"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Caregiver Issues</w:t>
            </w:r>
          </w:p>
          <w:p w14:paraId="2CF3591F"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Work-Life Balance</w:t>
            </w:r>
          </w:p>
          <w:p w14:paraId="0EAEB6E2" w14:textId="77777777" w:rsidR="00AC6375" w:rsidRPr="00AC6375" w:rsidRDefault="00AC6375" w:rsidP="00AC6375">
            <w:pPr>
              <w:pStyle w:val="BalloonText"/>
              <w:numPr>
                <w:ilvl w:val="0"/>
                <w:numId w:val="0"/>
              </w:numPr>
              <w:ind w:left="792"/>
              <w:rPr>
                <w:rFonts w:asciiTheme="minorHAnsi" w:hAnsiTheme="minorHAnsi"/>
                <w:sz w:val="24"/>
                <w:shd w:val="clear" w:color="auto" w:fill="FFFFFF"/>
              </w:rPr>
            </w:pPr>
          </w:p>
        </w:tc>
        <w:tc>
          <w:tcPr>
            <w:tcW w:w="3131" w:type="dxa"/>
            <w:tcBorders>
              <w:top w:val="single" w:sz="12" w:space="0" w:color="000000"/>
              <w:bottom w:val="single" w:sz="12" w:space="0" w:color="000000"/>
            </w:tcBorders>
            <w:shd w:val="clear" w:color="auto" w:fill="auto"/>
          </w:tcPr>
          <w:p w14:paraId="5FAAAD8D" w14:textId="752C470B" w:rsidR="00A82CE2" w:rsidRPr="00CB4680" w:rsidRDefault="00A82CE2" w:rsidP="00DD010A">
            <w:pPr>
              <w:jc w:val="center"/>
              <w:rPr>
                <w:rFonts w:ascii="Cambria" w:hAnsi="Cambria" w:cs="Arial"/>
                <w:b/>
                <w:bCs/>
              </w:rPr>
            </w:pPr>
          </w:p>
        </w:tc>
      </w:tr>
      <w:tr w:rsidR="00A82CE2" w:rsidRPr="00CB4680" w14:paraId="07C46761" w14:textId="77777777" w:rsidTr="00C9208E">
        <w:trPr>
          <w:cantSplit/>
          <w:jc w:val="center"/>
        </w:trPr>
        <w:tc>
          <w:tcPr>
            <w:tcW w:w="1209" w:type="dxa"/>
            <w:tcBorders>
              <w:top w:val="single" w:sz="12" w:space="0" w:color="000000"/>
              <w:bottom w:val="single" w:sz="12" w:space="0" w:color="000000"/>
            </w:tcBorders>
            <w:shd w:val="clear" w:color="auto" w:fill="auto"/>
          </w:tcPr>
          <w:p w14:paraId="38778108" w14:textId="77777777" w:rsidR="00A82CE2" w:rsidRPr="00CB4680" w:rsidRDefault="00A82CE2" w:rsidP="00DD010A">
            <w:pPr>
              <w:jc w:val="center"/>
              <w:rPr>
                <w:rFonts w:ascii="Cambria" w:hAnsi="Cambria" w:cs="Arial"/>
                <w:b/>
                <w:bCs/>
              </w:rPr>
            </w:pPr>
            <w:r w:rsidRPr="00CB4680">
              <w:rPr>
                <w:rFonts w:ascii="Cambria" w:hAnsi="Cambria" w:cs="Arial"/>
                <w:b/>
                <w:bCs/>
              </w:rPr>
              <w:lastRenderedPageBreak/>
              <w:t>8</w:t>
            </w:r>
          </w:p>
        </w:tc>
        <w:tc>
          <w:tcPr>
            <w:tcW w:w="6210" w:type="dxa"/>
            <w:tcBorders>
              <w:top w:val="single" w:sz="12" w:space="0" w:color="000000"/>
              <w:bottom w:val="single" w:sz="12" w:space="0" w:color="000000"/>
            </w:tcBorders>
            <w:shd w:val="clear" w:color="auto" w:fill="auto"/>
          </w:tcPr>
          <w:p w14:paraId="5B9DD404" w14:textId="77777777" w:rsidR="00757AD4" w:rsidRPr="00AC6375" w:rsidRDefault="00757AD4" w:rsidP="00DD010A">
            <w:pPr>
              <w:pStyle w:val="Level1"/>
              <w:spacing w:after="0"/>
              <w:ind w:left="346" w:hanging="346"/>
              <w:rPr>
                <w:rFonts w:ascii="Cambria" w:hAnsi="Cambria"/>
                <w:b/>
                <w:sz w:val="24"/>
              </w:rPr>
            </w:pPr>
            <w:r w:rsidRPr="00757AD4">
              <w:rPr>
                <w:rFonts w:ascii="Cambria" w:hAnsi="Cambria"/>
                <w:b/>
                <w:sz w:val="24"/>
                <w:lang w:val="en-US"/>
              </w:rPr>
              <w:t xml:space="preserve">Referral of employees for problem identification, treatment, and assistance, monitoring and follow-up services </w:t>
            </w:r>
            <w:r w:rsidR="006A30C8">
              <w:rPr>
                <w:rFonts w:ascii="Cambria" w:hAnsi="Cambria"/>
                <w:b/>
                <w:sz w:val="24"/>
                <w:lang w:val="en-US"/>
              </w:rPr>
              <w:t>(Core Competency #5)</w:t>
            </w:r>
          </w:p>
          <w:p w14:paraId="50DB7B90"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Factors which enhance service utilization</w:t>
            </w:r>
          </w:p>
          <w:p w14:paraId="0F20228D"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Barriers to service utilization</w:t>
            </w:r>
          </w:p>
          <w:p w14:paraId="5EDA2987" w14:textId="77777777" w:rsidR="00AC6375" w:rsidRPr="00AC6375" w:rsidRDefault="00AC6375" w:rsidP="00AC6375">
            <w:pPr>
              <w:pStyle w:val="BalloonText"/>
              <w:rPr>
                <w:rFonts w:asciiTheme="minorHAnsi" w:hAnsiTheme="minorHAnsi"/>
                <w:sz w:val="24"/>
                <w:szCs w:val="24"/>
              </w:rPr>
            </w:pPr>
            <w:r w:rsidRPr="00AC6375">
              <w:rPr>
                <w:rFonts w:asciiTheme="minorHAnsi" w:hAnsiTheme="minorHAnsi"/>
                <w:snapToGrid w:val="0"/>
                <w:sz w:val="24"/>
                <w:szCs w:val="24"/>
              </w:rPr>
              <w:t>Stigma</w:t>
            </w:r>
          </w:p>
          <w:p w14:paraId="7278039F" w14:textId="77777777" w:rsidR="00A82CE2" w:rsidRPr="00AC6375" w:rsidRDefault="00AC6375" w:rsidP="00AC6375">
            <w:pPr>
              <w:pStyle w:val="Level1"/>
              <w:numPr>
                <w:ilvl w:val="1"/>
                <w:numId w:val="8"/>
              </w:numPr>
              <w:spacing w:after="0"/>
              <w:rPr>
                <w:rFonts w:ascii="Cambria" w:hAnsi="Cambria"/>
                <w:b/>
                <w:sz w:val="24"/>
              </w:rPr>
            </w:pPr>
            <w:r>
              <w:rPr>
                <w:rFonts w:ascii="Cambria" w:hAnsi="Cambria"/>
                <w:snapToGrid w:val="0"/>
                <w:sz w:val="24"/>
                <w:lang w:val="en-US"/>
              </w:rPr>
              <w:t>Onsite versus offsite service location</w:t>
            </w:r>
          </w:p>
        </w:tc>
        <w:tc>
          <w:tcPr>
            <w:tcW w:w="3131" w:type="dxa"/>
            <w:tcBorders>
              <w:top w:val="single" w:sz="12" w:space="0" w:color="000000"/>
              <w:bottom w:val="single" w:sz="12" w:space="0" w:color="000000"/>
            </w:tcBorders>
            <w:shd w:val="clear" w:color="auto" w:fill="auto"/>
          </w:tcPr>
          <w:p w14:paraId="012FD3F7" w14:textId="77777777" w:rsidR="00A82CE2" w:rsidRPr="00CB4680" w:rsidRDefault="00E31714" w:rsidP="00DD010A">
            <w:pPr>
              <w:jc w:val="center"/>
              <w:rPr>
                <w:rFonts w:ascii="Cambria" w:hAnsi="Cambria" w:cs="Arial"/>
                <w:b/>
              </w:rPr>
            </w:pPr>
            <w:r>
              <w:rPr>
                <w:rFonts w:ascii="Cambria" w:hAnsi="Cambria" w:cs="Arial"/>
                <w:b/>
              </w:rPr>
              <w:t xml:space="preserve"> </w:t>
            </w:r>
          </w:p>
          <w:p w14:paraId="22E35F1C" w14:textId="77777777" w:rsidR="00A82CE2" w:rsidRPr="00CB4680" w:rsidRDefault="00A82CE2" w:rsidP="00DD010A">
            <w:pPr>
              <w:jc w:val="center"/>
              <w:rPr>
                <w:rFonts w:ascii="Cambria" w:hAnsi="Cambria" w:cs="Arial"/>
              </w:rPr>
            </w:pPr>
          </w:p>
        </w:tc>
      </w:tr>
      <w:tr w:rsidR="00A82CE2" w:rsidRPr="00CB4680" w14:paraId="0BA01ACF" w14:textId="77777777" w:rsidTr="00C9208E">
        <w:trPr>
          <w:cantSplit/>
          <w:jc w:val="center"/>
        </w:trPr>
        <w:tc>
          <w:tcPr>
            <w:tcW w:w="1209" w:type="dxa"/>
            <w:tcBorders>
              <w:top w:val="single" w:sz="12" w:space="0" w:color="000000"/>
              <w:bottom w:val="single" w:sz="12" w:space="0" w:color="000000"/>
            </w:tcBorders>
            <w:shd w:val="clear" w:color="auto" w:fill="auto"/>
          </w:tcPr>
          <w:p w14:paraId="14BEA7AE" w14:textId="77777777" w:rsidR="00A82CE2" w:rsidRPr="00CB4680" w:rsidRDefault="00A82CE2" w:rsidP="00DD010A">
            <w:pPr>
              <w:jc w:val="center"/>
              <w:rPr>
                <w:rFonts w:ascii="Cambria" w:hAnsi="Cambria" w:cs="Arial"/>
                <w:b/>
                <w:bCs/>
              </w:rPr>
            </w:pPr>
            <w:r w:rsidRPr="00CB4680">
              <w:rPr>
                <w:rFonts w:ascii="Cambria" w:hAnsi="Cambria" w:cs="Arial"/>
                <w:b/>
                <w:bCs/>
              </w:rPr>
              <w:t>9</w:t>
            </w:r>
          </w:p>
        </w:tc>
        <w:tc>
          <w:tcPr>
            <w:tcW w:w="6210" w:type="dxa"/>
            <w:tcBorders>
              <w:top w:val="single" w:sz="12" w:space="0" w:color="000000"/>
              <w:bottom w:val="single" w:sz="12" w:space="0" w:color="000000"/>
            </w:tcBorders>
            <w:shd w:val="clear" w:color="auto" w:fill="auto"/>
          </w:tcPr>
          <w:p w14:paraId="71337937" w14:textId="77777777" w:rsidR="00590744" w:rsidRPr="00CB4680" w:rsidRDefault="006A30C8" w:rsidP="00DD010A">
            <w:pPr>
              <w:pStyle w:val="Level1"/>
              <w:spacing w:after="0"/>
              <w:ind w:left="346" w:hanging="346"/>
              <w:rPr>
                <w:rFonts w:ascii="Cambria" w:hAnsi="Cambria"/>
                <w:b/>
                <w:sz w:val="24"/>
              </w:rPr>
            </w:pPr>
            <w:r w:rsidRPr="006A30C8">
              <w:rPr>
                <w:rFonts w:asciiTheme="minorHAnsi" w:hAnsiTheme="minorHAnsi"/>
                <w:b/>
                <w:sz w:val="24"/>
              </w:rPr>
              <w:t>Assisting work organizations in establishing and maintaining effective relations with treatment and other service providers, and in managing provider contracts</w:t>
            </w:r>
            <w:r w:rsidR="00590744" w:rsidRPr="00590744">
              <w:rPr>
                <w:rFonts w:ascii="Cambria" w:hAnsi="Cambria"/>
                <w:b/>
                <w:sz w:val="24"/>
                <w:lang w:val="en-US"/>
              </w:rPr>
              <w:t xml:space="preserve"> (Competency #6)</w:t>
            </w:r>
          </w:p>
          <w:p w14:paraId="5EBE219C" w14:textId="77777777" w:rsidR="00AC6375" w:rsidRPr="002A31DC" w:rsidRDefault="00AC6375" w:rsidP="00AC6375">
            <w:pPr>
              <w:pStyle w:val="Level1"/>
              <w:numPr>
                <w:ilvl w:val="1"/>
                <w:numId w:val="8"/>
              </w:numPr>
              <w:rPr>
                <w:rFonts w:asciiTheme="minorHAnsi" w:hAnsiTheme="minorHAnsi"/>
                <w:sz w:val="24"/>
              </w:rPr>
            </w:pPr>
            <w:r w:rsidRPr="002A31DC">
              <w:rPr>
                <w:rFonts w:asciiTheme="minorHAnsi" w:hAnsiTheme="minorHAnsi"/>
                <w:sz w:val="24"/>
                <w:lang w:val="en-US"/>
              </w:rPr>
              <w:t>Managing inter-organizational relationships</w:t>
            </w:r>
          </w:p>
          <w:p w14:paraId="3F1C5230" w14:textId="77777777" w:rsidR="00A82CE2" w:rsidRPr="00CB4680" w:rsidRDefault="00AC6375" w:rsidP="00AC6375">
            <w:pPr>
              <w:pStyle w:val="BalloonText"/>
              <w:numPr>
                <w:ilvl w:val="1"/>
                <w:numId w:val="8"/>
              </w:numPr>
              <w:rPr>
                <w:rFonts w:ascii="Cambria" w:hAnsi="Cambria"/>
                <w:sz w:val="24"/>
              </w:rPr>
            </w:pPr>
            <w:r w:rsidRPr="002A31DC">
              <w:rPr>
                <w:rFonts w:asciiTheme="minorHAnsi" w:hAnsiTheme="minorHAnsi"/>
                <w:sz w:val="24"/>
              </w:rPr>
              <w:t>Service coordination</w:t>
            </w:r>
          </w:p>
        </w:tc>
        <w:tc>
          <w:tcPr>
            <w:tcW w:w="3131" w:type="dxa"/>
            <w:tcBorders>
              <w:top w:val="single" w:sz="12" w:space="0" w:color="000000"/>
              <w:bottom w:val="single" w:sz="12" w:space="0" w:color="000000"/>
            </w:tcBorders>
            <w:shd w:val="clear" w:color="auto" w:fill="auto"/>
          </w:tcPr>
          <w:p w14:paraId="3C89C039" w14:textId="77777777" w:rsidR="00A82CE2" w:rsidRPr="00CB4680" w:rsidRDefault="00A82CE2" w:rsidP="00DD010A">
            <w:pPr>
              <w:jc w:val="center"/>
              <w:rPr>
                <w:rFonts w:ascii="Cambria" w:hAnsi="Cambria" w:cs="Arial"/>
              </w:rPr>
            </w:pPr>
          </w:p>
        </w:tc>
      </w:tr>
      <w:tr w:rsidR="00A82CE2" w:rsidRPr="00CB4680" w14:paraId="4D6490E3" w14:textId="77777777" w:rsidTr="00C9208E">
        <w:trPr>
          <w:cantSplit/>
          <w:jc w:val="center"/>
        </w:trPr>
        <w:tc>
          <w:tcPr>
            <w:tcW w:w="1209" w:type="dxa"/>
            <w:tcBorders>
              <w:top w:val="single" w:sz="12" w:space="0" w:color="000000"/>
              <w:bottom w:val="single" w:sz="12" w:space="0" w:color="000000"/>
            </w:tcBorders>
            <w:shd w:val="clear" w:color="auto" w:fill="auto"/>
          </w:tcPr>
          <w:p w14:paraId="18313159" w14:textId="77777777" w:rsidR="00A82CE2" w:rsidRPr="00CB4680" w:rsidRDefault="00A82CE2" w:rsidP="00DD010A">
            <w:pPr>
              <w:jc w:val="center"/>
              <w:rPr>
                <w:rFonts w:ascii="Cambria" w:hAnsi="Cambria" w:cs="Arial"/>
                <w:b/>
                <w:bCs/>
              </w:rPr>
            </w:pPr>
            <w:r w:rsidRPr="00CB4680">
              <w:rPr>
                <w:rFonts w:ascii="Cambria" w:hAnsi="Cambria" w:cs="Arial"/>
                <w:b/>
                <w:bCs/>
              </w:rPr>
              <w:t>10</w:t>
            </w:r>
          </w:p>
        </w:tc>
        <w:tc>
          <w:tcPr>
            <w:tcW w:w="6210" w:type="dxa"/>
            <w:tcBorders>
              <w:top w:val="single" w:sz="12" w:space="0" w:color="000000"/>
              <w:bottom w:val="single" w:sz="12" w:space="0" w:color="000000"/>
            </w:tcBorders>
            <w:shd w:val="clear" w:color="auto" w:fill="auto"/>
          </w:tcPr>
          <w:p w14:paraId="323ED503" w14:textId="77777777" w:rsidR="00E10B29" w:rsidRPr="00AC6375" w:rsidRDefault="00AC6375" w:rsidP="00AC6375">
            <w:pPr>
              <w:pStyle w:val="Level1"/>
              <w:rPr>
                <w:rFonts w:ascii="Cambria" w:hAnsi="Cambria"/>
                <w:b/>
                <w:sz w:val="24"/>
              </w:rPr>
            </w:pPr>
            <w:r w:rsidRPr="00AC6375">
              <w:rPr>
                <w:rFonts w:ascii="Cambria" w:hAnsi="Cambria"/>
                <w:b/>
                <w:snapToGrid w:val="0"/>
                <w:sz w:val="24"/>
              </w:rPr>
              <w:t>Consultation with, training of, and assistance to work organization leadership (managers, supervisors, and union officials) seeking to manage troubled employees, enhance the work environment, and improve employee job performance (Core Competency #1)</w:t>
            </w:r>
          </w:p>
          <w:p w14:paraId="2F7E97FA"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Characteristics of a healthy workplace</w:t>
            </w:r>
          </w:p>
          <w:p w14:paraId="26991B07" w14:textId="77777777" w:rsidR="00AC6375" w:rsidRPr="00AC6375" w:rsidRDefault="00AC6375" w:rsidP="00AC6375">
            <w:pPr>
              <w:pStyle w:val="Level1"/>
              <w:keepNext w:val="0"/>
              <w:numPr>
                <w:ilvl w:val="1"/>
                <w:numId w:val="8"/>
              </w:numPr>
              <w:spacing w:after="0"/>
              <w:rPr>
                <w:rFonts w:ascii="Cambria" w:hAnsi="Cambria"/>
                <w:sz w:val="24"/>
              </w:rPr>
            </w:pPr>
            <w:r>
              <w:rPr>
                <w:rFonts w:ascii="Cambria" w:hAnsi="Cambria"/>
                <w:sz w:val="24"/>
                <w:lang w:val="en-US"/>
              </w:rPr>
              <w:t>Employee well-being</w:t>
            </w:r>
          </w:p>
          <w:p w14:paraId="5AAEA0C7" w14:textId="77777777" w:rsidR="000F2F99" w:rsidRPr="00E10B29" w:rsidRDefault="000F2F99" w:rsidP="00DD010A">
            <w:pPr>
              <w:pStyle w:val="Level1"/>
              <w:numPr>
                <w:ilvl w:val="0"/>
                <w:numId w:val="0"/>
              </w:numPr>
              <w:spacing w:after="0"/>
              <w:ind w:left="346"/>
              <w:rPr>
                <w:rFonts w:ascii="Cambria" w:hAnsi="Cambria"/>
                <w:b/>
                <w:sz w:val="24"/>
              </w:rPr>
            </w:pPr>
          </w:p>
        </w:tc>
        <w:tc>
          <w:tcPr>
            <w:tcW w:w="3131" w:type="dxa"/>
            <w:tcBorders>
              <w:top w:val="single" w:sz="12" w:space="0" w:color="000000"/>
              <w:bottom w:val="single" w:sz="12" w:space="0" w:color="000000"/>
            </w:tcBorders>
            <w:shd w:val="clear" w:color="auto" w:fill="auto"/>
          </w:tcPr>
          <w:p w14:paraId="785AC5D6" w14:textId="77777777" w:rsidR="00A82CE2" w:rsidRPr="00CB4680" w:rsidRDefault="00A82CE2" w:rsidP="00DD010A">
            <w:pPr>
              <w:jc w:val="center"/>
              <w:rPr>
                <w:rFonts w:ascii="Cambria" w:hAnsi="Cambria" w:cs="Arial"/>
              </w:rPr>
            </w:pPr>
          </w:p>
        </w:tc>
      </w:tr>
      <w:tr w:rsidR="00A82CE2" w:rsidRPr="00CB4680" w14:paraId="1E9E8A32" w14:textId="77777777" w:rsidTr="00C9208E">
        <w:trPr>
          <w:cantSplit/>
          <w:jc w:val="center"/>
        </w:trPr>
        <w:tc>
          <w:tcPr>
            <w:tcW w:w="1209" w:type="dxa"/>
            <w:tcBorders>
              <w:top w:val="single" w:sz="12" w:space="0" w:color="000000"/>
              <w:bottom w:val="single" w:sz="12" w:space="0" w:color="000000"/>
            </w:tcBorders>
            <w:shd w:val="clear" w:color="auto" w:fill="auto"/>
          </w:tcPr>
          <w:p w14:paraId="26172EE8" w14:textId="77777777" w:rsidR="00A82CE2" w:rsidRPr="00CB4680" w:rsidRDefault="00A82CE2" w:rsidP="00DD010A">
            <w:pPr>
              <w:jc w:val="center"/>
              <w:rPr>
                <w:rFonts w:ascii="Cambria" w:hAnsi="Cambria" w:cs="Arial"/>
                <w:b/>
                <w:bCs/>
              </w:rPr>
            </w:pPr>
            <w:r w:rsidRPr="00CB4680">
              <w:rPr>
                <w:rFonts w:ascii="Cambria" w:hAnsi="Cambria" w:cs="Arial"/>
                <w:b/>
                <w:bCs/>
              </w:rPr>
              <w:t>11</w:t>
            </w:r>
          </w:p>
        </w:tc>
        <w:tc>
          <w:tcPr>
            <w:tcW w:w="6210" w:type="dxa"/>
            <w:tcBorders>
              <w:top w:val="single" w:sz="12" w:space="0" w:color="000000"/>
              <w:bottom w:val="single" w:sz="12" w:space="0" w:color="000000"/>
            </w:tcBorders>
            <w:shd w:val="clear" w:color="auto" w:fill="auto"/>
          </w:tcPr>
          <w:p w14:paraId="626F36F9" w14:textId="77777777" w:rsidR="00662E57" w:rsidRPr="0019668F" w:rsidRDefault="00662E57" w:rsidP="00662E57">
            <w:pPr>
              <w:pStyle w:val="Level1"/>
              <w:spacing w:after="0"/>
              <w:ind w:left="346" w:hanging="346"/>
              <w:rPr>
                <w:rFonts w:ascii="Cambria" w:hAnsi="Cambria"/>
                <w:b/>
                <w:sz w:val="24"/>
              </w:rPr>
            </w:pPr>
            <w:r w:rsidRPr="0019668F">
              <w:rPr>
                <w:rFonts w:ascii="Cambria" w:hAnsi="Cambria"/>
                <w:b/>
                <w:sz w:val="24"/>
                <w:lang w:val="en-US"/>
              </w:rPr>
              <w:t xml:space="preserve">Evaluation of the effects of EA services on individual job performance; </w:t>
            </w:r>
            <w:r w:rsidRPr="00AC6375">
              <w:rPr>
                <w:rFonts w:ascii="Cambria" w:hAnsi="Cambria"/>
                <w:b/>
                <w:sz w:val="24"/>
                <w:lang w:val="en-US"/>
              </w:rPr>
              <w:t>Reporting and Utilization</w:t>
            </w:r>
            <w:r w:rsidRPr="0019668F">
              <w:rPr>
                <w:rFonts w:ascii="Cambria" w:hAnsi="Cambria"/>
                <w:b/>
                <w:sz w:val="24"/>
                <w:lang w:val="en-US"/>
              </w:rPr>
              <w:t xml:space="preserve"> and the effects of EA services on work organizations (Core Competency #8)</w:t>
            </w:r>
          </w:p>
          <w:p w14:paraId="5F9CCD3D" w14:textId="77777777" w:rsidR="00662E57" w:rsidRPr="00AC6375" w:rsidRDefault="00662E57" w:rsidP="00662E57">
            <w:pPr>
              <w:pStyle w:val="Level1"/>
              <w:numPr>
                <w:ilvl w:val="1"/>
                <w:numId w:val="8"/>
              </w:numPr>
              <w:rPr>
                <w:rFonts w:ascii="Cambria" w:hAnsi="Cambria"/>
                <w:sz w:val="24"/>
              </w:rPr>
            </w:pPr>
            <w:r w:rsidRPr="00AC6375">
              <w:rPr>
                <w:rFonts w:ascii="Cambria" w:hAnsi="Cambria"/>
                <w:sz w:val="24"/>
              </w:rPr>
              <w:t>Choosing performance measures</w:t>
            </w:r>
          </w:p>
          <w:p w14:paraId="1D7A94C0"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Measuring well-being</w:t>
            </w:r>
          </w:p>
          <w:p w14:paraId="02A93955"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Absenteeism</w:t>
            </w:r>
          </w:p>
          <w:p w14:paraId="31093278" w14:textId="77777777" w:rsidR="00A82CE2" w:rsidRPr="00662E57" w:rsidRDefault="00662E57" w:rsidP="00662E57">
            <w:pPr>
              <w:pStyle w:val="Level1"/>
              <w:numPr>
                <w:ilvl w:val="1"/>
                <w:numId w:val="8"/>
              </w:numPr>
              <w:rPr>
                <w:rFonts w:ascii="Cambria" w:hAnsi="Cambria"/>
                <w:sz w:val="24"/>
              </w:rPr>
            </w:pPr>
            <w:r w:rsidRPr="00857586">
              <w:rPr>
                <w:rFonts w:ascii="Cambria" w:hAnsi="Cambria"/>
                <w:sz w:val="24"/>
              </w:rPr>
              <w:t>Cost-benefit analysis</w:t>
            </w:r>
          </w:p>
        </w:tc>
        <w:tc>
          <w:tcPr>
            <w:tcW w:w="3131" w:type="dxa"/>
            <w:tcBorders>
              <w:top w:val="single" w:sz="12" w:space="0" w:color="000000"/>
              <w:bottom w:val="single" w:sz="12" w:space="0" w:color="000000"/>
            </w:tcBorders>
            <w:shd w:val="clear" w:color="auto" w:fill="auto"/>
          </w:tcPr>
          <w:p w14:paraId="48E1EF1A" w14:textId="77777777" w:rsidR="00A82CE2" w:rsidRPr="00CB4680" w:rsidRDefault="00A82CE2" w:rsidP="00DD010A">
            <w:pPr>
              <w:jc w:val="center"/>
              <w:rPr>
                <w:rFonts w:ascii="Cambria" w:hAnsi="Cambria" w:cs="Arial"/>
              </w:rPr>
            </w:pPr>
          </w:p>
        </w:tc>
      </w:tr>
      <w:tr w:rsidR="00662E57" w:rsidRPr="00CB4680" w14:paraId="65402A96" w14:textId="77777777" w:rsidTr="00C9208E">
        <w:trPr>
          <w:cantSplit/>
          <w:jc w:val="center"/>
        </w:trPr>
        <w:tc>
          <w:tcPr>
            <w:tcW w:w="1209" w:type="dxa"/>
            <w:tcBorders>
              <w:top w:val="single" w:sz="12" w:space="0" w:color="000000"/>
              <w:bottom w:val="single" w:sz="12" w:space="0" w:color="000000"/>
            </w:tcBorders>
            <w:shd w:val="clear" w:color="auto" w:fill="auto"/>
          </w:tcPr>
          <w:p w14:paraId="43285A29" w14:textId="77777777" w:rsidR="00662E57" w:rsidRPr="00CB4680" w:rsidRDefault="00662E57" w:rsidP="00662E57">
            <w:pPr>
              <w:jc w:val="center"/>
              <w:rPr>
                <w:rFonts w:ascii="Cambria" w:hAnsi="Cambria" w:cs="Arial"/>
                <w:b/>
                <w:bCs/>
              </w:rPr>
            </w:pPr>
            <w:r w:rsidRPr="00CB4680">
              <w:rPr>
                <w:rFonts w:ascii="Cambria" w:hAnsi="Cambria" w:cs="Arial"/>
                <w:b/>
                <w:bCs/>
              </w:rPr>
              <w:t>12</w:t>
            </w:r>
          </w:p>
        </w:tc>
        <w:tc>
          <w:tcPr>
            <w:tcW w:w="6210" w:type="dxa"/>
            <w:tcBorders>
              <w:top w:val="single" w:sz="12" w:space="0" w:color="000000"/>
              <w:bottom w:val="single" w:sz="12" w:space="0" w:color="000000"/>
            </w:tcBorders>
            <w:shd w:val="clear" w:color="auto" w:fill="auto"/>
          </w:tcPr>
          <w:p w14:paraId="7E17A0FF" w14:textId="77777777" w:rsidR="00662E57" w:rsidRPr="00AC6375" w:rsidRDefault="00662E57" w:rsidP="00662E57">
            <w:pPr>
              <w:pStyle w:val="Level1"/>
              <w:spacing w:after="0"/>
              <w:ind w:left="346" w:hanging="346"/>
              <w:rPr>
                <w:rFonts w:ascii="Cambria" w:hAnsi="Cambria"/>
                <w:sz w:val="24"/>
              </w:rPr>
            </w:pPr>
            <w:r w:rsidRPr="00AC6375">
              <w:rPr>
                <w:rFonts w:ascii="Cambria" w:hAnsi="Cambria"/>
                <w:b/>
                <w:snapToGrid w:val="0"/>
                <w:color w:val="auto"/>
                <w:sz w:val="24"/>
              </w:rPr>
              <w:t>Consultation to work organizations to encourage availability of and employee access to health benefits covering medical and behavioral problems including, but not limited to, alcoholism, drug abuse, and mental and emotional disorders (Core Competency #7)</w:t>
            </w:r>
          </w:p>
          <w:p w14:paraId="6B884920" w14:textId="77777777" w:rsidR="00662E57" w:rsidRPr="00333E73"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w:t>
            </w:r>
            <w:r>
              <w:rPr>
                <w:rFonts w:asciiTheme="minorHAnsi" w:hAnsiTheme="minorHAnsi"/>
                <w:sz w:val="24"/>
              </w:rPr>
              <w:t xml:space="preserve">iew of the Affordable Care Act </w:t>
            </w:r>
          </w:p>
          <w:p w14:paraId="666A3F71" w14:textId="77777777" w:rsidR="00662E57"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Review of the Federal Mental Health Parity Act</w:t>
            </w:r>
          </w:p>
          <w:p w14:paraId="1510C4C5" w14:textId="77777777" w:rsidR="00662E57" w:rsidRPr="00AC6375" w:rsidRDefault="00662E57" w:rsidP="00662E57">
            <w:pPr>
              <w:pStyle w:val="Level1"/>
              <w:numPr>
                <w:ilvl w:val="1"/>
                <w:numId w:val="8"/>
              </w:numPr>
              <w:rPr>
                <w:snapToGrid w:val="0"/>
              </w:rPr>
            </w:pPr>
            <w:r>
              <w:rPr>
                <w:rFonts w:asciiTheme="minorHAnsi" w:hAnsiTheme="minorHAnsi"/>
                <w:sz w:val="24"/>
                <w:lang w:val="en-US"/>
              </w:rPr>
              <w:t>Implications of the Affordable Care Act and the Federal Mental Health Parity Act for EAP providers</w:t>
            </w:r>
          </w:p>
        </w:tc>
        <w:tc>
          <w:tcPr>
            <w:tcW w:w="3131" w:type="dxa"/>
            <w:tcBorders>
              <w:top w:val="single" w:sz="12" w:space="0" w:color="000000"/>
              <w:bottom w:val="single" w:sz="12" w:space="0" w:color="000000"/>
            </w:tcBorders>
            <w:shd w:val="clear" w:color="auto" w:fill="auto"/>
          </w:tcPr>
          <w:p w14:paraId="3F597090" w14:textId="77777777" w:rsidR="00662E57" w:rsidRPr="00CB4680" w:rsidRDefault="00662E57" w:rsidP="00662E57">
            <w:pPr>
              <w:jc w:val="center"/>
              <w:rPr>
                <w:rFonts w:ascii="Cambria" w:hAnsi="Cambria" w:cs="Arial"/>
              </w:rPr>
            </w:pPr>
          </w:p>
        </w:tc>
      </w:tr>
      <w:tr w:rsidR="00662E57" w:rsidRPr="00CB4680" w14:paraId="42DC5421" w14:textId="77777777" w:rsidTr="00C9208E">
        <w:trPr>
          <w:cantSplit/>
          <w:jc w:val="center"/>
        </w:trPr>
        <w:tc>
          <w:tcPr>
            <w:tcW w:w="1209" w:type="dxa"/>
            <w:tcBorders>
              <w:top w:val="single" w:sz="12" w:space="0" w:color="000000"/>
              <w:bottom w:val="single" w:sz="12" w:space="0" w:color="000000"/>
            </w:tcBorders>
            <w:shd w:val="clear" w:color="auto" w:fill="auto"/>
          </w:tcPr>
          <w:p w14:paraId="69AEBA5F" w14:textId="77777777" w:rsidR="00662E57" w:rsidRPr="00CB4680" w:rsidRDefault="00662E57" w:rsidP="00662E57">
            <w:pPr>
              <w:jc w:val="center"/>
              <w:rPr>
                <w:rFonts w:ascii="Cambria" w:hAnsi="Cambria" w:cs="Arial"/>
                <w:b/>
                <w:bCs/>
              </w:rPr>
            </w:pPr>
            <w:r w:rsidRPr="00CB4680">
              <w:rPr>
                <w:rFonts w:ascii="Cambria" w:hAnsi="Cambria" w:cs="Arial"/>
                <w:b/>
                <w:bCs/>
              </w:rPr>
              <w:lastRenderedPageBreak/>
              <w:t>13</w:t>
            </w:r>
          </w:p>
        </w:tc>
        <w:tc>
          <w:tcPr>
            <w:tcW w:w="6210" w:type="dxa"/>
            <w:tcBorders>
              <w:top w:val="single" w:sz="12" w:space="0" w:color="000000"/>
              <w:bottom w:val="single" w:sz="12" w:space="0" w:color="000000"/>
            </w:tcBorders>
            <w:shd w:val="clear" w:color="auto" w:fill="auto"/>
          </w:tcPr>
          <w:p w14:paraId="6F30AE58" w14:textId="77777777" w:rsidR="00662E57" w:rsidRPr="00AC6375" w:rsidRDefault="00662E57" w:rsidP="00662E57">
            <w:pPr>
              <w:pStyle w:val="Level1"/>
              <w:numPr>
                <w:ilvl w:val="0"/>
                <w:numId w:val="25"/>
              </w:numPr>
              <w:rPr>
                <w:rFonts w:ascii="Cambria" w:hAnsi="Cambria"/>
                <w:b/>
                <w:sz w:val="24"/>
              </w:rPr>
            </w:pPr>
            <w:r w:rsidRPr="00AC6375">
              <w:rPr>
                <w:rFonts w:ascii="Cambria" w:hAnsi="Cambria"/>
                <w:b/>
                <w:sz w:val="24"/>
              </w:rPr>
              <w:t>Active promotion of the availability of EA services to employees, their family members, and the work organization (Core Competency #2</w:t>
            </w:r>
            <w:r>
              <w:rPr>
                <w:rFonts w:ascii="Cambria" w:hAnsi="Cambria"/>
                <w:b/>
                <w:sz w:val="24"/>
                <w:lang w:val="en-US"/>
              </w:rPr>
              <w:t>)</w:t>
            </w:r>
          </w:p>
          <w:p w14:paraId="399D4C06"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napToGrid w:val="0"/>
                <w:sz w:val="24"/>
                <w:lang w:val="en-US"/>
              </w:rPr>
              <w:t>Determining demand for services</w:t>
            </w:r>
          </w:p>
          <w:p w14:paraId="627A44F0"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Employee needs</w:t>
            </w:r>
          </w:p>
          <w:p w14:paraId="07B3A553"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Employer needs</w:t>
            </w:r>
          </w:p>
          <w:p w14:paraId="11DA177A" w14:textId="77777777" w:rsidR="00662E57" w:rsidRPr="00CB4680" w:rsidRDefault="00662E57" w:rsidP="00662E57">
            <w:pPr>
              <w:pStyle w:val="Level2"/>
              <w:spacing w:after="0"/>
              <w:ind w:left="1296" w:firstLine="0"/>
              <w:rPr>
                <w:rFonts w:ascii="Cambria" w:hAnsi="Cambria"/>
                <w:sz w:val="24"/>
              </w:rPr>
            </w:pPr>
            <w:r w:rsidRPr="00857586">
              <w:rPr>
                <w:rFonts w:asciiTheme="minorHAnsi" w:hAnsiTheme="minorHAnsi"/>
                <w:sz w:val="24"/>
                <w:lang w:val="en-US"/>
              </w:rPr>
              <w:t>Increasing service utilization</w:t>
            </w:r>
          </w:p>
        </w:tc>
        <w:tc>
          <w:tcPr>
            <w:tcW w:w="3131" w:type="dxa"/>
            <w:tcBorders>
              <w:top w:val="single" w:sz="12" w:space="0" w:color="000000"/>
              <w:bottom w:val="single" w:sz="12" w:space="0" w:color="000000"/>
            </w:tcBorders>
            <w:shd w:val="clear" w:color="auto" w:fill="auto"/>
          </w:tcPr>
          <w:p w14:paraId="76C3713E" w14:textId="77777777" w:rsidR="00662E57" w:rsidRPr="00CB4680" w:rsidRDefault="00662E57" w:rsidP="00662E57">
            <w:pPr>
              <w:jc w:val="center"/>
              <w:rPr>
                <w:rFonts w:ascii="Cambria" w:hAnsi="Cambria" w:cs="Arial"/>
              </w:rPr>
            </w:pPr>
          </w:p>
        </w:tc>
      </w:tr>
      <w:tr w:rsidR="00A82CE2" w:rsidRPr="00CB4680" w14:paraId="46F3F04E" w14:textId="77777777" w:rsidTr="00C9208E">
        <w:trPr>
          <w:cantSplit/>
          <w:jc w:val="center"/>
        </w:trPr>
        <w:tc>
          <w:tcPr>
            <w:tcW w:w="1209" w:type="dxa"/>
            <w:tcBorders>
              <w:top w:val="single" w:sz="12" w:space="0" w:color="000000"/>
              <w:bottom w:val="single" w:sz="12" w:space="0" w:color="000000"/>
            </w:tcBorders>
            <w:shd w:val="clear" w:color="auto" w:fill="auto"/>
          </w:tcPr>
          <w:p w14:paraId="19945287" w14:textId="77777777" w:rsidR="00A82CE2" w:rsidRPr="00CB4680" w:rsidRDefault="00A82CE2" w:rsidP="00DD010A">
            <w:pPr>
              <w:jc w:val="center"/>
              <w:rPr>
                <w:rFonts w:ascii="Cambria" w:hAnsi="Cambria" w:cs="Arial"/>
                <w:b/>
                <w:bCs/>
              </w:rPr>
            </w:pPr>
            <w:r w:rsidRPr="00CB4680">
              <w:rPr>
                <w:rFonts w:ascii="Cambria" w:hAnsi="Cambria" w:cs="Arial"/>
                <w:b/>
                <w:bCs/>
              </w:rPr>
              <w:t>14</w:t>
            </w:r>
          </w:p>
        </w:tc>
        <w:tc>
          <w:tcPr>
            <w:tcW w:w="6210" w:type="dxa"/>
            <w:tcBorders>
              <w:top w:val="single" w:sz="12" w:space="0" w:color="000000"/>
              <w:bottom w:val="single" w:sz="12" w:space="0" w:color="000000"/>
            </w:tcBorders>
            <w:shd w:val="clear" w:color="auto" w:fill="auto"/>
          </w:tcPr>
          <w:p w14:paraId="6A2EC508" w14:textId="77777777" w:rsidR="00AC6375" w:rsidRPr="00AC6375" w:rsidRDefault="00AC6375" w:rsidP="00AC6375">
            <w:pPr>
              <w:pStyle w:val="Level1"/>
              <w:rPr>
                <w:rFonts w:ascii="Cambria" w:hAnsi="Cambria"/>
                <w:b/>
                <w:sz w:val="24"/>
              </w:rPr>
            </w:pPr>
            <w:r w:rsidRPr="00AC6375">
              <w:rPr>
                <w:rFonts w:ascii="Cambria" w:hAnsi="Cambria"/>
                <w:b/>
                <w:sz w:val="24"/>
                <w:lang w:val="en-US"/>
              </w:rPr>
              <w:t>Emerging Issues</w:t>
            </w:r>
          </w:p>
          <w:p w14:paraId="1F49A265"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66E7B20A"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Persons with disabilities in the workplace</w:t>
            </w:r>
          </w:p>
          <w:p w14:paraId="61A6100F" w14:textId="77777777" w:rsidR="00AC6375" w:rsidRPr="00A378DD" w:rsidRDefault="00AC6375" w:rsidP="00AC6375">
            <w:pPr>
              <w:pStyle w:val="Level1"/>
              <w:keepNext w:val="0"/>
              <w:numPr>
                <w:ilvl w:val="1"/>
                <w:numId w:val="8"/>
              </w:numPr>
              <w:spacing w:after="0"/>
              <w:rPr>
                <w:rFonts w:ascii="Cambria" w:hAnsi="Cambria"/>
                <w:sz w:val="24"/>
              </w:rPr>
            </w:pPr>
            <w:r>
              <w:rPr>
                <w:rFonts w:ascii="Cambria" w:hAnsi="Cambria"/>
                <w:sz w:val="24"/>
                <w:lang w:val="en-US"/>
              </w:rPr>
              <w:t>Workplace violence</w:t>
            </w:r>
          </w:p>
          <w:p w14:paraId="3AC2F4E7" w14:textId="77777777" w:rsidR="00AC6375" w:rsidRPr="00E12424" w:rsidRDefault="00AC6375" w:rsidP="00AC6375">
            <w:pPr>
              <w:pStyle w:val="BalloonText"/>
              <w:rPr>
                <w:rFonts w:ascii="Cambria" w:hAnsi="Cambria"/>
                <w:sz w:val="24"/>
                <w:szCs w:val="24"/>
              </w:rPr>
            </w:pPr>
            <w:r w:rsidRPr="00E12424">
              <w:rPr>
                <w:rFonts w:ascii="Cambria" w:hAnsi="Cambria"/>
                <w:sz w:val="24"/>
                <w:szCs w:val="24"/>
              </w:rPr>
              <w:t>Bullying</w:t>
            </w:r>
          </w:p>
          <w:p w14:paraId="643A1982" w14:textId="77777777" w:rsidR="00A82CE2" w:rsidRPr="00EF503C" w:rsidRDefault="00AC6375" w:rsidP="00AC6375">
            <w:pPr>
              <w:pStyle w:val="Level1"/>
              <w:keepNext w:val="0"/>
              <w:numPr>
                <w:ilvl w:val="1"/>
                <w:numId w:val="8"/>
              </w:numPr>
              <w:spacing w:after="0"/>
              <w:rPr>
                <w:rFonts w:ascii="Cambria" w:hAnsi="Cambria"/>
                <w:sz w:val="24"/>
              </w:rPr>
            </w:pPr>
            <w:r>
              <w:rPr>
                <w:rFonts w:ascii="Cambria" w:hAnsi="Cambria"/>
                <w:sz w:val="24"/>
                <w:lang w:val="en-US"/>
              </w:rPr>
              <w:t>The role of EAPs in the military</w:t>
            </w:r>
          </w:p>
          <w:p w14:paraId="23F17708" w14:textId="22674E91" w:rsidR="00EF503C" w:rsidRPr="00AC6375" w:rsidRDefault="00EF503C" w:rsidP="001148A4">
            <w:pPr>
              <w:pStyle w:val="Level1"/>
              <w:keepNext w:val="0"/>
              <w:numPr>
                <w:ilvl w:val="0"/>
                <w:numId w:val="0"/>
              </w:numPr>
              <w:spacing w:after="0"/>
              <w:ind w:left="288"/>
              <w:rPr>
                <w:rFonts w:ascii="Cambria" w:hAnsi="Cambria"/>
                <w:sz w:val="24"/>
              </w:rPr>
            </w:pPr>
          </w:p>
        </w:tc>
        <w:tc>
          <w:tcPr>
            <w:tcW w:w="3131" w:type="dxa"/>
            <w:tcBorders>
              <w:top w:val="single" w:sz="12" w:space="0" w:color="000000"/>
              <w:bottom w:val="single" w:sz="12" w:space="0" w:color="000000"/>
            </w:tcBorders>
            <w:shd w:val="clear" w:color="auto" w:fill="auto"/>
          </w:tcPr>
          <w:p w14:paraId="0170297A" w14:textId="77777777" w:rsidR="00A82CE2" w:rsidRPr="00CB4680" w:rsidRDefault="00E31714" w:rsidP="00DD010A">
            <w:pPr>
              <w:jc w:val="center"/>
              <w:rPr>
                <w:rFonts w:ascii="Cambria" w:hAnsi="Cambria" w:cs="Arial"/>
              </w:rPr>
            </w:pPr>
            <w:r>
              <w:rPr>
                <w:rFonts w:ascii="Cambria" w:hAnsi="Cambria" w:cs="Arial"/>
                <w:b/>
              </w:rPr>
              <w:t xml:space="preserve"> </w:t>
            </w:r>
          </w:p>
        </w:tc>
      </w:tr>
    </w:tbl>
    <w:p w14:paraId="44B85E92" w14:textId="77777777" w:rsidR="00A82CE2" w:rsidRDefault="00A82CE2" w:rsidP="00DD010A">
      <w:pPr>
        <w:pStyle w:val="Part"/>
        <w:rPr>
          <w:rFonts w:ascii="Cambria" w:hAnsi="Cambria"/>
          <w:sz w:val="24"/>
          <w:szCs w:val="24"/>
        </w:rPr>
      </w:pPr>
      <w:r w:rsidRPr="00CB4680">
        <w:rPr>
          <w:rFonts w:ascii="Cambria" w:hAnsi="Cambria"/>
          <w:color w:val="B40638"/>
          <w:sz w:val="24"/>
          <w:szCs w:val="24"/>
        </w:rPr>
        <w:br w:type="page"/>
      </w:r>
      <w:r w:rsidRPr="00CB4680">
        <w:rPr>
          <w:rFonts w:ascii="Cambria" w:hAnsi="Cambria"/>
          <w:sz w:val="24"/>
          <w:szCs w:val="24"/>
        </w:rPr>
        <w:lastRenderedPageBreak/>
        <w:t>Course Schedule―Detailed Description</w:t>
      </w:r>
    </w:p>
    <w:p w14:paraId="7010DC61" w14:textId="77777777" w:rsidR="00AC6375" w:rsidRPr="00CB4680" w:rsidRDefault="00AC6375" w:rsidP="00DD010A">
      <w:pPr>
        <w:pStyle w:val="Part"/>
        <w:rPr>
          <w:rFonts w:ascii="Cambria" w:hAnsi="Cambria"/>
          <w:sz w:val="24"/>
          <w:szCs w:val="24"/>
        </w:rPr>
      </w:pPr>
    </w:p>
    <w:tbl>
      <w:tblPr>
        <w:tblW w:w="0" w:type="auto"/>
        <w:tblInd w:w="18" w:type="dxa"/>
        <w:tblLook w:val="04A0" w:firstRow="1" w:lastRow="0" w:firstColumn="1" w:lastColumn="0" w:noHBand="0" w:noVBand="1"/>
      </w:tblPr>
      <w:tblGrid>
        <w:gridCol w:w="10246"/>
        <w:gridCol w:w="536"/>
      </w:tblGrid>
      <w:tr w:rsidR="00A82CE2" w:rsidRPr="00CB4680" w14:paraId="55C75B92" w14:textId="77777777" w:rsidTr="008F2072">
        <w:trPr>
          <w:cantSplit/>
          <w:tblHeader/>
        </w:trPr>
        <w:tc>
          <w:tcPr>
            <w:tcW w:w="10350" w:type="dxa"/>
            <w:shd w:val="clear" w:color="auto" w:fill="C00000"/>
          </w:tcPr>
          <w:p w14:paraId="51E3712B" w14:textId="77777777" w:rsidR="00A82CE2" w:rsidRPr="00CB4680" w:rsidRDefault="00A82CE2" w:rsidP="00712EF0">
            <w:pPr>
              <w:pStyle w:val="Level1"/>
              <w:numPr>
                <w:ilvl w:val="0"/>
                <w:numId w:val="0"/>
              </w:numPr>
              <w:spacing w:after="0"/>
              <w:rPr>
                <w:rFonts w:ascii="Cambria" w:hAnsi="Cambria"/>
                <w:b/>
                <w:sz w:val="24"/>
              </w:rPr>
            </w:pPr>
            <w:r w:rsidRPr="00CB4680">
              <w:rPr>
                <w:rFonts w:ascii="Cambria" w:hAnsi="Cambria"/>
                <w:b/>
                <w:snapToGrid w:val="0"/>
                <w:color w:val="FFFFFF"/>
                <w:sz w:val="24"/>
              </w:rPr>
              <w:t>Unit 1:</w:t>
            </w:r>
            <w:r w:rsidR="008F2072" w:rsidRPr="00CB4680">
              <w:rPr>
                <w:rFonts w:ascii="Cambria" w:hAnsi="Cambria"/>
                <w:b/>
                <w:snapToGrid w:val="0"/>
                <w:color w:val="FFFFFF"/>
                <w:sz w:val="24"/>
              </w:rPr>
              <w:t xml:space="preserve"> </w:t>
            </w:r>
            <w:r w:rsidRPr="00CB4680">
              <w:rPr>
                <w:rFonts w:ascii="Cambria" w:hAnsi="Cambria"/>
                <w:b/>
                <w:snapToGrid w:val="0"/>
                <w:color w:val="FFFFFF"/>
                <w:sz w:val="24"/>
              </w:rPr>
              <w:t xml:space="preserve">Course Introduction and </w:t>
            </w:r>
            <w:r w:rsidR="00270D1D">
              <w:rPr>
                <w:rFonts w:ascii="Cambria" w:hAnsi="Cambria"/>
                <w:b/>
                <w:snapToGrid w:val="0"/>
                <w:color w:val="FFFFFF"/>
                <w:sz w:val="24"/>
                <w:lang w:val="en-US"/>
              </w:rPr>
              <w:t xml:space="preserve">Overview </w:t>
            </w:r>
          </w:p>
        </w:tc>
        <w:tc>
          <w:tcPr>
            <w:tcW w:w="540" w:type="dxa"/>
            <w:shd w:val="clear" w:color="auto" w:fill="C00000"/>
          </w:tcPr>
          <w:p w14:paraId="1D79693F" w14:textId="77777777" w:rsidR="00A82CE2" w:rsidRPr="00CB4680" w:rsidRDefault="00A82CE2" w:rsidP="00DD010A">
            <w:pPr>
              <w:keepNext/>
              <w:spacing w:before="20"/>
              <w:jc w:val="right"/>
              <w:rPr>
                <w:rFonts w:ascii="Cambria" w:hAnsi="Cambria" w:cs="Arial"/>
                <w:b/>
                <w:color w:val="FFFFFF"/>
              </w:rPr>
            </w:pPr>
          </w:p>
        </w:tc>
      </w:tr>
      <w:tr w:rsidR="00A82CE2" w:rsidRPr="00CB4680" w14:paraId="0AB05354" w14:textId="77777777" w:rsidTr="00FF770B">
        <w:trPr>
          <w:cantSplit/>
        </w:trPr>
        <w:tc>
          <w:tcPr>
            <w:tcW w:w="10890" w:type="dxa"/>
            <w:gridSpan w:val="2"/>
          </w:tcPr>
          <w:p w14:paraId="5C10C708" w14:textId="24B0C726" w:rsidR="00A82CE2" w:rsidRPr="00CB4680" w:rsidRDefault="00A82CE2" w:rsidP="00DD010A">
            <w:pPr>
              <w:keepNext/>
              <w:rPr>
                <w:rFonts w:ascii="Cambria" w:hAnsi="Cambria" w:cs="Arial"/>
                <w:b/>
              </w:rPr>
            </w:pPr>
          </w:p>
        </w:tc>
      </w:tr>
      <w:tr w:rsidR="00135EBF" w:rsidRPr="00377FD8" w14:paraId="05E827DD" w14:textId="77777777" w:rsidTr="00FF770B">
        <w:trPr>
          <w:cantSplit/>
        </w:trPr>
        <w:tc>
          <w:tcPr>
            <w:tcW w:w="10890" w:type="dxa"/>
            <w:gridSpan w:val="2"/>
          </w:tcPr>
          <w:p w14:paraId="5402AE5E" w14:textId="54754FE1" w:rsidR="00CC6532" w:rsidRPr="004B2831" w:rsidRDefault="004B2831" w:rsidP="00377FD8">
            <w:pPr>
              <w:pStyle w:val="Level1"/>
              <w:keepNext w:val="0"/>
              <w:numPr>
                <w:ilvl w:val="0"/>
                <w:numId w:val="0"/>
              </w:numPr>
              <w:spacing w:after="0"/>
              <w:ind w:left="288" w:hanging="288"/>
              <w:rPr>
                <w:rFonts w:ascii="Cambria" w:hAnsi="Cambria"/>
                <w:b/>
                <w:color w:val="000000" w:themeColor="text1"/>
                <w:sz w:val="24"/>
                <w:lang w:val="en-US"/>
              </w:rPr>
            </w:pPr>
            <w:r w:rsidRPr="004B2831">
              <w:rPr>
                <w:rFonts w:ascii="Cambria" w:hAnsi="Cambria"/>
                <w:b/>
                <w:color w:val="000000" w:themeColor="text1"/>
                <w:sz w:val="24"/>
                <w:lang w:val="en-US"/>
              </w:rPr>
              <w:t>1/9</w:t>
            </w:r>
          </w:p>
        </w:tc>
      </w:tr>
    </w:tbl>
    <w:p w14:paraId="55EEB6F7" w14:textId="69B34249" w:rsidR="00135EBF" w:rsidRPr="00135EBF" w:rsidRDefault="00A82CE2" w:rsidP="00135EBF">
      <w:pPr>
        <w:pStyle w:val="Heading3"/>
        <w:rPr>
          <w:rFonts w:ascii="Cambria" w:hAnsi="Cambria"/>
          <w:color w:val="auto"/>
        </w:rPr>
      </w:pPr>
      <w:r w:rsidRPr="007048F1">
        <w:rPr>
          <w:rFonts w:ascii="Cambria" w:hAnsi="Cambria"/>
          <w:color w:val="auto"/>
        </w:rPr>
        <w:t>Required Readings</w:t>
      </w:r>
    </w:p>
    <w:p w14:paraId="5F6FA556" w14:textId="77777777" w:rsidR="00135EBF" w:rsidRDefault="00135EBF" w:rsidP="00A0230A">
      <w:pPr>
        <w:rPr>
          <w:color w:val="FF0000"/>
          <w:shd w:val="clear" w:color="auto" w:fill="FFFFFF"/>
        </w:rPr>
      </w:pPr>
    </w:p>
    <w:p w14:paraId="616F05BB" w14:textId="77777777" w:rsidR="003A504E" w:rsidRDefault="003A504E" w:rsidP="00270D1D">
      <w:pPr>
        <w:ind w:left="720" w:hanging="720"/>
        <w:rPr>
          <w:rFonts w:ascii="Cambria" w:hAnsi="Cambria"/>
          <w:shd w:val="clear" w:color="auto" w:fill="FFFFFF"/>
        </w:rPr>
      </w:pPr>
    </w:p>
    <w:p w14:paraId="64C4D05D" w14:textId="47202800" w:rsidR="00135EBF" w:rsidRPr="006F2859" w:rsidRDefault="00135EBF" w:rsidP="006A6C3C">
      <w:pPr>
        <w:ind w:left="720" w:hanging="720"/>
        <w:rPr>
          <w:rFonts w:ascii="Cambria" w:hAnsi="Cambria"/>
          <w:shd w:val="clear" w:color="auto" w:fill="FFFFFF"/>
        </w:rPr>
      </w:pPr>
      <w:proofErr w:type="spellStart"/>
      <w:r w:rsidRPr="006F2859">
        <w:rPr>
          <w:rFonts w:ascii="Cambria" w:hAnsi="Cambria"/>
          <w:shd w:val="clear" w:color="auto" w:fill="FFFFFF"/>
        </w:rPr>
        <w:t>Gornick</w:t>
      </w:r>
      <w:proofErr w:type="spellEnd"/>
      <w:r w:rsidRPr="006F2859">
        <w:rPr>
          <w:rFonts w:ascii="Cambria" w:hAnsi="Cambria"/>
          <w:shd w:val="clear" w:color="auto" w:fill="FFFFFF"/>
        </w:rPr>
        <w:t xml:space="preserve">, M.A. &amp; Blair, B.R. </w:t>
      </w:r>
      <w:r w:rsidR="006A6C3C" w:rsidRPr="006F2859">
        <w:rPr>
          <w:rFonts w:ascii="Cambria" w:hAnsi="Cambria"/>
          <w:shd w:val="clear" w:color="auto" w:fill="FFFFFF"/>
        </w:rPr>
        <w:t xml:space="preserve">Employee assistance, work-life effectiveness, health and productivity: A conceptual framework for integration. In </w:t>
      </w:r>
      <w:r w:rsidR="006A6C3C" w:rsidRPr="006F2859">
        <w:rPr>
          <w:shd w:val="clear" w:color="auto" w:fill="FFFFFF"/>
        </w:rPr>
        <w:t xml:space="preserve">The Integration of Employee Assistance, Work/Life and Wellness Services.  Haworth Press. New York. </w:t>
      </w:r>
      <w:proofErr w:type="spellStart"/>
      <w:r w:rsidR="006A6C3C" w:rsidRPr="006F2859">
        <w:rPr>
          <w:shd w:val="clear" w:color="auto" w:fill="FFFFFF"/>
        </w:rPr>
        <w:t>Attridge</w:t>
      </w:r>
      <w:proofErr w:type="spellEnd"/>
      <w:r w:rsidR="006A6C3C" w:rsidRPr="006F2859">
        <w:rPr>
          <w:shd w:val="clear" w:color="auto" w:fill="FFFFFF"/>
        </w:rPr>
        <w:t xml:space="preserve">, M., </w:t>
      </w:r>
      <w:proofErr w:type="spellStart"/>
      <w:r w:rsidR="006A6C3C" w:rsidRPr="006F2859">
        <w:rPr>
          <w:shd w:val="clear" w:color="auto" w:fill="FFFFFF"/>
        </w:rPr>
        <w:t>Herlihy</w:t>
      </w:r>
      <w:proofErr w:type="spellEnd"/>
      <w:r w:rsidR="006A6C3C" w:rsidRPr="006F2859">
        <w:rPr>
          <w:shd w:val="clear" w:color="auto" w:fill="FFFFFF"/>
        </w:rPr>
        <w:t>, P., &amp; Maiden R.P. (eds.) (2005)</w:t>
      </w:r>
    </w:p>
    <w:p w14:paraId="150E3C07" w14:textId="77777777" w:rsidR="00135EBF" w:rsidRPr="006F2859" w:rsidRDefault="00135EBF" w:rsidP="00270D1D">
      <w:pPr>
        <w:ind w:left="720" w:hanging="720"/>
        <w:rPr>
          <w:rFonts w:ascii="Cambria" w:hAnsi="Cambria"/>
          <w:u w:val="single"/>
          <w:shd w:val="clear" w:color="auto" w:fill="FFFFFF"/>
        </w:rPr>
      </w:pPr>
    </w:p>
    <w:p w14:paraId="75F9258C" w14:textId="3F4A00D2" w:rsidR="00906C10" w:rsidRPr="006F2859" w:rsidRDefault="00906C10" w:rsidP="00270D1D">
      <w:pPr>
        <w:ind w:left="720" w:hanging="720"/>
        <w:rPr>
          <w:rFonts w:ascii="Cambria" w:hAnsi="Cambria"/>
          <w:shd w:val="clear" w:color="auto" w:fill="FFFFFF"/>
        </w:rPr>
      </w:pPr>
      <w:proofErr w:type="spellStart"/>
      <w:r w:rsidRPr="006F2859">
        <w:rPr>
          <w:rFonts w:ascii="Cambria" w:hAnsi="Cambria"/>
          <w:shd w:val="clear" w:color="auto" w:fill="FFFFFF"/>
        </w:rPr>
        <w:t>Kurzman</w:t>
      </w:r>
      <w:proofErr w:type="spellEnd"/>
      <w:r w:rsidRPr="006F2859">
        <w:rPr>
          <w:rFonts w:ascii="Cambria" w:hAnsi="Cambria"/>
          <w:shd w:val="clear" w:color="auto" w:fill="FFFFFF"/>
        </w:rPr>
        <w:t>, P. A. (2013). Employee assistance programs for the new millennium: Emergence of the comprehensive model.</w:t>
      </w:r>
      <w:r w:rsidRPr="006F2859">
        <w:rPr>
          <w:rStyle w:val="apple-converted-space"/>
          <w:rFonts w:ascii="Cambria" w:hAnsi="Cambria"/>
          <w:i/>
          <w:iCs/>
          <w:shd w:val="clear" w:color="auto" w:fill="FFFFFF"/>
        </w:rPr>
        <w:t> </w:t>
      </w:r>
      <w:r w:rsidRPr="006F2859">
        <w:rPr>
          <w:rFonts w:ascii="Cambria" w:hAnsi="Cambria"/>
          <w:i/>
          <w:iCs/>
          <w:shd w:val="clear" w:color="auto" w:fill="FFFFFF"/>
        </w:rPr>
        <w:t>Social Work in Mental Health,</w:t>
      </w:r>
      <w:r w:rsidRPr="006F2859">
        <w:rPr>
          <w:rStyle w:val="apple-converted-space"/>
          <w:rFonts w:ascii="Cambria" w:hAnsi="Cambria"/>
          <w:i/>
          <w:iCs/>
          <w:shd w:val="clear" w:color="auto" w:fill="FFFFFF"/>
        </w:rPr>
        <w:t> </w:t>
      </w:r>
      <w:r w:rsidRPr="006F2859">
        <w:rPr>
          <w:rFonts w:ascii="Cambria" w:hAnsi="Cambria"/>
          <w:i/>
          <w:iCs/>
          <w:shd w:val="clear" w:color="auto" w:fill="FFFFFF"/>
        </w:rPr>
        <w:t>11</w:t>
      </w:r>
      <w:r w:rsidR="00135EBF" w:rsidRPr="006F2859">
        <w:rPr>
          <w:rFonts w:ascii="Cambria" w:hAnsi="Cambria"/>
          <w:shd w:val="clear" w:color="auto" w:fill="FFFFFF"/>
        </w:rPr>
        <w:t>(5), 381-403.</w:t>
      </w:r>
    </w:p>
    <w:p w14:paraId="664D12C5" w14:textId="7335F29D" w:rsidR="00135EBF" w:rsidRPr="006F2859" w:rsidRDefault="00135EBF" w:rsidP="00270D1D">
      <w:pPr>
        <w:ind w:left="720" w:hanging="720"/>
        <w:rPr>
          <w:rFonts w:ascii="Cambria" w:hAnsi="Cambria"/>
          <w:shd w:val="clear" w:color="auto" w:fill="FFFFFF"/>
        </w:rPr>
      </w:pPr>
    </w:p>
    <w:p w14:paraId="6E332992" w14:textId="2B2A6FBC" w:rsidR="00135EBF" w:rsidRPr="006F2859" w:rsidRDefault="00135EBF" w:rsidP="00135EBF">
      <w:pPr>
        <w:rPr>
          <w:shd w:val="clear" w:color="auto" w:fill="FFFFFF"/>
        </w:rPr>
      </w:pPr>
      <w:r w:rsidRPr="006F2859">
        <w:rPr>
          <w:rFonts w:ascii="Cambria" w:hAnsi="Cambria"/>
          <w:shd w:val="clear" w:color="auto" w:fill="FFFFFF"/>
        </w:rPr>
        <w:t xml:space="preserve">Maiden, R.P.  Welfare capitalism comes full circle through the integration of EAPs, Work-Life and Wellness (pp. xxix-xxxiii).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xml:space="preserve">, P., &amp; Maiden R.P. (eds.) (2005) </w:t>
      </w:r>
    </w:p>
    <w:p w14:paraId="42DBE4CC" w14:textId="0CF95E15" w:rsidR="00377FD8" w:rsidRPr="006F2859" w:rsidRDefault="00377FD8" w:rsidP="00135EBF">
      <w:pPr>
        <w:rPr>
          <w:rFonts w:ascii="Cambria" w:hAnsi="Cambria"/>
          <w:shd w:val="clear" w:color="auto" w:fill="FFFFFF"/>
        </w:rPr>
      </w:pPr>
    </w:p>
    <w:p w14:paraId="358EB058" w14:textId="036938F1" w:rsidR="00377FD8" w:rsidRPr="006F2859" w:rsidRDefault="00377FD8" w:rsidP="00377FD8">
      <w:pPr>
        <w:ind w:left="720" w:hanging="720"/>
        <w:rPr>
          <w:rFonts w:ascii="Cambria" w:hAnsi="Cambria"/>
          <w:shd w:val="clear" w:color="auto" w:fill="FFFFFF"/>
        </w:rPr>
      </w:pPr>
      <w:r w:rsidRPr="006F2859">
        <w:rPr>
          <w:rFonts w:ascii="Cambria" w:hAnsi="Cambria"/>
          <w:shd w:val="clear" w:color="auto" w:fill="FFFFFF"/>
        </w:rPr>
        <w:t xml:space="preserve">Maiden, R.P. (2001).  The Evolution and Practice of Occupational Social Work in the United States. In R.P Maiden (Ed.) Global Perspectives of Occupational Social Work. (pp. 119-161), Haworth Press, New York.  </w:t>
      </w:r>
    </w:p>
    <w:p w14:paraId="722254C2" w14:textId="77777777" w:rsidR="00906C10" w:rsidRPr="006F2859" w:rsidRDefault="00906C10" w:rsidP="00A0230A">
      <w:pPr>
        <w:rPr>
          <w:shd w:val="clear" w:color="auto" w:fill="FFFFFF"/>
        </w:rPr>
      </w:pPr>
    </w:p>
    <w:p w14:paraId="2A1A7BB5" w14:textId="4D28E01F" w:rsidR="00A0230A" w:rsidRPr="006F2859" w:rsidRDefault="00A0230A" w:rsidP="00A0230A">
      <w:pPr>
        <w:rPr>
          <w:shd w:val="clear" w:color="auto" w:fill="FFFFFF"/>
        </w:rPr>
      </w:pPr>
      <w:proofErr w:type="spellStart"/>
      <w:r w:rsidRPr="006F2859">
        <w:rPr>
          <w:shd w:val="clear" w:color="auto" w:fill="FFFFFF"/>
        </w:rPr>
        <w:t>Masi</w:t>
      </w:r>
      <w:proofErr w:type="spellEnd"/>
      <w:r w:rsidRPr="006F2859">
        <w:rPr>
          <w:shd w:val="clear" w:color="auto" w:fill="FFFFFF"/>
        </w:rPr>
        <w:t>, D. A. (2011). Redefining the EAP field.</w:t>
      </w:r>
      <w:r w:rsidRPr="006F2859">
        <w:rPr>
          <w:rStyle w:val="apple-converted-space"/>
          <w:i/>
          <w:iCs/>
          <w:shd w:val="clear" w:color="auto" w:fill="FFFFFF"/>
        </w:rPr>
        <w:t> </w:t>
      </w:r>
      <w:r w:rsidRPr="006F2859">
        <w:rPr>
          <w:i/>
          <w:iCs/>
          <w:shd w:val="clear" w:color="auto" w:fill="FFFFFF"/>
        </w:rPr>
        <w:t>Journal of Workplace Behavioral Health,</w:t>
      </w:r>
      <w:r w:rsidRPr="006F2859">
        <w:rPr>
          <w:rStyle w:val="apple-converted-space"/>
          <w:i/>
          <w:iCs/>
          <w:shd w:val="clear" w:color="auto" w:fill="FFFFFF"/>
        </w:rPr>
        <w:t> </w:t>
      </w:r>
      <w:r w:rsidRPr="006F2859">
        <w:rPr>
          <w:i/>
          <w:iCs/>
          <w:shd w:val="clear" w:color="auto" w:fill="FFFFFF"/>
        </w:rPr>
        <w:t>26</w:t>
      </w:r>
      <w:r w:rsidRPr="006F2859">
        <w:rPr>
          <w:shd w:val="clear" w:color="auto" w:fill="FFFFFF"/>
        </w:rPr>
        <w:t>(1), 1-9.</w:t>
      </w:r>
    </w:p>
    <w:p w14:paraId="342AD4D6" w14:textId="207124B0" w:rsidR="00A354A7" w:rsidRPr="006F2859" w:rsidRDefault="00A354A7" w:rsidP="00A0230A">
      <w:pPr>
        <w:rPr>
          <w:shd w:val="clear" w:color="auto" w:fill="FFFFFF"/>
        </w:rPr>
      </w:pPr>
    </w:p>
    <w:p w14:paraId="41222A6B" w14:textId="77777777" w:rsidR="00A354A7" w:rsidRPr="006F2859" w:rsidRDefault="00A354A7" w:rsidP="00A354A7">
      <w:pPr>
        <w:ind w:left="720" w:hanging="720"/>
        <w:rPr>
          <w:rFonts w:ascii="Cambria" w:hAnsi="Cambria"/>
          <w:shd w:val="clear" w:color="auto" w:fill="FFFFFF"/>
        </w:rPr>
      </w:pPr>
      <w:r w:rsidRPr="006F2859">
        <w:rPr>
          <w:shd w:val="clear" w:color="auto" w:fill="FFFFFF"/>
        </w:rPr>
        <w:t xml:space="preserve">Roman, P. A commentary on the integration of EAPS: Some cautionary noted form past and present. </w:t>
      </w:r>
      <w:r w:rsidRPr="006F2859">
        <w:rPr>
          <w:rFonts w:ascii="Cambria" w:hAnsi="Cambria"/>
          <w:shd w:val="clear" w:color="auto" w:fill="FFFFFF"/>
        </w:rPr>
        <w:t xml:space="preserve">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2F992A69" w14:textId="18DF1DD5" w:rsidR="00A354A7" w:rsidRPr="00EE6E90" w:rsidRDefault="00A354A7" w:rsidP="00A0230A">
      <w:pPr>
        <w:rPr>
          <w:color w:val="FF0000"/>
          <w:shd w:val="clear" w:color="auto" w:fill="FFFFFF"/>
        </w:rPr>
      </w:pPr>
    </w:p>
    <w:p w14:paraId="55089184" w14:textId="77777777" w:rsidR="00D169F0" w:rsidRPr="00AC6375" w:rsidRDefault="00D169F0" w:rsidP="00A0230A">
      <w:pPr>
        <w:rPr>
          <w:color w:val="555555"/>
          <w:shd w:val="clear" w:color="auto" w:fill="FFFFFF"/>
        </w:rPr>
      </w:pPr>
    </w:p>
    <w:p w14:paraId="44C348B9" w14:textId="77777777" w:rsidR="00A0230A" w:rsidRDefault="00A0230A" w:rsidP="00A0230A">
      <w:pPr>
        <w:rPr>
          <w:rFonts w:ascii="Verdana" w:hAnsi="Verdana"/>
          <w:color w:val="555555"/>
          <w:sz w:val="18"/>
          <w:szCs w:val="18"/>
          <w:shd w:val="clear" w:color="auto" w:fill="FFFFFF"/>
        </w:rPr>
      </w:pPr>
    </w:p>
    <w:p w14:paraId="12C9BDE5" w14:textId="77777777" w:rsidR="00A0230A" w:rsidRDefault="00A0230A" w:rsidP="00A0230A">
      <w:pPr>
        <w:rPr>
          <w:rFonts w:ascii="Verdana" w:hAnsi="Verdana"/>
          <w:color w:val="555555"/>
          <w:sz w:val="18"/>
          <w:szCs w:val="18"/>
          <w:shd w:val="clear" w:color="auto" w:fill="FFFFFF"/>
        </w:rPr>
      </w:pPr>
    </w:p>
    <w:p w14:paraId="6086C81D" w14:textId="77777777" w:rsidR="00A0230A" w:rsidRPr="00D169F0" w:rsidRDefault="00D169F0" w:rsidP="00A0230A">
      <w:pPr>
        <w:rPr>
          <w:b/>
        </w:rPr>
      </w:pPr>
      <w:r w:rsidRPr="00D169F0">
        <w:rPr>
          <w:b/>
        </w:rPr>
        <w:t>Recommended Readings</w:t>
      </w:r>
    </w:p>
    <w:p w14:paraId="2DB7FD24" w14:textId="77777777" w:rsidR="00D169F0" w:rsidRDefault="00D169F0" w:rsidP="00A0230A"/>
    <w:p w14:paraId="06772A8B" w14:textId="77777777" w:rsidR="00D169F0" w:rsidRPr="00E50AB4" w:rsidRDefault="00D169F0" w:rsidP="00D169F0">
      <w:pPr>
        <w:ind w:left="720" w:hanging="720"/>
        <w:rPr>
          <w:rFonts w:ascii="Cambria" w:hAnsi="Cambria"/>
          <w:shd w:val="clear" w:color="auto" w:fill="FFFFFF"/>
        </w:rPr>
      </w:pPr>
      <w:r w:rsidRPr="00E50AB4">
        <w:rPr>
          <w:rFonts w:ascii="Cambria" w:hAnsi="Cambria"/>
          <w:shd w:val="clear" w:color="auto" w:fill="FFFFFF"/>
        </w:rPr>
        <w:t>Dixon, C. G., &amp; Wright, T. J. (2003). Cultural diversity issues in employee assistance programs.</w:t>
      </w:r>
      <w:r w:rsidRPr="00E50AB4">
        <w:rPr>
          <w:rStyle w:val="apple-converted-space"/>
          <w:rFonts w:ascii="Cambria" w:hAnsi="Cambria"/>
          <w:shd w:val="clear" w:color="auto" w:fill="FFFFFF"/>
        </w:rPr>
        <w:t> </w:t>
      </w:r>
      <w:r w:rsidR="00E50AB4">
        <w:rPr>
          <w:rStyle w:val="apple-converted-space"/>
          <w:rFonts w:ascii="Cambria" w:hAnsi="Cambria"/>
          <w:shd w:val="clear" w:color="auto" w:fill="FFFFFF"/>
        </w:rPr>
        <w:t xml:space="preserve">In </w:t>
      </w:r>
      <w:r w:rsidR="00E50AB4">
        <w:t xml:space="preserve">M. Richard, W. Emener &amp; W. </w:t>
      </w:r>
      <w:proofErr w:type="spellStart"/>
      <w:r w:rsidR="00E50AB4">
        <w:t>Hutchingson</w:t>
      </w:r>
      <w:proofErr w:type="spellEnd"/>
      <w:r w:rsidR="00E50AB4">
        <w:t xml:space="preserve"> (Eds.) </w:t>
      </w:r>
      <w:r w:rsidRPr="00E50AB4">
        <w:rPr>
          <w:rFonts w:ascii="Cambria" w:hAnsi="Cambria"/>
          <w:i/>
          <w:iCs/>
          <w:shd w:val="clear" w:color="auto" w:fill="FFFFFF"/>
        </w:rPr>
        <w:t xml:space="preserve">Employee assistance programs: Wellness/enhancement programming (3rd </w:t>
      </w:r>
      <w:proofErr w:type="gramStart"/>
      <w:r w:rsidRPr="00E50AB4">
        <w:rPr>
          <w:rFonts w:ascii="Cambria" w:hAnsi="Cambria"/>
          <w:i/>
          <w:iCs/>
          <w:shd w:val="clear" w:color="auto" w:fill="FFFFFF"/>
        </w:rPr>
        <w:t>ed</w:t>
      </w:r>
      <w:proofErr w:type="gramEnd"/>
      <w:r w:rsidRPr="00E50AB4">
        <w:rPr>
          <w:rFonts w:ascii="Cambria" w:hAnsi="Cambria"/>
          <w:i/>
          <w:iCs/>
          <w:shd w:val="clear" w:color="auto" w:fill="FFFFFF"/>
        </w:rPr>
        <w:t>.).</w:t>
      </w:r>
      <w:r w:rsidRPr="00E50AB4">
        <w:rPr>
          <w:rStyle w:val="apple-converted-space"/>
          <w:rFonts w:ascii="Cambria" w:hAnsi="Cambria"/>
          <w:shd w:val="clear" w:color="auto" w:fill="FFFFFF"/>
        </w:rPr>
        <w:t> </w:t>
      </w:r>
      <w:r w:rsidRPr="00E50AB4">
        <w:rPr>
          <w:rFonts w:ascii="Cambria" w:hAnsi="Cambria"/>
          <w:shd w:val="clear" w:color="auto" w:fill="FFFFFF"/>
        </w:rPr>
        <w:t>(pp. 238-244) Charles C Thomas Publisher, Springfield, IL.</w:t>
      </w:r>
    </w:p>
    <w:p w14:paraId="24A7CF85" w14:textId="77777777" w:rsidR="00D169F0" w:rsidRPr="00A0230A" w:rsidRDefault="00D169F0" w:rsidP="00A0230A"/>
    <w:p w14:paraId="54D0DD8F" w14:textId="77777777" w:rsidR="00733BC5" w:rsidRPr="00CB4680" w:rsidRDefault="00733BC5"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513"/>
        <w:gridCol w:w="269"/>
      </w:tblGrid>
      <w:tr w:rsidR="00A82CE2" w:rsidRPr="00CB4680" w14:paraId="0DB1A371" w14:textId="77777777" w:rsidTr="008F2072">
        <w:trPr>
          <w:cantSplit/>
          <w:tblHeader/>
        </w:trPr>
        <w:tc>
          <w:tcPr>
            <w:tcW w:w="10620" w:type="dxa"/>
            <w:shd w:val="clear" w:color="auto" w:fill="C00000"/>
          </w:tcPr>
          <w:p w14:paraId="6BD09249" w14:textId="77777777" w:rsidR="00A82CE2" w:rsidRPr="00CB4680" w:rsidRDefault="00A82CE2" w:rsidP="00DD010A">
            <w:pPr>
              <w:pStyle w:val="Level1"/>
              <w:numPr>
                <w:ilvl w:val="0"/>
                <w:numId w:val="0"/>
              </w:numPr>
              <w:spacing w:after="0"/>
              <w:ind w:left="288" w:hanging="288"/>
              <w:rPr>
                <w:rFonts w:ascii="Cambria" w:hAnsi="Cambria"/>
                <w:b/>
                <w:snapToGrid w:val="0"/>
                <w:color w:val="FFFFFF"/>
                <w:sz w:val="24"/>
              </w:rPr>
            </w:pPr>
            <w:r w:rsidRPr="00CB4680">
              <w:rPr>
                <w:rFonts w:ascii="Cambria" w:hAnsi="Cambria"/>
                <w:b/>
                <w:snapToGrid w:val="0"/>
                <w:color w:val="FFFFFF"/>
                <w:sz w:val="24"/>
              </w:rPr>
              <w:lastRenderedPageBreak/>
              <w:t>Unit 2:</w:t>
            </w:r>
            <w:r w:rsidR="00E84745">
              <w:rPr>
                <w:rFonts w:ascii="Cambria" w:hAnsi="Cambria"/>
                <w:b/>
                <w:snapToGrid w:val="0"/>
                <w:color w:val="FFFFFF"/>
                <w:sz w:val="24"/>
                <w:lang w:val="en-US"/>
              </w:rPr>
              <w:t xml:space="preserve"> </w:t>
            </w:r>
            <w:r w:rsidRPr="00CB4680">
              <w:rPr>
                <w:rFonts w:ascii="Cambria" w:hAnsi="Cambria"/>
                <w:b/>
                <w:snapToGrid w:val="0"/>
                <w:color w:val="FFFFFF"/>
                <w:sz w:val="24"/>
              </w:rPr>
              <w:t>Introduction to Practice Settings, Roles and Ethical Concerns in Work-Related Practice Environments</w:t>
            </w:r>
          </w:p>
        </w:tc>
        <w:tc>
          <w:tcPr>
            <w:tcW w:w="270" w:type="dxa"/>
            <w:shd w:val="clear" w:color="auto" w:fill="C00000"/>
          </w:tcPr>
          <w:p w14:paraId="3B88E478" w14:textId="77777777" w:rsidR="00A82CE2" w:rsidRPr="00CB4680" w:rsidRDefault="00A82CE2" w:rsidP="00DD010A">
            <w:pPr>
              <w:keepNext/>
              <w:spacing w:before="20"/>
              <w:jc w:val="right"/>
              <w:rPr>
                <w:rFonts w:ascii="Cambria" w:hAnsi="Cambria" w:cs="Arial"/>
                <w:b/>
                <w:color w:val="FFFFFF"/>
              </w:rPr>
            </w:pPr>
          </w:p>
        </w:tc>
      </w:tr>
      <w:tr w:rsidR="00A82CE2" w:rsidRPr="00CB4680" w14:paraId="5F3970C6" w14:textId="77777777" w:rsidTr="00FF770B">
        <w:trPr>
          <w:cantSplit/>
        </w:trPr>
        <w:tc>
          <w:tcPr>
            <w:tcW w:w="10890" w:type="dxa"/>
            <w:gridSpan w:val="2"/>
          </w:tcPr>
          <w:p w14:paraId="72D7E357" w14:textId="75F6E68F"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r w:rsidR="004B2831">
              <w:rPr>
                <w:rFonts w:ascii="Cambria" w:hAnsi="Cambria" w:cs="Arial"/>
                <w:b/>
                <w:bCs/>
                <w:color w:val="262626"/>
              </w:rPr>
              <w:t>(1/16)</w:t>
            </w:r>
          </w:p>
        </w:tc>
      </w:tr>
      <w:tr w:rsidR="00A82CE2" w:rsidRPr="00CB4680" w14:paraId="5D072208" w14:textId="77777777" w:rsidTr="00FF770B">
        <w:trPr>
          <w:cantSplit/>
        </w:trPr>
        <w:tc>
          <w:tcPr>
            <w:tcW w:w="10890" w:type="dxa"/>
            <w:gridSpan w:val="2"/>
          </w:tcPr>
          <w:p w14:paraId="39A8329F" w14:textId="77777777" w:rsidR="003C218E" w:rsidRDefault="003C218E" w:rsidP="00DD010A">
            <w:pPr>
              <w:pStyle w:val="Level1"/>
              <w:keepNext w:val="0"/>
              <w:spacing w:after="0"/>
              <w:rPr>
                <w:rFonts w:ascii="Cambria" w:hAnsi="Cambria"/>
                <w:sz w:val="24"/>
              </w:rPr>
            </w:pPr>
            <w:r>
              <w:rPr>
                <w:rFonts w:ascii="Cambria" w:hAnsi="Cambria"/>
                <w:sz w:val="24"/>
              </w:rPr>
              <w:t>Review of Social Work Ethics</w:t>
            </w:r>
          </w:p>
          <w:p w14:paraId="04AADDAD" w14:textId="77777777" w:rsidR="00745B00" w:rsidRDefault="00745B00" w:rsidP="00DD010A">
            <w:pPr>
              <w:pStyle w:val="Level1"/>
              <w:keepNext w:val="0"/>
              <w:spacing w:after="0"/>
              <w:rPr>
                <w:rFonts w:ascii="Cambria" w:hAnsi="Cambria"/>
                <w:sz w:val="24"/>
              </w:rPr>
            </w:pPr>
            <w:r>
              <w:rPr>
                <w:rFonts w:ascii="Cambria" w:hAnsi="Cambria"/>
                <w:sz w:val="24"/>
                <w:lang w:val="en-US"/>
              </w:rPr>
              <w:t>Employee Assistance Program Association Ethics</w:t>
            </w:r>
          </w:p>
          <w:p w14:paraId="2A06D625" w14:textId="77777777" w:rsidR="00A82CE2" w:rsidRDefault="00745B00" w:rsidP="00616A33">
            <w:pPr>
              <w:pStyle w:val="Level1"/>
              <w:keepNext w:val="0"/>
              <w:spacing w:after="0"/>
              <w:rPr>
                <w:rFonts w:ascii="Cambria" w:hAnsi="Cambria"/>
                <w:sz w:val="24"/>
              </w:rPr>
            </w:pPr>
            <w:r>
              <w:rPr>
                <w:rFonts w:ascii="Cambria" w:hAnsi="Cambria"/>
                <w:sz w:val="24"/>
                <w:lang w:val="en-US"/>
              </w:rPr>
              <w:t xml:space="preserve">Ethical </w:t>
            </w:r>
            <w:r w:rsidR="00A82CE2" w:rsidRPr="00CB4680">
              <w:rPr>
                <w:rFonts w:ascii="Cambria" w:hAnsi="Cambria"/>
                <w:sz w:val="24"/>
              </w:rPr>
              <w:t>concerns and conflicts</w:t>
            </w:r>
            <w:r w:rsidR="00616A33">
              <w:rPr>
                <w:rFonts w:ascii="Cambria" w:hAnsi="Cambria"/>
                <w:sz w:val="24"/>
              </w:rPr>
              <w:t xml:space="preserve"> </w:t>
            </w:r>
          </w:p>
          <w:p w14:paraId="635207EE" w14:textId="77777777" w:rsidR="005308DE" w:rsidRPr="00CB4680" w:rsidRDefault="005308DE" w:rsidP="005308DE">
            <w:pPr>
              <w:pStyle w:val="Level1"/>
              <w:keepNext w:val="0"/>
              <w:numPr>
                <w:ilvl w:val="1"/>
                <w:numId w:val="8"/>
              </w:numPr>
              <w:spacing w:after="0"/>
              <w:rPr>
                <w:rFonts w:ascii="Cambria" w:hAnsi="Cambria"/>
                <w:sz w:val="24"/>
              </w:rPr>
            </w:pPr>
            <w:r>
              <w:rPr>
                <w:rFonts w:ascii="Cambria" w:hAnsi="Cambria"/>
                <w:sz w:val="24"/>
                <w:lang w:val="en-US"/>
              </w:rPr>
              <w:t>confidentiality</w:t>
            </w:r>
          </w:p>
        </w:tc>
      </w:tr>
    </w:tbl>
    <w:p w14:paraId="75B16E4F"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32E1D1FF" w14:textId="77777777" w:rsidR="00712EF0" w:rsidRDefault="00712EF0" w:rsidP="00DD010A">
      <w:pPr>
        <w:rPr>
          <w:rFonts w:ascii="Cambria" w:hAnsi="Cambria"/>
        </w:rPr>
      </w:pPr>
    </w:p>
    <w:p w14:paraId="1C4202E0" w14:textId="77777777" w:rsidR="005308DE" w:rsidRDefault="005308DE" w:rsidP="00745B00">
      <w:pPr>
        <w:ind w:left="720" w:hanging="720"/>
      </w:pPr>
    </w:p>
    <w:p w14:paraId="2B74F9AF" w14:textId="77777777" w:rsidR="00745B00" w:rsidRPr="00AC6375" w:rsidRDefault="00745B00" w:rsidP="00745B00">
      <w:pPr>
        <w:ind w:left="720" w:hanging="720"/>
      </w:pPr>
      <w:proofErr w:type="spellStart"/>
      <w:r w:rsidRPr="00AC6375">
        <w:t>Bakalinsky</w:t>
      </w:r>
      <w:proofErr w:type="spellEnd"/>
      <w:r w:rsidRPr="00AC6375">
        <w:t xml:space="preserve">, R. (1980). People vs. profits: Social work in industry. </w:t>
      </w:r>
      <w:r w:rsidRPr="00AC6375">
        <w:rPr>
          <w:i/>
        </w:rPr>
        <w:t>Social Work, 11</w:t>
      </w:r>
      <w:r w:rsidRPr="00AC6375">
        <w:t>, 471-475. (Classic article)</w:t>
      </w:r>
    </w:p>
    <w:p w14:paraId="419B6BCA" w14:textId="77777777" w:rsidR="00FA2AAF" w:rsidRPr="00AC6375" w:rsidRDefault="00FA2AAF" w:rsidP="00745B00">
      <w:pPr>
        <w:ind w:left="720" w:hanging="720"/>
      </w:pPr>
    </w:p>
    <w:p w14:paraId="02830D96" w14:textId="77777777" w:rsidR="00FA2AAF" w:rsidRPr="00AC6375" w:rsidRDefault="00FA2AAF" w:rsidP="00745B00">
      <w:pPr>
        <w:ind w:left="720" w:hanging="720"/>
      </w:pPr>
      <w:proofErr w:type="spellStart"/>
      <w:r w:rsidRPr="00AC6375">
        <w:t>Emerer</w:t>
      </w:r>
      <w:proofErr w:type="spellEnd"/>
      <w:r w:rsidRPr="00AC6375">
        <w:t>, W. &amp; Hutchinson, W. (</w:t>
      </w:r>
      <w:r w:rsidR="00E50AB4" w:rsidRPr="00AC6375">
        <w:t>2009</w:t>
      </w:r>
      <w:r w:rsidRPr="00AC6375">
        <w:t xml:space="preserve">). Professional, ethical and program developments in employee assistance programs. In M. Richard, W. Emener &amp; W. </w:t>
      </w:r>
      <w:proofErr w:type="spellStart"/>
      <w:r w:rsidRPr="00AC6375">
        <w:t>Hutchingson</w:t>
      </w:r>
      <w:proofErr w:type="spellEnd"/>
      <w:r w:rsidRPr="00AC6375">
        <w:t xml:space="preserve"> (Eds.) Employee assistance programs: Wellness/enhancement programming </w:t>
      </w:r>
      <w:r w:rsidR="00E50AB4" w:rsidRPr="00AC6375">
        <w:t>(3</w:t>
      </w:r>
      <w:r w:rsidR="00E50AB4" w:rsidRPr="00AC6375">
        <w:rPr>
          <w:vertAlign w:val="superscript"/>
        </w:rPr>
        <w:t>rd</w:t>
      </w:r>
      <w:r w:rsidR="00E50AB4" w:rsidRPr="00AC6375">
        <w:t xml:space="preserve"> </w:t>
      </w:r>
      <w:proofErr w:type="spellStart"/>
      <w:proofErr w:type="gramStart"/>
      <w:r w:rsidR="00E50AB4" w:rsidRPr="00AC6375">
        <w:t>ed</w:t>
      </w:r>
      <w:proofErr w:type="spellEnd"/>
      <w:proofErr w:type="gramEnd"/>
      <w:r w:rsidR="00E50AB4" w:rsidRPr="00AC6375">
        <w:t xml:space="preserve">). </w:t>
      </w:r>
      <w:r w:rsidRPr="00AC6375">
        <w:t>(pp. 239-253</w:t>
      </w:r>
      <w:r w:rsidR="00E50AB4" w:rsidRPr="00AC6375">
        <w:t>). Springfield, Ill: Charles C. Thomas.</w:t>
      </w:r>
    </w:p>
    <w:p w14:paraId="78ACE7DD" w14:textId="77777777" w:rsidR="00745B00" w:rsidRPr="00AC6375" w:rsidRDefault="00745B00" w:rsidP="005308DE">
      <w:pPr>
        <w:ind w:left="720" w:hanging="720"/>
      </w:pPr>
    </w:p>
    <w:p w14:paraId="1C480838" w14:textId="77777777" w:rsidR="003C218E" w:rsidRPr="00AC6375" w:rsidRDefault="003C218E" w:rsidP="00DD010A">
      <w:pPr>
        <w:rPr>
          <w:rFonts w:ascii="Cambria" w:hAnsi="Cambria"/>
        </w:rPr>
      </w:pPr>
      <w:r w:rsidRPr="00AC6375">
        <w:rPr>
          <w:rFonts w:ascii="Cambria" w:hAnsi="Cambria"/>
        </w:rPr>
        <w:t xml:space="preserve">Review NASW Code of Ethics - </w:t>
      </w:r>
      <w:hyperlink r:id="rId13" w:history="1">
        <w:r w:rsidR="00616A33" w:rsidRPr="00AC6375">
          <w:rPr>
            <w:rStyle w:val="Hyperlink"/>
            <w:rFonts w:ascii="Cambria" w:hAnsi="Cambria"/>
            <w:sz w:val="24"/>
          </w:rPr>
          <w:t>http://www.socialworkers.org/pubs/code/default.asp</w:t>
        </w:r>
      </w:hyperlink>
    </w:p>
    <w:p w14:paraId="12700B5D" w14:textId="77777777" w:rsidR="00616A33" w:rsidRPr="00AC6375" w:rsidRDefault="00616A33" w:rsidP="00712EF0">
      <w:pPr>
        <w:rPr>
          <w:rFonts w:ascii="Cambria" w:hAnsi="Cambria" w:cs="Arial"/>
          <w:color w:val="222222"/>
          <w:shd w:val="clear" w:color="auto" w:fill="FFFFFF"/>
        </w:rPr>
      </w:pPr>
    </w:p>
    <w:p w14:paraId="6F70990B" w14:textId="77777777" w:rsidR="00712EF0" w:rsidRDefault="00712EF0" w:rsidP="00712EF0">
      <w:pPr>
        <w:rPr>
          <w:rFonts w:ascii="Cambria" w:hAnsi="Cambria" w:cs="Arial"/>
          <w:color w:val="222222"/>
          <w:shd w:val="clear" w:color="auto" w:fill="FFFFFF"/>
        </w:rPr>
      </w:pPr>
      <w:r w:rsidRPr="00AC6375">
        <w:rPr>
          <w:rFonts w:ascii="Cambria" w:hAnsi="Cambria" w:cs="Arial"/>
          <w:color w:val="222222"/>
          <w:shd w:val="clear" w:color="auto" w:fill="FFFFFF"/>
        </w:rPr>
        <w:t xml:space="preserve">Review EAPA Code of Ethics- </w:t>
      </w:r>
      <w:hyperlink r:id="rId14" w:history="1">
        <w:r w:rsidRPr="00AC6375">
          <w:rPr>
            <w:rStyle w:val="Hyperlink"/>
            <w:rFonts w:ascii="Cambria" w:hAnsi="Cambria" w:cs="Arial"/>
            <w:sz w:val="24"/>
            <w:shd w:val="clear" w:color="auto" w:fill="FFFFFF"/>
          </w:rPr>
          <w:t>http://www.eapassn.org/Portals/11/Docs/About/EAPACodeofEthics0809.pdf</w:t>
        </w:r>
      </w:hyperlink>
    </w:p>
    <w:p w14:paraId="4DAC25EB" w14:textId="77777777" w:rsidR="00712EF0" w:rsidRDefault="00712EF0" w:rsidP="00712EF0">
      <w:pPr>
        <w:rPr>
          <w:rFonts w:ascii="Cambria" w:hAnsi="Cambria" w:cs="Arial"/>
          <w:color w:val="222222"/>
          <w:shd w:val="clear" w:color="auto" w:fill="FFFFFF"/>
        </w:rPr>
      </w:pPr>
    </w:p>
    <w:p w14:paraId="60378A00" w14:textId="77777777" w:rsidR="00FA2AAF" w:rsidRDefault="00FA2AAF" w:rsidP="00712EF0">
      <w:pPr>
        <w:rPr>
          <w:rFonts w:ascii="Cambria" w:hAnsi="Cambria" w:cs="Arial"/>
          <w:b/>
          <w:color w:val="222222"/>
          <w:shd w:val="clear" w:color="auto" w:fill="FFFFFF"/>
        </w:rPr>
      </w:pPr>
      <w:r w:rsidRPr="00FA2AAF">
        <w:rPr>
          <w:rFonts w:ascii="Cambria" w:hAnsi="Cambria" w:cs="Arial"/>
          <w:b/>
          <w:color w:val="222222"/>
          <w:shd w:val="clear" w:color="auto" w:fill="FFFFFF"/>
        </w:rPr>
        <w:t>Recommended Readings</w:t>
      </w:r>
    </w:p>
    <w:p w14:paraId="4DB615D7" w14:textId="77777777" w:rsidR="00AC6375" w:rsidRPr="00FA2AAF" w:rsidRDefault="00AC6375" w:rsidP="00712EF0">
      <w:pPr>
        <w:rPr>
          <w:rFonts w:ascii="Cambria" w:hAnsi="Cambria" w:cs="Arial"/>
          <w:b/>
          <w:color w:val="222222"/>
          <w:shd w:val="clear" w:color="auto" w:fill="FFFFFF"/>
        </w:rPr>
      </w:pPr>
    </w:p>
    <w:p w14:paraId="5D70ABE6" w14:textId="77777777" w:rsidR="00FA2AAF" w:rsidRPr="005308DE" w:rsidRDefault="00FA2AAF" w:rsidP="00FA2AAF">
      <w:pPr>
        <w:ind w:left="720" w:hanging="720"/>
        <w:rPr>
          <w:rFonts w:ascii="Cambria" w:hAnsi="Cambria" w:cs="Arial"/>
        </w:rPr>
      </w:pPr>
      <w:proofErr w:type="spellStart"/>
      <w:r>
        <w:rPr>
          <w:rFonts w:ascii="Cambria" w:hAnsi="Cambria" w:cs="Arial"/>
        </w:rPr>
        <w:t>Akabas</w:t>
      </w:r>
      <w:proofErr w:type="spellEnd"/>
      <w:r>
        <w:rPr>
          <w:rFonts w:ascii="Cambria" w:hAnsi="Cambria" w:cs="Arial"/>
        </w:rPr>
        <w:t xml:space="preserve">, S. &amp; </w:t>
      </w:r>
      <w:proofErr w:type="spellStart"/>
      <w:r>
        <w:rPr>
          <w:rFonts w:ascii="Cambria" w:hAnsi="Cambria" w:cs="Arial"/>
        </w:rPr>
        <w:t>Kurzman</w:t>
      </w:r>
      <w:proofErr w:type="spellEnd"/>
      <w:r>
        <w:rPr>
          <w:rFonts w:ascii="Cambria" w:hAnsi="Cambria" w:cs="Arial"/>
        </w:rPr>
        <w:t xml:space="preserve">, P. (2005). Social work in the world of work and in traditional settings. In </w:t>
      </w:r>
      <w:r w:rsidRPr="00DE5EC4">
        <w:rPr>
          <w:rFonts w:ascii="Cambria" w:hAnsi="Cambria" w:cs="Arial"/>
          <w:i/>
        </w:rPr>
        <w:t>Work and the workplace: A resource for innovative policy and practice</w:t>
      </w:r>
      <w:r>
        <w:rPr>
          <w:rFonts w:ascii="Cambria" w:hAnsi="Cambria" w:cs="Arial"/>
          <w:i/>
        </w:rPr>
        <w:t xml:space="preserve"> </w:t>
      </w:r>
      <w:r>
        <w:rPr>
          <w:rFonts w:ascii="Cambria" w:hAnsi="Cambria" w:cs="Arial"/>
        </w:rPr>
        <w:t>(pp. 88-124). New York: Columbia University Press.</w:t>
      </w:r>
    </w:p>
    <w:p w14:paraId="467F8BBE" w14:textId="77777777" w:rsidR="00FA2AAF" w:rsidRPr="00616A33" w:rsidRDefault="00FA2AAF" w:rsidP="00712EF0">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10513"/>
        <w:gridCol w:w="269"/>
      </w:tblGrid>
      <w:tr w:rsidR="00A82CE2" w:rsidRPr="00CB4680" w14:paraId="5986AF95" w14:textId="77777777" w:rsidTr="00A3322E">
        <w:trPr>
          <w:cantSplit/>
          <w:trHeight w:val="405"/>
          <w:tblHeader/>
        </w:trPr>
        <w:tc>
          <w:tcPr>
            <w:tcW w:w="10620" w:type="dxa"/>
            <w:shd w:val="clear" w:color="auto" w:fill="C00000"/>
          </w:tcPr>
          <w:p w14:paraId="2620D529" w14:textId="77777777" w:rsidR="00A82CE2" w:rsidRPr="006A30C8" w:rsidRDefault="00A82CE2" w:rsidP="006A30C8">
            <w:pPr>
              <w:pStyle w:val="Level1"/>
              <w:numPr>
                <w:ilvl w:val="0"/>
                <w:numId w:val="0"/>
              </w:numPr>
              <w:rPr>
                <w:rFonts w:ascii="Cambria" w:hAnsi="Cambria"/>
                <w:b/>
                <w:sz w:val="24"/>
              </w:rPr>
            </w:pPr>
            <w:r w:rsidRPr="00CB4680">
              <w:rPr>
                <w:rFonts w:ascii="Cambria" w:hAnsi="Cambria"/>
                <w:b/>
                <w:snapToGrid w:val="0"/>
                <w:color w:val="FFFFFF"/>
                <w:sz w:val="24"/>
              </w:rPr>
              <w:t>Unit 3:</w:t>
            </w:r>
            <w:r w:rsidR="00AC1CBB">
              <w:rPr>
                <w:rFonts w:ascii="Cambria" w:hAnsi="Cambria"/>
                <w:b/>
                <w:snapToGrid w:val="0"/>
                <w:color w:val="FFFFFF"/>
                <w:sz w:val="24"/>
              </w:rPr>
              <w:t xml:space="preserve"> </w:t>
            </w:r>
            <w:r w:rsidR="006A30C8" w:rsidRPr="006A30C8">
              <w:rPr>
                <w:rFonts w:ascii="Cambria" w:hAnsi="Cambria"/>
                <w:b/>
                <w:color w:val="FFFFFF" w:themeColor="background1"/>
                <w:sz w:val="24"/>
              </w:rPr>
              <w:t>Confidential and timely problem identification/assessment services for employee clients with personal concerns that may affect job performance</w:t>
            </w:r>
            <w:r w:rsidR="006A30C8" w:rsidRPr="006A30C8">
              <w:rPr>
                <w:rFonts w:ascii="Cambria" w:hAnsi="Cambria"/>
                <w:b/>
                <w:color w:val="FFFFFF" w:themeColor="background1"/>
                <w:sz w:val="24"/>
                <w:lang w:val="en-US"/>
              </w:rPr>
              <w:t xml:space="preserve"> (Core Competency #3) </w:t>
            </w:r>
          </w:p>
        </w:tc>
        <w:tc>
          <w:tcPr>
            <w:tcW w:w="270" w:type="dxa"/>
            <w:shd w:val="clear" w:color="auto" w:fill="C00000"/>
          </w:tcPr>
          <w:p w14:paraId="549E5744" w14:textId="77777777" w:rsidR="00A82CE2" w:rsidRPr="00CB4680" w:rsidRDefault="00A82CE2" w:rsidP="00DD010A">
            <w:pPr>
              <w:keepNext/>
              <w:spacing w:before="20"/>
              <w:jc w:val="right"/>
              <w:rPr>
                <w:rFonts w:ascii="Cambria" w:hAnsi="Cambria" w:cs="Arial"/>
                <w:b/>
                <w:color w:val="FFFFFF"/>
              </w:rPr>
            </w:pPr>
          </w:p>
        </w:tc>
      </w:tr>
      <w:tr w:rsidR="00A82CE2" w:rsidRPr="00CB4680" w14:paraId="7B54935B" w14:textId="77777777" w:rsidTr="0070644D">
        <w:trPr>
          <w:cantSplit/>
        </w:trPr>
        <w:tc>
          <w:tcPr>
            <w:tcW w:w="10890" w:type="dxa"/>
            <w:gridSpan w:val="2"/>
          </w:tcPr>
          <w:p w14:paraId="1F0AC5D7" w14:textId="336219C1"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r w:rsidR="004B2831">
              <w:rPr>
                <w:rFonts w:ascii="Cambria" w:hAnsi="Cambria" w:cs="Arial"/>
                <w:b/>
                <w:bCs/>
                <w:color w:val="262626"/>
              </w:rPr>
              <w:t>(1/23)</w:t>
            </w:r>
          </w:p>
        </w:tc>
      </w:tr>
      <w:tr w:rsidR="00A82CE2" w:rsidRPr="00CB4680" w14:paraId="4EF87BE3" w14:textId="77777777" w:rsidTr="0070644D">
        <w:trPr>
          <w:cantSplit/>
        </w:trPr>
        <w:tc>
          <w:tcPr>
            <w:tcW w:w="10890" w:type="dxa"/>
            <w:gridSpan w:val="2"/>
          </w:tcPr>
          <w:p w14:paraId="76A60A7C" w14:textId="77777777" w:rsidR="00A82CE2" w:rsidRPr="00CB4680" w:rsidRDefault="00DE5EC4" w:rsidP="00DD010A">
            <w:pPr>
              <w:pStyle w:val="Level1"/>
              <w:keepNext w:val="0"/>
              <w:spacing w:after="0"/>
              <w:rPr>
                <w:rFonts w:ascii="Cambria" w:hAnsi="Cambria"/>
                <w:sz w:val="24"/>
              </w:rPr>
            </w:pPr>
            <w:r>
              <w:rPr>
                <w:rFonts w:ascii="Cambria" w:hAnsi="Cambria"/>
                <w:sz w:val="24"/>
                <w:lang w:val="en-US"/>
              </w:rPr>
              <w:t>Assessment of c</w:t>
            </w:r>
            <w:r w:rsidR="00733BC5" w:rsidRPr="00733BC5">
              <w:rPr>
                <w:rFonts w:ascii="Cambria" w:hAnsi="Cambria"/>
                <w:sz w:val="24"/>
                <w:lang w:val="en-US"/>
              </w:rPr>
              <w:t>ommon problems seen in workplace settings</w:t>
            </w:r>
          </w:p>
          <w:p w14:paraId="5AED1DC6" w14:textId="77777777" w:rsidR="00A82CE2" w:rsidRPr="00CB4680" w:rsidRDefault="00145B7B" w:rsidP="00DD010A">
            <w:pPr>
              <w:pStyle w:val="Level1"/>
              <w:keepNext w:val="0"/>
              <w:numPr>
                <w:ilvl w:val="1"/>
                <w:numId w:val="8"/>
              </w:numPr>
              <w:spacing w:after="0"/>
              <w:rPr>
                <w:rFonts w:ascii="Cambria" w:hAnsi="Cambria"/>
                <w:sz w:val="24"/>
              </w:rPr>
            </w:pPr>
            <w:r>
              <w:rPr>
                <w:rFonts w:ascii="Cambria" w:hAnsi="Cambria"/>
                <w:sz w:val="24"/>
              </w:rPr>
              <w:t>Family</w:t>
            </w:r>
          </w:p>
          <w:p w14:paraId="559C0FF7" w14:textId="77777777" w:rsidR="00A82CE2" w:rsidRPr="00CB4680" w:rsidRDefault="0063152F" w:rsidP="00DD010A">
            <w:pPr>
              <w:pStyle w:val="Level1"/>
              <w:keepNext w:val="0"/>
              <w:numPr>
                <w:ilvl w:val="1"/>
                <w:numId w:val="8"/>
              </w:numPr>
              <w:spacing w:after="0"/>
              <w:rPr>
                <w:rFonts w:ascii="Cambria" w:hAnsi="Cambria"/>
                <w:sz w:val="24"/>
              </w:rPr>
            </w:pPr>
            <w:r>
              <w:rPr>
                <w:rFonts w:ascii="Cambria" w:hAnsi="Cambria"/>
                <w:sz w:val="24"/>
              </w:rPr>
              <w:t>Work: Employment, Conflict Management, Job Stress</w:t>
            </w:r>
          </w:p>
          <w:p w14:paraId="5F1D6B2B"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Emotional</w:t>
            </w:r>
          </w:p>
          <w:p w14:paraId="06A534CE" w14:textId="77777777" w:rsidR="00A82CE2" w:rsidRPr="00CB4680" w:rsidRDefault="00145B7B" w:rsidP="00DD010A">
            <w:pPr>
              <w:pStyle w:val="Level1"/>
              <w:numPr>
                <w:ilvl w:val="1"/>
                <w:numId w:val="8"/>
              </w:numPr>
              <w:spacing w:after="0"/>
              <w:rPr>
                <w:rFonts w:ascii="Cambria" w:hAnsi="Cambria"/>
                <w:sz w:val="24"/>
              </w:rPr>
            </w:pPr>
            <w:r>
              <w:rPr>
                <w:rFonts w:ascii="Cambria" w:hAnsi="Cambria"/>
                <w:sz w:val="24"/>
              </w:rPr>
              <w:t xml:space="preserve">Substance </w:t>
            </w:r>
            <w:r>
              <w:rPr>
                <w:rFonts w:ascii="Cambria" w:hAnsi="Cambria"/>
                <w:sz w:val="24"/>
                <w:lang w:val="en-US"/>
              </w:rPr>
              <w:t>Use and Dependence</w:t>
            </w:r>
          </w:p>
          <w:p w14:paraId="0AE770B2"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Safety</w:t>
            </w:r>
          </w:p>
          <w:p w14:paraId="6BDB166E" w14:textId="77777777" w:rsidR="00A82CE2" w:rsidRPr="00FF09B1" w:rsidRDefault="00FF09B1" w:rsidP="00FF09B1">
            <w:pPr>
              <w:pStyle w:val="Level1"/>
              <w:rPr>
                <w:rFonts w:asciiTheme="minorHAnsi" w:hAnsiTheme="minorHAnsi"/>
                <w:sz w:val="24"/>
              </w:rPr>
            </w:pPr>
            <w:r w:rsidRPr="00FF09B1">
              <w:rPr>
                <w:rFonts w:asciiTheme="minorHAnsi" w:hAnsiTheme="minorHAnsi"/>
                <w:sz w:val="24"/>
                <w:lang w:val="en-US"/>
              </w:rPr>
              <w:t xml:space="preserve">Issues of </w:t>
            </w:r>
            <w:r w:rsidR="00DE5EC4">
              <w:rPr>
                <w:rFonts w:asciiTheme="minorHAnsi" w:hAnsiTheme="minorHAnsi"/>
                <w:sz w:val="24"/>
              </w:rPr>
              <w:t>Confidentiality</w:t>
            </w:r>
          </w:p>
        </w:tc>
      </w:tr>
    </w:tbl>
    <w:p w14:paraId="2DB58C1B" w14:textId="77777777" w:rsidR="00A82CE2" w:rsidRPr="00CB4680" w:rsidRDefault="00A82CE2" w:rsidP="00DD010A">
      <w:pPr>
        <w:pStyle w:val="BodyText"/>
        <w:spacing w:after="0"/>
        <w:rPr>
          <w:rFonts w:ascii="Cambria" w:hAnsi="Cambria"/>
          <w:sz w:val="24"/>
        </w:rPr>
      </w:pPr>
    </w:p>
    <w:p w14:paraId="28CCBD14"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517E76DD" w14:textId="77777777" w:rsidR="007F2C99" w:rsidRDefault="007F2C99" w:rsidP="00DD010A">
      <w:pPr>
        <w:ind w:left="720"/>
        <w:rPr>
          <w:rFonts w:ascii="Cambria" w:hAnsi="Cambria" w:cs="Arial"/>
        </w:rPr>
      </w:pPr>
    </w:p>
    <w:p w14:paraId="7BA2EAE0" w14:textId="77777777" w:rsidR="005308DE" w:rsidRPr="00AC6375" w:rsidRDefault="005308DE" w:rsidP="005308DE">
      <w:pPr>
        <w:ind w:left="720" w:hanging="720"/>
        <w:rPr>
          <w:rFonts w:ascii="Cambria" w:hAnsi="Cambria" w:cs="Arial"/>
        </w:rPr>
      </w:pPr>
      <w:proofErr w:type="spellStart"/>
      <w:r w:rsidRPr="00AC6375">
        <w:rPr>
          <w:rFonts w:ascii="Cambria" w:hAnsi="Cambria" w:cs="Arial"/>
        </w:rPr>
        <w:t>Akabas</w:t>
      </w:r>
      <w:proofErr w:type="spellEnd"/>
      <w:r w:rsidRPr="00AC6375">
        <w:rPr>
          <w:rFonts w:ascii="Cambria" w:hAnsi="Cambria" w:cs="Arial"/>
        </w:rPr>
        <w:t xml:space="preserve">, S. &amp; </w:t>
      </w:r>
      <w:proofErr w:type="spellStart"/>
      <w:r w:rsidRPr="00AC6375">
        <w:rPr>
          <w:rFonts w:ascii="Cambria" w:hAnsi="Cambria" w:cs="Arial"/>
        </w:rPr>
        <w:t>Kurzman</w:t>
      </w:r>
      <w:proofErr w:type="spellEnd"/>
      <w:r w:rsidRPr="00AC6375">
        <w:rPr>
          <w:rFonts w:ascii="Cambria" w:hAnsi="Cambria" w:cs="Arial"/>
        </w:rPr>
        <w:t xml:space="preserve">, P. (2005). Distinctive presenting problems. In </w:t>
      </w:r>
      <w:r w:rsidRPr="00AC6375">
        <w:rPr>
          <w:rFonts w:ascii="Cambria" w:hAnsi="Cambria" w:cs="Arial"/>
          <w:i/>
        </w:rPr>
        <w:t xml:space="preserve">Work and the workplace: A resource for innovative policy and practice </w:t>
      </w:r>
      <w:r w:rsidRPr="00AC6375">
        <w:rPr>
          <w:rFonts w:ascii="Cambria" w:hAnsi="Cambria" w:cs="Arial"/>
        </w:rPr>
        <w:t>(pp. 125-144). New York: Columbia University Press.</w:t>
      </w:r>
    </w:p>
    <w:p w14:paraId="3419977A" w14:textId="77777777" w:rsidR="005308DE" w:rsidRPr="00AC6375" w:rsidRDefault="005308DE" w:rsidP="007F2C99">
      <w:pPr>
        <w:ind w:left="720" w:hanging="720"/>
        <w:rPr>
          <w:rFonts w:ascii="Cambria" w:hAnsi="Cambria" w:cs="Arial"/>
        </w:rPr>
      </w:pPr>
    </w:p>
    <w:p w14:paraId="059A1244" w14:textId="77777777" w:rsidR="007F2C99" w:rsidRPr="00AC6375" w:rsidRDefault="007F2C99" w:rsidP="007F2C99">
      <w:pPr>
        <w:rPr>
          <w:rFonts w:ascii="Cambria" w:hAnsi="Cambria" w:cs="Arial"/>
        </w:rPr>
      </w:pPr>
    </w:p>
    <w:p w14:paraId="02BB71EE" w14:textId="77777777" w:rsidR="009C39D6" w:rsidRDefault="008C6A15" w:rsidP="0086304A">
      <w:pPr>
        <w:ind w:left="720" w:hanging="720"/>
        <w:rPr>
          <w:rFonts w:ascii="Cambria" w:hAnsi="Cambria" w:cs="Arial"/>
        </w:rPr>
      </w:pPr>
      <w:proofErr w:type="spellStart"/>
      <w:r w:rsidRPr="00AC6375">
        <w:rPr>
          <w:rFonts w:ascii="Cambria" w:hAnsi="Cambria" w:cs="Arial"/>
        </w:rPr>
        <w:t>Kadushin</w:t>
      </w:r>
      <w:proofErr w:type="spellEnd"/>
      <w:r w:rsidRPr="00AC6375">
        <w:rPr>
          <w:rFonts w:ascii="Cambria" w:hAnsi="Cambria" w:cs="Arial"/>
        </w:rPr>
        <w:t xml:space="preserve">, A. &amp; </w:t>
      </w:r>
      <w:proofErr w:type="spellStart"/>
      <w:r w:rsidRPr="00AC6375">
        <w:rPr>
          <w:rFonts w:ascii="Cambria" w:hAnsi="Cambria" w:cs="Arial"/>
        </w:rPr>
        <w:t>Kadushin</w:t>
      </w:r>
      <w:proofErr w:type="spellEnd"/>
      <w:r w:rsidRPr="00AC6375">
        <w:rPr>
          <w:rFonts w:ascii="Cambria" w:hAnsi="Cambria" w:cs="Arial"/>
        </w:rPr>
        <w:t xml:space="preserve">, G. (2013). </w:t>
      </w:r>
      <w:r w:rsidR="0086304A" w:rsidRPr="00AC6375">
        <w:rPr>
          <w:rFonts w:ascii="Cambria" w:hAnsi="Cambria" w:cs="Arial"/>
        </w:rPr>
        <w:t xml:space="preserve">Cross cultural interviewing. In </w:t>
      </w:r>
      <w:r w:rsidRPr="00AC6375">
        <w:rPr>
          <w:rFonts w:ascii="Cambria" w:hAnsi="Cambria" w:cs="Arial"/>
          <w:i/>
        </w:rPr>
        <w:t xml:space="preserve">The </w:t>
      </w:r>
      <w:r w:rsidR="0086304A" w:rsidRPr="00AC6375">
        <w:rPr>
          <w:rFonts w:ascii="Cambria" w:hAnsi="Cambria" w:cs="Arial"/>
          <w:i/>
        </w:rPr>
        <w:t>s</w:t>
      </w:r>
      <w:r w:rsidRPr="00AC6375">
        <w:rPr>
          <w:rFonts w:ascii="Cambria" w:hAnsi="Cambria" w:cs="Arial"/>
          <w:i/>
        </w:rPr>
        <w:t xml:space="preserve">ocial </w:t>
      </w:r>
      <w:r w:rsidR="0086304A" w:rsidRPr="00AC6375">
        <w:rPr>
          <w:rFonts w:ascii="Cambria" w:hAnsi="Cambria" w:cs="Arial"/>
          <w:i/>
        </w:rPr>
        <w:t>w</w:t>
      </w:r>
      <w:r w:rsidRPr="00AC6375">
        <w:rPr>
          <w:rFonts w:ascii="Cambria" w:hAnsi="Cambria" w:cs="Arial"/>
          <w:i/>
        </w:rPr>
        <w:t xml:space="preserve">ork </w:t>
      </w:r>
      <w:r w:rsidR="0086304A" w:rsidRPr="00AC6375">
        <w:rPr>
          <w:rFonts w:ascii="Cambria" w:hAnsi="Cambria" w:cs="Arial"/>
          <w:i/>
        </w:rPr>
        <w:t>i</w:t>
      </w:r>
      <w:r w:rsidRPr="00AC6375">
        <w:rPr>
          <w:rFonts w:ascii="Cambria" w:hAnsi="Cambria" w:cs="Arial"/>
          <w:i/>
        </w:rPr>
        <w:t>nterview</w:t>
      </w:r>
      <w:r w:rsidRPr="00AC6375">
        <w:rPr>
          <w:rFonts w:ascii="Cambria" w:hAnsi="Cambria" w:cs="Arial"/>
        </w:rPr>
        <w:t xml:space="preserve"> </w:t>
      </w:r>
      <w:r w:rsidR="0086304A" w:rsidRPr="00AC6375">
        <w:rPr>
          <w:rFonts w:ascii="Cambria" w:hAnsi="Cambria" w:cs="Arial"/>
        </w:rPr>
        <w:t xml:space="preserve">(pp. 287-209). </w:t>
      </w:r>
      <w:r w:rsidRPr="00AC6375">
        <w:rPr>
          <w:rFonts w:ascii="Cambria" w:hAnsi="Cambria" w:cs="Arial"/>
        </w:rPr>
        <w:t>New York: Columbia University Press.</w:t>
      </w:r>
    </w:p>
    <w:p w14:paraId="6C0E65EA" w14:textId="77777777" w:rsidR="00DE5EC4" w:rsidRDefault="00DE5EC4" w:rsidP="0086304A">
      <w:pPr>
        <w:ind w:left="720" w:hanging="720"/>
        <w:rPr>
          <w:rFonts w:ascii="Cambria" w:hAnsi="Cambria" w:cs="Arial"/>
        </w:rPr>
      </w:pPr>
    </w:p>
    <w:p w14:paraId="7F68B386" w14:textId="77777777" w:rsidR="008C6A15" w:rsidRDefault="008C6A15" w:rsidP="00680148">
      <w:pPr>
        <w:rPr>
          <w:rFonts w:ascii="Cambria" w:hAnsi="Cambria" w:cs="Arial"/>
        </w:rPr>
      </w:pPr>
    </w:p>
    <w:p w14:paraId="6EBC13A3" w14:textId="77777777" w:rsidR="00680148" w:rsidRPr="00680148" w:rsidRDefault="00680148" w:rsidP="00680148">
      <w:pPr>
        <w:rPr>
          <w:rFonts w:ascii="Cambria" w:hAnsi="Cambria" w:cs="Arial"/>
          <w:b/>
        </w:rPr>
      </w:pPr>
      <w:r w:rsidRPr="00DE5EC4">
        <w:rPr>
          <w:rFonts w:ascii="Cambria" w:hAnsi="Cambria" w:cs="Arial"/>
          <w:b/>
        </w:rPr>
        <w:t>Recommended Readings</w:t>
      </w:r>
    </w:p>
    <w:p w14:paraId="404A4D13" w14:textId="77777777" w:rsidR="00A05FA2" w:rsidRPr="00CB4680" w:rsidRDefault="00A05FA2" w:rsidP="00680148">
      <w:pPr>
        <w:rPr>
          <w:rFonts w:ascii="Cambria" w:hAnsi="Cambria" w:cs="Arial"/>
        </w:rPr>
      </w:pPr>
    </w:p>
    <w:p w14:paraId="7D7BAB4A" w14:textId="77777777" w:rsidR="00E33D44" w:rsidRDefault="00D765BC" w:rsidP="00DD010A">
      <w:pPr>
        <w:pStyle w:val="Bib"/>
        <w:spacing w:after="0"/>
        <w:rPr>
          <w:rFonts w:asciiTheme="minorHAnsi" w:hAnsiTheme="minorHAnsi"/>
          <w:sz w:val="24"/>
          <w:szCs w:val="24"/>
        </w:rPr>
      </w:pPr>
      <w:r>
        <w:rPr>
          <w:rFonts w:asciiTheme="minorHAnsi" w:hAnsiTheme="minorHAnsi"/>
          <w:sz w:val="24"/>
          <w:szCs w:val="24"/>
        </w:rPr>
        <w:t>Gates, T.</w:t>
      </w:r>
      <w:r w:rsidRPr="00D765BC">
        <w:rPr>
          <w:rFonts w:asciiTheme="minorHAnsi" w:hAnsiTheme="minorHAnsi"/>
          <w:sz w:val="24"/>
          <w:szCs w:val="24"/>
        </w:rPr>
        <w:t xml:space="preserve"> &amp; Mitchell</w:t>
      </w:r>
      <w:r>
        <w:rPr>
          <w:rFonts w:asciiTheme="minorHAnsi" w:hAnsiTheme="minorHAnsi"/>
          <w:sz w:val="24"/>
          <w:szCs w:val="24"/>
        </w:rPr>
        <w:t>, C. (2013) Workplace stigma-related experiences a</w:t>
      </w:r>
      <w:r w:rsidRPr="00D765BC">
        <w:rPr>
          <w:rFonts w:asciiTheme="minorHAnsi" w:hAnsiTheme="minorHAnsi"/>
          <w:sz w:val="24"/>
          <w:szCs w:val="24"/>
        </w:rPr>
        <w:t>m</w:t>
      </w:r>
      <w:r>
        <w:rPr>
          <w:rFonts w:asciiTheme="minorHAnsi" w:hAnsiTheme="minorHAnsi"/>
          <w:sz w:val="24"/>
          <w:szCs w:val="24"/>
        </w:rPr>
        <w:t xml:space="preserve">ong Lesbian, Gay, and Bisexual workers: Implications for social policy and practice. </w:t>
      </w:r>
      <w:r w:rsidRPr="00D765BC">
        <w:rPr>
          <w:rFonts w:asciiTheme="minorHAnsi" w:hAnsiTheme="minorHAnsi"/>
          <w:i/>
          <w:sz w:val="24"/>
          <w:szCs w:val="24"/>
        </w:rPr>
        <w:t>Journal of Workplace Behavioral Health, 28</w:t>
      </w:r>
      <w:r>
        <w:rPr>
          <w:rFonts w:asciiTheme="minorHAnsi" w:hAnsiTheme="minorHAnsi"/>
          <w:sz w:val="24"/>
          <w:szCs w:val="24"/>
        </w:rPr>
        <w:t>(</w:t>
      </w:r>
      <w:r w:rsidRPr="00D765BC">
        <w:rPr>
          <w:rFonts w:asciiTheme="minorHAnsi" w:hAnsiTheme="minorHAnsi"/>
          <w:sz w:val="24"/>
          <w:szCs w:val="24"/>
        </w:rPr>
        <w:t>3</w:t>
      </w:r>
      <w:r>
        <w:rPr>
          <w:rFonts w:asciiTheme="minorHAnsi" w:hAnsiTheme="minorHAnsi"/>
          <w:sz w:val="24"/>
          <w:szCs w:val="24"/>
        </w:rPr>
        <w:t>)</w:t>
      </w:r>
      <w:r w:rsidRPr="00D765BC">
        <w:rPr>
          <w:rFonts w:asciiTheme="minorHAnsi" w:hAnsiTheme="minorHAnsi"/>
          <w:sz w:val="24"/>
          <w:szCs w:val="24"/>
        </w:rPr>
        <w:t>, 159-171,</w:t>
      </w:r>
    </w:p>
    <w:p w14:paraId="0C672A7A" w14:textId="77777777" w:rsidR="00E33D44" w:rsidRPr="007B319F" w:rsidRDefault="00E33D44" w:rsidP="00DD010A">
      <w:pPr>
        <w:pStyle w:val="Bib"/>
        <w:spacing w:after="0"/>
        <w:rPr>
          <w:rFonts w:asciiTheme="minorHAnsi" w:hAnsiTheme="minorHAnsi"/>
          <w:sz w:val="24"/>
          <w:szCs w:val="24"/>
        </w:rPr>
      </w:pPr>
    </w:p>
    <w:p w14:paraId="6CD52FB5" w14:textId="77777777" w:rsidR="007B319F" w:rsidRPr="007B319F" w:rsidRDefault="007B319F" w:rsidP="007B319F">
      <w:pPr>
        <w:rPr>
          <w:rFonts w:ascii="Cambria" w:hAnsi="Cambria"/>
        </w:rPr>
      </w:pPr>
      <w:proofErr w:type="spellStart"/>
      <w:r w:rsidRPr="007B319F">
        <w:rPr>
          <w:rFonts w:ascii="Cambria" w:hAnsi="Cambria"/>
        </w:rPr>
        <w:t>Gerdes</w:t>
      </w:r>
      <w:proofErr w:type="spellEnd"/>
      <w:r w:rsidRPr="007B319F">
        <w:rPr>
          <w:rFonts w:ascii="Cambria" w:hAnsi="Cambria"/>
        </w:rPr>
        <w:t xml:space="preserve">, K., &amp; Segal, E. (2011). Importance of empathy for social work practice: Integrating new </w:t>
      </w:r>
    </w:p>
    <w:p w14:paraId="21BDAA35" w14:textId="19216782" w:rsidR="00E33D44" w:rsidRPr="00EE6E90" w:rsidRDefault="007B319F" w:rsidP="00EE6E90">
      <w:pPr>
        <w:pStyle w:val="Bib"/>
        <w:rPr>
          <w:rFonts w:ascii="Cambria" w:hAnsi="Cambria"/>
          <w:sz w:val="24"/>
          <w:szCs w:val="24"/>
        </w:rPr>
      </w:pPr>
      <w:r w:rsidRPr="007B319F">
        <w:rPr>
          <w:rFonts w:ascii="Cambria" w:hAnsi="Cambria"/>
          <w:i/>
          <w:sz w:val="24"/>
          <w:szCs w:val="24"/>
        </w:rPr>
        <w:tab/>
      </w:r>
      <w:proofErr w:type="gramStart"/>
      <w:r w:rsidRPr="007B319F">
        <w:rPr>
          <w:rFonts w:ascii="Cambria" w:hAnsi="Cambria"/>
          <w:sz w:val="24"/>
          <w:szCs w:val="24"/>
        </w:rPr>
        <w:t>science</w:t>
      </w:r>
      <w:proofErr w:type="gramEnd"/>
      <w:r w:rsidRPr="007B319F">
        <w:rPr>
          <w:rFonts w:ascii="Cambria" w:hAnsi="Cambria"/>
          <w:sz w:val="24"/>
          <w:szCs w:val="24"/>
        </w:rPr>
        <w:t xml:space="preserve">. </w:t>
      </w:r>
      <w:r>
        <w:rPr>
          <w:rFonts w:ascii="Cambria" w:hAnsi="Cambria"/>
          <w:sz w:val="24"/>
          <w:szCs w:val="24"/>
        </w:rPr>
        <w:t xml:space="preserve"> </w:t>
      </w:r>
      <w:r w:rsidRPr="007B319F">
        <w:rPr>
          <w:rFonts w:ascii="Cambria" w:hAnsi="Cambria"/>
          <w:i/>
          <w:sz w:val="24"/>
          <w:szCs w:val="24"/>
        </w:rPr>
        <w:t>Social Work, 56</w:t>
      </w:r>
      <w:r w:rsidRPr="007B319F">
        <w:rPr>
          <w:rFonts w:ascii="Cambria" w:hAnsi="Cambria"/>
          <w:sz w:val="24"/>
          <w:szCs w:val="24"/>
        </w:rPr>
        <w:t>(2), 141-148.</w:t>
      </w:r>
    </w:p>
    <w:p w14:paraId="043780A9" w14:textId="77777777" w:rsidR="00E33D44" w:rsidRDefault="00E33D44" w:rsidP="0053646B">
      <w:pPr>
        <w:pStyle w:val="Bib"/>
        <w:spacing w:after="0"/>
        <w:ind w:left="0" w:firstLine="0"/>
        <w:rPr>
          <w:rFonts w:asciiTheme="minorHAnsi" w:hAnsiTheme="minorHAnsi"/>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260"/>
        <w:gridCol w:w="9535"/>
      </w:tblGrid>
      <w:tr w:rsidR="00E33D44" w14:paraId="18C9BB6A" w14:textId="77777777" w:rsidTr="00E33D44">
        <w:tc>
          <w:tcPr>
            <w:tcW w:w="1260" w:type="dxa"/>
            <w:shd w:val="clear" w:color="auto" w:fill="C00000"/>
          </w:tcPr>
          <w:p w14:paraId="604F78DB" w14:textId="77777777" w:rsidR="00E33D44" w:rsidRPr="00E33D44" w:rsidRDefault="00E33D44" w:rsidP="00E33D44">
            <w:pPr>
              <w:rPr>
                <w:b/>
              </w:rPr>
            </w:pPr>
            <w:r w:rsidRPr="00E33D44">
              <w:rPr>
                <w:b/>
                <w:color w:val="FFFFFF" w:themeColor="background1"/>
              </w:rPr>
              <w:t>Unit 4</w:t>
            </w:r>
            <w:r>
              <w:rPr>
                <w:b/>
                <w:color w:val="FFFFFF" w:themeColor="background1"/>
              </w:rPr>
              <w:t>-Unit 7</w:t>
            </w:r>
          </w:p>
        </w:tc>
        <w:tc>
          <w:tcPr>
            <w:tcW w:w="9535" w:type="dxa"/>
            <w:shd w:val="clear" w:color="auto" w:fill="C00000"/>
          </w:tcPr>
          <w:p w14:paraId="63DC62DE" w14:textId="77777777" w:rsidR="00E33D44" w:rsidRDefault="00E33D44" w:rsidP="00DD010A">
            <w:pPr>
              <w:pStyle w:val="Bib"/>
              <w:spacing w:after="0"/>
              <w:ind w:left="0" w:firstLine="0"/>
              <w:rPr>
                <w:rFonts w:asciiTheme="minorHAnsi" w:hAnsiTheme="minorHAnsi"/>
                <w:sz w:val="24"/>
                <w:szCs w:val="24"/>
              </w:rPr>
            </w:pPr>
            <w:r w:rsidRPr="006409A5">
              <w:rPr>
                <w:rFonts w:ascii="Cambria" w:hAnsi="Cambria"/>
                <w:b/>
                <w:snapToGrid w:val="0"/>
                <w:color w:val="auto"/>
                <w:sz w:val="24"/>
              </w:rPr>
              <w:t xml:space="preserve">Use of constructive confrontation, motivation and </w:t>
            </w:r>
            <w:r>
              <w:rPr>
                <w:rFonts w:ascii="Cambria" w:hAnsi="Cambria"/>
                <w:b/>
                <w:snapToGrid w:val="0"/>
                <w:color w:val="auto"/>
                <w:sz w:val="24"/>
                <w:szCs w:val="24"/>
              </w:rPr>
              <w:t>s</w:t>
            </w:r>
            <w:r w:rsidRPr="006409A5">
              <w:rPr>
                <w:rFonts w:ascii="Cambria" w:hAnsi="Cambria"/>
                <w:b/>
                <w:snapToGrid w:val="0"/>
                <w:color w:val="auto"/>
                <w:sz w:val="24"/>
                <w:szCs w:val="24"/>
              </w:rPr>
              <w:t xml:space="preserve">hort-term intervention with </w:t>
            </w:r>
            <w:r w:rsidRPr="006409A5">
              <w:rPr>
                <w:rFonts w:ascii="Cambria" w:hAnsi="Cambria"/>
                <w:b/>
                <w:snapToGrid w:val="0"/>
                <w:color w:val="auto"/>
                <w:sz w:val="24"/>
              </w:rPr>
              <w:t xml:space="preserve">   </w:t>
            </w:r>
            <w:r w:rsidRPr="006409A5">
              <w:rPr>
                <w:rFonts w:ascii="Cambria" w:hAnsi="Cambria"/>
                <w:b/>
                <w:snapToGrid w:val="0"/>
                <w:color w:val="auto"/>
                <w:sz w:val="24"/>
                <w:szCs w:val="24"/>
              </w:rPr>
              <w:t>employee to address problems that affect job performance (Core Competency #4)</w:t>
            </w:r>
          </w:p>
        </w:tc>
      </w:tr>
    </w:tbl>
    <w:tbl>
      <w:tblPr>
        <w:tblW w:w="0" w:type="auto"/>
        <w:tblInd w:w="18" w:type="dxa"/>
        <w:tblLook w:val="04A0" w:firstRow="1" w:lastRow="0" w:firstColumn="1" w:lastColumn="0" w:noHBand="0" w:noVBand="1"/>
      </w:tblPr>
      <w:tblGrid>
        <w:gridCol w:w="10772"/>
      </w:tblGrid>
      <w:tr w:rsidR="00A82CE2" w:rsidRPr="00CB4680" w14:paraId="55E6B5F3" w14:textId="77777777" w:rsidTr="00E33D44">
        <w:trPr>
          <w:cantSplit/>
        </w:trPr>
        <w:tc>
          <w:tcPr>
            <w:tcW w:w="10772" w:type="dxa"/>
          </w:tcPr>
          <w:p w14:paraId="0E27800B" w14:textId="77777777" w:rsidR="00E33D44" w:rsidRDefault="00E33D44" w:rsidP="00DD010A">
            <w:pPr>
              <w:keepNext/>
              <w:rPr>
                <w:rFonts w:ascii="Cambria" w:hAnsi="Cambria" w:cs="Arial"/>
                <w:b/>
                <w:bCs/>
                <w:color w:val="262626"/>
              </w:rPr>
            </w:pPr>
          </w:p>
          <w:p w14:paraId="1C67D1C2" w14:textId="518E8914" w:rsidR="00A82CE2" w:rsidRPr="00E33D44" w:rsidRDefault="00E33D44" w:rsidP="00DD010A">
            <w:pPr>
              <w:keepNext/>
              <w:rPr>
                <w:rFonts w:ascii="Cambria" w:hAnsi="Cambria" w:cs="Arial"/>
                <w:b/>
                <w:bCs/>
                <w:color w:val="262626"/>
              </w:rPr>
            </w:pPr>
            <w:r>
              <w:rPr>
                <w:rFonts w:ascii="Cambria" w:hAnsi="Cambria" w:cs="Arial"/>
                <w:b/>
                <w:bCs/>
                <w:color w:val="262626"/>
              </w:rPr>
              <w:t>Unit 4</w:t>
            </w:r>
            <w:r w:rsidR="004B2831">
              <w:rPr>
                <w:rFonts w:ascii="Cambria" w:hAnsi="Cambria" w:cs="Arial"/>
                <w:b/>
                <w:bCs/>
                <w:color w:val="262626"/>
              </w:rPr>
              <w:t xml:space="preserve"> (1/30)</w:t>
            </w:r>
          </w:p>
        </w:tc>
      </w:tr>
      <w:tr w:rsidR="00A82CE2" w:rsidRPr="00AC6375" w14:paraId="11031E20" w14:textId="77777777" w:rsidTr="00E33D44">
        <w:trPr>
          <w:cantSplit/>
          <w:trHeight w:val="1278"/>
        </w:trPr>
        <w:tc>
          <w:tcPr>
            <w:tcW w:w="10772" w:type="dxa"/>
          </w:tcPr>
          <w:p w14:paraId="0EDF0725" w14:textId="77777777" w:rsidR="009C6A3E" w:rsidRPr="009C6A3E" w:rsidRDefault="00E33D44" w:rsidP="009C6A3E">
            <w:pPr>
              <w:pStyle w:val="Level1"/>
              <w:rPr>
                <w:rFonts w:asciiTheme="minorHAnsi" w:hAnsiTheme="minorHAnsi"/>
                <w:sz w:val="24"/>
              </w:rPr>
            </w:pPr>
            <w:r w:rsidRPr="00AC6375">
              <w:rPr>
                <w:rFonts w:asciiTheme="minorHAnsi" w:hAnsiTheme="minorHAnsi"/>
                <w:snapToGrid w:val="0"/>
                <w:sz w:val="24"/>
              </w:rPr>
              <w:t>Evidence-Based Interventions</w:t>
            </w:r>
          </w:p>
          <w:p w14:paraId="1D21BE15" w14:textId="77777777" w:rsidR="002D08E0" w:rsidRDefault="00A82CE2" w:rsidP="00E33D44">
            <w:pPr>
              <w:pStyle w:val="Level1"/>
              <w:keepNext w:val="0"/>
              <w:spacing w:after="0"/>
              <w:rPr>
                <w:rFonts w:asciiTheme="minorHAnsi" w:hAnsiTheme="minorHAnsi"/>
                <w:sz w:val="24"/>
              </w:rPr>
            </w:pPr>
            <w:r w:rsidRPr="00AC6375">
              <w:rPr>
                <w:rFonts w:asciiTheme="minorHAnsi" w:hAnsiTheme="minorHAnsi"/>
                <w:sz w:val="24"/>
              </w:rPr>
              <w:t xml:space="preserve">Substance abuse/dependence </w:t>
            </w:r>
          </w:p>
          <w:p w14:paraId="3285E27A" w14:textId="77777777" w:rsidR="00AC6375" w:rsidRPr="00AC6375" w:rsidRDefault="00AC6375" w:rsidP="00AC6375">
            <w:pPr>
              <w:pStyle w:val="Level1"/>
              <w:keepNext w:val="0"/>
              <w:numPr>
                <w:ilvl w:val="1"/>
                <w:numId w:val="8"/>
              </w:numPr>
              <w:spacing w:after="0"/>
              <w:rPr>
                <w:rFonts w:asciiTheme="minorHAnsi" w:hAnsiTheme="minorHAnsi"/>
                <w:sz w:val="24"/>
              </w:rPr>
            </w:pPr>
            <w:r>
              <w:rPr>
                <w:rFonts w:asciiTheme="minorHAnsi" w:hAnsiTheme="minorHAnsi"/>
                <w:sz w:val="24"/>
                <w:lang w:val="en-US"/>
              </w:rPr>
              <w:t>Review of SBIRT</w:t>
            </w:r>
          </w:p>
          <w:p w14:paraId="554E3AA9" w14:textId="77777777" w:rsidR="00E33D44" w:rsidRPr="00AC6375" w:rsidRDefault="00E33D44" w:rsidP="00E33D44">
            <w:pPr>
              <w:pStyle w:val="Level1"/>
              <w:keepNext w:val="0"/>
              <w:numPr>
                <w:ilvl w:val="0"/>
                <w:numId w:val="0"/>
              </w:numPr>
              <w:spacing w:after="0"/>
              <w:ind w:left="288" w:hanging="288"/>
              <w:rPr>
                <w:rFonts w:asciiTheme="minorHAnsi" w:hAnsiTheme="minorHAnsi"/>
                <w:sz w:val="24"/>
              </w:rPr>
            </w:pPr>
          </w:p>
          <w:p w14:paraId="352D4527" w14:textId="77777777" w:rsidR="00E33D44" w:rsidRDefault="00E33D44" w:rsidP="00E33D44">
            <w:pPr>
              <w:pStyle w:val="Heading3"/>
              <w:rPr>
                <w:rFonts w:ascii="Cambria" w:hAnsi="Cambria"/>
                <w:color w:val="auto"/>
              </w:rPr>
            </w:pPr>
            <w:r w:rsidRPr="00AC6375">
              <w:rPr>
                <w:rFonts w:ascii="Cambria" w:hAnsi="Cambria"/>
                <w:color w:val="auto"/>
              </w:rPr>
              <w:t>Required Readings</w:t>
            </w:r>
          </w:p>
          <w:p w14:paraId="24C2C841" w14:textId="77777777" w:rsidR="00AC6375" w:rsidRDefault="00AC6375" w:rsidP="00AC6375"/>
          <w:p w14:paraId="5F892C58" w14:textId="77777777" w:rsidR="00AC6375" w:rsidRPr="00AC6375" w:rsidRDefault="00AC6375" w:rsidP="00AC6375">
            <w:pPr>
              <w:ind w:left="720" w:hanging="720"/>
              <w:rPr>
                <w:rFonts w:cs="Arial"/>
                <w:color w:val="222222"/>
                <w:shd w:val="clear" w:color="auto" w:fill="FFFFFF"/>
              </w:rPr>
            </w:pPr>
            <w:r w:rsidRPr="00AC6375">
              <w:rPr>
                <w:rFonts w:cs="Arial"/>
                <w:color w:val="222222"/>
                <w:shd w:val="clear" w:color="auto" w:fill="FFFFFF"/>
              </w:rPr>
              <w:t>Jacobson, J. M., &amp; Sacco, P. (2012). Employee assistance program services for alcohol and other drug problems: implications for increased identification and engagement in treatment.</w:t>
            </w:r>
            <w:r w:rsidRPr="00AC6375">
              <w:rPr>
                <w:rStyle w:val="apple-converted-space"/>
                <w:rFonts w:cs="Arial"/>
                <w:color w:val="222222"/>
                <w:shd w:val="clear" w:color="auto" w:fill="FFFFFF"/>
              </w:rPr>
              <w:t> </w:t>
            </w:r>
            <w:r w:rsidRPr="00AC6375">
              <w:rPr>
                <w:rFonts w:cs="Arial"/>
                <w:i/>
                <w:iCs/>
                <w:color w:val="222222"/>
                <w:shd w:val="clear" w:color="auto" w:fill="FFFFFF"/>
              </w:rPr>
              <w:t>The American Journal on Addictions</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21</w:t>
            </w:r>
            <w:r w:rsidRPr="00AC6375">
              <w:rPr>
                <w:rFonts w:cs="Arial"/>
                <w:color w:val="222222"/>
                <w:shd w:val="clear" w:color="auto" w:fill="FFFFFF"/>
              </w:rPr>
              <w:t xml:space="preserve">(5), 468-475. </w:t>
            </w:r>
          </w:p>
          <w:p w14:paraId="2C7717CB" w14:textId="77777777" w:rsidR="00AC6375" w:rsidRDefault="00AC6375" w:rsidP="00AC6375">
            <w:pPr>
              <w:ind w:left="720" w:hanging="720"/>
              <w:rPr>
                <w:shd w:val="clear" w:color="auto" w:fill="FFFFFF"/>
              </w:rPr>
            </w:pPr>
          </w:p>
          <w:p w14:paraId="6FD888D5" w14:textId="77777777" w:rsidR="00AC6375" w:rsidRPr="00693C35" w:rsidRDefault="00AC6375" w:rsidP="00AC6375">
            <w:pPr>
              <w:ind w:left="720" w:hanging="720"/>
              <w:rPr>
                <w:shd w:val="clear" w:color="auto" w:fill="FFFFFF"/>
              </w:rPr>
            </w:pPr>
            <w:r w:rsidRPr="00693C35">
              <w:rPr>
                <w:shd w:val="clear" w:color="auto" w:fill="FFFFFF"/>
              </w:rPr>
              <w:t>McLeod, J. (2010). The effectiveness of workplace counselling: A systematic review.</w:t>
            </w:r>
            <w:r w:rsidRPr="00693C35">
              <w:rPr>
                <w:rStyle w:val="apple-converted-space"/>
                <w:i/>
                <w:iCs/>
                <w:shd w:val="clear" w:color="auto" w:fill="FFFFFF"/>
              </w:rPr>
              <w:t> </w:t>
            </w:r>
            <w:r w:rsidRPr="00693C35">
              <w:rPr>
                <w:i/>
                <w:iCs/>
                <w:shd w:val="clear" w:color="auto" w:fill="FFFFFF"/>
              </w:rPr>
              <w:t>Counselling &amp; Psychotherapy Research, 10</w:t>
            </w:r>
            <w:r w:rsidRPr="00693C35">
              <w:rPr>
                <w:shd w:val="clear" w:color="auto" w:fill="FFFFFF"/>
              </w:rPr>
              <w:t>(4), 238-248.</w:t>
            </w:r>
          </w:p>
          <w:p w14:paraId="61063529" w14:textId="77777777" w:rsidR="00E33D44" w:rsidRPr="00AC6375" w:rsidRDefault="00E33D44" w:rsidP="00AC6375"/>
          <w:p w14:paraId="46324162" w14:textId="77777777" w:rsidR="00E33D44" w:rsidRPr="00AC6375" w:rsidRDefault="00E33D44" w:rsidP="00AC6375">
            <w:pPr>
              <w:ind w:left="720" w:hanging="720"/>
              <w:rPr>
                <w:rFonts w:ascii="Cambria" w:hAnsi="Cambria" w:cs="Arial"/>
              </w:rPr>
            </w:pPr>
          </w:p>
        </w:tc>
      </w:tr>
    </w:tbl>
    <w:p w14:paraId="3FA77D14" w14:textId="77777777" w:rsidR="00AC6375" w:rsidRDefault="00AC6375" w:rsidP="00AC6375">
      <w:pPr>
        <w:pStyle w:val="Bib"/>
        <w:spacing w:after="0"/>
        <w:rPr>
          <w:rFonts w:ascii="Cambria" w:hAnsi="Cambria"/>
          <w:color w:val="auto"/>
          <w:sz w:val="24"/>
          <w:szCs w:val="24"/>
        </w:rPr>
      </w:pPr>
      <w:r w:rsidRPr="007048F1">
        <w:rPr>
          <w:rFonts w:ascii="Cambria" w:hAnsi="Cambria"/>
          <w:color w:val="auto"/>
          <w:sz w:val="24"/>
          <w:szCs w:val="24"/>
        </w:rPr>
        <w:t xml:space="preserve">Schneider, R.J., Casey, J., &amp; Kohn, R. (2000). Motivational versus confrontational interviewing: A comparison of substance abuse assessment practices at Employee Assistance Programs. </w:t>
      </w:r>
      <w:r w:rsidRPr="007048F1">
        <w:rPr>
          <w:rFonts w:ascii="Cambria" w:hAnsi="Cambria"/>
          <w:i/>
          <w:color w:val="auto"/>
          <w:sz w:val="24"/>
          <w:szCs w:val="24"/>
        </w:rPr>
        <w:t>The Journal of Behavioral Health Services &amp; Research</w:t>
      </w:r>
      <w:r w:rsidRPr="007048F1">
        <w:rPr>
          <w:rFonts w:ascii="Cambria" w:hAnsi="Cambria"/>
          <w:color w:val="auto"/>
          <w:sz w:val="24"/>
          <w:szCs w:val="24"/>
        </w:rPr>
        <w:t>, 27(1), 60- 74.</w:t>
      </w:r>
    </w:p>
    <w:p w14:paraId="17763EBC" w14:textId="77777777" w:rsidR="00145B7B" w:rsidRPr="00AC6375" w:rsidRDefault="00145B7B" w:rsidP="00AC6375">
      <w:pPr>
        <w:rPr>
          <w:rFonts w:ascii="Cambria" w:hAnsi="Cambria" w:cs="Arial"/>
          <w:color w:val="222222"/>
          <w:shd w:val="clear" w:color="auto" w:fill="FFFFFF"/>
        </w:rPr>
      </w:pPr>
    </w:p>
    <w:p w14:paraId="2E517D4D" w14:textId="77777777" w:rsidR="00145B7B" w:rsidRPr="00AC6375" w:rsidRDefault="00145B7B" w:rsidP="00145B7B">
      <w:pPr>
        <w:rPr>
          <w:rFonts w:ascii="Arial" w:hAnsi="Arial" w:cs="Arial"/>
          <w:color w:val="222222"/>
          <w:sz w:val="20"/>
          <w:szCs w:val="20"/>
          <w:shd w:val="clear" w:color="auto" w:fill="FFFFFF"/>
        </w:rPr>
      </w:pPr>
    </w:p>
    <w:p w14:paraId="0740C5FF" w14:textId="77777777" w:rsidR="00AE46FF" w:rsidRDefault="00AE46FF" w:rsidP="00E33D44">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5AF88500" w14:textId="77777777" w:rsidR="007B319F" w:rsidRDefault="007B319F" w:rsidP="00E33D44">
      <w:pPr>
        <w:rPr>
          <w:rFonts w:ascii="Cambria" w:hAnsi="Cambria" w:cs="Arial"/>
          <w:b/>
          <w:color w:val="222222"/>
          <w:shd w:val="clear" w:color="auto" w:fill="FFFFFF"/>
        </w:rPr>
      </w:pPr>
    </w:p>
    <w:p w14:paraId="0B134824" w14:textId="77777777" w:rsidR="007B319F" w:rsidRPr="00AE46FF" w:rsidRDefault="007B319F" w:rsidP="00E33D44">
      <w:pPr>
        <w:rPr>
          <w:rFonts w:ascii="Cambria" w:hAnsi="Cambria" w:cs="Arial"/>
          <w:b/>
          <w:color w:val="222222"/>
          <w:shd w:val="clear" w:color="auto" w:fill="FFFFFF"/>
        </w:rPr>
      </w:pPr>
    </w:p>
    <w:p w14:paraId="7DC33935" w14:textId="77777777" w:rsidR="00AE46FF" w:rsidRPr="00AC6375" w:rsidRDefault="00F47568" w:rsidP="00AC6375">
      <w:pPr>
        <w:ind w:left="720" w:hanging="720"/>
        <w:rPr>
          <w:shd w:val="clear" w:color="auto" w:fill="FFFFFF"/>
        </w:rPr>
      </w:pPr>
      <w:proofErr w:type="spellStart"/>
      <w:r w:rsidRPr="00AC6375">
        <w:rPr>
          <w:shd w:val="clear" w:color="auto" w:fill="FFFFFF"/>
        </w:rPr>
        <w:t>Osilla</w:t>
      </w:r>
      <w:proofErr w:type="spellEnd"/>
      <w:r w:rsidRPr="00AC6375">
        <w:rPr>
          <w:shd w:val="clear" w:color="auto" w:fill="FFFFFF"/>
        </w:rPr>
        <w:t xml:space="preserve">, K. C., </w:t>
      </w:r>
      <w:proofErr w:type="spellStart"/>
      <w:r w:rsidRPr="00AC6375">
        <w:rPr>
          <w:shd w:val="clear" w:color="auto" w:fill="FFFFFF"/>
        </w:rPr>
        <w:t>dela</w:t>
      </w:r>
      <w:proofErr w:type="spellEnd"/>
      <w:r w:rsidRPr="00AC6375">
        <w:rPr>
          <w:shd w:val="clear" w:color="auto" w:fill="FFFFFF"/>
        </w:rPr>
        <w:t xml:space="preserve"> Cruz, E., Miles, J. N. V., </w:t>
      </w:r>
      <w:proofErr w:type="spellStart"/>
      <w:r w:rsidRPr="00AC6375">
        <w:rPr>
          <w:shd w:val="clear" w:color="auto" w:fill="FFFFFF"/>
        </w:rPr>
        <w:t>Zellmer</w:t>
      </w:r>
      <w:proofErr w:type="spellEnd"/>
      <w:r w:rsidRPr="00AC6375">
        <w:rPr>
          <w:shd w:val="clear" w:color="auto" w:fill="FFFFFF"/>
        </w:rPr>
        <w:t xml:space="preserve">, S., Watkins, K., Larimer, M. E., &amp; </w:t>
      </w:r>
      <w:proofErr w:type="spellStart"/>
      <w:r w:rsidRPr="00AC6375">
        <w:rPr>
          <w:shd w:val="clear" w:color="auto" w:fill="FFFFFF"/>
        </w:rPr>
        <w:t>Marlatt</w:t>
      </w:r>
      <w:proofErr w:type="spellEnd"/>
      <w:r w:rsidRPr="00AC6375">
        <w:rPr>
          <w:shd w:val="clear" w:color="auto" w:fill="FFFFFF"/>
        </w:rPr>
        <w:t>, G. A. (2010). Exploring productivity outcomes from a brief intervention for at-risk drinking in an employee assistance program.</w:t>
      </w:r>
      <w:r w:rsidRPr="00AC6375">
        <w:rPr>
          <w:rStyle w:val="apple-converted-space"/>
          <w:i/>
          <w:iCs/>
          <w:shd w:val="clear" w:color="auto" w:fill="FFFFFF"/>
        </w:rPr>
        <w:t> </w:t>
      </w:r>
      <w:r w:rsidRPr="00AC6375">
        <w:rPr>
          <w:i/>
          <w:iCs/>
          <w:shd w:val="clear" w:color="auto" w:fill="FFFFFF"/>
        </w:rPr>
        <w:t>Addictive Behaviors,</w:t>
      </w:r>
      <w:r w:rsidRPr="00AC6375">
        <w:rPr>
          <w:rStyle w:val="apple-converted-space"/>
          <w:i/>
          <w:iCs/>
          <w:shd w:val="clear" w:color="auto" w:fill="FFFFFF"/>
        </w:rPr>
        <w:t> </w:t>
      </w:r>
      <w:r w:rsidRPr="00AC6375">
        <w:rPr>
          <w:i/>
          <w:iCs/>
          <w:shd w:val="clear" w:color="auto" w:fill="FFFFFF"/>
        </w:rPr>
        <w:t>35</w:t>
      </w:r>
      <w:r w:rsidRPr="00AC6375">
        <w:rPr>
          <w:shd w:val="clear" w:color="auto" w:fill="FFFFFF"/>
        </w:rPr>
        <w:t xml:space="preserve">(3), 194-200. </w:t>
      </w:r>
    </w:p>
    <w:p w14:paraId="4576A5EF" w14:textId="77777777" w:rsidR="00AC6375" w:rsidRDefault="00AC6375" w:rsidP="00E33D44">
      <w:pPr>
        <w:rPr>
          <w:rFonts w:ascii="Cambria" w:hAnsi="Cambria" w:cs="Arial"/>
          <w:color w:val="222222"/>
          <w:shd w:val="clear" w:color="auto" w:fill="FFFFFF"/>
        </w:rPr>
      </w:pPr>
    </w:p>
    <w:p w14:paraId="73C88914" w14:textId="77777777" w:rsidR="00693C35" w:rsidRDefault="00693C35" w:rsidP="00693C35">
      <w:pPr>
        <w:rPr>
          <w:rStyle w:val="Hyperlink"/>
          <w:rFonts w:ascii="Cambria" w:hAnsi="Cambria"/>
          <w:sz w:val="24"/>
        </w:rPr>
      </w:pPr>
    </w:p>
    <w:p w14:paraId="6F3FBA80" w14:textId="77777777" w:rsidR="00AC6375" w:rsidRPr="00AC6375" w:rsidRDefault="00AC6375" w:rsidP="00AC6375">
      <w:pPr>
        <w:ind w:left="720" w:hanging="720"/>
        <w:rPr>
          <w:rFonts w:ascii="Cambria" w:hAnsi="Cambria"/>
          <w:shd w:val="clear" w:color="auto" w:fill="FFFFFF"/>
        </w:rPr>
      </w:pPr>
      <w:proofErr w:type="spellStart"/>
      <w:r w:rsidRPr="00AC6375">
        <w:rPr>
          <w:rFonts w:ascii="Cambria" w:hAnsi="Cambria"/>
          <w:shd w:val="clear" w:color="auto" w:fill="FFFFFF"/>
        </w:rPr>
        <w:t>Strickler</w:t>
      </w:r>
      <w:proofErr w:type="spellEnd"/>
      <w:r w:rsidRPr="00AC6375">
        <w:rPr>
          <w:rFonts w:ascii="Cambria" w:hAnsi="Cambria"/>
          <w:shd w:val="clear" w:color="auto" w:fill="FFFFFF"/>
        </w:rPr>
        <w:t xml:space="preserve">, G. K., </w:t>
      </w:r>
      <w:proofErr w:type="spellStart"/>
      <w:r w:rsidRPr="00AC6375">
        <w:rPr>
          <w:rFonts w:ascii="Cambria" w:hAnsi="Cambria"/>
          <w:shd w:val="clear" w:color="auto" w:fill="FFFFFF"/>
        </w:rPr>
        <w:t>Reif</w:t>
      </w:r>
      <w:proofErr w:type="spellEnd"/>
      <w:r w:rsidRPr="00AC6375">
        <w:rPr>
          <w:rFonts w:ascii="Cambria" w:hAnsi="Cambria"/>
          <w:shd w:val="clear" w:color="auto" w:fill="FFFFFF"/>
        </w:rPr>
        <w:t>, S., Merrick, E. L., Horgan, C. M., &amp; Hiatt, D. (2012). Substance abuse treatment preferences in an employed population.</w:t>
      </w:r>
      <w:r w:rsidRPr="00AC6375">
        <w:rPr>
          <w:rStyle w:val="apple-converted-space"/>
          <w:rFonts w:ascii="Cambria" w:hAnsi="Cambria"/>
          <w:i/>
          <w:iCs/>
          <w:shd w:val="clear" w:color="auto" w:fill="FFFFFF"/>
        </w:rPr>
        <w:t> </w:t>
      </w:r>
      <w:r w:rsidRPr="00AC6375">
        <w:rPr>
          <w:rFonts w:ascii="Cambria" w:hAnsi="Cambria"/>
          <w:i/>
          <w:iCs/>
          <w:shd w:val="clear" w:color="auto" w:fill="FFFFFF"/>
        </w:rPr>
        <w:t>Journal of Workplace Behavioral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27</w:t>
      </w:r>
      <w:r w:rsidRPr="00AC6375">
        <w:rPr>
          <w:rFonts w:ascii="Cambria" w:hAnsi="Cambria"/>
          <w:shd w:val="clear" w:color="auto" w:fill="FFFFFF"/>
        </w:rPr>
        <w:t xml:space="preserve">(2), 117-125. </w:t>
      </w:r>
    </w:p>
    <w:p w14:paraId="7AE2B29D" w14:textId="77777777" w:rsidR="00693C35" w:rsidRPr="00AC6375" w:rsidRDefault="00693C35" w:rsidP="00AC6375">
      <w:pPr>
        <w:pStyle w:val="Bib"/>
        <w:spacing w:after="0"/>
        <w:ind w:left="0" w:firstLine="0"/>
        <w:rPr>
          <w:rStyle w:val="Hyperlink"/>
          <w:rFonts w:ascii="Cambria" w:hAnsi="Cambria"/>
          <w:color w:val="auto"/>
          <w:sz w:val="24"/>
          <w:szCs w:val="24"/>
          <w:u w:val="none"/>
        </w:rPr>
      </w:pPr>
    </w:p>
    <w:p w14:paraId="65EB2373" w14:textId="77777777" w:rsidR="00693C35" w:rsidRPr="00CB4680" w:rsidRDefault="00693C35" w:rsidP="00693C35">
      <w:pPr>
        <w:rPr>
          <w:rFonts w:ascii="Cambria" w:hAnsi="Cambria" w:cs="Arial"/>
          <w:color w:val="222222"/>
          <w:shd w:val="clear" w:color="auto" w:fill="FFFFFF"/>
        </w:rPr>
      </w:pPr>
      <w:r w:rsidRPr="00CB4680">
        <w:rPr>
          <w:rFonts w:ascii="Cambria" w:hAnsi="Cambria" w:cs="Arial"/>
          <w:color w:val="222222"/>
          <w:shd w:val="clear" w:color="auto" w:fill="FFFFFF"/>
        </w:rPr>
        <w:t xml:space="preserve">Substance Abuse and Mental Health Services Administrations (2012). White Paper on Screening, Brief </w:t>
      </w:r>
    </w:p>
    <w:p w14:paraId="08BBDAB5" w14:textId="77777777" w:rsidR="00693C35" w:rsidRDefault="00693C35" w:rsidP="00693C35">
      <w:pPr>
        <w:ind w:left="720"/>
        <w:rPr>
          <w:rStyle w:val="Hyperlink"/>
          <w:rFonts w:ascii="Cambria" w:hAnsi="Cambria"/>
          <w:sz w:val="24"/>
        </w:rPr>
      </w:pPr>
      <w:r w:rsidRPr="00CB4680">
        <w:rPr>
          <w:rFonts w:ascii="Cambria" w:hAnsi="Cambria" w:cs="Arial"/>
          <w:color w:val="222222"/>
          <w:shd w:val="clear" w:color="auto" w:fill="FFFFFF"/>
        </w:rPr>
        <w:t xml:space="preserve">Intervention and Referral to Treatment (SBIRT) in Behavioral Healthcare. Retrieved from </w:t>
      </w:r>
      <w:hyperlink r:id="rId15" w:history="1">
        <w:r w:rsidRPr="00CB4680">
          <w:rPr>
            <w:rStyle w:val="Hyperlink"/>
            <w:rFonts w:ascii="Cambria" w:hAnsi="Cambria"/>
            <w:sz w:val="24"/>
          </w:rPr>
          <w:t>http://www.samhsa.gov/prevention/sbirt/</w:t>
        </w:r>
      </w:hyperlink>
    </w:p>
    <w:p w14:paraId="29C202C2" w14:textId="77777777" w:rsidR="00145B7B" w:rsidRDefault="00145B7B" w:rsidP="00145B7B">
      <w:pPr>
        <w:ind w:left="720" w:hanging="720"/>
        <w:rPr>
          <w:rFonts w:ascii="Cambria" w:hAnsi="Cambria" w:cs="Arial"/>
          <w:color w:val="222222"/>
          <w:shd w:val="clear" w:color="auto" w:fill="FFFFFF"/>
        </w:rPr>
      </w:pPr>
    </w:p>
    <w:p w14:paraId="33F890CF" w14:textId="77777777" w:rsidR="00AC6375" w:rsidRDefault="00AC6375" w:rsidP="00145B7B">
      <w:pPr>
        <w:ind w:left="720" w:hanging="720"/>
        <w:rPr>
          <w:rFonts w:ascii="Cambria" w:hAnsi="Cambria" w:cs="Arial"/>
          <w:color w:val="222222"/>
          <w:shd w:val="clear" w:color="auto" w:fill="FFFFFF"/>
        </w:rPr>
      </w:pPr>
    </w:p>
    <w:p w14:paraId="61D8170F" w14:textId="1134200E" w:rsidR="00E33D44" w:rsidRDefault="00E33D44" w:rsidP="00E33D44">
      <w:pPr>
        <w:rPr>
          <w:rFonts w:ascii="Cambria" w:hAnsi="Cambria" w:cs="Arial"/>
          <w:b/>
          <w:color w:val="222222"/>
          <w:shd w:val="clear" w:color="auto" w:fill="FFFFFF"/>
        </w:rPr>
      </w:pPr>
      <w:r>
        <w:rPr>
          <w:rFonts w:ascii="Cambria" w:hAnsi="Cambria" w:cs="Arial"/>
          <w:b/>
          <w:color w:val="222222"/>
          <w:shd w:val="clear" w:color="auto" w:fill="FFFFFF"/>
        </w:rPr>
        <w:t>Unit 5</w:t>
      </w:r>
      <w:r w:rsidR="004B2831">
        <w:rPr>
          <w:rFonts w:ascii="Cambria" w:hAnsi="Cambria" w:cs="Arial"/>
          <w:b/>
          <w:color w:val="222222"/>
          <w:shd w:val="clear" w:color="auto" w:fill="FFFFFF"/>
        </w:rPr>
        <w:t xml:space="preserve"> (2/6)</w:t>
      </w:r>
    </w:p>
    <w:p w14:paraId="39F98DB1" w14:textId="77777777" w:rsidR="009C6A3E" w:rsidRPr="00AC6375" w:rsidRDefault="009C6A3E" w:rsidP="009C6A3E">
      <w:pPr>
        <w:pStyle w:val="Level1"/>
        <w:rPr>
          <w:rFonts w:asciiTheme="minorHAnsi" w:hAnsiTheme="minorHAnsi"/>
          <w:sz w:val="24"/>
        </w:rPr>
      </w:pPr>
      <w:r>
        <w:rPr>
          <w:rFonts w:asciiTheme="minorHAnsi" w:hAnsiTheme="minorHAnsi"/>
          <w:snapToGrid w:val="0"/>
          <w:sz w:val="24"/>
        </w:rPr>
        <w:t>Evidence-Based Intervention</w:t>
      </w:r>
    </w:p>
    <w:p w14:paraId="35BD80B7" w14:textId="77777777" w:rsidR="009C6A3E" w:rsidRDefault="009C6A3E" w:rsidP="009C6A3E">
      <w:pPr>
        <w:pStyle w:val="Level1"/>
        <w:numPr>
          <w:ilvl w:val="0"/>
          <w:numId w:val="0"/>
        </w:numPr>
        <w:ind w:left="648"/>
        <w:rPr>
          <w:rFonts w:asciiTheme="minorHAnsi" w:hAnsiTheme="minorHAnsi"/>
          <w:sz w:val="24"/>
        </w:rPr>
      </w:pPr>
      <w:r>
        <w:rPr>
          <w:rFonts w:asciiTheme="minorHAnsi" w:hAnsiTheme="minorHAnsi"/>
          <w:sz w:val="24"/>
        </w:rPr>
        <w:t>CBT</w:t>
      </w:r>
    </w:p>
    <w:p w14:paraId="41FFB5E9" w14:textId="77777777" w:rsidR="00145B7B" w:rsidRPr="00145B7B" w:rsidRDefault="00145B7B" w:rsidP="00145B7B">
      <w:pPr>
        <w:pStyle w:val="Level1"/>
        <w:rPr>
          <w:rFonts w:asciiTheme="minorHAnsi" w:hAnsiTheme="minorHAnsi"/>
          <w:sz w:val="24"/>
        </w:rPr>
      </w:pPr>
      <w:r w:rsidRPr="00145B7B">
        <w:rPr>
          <w:rFonts w:asciiTheme="minorHAnsi" w:hAnsiTheme="minorHAnsi"/>
          <w:sz w:val="24"/>
        </w:rPr>
        <w:t>Emotional</w:t>
      </w:r>
    </w:p>
    <w:p w14:paraId="09F285C9"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Depression</w:t>
      </w:r>
    </w:p>
    <w:p w14:paraId="38033734"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Anxiety</w:t>
      </w:r>
    </w:p>
    <w:p w14:paraId="6E698ECB"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Grief</w:t>
      </w:r>
      <w:r w:rsidRPr="00145B7B">
        <w:rPr>
          <w:rFonts w:asciiTheme="minorHAnsi" w:hAnsiTheme="minorHAnsi"/>
          <w:sz w:val="24"/>
          <w:lang w:val="en-US"/>
        </w:rPr>
        <w:t xml:space="preserve"> and </w:t>
      </w:r>
      <w:r w:rsidRPr="00145B7B">
        <w:rPr>
          <w:rFonts w:asciiTheme="minorHAnsi" w:hAnsiTheme="minorHAnsi"/>
          <w:sz w:val="24"/>
        </w:rPr>
        <w:t>Loss</w:t>
      </w:r>
    </w:p>
    <w:p w14:paraId="6297F7D5" w14:textId="77777777" w:rsidR="00AE46FF" w:rsidRPr="007048F1" w:rsidRDefault="00AE46FF" w:rsidP="00AE46FF">
      <w:pPr>
        <w:pStyle w:val="Heading3"/>
        <w:rPr>
          <w:rFonts w:ascii="Cambria" w:hAnsi="Cambria"/>
          <w:color w:val="auto"/>
        </w:rPr>
      </w:pPr>
      <w:r w:rsidRPr="007048F1">
        <w:rPr>
          <w:rFonts w:ascii="Cambria" w:hAnsi="Cambria"/>
          <w:color w:val="auto"/>
        </w:rPr>
        <w:t>Required Readings</w:t>
      </w:r>
    </w:p>
    <w:p w14:paraId="7B0B8A68" w14:textId="77777777" w:rsidR="00AE46FF" w:rsidRDefault="00AE46FF" w:rsidP="00E33D44">
      <w:pPr>
        <w:rPr>
          <w:rFonts w:ascii="Cambria" w:hAnsi="Cambria" w:cs="Arial"/>
          <w:b/>
          <w:color w:val="222222"/>
          <w:shd w:val="clear" w:color="auto" w:fill="FFFFFF"/>
        </w:rPr>
      </w:pPr>
    </w:p>
    <w:p w14:paraId="04C9A46E" w14:textId="77777777" w:rsidR="00AE46FF" w:rsidRPr="006454E1" w:rsidRDefault="00AC6375" w:rsidP="006454E1">
      <w:pPr>
        <w:ind w:left="720" w:hanging="720"/>
        <w:rPr>
          <w:shd w:val="clear" w:color="auto" w:fill="FFFFFF"/>
        </w:rPr>
      </w:pPr>
      <w:r w:rsidRPr="00AC6375">
        <w:rPr>
          <w:shd w:val="clear" w:color="auto" w:fill="FFFFFF"/>
        </w:rPr>
        <w:t xml:space="preserve">Lam, R. W., </w:t>
      </w:r>
      <w:proofErr w:type="spellStart"/>
      <w:r w:rsidRPr="00AC6375">
        <w:rPr>
          <w:shd w:val="clear" w:color="auto" w:fill="FFFFFF"/>
        </w:rPr>
        <w:t>Wolinsky</w:t>
      </w:r>
      <w:proofErr w:type="spellEnd"/>
      <w:r w:rsidRPr="00AC6375">
        <w:rPr>
          <w:shd w:val="clear" w:color="auto" w:fill="FFFFFF"/>
        </w:rPr>
        <w:t>, D., Kinsella, C., Woo, C., Cayley, P. M., &amp; Walker, A. B. (2012). The prevalence and impact of depression in self-referred clients attending an employee assistance program.</w:t>
      </w:r>
      <w:r w:rsidRPr="00AC6375">
        <w:rPr>
          <w:rStyle w:val="apple-converted-space"/>
          <w:i/>
          <w:iCs/>
          <w:shd w:val="clear" w:color="auto" w:fill="FFFFFF"/>
        </w:rPr>
        <w:t> </w:t>
      </w:r>
      <w:r w:rsidRPr="00AC6375">
        <w:rPr>
          <w:i/>
          <w:iCs/>
          <w:shd w:val="clear" w:color="auto" w:fill="FFFFFF"/>
        </w:rPr>
        <w:t>Journal of Occupational and Environmental Medicine, 54</w:t>
      </w:r>
      <w:r w:rsidRPr="00AC6375">
        <w:rPr>
          <w:shd w:val="clear" w:color="auto" w:fill="FFFFFF"/>
        </w:rPr>
        <w:t>(11), 1395-1399.</w:t>
      </w:r>
    </w:p>
    <w:p w14:paraId="46B5D21F" w14:textId="77777777" w:rsidR="00AE46FF" w:rsidRPr="00AC6375" w:rsidRDefault="00AE46FF" w:rsidP="00AE46FF">
      <w:pPr>
        <w:ind w:left="720" w:hanging="720"/>
        <w:rPr>
          <w:rFonts w:ascii="Cambria" w:hAnsi="Cambria"/>
          <w:highlight w:val="green"/>
          <w:shd w:val="clear" w:color="auto" w:fill="FFFFFF"/>
        </w:rPr>
      </w:pPr>
    </w:p>
    <w:p w14:paraId="640C351F" w14:textId="77777777" w:rsidR="00A354A7" w:rsidRPr="006F2859" w:rsidRDefault="00A354A7" w:rsidP="00A354A7">
      <w:pPr>
        <w:ind w:left="720" w:hanging="720"/>
        <w:rPr>
          <w:rFonts w:ascii="Cambria" w:hAnsi="Cambria"/>
          <w:shd w:val="clear" w:color="auto" w:fill="FFFFFF"/>
        </w:rPr>
      </w:pPr>
      <w:r w:rsidRPr="006F2859">
        <w:rPr>
          <w:shd w:val="clear" w:color="auto" w:fill="FFFFFF"/>
        </w:rPr>
        <w:t xml:space="preserve">Hoffman, C., &amp; </w:t>
      </w:r>
      <w:proofErr w:type="spellStart"/>
      <w:r w:rsidRPr="006F2859">
        <w:rPr>
          <w:shd w:val="clear" w:color="auto" w:fill="FFFFFF"/>
        </w:rPr>
        <w:t>GFoys</w:t>
      </w:r>
      <w:proofErr w:type="spellEnd"/>
      <w:r w:rsidRPr="006F2859">
        <w:rPr>
          <w:shd w:val="clear" w:color="auto" w:fill="FFFFFF"/>
        </w:rPr>
        <w:t xml:space="preserve">, B. </w:t>
      </w:r>
      <w:proofErr w:type="spellStart"/>
      <w:r w:rsidRPr="006F2859">
        <w:rPr>
          <w:shd w:val="clear" w:color="auto" w:fill="FFFFFF"/>
        </w:rPr>
        <w:t>Respondinf</w:t>
      </w:r>
      <w:proofErr w:type="spellEnd"/>
      <w:r w:rsidRPr="006F2859">
        <w:rPr>
          <w:shd w:val="clear" w:color="auto" w:fill="FFFFFF"/>
        </w:rPr>
        <w:t xml:space="preserve"> </w:t>
      </w:r>
      <w:proofErr w:type="spellStart"/>
      <w:r w:rsidRPr="006F2859">
        <w:rPr>
          <w:shd w:val="clear" w:color="auto" w:fill="FFFFFF"/>
        </w:rPr>
        <w:t>ot</w:t>
      </w:r>
      <w:proofErr w:type="spellEnd"/>
      <w:r w:rsidRPr="006F2859">
        <w:rPr>
          <w:shd w:val="clear" w:color="auto" w:fill="FFFFFF"/>
        </w:rPr>
        <w:t xml:space="preserve"> death of faculty, staff and students at UC </w:t>
      </w:r>
      <w:proofErr w:type="gramStart"/>
      <w:r w:rsidRPr="006F2859">
        <w:rPr>
          <w:shd w:val="clear" w:color="auto" w:fill="FFFFFF"/>
        </w:rPr>
        <w:t>Berkeley  -</w:t>
      </w:r>
      <w:proofErr w:type="gramEnd"/>
      <w:r w:rsidRPr="006F2859">
        <w:rPr>
          <w:shd w:val="clear" w:color="auto" w:fill="FFFFFF"/>
        </w:rPr>
        <w:t xml:space="preserve"> An integrated approach. </w:t>
      </w:r>
      <w:r w:rsidRPr="006F2859">
        <w:rPr>
          <w:rFonts w:ascii="Cambria" w:hAnsi="Cambria"/>
          <w:shd w:val="clear" w:color="auto" w:fill="FFFFFF"/>
        </w:rPr>
        <w:t xml:space="preserve">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79CA7001" w14:textId="7CEBFC5E" w:rsidR="00A354A7" w:rsidRPr="00EE6E90" w:rsidRDefault="00A354A7" w:rsidP="00AC6375">
      <w:pPr>
        <w:ind w:left="720" w:hanging="720"/>
        <w:rPr>
          <w:color w:val="FF0000"/>
          <w:shd w:val="clear" w:color="auto" w:fill="FFFFFF"/>
        </w:rPr>
      </w:pPr>
    </w:p>
    <w:p w14:paraId="7A4DC261" w14:textId="77777777" w:rsidR="007B0F14" w:rsidRPr="007B0F14" w:rsidRDefault="007B0F14" w:rsidP="00AC6375">
      <w:pPr>
        <w:ind w:left="720" w:hanging="720"/>
        <w:rPr>
          <w:rFonts w:ascii="Tahoma" w:hAnsi="Tahoma" w:cs="Tahoma"/>
          <w:sz w:val="18"/>
          <w:szCs w:val="18"/>
          <w:shd w:val="clear" w:color="auto" w:fill="FFFFFF"/>
        </w:rPr>
      </w:pPr>
    </w:p>
    <w:p w14:paraId="1426F488" w14:textId="77777777" w:rsidR="007B0F14" w:rsidRPr="007B0F14" w:rsidRDefault="007B0F14" w:rsidP="00AC6375">
      <w:pPr>
        <w:ind w:left="720" w:hanging="720"/>
        <w:rPr>
          <w:rFonts w:cs="Tahoma"/>
          <w:shd w:val="clear" w:color="auto" w:fill="FFFFFF"/>
        </w:rPr>
      </w:pPr>
      <w:proofErr w:type="spellStart"/>
      <w:r w:rsidRPr="007B0F14">
        <w:rPr>
          <w:rFonts w:cs="Tahoma"/>
          <w:shd w:val="clear" w:color="auto" w:fill="FFFFFF"/>
        </w:rPr>
        <w:t>Foa</w:t>
      </w:r>
      <w:proofErr w:type="spellEnd"/>
      <w:r w:rsidRPr="007B0F14">
        <w:rPr>
          <w:rFonts w:cs="Tahoma"/>
          <w:shd w:val="clear" w:color="auto" w:fill="FFFFFF"/>
        </w:rPr>
        <w:t>, E. B., Keane, T. M., Friedman, M. J., &amp; Cohen, J. A. (Eds.). (2008). Chapter 7 – Cognitive Behavioral Therapy for Adults, pp. 139-222. Effective treatments for PTSD: practice guidelines from the International Society for Traumatic Stress Studies. Guilford Press.</w:t>
      </w:r>
    </w:p>
    <w:p w14:paraId="357FD176" w14:textId="77777777" w:rsidR="00AE46FF" w:rsidRDefault="00AE46FF" w:rsidP="00AE46FF">
      <w:pPr>
        <w:rPr>
          <w:rFonts w:ascii="Verdana" w:hAnsi="Verdana"/>
          <w:color w:val="555555"/>
          <w:sz w:val="18"/>
          <w:szCs w:val="18"/>
          <w:shd w:val="clear" w:color="auto" w:fill="FFFFFF"/>
        </w:rPr>
      </w:pPr>
    </w:p>
    <w:p w14:paraId="03935D5C" w14:textId="77777777" w:rsidR="00AE46FF" w:rsidRDefault="00AE46FF" w:rsidP="00AE46FF">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47713C75" w14:textId="77777777" w:rsidR="007B319F" w:rsidRDefault="007B319F" w:rsidP="00AE46FF">
      <w:pPr>
        <w:rPr>
          <w:rFonts w:ascii="Cambria" w:hAnsi="Cambria" w:cs="Arial"/>
          <w:b/>
          <w:color w:val="222222"/>
          <w:shd w:val="clear" w:color="auto" w:fill="FFFFFF"/>
        </w:rPr>
      </w:pPr>
    </w:p>
    <w:p w14:paraId="5E292A85" w14:textId="77777777" w:rsidR="007B319F" w:rsidRDefault="007B319F" w:rsidP="00AE46FF">
      <w:pPr>
        <w:rPr>
          <w:rFonts w:ascii="Cambria" w:hAnsi="Cambria" w:cs="Arial"/>
          <w:b/>
          <w:color w:val="222222"/>
          <w:shd w:val="clear" w:color="auto" w:fill="FFFFFF"/>
        </w:rPr>
      </w:pPr>
    </w:p>
    <w:p w14:paraId="7F01CF8A" w14:textId="77777777" w:rsidR="007B319F" w:rsidRPr="00AE46FF" w:rsidRDefault="007B319F" w:rsidP="00455FE1">
      <w:pPr>
        <w:pStyle w:val="Bib"/>
        <w:rPr>
          <w:rFonts w:ascii="Cambria" w:hAnsi="Cambria"/>
          <w:b/>
          <w:color w:val="222222"/>
          <w:shd w:val="clear" w:color="auto" w:fill="FFFFFF"/>
        </w:rPr>
      </w:pPr>
      <w:proofErr w:type="spellStart"/>
      <w:r w:rsidRPr="00AC6375">
        <w:rPr>
          <w:rFonts w:ascii="Cambria" w:hAnsi="Cambria"/>
          <w:sz w:val="24"/>
          <w:szCs w:val="24"/>
        </w:rPr>
        <w:t>Berzoff</w:t>
      </w:r>
      <w:proofErr w:type="spellEnd"/>
      <w:r w:rsidRPr="00AC6375">
        <w:rPr>
          <w:rFonts w:ascii="Cambria" w:hAnsi="Cambria"/>
          <w:sz w:val="24"/>
          <w:szCs w:val="24"/>
        </w:rPr>
        <w:t xml:space="preserve">, J. (2011). Anxiety and its manifestations. In J. </w:t>
      </w:r>
      <w:proofErr w:type="spellStart"/>
      <w:r w:rsidRPr="00AC6375">
        <w:rPr>
          <w:rFonts w:ascii="Cambria" w:hAnsi="Cambria"/>
          <w:sz w:val="24"/>
          <w:szCs w:val="24"/>
        </w:rPr>
        <w:t>Berzoff</w:t>
      </w:r>
      <w:proofErr w:type="spellEnd"/>
      <w:r w:rsidRPr="00AC6375">
        <w:rPr>
          <w:rFonts w:ascii="Cambria" w:hAnsi="Cambria"/>
          <w:sz w:val="24"/>
          <w:szCs w:val="24"/>
        </w:rPr>
        <w:t xml:space="preserve">,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xml:space="preserve">, pp. 416-439). Lanham, MD: Rowman &amp; Littlefield. </w:t>
      </w:r>
    </w:p>
    <w:p w14:paraId="0F84DBE6" w14:textId="77777777" w:rsidR="00AE46FF" w:rsidRDefault="00145B7B" w:rsidP="00145B7B">
      <w:pPr>
        <w:tabs>
          <w:tab w:val="left" w:pos="4846"/>
        </w:tabs>
        <w:ind w:left="720" w:hanging="720"/>
        <w:rPr>
          <w:iCs/>
          <w:color w:val="555555"/>
          <w:shd w:val="clear" w:color="auto" w:fill="FFFFFF"/>
        </w:rPr>
      </w:pPr>
      <w:r>
        <w:rPr>
          <w:iCs/>
          <w:color w:val="555555"/>
          <w:shd w:val="clear" w:color="auto" w:fill="FFFFFF"/>
        </w:rPr>
        <w:tab/>
      </w:r>
      <w:r>
        <w:rPr>
          <w:iCs/>
          <w:color w:val="555555"/>
          <w:shd w:val="clear" w:color="auto" w:fill="FFFFFF"/>
        </w:rPr>
        <w:tab/>
      </w:r>
    </w:p>
    <w:p w14:paraId="76F4D168" w14:textId="77777777" w:rsidR="00F278DB" w:rsidRDefault="00F278DB" w:rsidP="00F278DB">
      <w:pPr>
        <w:ind w:left="720" w:hanging="720"/>
        <w:rPr>
          <w:rFonts w:ascii="Cambria" w:hAnsi="Cambria"/>
          <w:shd w:val="clear" w:color="auto" w:fill="FFFFFF"/>
        </w:rPr>
      </w:pPr>
      <w:r w:rsidRPr="00AC6375">
        <w:rPr>
          <w:rFonts w:ascii="Cambria" w:hAnsi="Cambria"/>
          <w:shd w:val="clear" w:color="auto" w:fill="FFFFFF"/>
        </w:rPr>
        <w:t xml:space="preserve">Lerner, D., Adler, D., Hermann, R. C., Chang, H., </w:t>
      </w:r>
      <w:proofErr w:type="spellStart"/>
      <w:r w:rsidRPr="00AC6375">
        <w:rPr>
          <w:rFonts w:ascii="Cambria" w:hAnsi="Cambria"/>
          <w:shd w:val="clear" w:color="auto" w:fill="FFFFFF"/>
        </w:rPr>
        <w:t>Ludman</w:t>
      </w:r>
      <w:proofErr w:type="spellEnd"/>
      <w:r w:rsidRPr="00AC6375">
        <w:rPr>
          <w:rFonts w:ascii="Cambria" w:hAnsi="Cambria"/>
          <w:shd w:val="clear" w:color="auto" w:fill="FFFFFF"/>
        </w:rPr>
        <w:t>, E. J., Greenhill, A</w:t>
      </w:r>
      <w:proofErr w:type="gramStart"/>
      <w:r w:rsidRPr="00AC6375">
        <w:rPr>
          <w:rFonts w:ascii="Cambria" w:hAnsi="Cambria"/>
          <w:shd w:val="clear" w:color="auto" w:fill="FFFFFF"/>
        </w:rPr>
        <w:t>., . . .</w:t>
      </w:r>
      <w:proofErr w:type="gramEnd"/>
      <w:r w:rsidRPr="00AC6375">
        <w:rPr>
          <w:rFonts w:ascii="Cambria" w:hAnsi="Cambria"/>
          <w:shd w:val="clear" w:color="auto" w:fill="FFFFFF"/>
        </w:rPr>
        <w:t xml:space="preserve"> Rogers, W. H. (2012). Impact of a work-focused intervention on the productivity and symptoms of employees with depression.</w:t>
      </w:r>
      <w:r w:rsidRPr="00AC6375">
        <w:rPr>
          <w:rStyle w:val="apple-converted-space"/>
          <w:rFonts w:ascii="Cambria" w:hAnsi="Cambria"/>
          <w:i/>
          <w:iCs/>
          <w:shd w:val="clear" w:color="auto" w:fill="FFFFFF"/>
        </w:rPr>
        <w:t> </w:t>
      </w:r>
      <w:r w:rsidRPr="00AC6375">
        <w:rPr>
          <w:rFonts w:ascii="Cambria" w:hAnsi="Cambria"/>
          <w:i/>
          <w:iCs/>
          <w:shd w:val="clear" w:color="auto" w:fill="FFFFFF"/>
        </w:rPr>
        <w:t>Journal of Occupational and Environmental Medicine,</w:t>
      </w:r>
      <w:r w:rsidRPr="00AC6375">
        <w:rPr>
          <w:rStyle w:val="apple-converted-space"/>
          <w:rFonts w:ascii="Cambria" w:hAnsi="Cambria"/>
          <w:i/>
          <w:iCs/>
          <w:shd w:val="clear" w:color="auto" w:fill="FFFFFF"/>
        </w:rPr>
        <w:t> </w:t>
      </w:r>
      <w:r w:rsidRPr="00AC6375">
        <w:rPr>
          <w:rFonts w:ascii="Cambria" w:hAnsi="Cambria"/>
          <w:i/>
          <w:iCs/>
          <w:shd w:val="clear" w:color="auto" w:fill="FFFFFF"/>
        </w:rPr>
        <w:t>54</w:t>
      </w:r>
      <w:r w:rsidRPr="00AC6375">
        <w:rPr>
          <w:rFonts w:ascii="Cambria" w:hAnsi="Cambria"/>
          <w:shd w:val="clear" w:color="auto" w:fill="FFFFFF"/>
        </w:rPr>
        <w:t>(2), 128-135.</w:t>
      </w:r>
    </w:p>
    <w:p w14:paraId="29126E3B" w14:textId="77777777" w:rsidR="00455FE1" w:rsidRPr="007B0F14" w:rsidRDefault="00455FE1" w:rsidP="00455FE1">
      <w:pPr>
        <w:ind w:left="720" w:hanging="720"/>
        <w:rPr>
          <w:rFonts w:cs="Tahoma"/>
          <w:shd w:val="clear" w:color="auto" w:fill="FFFFFF"/>
        </w:rPr>
      </w:pPr>
    </w:p>
    <w:p w14:paraId="13EA9CC4" w14:textId="77777777" w:rsidR="00455FE1" w:rsidRPr="00AC6375" w:rsidRDefault="00455FE1" w:rsidP="00455FE1">
      <w:pPr>
        <w:ind w:left="720" w:hanging="720"/>
        <w:rPr>
          <w:rFonts w:ascii="Verdana" w:hAnsi="Verdana"/>
          <w:sz w:val="18"/>
          <w:szCs w:val="18"/>
          <w:shd w:val="clear" w:color="auto" w:fill="FFFFFF"/>
        </w:rPr>
      </w:pPr>
    </w:p>
    <w:p w14:paraId="0716F490" w14:textId="094E81FE" w:rsidR="00E33D44" w:rsidRDefault="00E33D44" w:rsidP="00E33D44">
      <w:pPr>
        <w:rPr>
          <w:rFonts w:ascii="Cambria" w:hAnsi="Cambria" w:cs="Arial"/>
          <w:b/>
          <w:color w:val="222222"/>
          <w:shd w:val="clear" w:color="auto" w:fill="FFFFFF"/>
        </w:rPr>
      </w:pPr>
      <w:r w:rsidRPr="00E33D44">
        <w:rPr>
          <w:rFonts w:ascii="Cambria" w:hAnsi="Cambria" w:cs="Arial"/>
          <w:b/>
          <w:color w:val="222222"/>
          <w:shd w:val="clear" w:color="auto" w:fill="FFFFFF"/>
        </w:rPr>
        <w:t xml:space="preserve">Unit </w:t>
      </w:r>
      <w:r>
        <w:rPr>
          <w:rFonts w:ascii="Cambria" w:hAnsi="Cambria" w:cs="Arial"/>
          <w:b/>
          <w:color w:val="222222"/>
          <w:shd w:val="clear" w:color="auto" w:fill="FFFFFF"/>
        </w:rPr>
        <w:t>6</w:t>
      </w:r>
      <w:r w:rsidR="001C0E79">
        <w:rPr>
          <w:rFonts w:ascii="Cambria" w:hAnsi="Cambria" w:cs="Arial"/>
          <w:b/>
          <w:color w:val="222222"/>
          <w:shd w:val="clear" w:color="auto" w:fill="FFFFFF"/>
        </w:rPr>
        <w:t xml:space="preserve"> (2/13)</w:t>
      </w:r>
    </w:p>
    <w:p w14:paraId="16B0E2CD" w14:textId="77777777" w:rsidR="00E33D44" w:rsidRDefault="00E33D44" w:rsidP="00E33D44">
      <w:pPr>
        <w:rPr>
          <w:rFonts w:ascii="Cambria" w:hAnsi="Cambria" w:cs="Arial"/>
          <w:b/>
          <w:color w:val="222222"/>
          <w:shd w:val="clear" w:color="auto" w:fill="FFFFFF"/>
        </w:rPr>
      </w:pPr>
    </w:p>
    <w:p w14:paraId="1AF98594" w14:textId="77777777" w:rsidR="00145B7B" w:rsidRPr="00AC6375" w:rsidRDefault="00145B7B" w:rsidP="00AC6375">
      <w:pPr>
        <w:pStyle w:val="Level1"/>
        <w:rPr>
          <w:rFonts w:asciiTheme="minorHAnsi" w:hAnsiTheme="minorHAnsi"/>
          <w:sz w:val="24"/>
          <w:shd w:val="clear" w:color="auto" w:fill="FFFFFF"/>
        </w:rPr>
      </w:pPr>
      <w:r>
        <w:rPr>
          <w:rFonts w:asciiTheme="minorHAnsi" w:hAnsiTheme="minorHAnsi"/>
          <w:sz w:val="24"/>
          <w:shd w:val="clear" w:color="auto" w:fill="FFFFFF"/>
          <w:lang w:val="en-US"/>
        </w:rPr>
        <w:t>Safety</w:t>
      </w:r>
    </w:p>
    <w:p w14:paraId="7F9B30EC" w14:textId="77777777" w:rsidR="005D5A7B" w:rsidRDefault="00AC6375" w:rsidP="00704783">
      <w:pPr>
        <w:ind w:left="720" w:hanging="720"/>
        <w:rPr>
          <w:shd w:val="clear" w:color="auto" w:fill="FFFFFF"/>
        </w:rPr>
      </w:pPr>
      <w:r w:rsidRPr="001148A4">
        <w:rPr>
          <w:shd w:val="clear" w:color="auto" w:fill="FFFFFF"/>
        </w:rPr>
        <w:t>Crisis intervention in the workplace</w:t>
      </w:r>
    </w:p>
    <w:p w14:paraId="247FEF54" w14:textId="77777777" w:rsidR="005D5A7B" w:rsidRDefault="005D5A7B" w:rsidP="00704783">
      <w:pPr>
        <w:ind w:left="720" w:hanging="720"/>
        <w:rPr>
          <w:shd w:val="clear" w:color="auto" w:fill="FFFFFF"/>
        </w:rPr>
      </w:pPr>
    </w:p>
    <w:p w14:paraId="68834EE8" w14:textId="13865BE4" w:rsidR="00704783" w:rsidRPr="006F2859" w:rsidRDefault="00704783" w:rsidP="00704783">
      <w:pPr>
        <w:ind w:left="720" w:hanging="720"/>
        <w:rPr>
          <w:rFonts w:ascii="Cambria" w:hAnsi="Cambria"/>
          <w:shd w:val="clear" w:color="auto" w:fill="FFFFFF"/>
        </w:rPr>
      </w:pPr>
      <w:proofErr w:type="spellStart"/>
      <w:r w:rsidRPr="006F2859">
        <w:rPr>
          <w:rFonts w:ascii="Cambria" w:hAnsi="Cambria"/>
          <w:shd w:val="clear" w:color="auto" w:fill="FFFFFF"/>
        </w:rPr>
        <w:lastRenderedPageBreak/>
        <w:t>Vineburgh</w:t>
      </w:r>
      <w:proofErr w:type="spellEnd"/>
      <w:r w:rsidRPr="006F2859">
        <w:rPr>
          <w:rFonts w:ascii="Cambria" w:hAnsi="Cambria"/>
          <w:shd w:val="clear" w:color="auto" w:fill="FFFFFF"/>
        </w:rPr>
        <w:t xml:space="preserve">, N.T., </w:t>
      </w:r>
      <w:proofErr w:type="spellStart"/>
      <w:r w:rsidRPr="006F2859">
        <w:rPr>
          <w:rFonts w:ascii="Cambria" w:hAnsi="Cambria"/>
          <w:shd w:val="clear" w:color="auto" w:fill="FFFFFF"/>
        </w:rPr>
        <w:t>Ursano</w:t>
      </w:r>
      <w:proofErr w:type="spellEnd"/>
      <w:r w:rsidRPr="006F2859">
        <w:rPr>
          <w:rFonts w:ascii="Cambria" w:hAnsi="Cambria"/>
          <w:shd w:val="clear" w:color="auto" w:fill="FFFFFF"/>
        </w:rPr>
        <w:t xml:space="preserve"> R.J., Fullerton C.S. Disaster consequence management: </w:t>
      </w:r>
      <w:proofErr w:type="gramStart"/>
      <w:r w:rsidRPr="006F2859">
        <w:rPr>
          <w:rFonts w:ascii="Cambria" w:hAnsi="Cambria"/>
          <w:shd w:val="clear" w:color="auto" w:fill="FFFFFF"/>
        </w:rPr>
        <w:t>A</w:t>
      </w:r>
      <w:proofErr w:type="gramEnd"/>
      <w:r w:rsidRPr="006F2859">
        <w:rPr>
          <w:rFonts w:ascii="Cambria" w:hAnsi="Cambria"/>
          <w:shd w:val="clear" w:color="auto" w:fill="FFFFFF"/>
        </w:rPr>
        <w:t xml:space="preserve"> integrated approach for fostering </w:t>
      </w:r>
      <w:proofErr w:type="spellStart"/>
      <w:r w:rsidRPr="006F2859">
        <w:rPr>
          <w:rFonts w:ascii="Cambria" w:hAnsi="Cambria"/>
          <w:shd w:val="clear" w:color="auto" w:fill="FFFFFF"/>
        </w:rPr>
        <w:t>uman</w:t>
      </w:r>
      <w:proofErr w:type="spellEnd"/>
      <w:r w:rsidRPr="006F2859">
        <w:rPr>
          <w:rFonts w:ascii="Cambria" w:hAnsi="Cambria"/>
          <w:shd w:val="clear" w:color="auto" w:fill="FFFFFF"/>
        </w:rPr>
        <w:t xml:space="preserve"> continuity in the workplace.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2EDAF087" w14:textId="5E81FB12" w:rsidR="00704783" w:rsidRPr="006F2859" w:rsidRDefault="00704783" w:rsidP="00C95A7E">
      <w:pPr>
        <w:ind w:left="720" w:hanging="720"/>
        <w:rPr>
          <w:rFonts w:cs="Arial"/>
          <w:shd w:val="clear" w:color="auto" w:fill="FFFFFF"/>
        </w:rPr>
      </w:pPr>
    </w:p>
    <w:p w14:paraId="69AB3A3D" w14:textId="7EDE3D19" w:rsidR="00C95A7E" w:rsidRPr="00AC6375" w:rsidRDefault="00C95A7E" w:rsidP="00C95A7E">
      <w:pPr>
        <w:ind w:left="720" w:hanging="720"/>
        <w:rPr>
          <w:rFonts w:cs="Arial"/>
          <w:shd w:val="clear" w:color="auto" w:fill="FFFFFF"/>
        </w:rPr>
      </w:pPr>
      <w:r w:rsidRPr="00AC6375">
        <w:rPr>
          <w:rFonts w:cs="Arial"/>
          <w:shd w:val="clear" w:color="auto" w:fill="FFFFFF"/>
        </w:rPr>
        <w:t>Greene, G. J., &amp; Lee, M. (2015). How to work with clients' strengths in crisis intervention: A solution-focused approach.</w:t>
      </w:r>
      <w:r w:rsidRPr="00AC6375">
        <w:rPr>
          <w:rStyle w:val="apple-converted-space"/>
          <w:rFonts w:cs="Arial"/>
          <w:shd w:val="clear" w:color="auto" w:fill="FFFFFF"/>
        </w:rPr>
        <w:t> </w:t>
      </w:r>
      <w:r w:rsidRPr="00AC6375">
        <w:rPr>
          <w:rFonts w:cs="Arial"/>
          <w:i/>
          <w:iCs/>
          <w:shd w:val="clear" w:color="auto" w:fill="FFFFFF"/>
        </w:rPr>
        <w:t xml:space="preserve">Crisis intervention handbook: Assessment, treatment, and research (4th </w:t>
      </w:r>
      <w:proofErr w:type="gramStart"/>
      <w:r w:rsidRPr="00AC6375">
        <w:rPr>
          <w:rFonts w:cs="Arial"/>
          <w:i/>
          <w:iCs/>
          <w:shd w:val="clear" w:color="auto" w:fill="FFFFFF"/>
        </w:rPr>
        <w:t>ed</w:t>
      </w:r>
      <w:proofErr w:type="gramEnd"/>
      <w:r w:rsidRPr="00AC6375">
        <w:rPr>
          <w:rFonts w:cs="Arial"/>
          <w:i/>
          <w:iCs/>
          <w:shd w:val="clear" w:color="auto" w:fill="FFFFFF"/>
        </w:rPr>
        <w:t>.).</w:t>
      </w:r>
      <w:r w:rsidRPr="00AC6375">
        <w:rPr>
          <w:rStyle w:val="apple-converted-space"/>
          <w:rFonts w:cs="Arial"/>
          <w:shd w:val="clear" w:color="auto" w:fill="FFFFFF"/>
        </w:rPr>
        <w:t> </w:t>
      </w:r>
      <w:r w:rsidRPr="00AC6375">
        <w:rPr>
          <w:rFonts w:cs="Arial"/>
          <w:shd w:val="clear" w:color="auto" w:fill="FFFFFF"/>
        </w:rPr>
        <w:t>(pp. 69-98) Oxford University Press, New York, NY.</w:t>
      </w:r>
    </w:p>
    <w:p w14:paraId="68E61C6F" w14:textId="77777777" w:rsidR="00C95A7E" w:rsidRPr="00AC6375" w:rsidRDefault="00C95A7E" w:rsidP="00C95A7E">
      <w:pPr>
        <w:ind w:left="720" w:hanging="720"/>
        <w:rPr>
          <w:rFonts w:cs="Arial"/>
          <w:shd w:val="clear" w:color="auto" w:fill="FFFFFF"/>
        </w:rPr>
      </w:pPr>
    </w:p>
    <w:p w14:paraId="5EDDCC34" w14:textId="77777777" w:rsidR="00C95A7E" w:rsidRPr="00AC6375" w:rsidRDefault="00C95A7E" w:rsidP="00C95A7E">
      <w:pPr>
        <w:ind w:left="720" w:hanging="720"/>
        <w:rPr>
          <w:rFonts w:cs="Arial"/>
          <w:shd w:val="clear" w:color="auto" w:fill="FFFFFF"/>
        </w:rPr>
      </w:pPr>
      <w:r w:rsidRPr="00AC6375">
        <w:rPr>
          <w:rFonts w:cs="Arial"/>
          <w:shd w:val="clear" w:color="auto" w:fill="FFFFFF"/>
        </w:rPr>
        <w:t>Myer, R. A., Lewis, J. S., &amp; James, R. K. (2013). The introduction of a task model for crisis intervention.</w:t>
      </w:r>
      <w:r w:rsidRPr="00AC6375">
        <w:rPr>
          <w:rStyle w:val="apple-converted-space"/>
          <w:rFonts w:cs="Arial"/>
          <w:i/>
          <w:iCs/>
          <w:shd w:val="clear" w:color="auto" w:fill="FFFFFF"/>
        </w:rPr>
        <w:t> </w:t>
      </w:r>
      <w:r w:rsidRPr="00AC6375">
        <w:rPr>
          <w:rFonts w:cs="Arial"/>
          <w:i/>
          <w:iCs/>
          <w:shd w:val="clear" w:color="auto" w:fill="FFFFFF"/>
        </w:rPr>
        <w:t>Journal of Mental Health Counseling,</w:t>
      </w:r>
      <w:r w:rsidRPr="00AC6375">
        <w:rPr>
          <w:rStyle w:val="apple-converted-space"/>
          <w:rFonts w:cs="Arial"/>
          <w:i/>
          <w:iCs/>
          <w:shd w:val="clear" w:color="auto" w:fill="FFFFFF"/>
        </w:rPr>
        <w:t> </w:t>
      </w:r>
      <w:r w:rsidRPr="00AC6375">
        <w:rPr>
          <w:rFonts w:cs="Arial"/>
          <w:i/>
          <w:iCs/>
          <w:shd w:val="clear" w:color="auto" w:fill="FFFFFF"/>
        </w:rPr>
        <w:t>35</w:t>
      </w:r>
      <w:r w:rsidRPr="00AC6375">
        <w:rPr>
          <w:rFonts w:cs="Arial"/>
          <w:shd w:val="clear" w:color="auto" w:fill="FFFFFF"/>
        </w:rPr>
        <w:t>(2), 95-107.</w:t>
      </w:r>
    </w:p>
    <w:p w14:paraId="7DEFC6B8" w14:textId="77777777" w:rsidR="00822571" w:rsidRPr="00AC6375" w:rsidRDefault="00822571" w:rsidP="00C95A7E">
      <w:pPr>
        <w:ind w:left="720" w:hanging="720"/>
        <w:rPr>
          <w:rFonts w:cs="Arial"/>
          <w:shd w:val="clear" w:color="auto" w:fill="FFFFFF"/>
        </w:rPr>
      </w:pPr>
    </w:p>
    <w:p w14:paraId="72A78D42" w14:textId="77777777" w:rsidR="00C95A7E" w:rsidRPr="00AC6375" w:rsidRDefault="00C95A7E" w:rsidP="00C95A7E">
      <w:pPr>
        <w:ind w:left="720" w:hanging="720"/>
        <w:rPr>
          <w:rFonts w:cs="Arial"/>
          <w:shd w:val="clear" w:color="auto" w:fill="FFFFFF"/>
        </w:rPr>
      </w:pPr>
      <w:proofErr w:type="spellStart"/>
      <w:r w:rsidRPr="00AC6375">
        <w:rPr>
          <w:rFonts w:cs="Arial"/>
          <w:shd w:val="clear" w:color="auto" w:fill="FFFFFF"/>
        </w:rPr>
        <w:t>Regehr</w:t>
      </w:r>
      <w:proofErr w:type="spellEnd"/>
      <w:r w:rsidRPr="00AC6375">
        <w:rPr>
          <w:rFonts w:cs="Arial"/>
          <w:shd w:val="clear" w:color="auto" w:fill="FFFFFF"/>
        </w:rPr>
        <w:t>, C. (2011). Crisis theory and social work treatment.</w:t>
      </w:r>
      <w:r w:rsidRPr="00AC6375">
        <w:rPr>
          <w:rStyle w:val="apple-converted-space"/>
          <w:rFonts w:cs="Arial"/>
          <w:shd w:val="clear" w:color="auto" w:fill="FFFFFF"/>
        </w:rPr>
        <w:t> </w:t>
      </w:r>
      <w:r w:rsidRPr="00AC6375">
        <w:rPr>
          <w:rFonts w:cs="Arial"/>
          <w:i/>
          <w:iCs/>
          <w:shd w:val="clear" w:color="auto" w:fill="FFFFFF"/>
        </w:rPr>
        <w:t xml:space="preserve">Social work treatment: Interlocking theoretical approaches (5th </w:t>
      </w:r>
      <w:proofErr w:type="gramStart"/>
      <w:r w:rsidRPr="00AC6375">
        <w:rPr>
          <w:rFonts w:cs="Arial"/>
          <w:i/>
          <w:iCs/>
          <w:shd w:val="clear" w:color="auto" w:fill="FFFFFF"/>
        </w:rPr>
        <w:t>ed</w:t>
      </w:r>
      <w:proofErr w:type="gramEnd"/>
      <w:r w:rsidRPr="00AC6375">
        <w:rPr>
          <w:rFonts w:cs="Arial"/>
          <w:i/>
          <w:iCs/>
          <w:shd w:val="clear" w:color="auto" w:fill="FFFFFF"/>
        </w:rPr>
        <w:t>.).</w:t>
      </w:r>
      <w:r w:rsidRPr="00AC6375">
        <w:rPr>
          <w:rFonts w:cs="Arial"/>
          <w:shd w:val="clear" w:color="auto" w:fill="FFFFFF"/>
        </w:rPr>
        <w:t>(pp. 134-143) Oxford University Press, New York, NY.</w:t>
      </w:r>
    </w:p>
    <w:p w14:paraId="20E3061A"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p>
    <w:p w14:paraId="406DE74A" w14:textId="3DBC69AD" w:rsidR="00E33D44" w:rsidRDefault="00E33D44" w:rsidP="00E33D44">
      <w:pPr>
        <w:pStyle w:val="Level1"/>
        <w:numPr>
          <w:ilvl w:val="0"/>
          <w:numId w:val="0"/>
        </w:numPr>
        <w:ind w:left="288" w:hanging="288"/>
        <w:rPr>
          <w:rFonts w:asciiTheme="minorHAnsi" w:hAnsiTheme="minorHAnsi"/>
          <w:sz w:val="24"/>
          <w:shd w:val="clear" w:color="auto" w:fill="FFFFFF"/>
          <w:lang w:val="en-US"/>
        </w:rPr>
      </w:pPr>
      <w:r w:rsidRPr="00E33D44">
        <w:rPr>
          <w:rFonts w:asciiTheme="minorHAnsi" w:hAnsiTheme="minorHAnsi"/>
          <w:b/>
          <w:sz w:val="24"/>
          <w:shd w:val="clear" w:color="auto" w:fill="FFFFFF"/>
          <w:lang w:val="en-US"/>
        </w:rPr>
        <w:t>Unit 7</w:t>
      </w:r>
      <w:r w:rsidR="001C0E79">
        <w:rPr>
          <w:rFonts w:asciiTheme="minorHAnsi" w:hAnsiTheme="minorHAnsi"/>
          <w:b/>
          <w:sz w:val="24"/>
          <w:shd w:val="clear" w:color="auto" w:fill="FFFFFF"/>
          <w:lang w:val="en-US"/>
        </w:rPr>
        <w:t xml:space="preserve"> (2/20)</w:t>
      </w:r>
    </w:p>
    <w:p w14:paraId="534EE589" w14:textId="44555D27" w:rsidR="00FE0A9F" w:rsidRDefault="001C0E79" w:rsidP="00E33D44">
      <w:pPr>
        <w:pStyle w:val="Level1"/>
        <w:rPr>
          <w:rFonts w:asciiTheme="minorHAnsi" w:hAnsiTheme="minorHAnsi"/>
          <w:sz w:val="24"/>
          <w:shd w:val="clear" w:color="auto" w:fill="FFFFFF"/>
        </w:rPr>
      </w:pPr>
      <w:r>
        <w:rPr>
          <w:rFonts w:asciiTheme="minorHAnsi" w:hAnsiTheme="minorHAnsi"/>
          <w:sz w:val="24"/>
          <w:shd w:val="clear" w:color="auto" w:fill="FFFFFF"/>
        </w:rPr>
        <w:t xml:space="preserve">Evidence based </w:t>
      </w:r>
      <w:proofErr w:type="spellStart"/>
      <w:r>
        <w:rPr>
          <w:rFonts w:asciiTheme="minorHAnsi" w:hAnsiTheme="minorHAnsi"/>
          <w:sz w:val="24"/>
          <w:shd w:val="clear" w:color="auto" w:fill="FFFFFF"/>
        </w:rPr>
        <w:t>i</w:t>
      </w:r>
      <w:r w:rsidR="00FE0A9F">
        <w:rPr>
          <w:rFonts w:asciiTheme="minorHAnsi" w:hAnsiTheme="minorHAnsi"/>
          <w:sz w:val="24"/>
          <w:shd w:val="clear" w:color="auto" w:fill="FFFFFF"/>
        </w:rPr>
        <w:t>nter</w:t>
      </w:r>
      <w:r w:rsidR="00240177">
        <w:rPr>
          <w:rFonts w:asciiTheme="minorHAnsi" w:hAnsiTheme="minorHAnsi"/>
          <w:sz w:val="24"/>
          <w:shd w:val="clear" w:color="auto" w:fill="FFFFFF"/>
          <w:lang w:val="en-US"/>
        </w:rPr>
        <w:t>v</w:t>
      </w:r>
      <w:r w:rsidR="00FE0A9F">
        <w:rPr>
          <w:rFonts w:asciiTheme="minorHAnsi" w:hAnsiTheme="minorHAnsi"/>
          <w:sz w:val="24"/>
          <w:shd w:val="clear" w:color="auto" w:fill="FFFFFF"/>
        </w:rPr>
        <w:t>ention</w:t>
      </w:r>
      <w:proofErr w:type="spellEnd"/>
    </w:p>
    <w:p w14:paraId="14C8A8F1" w14:textId="77777777" w:rsidR="009C6A3E" w:rsidRPr="009C6A3E" w:rsidRDefault="009C6A3E" w:rsidP="00FE0A9F">
      <w:pPr>
        <w:pStyle w:val="Level1"/>
        <w:numPr>
          <w:ilvl w:val="1"/>
          <w:numId w:val="8"/>
        </w:numPr>
        <w:rPr>
          <w:rFonts w:asciiTheme="minorHAnsi" w:hAnsiTheme="minorHAnsi"/>
          <w:sz w:val="24"/>
          <w:shd w:val="clear" w:color="auto" w:fill="FFFFFF"/>
        </w:rPr>
      </w:pPr>
      <w:r>
        <w:rPr>
          <w:rFonts w:asciiTheme="minorHAnsi" w:hAnsiTheme="minorHAnsi"/>
          <w:sz w:val="24"/>
          <w:shd w:val="clear" w:color="auto" w:fill="FFFFFF"/>
        </w:rPr>
        <w:t>Solution-Focused Brief Therapy</w:t>
      </w:r>
    </w:p>
    <w:p w14:paraId="7105D5CD" w14:textId="77777777" w:rsidR="00145B7B" w:rsidRPr="00145B7B" w:rsidRDefault="00145B7B" w:rsidP="00E33D44">
      <w:pPr>
        <w:pStyle w:val="Level1"/>
        <w:rPr>
          <w:rFonts w:asciiTheme="minorHAnsi" w:hAnsiTheme="minorHAnsi"/>
          <w:sz w:val="24"/>
          <w:shd w:val="clear" w:color="auto" w:fill="FFFFFF"/>
        </w:rPr>
      </w:pPr>
      <w:r>
        <w:rPr>
          <w:rFonts w:asciiTheme="minorHAnsi" w:hAnsiTheme="minorHAnsi"/>
          <w:sz w:val="24"/>
          <w:shd w:val="clear" w:color="auto" w:fill="FFFFFF"/>
          <w:lang w:val="en-US"/>
        </w:rPr>
        <w:t>Family</w:t>
      </w:r>
      <w:r w:rsidR="00567DDB">
        <w:rPr>
          <w:rFonts w:asciiTheme="minorHAnsi" w:hAnsiTheme="minorHAnsi"/>
          <w:sz w:val="24"/>
          <w:shd w:val="clear" w:color="auto" w:fill="FFFFFF"/>
          <w:lang w:val="en-US"/>
        </w:rPr>
        <w:t xml:space="preserve"> Relationships</w:t>
      </w:r>
    </w:p>
    <w:p w14:paraId="07E818C8" w14:textId="77777777" w:rsidR="00145B7B" w:rsidRPr="002A31DC" w:rsidRDefault="00E33D44" w:rsidP="002A31DC">
      <w:pPr>
        <w:pStyle w:val="Level1"/>
        <w:rPr>
          <w:rFonts w:asciiTheme="minorHAnsi" w:hAnsiTheme="minorHAnsi"/>
          <w:sz w:val="24"/>
          <w:shd w:val="clear" w:color="auto" w:fill="FFFFFF"/>
        </w:rPr>
      </w:pPr>
      <w:r w:rsidRPr="00E33D44">
        <w:rPr>
          <w:rFonts w:asciiTheme="minorHAnsi" w:hAnsiTheme="minorHAnsi"/>
          <w:sz w:val="24"/>
          <w:shd w:val="clear" w:color="auto" w:fill="FFFFFF"/>
          <w:lang w:val="en-US"/>
        </w:rPr>
        <w:t>Caregiver</w:t>
      </w:r>
      <w:r w:rsidR="00145B7B">
        <w:rPr>
          <w:rFonts w:asciiTheme="minorHAnsi" w:hAnsiTheme="minorHAnsi"/>
          <w:sz w:val="24"/>
          <w:shd w:val="clear" w:color="auto" w:fill="FFFFFF"/>
          <w:lang w:val="en-US"/>
        </w:rPr>
        <w:t xml:space="preserve"> Issues</w:t>
      </w:r>
    </w:p>
    <w:p w14:paraId="6E0B5525" w14:textId="77777777" w:rsidR="002A31DC" w:rsidRPr="00AC6375" w:rsidRDefault="002A31DC" w:rsidP="002A31DC">
      <w:pPr>
        <w:pStyle w:val="Level1"/>
        <w:rPr>
          <w:rFonts w:asciiTheme="minorHAnsi" w:hAnsiTheme="minorHAnsi"/>
          <w:sz w:val="24"/>
          <w:shd w:val="clear" w:color="auto" w:fill="FFFFFF"/>
        </w:rPr>
      </w:pPr>
      <w:r>
        <w:rPr>
          <w:rFonts w:asciiTheme="minorHAnsi" w:hAnsiTheme="minorHAnsi"/>
          <w:sz w:val="24"/>
          <w:shd w:val="clear" w:color="auto" w:fill="FFFFFF"/>
          <w:lang w:val="en-US"/>
        </w:rPr>
        <w:t>Work-Life Balance</w:t>
      </w:r>
    </w:p>
    <w:p w14:paraId="43CE57E4" w14:textId="77777777" w:rsidR="00AC6375" w:rsidRDefault="00AC6375" w:rsidP="00AC6375">
      <w:pPr>
        <w:pStyle w:val="Level1"/>
        <w:numPr>
          <w:ilvl w:val="0"/>
          <w:numId w:val="0"/>
        </w:numPr>
        <w:ind w:left="288" w:hanging="288"/>
        <w:rPr>
          <w:rFonts w:asciiTheme="minorHAnsi" w:hAnsiTheme="minorHAnsi"/>
          <w:sz w:val="24"/>
          <w:shd w:val="clear" w:color="auto" w:fill="FFFFFF"/>
          <w:lang w:val="en-US"/>
        </w:rPr>
      </w:pPr>
    </w:p>
    <w:p w14:paraId="5E0E8B96" w14:textId="77777777" w:rsidR="00AC6375" w:rsidRPr="00AC6375" w:rsidRDefault="00AC6375" w:rsidP="00AC6375">
      <w:pPr>
        <w:pStyle w:val="Level1"/>
        <w:numPr>
          <w:ilvl w:val="0"/>
          <w:numId w:val="0"/>
        </w:numPr>
        <w:ind w:left="288" w:hanging="288"/>
        <w:rPr>
          <w:rFonts w:asciiTheme="minorHAnsi" w:hAnsiTheme="minorHAnsi"/>
          <w:color w:val="auto"/>
          <w:sz w:val="24"/>
          <w:shd w:val="clear" w:color="auto" w:fill="FFFFFF"/>
          <w:lang w:val="en-US"/>
        </w:rPr>
      </w:pPr>
      <w:r w:rsidRPr="00AC6375">
        <w:rPr>
          <w:rFonts w:asciiTheme="minorHAnsi" w:hAnsiTheme="minorHAnsi"/>
          <w:color w:val="auto"/>
          <w:sz w:val="24"/>
          <w:shd w:val="clear" w:color="auto" w:fill="FFFFFF"/>
        </w:rPr>
        <w:t xml:space="preserve">Hammer, L. B., Cullen, J. C., &amp; </w:t>
      </w:r>
      <w:proofErr w:type="spellStart"/>
      <w:r w:rsidRPr="00AC6375">
        <w:rPr>
          <w:rFonts w:asciiTheme="minorHAnsi" w:hAnsiTheme="minorHAnsi"/>
          <w:color w:val="auto"/>
          <w:sz w:val="24"/>
          <w:shd w:val="clear" w:color="auto" w:fill="FFFFFF"/>
        </w:rPr>
        <w:t>Shafiro</w:t>
      </w:r>
      <w:proofErr w:type="spellEnd"/>
      <w:r w:rsidRPr="00AC6375">
        <w:rPr>
          <w:rFonts w:asciiTheme="minorHAnsi" w:hAnsiTheme="minorHAnsi"/>
          <w:color w:val="auto"/>
          <w:sz w:val="24"/>
          <w:shd w:val="clear" w:color="auto" w:fill="FFFFFF"/>
        </w:rPr>
        <w:t>, M. V. (2006).</w:t>
      </w:r>
      <w:r w:rsidRPr="00AC6375">
        <w:rPr>
          <w:rStyle w:val="apple-converted-space"/>
          <w:rFonts w:asciiTheme="minorHAnsi" w:eastAsiaTheme="majorEastAsia" w:hAnsiTheme="minorHAnsi"/>
          <w:color w:val="auto"/>
          <w:sz w:val="24"/>
          <w:shd w:val="clear" w:color="auto" w:fill="FFFFFF"/>
        </w:rPr>
        <w:t> </w:t>
      </w:r>
      <w:r w:rsidRPr="00AC6375">
        <w:rPr>
          <w:rFonts w:asciiTheme="minorHAnsi" w:hAnsiTheme="minorHAnsi"/>
          <w:iCs/>
          <w:color w:val="auto"/>
          <w:sz w:val="24"/>
          <w:shd w:val="clear" w:color="auto" w:fill="FFFFFF"/>
        </w:rPr>
        <w:t>Work-family best practices</w:t>
      </w:r>
      <w:r w:rsidRPr="00AC6375">
        <w:rPr>
          <w:rFonts w:asciiTheme="minorHAnsi" w:hAnsiTheme="minorHAnsi"/>
          <w:iCs/>
          <w:color w:val="auto"/>
          <w:sz w:val="24"/>
          <w:shd w:val="clear" w:color="auto" w:fill="FFFFFF"/>
          <w:lang w:val="en-US"/>
        </w:rPr>
        <w:t>.</w:t>
      </w:r>
      <w:r>
        <w:rPr>
          <w:rFonts w:asciiTheme="minorHAnsi" w:hAnsiTheme="minorHAnsi"/>
          <w:i/>
          <w:iCs/>
          <w:color w:val="auto"/>
          <w:sz w:val="24"/>
          <w:shd w:val="clear" w:color="auto" w:fill="FFFFFF"/>
          <w:lang w:val="en-US"/>
        </w:rPr>
        <w:t xml:space="preserve"> </w:t>
      </w:r>
      <w:r w:rsidRPr="00AC6375">
        <w:rPr>
          <w:rFonts w:asciiTheme="minorHAnsi" w:hAnsiTheme="minorHAnsi"/>
          <w:iCs/>
          <w:color w:val="auto"/>
          <w:sz w:val="24"/>
          <w:shd w:val="clear" w:color="auto" w:fill="FFFFFF"/>
          <w:lang w:val="en-US"/>
        </w:rPr>
        <w:t xml:space="preserve">In </w:t>
      </w:r>
      <w:r>
        <w:rPr>
          <w:rFonts w:asciiTheme="minorHAnsi" w:hAnsiTheme="minorHAnsi"/>
          <w:iCs/>
          <w:color w:val="auto"/>
          <w:sz w:val="24"/>
          <w:shd w:val="clear" w:color="auto" w:fill="FFFFFF"/>
          <w:lang w:val="en-US"/>
        </w:rPr>
        <w:t xml:space="preserve">F. Jones, R. Burke &amp; M. </w:t>
      </w:r>
      <w:proofErr w:type="spellStart"/>
      <w:r>
        <w:rPr>
          <w:rFonts w:asciiTheme="minorHAnsi" w:hAnsiTheme="minorHAnsi"/>
          <w:iCs/>
          <w:color w:val="auto"/>
          <w:sz w:val="24"/>
          <w:shd w:val="clear" w:color="auto" w:fill="FFFFFF"/>
          <w:lang w:val="en-US"/>
        </w:rPr>
        <w:t>Westman</w:t>
      </w:r>
      <w:proofErr w:type="spellEnd"/>
      <w:r>
        <w:rPr>
          <w:rFonts w:asciiTheme="minorHAnsi" w:hAnsiTheme="minorHAnsi"/>
          <w:iCs/>
          <w:color w:val="auto"/>
          <w:sz w:val="24"/>
          <w:shd w:val="clear" w:color="auto" w:fill="FFFFFF"/>
          <w:lang w:val="en-US"/>
        </w:rPr>
        <w:t xml:space="preserve"> (</w:t>
      </w:r>
      <w:proofErr w:type="spellStart"/>
      <w:r>
        <w:rPr>
          <w:rFonts w:asciiTheme="minorHAnsi" w:hAnsiTheme="minorHAnsi"/>
          <w:iCs/>
          <w:color w:val="auto"/>
          <w:sz w:val="24"/>
          <w:shd w:val="clear" w:color="auto" w:fill="FFFFFF"/>
          <w:lang w:val="en-US"/>
        </w:rPr>
        <w:t>Eds</w:t>
      </w:r>
      <w:proofErr w:type="spellEnd"/>
      <w:r>
        <w:rPr>
          <w:rFonts w:asciiTheme="minorHAnsi" w:hAnsiTheme="minorHAnsi"/>
          <w:iCs/>
          <w:color w:val="auto"/>
          <w:sz w:val="24"/>
          <w:shd w:val="clear" w:color="auto" w:fill="FFFFFF"/>
          <w:lang w:val="en-US"/>
        </w:rPr>
        <w:t>). Work-life balance: A psychological perspective. New York: Psychology Press.</w:t>
      </w:r>
    </w:p>
    <w:p w14:paraId="6F0DD773" w14:textId="77777777" w:rsidR="004777C9" w:rsidRDefault="004777C9" w:rsidP="004777C9">
      <w:pPr>
        <w:ind w:left="720" w:hanging="720"/>
        <w:rPr>
          <w:rFonts w:ascii="Cambria" w:hAnsi="Cambria" w:cs="Arial"/>
          <w:color w:val="222222"/>
          <w:shd w:val="clear" w:color="auto" w:fill="FFFFFF"/>
        </w:rPr>
      </w:pPr>
    </w:p>
    <w:p w14:paraId="010F4E71" w14:textId="77777777" w:rsidR="004777C9" w:rsidRPr="004777C9" w:rsidRDefault="004777C9" w:rsidP="004777C9">
      <w:pPr>
        <w:ind w:left="720" w:hanging="720"/>
        <w:rPr>
          <w:rFonts w:ascii="Cambria" w:hAnsi="Cambria" w:cs="Arial"/>
          <w:color w:val="222222"/>
          <w:shd w:val="clear" w:color="auto" w:fill="FFFFFF"/>
        </w:rPr>
      </w:pPr>
      <w:proofErr w:type="spellStart"/>
      <w:r w:rsidRPr="004777C9">
        <w:rPr>
          <w:rFonts w:ascii="Cambria" w:hAnsi="Cambria" w:cs="Arial"/>
          <w:color w:val="222222"/>
          <w:shd w:val="clear" w:color="auto" w:fill="FFFFFF"/>
        </w:rPr>
        <w:t>Iveson</w:t>
      </w:r>
      <w:proofErr w:type="spellEnd"/>
      <w:r w:rsidRPr="004777C9">
        <w:rPr>
          <w:rFonts w:ascii="Cambria" w:hAnsi="Cambria" w:cs="Arial"/>
          <w:color w:val="222222"/>
          <w:shd w:val="clear" w:color="auto" w:fill="FFFFFF"/>
        </w:rPr>
        <w:t>, C. (2002). Solution-focused brief therapy. </w:t>
      </w:r>
      <w:r w:rsidRPr="004777C9">
        <w:rPr>
          <w:rFonts w:ascii="Cambria" w:hAnsi="Cambria" w:cs="Arial"/>
          <w:i/>
          <w:iCs/>
          <w:color w:val="222222"/>
          <w:shd w:val="clear" w:color="auto" w:fill="FFFFFF"/>
        </w:rPr>
        <w:t>Advances in Psychiatric Treatment</w:t>
      </w:r>
      <w:r w:rsidRPr="004777C9">
        <w:rPr>
          <w:rFonts w:ascii="Cambria" w:hAnsi="Cambria" w:cs="Arial"/>
          <w:color w:val="222222"/>
          <w:shd w:val="clear" w:color="auto" w:fill="FFFFFF"/>
        </w:rPr>
        <w:t>, </w:t>
      </w:r>
      <w:r w:rsidRPr="004777C9">
        <w:rPr>
          <w:rFonts w:ascii="Cambria" w:hAnsi="Cambria" w:cs="Arial"/>
          <w:i/>
          <w:iCs/>
          <w:color w:val="222222"/>
          <w:shd w:val="clear" w:color="auto" w:fill="FFFFFF"/>
        </w:rPr>
        <w:t>8</w:t>
      </w:r>
      <w:r w:rsidRPr="004777C9">
        <w:rPr>
          <w:rFonts w:ascii="Cambria" w:hAnsi="Cambria" w:cs="Arial"/>
          <w:color w:val="222222"/>
          <w:shd w:val="clear" w:color="auto" w:fill="FFFFFF"/>
        </w:rPr>
        <w:t>(2), 149-156.</w:t>
      </w:r>
      <w:r w:rsidRPr="004777C9">
        <w:rPr>
          <w:rFonts w:ascii="Cambria" w:hAnsi="Cambria" w:cs="Arial"/>
          <w:b/>
          <w:bCs/>
          <w:color w:val="222222"/>
          <w:shd w:val="clear" w:color="auto" w:fill="FFFFFF"/>
        </w:rPr>
        <w:t xml:space="preserve"> </w:t>
      </w:r>
      <w:r w:rsidRPr="004777C9">
        <w:rPr>
          <w:rFonts w:ascii="Cambria" w:hAnsi="Cambria" w:cs="Arial"/>
          <w:color w:val="222222"/>
          <w:shd w:val="clear" w:color="auto" w:fill="FFFFFF"/>
        </w:rPr>
        <w:t>10.1192/apt.8.2.149</w:t>
      </w:r>
    </w:p>
    <w:p w14:paraId="4340FBAC" w14:textId="77777777" w:rsidR="00AC6375" w:rsidRDefault="00AC6375" w:rsidP="002A31DC">
      <w:pPr>
        <w:ind w:left="720" w:hanging="720"/>
        <w:rPr>
          <w:rFonts w:ascii="Cambria" w:hAnsi="Cambria" w:cs="Arial"/>
          <w:color w:val="222222"/>
          <w:shd w:val="clear" w:color="auto" w:fill="FFFFFF"/>
        </w:rPr>
      </w:pPr>
    </w:p>
    <w:p w14:paraId="2F03DF49" w14:textId="448C3292" w:rsidR="00A82CE2" w:rsidRPr="002A31DC" w:rsidRDefault="00145B7B" w:rsidP="002A31DC">
      <w:pPr>
        <w:ind w:left="720" w:hanging="720"/>
        <w:rPr>
          <w:rFonts w:ascii="Cambria" w:hAnsi="Cambria" w:cs="Arial"/>
          <w:color w:val="222222"/>
          <w:shd w:val="clear" w:color="auto" w:fill="FFFFFF"/>
        </w:rPr>
      </w:pPr>
      <w:r w:rsidRPr="002A31DC">
        <w:rPr>
          <w:rFonts w:ascii="Cambria" w:hAnsi="Cambria" w:cs="Arial"/>
          <w:color w:val="222222"/>
          <w:shd w:val="clear" w:color="auto" w:fill="FFFFFF"/>
        </w:rPr>
        <w:t>Mains, D. A., Fairchild, T. J., &amp; René, A. A. (2006). An employee assistance program for caregiver</w:t>
      </w:r>
      <w:r w:rsidR="00240177">
        <w:rPr>
          <w:rFonts w:ascii="Cambria" w:hAnsi="Cambria" w:cs="Arial"/>
          <w:color w:val="222222"/>
          <w:shd w:val="clear" w:color="auto" w:fill="FFFFFF"/>
        </w:rPr>
        <w:t>s</w:t>
      </w:r>
      <w:r w:rsidRPr="002A31DC">
        <w:rPr>
          <w:rFonts w:ascii="Cambria" w:hAnsi="Cambria" w:cs="Arial"/>
          <w:color w:val="222222"/>
          <w:shd w:val="clear" w:color="auto" w:fill="FFFFFF"/>
        </w:rPr>
        <w:t xml:space="preserve"> support.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 xml:space="preserve">Journal of </w:t>
      </w:r>
      <w:proofErr w:type="spellStart"/>
      <w:r w:rsidRPr="002A31DC">
        <w:rPr>
          <w:rFonts w:ascii="Cambria" w:hAnsi="Cambria" w:cs="Arial"/>
          <w:i/>
          <w:iCs/>
          <w:color w:val="222222"/>
          <w:shd w:val="clear" w:color="auto" w:fill="FFFFFF"/>
        </w:rPr>
        <w:t>Gerontological</w:t>
      </w:r>
      <w:proofErr w:type="spellEnd"/>
      <w:r w:rsidRPr="002A31DC">
        <w:rPr>
          <w:rFonts w:ascii="Cambria" w:hAnsi="Cambria" w:cs="Arial"/>
          <w:i/>
          <w:iCs/>
          <w:color w:val="222222"/>
          <w:shd w:val="clear" w:color="auto" w:fill="FFFFFF"/>
        </w:rPr>
        <w:t xml:space="preserve"> Social Work</w:t>
      </w:r>
      <w:r w:rsidRPr="002A31DC">
        <w:rPr>
          <w:rFonts w:ascii="Cambria" w:hAnsi="Cambria" w:cs="Arial"/>
          <w:color w:val="222222"/>
          <w:shd w:val="clear" w:color="auto" w:fill="FFFFFF"/>
        </w:rPr>
        <w: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47</w:t>
      </w:r>
      <w:r w:rsidRPr="002A31DC">
        <w:rPr>
          <w:rFonts w:ascii="Cambria" w:hAnsi="Cambria" w:cs="Arial"/>
          <w:color w:val="222222"/>
          <w:shd w:val="clear" w:color="auto" w:fill="FFFFFF"/>
        </w:rPr>
        <w:t>(1-2), 157-173.</w:t>
      </w:r>
    </w:p>
    <w:tbl>
      <w:tblPr>
        <w:tblW w:w="0" w:type="auto"/>
        <w:tblInd w:w="18" w:type="dxa"/>
        <w:tblLook w:val="04A0" w:firstRow="1" w:lastRow="0" w:firstColumn="1" w:lastColumn="0" w:noHBand="0" w:noVBand="1"/>
      </w:tblPr>
      <w:tblGrid>
        <w:gridCol w:w="10782"/>
      </w:tblGrid>
      <w:tr w:rsidR="00A82CE2" w:rsidRPr="00CB4680" w14:paraId="60C43B5F" w14:textId="77777777" w:rsidTr="00D343CD">
        <w:trPr>
          <w:cantSplit/>
        </w:trPr>
        <w:tc>
          <w:tcPr>
            <w:tcW w:w="10782" w:type="dxa"/>
          </w:tcPr>
          <w:p w14:paraId="4299C4BE" w14:textId="77777777" w:rsidR="00822571" w:rsidRPr="002A31DC" w:rsidRDefault="00822571" w:rsidP="00C95A7E">
            <w:pPr>
              <w:pStyle w:val="ListParagraph"/>
              <w:spacing w:after="160" w:line="259" w:lineRule="auto"/>
              <w:ind w:hanging="720"/>
              <w:contextualSpacing/>
            </w:pPr>
          </w:p>
          <w:p w14:paraId="201D82F8"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273624AF"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632A1714" w14:textId="77777777" w:rsidR="00A82CE2" w:rsidRPr="002A31DC" w:rsidRDefault="002A31DC" w:rsidP="002A31DC">
            <w:pPr>
              <w:pStyle w:val="ListParagraph"/>
              <w:spacing w:after="100" w:afterAutospacing="1" w:line="259" w:lineRule="auto"/>
              <w:ind w:left="0"/>
              <w:contextualSpacing/>
              <w:rPr>
                <w:rFonts w:ascii="Cambria" w:hAnsi="Cambria" w:cs="Arial"/>
                <w:b/>
                <w:sz w:val="24"/>
                <w:szCs w:val="24"/>
              </w:rPr>
            </w:pPr>
            <w:r w:rsidRPr="002A31DC">
              <w:rPr>
                <w:rFonts w:ascii="Cambria" w:hAnsi="Cambria" w:cs="Arial"/>
                <w:b/>
                <w:sz w:val="24"/>
                <w:szCs w:val="24"/>
              </w:rPr>
              <w:t>Recommended Readings</w:t>
            </w:r>
          </w:p>
        </w:tc>
      </w:tr>
      <w:tr w:rsidR="00A82CE2" w:rsidRPr="00CB4680" w14:paraId="5A2C8477" w14:textId="77777777" w:rsidTr="00D343CD">
        <w:trPr>
          <w:cantSplit/>
        </w:trPr>
        <w:tc>
          <w:tcPr>
            <w:tcW w:w="10782" w:type="dxa"/>
          </w:tcPr>
          <w:p w14:paraId="632694EF"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78E2BBCB" w14:textId="76E28FEC" w:rsidR="002354B0" w:rsidRDefault="002A31DC" w:rsidP="00AC6375">
      <w:pPr>
        <w:ind w:left="720" w:hanging="720"/>
        <w:rPr>
          <w:rFonts w:ascii="Cambria" w:hAnsi="Cambria"/>
          <w:shd w:val="clear" w:color="auto" w:fill="FFFFFF"/>
        </w:rPr>
      </w:pPr>
      <w:r w:rsidRPr="002A31DC">
        <w:rPr>
          <w:rFonts w:ascii="Cambria" w:hAnsi="Cambria"/>
          <w:shd w:val="clear" w:color="auto" w:fill="FFFFFF"/>
        </w:rPr>
        <w:t xml:space="preserve">Bernard, M., &amp; Phillips, J. E. (2007). Working </w:t>
      </w:r>
      <w:proofErr w:type="spellStart"/>
      <w:r w:rsidRPr="002A31DC">
        <w:rPr>
          <w:rFonts w:ascii="Cambria" w:hAnsi="Cambria"/>
          <w:shd w:val="clear" w:color="auto" w:fill="FFFFFF"/>
        </w:rPr>
        <w:t>carers</w:t>
      </w:r>
      <w:proofErr w:type="spellEnd"/>
      <w:r w:rsidRPr="002A31DC">
        <w:rPr>
          <w:rFonts w:ascii="Cambria" w:hAnsi="Cambria"/>
          <w:shd w:val="clear" w:color="auto" w:fill="FFFFFF"/>
        </w:rPr>
        <w:t xml:space="preserve"> of older adults: What helps and what hinders in juggling work and care?</w:t>
      </w:r>
      <w:r>
        <w:rPr>
          <w:rFonts w:ascii="Cambria" w:hAnsi="Cambria"/>
          <w:shd w:val="clear" w:color="auto" w:fill="FFFFFF"/>
        </w:rPr>
        <w:t xml:space="preserve"> </w:t>
      </w:r>
      <w:r w:rsidRPr="002A31DC">
        <w:rPr>
          <w:rFonts w:ascii="Cambria" w:hAnsi="Cambria"/>
          <w:i/>
          <w:iCs/>
          <w:shd w:val="clear" w:color="auto" w:fill="FFFFFF"/>
        </w:rPr>
        <w:t>Community, Work &amp; Family,</w:t>
      </w:r>
      <w:r w:rsidRPr="002A31DC">
        <w:rPr>
          <w:rStyle w:val="apple-converted-space"/>
          <w:rFonts w:ascii="Cambria" w:hAnsi="Cambria"/>
          <w:i/>
          <w:iCs/>
          <w:shd w:val="clear" w:color="auto" w:fill="FFFFFF"/>
        </w:rPr>
        <w:t> </w:t>
      </w:r>
      <w:r w:rsidRPr="002A31DC">
        <w:rPr>
          <w:rFonts w:ascii="Cambria" w:hAnsi="Cambria"/>
          <w:i/>
          <w:iCs/>
          <w:shd w:val="clear" w:color="auto" w:fill="FFFFFF"/>
        </w:rPr>
        <w:t>10</w:t>
      </w:r>
      <w:r w:rsidRPr="002A31DC">
        <w:rPr>
          <w:rFonts w:ascii="Cambria" w:hAnsi="Cambria"/>
          <w:shd w:val="clear" w:color="auto" w:fill="FFFFFF"/>
        </w:rPr>
        <w:t xml:space="preserve">(2), 139-160. </w:t>
      </w:r>
    </w:p>
    <w:p w14:paraId="6CB83A3B" w14:textId="77777777" w:rsidR="00240177" w:rsidRDefault="00240177" w:rsidP="00AC6375">
      <w:pPr>
        <w:ind w:left="720" w:hanging="720"/>
        <w:rPr>
          <w:rFonts w:ascii="Cambria" w:hAnsi="Cambria"/>
          <w:shd w:val="clear" w:color="auto" w:fill="FFFFFF"/>
        </w:rPr>
      </w:pPr>
    </w:p>
    <w:p w14:paraId="4235DDDD" w14:textId="11156073" w:rsidR="00A82CE2" w:rsidRPr="00CB4680" w:rsidRDefault="006454E1" w:rsidP="00DD010A">
      <w:pPr>
        <w:ind w:firstLine="720"/>
        <w:rPr>
          <w:rFonts w:ascii="Cambria" w:hAnsi="Cambria" w:cs="Arial"/>
          <w:color w:val="222222"/>
          <w:shd w:val="clear" w:color="auto" w:fill="FFFFFF"/>
        </w:rPr>
      </w:pPr>
      <w:proofErr w:type="spellStart"/>
      <w:r w:rsidRPr="002A31DC">
        <w:rPr>
          <w:rFonts w:ascii="Cambria" w:hAnsi="Cambria"/>
          <w:shd w:val="clear" w:color="auto" w:fill="FFFFFF"/>
        </w:rPr>
        <w:t>Bocchicchio</w:t>
      </w:r>
      <w:proofErr w:type="spellEnd"/>
      <w:r w:rsidRPr="002A31DC">
        <w:rPr>
          <w:rFonts w:ascii="Cambria" w:hAnsi="Cambria"/>
          <w:shd w:val="clear" w:color="auto" w:fill="FFFFFF"/>
        </w:rPr>
        <w:t>, A. M. (2007). Fathers in the workplace: The use of EAP core technology functions in assisting fathers with work/family balance.</w:t>
      </w:r>
      <w:r w:rsidRPr="002A31DC">
        <w:rPr>
          <w:rStyle w:val="apple-converted-space"/>
          <w:rFonts w:ascii="Cambria" w:eastAsiaTheme="majorEastAsia" w:hAnsi="Cambria"/>
          <w:i/>
          <w:iCs/>
          <w:shd w:val="clear" w:color="auto" w:fill="FFFFFF"/>
        </w:rPr>
        <w:t> </w:t>
      </w:r>
      <w:r w:rsidRPr="002A31DC">
        <w:rPr>
          <w:rFonts w:ascii="Cambria" w:hAnsi="Cambria"/>
          <w:i/>
          <w:iCs/>
          <w:shd w:val="clear" w:color="auto" w:fill="FFFFFF"/>
        </w:rPr>
        <w:t>Journal of Workplace Behavioral Health,</w:t>
      </w:r>
      <w:r w:rsidRPr="002A31DC">
        <w:rPr>
          <w:rStyle w:val="apple-converted-space"/>
          <w:rFonts w:ascii="Cambria" w:eastAsiaTheme="majorEastAsia" w:hAnsi="Cambria"/>
          <w:i/>
          <w:iCs/>
          <w:shd w:val="clear" w:color="auto" w:fill="FFFFFF"/>
        </w:rPr>
        <w:t> </w:t>
      </w:r>
      <w:r w:rsidRPr="002A31DC">
        <w:rPr>
          <w:rFonts w:ascii="Cambria" w:hAnsi="Cambria"/>
          <w:i/>
          <w:iCs/>
          <w:shd w:val="clear" w:color="auto" w:fill="FFFFFF"/>
        </w:rPr>
        <w:t>22</w:t>
      </w:r>
      <w:r w:rsidRPr="002A31DC">
        <w:rPr>
          <w:rFonts w:ascii="Cambria" w:hAnsi="Cambria"/>
          <w:shd w:val="clear" w:color="auto" w:fill="FFFFFF"/>
        </w:rPr>
        <w:t>(1), 89-102.</w:t>
      </w:r>
      <w:r w:rsidR="008605D0">
        <w:rPr>
          <w:rFonts w:ascii="Cambria" w:hAnsi="Cambria" w:cs="Arial"/>
          <w:color w:val="222222"/>
          <w:shd w:val="clear" w:color="auto" w:fill="FFFFFF"/>
        </w:rPr>
        <w:t xml:space="preserve"> </w:t>
      </w:r>
    </w:p>
    <w:p w14:paraId="278D4E2A" w14:textId="77777777" w:rsidR="00A82CE2" w:rsidRPr="00CB4680" w:rsidRDefault="00A82CE2" w:rsidP="00DD010A">
      <w:pPr>
        <w:rPr>
          <w:rFonts w:ascii="Cambria" w:hAnsi="Cambria"/>
        </w:rPr>
      </w:pPr>
    </w:p>
    <w:tbl>
      <w:tblPr>
        <w:tblW w:w="10890" w:type="dxa"/>
        <w:tblInd w:w="18" w:type="dxa"/>
        <w:tblLook w:val="04A0" w:firstRow="1" w:lastRow="0" w:firstColumn="1" w:lastColumn="0" w:noHBand="0" w:noVBand="1"/>
      </w:tblPr>
      <w:tblGrid>
        <w:gridCol w:w="10620"/>
        <w:gridCol w:w="270"/>
      </w:tblGrid>
      <w:tr w:rsidR="00A82CE2" w:rsidRPr="00CB4680" w14:paraId="620F0494" w14:textId="77777777" w:rsidTr="0000364C">
        <w:trPr>
          <w:cantSplit/>
          <w:tblHeader/>
        </w:trPr>
        <w:tc>
          <w:tcPr>
            <w:tcW w:w="10620" w:type="dxa"/>
            <w:shd w:val="clear" w:color="auto" w:fill="C00000"/>
          </w:tcPr>
          <w:p w14:paraId="72FC63CB" w14:textId="77777777" w:rsidR="00A82CE2" w:rsidRPr="0000364C" w:rsidRDefault="00A82CE2" w:rsidP="00DD010A">
            <w:pPr>
              <w:keepNext/>
              <w:spacing w:before="20"/>
              <w:ind w:left="1242" w:hanging="1242"/>
              <w:rPr>
                <w:rFonts w:ascii="Cambria" w:hAnsi="Cambria" w:cs="Arial"/>
                <w:b/>
                <w:snapToGrid w:val="0"/>
                <w:color w:val="FFFFFF"/>
              </w:rPr>
            </w:pPr>
            <w:r w:rsidRPr="00CB4680">
              <w:rPr>
                <w:rFonts w:ascii="Cambria" w:hAnsi="Cambria" w:cs="Arial"/>
                <w:b/>
                <w:snapToGrid w:val="0"/>
                <w:color w:val="FFFFFF"/>
              </w:rPr>
              <w:lastRenderedPageBreak/>
              <w:t xml:space="preserve">Unit 8: </w:t>
            </w:r>
            <w:r w:rsidR="00513D2E" w:rsidRPr="00513D2E">
              <w:rPr>
                <w:rFonts w:ascii="Cambria" w:hAnsi="Cambria" w:cs="Arial"/>
                <w:b/>
                <w:snapToGrid w:val="0"/>
                <w:color w:val="FFFFFF"/>
              </w:rPr>
              <w:t xml:space="preserve">Referral of employees for </w:t>
            </w:r>
            <w:r w:rsidR="0006378D">
              <w:rPr>
                <w:rFonts w:ascii="Cambria" w:hAnsi="Cambria" w:cs="Arial"/>
                <w:b/>
                <w:snapToGrid w:val="0"/>
                <w:color w:val="FFFFFF"/>
              </w:rPr>
              <w:t>problem identification</w:t>
            </w:r>
            <w:r w:rsidR="00513D2E" w:rsidRPr="00513D2E">
              <w:rPr>
                <w:rFonts w:ascii="Cambria" w:hAnsi="Cambria" w:cs="Arial"/>
                <w:b/>
                <w:snapToGrid w:val="0"/>
                <w:color w:val="FFFFFF"/>
              </w:rPr>
              <w:t>, treatment, and assistance, monitoring and follow-up services (Core Competency #5)</w:t>
            </w:r>
          </w:p>
        </w:tc>
        <w:tc>
          <w:tcPr>
            <w:tcW w:w="270" w:type="dxa"/>
            <w:shd w:val="clear" w:color="auto" w:fill="C00000"/>
          </w:tcPr>
          <w:p w14:paraId="578D47F9" w14:textId="77777777" w:rsidR="00A82CE2" w:rsidRPr="00CB4680" w:rsidRDefault="00A82CE2" w:rsidP="00DD010A">
            <w:pPr>
              <w:keepNext/>
              <w:spacing w:before="20"/>
              <w:jc w:val="right"/>
              <w:rPr>
                <w:rFonts w:ascii="Cambria" w:hAnsi="Cambria" w:cs="Arial"/>
                <w:b/>
                <w:color w:val="FFFFFF"/>
              </w:rPr>
            </w:pPr>
          </w:p>
        </w:tc>
      </w:tr>
      <w:tr w:rsidR="00A82CE2" w:rsidRPr="00CB4680" w14:paraId="3E7CA33E" w14:textId="77777777" w:rsidTr="00CF7B7B">
        <w:trPr>
          <w:cantSplit/>
        </w:trPr>
        <w:tc>
          <w:tcPr>
            <w:tcW w:w="10890" w:type="dxa"/>
            <w:gridSpan w:val="2"/>
          </w:tcPr>
          <w:p w14:paraId="752F9BE5" w14:textId="535AEAFD"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r w:rsidR="00BB0940">
              <w:rPr>
                <w:rFonts w:ascii="Cambria" w:hAnsi="Cambria" w:cs="Arial"/>
                <w:b/>
                <w:bCs/>
                <w:color w:val="262626"/>
              </w:rPr>
              <w:t>(2/20) All School Day – No synchronous session</w:t>
            </w:r>
          </w:p>
        </w:tc>
      </w:tr>
      <w:tr w:rsidR="00A82CE2" w:rsidRPr="00CB4680" w14:paraId="2BFE4432" w14:textId="77777777" w:rsidTr="00CF7B7B">
        <w:trPr>
          <w:cantSplit/>
        </w:trPr>
        <w:tc>
          <w:tcPr>
            <w:tcW w:w="10890" w:type="dxa"/>
            <w:gridSpan w:val="2"/>
          </w:tcPr>
          <w:p w14:paraId="4E8F4F86"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Factors which enhance service utilization</w:t>
            </w:r>
          </w:p>
          <w:p w14:paraId="6AEAA4E3"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Barriers to service utilization</w:t>
            </w:r>
          </w:p>
          <w:p w14:paraId="46C4972B" w14:textId="77777777" w:rsidR="002A31DC" w:rsidRPr="002A31DC" w:rsidRDefault="002A31DC" w:rsidP="00555630">
            <w:pPr>
              <w:pStyle w:val="Level1"/>
              <w:numPr>
                <w:ilvl w:val="1"/>
                <w:numId w:val="8"/>
              </w:numPr>
              <w:spacing w:after="0"/>
              <w:rPr>
                <w:rFonts w:ascii="Cambria" w:hAnsi="Cambria"/>
                <w:sz w:val="24"/>
              </w:rPr>
            </w:pPr>
            <w:r>
              <w:rPr>
                <w:rFonts w:ascii="Cambria" w:hAnsi="Cambria"/>
                <w:snapToGrid w:val="0"/>
                <w:sz w:val="24"/>
                <w:lang w:val="en-US"/>
              </w:rPr>
              <w:t>S</w:t>
            </w:r>
            <w:r w:rsidR="00555630">
              <w:rPr>
                <w:rFonts w:ascii="Cambria" w:hAnsi="Cambria"/>
                <w:snapToGrid w:val="0"/>
                <w:sz w:val="24"/>
                <w:lang w:val="en-US"/>
              </w:rPr>
              <w:t>tigma</w:t>
            </w:r>
          </w:p>
          <w:p w14:paraId="7EE82C73" w14:textId="77777777" w:rsidR="00A82CE2" w:rsidRPr="00CB4680" w:rsidRDefault="002A31DC" w:rsidP="00555630">
            <w:pPr>
              <w:pStyle w:val="Level1"/>
              <w:numPr>
                <w:ilvl w:val="1"/>
                <w:numId w:val="8"/>
              </w:numPr>
              <w:spacing w:after="0"/>
              <w:rPr>
                <w:rFonts w:ascii="Cambria" w:hAnsi="Cambria"/>
                <w:sz w:val="24"/>
              </w:rPr>
            </w:pPr>
            <w:r>
              <w:rPr>
                <w:rFonts w:ascii="Cambria" w:hAnsi="Cambria"/>
                <w:snapToGrid w:val="0"/>
                <w:sz w:val="24"/>
                <w:lang w:val="en-US"/>
              </w:rPr>
              <w:t>Onsite versus offsite service location</w:t>
            </w:r>
          </w:p>
        </w:tc>
      </w:tr>
    </w:tbl>
    <w:p w14:paraId="548AF4ED"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71E2FBDD" w14:textId="77777777" w:rsidR="00DC6C90" w:rsidRDefault="00DC6C90" w:rsidP="00DC6C90"/>
    <w:p w14:paraId="2BE55056" w14:textId="77777777" w:rsidR="00555630" w:rsidRPr="00555630" w:rsidRDefault="00555630" w:rsidP="00555630">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Butterworth, I. E. (2001). The components and impact of stigma associated with EAP counseling.</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Employee Assistance Quarterly</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16</w:t>
      </w:r>
      <w:r w:rsidRPr="00555630">
        <w:rPr>
          <w:rFonts w:ascii="Cambria" w:hAnsi="Cambria"/>
          <w:color w:val="222222"/>
          <w:sz w:val="24"/>
          <w:szCs w:val="24"/>
          <w:shd w:val="clear" w:color="auto" w:fill="FFFFFF"/>
        </w:rPr>
        <w:t>(3), 1-8.</w:t>
      </w:r>
    </w:p>
    <w:p w14:paraId="1747C13F" w14:textId="77777777" w:rsidR="00BE3DAE" w:rsidRDefault="00BE3DAE" w:rsidP="00DC6C90">
      <w:pPr>
        <w:rPr>
          <w:rFonts w:ascii="Cambria" w:hAnsi="Cambria"/>
        </w:rPr>
      </w:pPr>
    </w:p>
    <w:p w14:paraId="57D89323" w14:textId="77777777" w:rsidR="000920CC" w:rsidRPr="006F2859" w:rsidRDefault="000920CC" w:rsidP="000920CC">
      <w:pPr>
        <w:ind w:left="720" w:hanging="720"/>
        <w:rPr>
          <w:rFonts w:ascii="Cambria" w:hAnsi="Cambria"/>
          <w:shd w:val="clear" w:color="auto" w:fill="FFFFFF"/>
        </w:rPr>
      </w:pPr>
      <w:r w:rsidRPr="006F2859">
        <w:rPr>
          <w:rFonts w:ascii="Cambria" w:hAnsi="Cambria"/>
          <w:shd w:val="clear" w:color="auto" w:fill="FFFFFF"/>
        </w:rPr>
        <w:t xml:space="preserve">Kelly, B., Holbrook, J., &amp; </w:t>
      </w:r>
      <w:proofErr w:type="spellStart"/>
      <w:r w:rsidRPr="006F2859">
        <w:rPr>
          <w:rFonts w:ascii="Cambria" w:hAnsi="Cambria"/>
          <w:shd w:val="clear" w:color="auto" w:fill="FFFFFF"/>
        </w:rPr>
        <w:t>Bragen</w:t>
      </w:r>
      <w:proofErr w:type="spellEnd"/>
      <w:r w:rsidRPr="006F2859">
        <w:rPr>
          <w:rFonts w:ascii="Cambria" w:hAnsi="Cambria"/>
          <w:shd w:val="clear" w:color="auto" w:fill="FFFFFF"/>
        </w:rPr>
        <w:t xml:space="preserve">. R. Ceridian’s (external) experience in the </w:t>
      </w:r>
      <w:proofErr w:type="spellStart"/>
      <w:r w:rsidRPr="006F2859">
        <w:rPr>
          <w:rFonts w:ascii="Cambria" w:hAnsi="Cambria"/>
          <w:shd w:val="clear" w:color="auto" w:fill="FFFFFF"/>
        </w:rPr>
        <w:t>integrationof</w:t>
      </w:r>
      <w:proofErr w:type="spellEnd"/>
      <w:r w:rsidRPr="006F2859">
        <w:rPr>
          <w:rFonts w:ascii="Cambria" w:hAnsi="Cambria"/>
          <w:shd w:val="clear" w:color="auto" w:fill="FFFFFF"/>
        </w:rPr>
        <w:t xml:space="preserve"> EAP, work-life and wellness programs.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15EF5643" w14:textId="31F3869E" w:rsidR="000920CC" w:rsidRPr="006F2859" w:rsidRDefault="000920CC" w:rsidP="002A31DC">
      <w:pPr>
        <w:ind w:left="720" w:hanging="720"/>
        <w:rPr>
          <w:rFonts w:ascii="Cambria" w:hAnsi="Cambria"/>
          <w:shd w:val="clear" w:color="auto" w:fill="FFFFFF"/>
        </w:rPr>
      </w:pPr>
    </w:p>
    <w:p w14:paraId="30E103D2" w14:textId="77777777" w:rsidR="000920CC" w:rsidRPr="006F2859" w:rsidRDefault="000920CC" w:rsidP="000920CC">
      <w:pPr>
        <w:ind w:left="720" w:hanging="720"/>
        <w:rPr>
          <w:rFonts w:ascii="Cambria" w:hAnsi="Cambria"/>
          <w:shd w:val="clear" w:color="auto" w:fill="FFFFFF"/>
        </w:rPr>
      </w:pPr>
      <w:proofErr w:type="spellStart"/>
      <w:r w:rsidRPr="006F2859">
        <w:rPr>
          <w:rFonts w:ascii="Cambria" w:hAnsi="Cambria"/>
          <w:shd w:val="clear" w:color="auto" w:fill="FFFFFF"/>
        </w:rPr>
        <w:t>Zlesch</w:t>
      </w:r>
      <w:proofErr w:type="spellEnd"/>
      <w:r w:rsidRPr="006F2859">
        <w:rPr>
          <w:rFonts w:ascii="Cambria" w:hAnsi="Cambria"/>
          <w:shd w:val="clear" w:color="auto" w:fill="FFFFFF"/>
        </w:rPr>
        <w:t xml:space="preserve">, N.K., Motorial (internal) drive </w:t>
      </w:r>
      <w:proofErr w:type="spellStart"/>
      <w:r w:rsidRPr="006F2859">
        <w:rPr>
          <w:rFonts w:ascii="Cambria" w:hAnsi="Cambria"/>
          <w:shd w:val="clear" w:color="auto" w:fill="FFFFFF"/>
        </w:rPr>
        <w:t>strategi</w:t>
      </w:r>
      <w:proofErr w:type="spellEnd"/>
      <w:r w:rsidRPr="006F2859">
        <w:rPr>
          <w:rFonts w:ascii="Cambria" w:hAnsi="Cambria"/>
          <w:shd w:val="clear" w:color="auto" w:fill="FFFFFF"/>
        </w:rPr>
        <w:t xml:space="preserve"> initiatives through collaboration and interdependence.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33AA290A" w14:textId="2F8DA729" w:rsidR="000920CC" w:rsidRPr="006F2859" w:rsidRDefault="000920CC" w:rsidP="002A31DC">
      <w:pPr>
        <w:ind w:left="720" w:hanging="720"/>
        <w:rPr>
          <w:rFonts w:ascii="Cambria" w:hAnsi="Cambria"/>
          <w:shd w:val="clear" w:color="auto" w:fill="FFFFFF"/>
        </w:rPr>
      </w:pPr>
    </w:p>
    <w:p w14:paraId="0E394944" w14:textId="70152065" w:rsidR="000920CC" w:rsidRPr="006F2859" w:rsidRDefault="000920CC" w:rsidP="000920CC">
      <w:pPr>
        <w:ind w:left="720" w:hanging="720"/>
        <w:rPr>
          <w:rFonts w:ascii="Cambria" w:hAnsi="Cambria"/>
          <w:shd w:val="clear" w:color="auto" w:fill="FFFFFF"/>
        </w:rPr>
      </w:pPr>
      <w:r w:rsidRPr="006F2859">
        <w:rPr>
          <w:rFonts w:ascii="Cambria" w:hAnsi="Cambria"/>
          <w:shd w:val="clear" w:color="auto" w:fill="FFFFFF"/>
        </w:rPr>
        <w:t xml:space="preserve">Turner, D., </w:t>
      </w:r>
      <w:proofErr w:type="spellStart"/>
      <w:r w:rsidRPr="006F2859">
        <w:rPr>
          <w:rFonts w:ascii="Cambria" w:hAnsi="Cambria"/>
          <w:shd w:val="clear" w:color="auto" w:fill="FFFFFF"/>
        </w:rPr>
        <w:t>WSeiner</w:t>
      </w:r>
      <w:proofErr w:type="spellEnd"/>
      <w:r w:rsidRPr="006F2859">
        <w:rPr>
          <w:rFonts w:ascii="Cambria" w:hAnsi="Cambria"/>
          <w:shd w:val="clear" w:color="auto" w:fill="FFFFFF"/>
        </w:rPr>
        <w:t>, M.</w:t>
      </w:r>
      <w:proofErr w:type="gramStart"/>
      <w:r w:rsidRPr="006F2859">
        <w:rPr>
          <w:rFonts w:ascii="Cambria" w:hAnsi="Cambria"/>
          <w:shd w:val="clear" w:color="auto" w:fill="FFFFFF"/>
        </w:rPr>
        <w:t>,&amp;</w:t>
      </w:r>
      <w:proofErr w:type="gramEnd"/>
      <w:r w:rsidRPr="006F2859">
        <w:rPr>
          <w:rFonts w:ascii="Cambria" w:hAnsi="Cambria"/>
          <w:shd w:val="clear" w:color="auto" w:fill="FFFFFF"/>
        </w:rPr>
        <w:t xml:space="preserve"> Keegan, K. Erns</w:t>
      </w:r>
      <w:r w:rsidR="001148A4" w:rsidRPr="006F2859">
        <w:rPr>
          <w:rFonts w:ascii="Cambria" w:hAnsi="Cambria"/>
          <w:shd w:val="clear" w:color="auto" w:fill="FFFFFF"/>
        </w:rPr>
        <w:t xml:space="preserve"> </w:t>
      </w:r>
      <w:proofErr w:type="spellStart"/>
      <w:r w:rsidR="001148A4" w:rsidRPr="006F2859">
        <w:rPr>
          <w:rFonts w:ascii="Cambria" w:hAnsi="Cambria"/>
          <w:shd w:val="clear" w:color="auto" w:fill="FFFFFF"/>
        </w:rPr>
        <w:t>tand</w:t>
      </w:r>
      <w:proofErr w:type="spellEnd"/>
      <w:r w:rsidR="001148A4" w:rsidRPr="006F2859">
        <w:rPr>
          <w:rFonts w:ascii="Cambria" w:hAnsi="Cambria"/>
          <w:shd w:val="clear" w:color="auto" w:fill="FFFFFF"/>
        </w:rPr>
        <w:t xml:space="preserve"> Young</w:t>
      </w:r>
      <w:r w:rsidRPr="006F2859">
        <w:rPr>
          <w:rFonts w:ascii="Cambria" w:hAnsi="Cambria"/>
          <w:shd w:val="clear" w:color="auto" w:fill="FFFFFF"/>
        </w:rPr>
        <w:t xml:space="preserve"> Assist: How internal and external</w:t>
      </w:r>
      <w:r w:rsidR="001148A4" w:rsidRPr="006F2859">
        <w:rPr>
          <w:rFonts w:ascii="Cambria" w:hAnsi="Cambria"/>
          <w:shd w:val="clear" w:color="auto" w:fill="FFFFFF"/>
        </w:rPr>
        <w:t xml:space="preserve"> </w:t>
      </w:r>
      <w:r w:rsidRPr="006F2859">
        <w:rPr>
          <w:rFonts w:ascii="Cambria" w:hAnsi="Cambria"/>
          <w:shd w:val="clear" w:color="auto" w:fill="FFFFFF"/>
        </w:rPr>
        <w:t xml:space="preserve">service integration created a ‘single source solution.’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0CA88BB7" w14:textId="795FC175" w:rsidR="000920CC" w:rsidRDefault="000920CC" w:rsidP="002A31DC">
      <w:pPr>
        <w:ind w:left="720" w:hanging="720"/>
        <w:rPr>
          <w:rFonts w:ascii="Cambria" w:hAnsi="Cambria"/>
          <w:color w:val="222222"/>
          <w:shd w:val="clear" w:color="auto" w:fill="FFFFFF"/>
        </w:rPr>
      </w:pPr>
    </w:p>
    <w:p w14:paraId="7467B451" w14:textId="77777777" w:rsidR="000920CC" w:rsidRDefault="000920CC" w:rsidP="002A31DC">
      <w:pPr>
        <w:ind w:left="720" w:hanging="720"/>
        <w:rPr>
          <w:rFonts w:ascii="Cambria" w:hAnsi="Cambria"/>
          <w:color w:val="222222"/>
          <w:shd w:val="clear" w:color="auto" w:fill="FFFFFF"/>
        </w:rPr>
      </w:pPr>
    </w:p>
    <w:p w14:paraId="36CD44BC" w14:textId="25DEEE46" w:rsidR="002A31DC" w:rsidRDefault="002A31DC" w:rsidP="002A31DC">
      <w:pPr>
        <w:ind w:left="720" w:hanging="720"/>
        <w:rPr>
          <w:rFonts w:ascii="Cambria" w:hAnsi="Cambria" w:cs="Arial"/>
          <w:color w:val="222222"/>
          <w:shd w:val="clear" w:color="auto" w:fill="FFFFFF"/>
        </w:rPr>
      </w:pPr>
      <w:proofErr w:type="spellStart"/>
      <w:r w:rsidRPr="00555630">
        <w:rPr>
          <w:rFonts w:ascii="Cambria" w:hAnsi="Cambria"/>
          <w:color w:val="222222"/>
          <w:shd w:val="clear" w:color="auto" w:fill="FFFFFF"/>
        </w:rPr>
        <w:t>Sharar</w:t>
      </w:r>
      <w:proofErr w:type="spellEnd"/>
      <w:r w:rsidRPr="00555630">
        <w:rPr>
          <w:rFonts w:ascii="Cambria" w:hAnsi="Cambria"/>
          <w:color w:val="222222"/>
          <w:shd w:val="clear" w:color="auto" w:fill="FFFFFF"/>
        </w:rPr>
        <w:t xml:space="preserve">, D. A., </w:t>
      </w:r>
      <w:proofErr w:type="spellStart"/>
      <w:r w:rsidRPr="00555630">
        <w:rPr>
          <w:rFonts w:ascii="Cambria" w:hAnsi="Cambria"/>
          <w:color w:val="222222"/>
          <w:shd w:val="clear" w:color="auto" w:fill="FFFFFF"/>
        </w:rPr>
        <w:t>Pompe</w:t>
      </w:r>
      <w:proofErr w:type="spellEnd"/>
      <w:r w:rsidRPr="00555630">
        <w:rPr>
          <w:rFonts w:ascii="Cambria" w:hAnsi="Cambria"/>
          <w:color w:val="222222"/>
          <w:shd w:val="clear" w:color="auto" w:fill="FFFFFF"/>
        </w:rPr>
        <w:t xml:space="preserve">, J. C., &amp; </w:t>
      </w:r>
      <w:proofErr w:type="spellStart"/>
      <w:r w:rsidRPr="00555630">
        <w:rPr>
          <w:rFonts w:ascii="Cambria" w:hAnsi="Cambria"/>
          <w:color w:val="222222"/>
          <w:shd w:val="clear" w:color="auto" w:fill="FFFFFF"/>
        </w:rPr>
        <w:t>Attridge</w:t>
      </w:r>
      <w:proofErr w:type="spellEnd"/>
      <w:r w:rsidRPr="00555630">
        <w:rPr>
          <w:rFonts w:ascii="Cambria" w:hAnsi="Cambria"/>
          <w:color w:val="222222"/>
          <w:shd w:val="clear" w:color="auto" w:fill="FFFFFF"/>
        </w:rPr>
        <w:t xml:space="preserve">, M. (2013). Onsite </w:t>
      </w:r>
      <w:proofErr w:type="gramStart"/>
      <w:r w:rsidRPr="00555630">
        <w:rPr>
          <w:rFonts w:ascii="Cambria" w:hAnsi="Cambria"/>
          <w:color w:val="222222"/>
          <w:shd w:val="clear" w:color="auto" w:fill="FFFFFF"/>
        </w:rPr>
        <w:t>Versus</w:t>
      </w:r>
      <w:proofErr w:type="gramEnd"/>
      <w:r w:rsidRPr="00555630">
        <w:rPr>
          <w:rFonts w:ascii="Cambria" w:hAnsi="Cambria"/>
          <w:color w:val="222222"/>
          <w:shd w:val="clear" w:color="auto" w:fill="FFFFFF"/>
        </w:rPr>
        <w:t xml:space="preserve"> Offsite EAPs: A Comparison of Workplace Outcomes.</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Journal of Employee Assistance</w:t>
      </w:r>
      <w:r w:rsidRPr="00555630">
        <w:rPr>
          <w:rFonts w:ascii="Cambria" w:hAnsi="Cambria"/>
          <w:color w:val="222222"/>
          <w:shd w:val="clear" w:color="auto" w:fill="FFFFFF"/>
        </w:rPr>
        <w:t>,</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43</w:t>
      </w:r>
      <w:r w:rsidRPr="00555630">
        <w:rPr>
          <w:rFonts w:ascii="Cambria" w:hAnsi="Cambria"/>
          <w:color w:val="222222"/>
          <w:shd w:val="clear" w:color="auto" w:fill="FFFFFF"/>
        </w:rPr>
        <w:t>(2).</w:t>
      </w:r>
      <w:r w:rsidRPr="002A31DC">
        <w:rPr>
          <w:rFonts w:ascii="Cambria" w:hAnsi="Cambria" w:cs="Arial"/>
          <w:color w:val="222222"/>
          <w:shd w:val="clear" w:color="auto" w:fill="FFFFFF"/>
        </w:rPr>
        <w:t xml:space="preserve"> </w:t>
      </w:r>
    </w:p>
    <w:p w14:paraId="7BD2B8A2" w14:textId="77777777" w:rsidR="00555630" w:rsidRPr="00932ED5" w:rsidRDefault="00555630" w:rsidP="00DC6C90">
      <w:pPr>
        <w:rPr>
          <w:rFonts w:ascii="Cambria" w:hAnsi="Cambria"/>
        </w:rPr>
      </w:pPr>
    </w:p>
    <w:p w14:paraId="5E0224F9" w14:textId="77777777" w:rsidR="005F56AF" w:rsidRPr="00F634E9" w:rsidRDefault="005F56AF" w:rsidP="002A31DC">
      <w:pPr>
        <w:ind w:left="720" w:hanging="720"/>
        <w:rPr>
          <w:rFonts w:ascii="Cambria" w:hAnsi="Cambria"/>
          <w:shd w:val="clear" w:color="auto" w:fill="FFFFFF"/>
        </w:rPr>
      </w:pPr>
      <w:r w:rsidRPr="00F634E9">
        <w:rPr>
          <w:rFonts w:ascii="Cambria" w:hAnsi="Cambria"/>
          <w:shd w:val="clear" w:color="auto" w:fill="FFFFFF"/>
        </w:rPr>
        <w:t>Weiss, R. M. (2003). Effects of program characteristics on EAP utilization.</w:t>
      </w:r>
      <w:r w:rsidRPr="00F634E9">
        <w:rPr>
          <w:rStyle w:val="apple-converted-space"/>
          <w:rFonts w:ascii="Cambria" w:hAnsi="Cambria"/>
          <w:i/>
          <w:iCs/>
          <w:shd w:val="clear" w:color="auto" w:fill="FFFFFF"/>
        </w:rPr>
        <w:t> </w:t>
      </w:r>
      <w:r w:rsidRPr="00F634E9">
        <w:rPr>
          <w:rFonts w:ascii="Cambria" w:hAnsi="Cambria"/>
          <w:i/>
          <w:iCs/>
          <w:shd w:val="clear" w:color="auto" w:fill="FFFFFF"/>
        </w:rPr>
        <w:t>Employee Assistance Quarterly,</w:t>
      </w:r>
      <w:r w:rsidRPr="00F634E9">
        <w:rPr>
          <w:rStyle w:val="apple-converted-space"/>
          <w:rFonts w:ascii="Cambria" w:hAnsi="Cambria"/>
          <w:i/>
          <w:iCs/>
          <w:shd w:val="clear" w:color="auto" w:fill="FFFFFF"/>
        </w:rPr>
        <w:t> </w:t>
      </w:r>
      <w:r w:rsidRPr="00F634E9">
        <w:rPr>
          <w:rFonts w:ascii="Cambria" w:hAnsi="Cambria"/>
          <w:i/>
          <w:iCs/>
          <w:shd w:val="clear" w:color="auto" w:fill="FFFFFF"/>
        </w:rPr>
        <w:t>18</w:t>
      </w:r>
      <w:r w:rsidRPr="00F634E9">
        <w:rPr>
          <w:rFonts w:ascii="Cambria" w:hAnsi="Cambria"/>
          <w:shd w:val="clear" w:color="auto" w:fill="FFFFFF"/>
        </w:rPr>
        <w:t xml:space="preserve">(3), 61-70. </w:t>
      </w:r>
    </w:p>
    <w:p w14:paraId="135143B2" w14:textId="77777777" w:rsidR="00BE3DAE" w:rsidRPr="00DC6C90" w:rsidRDefault="00BE3DAE" w:rsidP="00DC6C90"/>
    <w:p w14:paraId="2F9EB1F9" w14:textId="77777777" w:rsidR="00F634E9" w:rsidRPr="00555630" w:rsidRDefault="00555630" w:rsidP="00DD010A">
      <w:pPr>
        <w:pStyle w:val="Bib"/>
        <w:spacing w:after="0"/>
        <w:rPr>
          <w:rFonts w:ascii="Cambria" w:hAnsi="Cambria"/>
          <w:b/>
          <w:color w:val="222222"/>
          <w:sz w:val="24"/>
          <w:szCs w:val="24"/>
          <w:shd w:val="clear" w:color="auto" w:fill="FFFFFF"/>
        </w:rPr>
      </w:pPr>
      <w:r w:rsidRPr="00555630">
        <w:rPr>
          <w:rFonts w:ascii="Cambria" w:hAnsi="Cambria"/>
          <w:b/>
          <w:color w:val="222222"/>
          <w:sz w:val="24"/>
          <w:szCs w:val="24"/>
          <w:shd w:val="clear" w:color="auto" w:fill="FFFFFF"/>
        </w:rPr>
        <w:t>Recommended Readings</w:t>
      </w:r>
    </w:p>
    <w:p w14:paraId="761E5AAC" w14:textId="77777777" w:rsidR="00555630" w:rsidRDefault="00555630" w:rsidP="00DD010A">
      <w:pPr>
        <w:pStyle w:val="Bib"/>
        <w:spacing w:after="0"/>
        <w:rPr>
          <w:color w:val="222222"/>
          <w:shd w:val="clear" w:color="auto" w:fill="FFFFFF"/>
        </w:rPr>
      </w:pPr>
    </w:p>
    <w:p w14:paraId="6372F48E" w14:textId="0500D28C" w:rsidR="0011340D" w:rsidRPr="002A31DC" w:rsidRDefault="0011340D" w:rsidP="00DD010A">
      <w:pPr>
        <w:pStyle w:val="Bib"/>
        <w:spacing w:after="0"/>
        <w:rPr>
          <w:rFonts w:ascii="Cambria" w:hAnsi="Cambria"/>
          <w:color w:val="auto"/>
          <w:sz w:val="24"/>
          <w:szCs w:val="24"/>
          <w:shd w:val="clear" w:color="auto" w:fill="FFFFFF"/>
        </w:rPr>
      </w:pPr>
      <w:r>
        <w:rPr>
          <w:rFonts w:ascii="Cambria" w:hAnsi="Cambria"/>
          <w:color w:val="auto"/>
          <w:sz w:val="24"/>
          <w:szCs w:val="24"/>
          <w:shd w:val="clear" w:color="auto" w:fill="FFFFFF"/>
        </w:rPr>
        <w:t xml:space="preserve">                     </w:t>
      </w:r>
    </w:p>
    <w:p w14:paraId="1CB1E8CB" w14:textId="77777777" w:rsidR="002A31DC" w:rsidRDefault="002A31DC" w:rsidP="002A31DC">
      <w:pPr>
        <w:ind w:left="720" w:hanging="720"/>
        <w:rPr>
          <w:rFonts w:ascii="Cambria" w:hAnsi="Cambria" w:cs="Arial"/>
          <w:color w:val="222222"/>
          <w:shd w:val="clear" w:color="auto" w:fill="FFFFFF"/>
        </w:rPr>
      </w:pPr>
      <w:r w:rsidRPr="00555630">
        <w:rPr>
          <w:rFonts w:ascii="Cambria" w:hAnsi="Cambria" w:cs="Arial"/>
          <w:color w:val="222222"/>
          <w:shd w:val="clear" w:color="auto" w:fill="FFFFFF"/>
        </w:rPr>
        <w:t>Szeto, A. C., &amp; Dobson, K. S. (2010). Reducing the stigma of mental disorders at work: a review of current workplace anti-stigma intervention programs.</w:t>
      </w:r>
      <w:r>
        <w:rPr>
          <w:rFonts w:ascii="Cambria" w:hAnsi="Cambria"/>
          <w:color w:val="222222"/>
          <w:shd w:val="clear" w:color="auto" w:fill="FFFFFF"/>
        </w:rPr>
        <w:t xml:space="preserve"> </w:t>
      </w:r>
      <w:r w:rsidRPr="00555630">
        <w:rPr>
          <w:rFonts w:ascii="Cambria" w:hAnsi="Cambria" w:cs="Arial"/>
          <w:i/>
          <w:iCs/>
          <w:color w:val="222222"/>
          <w:shd w:val="clear" w:color="auto" w:fill="FFFFFF"/>
        </w:rPr>
        <w:t>Applied and Preventive Psychology</w:t>
      </w:r>
      <w:r w:rsidRPr="00555630">
        <w:rPr>
          <w:rFonts w:ascii="Cambria" w:hAnsi="Cambria" w:cs="Arial"/>
          <w:color w:val="222222"/>
          <w:shd w:val="clear" w:color="auto" w:fill="FFFFFF"/>
        </w:rPr>
        <w:t>,</w:t>
      </w:r>
      <w:r w:rsidRPr="00555630">
        <w:rPr>
          <w:rStyle w:val="apple-converted-space"/>
          <w:rFonts w:ascii="Cambria" w:hAnsi="Cambria" w:cs="Arial"/>
          <w:color w:val="222222"/>
          <w:shd w:val="clear" w:color="auto" w:fill="FFFFFF"/>
        </w:rPr>
        <w:t> </w:t>
      </w:r>
      <w:r w:rsidRPr="00555630">
        <w:rPr>
          <w:rFonts w:ascii="Cambria" w:hAnsi="Cambria" w:cs="Arial"/>
          <w:i/>
          <w:iCs/>
          <w:color w:val="222222"/>
          <w:shd w:val="clear" w:color="auto" w:fill="FFFFFF"/>
        </w:rPr>
        <w:t>14</w:t>
      </w:r>
      <w:r w:rsidRPr="00555630">
        <w:rPr>
          <w:rFonts w:ascii="Cambria" w:hAnsi="Cambria" w:cs="Arial"/>
          <w:color w:val="222222"/>
          <w:shd w:val="clear" w:color="auto" w:fill="FFFFFF"/>
        </w:rPr>
        <w:t>(1), 41-56</w:t>
      </w:r>
    </w:p>
    <w:p w14:paraId="703C771B" w14:textId="77777777" w:rsidR="002A31DC" w:rsidRDefault="002A31DC" w:rsidP="00DD010A">
      <w:pPr>
        <w:pStyle w:val="Bib"/>
        <w:spacing w:after="0"/>
        <w:rPr>
          <w:rFonts w:ascii="Cambria" w:hAnsi="Cambria"/>
          <w:color w:val="222222"/>
          <w:sz w:val="24"/>
          <w:szCs w:val="24"/>
          <w:shd w:val="clear" w:color="auto" w:fill="FFFFFF"/>
        </w:rPr>
      </w:pPr>
    </w:p>
    <w:p w14:paraId="5AB22BF6" w14:textId="77777777" w:rsidR="002A31DC" w:rsidRPr="00555630" w:rsidRDefault="002A31DC"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512"/>
        <w:gridCol w:w="270"/>
      </w:tblGrid>
      <w:tr w:rsidR="00A82CE2" w:rsidRPr="00CB4680" w14:paraId="448BB13E" w14:textId="77777777" w:rsidTr="0000364C">
        <w:trPr>
          <w:cantSplit/>
          <w:tblHeader/>
        </w:trPr>
        <w:tc>
          <w:tcPr>
            <w:tcW w:w="10530" w:type="dxa"/>
            <w:shd w:val="clear" w:color="auto" w:fill="C00000"/>
          </w:tcPr>
          <w:p w14:paraId="004D5E9A" w14:textId="77777777" w:rsidR="00967292" w:rsidRPr="0000364C" w:rsidRDefault="00A82CE2" w:rsidP="00DD010A">
            <w:pPr>
              <w:spacing w:before="20"/>
              <w:rPr>
                <w:rFonts w:ascii="Cambria" w:hAnsi="Cambria" w:cs="Arial"/>
                <w:b/>
                <w:snapToGrid w:val="0"/>
                <w:color w:val="FFFFFF"/>
              </w:rPr>
            </w:pPr>
            <w:r w:rsidRPr="00CB4680">
              <w:rPr>
                <w:rFonts w:ascii="Cambria" w:hAnsi="Cambria" w:cs="Arial"/>
                <w:b/>
                <w:snapToGrid w:val="0"/>
                <w:color w:val="FFFFFF"/>
              </w:rPr>
              <w:t xml:space="preserve">Unit 9: </w:t>
            </w:r>
            <w:r w:rsidR="00D478CB" w:rsidRPr="00D478CB">
              <w:rPr>
                <w:rFonts w:ascii="Cambria" w:hAnsi="Cambria"/>
                <w:b/>
                <w:snapToGrid w:val="0"/>
                <w:color w:val="FFFFFF"/>
                <w:lang w:val="x-none"/>
              </w:rPr>
              <w:t>Coordination of Care, Intervention and/or Treatment Planning and implementation, Linkage and Referrals</w:t>
            </w:r>
            <w:r w:rsidR="00D478CB">
              <w:rPr>
                <w:rFonts w:ascii="Cambria" w:hAnsi="Cambria"/>
                <w:b/>
                <w:snapToGrid w:val="0"/>
                <w:color w:val="FFFFFF"/>
                <w:lang w:val="x-none"/>
              </w:rPr>
              <w:t xml:space="preserve"> </w:t>
            </w:r>
            <w:r w:rsidR="00D478CB">
              <w:rPr>
                <w:rFonts w:ascii="Cambria" w:hAnsi="Cambria" w:cs="Arial"/>
                <w:b/>
                <w:snapToGrid w:val="0"/>
                <w:color w:val="FFFFFF"/>
              </w:rPr>
              <w:t>(C</w:t>
            </w:r>
            <w:r w:rsidR="00967292" w:rsidRPr="00967292">
              <w:rPr>
                <w:rFonts w:ascii="Cambria" w:hAnsi="Cambria" w:cs="Arial"/>
                <w:b/>
                <w:snapToGrid w:val="0"/>
                <w:color w:val="FFFFFF"/>
              </w:rPr>
              <w:t>ompetency #6</w:t>
            </w:r>
            <w:r w:rsidR="00D478CB">
              <w:rPr>
                <w:rFonts w:ascii="Cambria" w:hAnsi="Cambria" w:cs="Arial"/>
                <w:b/>
                <w:snapToGrid w:val="0"/>
                <w:color w:val="FFFFFF"/>
              </w:rPr>
              <w:t>)</w:t>
            </w:r>
          </w:p>
        </w:tc>
        <w:tc>
          <w:tcPr>
            <w:tcW w:w="270" w:type="dxa"/>
            <w:shd w:val="clear" w:color="auto" w:fill="C00000"/>
          </w:tcPr>
          <w:p w14:paraId="3332F271" w14:textId="77777777" w:rsidR="00A82CE2" w:rsidRPr="00CB4680" w:rsidRDefault="00A82CE2" w:rsidP="00DD010A">
            <w:pPr>
              <w:keepNext/>
              <w:spacing w:before="20"/>
              <w:jc w:val="right"/>
              <w:rPr>
                <w:rFonts w:ascii="Cambria" w:hAnsi="Cambria" w:cs="Arial"/>
                <w:b/>
                <w:color w:val="FFFFFF"/>
              </w:rPr>
            </w:pPr>
          </w:p>
        </w:tc>
      </w:tr>
      <w:tr w:rsidR="00A82CE2" w:rsidRPr="00CB4680" w14:paraId="3ECD2377" w14:textId="77777777" w:rsidTr="00CF7B7B">
        <w:trPr>
          <w:cantSplit/>
        </w:trPr>
        <w:tc>
          <w:tcPr>
            <w:tcW w:w="10800" w:type="dxa"/>
            <w:gridSpan w:val="2"/>
          </w:tcPr>
          <w:p w14:paraId="3E1B77BB" w14:textId="1CE74A5E"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r w:rsidR="00BB0940">
              <w:rPr>
                <w:rFonts w:ascii="Cambria" w:hAnsi="Cambria" w:cs="Arial"/>
                <w:b/>
                <w:bCs/>
                <w:color w:val="262626"/>
              </w:rPr>
              <w:t>(3/6)</w:t>
            </w:r>
          </w:p>
        </w:tc>
      </w:tr>
      <w:tr w:rsidR="00A82CE2" w:rsidRPr="00CB4680" w14:paraId="24DFC8FD" w14:textId="77777777" w:rsidTr="00CF7B7B">
        <w:trPr>
          <w:cantSplit/>
        </w:trPr>
        <w:tc>
          <w:tcPr>
            <w:tcW w:w="10800" w:type="dxa"/>
            <w:gridSpan w:val="2"/>
          </w:tcPr>
          <w:p w14:paraId="5ED66099" w14:textId="77777777" w:rsidR="004F3FAF" w:rsidRPr="002A31DC" w:rsidRDefault="004F3FAF" w:rsidP="00555630">
            <w:pPr>
              <w:pStyle w:val="Level1"/>
              <w:rPr>
                <w:rFonts w:asciiTheme="minorHAnsi" w:hAnsiTheme="minorHAnsi"/>
                <w:sz w:val="24"/>
              </w:rPr>
            </w:pPr>
            <w:r w:rsidRPr="002A31DC">
              <w:rPr>
                <w:rFonts w:asciiTheme="minorHAnsi" w:hAnsiTheme="minorHAnsi"/>
                <w:sz w:val="24"/>
                <w:lang w:val="en-US"/>
              </w:rPr>
              <w:t>Managing inter-organizational relationships</w:t>
            </w:r>
          </w:p>
          <w:p w14:paraId="6144BBA6" w14:textId="77777777" w:rsidR="00C95A7E" w:rsidRPr="001D6D1D" w:rsidRDefault="002A31DC" w:rsidP="00555630">
            <w:pPr>
              <w:pStyle w:val="Level1"/>
            </w:pPr>
            <w:r w:rsidRPr="002A31DC">
              <w:rPr>
                <w:rFonts w:asciiTheme="minorHAnsi" w:hAnsiTheme="minorHAnsi"/>
                <w:sz w:val="24"/>
                <w:lang w:val="en-US"/>
              </w:rPr>
              <w:t>Service coordination</w:t>
            </w:r>
          </w:p>
        </w:tc>
      </w:tr>
    </w:tbl>
    <w:p w14:paraId="382E6B27" w14:textId="77777777" w:rsidR="00C95A7E" w:rsidRDefault="00A82CE2" w:rsidP="007B319F">
      <w:pPr>
        <w:pStyle w:val="ListParagraph"/>
        <w:spacing w:after="160" w:line="259" w:lineRule="auto"/>
        <w:ind w:hanging="720"/>
        <w:contextualSpacing/>
        <w:rPr>
          <w:rFonts w:cs="Arial"/>
          <w:b/>
          <w:color w:val="222222"/>
          <w:sz w:val="24"/>
          <w:szCs w:val="24"/>
          <w:shd w:val="clear" w:color="auto" w:fill="FFFFFF"/>
        </w:rPr>
      </w:pPr>
      <w:r w:rsidRPr="00C95A7E">
        <w:rPr>
          <w:rFonts w:ascii="Cambria" w:hAnsi="Cambria"/>
          <w:b/>
          <w:sz w:val="24"/>
          <w:szCs w:val="24"/>
        </w:rPr>
        <w:t>Required Readings</w:t>
      </w:r>
      <w:r w:rsidR="007B319F" w:rsidRPr="00C95A7E">
        <w:rPr>
          <w:rFonts w:cs="Arial"/>
          <w:b/>
          <w:color w:val="222222"/>
          <w:sz w:val="24"/>
          <w:szCs w:val="24"/>
          <w:shd w:val="clear" w:color="auto" w:fill="FFFFFF"/>
        </w:rPr>
        <w:t xml:space="preserve"> </w:t>
      </w:r>
    </w:p>
    <w:p w14:paraId="67D17774" w14:textId="77777777" w:rsidR="00C95A7E" w:rsidRPr="007C1B13" w:rsidRDefault="00C95A7E" w:rsidP="007C1B13">
      <w:pPr>
        <w:pStyle w:val="ListParagraph"/>
        <w:spacing w:after="160" w:line="259" w:lineRule="auto"/>
        <w:ind w:hanging="720"/>
        <w:contextualSpacing/>
        <w:rPr>
          <w:rFonts w:cs="Arial"/>
          <w:b/>
          <w:color w:val="222222"/>
          <w:sz w:val="24"/>
          <w:szCs w:val="24"/>
          <w:shd w:val="clear" w:color="auto" w:fill="FFFFFF"/>
        </w:rPr>
      </w:pPr>
    </w:p>
    <w:p w14:paraId="69E0977F" w14:textId="77777777" w:rsidR="007B319F" w:rsidRDefault="007B319F" w:rsidP="007B319F">
      <w:pPr>
        <w:pStyle w:val="ListParagraph"/>
        <w:spacing w:after="160" w:line="259" w:lineRule="auto"/>
        <w:ind w:hanging="720"/>
        <w:contextualSpacing/>
        <w:rPr>
          <w:rFonts w:ascii="Cambria" w:hAnsi="Cambria" w:cs="Arial"/>
          <w:color w:val="222222"/>
          <w:sz w:val="24"/>
          <w:szCs w:val="24"/>
          <w:shd w:val="clear" w:color="auto" w:fill="FFFFFF"/>
        </w:rPr>
      </w:pPr>
      <w:r w:rsidRPr="00555630">
        <w:rPr>
          <w:rFonts w:ascii="Cambria" w:hAnsi="Cambria" w:cs="Arial"/>
          <w:color w:val="222222"/>
          <w:sz w:val="24"/>
          <w:szCs w:val="24"/>
          <w:shd w:val="clear" w:color="auto" w:fill="FFFFFF"/>
        </w:rPr>
        <w:lastRenderedPageBreak/>
        <w:t>Browne, T., Darnell, J., Savage, T. E., &amp; Brown, A. (2015). Social Workers as Patient Navigators: A Review of the Literature.</w:t>
      </w:r>
      <w:r w:rsidRPr="00555630">
        <w:rPr>
          <w:rStyle w:val="apple-converted-space"/>
          <w:rFonts w:ascii="Cambria" w:hAnsi="Cambria" w:cs="Arial"/>
          <w:color w:val="222222"/>
          <w:sz w:val="24"/>
          <w:szCs w:val="24"/>
          <w:shd w:val="clear" w:color="auto" w:fill="FFFFFF"/>
        </w:rPr>
        <w:t> </w:t>
      </w:r>
      <w:r w:rsidRPr="00555630">
        <w:rPr>
          <w:rFonts w:ascii="Cambria" w:hAnsi="Cambria" w:cs="Arial"/>
          <w:i/>
          <w:iCs/>
          <w:color w:val="222222"/>
          <w:sz w:val="24"/>
          <w:szCs w:val="24"/>
          <w:shd w:val="clear" w:color="auto" w:fill="FFFFFF"/>
        </w:rPr>
        <w:t>Social Work Research</w:t>
      </w:r>
      <w:r w:rsidRPr="00555630">
        <w:rPr>
          <w:rFonts w:ascii="Cambria" w:hAnsi="Cambria" w:cs="Arial"/>
          <w:color w:val="222222"/>
          <w:sz w:val="24"/>
          <w:szCs w:val="24"/>
          <w:shd w:val="clear" w:color="auto" w:fill="FFFFFF"/>
        </w:rPr>
        <w:t>, 158-166.</w:t>
      </w:r>
    </w:p>
    <w:p w14:paraId="6820D4BA" w14:textId="77777777" w:rsidR="002A31DC" w:rsidRDefault="002A31DC" w:rsidP="007B319F">
      <w:pPr>
        <w:pStyle w:val="ListParagraph"/>
        <w:spacing w:after="160" w:line="259" w:lineRule="auto"/>
        <w:ind w:hanging="720"/>
        <w:contextualSpacing/>
        <w:rPr>
          <w:rFonts w:ascii="Cambria" w:hAnsi="Cambria" w:cs="Arial"/>
          <w:color w:val="222222"/>
          <w:sz w:val="24"/>
          <w:szCs w:val="24"/>
          <w:shd w:val="clear" w:color="auto" w:fill="FFFFFF"/>
        </w:rPr>
      </w:pPr>
    </w:p>
    <w:p w14:paraId="4E8DCB7F" w14:textId="77777777" w:rsidR="00555630" w:rsidRPr="00555630" w:rsidRDefault="00555630" w:rsidP="002A31DC">
      <w:pPr>
        <w:pStyle w:val="ListParagraph"/>
        <w:spacing w:after="160" w:line="259" w:lineRule="auto"/>
        <w:ind w:hanging="720"/>
        <w:contextualSpacing/>
        <w:rPr>
          <w:rFonts w:ascii="Cambria" w:hAnsi="Cambria"/>
          <w:shd w:val="clear" w:color="auto" w:fill="FFFFFF"/>
        </w:rPr>
      </w:pPr>
      <w:r w:rsidRPr="002A31DC">
        <w:rPr>
          <w:rFonts w:ascii="Cambria" w:hAnsi="Cambria"/>
          <w:sz w:val="24"/>
          <w:szCs w:val="24"/>
          <w:shd w:val="clear" w:color="auto" w:fill="FFFFFF"/>
        </w:rPr>
        <w:t>Bunger, A. C. (2010). Defining service coordination: A social work perspective.</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Journal of Social Service Research,</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36</w:t>
      </w:r>
      <w:r w:rsidRPr="002A31DC">
        <w:rPr>
          <w:rFonts w:ascii="Cambria" w:hAnsi="Cambria"/>
          <w:sz w:val="24"/>
          <w:szCs w:val="24"/>
          <w:shd w:val="clear" w:color="auto" w:fill="FFFFFF"/>
        </w:rPr>
        <w:t>(5), 385-401</w:t>
      </w:r>
      <w:r w:rsidRPr="00932ED5">
        <w:rPr>
          <w:rFonts w:ascii="Cambria" w:hAnsi="Cambria"/>
          <w:shd w:val="clear" w:color="auto" w:fill="FFFFFF"/>
        </w:rPr>
        <w:t>.</w:t>
      </w:r>
    </w:p>
    <w:p w14:paraId="30C49E81" w14:textId="77777777" w:rsidR="007B319F" w:rsidRDefault="007B319F" w:rsidP="007B319F">
      <w:pPr>
        <w:pStyle w:val="ListParagraph"/>
        <w:spacing w:after="160" w:line="259" w:lineRule="auto"/>
        <w:ind w:hanging="720"/>
        <w:contextualSpacing/>
        <w:rPr>
          <w:rFonts w:cs="Arial"/>
        </w:rPr>
      </w:pPr>
    </w:p>
    <w:p w14:paraId="02018CC4" w14:textId="77777777" w:rsidR="002A31DC" w:rsidRPr="002A31DC" w:rsidRDefault="004F3FAF" w:rsidP="007B319F">
      <w:pPr>
        <w:pStyle w:val="ListParagraph"/>
        <w:spacing w:after="160" w:line="259" w:lineRule="auto"/>
        <w:ind w:hanging="720"/>
        <w:contextualSpacing/>
        <w:rPr>
          <w:rFonts w:ascii="Cambria" w:hAnsi="Cambria"/>
          <w:sz w:val="24"/>
          <w:szCs w:val="24"/>
          <w:shd w:val="clear" w:color="auto" w:fill="FFFFFF"/>
        </w:rPr>
      </w:pPr>
      <w:r w:rsidRPr="002A31DC">
        <w:rPr>
          <w:rFonts w:ascii="Cambria" w:hAnsi="Cambria"/>
          <w:sz w:val="24"/>
          <w:szCs w:val="24"/>
          <w:shd w:val="clear" w:color="auto" w:fill="FFFFFF"/>
        </w:rPr>
        <w:t xml:space="preserve">Lewis, L., Isbell, M. G., &amp; </w:t>
      </w:r>
      <w:proofErr w:type="spellStart"/>
      <w:r w:rsidRPr="002A31DC">
        <w:rPr>
          <w:rFonts w:ascii="Cambria" w:hAnsi="Cambria"/>
          <w:sz w:val="24"/>
          <w:szCs w:val="24"/>
          <w:shd w:val="clear" w:color="auto" w:fill="FFFFFF"/>
        </w:rPr>
        <w:t>Koschmann</w:t>
      </w:r>
      <w:proofErr w:type="spellEnd"/>
      <w:r w:rsidRPr="002A31DC">
        <w:rPr>
          <w:rFonts w:ascii="Cambria" w:hAnsi="Cambria"/>
          <w:sz w:val="24"/>
          <w:szCs w:val="24"/>
          <w:shd w:val="clear" w:color="auto" w:fill="FFFFFF"/>
        </w:rPr>
        <w:t xml:space="preserve">, M. (2010). Collaborative tensions: Practitioners' experiences of </w:t>
      </w:r>
      <w:proofErr w:type="spellStart"/>
      <w:r w:rsidRPr="002A31DC">
        <w:rPr>
          <w:rFonts w:ascii="Cambria" w:hAnsi="Cambria"/>
          <w:sz w:val="24"/>
          <w:szCs w:val="24"/>
          <w:shd w:val="clear" w:color="auto" w:fill="FFFFFF"/>
        </w:rPr>
        <w:t>interorganizational</w:t>
      </w:r>
      <w:proofErr w:type="spellEnd"/>
      <w:r w:rsidRPr="002A31DC">
        <w:rPr>
          <w:rFonts w:ascii="Cambria" w:hAnsi="Cambria"/>
          <w:sz w:val="24"/>
          <w:szCs w:val="24"/>
          <w:shd w:val="clear" w:color="auto" w:fill="FFFFFF"/>
        </w:rPr>
        <w:t xml:space="preserve"> relationships.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Communication Monographs,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77</w:t>
      </w:r>
      <w:r w:rsidRPr="002A31DC">
        <w:rPr>
          <w:rFonts w:ascii="Cambria" w:hAnsi="Cambria"/>
          <w:sz w:val="24"/>
          <w:szCs w:val="24"/>
          <w:shd w:val="clear" w:color="auto" w:fill="FFFFFF"/>
        </w:rPr>
        <w:t xml:space="preserve">(4), 460-479. </w:t>
      </w:r>
    </w:p>
    <w:p w14:paraId="1081DCC6" w14:textId="77777777" w:rsidR="002A31DC" w:rsidRDefault="002A31DC" w:rsidP="007B319F">
      <w:pPr>
        <w:pStyle w:val="ListParagraph"/>
        <w:spacing w:after="160" w:line="259" w:lineRule="auto"/>
        <w:ind w:hanging="720"/>
        <w:contextualSpacing/>
        <w:rPr>
          <w:rFonts w:cs="Arial"/>
          <w:b/>
        </w:rPr>
      </w:pPr>
    </w:p>
    <w:p w14:paraId="60FF59CB" w14:textId="77777777" w:rsidR="00555630" w:rsidRDefault="00555630" w:rsidP="007B319F">
      <w:pPr>
        <w:pStyle w:val="ListParagraph"/>
        <w:spacing w:after="160" w:line="259" w:lineRule="auto"/>
        <w:ind w:hanging="720"/>
        <w:contextualSpacing/>
        <w:rPr>
          <w:rFonts w:ascii="Cambria" w:hAnsi="Cambria" w:cs="Arial"/>
          <w:b/>
          <w:sz w:val="24"/>
          <w:szCs w:val="24"/>
        </w:rPr>
      </w:pPr>
      <w:r>
        <w:rPr>
          <w:rFonts w:ascii="Cambria" w:hAnsi="Cambria" w:cs="Arial"/>
          <w:b/>
          <w:sz w:val="24"/>
          <w:szCs w:val="24"/>
        </w:rPr>
        <w:t>Recommended Readings</w:t>
      </w:r>
    </w:p>
    <w:p w14:paraId="3F24A4A0" w14:textId="77777777" w:rsidR="002A31DC" w:rsidRPr="002B7829" w:rsidRDefault="002A31DC" w:rsidP="007B319F">
      <w:pPr>
        <w:pStyle w:val="ListParagraph"/>
        <w:spacing w:after="160" w:line="259" w:lineRule="auto"/>
        <w:ind w:hanging="720"/>
        <w:contextualSpacing/>
        <w:rPr>
          <w:rFonts w:cs="Arial"/>
          <w:b/>
        </w:rPr>
      </w:pPr>
    </w:p>
    <w:p w14:paraId="7BCC6CD5" w14:textId="77777777" w:rsidR="003054C1" w:rsidRPr="002A31DC" w:rsidRDefault="004F3FAF" w:rsidP="00555630">
      <w:pPr>
        <w:pStyle w:val="ListParagraph"/>
        <w:tabs>
          <w:tab w:val="left" w:pos="3750"/>
        </w:tabs>
        <w:spacing w:after="160" w:line="259" w:lineRule="auto"/>
        <w:ind w:hanging="720"/>
        <w:contextualSpacing/>
        <w:rPr>
          <w:rFonts w:ascii="Cambria" w:hAnsi="Cambria" w:cs="Arial"/>
          <w:sz w:val="24"/>
          <w:szCs w:val="24"/>
        </w:rPr>
      </w:pPr>
      <w:r w:rsidRPr="002A31DC">
        <w:rPr>
          <w:rFonts w:ascii="Cambria" w:hAnsi="Cambria"/>
          <w:sz w:val="24"/>
          <w:szCs w:val="24"/>
          <w:shd w:val="clear" w:color="auto" w:fill="FFFFFF"/>
        </w:rPr>
        <w:t>Longoria, R. A. (2005). Is inter-organizational collaboration always a good thing?</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Journal of Sociology and Social Welfare,</w:t>
      </w:r>
      <w:r w:rsidR="002A31DC" w:rsidRPr="002A31DC">
        <w:rPr>
          <w:rFonts w:ascii="Cambria" w:hAnsi="Cambria"/>
          <w:i/>
          <w:iCs/>
          <w:sz w:val="24"/>
          <w:szCs w:val="24"/>
          <w:shd w:val="clear" w:color="auto" w:fill="FFFFFF"/>
        </w:rPr>
        <w:t xml:space="preserve"> </w:t>
      </w:r>
      <w:r w:rsidRPr="002A31DC">
        <w:rPr>
          <w:rFonts w:ascii="Cambria" w:hAnsi="Cambria"/>
          <w:i/>
          <w:iCs/>
          <w:sz w:val="24"/>
          <w:szCs w:val="24"/>
          <w:shd w:val="clear" w:color="auto" w:fill="FFFFFF"/>
        </w:rPr>
        <w:t>32</w:t>
      </w:r>
      <w:r w:rsidRPr="002A31DC">
        <w:rPr>
          <w:rFonts w:ascii="Cambria" w:hAnsi="Cambria"/>
          <w:sz w:val="24"/>
          <w:szCs w:val="24"/>
          <w:shd w:val="clear" w:color="auto" w:fill="FFFFFF"/>
        </w:rPr>
        <w:t xml:space="preserve">(3), 123-138. </w:t>
      </w:r>
    </w:p>
    <w:p w14:paraId="6C7817FE" w14:textId="77777777" w:rsidR="00C95A7E" w:rsidRDefault="00C95A7E" w:rsidP="00C95A7E">
      <w:pPr>
        <w:ind w:left="720" w:hanging="720"/>
      </w:pPr>
      <w:r w:rsidRPr="005F4DAD">
        <w:t>N</w:t>
      </w:r>
      <w:r>
        <w:t xml:space="preserve">ational </w:t>
      </w:r>
      <w:r w:rsidRPr="005F4DAD">
        <w:t>A</w:t>
      </w:r>
      <w:r>
        <w:t xml:space="preserve">ssociation of </w:t>
      </w:r>
      <w:r w:rsidRPr="005F4DAD">
        <w:t>S</w:t>
      </w:r>
      <w:r>
        <w:t xml:space="preserve">ocial </w:t>
      </w:r>
      <w:r w:rsidRPr="005F4DAD">
        <w:t>W</w:t>
      </w:r>
      <w:r>
        <w:t>ork</w:t>
      </w:r>
      <w:r w:rsidRPr="005F4DAD">
        <w:t xml:space="preserve"> (2013) NASW Standards for Social Work Case Management. NASW Press: Washington, D.C. </w:t>
      </w:r>
    </w:p>
    <w:p w14:paraId="563D6BC6" w14:textId="77777777" w:rsidR="007B319F" w:rsidRDefault="007B319F" w:rsidP="007B319F"/>
    <w:p w14:paraId="0D5C788E" w14:textId="77777777" w:rsidR="00555630" w:rsidRPr="00932ED5" w:rsidRDefault="00555630" w:rsidP="00555630">
      <w:pPr>
        <w:ind w:left="720" w:hanging="720"/>
        <w:rPr>
          <w:rFonts w:ascii="Cambria" w:hAnsi="Cambria"/>
        </w:rPr>
      </w:pPr>
      <w:r w:rsidRPr="00932ED5">
        <w:rPr>
          <w:rFonts w:ascii="Cambria" w:hAnsi="Cambria"/>
        </w:rPr>
        <w:t xml:space="preserve">Hughes, D., Elkin, C., &amp; Epstein, I. (2004). Long term counseling: A feasibility study of extended follow-up services with high risk EAP clients. </w:t>
      </w:r>
      <w:r w:rsidRPr="00932ED5">
        <w:rPr>
          <w:rFonts w:ascii="Cambria" w:hAnsi="Cambria"/>
          <w:i/>
        </w:rPr>
        <w:t>Journal of Employee Assistance, 34</w:t>
      </w:r>
      <w:r w:rsidRPr="00932ED5">
        <w:rPr>
          <w:rFonts w:ascii="Cambria" w:hAnsi="Cambria"/>
        </w:rPr>
        <w:t>(1), 15–18.</w:t>
      </w:r>
    </w:p>
    <w:p w14:paraId="2F898919" w14:textId="77777777" w:rsidR="00507FE6" w:rsidRDefault="00507FE6" w:rsidP="00DD010A">
      <w:pPr>
        <w:pStyle w:val="Bib"/>
        <w:spacing w:after="0"/>
        <w:ind w:left="0" w:firstLine="0"/>
        <w:rPr>
          <w:rFonts w:ascii="Cambria" w:hAnsi="Cambria"/>
          <w:color w:val="222222"/>
          <w:sz w:val="24"/>
          <w:szCs w:val="24"/>
          <w:shd w:val="clear" w:color="auto" w:fill="FFFFFF"/>
        </w:rPr>
      </w:pPr>
    </w:p>
    <w:p w14:paraId="4A5D4FAF" w14:textId="2389EC89" w:rsidR="00A82CE2" w:rsidRPr="00BB0940" w:rsidRDefault="00BB0940" w:rsidP="00DD010A">
      <w:pPr>
        <w:pStyle w:val="Bib"/>
        <w:spacing w:after="0"/>
        <w:rPr>
          <w:rFonts w:ascii="Cambria" w:hAnsi="Cambria"/>
          <w:b/>
          <w:color w:val="auto"/>
          <w:sz w:val="24"/>
          <w:szCs w:val="24"/>
        </w:rPr>
      </w:pPr>
      <w:r>
        <w:rPr>
          <w:rFonts w:ascii="Cambria" w:hAnsi="Cambria"/>
          <w:b/>
          <w:color w:val="auto"/>
          <w:sz w:val="24"/>
          <w:szCs w:val="24"/>
        </w:rPr>
        <w:t>NOTE</w:t>
      </w:r>
      <w:proofErr w:type="gramStart"/>
      <w:r>
        <w:rPr>
          <w:rFonts w:ascii="Cambria" w:hAnsi="Cambria"/>
          <w:b/>
          <w:color w:val="auto"/>
          <w:sz w:val="24"/>
          <w:szCs w:val="24"/>
        </w:rPr>
        <w:t>;  SPRING</w:t>
      </w:r>
      <w:proofErr w:type="gramEnd"/>
      <w:r>
        <w:rPr>
          <w:rFonts w:ascii="Cambria" w:hAnsi="Cambria"/>
          <w:b/>
          <w:color w:val="auto"/>
          <w:sz w:val="24"/>
          <w:szCs w:val="24"/>
        </w:rPr>
        <w:t xml:space="preserve"> BREAK WEEK IS MARCH 12-17. NO CLASS ON THE 13</w:t>
      </w:r>
      <w:r w:rsidRPr="00BB0940">
        <w:rPr>
          <w:rFonts w:ascii="Cambria" w:hAnsi="Cambria"/>
          <w:b/>
          <w:color w:val="auto"/>
          <w:sz w:val="24"/>
          <w:szCs w:val="24"/>
          <w:vertAlign w:val="superscript"/>
        </w:rPr>
        <w:t>TH</w:t>
      </w:r>
      <w:r>
        <w:rPr>
          <w:rFonts w:ascii="Cambria" w:hAnsi="Cambria"/>
          <w:b/>
          <w:color w:val="auto"/>
          <w:sz w:val="24"/>
          <w:szCs w:val="24"/>
        </w:rPr>
        <w:t xml:space="preserve"> </w:t>
      </w:r>
    </w:p>
    <w:p w14:paraId="78C6D0FA" w14:textId="77777777" w:rsidR="00A82CE2" w:rsidRPr="00CB4680" w:rsidRDefault="00A82CE2" w:rsidP="00DD010A">
      <w:pPr>
        <w:pStyle w:val="Bib"/>
        <w:spacing w:after="0"/>
        <w:rPr>
          <w:rFonts w:ascii="Cambria" w:hAnsi="Cambria"/>
          <w:color w:val="auto"/>
          <w:sz w:val="24"/>
          <w:szCs w:val="24"/>
        </w:rPr>
      </w:pPr>
    </w:p>
    <w:tbl>
      <w:tblPr>
        <w:tblW w:w="0" w:type="auto"/>
        <w:tblInd w:w="18" w:type="dxa"/>
        <w:tblLook w:val="04A0" w:firstRow="1" w:lastRow="0" w:firstColumn="1" w:lastColumn="0" w:noHBand="0" w:noVBand="1"/>
      </w:tblPr>
      <w:tblGrid>
        <w:gridCol w:w="10513"/>
        <w:gridCol w:w="269"/>
      </w:tblGrid>
      <w:tr w:rsidR="00A82CE2" w:rsidRPr="00CB4680" w14:paraId="4F7AF835" w14:textId="77777777" w:rsidTr="008F2072">
        <w:trPr>
          <w:cantSplit/>
          <w:tblHeader/>
        </w:trPr>
        <w:tc>
          <w:tcPr>
            <w:tcW w:w="10620" w:type="dxa"/>
            <w:shd w:val="clear" w:color="auto" w:fill="C00000"/>
          </w:tcPr>
          <w:p w14:paraId="7E4BEFF1" w14:textId="77777777" w:rsidR="00A82CE2" w:rsidRPr="008952D6" w:rsidRDefault="00A82CE2" w:rsidP="00EF516A">
            <w:pPr>
              <w:keepNext/>
              <w:spacing w:before="20"/>
              <w:ind w:left="1242" w:hanging="1242"/>
              <w:rPr>
                <w:rFonts w:ascii="Cambria" w:hAnsi="Cambria" w:cs="Arial"/>
                <w:b/>
                <w:snapToGrid w:val="0"/>
                <w:color w:val="FFFFFF"/>
              </w:rPr>
            </w:pPr>
            <w:r w:rsidRPr="00CB4680">
              <w:rPr>
                <w:rFonts w:ascii="Cambria" w:hAnsi="Cambria" w:cs="Arial"/>
                <w:b/>
                <w:snapToGrid w:val="0"/>
                <w:color w:val="FFFFFF"/>
              </w:rPr>
              <w:t xml:space="preserve">Unit 10: </w:t>
            </w:r>
            <w:r w:rsidR="00EC19C4" w:rsidRPr="00EC19C4">
              <w:rPr>
                <w:rFonts w:ascii="Cambria" w:hAnsi="Cambria" w:cs="Arial"/>
                <w:b/>
                <w:snapToGrid w:val="0"/>
                <w:color w:val="FFFFFF"/>
              </w:rPr>
              <w:t>Consultation with, training of, and assistance to work organization leadership (managers, supervisors, and union officials) seeking to manage troubled employees, enhance the work environment, and improve employee job performance (Core Competency #1)</w:t>
            </w:r>
          </w:p>
        </w:tc>
        <w:tc>
          <w:tcPr>
            <w:tcW w:w="270" w:type="dxa"/>
            <w:shd w:val="clear" w:color="auto" w:fill="C00000"/>
          </w:tcPr>
          <w:p w14:paraId="4240EAC2" w14:textId="77777777" w:rsidR="00A82CE2" w:rsidRPr="00CB4680" w:rsidRDefault="00A82CE2" w:rsidP="00DD010A">
            <w:pPr>
              <w:keepNext/>
              <w:spacing w:before="20"/>
              <w:jc w:val="right"/>
              <w:rPr>
                <w:rFonts w:ascii="Cambria" w:hAnsi="Cambria" w:cs="Arial"/>
                <w:b/>
                <w:color w:val="FFFFFF"/>
              </w:rPr>
            </w:pPr>
          </w:p>
        </w:tc>
      </w:tr>
      <w:tr w:rsidR="00A82CE2" w:rsidRPr="00CB4680" w14:paraId="3F09110A" w14:textId="77777777" w:rsidTr="00CF7B7B">
        <w:trPr>
          <w:cantSplit/>
        </w:trPr>
        <w:tc>
          <w:tcPr>
            <w:tcW w:w="10890" w:type="dxa"/>
            <w:gridSpan w:val="2"/>
          </w:tcPr>
          <w:p w14:paraId="3B90DA07" w14:textId="253CF5EC"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r w:rsidR="00BB0940">
              <w:rPr>
                <w:rFonts w:ascii="Cambria" w:hAnsi="Cambria" w:cs="Arial"/>
                <w:b/>
                <w:bCs/>
                <w:color w:val="262626"/>
              </w:rPr>
              <w:t>(3/20)</w:t>
            </w:r>
          </w:p>
        </w:tc>
      </w:tr>
      <w:tr w:rsidR="00A82CE2" w:rsidRPr="00CB4680" w14:paraId="19F691A5" w14:textId="77777777" w:rsidTr="00CF7B7B">
        <w:trPr>
          <w:cantSplit/>
        </w:trPr>
        <w:tc>
          <w:tcPr>
            <w:tcW w:w="10890" w:type="dxa"/>
            <w:gridSpan w:val="2"/>
          </w:tcPr>
          <w:p w14:paraId="59DF85F2" w14:textId="77777777" w:rsidR="00A972BB" w:rsidRPr="00A972BB" w:rsidRDefault="007C1B13" w:rsidP="00B92DA0">
            <w:pPr>
              <w:pStyle w:val="Level1"/>
              <w:keepNext w:val="0"/>
              <w:spacing w:after="0"/>
              <w:rPr>
                <w:rFonts w:ascii="Cambria" w:hAnsi="Cambria"/>
                <w:sz w:val="24"/>
              </w:rPr>
            </w:pPr>
            <w:r>
              <w:rPr>
                <w:rFonts w:ascii="Cambria" w:hAnsi="Cambria"/>
                <w:sz w:val="24"/>
                <w:lang w:val="en-US"/>
              </w:rPr>
              <w:t>Characteristics</w:t>
            </w:r>
            <w:r w:rsidR="00A972BB">
              <w:rPr>
                <w:rFonts w:ascii="Cambria" w:hAnsi="Cambria"/>
                <w:sz w:val="24"/>
                <w:lang w:val="en-US"/>
              </w:rPr>
              <w:t xml:space="preserve"> of a healthy workplace</w:t>
            </w:r>
          </w:p>
          <w:p w14:paraId="6F228288" w14:textId="77777777" w:rsidR="00A82CE2" w:rsidRPr="00B92DA0" w:rsidRDefault="007C1B13" w:rsidP="00B92DA0">
            <w:pPr>
              <w:pStyle w:val="Level1"/>
              <w:keepNext w:val="0"/>
              <w:spacing w:after="0"/>
              <w:rPr>
                <w:rFonts w:ascii="Cambria" w:hAnsi="Cambria"/>
                <w:sz w:val="24"/>
              </w:rPr>
            </w:pPr>
            <w:r>
              <w:rPr>
                <w:rFonts w:ascii="Cambria" w:hAnsi="Cambria"/>
                <w:sz w:val="24"/>
                <w:lang w:val="en-US"/>
              </w:rPr>
              <w:t>Employee well-being</w:t>
            </w:r>
          </w:p>
        </w:tc>
      </w:tr>
    </w:tbl>
    <w:p w14:paraId="233E32B2"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1B00DEE2" w14:textId="2F2E85C7" w:rsidR="00CD7054" w:rsidRDefault="00CD7054" w:rsidP="001148A4">
      <w:pPr>
        <w:rPr>
          <w:rFonts w:cs="Arial"/>
          <w:color w:val="222222"/>
          <w:shd w:val="clear" w:color="auto" w:fill="FFFFFF"/>
        </w:rPr>
      </w:pPr>
    </w:p>
    <w:p w14:paraId="67C91FDD" w14:textId="77777777" w:rsidR="00CD7054" w:rsidRDefault="00CD7054" w:rsidP="007C1B13">
      <w:pPr>
        <w:ind w:left="720" w:hanging="720"/>
        <w:rPr>
          <w:rFonts w:cs="Arial"/>
          <w:color w:val="222222"/>
          <w:shd w:val="clear" w:color="auto" w:fill="FFFFFF"/>
        </w:rPr>
      </w:pPr>
    </w:p>
    <w:p w14:paraId="69A2D313" w14:textId="3E41A19B" w:rsidR="00CD7054" w:rsidRPr="006F2859" w:rsidRDefault="00CD7054" w:rsidP="00CD7054">
      <w:pPr>
        <w:ind w:left="720" w:hanging="720"/>
        <w:rPr>
          <w:rFonts w:ascii="Cambria" w:hAnsi="Cambria"/>
          <w:shd w:val="clear" w:color="auto" w:fill="FFFFFF"/>
        </w:rPr>
      </w:pPr>
      <w:proofErr w:type="spellStart"/>
      <w:r w:rsidRPr="006F2859">
        <w:rPr>
          <w:rFonts w:cs="Arial"/>
          <w:shd w:val="clear" w:color="auto" w:fill="FFFFFF"/>
        </w:rPr>
        <w:t>Attridge</w:t>
      </w:r>
      <w:proofErr w:type="spellEnd"/>
      <w:r w:rsidRPr="006F2859">
        <w:rPr>
          <w:rFonts w:cs="Arial"/>
          <w:shd w:val="clear" w:color="auto" w:fill="FFFFFF"/>
        </w:rPr>
        <w:t xml:space="preserve">, M. The </w:t>
      </w:r>
      <w:proofErr w:type="spellStart"/>
      <w:r w:rsidRPr="006F2859">
        <w:rPr>
          <w:rFonts w:cs="Arial"/>
          <w:shd w:val="clear" w:color="auto" w:fill="FFFFFF"/>
        </w:rPr>
        <w:t>businesss</w:t>
      </w:r>
      <w:proofErr w:type="spellEnd"/>
      <w:r w:rsidRPr="006F2859">
        <w:rPr>
          <w:rFonts w:cs="Arial"/>
          <w:shd w:val="clear" w:color="auto" w:fill="FFFFFF"/>
        </w:rPr>
        <w:t xml:space="preserve"> case fo</w:t>
      </w:r>
      <w:r w:rsidR="00EE6E90" w:rsidRPr="006F2859">
        <w:rPr>
          <w:rFonts w:cs="Arial"/>
          <w:shd w:val="clear" w:color="auto" w:fill="FFFFFF"/>
        </w:rPr>
        <w:t>r</w:t>
      </w:r>
      <w:r w:rsidRPr="006F2859">
        <w:rPr>
          <w:rFonts w:cs="Arial"/>
          <w:shd w:val="clear" w:color="auto" w:fill="FFFFFF"/>
        </w:rPr>
        <w:t xml:space="preserve"> the integration of employee assistance, work-life and wellness services: A literature review</w:t>
      </w:r>
      <w:r w:rsidRPr="006F2859">
        <w:rPr>
          <w:rFonts w:ascii="Cambria" w:hAnsi="Cambria"/>
          <w:shd w:val="clear" w:color="auto" w:fill="FFFFFF"/>
        </w:rPr>
        <w:t xml:space="preserve">.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510DF2AD" w14:textId="008117E7" w:rsidR="00CD7054" w:rsidRPr="006F2859" w:rsidRDefault="00CD7054" w:rsidP="007C1B13">
      <w:pPr>
        <w:ind w:left="720" w:hanging="720"/>
        <w:rPr>
          <w:rFonts w:cs="Arial"/>
          <w:shd w:val="clear" w:color="auto" w:fill="FFFFFF"/>
        </w:rPr>
      </w:pPr>
    </w:p>
    <w:p w14:paraId="01CDD964" w14:textId="2EEB7ABE" w:rsidR="00A00604" w:rsidRDefault="00A00604" w:rsidP="00822571"/>
    <w:p w14:paraId="6CFDA098" w14:textId="2221B61D" w:rsidR="00077514" w:rsidRPr="006F2859" w:rsidRDefault="00077514" w:rsidP="00077514">
      <w:pPr>
        <w:ind w:left="720" w:hanging="720"/>
        <w:rPr>
          <w:rFonts w:ascii="Cambria" w:hAnsi="Cambria"/>
          <w:shd w:val="clear" w:color="auto" w:fill="FFFFFF"/>
        </w:rPr>
      </w:pPr>
      <w:proofErr w:type="spellStart"/>
      <w:r w:rsidRPr="006F2859">
        <w:t>Eischen</w:t>
      </w:r>
      <w:proofErr w:type="spellEnd"/>
      <w:r w:rsidR="00704783" w:rsidRPr="006F2859">
        <w:t xml:space="preserve">, B.D, </w:t>
      </w:r>
      <w:proofErr w:type="spellStart"/>
      <w:r w:rsidR="00704783" w:rsidRPr="006F2859">
        <w:t>Grossmier</w:t>
      </w:r>
      <w:proofErr w:type="spellEnd"/>
      <w:r w:rsidR="00704783" w:rsidRPr="006F2859">
        <w:t xml:space="preserve">, J. </w:t>
      </w:r>
      <w:r w:rsidRPr="006F2859">
        <w:t xml:space="preserve">&amp; Gold D.B.  </w:t>
      </w:r>
      <w:r w:rsidRPr="006F2859">
        <w:rPr>
          <w:rFonts w:ascii="Cambria" w:hAnsi="Cambria"/>
          <w:shd w:val="clear" w:color="auto" w:fill="FFFFFF"/>
        </w:rPr>
        <w:t xml:space="preserve">Fairview Alive </w:t>
      </w:r>
      <w:proofErr w:type="gramStart"/>
      <w:r w:rsidRPr="006F2859">
        <w:rPr>
          <w:rFonts w:ascii="Cambria" w:hAnsi="Cambria"/>
          <w:shd w:val="clear" w:color="auto" w:fill="FFFFFF"/>
        </w:rPr>
        <w:t>-  The</w:t>
      </w:r>
      <w:proofErr w:type="gramEnd"/>
      <w:r w:rsidRPr="006F2859">
        <w:rPr>
          <w:rFonts w:ascii="Cambria" w:hAnsi="Cambria"/>
          <w:shd w:val="clear" w:color="auto" w:fill="FFFFFF"/>
        </w:rPr>
        <w:t xml:space="preserve"> integrated strategy for enhancing t</w:t>
      </w:r>
      <w:r w:rsidR="00704783" w:rsidRPr="006F2859">
        <w:rPr>
          <w:rFonts w:ascii="Cambria" w:hAnsi="Cambria"/>
          <w:shd w:val="clear" w:color="auto" w:fill="FFFFFF"/>
        </w:rPr>
        <w:t xml:space="preserve">he health and well-being of employees. </w:t>
      </w:r>
      <w:r w:rsidRPr="006F2859">
        <w:rPr>
          <w:rFonts w:ascii="Cambria" w:hAnsi="Cambria"/>
          <w:shd w:val="clear" w:color="auto" w:fill="FFFFFF"/>
        </w:rPr>
        <w:t xml:space="preserve">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1AD0A41E" w14:textId="3741A385" w:rsidR="00077514" w:rsidRPr="006F2859" w:rsidRDefault="00077514" w:rsidP="00822571"/>
    <w:p w14:paraId="1EB60150" w14:textId="77777777" w:rsidR="00CD7054" w:rsidRPr="006F2859" w:rsidRDefault="00CD7054" w:rsidP="00CD7054">
      <w:pPr>
        <w:ind w:left="720" w:hanging="720"/>
        <w:rPr>
          <w:rFonts w:ascii="Cambria" w:hAnsi="Cambria"/>
          <w:shd w:val="clear" w:color="auto" w:fill="FFFFFF"/>
        </w:rPr>
      </w:pPr>
      <w:proofErr w:type="spellStart"/>
      <w:r w:rsidRPr="006F2859">
        <w:rPr>
          <w:rFonts w:ascii="Cambria" w:hAnsi="Cambria"/>
          <w:shd w:val="clear" w:color="auto" w:fill="FFFFFF"/>
        </w:rPr>
        <w:t>Mulvihill</w:t>
      </w:r>
      <w:proofErr w:type="spellEnd"/>
      <w:r w:rsidRPr="006F2859">
        <w:rPr>
          <w:rFonts w:ascii="Cambria" w:hAnsi="Cambria"/>
          <w:shd w:val="clear" w:color="auto" w:fill="FFFFFF"/>
        </w:rPr>
        <w:t xml:space="preserve">., M.D. Health and productivity management: The integration of health and wellness into employee assistance. 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240D7B77" w14:textId="6A1CC66E" w:rsidR="00CD7054" w:rsidRDefault="00CD7054" w:rsidP="00822571"/>
    <w:p w14:paraId="5119809B" w14:textId="77777777" w:rsidR="00822571" w:rsidRPr="007C1B13" w:rsidDel="009632C9" w:rsidRDefault="00A972BB" w:rsidP="007C1B13">
      <w:pPr>
        <w:tabs>
          <w:tab w:val="left" w:pos="3544"/>
        </w:tabs>
        <w:ind w:left="720" w:hanging="720"/>
      </w:pPr>
      <w:proofErr w:type="spellStart"/>
      <w:r w:rsidRPr="007C1B13">
        <w:rPr>
          <w:shd w:val="clear" w:color="auto" w:fill="FFFFFF"/>
        </w:rPr>
        <w:t>Grawitch</w:t>
      </w:r>
      <w:proofErr w:type="spellEnd"/>
      <w:r w:rsidRPr="007C1B13">
        <w:rPr>
          <w:shd w:val="clear" w:color="auto" w:fill="FFFFFF"/>
        </w:rPr>
        <w:t xml:space="preserve">, M. J., Gottschalk, M., &amp; </w:t>
      </w:r>
      <w:proofErr w:type="spellStart"/>
      <w:r w:rsidRPr="007C1B13">
        <w:rPr>
          <w:shd w:val="clear" w:color="auto" w:fill="FFFFFF"/>
        </w:rPr>
        <w:t>Munz</w:t>
      </w:r>
      <w:proofErr w:type="spellEnd"/>
      <w:r w:rsidRPr="007C1B13">
        <w:rPr>
          <w:shd w:val="clear" w:color="auto" w:fill="FFFFFF"/>
        </w:rPr>
        <w:t>, D. C. (2006). The path to a healthy workplace: A critical review linking healthy workplace practices, employee well-being, and organizational improvements.</w:t>
      </w:r>
      <w:r w:rsidRPr="007C1B13">
        <w:rPr>
          <w:rStyle w:val="apple-converted-space"/>
          <w:i/>
          <w:iCs/>
          <w:shd w:val="clear" w:color="auto" w:fill="FFFFFF"/>
        </w:rPr>
        <w:t> </w:t>
      </w:r>
      <w:r w:rsidRPr="007C1B13">
        <w:rPr>
          <w:i/>
          <w:iCs/>
          <w:shd w:val="clear" w:color="auto" w:fill="FFFFFF"/>
        </w:rPr>
        <w:t>Consulting Psychology Journal: Practice and Research,</w:t>
      </w:r>
      <w:r w:rsidRPr="007C1B13">
        <w:rPr>
          <w:rStyle w:val="apple-converted-space"/>
          <w:i/>
          <w:iCs/>
          <w:shd w:val="clear" w:color="auto" w:fill="FFFFFF"/>
        </w:rPr>
        <w:t> </w:t>
      </w:r>
      <w:r w:rsidRPr="007C1B13">
        <w:rPr>
          <w:i/>
          <w:iCs/>
          <w:shd w:val="clear" w:color="auto" w:fill="FFFFFF"/>
        </w:rPr>
        <w:t>58</w:t>
      </w:r>
      <w:r w:rsidRPr="007C1B13">
        <w:rPr>
          <w:shd w:val="clear" w:color="auto" w:fill="FFFFFF"/>
        </w:rPr>
        <w:t xml:space="preserve">(3), 129-147. </w:t>
      </w:r>
    </w:p>
    <w:p w14:paraId="5A67ABC0" w14:textId="77777777" w:rsidR="007C1B13" w:rsidRDefault="007C1B13" w:rsidP="007C1B13">
      <w:pPr>
        <w:pStyle w:val="Bib"/>
        <w:spacing w:after="0"/>
        <w:ind w:left="0" w:firstLine="0"/>
        <w:rPr>
          <w:rFonts w:ascii="Verdana" w:hAnsi="Verdana"/>
          <w:color w:val="555555"/>
          <w:sz w:val="18"/>
          <w:szCs w:val="18"/>
          <w:shd w:val="clear" w:color="auto" w:fill="FFFFFF"/>
        </w:rPr>
      </w:pPr>
    </w:p>
    <w:p w14:paraId="5634D5BE" w14:textId="77777777" w:rsidR="00A00604" w:rsidRDefault="007C1B13" w:rsidP="00A00604">
      <w:pPr>
        <w:ind w:left="720" w:hanging="720"/>
        <w:rPr>
          <w:rFonts w:ascii="Cambria" w:hAnsi="Cambria"/>
          <w:shd w:val="clear" w:color="auto" w:fill="FFFFFF"/>
        </w:rPr>
      </w:pPr>
      <w:r w:rsidRPr="007C1B13">
        <w:rPr>
          <w:rFonts w:ascii="Cambria" w:hAnsi="Cambria"/>
          <w:shd w:val="clear" w:color="auto" w:fill="FFFFFF"/>
        </w:rPr>
        <w:t>Page, K. M., &amp; Vella-</w:t>
      </w:r>
      <w:proofErr w:type="spellStart"/>
      <w:r w:rsidRPr="007C1B13">
        <w:rPr>
          <w:rFonts w:ascii="Cambria" w:hAnsi="Cambria"/>
          <w:shd w:val="clear" w:color="auto" w:fill="FFFFFF"/>
        </w:rPr>
        <w:t>Brodrick</w:t>
      </w:r>
      <w:proofErr w:type="spellEnd"/>
      <w:r w:rsidRPr="007C1B13">
        <w:rPr>
          <w:rFonts w:ascii="Cambria" w:hAnsi="Cambria"/>
          <w:shd w:val="clear" w:color="auto" w:fill="FFFFFF"/>
        </w:rPr>
        <w:t>, D. (2009). The 'what', 'why' and 'how' of employee well-being: A new model.</w:t>
      </w:r>
      <w:r w:rsidRPr="007C1B13">
        <w:rPr>
          <w:rStyle w:val="apple-converted-space"/>
          <w:rFonts w:ascii="Cambria" w:hAnsi="Cambria"/>
          <w:i/>
          <w:iCs/>
          <w:shd w:val="clear" w:color="auto" w:fill="FFFFFF"/>
        </w:rPr>
        <w:t> </w:t>
      </w:r>
      <w:r w:rsidRPr="007C1B13">
        <w:rPr>
          <w:rFonts w:ascii="Cambria" w:hAnsi="Cambria"/>
          <w:i/>
          <w:iCs/>
          <w:shd w:val="clear" w:color="auto" w:fill="FFFFFF"/>
        </w:rPr>
        <w:t>Social Indicators Research,</w:t>
      </w:r>
      <w:r w:rsidRPr="007C1B13">
        <w:rPr>
          <w:rStyle w:val="apple-converted-space"/>
          <w:rFonts w:ascii="Cambria" w:hAnsi="Cambria"/>
          <w:i/>
          <w:iCs/>
          <w:shd w:val="clear" w:color="auto" w:fill="FFFFFF"/>
        </w:rPr>
        <w:t> </w:t>
      </w:r>
      <w:r w:rsidRPr="007C1B13">
        <w:rPr>
          <w:rFonts w:ascii="Cambria" w:hAnsi="Cambria"/>
          <w:i/>
          <w:iCs/>
          <w:shd w:val="clear" w:color="auto" w:fill="FFFFFF"/>
        </w:rPr>
        <w:t>90</w:t>
      </w:r>
      <w:r w:rsidRPr="007C1B13">
        <w:rPr>
          <w:rFonts w:ascii="Cambria" w:hAnsi="Cambria"/>
          <w:shd w:val="clear" w:color="auto" w:fill="FFFFFF"/>
        </w:rPr>
        <w:t xml:space="preserve">(3), 441-458. </w:t>
      </w:r>
    </w:p>
    <w:p w14:paraId="43F8B091" w14:textId="77777777" w:rsidR="007C1B13" w:rsidRPr="007C1B13" w:rsidRDefault="007C1B13" w:rsidP="00A00604">
      <w:pPr>
        <w:ind w:left="720" w:hanging="720"/>
        <w:rPr>
          <w:rFonts w:ascii="Cambria" w:hAnsi="Cambria" w:cs="Arial"/>
          <w:shd w:val="clear" w:color="auto" w:fill="FFFFFF"/>
        </w:rPr>
      </w:pPr>
    </w:p>
    <w:p w14:paraId="369A7CA6" w14:textId="77777777" w:rsidR="00A00604" w:rsidRPr="00A00604" w:rsidRDefault="00A00604" w:rsidP="00A00604">
      <w:pPr>
        <w:ind w:left="720" w:hanging="720"/>
        <w:rPr>
          <w:rFonts w:cs="Arial"/>
          <w:b/>
          <w:color w:val="222222"/>
          <w:shd w:val="clear" w:color="auto" w:fill="FFFFFF"/>
        </w:rPr>
      </w:pPr>
      <w:r w:rsidRPr="00A00604">
        <w:rPr>
          <w:rFonts w:cs="Arial"/>
          <w:b/>
          <w:color w:val="222222"/>
          <w:shd w:val="clear" w:color="auto" w:fill="FFFFFF"/>
        </w:rPr>
        <w:t>Recommended Readings</w:t>
      </w:r>
    </w:p>
    <w:p w14:paraId="5FACBB34" w14:textId="77777777" w:rsidR="00134428" w:rsidRDefault="00134428" w:rsidP="00DD010A">
      <w:pPr>
        <w:rPr>
          <w:rFonts w:ascii="Cambria" w:hAnsi="Cambria" w:cs="Arial"/>
          <w:color w:val="222222"/>
          <w:shd w:val="clear" w:color="auto" w:fill="FFFFFF"/>
        </w:rPr>
      </w:pPr>
    </w:p>
    <w:p w14:paraId="00969E00" w14:textId="77777777" w:rsidR="00A972BB" w:rsidRDefault="00A972BB" w:rsidP="00A00604">
      <w:pPr>
        <w:ind w:left="720" w:hanging="720"/>
        <w:rPr>
          <w:rFonts w:ascii="Verdana" w:hAnsi="Verdana"/>
          <w:color w:val="555555"/>
          <w:sz w:val="18"/>
          <w:szCs w:val="18"/>
          <w:shd w:val="clear" w:color="auto" w:fill="FFFFFF"/>
        </w:rPr>
      </w:pPr>
    </w:p>
    <w:p w14:paraId="2D380CE4" w14:textId="77777777" w:rsidR="007C1B13" w:rsidRDefault="007C1B13" w:rsidP="007C1B13">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Martin, A. (2010). Individual and contextual correlates of managers' attitudes toward depressed employees.</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Human Resource Management</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49</w:t>
      </w:r>
      <w:r w:rsidRPr="00555630">
        <w:rPr>
          <w:rFonts w:ascii="Cambria" w:hAnsi="Cambria"/>
          <w:color w:val="222222"/>
          <w:sz w:val="24"/>
          <w:szCs w:val="24"/>
          <w:shd w:val="clear" w:color="auto" w:fill="FFFFFF"/>
        </w:rPr>
        <w:t>(4), 647-668.</w:t>
      </w:r>
    </w:p>
    <w:p w14:paraId="5A5344B8" w14:textId="77777777" w:rsidR="007C1B13" w:rsidRDefault="007C1B13" w:rsidP="007C1B13">
      <w:pPr>
        <w:pStyle w:val="Bib"/>
        <w:spacing w:after="0"/>
        <w:rPr>
          <w:rFonts w:ascii="Cambria" w:hAnsi="Cambria"/>
          <w:color w:val="222222"/>
          <w:sz w:val="24"/>
          <w:szCs w:val="24"/>
          <w:shd w:val="clear" w:color="auto" w:fill="FFFFFF"/>
        </w:rPr>
      </w:pPr>
    </w:p>
    <w:p w14:paraId="47802D88" w14:textId="77777777" w:rsidR="007C1B13" w:rsidRDefault="007C1B13" w:rsidP="007C1B13">
      <w:pPr>
        <w:ind w:left="720" w:hanging="720"/>
        <w:rPr>
          <w:rFonts w:ascii="Verdana" w:hAnsi="Verdana"/>
          <w:color w:val="555555"/>
          <w:sz w:val="18"/>
          <w:szCs w:val="18"/>
          <w:shd w:val="clear" w:color="auto" w:fill="FFFFFF"/>
        </w:rPr>
      </w:pPr>
      <w:r w:rsidRPr="00A00604">
        <w:rPr>
          <w:rFonts w:ascii="Cambria" w:hAnsi="Cambria" w:cs="Arial"/>
          <w:color w:val="222222"/>
          <w:shd w:val="clear" w:color="auto" w:fill="FFFFFF"/>
        </w:rPr>
        <w:t>Martin, A., &amp; Fisher, C. D. (2014). Understanding and improving managers' responses to employee depression.</w:t>
      </w:r>
      <w:r w:rsidRPr="00A00604">
        <w:rPr>
          <w:rStyle w:val="apple-converted-space"/>
          <w:rFonts w:ascii="Cambria" w:hAnsi="Cambria" w:cs="Arial"/>
          <w:color w:val="222222"/>
          <w:shd w:val="clear" w:color="auto" w:fill="FFFFFF"/>
        </w:rPr>
        <w:t> </w:t>
      </w:r>
      <w:r w:rsidRPr="00A00604">
        <w:rPr>
          <w:rFonts w:ascii="Cambria" w:hAnsi="Cambria" w:cs="Arial"/>
          <w:i/>
          <w:iCs/>
          <w:color w:val="222222"/>
          <w:shd w:val="clear" w:color="auto" w:fill="FFFFFF"/>
        </w:rPr>
        <w:t>Industrial and Organizational Psychology</w:t>
      </w:r>
      <w:r w:rsidRPr="00A00604">
        <w:rPr>
          <w:rFonts w:ascii="Cambria" w:hAnsi="Cambria" w:cs="Arial"/>
          <w:color w:val="222222"/>
          <w:shd w:val="clear" w:color="auto" w:fill="FFFFFF"/>
        </w:rPr>
        <w:t>,</w:t>
      </w:r>
      <w:r>
        <w:rPr>
          <w:rFonts w:ascii="Cambria" w:hAnsi="Cambria" w:cs="Arial"/>
          <w:color w:val="222222"/>
          <w:shd w:val="clear" w:color="auto" w:fill="FFFFFF"/>
        </w:rPr>
        <w:t xml:space="preserve"> </w:t>
      </w:r>
      <w:r w:rsidRPr="00A00604">
        <w:rPr>
          <w:rFonts w:ascii="Cambria" w:hAnsi="Cambria" w:cs="Arial"/>
          <w:i/>
          <w:iCs/>
          <w:color w:val="222222"/>
          <w:shd w:val="clear" w:color="auto" w:fill="FFFFFF"/>
        </w:rPr>
        <w:t>7</w:t>
      </w:r>
      <w:r w:rsidRPr="00A00604">
        <w:rPr>
          <w:rFonts w:ascii="Cambria" w:hAnsi="Cambria" w:cs="Arial"/>
          <w:color w:val="222222"/>
          <w:shd w:val="clear" w:color="auto" w:fill="FFFFFF"/>
        </w:rPr>
        <w:t>(2), 270-274.</w:t>
      </w:r>
      <w:r w:rsidRPr="00A00604">
        <w:rPr>
          <w:rFonts w:ascii="Verdana" w:hAnsi="Verdana"/>
          <w:color w:val="555555"/>
          <w:sz w:val="18"/>
          <w:szCs w:val="18"/>
          <w:shd w:val="clear" w:color="auto" w:fill="FFFFFF"/>
        </w:rPr>
        <w:t xml:space="preserve"> </w:t>
      </w:r>
    </w:p>
    <w:p w14:paraId="1B5FA51B" w14:textId="77777777" w:rsidR="00662E57" w:rsidRPr="00A3322E" w:rsidRDefault="00662E57" w:rsidP="00662E57">
      <w:pPr>
        <w:pStyle w:val="Bib"/>
        <w:spacing w:after="0"/>
        <w:ind w:left="0" w:firstLine="0"/>
        <w:rPr>
          <w:rFonts w:ascii="Cambria" w:hAnsi="Cambria"/>
          <w:color w:val="auto"/>
          <w:sz w:val="24"/>
          <w:szCs w:val="24"/>
        </w:rPr>
      </w:pPr>
    </w:p>
    <w:tbl>
      <w:tblPr>
        <w:tblW w:w="0" w:type="auto"/>
        <w:tblInd w:w="18" w:type="dxa"/>
        <w:tblLook w:val="04A0" w:firstRow="1" w:lastRow="0" w:firstColumn="1" w:lastColumn="0" w:noHBand="0" w:noVBand="1"/>
      </w:tblPr>
      <w:tblGrid>
        <w:gridCol w:w="10513"/>
        <w:gridCol w:w="269"/>
      </w:tblGrid>
      <w:tr w:rsidR="00662E57" w:rsidRPr="00CB4680" w14:paraId="14DBD675" w14:textId="77777777" w:rsidTr="00662E57">
        <w:trPr>
          <w:cantSplit/>
          <w:tblHeader/>
        </w:trPr>
        <w:tc>
          <w:tcPr>
            <w:tcW w:w="10620" w:type="dxa"/>
            <w:shd w:val="clear" w:color="auto" w:fill="C00000"/>
          </w:tcPr>
          <w:p w14:paraId="3F4DC976" w14:textId="33B725C3" w:rsidR="00662E57" w:rsidRPr="00882A2D" w:rsidRDefault="00662E57" w:rsidP="00662E57">
            <w:pPr>
              <w:keepNext/>
              <w:spacing w:before="20"/>
              <w:ind w:left="1332" w:hanging="1332"/>
              <w:rPr>
                <w:rFonts w:ascii="Cambria" w:hAnsi="Cambria"/>
                <w:b/>
                <w:snapToGrid w:val="0"/>
                <w:color w:val="FFFFFF"/>
                <w:lang w:val="x-none"/>
              </w:rPr>
            </w:pPr>
            <w:r>
              <w:rPr>
                <w:rFonts w:ascii="Cambria" w:hAnsi="Cambria"/>
                <w:b/>
                <w:snapToGrid w:val="0"/>
                <w:color w:val="FFFFFF"/>
              </w:rPr>
              <w:t>Unit 11</w:t>
            </w:r>
            <w:r w:rsidRPr="00CB4680">
              <w:rPr>
                <w:rFonts w:ascii="Cambria" w:hAnsi="Cambria"/>
                <w:b/>
                <w:snapToGrid w:val="0"/>
                <w:color w:val="FFFFFF"/>
              </w:rPr>
              <w:t xml:space="preserve">: </w:t>
            </w:r>
            <w:r w:rsidRPr="00F87004">
              <w:rPr>
                <w:rFonts w:ascii="Cambria" w:hAnsi="Cambria"/>
                <w:b/>
                <w:snapToGrid w:val="0"/>
                <w:color w:val="FFFFFF"/>
              </w:rPr>
              <w:t>Evaluation of the effects of EA service</w:t>
            </w:r>
            <w:r>
              <w:rPr>
                <w:rFonts w:ascii="Cambria" w:hAnsi="Cambria"/>
                <w:b/>
                <w:snapToGrid w:val="0"/>
                <w:color w:val="FFFFFF"/>
              </w:rPr>
              <w:t xml:space="preserve">s on individual job performance; </w:t>
            </w:r>
            <w:r w:rsidRPr="00B9136A">
              <w:rPr>
                <w:rFonts w:ascii="Cambria" w:hAnsi="Cambria"/>
                <w:b/>
                <w:snapToGrid w:val="0"/>
                <w:color w:val="FFFFFF"/>
                <w:lang w:val="x-none"/>
              </w:rPr>
              <w:t>Reporting and Utilization</w:t>
            </w:r>
            <w:r>
              <w:rPr>
                <w:rFonts w:ascii="Cambria" w:hAnsi="Cambria"/>
                <w:b/>
                <w:snapToGrid w:val="0"/>
                <w:color w:val="FFFFFF"/>
                <w:lang w:val="x-none"/>
              </w:rPr>
              <w:t xml:space="preserve"> and </w:t>
            </w:r>
            <w:r>
              <w:rPr>
                <w:rFonts w:ascii="Cambria" w:hAnsi="Cambria"/>
                <w:b/>
                <w:snapToGrid w:val="0"/>
                <w:color w:val="FFFFFF"/>
              </w:rPr>
              <w:t>t</w:t>
            </w:r>
            <w:r w:rsidRPr="00F87004">
              <w:rPr>
                <w:rFonts w:ascii="Cambria" w:hAnsi="Cambria"/>
                <w:b/>
                <w:snapToGrid w:val="0"/>
                <w:color w:val="FFFFFF"/>
              </w:rPr>
              <w:t>he effects of EA services on work organizations (Core Competency #8)</w:t>
            </w:r>
          </w:p>
        </w:tc>
        <w:tc>
          <w:tcPr>
            <w:tcW w:w="270" w:type="dxa"/>
            <w:shd w:val="clear" w:color="auto" w:fill="C00000"/>
          </w:tcPr>
          <w:p w14:paraId="263686BD" w14:textId="77777777" w:rsidR="00662E57" w:rsidRPr="00CB4680" w:rsidRDefault="00662E57" w:rsidP="00662E57">
            <w:pPr>
              <w:keepNext/>
              <w:spacing w:before="20"/>
              <w:jc w:val="right"/>
              <w:rPr>
                <w:rFonts w:ascii="Cambria" w:hAnsi="Cambria" w:cs="Arial"/>
                <w:b/>
                <w:color w:val="FFFFFF"/>
              </w:rPr>
            </w:pPr>
          </w:p>
        </w:tc>
      </w:tr>
    </w:tbl>
    <w:p w14:paraId="50BEF928" w14:textId="77777777" w:rsidR="00662E57" w:rsidRPr="00CB4680" w:rsidRDefault="00662E57" w:rsidP="00662E57">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9540"/>
      </w:tblGrid>
      <w:tr w:rsidR="00662E57" w:rsidRPr="00CB4680" w14:paraId="66939526" w14:textId="77777777" w:rsidTr="00662E57">
        <w:trPr>
          <w:cantSplit/>
        </w:trPr>
        <w:tc>
          <w:tcPr>
            <w:tcW w:w="9540" w:type="dxa"/>
          </w:tcPr>
          <w:p w14:paraId="49694547" w14:textId="2790F8A9" w:rsidR="00662E57" w:rsidRPr="00CB4680" w:rsidRDefault="00662E57" w:rsidP="00662E57">
            <w:pPr>
              <w:keepNext/>
              <w:rPr>
                <w:rFonts w:ascii="Cambria" w:hAnsi="Cambria" w:cs="Arial"/>
                <w:b/>
              </w:rPr>
            </w:pPr>
            <w:r w:rsidRPr="00CB4680">
              <w:rPr>
                <w:rFonts w:ascii="Cambria" w:hAnsi="Cambria" w:cs="Arial"/>
                <w:b/>
                <w:bCs/>
                <w:color w:val="262626"/>
              </w:rPr>
              <w:t xml:space="preserve">Topics </w:t>
            </w:r>
            <w:r w:rsidR="00BB0940">
              <w:rPr>
                <w:rFonts w:ascii="Cambria" w:hAnsi="Cambria" w:cs="Arial"/>
                <w:b/>
                <w:bCs/>
                <w:color w:val="262626"/>
              </w:rPr>
              <w:t xml:space="preserve"> (3/27)</w:t>
            </w:r>
          </w:p>
        </w:tc>
      </w:tr>
      <w:tr w:rsidR="00662E57" w:rsidRPr="00CB4680" w14:paraId="5F92B5D7" w14:textId="77777777" w:rsidTr="00662E57">
        <w:trPr>
          <w:cantSplit/>
        </w:trPr>
        <w:tc>
          <w:tcPr>
            <w:tcW w:w="9540" w:type="dxa"/>
          </w:tcPr>
          <w:p w14:paraId="46CDC346" w14:textId="77777777" w:rsidR="00662E57" w:rsidRPr="00A378DD" w:rsidRDefault="00662E57" w:rsidP="00662E57">
            <w:pPr>
              <w:pStyle w:val="Level1"/>
              <w:keepNext w:val="0"/>
              <w:spacing w:after="0"/>
              <w:rPr>
                <w:rFonts w:ascii="Cambria" w:hAnsi="Cambria"/>
                <w:sz w:val="24"/>
              </w:rPr>
            </w:pPr>
            <w:r>
              <w:rPr>
                <w:rFonts w:ascii="Cambria" w:hAnsi="Cambria"/>
                <w:sz w:val="24"/>
                <w:lang w:val="en-US"/>
              </w:rPr>
              <w:t>Choosing performance measures</w:t>
            </w:r>
          </w:p>
          <w:p w14:paraId="5EC9208E"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Measuring well-being</w:t>
            </w:r>
          </w:p>
          <w:p w14:paraId="64F2D667"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absenteeism</w:t>
            </w:r>
          </w:p>
          <w:p w14:paraId="5318200F" w14:textId="77777777" w:rsidR="00662E57" w:rsidRPr="00CB4680" w:rsidRDefault="00662E57" w:rsidP="00662E57">
            <w:pPr>
              <w:pStyle w:val="Level1"/>
              <w:keepNext w:val="0"/>
              <w:spacing w:after="0"/>
              <w:rPr>
                <w:rFonts w:ascii="Cambria" w:hAnsi="Cambria"/>
                <w:sz w:val="24"/>
              </w:rPr>
            </w:pPr>
            <w:r>
              <w:rPr>
                <w:rFonts w:ascii="Cambria" w:hAnsi="Cambria"/>
                <w:sz w:val="24"/>
                <w:lang w:val="en-US"/>
              </w:rPr>
              <w:t>Cost-benefit analysis</w:t>
            </w:r>
          </w:p>
        </w:tc>
      </w:tr>
    </w:tbl>
    <w:p w14:paraId="1A56E382" w14:textId="77777777" w:rsidR="00662E57" w:rsidRPr="00A3322E" w:rsidRDefault="00662E57" w:rsidP="00662E57">
      <w:pPr>
        <w:pStyle w:val="Heading3"/>
        <w:rPr>
          <w:rFonts w:ascii="Cambria" w:hAnsi="Cambria"/>
          <w:color w:val="auto"/>
        </w:rPr>
      </w:pPr>
      <w:r w:rsidRPr="00A3322E">
        <w:rPr>
          <w:rFonts w:ascii="Cambria" w:hAnsi="Cambria"/>
          <w:color w:val="auto"/>
        </w:rPr>
        <w:t>Required Readings</w:t>
      </w:r>
    </w:p>
    <w:p w14:paraId="1262A302" w14:textId="77777777" w:rsidR="00662E57" w:rsidRPr="00822571" w:rsidRDefault="00662E57" w:rsidP="00662E57">
      <w:pPr>
        <w:rPr>
          <w:rFonts w:ascii="Cambria" w:hAnsi="Cambria"/>
        </w:rPr>
      </w:pPr>
    </w:p>
    <w:p w14:paraId="6D1440B7" w14:textId="77777777" w:rsidR="00662E57" w:rsidRPr="00822571" w:rsidRDefault="00662E57" w:rsidP="00662E57">
      <w:pPr>
        <w:ind w:left="720" w:hanging="720"/>
        <w:rPr>
          <w:rFonts w:ascii="Cambria" w:hAnsi="Cambria"/>
        </w:rPr>
      </w:pPr>
    </w:p>
    <w:p w14:paraId="3D03A723" w14:textId="77777777" w:rsidR="00662E57" w:rsidRPr="00AC6375" w:rsidRDefault="00662E57" w:rsidP="00662E57">
      <w:pPr>
        <w:ind w:left="720" w:hanging="720"/>
      </w:pPr>
      <w:r w:rsidRPr="00AC6375">
        <w:t xml:space="preserve">Jacobson, J., Jones, A. &amp; Bowers, N. (2011). Using existing employee assistance program case files to demonstrate outcomes. </w:t>
      </w:r>
      <w:r w:rsidRPr="00AC6375">
        <w:rPr>
          <w:i/>
        </w:rPr>
        <w:t>Journal of Workplace Behavioral Health, 26</w:t>
      </w:r>
      <w:r w:rsidRPr="00AC6375">
        <w:t>(1), 44-58.</w:t>
      </w:r>
    </w:p>
    <w:p w14:paraId="502FD0E4" w14:textId="77777777" w:rsidR="00662E57" w:rsidRPr="00AC6375" w:rsidRDefault="00662E57" w:rsidP="00662E57">
      <w:pPr>
        <w:ind w:left="720" w:hanging="720"/>
        <w:rPr>
          <w:rFonts w:ascii="Cambria" w:hAnsi="Cambria"/>
        </w:rPr>
      </w:pPr>
    </w:p>
    <w:p w14:paraId="26DA0CCD" w14:textId="3FB5B968" w:rsidR="007B42C5" w:rsidRPr="006F2859" w:rsidRDefault="007B42C5" w:rsidP="007B42C5">
      <w:pPr>
        <w:ind w:left="720" w:hanging="720"/>
        <w:rPr>
          <w:rFonts w:ascii="Cambria" w:hAnsi="Cambria"/>
          <w:shd w:val="clear" w:color="auto" w:fill="FFFFFF"/>
        </w:rPr>
      </w:pPr>
      <w:proofErr w:type="spellStart"/>
      <w:r w:rsidRPr="006F2859">
        <w:t>Herlihy</w:t>
      </w:r>
      <w:proofErr w:type="spellEnd"/>
      <w:r w:rsidRPr="006F2859">
        <w:t xml:space="preserve">, P.A. &amp; </w:t>
      </w:r>
      <w:proofErr w:type="spellStart"/>
      <w:r w:rsidRPr="006F2859">
        <w:t>Attridge</w:t>
      </w:r>
      <w:proofErr w:type="spellEnd"/>
      <w:r w:rsidRPr="006F2859">
        <w:t xml:space="preserve"> A. Research on the </w:t>
      </w:r>
      <w:proofErr w:type="spellStart"/>
      <w:r w:rsidRPr="006F2859">
        <w:t>intregration</w:t>
      </w:r>
      <w:proofErr w:type="spellEnd"/>
      <w:r w:rsidRPr="006F2859">
        <w:t xml:space="preserve"> of employee assistance work-life and wellness services</w:t>
      </w:r>
      <w:r w:rsidR="000920CC" w:rsidRPr="006F2859">
        <w:t xml:space="preserve">: Past, present and future. </w:t>
      </w:r>
      <w:r w:rsidRPr="006F2859">
        <w:rPr>
          <w:rFonts w:ascii="Cambria" w:hAnsi="Cambria"/>
          <w:shd w:val="clear" w:color="auto" w:fill="FFFFFF"/>
        </w:rPr>
        <w:t xml:space="preserve">In </w:t>
      </w:r>
      <w:r w:rsidRPr="006F2859">
        <w:rPr>
          <w:shd w:val="clear" w:color="auto" w:fill="FFFFFF"/>
        </w:rPr>
        <w:t xml:space="preserve">The Integration of Employee Assistance, Work/Life and Wellness Services.  Haworth Press. New York. </w:t>
      </w:r>
      <w:proofErr w:type="spellStart"/>
      <w:r w:rsidRPr="006F2859">
        <w:rPr>
          <w:shd w:val="clear" w:color="auto" w:fill="FFFFFF"/>
        </w:rPr>
        <w:t>Attridge</w:t>
      </w:r>
      <w:proofErr w:type="spellEnd"/>
      <w:r w:rsidRPr="006F2859">
        <w:rPr>
          <w:shd w:val="clear" w:color="auto" w:fill="FFFFFF"/>
        </w:rPr>
        <w:t xml:space="preserve">, M., </w:t>
      </w:r>
      <w:proofErr w:type="spellStart"/>
      <w:r w:rsidRPr="006F2859">
        <w:rPr>
          <w:shd w:val="clear" w:color="auto" w:fill="FFFFFF"/>
        </w:rPr>
        <w:t>Herlihy</w:t>
      </w:r>
      <w:proofErr w:type="spellEnd"/>
      <w:r w:rsidRPr="006F2859">
        <w:rPr>
          <w:shd w:val="clear" w:color="auto" w:fill="FFFFFF"/>
        </w:rPr>
        <w:t>, P., &amp; Maiden R.P. (eds.) (2005)</w:t>
      </w:r>
    </w:p>
    <w:p w14:paraId="13CE42E0" w14:textId="73574253" w:rsidR="007B42C5" w:rsidRPr="006F2859" w:rsidRDefault="007B42C5" w:rsidP="00662E57">
      <w:pPr>
        <w:ind w:left="720" w:hanging="720"/>
      </w:pPr>
    </w:p>
    <w:p w14:paraId="556D993D" w14:textId="05985D2A" w:rsidR="00662E57" w:rsidRPr="00AC6375" w:rsidRDefault="00662E57" w:rsidP="001148A4">
      <w:pPr>
        <w:rPr>
          <w:rFonts w:ascii="Cambria" w:hAnsi="Cambria"/>
        </w:rPr>
      </w:pPr>
      <w:r w:rsidRPr="00AC6375">
        <w:t xml:space="preserve">Swayze, J. &amp; Burke, L. (2013) Employee Wellness Program outcomes: A case study. </w:t>
      </w:r>
      <w:r w:rsidRPr="00AC6375">
        <w:rPr>
          <w:i/>
        </w:rPr>
        <w:t>Journal of Workplace Behavioral Health, 28</w:t>
      </w:r>
      <w:r w:rsidRPr="00AC6375">
        <w:t>(1), 46-61.</w:t>
      </w:r>
    </w:p>
    <w:p w14:paraId="689C8DE7" w14:textId="77777777" w:rsidR="00662E57" w:rsidRPr="00AC6375" w:rsidRDefault="00662E57" w:rsidP="00662E57">
      <w:pPr>
        <w:tabs>
          <w:tab w:val="left" w:pos="4913"/>
        </w:tabs>
        <w:ind w:left="720" w:hanging="720"/>
        <w:rPr>
          <w:rFonts w:ascii="Cambria" w:hAnsi="Cambria"/>
        </w:rPr>
      </w:pPr>
      <w:r w:rsidRPr="00AC6375">
        <w:rPr>
          <w:rFonts w:ascii="Cambria" w:hAnsi="Cambria"/>
        </w:rPr>
        <w:tab/>
      </w:r>
      <w:r w:rsidRPr="00AC6375">
        <w:rPr>
          <w:rFonts w:ascii="Cambria" w:hAnsi="Cambria"/>
        </w:rPr>
        <w:tab/>
      </w:r>
    </w:p>
    <w:p w14:paraId="7396D74E" w14:textId="77777777" w:rsidR="00662E57" w:rsidRDefault="00662E57" w:rsidP="00662E57">
      <w:pPr>
        <w:tabs>
          <w:tab w:val="left" w:pos="4913"/>
        </w:tabs>
        <w:ind w:left="720" w:hanging="720"/>
        <w:rPr>
          <w:rFonts w:ascii="Cambria" w:hAnsi="Cambria"/>
        </w:rPr>
      </w:pPr>
    </w:p>
    <w:p w14:paraId="7CCECCCF" w14:textId="77777777" w:rsidR="00662E57" w:rsidRDefault="00662E57" w:rsidP="00662E57">
      <w:pPr>
        <w:ind w:left="720" w:hanging="720"/>
        <w:rPr>
          <w:rFonts w:ascii="Cambria" w:hAnsi="Cambria"/>
          <w:b/>
        </w:rPr>
      </w:pPr>
      <w:r w:rsidRPr="00A378DD">
        <w:rPr>
          <w:rFonts w:ascii="Cambria" w:hAnsi="Cambria"/>
          <w:b/>
        </w:rPr>
        <w:t>Recommended Readings</w:t>
      </w:r>
    </w:p>
    <w:p w14:paraId="24941C9C" w14:textId="77777777" w:rsidR="00662E57" w:rsidRDefault="00662E57" w:rsidP="00662E57">
      <w:pPr>
        <w:ind w:left="720" w:hanging="720"/>
        <w:rPr>
          <w:rFonts w:ascii="Cambria" w:hAnsi="Cambria"/>
          <w:b/>
        </w:rPr>
      </w:pPr>
    </w:p>
    <w:p w14:paraId="611A4671" w14:textId="77777777" w:rsidR="00662E57" w:rsidRPr="00A378DD" w:rsidRDefault="00662E57" w:rsidP="00662E57">
      <w:pPr>
        <w:ind w:left="720" w:hanging="720"/>
      </w:pPr>
      <w:r w:rsidRPr="00A378DD">
        <w:rPr>
          <w:shd w:val="clear" w:color="auto" w:fill="FFFFFF"/>
        </w:rPr>
        <w:t>Csiernik, R. (2011). The glass is filling: An examination of employee assistance program evaluations in the first decade of the new millennium.</w:t>
      </w:r>
      <w:r w:rsidRPr="00A378DD">
        <w:rPr>
          <w:rStyle w:val="apple-converted-space"/>
          <w:i/>
          <w:iCs/>
          <w:shd w:val="clear" w:color="auto" w:fill="FFFFFF"/>
        </w:rPr>
        <w:t> </w:t>
      </w:r>
      <w:r w:rsidRPr="00A378DD">
        <w:rPr>
          <w:i/>
          <w:iCs/>
          <w:shd w:val="clear" w:color="auto" w:fill="FFFFFF"/>
        </w:rPr>
        <w:t>Journal of Workplace Behavioral Health,</w:t>
      </w:r>
      <w:r w:rsidRPr="00A378DD">
        <w:rPr>
          <w:rStyle w:val="apple-converted-space"/>
          <w:i/>
          <w:iCs/>
          <w:shd w:val="clear" w:color="auto" w:fill="FFFFFF"/>
        </w:rPr>
        <w:t> </w:t>
      </w:r>
      <w:r w:rsidRPr="00A378DD">
        <w:rPr>
          <w:i/>
          <w:iCs/>
          <w:shd w:val="clear" w:color="auto" w:fill="FFFFFF"/>
        </w:rPr>
        <w:t>26</w:t>
      </w:r>
      <w:r w:rsidRPr="00A378DD">
        <w:rPr>
          <w:shd w:val="clear" w:color="auto" w:fill="FFFFFF"/>
        </w:rPr>
        <w:t>(4), 334-355.</w:t>
      </w:r>
      <w:r w:rsidRPr="00A378DD">
        <w:rPr>
          <w:rStyle w:val="apple-converted-space"/>
          <w:shd w:val="clear" w:color="auto" w:fill="FFFFFF"/>
        </w:rPr>
        <w:t> </w:t>
      </w:r>
    </w:p>
    <w:p w14:paraId="480D389D" w14:textId="77777777" w:rsidR="00662E57" w:rsidRDefault="00662E57" w:rsidP="007C1B13">
      <w:pPr>
        <w:ind w:left="720" w:hanging="720"/>
        <w:rPr>
          <w:rFonts w:ascii="Verdana" w:hAnsi="Verdana"/>
          <w:color w:val="555555"/>
          <w:sz w:val="18"/>
          <w:szCs w:val="18"/>
          <w:shd w:val="clear" w:color="auto" w:fill="FFFFFF"/>
        </w:rPr>
      </w:pPr>
    </w:p>
    <w:p w14:paraId="3E41B787" w14:textId="77777777" w:rsidR="007C1B13" w:rsidRDefault="007C1B13" w:rsidP="007C1B13">
      <w:pPr>
        <w:pStyle w:val="Bib"/>
        <w:spacing w:after="0"/>
        <w:rPr>
          <w:rFonts w:ascii="Cambria" w:hAnsi="Cambria"/>
          <w:color w:val="222222"/>
          <w:sz w:val="24"/>
          <w:szCs w:val="24"/>
          <w:shd w:val="clear" w:color="auto" w:fill="FFFFFF"/>
        </w:rPr>
      </w:pPr>
    </w:p>
    <w:p w14:paraId="7A2A7D5F" w14:textId="77777777" w:rsidR="008D7ECA" w:rsidRPr="00CB4680" w:rsidRDefault="008D7ECA"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335"/>
        <w:gridCol w:w="447"/>
      </w:tblGrid>
      <w:tr w:rsidR="00A82CE2" w:rsidRPr="00CB4680" w14:paraId="7A1218CC" w14:textId="77777777" w:rsidTr="008952D6">
        <w:trPr>
          <w:cantSplit/>
          <w:tblHeader/>
        </w:trPr>
        <w:tc>
          <w:tcPr>
            <w:tcW w:w="10440" w:type="dxa"/>
            <w:shd w:val="clear" w:color="auto" w:fill="C00000"/>
          </w:tcPr>
          <w:p w14:paraId="4B18A2B7" w14:textId="77777777" w:rsidR="00A82CE2" w:rsidRPr="008952D6" w:rsidRDefault="00662E57" w:rsidP="00DD010A">
            <w:pPr>
              <w:keepNext/>
              <w:spacing w:before="20"/>
              <w:ind w:left="1242" w:hanging="1242"/>
              <w:rPr>
                <w:rFonts w:ascii="Cambria" w:hAnsi="Cambria" w:cs="Arial"/>
                <w:b/>
                <w:snapToGrid w:val="0"/>
                <w:color w:val="FFFFFF"/>
              </w:rPr>
            </w:pPr>
            <w:r>
              <w:rPr>
                <w:rFonts w:ascii="Cambria" w:hAnsi="Cambria" w:cs="Arial"/>
                <w:b/>
                <w:snapToGrid w:val="0"/>
                <w:color w:val="FFFFFF"/>
              </w:rPr>
              <w:lastRenderedPageBreak/>
              <w:t>Unit 12</w:t>
            </w:r>
            <w:r w:rsidR="00BE136E" w:rsidRPr="00BE136E">
              <w:rPr>
                <w:rFonts w:ascii="Cambria" w:hAnsi="Cambria" w:cs="Arial"/>
                <w:b/>
                <w:snapToGrid w:val="0"/>
                <w:color w:val="FFFFFF"/>
              </w:rPr>
              <w:t>: Consultation to work organizations to encourage availability of and employee access to health benefits covering medical and behavioral problems including, but not limited to, alcoholism, drug abuse, and mental and emotional disorders (Core Competency #7)</w:t>
            </w:r>
          </w:p>
        </w:tc>
        <w:tc>
          <w:tcPr>
            <w:tcW w:w="450" w:type="dxa"/>
            <w:shd w:val="clear" w:color="auto" w:fill="C00000"/>
          </w:tcPr>
          <w:p w14:paraId="0B273467" w14:textId="77777777" w:rsidR="00A82CE2" w:rsidRPr="00CB4680" w:rsidRDefault="00A82CE2" w:rsidP="00DD010A">
            <w:pPr>
              <w:keepNext/>
              <w:spacing w:before="20"/>
              <w:jc w:val="right"/>
              <w:rPr>
                <w:rFonts w:ascii="Cambria" w:hAnsi="Cambria" w:cs="Arial"/>
                <w:b/>
                <w:color w:val="FFFFFF"/>
              </w:rPr>
            </w:pPr>
          </w:p>
        </w:tc>
      </w:tr>
    </w:tbl>
    <w:p w14:paraId="234E51F5" w14:textId="5ECAFDB1" w:rsidR="00333E73" w:rsidRPr="00BB0940" w:rsidRDefault="00333E73" w:rsidP="00DD010A">
      <w:pPr>
        <w:pStyle w:val="Level1"/>
        <w:keepNext w:val="0"/>
        <w:numPr>
          <w:ilvl w:val="0"/>
          <w:numId w:val="0"/>
        </w:numPr>
        <w:spacing w:after="0"/>
        <w:ind w:left="360" w:hanging="360"/>
        <w:rPr>
          <w:rFonts w:asciiTheme="minorHAnsi" w:hAnsiTheme="minorHAnsi"/>
          <w:b/>
          <w:sz w:val="24"/>
          <w:lang w:val="en-US"/>
        </w:rPr>
      </w:pPr>
      <w:r>
        <w:rPr>
          <w:rFonts w:asciiTheme="minorHAnsi" w:hAnsiTheme="minorHAnsi"/>
          <w:b/>
          <w:sz w:val="24"/>
        </w:rPr>
        <w:t>Topics</w:t>
      </w:r>
      <w:r w:rsidR="00BB0940">
        <w:rPr>
          <w:rFonts w:asciiTheme="minorHAnsi" w:hAnsiTheme="minorHAnsi"/>
          <w:b/>
          <w:sz w:val="24"/>
          <w:lang w:val="en-US"/>
        </w:rPr>
        <w:t xml:space="preserve"> (4/3)</w:t>
      </w:r>
    </w:p>
    <w:p w14:paraId="0EAAE39F" w14:textId="77777777" w:rsidR="00333E73" w:rsidRP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w:t>
      </w:r>
      <w:r w:rsidR="00A378DD">
        <w:rPr>
          <w:rFonts w:asciiTheme="minorHAnsi" w:hAnsiTheme="minorHAnsi"/>
          <w:sz w:val="24"/>
        </w:rPr>
        <w:t xml:space="preserve">iew of the Affordable Care Act </w:t>
      </w:r>
    </w:p>
    <w:p w14:paraId="4CEB0667" w14:textId="77777777" w:rsid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Review of the Federal Mental Health Parity Act</w:t>
      </w:r>
    </w:p>
    <w:p w14:paraId="6F618DBC" w14:textId="77777777" w:rsidR="007C1B13" w:rsidRPr="00333E73" w:rsidRDefault="007C1B13" w:rsidP="00DD010A">
      <w:pPr>
        <w:pStyle w:val="Level1"/>
        <w:keepNext w:val="0"/>
        <w:spacing w:after="0"/>
        <w:rPr>
          <w:rFonts w:asciiTheme="minorHAnsi" w:hAnsiTheme="minorHAnsi"/>
          <w:sz w:val="24"/>
        </w:rPr>
      </w:pPr>
      <w:r>
        <w:rPr>
          <w:rFonts w:asciiTheme="minorHAnsi" w:hAnsiTheme="minorHAnsi"/>
          <w:sz w:val="24"/>
          <w:lang w:val="en-US"/>
        </w:rPr>
        <w:t>Implications of the Affordable Care Act and the Federal Mental Health Parity Act for EAP providers</w:t>
      </w:r>
    </w:p>
    <w:p w14:paraId="0C8749DB"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3D29010B" w14:textId="77777777" w:rsidR="00E84745" w:rsidRDefault="00E84745" w:rsidP="00E84745"/>
    <w:p w14:paraId="6919DC75" w14:textId="77777777" w:rsidR="00A378DD" w:rsidRDefault="00A378DD" w:rsidP="00A378DD">
      <w:r>
        <w:t xml:space="preserve">McCann, B. (2014). The Affordable Care Act and beyond. </w:t>
      </w:r>
      <w:r w:rsidRPr="00A378DD">
        <w:rPr>
          <w:i/>
        </w:rPr>
        <w:t xml:space="preserve">The Journal of Employee Assistance. 44, </w:t>
      </w:r>
      <w:r>
        <w:t>26.</w:t>
      </w:r>
    </w:p>
    <w:p w14:paraId="202B7010" w14:textId="77777777" w:rsidR="00E84745" w:rsidRDefault="00E84745" w:rsidP="00E84745"/>
    <w:p w14:paraId="3D76DD72" w14:textId="77777777" w:rsidR="00E84745" w:rsidRPr="00A378DD" w:rsidRDefault="00E84745" w:rsidP="00A378DD">
      <w:pPr>
        <w:ind w:left="720" w:hanging="720"/>
        <w:rPr>
          <w:rFonts w:ascii="Cambria" w:hAnsi="Cambria"/>
        </w:rPr>
      </w:pPr>
      <w:proofErr w:type="spellStart"/>
      <w:r w:rsidRPr="00A378DD">
        <w:rPr>
          <w:rFonts w:ascii="Cambria" w:hAnsi="Cambria"/>
          <w:shd w:val="clear" w:color="auto" w:fill="FFFFFF"/>
        </w:rPr>
        <w:t>Frauenholtz</w:t>
      </w:r>
      <w:proofErr w:type="spellEnd"/>
      <w:r w:rsidRPr="00A378DD">
        <w:rPr>
          <w:rFonts w:ascii="Cambria" w:hAnsi="Cambria"/>
          <w:shd w:val="clear" w:color="auto" w:fill="FFFFFF"/>
        </w:rPr>
        <w:t>, S. (2014). Responding to the affordable care act: A leadership opportunity for social workers in employee assistance programs.</w:t>
      </w:r>
      <w:r w:rsidRPr="00A378DD">
        <w:rPr>
          <w:rStyle w:val="apple-converted-space"/>
          <w:rFonts w:ascii="Cambria" w:hAnsi="Cambria"/>
          <w:i/>
          <w:iCs/>
          <w:shd w:val="clear" w:color="auto" w:fill="FFFFFF"/>
        </w:rPr>
        <w:t> </w:t>
      </w:r>
      <w:r w:rsidRPr="00A378DD">
        <w:rPr>
          <w:rFonts w:ascii="Cambria" w:hAnsi="Cambria"/>
          <w:i/>
          <w:iCs/>
          <w:shd w:val="clear" w:color="auto" w:fill="FFFFFF"/>
        </w:rPr>
        <w:t>Health &amp; Social Work,</w:t>
      </w:r>
      <w:r w:rsidRPr="00A378DD">
        <w:rPr>
          <w:rStyle w:val="apple-converted-space"/>
          <w:rFonts w:ascii="Cambria" w:hAnsi="Cambria"/>
          <w:i/>
          <w:iCs/>
          <w:shd w:val="clear" w:color="auto" w:fill="FFFFFF"/>
        </w:rPr>
        <w:t> </w:t>
      </w:r>
      <w:r w:rsidRPr="00A378DD">
        <w:rPr>
          <w:rFonts w:ascii="Cambria" w:hAnsi="Cambria"/>
          <w:i/>
          <w:iCs/>
          <w:shd w:val="clear" w:color="auto" w:fill="FFFFFF"/>
        </w:rPr>
        <w:t>39</w:t>
      </w:r>
      <w:r w:rsidRPr="00A378DD">
        <w:rPr>
          <w:rFonts w:ascii="Cambria" w:hAnsi="Cambria"/>
          <w:shd w:val="clear" w:color="auto" w:fill="FFFFFF"/>
        </w:rPr>
        <w:t>(3), 153-160.</w:t>
      </w:r>
    </w:p>
    <w:p w14:paraId="141A2AC5" w14:textId="77777777" w:rsidR="00E84745" w:rsidRDefault="00E84745" w:rsidP="00E84745"/>
    <w:p w14:paraId="4AE77E90" w14:textId="77777777" w:rsidR="005E2703" w:rsidRPr="007C1B13" w:rsidRDefault="007C1B13" w:rsidP="007C1B13">
      <w:pPr>
        <w:ind w:left="720" w:hanging="720"/>
        <w:rPr>
          <w:rFonts w:ascii="Cambria" w:hAnsi="Cambria"/>
        </w:rPr>
      </w:pPr>
      <w:proofErr w:type="spellStart"/>
      <w:r w:rsidRPr="007C1B13">
        <w:rPr>
          <w:rFonts w:ascii="Cambria" w:hAnsi="Cambria" w:cs="Arial"/>
          <w:color w:val="222222"/>
          <w:shd w:val="clear" w:color="auto" w:fill="FFFFFF"/>
        </w:rPr>
        <w:t>Beronio</w:t>
      </w:r>
      <w:proofErr w:type="spellEnd"/>
      <w:r w:rsidRPr="007C1B13">
        <w:rPr>
          <w:rFonts w:ascii="Cambria" w:hAnsi="Cambria" w:cs="Arial"/>
          <w:color w:val="222222"/>
          <w:shd w:val="clear" w:color="auto" w:fill="FFFFFF"/>
        </w:rPr>
        <w:t xml:space="preserve">, K., </w:t>
      </w:r>
      <w:proofErr w:type="spellStart"/>
      <w:r w:rsidRPr="007C1B13">
        <w:rPr>
          <w:rFonts w:ascii="Cambria" w:hAnsi="Cambria" w:cs="Arial"/>
          <w:color w:val="222222"/>
          <w:shd w:val="clear" w:color="auto" w:fill="FFFFFF"/>
        </w:rPr>
        <w:t>Glied</w:t>
      </w:r>
      <w:proofErr w:type="spellEnd"/>
      <w:r w:rsidRPr="007C1B13">
        <w:rPr>
          <w:rFonts w:ascii="Cambria" w:hAnsi="Cambria" w:cs="Arial"/>
          <w:color w:val="222222"/>
          <w:shd w:val="clear" w:color="auto" w:fill="FFFFFF"/>
        </w:rPr>
        <w:t>, S., &amp; Frank, R. (2014). How the Affordable Care Act and Mental Health Parity and Addiction Equity Act greatly expand coverage of behavioral health care.</w:t>
      </w:r>
      <w:r w:rsidRPr="007C1B13">
        <w:rPr>
          <w:rStyle w:val="apple-converted-space"/>
          <w:rFonts w:ascii="Cambria" w:hAnsi="Cambria" w:cs="Arial"/>
          <w:color w:val="222222"/>
          <w:shd w:val="clear" w:color="auto" w:fill="FFFFFF"/>
        </w:rPr>
        <w:t> </w:t>
      </w:r>
      <w:r>
        <w:rPr>
          <w:rFonts w:ascii="Cambria" w:hAnsi="Cambria" w:cs="Arial"/>
          <w:i/>
          <w:iCs/>
          <w:color w:val="222222"/>
          <w:shd w:val="clear" w:color="auto" w:fill="FFFFFF"/>
        </w:rPr>
        <w:t>The Journal of Behavioral Health Services &amp; R</w:t>
      </w:r>
      <w:r w:rsidRPr="007C1B13">
        <w:rPr>
          <w:rFonts w:ascii="Cambria" w:hAnsi="Cambria" w:cs="Arial"/>
          <w:i/>
          <w:iCs/>
          <w:color w:val="222222"/>
          <w:shd w:val="clear" w:color="auto" w:fill="FFFFFF"/>
        </w:rPr>
        <w:t>esearch</w:t>
      </w:r>
      <w:r w:rsidRPr="007C1B13">
        <w:rPr>
          <w:rFonts w:ascii="Cambria" w:hAnsi="Cambria" w:cs="Arial"/>
          <w:color w:val="222222"/>
          <w:shd w:val="clear" w:color="auto" w:fill="FFFFFF"/>
        </w:rPr>
        <w:t>,</w:t>
      </w:r>
      <w:r>
        <w:rPr>
          <w:rFonts w:ascii="Cambria" w:hAnsi="Cambria" w:cs="Arial"/>
          <w:color w:val="222222"/>
          <w:shd w:val="clear" w:color="auto" w:fill="FFFFFF"/>
        </w:rPr>
        <w:t xml:space="preserve"> </w:t>
      </w:r>
      <w:r w:rsidRPr="007C1B13">
        <w:rPr>
          <w:rFonts w:ascii="Cambria" w:hAnsi="Cambria" w:cs="Arial"/>
          <w:i/>
          <w:iCs/>
          <w:color w:val="222222"/>
          <w:shd w:val="clear" w:color="auto" w:fill="FFFFFF"/>
        </w:rPr>
        <w:t>41</w:t>
      </w:r>
      <w:r w:rsidRPr="007C1B13">
        <w:rPr>
          <w:rFonts w:ascii="Cambria" w:hAnsi="Cambria" w:cs="Arial"/>
          <w:color w:val="222222"/>
          <w:shd w:val="clear" w:color="auto" w:fill="FFFFFF"/>
        </w:rPr>
        <w:t>(4), 410-428.</w:t>
      </w:r>
    </w:p>
    <w:p w14:paraId="2DEF4097" w14:textId="77777777" w:rsidR="00A2573A" w:rsidRDefault="00A2573A" w:rsidP="00DD010A">
      <w:pPr>
        <w:pStyle w:val="Bib"/>
        <w:spacing w:after="0"/>
        <w:rPr>
          <w:rFonts w:ascii="Cambria" w:hAnsi="Cambria"/>
          <w:bCs/>
          <w:sz w:val="24"/>
          <w:szCs w:val="24"/>
        </w:rPr>
      </w:pPr>
    </w:p>
    <w:p w14:paraId="4E8DB85F" w14:textId="77777777" w:rsidR="00A2573A" w:rsidRDefault="00A2573A" w:rsidP="00DD010A">
      <w:pPr>
        <w:pStyle w:val="Bib"/>
        <w:spacing w:after="0"/>
        <w:rPr>
          <w:rFonts w:ascii="Cambria" w:hAnsi="Cambria"/>
          <w:b/>
          <w:bCs/>
          <w:sz w:val="24"/>
          <w:szCs w:val="24"/>
        </w:rPr>
      </w:pPr>
      <w:r w:rsidRPr="00A2573A">
        <w:rPr>
          <w:rFonts w:ascii="Cambria" w:hAnsi="Cambria"/>
          <w:b/>
          <w:bCs/>
          <w:sz w:val="24"/>
          <w:szCs w:val="24"/>
        </w:rPr>
        <w:t>Recommended</w:t>
      </w:r>
      <w:r>
        <w:rPr>
          <w:rFonts w:ascii="Cambria" w:hAnsi="Cambria"/>
          <w:b/>
          <w:bCs/>
          <w:sz w:val="24"/>
          <w:szCs w:val="24"/>
        </w:rPr>
        <w:t xml:space="preserve"> Reading</w:t>
      </w:r>
    </w:p>
    <w:p w14:paraId="2DE6F459" w14:textId="77777777" w:rsidR="007279B0" w:rsidRDefault="007279B0" w:rsidP="00A378DD">
      <w:pPr>
        <w:pStyle w:val="Bib"/>
        <w:spacing w:after="0"/>
        <w:rPr>
          <w:rFonts w:ascii="Cambria" w:hAnsi="Cambria"/>
          <w:color w:val="222222"/>
          <w:sz w:val="24"/>
          <w:szCs w:val="24"/>
          <w:shd w:val="clear" w:color="auto" w:fill="FFFFFF"/>
        </w:rPr>
      </w:pPr>
    </w:p>
    <w:p w14:paraId="1038BA06" w14:textId="77777777" w:rsidR="00DD010A" w:rsidRPr="007C1B13" w:rsidRDefault="007C1B13" w:rsidP="00DD010A">
      <w:pPr>
        <w:pStyle w:val="Bib"/>
        <w:spacing w:after="0"/>
        <w:rPr>
          <w:rFonts w:ascii="Cambria" w:hAnsi="Cambria"/>
          <w:color w:val="222222"/>
          <w:sz w:val="24"/>
          <w:szCs w:val="24"/>
          <w:shd w:val="clear" w:color="auto" w:fill="FFFFFF"/>
        </w:rPr>
      </w:pPr>
      <w:r w:rsidRPr="007C1B13">
        <w:rPr>
          <w:rFonts w:ascii="Cambria" w:hAnsi="Cambria"/>
          <w:color w:val="222222"/>
          <w:sz w:val="24"/>
          <w:szCs w:val="24"/>
          <w:shd w:val="clear" w:color="auto" w:fill="FFFFFF"/>
        </w:rPr>
        <w:t>Busch, S. H. (2012). Implications of the Mental Health Parity and Addiction Equity Act.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American Journal of Psychiatry</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169</w:t>
      </w:r>
      <w:r w:rsidRPr="007C1B13">
        <w:rPr>
          <w:rFonts w:ascii="Cambria" w:hAnsi="Cambria"/>
          <w:color w:val="222222"/>
          <w:sz w:val="24"/>
          <w:szCs w:val="24"/>
          <w:shd w:val="clear" w:color="auto" w:fill="FFFFFF"/>
        </w:rPr>
        <w:t>(1), 1-3.</w:t>
      </w:r>
    </w:p>
    <w:p w14:paraId="6B453ACA" w14:textId="77777777" w:rsidR="007C1B13" w:rsidRPr="007C1B13" w:rsidRDefault="007C1B13" w:rsidP="00DD010A">
      <w:pPr>
        <w:pStyle w:val="Bib"/>
        <w:spacing w:after="0"/>
        <w:rPr>
          <w:rFonts w:ascii="Cambria" w:hAnsi="Cambria"/>
          <w:color w:val="222222"/>
          <w:sz w:val="24"/>
          <w:szCs w:val="24"/>
          <w:shd w:val="clear" w:color="auto" w:fill="FFFFFF"/>
        </w:rPr>
      </w:pPr>
    </w:p>
    <w:p w14:paraId="59ED4394" w14:textId="77777777" w:rsidR="007C1B13" w:rsidRPr="007C1B13" w:rsidRDefault="007C1B13" w:rsidP="00DD010A">
      <w:pPr>
        <w:pStyle w:val="Bib"/>
        <w:spacing w:after="0"/>
        <w:rPr>
          <w:rFonts w:ascii="Cambria" w:hAnsi="Cambria"/>
          <w:color w:val="222222"/>
          <w:sz w:val="24"/>
          <w:szCs w:val="24"/>
          <w:shd w:val="clear" w:color="auto" w:fill="FFFFFF"/>
        </w:rPr>
      </w:pPr>
      <w:r w:rsidRPr="007C1B13">
        <w:rPr>
          <w:rFonts w:ascii="Cambria" w:hAnsi="Cambria"/>
          <w:color w:val="222222"/>
          <w:sz w:val="24"/>
          <w:szCs w:val="24"/>
          <w:shd w:val="clear" w:color="auto" w:fill="FFFFFF"/>
        </w:rPr>
        <w:t>Carter, M., &amp; Landau, R. (2009). Employers face challenges with new mental health parity act.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Compensation &amp; Benefits Review</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41</w:t>
      </w:r>
      <w:r w:rsidRPr="007C1B13">
        <w:rPr>
          <w:rFonts w:ascii="Cambria" w:hAnsi="Cambria"/>
          <w:color w:val="222222"/>
          <w:sz w:val="24"/>
          <w:szCs w:val="24"/>
          <w:shd w:val="clear" w:color="auto" w:fill="FFFFFF"/>
        </w:rPr>
        <w:t>(1), 39-51.</w:t>
      </w:r>
    </w:p>
    <w:p w14:paraId="7E4669B1" w14:textId="77777777" w:rsidR="007C1B13" w:rsidRPr="00CB4680" w:rsidRDefault="007C1B13"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509"/>
        <w:gridCol w:w="273"/>
      </w:tblGrid>
      <w:tr w:rsidR="00B86904" w:rsidRPr="00C716BD" w14:paraId="6D5B4A73" w14:textId="77777777" w:rsidTr="00B86904">
        <w:trPr>
          <w:cantSplit/>
          <w:trHeight w:val="633"/>
          <w:tblHeader/>
        </w:trPr>
        <w:tc>
          <w:tcPr>
            <w:tcW w:w="10620" w:type="dxa"/>
            <w:shd w:val="clear" w:color="auto" w:fill="C00000"/>
          </w:tcPr>
          <w:p w14:paraId="6E519ED6" w14:textId="77777777" w:rsidR="00B86904" w:rsidRPr="00882A2D" w:rsidRDefault="00B86904" w:rsidP="00A378DD">
            <w:pPr>
              <w:pStyle w:val="Level1"/>
              <w:numPr>
                <w:ilvl w:val="0"/>
                <w:numId w:val="0"/>
              </w:numPr>
              <w:spacing w:after="0"/>
              <w:ind w:left="360" w:hanging="360"/>
              <w:rPr>
                <w:rFonts w:ascii="Cambria" w:hAnsi="Cambria"/>
                <w:b/>
                <w:color w:val="FFFFFF" w:themeColor="background1"/>
                <w:lang w:val="en-US"/>
              </w:rPr>
            </w:pPr>
            <w:r w:rsidRPr="00B86904">
              <w:rPr>
                <w:rFonts w:ascii="Cambria" w:hAnsi="Cambria"/>
                <w:b/>
                <w:snapToGrid w:val="0"/>
                <w:color w:val="FFFFFF"/>
                <w:sz w:val="24"/>
              </w:rPr>
              <w:lastRenderedPageBreak/>
              <w:t xml:space="preserve">Unit </w:t>
            </w:r>
            <w:r w:rsidR="00662E57">
              <w:rPr>
                <w:rFonts w:ascii="Cambria" w:hAnsi="Cambria"/>
                <w:b/>
                <w:snapToGrid w:val="0"/>
                <w:color w:val="FFFFFF" w:themeColor="background1"/>
                <w:sz w:val="24"/>
              </w:rPr>
              <w:t>1</w:t>
            </w:r>
            <w:r w:rsidR="00662E57">
              <w:rPr>
                <w:rFonts w:ascii="Cambria" w:hAnsi="Cambria"/>
                <w:b/>
                <w:snapToGrid w:val="0"/>
                <w:color w:val="FFFFFF" w:themeColor="background1"/>
                <w:sz w:val="24"/>
                <w:lang w:val="en-US"/>
              </w:rPr>
              <w:t>3</w:t>
            </w:r>
            <w:r w:rsidRPr="00B86904">
              <w:rPr>
                <w:rFonts w:ascii="Cambria" w:hAnsi="Cambria"/>
                <w:b/>
                <w:snapToGrid w:val="0"/>
                <w:color w:val="FFFFFF" w:themeColor="background1"/>
                <w:sz w:val="24"/>
              </w:rPr>
              <w:t xml:space="preserve">: </w:t>
            </w:r>
            <w:r w:rsidR="00E04464" w:rsidRPr="00E04464">
              <w:rPr>
                <w:rFonts w:ascii="Cambria" w:hAnsi="Cambria"/>
                <w:b/>
                <w:color w:val="FFFFFF" w:themeColor="background1"/>
                <w:sz w:val="24"/>
                <w:lang w:val="en-US"/>
              </w:rPr>
              <w:t>Active promotion of the availability of EA services to employees, their family members, and the work organization (Core Competency #2)</w:t>
            </w:r>
          </w:p>
        </w:tc>
        <w:tc>
          <w:tcPr>
            <w:tcW w:w="274" w:type="dxa"/>
            <w:shd w:val="clear" w:color="auto" w:fill="C00000"/>
          </w:tcPr>
          <w:p w14:paraId="4C477B8A" w14:textId="77777777" w:rsidR="00B86904" w:rsidRPr="00C716BD" w:rsidRDefault="00B86904" w:rsidP="00DD010A">
            <w:pPr>
              <w:keepNext/>
              <w:spacing w:before="20"/>
              <w:jc w:val="right"/>
              <w:rPr>
                <w:rFonts w:cs="Arial"/>
                <w:b/>
                <w:color w:val="FFFFFF"/>
                <w:sz w:val="22"/>
                <w:szCs w:val="22"/>
              </w:rPr>
            </w:pPr>
          </w:p>
        </w:tc>
      </w:tr>
      <w:tr w:rsidR="00B86904" w:rsidRPr="00C716BD" w14:paraId="2522398E" w14:textId="77777777" w:rsidTr="00B86904">
        <w:trPr>
          <w:cantSplit/>
          <w:trHeight w:val="4389"/>
        </w:trPr>
        <w:tc>
          <w:tcPr>
            <w:tcW w:w="10894" w:type="dxa"/>
            <w:gridSpan w:val="2"/>
          </w:tcPr>
          <w:p w14:paraId="62441E81" w14:textId="77777777" w:rsidR="00A378DD" w:rsidRDefault="00A378DD"/>
          <w:tbl>
            <w:tblPr>
              <w:tblW w:w="0" w:type="auto"/>
              <w:tblInd w:w="36" w:type="dxa"/>
              <w:tblLook w:val="04A0" w:firstRow="1" w:lastRow="0" w:firstColumn="1" w:lastColumn="0" w:noHBand="0" w:noVBand="1"/>
            </w:tblPr>
            <w:tblGrid>
              <w:gridCol w:w="10530"/>
            </w:tblGrid>
            <w:tr w:rsidR="00B86904" w:rsidRPr="00B86904" w14:paraId="10AA0AED" w14:textId="77777777" w:rsidTr="00A378DD">
              <w:trPr>
                <w:cantSplit/>
                <w:trHeight w:val="304"/>
              </w:trPr>
              <w:tc>
                <w:tcPr>
                  <w:tcW w:w="10530" w:type="dxa"/>
                </w:tcPr>
                <w:p w14:paraId="6A531719" w14:textId="217AE11A" w:rsidR="00B86904" w:rsidRPr="00B86904" w:rsidRDefault="00B86904" w:rsidP="00DD010A">
                  <w:pPr>
                    <w:keepNext/>
                    <w:rPr>
                      <w:rFonts w:ascii="Cambria" w:hAnsi="Cambria" w:cs="Arial"/>
                      <w:b/>
                    </w:rPr>
                  </w:pPr>
                  <w:r w:rsidRPr="00B86904">
                    <w:rPr>
                      <w:rFonts w:ascii="Cambria" w:hAnsi="Cambria" w:cs="Arial"/>
                      <w:b/>
                      <w:bCs/>
                      <w:color w:val="262626"/>
                    </w:rPr>
                    <w:t xml:space="preserve">Topics </w:t>
                  </w:r>
                  <w:r w:rsidR="00BB0940">
                    <w:rPr>
                      <w:rFonts w:ascii="Cambria" w:hAnsi="Cambria" w:cs="Arial"/>
                      <w:b/>
                      <w:bCs/>
                      <w:color w:val="262626"/>
                    </w:rPr>
                    <w:t>(4/10)</w:t>
                  </w:r>
                </w:p>
              </w:tc>
            </w:tr>
            <w:tr w:rsidR="00B86904" w:rsidRPr="00B86904" w14:paraId="22DE52C5" w14:textId="77777777" w:rsidTr="00B86904">
              <w:trPr>
                <w:cantSplit/>
                <w:trHeight w:val="686"/>
              </w:trPr>
              <w:tc>
                <w:tcPr>
                  <w:tcW w:w="10626" w:type="dxa"/>
                </w:tcPr>
                <w:p w14:paraId="6671EEB3" w14:textId="77777777" w:rsidR="00B86904" w:rsidRPr="00A378DD" w:rsidRDefault="00A378DD" w:rsidP="00300E7F">
                  <w:pPr>
                    <w:pStyle w:val="Level1"/>
                    <w:keepNext w:val="0"/>
                    <w:spacing w:after="0"/>
                    <w:rPr>
                      <w:rFonts w:ascii="Cambria" w:hAnsi="Cambria"/>
                      <w:sz w:val="24"/>
                    </w:rPr>
                  </w:pPr>
                  <w:r>
                    <w:rPr>
                      <w:rFonts w:ascii="Cambria" w:hAnsi="Cambria"/>
                      <w:snapToGrid w:val="0"/>
                      <w:sz w:val="24"/>
                      <w:lang w:val="en-US"/>
                    </w:rPr>
                    <w:t>Determining demand for services</w:t>
                  </w:r>
                </w:p>
                <w:p w14:paraId="3BDF499B"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Employee needs</w:t>
                  </w:r>
                </w:p>
                <w:p w14:paraId="00178D77"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Employer needs</w:t>
                  </w:r>
                </w:p>
                <w:p w14:paraId="229AACA7" w14:textId="77777777" w:rsidR="00A378DD" w:rsidRPr="00A378DD" w:rsidRDefault="00A378DD" w:rsidP="00A378DD">
                  <w:pPr>
                    <w:pStyle w:val="Level1"/>
                    <w:rPr>
                      <w:rFonts w:asciiTheme="minorHAnsi" w:hAnsiTheme="minorHAnsi"/>
                      <w:sz w:val="24"/>
                    </w:rPr>
                  </w:pPr>
                  <w:r w:rsidRPr="00A378DD">
                    <w:rPr>
                      <w:rFonts w:asciiTheme="minorHAnsi" w:hAnsiTheme="minorHAnsi"/>
                      <w:sz w:val="24"/>
                      <w:lang w:val="en-US"/>
                    </w:rPr>
                    <w:t>Increasing service utilization</w:t>
                  </w:r>
                </w:p>
              </w:tc>
            </w:tr>
          </w:tbl>
          <w:p w14:paraId="461A1759" w14:textId="77777777" w:rsidR="00B86904" w:rsidRDefault="00B86904" w:rsidP="00DD010A">
            <w:pPr>
              <w:pStyle w:val="Heading3"/>
              <w:rPr>
                <w:rFonts w:ascii="Cambria" w:hAnsi="Cambria"/>
                <w:color w:val="auto"/>
              </w:rPr>
            </w:pPr>
            <w:r w:rsidRPr="00B86904">
              <w:rPr>
                <w:rFonts w:ascii="Cambria" w:hAnsi="Cambria"/>
                <w:color w:val="auto"/>
              </w:rPr>
              <w:t>Required Readings</w:t>
            </w:r>
          </w:p>
          <w:p w14:paraId="71FE8B9E" w14:textId="77777777" w:rsidR="00906C10" w:rsidRDefault="00906C10" w:rsidP="00906C10"/>
          <w:p w14:paraId="4D3F27E1" w14:textId="77777777" w:rsidR="00906C10" w:rsidRPr="00AC6375" w:rsidRDefault="00906C10" w:rsidP="00906C10">
            <w:pPr>
              <w:ind w:left="720" w:hanging="720"/>
            </w:pPr>
            <w:r w:rsidRPr="00AC6375">
              <w:rPr>
                <w:shd w:val="clear" w:color="auto" w:fill="FFFFFF"/>
              </w:rPr>
              <w:t xml:space="preserve">Lawrence, J. A., Boxer, P., &amp; </w:t>
            </w:r>
            <w:proofErr w:type="spellStart"/>
            <w:r w:rsidRPr="00AC6375">
              <w:rPr>
                <w:shd w:val="clear" w:color="auto" w:fill="FFFFFF"/>
              </w:rPr>
              <w:t>Tarakeshwar</w:t>
            </w:r>
            <w:proofErr w:type="spellEnd"/>
            <w:r w:rsidRPr="00AC6375">
              <w:rPr>
                <w:shd w:val="clear" w:color="auto" w:fill="FFFFFF"/>
              </w:rPr>
              <w:t>, N. (2002). Determining demand for EAP services.</w:t>
            </w:r>
            <w:r w:rsidRPr="00AC6375">
              <w:rPr>
                <w:rStyle w:val="apple-converted-space"/>
                <w:i/>
                <w:iCs/>
                <w:shd w:val="clear" w:color="auto" w:fill="FFFFFF"/>
              </w:rPr>
              <w:t> </w:t>
            </w:r>
            <w:r w:rsidRPr="00AC6375">
              <w:rPr>
                <w:i/>
                <w:iCs/>
                <w:shd w:val="clear" w:color="auto" w:fill="FFFFFF"/>
              </w:rPr>
              <w:t>Employee Assistance Quarterly,</w:t>
            </w:r>
            <w:r w:rsidR="00A378DD" w:rsidRPr="00AC6375">
              <w:rPr>
                <w:i/>
                <w:iCs/>
                <w:shd w:val="clear" w:color="auto" w:fill="FFFFFF"/>
              </w:rPr>
              <w:t xml:space="preserve"> </w:t>
            </w:r>
            <w:r w:rsidRPr="00AC6375">
              <w:rPr>
                <w:i/>
                <w:iCs/>
                <w:shd w:val="clear" w:color="auto" w:fill="FFFFFF"/>
              </w:rPr>
              <w:t>18</w:t>
            </w:r>
            <w:r w:rsidRPr="00AC6375">
              <w:rPr>
                <w:shd w:val="clear" w:color="auto" w:fill="FFFFFF"/>
              </w:rPr>
              <w:t>(1), 1-15.</w:t>
            </w:r>
          </w:p>
          <w:p w14:paraId="0AE9C9C5" w14:textId="77777777" w:rsidR="00906C10" w:rsidRPr="00AC6375" w:rsidRDefault="00906C10" w:rsidP="00906C10"/>
          <w:p w14:paraId="45EE34AD" w14:textId="77777777" w:rsidR="00906C10" w:rsidRPr="00AC6375" w:rsidRDefault="00D1786E" w:rsidP="00D1786E">
            <w:pPr>
              <w:ind w:left="720" w:hanging="720"/>
            </w:pPr>
            <w:r w:rsidRPr="00AC6375">
              <w:rPr>
                <w:shd w:val="clear" w:color="auto" w:fill="FFFFFF"/>
              </w:rPr>
              <w:t xml:space="preserve">McCann, B., </w:t>
            </w:r>
            <w:proofErr w:type="spellStart"/>
            <w:r w:rsidRPr="00AC6375">
              <w:rPr>
                <w:shd w:val="clear" w:color="auto" w:fill="FFFFFF"/>
              </w:rPr>
              <w:t>Azzone</w:t>
            </w:r>
            <w:proofErr w:type="spellEnd"/>
            <w:r w:rsidRPr="00AC6375">
              <w:rPr>
                <w:shd w:val="clear" w:color="auto" w:fill="FFFFFF"/>
              </w:rPr>
              <w:t>, V., Merrick, E. L., Hiatt, D., Hodgkin, D., &amp; Horgan, C. M. (2010). Employer choices in employee assistance program design and worksite services.</w:t>
            </w:r>
            <w:r w:rsidRPr="00AC6375">
              <w:rPr>
                <w:rStyle w:val="apple-converted-space"/>
                <w:i/>
                <w:iCs/>
                <w:shd w:val="clear" w:color="auto" w:fill="FFFFFF"/>
              </w:rPr>
              <w:t> </w:t>
            </w:r>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25</w:t>
            </w:r>
            <w:r w:rsidRPr="00AC6375">
              <w:rPr>
                <w:shd w:val="clear" w:color="auto" w:fill="FFFFFF"/>
              </w:rPr>
              <w:t>(2), 89-106.</w:t>
            </w:r>
            <w:r w:rsidRPr="00AC6375">
              <w:rPr>
                <w:rStyle w:val="apple-converted-space"/>
                <w:shd w:val="clear" w:color="auto" w:fill="FFFFFF"/>
              </w:rPr>
              <w:t> </w:t>
            </w:r>
          </w:p>
          <w:p w14:paraId="5E67ADD5" w14:textId="77777777" w:rsidR="00906C10" w:rsidRPr="00AC6375" w:rsidRDefault="00906C10" w:rsidP="00906C10"/>
          <w:p w14:paraId="4A84AE2D" w14:textId="77777777" w:rsidR="00195DEB" w:rsidRPr="00AC6375" w:rsidRDefault="00195DEB" w:rsidP="00A378DD">
            <w:pPr>
              <w:ind w:left="720" w:hanging="720"/>
              <w:rPr>
                <w:rFonts w:ascii="Cambria" w:hAnsi="Cambria" w:cs="Arial"/>
                <w:shd w:val="clear" w:color="auto" w:fill="FFFFFF"/>
              </w:rPr>
            </w:pPr>
            <w:proofErr w:type="spellStart"/>
            <w:r w:rsidRPr="00AC6375">
              <w:rPr>
                <w:rFonts w:ascii="Cambria" w:hAnsi="Cambria" w:cs="Arial"/>
                <w:shd w:val="clear" w:color="auto" w:fill="FFFFFF"/>
              </w:rPr>
              <w:t>Carchietta</w:t>
            </w:r>
            <w:proofErr w:type="spellEnd"/>
            <w:r w:rsidRPr="00AC6375">
              <w:rPr>
                <w:rFonts w:ascii="Cambria" w:hAnsi="Cambria" w:cs="Arial"/>
                <w:shd w:val="clear" w:color="auto" w:fill="FFFFFF"/>
              </w:rPr>
              <w:t>, G. A. (2015). Five Steps to Increasing Utilization of Your Employee Assistance Program.</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 xml:space="preserve">Workplace </w:t>
            </w:r>
            <w:r w:rsidR="00A378DD" w:rsidRPr="00AC6375">
              <w:rPr>
                <w:rFonts w:ascii="Cambria" w:hAnsi="Cambria" w:cs="Arial"/>
                <w:i/>
                <w:iCs/>
                <w:shd w:val="clear" w:color="auto" w:fill="FFFFFF"/>
              </w:rPr>
              <w:t>Health &amp; S</w:t>
            </w:r>
            <w:r w:rsidRPr="00AC6375">
              <w:rPr>
                <w:rFonts w:ascii="Cambria" w:hAnsi="Cambria" w:cs="Arial"/>
                <w:i/>
                <w:iCs/>
                <w:shd w:val="clear" w:color="auto" w:fill="FFFFFF"/>
              </w:rPr>
              <w:t>afety</w:t>
            </w:r>
            <w:r w:rsidRPr="00AC6375">
              <w:rPr>
                <w:rFonts w:ascii="Cambria" w:hAnsi="Cambria" w:cs="Arial"/>
                <w:shd w:val="clear" w:color="auto" w:fill="FFFFFF"/>
              </w:rPr>
              <w:t>,</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63</w:t>
            </w:r>
            <w:r w:rsidRPr="00AC6375">
              <w:rPr>
                <w:rFonts w:ascii="Cambria" w:hAnsi="Cambria" w:cs="Arial"/>
                <w:shd w:val="clear" w:color="auto" w:fill="FFFFFF"/>
              </w:rPr>
              <w:t>(3), 132-132.</w:t>
            </w:r>
          </w:p>
          <w:p w14:paraId="5F1AE078" w14:textId="77777777" w:rsidR="00DD010A" w:rsidRPr="00AC6375" w:rsidRDefault="00DD010A" w:rsidP="00AC6375"/>
        </w:tc>
      </w:tr>
    </w:tbl>
    <w:p w14:paraId="2D06CDE2" w14:textId="77777777" w:rsidR="00300E7F" w:rsidRPr="00B86904" w:rsidRDefault="00300E7F" w:rsidP="00A378DD">
      <w:pPr>
        <w:rPr>
          <w:rFonts w:ascii="Cambria" w:hAnsi="Cambria" w:cs="Arial"/>
          <w:shd w:val="clear" w:color="auto" w:fill="FFFFFF"/>
        </w:rPr>
      </w:pPr>
    </w:p>
    <w:p w14:paraId="79153402" w14:textId="77777777" w:rsidR="00A82CE2" w:rsidRPr="00CB4680" w:rsidRDefault="00A82CE2" w:rsidP="00DD010A">
      <w:pPr>
        <w:pStyle w:val="BodyText"/>
        <w:spacing w:after="0"/>
        <w:rPr>
          <w:rFonts w:ascii="Cambria" w:hAnsi="Cambria"/>
          <w:b/>
          <w:bCs/>
          <w:sz w:val="24"/>
        </w:rPr>
      </w:pPr>
    </w:p>
    <w:tbl>
      <w:tblPr>
        <w:tblW w:w="0" w:type="auto"/>
        <w:tblInd w:w="18" w:type="dxa"/>
        <w:tblLook w:val="04A0" w:firstRow="1" w:lastRow="0" w:firstColumn="1" w:lastColumn="0" w:noHBand="0" w:noVBand="1"/>
      </w:tblPr>
      <w:tblGrid>
        <w:gridCol w:w="7046"/>
        <w:gridCol w:w="3736"/>
      </w:tblGrid>
      <w:tr w:rsidR="00A82CE2" w:rsidRPr="00CB4680" w14:paraId="6BB2307D" w14:textId="77777777" w:rsidTr="008F2072">
        <w:trPr>
          <w:cantSplit/>
          <w:tblHeader/>
        </w:trPr>
        <w:tc>
          <w:tcPr>
            <w:tcW w:w="7110" w:type="dxa"/>
            <w:shd w:val="clear" w:color="auto" w:fill="C00000"/>
          </w:tcPr>
          <w:p w14:paraId="3D7939EC" w14:textId="136F5478" w:rsidR="00A82CE2" w:rsidRPr="00EE6E90" w:rsidRDefault="00A82CE2" w:rsidP="00A378DD">
            <w:pPr>
              <w:spacing w:before="20"/>
              <w:rPr>
                <w:rFonts w:ascii="Cambria" w:hAnsi="Cambria"/>
                <w:b/>
                <w:snapToGrid w:val="0"/>
                <w:lang w:val="x-none"/>
              </w:rPr>
            </w:pPr>
            <w:r w:rsidRPr="00EE6E90">
              <w:rPr>
                <w:rFonts w:ascii="Cambria" w:hAnsi="Cambria" w:cs="Arial"/>
                <w:b/>
                <w:snapToGrid w:val="0"/>
              </w:rPr>
              <w:t>Unit 14:</w:t>
            </w:r>
            <w:r w:rsidRPr="00EE6E90">
              <w:rPr>
                <w:rFonts w:ascii="Cambria" w:hAnsi="Cambria" w:cs="Arial"/>
                <w:b/>
                <w:snapToGrid w:val="0"/>
              </w:rPr>
              <w:tab/>
            </w:r>
            <w:r w:rsidR="00A378DD" w:rsidRPr="00EE6E90">
              <w:rPr>
                <w:rFonts w:ascii="Cambria" w:hAnsi="Cambria"/>
                <w:b/>
                <w:snapToGrid w:val="0"/>
              </w:rPr>
              <w:t>Emerging</w:t>
            </w:r>
            <w:r w:rsidR="00A972BB" w:rsidRPr="00EE6E90">
              <w:rPr>
                <w:rFonts w:ascii="Cambria" w:hAnsi="Cambria"/>
                <w:b/>
                <w:snapToGrid w:val="0"/>
              </w:rPr>
              <w:t xml:space="preserve"> </w:t>
            </w:r>
            <w:r w:rsidR="00A378DD" w:rsidRPr="00EE6E90">
              <w:rPr>
                <w:rFonts w:ascii="Cambria" w:hAnsi="Cambria"/>
                <w:b/>
                <w:snapToGrid w:val="0"/>
              </w:rPr>
              <w:t>Issues</w:t>
            </w:r>
            <w:r w:rsidR="00EE6E90" w:rsidRPr="00EE6E90">
              <w:rPr>
                <w:rFonts w:ascii="Cambria" w:hAnsi="Cambria"/>
                <w:b/>
                <w:snapToGrid w:val="0"/>
              </w:rPr>
              <w:t xml:space="preserve"> &amp; Begin student presentations </w:t>
            </w:r>
            <w:r w:rsidR="00240177" w:rsidRPr="00EE6E90">
              <w:rPr>
                <w:rFonts w:ascii="Cambria" w:hAnsi="Cambria"/>
                <w:b/>
                <w:snapToGrid w:val="0"/>
              </w:rPr>
              <w:t xml:space="preserve"> </w:t>
            </w:r>
          </w:p>
        </w:tc>
        <w:tc>
          <w:tcPr>
            <w:tcW w:w="3780" w:type="dxa"/>
            <w:shd w:val="clear" w:color="auto" w:fill="C00000"/>
          </w:tcPr>
          <w:p w14:paraId="6EAFDCB0" w14:textId="77777777" w:rsidR="00A82CE2" w:rsidRPr="00EE6E90" w:rsidRDefault="00A82CE2" w:rsidP="00DD010A">
            <w:pPr>
              <w:keepNext/>
              <w:spacing w:before="20"/>
              <w:jc w:val="right"/>
              <w:rPr>
                <w:rFonts w:ascii="Cambria" w:hAnsi="Cambria" w:cs="Arial"/>
                <w:b/>
                <w:color w:val="FF0000"/>
              </w:rPr>
            </w:pPr>
          </w:p>
        </w:tc>
      </w:tr>
      <w:tr w:rsidR="00A82CE2" w:rsidRPr="00CB4680" w14:paraId="166C074E" w14:textId="77777777" w:rsidTr="008F2072">
        <w:trPr>
          <w:cantSplit/>
        </w:trPr>
        <w:tc>
          <w:tcPr>
            <w:tcW w:w="10890" w:type="dxa"/>
            <w:gridSpan w:val="2"/>
          </w:tcPr>
          <w:p w14:paraId="2DFB229F" w14:textId="60B93058" w:rsidR="00A82CE2" w:rsidRPr="00EE6E90" w:rsidRDefault="00A82CE2" w:rsidP="00DD010A">
            <w:pPr>
              <w:keepNext/>
              <w:rPr>
                <w:rFonts w:ascii="Cambria" w:hAnsi="Cambria" w:cs="Arial"/>
                <w:b/>
                <w:color w:val="FF0000"/>
              </w:rPr>
            </w:pPr>
            <w:r w:rsidRPr="00BB0940">
              <w:rPr>
                <w:rFonts w:ascii="Cambria" w:hAnsi="Cambria" w:cs="Arial"/>
                <w:b/>
                <w:bCs/>
              </w:rPr>
              <w:t xml:space="preserve">Topics </w:t>
            </w:r>
            <w:r w:rsidR="00BB0940">
              <w:rPr>
                <w:rFonts w:ascii="Cambria" w:hAnsi="Cambria" w:cs="Arial"/>
                <w:b/>
                <w:bCs/>
              </w:rPr>
              <w:t xml:space="preserve"> (4/17)</w:t>
            </w:r>
          </w:p>
        </w:tc>
      </w:tr>
      <w:tr w:rsidR="00A82CE2" w:rsidRPr="00CB4680" w14:paraId="51EC5F16" w14:textId="77777777" w:rsidTr="008F2072">
        <w:trPr>
          <w:cantSplit/>
        </w:trPr>
        <w:tc>
          <w:tcPr>
            <w:tcW w:w="10890" w:type="dxa"/>
            <w:gridSpan w:val="2"/>
          </w:tcPr>
          <w:p w14:paraId="4960F122" w14:textId="77777777" w:rsidR="00595F3E" w:rsidRPr="00A972BB" w:rsidRDefault="00A972BB" w:rsidP="00A972BB">
            <w:pPr>
              <w:pStyle w:val="Level1"/>
              <w:keepNext w:val="0"/>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270F8F3A"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Persons with disabilities in the workplace</w:t>
            </w:r>
          </w:p>
          <w:p w14:paraId="1AF670CD" w14:textId="77777777" w:rsidR="00A378DD" w:rsidRPr="00A378DD" w:rsidRDefault="00A378DD" w:rsidP="00A972BB">
            <w:pPr>
              <w:pStyle w:val="Level1"/>
              <w:keepNext w:val="0"/>
              <w:spacing w:after="0"/>
              <w:rPr>
                <w:rFonts w:ascii="Cambria" w:hAnsi="Cambria"/>
                <w:sz w:val="24"/>
              </w:rPr>
            </w:pPr>
            <w:r>
              <w:rPr>
                <w:rFonts w:ascii="Cambria" w:hAnsi="Cambria"/>
                <w:sz w:val="24"/>
                <w:lang w:val="en-US"/>
              </w:rPr>
              <w:t>Workplace violence</w:t>
            </w:r>
          </w:p>
          <w:p w14:paraId="7B521BF2"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Bullying</w:t>
            </w:r>
          </w:p>
          <w:p w14:paraId="18070AF4"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The role of EAPs in the military</w:t>
            </w:r>
          </w:p>
          <w:p w14:paraId="613BE5D1"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7408B8DD" w14:textId="77777777" w:rsidR="005F7625" w:rsidRDefault="005F7625" w:rsidP="00951D00">
      <w:pPr>
        <w:pStyle w:val="Bib"/>
        <w:spacing w:after="0"/>
        <w:ind w:left="0" w:firstLine="0"/>
        <w:rPr>
          <w:rFonts w:asciiTheme="minorHAnsi" w:hAnsiTheme="minorHAnsi"/>
          <w:b/>
          <w:color w:val="auto"/>
          <w:sz w:val="24"/>
          <w:szCs w:val="24"/>
        </w:rPr>
      </w:pPr>
      <w:r>
        <w:rPr>
          <w:rFonts w:asciiTheme="minorHAnsi" w:hAnsiTheme="minorHAnsi"/>
          <w:b/>
          <w:color w:val="auto"/>
          <w:sz w:val="24"/>
          <w:szCs w:val="24"/>
        </w:rPr>
        <w:t>Required Reading</w:t>
      </w:r>
      <w:r w:rsidR="00CE1099">
        <w:rPr>
          <w:rFonts w:asciiTheme="minorHAnsi" w:hAnsiTheme="minorHAnsi"/>
          <w:b/>
          <w:color w:val="auto"/>
          <w:sz w:val="24"/>
          <w:szCs w:val="24"/>
        </w:rPr>
        <w:t>s</w:t>
      </w:r>
    </w:p>
    <w:p w14:paraId="0DA8E961" w14:textId="77777777" w:rsidR="00340E4B" w:rsidRDefault="00340E4B" w:rsidP="00951D00">
      <w:pPr>
        <w:pStyle w:val="Bib"/>
        <w:spacing w:after="0"/>
        <w:ind w:left="0" w:firstLine="0"/>
        <w:rPr>
          <w:rFonts w:asciiTheme="minorHAnsi" w:hAnsiTheme="minorHAnsi"/>
          <w:b/>
          <w:color w:val="auto"/>
          <w:sz w:val="24"/>
          <w:szCs w:val="24"/>
        </w:rPr>
      </w:pPr>
    </w:p>
    <w:p w14:paraId="240DE1B7" w14:textId="77777777" w:rsidR="00E50AB4" w:rsidRDefault="00E50AB4" w:rsidP="00E50AB4">
      <w:pPr>
        <w:ind w:left="720" w:hanging="720"/>
      </w:pPr>
      <w:r w:rsidRPr="00E50AB4">
        <w:t>Richard. M. (2009).</w:t>
      </w:r>
      <w:r>
        <w:t xml:space="preserve"> EAP and an aging workforce. In M. Richard, W. Emener &amp; W. </w:t>
      </w:r>
      <w:proofErr w:type="spellStart"/>
      <w:r>
        <w:t>Hutchingson</w:t>
      </w:r>
      <w:proofErr w:type="spellEnd"/>
      <w:r>
        <w:t xml:space="preserve"> (Eds.) Employee assistance programs: Wellness/enhancement programming (3</w:t>
      </w:r>
      <w:r w:rsidRPr="00E50AB4">
        <w:rPr>
          <w:vertAlign w:val="superscript"/>
        </w:rPr>
        <w:t>rd</w:t>
      </w:r>
      <w:r>
        <w:t xml:space="preserve"> </w:t>
      </w:r>
      <w:proofErr w:type="spellStart"/>
      <w:proofErr w:type="gramStart"/>
      <w:r>
        <w:t>ed</w:t>
      </w:r>
      <w:proofErr w:type="spellEnd"/>
      <w:proofErr w:type="gramEnd"/>
      <w:r>
        <w:t>). (pp. 140-147). Springfield, Ill: Charles C. Thomas.</w:t>
      </w:r>
    </w:p>
    <w:p w14:paraId="4398FB27" w14:textId="77777777" w:rsidR="00340E4B" w:rsidRPr="00A00604" w:rsidRDefault="00340E4B" w:rsidP="00A00604">
      <w:pPr>
        <w:pStyle w:val="Bib"/>
        <w:spacing w:after="0"/>
        <w:rPr>
          <w:rFonts w:asciiTheme="minorHAnsi" w:hAnsiTheme="minorHAnsi"/>
          <w:color w:val="auto"/>
          <w:sz w:val="24"/>
          <w:szCs w:val="24"/>
        </w:rPr>
      </w:pPr>
    </w:p>
    <w:p w14:paraId="5EE7E08E" w14:textId="77777777" w:rsidR="00340E4B" w:rsidRPr="00A00604" w:rsidRDefault="00A00604" w:rsidP="00A00604">
      <w:pPr>
        <w:pStyle w:val="Bib"/>
        <w:spacing w:after="0"/>
        <w:rPr>
          <w:rFonts w:ascii="Cambria" w:hAnsi="Cambria"/>
          <w:b/>
          <w:color w:val="auto"/>
          <w:sz w:val="24"/>
          <w:szCs w:val="24"/>
        </w:rPr>
      </w:pPr>
      <w:proofErr w:type="spellStart"/>
      <w:r>
        <w:rPr>
          <w:rFonts w:ascii="Cambria" w:hAnsi="Cambria"/>
          <w:color w:val="auto"/>
          <w:sz w:val="24"/>
          <w:szCs w:val="24"/>
          <w:shd w:val="clear" w:color="auto" w:fill="FFFFFF"/>
        </w:rPr>
        <w:t>Anema</w:t>
      </w:r>
      <w:proofErr w:type="spellEnd"/>
      <w:r>
        <w:rPr>
          <w:rFonts w:ascii="Cambria" w:hAnsi="Cambria"/>
          <w:color w:val="auto"/>
          <w:sz w:val="24"/>
          <w:szCs w:val="24"/>
          <w:shd w:val="clear" w:color="auto" w:fill="FFFFFF"/>
        </w:rPr>
        <w:t>, J.</w:t>
      </w:r>
      <w:r w:rsidR="00870B5C" w:rsidRPr="00A00604">
        <w:rPr>
          <w:rFonts w:ascii="Cambria" w:hAnsi="Cambria"/>
          <w:color w:val="auto"/>
          <w:sz w:val="24"/>
          <w:szCs w:val="24"/>
          <w:shd w:val="clear" w:color="auto" w:fill="FFFFFF"/>
        </w:rPr>
        <w:t xml:space="preserve"> &amp; </w:t>
      </w:r>
      <w:proofErr w:type="spellStart"/>
      <w:r w:rsidR="00870B5C" w:rsidRPr="00A00604">
        <w:rPr>
          <w:rFonts w:ascii="Cambria" w:hAnsi="Cambria"/>
          <w:color w:val="auto"/>
          <w:sz w:val="24"/>
          <w:szCs w:val="24"/>
          <w:shd w:val="clear" w:color="auto" w:fill="FFFFFF"/>
        </w:rPr>
        <w:t>Sligar</w:t>
      </w:r>
      <w:proofErr w:type="spellEnd"/>
      <w:r w:rsidR="00870B5C" w:rsidRPr="00A00604">
        <w:rPr>
          <w:rFonts w:ascii="Cambria" w:hAnsi="Cambria"/>
          <w:color w:val="auto"/>
          <w:sz w:val="24"/>
          <w:szCs w:val="24"/>
          <w:shd w:val="clear" w:color="auto" w:fill="FFFFFF"/>
        </w:rPr>
        <w:t>, S. R. (2010). Innovation in the workplace: Evaluation of a pilot employee assistance program serving persons with disabilities.</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Journal of Rehabilitation,</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76</w:t>
      </w:r>
      <w:r w:rsidR="00870B5C" w:rsidRPr="00A00604">
        <w:rPr>
          <w:rFonts w:ascii="Cambria" w:hAnsi="Cambria"/>
          <w:color w:val="auto"/>
          <w:sz w:val="24"/>
          <w:szCs w:val="24"/>
          <w:shd w:val="clear" w:color="auto" w:fill="FFFFFF"/>
        </w:rPr>
        <w:t xml:space="preserve">(4), 9-17. </w:t>
      </w:r>
    </w:p>
    <w:p w14:paraId="009E9C2E" w14:textId="77777777" w:rsidR="00822571" w:rsidRDefault="00822571" w:rsidP="00A00604">
      <w:pPr>
        <w:pStyle w:val="Bib"/>
        <w:spacing w:after="0"/>
        <w:ind w:left="0" w:firstLine="0"/>
        <w:rPr>
          <w:rFonts w:ascii="Cambria" w:hAnsi="Cambria"/>
          <w:color w:val="222222"/>
          <w:sz w:val="24"/>
          <w:szCs w:val="24"/>
          <w:shd w:val="clear" w:color="auto" w:fill="FFFFFF"/>
        </w:rPr>
      </w:pPr>
    </w:p>
    <w:p w14:paraId="5FDA3619" w14:textId="77777777" w:rsidR="009834E2" w:rsidRDefault="00595F3E" w:rsidP="00822571">
      <w:pPr>
        <w:pStyle w:val="Bib"/>
        <w:spacing w:after="0"/>
        <w:rPr>
          <w:rFonts w:asciiTheme="minorHAnsi" w:hAnsiTheme="minorHAnsi"/>
          <w:color w:val="auto"/>
          <w:sz w:val="24"/>
          <w:szCs w:val="24"/>
        </w:rPr>
      </w:pPr>
      <w:r w:rsidRPr="00595F3E">
        <w:rPr>
          <w:rFonts w:ascii="Cambria" w:hAnsi="Cambria"/>
          <w:color w:val="222222"/>
          <w:sz w:val="24"/>
          <w:szCs w:val="24"/>
          <w:shd w:val="clear" w:color="auto" w:fill="FFFFFF"/>
        </w:rPr>
        <w:t xml:space="preserve">Ortiz, E. T., &amp; </w:t>
      </w:r>
      <w:proofErr w:type="spellStart"/>
      <w:r w:rsidRPr="00595F3E">
        <w:rPr>
          <w:rFonts w:ascii="Cambria" w:hAnsi="Cambria"/>
          <w:color w:val="222222"/>
          <w:sz w:val="24"/>
          <w:szCs w:val="24"/>
          <w:shd w:val="clear" w:color="auto" w:fill="FFFFFF"/>
        </w:rPr>
        <w:t>Bassoff</w:t>
      </w:r>
      <w:proofErr w:type="spellEnd"/>
      <w:r w:rsidRPr="00595F3E">
        <w:rPr>
          <w:rFonts w:ascii="Cambria" w:hAnsi="Cambria"/>
          <w:color w:val="222222"/>
          <w:sz w:val="24"/>
          <w:szCs w:val="24"/>
          <w:shd w:val="clear" w:color="auto" w:fill="FFFFFF"/>
        </w:rPr>
        <w:t>, B. Z. (1987). Military EAPs: Emerging military family service roles for social workers.</w:t>
      </w:r>
      <w:r w:rsidRPr="00595F3E">
        <w:rPr>
          <w:rFonts w:ascii="Cambria" w:hAnsi="Cambria"/>
          <w:i/>
          <w:iCs/>
          <w:color w:val="222222"/>
          <w:sz w:val="24"/>
          <w:szCs w:val="24"/>
          <w:shd w:val="clear" w:color="auto" w:fill="FFFFFF"/>
        </w:rPr>
        <w:t> Employee Assistance Quarterly, 2</w:t>
      </w:r>
      <w:r w:rsidRPr="00595F3E">
        <w:rPr>
          <w:rFonts w:ascii="Cambria" w:hAnsi="Cambria"/>
          <w:color w:val="222222"/>
          <w:sz w:val="24"/>
          <w:szCs w:val="24"/>
          <w:shd w:val="clear" w:color="auto" w:fill="FFFFFF"/>
        </w:rPr>
        <w:t xml:space="preserve">(3), 55-67. </w:t>
      </w:r>
    </w:p>
    <w:p w14:paraId="515A4F6C" w14:textId="77777777" w:rsidR="00CF1871" w:rsidRDefault="00CF1871" w:rsidP="00CF1871">
      <w:pPr>
        <w:pStyle w:val="Bib"/>
        <w:spacing w:after="0"/>
        <w:rPr>
          <w:rFonts w:ascii="Cambria" w:hAnsi="Cambria"/>
          <w:color w:val="222222"/>
          <w:sz w:val="24"/>
          <w:szCs w:val="24"/>
          <w:shd w:val="clear" w:color="auto" w:fill="FFFFFF"/>
        </w:rPr>
      </w:pPr>
    </w:p>
    <w:p w14:paraId="10A5CE95" w14:textId="77777777" w:rsidR="00CF1871" w:rsidRDefault="00CF1871" w:rsidP="00CF1871">
      <w:pPr>
        <w:pStyle w:val="Bib"/>
        <w:spacing w:after="0"/>
        <w:rPr>
          <w:rFonts w:ascii="Cambria" w:hAnsi="Cambria"/>
          <w:b/>
          <w:color w:val="222222"/>
          <w:sz w:val="24"/>
          <w:szCs w:val="24"/>
          <w:shd w:val="clear" w:color="auto" w:fill="FFFFFF"/>
        </w:rPr>
      </w:pPr>
      <w:r>
        <w:rPr>
          <w:rFonts w:ascii="Cambria" w:hAnsi="Cambria"/>
          <w:b/>
          <w:color w:val="222222"/>
          <w:sz w:val="24"/>
          <w:szCs w:val="24"/>
          <w:shd w:val="clear" w:color="auto" w:fill="FFFFFF"/>
        </w:rPr>
        <w:t>Recommended Reading</w:t>
      </w:r>
    </w:p>
    <w:p w14:paraId="43F2F6A1" w14:textId="77777777" w:rsidR="00A378DD" w:rsidRPr="00CF1871" w:rsidRDefault="00A378DD" w:rsidP="00CF1871">
      <w:pPr>
        <w:pStyle w:val="Bib"/>
        <w:spacing w:after="0"/>
        <w:rPr>
          <w:rFonts w:ascii="Cambria" w:hAnsi="Cambria"/>
          <w:b/>
          <w:color w:val="222222"/>
          <w:sz w:val="24"/>
          <w:szCs w:val="24"/>
          <w:shd w:val="clear" w:color="auto" w:fill="FFFFFF"/>
        </w:rPr>
      </w:pPr>
    </w:p>
    <w:p w14:paraId="5AEC69C9" w14:textId="77777777" w:rsidR="00A972BB" w:rsidRPr="00A378DD" w:rsidRDefault="00A972BB" w:rsidP="00A972BB">
      <w:pPr>
        <w:ind w:left="720" w:hanging="720"/>
        <w:rPr>
          <w:rFonts w:ascii="Cambria" w:hAnsi="Cambria"/>
          <w:shd w:val="clear" w:color="auto" w:fill="FFFFFF"/>
        </w:rPr>
      </w:pPr>
      <w:r w:rsidRPr="00A378DD">
        <w:rPr>
          <w:rFonts w:ascii="Cambria" w:hAnsi="Cambria"/>
          <w:shd w:val="clear" w:color="auto" w:fill="FFFFFF"/>
        </w:rPr>
        <w:t>Cleary, M., Hunt, G. E., Walter, G., &amp; Robertson, M. (2009). Dealing with bullying in the workplace: Toward zero tolerance.</w:t>
      </w:r>
      <w:r w:rsidR="00A378DD" w:rsidRPr="00A378DD">
        <w:rPr>
          <w:rFonts w:ascii="Cambria" w:hAnsi="Cambria"/>
          <w:shd w:val="clear" w:color="auto" w:fill="FFFFFF"/>
        </w:rPr>
        <w:t xml:space="preserve"> </w:t>
      </w:r>
      <w:r w:rsidRPr="00A378DD">
        <w:rPr>
          <w:rFonts w:ascii="Cambria" w:hAnsi="Cambria"/>
          <w:i/>
          <w:iCs/>
          <w:shd w:val="clear" w:color="auto" w:fill="FFFFFF"/>
        </w:rPr>
        <w:t>Journal of Psychosocial Nursing and Mental Health Services,</w:t>
      </w:r>
      <w:r w:rsidRPr="00A378DD">
        <w:rPr>
          <w:rStyle w:val="apple-converted-space"/>
          <w:rFonts w:ascii="Cambria" w:hAnsi="Cambria"/>
          <w:i/>
          <w:iCs/>
          <w:shd w:val="clear" w:color="auto" w:fill="FFFFFF"/>
        </w:rPr>
        <w:t> </w:t>
      </w:r>
      <w:r w:rsidRPr="00A378DD">
        <w:rPr>
          <w:rFonts w:ascii="Cambria" w:hAnsi="Cambria"/>
          <w:i/>
          <w:iCs/>
          <w:shd w:val="clear" w:color="auto" w:fill="FFFFFF"/>
        </w:rPr>
        <w:t>47</w:t>
      </w:r>
      <w:r w:rsidRPr="00A378DD">
        <w:rPr>
          <w:rFonts w:ascii="Cambria" w:hAnsi="Cambria"/>
          <w:shd w:val="clear" w:color="auto" w:fill="FFFFFF"/>
        </w:rPr>
        <w:t xml:space="preserve">(12), 34-41. </w:t>
      </w:r>
    </w:p>
    <w:p w14:paraId="3AA3220E" w14:textId="77777777" w:rsidR="00A972BB" w:rsidRPr="00A378DD" w:rsidRDefault="00A972BB" w:rsidP="00A972BB">
      <w:pPr>
        <w:ind w:left="720" w:hanging="720"/>
        <w:rPr>
          <w:rFonts w:ascii="Cambria" w:hAnsi="Cambria"/>
          <w:shd w:val="clear" w:color="auto" w:fill="FFFFFF"/>
        </w:rPr>
      </w:pPr>
    </w:p>
    <w:p w14:paraId="1F5E4B5B" w14:textId="77777777" w:rsidR="00CE1099" w:rsidRPr="00A378DD" w:rsidRDefault="00A00604" w:rsidP="00A972BB">
      <w:pPr>
        <w:ind w:left="720" w:hanging="720"/>
        <w:rPr>
          <w:rFonts w:ascii="Cambria" w:hAnsi="Cambria"/>
          <w:shd w:val="clear" w:color="auto" w:fill="FFFFFF"/>
        </w:rPr>
      </w:pPr>
      <w:r w:rsidRPr="00A378DD">
        <w:rPr>
          <w:rFonts w:ascii="Cambria" w:hAnsi="Cambria"/>
          <w:shd w:val="clear" w:color="auto" w:fill="FFFFFF"/>
        </w:rPr>
        <w:t xml:space="preserve">Pollack, K. M., Austin, W., &amp; </w:t>
      </w:r>
      <w:proofErr w:type="spellStart"/>
      <w:r w:rsidRPr="00A378DD">
        <w:rPr>
          <w:rFonts w:ascii="Cambria" w:hAnsi="Cambria"/>
          <w:shd w:val="clear" w:color="auto" w:fill="FFFFFF"/>
        </w:rPr>
        <w:t>Grisso</w:t>
      </w:r>
      <w:proofErr w:type="spellEnd"/>
      <w:r w:rsidRPr="00A378DD">
        <w:rPr>
          <w:rFonts w:ascii="Cambria" w:hAnsi="Cambria"/>
          <w:shd w:val="clear" w:color="auto" w:fill="FFFFFF"/>
        </w:rPr>
        <w:t>, J. A. (2010). Employee assistance programs: A workplace resource to address intimate partner violence.</w:t>
      </w:r>
      <w:r w:rsidRPr="00A378DD">
        <w:rPr>
          <w:rStyle w:val="apple-converted-space"/>
          <w:rFonts w:ascii="Cambria" w:hAnsi="Cambria"/>
          <w:i/>
          <w:iCs/>
          <w:shd w:val="clear" w:color="auto" w:fill="FFFFFF"/>
        </w:rPr>
        <w:t> </w:t>
      </w:r>
      <w:r w:rsidRPr="00A378DD">
        <w:rPr>
          <w:rFonts w:ascii="Cambria" w:hAnsi="Cambria"/>
          <w:i/>
          <w:iCs/>
          <w:shd w:val="clear" w:color="auto" w:fill="FFFFFF"/>
        </w:rPr>
        <w:t>Journal of Women's Health,</w:t>
      </w:r>
      <w:r w:rsidRPr="00A378DD">
        <w:rPr>
          <w:rStyle w:val="apple-converted-space"/>
          <w:rFonts w:ascii="Cambria" w:hAnsi="Cambria"/>
          <w:i/>
          <w:iCs/>
          <w:shd w:val="clear" w:color="auto" w:fill="FFFFFF"/>
        </w:rPr>
        <w:t> </w:t>
      </w:r>
      <w:r w:rsidRPr="00A378DD">
        <w:rPr>
          <w:rFonts w:ascii="Cambria" w:hAnsi="Cambria"/>
          <w:i/>
          <w:iCs/>
          <w:shd w:val="clear" w:color="auto" w:fill="FFFFFF"/>
        </w:rPr>
        <w:t>19</w:t>
      </w:r>
      <w:r w:rsidRPr="00A378DD">
        <w:rPr>
          <w:rFonts w:ascii="Cambria" w:hAnsi="Cambria"/>
          <w:shd w:val="clear" w:color="auto" w:fill="FFFFFF"/>
        </w:rPr>
        <w:t xml:space="preserve">(4), 729-733. </w:t>
      </w:r>
    </w:p>
    <w:p w14:paraId="0CC3F965" w14:textId="77777777" w:rsidR="00A3322E" w:rsidRPr="00CB4680" w:rsidRDefault="00A3322E" w:rsidP="00DD010A">
      <w:pPr>
        <w:pStyle w:val="BodyText"/>
        <w:spacing w:after="0"/>
        <w:rPr>
          <w:rFonts w:ascii="Cambria" w:hAnsi="Cambria"/>
          <w:sz w:val="24"/>
        </w:rPr>
      </w:pPr>
    </w:p>
    <w:tbl>
      <w:tblPr>
        <w:tblW w:w="0" w:type="auto"/>
        <w:tblInd w:w="18" w:type="dxa"/>
        <w:tblLook w:val="04A0" w:firstRow="1" w:lastRow="0" w:firstColumn="1" w:lastColumn="0" w:noHBand="0" w:noVBand="1"/>
      </w:tblPr>
      <w:tblGrid>
        <w:gridCol w:w="7044"/>
        <w:gridCol w:w="3738"/>
      </w:tblGrid>
      <w:tr w:rsidR="00A82CE2" w:rsidRPr="00CB4680" w14:paraId="6B828ABD" w14:textId="77777777" w:rsidTr="008F2072">
        <w:trPr>
          <w:cantSplit/>
          <w:tblHeader/>
        </w:trPr>
        <w:tc>
          <w:tcPr>
            <w:tcW w:w="7110" w:type="dxa"/>
            <w:shd w:val="clear" w:color="auto" w:fill="C00000"/>
          </w:tcPr>
          <w:p w14:paraId="55436265" w14:textId="4A6C17AD" w:rsidR="00A82CE2" w:rsidRPr="00CB4680" w:rsidRDefault="0088671C" w:rsidP="00DD010A">
            <w:pPr>
              <w:keepNext/>
              <w:spacing w:before="20"/>
              <w:rPr>
                <w:rFonts w:ascii="Cambria" w:hAnsi="Cambria" w:cs="Arial"/>
                <w:b/>
                <w:color w:val="FFFFFF"/>
              </w:rPr>
            </w:pPr>
            <w:r>
              <w:rPr>
                <w:rFonts w:ascii="Cambria" w:hAnsi="Cambria" w:cs="Arial"/>
                <w:b/>
                <w:snapToGrid w:val="0"/>
                <w:color w:val="FFFFFF"/>
              </w:rPr>
              <w:t>Assignment #3 due April 23</w:t>
            </w:r>
            <w:r>
              <w:rPr>
                <w:rFonts w:ascii="Cambria" w:hAnsi="Cambria" w:cs="Arial"/>
                <w:b/>
                <w:snapToGrid w:val="0"/>
                <w:color w:val="FFFFFF"/>
                <w:vertAlign w:val="superscript"/>
              </w:rPr>
              <w:t>rd</w:t>
            </w:r>
            <w:r w:rsidR="00BB0940">
              <w:rPr>
                <w:rFonts w:ascii="Cambria" w:hAnsi="Cambria" w:cs="Arial"/>
                <w:b/>
                <w:snapToGrid w:val="0"/>
                <w:color w:val="FFFFFF"/>
              </w:rPr>
              <w:t xml:space="preserve"> </w:t>
            </w:r>
          </w:p>
        </w:tc>
        <w:tc>
          <w:tcPr>
            <w:tcW w:w="3780" w:type="dxa"/>
            <w:shd w:val="clear" w:color="auto" w:fill="C00000"/>
          </w:tcPr>
          <w:p w14:paraId="15229A34" w14:textId="77777777" w:rsidR="00A82CE2" w:rsidRPr="00CB4680" w:rsidRDefault="00A82CE2" w:rsidP="00DD010A">
            <w:pPr>
              <w:keepNext/>
              <w:spacing w:before="20"/>
              <w:jc w:val="right"/>
              <w:rPr>
                <w:rFonts w:ascii="Cambria" w:hAnsi="Cambria" w:cs="Arial"/>
                <w:b/>
                <w:color w:val="FFFFFF"/>
              </w:rPr>
            </w:pPr>
          </w:p>
        </w:tc>
      </w:tr>
      <w:tr w:rsidR="00A82CE2" w:rsidRPr="00CB4680" w14:paraId="65F0E48D" w14:textId="77777777" w:rsidTr="008F2072">
        <w:trPr>
          <w:cantSplit/>
        </w:trPr>
        <w:tc>
          <w:tcPr>
            <w:tcW w:w="7110" w:type="dxa"/>
          </w:tcPr>
          <w:p w14:paraId="0A116A4D" w14:textId="77777777" w:rsidR="00A82CE2" w:rsidRPr="00CB4680" w:rsidRDefault="00A82CE2" w:rsidP="00DD010A">
            <w:pPr>
              <w:rPr>
                <w:rFonts w:ascii="Cambria" w:hAnsi="Cambria" w:cs="Arial"/>
                <w:b/>
              </w:rPr>
            </w:pPr>
          </w:p>
        </w:tc>
        <w:tc>
          <w:tcPr>
            <w:tcW w:w="3780" w:type="dxa"/>
          </w:tcPr>
          <w:p w14:paraId="5927C657" w14:textId="77777777" w:rsidR="00A82CE2" w:rsidRPr="00CB4680" w:rsidRDefault="00A82CE2" w:rsidP="00DD010A">
            <w:pPr>
              <w:rPr>
                <w:rFonts w:ascii="Cambria" w:hAnsi="Cambria" w:cs="Arial"/>
                <w:b/>
              </w:rPr>
            </w:pPr>
          </w:p>
        </w:tc>
      </w:tr>
    </w:tbl>
    <w:p w14:paraId="657CD31B" w14:textId="77777777" w:rsidR="00A82CE2" w:rsidRPr="008F2072" w:rsidRDefault="00A82CE2" w:rsidP="00DD010A">
      <w:pPr>
        <w:pBdr>
          <w:bottom w:val="single" w:sz="18" w:space="1" w:color="C00000"/>
        </w:pBdr>
        <w:jc w:val="center"/>
        <w:rPr>
          <w:rFonts w:ascii="Cambria" w:hAnsi="Cambria" w:cs="Arial"/>
          <w:b/>
          <w:bCs/>
          <w:color w:val="262626"/>
          <w:sz w:val="26"/>
          <w:szCs w:val="26"/>
        </w:rPr>
      </w:pPr>
      <w:r w:rsidRPr="00CB4680">
        <w:rPr>
          <w:rFonts w:ascii="Cambria" w:hAnsi="Cambria" w:cs="Arial"/>
          <w:b/>
          <w:bCs/>
          <w:color w:val="262626"/>
        </w:rPr>
        <w:br w:type="page"/>
      </w:r>
      <w:r w:rsidRPr="008F2072">
        <w:rPr>
          <w:rFonts w:ascii="Cambria" w:hAnsi="Cambria" w:cs="Arial"/>
          <w:b/>
          <w:bCs/>
          <w:color w:val="262626"/>
          <w:sz w:val="26"/>
          <w:szCs w:val="26"/>
        </w:rPr>
        <w:lastRenderedPageBreak/>
        <w:t>University Policies and Guidelines</w:t>
      </w:r>
    </w:p>
    <w:p w14:paraId="00BBA381"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Attendance Policy</w:t>
      </w:r>
    </w:p>
    <w:p w14:paraId="397C4688" w14:textId="77777777" w:rsidR="00A82CE2" w:rsidRPr="00CB4680" w:rsidRDefault="00A82CE2" w:rsidP="00DD010A">
      <w:pPr>
        <w:pStyle w:val="BodyText"/>
        <w:spacing w:after="0"/>
        <w:rPr>
          <w:rFonts w:ascii="Cambria" w:hAnsi="Cambria"/>
          <w:sz w:val="24"/>
        </w:rPr>
      </w:pPr>
      <w:r w:rsidRPr="00CB4680">
        <w:rPr>
          <w:rFonts w:ascii="Cambria" w:hAnsi="Cambria"/>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6FAAB1DC"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B4680">
        <w:rPr>
          <w:rFonts w:ascii="Cambria" w:hAnsi="Cambria"/>
          <w:i/>
          <w:sz w:val="24"/>
        </w:rPr>
        <w:t>in advance</w:t>
      </w:r>
      <w:r w:rsidRPr="00CB4680">
        <w:rPr>
          <w:rFonts w:ascii="Cambria" w:hAnsi="Cambria"/>
          <w:sz w:val="24"/>
        </w:rPr>
        <w:t xml:space="preserve"> to complete class work which will be missed, or to reschedule an examination, due to holy days observance.</w:t>
      </w:r>
    </w:p>
    <w:p w14:paraId="02764427"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Please refer to </w:t>
      </w:r>
      <w:proofErr w:type="spellStart"/>
      <w:r w:rsidRPr="00CB4680">
        <w:rPr>
          <w:rFonts w:ascii="Cambria" w:hAnsi="Cambria"/>
          <w:sz w:val="24"/>
        </w:rPr>
        <w:t>Scampus</w:t>
      </w:r>
      <w:proofErr w:type="spellEnd"/>
      <w:r w:rsidRPr="00CB4680">
        <w:rPr>
          <w:rFonts w:ascii="Cambria" w:hAnsi="Cambria"/>
          <w:sz w:val="24"/>
        </w:rPr>
        <w:t xml:space="preserve"> and to the USC School of Social Work Student Handbook for additional information on attendance policies.</w:t>
      </w:r>
    </w:p>
    <w:p w14:paraId="0E215022"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on Academic Integrity</w:t>
      </w:r>
    </w:p>
    <w:p w14:paraId="2F0BD22A" w14:textId="77777777" w:rsidR="00A82CE2" w:rsidRPr="00CB4680" w:rsidRDefault="00A82CE2" w:rsidP="00DD010A">
      <w:pPr>
        <w:pStyle w:val="BodyText"/>
        <w:spacing w:after="0"/>
        <w:rPr>
          <w:rFonts w:ascii="Cambria" w:hAnsi="Cambria"/>
          <w:color w:val="0000FF"/>
          <w:sz w:val="24"/>
        </w:rPr>
      </w:pPr>
      <w:r w:rsidRPr="00CB4680">
        <w:rPr>
          <w:rFonts w:ascii="Cambria" w:hAnsi="Cambria"/>
          <w:sz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CB4680">
        <w:rPr>
          <w:rFonts w:ascii="Cambria" w:hAnsi="Cambria"/>
          <w:i/>
          <w:iCs/>
          <w:sz w:val="24"/>
        </w:rPr>
        <w:t>SCampus</w:t>
      </w:r>
      <w:proofErr w:type="spellEnd"/>
      <w:r w:rsidRPr="00CB4680">
        <w:rPr>
          <w:rFonts w:ascii="Cambria" w:hAnsi="Cambria"/>
          <w:i/>
          <w:iCs/>
          <w:sz w:val="24"/>
        </w:rPr>
        <w:t xml:space="preserve">, </w:t>
      </w:r>
      <w:r w:rsidRPr="00CB4680">
        <w:rPr>
          <w:rFonts w:ascii="Cambria" w:hAnsi="Cambria"/>
          <w:sz w:val="24"/>
        </w:rPr>
        <w:t xml:space="preserve">the Student Guidebook, contains the Student Conduct Code in Section 11.00, while the recommended sanctions are located in Appendix A: </w:t>
      </w:r>
      <w:hyperlink r:id="rId16" w:history="1">
        <w:r w:rsidRPr="00CB4680">
          <w:rPr>
            <w:rStyle w:val="Hyperlink"/>
            <w:rFonts w:ascii="Cambria" w:hAnsi="Cambria"/>
            <w:sz w:val="24"/>
          </w:rPr>
          <w:t>http://www.usc.edu/dept/publications/SCAMPUS/gov/</w:t>
        </w:r>
      </w:hyperlink>
      <w:r w:rsidRPr="00CB4680">
        <w:rPr>
          <w:rFonts w:ascii="Cambria" w:hAnsi="Cambria"/>
          <w:color w:val="0000FF"/>
          <w:sz w:val="24"/>
        </w:rPr>
        <w:t xml:space="preserve">. </w:t>
      </w:r>
      <w:r w:rsidRPr="00CB4680">
        <w:rPr>
          <w:rFonts w:ascii="Cambria" w:hAnsi="Cambria"/>
          <w:sz w:val="24"/>
        </w:rPr>
        <w:t xml:space="preserve">Students will be referred to the Office of Student Judicial Affairs and Community Standards for further review, should there be any suspicion of academic dishonesty. The Review process can be found at: </w:t>
      </w:r>
      <w:hyperlink r:id="rId17" w:history="1">
        <w:r w:rsidRPr="00CB4680">
          <w:rPr>
            <w:rStyle w:val="Hyperlink"/>
            <w:rFonts w:ascii="Cambria" w:hAnsi="Cambria"/>
            <w:sz w:val="24"/>
          </w:rPr>
          <w:t>http://www.usc.edu/student-affairs/SJACS/</w:t>
        </w:r>
      </w:hyperlink>
      <w:r w:rsidRPr="00CB4680">
        <w:rPr>
          <w:rFonts w:ascii="Cambria" w:hAnsi="Cambria"/>
          <w:color w:val="0000FF"/>
          <w:sz w:val="24"/>
        </w:rPr>
        <w:t>.</w:t>
      </w:r>
    </w:p>
    <w:p w14:paraId="738A6D5F" w14:textId="77777777" w:rsidR="00A82CE2" w:rsidRPr="00CB4680" w:rsidRDefault="00A82CE2" w:rsidP="00DD010A">
      <w:pPr>
        <w:pStyle w:val="BodyText"/>
        <w:spacing w:after="0"/>
        <w:rPr>
          <w:rFonts w:ascii="Cambria" w:hAnsi="Cambria"/>
          <w:sz w:val="24"/>
        </w:rPr>
      </w:pPr>
      <w:r w:rsidRPr="00CB4680">
        <w:rPr>
          <w:rFonts w:ascii="Cambria" w:hAnsi="Cambria"/>
          <w:sz w:val="24"/>
        </w:rPr>
        <w:t>Additionally, it should be noted that violations of academic integrity are not only violations of USC principles and policies, but also violations of the values of the social work profession.</w:t>
      </w:r>
    </w:p>
    <w:p w14:paraId="2092C6BB"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for Students with Disabilities</w:t>
      </w:r>
    </w:p>
    <w:p w14:paraId="39DEB918"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CB4680">
        <w:rPr>
          <w:rFonts w:ascii="Cambria" w:hAnsi="Cambria"/>
          <w:i/>
          <w:sz w:val="24"/>
        </w:rPr>
        <w:t>Please be sure the letter is delivered to the instructor as early in the semester as possible</w:t>
      </w:r>
      <w:r w:rsidRPr="00CB4680">
        <w:rPr>
          <w:rFonts w:ascii="Cambria" w:hAnsi="Cambria"/>
          <w:sz w:val="24"/>
        </w:rPr>
        <w:t xml:space="preserve">. DSP is located in STU 301 and is open from 8:30 a.m. to 5:00 p.m., Monday through Friday. </w:t>
      </w:r>
    </w:p>
    <w:p w14:paraId="306F9A4C"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Students from all academic centers (including the Virtual Academic Center) may contact Ed Roth, Director of the DSP office at 213-740-0776 or </w:t>
      </w:r>
      <w:hyperlink r:id="rId18" w:tgtFrame="_blank" w:history="1">
        <w:r w:rsidRPr="00CB4680">
          <w:rPr>
            <w:rStyle w:val="Hyperlink"/>
            <w:rFonts w:ascii="Cambria" w:hAnsi="Cambria"/>
            <w:sz w:val="24"/>
          </w:rPr>
          <w:t>ability@usc.edu</w:t>
        </w:r>
      </w:hyperlink>
      <w:r w:rsidRPr="00CB4680">
        <w:rPr>
          <w:rFonts w:ascii="Cambria" w:hAnsi="Cambria"/>
          <w:sz w:val="24"/>
        </w:rPr>
        <w:t>.</w:t>
      </w:r>
    </w:p>
    <w:p w14:paraId="447F2183"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Emergency Response Information</w:t>
      </w:r>
    </w:p>
    <w:p w14:paraId="5C357881" w14:textId="77777777" w:rsidR="00A82CE2" w:rsidRPr="00CB4680" w:rsidRDefault="00A82CE2" w:rsidP="00DD010A">
      <w:pPr>
        <w:pStyle w:val="BodyText"/>
        <w:spacing w:after="0"/>
        <w:rPr>
          <w:rFonts w:ascii="Cambria" w:hAnsi="Cambria"/>
          <w:sz w:val="24"/>
        </w:rPr>
      </w:pPr>
      <w:r w:rsidRPr="00CB4680">
        <w:rPr>
          <w:rFonts w:ascii="Cambria" w:hAnsi="Cambria"/>
          <w:b/>
          <w:sz w:val="24"/>
        </w:rPr>
        <w:t xml:space="preserve">Note: </w:t>
      </w:r>
      <w:r w:rsidRPr="00CB4680">
        <w:rPr>
          <w:rFonts w:ascii="Cambria" w:hAnsi="Cambria"/>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0A5CC582"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To receive information, call the main number (213) 740-2711, press #2. “For recorded announcements, events, emergency communications or critical incident information.”</w:t>
      </w:r>
    </w:p>
    <w:p w14:paraId="2411BB22"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To leave a message, call (213) 740-8311</w:t>
      </w:r>
    </w:p>
    <w:p w14:paraId="5744D5F3"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For additional university information, please call (213) 740-9233</w:t>
      </w:r>
    </w:p>
    <w:p w14:paraId="06D0B9E0" w14:textId="77777777" w:rsidR="00A82CE2" w:rsidRPr="00CB4680" w:rsidRDefault="00A82CE2" w:rsidP="00DD010A">
      <w:pPr>
        <w:pStyle w:val="BodyText"/>
        <w:spacing w:after="0"/>
        <w:rPr>
          <w:rFonts w:ascii="Cambria" w:hAnsi="Cambria"/>
          <w:sz w:val="24"/>
        </w:rPr>
      </w:pPr>
      <w:r w:rsidRPr="00CB4680">
        <w:rPr>
          <w:rFonts w:ascii="Cambria" w:hAnsi="Cambria"/>
          <w:sz w:val="24"/>
        </w:rPr>
        <w:tab/>
        <w:t xml:space="preserve">Or visit university website: </w:t>
      </w:r>
      <w:hyperlink r:id="rId19" w:history="1">
        <w:r w:rsidRPr="00CB4680">
          <w:rPr>
            <w:rStyle w:val="Hyperlink"/>
            <w:rFonts w:ascii="Cambria" w:hAnsi="Cambria"/>
            <w:sz w:val="24"/>
          </w:rPr>
          <w:t>http://emergency.usc.edu</w:t>
        </w:r>
      </w:hyperlink>
    </w:p>
    <w:p w14:paraId="10777DC0" w14:textId="77777777" w:rsidR="00A82CE2" w:rsidRPr="00CB4680" w:rsidRDefault="00A82CE2" w:rsidP="00DD010A">
      <w:pPr>
        <w:pStyle w:val="BodyText"/>
        <w:spacing w:after="0"/>
        <w:rPr>
          <w:rFonts w:ascii="Cambria" w:hAnsi="Cambria"/>
          <w:sz w:val="24"/>
        </w:rPr>
      </w:pPr>
      <w:r w:rsidRPr="00CB4680">
        <w:rPr>
          <w:rFonts w:ascii="Cambria" w:hAnsi="Cambria"/>
          <w:sz w:val="24"/>
        </w:rPr>
        <w:t>If it becomes necessary to evacuate the building, please go to the following locations carefully and using stairwells only. Never use elevators in an emergency evacuation.</w:t>
      </w:r>
    </w:p>
    <w:p w14:paraId="531FEB24"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Students may also sign up for a </w:t>
      </w:r>
      <w:r w:rsidRPr="00CB4680">
        <w:rPr>
          <w:rFonts w:ascii="Cambria" w:hAnsi="Cambria"/>
          <w:color w:val="C00000"/>
          <w:sz w:val="24"/>
        </w:rPr>
        <w:t>USC Trojans Alert</w:t>
      </w:r>
      <w:r w:rsidRPr="00CB4680">
        <w:rPr>
          <w:rFonts w:ascii="Cambria" w:hAnsi="Cambria"/>
          <w:sz w:val="24"/>
        </w:rPr>
        <w:t xml:space="preserve"> account to receive alerts and emergency notifications on their cell phone, pager, PDA, or e-mail account. Register at </w:t>
      </w:r>
      <w:hyperlink r:id="rId20" w:history="1">
        <w:r w:rsidRPr="00CB4680">
          <w:rPr>
            <w:rStyle w:val="Hyperlink"/>
            <w:rFonts w:ascii="Cambria" w:hAnsi="Cambria"/>
            <w:sz w:val="24"/>
          </w:rPr>
          <w:t>https://trojansalert.usc.edu</w:t>
        </w:r>
      </w:hyperlink>
      <w:r w:rsidRPr="00CB4680">
        <w:rPr>
          <w:rFonts w:ascii="Cambria" w:hAnsi="Cambria"/>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138"/>
        <w:gridCol w:w="3226"/>
        <w:gridCol w:w="2319"/>
        <w:gridCol w:w="3045"/>
      </w:tblGrid>
      <w:tr w:rsidR="00A82CE2" w:rsidRPr="00CB4680" w14:paraId="14D13EDD" w14:textId="77777777" w:rsidTr="00990FB7">
        <w:trPr>
          <w:trHeight w:val="298"/>
        </w:trPr>
        <w:tc>
          <w:tcPr>
            <w:tcW w:w="5364" w:type="dxa"/>
            <w:gridSpan w:val="2"/>
            <w:tcBorders>
              <w:top w:val="single" w:sz="8" w:space="0" w:color="CF7B79"/>
              <w:left w:val="single" w:sz="8" w:space="0" w:color="CF7B79"/>
              <w:bottom w:val="single" w:sz="8" w:space="0" w:color="CF7B79"/>
              <w:right w:val="single" w:sz="4" w:space="0" w:color="C00000"/>
            </w:tcBorders>
            <w:shd w:val="clear" w:color="auto" w:fill="C00000"/>
          </w:tcPr>
          <w:p w14:paraId="0A8CAD5B"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lastRenderedPageBreak/>
              <w:t>University Park Campus</w:t>
            </w:r>
          </w:p>
        </w:tc>
        <w:tc>
          <w:tcPr>
            <w:tcW w:w="5364" w:type="dxa"/>
            <w:gridSpan w:val="2"/>
            <w:tcBorders>
              <w:top w:val="single" w:sz="8" w:space="0" w:color="CF7B79"/>
              <w:left w:val="single" w:sz="4" w:space="0" w:color="C00000"/>
              <w:bottom w:val="single" w:sz="8" w:space="0" w:color="CF7B79"/>
              <w:right w:val="single" w:sz="8" w:space="0" w:color="CF7B79"/>
            </w:tcBorders>
            <w:shd w:val="clear" w:color="auto" w:fill="C00000"/>
          </w:tcPr>
          <w:p w14:paraId="51E33767"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Academic Centers</w:t>
            </w:r>
          </w:p>
        </w:tc>
      </w:tr>
      <w:tr w:rsidR="00A82CE2" w:rsidRPr="00CB4680" w14:paraId="2C2C4792" w14:textId="77777777" w:rsidTr="00990FB7">
        <w:trPr>
          <w:trHeight w:val="618"/>
        </w:trPr>
        <w:tc>
          <w:tcPr>
            <w:tcW w:w="2138" w:type="dxa"/>
            <w:tcBorders>
              <w:right w:val="nil"/>
            </w:tcBorders>
            <w:shd w:val="clear" w:color="auto" w:fill="FFFFFF"/>
          </w:tcPr>
          <w:p w14:paraId="3A6572F6" w14:textId="77777777" w:rsidR="00A82CE2" w:rsidRPr="00CB4680" w:rsidRDefault="00A82CE2" w:rsidP="00DD010A">
            <w:pPr>
              <w:rPr>
                <w:rFonts w:ascii="Cambria" w:hAnsi="Cambria" w:cs="Arial"/>
                <w:b/>
                <w:bCs/>
              </w:rPr>
            </w:pPr>
            <w:r w:rsidRPr="00CB4680">
              <w:rPr>
                <w:rFonts w:ascii="Cambria" w:hAnsi="Cambria" w:cs="Arial"/>
                <w:b/>
                <w:bCs/>
              </w:rPr>
              <w:t>City Center</w:t>
            </w:r>
          </w:p>
        </w:tc>
        <w:tc>
          <w:tcPr>
            <w:tcW w:w="3226" w:type="dxa"/>
            <w:tcBorders>
              <w:left w:val="nil"/>
              <w:right w:val="single" w:sz="4" w:space="0" w:color="C00000"/>
            </w:tcBorders>
            <w:shd w:val="clear" w:color="auto" w:fill="FFFFFF"/>
          </w:tcPr>
          <w:p w14:paraId="60F81691" w14:textId="77777777" w:rsidR="00A82CE2" w:rsidRPr="00CB4680" w:rsidRDefault="00A82CE2" w:rsidP="00DD010A">
            <w:pPr>
              <w:rPr>
                <w:rFonts w:ascii="Cambria" w:hAnsi="Cambria" w:cs="Arial"/>
              </w:rPr>
            </w:pPr>
            <w:r w:rsidRPr="00CB4680">
              <w:rPr>
                <w:rFonts w:ascii="Cambria" w:hAnsi="Cambria" w:cs="Arial"/>
              </w:rPr>
              <w:t xml:space="preserve">Front of Building </w:t>
            </w:r>
          </w:p>
          <w:p w14:paraId="2886924B" w14:textId="77777777" w:rsidR="00A82CE2" w:rsidRPr="00CB4680" w:rsidRDefault="00A82CE2" w:rsidP="00DD010A">
            <w:pPr>
              <w:rPr>
                <w:rFonts w:ascii="Cambria" w:hAnsi="Cambria" w:cs="Arial"/>
                <w:u w:val="single"/>
              </w:rPr>
            </w:pPr>
            <w:r w:rsidRPr="00CB4680">
              <w:rPr>
                <w:rFonts w:ascii="Cambria" w:hAnsi="Cambria" w:cs="Arial"/>
              </w:rPr>
              <w:t>(12</w:t>
            </w:r>
            <w:r w:rsidRPr="00CB4680">
              <w:rPr>
                <w:rFonts w:ascii="Cambria" w:hAnsi="Cambria" w:cs="Arial"/>
                <w:vertAlign w:val="superscript"/>
              </w:rPr>
              <w:t>th</w:t>
            </w:r>
            <w:r w:rsidRPr="00CB4680">
              <w:rPr>
                <w:rFonts w:ascii="Cambria" w:hAnsi="Cambria" w:cs="Arial"/>
              </w:rPr>
              <w:t xml:space="preserve"> &amp; Olive)</w:t>
            </w:r>
          </w:p>
        </w:tc>
        <w:tc>
          <w:tcPr>
            <w:tcW w:w="2319" w:type="dxa"/>
            <w:tcBorders>
              <w:left w:val="single" w:sz="4" w:space="0" w:color="C00000"/>
              <w:right w:val="nil"/>
            </w:tcBorders>
            <w:shd w:val="clear" w:color="auto" w:fill="FFFFFF"/>
          </w:tcPr>
          <w:p w14:paraId="4DA70403" w14:textId="77777777" w:rsidR="00A82CE2" w:rsidRPr="00CB4680" w:rsidRDefault="00A82CE2" w:rsidP="00DD010A">
            <w:pPr>
              <w:rPr>
                <w:rFonts w:ascii="Cambria" w:hAnsi="Cambria" w:cs="Arial"/>
                <w:b/>
              </w:rPr>
            </w:pPr>
            <w:r w:rsidRPr="00CB4680">
              <w:rPr>
                <w:rFonts w:ascii="Cambria" w:hAnsi="Cambria" w:cs="Arial"/>
                <w:b/>
              </w:rPr>
              <w:t>Orange County</w:t>
            </w:r>
          </w:p>
        </w:tc>
        <w:tc>
          <w:tcPr>
            <w:tcW w:w="3045" w:type="dxa"/>
            <w:tcBorders>
              <w:left w:val="nil"/>
            </w:tcBorders>
            <w:shd w:val="clear" w:color="auto" w:fill="FFFFFF"/>
          </w:tcPr>
          <w:p w14:paraId="1B51CCD8" w14:textId="77777777" w:rsidR="00A82CE2" w:rsidRPr="00CB4680" w:rsidRDefault="00A82CE2" w:rsidP="00DD010A">
            <w:pPr>
              <w:rPr>
                <w:rFonts w:ascii="Cambria" w:hAnsi="Cambria" w:cs="Arial"/>
              </w:rPr>
            </w:pPr>
            <w:r w:rsidRPr="00CB4680">
              <w:rPr>
                <w:rFonts w:ascii="Cambria" w:hAnsi="Cambria" w:cs="Arial"/>
              </w:rPr>
              <w:t>Faculty Parking Lot</w:t>
            </w:r>
            <w:r w:rsidRPr="00CB4680">
              <w:rPr>
                <w:rFonts w:ascii="Cambria" w:hAnsi="Cambria" w:cs="Arial"/>
              </w:rPr>
              <w:tab/>
            </w:r>
          </w:p>
        </w:tc>
      </w:tr>
      <w:tr w:rsidR="00990FB7" w:rsidRPr="00CB4680" w14:paraId="191F57CA" w14:textId="77777777" w:rsidTr="00990FB7">
        <w:trPr>
          <w:trHeight w:val="298"/>
        </w:trPr>
        <w:tc>
          <w:tcPr>
            <w:tcW w:w="2138" w:type="dxa"/>
            <w:tcBorders>
              <w:right w:val="nil"/>
            </w:tcBorders>
            <w:shd w:val="clear" w:color="auto" w:fill="FFFFFF"/>
          </w:tcPr>
          <w:p w14:paraId="39C2825B" w14:textId="73BC0822" w:rsidR="00990FB7" w:rsidRPr="00CB4680" w:rsidRDefault="00990FB7" w:rsidP="00DD010A">
            <w:pPr>
              <w:rPr>
                <w:rFonts w:ascii="Cambria" w:hAnsi="Cambria" w:cs="Arial"/>
                <w:b/>
                <w:bCs/>
                <w:u w:val="single"/>
              </w:rPr>
            </w:pPr>
            <w:r w:rsidRPr="00CB4680">
              <w:rPr>
                <w:rFonts w:ascii="Cambria" w:hAnsi="Cambria" w:cs="Arial"/>
                <w:b/>
                <w:bCs/>
              </w:rPr>
              <w:t>VKC</w:t>
            </w:r>
          </w:p>
        </w:tc>
        <w:tc>
          <w:tcPr>
            <w:tcW w:w="3226" w:type="dxa"/>
            <w:tcBorders>
              <w:left w:val="nil"/>
              <w:right w:val="single" w:sz="4" w:space="0" w:color="C00000"/>
            </w:tcBorders>
            <w:shd w:val="clear" w:color="auto" w:fill="FFFFFF"/>
          </w:tcPr>
          <w:p w14:paraId="760FC07C" w14:textId="0F9102CE" w:rsidR="00990FB7" w:rsidRPr="00CB4680" w:rsidRDefault="00990FB7"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555856AC" w14:textId="6299551F" w:rsidR="00990FB7" w:rsidRPr="00CB4680" w:rsidRDefault="00990FB7" w:rsidP="00DD010A">
            <w:pPr>
              <w:rPr>
                <w:rFonts w:ascii="Cambria" w:hAnsi="Cambria" w:cs="Arial"/>
                <w:b/>
              </w:rPr>
            </w:pPr>
          </w:p>
        </w:tc>
        <w:tc>
          <w:tcPr>
            <w:tcW w:w="3045" w:type="dxa"/>
            <w:tcBorders>
              <w:left w:val="nil"/>
            </w:tcBorders>
            <w:shd w:val="clear" w:color="auto" w:fill="FFFFFF"/>
          </w:tcPr>
          <w:p w14:paraId="3901E79E" w14:textId="7A77D7A9" w:rsidR="00990FB7" w:rsidRPr="00CB4680" w:rsidRDefault="00990FB7" w:rsidP="00DD010A">
            <w:pPr>
              <w:rPr>
                <w:rFonts w:ascii="Cambria" w:hAnsi="Cambria" w:cs="Arial"/>
              </w:rPr>
            </w:pPr>
          </w:p>
        </w:tc>
      </w:tr>
      <w:tr w:rsidR="00990FB7" w:rsidRPr="00CB4680" w14:paraId="04D14182" w14:textId="77777777" w:rsidTr="00990FB7">
        <w:trPr>
          <w:trHeight w:val="319"/>
        </w:trPr>
        <w:tc>
          <w:tcPr>
            <w:tcW w:w="2138" w:type="dxa"/>
            <w:tcBorders>
              <w:right w:val="nil"/>
            </w:tcBorders>
            <w:shd w:val="clear" w:color="auto" w:fill="FFFFFF"/>
          </w:tcPr>
          <w:p w14:paraId="6277AD7B" w14:textId="49255574" w:rsidR="00990FB7" w:rsidRPr="00CB4680" w:rsidRDefault="00990FB7" w:rsidP="00DD010A">
            <w:pPr>
              <w:rPr>
                <w:rFonts w:ascii="Cambria" w:hAnsi="Cambria" w:cs="Arial"/>
                <w:b/>
                <w:bCs/>
                <w:u w:val="single"/>
              </w:rPr>
            </w:pPr>
            <w:r w:rsidRPr="00CB4680">
              <w:rPr>
                <w:rFonts w:ascii="Cambria" w:hAnsi="Cambria" w:cs="Arial"/>
                <w:b/>
                <w:bCs/>
              </w:rPr>
              <w:t>WPH</w:t>
            </w:r>
          </w:p>
        </w:tc>
        <w:tc>
          <w:tcPr>
            <w:tcW w:w="3226" w:type="dxa"/>
            <w:tcBorders>
              <w:left w:val="nil"/>
              <w:right w:val="single" w:sz="4" w:space="0" w:color="C00000"/>
            </w:tcBorders>
            <w:shd w:val="clear" w:color="auto" w:fill="FFFFFF"/>
          </w:tcPr>
          <w:p w14:paraId="2447445E" w14:textId="384C1AF5" w:rsidR="00990FB7" w:rsidRPr="00CB4680" w:rsidRDefault="00990FB7"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5D168737" w14:textId="08656F5B" w:rsidR="00990FB7" w:rsidRPr="00CB4680" w:rsidRDefault="00990FB7" w:rsidP="00DD010A">
            <w:pPr>
              <w:rPr>
                <w:rFonts w:ascii="Cambria" w:hAnsi="Cambria" w:cs="Arial"/>
                <w:b/>
              </w:rPr>
            </w:pPr>
          </w:p>
        </w:tc>
        <w:tc>
          <w:tcPr>
            <w:tcW w:w="3045" w:type="dxa"/>
            <w:tcBorders>
              <w:left w:val="nil"/>
            </w:tcBorders>
            <w:shd w:val="clear" w:color="auto" w:fill="FFFFFF"/>
          </w:tcPr>
          <w:p w14:paraId="444E243E" w14:textId="029AD18B" w:rsidR="00990FB7" w:rsidRPr="00CB4680" w:rsidRDefault="00990FB7" w:rsidP="00DD010A">
            <w:pPr>
              <w:rPr>
                <w:rFonts w:ascii="Cambria" w:hAnsi="Cambria" w:cs="Arial"/>
              </w:rPr>
            </w:pPr>
          </w:p>
        </w:tc>
      </w:tr>
    </w:tbl>
    <w:p w14:paraId="4D660DEE" w14:textId="77777777" w:rsidR="00A82CE2" w:rsidRPr="00CB4680" w:rsidRDefault="00A82CE2" w:rsidP="00DD010A">
      <w:pPr>
        <w:rPr>
          <w:rFonts w:ascii="Cambria" w:hAnsi="Cambria" w:cs="Arial"/>
        </w:rPr>
      </w:pPr>
    </w:p>
    <w:p w14:paraId="5F313282" w14:textId="77777777" w:rsidR="00A82CE2" w:rsidRPr="00CB4680" w:rsidRDefault="00A82CE2" w:rsidP="00DD010A">
      <w:pPr>
        <w:pStyle w:val="BodyText"/>
        <w:spacing w:after="0"/>
        <w:rPr>
          <w:rFonts w:ascii="Cambria" w:hAnsi="Cambria"/>
          <w:sz w:val="24"/>
        </w:rPr>
      </w:pPr>
      <w:r w:rsidRPr="00CB4680">
        <w:rPr>
          <w:rFonts w:ascii="Cambria" w:hAnsi="Cambria"/>
          <w:sz w:val="24"/>
        </w:rPr>
        <w:t>Do not re-enter the building until given the “all clear” by emergency personnel.</w:t>
      </w:r>
    </w:p>
    <w:p w14:paraId="7D6B9744"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about Incompletes</w:t>
      </w:r>
    </w:p>
    <w:p w14:paraId="2396F714" w14:textId="77777777" w:rsidR="00A82CE2" w:rsidRPr="00CB4680" w:rsidRDefault="00A82CE2" w:rsidP="00DD010A">
      <w:pPr>
        <w:pStyle w:val="BodyText"/>
        <w:spacing w:after="0"/>
        <w:rPr>
          <w:rFonts w:ascii="Cambria" w:hAnsi="Cambria"/>
          <w:sz w:val="24"/>
        </w:rPr>
      </w:pPr>
      <w:r w:rsidRPr="00CB4680">
        <w:rPr>
          <w:rFonts w:ascii="Cambria" w:hAnsi="Cambria"/>
          <w:bCs/>
          <w:sz w:val="24"/>
        </w:rPr>
        <w:t xml:space="preserve">The Grade of Incomplete (IN) </w:t>
      </w:r>
      <w:r w:rsidRPr="00CB4680">
        <w:rPr>
          <w:rFonts w:ascii="Cambria" w:hAnsi="Cambria"/>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19178FA"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Late or Make-Up Work</w:t>
      </w:r>
    </w:p>
    <w:p w14:paraId="74DB104B" w14:textId="77777777" w:rsidR="00A82CE2" w:rsidRPr="00CB4680" w:rsidRDefault="00A82CE2" w:rsidP="00DD010A">
      <w:pPr>
        <w:pStyle w:val="BodyText"/>
        <w:spacing w:after="0"/>
        <w:rPr>
          <w:rFonts w:ascii="Cambria" w:hAnsi="Cambria"/>
          <w:sz w:val="24"/>
        </w:rPr>
      </w:pPr>
      <w:r w:rsidRPr="00CB4680">
        <w:rPr>
          <w:rFonts w:ascii="Cambria" w:hAnsi="Cambria"/>
          <w:sz w:val="24"/>
        </w:rPr>
        <w:t>Papers are due on the day and time specified. Extensions will be granted only for extenuating circumstances. If the paper is late without permission, the grade will be affected.</w:t>
      </w:r>
    </w:p>
    <w:p w14:paraId="130D08A8"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Changes to the Syllabus and/or Course Requirements</w:t>
      </w:r>
    </w:p>
    <w:p w14:paraId="7611CECC" w14:textId="77777777" w:rsidR="00A82CE2" w:rsidRPr="00CB4680" w:rsidRDefault="00A82CE2" w:rsidP="00DD010A">
      <w:pPr>
        <w:rPr>
          <w:rFonts w:ascii="Cambria" w:hAnsi="Cambria" w:cs="Arial"/>
        </w:rPr>
      </w:pPr>
      <w:r w:rsidRPr="00CB4680">
        <w:rPr>
          <w:rFonts w:ascii="Cambria" w:hAnsi="Cambria" w:cs="Arial"/>
        </w:rPr>
        <w:t>It may be necessary to make some adjustments in the syllabus during the semester in order to respond to unforeseen or extenuating circumstances. Adjustments that are made will be communicated to students both verbally and in writing.</w:t>
      </w:r>
    </w:p>
    <w:p w14:paraId="24376A09"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Code of Ethics of the National Association of Social Workers (Optional)</w:t>
      </w:r>
    </w:p>
    <w:p w14:paraId="7CEBB3E8" w14:textId="77777777" w:rsidR="00A82CE2" w:rsidRPr="00CB4680" w:rsidRDefault="00A82CE2" w:rsidP="00DD010A">
      <w:pPr>
        <w:pStyle w:val="BodyText"/>
        <w:spacing w:after="0"/>
        <w:rPr>
          <w:rFonts w:ascii="Cambria" w:hAnsi="Cambria"/>
          <w:i/>
          <w:sz w:val="24"/>
        </w:rPr>
      </w:pPr>
      <w:r w:rsidRPr="00CB4680">
        <w:rPr>
          <w:rFonts w:ascii="Cambria" w:hAnsi="Cambria"/>
          <w:i/>
          <w:sz w:val="24"/>
        </w:rPr>
        <w:t>Approved by the 1996 NASW Delegate Assembly and revised by the 2008 NASW Delegate Assembly [http://www.socialworkers.org/pubs/Code/code.asp]</w:t>
      </w:r>
    </w:p>
    <w:p w14:paraId="7961C6E9" w14:textId="77777777" w:rsidR="00A82CE2" w:rsidRPr="00CB4680" w:rsidRDefault="00A82CE2" w:rsidP="00DD010A">
      <w:pPr>
        <w:pStyle w:val="Heading2"/>
        <w:rPr>
          <w:rFonts w:ascii="Cambria" w:hAnsi="Cambria"/>
          <w:sz w:val="24"/>
          <w:szCs w:val="24"/>
        </w:rPr>
      </w:pPr>
      <w:r w:rsidRPr="00CB4680">
        <w:rPr>
          <w:rFonts w:ascii="Cambria" w:hAnsi="Cambria"/>
          <w:sz w:val="24"/>
          <w:szCs w:val="24"/>
        </w:rPr>
        <w:t>Preamble</w:t>
      </w:r>
    </w:p>
    <w:p w14:paraId="3718CDC2" w14:textId="77777777" w:rsidR="00A82CE2" w:rsidRPr="00CB4680" w:rsidRDefault="00A82CE2" w:rsidP="00DD010A">
      <w:pPr>
        <w:pStyle w:val="BodyText"/>
        <w:spacing w:after="0"/>
        <w:rPr>
          <w:rFonts w:ascii="Cambria" w:hAnsi="Cambria"/>
          <w:sz w:val="24"/>
        </w:rPr>
      </w:pPr>
      <w:r w:rsidRPr="00CB4680">
        <w:rPr>
          <w:rFonts w:ascii="Cambria" w:hAnsi="Cambria"/>
          <w:sz w:val="24"/>
        </w:rPr>
        <w:t>The primary mission of the social work profession is to enhance human well</w:t>
      </w:r>
      <w:r w:rsidRPr="00CB4680">
        <w:rPr>
          <w:rFonts w:ascii="Cambria" w:hAnsi="Cambria"/>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B4680">
        <w:rPr>
          <w:rFonts w:ascii="Cambria" w:hAnsi="Cambria"/>
          <w:sz w:val="24"/>
        </w:rPr>
        <w:softHyphen/>
        <w:t>being in a social context and the well</w:t>
      </w:r>
      <w:r w:rsidRPr="00CB4680">
        <w:rPr>
          <w:rFonts w:ascii="Cambria" w:hAnsi="Cambria"/>
          <w:sz w:val="24"/>
        </w:rPr>
        <w:softHyphen/>
        <w:t xml:space="preserve">being of society. Fundamental to social work is attention to the environmental forces that create, contribute to, and address problems in living. </w:t>
      </w:r>
    </w:p>
    <w:p w14:paraId="4D9A61B8"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6A3AC4E"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The mission of the social work profession is rooted in a set of core values. These core values, embraced by social workers throughout the profession’s history, are the foundation of social work’s unique purpose and perspective: </w:t>
      </w:r>
    </w:p>
    <w:p w14:paraId="40160BB8" w14:textId="77777777" w:rsidR="00A82CE2" w:rsidRPr="00CB4680" w:rsidRDefault="00A82CE2" w:rsidP="00DD010A">
      <w:pPr>
        <w:pStyle w:val="Bullets1"/>
        <w:rPr>
          <w:rFonts w:ascii="Cambria" w:hAnsi="Cambria"/>
          <w:sz w:val="24"/>
        </w:rPr>
      </w:pPr>
      <w:r w:rsidRPr="00CB4680">
        <w:rPr>
          <w:rFonts w:ascii="Cambria" w:hAnsi="Cambria"/>
          <w:sz w:val="24"/>
        </w:rPr>
        <w:lastRenderedPageBreak/>
        <w:t xml:space="preserve">Service </w:t>
      </w:r>
    </w:p>
    <w:p w14:paraId="28CC7473" w14:textId="77777777" w:rsidR="00A82CE2" w:rsidRPr="00CB4680" w:rsidRDefault="00A82CE2" w:rsidP="00DD010A">
      <w:pPr>
        <w:pStyle w:val="Bullets1"/>
        <w:rPr>
          <w:rFonts w:ascii="Cambria" w:hAnsi="Cambria"/>
          <w:sz w:val="24"/>
        </w:rPr>
      </w:pPr>
      <w:r w:rsidRPr="00CB4680">
        <w:rPr>
          <w:rFonts w:ascii="Cambria" w:hAnsi="Cambria"/>
          <w:sz w:val="24"/>
        </w:rPr>
        <w:t xml:space="preserve">Social justice </w:t>
      </w:r>
    </w:p>
    <w:p w14:paraId="469C3B1D" w14:textId="77777777" w:rsidR="00A82CE2" w:rsidRPr="00CB4680" w:rsidRDefault="00A82CE2" w:rsidP="00DD010A">
      <w:pPr>
        <w:pStyle w:val="Bullets1"/>
        <w:rPr>
          <w:rFonts w:ascii="Cambria" w:hAnsi="Cambria"/>
          <w:sz w:val="24"/>
        </w:rPr>
      </w:pPr>
      <w:r w:rsidRPr="00CB4680">
        <w:rPr>
          <w:rFonts w:ascii="Cambria" w:hAnsi="Cambria"/>
          <w:sz w:val="24"/>
        </w:rPr>
        <w:t xml:space="preserve">Dignity and worth of the person </w:t>
      </w:r>
    </w:p>
    <w:p w14:paraId="7294B17B" w14:textId="77777777" w:rsidR="00A82CE2" w:rsidRPr="00CB4680" w:rsidRDefault="00A82CE2" w:rsidP="00DD010A">
      <w:pPr>
        <w:pStyle w:val="Bullets1"/>
        <w:rPr>
          <w:rFonts w:ascii="Cambria" w:hAnsi="Cambria"/>
          <w:sz w:val="24"/>
        </w:rPr>
      </w:pPr>
      <w:r w:rsidRPr="00CB4680">
        <w:rPr>
          <w:rFonts w:ascii="Cambria" w:hAnsi="Cambria"/>
          <w:sz w:val="24"/>
        </w:rPr>
        <w:t xml:space="preserve">Importance of human relationships </w:t>
      </w:r>
    </w:p>
    <w:p w14:paraId="4D69B5BE" w14:textId="77777777" w:rsidR="00A82CE2" w:rsidRPr="00CB4680" w:rsidRDefault="00A82CE2" w:rsidP="00DD010A">
      <w:pPr>
        <w:pStyle w:val="Bullets1"/>
        <w:rPr>
          <w:rFonts w:ascii="Cambria" w:hAnsi="Cambria"/>
          <w:sz w:val="24"/>
        </w:rPr>
      </w:pPr>
      <w:r w:rsidRPr="00CB4680">
        <w:rPr>
          <w:rFonts w:ascii="Cambria" w:hAnsi="Cambria"/>
          <w:sz w:val="24"/>
        </w:rPr>
        <w:t xml:space="preserve">Integrity </w:t>
      </w:r>
    </w:p>
    <w:p w14:paraId="6B6E0FD0" w14:textId="77777777" w:rsidR="00A82CE2" w:rsidRPr="00CB4680" w:rsidRDefault="00A82CE2" w:rsidP="00DD010A">
      <w:pPr>
        <w:pStyle w:val="Bullets1"/>
        <w:rPr>
          <w:rFonts w:ascii="Cambria" w:hAnsi="Cambria"/>
          <w:sz w:val="24"/>
        </w:rPr>
      </w:pPr>
      <w:r w:rsidRPr="00CB4680">
        <w:rPr>
          <w:rFonts w:ascii="Cambria" w:hAnsi="Cambria"/>
          <w:sz w:val="24"/>
        </w:rPr>
        <w:t>Competence</w:t>
      </w:r>
    </w:p>
    <w:p w14:paraId="78619DF0" w14:textId="77777777" w:rsidR="00A82CE2" w:rsidRPr="00CB4680" w:rsidRDefault="00A82CE2" w:rsidP="00DD010A">
      <w:pPr>
        <w:rPr>
          <w:rFonts w:ascii="Cambria" w:hAnsi="Cambria" w:cs="Arial"/>
        </w:rPr>
      </w:pPr>
    </w:p>
    <w:p w14:paraId="53F4F84C"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This constellation of core values reflects what is unique to the social work profession. Core values, and the principles that flow from them, must be balanced within the context and complexity of the human experience. </w:t>
      </w:r>
    </w:p>
    <w:p w14:paraId="77E65C0A"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Complaints</w:t>
      </w:r>
    </w:p>
    <w:p w14:paraId="5B65E311" w14:textId="48F8896A" w:rsidR="00A82CE2" w:rsidRPr="00CB4680" w:rsidRDefault="00A82CE2" w:rsidP="00DD010A">
      <w:pPr>
        <w:pStyle w:val="BodyText"/>
        <w:spacing w:after="0"/>
        <w:rPr>
          <w:rFonts w:ascii="Cambria" w:hAnsi="Cambria"/>
          <w:sz w:val="24"/>
        </w:rPr>
      </w:pPr>
      <w:r w:rsidRPr="00CB4680">
        <w:rPr>
          <w:rFonts w:ascii="Cambria" w:hAnsi="Cambria"/>
          <w:sz w:val="24"/>
        </w:rPr>
        <w:t xml:space="preserve">If you have a complaint or concern about the course or the instructor, please discuss it first with the instructor. If you feel you cannot discuss it with the instructor, contact Renée Smith-Maddox, Vice Chair, Curriculum for the Department of Community, Organization, and Business Innovation( COBI) at </w:t>
      </w:r>
      <w:hyperlink r:id="rId21" w:history="1">
        <w:r w:rsidRPr="00CB4680">
          <w:rPr>
            <w:rStyle w:val="Hyperlink"/>
            <w:rFonts w:ascii="Cambria" w:hAnsi="Cambria"/>
            <w:sz w:val="24"/>
          </w:rPr>
          <w:t>smithmad@usc.edu</w:t>
        </w:r>
      </w:hyperlink>
      <w:r w:rsidRPr="00CB4680">
        <w:rPr>
          <w:rFonts w:ascii="Cambria" w:hAnsi="Cambria"/>
          <w:sz w:val="24"/>
        </w:rPr>
        <w:t xml:space="preserve">.If you do not receive a satisfactory response or solution, contact </w:t>
      </w:r>
      <w:r w:rsidR="00EE6E90">
        <w:rPr>
          <w:rFonts w:ascii="Cambria" w:hAnsi="Cambria"/>
          <w:sz w:val="24"/>
        </w:rPr>
        <w:t xml:space="preserve">your advisor or  Dr. John Clap </w:t>
      </w:r>
      <w:r w:rsidRPr="00CB4680">
        <w:rPr>
          <w:rFonts w:ascii="Cambria" w:hAnsi="Cambria"/>
          <w:sz w:val="24"/>
        </w:rPr>
        <w:t xml:space="preserve">, Vice Dean and Professor of Academic and Student Affairs, at </w:t>
      </w:r>
      <w:hyperlink r:id="rId22" w:history="1">
        <w:r w:rsidR="00B71583" w:rsidRPr="00A12B36">
          <w:rPr>
            <w:rStyle w:val="Hyperlink"/>
            <w:rFonts w:ascii="Cambria" w:hAnsi="Cambria"/>
            <w:sz w:val="24"/>
          </w:rPr>
          <w:t>clapp</w:t>
        </w:r>
        <w:r w:rsidR="00B71583" w:rsidRPr="00A12B36">
          <w:rPr>
            <w:rStyle w:val="Hyperlink"/>
            <w:rFonts w:ascii="Cambria" w:hAnsi="Cambria"/>
            <w:sz w:val="24"/>
            <w:lang w:val="en-US"/>
          </w:rPr>
          <w:t>@</w:t>
        </w:r>
        <w:r w:rsidR="00B71583" w:rsidRPr="00A12B36">
          <w:rPr>
            <w:rStyle w:val="Hyperlink"/>
            <w:rFonts w:ascii="Cambria" w:hAnsi="Cambria"/>
            <w:sz w:val="24"/>
          </w:rPr>
          <w:t>usc.edu</w:t>
        </w:r>
      </w:hyperlink>
      <w:r w:rsidRPr="00CB4680">
        <w:rPr>
          <w:rFonts w:ascii="Cambria" w:hAnsi="Cambria"/>
          <w:sz w:val="24"/>
        </w:rPr>
        <w:t xml:space="preserve">. Or, if you are a student of the VAC, contact June Wiley, Director of the Virtual Academic Center, at (213) 821-0901 or </w:t>
      </w:r>
      <w:hyperlink r:id="rId23" w:history="1">
        <w:r w:rsidRPr="00CB4680">
          <w:rPr>
            <w:rStyle w:val="Hyperlink"/>
            <w:rFonts w:ascii="Cambria" w:hAnsi="Cambria"/>
            <w:sz w:val="24"/>
          </w:rPr>
          <w:t>june.wiley@usc.edu</w:t>
        </w:r>
      </w:hyperlink>
      <w:r w:rsidRPr="00CB4680">
        <w:rPr>
          <w:rFonts w:ascii="Cambria" w:hAnsi="Cambria"/>
          <w:sz w:val="24"/>
        </w:rPr>
        <w:t xml:space="preserve"> for further guidance</w:t>
      </w:r>
    </w:p>
    <w:p w14:paraId="6EC4F1B1" w14:textId="77777777" w:rsidR="00A82CE2" w:rsidRPr="008F2072" w:rsidRDefault="00A82CE2" w:rsidP="00DD010A">
      <w:pPr>
        <w:pStyle w:val="Heading1"/>
        <w:tabs>
          <w:tab w:val="left" w:pos="720"/>
        </w:tabs>
        <w:spacing w:after="0"/>
        <w:rPr>
          <w:rFonts w:ascii="Cambria" w:hAnsi="Cambria"/>
          <w:color w:val="800000"/>
          <w:sz w:val="24"/>
        </w:rPr>
      </w:pPr>
      <w:r w:rsidRPr="008F2072">
        <w:rPr>
          <w:rFonts w:ascii="Cambria" w:hAnsi="Cambria"/>
          <w:color w:val="800000"/>
          <w:sz w:val="24"/>
        </w:rPr>
        <w:t xml:space="preserve">Tips for Maximizing Your Learning Experience in this Course </w:t>
      </w:r>
    </w:p>
    <w:p w14:paraId="1479106F"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 mindful of getting proper nutrition, exercise, rest, and sleep!</w:t>
      </w:r>
    </w:p>
    <w:p w14:paraId="037832FE"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w:t>
      </w:r>
    </w:p>
    <w:p w14:paraId="3548E462"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Complete required readings and assignments before coming to class. </w:t>
      </w:r>
    </w:p>
    <w:p w14:paraId="486E6096"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Before coming to class, review the materials from the previous Unit and the current Unit, and scan the topics to be covered in the next Unit.</w:t>
      </w:r>
    </w:p>
    <w:p w14:paraId="4D7C444A"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 prepared to ask any questions you might have.</w:t>
      </w:r>
    </w:p>
    <w:p w14:paraId="3354B701"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Participate in class discussions.</w:t>
      </w:r>
    </w:p>
    <w:p w14:paraId="53FD7F53"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After you leave class, review the materials assigned for that Unit again, along with your notes from that Unit. </w:t>
      </w:r>
    </w:p>
    <w:p w14:paraId="3F0A6473"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If you don't understand something, ask questions! Ask questions in class, during office hours, and/or through email! </w:t>
      </w:r>
    </w:p>
    <w:p w14:paraId="0CBC6CB1"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Keep up with the assigned readings. </w:t>
      </w:r>
    </w:p>
    <w:p w14:paraId="33A27EC5" w14:textId="77777777" w:rsidR="00CA5717" w:rsidRPr="00CB4680" w:rsidRDefault="00A82CE2" w:rsidP="00DD010A">
      <w:pPr>
        <w:pStyle w:val="DONOTbullet"/>
        <w:numPr>
          <w:ilvl w:val="0"/>
          <w:numId w:val="0"/>
        </w:numPr>
        <w:pBdr>
          <w:top w:val="single" w:sz="8" w:space="1" w:color="C0504D"/>
          <w:bottom w:val="single" w:sz="8" w:space="1" w:color="C0504D"/>
        </w:pBdr>
        <w:ind w:left="360"/>
        <w:jc w:val="center"/>
        <w:rPr>
          <w:rFonts w:ascii="Cambria" w:hAnsi="Cambria"/>
          <w:i/>
          <w:sz w:val="24"/>
        </w:rPr>
      </w:pPr>
      <w:r w:rsidRPr="00CB4680">
        <w:rPr>
          <w:rFonts w:ascii="Cambria" w:hAnsi="Cambria"/>
          <w:i/>
          <w:sz w:val="24"/>
        </w:rPr>
        <w:t xml:space="preserve">Don’t procrastinate or postpone working on assignments. </w:t>
      </w:r>
    </w:p>
    <w:p w14:paraId="7BE61571" w14:textId="0A8EC6B4" w:rsidR="00A44C1E" w:rsidRPr="00A82CE2" w:rsidRDefault="00A44C1E" w:rsidP="00DD010A">
      <w:pPr>
        <w:rPr>
          <w:rFonts w:ascii="Cambria" w:hAnsi="Cambria"/>
        </w:rPr>
      </w:pPr>
    </w:p>
    <w:sectPr w:rsidR="00A44C1E" w:rsidRPr="00A82CE2" w:rsidSect="00F50C33">
      <w:headerReference w:type="even"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3C859" w14:textId="77777777" w:rsidR="00167633" w:rsidRDefault="00167633" w:rsidP="003E1899">
      <w:r>
        <w:separator/>
      </w:r>
    </w:p>
  </w:endnote>
  <w:endnote w:type="continuationSeparator" w:id="0">
    <w:p w14:paraId="6996081B" w14:textId="77777777" w:rsidR="00167633" w:rsidRDefault="00167633" w:rsidP="003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3FFB" w14:textId="5F86BF43" w:rsidR="009C033F" w:rsidRDefault="009C033F"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0E8">
      <w:rPr>
        <w:rStyle w:val="PageNumber"/>
        <w:noProof/>
      </w:rPr>
      <w:t>20</w:t>
    </w:r>
    <w:r>
      <w:rPr>
        <w:rStyle w:val="PageNumber"/>
      </w:rPr>
      <w:fldChar w:fldCharType="end"/>
    </w:r>
  </w:p>
  <w:p w14:paraId="2ACD5AA0" w14:textId="27A60E12" w:rsidR="009C033F" w:rsidRDefault="009C033F" w:rsidP="003E1899">
    <w:pPr>
      <w:pStyle w:val="Footer"/>
      <w:ind w:right="360"/>
    </w:pPr>
    <w:r>
      <w:t>RPM MasterVer_12-2017</w:t>
    </w:r>
  </w:p>
  <w:p w14:paraId="231A68D2" w14:textId="77777777" w:rsidR="009C033F" w:rsidRPr="003E1899" w:rsidRDefault="009C033F" w:rsidP="003E1899">
    <w:pPr>
      <w:pStyle w:val="Footer"/>
      <w:rPr>
        <w:color w:val="800000"/>
      </w:rPr>
    </w:pPr>
    <w:r w:rsidRPr="003E1899">
      <w:rPr>
        <w:color w:val="800000"/>
      </w:rPr>
      <w:t>SOWK 6</w:t>
    </w:r>
    <w:r>
      <w:rPr>
        <w:color w:val="800000"/>
      </w:rPr>
      <w:t>52</w:t>
    </w: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2F57" w14:textId="0B1D2309" w:rsidR="009C033F" w:rsidRDefault="009C033F"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0E8">
      <w:rPr>
        <w:rStyle w:val="PageNumber"/>
        <w:noProof/>
      </w:rPr>
      <w:t>21</w:t>
    </w:r>
    <w:r>
      <w:rPr>
        <w:rStyle w:val="PageNumber"/>
      </w:rPr>
      <w:fldChar w:fldCharType="end"/>
    </w:r>
  </w:p>
  <w:p w14:paraId="39F9F28D" w14:textId="6E74EE84" w:rsidR="009C033F" w:rsidRDefault="009C033F" w:rsidP="003E1899">
    <w:pPr>
      <w:pStyle w:val="Footer"/>
      <w:ind w:right="360"/>
    </w:pPr>
    <w:r>
      <w:t>RPM MasterVer_12 -2017</w:t>
    </w:r>
  </w:p>
  <w:p w14:paraId="44DACBD0" w14:textId="77777777" w:rsidR="009C033F" w:rsidRPr="003E1899" w:rsidRDefault="009C033F">
    <w:pPr>
      <w:pStyle w:val="Footer"/>
      <w:rPr>
        <w:color w:val="800000"/>
      </w:rPr>
    </w:pPr>
    <w:r>
      <w:rPr>
        <w:color w:val="800000"/>
      </w:rPr>
      <w:t>SOWK 652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C2CB" w14:textId="77777777" w:rsidR="00167633" w:rsidRDefault="00167633" w:rsidP="003E1899">
      <w:r>
        <w:separator/>
      </w:r>
    </w:p>
  </w:footnote>
  <w:footnote w:type="continuationSeparator" w:id="0">
    <w:p w14:paraId="6EDA445F" w14:textId="77777777" w:rsidR="00167633" w:rsidRDefault="00167633" w:rsidP="003E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C0BD" w14:textId="77777777" w:rsidR="009C033F" w:rsidRDefault="009C033F" w:rsidP="003E1899">
    <w:pPr>
      <w:pStyle w:val="Header"/>
      <w:jc w:val="right"/>
    </w:pPr>
  </w:p>
  <w:p w14:paraId="2048CA7C" w14:textId="7C98C68F" w:rsidR="009C033F" w:rsidRDefault="009C033F" w:rsidP="003E1899">
    <w:pPr>
      <w:pStyle w:val="Header"/>
      <w:jc w:val="right"/>
    </w:pPr>
    <w:r>
      <w:rPr>
        <w:rFonts w:ascii="Verdana" w:hAnsi="Verdana"/>
        <w:b/>
        <w:noProof/>
      </w:rPr>
      <w:drawing>
        <wp:inline distT="0" distB="0" distL="0" distR="0" wp14:anchorId="0C066080" wp14:editId="6BB0CE69">
          <wp:extent cx="2402205" cy="384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384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0F384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BD21398_0000[1]"/>
      </v:shape>
    </w:pict>
  </w:numPicBullet>
  <w:numPicBullet w:numPicBulletId="1">
    <w:pict>
      <v:shape w14:anchorId="7CCCDD17" id="_x0000_i1036" type="#_x0000_t75" style="width:13.5pt;height:13.5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15:restartNumberingAfterBreak="0">
    <w:nsid w:val="FFFFFF1D"/>
    <w:multiLevelType w:val="multilevel"/>
    <w:tmpl w:val="5A5A8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C5F89"/>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E51D7B"/>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E4013D"/>
    <w:multiLevelType w:val="hybridMultilevel"/>
    <w:tmpl w:val="47B6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A660117"/>
    <w:multiLevelType w:val="hybridMultilevel"/>
    <w:tmpl w:val="F9AA891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5C1C5D"/>
    <w:multiLevelType w:val="multilevel"/>
    <w:tmpl w:val="B4026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36DED"/>
    <w:multiLevelType w:val="multilevel"/>
    <w:tmpl w:val="E878E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37405"/>
    <w:multiLevelType w:val="hybridMultilevel"/>
    <w:tmpl w:val="DAF8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6A0C"/>
    <w:multiLevelType w:val="multilevel"/>
    <w:tmpl w:val="1368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F2EF4"/>
    <w:multiLevelType w:val="hybridMultilevel"/>
    <w:tmpl w:val="BF8C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2111A"/>
    <w:multiLevelType w:val="hybridMultilevel"/>
    <w:tmpl w:val="71AC762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1250239"/>
    <w:multiLevelType w:val="hybridMultilevel"/>
    <w:tmpl w:val="066CD97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D1C37"/>
    <w:multiLevelType w:val="hybridMultilevel"/>
    <w:tmpl w:val="3E803B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BalloonTex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B7259"/>
    <w:multiLevelType w:val="hybridMultilevel"/>
    <w:tmpl w:val="FC06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319DC"/>
    <w:multiLevelType w:val="hybridMultilevel"/>
    <w:tmpl w:val="75A83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20D29"/>
    <w:multiLevelType w:val="hybridMultilevel"/>
    <w:tmpl w:val="908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1285C"/>
    <w:multiLevelType w:val="hybridMultilevel"/>
    <w:tmpl w:val="02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4"/>
  </w:num>
  <w:num w:numId="4">
    <w:abstractNumId w:val="13"/>
  </w:num>
  <w:num w:numId="5">
    <w:abstractNumId w:val="17"/>
  </w:num>
  <w:num w:numId="6">
    <w:abstractNumId w:val="6"/>
  </w:num>
  <w:num w:numId="7">
    <w:abstractNumId w:val="16"/>
  </w:num>
  <w:num w:numId="8">
    <w:abstractNumId w:val="18"/>
  </w:num>
  <w:num w:numId="9">
    <w:abstractNumId w:val="11"/>
  </w:num>
  <w:num w:numId="10">
    <w:abstractNumId w:val="5"/>
  </w:num>
  <w:num w:numId="11">
    <w:abstractNumId w:val="19"/>
  </w:num>
  <w:num w:numId="12">
    <w:abstractNumId w:val="10"/>
  </w:num>
  <w:num w:numId="13">
    <w:abstractNumId w:val="0"/>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0"/>
  </w:num>
  <w:num w:numId="21">
    <w:abstractNumId w:val="14"/>
  </w:num>
  <w:num w:numId="22">
    <w:abstractNumId w:val="22"/>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99"/>
    <w:rsid w:val="000000E8"/>
    <w:rsid w:val="0000364C"/>
    <w:rsid w:val="00004B5F"/>
    <w:rsid w:val="00010CBC"/>
    <w:rsid w:val="000173B9"/>
    <w:rsid w:val="000269F6"/>
    <w:rsid w:val="000319C3"/>
    <w:rsid w:val="00032CFE"/>
    <w:rsid w:val="00053FB9"/>
    <w:rsid w:val="0005629C"/>
    <w:rsid w:val="00057236"/>
    <w:rsid w:val="0006378D"/>
    <w:rsid w:val="000727C7"/>
    <w:rsid w:val="00072B40"/>
    <w:rsid w:val="00077514"/>
    <w:rsid w:val="00084263"/>
    <w:rsid w:val="000920CC"/>
    <w:rsid w:val="00093F46"/>
    <w:rsid w:val="000A5E93"/>
    <w:rsid w:val="000A6B25"/>
    <w:rsid w:val="000B0624"/>
    <w:rsid w:val="000B7395"/>
    <w:rsid w:val="000C1423"/>
    <w:rsid w:val="000E7B8F"/>
    <w:rsid w:val="000F2F99"/>
    <w:rsid w:val="000F4980"/>
    <w:rsid w:val="000F78C1"/>
    <w:rsid w:val="000F7CF1"/>
    <w:rsid w:val="001104F5"/>
    <w:rsid w:val="00111454"/>
    <w:rsid w:val="0011340D"/>
    <w:rsid w:val="001148A4"/>
    <w:rsid w:val="00122C0A"/>
    <w:rsid w:val="001232CC"/>
    <w:rsid w:val="00134428"/>
    <w:rsid w:val="00135EBF"/>
    <w:rsid w:val="001454F4"/>
    <w:rsid w:val="00145B7B"/>
    <w:rsid w:val="00146524"/>
    <w:rsid w:val="00165C32"/>
    <w:rsid w:val="00167633"/>
    <w:rsid w:val="00181D91"/>
    <w:rsid w:val="00195DEB"/>
    <w:rsid w:val="0019668F"/>
    <w:rsid w:val="001A2B26"/>
    <w:rsid w:val="001A33A4"/>
    <w:rsid w:val="001A3F96"/>
    <w:rsid w:val="001B105A"/>
    <w:rsid w:val="001B1C9D"/>
    <w:rsid w:val="001B6439"/>
    <w:rsid w:val="001C098F"/>
    <w:rsid w:val="001C0E79"/>
    <w:rsid w:val="001C6D78"/>
    <w:rsid w:val="001D6D1D"/>
    <w:rsid w:val="001F5749"/>
    <w:rsid w:val="001F5E66"/>
    <w:rsid w:val="00200A1C"/>
    <w:rsid w:val="002049FD"/>
    <w:rsid w:val="0020766D"/>
    <w:rsid w:val="00220311"/>
    <w:rsid w:val="00220AFD"/>
    <w:rsid w:val="00223CFF"/>
    <w:rsid w:val="002251EC"/>
    <w:rsid w:val="00232676"/>
    <w:rsid w:val="002338B8"/>
    <w:rsid w:val="002354B0"/>
    <w:rsid w:val="00240177"/>
    <w:rsid w:val="00243374"/>
    <w:rsid w:val="002443AE"/>
    <w:rsid w:val="002473F1"/>
    <w:rsid w:val="00247B36"/>
    <w:rsid w:val="00247BC3"/>
    <w:rsid w:val="0026036C"/>
    <w:rsid w:val="00264D7D"/>
    <w:rsid w:val="00270D1D"/>
    <w:rsid w:val="00273E0F"/>
    <w:rsid w:val="0027666B"/>
    <w:rsid w:val="0028106B"/>
    <w:rsid w:val="002820AE"/>
    <w:rsid w:val="00295233"/>
    <w:rsid w:val="002A31DC"/>
    <w:rsid w:val="002C1EDE"/>
    <w:rsid w:val="002C3300"/>
    <w:rsid w:val="002C384A"/>
    <w:rsid w:val="002C6459"/>
    <w:rsid w:val="002D08E0"/>
    <w:rsid w:val="002D3D46"/>
    <w:rsid w:val="002E075A"/>
    <w:rsid w:val="002F3F22"/>
    <w:rsid w:val="002F5603"/>
    <w:rsid w:val="002F623C"/>
    <w:rsid w:val="00300ADC"/>
    <w:rsid w:val="00300E7F"/>
    <w:rsid w:val="00304C81"/>
    <w:rsid w:val="003054C1"/>
    <w:rsid w:val="0031082D"/>
    <w:rsid w:val="003206FC"/>
    <w:rsid w:val="0033137D"/>
    <w:rsid w:val="00333E73"/>
    <w:rsid w:val="00340E4B"/>
    <w:rsid w:val="00343E86"/>
    <w:rsid w:val="003447E1"/>
    <w:rsid w:val="00360A40"/>
    <w:rsid w:val="00363175"/>
    <w:rsid w:val="003633EA"/>
    <w:rsid w:val="003643AE"/>
    <w:rsid w:val="00372D6D"/>
    <w:rsid w:val="00374C0D"/>
    <w:rsid w:val="00377BC7"/>
    <w:rsid w:val="00377FD8"/>
    <w:rsid w:val="003849EF"/>
    <w:rsid w:val="00387989"/>
    <w:rsid w:val="003A504E"/>
    <w:rsid w:val="003C218E"/>
    <w:rsid w:val="003D5F53"/>
    <w:rsid w:val="003E1899"/>
    <w:rsid w:val="003E7AED"/>
    <w:rsid w:val="003F18E9"/>
    <w:rsid w:val="004120F2"/>
    <w:rsid w:val="004129EA"/>
    <w:rsid w:val="00423BDB"/>
    <w:rsid w:val="00426DC1"/>
    <w:rsid w:val="00433B24"/>
    <w:rsid w:val="00435A77"/>
    <w:rsid w:val="00451E67"/>
    <w:rsid w:val="00452125"/>
    <w:rsid w:val="00455FE1"/>
    <w:rsid w:val="004565BD"/>
    <w:rsid w:val="00456B57"/>
    <w:rsid w:val="004657D2"/>
    <w:rsid w:val="004664EC"/>
    <w:rsid w:val="004676B4"/>
    <w:rsid w:val="00472035"/>
    <w:rsid w:val="00472AC2"/>
    <w:rsid w:val="004777C9"/>
    <w:rsid w:val="00480B31"/>
    <w:rsid w:val="004828DE"/>
    <w:rsid w:val="00484DBB"/>
    <w:rsid w:val="00486279"/>
    <w:rsid w:val="004A0F80"/>
    <w:rsid w:val="004A107E"/>
    <w:rsid w:val="004B2831"/>
    <w:rsid w:val="004B416F"/>
    <w:rsid w:val="004D37E3"/>
    <w:rsid w:val="004D4756"/>
    <w:rsid w:val="004E093C"/>
    <w:rsid w:val="004E37B5"/>
    <w:rsid w:val="004F3FAF"/>
    <w:rsid w:val="004F5369"/>
    <w:rsid w:val="004F561F"/>
    <w:rsid w:val="004F5F31"/>
    <w:rsid w:val="00507FE6"/>
    <w:rsid w:val="00513D2E"/>
    <w:rsid w:val="005179F9"/>
    <w:rsid w:val="005308DE"/>
    <w:rsid w:val="00530A9F"/>
    <w:rsid w:val="0053646B"/>
    <w:rsid w:val="00546AF7"/>
    <w:rsid w:val="00555630"/>
    <w:rsid w:val="00567DDB"/>
    <w:rsid w:val="005756E2"/>
    <w:rsid w:val="00580123"/>
    <w:rsid w:val="0058302F"/>
    <w:rsid w:val="005872C1"/>
    <w:rsid w:val="00590744"/>
    <w:rsid w:val="00592804"/>
    <w:rsid w:val="00595F3E"/>
    <w:rsid w:val="00596BB6"/>
    <w:rsid w:val="005974EA"/>
    <w:rsid w:val="005A02AF"/>
    <w:rsid w:val="005A1A67"/>
    <w:rsid w:val="005A1A96"/>
    <w:rsid w:val="005A60F4"/>
    <w:rsid w:val="005B1E07"/>
    <w:rsid w:val="005C4938"/>
    <w:rsid w:val="005D0B6C"/>
    <w:rsid w:val="005D5A7B"/>
    <w:rsid w:val="005D7907"/>
    <w:rsid w:val="005E2703"/>
    <w:rsid w:val="005E7B53"/>
    <w:rsid w:val="005F56AF"/>
    <w:rsid w:val="005F7625"/>
    <w:rsid w:val="00600555"/>
    <w:rsid w:val="00601DEF"/>
    <w:rsid w:val="006071A8"/>
    <w:rsid w:val="00612058"/>
    <w:rsid w:val="00616A33"/>
    <w:rsid w:val="00616E2F"/>
    <w:rsid w:val="00616E7A"/>
    <w:rsid w:val="006234B0"/>
    <w:rsid w:val="0063152F"/>
    <w:rsid w:val="00635BF8"/>
    <w:rsid w:val="006403F9"/>
    <w:rsid w:val="006409A5"/>
    <w:rsid w:val="006410A1"/>
    <w:rsid w:val="00642CE0"/>
    <w:rsid w:val="00643BA4"/>
    <w:rsid w:val="00644A7D"/>
    <w:rsid w:val="006454E1"/>
    <w:rsid w:val="00656315"/>
    <w:rsid w:val="00662E57"/>
    <w:rsid w:val="00675F6C"/>
    <w:rsid w:val="00680148"/>
    <w:rsid w:val="00681679"/>
    <w:rsid w:val="00682D07"/>
    <w:rsid w:val="006858F0"/>
    <w:rsid w:val="00687632"/>
    <w:rsid w:val="00693C35"/>
    <w:rsid w:val="006A30C8"/>
    <w:rsid w:val="006A40D7"/>
    <w:rsid w:val="006A6C3C"/>
    <w:rsid w:val="006C4F5F"/>
    <w:rsid w:val="006D0780"/>
    <w:rsid w:val="006D5B5C"/>
    <w:rsid w:val="006D6F7B"/>
    <w:rsid w:val="006D7617"/>
    <w:rsid w:val="006E0599"/>
    <w:rsid w:val="006E1691"/>
    <w:rsid w:val="006E201D"/>
    <w:rsid w:val="006F0645"/>
    <w:rsid w:val="006F2859"/>
    <w:rsid w:val="00700930"/>
    <w:rsid w:val="00704783"/>
    <w:rsid w:val="007048F1"/>
    <w:rsid w:val="0070644D"/>
    <w:rsid w:val="00712EF0"/>
    <w:rsid w:val="00713AE9"/>
    <w:rsid w:val="00714A2A"/>
    <w:rsid w:val="00717D5E"/>
    <w:rsid w:val="0072282F"/>
    <w:rsid w:val="0072303D"/>
    <w:rsid w:val="007279B0"/>
    <w:rsid w:val="00733BC5"/>
    <w:rsid w:val="007345DA"/>
    <w:rsid w:val="0074144D"/>
    <w:rsid w:val="007428E7"/>
    <w:rsid w:val="00745B00"/>
    <w:rsid w:val="00751542"/>
    <w:rsid w:val="00757AD4"/>
    <w:rsid w:val="00757C58"/>
    <w:rsid w:val="00771047"/>
    <w:rsid w:val="0079150C"/>
    <w:rsid w:val="0079227E"/>
    <w:rsid w:val="00795F8B"/>
    <w:rsid w:val="007A1807"/>
    <w:rsid w:val="007A6E2E"/>
    <w:rsid w:val="007A7CFF"/>
    <w:rsid w:val="007B0F14"/>
    <w:rsid w:val="007B2CC8"/>
    <w:rsid w:val="007B319F"/>
    <w:rsid w:val="007B387D"/>
    <w:rsid w:val="007B42C5"/>
    <w:rsid w:val="007C02DD"/>
    <w:rsid w:val="007C1B13"/>
    <w:rsid w:val="007C2593"/>
    <w:rsid w:val="007D095C"/>
    <w:rsid w:val="007D2DBD"/>
    <w:rsid w:val="007F2C11"/>
    <w:rsid w:val="007F2C99"/>
    <w:rsid w:val="008035C1"/>
    <w:rsid w:val="00807BE6"/>
    <w:rsid w:val="00812412"/>
    <w:rsid w:val="00814559"/>
    <w:rsid w:val="00822571"/>
    <w:rsid w:val="00825CAF"/>
    <w:rsid w:val="008276A3"/>
    <w:rsid w:val="0083790F"/>
    <w:rsid w:val="00846498"/>
    <w:rsid w:val="00850B82"/>
    <w:rsid w:val="00854142"/>
    <w:rsid w:val="00857586"/>
    <w:rsid w:val="008605D0"/>
    <w:rsid w:val="00862A9F"/>
    <w:rsid w:val="0086304A"/>
    <w:rsid w:val="008646CF"/>
    <w:rsid w:val="00870660"/>
    <w:rsid w:val="00870B5C"/>
    <w:rsid w:val="008716B8"/>
    <w:rsid w:val="00872322"/>
    <w:rsid w:val="008777E4"/>
    <w:rsid w:val="00882A2D"/>
    <w:rsid w:val="00883A79"/>
    <w:rsid w:val="0088671C"/>
    <w:rsid w:val="008952D6"/>
    <w:rsid w:val="008A2D81"/>
    <w:rsid w:val="008A35DE"/>
    <w:rsid w:val="008B6B3A"/>
    <w:rsid w:val="008B6DCC"/>
    <w:rsid w:val="008C6A15"/>
    <w:rsid w:val="008C795C"/>
    <w:rsid w:val="008D2B49"/>
    <w:rsid w:val="008D7ECA"/>
    <w:rsid w:val="008E55D9"/>
    <w:rsid w:val="008F0BCF"/>
    <w:rsid w:val="008F2072"/>
    <w:rsid w:val="00906C10"/>
    <w:rsid w:val="00917477"/>
    <w:rsid w:val="00926504"/>
    <w:rsid w:val="00930CEC"/>
    <w:rsid w:val="00932ED5"/>
    <w:rsid w:val="00934EF5"/>
    <w:rsid w:val="0093730C"/>
    <w:rsid w:val="00942B56"/>
    <w:rsid w:val="00945FC0"/>
    <w:rsid w:val="00951D00"/>
    <w:rsid w:val="009543B0"/>
    <w:rsid w:val="00956038"/>
    <w:rsid w:val="00967292"/>
    <w:rsid w:val="00977D2D"/>
    <w:rsid w:val="009834E2"/>
    <w:rsid w:val="00990FB7"/>
    <w:rsid w:val="0099378A"/>
    <w:rsid w:val="009938A3"/>
    <w:rsid w:val="0099668D"/>
    <w:rsid w:val="009B0E02"/>
    <w:rsid w:val="009B30A1"/>
    <w:rsid w:val="009C033F"/>
    <w:rsid w:val="009C39D6"/>
    <w:rsid w:val="009C6A3E"/>
    <w:rsid w:val="009D13A7"/>
    <w:rsid w:val="009D44C4"/>
    <w:rsid w:val="009D67F7"/>
    <w:rsid w:val="009D785A"/>
    <w:rsid w:val="009E1368"/>
    <w:rsid w:val="009F15D3"/>
    <w:rsid w:val="00A00604"/>
    <w:rsid w:val="00A0230A"/>
    <w:rsid w:val="00A050CD"/>
    <w:rsid w:val="00A05E0F"/>
    <w:rsid w:val="00A05FA2"/>
    <w:rsid w:val="00A200F0"/>
    <w:rsid w:val="00A20A62"/>
    <w:rsid w:val="00A2573A"/>
    <w:rsid w:val="00A3322E"/>
    <w:rsid w:val="00A33254"/>
    <w:rsid w:val="00A354A7"/>
    <w:rsid w:val="00A3558C"/>
    <w:rsid w:val="00A35F0F"/>
    <w:rsid w:val="00A378DD"/>
    <w:rsid w:val="00A37E67"/>
    <w:rsid w:val="00A404DD"/>
    <w:rsid w:val="00A43683"/>
    <w:rsid w:val="00A44C1E"/>
    <w:rsid w:val="00A44E7F"/>
    <w:rsid w:val="00A454A7"/>
    <w:rsid w:val="00A67F1E"/>
    <w:rsid w:val="00A76164"/>
    <w:rsid w:val="00A819E2"/>
    <w:rsid w:val="00A82B7F"/>
    <w:rsid w:val="00A82CE2"/>
    <w:rsid w:val="00A95702"/>
    <w:rsid w:val="00A972BB"/>
    <w:rsid w:val="00AB2CBD"/>
    <w:rsid w:val="00AC1CBB"/>
    <w:rsid w:val="00AC6375"/>
    <w:rsid w:val="00AD1886"/>
    <w:rsid w:val="00AD478A"/>
    <w:rsid w:val="00AD7379"/>
    <w:rsid w:val="00AE4389"/>
    <w:rsid w:val="00AE46FF"/>
    <w:rsid w:val="00AE4E25"/>
    <w:rsid w:val="00AE6B7A"/>
    <w:rsid w:val="00B0219B"/>
    <w:rsid w:val="00B1017F"/>
    <w:rsid w:val="00B1544B"/>
    <w:rsid w:val="00B20DDB"/>
    <w:rsid w:val="00B24570"/>
    <w:rsid w:val="00B252BB"/>
    <w:rsid w:val="00B333EA"/>
    <w:rsid w:val="00B5480F"/>
    <w:rsid w:val="00B61F0B"/>
    <w:rsid w:val="00B71583"/>
    <w:rsid w:val="00B834E9"/>
    <w:rsid w:val="00B86904"/>
    <w:rsid w:val="00B9136A"/>
    <w:rsid w:val="00B92DA0"/>
    <w:rsid w:val="00B96383"/>
    <w:rsid w:val="00BB0940"/>
    <w:rsid w:val="00BB1BCA"/>
    <w:rsid w:val="00BB627A"/>
    <w:rsid w:val="00BC123D"/>
    <w:rsid w:val="00BC12D9"/>
    <w:rsid w:val="00BC38BE"/>
    <w:rsid w:val="00BD19B4"/>
    <w:rsid w:val="00BD70CD"/>
    <w:rsid w:val="00BD7A33"/>
    <w:rsid w:val="00BE136E"/>
    <w:rsid w:val="00BE3DAE"/>
    <w:rsid w:val="00BE71B1"/>
    <w:rsid w:val="00C05F02"/>
    <w:rsid w:val="00C35575"/>
    <w:rsid w:val="00C43590"/>
    <w:rsid w:val="00C4564D"/>
    <w:rsid w:val="00C529EC"/>
    <w:rsid w:val="00C5353D"/>
    <w:rsid w:val="00C54B11"/>
    <w:rsid w:val="00C60BB6"/>
    <w:rsid w:val="00C678FB"/>
    <w:rsid w:val="00C75031"/>
    <w:rsid w:val="00C83840"/>
    <w:rsid w:val="00C84EAA"/>
    <w:rsid w:val="00C858EE"/>
    <w:rsid w:val="00C87E29"/>
    <w:rsid w:val="00C9208E"/>
    <w:rsid w:val="00C95A7E"/>
    <w:rsid w:val="00C978F0"/>
    <w:rsid w:val="00CA4678"/>
    <w:rsid w:val="00CA5717"/>
    <w:rsid w:val="00CB4680"/>
    <w:rsid w:val="00CC1238"/>
    <w:rsid w:val="00CC6532"/>
    <w:rsid w:val="00CD7054"/>
    <w:rsid w:val="00CD7874"/>
    <w:rsid w:val="00CE1099"/>
    <w:rsid w:val="00CE123D"/>
    <w:rsid w:val="00CE1965"/>
    <w:rsid w:val="00CE20DD"/>
    <w:rsid w:val="00CE3767"/>
    <w:rsid w:val="00CF1871"/>
    <w:rsid w:val="00CF7B7B"/>
    <w:rsid w:val="00D169F0"/>
    <w:rsid w:val="00D1786E"/>
    <w:rsid w:val="00D27322"/>
    <w:rsid w:val="00D30F2D"/>
    <w:rsid w:val="00D318B0"/>
    <w:rsid w:val="00D343CD"/>
    <w:rsid w:val="00D46005"/>
    <w:rsid w:val="00D478CB"/>
    <w:rsid w:val="00D668F1"/>
    <w:rsid w:val="00D67ECA"/>
    <w:rsid w:val="00D765BC"/>
    <w:rsid w:val="00D77E3D"/>
    <w:rsid w:val="00D87A87"/>
    <w:rsid w:val="00DA1431"/>
    <w:rsid w:val="00DA19EF"/>
    <w:rsid w:val="00DB0D11"/>
    <w:rsid w:val="00DB2315"/>
    <w:rsid w:val="00DB5F8F"/>
    <w:rsid w:val="00DC00E6"/>
    <w:rsid w:val="00DC6C90"/>
    <w:rsid w:val="00DD010A"/>
    <w:rsid w:val="00DE0F5A"/>
    <w:rsid w:val="00DE2566"/>
    <w:rsid w:val="00DE318F"/>
    <w:rsid w:val="00DE5BD0"/>
    <w:rsid w:val="00DE5EC4"/>
    <w:rsid w:val="00DF5C06"/>
    <w:rsid w:val="00E00993"/>
    <w:rsid w:val="00E04464"/>
    <w:rsid w:val="00E10B29"/>
    <w:rsid w:val="00E12424"/>
    <w:rsid w:val="00E179AE"/>
    <w:rsid w:val="00E20FC2"/>
    <w:rsid w:val="00E2196D"/>
    <w:rsid w:val="00E23ECE"/>
    <w:rsid w:val="00E30587"/>
    <w:rsid w:val="00E31714"/>
    <w:rsid w:val="00E33D44"/>
    <w:rsid w:val="00E47F6B"/>
    <w:rsid w:val="00E50AB4"/>
    <w:rsid w:val="00E53D59"/>
    <w:rsid w:val="00E55164"/>
    <w:rsid w:val="00E572EA"/>
    <w:rsid w:val="00E66B4B"/>
    <w:rsid w:val="00E84745"/>
    <w:rsid w:val="00E85A93"/>
    <w:rsid w:val="00E97D27"/>
    <w:rsid w:val="00EA0A58"/>
    <w:rsid w:val="00EB22A2"/>
    <w:rsid w:val="00EB29B5"/>
    <w:rsid w:val="00EB474E"/>
    <w:rsid w:val="00EC19C4"/>
    <w:rsid w:val="00EC443D"/>
    <w:rsid w:val="00ED544A"/>
    <w:rsid w:val="00EE2F31"/>
    <w:rsid w:val="00EE6E90"/>
    <w:rsid w:val="00EF0342"/>
    <w:rsid w:val="00EF503C"/>
    <w:rsid w:val="00EF516A"/>
    <w:rsid w:val="00EF695F"/>
    <w:rsid w:val="00F02819"/>
    <w:rsid w:val="00F070AA"/>
    <w:rsid w:val="00F0797D"/>
    <w:rsid w:val="00F21438"/>
    <w:rsid w:val="00F262BA"/>
    <w:rsid w:val="00F278DB"/>
    <w:rsid w:val="00F321EF"/>
    <w:rsid w:val="00F34DDC"/>
    <w:rsid w:val="00F435EB"/>
    <w:rsid w:val="00F47568"/>
    <w:rsid w:val="00F50C33"/>
    <w:rsid w:val="00F634E9"/>
    <w:rsid w:val="00F63A89"/>
    <w:rsid w:val="00F81628"/>
    <w:rsid w:val="00F845C6"/>
    <w:rsid w:val="00F87004"/>
    <w:rsid w:val="00F97531"/>
    <w:rsid w:val="00FA2AAF"/>
    <w:rsid w:val="00FA3578"/>
    <w:rsid w:val="00FA7E77"/>
    <w:rsid w:val="00FC3DD1"/>
    <w:rsid w:val="00FD132F"/>
    <w:rsid w:val="00FD226C"/>
    <w:rsid w:val="00FE0A9F"/>
    <w:rsid w:val="00FE3C58"/>
    <w:rsid w:val="00FF09B1"/>
    <w:rsid w:val="00FF3B18"/>
    <w:rsid w:val="00FF770B"/>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5AE22"/>
  <w14:defaultImageDpi w14:val="300"/>
  <w15:docId w15:val="{4EC6D286-3B6A-48D4-8457-925B51E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3"/>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99"/>
  </w:style>
  <w:style w:type="paragraph" w:styleId="Heading1">
    <w:name w:val="heading 1"/>
    <w:basedOn w:val="Heading8"/>
    <w:next w:val="BodyText"/>
    <w:link w:val="Heading1Char"/>
    <w:qFormat/>
    <w:rsid w:val="00883A79"/>
    <w:pPr>
      <w:keepLines w:val="0"/>
      <w:numPr>
        <w:numId w:val="1"/>
      </w:numPr>
      <w:spacing w:before="220" w:after="220"/>
      <w:outlineLvl w:val="0"/>
    </w:pPr>
    <w:rPr>
      <w:rFonts w:ascii="Arial" w:eastAsia="Times New Roman" w:hAnsi="Arial" w:cs="Times New Roman"/>
      <w:b/>
      <w:bCs/>
      <w:smallCaps/>
      <w:color w:val="C00000"/>
      <w:sz w:val="22"/>
      <w:szCs w:val="24"/>
      <w:lang w:val="x-none" w:eastAsia="x-none"/>
    </w:rPr>
  </w:style>
  <w:style w:type="paragraph" w:styleId="Heading2">
    <w:name w:val="heading 2"/>
    <w:basedOn w:val="Normal"/>
    <w:next w:val="Normal"/>
    <w:link w:val="Heading2Char"/>
    <w:unhideWhenUsed/>
    <w:qFormat/>
    <w:rsid w:val="00FA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717"/>
    <w:pPr>
      <w:keepNext/>
      <w:spacing w:line="240" w:lineRule="exact"/>
      <w:outlineLvl w:val="3"/>
    </w:pPr>
    <w:rPr>
      <w:rFonts w:ascii="Courier" w:eastAsia="Times New Roman" w:hAnsi="Courier" w:cs="Times New Roman"/>
      <w:b/>
      <w:szCs w:val="20"/>
      <w:lang w:val="x-none" w:eastAsia="x-none"/>
    </w:rPr>
  </w:style>
  <w:style w:type="paragraph" w:styleId="Heading5">
    <w:name w:val="heading 5"/>
    <w:basedOn w:val="Normal"/>
    <w:next w:val="Normal"/>
    <w:link w:val="Heading5Char"/>
    <w:unhideWhenUsed/>
    <w:qFormat/>
    <w:rsid w:val="008646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A5717"/>
    <w:pPr>
      <w:keepNext/>
      <w:outlineLvl w:val="5"/>
    </w:pPr>
    <w:rPr>
      <w:rFonts w:ascii="Times New Roman" w:eastAsia="Times New Roman" w:hAnsi="Times New Roman" w:cs="Times New Roman"/>
      <w:bCs/>
      <w:i/>
      <w:iCs/>
      <w:szCs w:val="20"/>
      <w:lang w:val="x-none" w:eastAsia="x-none"/>
    </w:rPr>
  </w:style>
  <w:style w:type="paragraph" w:styleId="Heading7">
    <w:name w:val="heading 7"/>
    <w:basedOn w:val="Normal"/>
    <w:next w:val="Normal"/>
    <w:link w:val="Heading7Char"/>
    <w:qFormat/>
    <w:rsid w:val="00CA5717"/>
    <w:pPr>
      <w:keepNext/>
      <w:widowControl w:val="0"/>
      <w:ind w:left="720" w:firstLine="720"/>
      <w:outlineLvl w:val="6"/>
    </w:pPr>
    <w:rPr>
      <w:rFonts w:ascii="Times New Roman" w:eastAsia="Times New Roman" w:hAnsi="Times New Roman" w:cs="Times New Roman"/>
      <w:b/>
      <w:snapToGrid w:val="0"/>
      <w:szCs w:val="20"/>
      <w:u w:val="single"/>
      <w:lang w:val="x-none" w:eastAsia="x-none"/>
    </w:rPr>
  </w:style>
  <w:style w:type="paragraph" w:styleId="Heading8">
    <w:name w:val="heading 8"/>
    <w:basedOn w:val="Normal"/>
    <w:next w:val="Normal"/>
    <w:link w:val="Heading8Char"/>
    <w:unhideWhenUsed/>
    <w:qFormat/>
    <w:rsid w:val="00883A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A5717"/>
    <w:pPr>
      <w:keepNext/>
      <w:jc w:val="center"/>
      <w:outlineLvl w:val="8"/>
    </w:pPr>
    <w:rPr>
      <w:rFonts w:ascii="Times New Roman" w:eastAsia="Times New Roman" w:hAnsi="Times New Roman" w:cs="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3A7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3E1899"/>
    <w:pPr>
      <w:spacing w:after="240"/>
    </w:pPr>
    <w:rPr>
      <w:rFonts w:ascii="Arial" w:eastAsia="Times New Roman" w:hAnsi="Arial" w:cs="Times New Roman"/>
      <w:sz w:val="20"/>
      <w:lang w:val="x-none" w:eastAsia="x-none"/>
    </w:rPr>
  </w:style>
  <w:style w:type="character" w:customStyle="1" w:styleId="BodyTextChar">
    <w:name w:val="Body Text Char"/>
    <w:basedOn w:val="DefaultParagraphFont"/>
    <w:link w:val="BodyText"/>
    <w:rsid w:val="003E1899"/>
    <w:rPr>
      <w:rFonts w:ascii="Arial" w:eastAsia="Times New Roman" w:hAnsi="Arial" w:cs="Times New Roman"/>
      <w:sz w:val="20"/>
      <w:lang w:val="x-none" w:eastAsia="x-none"/>
    </w:rPr>
  </w:style>
  <w:style w:type="character" w:customStyle="1" w:styleId="Heading1Char">
    <w:name w:val="Heading 1 Char"/>
    <w:basedOn w:val="DefaultParagraphFont"/>
    <w:link w:val="Heading1"/>
    <w:rsid w:val="00883A79"/>
    <w:rPr>
      <w:rFonts w:ascii="Arial" w:eastAsia="Times New Roman" w:hAnsi="Arial" w:cs="Times New Roman"/>
      <w:b/>
      <w:bCs/>
      <w:smallCaps/>
      <w:color w:val="C00000"/>
      <w:sz w:val="22"/>
      <w:lang w:val="x-none" w:eastAsia="x-none"/>
    </w:rPr>
  </w:style>
  <w:style w:type="character" w:customStyle="1" w:styleId="Heading2Char">
    <w:name w:val="Heading 2 Char"/>
    <w:basedOn w:val="DefaultParagraphFont"/>
    <w:link w:val="Heading2"/>
    <w:rsid w:val="00FA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5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717"/>
    <w:rPr>
      <w:rFonts w:ascii="Courier" w:eastAsia="Times New Roman" w:hAnsi="Courier" w:cs="Times New Roman"/>
      <w:b/>
      <w:szCs w:val="20"/>
      <w:lang w:val="x-none" w:eastAsia="x-none"/>
    </w:rPr>
  </w:style>
  <w:style w:type="character" w:customStyle="1" w:styleId="Heading5Char">
    <w:name w:val="Heading 5 Char"/>
    <w:basedOn w:val="DefaultParagraphFont"/>
    <w:link w:val="Heading5"/>
    <w:rsid w:val="008646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A5717"/>
    <w:rPr>
      <w:rFonts w:ascii="Times New Roman" w:eastAsia="Times New Roman" w:hAnsi="Times New Roman" w:cs="Times New Roman"/>
      <w:bCs/>
      <w:i/>
      <w:iCs/>
      <w:szCs w:val="20"/>
      <w:lang w:val="x-none" w:eastAsia="x-none"/>
    </w:rPr>
  </w:style>
  <w:style w:type="character" w:customStyle="1" w:styleId="Heading7Char">
    <w:name w:val="Heading 7 Char"/>
    <w:basedOn w:val="DefaultParagraphFont"/>
    <w:link w:val="Heading7"/>
    <w:rsid w:val="00CA5717"/>
    <w:rPr>
      <w:rFonts w:ascii="Times New Roman" w:eastAsia="Times New Roman" w:hAnsi="Times New Roman" w:cs="Times New Roman"/>
      <w:b/>
      <w:snapToGrid w:val="0"/>
      <w:szCs w:val="20"/>
      <w:u w:val="single"/>
      <w:lang w:val="x-none" w:eastAsia="x-none"/>
    </w:rPr>
  </w:style>
  <w:style w:type="character" w:customStyle="1" w:styleId="Heading9Char">
    <w:name w:val="Heading 9 Char"/>
    <w:basedOn w:val="DefaultParagraphFont"/>
    <w:link w:val="Heading9"/>
    <w:rsid w:val="00CA5717"/>
    <w:rPr>
      <w:rFonts w:ascii="Times New Roman" w:eastAsia="Times New Roman" w:hAnsi="Times New Roman" w:cs="Times New Roman"/>
      <w:b/>
      <w:snapToGrid w:val="0"/>
      <w:sz w:val="28"/>
      <w:szCs w:val="20"/>
      <w:lang w:val="x-none" w:eastAsia="x-none"/>
    </w:rPr>
  </w:style>
  <w:style w:type="paragraph" w:styleId="Header">
    <w:name w:val="header"/>
    <w:basedOn w:val="Normal"/>
    <w:link w:val="HeaderChar"/>
    <w:uiPriority w:val="99"/>
    <w:unhideWhenUsed/>
    <w:rsid w:val="003E1899"/>
    <w:pPr>
      <w:tabs>
        <w:tab w:val="center" w:pos="4320"/>
        <w:tab w:val="right" w:pos="8640"/>
      </w:tabs>
    </w:pPr>
  </w:style>
  <w:style w:type="character" w:customStyle="1" w:styleId="HeaderChar">
    <w:name w:val="Header Char"/>
    <w:basedOn w:val="DefaultParagraphFont"/>
    <w:link w:val="Header"/>
    <w:uiPriority w:val="99"/>
    <w:rsid w:val="003E1899"/>
  </w:style>
  <w:style w:type="paragraph" w:styleId="Footer">
    <w:name w:val="footer"/>
    <w:basedOn w:val="Normal"/>
    <w:link w:val="FooterChar"/>
    <w:unhideWhenUsed/>
    <w:rsid w:val="003E1899"/>
    <w:pPr>
      <w:tabs>
        <w:tab w:val="center" w:pos="4320"/>
        <w:tab w:val="right" w:pos="8640"/>
      </w:tabs>
    </w:pPr>
  </w:style>
  <w:style w:type="character" w:customStyle="1" w:styleId="FooterChar">
    <w:name w:val="Footer Char"/>
    <w:basedOn w:val="DefaultParagraphFont"/>
    <w:link w:val="Footer"/>
    <w:rsid w:val="003E1899"/>
  </w:style>
  <w:style w:type="character" w:styleId="PageNumber">
    <w:name w:val="page number"/>
    <w:basedOn w:val="DefaultParagraphFont"/>
    <w:unhideWhenUsed/>
    <w:rsid w:val="003E1899"/>
  </w:style>
  <w:style w:type="table" w:styleId="LightShading-Accent1">
    <w:name w:val="Light Shading Accent 1"/>
    <w:basedOn w:val="TableNormal"/>
    <w:uiPriority w:val="60"/>
    <w:rsid w:val="003E189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3E1899"/>
    <w:pPr>
      <w:numPr>
        <w:ilvl w:val="2"/>
        <w:numId w:val="8"/>
      </w:numPr>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1899"/>
    <w:rPr>
      <w:rFonts w:ascii="Lucida Grande" w:hAnsi="Lucida Grande" w:cs="Lucida Grande"/>
      <w:sz w:val="18"/>
      <w:szCs w:val="18"/>
    </w:rPr>
  </w:style>
  <w:style w:type="paragraph" w:customStyle="1" w:styleId="LearningOutcomes">
    <w:name w:val="Learning Outcomes"/>
    <w:basedOn w:val="Normal"/>
    <w:qFormat/>
    <w:rsid w:val="00643BA4"/>
    <w:pPr>
      <w:numPr>
        <w:numId w:val="2"/>
      </w:numPr>
      <w:ind w:left="342" w:hanging="342"/>
    </w:pPr>
    <w:rPr>
      <w:rFonts w:ascii="Arial" w:eastAsia="Times New Roman" w:hAnsi="Arial" w:cs="Arial"/>
      <w:sz w:val="20"/>
      <w:szCs w:val="20"/>
    </w:rPr>
  </w:style>
  <w:style w:type="paragraph" w:customStyle="1" w:styleId="TableBull1">
    <w:name w:val="TableBull1"/>
    <w:basedOn w:val="Normal"/>
    <w:qFormat/>
    <w:rsid w:val="003849EF"/>
    <w:pPr>
      <w:numPr>
        <w:numId w:val="3"/>
      </w:numPr>
      <w:ind w:left="252" w:hanging="270"/>
    </w:pPr>
    <w:rPr>
      <w:rFonts w:ascii="Arial" w:eastAsia="Times New Roman" w:hAnsi="Arial" w:cs="Arial"/>
      <w:bCs/>
      <w:sz w:val="20"/>
      <w:szCs w:val="20"/>
    </w:rPr>
  </w:style>
  <w:style w:type="character" w:styleId="Hyperlink">
    <w:name w:val="Hyperlink"/>
    <w:rsid w:val="00FD132F"/>
    <w:rPr>
      <w:rFonts w:ascii="Arial" w:hAnsi="Arial"/>
      <w:color w:val="0000FF"/>
      <w:sz w:val="20"/>
      <w:u w:val="single"/>
    </w:rPr>
  </w:style>
  <w:style w:type="character" w:customStyle="1" w:styleId="u1">
    <w:name w:val="u1"/>
    <w:uiPriority w:val="99"/>
    <w:rsid w:val="008646CF"/>
    <w:rPr>
      <w:rFonts w:ascii="Times New Roman" w:hAnsi="Times New Roman" w:cs="Times New Roman" w:hint="default"/>
      <w:color w:val="009900"/>
      <w:sz w:val="18"/>
      <w:szCs w:val="18"/>
    </w:rPr>
  </w:style>
  <w:style w:type="paragraph" w:customStyle="1" w:styleId="Level2">
    <w:name w:val="Level 2"/>
    <w:basedOn w:val="Heading5"/>
    <w:qFormat/>
    <w:rsid w:val="008646CF"/>
    <w:pPr>
      <w:keepLines w:val="0"/>
      <w:tabs>
        <w:tab w:val="left" w:pos="702"/>
      </w:tabs>
      <w:spacing w:before="40" w:after="40"/>
      <w:ind w:left="1800" w:hanging="180"/>
    </w:pPr>
    <w:rPr>
      <w:rFonts w:ascii="Arial" w:eastAsia="Times New Roman" w:hAnsi="Arial" w:cs="Arial"/>
      <w:snapToGrid w:val="0"/>
      <w:color w:val="000000"/>
      <w:sz w:val="20"/>
      <w:lang w:val="x-none" w:eastAsia="x-none"/>
    </w:rPr>
  </w:style>
  <w:style w:type="paragraph" w:customStyle="1" w:styleId="Level1">
    <w:name w:val="Level 1"/>
    <w:basedOn w:val="Heading5"/>
    <w:qFormat/>
    <w:rsid w:val="008646CF"/>
    <w:pPr>
      <w:keepLines w:val="0"/>
      <w:numPr>
        <w:numId w:val="8"/>
      </w:numPr>
      <w:spacing w:before="40" w:after="40"/>
    </w:pPr>
    <w:rPr>
      <w:rFonts w:ascii="Arial" w:eastAsia="Times New Roman" w:hAnsi="Arial" w:cs="Arial"/>
      <w:color w:val="000000"/>
      <w:sz w:val="20"/>
      <w:lang w:val="x-none" w:eastAsia="x-none"/>
    </w:rPr>
  </w:style>
  <w:style w:type="paragraph" w:customStyle="1" w:styleId="Bib">
    <w:name w:val="Bib"/>
    <w:basedOn w:val="Normal"/>
    <w:qFormat/>
    <w:rsid w:val="008646CF"/>
    <w:pPr>
      <w:spacing w:after="200"/>
      <w:ind w:left="720" w:hanging="720"/>
    </w:pPr>
    <w:rPr>
      <w:rFonts w:ascii="Arial" w:eastAsia="Times New Roman" w:hAnsi="Arial" w:cs="Arial"/>
      <w:color w:val="000000"/>
      <w:sz w:val="20"/>
      <w:szCs w:val="20"/>
    </w:rPr>
  </w:style>
  <w:style w:type="character" w:styleId="FollowedHyperlink">
    <w:name w:val="FollowedHyperlink"/>
    <w:basedOn w:val="DefaultParagraphFont"/>
    <w:unhideWhenUsed/>
    <w:rsid w:val="003643AE"/>
    <w:rPr>
      <w:color w:val="800080" w:themeColor="followedHyperlink"/>
      <w:u w:val="single"/>
    </w:rPr>
  </w:style>
  <w:style w:type="paragraph" w:customStyle="1" w:styleId="DefaultParagraphFont1">
    <w:name w:val="Default Paragraph Font1"/>
    <w:next w:val="Normal"/>
    <w:rsid w:val="00CA5717"/>
    <w:pPr>
      <w:widowControl w:val="0"/>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CA5717"/>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A5717"/>
    <w:rPr>
      <w:rFonts w:ascii="Courier New" w:eastAsia="Times New Roman" w:hAnsi="Courier New" w:cs="Times New Roman"/>
      <w:sz w:val="20"/>
      <w:szCs w:val="20"/>
      <w:lang w:val="x-none" w:eastAsia="x-none"/>
    </w:rPr>
  </w:style>
  <w:style w:type="character" w:styleId="CommentReference">
    <w:name w:val="annotation reference"/>
    <w:uiPriority w:val="99"/>
    <w:rsid w:val="00CA5717"/>
    <w:rPr>
      <w:sz w:val="16"/>
    </w:rPr>
  </w:style>
  <w:style w:type="paragraph" w:styleId="CommentText">
    <w:name w:val="annotation text"/>
    <w:basedOn w:val="Normal"/>
    <w:link w:val="CommentTextChar"/>
    <w:uiPriority w:val="99"/>
    <w:rsid w:val="00CA571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A5717"/>
    <w:rPr>
      <w:rFonts w:ascii="Arial" w:eastAsia="Times New Roman" w:hAnsi="Arial" w:cs="Times New Roman"/>
      <w:sz w:val="20"/>
      <w:szCs w:val="20"/>
    </w:rPr>
  </w:style>
  <w:style w:type="paragraph" w:styleId="BodyText2">
    <w:name w:val="Body Text 2"/>
    <w:basedOn w:val="Normal"/>
    <w:link w:val="BodyText2Char"/>
    <w:rsid w:val="00CA5717"/>
    <w:rPr>
      <w:rFonts w:ascii="Times New Roman" w:eastAsia="Times New Roman" w:hAnsi="Times New Roman" w:cs="Times New Roman"/>
      <w:b/>
      <w:snapToGrid w:val="0"/>
      <w:color w:val="000000"/>
      <w:szCs w:val="20"/>
      <w:lang w:val="x-none" w:eastAsia="x-none"/>
    </w:rPr>
  </w:style>
  <w:style w:type="character" w:customStyle="1" w:styleId="BodyText2Char">
    <w:name w:val="Body Text 2 Char"/>
    <w:basedOn w:val="DefaultParagraphFont"/>
    <w:link w:val="BodyText2"/>
    <w:rsid w:val="00CA5717"/>
    <w:rPr>
      <w:rFonts w:ascii="Times New Roman" w:eastAsia="Times New Roman" w:hAnsi="Times New Roman" w:cs="Times New Roman"/>
      <w:b/>
      <w:snapToGrid w:val="0"/>
      <w:color w:val="000000"/>
      <w:szCs w:val="20"/>
      <w:lang w:val="x-none" w:eastAsia="x-none"/>
    </w:rPr>
  </w:style>
  <w:style w:type="character" w:customStyle="1" w:styleId="italic1">
    <w:name w:val="italic1"/>
    <w:rsid w:val="00CA5717"/>
    <w:rPr>
      <w:i/>
      <w:iCs/>
    </w:rPr>
  </w:style>
  <w:style w:type="character" w:customStyle="1" w:styleId="bold1">
    <w:name w:val="bold1"/>
    <w:rsid w:val="00CA5717"/>
    <w:rPr>
      <w:b/>
      <w:bCs/>
    </w:rPr>
  </w:style>
  <w:style w:type="paragraph" w:styleId="FootnoteText">
    <w:name w:val="footnote text"/>
    <w:basedOn w:val="Normal"/>
    <w:link w:val="FootnoteTextChar"/>
    <w:rsid w:val="00CA5717"/>
    <w:rPr>
      <w:rFonts w:ascii="Arial" w:eastAsia="Times New Roman" w:hAnsi="Arial" w:cs="Times New Roman"/>
      <w:sz w:val="20"/>
      <w:szCs w:val="20"/>
    </w:rPr>
  </w:style>
  <w:style w:type="character" w:customStyle="1" w:styleId="FootnoteTextChar">
    <w:name w:val="Footnote Text Char"/>
    <w:basedOn w:val="DefaultParagraphFont"/>
    <w:link w:val="FootnoteText"/>
    <w:rsid w:val="00CA5717"/>
    <w:rPr>
      <w:rFonts w:ascii="Arial" w:eastAsia="Times New Roman" w:hAnsi="Arial" w:cs="Times New Roman"/>
      <w:sz w:val="20"/>
      <w:szCs w:val="20"/>
    </w:rPr>
  </w:style>
  <w:style w:type="character" w:styleId="FootnoteReference">
    <w:name w:val="footnote reference"/>
    <w:rsid w:val="00CA5717"/>
    <w:rPr>
      <w:vertAlign w:val="superscript"/>
    </w:rPr>
  </w:style>
  <w:style w:type="paragraph" w:styleId="BodyText3">
    <w:name w:val="Body Text 3"/>
    <w:basedOn w:val="Normal"/>
    <w:link w:val="BodyText3Char"/>
    <w:rsid w:val="00CA5717"/>
    <w:rPr>
      <w:rFonts w:ascii="Times New Roman" w:eastAsia="Times New Roman" w:hAnsi="Times New Roman" w:cs="Times New Roman"/>
      <w:b/>
      <w:szCs w:val="20"/>
      <w:lang w:val="x-none" w:eastAsia="x-none"/>
    </w:rPr>
  </w:style>
  <w:style w:type="character" w:customStyle="1" w:styleId="BodyText3Char">
    <w:name w:val="Body Text 3 Char"/>
    <w:basedOn w:val="DefaultParagraphFont"/>
    <w:link w:val="BodyText3"/>
    <w:rsid w:val="00CA5717"/>
    <w:rPr>
      <w:rFonts w:ascii="Times New Roman" w:eastAsia="Times New Roman" w:hAnsi="Times New Roman" w:cs="Times New Roman"/>
      <w:b/>
      <w:szCs w:val="20"/>
      <w:lang w:val="x-none" w:eastAsia="x-none"/>
    </w:rPr>
  </w:style>
  <w:style w:type="character" w:styleId="Strong">
    <w:name w:val="Strong"/>
    <w:uiPriority w:val="22"/>
    <w:qFormat/>
    <w:rsid w:val="00CA5717"/>
    <w:rPr>
      <w:rFonts w:ascii="Times New Roman" w:hAnsi="Times New Roman" w:cs="Times New Roman" w:hint="default"/>
      <w:b/>
      <w:bCs/>
    </w:rPr>
  </w:style>
  <w:style w:type="character" w:customStyle="1" w:styleId="BodyTextIndent3Char">
    <w:name w:val="Body Text Indent 3 Char"/>
    <w:link w:val="BodyTextIndent3"/>
    <w:uiPriority w:val="99"/>
    <w:rsid w:val="00CA5717"/>
    <w:rPr>
      <w:sz w:val="16"/>
      <w:szCs w:val="16"/>
    </w:rPr>
  </w:style>
  <w:style w:type="paragraph" w:styleId="BodyTextIndent3">
    <w:name w:val="Body Text Indent 3"/>
    <w:basedOn w:val="Normal"/>
    <w:link w:val="BodyTextIndent3Char"/>
    <w:uiPriority w:val="99"/>
    <w:unhideWhenUsed/>
    <w:rsid w:val="00CA5717"/>
    <w:pPr>
      <w:spacing w:after="120"/>
      <w:ind w:left="360"/>
    </w:pPr>
    <w:rPr>
      <w:sz w:val="16"/>
      <w:szCs w:val="16"/>
    </w:rPr>
  </w:style>
  <w:style w:type="character" w:customStyle="1" w:styleId="BodyTextIndent3Char1">
    <w:name w:val="Body Text Indent 3 Char1"/>
    <w:basedOn w:val="DefaultParagraphFont"/>
    <w:uiPriority w:val="99"/>
    <w:semiHidden/>
    <w:rsid w:val="00CA5717"/>
    <w:rPr>
      <w:sz w:val="16"/>
      <w:szCs w:val="16"/>
    </w:rPr>
  </w:style>
  <w:style w:type="paragraph" w:styleId="NormalWeb">
    <w:name w:val="Normal (Web)"/>
    <w:basedOn w:val="Normal"/>
    <w:uiPriority w:val="99"/>
    <w:unhideWhenUsed/>
    <w:rsid w:val="00CA5717"/>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rsid w:val="00CA5717"/>
    <w:rPr>
      <w:b/>
      <w:bCs/>
    </w:rPr>
  </w:style>
  <w:style w:type="paragraph" w:styleId="CommentSubject">
    <w:name w:val="annotation subject"/>
    <w:basedOn w:val="CommentText"/>
    <w:next w:val="CommentText"/>
    <w:link w:val="CommentSubjectChar"/>
    <w:uiPriority w:val="99"/>
    <w:semiHidden/>
    <w:unhideWhenUsed/>
    <w:rsid w:val="00CA5717"/>
    <w:rPr>
      <w:rFonts w:asciiTheme="minorHAnsi" w:eastAsiaTheme="minorEastAsia" w:hAnsiTheme="minorHAnsi" w:cstheme="minorBidi"/>
      <w:b/>
      <w:bCs/>
      <w:sz w:val="24"/>
      <w:szCs w:val="24"/>
    </w:rPr>
  </w:style>
  <w:style w:type="character" w:customStyle="1" w:styleId="CommentSubjectChar1">
    <w:name w:val="Comment Subject Char1"/>
    <w:basedOn w:val="CommentTextChar"/>
    <w:uiPriority w:val="99"/>
    <w:semiHidden/>
    <w:rsid w:val="00CA5717"/>
    <w:rPr>
      <w:rFonts w:ascii="Arial" w:eastAsia="Times New Roman" w:hAnsi="Arial" w:cs="Times New Roman"/>
      <w:b/>
      <w:bCs/>
      <w:sz w:val="20"/>
      <w:szCs w:val="20"/>
    </w:rPr>
  </w:style>
  <w:style w:type="paragraph" w:customStyle="1" w:styleId="Instructions">
    <w:name w:val="Instructions"/>
    <w:basedOn w:val="Heading1"/>
    <w:rsid w:val="00CA5717"/>
    <w:pPr>
      <w:keepNext w:val="0"/>
      <w:numPr>
        <w:numId w:val="9"/>
      </w:numPr>
      <w:spacing w:before="0" w:after="0"/>
    </w:pPr>
    <w:rPr>
      <w:b w:val="0"/>
      <w:bCs w:val="0"/>
      <w:smallCaps w:val="0"/>
      <w:color w:val="FF0000"/>
    </w:rPr>
  </w:style>
  <w:style w:type="paragraph" w:customStyle="1" w:styleId="Bullets1">
    <w:name w:val="Bullets1"/>
    <w:basedOn w:val="Instructions"/>
    <w:qFormat/>
    <w:rsid w:val="00CA5717"/>
    <w:rPr>
      <w:color w:val="auto"/>
    </w:rPr>
  </w:style>
  <w:style w:type="paragraph" w:customStyle="1" w:styleId="CheckBullets">
    <w:name w:val="Check Bullets"/>
    <w:basedOn w:val="Normal"/>
    <w:qFormat/>
    <w:rsid w:val="00CA5717"/>
    <w:pPr>
      <w:numPr>
        <w:numId w:val="11"/>
      </w:numPr>
      <w:tabs>
        <w:tab w:val="left" w:pos="540"/>
      </w:tabs>
    </w:pPr>
    <w:rPr>
      <w:rFonts w:ascii="Arial" w:eastAsia="Times New Roman" w:hAnsi="Arial" w:cs="Arial"/>
      <w:sz w:val="20"/>
    </w:rPr>
  </w:style>
  <w:style w:type="paragraph" w:customStyle="1" w:styleId="DONOTbullet">
    <w:name w:val="DO NOT bullet"/>
    <w:basedOn w:val="Normal"/>
    <w:qFormat/>
    <w:rsid w:val="00CA5717"/>
    <w:pPr>
      <w:numPr>
        <w:numId w:val="12"/>
      </w:numPr>
    </w:pPr>
    <w:rPr>
      <w:rFonts w:ascii="Arial" w:eastAsia="Times New Roman" w:hAnsi="Arial" w:cs="Arial"/>
      <w:sz w:val="20"/>
    </w:rPr>
  </w:style>
  <w:style w:type="paragraph" w:customStyle="1" w:styleId="Level3">
    <w:name w:val="Level 3"/>
    <w:qFormat/>
    <w:rsid w:val="00CA5717"/>
    <w:pPr>
      <w:numPr>
        <w:numId w:val="10"/>
      </w:numPr>
      <w:tabs>
        <w:tab w:val="left" w:pos="990"/>
      </w:tabs>
      <w:ind w:left="972" w:hanging="270"/>
    </w:pPr>
    <w:rPr>
      <w:rFonts w:ascii="Arial" w:eastAsia="Times New Roman" w:hAnsi="Arial" w:cs="Arial"/>
      <w:sz w:val="20"/>
    </w:rPr>
  </w:style>
  <w:style w:type="table" w:styleId="MediumList2-Accent4">
    <w:name w:val="Medium List 2 Accent 4"/>
    <w:basedOn w:val="TableNormal"/>
    <w:uiPriority w:val="66"/>
    <w:rsid w:val="00CA571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adings">
    <w:name w:val="Readings"/>
    <w:basedOn w:val="BodyText"/>
    <w:qFormat/>
    <w:rsid w:val="00CA5717"/>
    <w:pPr>
      <w:spacing w:before="80" w:after="80"/>
      <w:ind w:left="547" w:hanging="547"/>
    </w:pPr>
  </w:style>
  <w:style w:type="paragraph" w:styleId="BodyTextIndent">
    <w:name w:val="Body Text Indent"/>
    <w:basedOn w:val="Normal"/>
    <w:link w:val="BodyTextIndentChar"/>
    <w:rsid w:val="00CA5717"/>
    <w:pPr>
      <w:ind w:left="288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CA5717"/>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rsid w:val="00CA5717"/>
    <w:pPr>
      <w:ind w:left="3582" w:hanging="702"/>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CA5717"/>
    <w:rPr>
      <w:rFonts w:ascii="Times New Roman" w:eastAsia="Times New Roman" w:hAnsi="Times New Roman" w:cs="Times New Roman"/>
      <w:szCs w:val="20"/>
      <w:lang w:val="x-none" w:eastAsia="x-none"/>
    </w:rPr>
  </w:style>
  <w:style w:type="paragraph" w:customStyle="1" w:styleId="Default">
    <w:name w:val="Default"/>
    <w:rsid w:val="00CA5717"/>
    <w:pPr>
      <w:autoSpaceDE w:val="0"/>
      <w:autoSpaceDN w:val="0"/>
      <w:adjustRightInd w:val="0"/>
    </w:pPr>
    <w:rPr>
      <w:rFonts w:ascii="Times New Roman" w:eastAsia="Times New Roman" w:hAnsi="Times New Roman" w:cs="Times New Roman"/>
      <w:color w:val="000000"/>
    </w:rPr>
  </w:style>
  <w:style w:type="paragraph" w:customStyle="1" w:styleId="BodyIndent1InTable">
    <w:name w:val="BodyIndent1InTable"/>
    <w:basedOn w:val="BodyText"/>
    <w:qFormat/>
    <w:rsid w:val="00CA5717"/>
    <w:pPr>
      <w:spacing w:before="120" w:after="0"/>
      <w:ind w:left="346"/>
    </w:pPr>
  </w:style>
  <w:style w:type="paragraph" w:styleId="Caption">
    <w:name w:val="caption"/>
    <w:basedOn w:val="Normal"/>
    <w:uiPriority w:val="99"/>
    <w:qFormat/>
    <w:rsid w:val="00CA5717"/>
    <w:pPr>
      <w:autoSpaceDE w:val="0"/>
      <w:autoSpaceDN w:val="0"/>
      <w:adjustRightInd w:val="0"/>
      <w:spacing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yiv551096584msonormal">
    <w:name w:val="yiv551096584msonormal"/>
    <w:basedOn w:val="Normal"/>
    <w:rsid w:val="00CA5717"/>
    <w:pPr>
      <w:spacing w:before="100" w:beforeAutospacing="1" w:after="100" w:afterAutospacing="1"/>
    </w:pPr>
    <w:rPr>
      <w:rFonts w:ascii="Times New Roman" w:eastAsia="Times New Roman" w:hAnsi="Times New Roman" w:cs="Times New Roman"/>
    </w:rPr>
  </w:style>
  <w:style w:type="character" w:customStyle="1" w:styleId="yshortcuts">
    <w:name w:val="yshortcuts"/>
    <w:rsid w:val="00CA5717"/>
  </w:style>
  <w:style w:type="paragraph" w:customStyle="1" w:styleId="BibChap">
    <w:name w:val="BibChap"/>
    <w:basedOn w:val="Bib"/>
    <w:qFormat/>
    <w:rsid w:val="00CA5717"/>
    <w:pPr>
      <w:ind w:left="1800" w:hanging="1080"/>
    </w:pPr>
  </w:style>
  <w:style w:type="paragraph" w:customStyle="1" w:styleId="Part">
    <w:name w:val="Part"/>
    <w:basedOn w:val="Normal"/>
    <w:qFormat/>
    <w:rsid w:val="00CA5717"/>
    <w:pPr>
      <w:ind w:left="720" w:hanging="720"/>
      <w:jc w:val="center"/>
    </w:pPr>
    <w:rPr>
      <w:rFonts w:ascii="Arial" w:eastAsia="Times New Roman" w:hAnsi="Arial" w:cs="Arial"/>
      <w:b/>
      <w:bCs/>
      <w:color w:val="C00000"/>
      <w:sz w:val="32"/>
      <w:szCs w:val="32"/>
    </w:rPr>
  </w:style>
  <w:style w:type="character" w:styleId="Emphasis">
    <w:name w:val="Emphasis"/>
    <w:uiPriority w:val="20"/>
    <w:qFormat/>
    <w:rsid w:val="00CA5717"/>
    <w:rPr>
      <w:i/>
      <w:iCs/>
    </w:rPr>
  </w:style>
  <w:style w:type="character" w:customStyle="1" w:styleId="name">
    <w:name w:val="name"/>
    <w:basedOn w:val="DefaultParagraphFont"/>
    <w:rsid w:val="00CA5717"/>
  </w:style>
  <w:style w:type="character" w:customStyle="1" w:styleId="HTMLAddressChar">
    <w:name w:val="HTML Address Char"/>
    <w:basedOn w:val="DefaultParagraphFont"/>
    <w:link w:val="HTMLAddress"/>
    <w:uiPriority w:val="99"/>
    <w:semiHidden/>
    <w:rsid w:val="00CA5717"/>
    <w:rPr>
      <w:rFonts w:ascii="Times New Roman" w:eastAsia="Times New Roman" w:hAnsi="Times New Roman" w:cs="Times New Roman"/>
      <w:i/>
      <w:iCs/>
      <w:lang w:val="x-none" w:eastAsia="x-none"/>
    </w:rPr>
  </w:style>
  <w:style w:type="paragraph" w:styleId="HTMLAddress">
    <w:name w:val="HTML Address"/>
    <w:basedOn w:val="Normal"/>
    <w:link w:val="HTMLAddressChar"/>
    <w:uiPriority w:val="99"/>
    <w:semiHidden/>
    <w:unhideWhenUsed/>
    <w:rsid w:val="00CA5717"/>
    <w:rPr>
      <w:rFonts w:ascii="Times New Roman" w:eastAsia="Times New Roman" w:hAnsi="Times New Roman" w:cs="Times New Roman"/>
      <w:i/>
      <w:iCs/>
      <w:lang w:val="x-none" w:eastAsia="x-none"/>
    </w:rPr>
  </w:style>
  <w:style w:type="paragraph" w:styleId="ListParagraph">
    <w:name w:val="List Paragraph"/>
    <w:basedOn w:val="Normal"/>
    <w:uiPriority w:val="34"/>
    <w:qFormat/>
    <w:rsid w:val="00A82CE2"/>
    <w:pPr>
      <w:ind w:left="720"/>
    </w:pPr>
    <w:rPr>
      <w:rFonts w:ascii="Arial" w:eastAsia="Times New Roman" w:hAnsi="Arial" w:cs="Times New Roman"/>
      <w:sz w:val="20"/>
      <w:szCs w:val="20"/>
    </w:rPr>
  </w:style>
  <w:style w:type="character" w:customStyle="1" w:styleId="apple-converted-space">
    <w:name w:val="apple-converted-space"/>
    <w:basedOn w:val="DefaultParagraphFont"/>
    <w:rsid w:val="00A82CE2"/>
  </w:style>
  <w:style w:type="character" w:customStyle="1" w:styleId="slug-doi">
    <w:name w:val="slug-doi"/>
    <w:basedOn w:val="DefaultParagraphFont"/>
    <w:rsid w:val="00A82CE2"/>
  </w:style>
  <w:style w:type="table" w:styleId="TableGrid">
    <w:name w:val="Table Grid"/>
    <w:basedOn w:val="TableNormal"/>
    <w:uiPriority w:val="59"/>
    <w:rsid w:val="00E3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A31DC"/>
  </w:style>
  <w:style w:type="paragraph" w:customStyle="1" w:styleId="ox-6e0f80b522-msobodytext">
    <w:name w:val="ox-6e0f80b522-msobodytext"/>
    <w:basedOn w:val="Normal"/>
    <w:rsid w:val="000F7CF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socialworkers.org/pubs/code/default.asp" TargetMode="External"/><Relationship Id="rId18" Type="http://schemas.openxmlformats.org/officeDocument/2006/relationships/hyperlink" Target="mailto:mability@us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mithmad@usc.edu" TargetMode="Externa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17" Type="http://schemas.openxmlformats.org/officeDocument/2006/relationships/hyperlink" Target="http://www.usc.edu/student-affairs/SJAC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c.edu/dept/publications/SCAMPUS/gov/" TargetMode="External"/><Relationship Id="rId20" Type="http://schemas.openxmlformats.org/officeDocument/2006/relationships/hyperlink" Target="https://trojansalert.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mhsa.gov/prevention/sbirt/" TargetMode="External"/><Relationship Id="rId23" Type="http://schemas.openxmlformats.org/officeDocument/2006/relationships/hyperlink" Target="mailto:mjune.wiley@usc.edu" TargetMode="External"/><Relationship Id="rId28" Type="http://schemas.openxmlformats.org/officeDocument/2006/relationships/theme" Target="theme/theme1.xml"/><Relationship Id="rId10" Type="http://schemas.openxmlformats.org/officeDocument/2006/relationships/hyperlink" Target="http://www.bartleby.com/141/"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www.eapassn.org/Portals/11/Docs/About/EAPACodeofEthics0809.pdf" TargetMode="External"/><Relationship Id="rId22" Type="http://schemas.openxmlformats.org/officeDocument/2006/relationships/hyperlink" Target="mailto:clapp@usc.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9365-4684-49F6-B995-CF14FA9B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6984</Words>
  <Characters>39810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 Joo Cho</dc:creator>
  <cp:keywords/>
  <dc:description/>
  <cp:lastModifiedBy>Rick Kronberg</cp:lastModifiedBy>
  <cp:revision>3</cp:revision>
  <cp:lastPrinted>2017-12-21T16:27:00Z</cp:lastPrinted>
  <dcterms:created xsi:type="dcterms:W3CDTF">2017-12-15T14:39:00Z</dcterms:created>
  <dcterms:modified xsi:type="dcterms:W3CDTF">2017-12-21T16:28:00Z</dcterms:modified>
</cp:coreProperties>
</file>