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9212" w14:textId="59258B96" w:rsidR="00493556" w:rsidRDefault="001C7387">
      <w:pPr>
        <w:pStyle w:val="PlainText"/>
        <w:jc w:val="center"/>
        <w:rPr>
          <w:rFonts w:ascii="Arial" w:hAnsi="Arial"/>
          <w:b/>
          <w:sz w:val="22"/>
        </w:rPr>
      </w:pPr>
      <w:r>
        <w:rPr>
          <w:rFonts w:ascii="Arial" w:hAnsi="Arial"/>
          <w:noProof/>
          <w:sz w:val="22"/>
        </w:rPr>
        <w:drawing>
          <wp:anchor distT="0" distB="0" distL="114300" distR="114300" simplePos="0" relativeHeight="251658240" behindDoc="0" locked="0" layoutInCell="1" allowOverlap="1" wp14:anchorId="38DB1D4C" wp14:editId="611F5AE4">
            <wp:simplePos x="0" y="0"/>
            <wp:positionH relativeFrom="column">
              <wp:posOffset>4302298</wp:posOffset>
            </wp:positionH>
            <wp:positionV relativeFrom="paragraph">
              <wp:posOffset>520</wp:posOffset>
            </wp:positionV>
            <wp:extent cx="1771015" cy="1714500"/>
            <wp:effectExtent l="0" t="0" r="6985" b="12700"/>
            <wp:wrapTight wrapText="bothSides">
              <wp:wrapPolygon edited="0">
                <wp:start x="0" y="0"/>
                <wp:lineTo x="0" y="21440"/>
                <wp:lineTo x="21375" y="2144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1 at 9.13.04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015" cy="1714500"/>
                    </a:xfrm>
                    <a:prstGeom prst="rect">
                      <a:avLst/>
                    </a:prstGeom>
                  </pic:spPr>
                </pic:pic>
              </a:graphicData>
            </a:graphic>
            <wp14:sizeRelH relativeFrom="page">
              <wp14:pctWidth>0</wp14:pctWidth>
            </wp14:sizeRelH>
            <wp14:sizeRelV relativeFrom="page">
              <wp14:pctHeight>0</wp14:pctHeight>
            </wp14:sizeRelV>
          </wp:anchor>
        </w:drawing>
      </w:r>
      <w:r w:rsidR="00493556">
        <w:rPr>
          <w:rFonts w:ascii="Arial" w:hAnsi="Arial"/>
          <w:b/>
          <w:sz w:val="22"/>
        </w:rPr>
        <w:t xml:space="preserve">    </w:t>
      </w:r>
    </w:p>
    <w:p w14:paraId="0F07A3F2" w14:textId="677A47E8" w:rsidR="006E0D96" w:rsidRPr="00B86A1F" w:rsidRDefault="00876A2B">
      <w:pPr>
        <w:pStyle w:val="PlainText"/>
        <w:jc w:val="center"/>
        <w:rPr>
          <w:rFonts w:ascii="Arial" w:hAnsi="Arial"/>
          <w:b/>
          <w:sz w:val="22"/>
        </w:rPr>
      </w:pPr>
      <w:r>
        <w:rPr>
          <w:rFonts w:ascii="Arial" w:hAnsi="Arial"/>
          <w:b/>
          <w:sz w:val="22"/>
        </w:rPr>
        <w:t>Psychology 595B</w:t>
      </w:r>
      <w:r w:rsidR="006E0D96" w:rsidRPr="00B86A1F">
        <w:rPr>
          <w:rFonts w:ascii="Arial" w:hAnsi="Arial"/>
          <w:b/>
          <w:sz w:val="22"/>
        </w:rPr>
        <w:t xml:space="preserve">: </w:t>
      </w:r>
      <w:r>
        <w:rPr>
          <w:rFonts w:ascii="Arial" w:hAnsi="Arial"/>
          <w:b/>
          <w:sz w:val="22"/>
        </w:rPr>
        <w:t>Practicum in Assessment</w:t>
      </w:r>
    </w:p>
    <w:p w14:paraId="33292181" w14:textId="12DAF163" w:rsidR="006E0D96" w:rsidRDefault="006E0D96">
      <w:pPr>
        <w:pStyle w:val="PlainText"/>
        <w:rPr>
          <w:rFonts w:ascii="Arial" w:hAnsi="Arial"/>
          <w:sz w:val="22"/>
        </w:rPr>
      </w:pPr>
    </w:p>
    <w:p w14:paraId="4BF71A3E" w14:textId="77777777" w:rsidR="006E0D96" w:rsidRDefault="00B613E7">
      <w:pPr>
        <w:pStyle w:val="PlainText"/>
        <w:jc w:val="center"/>
        <w:rPr>
          <w:rFonts w:ascii="Arial" w:hAnsi="Arial"/>
          <w:sz w:val="22"/>
        </w:rPr>
      </w:pPr>
      <w:r>
        <w:rPr>
          <w:rFonts w:ascii="Arial" w:hAnsi="Arial"/>
          <w:sz w:val="22"/>
        </w:rPr>
        <w:t>(Spring, 201</w:t>
      </w:r>
      <w:r w:rsidR="00876A2B">
        <w:rPr>
          <w:rFonts w:ascii="Arial" w:hAnsi="Arial"/>
          <w:sz w:val="22"/>
        </w:rPr>
        <w:t>8</w:t>
      </w:r>
      <w:r w:rsidR="006E0D96">
        <w:rPr>
          <w:rFonts w:ascii="Arial" w:hAnsi="Arial"/>
          <w:sz w:val="22"/>
        </w:rPr>
        <w:t>)</w:t>
      </w:r>
    </w:p>
    <w:p w14:paraId="61B6A832" w14:textId="61A4834A" w:rsidR="006E0D96" w:rsidRDefault="006E0D96">
      <w:pPr>
        <w:pStyle w:val="PlainText"/>
        <w:rPr>
          <w:rFonts w:ascii="Arial" w:hAnsi="Arial"/>
          <w:sz w:val="22"/>
        </w:rPr>
      </w:pPr>
    </w:p>
    <w:p w14:paraId="375F60AE" w14:textId="77777777" w:rsidR="00493556" w:rsidRDefault="00493556">
      <w:pPr>
        <w:pStyle w:val="PlainText"/>
        <w:rPr>
          <w:rFonts w:ascii="Arial" w:hAnsi="Arial"/>
          <w:sz w:val="22"/>
        </w:rPr>
      </w:pPr>
    </w:p>
    <w:p w14:paraId="610CB6DF" w14:textId="77777777" w:rsidR="006E0D96" w:rsidRDefault="006E0D96">
      <w:pPr>
        <w:pStyle w:val="PlainText"/>
        <w:rPr>
          <w:rFonts w:ascii="Arial" w:hAnsi="Arial"/>
          <w:sz w:val="22"/>
        </w:rPr>
      </w:pPr>
      <w:r>
        <w:rPr>
          <w:rFonts w:ascii="Arial" w:hAnsi="Arial"/>
          <w:sz w:val="22"/>
          <w:u w:val="single"/>
        </w:rPr>
        <w:t>Time</w:t>
      </w:r>
      <w:r w:rsidR="008A0081">
        <w:rPr>
          <w:rFonts w:ascii="Arial" w:hAnsi="Arial"/>
          <w:sz w:val="22"/>
        </w:rPr>
        <w:t>:</w:t>
      </w:r>
      <w:r w:rsidR="00B33290">
        <w:rPr>
          <w:rFonts w:ascii="Arial" w:hAnsi="Arial"/>
          <w:sz w:val="22"/>
        </w:rPr>
        <w:t xml:space="preserve">  </w:t>
      </w:r>
      <w:r w:rsidR="00876A2B">
        <w:rPr>
          <w:rFonts w:ascii="Arial" w:hAnsi="Arial"/>
          <w:sz w:val="22"/>
        </w:rPr>
        <w:t xml:space="preserve">Thursday, </w:t>
      </w:r>
      <w:r w:rsidR="00A64779">
        <w:rPr>
          <w:rFonts w:ascii="Arial" w:hAnsi="Arial"/>
          <w:sz w:val="22"/>
        </w:rPr>
        <w:t>2</w:t>
      </w:r>
      <w:r w:rsidR="00876A2B">
        <w:rPr>
          <w:rFonts w:ascii="Arial" w:hAnsi="Arial"/>
          <w:sz w:val="22"/>
        </w:rPr>
        <w:t>-</w:t>
      </w:r>
      <w:r w:rsidR="00A64779">
        <w:rPr>
          <w:rFonts w:ascii="Arial" w:hAnsi="Arial"/>
          <w:sz w:val="22"/>
        </w:rPr>
        <w:t>5</w:t>
      </w:r>
      <w:r w:rsidR="00876A2B">
        <w:rPr>
          <w:rFonts w:ascii="Arial" w:hAnsi="Arial"/>
          <w:sz w:val="22"/>
        </w:rPr>
        <w:t>:50</w:t>
      </w:r>
      <w:r w:rsidR="007D5152">
        <w:rPr>
          <w:rFonts w:ascii="Arial" w:hAnsi="Arial"/>
          <w:sz w:val="22"/>
        </w:rPr>
        <w:t xml:space="preserve"> </w:t>
      </w:r>
      <w:r w:rsidR="000E1BEC">
        <w:rPr>
          <w:rFonts w:ascii="Arial" w:hAnsi="Arial"/>
          <w:sz w:val="22"/>
        </w:rPr>
        <w:t xml:space="preserve"> </w:t>
      </w:r>
    </w:p>
    <w:p w14:paraId="3FD063AD" w14:textId="65ED12D0" w:rsidR="000E1BEC" w:rsidRDefault="00876A2B">
      <w:pPr>
        <w:pStyle w:val="PlainText"/>
        <w:rPr>
          <w:rFonts w:ascii="Arial" w:hAnsi="Arial"/>
          <w:sz w:val="22"/>
        </w:rPr>
      </w:pPr>
      <w:r>
        <w:rPr>
          <w:rFonts w:ascii="Arial" w:hAnsi="Arial"/>
          <w:sz w:val="22"/>
        </w:rPr>
        <w:t xml:space="preserve">Course </w:t>
      </w:r>
      <w:r w:rsidRPr="00AD5635">
        <w:rPr>
          <w:rFonts w:ascii="Arial" w:hAnsi="Arial"/>
          <w:sz w:val="22"/>
        </w:rPr>
        <w:t>Units</w:t>
      </w:r>
      <w:r>
        <w:rPr>
          <w:rFonts w:ascii="Arial" w:hAnsi="Arial"/>
          <w:i/>
          <w:sz w:val="22"/>
        </w:rPr>
        <w:t xml:space="preserve">: </w:t>
      </w:r>
      <w:r w:rsidRPr="00AD5635">
        <w:rPr>
          <w:rFonts w:ascii="Arial" w:hAnsi="Arial"/>
          <w:sz w:val="22"/>
        </w:rPr>
        <w:t>4 Units</w:t>
      </w:r>
      <w:r w:rsidR="00B33290">
        <w:rPr>
          <w:rFonts w:ascii="Arial" w:hAnsi="Arial"/>
          <w:sz w:val="22"/>
        </w:rPr>
        <w:t xml:space="preserve"> </w:t>
      </w:r>
    </w:p>
    <w:p w14:paraId="388CB572" w14:textId="77777777" w:rsidR="00C271D6" w:rsidRDefault="00C271D6">
      <w:pPr>
        <w:pStyle w:val="PlainText"/>
        <w:rPr>
          <w:rFonts w:ascii="Arial" w:hAnsi="Arial"/>
          <w:sz w:val="22"/>
        </w:rPr>
      </w:pPr>
    </w:p>
    <w:p w14:paraId="0919A8D7" w14:textId="77777777" w:rsidR="000E1BEC" w:rsidRDefault="006E0D96">
      <w:pPr>
        <w:pStyle w:val="PlainText"/>
        <w:rPr>
          <w:rFonts w:ascii="Arial" w:hAnsi="Arial"/>
          <w:sz w:val="22"/>
        </w:rPr>
      </w:pPr>
      <w:r>
        <w:rPr>
          <w:rFonts w:ascii="Arial" w:hAnsi="Arial"/>
          <w:sz w:val="22"/>
          <w:u w:val="single"/>
        </w:rPr>
        <w:t>Place</w:t>
      </w:r>
      <w:r w:rsidR="0000682B">
        <w:rPr>
          <w:rFonts w:ascii="Arial" w:hAnsi="Arial"/>
          <w:sz w:val="22"/>
        </w:rPr>
        <w:t xml:space="preserve">: </w:t>
      </w:r>
      <w:r w:rsidR="00FD4A84">
        <w:rPr>
          <w:rFonts w:ascii="Arial" w:hAnsi="Arial"/>
          <w:sz w:val="22"/>
        </w:rPr>
        <w:t xml:space="preserve"> </w:t>
      </w:r>
      <w:r w:rsidR="00A64779">
        <w:rPr>
          <w:rFonts w:ascii="Arial" w:hAnsi="Arial"/>
          <w:sz w:val="22"/>
        </w:rPr>
        <w:t>Psychology Clinic 1030D</w:t>
      </w:r>
    </w:p>
    <w:p w14:paraId="386EEC17" w14:textId="410FF627" w:rsidR="004D3CD8" w:rsidRDefault="004D3CD8">
      <w:pPr>
        <w:pStyle w:val="PlainText"/>
        <w:rPr>
          <w:rFonts w:ascii="Arial" w:hAnsi="Arial"/>
          <w:sz w:val="22"/>
          <w:u w:val="single"/>
        </w:rPr>
      </w:pPr>
    </w:p>
    <w:p w14:paraId="1263F9BD" w14:textId="570347E2" w:rsidR="006E0D96" w:rsidRDefault="006E0D96">
      <w:pPr>
        <w:pStyle w:val="PlainText"/>
        <w:rPr>
          <w:rFonts w:ascii="Arial" w:hAnsi="Arial"/>
          <w:sz w:val="22"/>
        </w:rPr>
      </w:pPr>
      <w:r>
        <w:rPr>
          <w:rFonts w:ascii="Arial" w:hAnsi="Arial"/>
          <w:sz w:val="22"/>
          <w:u w:val="single"/>
        </w:rPr>
        <w:t>Instructor</w:t>
      </w:r>
      <w:r w:rsidR="00B33290">
        <w:rPr>
          <w:rFonts w:ascii="Arial" w:hAnsi="Arial"/>
          <w:sz w:val="22"/>
        </w:rPr>
        <w:t xml:space="preserve">: </w:t>
      </w:r>
      <w:r w:rsidR="00876A2B">
        <w:rPr>
          <w:rFonts w:ascii="Arial" w:hAnsi="Arial"/>
          <w:sz w:val="22"/>
        </w:rPr>
        <w:t>April Thames, Ph.D.</w:t>
      </w:r>
      <w:r w:rsidR="001C7387" w:rsidRPr="001C7387">
        <w:rPr>
          <w:rFonts w:ascii="Arial" w:hAnsi="Arial"/>
          <w:noProof/>
          <w:sz w:val="22"/>
        </w:rPr>
        <w:t xml:space="preserve"> </w:t>
      </w:r>
    </w:p>
    <w:p w14:paraId="207070CC" w14:textId="77777777" w:rsidR="00876A2B" w:rsidRDefault="00876A2B">
      <w:pPr>
        <w:pStyle w:val="PlainText"/>
        <w:rPr>
          <w:rFonts w:ascii="Arial" w:hAnsi="Arial"/>
          <w:sz w:val="22"/>
        </w:rPr>
      </w:pPr>
    </w:p>
    <w:p w14:paraId="14A4113D" w14:textId="77777777" w:rsidR="00876A2B" w:rsidRDefault="00876A2B">
      <w:pPr>
        <w:pStyle w:val="PlainText"/>
        <w:rPr>
          <w:rFonts w:ascii="Arial" w:hAnsi="Arial"/>
          <w:sz w:val="22"/>
        </w:rPr>
      </w:pPr>
      <w:r w:rsidRPr="001C7387">
        <w:rPr>
          <w:rFonts w:ascii="Arial" w:hAnsi="Arial"/>
          <w:sz w:val="22"/>
          <w:u w:val="single"/>
        </w:rPr>
        <w:t>Office</w:t>
      </w:r>
      <w:r>
        <w:rPr>
          <w:rFonts w:ascii="Arial" w:hAnsi="Arial"/>
          <w:sz w:val="22"/>
        </w:rPr>
        <w:t xml:space="preserve">: SGM </w:t>
      </w:r>
      <w:r w:rsidR="00A64779">
        <w:rPr>
          <w:rFonts w:ascii="Arial" w:hAnsi="Arial"/>
          <w:sz w:val="22"/>
        </w:rPr>
        <w:t>520</w:t>
      </w:r>
    </w:p>
    <w:p w14:paraId="7535FD71" w14:textId="77777777" w:rsidR="000E1BEC" w:rsidRDefault="000E1BEC">
      <w:pPr>
        <w:pStyle w:val="PlainText"/>
        <w:rPr>
          <w:rFonts w:ascii="Arial" w:hAnsi="Arial"/>
          <w:sz w:val="22"/>
        </w:rPr>
      </w:pPr>
    </w:p>
    <w:p w14:paraId="3348BF4E" w14:textId="77777777" w:rsidR="006E0D96" w:rsidRDefault="00876A2B">
      <w:pPr>
        <w:pStyle w:val="PlainText"/>
        <w:rPr>
          <w:rFonts w:ascii="Arial" w:hAnsi="Arial"/>
          <w:sz w:val="22"/>
        </w:rPr>
      </w:pPr>
      <w:r w:rsidRPr="001C7387">
        <w:rPr>
          <w:rFonts w:ascii="Arial" w:hAnsi="Arial"/>
          <w:sz w:val="22"/>
          <w:u w:val="single"/>
        </w:rPr>
        <w:t>E</w:t>
      </w:r>
      <w:r w:rsidR="006E0D96" w:rsidRPr="001C7387">
        <w:rPr>
          <w:rFonts w:ascii="Arial" w:hAnsi="Arial"/>
          <w:sz w:val="22"/>
          <w:u w:val="single"/>
        </w:rPr>
        <w:t>lectronic mail</w:t>
      </w:r>
      <w:r w:rsidR="006E0D96">
        <w:rPr>
          <w:rFonts w:ascii="Arial" w:hAnsi="Arial"/>
          <w:sz w:val="22"/>
        </w:rPr>
        <w:t>:</w:t>
      </w:r>
      <w:r>
        <w:rPr>
          <w:rFonts w:ascii="Arial" w:hAnsi="Arial"/>
          <w:sz w:val="22"/>
        </w:rPr>
        <w:t xml:space="preserve"> thames@usc.edu</w:t>
      </w:r>
    </w:p>
    <w:p w14:paraId="08DFD281" w14:textId="77777777" w:rsidR="000E1BEC" w:rsidRDefault="000E1BEC">
      <w:pPr>
        <w:pStyle w:val="PlainText"/>
        <w:rPr>
          <w:rFonts w:ascii="Arial" w:hAnsi="Arial"/>
          <w:sz w:val="22"/>
        </w:rPr>
      </w:pPr>
    </w:p>
    <w:p w14:paraId="0D9B5710" w14:textId="17EB1A01" w:rsidR="001B0095" w:rsidRDefault="006E0D96">
      <w:pPr>
        <w:pStyle w:val="PlainText"/>
        <w:rPr>
          <w:rFonts w:ascii="Arial" w:hAnsi="Arial"/>
          <w:sz w:val="22"/>
        </w:rPr>
      </w:pPr>
      <w:r>
        <w:rPr>
          <w:rFonts w:ascii="Arial" w:hAnsi="Arial"/>
          <w:sz w:val="22"/>
          <w:u w:val="single"/>
        </w:rPr>
        <w:t>Office Hours</w:t>
      </w:r>
      <w:r w:rsidR="00747252">
        <w:rPr>
          <w:rFonts w:ascii="Arial" w:hAnsi="Arial"/>
          <w:sz w:val="22"/>
        </w:rPr>
        <w:t xml:space="preserve">: </w:t>
      </w:r>
      <w:r w:rsidR="00696D0E">
        <w:rPr>
          <w:rFonts w:ascii="Arial" w:hAnsi="Arial"/>
          <w:sz w:val="22"/>
        </w:rPr>
        <w:t>By appointment</w:t>
      </w:r>
      <w:r w:rsidR="00876A2B">
        <w:rPr>
          <w:rFonts w:ascii="Arial" w:hAnsi="Arial"/>
          <w:sz w:val="22"/>
        </w:rPr>
        <w:t xml:space="preserve"> and Tuesdays from 12-1 pm</w:t>
      </w:r>
      <w:r w:rsidR="00696D0E">
        <w:rPr>
          <w:rFonts w:ascii="Arial" w:hAnsi="Arial"/>
          <w:sz w:val="22"/>
        </w:rPr>
        <w:t xml:space="preserve"> </w:t>
      </w:r>
    </w:p>
    <w:p w14:paraId="1B67BD22" w14:textId="77777777" w:rsidR="00372517" w:rsidRDefault="00372517">
      <w:pPr>
        <w:pStyle w:val="PlainText"/>
        <w:rPr>
          <w:rFonts w:ascii="Arial" w:hAnsi="Arial"/>
          <w:sz w:val="22"/>
        </w:rPr>
      </w:pPr>
    </w:p>
    <w:p w14:paraId="75CF7D4B" w14:textId="77777777" w:rsidR="006E0D96" w:rsidRDefault="006E0D96">
      <w:pPr>
        <w:pStyle w:val="PlainText"/>
        <w:rPr>
          <w:rFonts w:ascii="Arial" w:hAnsi="Arial"/>
          <w:sz w:val="22"/>
        </w:rPr>
      </w:pPr>
      <w:r>
        <w:rPr>
          <w:rFonts w:ascii="Arial" w:hAnsi="Arial"/>
          <w:b/>
          <w:sz w:val="22"/>
          <w:u w:val="single"/>
        </w:rPr>
        <w:t>Required text</w:t>
      </w:r>
      <w:r w:rsidR="004D3CD8">
        <w:rPr>
          <w:rFonts w:ascii="Arial" w:hAnsi="Arial"/>
          <w:b/>
          <w:sz w:val="22"/>
          <w:u w:val="single"/>
        </w:rPr>
        <w:t>s</w:t>
      </w:r>
      <w:r w:rsidR="0089421B">
        <w:rPr>
          <w:rFonts w:ascii="Arial" w:hAnsi="Arial"/>
          <w:sz w:val="22"/>
        </w:rPr>
        <w:t xml:space="preserve"> </w:t>
      </w:r>
    </w:p>
    <w:p w14:paraId="34068C13" w14:textId="77777777" w:rsidR="00E45A8C" w:rsidRDefault="00E45A8C">
      <w:pPr>
        <w:pStyle w:val="PlainText"/>
        <w:rPr>
          <w:rFonts w:ascii="Arial" w:hAnsi="Arial"/>
          <w:sz w:val="22"/>
        </w:rPr>
      </w:pPr>
    </w:p>
    <w:p w14:paraId="7A38890B" w14:textId="77777777" w:rsidR="00E45A8C" w:rsidRDefault="00E45A8C" w:rsidP="0042103C">
      <w:pPr>
        <w:pStyle w:val="PlainText"/>
        <w:rPr>
          <w:rFonts w:ascii="Arial" w:hAnsi="Arial"/>
          <w:sz w:val="22"/>
        </w:rPr>
      </w:pPr>
      <w:r>
        <w:rPr>
          <w:rFonts w:ascii="Arial" w:hAnsi="Arial"/>
          <w:sz w:val="22"/>
        </w:rPr>
        <w:t xml:space="preserve">     </w:t>
      </w:r>
      <w:r w:rsidR="0042103C">
        <w:rPr>
          <w:rFonts w:ascii="Arial" w:hAnsi="Arial"/>
          <w:sz w:val="22"/>
        </w:rPr>
        <w:t xml:space="preserve">American Psychiatric Association. (2013). </w:t>
      </w:r>
      <w:r w:rsidR="0042103C" w:rsidRPr="00AD5635">
        <w:rPr>
          <w:rFonts w:ascii="Arial" w:hAnsi="Arial"/>
          <w:i/>
          <w:sz w:val="22"/>
        </w:rPr>
        <w:t>Diagnostic and Statistical Manual of Mental Disorders (5</w:t>
      </w:r>
      <w:r w:rsidR="0042103C" w:rsidRPr="00AD5635">
        <w:rPr>
          <w:rFonts w:ascii="Arial" w:hAnsi="Arial"/>
          <w:i/>
          <w:sz w:val="22"/>
          <w:vertAlign w:val="superscript"/>
        </w:rPr>
        <w:t>th</w:t>
      </w:r>
      <w:r w:rsidR="0042103C" w:rsidRPr="00AD5635">
        <w:rPr>
          <w:rFonts w:ascii="Arial" w:hAnsi="Arial"/>
          <w:i/>
          <w:sz w:val="22"/>
        </w:rPr>
        <w:t xml:space="preserve"> ed.)</w:t>
      </w:r>
      <w:r w:rsidR="0042103C">
        <w:rPr>
          <w:rFonts w:ascii="Arial" w:hAnsi="Arial"/>
          <w:sz w:val="22"/>
        </w:rPr>
        <w:t>. Washington DC: American Psychiatric Association.</w:t>
      </w:r>
      <w:r>
        <w:rPr>
          <w:rFonts w:ascii="Arial" w:hAnsi="Arial"/>
          <w:sz w:val="22"/>
        </w:rPr>
        <w:t xml:space="preserve"> </w:t>
      </w:r>
    </w:p>
    <w:p w14:paraId="65EE6A86" w14:textId="77777777" w:rsidR="006E0D96" w:rsidRDefault="006E0D96">
      <w:pPr>
        <w:pStyle w:val="PlainText"/>
        <w:rPr>
          <w:rFonts w:ascii="Arial" w:hAnsi="Arial"/>
          <w:sz w:val="22"/>
        </w:rPr>
      </w:pPr>
      <w:r>
        <w:rPr>
          <w:rFonts w:ascii="Arial" w:hAnsi="Arial"/>
          <w:sz w:val="22"/>
        </w:rPr>
        <w:t xml:space="preserve">  </w:t>
      </w:r>
    </w:p>
    <w:p w14:paraId="06797684" w14:textId="77777777" w:rsidR="002F0AC0" w:rsidRDefault="006E0D96" w:rsidP="004D3CD8">
      <w:pPr>
        <w:pStyle w:val="PlainText"/>
        <w:rPr>
          <w:rFonts w:ascii="Arial" w:hAnsi="Arial"/>
          <w:sz w:val="22"/>
        </w:rPr>
      </w:pPr>
      <w:r>
        <w:rPr>
          <w:rFonts w:ascii="Arial" w:hAnsi="Arial"/>
          <w:sz w:val="22"/>
        </w:rPr>
        <w:t xml:space="preserve">     </w:t>
      </w:r>
      <w:r w:rsidR="00E45A8C">
        <w:rPr>
          <w:rFonts w:ascii="Arial" w:hAnsi="Arial"/>
          <w:sz w:val="22"/>
        </w:rPr>
        <w:t>Graham, J.R. (2012</w:t>
      </w:r>
      <w:r w:rsidR="00696D0E">
        <w:rPr>
          <w:rFonts w:ascii="Arial" w:hAnsi="Arial"/>
          <w:sz w:val="22"/>
        </w:rPr>
        <w:t xml:space="preserve">).  </w:t>
      </w:r>
      <w:r w:rsidR="00696D0E" w:rsidRPr="00716B2A">
        <w:rPr>
          <w:rFonts w:ascii="Arial" w:hAnsi="Arial"/>
          <w:i/>
          <w:sz w:val="22"/>
        </w:rPr>
        <w:t>MMPI-2: Assessing personality and psychopathology</w:t>
      </w:r>
      <w:r w:rsidR="002F0AC0" w:rsidRPr="00716B2A">
        <w:rPr>
          <w:rFonts w:ascii="Arial" w:hAnsi="Arial"/>
          <w:i/>
          <w:sz w:val="22"/>
        </w:rPr>
        <w:t xml:space="preserve"> (</w:t>
      </w:r>
      <w:r w:rsidR="00E45A8C" w:rsidRPr="00716B2A">
        <w:rPr>
          <w:rFonts w:ascii="Arial" w:hAnsi="Arial"/>
          <w:i/>
          <w:sz w:val="22"/>
        </w:rPr>
        <w:t>5</w:t>
      </w:r>
      <w:r w:rsidR="002F0AC0" w:rsidRPr="00716B2A">
        <w:rPr>
          <w:rFonts w:ascii="Arial" w:hAnsi="Arial"/>
          <w:i/>
          <w:sz w:val="22"/>
          <w:vertAlign w:val="superscript"/>
        </w:rPr>
        <w:t>th</w:t>
      </w:r>
      <w:r w:rsidR="002F0AC0" w:rsidRPr="00716B2A">
        <w:rPr>
          <w:rFonts w:ascii="Arial" w:hAnsi="Arial"/>
          <w:i/>
          <w:sz w:val="22"/>
        </w:rPr>
        <w:t xml:space="preserve"> edition)</w:t>
      </w:r>
      <w:r w:rsidR="00696D0E" w:rsidRPr="00716B2A">
        <w:rPr>
          <w:rFonts w:ascii="Arial" w:hAnsi="Arial"/>
          <w:i/>
          <w:sz w:val="22"/>
        </w:rPr>
        <w:t>.</w:t>
      </w:r>
      <w:r w:rsidR="00696D0E">
        <w:rPr>
          <w:rFonts w:ascii="Arial" w:hAnsi="Arial"/>
          <w:sz w:val="22"/>
        </w:rPr>
        <w:t xml:space="preserve">  New </w:t>
      </w:r>
    </w:p>
    <w:p w14:paraId="7CC465A4" w14:textId="77777777" w:rsidR="00696D0E" w:rsidRDefault="002F0AC0" w:rsidP="002F0AC0">
      <w:pPr>
        <w:pStyle w:val="PlainText"/>
        <w:rPr>
          <w:rFonts w:ascii="Arial" w:hAnsi="Arial"/>
          <w:sz w:val="22"/>
        </w:rPr>
      </w:pPr>
      <w:r>
        <w:rPr>
          <w:rFonts w:ascii="Arial" w:hAnsi="Arial"/>
          <w:sz w:val="22"/>
        </w:rPr>
        <w:t xml:space="preserve"> </w:t>
      </w:r>
      <w:r w:rsidR="00696D0E">
        <w:rPr>
          <w:rFonts w:ascii="Arial" w:hAnsi="Arial"/>
          <w:sz w:val="22"/>
        </w:rPr>
        <w:t>York:</w:t>
      </w:r>
      <w:r>
        <w:rPr>
          <w:rFonts w:ascii="Arial" w:hAnsi="Arial"/>
          <w:sz w:val="22"/>
        </w:rPr>
        <w:t xml:space="preserve"> </w:t>
      </w:r>
      <w:r w:rsidR="00696D0E">
        <w:rPr>
          <w:rFonts w:ascii="Arial" w:hAnsi="Arial"/>
          <w:sz w:val="22"/>
        </w:rPr>
        <w:t xml:space="preserve">Oxford University Press. </w:t>
      </w:r>
    </w:p>
    <w:p w14:paraId="157C2D8E" w14:textId="77777777" w:rsidR="006E0D96" w:rsidRDefault="006E0D96">
      <w:pPr>
        <w:pStyle w:val="PlainText"/>
        <w:rPr>
          <w:rFonts w:ascii="Arial" w:hAnsi="Arial"/>
          <w:sz w:val="22"/>
        </w:rPr>
      </w:pPr>
    </w:p>
    <w:p w14:paraId="57EC667E" w14:textId="77777777" w:rsidR="006E0D96" w:rsidRDefault="006E0D96">
      <w:pPr>
        <w:pStyle w:val="PlainText"/>
        <w:rPr>
          <w:rFonts w:ascii="Arial" w:hAnsi="Arial"/>
          <w:sz w:val="22"/>
        </w:rPr>
      </w:pPr>
      <w:r>
        <w:rPr>
          <w:rFonts w:ascii="Arial" w:hAnsi="Arial"/>
          <w:sz w:val="22"/>
        </w:rPr>
        <w:t xml:space="preserve">    </w:t>
      </w:r>
      <w:proofErr w:type="spellStart"/>
      <w:r>
        <w:rPr>
          <w:rFonts w:ascii="Arial" w:hAnsi="Arial"/>
          <w:sz w:val="22"/>
        </w:rPr>
        <w:t>Shea</w:t>
      </w:r>
      <w:proofErr w:type="spellEnd"/>
      <w:r>
        <w:rPr>
          <w:rFonts w:ascii="Arial" w:hAnsi="Arial"/>
          <w:sz w:val="22"/>
        </w:rPr>
        <w:t>, S.C.</w:t>
      </w:r>
      <w:r w:rsidR="00B613E7">
        <w:rPr>
          <w:rFonts w:ascii="Arial" w:hAnsi="Arial"/>
          <w:sz w:val="22"/>
        </w:rPr>
        <w:t xml:space="preserve"> (2017</w:t>
      </w:r>
      <w:r>
        <w:rPr>
          <w:rFonts w:ascii="Arial" w:hAnsi="Arial"/>
          <w:sz w:val="22"/>
        </w:rPr>
        <w:t xml:space="preserve">). </w:t>
      </w:r>
      <w:r w:rsidRPr="00E45A8C">
        <w:rPr>
          <w:rFonts w:ascii="Arial" w:hAnsi="Arial"/>
          <w:i/>
          <w:sz w:val="22"/>
        </w:rPr>
        <w:t xml:space="preserve">Psychiatric interviewing: </w:t>
      </w:r>
      <w:r w:rsidR="00E45A8C">
        <w:rPr>
          <w:rFonts w:ascii="Arial" w:hAnsi="Arial"/>
          <w:i/>
          <w:sz w:val="22"/>
        </w:rPr>
        <w:t xml:space="preserve">The art of </w:t>
      </w:r>
      <w:r w:rsidRPr="00E45A8C">
        <w:rPr>
          <w:rFonts w:ascii="Arial" w:hAnsi="Arial"/>
          <w:i/>
          <w:sz w:val="22"/>
        </w:rPr>
        <w:t>understanding</w:t>
      </w:r>
      <w:r w:rsidR="00B613E7">
        <w:rPr>
          <w:rFonts w:ascii="Arial" w:hAnsi="Arial"/>
          <w:sz w:val="22"/>
        </w:rPr>
        <w:t xml:space="preserve"> (3</w:t>
      </w:r>
      <w:r w:rsidR="00B613E7" w:rsidRPr="00B613E7">
        <w:rPr>
          <w:rFonts w:ascii="Arial" w:hAnsi="Arial"/>
          <w:sz w:val="22"/>
          <w:vertAlign w:val="superscript"/>
        </w:rPr>
        <w:t>rd</w:t>
      </w:r>
      <w:r w:rsidR="00B613E7">
        <w:rPr>
          <w:rFonts w:ascii="Arial" w:hAnsi="Arial"/>
          <w:sz w:val="22"/>
        </w:rPr>
        <w:t xml:space="preserve"> edition)</w:t>
      </w:r>
      <w:r w:rsidRPr="00E45A8C">
        <w:rPr>
          <w:rFonts w:ascii="Arial" w:hAnsi="Arial"/>
          <w:i/>
          <w:sz w:val="22"/>
        </w:rPr>
        <w:t>.</w:t>
      </w:r>
      <w:r>
        <w:rPr>
          <w:rFonts w:ascii="Arial" w:hAnsi="Arial"/>
          <w:sz w:val="22"/>
        </w:rPr>
        <w:t xml:space="preserve"> </w:t>
      </w:r>
      <w:r w:rsidR="00B613E7">
        <w:rPr>
          <w:rFonts w:ascii="Arial" w:hAnsi="Arial"/>
          <w:sz w:val="22"/>
        </w:rPr>
        <w:t>New York: Elsevier.</w:t>
      </w:r>
    </w:p>
    <w:p w14:paraId="2324DBAC" w14:textId="77777777" w:rsidR="00B613E7" w:rsidRDefault="00B613E7">
      <w:pPr>
        <w:pStyle w:val="PlainText"/>
        <w:rPr>
          <w:rFonts w:ascii="Arial" w:hAnsi="Arial"/>
          <w:sz w:val="22"/>
        </w:rPr>
      </w:pPr>
    </w:p>
    <w:p w14:paraId="580C1E8A" w14:textId="77777777" w:rsidR="00372517" w:rsidRDefault="00372517">
      <w:pPr>
        <w:pStyle w:val="PlainText"/>
        <w:rPr>
          <w:rFonts w:ascii="Arial" w:hAnsi="Arial"/>
          <w:i/>
          <w:sz w:val="22"/>
        </w:rPr>
      </w:pPr>
      <w:r>
        <w:rPr>
          <w:rFonts w:ascii="Arial" w:hAnsi="Arial"/>
          <w:sz w:val="22"/>
        </w:rPr>
        <w:t xml:space="preserve">    </w:t>
      </w:r>
      <w:r w:rsidRPr="00372517">
        <w:rPr>
          <w:rFonts w:ascii="Arial" w:hAnsi="Arial"/>
          <w:b/>
          <w:sz w:val="22"/>
          <w:u w:val="single"/>
        </w:rPr>
        <w:t>Note</w:t>
      </w:r>
      <w:r>
        <w:rPr>
          <w:rFonts w:ascii="Arial" w:hAnsi="Arial"/>
          <w:sz w:val="22"/>
        </w:rPr>
        <w:t xml:space="preserve">: </w:t>
      </w:r>
      <w:r w:rsidRPr="00FD4A84">
        <w:rPr>
          <w:rFonts w:ascii="Arial" w:hAnsi="Arial"/>
          <w:i/>
          <w:sz w:val="22"/>
        </w:rPr>
        <w:t xml:space="preserve">Additional assigned primary readings </w:t>
      </w:r>
      <w:r w:rsidR="007B035B">
        <w:rPr>
          <w:rFonts w:ascii="Arial" w:hAnsi="Arial"/>
          <w:i/>
          <w:sz w:val="22"/>
        </w:rPr>
        <w:t>can be found in the syllabus below</w:t>
      </w:r>
      <w:r w:rsidR="0089421B">
        <w:rPr>
          <w:rFonts w:ascii="Arial" w:hAnsi="Arial"/>
          <w:i/>
          <w:sz w:val="22"/>
        </w:rPr>
        <w:t xml:space="preserve">. </w:t>
      </w:r>
    </w:p>
    <w:p w14:paraId="63FC71CB" w14:textId="77777777" w:rsidR="0042103C" w:rsidRDefault="0042103C">
      <w:pPr>
        <w:pStyle w:val="PlainText"/>
        <w:rPr>
          <w:rFonts w:ascii="Arial" w:hAnsi="Arial"/>
          <w:i/>
          <w:sz w:val="22"/>
        </w:rPr>
      </w:pPr>
    </w:p>
    <w:p w14:paraId="66A65488" w14:textId="77777777" w:rsidR="0042103C" w:rsidRDefault="0042103C">
      <w:pPr>
        <w:pStyle w:val="PlainText"/>
        <w:rPr>
          <w:rFonts w:ascii="Arial" w:hAnsi="Arial"/>
          <w:i/>
          <w:sz w:val="22"/>
        </w:rPr>
      </w:pPr>
      <w:r>
        <w:rPr>
          <w:rFonts w:ascii="Arial" w:hAnsi="Arial"/>
          <w:i/>
          <w:sz w:val="22"/>
        </w:rPr>
        <w:t>Recommended Readings and Texts:</w:t>
      </w:r>
    </w:p>
    <w:p w14:paraId="1605D2CE" w14:textId="77777777" w:rsidR="0042103C" w:rsidRDefault="0042103C">
      <w:pPr>
        <w:pStyle w:val="PlainText"/>
        <w:rPr>
          <w:rFonts w:ascii="Arial" w:hAnsi="Arial"/>
          <w:i/>
          <w:sz w:val="22"/>
        </w:rPr>
      </w:pPr>
    </w:p>
    <w:p w14:paraId="7874E3CD" w14:textId="77777777" w:rsidR="0042103C" w:rsidRDefault="0042103C">
      <w:pPr>
        <w:pStyle w:val="PlainText"/>
        <w:rPr>
          <w:rFonts w:ascii="Arial" w:hAnsi="Arial"/>
          <w:i/>
          <w:sz w:val="22"/>
        </w:rPr>
      </w:pPr>
      <w:proofErr w:type="spellStart"/>
      <w:r w:rsidRPr="00AD5635">
        <w:rPr>
          <w:rFonts w:ascii="Arial" w:hAnsi="Arial"/>
          <w:sz w:val="22"/>
        </w:rPr>
        <w:t>Lezak</w:t>
      </w:r>
      <w:proofErr w:type="spellEnd"/>
      <w:r w:rsidRPr="00AD5635">
        <w:rPr>
          <w:rFonts w:ascii="Arial" w:hAnsi="Arial"/>
          <w:sz w:val="22"/>
        </w:rPr>
        <w:t xml:space="preserve">, M.D., </w:t>
      </w:r>
      <w:proofErr w:type="spellStart"/>
      <w:r w:rsidRPr="00AD5635">
        <w:rPr>
          <w:rFonts w:ascii="Arial" w:hAnsi="Arial"/>
          <w:sz w:val="22"/>
        </w:rPr>
        <w:t>Howieson</w:t>
      </w:r>
      <w:proofErr w:type="spellEnd"/>
      <w:r w:rsidRPr="00AD5635">
        <w:rPr>
          <w:rFonts w:ascii="Arial" w:hAnsi="Arial"/>
          <w:sz w:val="22"/>
        </w:rPr>
        <w:t xml:space="preserve">, D.B., </w:t>
      </w:r>
      <w:proofErr w:type="spellStart"/>
      <w:r w:rsidRPr="00AD5635">
        <w:rPr>
          <w:rFonts w:ascii="Arial" w:hAnsi="Arial"/>
          <w:sz w:val="22"/>
        </w:rPr>
        <w:t>Bigler</w:t>
      </w:r>
      <w:proofErr w:type="spellEnd"/>
      <w:r w:rsidRPr="00AD5635">
        <w:rPr>
          <w:rFonts w:ascii="Arial" w:hAnsi="Arial"/>
          <w:sz w:val="22"/>
        </w:rPr>
        <w:t xml:space="preserve">, E.D., </w:t>
      </w:r>
      <w:proofErr w:type="spellStart"/>
      <w:r w:rsidRPr="00AD5635">
        <w:rPr>
          <w:rFonts w:ascii="Arial" w:hAnsi="Arial"/>
          <w:sz w:val="22"/>
        </w:rPr>
        <w:t>Tranel</w:t>
      </w:r>
      <w:proofErr w:type="spellEnd"/>
      <w:r w:rsidRPr="00AD5635">
        <w:rPr>
          <w:rFonts w:ascii="Arial" w:hAnsi="Arial"/>
          <w:sz w:val="22"/>
        </w:rPr>
        <w:t>, D. (2012).</w:t>
      </w:r>
      <w:r>
        <w:rPr>
          <w:rFonts w:ascii="Arial" w:hAnsi="Arial"/>
          <w:i/>
          <w:sz w:val="22"/>
        </w:rPr>
        <w:t xml:space="preserve"> Neuropsychological Assessment. </w:t>
      </w:r>
      <w:r w:rsidRPr="00AD5635">
        <w:rPr>
          <w:rFonts w:ascii="Arial" w:hAnsi="Arial"/>
          <w:sz w:val="22"/>
        </w:rPr>
        <w:t>Oxford: Oxford University Press.</w:t>
      </w:r>
      <w:r>
        <w:rPr>
          <w:rFonts w:ascii="Arial" w:hAnsi="Arial"/>
          <w:i/>
          <w:sz w:val="22"/>
        </w:rPr>
        <w:t xml:space="preserve"> </w:t>
      </w:r>
    </w:p>
    <w:p w14:paraId="37542DCD" w14:textId="0DE8C208" w:rsidR="0042103C" w:rsidRPr="00AD5635" w:rsidRDefault="0042103C">
      <w:pPr>
        <w:pStyle w:val="PlainText"/>
        <w:rPr>
          <w:rFonts w:ascii="Arial" w:hAnsi="Arial"/>
          <w:sz w:val="22"/>
        </w:rPr>
      </w:pPr>
    </w:p>
    <w:p w14:paraId="336DF4E7" w14:textId="77777777" w:rsidR="0042103C" w:rsidRPr="00AD5635" w:rsidRDefault="0042103C">
      <w:pPr>
        <w:pStyle w:val="PlainText"/>
        <w:rPr>
          <w:rFonts w:ascii="Arial" w:hAnsi="Arial"/>
          <w:sz w:val="22"/>
        </w:rPr>
      </w:pPr>
      <w:proofErr w:type="spellStart"/>
      <w:r w:rsidRPr="00AD5635">
        <w:rPr>
          <w:rFonts w:ascii="Arial" w:hAnsi="Arial"/>
          <w:sz w:val="22"/>
        </w:rPr>
        <w:t>Groth-Marnat</w:t>
      </w:r>
      <w:proofErr w:type="spellEnd"/>
      <w:r w:rsidRPr="00AD5635">
        <w:rPr>
          <w:rFonts w:ascii="Arial" w:hAnsi="Arial"/>
          <w:sz w:val="22"/>
        </w:rPr>
        <w:t>, G. (2009).</w:t>
      </w:r>
      <w:r>
        <w:rPr>
          <w:rFonts w:ascii="Arial" w:hAnsi="Arial"/>
          <w:i/>
          <w:sz w:val="22"/>
        </w:rPr>
        <w:t xml:space="preserve"> Handbook of Psychological Assessment (5</w:t>
      </w:r>
      <w:r w:rsidRPr="00AD5635">
        <w:rPr>
          <w:rFonts w:ascii="Arial" w:hAnsi="Arial"/>
          <w:i/>
          <w:sz w:val="22"/>
          <w:vertAlign w:val="superscript"/>
        </w:rPr>
        <w:t>th</w:t>
      </w:r>
      <w:r>
        <w:rPr>
          <w:rFonts w:ascii="Arial" w:hAnsi="Arial"/>
          <w:i/>
          <w:sz w:val="22"/>
        </w:rPr>
        <w:t xml:space="preserve"> ed.) </w:t>
      </w:r>
      <w:r w:rsidRPr="00AD5635">
        <w:rPr>
          <w:rFonts w:ascii="Arial" w:hAnsi="Arial"/>
          <w:sz w:val="22"/>
        </w:rPr>
        <w:t>Hoboken, New Jersey: John Wiley &amp; Sons.  An e-book version is available through the USC library.</w:t>
      </w:r>
    </w:p>
    <w:p w14:paraId="1C591D2F" w14:textId="77777777" w:rsidR="0042103C" w:rsidRPr="00AD5635" w:rsidRDefault="0042103C">
      <w:pPr>
        <w:pStyle w:val="PlainText"/>
        <w:rPr>
          <w:rFonts w:ascii="Arial" w:hAnsi="Arial"/>
          <w:sz w:val="22"/>
        </w:rPr>
      </w:pPr>
    </w:p>
    <w:p w14:paraId="21C150B2" w14:textId="77777777" w:rsidR="0042103C" w:rsidRDefault="0042103C">
      <w:pPr>
        <w:pStyle w:val="PlainText"/>
        <w:rPr>
          <w:rFonts w:ascii="Arial" w:hAnsi="Arial"/>
          <w:i/>
          <w:sz w:val="22"/>
        </w:rPr>
      </w:pPr>
      <w:r w:rsidRPr="00AD5635">
        <w:rPr>
          <w:rFonts w:ascii="Arial" w:hAnsi="Arial"/>
          <w:sz w:val="22"/>
        </w:rPr>
        <w:t xml:space="preserve">Haynes, S.N., Smith, G.T., &amp; </w:t>
      </w:r>
      <w:proofErr w:type="spellStart"/>
      <w:r w:rsidRPr="00AD5635">
        <w:rPr>
          <w:rFonts w:ascii="Arial" w:hAnsi="Arial"/>
          <w:sz w:val="22"/>
        </w:rPr>
        <w:t>Hunsley</w:t>
      </w:r>
      <w:proofErr w:type="spellEnd"/>
      <w:r w:rsidRPr="00AD5635">
        <w:rPr>
          <w:rFonts w:ascii="Arial" w:hAnsi="Arial"/>
          <w:sz w:val="22"/>
        </w:rPr>
        <w:t>, J.D. (2011).</w:t>
      </w:r>
      <w:r>
        <w:rPr>
          <w:rFonts w:ascii="Arial" w:hAnsi="Arial"/>
          <w:i/>
          <w:sz w:val="22"/>
        </w:rPr>
        <w:t xml:space="preserve">  Scientific foundations of clinical assessment. </w:t>
      </w:r>
      <w:r w:rsidRPr="00AD5635">
        <w:rPr>
          <w:rFonts w:ascii="Arial" w:hAnsi="Arial"/>
          <w:sz w:val="22"/>
        </w:rPr>
        <w:t>New York: Routledge.</w:t>
      </w:r>
      <w:r>
        <w:rPr>
          <w:rFonts w:ascii="Arial" w:hAnsi="Arial"/>
          <w:i/>
          <w:sz w:val="22"/>
        </w:rPr>
        <w:t xml:space="preserve"> </w:t>
      </w:r>
    </w:p>
    <w:p w14:paraId="10416E1F" w14:textId="77777777" w:rsidR="000D3EA5" w:rsidRDefault="000D3EA5">
      <w:pPr>
        <w:pStyle w:val="PlainText"/>
        <w:rPr>
          <w:rFonts w:ascii="Arial" w:hAnsi="Arial"/>
          <w:i/>
          <w:sz w:val="22"/>
        </w:rPr>
      </w:pPr>
    </w:p>
    <w:p w14:paraId="392A4A3E" w14:textId="77777777" w:rsidR="000D3EA5" w:rsidRDefault="00A64779">
      <w:pPr>
        <w:pStyle w:val="PlainText"/>
        <w:rPr>
          <w:rFonts w:ascii="Arial" w:hAnsi="Arial"/>
          <w:i/>
          <w:sz w:val="22"/>
        </w:rPr>
      </w:pPr>
      <w:proofErr w:type="spellStart"/>
      <w:r>
        <w:rPr>
          <w:rFonts w:ascii="Arial" w:hAnsi="Arial"/>
          <w:sz w:val="22"/>
        </w:rPr>
        <w:t>Goldfinger</w:t>
      </w:r>
      <w:proofErr w:type="spellEnd"/>
      <w:r>
        <w:rPr>
          <w:rFonts w:ascii="Arial" w:hAnsi="Arial"/>
          <w:sz w:val="22"/>
        </w:rPr>
        <w:t xml:space="preserve">, K. &amp; </w:t>
      </w:r>
      <w:proofErr w:type="spellStart"/>
      <w:r>
        <w:rPr>
          <w:rFonts w:ascii="Arial" w:hAnsi="Arial"/>
          <w:sz w:val="22"/>
        </w:rPr>
        <w:t>Pomerantz</w:t>
      </w:r>
      <w:proofErr w:type="spellEnd"/>
      <w:r>
        <w:rPr>
          <w:rFonts w:ascii="Arial" w:hAnsi="Arial"/>
          <w:sz w:val="22"/>
        </w:rPr>
        <w:t xml:space="preserve">, A.M. (2014). </w:t>
      </w:r>
      <w:r w:rsidRPr="008F7905">
        <w:rPr>
          <w:rFonts w:ascii="Arial" w:hAnsi="Arial"/>
          <w:i/>
          <w:sz w:val="22"/>
        </w:rPr>
        <w:t>Psychological assessment and report writing (2</w:t>
      </w:r>
      <w:r w:rsidRPr="008F7905">
        <w:rPr>
          <w:rFonts w:ascii="Arial" w:hAnsi="Arial"/>
          <w:i/>
          <w:sz w:val="22"/>
          <w:vertAlign w:val="superscript"/>
        </w:rPr>
        <w:t>nd</w:t>
      </w:r>
      <w:r w:rsidRPr="008F7905">
        <w:rPr>
          <w:rFonts w:ascii="Arial" w:hAnsi="Arial"/>
          <w:i/>
          <w:sz w:val="22"/>
        </w:rPr>
        <w:t xml:space="preserve"> </w:t>
      </w:r>
      <w:proofErr w:type="spellStart"/>
      <w:r w:rsidRPr="008F7905">
        <w:rPr>
          <w:rFonts w:ascii="Arial" w:hAnsi="Arial"/>
          <w:i/>
          <w:sz w:val="22"/>
        </w:rPr>
        <w:t>ed</w:t>
      </w:r>
      <w:proofErr w:type="spellEnd"/>
      <w:r w:rsidRPr="008F7905">
        <w:rPr>
          <w:rFonts w:ascii="Arial" w:hAnsi="Arial"/>
          <w:i/>
          <w:sz w:val="22"/>
        </w:rPr>
        <w:t>).</w:t>
      </w:r>
      <w:r>
        <w:rPr>
          <w:rFonts w:ascii="Arial" w:hAnsi="Arial"/>
          <w:sz w:val="22"/>
        </w:rPr>
        <w:t xml:space="preserve"> Sage Publications.</w:t>
      </w:r>
    </w:p>
    <w:p w14:paraId="266F0218" w14:textId="77777777" w:rsidR="00726F98" w:rsidRDefault="00726F98">
      <w:pPr>
        <w:pStyle w:val="PlainText"/>
        <w:rPr>
          <w:rFonts w:ascii="Arial" w:hAnsi="Arial"/>
          <w:i/>
          <w:sz w:val="22"/>
        </w:rPr>
      </w:pPr>
    </w:p>
    <w:p w14:paraId="0BB016D5" w14:textId="77777777" w:rsidR="00726F98" w:rsidRDefault="00726F98">
      <w:pPr>
        <w:pStyle w:val="PlainText"/>
        <w:rPr>
          <w:rFonts w:ascii="Arial" w:hAnsi="Arial"/>
          <w:sz w:val="22"/>
        </w:rPr>
      </w:pPr>
      <w:r>
        <w:rPr>
          <w:rFonts w:ascii="Arial" w:hAnsi="Arial"/>
          <w:sz w:val="22"/>
        </w:rPr>
        <w:t>Grading</w:t>
      </w:r>
    </w:p>
    <w:p w14:paraId="7D68A11F" w14:textId="77777777" w:rsidR="00726F98" w:rsidRDefault="00726F98">
      <w:pPr>
        <w:pStyle w:val="PlainText"/>
        <w:rPr>
          <w:rFonts w:ascii="Arial" w:hAnsi="Arial"/>
          <w:sz w:val="22"/>
        </w:rPr>
      </w:pPr>
      <w:r>
        <w:rPr>
          <w:rFonts w:ascii="Arial" w:hAnsi="Arial"/>
          <w:sz w:val="22"/>
        </w:rPr>
        <w:t>This course is graded on credit/no credit.  Credit will be awarded for the successful completion of the following requirements:</w:t>
      </w:r>
    </w:p>
    <w:p w14:paraId="31FA27DC" w14:textId="77777777" w:rsidR="00726F98" w:rsidRDefault="00726F98">
      <w:pPr>
        <w:pStyle w:val="PlainText"/>
        <w:rPr>
          <w:rFonts w:ascii="Arial" w:hAnsi="Arial"/>
          <w:sz w:val="22"/>
        </w:rPr>
      </w:pPr>
    </w:p>
    <w:p w14:paraId="64D7F7AA" w14:textId="77777777" w:rsidR="00726F98" w:rsidRDefault="00726F98" w:rsidP="00AD5635">
      <w:pPr>
        <w:pStyle w:val="PlainText"/>
        <w:numPr>
          <w:ilvl w:val="0"/>
          <w:numId w:val="1"/>
        </w:numPr>
        <w:rPr>
          <w:rFonts w:ascii="Arial" w:hAnsi="Arial"/>
          <w:sz w:val="22"/>
        </w:rPr>
      </w:pPr>
      <w:r>
        <w:rPr>
          <w:rFonts w:ascii="Arial" w:hAnsi="Arial"/>
          <w:sz w:val="22"/>
        </w:rPr>
        <w:lastRenderedPageBreak/>
        <w:t xml:space="preserve">Formally present cases and case updates at each case conference according to guidelines </w:t>
      </w:r>
      <w:r w:rsidR="008B5055">
        <w:rPr>
          <w:rFonts w:ascii="Arial" w:hAnsi="Arial"/>
          <w:sz w:val="22"/>
        </w:rPr>
        <w:t>in Appendix A.</w:t>
      </w:r>
    </w:p>
    <w:p w14:paraId="4C451F4E" w14:textId="77777777" w:rsidR="00555A9B" w:rsidRDefault="00726F98" w:rsidP="00AD5635">
      <w:pPr>
        <w:pStyle w:val="PlainText"/>
        <w:numPr>
          <w:ilvl w:val="0"/>
          <w:numId w:val="1"/>
        </w:numPr>
        <w:rPr>
          <w:rFonts w:ascii="Arial" w:hAnsi="Arial"/>
          <w:sz w:val="22"/>
        </w:rPr>
      </w:pPr>
      <w:r>
        <w:rPr>
          <w:rFonts w:ascii="Arial" w:hAnsi="Arial"/>
          <w:sz w:val="22"/>
        </w:rPr>
        <w:t xml:space="preserve">Complete </w:t>
      </w:r>
      <w:r w:rsidRPr="00AD5635">
        <w:rPr>
          <w:rFonts w:ascii="Arial" w:hAnsi="Arial"/>
          <w:sz w:val="22"/>
          <w:u w:val="single"/>
        </w:rPr>
        <w:t>two</w:t>
      </w:r>
      <w:r>
        <w:rPr>
          <w:rFonts w:ascii="Arial" w:hAnsi="Arial"/>
          <w:sz w:val="22"/>
        </w:rPr>
        <w:t xml:space="preserve"> comprehensive neuropsychological/psychoeducational assessments with that include measures of personality assessment and corresponding reports.</w:t>
      </w:r>
    </w:p>
    <w:p w14:paraId="12CED86B" w14:textId="77777777" w:rsidR="00E476AE" w:rsidRPr="000B516C" w:rsidRDefault="00555A9B" w:rsidP="00AD5635">
      <w:pPr>
        <w:pStyle w:val="PlainText"/>
        <w:numPr>
          <w:ilvl w:val="0"/>
          <w:numId w:val="1"/>
        </w:numPr>
        <w:rPr>
          <w:rFonts w:ascii="Arial" w:hAnsi="Arial"/>
          <w:sz w:val="22"/>
        </w:rPr>
      </w:pPr>
      <w:r w:rsidRPr="00555A9B">
        <w:rPr>
          <w:rFonts w:ascii="Arial" w:hAnsi="Arial"/>
          <w:sz w:val="22"/>
        </w:rPr>
        <w:t>Completion</w:t>
      </w:r>
      <w:r w:rsidR="00E476AE">
        <w:rPr>
          <w:rFonts w:ascii="Arial" w:hAnsi="Arial"/>
          <w:sz w:val="22"/>
        </w:rPr>
        <w:t xml:space="preserve"> of </w:t>
      </w:r>
      <w:r w:rsidR="00E476AE" w:rsidRPr="00AD5635">
        <w:rPr>
          <w:rFonts w:ascii="Arial" w:hAnsi="Arial"/>
          <w:sz w:val="22"/>
          <w:u w:val="single"/>
        </w:rPr>
        <w:t>two</w:t>
      </w:r>
      <w:r w:rsidR="00E476AE">
        <w:rPr>
          <w:rFonts w:ascii="Arial" w:hAnsi="Arial"/>
          <w:sz w:val="22"/>
        </w:rPr>
        <w:t xml:space="preserve"> brief </w:t>
      </w:r>
      <w:r w:rsidR="00726F98" w:rsidRPr="00555A9B">
        <w:rPr>
          <w:rFonts w:ascii="Arial" w:hAnsi="Arial"/>
          <w:sz w:val="22"/>
        </w:rPr>
        <w:t>homework assignments</w:t>
      </w:r>
      <w:r w:rsidR="00726F98" w:rsidRPr="00E476AE">
        <w:rPr>
          <w:rFonts w:ascii="Arial" w:hAnsi="Arial"/>
          <w:sz w:val="22"/>
        </w:rPr>
        <w:t xml:space="preserve"> concerning MMPI-2 interpretation (toward the end o</w:t>
      </w:r>
      <w:r w:rsidR="00726F98" w:rsidRPr="000B516C">
        <w:rPr>
          <w:rFonts w:ascii="Arial" w:hAnsi="Arial"/>
          <w:sz w:val="22"/>
        </w:rPr>
        <w:t xml:space="preserve">f the course). </w:t>
      </w:r>
    </w:p>
    <w:p w14:paraId="2451359F" w14:textId="77777777" w:rsidR="00726F98" w:rsidRDefault="000B516C" w:rsidP="00AD5635">
      <w:pPr>
        <w:pStyle w:val="PlainText"/>
        <w:numPr>
          <w:ilvl w:val="0"/>
          <w:numId w:val="1"/>
        </w:numPr>
        <w:rPr>
          <w:rFonts w:ascii="Arial" w:hAnsi="Arial"/>
          <w:sz w:val="22"/>
        </w:rPr>
      </w:pPr>
      <w:r>
        <w:rPr>
          <w:rFonts w:ascii="Arial" w:hAnsi="Arial"/>
          <w:sz w:val="22"/>
        </w:rPr>
        <w:t>Four (4)</w:t>
      </w:r>
      <w:r w:rsidR="00726F98" w:rsidRPr="00AD5635">
        <w:rPr>
          <w:rFonts w:ascii="Arial" w:hAnsi="Arial"/>
          <w:sz w:val="22"/>
        </w:rPr>
        <w:t xml:space="preserve"> questions from the readings (with each question coming from a different reading) at the beginning of each class.  I will then select a few of these questions to be discussed at the outset of the following class. These questions should address broad, conceptual issues raised by the readings.  As noted above, grading will be based partly on the quality of these questions. </w:t>
      </w:r>
    </w:p>
    <w:p w14:paraId="5A82E9CE" w14:textId="77777777" w:rsidR="000B516C" w:rsidRDefault="000B516C" w:rsidP="00AD5635">
      <w:pPr>
        <w:pStyle w:val="PlainText"/>
        <w:numPr>
          <w:ilvl w:val="0"/>
          <w:numId w:val="1"/>
        </w:numPr>
        <w:rPr>
          <w:rFonts w:ascii="Arial" w:hAnsi="Arial"/>
          <w:sz w:val="22"/>
        </w:rPr>
      </w:pPr>
      <w:r>
        <w:rPr>
          <w:rFonts w:ascii="Arial" w:hAnsi="Arial"/>
          <w:sz w:val="22"/>
        </w:rPr>
        <w:t xml:space="preserve">Provide comments or questions for at least one of the cases presented in conference each week. </w:t>
      </w:r>
    </w:p>
    <w:p w14:paraId="6B5063E4" w14:textId="77777777" w:rsidR="000B516C" w:rsidRDefault="000B516C" w:rsidP="00AD5635">
      <w:pPr>
        <w:pStyle w:val="PlainText"/>
        <w:numPr>
          <w:ilvl w:val="0"/>
          <w:numId w:val="1"/>
        </w:numPr>
        <w:rPr>
          <w:rFonts w:ascii="Arial" w:hAnsi="Arial"/>
          <w:sz w:val="22"/>
        </w:rPr>
      </w:pPr>
      <w:r>
        <w:rPr>
          <w:rFonts w:ascii="Arial" w:hAnsi="Arial"/>
          <w:sz w:val="22"/>
        </w:rPr>
        <w:t>Research and present up-to-date information on one RDOC category (</w:t>
      </w:r>
      <w:r w:rsidR="00BC32A9">
        <w:rPr>
          <w:rFonts w:ascii="Arial" w:hAnsi="Arial"/>
          <w:sz w:val="22"/>
        </w:rPr>
        <w:t>s</w:t>
      </w:r>
      <w:r>
        <w:rPr>
          <w:rFonts w:ascii="Arial" w:hAnsi="Arial"/>
          <w:sz w:val="22"/>
        </w:rPr>
        <w:t xml:space="preserve">ee </w:t>
      </w:r>
      <w:r w:rsidR="008B5055">
        <w:rPr>
          <w:rFonts w:ascii="Arial" w:hAnsi="Arial"/>
          <w:sz w:val="22"/>
        </w:rPr>
        <w:t>Appendix A</w:t>
      </w:r>
      <w:r>
        <w:rPr>
          <w:rFonts w:ascii="Arial" w:hAnsi="Arial"/>
          <w:sz w:val="22"/>
        </w:rPr>
        <w:t>)</w:t>
      </w:r>
    </w:p>
    <w:p w14:paraId="06151CCA" w14:textId="77777777" w:rsidR="000B516C" w:rsidRPr="00AD5635" w:rsidRDefault="000B516C" w:rsidP="00AD5635">
      <w:pPr>
        <w:pStyle w:val="PlainText"/>
        <w:numPr>
          <w:ilvl w:val="0"/>
          <w:numId w:val="1"/>
        </w:numPr>
        <w:rPr>
          <w:rFonts w:ascii="Arial" w:hAnsi="Arial"/>
          <w:sz w:val="22"/>
        </w:rPr>
      </w:pPr>
      <w:r>
        <w:rPr>
          <w:rFonts w:ascii="Arial" w:hAnsi="Arial"/>
          <w:sz w:val="22"/>
        </w:rPr>
        <w:t xml:space="preserve">Research and present on one assessment-related topic (see </w:t>
      </w:r>
      <w:r w:rsidR="008B5055">
        <w:rPr>
          <w:rFonts w:ascii="Arial" w:hAnsi="Arial"/>
          <w:sz w:val="22"/>
        </w:rPr>
        <w:t>Appendix A</w:t>
      </w:r>
      <w:r>
        <w:rPr>
          <w:rFonts w:ascii="Arial" w:hAnsi="Arial"/>
          <w:sz w:val="22"/>
        </w:rPr>
        <w:t>)</w:t>
      </w:r>
    </w:p>
    <w:p w14:paraId="72FE27B4" w14:textId="77777777" w:rsidR="00726F98" w:rsidRDefault="00726F98" w:rsidP="00726F98">
      <w:pPr>
        <w:pStyle w:val="PlainText"/>
        <w:rPr>
          <w:rFonts w:ascii="Arial" w:hAnsi="Arial"/>
          <w:sz w:val="22"/>
        </w:rPr>
      </w:pPr>
    </w:p>
    <w:p w14:paraId="1B4618AF" w14:textId="77777777" w:rsidR="00372517" w:rsidRDefault="00372517">
      <w:pPr>
        <w:pStyle w:val="PlainText"/>
        <w:rPr>
          <w:rFonts w:ascii="Arial" w:hAnsi="Arial"/>
          <w:sz w:val="22"/>
        </w:rPr>
      </w:pPr>
    </w:p>
    <w:p w14:paraId="6B2DA173" w14:textId="77777777" w:rsidR="006E0D96" w:rsidRDefault="006E0D96">
      <w:pPr>
        <w:pStyle w:val="PlainText"/>
        <w:rPr>
          <w:rFonts w:ascii="Arial" w:hAnsi="Arial"/>
          <w:sz w:val="22"/>
        </w:rPr>
      </w:pPr>
      <w:r>
        <w:rPr>
          <w:rFonts w:ascii="Arial" w:hAnsi="Arial"/>
          <w:b/>
          <w:sz w:val="22"/>
          <w:u w:val="single"/>
        </w:rPr>
        <w:t>Course Content, Requirements, and Expectations</w:t>
      </w:r>
      <w:r>
        <w:rPr>
          <w:rFonts w:ascii="Arial" w:hAnsi="Arial"/>
          <w:sz w:val="22"/>
        </w:rPr>
        <w:t>:</w:t>
      </w:r>
    </w:p>
    <w:p w14:paraId="5097BB9A" w14:textId="77777777" w:rsidR="006E0D96" w:rsidRDefault="006E0D96">
      <w:pPr>
        <w:pStyle w:val="PlainText"/>
        <w:rPr>
          <w:rFonts w:ascii="Arial" w:hAnsi="Arial"/>
          <w:sz w:val="22"/>
        </w:rPr>
      </w:pPr>
    </w:p>
    <w:p w14:paraId="6804E27A" w14:textId="77777777" w:rsidR="006E0D96" w:rsidRDefault="006E0D96">
      <w:pPr>
        <w:pStyle w:val="PlainText"/>
        <w:rPr>
          <w:rFonts w:ascii="Arial" w:hAnsi="Arial"/>
          <w:sz w:val="22"/>
        </w:rPr>
      </w:pPr>
      <w:r>
        <w:rPr>
          <w:rFonts w:ascii="Arial" w:hAnsi="Arial"/>
          <w:sz w:val="22"/>
        </w:rPr>
        <w:t xml:space="preserve">    </w:t>
      </w:r>
      <w:r w:rsidR="00D24084">
        <w:rPr>
          <w:rFonts w:ascii="Arial" w:hAnsi="Arial"/>
          <w:sz w:val="22"/>
        </w:rPr>
        <w:t xml:space="preserve">This course is designed to continue graduate training in psychological assessment, case conceptualization, and diagnostic practices.  </w:t>
      </w:r>
      <w:r>
        <w:rPr>
          <w:rFonts w:ascii="Arial" w:hAnsi="Arial"/>
          <w:sz w:val="22"/>
        </w:rPr>
        <w:t xml:space="preserve">The </w:t>
      </w:r>
      <w:r w:rsidR="00D24084">
        <w:rPr>
          <w:rFonts w:ascii="Arial" w:hAnsi="Arial"/>
          <w:sz w:val="22"/>
        </w:rPr>
        <w:t xml:space="preserve">three </w:t>
      </w:r>
      <w:r>
        <w:rPr>
          <w:rFonts w:ascii="Arial" w:hAnsi="Arial"/>
          <w:sz w:val="22"/>
        </w:rPr>
        <w:t>principal goals of this course are to (1) permit you to become an educ</w:t>
      </w:r>
      <w:r w:rsidR="00B33290">
        <w:rPr>
          <w:rFonts w:ascii="Arial" w:hAnsi="Arial"/>
          <w:sz w:val="22"/>
        </w:rPr>
        <w:t xml:space="preserve">ated and discerning </w:t>
      </w:r>
      <w:r>
        <w:rPr>
          <w:rFonts w:ascii="Arial" w:hAnsi="Arial"/>
          <w:sz w:val="22"/>
        </w:rPr>
        <w:t xml:space="preserve">consumer of the research </w:t>
      </w:r>
      <w:r w:rsidR="00B613E7">
        <w:rPr>
          <w:rFonts w:ascii="Arial" w:hAnsi="Arial"/>
          <w:sz w:val="22"/>
        </w:rPr>
        <w:t xml:space="preserve">and applied </w:t>
      </w:r>
      <w:r>
        <w:rPr>
          <w:rFonts w:ascii="Arial" w:hAnsi="Arial"/>
          <w:sz w:val="22"/>
        </w:rPr>
        <w:t>literature</w:t>
      </w:r>
      <w:r w:rsidR="00B613E7">
        <w:rPr>
          <w:rFonts w:ascii="Arial" w:hAnsi="Arial"/>
          <w:sz w:val="22"/>
        </w:rPr>
        <w:t xml:space="preserve">s bearing on </w:t>
      </w:r>
      <w:r w:rsidR="00D24084">
        <w:rPr>
          <w:rFonts w:ascii="Arial" w:hAnsi="Arial"/>
          <w:sz w:val="22"/>
        </w:rPr>
        <w:t>psychological assessment</w:t>
      </w:r>
      <w:r>
        <w:rPr>
          <w:rFonts w:ascii="Arial" w:hAnsi="Arial"/>
          <w:sz w:val="22"/>
        </w:rPr>
        <w:t xml:space="preserve"> (2) provide you with the fundamen</w:t>
      </w:r>
      <w:r w:rsidR="00B613E7">
        <w:rPr>
          <w:rFonts w:ascii="Arial" w:hAnsi="Arial"/>
          <w:sz w:val="22"/>
        </w:rPr>
        <w:t>tal knowledge</w:t>
      </w:r>
      <w:r>
        <w:rPr>
          <w:rFonts w:ascii="Arial" w:hAnsi="Arial"/>
          <w:sz w:val="22"/>
        </w:rPr>
        <w:t xml:space="preserve"> necessary to administer and interpret commonly used personality measures (e.g., the MMPI-2, structured psychiatric interviews)</w:t>
      </w:r>
      <w:r w:rsidR="00F36E5C">
        <w:rPr>
          <w:rFonts w:ascii="Arial" w:hAnsi="Arial"/>
          <w:sz w:val="22"/>
        </w:rPr>
        <w:t>, (3) facilitate experiential learning through which you will acquire the ability to conduct empirically-informed assessments</w:t>
      </w:r>
      <w:r>
        <w:rPr>
          <w:rFonts w:ascii="Arial" w:hAnsi="Arial"/>
          <w:sz w:val="22"/>
        </w:rPr>
        <w:t xml:space="preserve">.  In particular, </w:t>
      </w:r>
      <w:r w:rsidR="00B613E7">
        <w:rPr>
          <w:rFonts w:ascii="Arial" w:hAnsi="Arial"/>
          <w:sz w:val="22"/>
        </w:rPr>
        <w:t xml:space="preserve">you should </w:t>
      </w:r>
      <w:r>
        <w:rPr>
          <w:rFonts w:ascii="Arial" w:hAnsi="Arial"/>
          <w:sz w:val="22"/>
        </w:rPr>
        <w:t>emerge from this course with an enhanced understanding of both the appropriate uses and limi</w:t>
      </w:r>
      <w:r>
        <w:rPr>
          <w:rFonts w:ascii="Arial" w:hAnsi="Arial"/>
          <w:sz w:val="22"/>
        </w:rPr>
        <w:softHyphen/>
        <w:t xml:space="preserve">tations of psychological measures, and well as with </w:t>
      </w:r>
      <w:r>
        <w:rPr>
          <w:rFonts w:ascii="Arial" w:hAnsi="Arial"/>
          <w:i/>
          <w:sz w:val="22"/>
        </w:rPr>
        <w:t>a heightened appreciation of your own fallibility and limitations as a clinical judge and assessor</w:t>
      </w:r>
      <w:r>
        <w:rPr>
          <w:rFonts w:ascii="Arial" w:hAnsi="Arial"/>
          <w:sz w:val="22"/>
        </w:rPr>
        <w:t xml:space="preserve">. </w:t>
      </w:r>
    </w:p>
    <w:p w14:paraId="1E7152DD" w14:textId="77777777" w:rsidR="006E0D96" w:rsidRDefault="006E0D96">
      <w:pPr>
        <w:pStyle w:val="PlainText"/>
        <w:rPr>
          <w:rFonts w:ascii="Arial" w:hAnsi="Arial"/>
          <w:sz w:val="22"/>
        </w:rPr>
      </w:pPr>
    </w:p>
    <w:p w14:paraId="7C84BB61" w14:textId="77777777" w:rsidR="00AE7A7D" w:rsidRDefault="006E0D96">
      <w:pPr>
        <w:pStyle w:val="PlainText"/>
        <w:rPr>
          <w:rFonts w:ascii="Arial" w:hAnsi="Arial"/>
          <w:sz w:val="22"/>
        </w:rPr>
      </w:pPr>
      <w:r>
        <w:rPr>
          <w:rFonts w:ascii="Arial" w:hAnsi="Arial"/>
          <w:sz w:val="22"/>
        </w:rPr>
        <w:t xml:space="preserve">   This class will be divided into </w:t>
      </w:r>
      <w:r>
        <w:rPr>
          <w:rFonts w:ascii="Arial" w:hAnsi="Arial"/>
          <w:b/>
          <w:sz w:val="22"/>
          <w:u w:val="single"/>
        </w:rPr>
        <w:t>two</w:t>
      </w:r>
      <w:r>
        <w:rPr>
          <w:rFonts w:ascii="Arial" w:hAnsi="Arial"/>
          <w:sz w:val="22"/>
        </w:rPr>
        <w:t xml:space="preserve"> components.  </w:t>
      </w:r>
      <w:r w:rsidR="00EE75FC">
        <w:rPr>
          <w:rFonts w:ascii="Arial" w:hAnsi="Arial"/>
          <w:sz w:val="22"/>
        </w:rPr>
        <w:t>In t</w:t>
      </w:r>
      <w:r>
        <w:rPr>
          <w:rFonts w:ascii="Arial" w:hAnsi="Arial"/>
          <w:sz w:val="22"/>
        </w:rPr>
        <w:t xml:space="preserve">he </w:t>
      </w:r>
      <w:r w:rsidRPr="004A4F33">
        <w:rPr>
          <w:rFonts w:ascii="Arial" w:hAnsi="Arial"/>
          <w:i/>
          <w:sz w:val="22"/>
        </w:rPr>
        <w:t>didactic component</w:t>
      </w:r>
      <w:r>
        <w:rPr>
          <w:rFonts w:ascii="Arial" w:hAnsi="Arial"/>
          <w:sz w:val="22"/>
        </w:rPr>
        <w:t xml:space="preserve"> of the cour</w:t>
      </w:r>
      <w:r w:rsidR="00372517">
        <w:rPr>
          <w:rFonts w:ascii="Arial" w:hAnsi="Arial"/>
          <w:sz w:val="22"/>
        </w:rPr>
        <w:t xml:space="preserve">se </w:t>
      </w:r>
      <w:r>
        <w:rPr>
          <w:rFonts w:ascii="Arial" w:hAnsi="Arial"/>
          <w:sz w:val="22"/>
        </w:rPr>
        <w:t xml:space="preserve">we will focus primarily on theoretical and research issues in </w:t>
      </w:r>
      <w:r w:rsidR="00B613E7">
        <w:rPr>
          <w:rFonts w:ascii="Arial" w:hAnsi="Arial"/>
          <w:sz w:val="22"/>
        </w:rPr>
        <w:t xml:space="preserve">the </w:t>
      </w:r>
      <w:r>
        <w:rPr>
          <w:rFonts w:ascii="Arial" w:hAnsi="Arial"/>
          <w:sz w:val="22"/>
        </w:rPr>
        <w:t>assessment</w:t>
      </w:r>
      <w:r w:rsidR="00B613E7">
        <w:rPr>
          <w:rFonts w:ascii="Arial" w:hAnsi="Arial"/>
          <w:sz w:val="22"/>
        </w:rPr>
        <w:t xml:space="preserve"> of personality and psychopathology</w:t>
      </w:r>
      <w:r>
        <w:rPr>
          <w:rFonts w:ascii="Arial" w:hAnsi="Arial"/>
          <w:sz w:val="22"/>
        </w:rPr>
        <w:t xml:space="preserve">, </w:t>
      </w:r>
      <w:r w:rsidR="00B613E7">
        <w:rPr>
          <w:rFonts w:ascii="Arial" w:hAnsi="Arial"/>
          <w:sz w:val="22"/>
        </w:rPr>
        <w:t xml:space="preserve">psychometrics, challenges in </w:t>
      </w:r>
      <w:r>
        <w:rPr>
          <w:rFonts w:ascii="Arial" w:hAnsi="Arial"/>
          <w:sz w:val="22"/>
        </w:rPr>
        <w:t>clinical judgment and prediction, and practical and methodological issues in the administration and interpretation of specific psychometric instruments</w:t>
      </w:r>
      <w:r w:rsidR="00B613E7">
        <w:rPr>
          <w:rFonts w:ascii="Arial" w:hAnsi="Arial"/>
          <w:sz w:val="22"/>
        </w:rPr>
        <w:t xml:space="preserve"> (e.g., </w:t>
      </w:r>
      <w:r>
        <w:rPr>
          <w:rFonts w:ascii="Arial" w:hAnsi="Arial"/>
          <w:sz w:val="22"/>
        </w:rPr>
        <w:t xml:space="preserve">MMPI-2). The </w:t>
      </w:r>
      <w:r w:rsidRPr="004A4F33">
        <w:rPr>
          <w:rFonts w:ascii="Arial" w:hAnsi="Arial"/>
          <w:i/>
          <w:sz w:val="22"/>
        </w:rPr>
        <w:t>a</w:t>
      </w:r>
      <w:r w:rsidR="00EE75FC" w:rsidRPr="004A4F33">
        <w:rPr>
          <w:rFonts w:ascii="Arial" w:hAnsi="Arial"/>
          <w:i/>
          <w:sz w:val="22"/>
        </w:rPr>
        <w:t xml:space="preserve">pplied component </w:t>
      </w:r>
      <w:r w:rsidR="00EE75FC">
        <w:rPr>
          <w:rFonts w:ascii="Arial" w:hAnsi="Arial"/>
          <w:sz w:val="22"/>
        </w:rPr>
        <w:t xml:space="preserve">of the course </w:t>
      </w:r>
      <w:r>
        <w:rPr>
          <w:rFonts w:ascii="Arial" w:hAnsi="Arial"/>
          <w:sz w:val="22"/>
        </w:rPr>
        <w:t xml:space="preserve">will focus primarily on the principles and practice of clinical </w:t>
      </w:r>
      <w:r w:rsidR="00F36E5C">
        <w:rPr>
          <w:rFonts w:ascii="Arial" w:hAnsi="Arial"/>
          <w:sz w:val="22"/>
        </w:rPr>
        <w:t>assessment</w:t>
      </w:r>
      <w:r>
        <w:rPr>
          <w:rFonts w:ascii="Arial" w:hAnsi="Arial"/>
          <w:sz w:val="22"/>
        </w:rPr>
        <w:t>.</w:t>
      </w:r>
      <w:r w:rsidR="00F36E5C">
        <w:rPr>
          <w:rFonts w:ascii="Arial" w:hAnsi="Arial"/>
          <w:sz w:val="22"/>
        </w:rPr>
        <w:t xml:space="preserve">  Much of the course is dedicated to group supervision (case conference) of comprehensive </w:t>
      </w:r>
      <w:r w:rsidR="00AE7A7D">
        <w:rPr>
          <w:rFonts w:ascii="Arial" w:hAnsi="Arial"/>
          <w:sz w:val="22"/>
        </w:rPr>
        <w:t xml:space="preserve">psychological assessments, and further training in assessment report writing and feedback.   Each class meeting will be divided into theoretical discussion of assessment and psychopathology, hands-on practice with assessment tools, and ongoing case presentation and discussion.  </w:t>
      </w:r>
    </w:p>
    <w:p w14:paraId="0B1562F1" w14:textId="77777777" w:rsidR="00AE7A7D" w:rsidRDefault="00AE7A7D">
      <w:pPr>
        <w:pStyle w:val="PlainText"/>
        <w:rPr>
          <w:rFonts w:ascii="Arial" w:hAnsi="Arial"/>
          <w:sz w:val="22"/>
        </w:rPr>
      </w:pPr>
    </w:p>
    <w:p w14:paraId="4E815DD7" w14:textId="77777777" w:rsidR="009C54E5" w:rsidRDefault="00AE7A7D">
      <w:pPr>
        <w:pStyle w:val="PlainText"/>
        <w:rPr>
          <w:rFonts w:ascii="Arial" w:hAnsi="Arial"/>
          <w:sz w:val="22"/>
        </w:rPr>
      </w:pPr>
      <w:r>
        <w:rPr>
          <w:rFonts w:ascii="Arial" w:hAnsi="Arial"/>
          <w:sz w:val="22"/>
        </w:rPr>
        <w:t>In addition to class supervision meetings, you will be meeting one-on-one</w:t>
      </w:r>
      <w:r w:rsidR="002679E4">
        <w:rPr>
          <w:rFonts w:ascii="Arial" w:hAnsi="Arial"/>
          <w:sz w:val="22"/>
        </w:rPr>
        <w:t xml:space="preserve"> with your case supervisor on a regular (typically weekly) basis for individual supervision.   You should always discuss your case with your supervisor prior to presenting patient data in c</w:t>
      </w:r>
      <w:r w:rsidR="009C54E5">
        <w:rPr>
          <w:rFonts w:ascii="Arial" w:hAnsi="Arial"/>
          <w:sz w:val="22"/>
        </w:rPr>
        <w:t xml:space="preserve">lass.  Your individual supervision is the primary source of case supervision and group supervision (case conference) should be considered secondary. </w:t>
      </w:r>
      <w:r w:rsidR="006E0D96">
        <w:rPr>
          <w:rFonts w:ascii="Arial" w:hAnsi="Arial"/>
          <w:sz w:val="22"/>
        </w:rPr>
        <w:t xml:space="preserve">  </w:t>
      </w:r>
    </w:p>
    <w:p w14:paraId="53F9D3FA" w14:textId="77777777" w:rsidR="009C54E5" w:rsidRDefault="009C54E5">
      <w:pPr>
        <w:pStyle w:val="PlainText"/>
        <w:rPr>
          <w:rFonts w:ascii="Arial" w:hAnsi="Arial"/>
          <w:sz w:val="22"/>
        </w:rPr>
      </w:pPr>
    </w:p>
    <w:p w14:paraId="3245F39D" w14:textId="77777777" w:rsidR="006E0D96" w:rsidRPr="00AD5635" w:rsidRDefault="009C54E5">
      <w:pPr>
        <w:pStyle w:val="PlainText"/>
        <w:rPr>
          <w:rFonts w:ascii="Arial" w:hAnsi="Arial"/>
          <w:b/>
          <w:sz w:val="22"/>
        </w:rPr>
      </w:pPr>
      <w:r w:rsidRPr="00AD5635">
        <w:rPr>
          <w:rFonts w:ascii="Arial" w:hAnsi="Arial"/>
          <w:b/>
          <w:sz w:val="22"/>
        </w:rPr>
        <w:t>It is required that you come to case conference each week prepared to formally present any and all new case information after each patient contact.</w:t>
      </w:r>
    </w:p>
    <w:p w14:paraId="409FA70D" w14:textId="77777777" w:rsidR="00C271D6" w:rsidRDefault="00C271D6">
      <w:pPr>
        <w:pStyle w:val="PlainText"/>
        <w:rPr>
          <w:rFonts w:ascii="Arial" w:hAnsi="Arial"/>
          <w:sz w:val="22"/>
        </w:rPr>
      </w:pPr>
    </w:p>
    <w:p w14:paraId="47D86F78" w14:textId="77777777" w:rsidR="006E0D96" w:rsidRDefault="006E0D96">
      <w:pPr>
        <w:pStyle w:val="PlainText"/>
        <w:rPr>
          <w:rFonts w:ascii="Arial" w:hAnsi="Arial"/>
          <w:sz w:val="22"/>
        </w:rPr>
      </w:pPr>
    </w:p>
    <w:p w14:paraId="55392EF3" w14:textId="0AEEC834" w:rsidR="006E0D96" w:rsidRPr="001C7387" w:rsidRDefault="006E0D96">
      <w:pPr>
        <w:pStyle w:val="PlainText"/>
        <w:rPr>
          <w:rFonts w:ascii="Arial" w:hAnsi="Arial"/>
          <w:sz w:val="22"/>
        </w:rPr>
      </w:pPr>
      <w:r>
        <w:rPr>
          <w:rFonts w:ascii="Arial" w:hAnsi="Arial"/>
          <w:sz w:val="22"/>
        </w:rPr>
        <w:lastRenderedPageBreak/>
        <w:t xml:space="preserve">    </w:t>
      </w:r>
      <w:r w:rsidRPr="001C7387">
        <w:rPr>
          <w:rFonts w:ascii="Arial" w:hAnsi="Arial"/>
          <w:b/>
          <w:sz w:val="22"/>
          <w:u w:val="single"/>
        </w:rPr>
        <w:t>N</w:t>
      </w:r>
      <w:r w:rsidR="00EE2DB8" w:rsidRPr="001C7387">
        <w:rPr>
          <w:rFonts w:ascii="Arial" w:hAnsi="Arial"/>
          <w:b/>
          <w:sz w:val="22"/>
          <w:u w:val="single"/>
        </w:rPr>
        <w:t>ote</w:t>
      </w:r>
      <w:r w:rsidRPr="001C7387">
        <w:rPr>
          <w:rFonts w:ascii="Arial" w:hAnsi="Arial"/>
          <w:b/>
          <w:sz w:val="22"/>
        </w:rPr>
        <w:t>:</w:t>
      </w:r>
      <w:r>
        <w:rPr>
          <w:rFonts w:ascii="Arial" w:hAnsi="Arial"/>
          <w:sz w:val="22"/>
        </w:rPr>
        <w:t xml:space="preserve"> </w:t>
      </w:r>
      <w:r w:rsidRPr="001C7387">
        <w:rPr>
          <w:rFonts w:ascii="Arial" w:hAnsi="Arial"/>
          <w:b/>
          <w:sz w:val="22"/>
        </w:rPr>
        <w:t>Students are expected to come to class prepared to discuss and comment on the assigned readings</w:t>
      </w:r>
      <w:r w:rsidRPr="001C7387">
        <w:rPr>
          <w:rFonts w:ascii="Arial" w:hAnsi="Arial"/>
          <w:sz w:val="22"/>
        </w:rPr>
        <w:t xml:space="preserve">. </w:t>
      </w:r>
      <w:r w:rsidR="00E1761D" w:rsidRPr="001C7387">
        <w:rPr>
          <w:rFonts w:ascii="Arial" w:hAnsi="Arial"/>
          <w:sz w:val="22"/>
        </w:rPr>
        <w:t xml:space="preserve"> Therefore, you must do the readings before the class meeting each week.</w:t>
      </w:r>
      <w:r w:rsidRPr="001C7387">
        <w:rPr>
          <w:rFonts w:ascii="Arial" w:hAnsi="Arial"/>
          <w:sz w:val="22"/>
        </w:rPr>
        <w:t xml:space="preserve"> Class discussion and participation will constitute a major component of the course.  Because the reading load will be heavy, please be sure to allot sufficient time to complete the readings. </w:t>
      </w:r>
      <w:r w:rsidR="00E1761D" w:rsidRPr="001C7387">
        <w:rPr>
          <w:rFonts w:ascii="Arial" w:hAnsi="Arial"/>
          <w:sz w:val="22"/>
        </w:rPr>
        <w:t xml:space="preserve">Also, you are responsible for knowing the syllabus and are expected to have thoroughly reviewed the schedule below with particular attention to the deadlines and assignments.  It is your responsibility to anticipate upcoming assignments and deadlines in advance.  The expectations for each week of the semester are clearly spelled out below.  Any further questions or needed clarifications should be brought to the </w:t>
      </w:r>
      <w:proofErr w:type="gramStart"/>
      <w:r w:rsidR="00E1761D" w:rsidRPr="001C7387">
        <w:rPr>
          <w:rFonts w:ascii="Arial" w:hAnsi="Arial"/>
          <w:sz w:val="22"/>
        </w:rPr>
        <w:t>instructors</w:t>
      </w:r>
      <w:proofErr w:type="gramEnd"/>
      <w:r w:rsidR="00E1761D" w:rsidRPr="001C7387">
        <w:rPr>
          <w:rFonts w:ascii="Arial" w:hAnsi="Arial"/>
          <w:sz w:val="22"/>
        </w:rPr>
        <w:t xml:space="preserve"> attention during initial class meetings.</w:t>
      </w:r>
      <w:r w:rsidR="00B33290" w:rsidRPr="001C7387">
        <w:rPr>
          <w:rFonts w:ascii="Arial" w:hAnsi="Arial"/>
          <w:sz w:val="22"/>
        </w:rPr>
        <w:t xml:space="preserve"> </w:t>
      </w:r>
    </w:p>
    <w:p w14:paraId="0DCB10C0" w14:textId="77777777" w:rsidR="00B33290" w:rsidRDefault="00B33290">
      <w:pPr>
        <w:pStyle w:val="PlainText"/>
        <w:rPr>
          <w:rFonts w:ascii="Arial" w:hAnsi="Arial"/>
          <w:sz w:val="22"/>
        </w:rPr>
      </w:pPr>
    </w:p>
    <w:p w14:paraId="424E3B84" w14:textId="77777777" w:rsidR="00BB21CD" w:rsidRDefault="00B33290">
      <w:pPr>
        <w:pStyle w:val="PlainText"/>
        <w:rPr>
          <w:rFonts w:ascii="Arial" w:hAnsi="Arial"/>
          <w:sz w:val="22"/>
        </w:rPr>
      </w:pPr>
      <w:r w:rsidRPr="008F7905">
        <w:rPr>
          <w:rFonts w:ascii="Arial" w:hAnsi="Arial"/>
          <w:i/>
          <w:sz w:val="22"/>
        </w:rPr>
        <w:t>Also,</w:t>
      </w:r>
      <w:r>
        <w:rPr>
          <w:rFonts w:ascii="Arial" w:hAnsi="Arial"/>
          <w:sz w:val="22"/>
        </w:rPr>
        <w:t xml:space="preserve"> I </w:t>
      </w:r>
      <w:r w:rsidRPr="004A4F33">
        <w:rPr>
          <w:rFonts w:ascii="Arial" w:hAnsi="Arial"/>
          <w:i/>
          <w:sz w:val="22"/>
        </w:rPr>
        <w:t>assume that all students will attend all classes unless they notify me in advance</w:t>
      </w:r>
      <w:r>
        <w:rPr>
          <w:rFonts w:ascii="Arial" w:hAnsi="Arial"/>
          <w:sz w:val="22"/>
        </w:rPr>
        <w:t xml:space="preserve">. Please be sure to notify me in the event of any scheduling conflicts. </w:t>
      </w:r>
    </w:p>
    <w:p w14:paraId="7BEE83D2" w14:textId="77777777" w:rsidR="006E0D96" w:rsidRDefault="006E0D96">
      <w:pPr>
        <w:pStyle w:val="PlainText"/>
        <w:rPr>
          <w:rFonts w:ascii="Arial" w:hAnsi="Arial"/>
          <w:sz w:val="22"/>
        </w:rPr>
      </w:pPr>
    </w:p>
    <w:p w14:paraId="05833189" w14:textId="77777777" w:rsidR="001C7387" w:rsidRDefault="001C7387">
      <w:pPr>
        <w:pStyle w:val="PlainText"/>
        <w:rPr>
          <w:rFonts w:ascii="Arial" w:hAnsi="Arial"/>
          <w:sz w:val="22"/>
        </w:rPr>
      </w:pPr>
    </w:p>
    <w:p w14:paraId="1510028E" w14:textId="223EB464" w:rsidR="001C7387" w:rsidRDefault="001C7387">
      <w:pPr>
        <w:pStyle w:val="PlainText"/>
        <w:rPr>
          <w:rFonts w:ascii="Arial" w:hAnsi="Arial"/>
          <w:sz w:val="22"/>
        </w:rPr>
      </w:pPr>
      <w:r>
        <w:rPr>
          <w:rFonts w:ascii="Arial" w:hAnsi="Arial"/>
          <w:sz w:val="22"/>
        </w:rPr>
        <w:t>**************************************************************************************************************</w:t>
      </w:r>
    </w:p>
    <w:p w14:paraId="084409A7" w14:textId="77777777" w:rsidR="00F40AA9" w:rsidRDefault="00F40AA9">
      <w:pPr>
        <w:pStyle w:val="PlainText"/>
        <w:rPr>
          <w:rFonts w:ascii="Arial" w:hAnsi="Arial"/>
          <w:b/>
          <w:sz w:val="22"/>
        </w:rPr>
      </w:pPr>
      <w:r>
        <w:rPr>
          <w:rFonts w:ascii="Arial" w:hAnsi="Arial"/>
          <w:sz w:val="22"/>
          <w:u w:val="single"/>
        </w:rPr>
        <w:t>Week 1 (Jan 11</w:t>
      </w:r>
      <w:r w:rsidRPr="00AD5635">
        <w:rPr>
          <w:rFonts w:ascii="Arial" w:hAnsi="Arial"/>
          <w:sz w:val="22"/>
          <w:u w:val="single"/>
          <w:vertAlign w:val="superscript"/>
        </w:rPr>
        <w:t>th</w:t>
      </w:r>
      <w:r>
        <w:rPr>
          <w:rFonts w:ascii="Arial" w:hAnsi="Arial"/>
          <w:sz w:val="22"/>
          <w:u w:val="single"/>
        </w:rPr>
        <w:t>)</w:t>
      </w:r>
      <w:r w:rsidR="006E0D96">
        <w:rPr>
          <w:rFonts w:ascii="Arial" w:hAnsi="Arial"/>
          <w:sz w:val="22"/>
        </w:rPr>
        <w:t xml:space="preserve">: </w:t>
      </w:r>
      <w:r w:rsidRPr="001C7387">
        <w:rPr>
          <w:rFonts w:ascii="Arial" w:hAnsi="Arial"/>
          <w:i/>
          <w:sz w:val="22"/>
        </w:rPr>
        <w:t>Course Overview</w:t>
      </w:r>
    </w:p>
    <w:p w14:paraId="3532F09C" w14:textId="77777777" w:rsidR="00E606BE" w:rsidRDefault="00E606BE">
      <w:pPr>
        <w:pStyle w:val="PlainText"/>
        <w:rPr>
          <w:rFonts w:ascii="Arial" w:hAnsi="Arial"/>
          <w:sz w:val="22"/>
        </w:rPr>
      </w:pPr>
    </w:p>
    <w:p w14:paraId="7E455933" w14:textId="77777777" w:rsidR="006E0D96" w:rsidRDefault="00F40AA9">
      <w:pPr>
        <w:pStyle w:val="PlainText"/>
        <w:rPr>
          <w:rFonts w:ascii="Arial" w:hAnsi="Arial"/>
          <w:sz w:val="22"/>
        </w:rPr>
      </w:pPr>
      <w:r>
        <w:rPr>
          <w:rFonts w:ascii="Arial" w:hAnsi="Arial"/>
          <w:sz w:val="22"/>
        </w:rPr>
        <w:t>Discussion of course logistics, skills to be learned and expectations</w:t>
      </w:r>
      <w:r w:rsidR="00A64779">
        <w:rPr>
          <w:rFonts w:ascii="Arial" w:hAnsi="Arial"/>
          <w:sz w:val="22"/>
        </w:rPr>
        <w:t>. Introduction to the clinic by Dr. Shannon Couture.</w:t>
      </w:r>
    </w:p>
    <w:p w14:paraId="457BF323" w14:textId="77777777" w:rsidR="00F40AA9" w:rsidRDefault="00F40AA9">
      <w:pPr>
        <w:pStyle w:val="PlainText"/>
        <w:rPr>
          <w:rFonts w:ascii="Arial" w:hAnsi="Arial"/>
          <w:sz w:val="22"/>
        </w:rPr>
      </w:pPr>
    </w:p>
    <w:p w14:paraId="3F2B5810" w14:textId="77777777" w:rsidR="00F40AA9" w:rsidRDefault="00F40AA9">
      <w:pPr>
        <w:pStyle w:val="PlainText"/>
        <w:rPr>
          <w:rFonts w:ascii="Arial" w:hAnsi="Arial"/>
          <w:sz w:val="22"/>
        </w:rPr>
      </w:pPr>
      <w:r w:rsidRPr="00AD5635">
        <w:rPr>
          <w:rFonts w:ascii="Arial" w:hAnsi="Arial"/>
          <w:sz w:val="22"/>
          <w:u w:val="single"/>
        </w:rPr>
        <w:t>In class exercise I:</w:t>
      </w:r>
      <w:r>
        <w:rPr>
          <w:rFonts w:ascii="Arial" w:hAnsi="Arial"/>
          <w:sz w:val="22"/>
        </w:rPr>
        <w:t xml:space="preserve"> Feedback role-play.  Practice giving feedback with an in-class partner </w:t>
      </w:r>
      <w:r w:rsidR="00A64779">
        <w:rPr>
          <w:rFonts w:ascii="Arial" w:hAnsi="Arial"/>
          <w:sz w:val="22"/>
        </w:rPr>
        <w:t>with a set of assessment results given by instructor.</w:t>
      </w:r>
    </w:p>
    <w:p w14:paraId="7CDE2930" w14:textId="77777777" w:rsidR="00F40AA9" w:rsidRDefault="00F40AA9">
      <w:pPr>
        <w:pStyle w:val="PlainText"/>
        <w:rPr>
          <w:rFonts w:ascii="Arial" w:hAnsi="Arial"/>
          <w:sz w:val="22"/>
        </w:rPr>
      </w:pPr>
    </w:p>
    <w:p w14:paraId="71DF0C4C" w14:textId="77777777" w:rsidR="00F40AA9" w:rsidRDefault="00F40AA9">
      <w:pPr>
        <w:pStyle w:val="PlainText"/>
        <w:rPr>
          <w:rFonts w:ascii="Arial" w:hAnsi="Arial"/>
          <w:sz w:val="22"/>
        </w:rPr>
      </w:pPr>
      <w:r w:rsidRPr="00AD5635">
        <w:rPr>
          <w:rFonts w:ascii="Arial" w:hAnsi="Arial"/>
          <w:sz w:val="22"/>
          <w:u w:val="single"/>
        </w:rPr>
        <w:t>In class exercise II:</w:t>
      </w:r>
      <w:r>
        <w:rPr>
          <w:rFonts w:ascii="Arial" w:hAnsi="Arial"/>
          <w:sz w:val="22"/>
        </w:rPr>
        <w:t xml:space="preserve"> Practice presenting a case in class as if the test scores</w:t>
      </w:r>
      <w:r w:rsidR="00A64779">
        <w:rPr>
          <w:rFonts w:ascii="Arial" w:hAnsi="Arial"/>
          <w:sz w:val="22"/>
        </w:rPr>
        <w:t xml:space="preserve"> given are</w:t>
      </w:r>
      <w:r>
        <w:rPr>
          <w:rFonts w:ascii="Arial" w:hAnsi="Arial"/>
          <w:sz w:val="22"/>
        </w:rPr>
        <w:t xml:space="preserve"> part of a comprehensive work-up.</w:t>
      </w:r>
    </w:p>
    <w:p w14:paraId="14E7B52D" w14:textId="77777777" w:rsidR="00F40AA9" w:rsidRDefault="00F40AA9">
      <w:pPr>
        <w:pStyle w:val="PlainText"/>
        <w:rPr>
          <w:rFonts w:ascii="Arial" w:hAnsi="Arial"/>
          <w:sz w:val="22"/>
        </w:rPr>
      </w:pPr>
    </w:p>
    <w:p w14:paraId="181E32AD" w14:textId="33A8FAA9" w:rsidR="004C2702" w:rsidRDefault="00F40AA9" w:rsidP="0004083F">
      <w:pPr>
        <w:pStyle w:val="PlainText"/>
        <w:rPr>
          <w:rFonts w:ascii="Arial" w:hAnsi="Arial"/>
          <w:i/>
          <w:sz w:val="22"/>
        </w:rPr>
      </w:pPr>
      <w:r>
        <w:rPr>
          <w:rFonts w:ascii="Arial" w:hAnsi="Arial"/>
          <w:sz w:val="22"/>
          <w:u w:val="single"/>
        </w:rPr>
        <w:t>Week 2 (Jan 18</w:t>
      </w:r>
      <w:r w:rsidRPr="00AD5635">
        <w:rPr>
          <w:rFonts w:ascii="Arial" w:hAnsi="Arial"/>
          <w:sz w:val="22"/>
          <w:u w:val="single"/>
          <w:vertAlign w:val="superscript"/>
        </w:rPr>
        <w:t>th</w:t>
      </w:r>
      <w:r>
        <w:rPr>
          <w:rFonts w:ascii="Arial" w:hAnsi="Arial"/>
          <w:sz w:val="22"/>
          <w:u w:val="single"/>
        </w:rPr>
        <w:t>)</w:t>
      </w:r>
      <w:r w:rsidR="006E0D96">
        <w:rPr>
          <w:rFonts w:ascii="Arial" w:hAnsi="Arial"/>
          <w:sz w:val="22"/>
        </w:rPr>
        <w:t xml:space="preserve">: </w:t>
      </w:r>
      <w:r w:rsidR="00B613E7" w:rsidRPr="00B613E7">
        <w:rPr>
          <w:rFonts w:ascii="Arial" w:hAnsi="Arial"/>
          <w:i/>
          <w:sz w:val="22"/>
        </w:rPr>
        <w:t>Psychometric</w:t>
      </w:r>
      <w:r w:rsidR="0004083F">
        <w:rPr>
          <w:rFonts w:ascii="Arial" w:hAnsi="Arial"/>
          <w:i/>
          <w:sz w:val="22"/>
        </w:rPr>
        <w:t>s</w:t>
      </w:r>
      <w:r w:rsidR="001C7387">
        <w:rPr>
          <w:rFonts w:ascii="Arial" w:hAnsi="Arial"/>
          <w:i/>
          <w:sz w:val="22"/>
        </w:rPr>
        <w:t xml:space="preserve"> and p</w:t>
      </w:r>
      <w:r w:rsidR="00A64779">
        <w:rPr>
          <w:rFonts w:ascii="Arial" w:hAnsi="Arial"/>
          <w:i/>
          <w:sz w:val="22"/>
        </w:rPr>
        <w:t>reparing to conduct a psychological assessment</w:t>
      </w:r>
    </w:p>
    <w:p w14:paraId="598ADA95" w14:textId="77777777" w:rsidR="006E0D96" w:rsidRDefault="006E0D96" w:rsidP="0004083F">
      <w:pPr>
        <w:pStyle w:val="PlainText"/>
        <w:rPr>
          <w:rFonts w:ascii="Arial" w:hAnsi="Arial"/>
          <w:sz w:val="22"/>
        </w:rPr>
      </w:pPr>
    </w:p>
    <w:p w14:paraId="3EF067C3" w14:textId="77777777" w:rsidR="00201FEC" w:rsidRDefault="00201FEC">
      <w:pPr>
        <w:pStyle w:val="PlainText"/>
        <w:rPr>
          <w:rFonts w:ascii="Arial" w:hAnsi="Arial"/>
          <w:sz w:val="22"/>
        </w:rPr>
      </w:pPr>
      <w:r>
        <w:rPr>
          <w:rFonts w:ascii="Arial" w:hAnsi="Arial"/>
          <w:sz w:val="22"/>
        </w:rPr>
        <w:t xml:space="preserve">Given that the reading load is light this week, take the time to contact and schedule your first patient for assessment.  Be sure to schedule the patient far enough in advance to meet with your supervisor prior to the assessment session.  Come to the next class meeting prepared to discuss any and all details (even if the referral information is all that is known).  You will formally present all new patient data in class after each patient contact. </w:t>
      </w:r>
    </w:p>
    <w:p w14:paraId="27C97151" w14:textId="77777777" w:rsidR="004B151E" w:rsidRDefault="004B151E">
      <w:pPr>
        <w:pStyle w:val="PlainText"/>
        <w:rPr>
          <w:rFonts w:ascii="Arial" w:hAnsi="Arial"/>
          <w:sz w:val="22"/>
        </w:rPr>
      </w:pPr>
    </w:p>
    <w:p w14:paraId="760D0338" w14:textId="77777777" w:rsidR="004B151E" w:rsidRPr="004B151E" w:rsidRDefault="004B151E">
      <w:pPr>
        <w:pStyle w:val="PlainText"/>
        <w:rPr>
          <w:rFonts w:ascii="Arial" w:hAnsi="Arial"/>
          <w:b/>
          <w:sz w:val="22"/>
        </w:rPr>
      </w:pPr>
      <w:r w:rsidRPr="004B151E">
        <w:rPr>
          <w:rFonts w:ascii="Arial" w:hAnsi="Arial"/>
          <w:b/>
          <w:sz w:val="22"/>
        </w:rPr>
        <w:t>Required Readings</w:t>
      </w:r>
    </w:p>
    <w:p w14:paraId="6C417087" w14:textId="77777777" w:rsidR="00E45A8C" w:rsidRDefault="00E45A8C" w:rsidP="004C2702">
      <w:pPr>
        <w:pStyle w:val="PlainText"/>
        <w:rPr>
          <w:rFonts w:ascii="Arial" w:hAnsi="Arial"/>
          <w:sz w:val="22"/>
        </w:rPr>
      </w:pPr>
    </w:p>
    <w:p w14:paraId="2586EE8B" w14:textId="77777777" w:rsidR="00337690" w:rsidRDefault="006E0D96" w:rsidP="00337690">
      <w:pPr>
        <w:pStyle w:val="PlainText"/>
        <w:rPr>
          <w:rFonts w:ascii="Arial" w:hAnsi="Arial"/>
          <w:sz w:val="22"/>
        </w:rPr>
      </w:pPr>
      <w:r>
        <w:rPr>
          <w:rFonts w:ascii="Arial" w:hAnsi="Arial"/>
          <w:sz w:val="22"/>
        </w:rPr>
        <w:t xml:space="preserve">      </w:t>
      </w:r>
      <w:r w:rsidR="00455B2A">
        <w:rPr>
          <w:rFonts w:ascii="Arial" w:hAnsi="Arial"/>
          <w:sz w:val="22"/>
        </w:rPr>
        <w:t xml:space="preserve">  </w:t>
      </w:r>
      <w:r w:rsidR="00337690">
        <w:rPr>
          <w:rFonts w:ascii="Arial" w:hAnsi="Arial"/>
          <w:sz w:val="22"/>
        </w:rPr>
        <w:t xml:space="preserve">    </w:t>
      </w:r>
      <w:proofErr w:type="spellStart"/>
      <w:r w:rsidR="00337690">
        <w:rPr>
          <w:rFonts w:ascii="Arial" w:hAnsi="Arial"/>
          <w:sz w:val="22"/>
        </w:rPr>
        <w:t>Bem</w:t>
      </w:r>
      <w:proofErr w:type="spellEnd"/>
      <w:r w:rsidR="00337690">
        <w:rPr>
          <w:rFonts w:ascii="Arial" w:hAnsi="Arial"/>
          <w:sz w:val="22"/>
        </w:rPr>
        <w:t xml:space="preserve">, D.J., &amp; Allen, A. (1974).  On predicting some of the people some of the time: The search for cross-situational consistencies in behavior.  </w:t>
      </w:r>
      <w:r w:rsidR="00337690" w:rsidRPr="00287E16">
        <w:rPr>
          <w:rFonts w:ascii="Arial" w:hAnsi="Arial"/>
          <w:i/>
          <w:sz w:val="22"/>
        </w:rPr>
        <w:t>Psychological Review</w:t>
      </w:r>
      <w:r w:rsidR="00337690" w:rsidRPr="008A0081">
        <w:rPr>
          <w:rFonts w:ascii="Arial" w:hAnsi="Arial"/>
          <w:sz w:val="22"/>
        </w:rPr>
        <w:t xml:space="preserve">, </w:t>
      </w:r>
      <w:r w:rsidR="00337690" w:rsidRPr="00287E16">
        <w:rPr>
          <w:rFonts w:ascii="Arial" w:hAnsi="Arial"/>
          <w:i/>
          <w:sz w:val="22"/>
        </w:rPr>
        <w:t>81</w:t>
      </w:r>
      <w:r w:rsidR="00337690" w:rsidRPr="008A0081">
        <w:rPr>
          <w:rFonts w:ascii="Arial" w:hAnsi="Arial"/>
          <w:sz w:val="22"/>
        </w:rPr>
        <w:t>,</w:t>
      </w:r>
      <w:r w:rsidR="00337690">
        <w:rPr>
          <w:rFonts w:ascii="Arial" w:hAnsi="Arial"/>
          <w:sz w:val="22"/>
        </w:rPr>
        <w:t xml:space="preserve"> 506-520.</w:t>
      </w:r>
    </w:p>
    <w:p w14:paraId="447A1BF1" w14:textId="77777777" w:rsidR="00E606BE" w:rsidRDefault="00E606BE" w:rsidP="00337690">
      <w:pPr>
        <w:pStyle w:val="PlainText"/>
        <w:rPr>
          <w:rFonts w:ascii="Arial" w:hAnsi="Arial"/>
          <w:sz w:val="22"/>
        </w:rPr>
      </w:pPr>
    </w:p>
    <w:p w14:paraId="1B8ED767" w14:textId="77777777" w:rsidR="00A64779" w:rsidRDefault="00A64779" w:rsidP="00E606BE">
      <w:pPr>
        <w:pStyle w:val="PlainText"/>
        <w:ind w:firstLine="720"/>
        <w:rPr>
          <w:rFonts w:ascii="Arial" w:hAnsi="Arial"/>
          <w:sz w:val="22"/>
        </w:rPr>
      </w:pPr>
      <w:r>
        <w:rPr>
          <w:rFonts w:ascii="Arial" w:hAnsi="Arial"/>
          <w:sz w:val="22"/>
        </w:rPr>
        <w:t>Chapter</w:t>
      </w:r>
      <w:r w:rsidR="008F7905">
        <w:rPr>
          <w:rFonts w:ascii="Arial" w:hAnsi="Arial"/>
          <w:sz w:val="22"/>
        </w:rPr>
        <w:t>s</w:t>
      </w:r>
      <w:r>
        <w:rPr>
          <w:rFonts w:ascii="Arial" w:hAnsi="Arial"/>
          <w:sz w:val="22"/>
        </w:rPr>
        <w:t xml:space="preserve"> 1</w:t>
      </w:r>
      <w:r w:rsidR="008F7905">
        <w:rPr>
          <w:rFonts w:ascii="Arial" w:hAnsi="Arial"/>
          <w:sz w:val="22"/>
        </w:rPr>
        <w:t>&amp; 2</w:t>
      </w:r>
      <w:r>
        <w:rPr>
          <w:rFonts w:ascii="Arial" w:hAnsi="Arial"/>
          <w:sz w:val="22"/>
        </w:rPr>
        <w:t xml:space="preserve">: </w:t>
      </w:r>
      <w:proofErr w:type="spellStart"/>
      <w:r>
        <w:rPr>
          <w:rFonts w:ascii="Arial" w:hAnsi="Arial"/>
          <w:sz w:val="22"/>
        </w:rPr>
        <w:t>Goldfinger</w:t>
      </w:r>
      <w:proofErr w:type="spellEnd"/>
      <w:r>
        <w:rPr>
          <w:rFonts w:ascii="Arial" w:hAnsi="Arial"/>
          <w:sz w:val="22"/>
        </w:rPr>
        <w:t xml:space="preserve"> &amp; </w:t>
      </w:r>
      <w:proofErr w:type="spellStart"/>
      <w:r>
        <w:rPr>
          <w:rFonts w:ascii="Arial" w:hAnsi="Arial"/>
          <w:sz w:val="22"/>
        </w:rPr>
        <w:t>Pomerantz</w:t>
      </w:r>
      <w:proofErr w:type="spellEnd"/>
      <w:r>
        <w:rPr>
          <w:rFonts w:ascii="Arial" w:hAnsi="Arial"/>
          <w:sz w:val="22"/>
        </w:rPr>
        <w:t xml:space="preserve">. </w:t>
      </w:r>
    </w:p>
    <w:p w14:paraId="51EA3EA4" w14:textId="77777777" w:rsidR="00E606BE" w:rsidRDefault="00E606BE" w:rsidP="00E606BE">
      <w:pPr>
        <w:pStyle w:val="PlainText"/>
        <w:rPr>
          <w:rFonts w:ascii="Arial" w:hAnsi="Arial"/>
          <w:sz w:val="22"/>
        </w:rPr>
      </w:pPr>
    </w:p>
    <w:p w14:paraId="22720A92" w14:textId="7767E368" w:rsidR="00E606BE" w:rsidRDefault="001C7387" w:rsidP="00E606BE">
      <w:pPr>
        <w:pStyle w:val="PlainText"/>
        <w:rPr>
          <w:rFonts w:ascii="Arial" w:hAnsi="Arial"/>
          <w:i/>
          <w:sz w:val="22"/>
        </w:rPr>
      </w:pPr>
      <w:r>
        <w:rPr>
          <w:rFonts w:ascii="Arial" w:hAnsi="Arial"/>
          <w:i/>
          <w:sz w:val="22"/>
        </w:rPr>
        <w:t>The</w:t>
      </w:r>
      <w:r w:rsidR="00E606BE" w:rsidRPr="00D35DE4">
        <w:rPr>
          <w:rFonts w:ascii="Arial" w:hAnsi="Arial"/>
          <w:i/>
          <w:sz w:val="22"/>
        </w:rPr>
        <w:t xml:space="preserve"> trait debate; person-situation </w:t>
      </w:r>
      <w:r w:rsidR="00E606BE">
        <w:rPr>
          <w:rFonts w:ascii="Arial" w:hAnsi="Arial"/>
          <w:i/>
          <w:sz w:val="22"/>
        </w:rPr>
        <w:t>i</w:t>
      </w:r>
      <w:r w:rsidR="00E606BE" w:rsidRPr="00D35DE4">
        <w:rPr>
          <w:rFonts w:ascii="Arial" w:hAnsi="Arial"/>
          <w:i/>
          <w:sz w:val="22"/>
        </w:rPr>
        <w:t>nteraction</w:t>
      </w:r>
    </w:p>
    <w:p w14:paraId="0C0C5996" w14:textId="77777777" w:rsidR="00E606BE" w:rsidRPr="00287E16" w:rsidRDefault="00E606BE" w:rsidP="00E606BE">
      <w:pPr>
        <w:pStyle w:val="PlainText"/>
        <w:rPr>
          <w:rFonts w:ascii="Arial" w:hAnsi="Arial"/>
          <w:sz w:val="22"/>
        </w:rPr>
      </w:pPr>
    </w:p>
    <w:p w14:paraId="50D57B1A" w14:textId="17CB9F73" w:rsidR="00E606BE" w:rsidRPr="00287E16" w:rsidRDefault="00E606BE" w:rsidP="00E606BE">
      <w:pPr>
        <w:pStyle w:val="PlainText"/>
        <w:rPr>
          <w:rFonts w:ascii="Arial" w:hAnsi="Arial"/>
          <w:sz w:val="22"/>
        </w:rPr>
      </w:pPr>
      <w:r w:rsidRPr="00287E16">
        <w:rPr>
          <w:rFonts w:ascii="Arial" w:hAnsi="Arial"/>
          <w:sz w:val="22"/>
        </w:rPr>
        <w:t xml:space="preserve">        </w:t>
      </w:r>
      <w:r w:rsidR="001C7387">
        <w:rPr>
          <w:rFonts w:ascii="Arial" w:hAnsi="Arial"/>
          <w:sz w:val="22"/>
        </w:rPr>
        <w:tab/>
      </w:r>
      <w:proofErr w:type="spellStart"/>
      <w:r w:rsidRPr="00287E16">
        <w:rPr>
          <w:rFonts w:ascii="Arial" w:hAnsi="Arial"/>
          <w:sz w:val="22"/>
        </w:rPr>
        <w:t>Mischel</w:t>
      </w:r>
      <w:proofErr w:type="spellEnd"/>
      <w:r w:rsidRPr="00287E16">
        <w:rPr>
          <w:rFonts w:ascii="Arial" w:hAnsi="Arial"/>
          <w:sz w:val="22"/>
        </w:rPr>
        <w:t xml:space="preserve">, W., &amp; Peake, P.K. (1982).  Beyond </w:t>
      </w:r>
      <w:proofErr w:type="spellStart"/>
      <w:r w:rsidRPr="00287E16">
        <w:rPr>
          <w:rFonts w:ascii="Arial" w:hAnsi="Arial"/>
          <w:sz w:val="22"/>
        </w:rPr>
        <w:t>deja</w:t>
      </w:r>
      <w:proofErr w:type="spellEnd"/>
      <w:r w:rsidRPr="00287E16">
        <w:rPr>
          <w:rFonts w:ascii="Arial" w:hAnsi="Arial"/>
          <w:sz w:val="22"/>
        </w:rPr>
        <w:t xml:space="preserve"> vu in the search for cross-situational consistency.  </w:t>
      </w:r>
      <w:r w:rsidRPr="00287E16">
        <w:rPr>
          <w:rFonts w:ascii="Arial" w:hAnsi="Arial"/>
          <w:i/>
          <w:sz w:val="22"/>
        </w:rPr>
        <w:t>Psychological Review, 89,</w:t>
      </w:r>
      <w:r w:rsidRPr="00287E16">
        <w:rPr>
          <w:rFonts w:ascii="Arial" w:hAnsi="Arial"/>
          <w:sz w:val="22"/>
        </w:rPr>
        <w:t xml:space="preserve"> 730-755.</w:t>
      </w:r>
    </w:p>
    <w:p w14:paraId="28E06359" w14:textId="77777777" w:rsidR="00E606BE" w:rsidRPr="00E606BE" w:rsidRDefault="00E606BE" w:rsidP="00E606BE">
      <w:pPr>
        <w:pStyle w:val="PlainText"/>
        <w:rPr>
          <w:rFonts w:ascii="Arial" w:hAnsi="Arial"/>
          <w:sz w:val="22"/>
        </w:rPr>
      </w:pPr>
      <w:r>
        <w:rPr>
          <w:rFonts w:ascii="Arial" w:hAnsi="Arial"/>
          <w:sz w:val="22"/>
        </w:rPr>
        <w:t xml:space="preserve">  </w:t>
      </w:r>
    </w:p>
    <w:p w14:paraId="43500B13" w14:textId="2192CCE8" w:rsidR="00E606BE" w:rsidRPr="00E45A8C" w:rsidRDefault="00E606BE" w:rsidP="00E606BE">
      <w:pPr>
        <w:pStyle w:val="PlainText"/>
        <w:rPr>
          <w:rFonts w:ascii="Arial" w:hAnsi="Arial"/>
          <w:sz w:val="22"/>
        </w:rPr>
      </w:pPr>
      <w:r>
        <w:rPr>
          <w:rFonts w:ascii="Arial" w:hAnsi="Arial"/>
          <w:sz w:val="22"/>
        </w:rPr>
        <w:t xml:space="preserve">      </w:t>
      </w:r>
      <w:r w:rsidR="001C7387">
        <w:rPr>
          <w:rFonts w:ascii="Arial" w:hAnsi="Arial"/>
          <w:sz w:val="22"/>
        </w:rPr>
        <w:tab/>
      </w:r>
      <w:r>
        <w:rPr>
          <w:rFonts w:ascii="Arial" w:hAnsi="Arial"/>
          <w:sz w:val="22"/>
        </w:rPr>
        <w:t xml:space="preserve"> </w:t>
      </w:r>
      <w:r w:rsidRPr="00E45A8C">
        <w:rPr>
          <w:rFonts w:ascii="Arial" w:hAnsi="Arial"/>
          <w:sz w:val="22"/>
        </w:rPr>
        <w:t xml:space="preserve">Haynes, S.N., Smith, G., &amp; </w:t>
      </w:r>
      <w:proofErr w:type="spellStart"/>
      <w:r w:rsidRPr="00E45A8C">
        <w:rPr>
          <w:rFonts w:ascii="Arial" w:hAnsi="Arial"/>
          <w:sz w:val="22"/>
        </w:rPr>
        <w:t>Hunsley</w:t>
      </w:r>
      <w:proofErr w:type="spellEnd"/>
      <w:r w:rsidRPr="00E45A8C">
        <w:rPr>
          <w:rFonts w:ascii="Arial" w:hAnsi="Arial"/>
          <w:sz w:val="22"/>
        </w:rPr>
        <w:t>, J. (2011</w:t>
      </w:r>
      <w:r>
        <w:rPr>
          <w:rFonts w:ascii="Arial" w:hAnsi="Arial"/>
          <w:sz w:val="22"/>
        </w:rPr>
        <w:t>). Validity. (Chapter 3</w:t>
      </w:r>
      <w:r w:rsidRPr="00E45A8C">
        <w:rPr>
          <w:rFonts w:ascii="Arial" w:hAnsi="Arial"/>
          <w:sz w:val="22"/>
        </w:rPr>
        <w:t xml:space="preserve">).  In </w:t>
      </w:r>
      <w:r w:rsidRPr="00287E16">
        <w:rPr>
          <w:rFonts w:ascii="Arial" w:hAnsi="Arial"/>
          <w:i/>
          <w:sz w:val="22"/>
        </w:rPr>
        <w:t>Scientific foundations of clinical assessment</w:t>
      </w:r>
      <w:r w:rsidRPr="00E45A8C">
        <w:rPr>
          <w:rFonts w:ascii="Arial" w:hAnsi="Arial"/>
          <w:sz w:val="22"/>
        </w:rPr>
        <w:t xml:space="preserve">.  New York: Routledge.    </w:t>
      </w:r>
    </w:p>
    <w:p w14:paraId="70C5A527" w14:textId="77777777" w:rsidR="00E606BE" w:rsidRDefault="00E606BE" w:rsidP="00E606BE">
      <w:pPr>
        <w:pStyle w:val="PlainText"/>
        <w:rPr>
          <w:rFonts w:ascii="Arial" w:hAnsi="Arial"/>
          <w:sz w:val="22"/>
        </w:rPr>
      </w:pPr>
      <w:r>
        <w:rPr>
          <w:rFonts w:ascii="Arial" w:hAnsi="Arial"/>
          <w:sz w:val="22"/>
        </w:rPr>
        <w:t xml:space="preserve">     </w:t>
      </w:r>
    </w:p>
    <w:p w14:paraId="695DAD6B" w14:textId="6D34E71A" w:rsidR="00E606BE" w:rsidRDefault="00E606BE" w:rsidP="00E606BE">
      <w:pPr>
        <w:pStyle w:val="PlainText"/>
        <w:rPr>
          <w:rFonts w:ascii="Arial" w:hAnsi="Arial"/>
          <w:sz w:val="22"/>
        </w:rPr>
      </w:pPr>
      <w:r>
        <w:rPr>
          <w:rFonts w:ascii="Arial" w:hAnsi="Arial"/>
          <w:sz w:val="22"/>
        </w:rPr>
        <w:t xml:space="preserve">    </w:t>
      </w:r>
      <w:r w:rsidR="001C7387">
        <w:rPr>
          <w:rFonts w:ascii="Arial" w:hAnsi="Arial"/>
          <w:sz w:val="22"/>
        </w:rPr>
        <w:tab/>
      </w:r>
      <w:proofErr w:type="spellStart"/>
      <w:r>
        <w:rPr>
          <w:rFonts w:ascii="Arial" w:hAnsi="Arial"/>
          <w:sz w:val="22"/>
        </w:rPr>
        <w:t>Kenrick</w:t>
      </w:r>
      <w:proofErr w:type="spellEnd"/>
      <w:r>
        <w:rPr>
          <w:rFonts w:ascii="Arial" w:hAnsi="Arial"/>
          <w:sz w:val="22"/>
        </w:rPr>
        <w:t xml:space="preserve">, D.T., &amp; Funder, D.C. (1988).  Profiting from controversy: Lessons from the person-situation debate.  </w:t>
      </w:r>
      <w:r w:rsidRPr="00287E16">
        <w:rPr>
          <w:rFonts w:ascii="Arial" w:hAnsi="Arial"/>
          <w:i/>
          <w:sz w:val="22"/>
        </w:rPr>
        <w:t>American Psychologist, 43</w:t>
      </w:r>
      <w:r w:rsidRPr="00287E16">
        <w:rPr>
          <w:rFonts w:ascii="Arial" w:hAnsi="Arial"/>
          <w:sz w:val="22"/>
        </w:rPr>
        <w:t xml:space="preserve">, </w:t>
      </w:r>
      <w:r>
        <w:rPr>
          <w:rFonts w:ascii="Arial" w:hAnsi="Arial"/>
          <w:sz w:val="22"/>
        </w:rPr>
        <w:t>23-34</w:t>
      </w:r>
    </w:p>
    <w:p w14:paraId="49D2E392" w14:textId="77777777" w:rsidR="00E606BE" w:rsidRDefault="00E606BE" w:rsidP="00E606BE">
      <w:pPr>
        <w:pStyle w:val="PlainText"/>
        <w:ind w:firstLine="720"/>
        <w:rPr>
          <w:rFonts w:ascii="Arial" w:hAnsi="Arial"/>
          <w:sz w:val="22"/>
        </w:rPr>
      </w:pPr>
    </w:p>
    <w:p w14:paraId="3A7141FD" w14:textId="77777777" w:rsidR="00E606BE" w:rsidRPr="00287E16" w:rsidRDefault="00E606BE" w:rsidP="00E606BE">
      <w:pPr>
        <w:pStyle w:val="PlainText"/>
        <w:ind w:firstLine="720"/>
        <w:rPr>
          <w:rFonts w:ascii="Arial" w:hAnsi="Arial"/>
          <w:sz w:val="22"/>
        </w:rPr>
      </w:pPr>
      <w:r>
        <w:rPr>
          <w:rFonts w:ascii="Arial" w:hAnsi="Arial"/>
          <w:sz w:val="22"/>
        </w:rPr>
        <w:t xml:space="preserve">Chapter 4: </w:t>
      </w:r>
      <w:proofErr w:type="spellStart"/>
      <w:r>
        <w:rPr>
          <w:rFonts w:ascii="Arial" w:hAnsi="Arial"/>
          <w:sz w:val="22"/>
        </w:rPr>
        <w:t>Goldfinger</w:t>
      </w:r>
      <w:proofErr w:type="spellEnd"/>
      <w:r>
        <w:rPr>
          <w:rFonts w:ascii="Arial" w:hAnsi="Arial"/>
          <w:sz w:val="22"/>
        </w:rPr>
        <w:t xml:space="preserve"> &amp; </w:t>
      </w:r>
      <w:proofErr w:type="spellStart"/>
      <w:r>
        <w:rPr>
          <w:rFonts w:ascii="Arial" w:hAnsi="Arial"/>
          <w:sz w:val="22"/>
        </w:rPr>
        <w:t>Pomerantz</w:t>
      </w:r>
      <w:proofErr w:type="spellEnd"/>
    </w:p>
    <w:p w14:paraId="25FD5A9B" w14:textId="77777777" w:rsidR="00337690" w:rsidRDefault="00337690">
      <w:pPr>
        <w:pStyle w:val="PlainText"/>
        <w:rPr>
          <w:rFonts w:ascii="Arial" w:hAnsi="Arial"/>
          <w:sz w:val="22"/>
        </w:rPr>
      </w:pPr>
    </w:p>
    <w:p w14:paraId="0389C208" w14:textId="77777777" w:rsidR="00223693" w:rsidRPr="001C7387" w:rsidRDefault="00223693">
      <w:pPr>
        <w:pStyle w:val="PlainText"/>
        <w:rPr>
          <w:rFonts w:ascii="Arial" w:hAnsi="Arial"/>
          <w:i/>
          <w:sz w:val="22"/>
        </w:rPr>
      </w:pPr>
      <w:r>
        <w:rPr>
          <w:rFonts w:ascii="Arial" w:hAnsi="Arial"/>
          <w:sz w:val="22"/>
        </w:rPr>
        <w:t xml:space="preserve">Week </w:t>
      </w:r>
      <w:r w:rsidR="00E606BE">
        <w:rPr>
          <w:rFonts w:ascii="Arial" w:hAnsi="Arial"/>
          <w:sz w:val="22"/>
        </w:rPr>
        <w:t>3</w:t>
      </w:r>
      <w:r>
        <w:rPr>
          <w:rFonts w:ascii="Arial" w:hAnsi="Arial"/>
          <w:sz w:val="22"/>
        </w:rPr>
        <w:t xml:space="preserve"> (</w:t>
      </w:r>
      <w:r w:rsidR="00E606BE">
        <w:rPr>
          <w:rFonts w:ascii="Arial" w:hAnsi="Arial"/>
          <w:sz w:val="22"/>
        </w:rPr>
        <w:t>Jan 25th</w:t>
      </w:r>
      <w:r>
        <w:rPr>
          <w:rFonts w:ascii="Arial" w:hAnsi="Arial"/>
          <w:sz w:val="22"/>
        </w:rPr>
        <w:t xml:space="preserve">): </w:t>
      </w:r>
      <w:r w:rsidRPr="001C7387">
        <w:rPr>
          <w:rFonts w:ascii="Arial" w:hAnsi="Arial"/>
          <w:i/>
          <w:sz w:val="22"/>
        </w:rPr>
        <w:t>The MMPI in assessment of personality and psychopathology</w:t>
      </w:r>
    </w:p>
    <w:p w14:paraId="56E55897" w14:textId="77777777" w:rsidR="00E606BE" w:rsidRDefault="00E606BE">
      <w:pPr>
        <w:pStyle w:val="PlainText"/>
        <w:rPr>
          <w:rFonts w:ascii="Arial" w:hAnsi="Arial"/>
          <w:sz w:val="22"/>
        </w:rPr>
      </w:pPr>
    </w:p>
    <w:p w14:paraId="37846EB9" w14:textId="77777777" w:rsidR="00D86FE2" w:rsidRPr="008F7905" w:rsidRDefault="00223693">
      <w:pPr>
        <w:pStyle w:val="PlainText"/>
        <w:rPr>
          <w:rFonts w:ascii="Arial" w:hAnsi="Arial"/>
          <w:sz w:val="22"/>
        </w:rPr>
      </w:pPr>
      <w:r w:rsidRPr="008F7905">
        <w:rPr>
          <w:rFonts w:ascii="Arial" w:hAnsi="Arial"/>
          <w:sz w:val="22"/>
        </w:rPr>
        <w:t>The idea is f</w:t>
      </w:r>
      <w:bookmarkStart w:id="0" w:name="_GoBack"/>
      <w:bookmarkEnd w:id="0"/>
      <w:r w:rsidRPr="008F7905">
        <w:rPr>
          <w:rFonts w:ascii="Arial" w:hAnsi="Arial"/>
          <w:sz w:val="22"/>
        </w:rPr>
        <w:t>or you to study and understand everything you would need to know about the MMPI to administer, score and interpret this scale. It is fairly involved so plan time over the two weeks to read and understand. We will go over everything in class and practice interpreting pro</w:t>
      </w:r>
      <w:r w:rsidR="00FA0F92" w:rsidRPr="008F7905">
        <w:rPr>
          <w:rFonts w:ascii="Arial" w:hAnsi="Arial"/>
          <w:sz w:val="22"/>
        </w:rPr>
        <w:t xml:space="preserve">files. </w:t>
      </w:r>
    </w:p>
    <w:p w14:paraId="6E988F30" w14:textId="77777777" w:rsidR="00F02720" w:rsidRDefault="00F02720">
      <w:pPr>
        <w:pStyle w:val="PlainText"/>
        <w:rPr>
          <w:rFonts w:ascii="Arial" w:hAnsi="Arial"/>
          <w:sz w:val="22"/>
          <w:u w:val="single"/>
        </w:rPr>
      </w:pPr>
    </w:p>
    <w:p w14:paraId="6DBA186D" w14:textId="77777777" w:rsidR="00A439C8" w:rsidRDefault="00A439C8">
      <w:pPr>
        <w:pStyle w:val="PlainText"/>
        <w:rPr>
          <w:rFonts w:ascii="Arial" w:hAnsi="Arial"/>
          <w:b/>
          <w:sz w:val="22"/>
        </w:rPr>
      </w:pPr>
      <w:r w:rsidRPr="004B151E">
        <w:rPr>
          <w:rFonts w:ascii="Arial" w:hAnsi="Arial"/>
          <w:b/>
          <w:sz w:val="22"/>
        </w:rPr>
        <w:t>Required Reading</w:t>
      </w:r>
      <w:r w:rsidR="004B151E">
        <w:rPr>
          <w:rFonts w:ascii="Arial" w:hAnsi="Arial"/>
          <w:b/>
          <w:sz w:val="22"/>
        </w:rPr>
        <w:t>s</w:t>
      </w:r>
    </w:p>
    <w:p w14:paraId="1747EE55" w14:textId="77777777" w:rsidR="004B151E" w:rsidRPr="004B151E" w:rsidRDefault="004B151E">
      <w:pPr>
        <w:pStyle w:val="PlainText"/>
        <w:rPr>
          <w:rFonts w:ascii="Arial" w:hAnsi="Arial"/>
          <w:b/>
          <w:sz w:val="22"/>
        </w:rPr>
      </w:pPr>
    </w:p>
    <w:p w14:paraId="3D8EF989" w14:textId="77777777" w:rsidR="00EC08DD" w:rsidRPr="008F7905" w:rsidRDefault="00EC08DD">
      <w:pPr>
        <w:pStyle w:val="PlainText"/>
        <w:rPr>
          <w:rFonts w:ascii="Arial" w:hAnsi="Arial"/>
          <w:sz w:val="22"/>
        </w:rPr>
      </w:pPr>
      <w:r w:rsidRPr="008F7905">
        <w:rPr>
          <w:rFonts w:ascii="Arial" w:hAnsi="Arial"/>
          <w:sz w:val="22"/>
        </w:rPr>
        <w:t>Graham book: Chapters 3, 4, 5, 10, 11</w:t>
      </w:r>
    </w:p>
    <w:p w14:paraId="3107E1A0" w14:textId="77777777" w:rsidR="00EC08DD" w:rsidRDefault="00EC08DD">
      <w:pPr>
        <w:pStyle w:val="PlainText"/>
        <w:rPr>
          <w:rFonts w:ascii="Arial" w:hAnsi="Arial"/>
          <w:sz w:val="22"/>
          <w:u w:val="single"/>
        </w:rPr>
      </w:pPr>
    </w:p>
    <w:p w14:paraId="16677D56" w14:textId="77777777" w:rsidR="00EC08DD" w:rsidRPr="008F7905" w:rsidRDefault="00EC08DD">
      <w:pPr>
        <w:pStyle w:val="PlainText"/>
        <w:rPr>
          <w:rFonts w:ascii="Arial" w:hAnsi="Arial"/>
          <w:sz w:val="22"/>
        </w:rPr>
      </w:pPr>
      <w:r w:rsidRPr="008F7905">
        <w:rPr>
          <w:rFonts w:ascii="Arial" w:hAnsi="Arial"/>
          <w:sz w:val="22"/>
        </w:rPr>
        <w:t>Ben-</w:t>
      </w:r>
      <w:proofErr w:type="spellStart"/>
      <w:r w:rsidRPr="008F7905">
        <w:rPr>
          <w:rFonts w:ascii="Arial" w:hAnsi="Arial"/>
          <w:sz w:val="22"/>
        </w:rPr>
        <w:t>Porath</w:t>
      </w:r>
      <w:proofErr w:type="spellEnd"/>
      <w:r w:rsidRPr="008F7905">
        <w:rPr>
          <w:rFonts w:ascii="Arial" w:hAnsi="Arial"/>
          <w:sz w:val="22"/>
        </w:rPr>
        <w:t xml:space="preserve"> Y.S., </w:t>
      </w:r>
      <w:proofErr w:type="spellStart"/>
      <w:r w:rsidRPr="008F7905">
        <w:rPr>
          <w:rFonts w:ascii="Arial" w:hAnsi="Arial"/>
          <w:sz w:val="22"/>
        </w:rPr>
        <w:t>McCully</w:t>
      </w:r>
      <w:proofErr w:type="spellEnd"/>
      <w:r w:rsidRPr="008F7905">
        <w:rPr>
          <w:rFonts w:ascii="Arial" w:hAnsi="Arial"/>
          <w:sz w:val="22"/>
        </w:rPr>
        <w:t xml:space="preserve">, E., &amp; </w:t>
      </w:r>
      <w:proofErr w:type="spellStart"/>
      <w:r w:rsidRPr="008F7905">
        <w:rPr>
          <w:rFonts w:ascii="Arial" w:hAnsi="Arial"/>
          <w:sz w:val="22"/>
        </w:rPr>
        <w:t>Almagor</w:t>
      </w:r>
      <w:proofErr w:type="spellEnd"/>
      <w:r w:rsidRPr="008F7905">
        <w:rPr>
          <w:rFonts w:ascii="Arial" w:hAnsi="Arial"/>
          <w:sz w:val="22"/>
        </w:rPr>
        <w:t>, M. (1993). Incremental validity of the MMPI-2 Content Scales in the assessment of personality and psychopathology by self-report. Journal of Personality Assessment, 61, 557-575.</w:t>
      </w:r>
    </w:p>
    <w:p w14:paraId="1B40074A" w14:textId="77777777" w:rsidR="00EC08DD" w:rsidRDefault="00EC08DD">
      <w:pPr>
        <w:pStyle w:val="PlainText"/>
        <w:rPr>
          <w:rFonts w:ascii="Arial" w:hAnsi="Arial"/>
          <w:sz w:val="22"/>
          <w:u w:val="single"/>
        </w:rPr>
      </w:pPr>
    </w:p>
    <w:p w14:paraId="02645A75" w14:textId="77777777" w:rsidR="00EC08DD" w:rsidRPr="008F7905" w:rsidRDefault="00EC08DD">
      <w:pPr>
        <w:pStyle w:val="PlainText"/>
        <w:rPr>
          <w:rFonts w:ascii="Arial" w:hAnsi="Arial"/>
          <w:sz w:val="22"/>
        </w:rPr>
      </w:pPr>
      <w:proofErr w:type="spellStart"/>
      <w:r w:rsidRPr="008F7905">
        <w:rPr>
          <w:rFonts w:ascii="Arial" w:hAnsi="Arial"/>
          <w:sz w:val="22"/>
        </w:rPr>
        <w:t>Arbisi</w:t>
      </w:r>
      <w:proofErr w:type="spellEnd"/>
      <w:r w:rsidRPr="008F7905">
        <w:rPr>
          <w:rFonts w:ascii="Arial" w:hAnsi="Arial"/>
          <w:sz w:val="22"/>
        </w:rPr>
        <w:t>, P.A., Ben-</w:t>
      </w:r>
      <w:proofErr w:type="spellStart"/>
      <w:r w:rsidRPr="008F7905">
        <w:rPr>
          <w:rFonts w:ascii="Arial" w:hAnsi="Arial"/>
          <w:sz w:val="22"/>
        </w:rPr>
        <w:t>Porath</w:t>
      </w:r>
      <w:proofErr w:type="spellEnd"/>
      <w:r w:rsidRPr="008F7905">
        <w:rPr>
          <w:rFonts w:ascii="Arial" w:hAnsi="Arial"/>
          <w:sz w:val="22"/>
        </w:rPr>
        <w:t xml:space="preserve">, Y.S. &amp; McNulty, J. (2002).  A comparison of the MMPI-2 </w:t>
      </w:r>
      <w:proofErr w:type="spellStart"/>
      <w:r w:rsidRPr="008F7905">
        <w:rPr>
          <w:rFonts w:ascii="Arial" w:hAnsi="Arial"/>
          <w:sz w:val="22"/>
        </w:rPr>
        <w:t>validyt</w:t>
      </w:r>
      <w:proofErr w:type="spellEnd"/>
      <w:r w:rsidRPr="008F7905">
        <w:rPr>
          <w:rFonts w:ascii="Arial" w:hAnsi="Arial"/>
          <w:sz w:val="22"/>
        </w:rPr>
        <w:t xml:space="preserve"> in African American and Caucasian psychiatric inpatients.  Psychological Assessment, 14, 3-15.</w:t>
      </w:r>
    </w:p>
    <w:p w14:paraId="5EEEF34C" w14:textId="77777777" w:rsidR="00EC08DD" w:rsidRPr="008F7905" w:rsidRDefault="00EC08DD">
      <w:pPr>
        <w:pStyle w:val="PlainText"/>
        <w:rPr>
          <w:rFonts w:ascii="Arial" w:hAnsi="Arial"/>
          <w:sz w:val="22"/>
        </w:rPr>
      </w:pPr>
    </w:p>
    <w:p w14:paraId="0FF89EAE" w14:textId="77777777" w:rsidR="00EC08DD" w:rsidRDefault="00EC08DD">
      <w:pPr>
        <w:pStyle w:val="PlainText"/>
        <w:rPr>
          <w:rFonts w:ascii="Arial" w:hAnsi="Arial"/>
          <w:sz w:val="22"/>
        </w:rPr>
      </w:pPr>
      <w:proofErr w:type="spellStart"/>
      <w:r w:rsidRPr="008F7905">
        <w:rPr>
          <w:rFonts w:ascii="Arial" w:hAnsi="Arial"/>
          <w:sz w:val="22"/>
        </w:rPr>
        <w:t>Nagayma</w:t>
      </w:r>
      <w:proofErr w:type="spellEnd"/>
      <w:r w:rsidRPr="008F7905">
        <w:rPr>
          <w:rFonts w:ascii="Arial" w:hAnsi="Arial"/>
          <w:sz w:val="22"/>
        </w:rPr>
        <w:t xml:space="preserve"> Hall, G.C., Bansal, A., &amp; Lopez, I.R. (1999). Ethnicity and psychopathology:  A meta-analytic review of 31 years of comparative MMPI/MMPI-2 research. Psychological Assessment, 11, 186-197</w:t>
      </w:r>
      <w:r w:rsidRPr="00E606BE">
        <w:rPr>
          <w:rFonts w:ascii="Arial" w:hAnsi="Arial"/>
          <w:sz w:val="22"/>
        </w:rPr>
        <w:t>.</w:t>
      </w:r>
    </w:p>
    <w:p w14:paraId="5ABFFC4A" w14:textId="77777777" w:rsidR="00063148" w:rsidRDefault="00063148">
      <w:pPr>
        <w:pStyle w:val="PlainText"/>
        <w:rPr>
          <w:rFonts w:ascii="Arial" w:hAnsi="Arial"/>
          <w:sz w:val="22"/>
        </w:rPr>
      </w:pPr>
    </w:p>
    <w:p w14:paraId="03D324E8" w14:textId="77777777" w:rsidR="00063148" w:rsidRPr="00AD5635" w:rsidRDefault="00063148" w:rsidP="00063148">
      <w:pPr>
        <w:rPr>
          <w:rFonts w:ascii="Arial" w:hAnsi="Arial" w:cs="Arial"/>
          <w:sz w:val="22"/>
          <w:szCs w:val="22"/>
        </w:rPr>
      </w:pPr>
      <w:proofErr w:type="spellStart"/>
      <w:r w:rsidRPr="00AD5635">
        <w:rPr>
          <w:rFonts w:ascii="Arial" w:hAnsi="Arial" w:cs="Arial"/>
          <w:sz w:val="22"/>
          <w:szCs w:val="22"/>
        </w:rPr>
        <w:t>Groth-Marnat</w:t>
      </w:r>
      <w:proofErr w:type="spellEnd"/>
      <w:r w:rsidRPr="00AD5635">
        <w:rPr>
          <w:rFonts w:ascii="Arial" w:hAnsi="Arial" w:cs="Arial"/>
          <w:sz w:val="22"/>
          <w:szCs w:val="22"/>
        </w:rPr>
        <w:t xml:space="preserve"> chapters 10-14 Please read the following articles in the order they are listed. Come prepared to discuss your perspective of the utility and validity of the restructured clinical scales.</w:t>
      </w:r>
    </w:p>
    <w:p w14:paraId="563B8DEE" w14:textId="77777777" w:rsidR="00063148" w:rsidRPr="00AD5635" w:rsidRDefault="00063148" w:rsidP="00063148">
      <w:pPr>
        <w:rPr>
          <w:rFonts w:ascii="Arial" w:hAnsi="Arial" w:cs="Arial"/>
          <w:sz w:val="22"/>
          <w:szCs w:val="22"/>
        </w:rPr>
      </w:pPr>
    </w:p>
    <w:p w14:paraId="45C0BF66" w14:textId="77777777" w:rsidR="00063148" w:rsidRPr="00AD5635" w:rsidRDefault="00063148" w:rsidP="00063148">
      <w:pPr>
        <w:rPr>
          <w:rFonts w:ascii="Arial" w:hAnsi="Arial" w:cs="Arial"/>
          <w:sz w:val="22"/>
          <w:szCs w:val="22"/>
        </w:rPr>
      </w:pPr>
      <w:r w:rsidRPr="00AD5635">
        <w:rPr>
          <w:rFonts w:ascii="Arial" w:hAnsi="Arial" w:cs="Arial"/>
          <w:sz w:val="22"/>
          <w:szCs w:val="22"/>
        </w:rPr>
        <w:t xml:space="preserve">Simms, L.J., Casillas, A., Clark, L.A., Watson, D., &amp; </w:t>
      </w:r>
      <w:proofErr w:type="spellStart"/>
      <w:r w:rsidRPr="00AD5635">
        <w:rPr>
          <w:rFonts w:ascii="Arial" w:hAnsi="Arial" w:cs="Arial"/>
          <w:sz w:val="22"/>
          <w:szCs w:val="22"/>
        </w:rPr>
        <w:t>Doebbeling</w:t>
      </w:r>
      <w:proofErr w:type="spellEnd"/>
      <w:r w:rsidRPr="00AD5635">
        <w:rPr>
          <w:rFonts w:ascii="Arial" w:hAnsi="Arial" w:cs="Arial"/>
          <w:sz w:val="22"/>
          <w:szCs w:val="22"/>
        </w:rPr>
        <w:t xml:space="preserve">, B.N. (2005). Psychometric evaluation of the Restructured Clinical Scales of the MMPI-2. Psychological Assessment, 17, 345-358. </w:t>
      </w:r>
    </w:p>
    <w:p w14:paraId="123E8724" w14:textId="77777777" w:rsidR="00063148" w:rsidRDefault="00063148">
      <w:pPr>
        <w:pStyle w:val="PlainText"/>
        <w:rPr>
          <w:rFonts w:ascii="Arial" w:hAnsi="Arial"/>
          <w:sz w:val="22"/>
          <w:u w:val="single"/>
        </w:rPr>
      </w:pPr>
    </w:p>
    <w:p w14:paraId="4FEC2B30" w14:textId="77777777" w:rsidR="00EC08DD" w:rsidRPr="00D400A6" w:rsidRDefault="00EC08DD">
      <w:pPr>
        <w:pStyle w:val="PlainText"/>
        <w:rPr>
          <w:rFonts w:ascii="Arial" w:hAnsi="Arial" w:cs="Arial"/>
          <w:sz w:val="22"/>
          <w:szCs w:val="22"/>
          <w:u w:val="single"/>
        </w:rPr>
      </w:pPr>
    </w:p>
    <w:p w14:paraId="3241B032" w14:textId="77777777" w:rsidR="00A17334" w:rsidRPr="00AD5635" w:rsidRDefault="008D5EF2" w:rsidP="008D5EF2">
      <w:pPr>
        <w:rPr>
          <w:rFonts w:ascii="Arial" w:hAnsi="Arial" w:cs="Arial"/>
          <w:sz w:val="22"/>
          <w:szCs w:val="22"/>
        </w:rPr>
      </w:pPr>
      <w:r w:rsidRPr="00AD5635">
        <w:rPr>
          <w:rFonts w:ascii="Arial" w:hAnsi="Arial" w:cs="Arial"/>
          <w:sz w:val="22"/>
          <w:szCs w:val="22"/>
        </w:rPr>
        <w:t xml:space="preserve">We will not be formally reviewing projective tests this semester, but those of you who have an interest may wish to complete the following readings during this extra week. Feel free to propose discussion during class the following week, if interested. </w:t>
      </w:r>
    </w:p>
    <w:p w14:paraId="1D114D40" w14:textId="77777777" w:rsidR="00A17334" w:rsidRPr="00AD5635" w:rsidRDefault="00A17334" w:rsidP="008D5EF2">
      <w:pPr>
        <w:rPr>
          <w:rFonts w:ascii="Arial" w:hAnsi="Arial" w:cs="Arial"/>
          <w:sz w:val="22"/>
          <w:szCs w:val="22"/>
        </w:rPr>
      </w:pPr>
    </w:p>
    <w:p w14:paraId="3BCD56FC" w14:textId="77777777" w:rsidR="00A17334" w:rsidRPr="004B151E" w:rsidRDefault="008D5EF2" w:rsidP="008D5EF2">
      <w:pPr>
        <w:rPr>
          <w:rFonts w:ascii="Arial" w:hAnsi="Arial" w:cs="Arial"/>
          <w:i/>
          <w:sz w:val="22"/>
          <w:szCs w:val="22"/>
        </w:rPr>
      </w:pPr>
      <w:r w:rsidRPr="004B151E">
        <w:rPr>
          <w:rFonts w:ascii="Arial" w:hAnsi="Arial" w:cs="Arial"/>
          <w:i/>
          <w:sz w:val="22"/>
          <w:szCs w:val="22"/>
        </w:rPr>
        <w:t>Recommended Readings</w:t>
      </w:r>
    </w:p>
    <w:p w14:paraId="4F8EC701" w14:textId="77777777" w:rsidR="00A17334" w:rsidRPr="00AD5635" w:rsidRDefault="00A17334" w:rsidP="008D5EF2">
      <w:pPr>
        <w:rPr>
          <w:rFonts w:ascii="Arial" w:hAnsi="Arial" w:cs="Arial"/>
          <w:sz w:val="22"/>
          <w:szCs w:val="22"/>
        </w:rPr>
      </w:pPr>
    </w:p>
    <w:p w14:paraId="337559D0" w14:textId="77777777" w:rsidR="00A17334" w:rsidRPr="00AD5635" w:rsidRDefault="008D5EF2" w:rsidP="008D5EF2">
      <w:pPr>
        <w:rPr>
          <w:rFonts w:ascii="Arial" w:hAnsi="Arial" w:cs="Arial"/>
          <w:sz w:val="22"/>
          <w:szCs w:val="22"/>
        </w:rPr>
      </w:pPr>
      <w:r w:rsidRPr="00AD5635">
        <w:rPr>
          <w:rFonts w:ascii="Arial" w:hAnsi="Arial" w:cs="Arial"/>
          <w:sz w:val="22"/>
          <w:szCs w:val="22"/>
        </w:rPr>
        <w:t xml:space="preserve">Garb, H.N., Wood, J.M., </w:t>
      </w:r>
      <w:proofErr w:type="spellStart"/>
      <w:r w:rsidRPr="00AD5635">
        <w:rPr>
          <w:rFonts w:ascii="Arial" w:hAnsi="Arial" w:cs="Arial"/>
          <w:sz w:val="22"/>
          <w:szCs w:val="22"/>
        </w:rPr>
        <w:t>Lilienfeld</w:t>
      </w:r>
      <w:proofErr w:type="spellEnd"/>
      <w:r w:rsidRPr="00AD5635">
        <w:rPr>
          <w:rFonts w:ascii="Arial" w:hAnsi="Arial" w:cs="Arial"/>
          <w:sz w:val="22"/>
          <w:szCs w:val="22"/>
        </w:rPr>
        <w:t xml:space="preserve">, S.O. &amp; </w:t>
      </w:r>
      <w:proofErr w:type="spellStart"/>
      <w:r w:rsidRPr="00AD5635">
        <w:rPr>
          <w:rFonts w:ascii="Arial" w:hAnsi="Arial" w:cs="Arial"/>
          <w:sz w:val="22"/>
          <w:szCs w:val="22"/>
        </w:rPr>
        <w:t>Nezworski</w:t>
      </w:r>
      <w:proofErr w:type="spellEnd"/>
      <w:r w:rsidRPr="00AD5635">
        <w:rPr>
          <w:rFonts w:ascii="Arial" w:hAnsi="Arial" w:cs="Arial"/>
          <w:sz w:val="22"/>
          <w:szCs w:val="22"/>
        </w:rPr>
        <w:t xml:space="preserve">, M.T. (2002). Effective use of projective techniques in clinical practice: let the data help with selection and interpretation. Professional Psychology: Research and Practice, 33, 454-463. </w:t>
      </w:r>
    </w:p>
    <w:p w14:paraId="38036258" w14:textId="77777777" w:rsidR="00A17334" w:rsidRPr="00AD5635" w:rsidRDefault="00A17334" w:rsidP="008D5EF2">
      <w:pPr>
        <w:rPr>
          <w:rFonts w:ascii="Arial" w:hAnsi="Arial" w:cs="Arial"/>
          <w:sz w:val="22"/>
          <w:szCs w:val="22"/>
        </w:rPr>
      </w:pPr>
    </w:p>
    <w:p w14:paraId="74E0A561" w14:textId="77777777" w:rsidR="00A17334" w:rsidRPr="00AD5635" w:rsidRDefault="008D5EF2" w:rsidP="008D5EF2">
      <w:pPr>
        <w:rPr>
          <w:rFonts w:ascii="Arial" w:hAnsi="Arial" w:cs="Arial"/>
          <w:sz w:val="22"/>
          <w:szCs w:val="22"/>
        </w:rPr>
      </w:pPr>
      <w:proofErr w:type="spellStart"/>
      <w:r w:rsidRPr="00AD5635">
        <w:rPr>
          <w:rFonts w:ascii="Arial" w:hAnsi="Arial" w:cs="Arial"/>
          <w:sz w:val="22"/>
          <w:szCs w:val="22"/>
        </w:rPr>
        <w:t>Lilienfeld</w:t>
      </w:r>
      <w:proofErr w:type="spellEnd"/>
      <w:r w:rsidRPr="00AD5635">
        <w:rPr>
          <w:rFonts w:ascii="Arial" w:hAnsi="Arial" w:cs="Arial"/>
          <w:sz w:val="22"/>
          <w:szCs w:val="22"/>
        </w:rPr>
        <w:t xml:space="preserve">, S.O., Wood, J.W., &amp; Garb, H.N. (2012). Why questionable psychological tests remain popular. In S.O. </w:t>
      </w:r>
      <w:proofErr w:type="spellStart"/>
      <w:r w:rsidRPr="00AD5635">
        <w:rPr>
          <w:rFonts w:ascii="Arial" w:hAnsi="Arial" w:cs="Arial"/>
          <w:sz w:val="22"/>
          <w:szCs w:val="22"/>
        </w:rPr>
        <w:t>Lilienfeld</w:t>
      </w:r>
      <w:proofErr w:type="spellEnd"/>
      <w:r w:rsidRPr="00AD5635">
        <w:rPr>
          <w:rFonts w:ascii="Arial" w:hAnsi="Arial" w:cs="Arial"/>
          <w:sz w:val="22"/>
          <w:szCs w:val="22"/>
        </w:rPr>
        <w:t xml:space="preserve"> &amp; W.T. </w:t>
      </w:r>
      <w:proofErr w:type="spellStart"/>
      <w:r w:rsidRPr="00AD5635">
        <w:rPr>
          <w:rFonts w:ascii="Arial" w:hAnsi="Arial" w:cs="Arial"/>
          <w:sz w:val="22"/>
          <w:szCs w:val="22"/>
        </w:rPr>
        <w:t>O’Donohue</w:t>
      </w:r>
      <w:proofErr w:type="spellEnd"/>
      <w:r w:rsidRPr="00AD5635">
        <w:rPr>
          <w:rFonts w:ascii="Arial" w:hAnsi="Arial" w:cs="Arial"/>
          <w:sz w:val="22"/>
          <w:szCs w:val="22"/>
        </w:rPr>
        <w:t xml:space="preserve"> (Eds.) Great Readings in Clinical Science: Essential selections for mental health professionals. Boston: Pearson. </w:t>
      </w:r>
    </w:p>
    <w:p w14:paraId="69356B27" w14:textId="77777777" w:rsidR="00A17334" w:rsidRPr="00AD5635" w:rsidRDefault="00A17334" w:rsidP="008D5EF2">
      <w:pPr>
        <w:rPr>
          <w:rFonts w:ascii="Arial" w:hAnsi="Arial" w:cs="Arial"/>
          <w:sz w:val="22"/>
          <w:szCs w:val="22"/>
        </w:rPr>
      </w:pPr>
    </w:p>
    <w:p w14:paraId="415CAD2E" w14:textId="77777777" w:rsidR="00A17334" w:rsidRDefault="008D5EF2" w:rsidP="008D5EF2">
      <w:pPr>
        <w:rPr>
          <w:rFonts w:ascii="Arial" w:hAnsi="Arial" w:cs="Arial"/>
          <w:sz w:val="22"/>
          <w:szCs w:val="22"/>
        </w:rPr>
      </w:pPr>
      <w:r w:rsidRPr="00AD5635">
        <w:rPr>
          <w:rFonts w:ascii="Arial" w:hAnsi="Arial" w:cs="Arial"/>
          <w:sz w:val="22"/>
          <w:szCs w:val="22"/>
        </w:rPr>
        <w:t xml:space="preserve">Garb, H.N., Wood, J.M., </w:t>
      </w:r>
      <w:proofErr w:type="spellStart"/>
      <w:r w:rsidRPr="00AD5635">
        <w:rPr>
          <w:rFonts w:ascii="Arial" w:hAnsi="Arial" w:cs="Arial"/>
          <w:sz w:val="22"/>
          <w:szCs w:val="22"/>
        </w:rPr>
        <w:t>Lilienfeld</w:t>
      </w:r>
      <w:proofErr w:type="spellEnd"/>
      <w:r w:rsidRPr="00AD5635">
        <w:rPr>
          <w:rFonts w:ascii="Arial" w:hAnsi="Arial" w:cs="Arial"/>
          <w:sz w:val="22"/>
          <w:szCs w:val="22"/>
        </w:rPr>
        <w:t xml:space="preserve">, S.O., &amp; </w:t>
      </w:r>
      <w:proofErr w:type="spellStart"/>
      <w:r w:rsidRPr="00AD5635">
        <w:rPr>
          <w:rFonts w:ascii="Arial" w:hAnsi="Arial" w:cs="Arial"/>
          <w:sz w:val="22"/>
          <w:szCs w:val="22"/>
        </w:rPr>
        <w:t>Nezworski</w:t>
      </w:r>
      <w:proofErr w:type="spellEnd"/>
      <w:r w:rsidRPr="00AD5635">
        <w:rPr>
          <w:rFonts w:ascii="Arial" w:hAnsi="Arial" w:cs="Arial"/>
          <w:sz w:val="22"/>
          <w:szCs w:val="22"/>
        </w:rPr>
        <w:t xml:space="preserve">, M.T. (2005). Roots of the Rorschach controversy. Clinical Psychology Review, 25, 97-118. </w:t>
      </w:r>
    </w:p>
    <w:p w14:paraId="231EC29B" w14:textId="77777777" w:rsidR="00C85D7B" w:rsidRDefault="00C85D7B" w:rsidP="008D5EF2">
      <w:pPr>
        <w:rPr>
          <w:rFonts w:ascii="Arial" w:hAnsi="Arial" w:cs="Arial"/>
          <w:sz w:val="22"/>
          <w:szCs w:val="22"/>
        </w:rPr>
      </w:pPr>
    </w:p>
    <w:p w14:paraId="54478A5C" w14:textId="77777777" w:rsidR="00C85D7B" w:rsidRPr="00AD5635" w:rsidRDefault="00C85D7B" w:rsidP="00C85D7B">
      <w:pPr>
        <w:rPr>
          <w:rFonts w:ascii="Arial" w:hAnsi="Arial" w:cs="Arial"/>
          <w:sz w:val="22"/>
          <w:szCs w:val="22"/>
        </w:rPr>
      </w:pPr>
      <w:r w:rsidRPr="00AD5635">
        <w:rPr>
          <w:rFonts w:ascii="Arial" w:hAnsi="Arial" w:cs="Arial"/>
          <w:sz w:val="22"/>
          <w:szCs w:val="22"/>
        </w:rPr>
        <w:t xml:space="preserve">Nichols, D.S. (2006). The trials of separating bath water from baby: A review and critique of MMPI-2 Restructured Clinical Scales. Journal of Personality Assessment, 87, 121-138. </w:t>
      </w:r>
    </w:p>
    <w:p w14:paraId="5793DC0A" w14:textId="77777777" w:rsidR="00C85D7B" w:rsidRPr="00AD5635" w:rsidRDefault="00C85D7B" w:rsidP="00C85D7B">
      <w:pPr>
        <w:rPr>
          <w:rFonts w:ascii="Arial" w:hAnsi="Arial" w:cs="Arial"/>
          <w:sz w:val="22"/>
          <w:szCs w:val="22"/>
        </w:rPr>
      </w:pPr>
    </w:p>
    <w:p w14:paraId="5E6D45B2" w14:textId="77777777" w:rsidR="00C85D7B" w:rsidRPr="00AD5635" w:rsidRDefault="00C85D7B" w:rsidP="00C85D7B">
      <w:pPr>
        <w:rPr>
          <w:rFonts w:ascii="Arial" w:hAnsi="Arial" w:cs="Arial"/>
          <w:sz w:val="22"/>
          <w:szCs w:val="22"/>
        </w:rPr>
      </w:pPr>
      <w:r w:rsidRPr="00AD5635">
        <w:rPr>
          <w:rFonts w:ascii="Arial" w:hAnsi="Arial" w:cs="Arial"/>
          <w:sz w:val="22"/>
          <w:szCs w:val="22"/>
        </w:rPr>
        <w:t xml:space="preserve">Rouse, S.V., Green, R.L., Butcher, J.N., Nichols, D.S., Williams, C.L. (2008). What do the MMPI-2 Restructured Clinical Scales reliably measure? Answers from multiple research settings. Journal of Personality Assessment, 90, 435-442. </w:t>
      </w:r>
    </w:p>
    <w:p w14:paraId="6E1C71D2" w14:textId="77777777" w:rsidR="00C85D7B" w:rsidRPr="00AD5635" w:rsidRDefault="00C85D7B" w:rsidP="008D5EF2">
      <w:pPr>
        <w:rPr>
          <w:rFonts w:ascii="Arial" w:hAnsi="Arial" w:cs="Arial"/>
          <w:sz w:val="22"/>
          <w:szCs w:val="22"/>
        </w:rPr>
      </w:pPr>
    </w:p>
    <w:p w14:paraId="1B6C9AC6" w14:textId="77777777" w:rsidR="00A17334" w:rsidRPr="00AD5635" w:rsidRDefault="00A17334" w:rsidP="008D5EF2">
      <w:pPr>
        <w:rPr>
          <w:rFonts w:ascii="Arial" w:hAnsi="Arial" w:cs="Arial"/>
          <w:sz w:val="22"/>
          <w:szCs w:val="22"/>
        </w:rPr>
      </w:pPr>
    </w:p>
    <w:p w14:paraId="27D4A569" w14:textId="77777777" w:rsidR="008D5EF2" w:rsidRDefault="008D5EF2">
      <w:pPr>
        <w:pStyle w:val="PlainText"/>
        <w:rPr>
          <w:rFonts w:ascii="Arial" w:hAnsi="Arial"/>
          <w:sz w:val="22"/>
          <w:u w:val="single"/>
        </w:rPr>
      </w:pPr>
    </w:p>
    <w:p w14:paraId="23DA64F8" w14:textId="77777777" w:rsidR="006E0D96" w:rsidRDefault="00E606BE">
      <w:pPr>
        <w:pStyle w:val="PlainText"/>
        <w:rPr>
          <w:rFonts w:ascii="Arial" w:hAnsi="Arial"/>
          <w:sz w:val="22"/>
        </w:rPr>
      </w:pPr>
      <w:r>
        <w:rPr>
          <w:rFonts w:ascii="Arial" w:hAnsi="Arial"/>
          <w:sz w:val="22"/>
          <w:u w:val="single"/>
        </w:rPr>
        <w:t>Week 4</w:t>
      </w:r>
      <w:r w:rsidR="00426C6F">
        <w:rPr>
          <w:rFonts w:ascii="Arial" w:hAnsi="Arial"/>
          <w:sz w:val="22"/>
          <w:u w:val="single"/>
        </w:rPr>
        <w:t xml:space="preserve"> (Feb </w:t>
      </w:r>
      <w:r>
        <w:rPr>
          <w:rFonts w:ascii="Arial" w:hAnsi="Arial"/>
          <w:sz w:val="22"/>
          <w:u w:val="single"/>
        </w:rPr>
        <w:t>1st</w:t>
      </w:r>
      <w:r w:rsidR="00426C6F">
        <w:rPr>
          <w:rFonts w:ascii="Arial" w:hAnsi="Arial"/>
          <w:sz w:val="22"/>
          <w:u w:val="single"/>
        </w:rPr>
        <w:t>)</w:t>
      </w:r>
      <w:r w:rsidR="006E0D96">
        <w:rPr>
          <w:rFonts w:ascii="Arial" w:hAnsi="Arial"/>
          <w:sz w:val="22"/>
        </w:rPr>
        <w:t xml:space="preserve">: </w:t>
      </w:r>
      <w:r w:rsidR="006E0D96" w:rsidRPr="00D35DE4">
        <w:rPr>
          <w:rFonts w:ascii="Arial" w:hAnsi="Arial"/>
          <w:i/>
          <w:sz w:val="22"/>
        </w:rPr>
        <w:t>Taxonomies of personality; higher-order per</w:t>
      </w:r>
      <w:r w:rsidR="006E0D96" w:rsidRPr="00D35DE4">
        <w:rPr>
          <w:rFonts w:ascii="Arial" w:hAnsi="Arial"/>
          <w:i/>
          <w:sz w:val="22"/>
        </w:rPr>
        <w:softHyphen/>
        <w:t>sonality dimensions</w:t>
      </w:r>
      <w:r w:rsidR="008F7905">
        <w:rPr>
          <w:rFonts w:ascii="Arial" w:hAnsi="Arial"/>
          <w:i/>
          <w:sz w:val="22"/>
        </w:rPr>
        <w:t xml:space="preserve"> </w:t>
      </w:r>
      <w:r w:rsidR="008F7905">
        <w:rPr>
          <w:rFonts w:ascii="Arial" w:hAnsi="Arial"/>
          <w:sz w:val="22"/>
        </w:rPr>
        <w:t xml:space="preserve"> </w:t>
      </w:r>
    </w:p>
    <w:p w14:paraId="0C603DF0" w14:textId="77777777" w:rsidR="004B151E" w:rsidRDefault="004B151E">
      <w:pPr>
        <w:pStyle w:val="PlainText"/>
        <w:rPr>
          <w:rFonts w:ascii="Arial" w:hAnsi="Arial"/>
          <w:sz w:val="22"/>
        </w:rPr>
      </w:pPr>
    </w:p>
    <w:p w14:paraId="6334CA5F" w14:textId="77777777" w:rsidR="004B151E" w:rsidRPr="004B151E" w:rsidRDefault="004B151E">
      <w:pPr>
        <w:pStyle w:val="PlainText"/>
        <w:rPr>
          <w:rFonts w:ascii="Arial" w:hAnsi="Arial"/>
          <w:b/>
          <w:sz w:val="22"/>
        </w:rPr>
      </w:pPr>
      <w:r w:rsidRPr="004B151E">
        <w:rPr>
          <w:rFonts w:ascii="Arial" w:hAnsi="Arial"/>
          <w:b/>
          <w:sz w:val="22"/>
        </w:rPr>
        <w:t>Required Readings</w:t>
      </w:r>
    </w:p>
    <w:p w14:paraId="7B448276" w14:textId="77777777" w:rsidR="00134CDD" w:rsidRDefault="00134CDD">
      <w:pPr>
        <w:pStyle w:val="PlainText"/>
        <w:rPr>
          <w:rFonts w:ascii="Arial" w:hAnsi="Arial"/>
          <w:i/>
          <w:sz w:val="22"/>
        </w:rPr>
      </w:pPr>
    </w:p>
    <w:p w14:paraId="0E4DF4E9" w14:textId="77777777" w:rsidR="00134CDD" w:rsidRPr="00134CDD" w:rsidRDefault="00134CDD" w:rsidP="00134CDD">
      <w:pPr>
        <w:pStyle w:val="PlainText"/>
        <w:rPr>
          <w:rFonts w:ascii="Arial" w:hAnsi="Arial"/>
          <w:sz w:val="22"/>
        </w:rPr>
      </w:pPr>
      <w:r>
        <w:rPr>
          <w:rFonts w:ascii="Arial" w:hAnsi="Arial"/>
          <w:sz w:val="22"/>
        </w:rPr>
        <w:t xml:space="preserve">     </w:t>
      </w:r>
      <w:r w:rsidR="00B33290">
        <w:rPr>
          <w:rFonts w:ascii="Arial" w:hAnsi="Arial"/>
          <w:sz w:val="22"/>
        </w:rPr>
        <w:t xml:space="preserve">Haynes, </w:t>
      </w:r>
      <w:r w:rsidR="00716B2A">
        <w:rPr>
          <w:rFonts w:ascii="Arial" w:hAnsi="Arial"/>
          <w:sz w:val="22"/>
        </w:rPr>
        <w:t xml:space="preserve">S.N., Smith, G., &amp; </w:t>
      </w:r>
      <w:proofErr w:type="spellStart"/>
      <w:r w:rsidR="00716B2A">
        <w:rPr>
          <w:rFonts w:ascii="Arial" w:hAnsi="Arial"/>
          <w:sz w:val="22"/>
        </w:rPr>
        <w:t>Hunsley</w:t>
      </w:r>
      <w:proofErr w:type="spellEnd"/>
      <w:r w:rsidR="00716B2A">
        <w:rPr>
          <w:rFonts w:ascii="Arial" w:hAnsi="Arial"/>
          <w:sz w:val="22"/>
        </w:rPr>
        <w:t xml:space="preserve">, J. (2011).  </w:t>
      </w:r>
      <w:r>
        <w:rPr>
          <w:rFonts w:ascii="Arial" w:hAnsi="Arial"/>
          <w:sz w:val="22"/>
        </w:rPr>
        <w:t>Understanding patterns among measures through factor analysis</w:t>
      </w:r>
      <w:r w:rsidRPr="00134CDD">
        <w:rPr>
          <w:rFonts w:ascii="Arial" w:hAnsi="Arial"/>
          <w:sz w:val="22"/>
        </w:rPr>
        <w:t xml:space="preserve">. </w:t>
      </w:r>
      <w:r>
        <w:rPr>
          <w:rFonts w:ascii="Arial" w:hAnsi="Arial"/>
          <w:sz w:val="22"/>
        </w:rPr>
        <w:t>(Chapter 6</w:t>
      </w:r>
      <w:r w:rsidRPr="00134CDD">
        <w:rPr>
          <w:rFonts w:ascii="Arial" w:hAnsi="Arial"/>
          <w:sz w:val="22"/>
        </w:rPr>
        <w:t xml:space="preserve">).  In </w:t>
      </w:r>
      <w:r w:rsidRPr="00287E16">
        <w:rPr>
          <w:rFonts w:ascii="Arial" w:hAnsi="Arial"/>
          <w:i/>
          <w:sz w:val="22"/>
        </w:rPr>
        <w:t>Scientific foundations of clinical assessment</w:t>
      </w:r>
      <w:r w:rsidRPr="00134CDD">
        <w:rPr>
          <w:rFonts w:ascii="Arial" w:hAnsi="Arial"/>
          <w:sz w:val="22"/>
        </w:rPr>
        <w:t xml:space="preserve">.  New York: Routledge.    </w:t>
      </w:r>
    </w:p>
    <w:p w14:paraId="5FB954DA" w14:textId="77777777" w:rsidR="006E0D96" w:rsidRPr="00D35DE4" w:rsidRDefault="006E0D96">
      <w:pPr>
        <w:pStyle w:val="PlainText"/>
        <w:rPr>
          <w:rFonts w:ascii="Arial" w:hAnsi="Arial"/>
          <w:i/>
          <w:sz w:val="22"/>
        </w:rPr>
      </w:pPr>
      <w:r w:rsidRPr="00D35DE4">
        <w:rPr>
          <w:rFonts w:ascii="Arial" w:hAnsi="Arial"/>
          <w:i/>
          <w:sz w:val="22"/>
        </w:rPr>
        <w:t xml:space="preserve"> </w:t>
      </w:r>
    </w:p>
    <w:p w14:paraId="63F9109A" w14:textId="77777777" w:rsidR="006E0D96" w:rsidRDefault="006E0D96">
      <w:pPr>
        <w:pStyle w:val="PlainText"/>
        <w:rPr>
          <w:rFonts w:ascii="Arial" w:hAnsi="Arial"/>
          <w:sz w:val="22"/>
        </w:rPr>
      </w:pPr>
      <w:r>
        <w:rPr>
          <w:rFonts w:ascii="Arial" w:hAnsi="Arial"/>
          <w:sz w:val="22"/>
        </w:rPr>
        <w:t xml:space="preserve">   Watson, D., Clark, L.A., &amp; Harkness, A.R. (1994).  Structures of personality and their relevance to psychopathology. </w:t>
      </w:r>
      <w:r w:rsidRPr="00287E16">
        <w:rPr>
          <w:rFonts w:ascii="Arial" w:hAnsi="Arial"/>
          <w:i/>
          <w:sz w:val="22"/>
        </w:rPr>
        <w:t>Journal of Abnormal Psychology, 103,</w:t>
      </w:r>
      <w:r>
        <w:rPr>
          <w:rFonts w:ascii="Arial" w:hAnsi="Arial"/>
          <w:sz w:val="22"/>
        </w:rPr>
        <w:t xml:space="preserve"> 18-31.</w:t>
      </w:r>
    </w:p>
    <w:p w14:paraId="64FEC2E1" w14:textId="77777777" w:rsidR="008E4BB2" w:rsidRDefault="008E4BB2">
      <w:pPr>
        <w:pStyle w:val="PlainText"/>
        <w:rPr>
          <w:rFonts w:ascii="Arial" w:hAnsi="Arial"/>
          <w:sz w:val="22"/>
        </w:rPr>
      </w:pPr>
    </w:p>
    <w:p w14:paraId="1C8710E6" w14:textId="77777777" w:rsidR="008E4BB2" w:rsidRDefault="008E4BB2">
      <w:pPr>
        <w:pStyle w:val="PlainText"/>
        <w:rPr>
          <w:rFonts w:ascii="Arial" w:hAnsi="Arial"/>
          <w:sz w:val="22"/>
        </w:rPr>
      </w:pPr>
      <w:r>
        <w:rPr>
          <w:rFonts w:ascii="Arial" w:hAnsi="Arial"/>
          <w:sz w:val="22"/>
        </w:rPr>
        <w:t xml:space="preserve">    *</w:t>
      </w:r>
      <w:proofErr w:type="spellStart"/>
      <w:r w:rsidRPr="008E4BB2">
        <w:rPr>
          <w:rFonts w:ascii="Arial" w:hAnsi="Arial"/>
          <w:sz w:val="22"/>
        </w:rPr>
        <w:t>Kotov</w:t>
      </w:r>
      <w:proofErr w:type="spellEnd"/>
      <w:r w:rsidRPr="008E4BB2">
        <w:rPr>
          <w:rFonts w:ascii="Arial" w:hAnsi="Arial"/>
          <w:sz w:val="22"/>
        </w:rPr>
        <w:t xml:space="preserve">, R., </w:t>
      </w:r>
      <w:proofErr w:type="spellStart"/>
      <w:r w:rsidRPr="008E4BB2">
        <w:rPr>
          <w:rFonts w:ascii="Arial" w:hAnsi="Arial"/>
          <w:sz w:val="22"/>
        </w:rPr>
        <w:t>Gamez</w:t>
      </w:r>
      <w:proofErr w:type="spellEnd"/>
      <w:r w:rsidRPr="008E4BB2">
        <w:rPr>
          <w:rFonts w:ascii="Arial" w:hAnsi="Arial"/>
          <w:sz w:val="22"/>
        </w:rPr>
        <w:t xml:space="preserve">, W., Schmidt, F., &amp; Watson, D. (2010). Linking “big” personality traits to anxiety, depressive, and substance use disorders: a meta-analysis. </w:t>
      </w:r>
      <w:r w:rsidRPr="008E4BB2">
        <w:rPr>
          <w:rFonts w:ascii="Arial" w:hAnsi="Arial"/>
          <w:i/>
          <w:iCs/>
          <w:sz w:val="22"/>
        </w:rPr>
        <w:t>Psychological bulletin</w:t>
      </w:r>
      <w:r w:rsidRPr="008E4BB2">
        <w:rPr>
          <w:rFonts w:ascii="Arial" w:hAnsi="Arial"/>
          <w:sz w:val="22"/>
        </w:rPr>
        <w:t xml:space="preserve">, </w:t>
      </w:r>
      <w:r w:rsidRPr="008E4BB2">
        <w:rPr>
          <w:rFonts w:ascii="Arial" w:hAnsi="Arial"/>
          <w:i/>
          <w:iCs/>
          <w:sz w:val="22"/>
        </w:rPr>
        <w:t>136</w:t>
      </w:r>
      <w:r w:rsidRPr="008E4BB2">
        <w:rPr>
          <w:rFonts w:ascii="Arial" w:hAnsi="Arial"/>
          <w:sz w:val="22"/>
        </w:rPr>
        <w:t>(5), 768.</w:t>
      </w:r>
    </w:p>
    <w:p w14:paraId="04A01542" w14:textId="77777777" w:rsidR="00853672" w:rsidRPr="008F7905" w:rsidRDefault="00853672" w:rsidP="00D400A6">
      <w:pPr>
        <w:rPr>
          <w:rFonts w:ascii="Arial" w:hAnsi="Arial" w:cs="Arial"/>
          <w:sz w:val="22"/>
          <w:szCs w:val="22"/>
        </w:rPr>
      </w:pPr>
    </w:p>
    <w:p w14:paraId="0C5C4651" w14:textId="77777777" w:rsidR="008F7905" w:rsidRDefault="0036413E" w:rsidP="00D400A6">
      <w:pPr>
        <w:rPr>
          <w:rFonts w:ascii="Arial" w:hAnsi="Arial" w:cs="Arial"/>
          <w:sz w:val="22"/>
          <w:szCs w:val="22"/>
        </w:rPr>
      </w:pPr>
      <w:r w:rsidRPr="008F7905">
        <w:rPr>
          <w:rFonts w:ascii="Arial" w:hAnsi="Arial" w:cs="Arial"/>
          <w:sz w:val="22"/>
          <w:szCs w:val="22"/>
          <w:u w:val="single"/>
        </w:rPr>
        <w:t xml:space="preserve">Week </w:t>
      </w:r>
      <w:r w:rsidR="00E606BE">
        <w:rPr>
          <w:rFonts w:ascii="Arial" w:hAnsi="Arial" w:cs="Arial"/>
          <w:sz w:val="22"/>
          <w:szCs w:val="22"/>
          <w:u w:val="single"/>
        </w:rPr>
        <w:t>5</w:t>
      </w:r>
      <w:r w:rsidRPr="008F7905">
        <w:rPr>
          <w:rFonts w:ascii="Arial" w:hAnsi="Arial" w:cs="Arial"/>
          <w:sz w:val="22"/>
          <w:szCs w:val="22"/>
          <w:u w:val="single"/>
        </w:rPr>
        <w:t xml:space="preserve"> (Feb </w:t>
      </w:r>
      <w:r w:rsidR="00E606BE">
        <w:rPr>
          <w:rFonts w:ascii="Arial" w:hAnsi="Arial" w:cs="Arial"/>
          <w:sz w:val="22"/>
          <w:szCs w:val="22"/>
          <w:u w:val="single"/>
        </w:rPr>
        <w:t>8th</w:t>
      </w:r>
      <w:r w:rsidRPr="008F7905">
        <w:rPr>
          <w:rFonts w:ascii="Arial" w:hAnsi="Arial" w:cs="Arial"/>
          <w:sz w:val="22"/>
          <w:szCs w:val="22"/>
          <w:u w:val="single"/>
        </w:rPr>
        <w:t>):</w:t>
      </w:r>
      <w:r w:rsidRPr="008F7905">
        <w:rPr>
          <w:rFonts w:ascii="Arial" w:hAnsi="Arial" w:cs="Arial"/>
          <w:sz w:val="22"/>
          <w:szCs w:val="22"/>
        </w:rPr>
        <w:t xml:space="preserve"> </w:t>
      </w:r>
      <w:r w:rsidR="00D400A6" w:rsidRPr="008F7905">
        <w:rPr>
          <w:rFonts w:ascii="Arial" w:hAnsi="Arial" w:cs="Arial"/>
          <w:sz w:val="22"/>
          <w:szCs w:val="22"/>
        </w:rPr>
        <w:t xml:space="preserve">The MCMI; Intro to Personality Disorders; Recommendations and Therapies Informed by Assessment </w:t>
      </w:r>
    </w:p>
    <w:p w14:paraId="4B0253E3" w14:textId="77777777" w:rsidR="008F7905" w:rsidRDefault="008F7905" w:rsidP="00D400A6">
      <w:pPr>
        <w:rPr>
          <w:rFonts w:ascii="Arial" w:hAnsi="Arial" w:cs="Arial"/>
          <w:sz w:val="22"/>
          <w:szCs w:val="22"/>
        </w:rPr>
      </w:pPr>
    </w:p>
    <w:p w14:paraId="335909BA" w14:textId="77777777" w:rsidR="008F7905" w:rsidRDefault="00D400A6" w:rsidP="00D400A6">
      <w:pPr>
        <w:rPr>
          <w:rFonts w:ascii="Arial" w:hAnsi="Arial" w:cs="Arial"/>
          <w:sz w:val="22"/>
          <w:szCs w:val="22"/>
        </w:rPr>
      </w:pPr>
      <w:r w:rsidRPr="008F7905">
        <w:rPr>
          <w:rFonts w:ascii="Arial" w:hAnsi="Arial" w:cs="Arial"/>
          <w:sz w:val="22"/>
          <w:szCs w:val="22"/>
        </w:rPr>
        <w:t xml:space="preserve">Since we are learning personality tests we need to review personality disorders. Don’t forget to read the DSM criteria. We will have a lot to discuss in class. We will also go over how to make recommendations and how assessment may inform therapies. </w:t>
      </w:r>
    </w:p>
    <w:p w14:paraId="79D6EB60" w14:textId="77777777" w:rsidR="008F7905" w:rsidRDefault="008F7905" w:rsidP="00D400A6">
      <w:pPr>
        <w:rPr>
          <w:rFonts w:ascii="Arial" w:hAnsi="Arial" w:cs="Arial"/>
          <w:sz w:val="22"/>
          <w:szCs w:val="22"/>
        </w:rPr>
      </w:pPr>
    </w:p>
    <w:p w14:paraId="4510B4AA" w14:textId="77777777" w:rsidR="004B151E" w:rsidRPr="004B151E" w:rsidRDefault="004B151E" w:rsidP="00D400A6">
      <w:pPr>
        <w:rPr>
          <w:rFonts w:ascii="Arial" w:hAnsi="Arial" w:cs="Arial"/>
          <w:b/>
          <w:sz w:val="22"/>
          <w:szCs w:val="22"/>
        </w:rPr>
      </w:pPr>
      <w:r w:rsidRPr="004B151E">
        <w:rPr>
          <w:rFonts w:ascii="Arial" w:hAnsi="Arial" w:cs="Arial"/>
          <w:b/>
          <w:sz w:val="22"/>
          <w:szCs w:val="22"/>
        </w:rPr>
        <w:t>Required Readings</w:t>
      </w:r>
    </w:p>
    <w:p w14:paraId="2CEFC217" w14:textId="77777777" w:rsidR="004B151E" w:rsidRDefault="004B151E" w:rsidP="00D400A6">
      <w:pPr>
        <w:rPr>
          <w:rFonts w:ascii="Arial" w:hAnsi="Arial" w:cs="Arial"/>
          <w:sz w:val="22"/>
          <w:szCs w:val="22"/>
        </w:rPr>
      </w:pPr>
    </w:p>
    <w:p w14:paraId="04F5A827" w14:textId="77777777" w:rsidR="008F7905" w:rsidRDefault="00D400A6" w:rsidP="00D400A6">
      <w:pPr>
        <w:rPr>
          <w:rFonts w:ascii="Arial" w:hAnsi="Arial" w:cs="Arial"/>
          <w:sz w:val="22"/>
          <w:szCs w:val="22"/>
        </w:rPr>
      </w:pPr>
      <w:proofErr w:type="spellStart"/>
      <w:r w:rsidRPr="008F7905">
        <w:rPr>
          <w:rFonts w:ascii="Arial" w:hAnsi="Arial" w:cs="Arial"/>
          <w:sz w:val="22"/>
          <w:szCs w:val="22"/>
        </w:rPr>
        <w:t>Groth-Marnat</w:t>
      </w:r>
      <w:proofErr w:type="spellEnd"/>
      <w:r w:rsidRPr="008F7905">
        <w:rPr>
          <w:rFonts w:ascii="Arial" w:hAnsi="Arial" w:cs="Arial"/>
          <w:sz w:val="22"/>
          <w:szCs w:val="22"/>
        </w:rPr>
        <w:t xml:space="preserve">: Chapter 8 (MCMI) and 9 </w:t>
      </w:r>
    </w:p>
    <w:p w14:paraId="5F4091B2" w14:textId="77777777" w:rsidR="008F7905" w:rsidRDefault="008F7905" w:rsidP="00D400A6">
      <w:pPr>
        <w:rPr>
          <w:rFonts w:ascii="Arial" w:hAnsi="Arial" w:cs="Arial"/>
          <w:sz w:val="22"/>
          <w:szCs w:val="22"/>
        </w:rPr>
      </w:pPr>
    </w:p>
    <w:p w14:paraId="4B2235FA" w14:textId="77777777" w:rsidR="008F7905" w:rsidRDefault="00D400A6" w:rsidP="00D400A6">
      <w:pPr>
        <w:rPr>
          <w:rFonts w:ascii="Arial" w:hAnsi="Arial" w:cs="Arial"/>
          <w:sz w:val="22"/>
          <w:szCs w:val="22"/>
        </w:rPr>
      </w:pPr>
      <w:proofErr w:type="spellStart"/>
      <w:r w:rsidRPr="008F7905">
        <w:rPr>
          <w:rFonts w:ascii="Arial" w:hAnsi="Arial" w:cs="Arial"/>
          <w:sz w:val="22"/>
          <w:szCs w:val="22"/>
        </w:rPr>
        <w:t>Skodol</w:t>
      </w:r>
      <w:proofErr w:type="spellEnd"/>
      <w:r w:rsidRPr="008F7905">
        <w:rPr>
          <w:rFonts w:ascii="Arial" w:hAnsi="Arial" w:cs="Arial"/>
          <w:sz w:val="22"/>
          <w:szCs w:val="22"/>
        </w:rPr>
        <w:t xml:space="preserve">, A.E., Bender, D.S., Oldham, J.M., Clark, L.A., Morey, L.C., </w:t>
      </w:r>
      <w:proofErr w:type="spellStart"/>
      <w:r w:rsidRPr="008F7905">
        <w:rPr>
          <w:rFonts w:ascii="Arial" w:hAnsi="Arial" w:cs="Arial"/>
          <w:sz w:val="22"/>
          <w:szCs w:val="22"/>
        </w:rPr>
        <w:t>Verheul</w:t>
      </w:r>
      <w:proofErr w:type="spellEnd"/>
      <w:r w:rsidRPr="008F7905">
        <w:rPr>
          <w:rFonts w:ascii="Arial" w:hAnsi="Arial" w:cs="Arial"/>
          <w:sz w:val="22"/>
          <w:szCs w:val="22"/>
        </w:rPr>
        <w:t xml:space="preserve">, R., … </w:t>
      </w:r>
      <w:proofErr w:type="spellStart"/>
      <w:r w:rsidRPr="008F7905">
        <w:rPr>
          <w:rFonts w:ascii="Arial" w:hAnsi="Arial" w:cs="Arial"/>
          <w:sz w:val="22"/>
          <w:szCs w:val="22"/>
        </w:rPr>
        <w:t>Siever</w:t>
      </w:r>
      <w:proofErr w:type="spellEnd"/>
      <w:r w:rsidRPr="008F7905">
        <w:rPr>
          <w:rFonts w:ascii="Arial" w:hAnsi="Arial" w:cs="Arial"/>
          <w:sz w:val="22"/>
          <w:szCs w:val="22"/>
        </w:rPr>
        <w:t xml:space="preserve">, L.J. (2011). Proposed changes in personality and personality disorder assessment and diagnosis for DSM-5 Part II: Clinical Application. Personality Disorders: Theory, Research, and Treatment, 2, 23-40. </w:t>
      </w:r>
    </w:p>
    <w:p w14:paraId="7A7D8944" w14:textId="77777777" w:rsidR="008F7905" w:rsidRDefault="008F7905" w:rsidP="00D400A6">
      <w:pPr>
        <w:rPr>
          <w:rFonts w:ascii="Arial" w:hAnsi="Arial" w:cs="Arial"/>
          <w:sz w:val="22"/>
          <w:szCs w:val="22"/>
        </w:rPr>
      </w:pPr>
    </w:p>
    <w:p w14:paraId="3D07E08D" w14:textId="77777777" w:rsidR="004B151E" w:rsidRDefault="00D400A6" w:rsidP="00D400A6">
      <w:pPr>
        <w:rPr>
          <w:rFonts w:ascii="Arial" w:hAnsi="Arial" w:cs="Arial"/>
          <w:sz w:val="22"/>
          <w:szCs w:val="22"/>
        </w:rPr>
      </w:pPr>
      <w:r w:rsidRPr="008F7905">
        <w:rPr>
          <w:rFonts w:ascii="Arial" w:hAnsi="Arial" w:cs="Arial"/>
          <w:sz w:val="22"/>
          <w:szCs w:val="22"/>
        </w:rPr>
        <w:t>DSM-5 Personality Disorders Diagnostic Criteria</w:t>
      </w:r>
    </w:p>
    <w:p w14:paraId="00EF550B" w14:textId="77777777" w:rsidR="001C7387" w:rsidRDefault="001C7387" w:rsidP="00D400A6">
      <w:pPr>
        <w:rPr>
          <w:rFonts w:ascii="Arial" w:hAnsi="Arial" w:cs="Arial"/>
          <w:sz w:val="22"/>
          <w:szCs w:val="22"/>
        </w:rPr>
      </w:pPr>
    </w:p>
    <w:p w14:paraId="789E45C8" w14:textId="206EC29D" w:rsidR="001C7387" w:rsidRDefault="001C7387" w:rsidP="00D400A6">
      <w:pPr>
        <w:rPr>
          <w:rFonts w:ascii="Arial" w:hAnsi="Arial" w:cs="Arial"/>
          <w:sz w:val="22"/>
          <w:szCs w:val="22"/>
        </w:rPr>
      </w:pPr>
      <w:r>
        <w:rPr>
          <w:rFonts w:ascii="Arial" w:hAnsi="Arial" w:cs="Arial"/>
          <w:sz w:val="22"/>
          <w:szCs w:val="22"/>
        </w:rPr>
        <w:t xml:space="preserve">Chapter 7: </w:t>
      </w:r>
      <w:proofErr w:type="spellStart"/>
      <w:r>
        <w:rPr>
          <w:rFonts w:ascii="Arial" w:hAnsi="Arial" w:cs="Arial"/>
          <w:sz w:val="22"/>
          <w:szCs w:val="22"/>
        </w:rPr>
        <w:t>Goldfinger</w:t>
      </w:r>
      <w:proofErr w:type="spellEnd"/>
      <w:r>
        <w:rPr>
          <w:rFonts w:ascii="Arial" w:hAnsi="Arial" w:cs="Arial"/>
          <w:sz w:val="22"/>
          <w:szCs w:val="22"/>
        </w:rPr>
        <w:t xml:space="preserve"> &amp; </w:t>
      </w:r>
      <w:proofErr w:type="spellStart"/>
      <w:r>
        <w:rPr>
          <w:rFonts w:ascii="Arial" w:hAnsi="Arial" w:cs="Arial"/>
          <w:sz w:val="22"/>
          <w:szCs w:val="22"/>
        </w:rPr>
        <w:t>Pomerantz</w:t>
      </w:r>
      <w:proofErr w:type="spellEnd"/>
    </w:p>
    <w:p w14:paraId="723E5BF5" w14:textId="77777777" w:rsidR="004B151E" w:rsidRDefault="004B151E" w:rsidP="00D400A6">
      <w:pPr>
        <w:rPr>
          <w:rFonts w:ascii="Arial" w:hAnsi="Arial" w:cs="Arial"/>
          <w:sz w:val="22"/>
          <w:szCs w:val="22"/>
        </w:rPr>
      </w:pPr>
    </w:p>
    <w:p w14:paraId="5D5AC4EE" w14:textId="77777777" w:rsidR="008F7905" w:rsidRPr="004B151E" w:rsidRDefault="00D400A6" w:rsidP="00D400A6">
      <w:pPr>
        <w:rPr>
          <w:rFonts w:ascii="Arial" w:hAnsi="Arial" w:cs="Arial"/>
          <w:i/>
          <w:sz w:val="22"/>
          <w:szCs w:val="22"/>
        </w:rPr>
      </w:pPr>
      <w:r w:rsidRPr="004B151E">
        <w:rPr>
          <w:rFonts w:ascii="Arial" w:hAnsi="Arial" w:cs="Arial"/>
          <w:i/>
          <w:sz w:val="22"/>
          <w:szCs w:val="22"/>
        </w:rPr>
        <w:t>Recommended Read</w:t>
      </w:r>
      <w:r w:rsidR="004B151E" w:rsidRPr="004B151E">
        <w:rPr>
          <w:rFonts w:ascii="Arial" w:hAnsi="Arial" w:cs="Arial"/>
          <w:i/>
          <w:sz w:val="22"/>
          <w:szCs w:val="22"/>
        </w:rPr>
        <w:t>ings</w:t>
      </w:r>
      <w:r w:rsidRPr="004B151E">
        <w:rPr>
          <w:rFonts w:ascii="Arial" w:hAnsi="Arial" w:cs="Arial"/>
          <w:i/>
          <w:sz w:val="22"/>
          <w:szCs w:val="22"/>
        </w:rPr>
        <w:t xml:space="preserve"> </w:t>
      </w:r>
    </w:p>
    <w:p w14:paraId="7E41D345" w14:textId="77777777" w:rsidR="008F7905" w:rsidRDefault="008F7905" w:rsidP="00D400A6">
      <w:pPr>
        <w:rPr>
          <w:rFonts w:ascii="Arial" w:hAnsi="Arial" w:cs="Arial"/>
          <w:sz w:val="22"/>
          <w:szCs w:val="22"/>
        </w:rPr>
      </w:pPr>
    </w:p>
    <w:p w14:paraId="3E530516" w14:textId="77777777" w:rsidR="00D400A6" w:rsidRPr="008F7905" w:rsidRDefault="00D400A6" w:rsidP="00D400A6">
      <w:pPr>
        <w:rPr>
          <w:rFonts w:ascii="Arial" w:hAnsi="Arial" w:cs="Arial"/>
          <w:sz w:val="22"/>
          <w:szCs w:val="22"/>
        </w:rPr>
      </w:pPr>
      <w:proofErr w:type="spellStart"/>
      <w:r w:rsidRPr="008F7905">
        <w:rPr>
          <w:rFonts w:ascii="Arial" w:hAnsi="Arial" w:cs="Arial"/>
          <w:sz w:val="22"/>
          <w:szCs w:val="22"/>
        </w:rPr>
        <w:t>Widiger</w:t>
      </w:r>
      <w:proofErr w:type="spellEnd"/>
      <w:r w:rsidRPr="008F7905">
        <w:rPr>
          <w:rFonts w:ascii="Arial" w:hAnsi="Arial" w:cs="Arial"/>
          <w:sz w:val="22"/>
          <w:szCs w:val="22"/>
        </w:rPr>
        <w:t xml:space="preserve">, T.A. &amp; Samuel, D.B. (2005). Evidence-based assessment of personality disorders. Psychological Assessment, 17, 278-287. </w:t>
      </w:r>
    </w:p>
    <w:p w14:paraId="11F7031F" w14:textId="77777777" w:rsidR="00D400A6" w:rsidRPr="008F7905" w:rsidRDefault="008F7905">
      <w:pPr>
        <w:pStyle w:val="PlainText"/>
        <w:rPr>
          <w:rFonts w:ascii="Arial" w:hAnsi="Arial"/>
          <w:sz w:val="22"/>
          <w:u w:val="single"/>
        </w:rPr>
      </w:pPr>
      <w:r>
        <w:rPr>
          <w:rFonts w:ascii="Arial" w:hAnsi="Arial"/>
          <w:sz w:val="22"/>
        </w:rPr>
        <w:br w:type="column"/>
      </w:r>
    </w:p>
    <w:p w14:paraId="4C3F85D7" w14:textId="77777777" w:rsidR="00E606BE" w:rsidRDefault="00E606BE">
      <w:pPr>
        <w:pStyle w:val="PlainText"/>
        <w:rPr>
          <w:rFonts w:ascii="Arial" w:hAnsi="Arial"/>
          <w:sz w:val="22"/>
          <w:u w:val="single"/>
        </w:rPr>
      </w:pPr>
      <w:r>
        <w:rPr>
          <w:rFonts w:ascii="Arial" w:hAnsi="Arial"/>
          <w:sz w:val="22"/>
          <w:u w:val="single"/>
        </w:rPr>
        <w:t>Week 6: (Feb 15</w:t>
      </w:r>
      <w:r w:rsidRPr="00E606BE">
        <w:rPr>
          <w:rFonts w:ascii="Arial" w:hAnsi="Arial"/>
          <w:sz w:val="22"/>
          <w:u w:val="single"/>
          <w:vertAlign w:val="superscript"/>
        </w:rPr>
        <w:t>th</w:t>
      </w:r>
      <w:r w:rsidRPr="00E606BE">
        <w:rPr>
          <w:rFonts w:ascii="Arial" w:hAnsi="Arial"/>
          <w:sz w:val="22"/>
          <w:u w:val="single"/>
        </w:rPr>
        <w:t>)</w:t>
      </w:r>
      <w:r>
        <w:rPr>
          <w:rFonts w:ascii="Arial" w:hAnsi="Arial"/>
          <w:sz w:val="22"/>
          <w:u w:val="single"/>
        </w:rPr>
        <w:t xml:space="preserve">: </w:t>
      </w:r>
      <w:r w:rsidRPr="00E606BE">
        <w:rPr>
          <w:rFonts w:ascii="Arial" w:hAnsi="Arial"/>
          <w:b/>
          <w:sz w:val="22"/>
        </w:rPr>
        <w:t>No Class International Neuropsychological Society Conference</w:t>
      </w:r>
    </w:p>
    <w:p w14:paraId="3BFE712E" w14:textId="77777777" w:rsidR="00E606BE" w:rsidRPr="00E606BE" w:rsidRDefault="00E606BE">
      <w:pPr>
        <w:pStyle w:val="PlainText"/>
        <w:rPr>
          <w:rFonts w:ascii="Arial" w:hAnsi="Arial"/>
          <w:sz w:val="22"/>
        </w:rPr>
      </w:pPr>
    </w:p>
    <w:p w14:paraId="2B48D704" w14:textId="77777777" w:rsidR="00E606BE" w:rsidRPr="00E606BE" w:rsidRDefault="00E606BE">
      <w:pPr>
        <w:pStyle w:val="PlainText"/>
        <w:rPr>
          <w:rFonts w:ascii="Arial" w:hAnsi="Arial"/>
          <w:sz w:val="22"/>
        </w:rPr>
      </w:pPr>
      <w:r w:rsidRPr="00E606BE">
        <w:rPr>
          <w:rFonts w:ascii="Arial" w:hAnsi="Arial"/>
          <w:sz w:val="22"/>
        </w:rPr>
        <w:t>Catch up on all readings this week and cases</w:t>
      </w:r>
    </w:p>
    <w:p w14:paraId="246D7E1C" w14:textId="77777777" w:rsidR="006E0D96" w:rsidRPr="008F7905" w:rsidRDefault="006E0D96">
      <w:pPr>
        <w:pStyle w:val="PlainText"/>
        <w:rPr>
          <w:rFonts w:ascii="Arial" w:hAnsi="Arial"/>
          <w:sz w:val="22"/>
          <w:u w:val="single"/>
        </w:rPr>
      </w:pPr>
    </w:p>
    <w:p w14:paraId="178BC0DB" w14:textId="79B0B6F8" w:rsidR="008F7905" w:rsidRDefault="00E606BE" w:rsidP="00D86FE2">
      <w:pPr>
        <w:pStyle w:val="PlainText"/>
        <w:rPr>
          <w:rFonts w:ascii="Arial" w:hAnsi="Arial"/>
          <w:i/>
          <w:sz w:val="22"/>
        </w:rPr>
      </w:pPr>
      <w:r>
        <w:rPr>
          <w:rFonts w:ascii="Arial" w:hAnsi="Arial"/>
          <w:sz w:val="22"/>
          <w:u w:val="single"/>
        </w:rPr>
        <w:t>Week 7</w:t>
      </w:r>
      <w:r w:rsidR="0036413E">
        <w:rPr>
          <w:rFonts w:ascii="Arial" w:hAnsi="Arial"/>
          <w:sz w:val="22"/>
          <w:u w:val="single"/>
        </w:rPr>
        <w:t xml:space="preserve"> (</w:t>
      </w:r>
      <w:r>
        <w:rPr>
          <w:rFonts w:ascii="Arial" w:hAnsi="Arial"/>
          <w:sz w:val="22"/>
          <w:u w:val="single"/>
        </w:rPr>
        <w:t>Feb 22</w:t>
      </w:r>
      <w:r w:rsidRPr="00E606BE">
        <w:rPr>
          <w:rFonts w:ascii="Arial" w:hAnsi="Arial"/>
          <w:sz w:val="22"/>
          <w:u w:val="single"/>
          <w:vertAlign w:val="superscript"/>
        </w:rPr>
        <w:t>nd</w:t>
      </w:r>
      <w:r w:rsidR="0036413E">
        <w:rPr>
          <w:rFonts w:ascii="Arial" w:hAnsi="Arial"/>
          <w:sz w:val="22"/>
          <w:u w:val="single"/>
        </w:rPr>
        <w:t>)</w:t>
      </w:r>
      <w:r w:rsidR="006E0D96">
        <w:rPr>
          <w:rFonts w:ascii="Arial" w:hAnsi="Arial"/>
          <w:sz w:val="22"/>
        </w:rPr>
        <w:t xml:space="preserve">: </w:t>
      </w:r>
      <w:r w:rsidR="008F7905">
        <w:rPr>
          <w:rFonts w:ascii="Arial" w:hAnsi="Arial"/>
          <w:sz w:val="22"/>
        </w:rPr>
        <w:t xml:space="preserve">Topics: </w:t>
      </w:r>
      <w:r w:rsidR="006E0D96" w:rsidRPr="00D35DE4">
        <w:rPr>
          <w:rFonts w:ascii="Arial" w:hAnsi="Arial"/>
          <w:i/>
          <w:sz w:val="22"/>
        </w:rPr>
        <w:t xml:space="preserve">Problems and pitfalls </w:t>
      </w:r>
      <w:r w:rsidR="008F7905">
        <w:rPr>
          <w:rFonts w:ascii="Arial" w:hAnsi="Arial"/>
          <w:i/>
          <w:sz w:val="22"/>
        </w:rPr>
        <w:t>in clinical judgment (2) Base rates and Bayes theorem</w:t>
      </w:r>
    </w:p>
    <w:p w14:paraId="67724C60" w14:textId="77777777" w:rsidR="00352937" w:rsidRDefault="00352937" w:rsidP="00D86FE2">
      <w:pPr>
        <w:pStyle w:val="PlainText"/>
        <w:rPr>
          <w:rFonts w:ascii="Arial" w:hAnsi="Arial"/>
          <w:i/>
          <w:sz w:val="22"/>
        </w:rPr>
      </w:pPr>
    </w:p>
    <w:p w14:paraId="26E8EF45" w14:textId="77777777" w:rsidR="001F3953" w:rsidRDefault="006E0D96" w:rsidP="00D86FE2">
      <w:pPr>
        <w:pStyle w:val="PlainText"/>
        <w:rPr>
          <w:rFonts w:ascii="Arial" w:hAnsi="Arial"/>
          <w:i/>
          <w:sz w:val="22"/>
        </w:rPr>
      </w:pPr>
      <w:r w:rsidRPr="00D35DE4">
        <w:rPr>
          <w:rFonts w:ascii="Arial" w:hAnsi="Arial"/>
          <w:i/>
          <w:sz w:val="22"/>
        </w:rPr>
        <w:t xml:space="preserve">Clinical vs. statistical </w:t>
      </w:r>
      <w:r w:rsidR="008F7905">
        <w:rPr>
          <w:rFonts w:ascii="Arial" w:hAnsi="Arial"/>
          <w:i/>
          <w:sz w:val="22"/>
        </w:rPr>
        <w:t>predictio</w:t>
      </w:r>
      <w:r w:rsidRPr="00D35DE4">
        <w:rPr>
          <w:rFonts w:ascii="Arial" w:hAnsi="Arial"/>
          <w:i/>
          <w:sz w:val="22"/>
        </w:rPr>
        <w:t>n</w:t>
      </w:r>
      <w:r w:rsidR="008F7905">
        <w:rPr>
          <w:rFonts w:ascii="Arial" w:hAnsi="Arial"/>
          <w:i/>
          <w:sz w:val="22"/>
        </w:rPr>
        <w:t xml:space="preserve"> articles</w:t>
      </w:r>
    </w:p>
    <w:p w14:paraId="512FEF39" w14:textId="77777777" w:rsidR="00D86FE2" w:rsidRDefault="00D86FE2" w:rsidP="00D86FE2">
      <w:pPr>
        <w:pStyle w:val="PlainText"/>
        <w:rPr>
          <w:rFonts w:ascii="Arial" w:hAnsi="Arial"/>
          <w:sz w:val="22"/>
          <w:u w:val="single"/>
        </w:rPr>
      </w:pPr>
    </w:p>
    <w:p w14:paraId="36F950A6" w14:textId="77777777" w:rsidR="00015ECF" w:rsidRDefault="00015ECF" w:rsidP="00D86FE2">
      <w:pPr>
        <w:pStyle w:val="PlainText"/>
        <w:rPr>
          <w:rFonts w:ascii="Arial" w:hAnsi="Arial"/>
          <w:b/>
          <w:sz w:val="22"/>
        </w:rPr>
      </w:pPr>
      <w:r w:rsidRPr="00015ECF">
        <w:rPr>
          <w:rFonts w:ascii="Arial" w:hAnsi="Arial"/>
          <w:b/>
          <w:sz w:val="22"/>
        </w:rPr>
        <w:t xml:space="preserve">Required Readings </w:t>
      </w:r>
    </w:p>
    <w:p w14:paraId="1597BC36" w14:textId="77777777" w:rsidR="00015ECF" w:rsidRPr="00015ECF" w:rsidRDefault="00015ECF" w:rsidP="00D86FE2">
      <w:pPr>
        <w:pStyle w:val="PlainText"/>
        <w:rPr>
          <w:rFonts w:ascii="Arial" w:hAnsi="Arial"/>
          <w:b/>
          <w:sz w:val="22"/>
        </w:rPr>
      </w:pPr>
    </w:p>
    <w:p w14:paraId="791C172A" w14:textId="77777777" w:rsidR="001F3953" w:rsidRDefault="001F3953" w:rsidP="001F3953">
      <w:pPr>
        <w:pStyle w:val="PlainText"/>
        <w:rPr>
          <w:rFonts w:ascii="Arial" w:hAnsi="Arial"/>
          <w:sz w:val="22"/>
        </w:rPr>
      </w:pPr>
      <w:r w:rsidRPr="00CD4BB0">
        <w:rPr>
          <w:rFonts w:ascii="Arial" w:hAnsi="Arial"/>
          <w:sz w:val="22"/>
        </w:rPr>
        <w:t xml:space="preserve">           </w:t>
      </w:r>
      <w:r w:rsidRPr="001F3953">
        <w:rPr>
          <w:rFonts w:ascii="Arial" w:hAnsi="Arial"/>
          <w:sz w:val="22"/>
        </w:rPr>
        <w:t xml:space="preserve">Haynes, S.N., Smith, G., &amp; </w:t>
      </w:r>
      <w:proofErr w:type="spellStart"/>
      <w:r w:rsidRPr="001F3953">
        <w:rPr>
          <w:rFonts w:ascii="Arial" w:hAnsi="Arial"/>
          <w:sz w:val="22"/>
        </w:rPr>
        <w:t>Hunsley</w:t>
      </w:r>
      <w:proofErr w:type="spellEnd"/>
      <w:r w:rsidRPr="001F3953">
        <w:rPr>
          <w:rFonts w:ascii="Arial" w:hAnsi="Arial"/>
          <w:sz w:val="22"/>
        </w:rPr>
        <w:t xml:space="preserve">, J. (2011).  </w:t>
      </w:r>
      <w:r>
        <w:rPr>
          <w:rFonts w:ascii="Arial" w:hAnsi="Arial"/>
          <w:sz w:val="22"/>
        </w:rPr>
        <w:t xml:space="preserve">Applying psychometric evidence to </w:t>
      </w:r>
    </w:p>
    <w:p w14:paraId="51DB9F24" w14:textId="5E19A6CB" w:rsidR="006E0D96" w:rsidRDefault="001F3953">
      <w:pPr>
        <w:pStyle w:val="PlainText"/>
        <w:rPr>
          <w:rFonts w:ascii="Arial" w:hAnsi="Arial"/>
          <w:sz w:val="22"/>
        </w:rPr>
      </w:pPr>
      <w:r>
        <w:rPr>
          <w:rFonts w:ascii="Arial" w:hAnsi="Arial"/>
          <w:sz w:val="22"/>
        </w:rPr>
        <w:t>clinical decisions (Chapter 4</w:t>
      </w:r>
      <w:r w:rsidRPr="001F3953">
        <w:rPr>
          <w:rFonts w:ascii="Arial" w:hAnsi="Arial"/>
          <w:sz w:val="22"/>
        </w:rPr>
        <w:t xml:space="preserve">).  In </w:t>
      </w:r>
      <w:r w:rsidRPr="00D86FE2">
        <w:rPr>
          <w:rFonts w:ascii="Arial" w:hAnsi="Arial"/>
          <w:i/>
          <w:sz w:val="22"/>
        </w:rPr>
        <w:t>Scientific foundations of clinical assessment</w:t>
      </w:r>
      <w:r w:rsidRPr="001F3953">
        <w:rPr>
          <w:rFonts w:ascii="Arial" w:hAnsi="Arial"/>
          <w:sz w:val="22"/>
        </w:rPr>
        <w:t xml:space="preserve">.  New York: Routledge.    </w:t>
      </w:r>
    </w:p>
    <w:p w14:paraId="7175128C" w14:textId="77777777" w:rsidR="00874FDE" w:rsidRDefault="006E0D96">
      <w:pPr>
        <w:pStyle w:val="PlainText"/>
        <w:rPr>
          <w:rFonts w:ascii="Arial" w:hAnsi="Arial"/>
          <w:sz w:val="22"/>
        </w:rPr>
      </w:pPr>
      <w:r>
        <w:rPr>
          <w:rFonts w:ascii="Arial" w:hAnsi="Arial"/>
          <w:sz w:val="22"/>
        </w:rPr>
        <w:br/>
        <w:t xml:space="preserve">      </w:t>
      </w:r>
      <w:r w:rsidR="00745D73">
        <w:rPr>
          <w:rFonts w:ascii="Arial" w:hAnsi="Arial"/>
          <w:sz w:val="22"/>
        </w:rPr>
        <w:t xml:space="preserve">   </w:t>
      </w:r>
      <w:r w:rsidR="00D86FE2">
        <w:rPr>
          <w:rFonts w:ascii="Arial" w:hAnsi="Arial"/>
          <w:sz w:val="22"/>
        </w:rPr>
        <w:t xml:space="preserve">  </w:t>
      </w:r>
      <w:r w:rsidR="00874FDE" w:rsidRPr="00874FDE">
        <w:rPr>
          <w:rFonts w:ascii="Arial" w:hAnsi="Arial"/>
          <w:sz w:val="22"/>
        </w:rPr>
        <w:t xml:space="preserve">Dana, J., Dawes, R. M., &amp; Peterson, N. (2013). Belief in the unstructured interview: The persistence of an illusion. </w:t>
      </w:r>
      <w:r w:rsidR="00874FDE" w:rsidRPr="00874FDE">
        <w:rPr>
          <w:rFonts w:ascii="Arial" w:hAnsi="Arial"/>
          <w:i/>
          <w:sz w:val="22"/>
        </w:rPr>
        <w:t>Judgment and Decision Making</w:t>
      </w:r>
      <w:r w:rsidR="00874FDE" w:rsidRPr="00874FDE">
        <w:rPr>
          <w:rFonts w:ascii="Arial" w:hAnsi="Arial"/>
          <w:sz w:val="22"/>
        </w:rPr>
        <w:t xml:space="preserve">, </w:t>
      </w:r>
      <w:r w:rsidR="00874FDE" w:rsidRPr="00874FDE">
        <w:rPr>
          <w:rFonts w:ascii="Arial" w:hAnsi="Arial"/>
          <w:i/>
          <w:sz w:val="22"/>
        </w:rPr>
        <w:t>8</w:t>
      </w:r>
      <w:r w:rsidR="00874FDE" w:rsidRPr="00874FDE">
        <w:rPr>
          <w:rFonts w:ascii="Arial" w:hAnsi="Arial"/>
          <w:sz w:val="22"/>
        </w:rPr>
        <w:t>, 512-520.</w:t>
      </w:r>
    </w:p>
    <w:p w14:paraId="33558955" w14:textId="77777777" w:rsidR="00874FDE" w:rsidRDefault="00874FDE">
      <w:pPr>
        <w:pStyle w:val="PlainText"/>
        <w:rPr>
          <w:rFonts w:ascii="Arial" w:hAnsi="Arial"/>
          <w:sz w:val="22"/>
        </w:rPr>
      </w:pPr>
    </w:p>
    <w:p w14:paraId="7382611C" w14:textId="77777777" w:rsidR="00134CDD" w:rsidRDefault="008F7905" w:rsidP="008F7905">
      <w:pPr>
        <w:pStyle w:val="PlainText"/>
        <w:ind w:firstLine="720"/>
        <w:rPr>
          <w:rFonts w:ascii="Arial" w:hAnsi="Arial" w:cs="Arial"/>
          <w:color w:val="000000"/>
          <w:sz w:val="22"/>
          <w:szCs w:val="22"/>
        </w:rPr>
      </w:pPr>
      <w:r>
        <w:rPr>
          <w:rFonts w:ascii="Arial" w:hAnsi="Arial"/>
          <w:sz w:val="22"/>
        </w:rPr>
        <w:t xml:space="preserve">Chapter 5: </w:t>
      </w:r>
      <w:proofErr w:type="spellStart"/>
      <w:r>
        <w:rPr>
          <w:rFonts w:ascii="Arial" w:hAnsi="Arial"/>
          <w:sz w:val="22"/>
        </w:rPr>
        <w:t>Goldfinger</w:t>
      </w:r>
      <w:proofErr w:type="spellEnd"/>
      <w:r>
        <w:rPr>
          <w:rFonts w:ascii="Arial" w:hAnsi="Arial"/>
          <w:sz w:val="22"/>
        </w:rPr>
        <w:t xml:space="preserve"> &amp; </w:t>
      </w:r>
      <w:proofErr w:type="spellStart"/>
      <w:r>
        <w:rPr>
          <w:rFonts w:ascii="Arial" w:hAnsi="Arial"/>
          <w:sz w:val="22"/>
        </w:rPr>
        <w:t>Pomerantz</w:t>
      </w:r>
      <w:proofErr w:type="spellEnd"/>
    </w:p>
    <w:p w14:paraId="6BD46A34" w14:textId="77777777" w:rsidR="00885275" w:rsidRDefault="00134CDD">
      <w:pPr>
        <w:pStyle w:val="PlainText"/>
        <w:rPr>
          <w:rFonts w:ascii="Arial" w:hAnsi="Arial"/>
          <w:i/>
          <w:sz w:val="22"/>
        </w:rPr>
      </w:pPr>
      <w:r>
        <w:rPr>
          <w:rFonts w:ascii="Arial" w:hAnsi="Arial" w:cs="Arial"/>
          <w:color w:val="000000"/>
          <w:sz w:val="22"/>
          <w:szCs w:val="22"/>
        </w:rPr>
        <w:t xml:space="preserve">           </w:t>
      </w:r>
    </w:p>
    <w:p w14:paraId="4EFB309F" w14:textId="77777777" w:rsidR="006E0D96" w:rsidRDefault="004A4F33">
      <w:pPr>
        <w:pStyle w:val="PlainText"/>
        <w:rPr>
          <w:rFonts w:ascii="Arial" w:hAnsi="Arial"/>
          <w:i/>
          <w:sz w:val="22"/>
        </w:rPr>
      </w:pPr>
      <w:r w:rsidRPr="004A4F33">
        <w:rPr>
          <w:rFonts w:ascii="Arial" w:hAnsi="Arial"/>
          <w:i/>
          <w:sz w:val="22"/>
        </w:rPr>
        <w:t>B</w:t>
      </w:r>
      <w:r w:rsidR="00D86FE2" w:rsidRPr="004A4F33">
        <w:rPr>
          <w:rFonts w:ascii="Arial" w:hAnsi="Arial"/>
          <w:i/>
          <w:sz w:val="22"/>
        </w:rPr>
        <w:t xml:space="preserve">ase rates and Bayes theorem </w:t>
      </w:r>
      <w:r w:rsidR="008F7905">
        <w:rPr>
          <w:rFonts w:ascii="Arial" w:hAnsi="Arial"/>
          <w:i/>
          <w:sz w:val="22"/>
        </w:rPr>
        <w:t>articles</w:t>
      </w:r>
    </w:p>
    <w:p w14:paraId="1585149D" w14:textId="77777777" w:rsidR="00015ECF" w:rsidRPr="00015ECF" w:rsidRDefault="00015ECF">
      <w:pPr>
        <w:pStyle w:val="PlainText"/>
        <w:rPr>
          <w:rFonts w:ascii="Arial" w:hAnsi="Arial"/>
          <w:b/>
          <w:i/>
          <w:sz w:val="22"/>
        </w:rPr>
      </w:pPr>
    </w:p>
    <w:p w14:paraId="2D747E23" w14:textId="77777777" w:rsidR="00015ECF" w:rsidRPr="00015ECF" w:rsidRDefault="00015ECF">
      <w:pPr>
        <w:pStyle w:val="PlainText"/>
        <w:rPr>
          <w:rFonts w:ascii="Arial" w:hAnsi="Arial"/>
          <w:b/>
          <w:sz w:val="22"/>
        </w:rPr>
      </w:pPr>
      <w:r w:rsidRPr="00015ECF">
        <w:rPr>
          <w:rFonts w:ascii="Arial" w:hAnsi="Arial"/>
          <w:b/>
          <w:sz w:val="22"/>
        </w:rPr>
        <w:t>Required Readings</w:t>
      </w:r>
    </w:p>
    <w:p w14:paraId="6917D9E8" w14:textId="77777777" w:rsidR="00D86FE2" w:rsidRDefault="00D86FE2" w:rsidP="001F3953">
      <w:pPr>
        <w:pStyle w:val="PlainText"/>
        <w:rPr>
          <w:rFonts w:ascii="Arial" w:hAnsi="Arial"/>
          <w:sz w:val="22"/>
        </w:rPr>
      </w:pPr>
    </w:p>
    <w:p w14:paraId="530F8746" w14:textId="77777777" w:rsidR="008F7905" w:rsidRDefault="00D86FE2" w:rsidP="00D86FE2">
      <w:pPr>
        <w:pStyle w:val="PlainText"/>
        <w:rPr>
          <w:rFonts w:ascii="Arial" w:hAnsi="Arial"/>
          <w:sz w:val="22"/>
        </w:rPr>
      </w:pPr>
      <w:r>
        <w:rPr>
          <w:rFonts w:ascii="Arial" w:hAnsi="Arial"/>
          <w:sz w:val="22"/>
        </w:rPr>
        <w:t xml:space="preserve">            </w:t>
      </w:r>
      <w:r w:rsidRPr="00D86FE2">
        <w:rPr>
          <w:rFonts w:ascii="Arial" w:hAnsi="Arial"/>
          <w:sz w:val="22"/>
        </w:rPr>
        <w:t xml:space="preserve">Finn, S.E., &amp; </w:t>
      </w:r>
      <w:proofErr w:type="spellStart"/>
      <w:r w:rsidRPr="00D86FE2">
        <w:rPr>
          <w:rFonts w:ascii="Arial" w:hAnsi="Arial"/>
          <w:sz w:val="22"/>
        </w:rPr>
        <w:t>Kamphuis</w:t>
      </w:r>
      <w:proofErr w:type="spellEnd"/>
      <w:r w:rsidRPr="00D86FE2">
        <w:rPr>
          <w:rFonts w:ascii="Arial" w:hAnsi="Arial"/>
          <w:sz w:val="22"/>
        </w:rPr>
        <w:t xml:space="preserve">, J.H. (1995).  What a clinician needs to know about base rates.  In J. Butcher (Ed.), </w:t>
      </w:r>
      <w:r w:rsidRPr="00D86FE2">
        <w:rPr>
          <w:rFonts w:ascii="Arial" w:hAnsi="Arial"/>
          <w:i/>
          <w:sz w:val="22"/>
        </w:rPr>
        <w:t>Clinical personality assessment: Practical approaches</w:t>
      </w:r>
      <w:r w:rsidRPr="00D86FE2">
        <w:rPr>
          <w:rFonts w:ascii="Arial" w:hAnsi="Arial"/>
          <w:sz w:val="22"/>
        </w:rPr>
        <w:t xml:space="preserve"> (pp. 224-235).  New York: Oxford University Press.  </w:t>
      </w:r>
    </w:p>
    <w:p w14:paraId="15C57B26" w14:textId="77777777" w:rsidR="002357D6" w:rsidRDefault="00D86FE2" w:rsidP="00D86FE2">
      <w:pPr>
        <w:pStyle w:val="PlainText"/>
        <w:rPr>
          <w:rFonts w:ascii="Arial" w:hAnsi="Arial"/>
          <w:sz w:val="22"/>
        </w:rPr>
      </w:pPr>
      <w:r w:rsidRPr="00D86FE2">
        <w:rPr>
          <w:rFonts w:ascii="Arial" w:hAnsi="Arial"/>
          <w:sz w:val="22"/>
        </w:rPr>
        <w:t xml:space="preserve">     </w:t>
      </w:r>
    </w:p>
    <w:p w14:paraId="541217CD" w14:textId="77777777" w:rsidR="004A4F33" w:rsidRPr="00D86FE2" w:rsidRDefault="00D86FE2" w:rsidP="00D86FE2">
      <w:pPr>
        <w:pStyle w:val="PlainText"/>
        <w:rPr>
          <w:rFonts w:ascii="Arial" w:hAnsi="Arial"/>
          <w:sz w:val="22"/>
        </w:rPr>
      </w:pPr>
      <w:r w:rsidRPr="00D86FE2">
        <w:rPr>
          <w:rFonts w:ascii="Arial" w:hAnsi="Arial"/>
          <w:sz w:val="22"/>
        </w:rPr>
        <w:t xml:space="preserve"> Wood, J.M. (1996).  Weighing evidence in child sexual abuse evaluations: An introduction to</w:t>
      </w:r>
    </w:p>
    <w:p w14:paraId="5527F9C0" w14:textId="77777777" w:rsidR="00D86FE2" w:rsidRPr="00D86FE2" w:rsidRDefault="004A4F33" w:rsidP="00D86FE2">
      <w:pPr>
        <w:pStyle w:val="PlainText"/>
        <w:rPr>
          <w:rFonts w:ascii="Arial" w:hAnsi="Arial"/>
          <w:sz w:val="22"/>
        </w:rPr>
      </w:pPr>
      <w:r>
        <w:rPr>
          <w:rFonts w:ascii="Arial" w:hAnsi="Arial"/>
          <w:sz w:val="22"/>
        </w:rPr>
        <w:t xml:space="preserve"> </w:t>
      </w:r>
      <w:r w:rsidR="00D86FE2" w:rsidRPr="00D86FE2">
        <w:rPr>
          <w:rFonts w:ascii="Arial" w:hAnsi="Arial"/>
          <w:sz w:val="22"/>
        </w:rPr>
        <w:t xml:space="preserve">Bayes’ theorem.  </w:t>
      </w:r>
      <w:r w:rsidR="00D86FE2" w:rsidRPr="00D86FE2">
        <w:rPr>
          <w:rFonts w:ascii="Arial" w:hAnsi="Arial"/>
          <w:i/>
          <w:sz w:val="22"/>
        </w:rPr>
        <w:t>Child Maltreatment, 1,</w:t>
      </w:r>
      <w:r w:rsidR="00D86FE2" w:rsidRPr="00D86FE2">
        <w:rPr>
          <w:rFonts w:ascii="Arial" w:hAnsi="Arial"/>
          <w:sz w:val="22"/>
        </w:rPr>
        <w:t xml:space="preserve"> 25-36.     </w:t>
      </w:r>
    </w:p>
    <w:p w14:paraId="79A51243" w14:textId="77777777" w:rsidR="00D86FE2" w:rsidRPr="00D86FE2" w:rsidRDefault="00D86FE2" w:rsidP="00D86FE2">
      <w:pPr>
        <w:pStyle w:val="PlainText"/>
        <w:rPr>
          <w:rFonts w:ascii="Arial" w:hAnsi="Arial"/>
          <w:sz w:val="22"/>
        </w:rPr>
      </w:pPr>
    </w:p>
    <w:p w14:paraId="4CBA9A89" w14:textId="77777777" w:rsidR="00D86FE2" w:rsidRDefault="00D86FE2" w:rsidP="001F3953">
      <w:pPr>
        <w:pStyle w:val="PlainText"/>
        <w:rPr>
          <w:rFonts w:ascii="Arial" w:hAnsi="Arial"/>
          <w:sz w:val="22"/>
        </w:rPr>
      </w:pPr>
      <w:r>
        <w:rPr>
          <w:rFonts w:ascii="Arial" w:hAnsi="Arial"/>
          <w:sz w:val="22"/>
        </w:rPr>
        <w:t xml:space="preserve">           Mukh</w:t>
      </w:r>
      <w:r w:rsidR="004A4F33">
        <w:rPr>
          <w:rFonts w:ascii="Arial" w:hAnsi="Arial"/>
          <w:sz w:val="22"/>
        </w:rPr>
        <w:t xml:space="preserve">erjee, S. (2015).  Law one.  In S. Mukherjee, </w:t>
      </w:r>
      <w:r w:rsidR="004A4F33" w:rsidRPr="004A4F33">
        <w:rPr>
          <w:rFonts w:ascii="Arial" w:hAnsi="Arial"/>
          <w:i/>
          <w:sz w:val="22"/>
        </w:rPr>
        <w:t>The Laws of medicine</w:t>
      </w:r>
      <w:r w:rsidR="004A4F33">
        <w:rPr>
          <w:rFonts w:ascii="Arial" w:hAnsi="Arial"/>
          <w:sz w:val="22"/>
        </w:rPr>
        <w:t xml:space="preserve">: </w:t>
      </w:r>
      <w:r w:rsidR="004A4F33" w:rsidRPr="004A4F33">
        <w:rPr>
          <w:rFonts w:ascii="Arial" w:hAnsi="Arial"/>
          <w:i/>
          <w:sz w:val="22"/>
        </w:rPr>
        <w:t>Field notes from an uncertain science</w:t>
      </w:r>
      <w:r w:rsidR="004A4F33">
        <w:rPr>
          <w:rFonts w:ascii="Arial" w:hAnsi="Arial"/>
          <w:i/>
          <w:sz w:val="22"/>
        </w:rPr>
        <w:t xml:space="preserve"> </w:t>
      </w:r>
      <w:r w:rsidR="004A4F33">
        <w:rPr>
          <w:rFonts w:ascii="Arial" w:hAnsi="Arial"/>
          <w:sz w:val="22"/>
        </w:rPr>
        <w:t xml:space="preserve">(pp. 22-35).  New York: TED Books. </w:t>
      </w:r>
    </w:p>
    <w:p w14:paraId="2DC75FE6" w14:textId="77777777" w:rsidR="0036413E" w:rsidRDefault="0036413E">
      <w:pPr>
        <w:pStyle w:val="PlainText"/>
        <w:rPr>
          <w:rFonts w:ascii="Arial" w:hAnsi="Arial"/>
          <w:sz w:val="22"/>
        </w:rPr>
      </w:pPr>
    </w:p>
    <w:p w14:paraId="54B6C422" w14:textId="77777777" w:rsidR="004A4F33" w:rsidRDefault="00015ECF">
      <w:pPr>
        <w:pStyle w:val="PlainText"/>
        <w:rPr>
          <w:rFonts w:ascii="Arial" w:hAnsi="Arial"/>
          <w:i/>
          <w:sz w:val="22"/>
        </w:rPr>
      </w:pPr>
      <w:r w:rsidRPr="00015ECF">
        <w:rPr>
          <w:rFonts w:ascii="Arial" w:hAnsi="Arial"/>
          <w:i/>
          <w:sz w:val="22"/>
        </w:rPr>
        <w:t>Recommended Readings</w:t>
      </w:r>
    </w:p>
    <w:p w14:paraId="028F346E" w14:textId="77777777" w:rsidR="00015ECF" w:rsidRPr="00015ECF" w:rsidRDefault="00015ECF">
      <w:pPr>
        <w:pStyle w:val="PlainText"/>
        <w:rPr>
          <w:rFonts w:ascii="Arial" w:hAnsi="Arial"/>
          <w:i/>
          <w:sz w:val="22"/>
          <w:u w:val="single"/>
        </w:rPr>
      </w:pPr>
    </w:p>
    <w:p w14:paraId="4ADB1EE6" w14:textId="77777777" w:rsidR="004A4F33" w:rsidRPr="004A4F33" w:rsidRDefault="004A4F33" w:rsidP="004A4F33">
      <w:pPr>
        <w:pStyle w:val="PlainText"/>
        <w:rPr>
          <w:rFonts w:ascii="Arial" w:hAnsi="Arial"/>
          <w:sz w:val="22"/>
        </w:rPr>
      </w:pPr>
      <w:r w:rsidRPr="004A4F33">
        <w:rPr>
          <w:rFonts w:ascii="Arial" w:hAnsi="Arial"/>
          <w:sz w:val="22"/>
        </w:rPr>
        <w:t xml:space="preserve">           </w:t>
      </w:r>
      <w:proofErr w:type="spellStart"/>
      <w:r w:rsidRPr="004A4F33">
        <w:rPr>
          <w:rFonts w:ascii="Arial" w:hAnsi="Arial"/>
          <w:sz w:val="22"/>
        </w:rPr>
        <w:t>Tversky</w:t>
      </w:r>
      <w:proofErr w:type="spellEnd"/>
      <w:r w:rsidRPr="004A4F33">
        <w:rPr>
          <w:rFonts w:ascii="Arial" w:hAnsi="Arial"/>
          <w:sz w:val="22"/>
        </w:rPr>
        <w:t xml:space="preserve">, A., &amp; </w:t>
      </w:r>
      <w:proofErr w:type="spellStart"/>
      <w:r w:rsidRPr="004A4F33">
        <w:rPr>
          <w:rFonts w:ascii="Arial" w:hAnsi="Arial"/>
          <w:sz w:val="22"/>
        </w:rPr>
        <w:t>Kahneman</w:t>
      </w:r>
      <w:proofErr w:type="spellEnd"/>
      <w:r w:rsidRPr="004A4F33">
        <w:rPr>
          <w:rFonts w:ascii="Arial" w:hAnsi="Arial"/>
          <w:sz w:val="22"/>
        </w:rPr>
        <w:t xml:space="preserve">, D. (1974).  Judgment under uncertainty: Heuristics and biases.  </w:t>
      </w:r>
      <w:r w:rsidRPr="004A4F33">
        <w:rPr>
          <w:rFonts w:ascii="Arial" w:hAnsi="Arial"/>
          <w:i/>
          <w:sz w:val="22"/>
        </w:rPr>
        <w:t>Science</w:t>
      </w:r>
      <w:r w:rsidRPr="004A4F33">
        <w:rPr>
          <w:rFonts w:ascii="Arial" w:hAnsi="Arial"/>
          <w:sz w:val="22"/>
        </w:rPr>
        <w:t xml:space="preserve">, </w:t>
      </w:r>
      <w:r w:rsidRPr="004A4F33">
        <w:rPr>
          <w:rFonts w:ascii="Arial" w:hAnsi="Arial"/>
          <w:i/>
          <w:sz w:val="22"/>
        </w:rPr>
        <w:t>185</w:t>
      </w:r>
      <w:r w:rsidRPr="004A4F33">
        <w:rPr>
          <w:rFonts w:ascii="Arial" w:hAnsi="Arial"/>
          <w:sz w:val="22"/>
        </w:rPr>
        <w:t xml:space="preserve">, 1124-1131. </w:t>
      </w:r>
    </w:p>
    <w:p w14:paraId="533D4D93" w14:textId="77777777" w:rsidR="004A4F33" w:rsidRPr="004A4F33" w:rsidRDefault="004A4F33" w:rsidP="004A4F33">
      <w:pPr>
        <w:pStyle w:val="PlainText"/>
        <w:rPr>
          <w:rFonts w:ascii="Arial" w:hAnsi="Arial"/>
          <w:sz w:val="22"/>
        </w:rPr>
      </w:pPr>
      <w:r w:rsidRPr="004A4F33">
        <w:rPr>
          <w:rFonts w:ascii="Arial" w:hAnsi="Arial"/>
          <w:sz w:val="22"/>
        </w:rPr>
        <w:t xml:space="preserve">                  </w:t>
      </w:r>
    </w:p>
    <w:p w14:paraId="71D5E015" w14:textId="77777777" w:rsidR="004A4F33" w:rsidRPr="004A4F33" w:rsidRDefault="004A4F33" w:rsidP="004A4F33">
      <w:pPr>
        <w:pStyle w:val="PlainText"/>
        <w:rPr>
          <w:rFonts w:ascii="Arial" w:hAnsi="Arial"/>
          <w:sz w:val="22"/>
        </w:rPr>
      </w:pPr>
      <w:r w:rsidRPr="004A4F33">
        <w:rPr>
          <w:rFonts w:ascii="Arial" w:hAnsi="Arial"/>
          <w:sz w:val="22"/>
        </w:rPr>
        <w:t xml:space="preserve">          </w:t>
      </w:r>
      <w:proofErr w:type="spellStart"/>
      <w:r w:rsidRPr="004A4F33">
        <w:rPr>
          <w:rFonts w:ascii="Arial" w:hAnsi="Arial"/>
          <w:sz w:val="22"/>
        </w:rPr>
        <w:t>Lilienfeld</w:t>
      </w:r>
      <w:proofErr w:type="spellEnd"/>
      <w:r w:rsidRPr="004A4F33">
        <w:rPr>
          <w:rFonts w:ascii="Arial" w:hAnsi="Arial"/>
          <w:sz w:val="22"/>
        </w:rPr>
        <w:t>, S.O., Wood, J.M., &amp; Garb, H.N. (2006).  Why questionable psychological tests</w:t>
      </w:r>
    </w:p>
    <w:p w14:paraId="3502841C" w14:textId="77777777" w:rsidR="004A4F33" w:rsidRPr="004A4F33" w:rsidRDefault="004A4F33" w:rsidP="004A4F33">
      <w:pPr>
        <w:pStyle w:val="PlainText"/>
        <w:rPr>
          <w:rFonts w:ascii="Arial" w:hAnsi="Arial"/>
          <w:sz w:val="22"/>
        </w:rPr>
      </w:pPr>
      <w:r w:rsidRPr="004A4F33">
        <w:rPr>
          <w:rFonts w:ascii="Arial" w:hAnsi="Arial"/>
          <w:sz w:val="22"/>
        </w:rPr>
        <w:t xml:space="preserve">remain popular.  </w:t>
      </w:r>
      <w:r w:rsidRPr="004A4F33">
        <w:rPr>
          <w:rFonts w:ascii="Arial" w:hAnsi="Arial"/>
          <w:i/>
          <w:sz w:val="22"/>
        </w:rPr>
        <w:t>Scientific Review of Alternative Medicine, 10,</w:t>
      </w:r>
      <w:r w:rsidRPr="004A4F33">
        <w:rPr>
          <w:rFonts w:ascii="Arial" w:hAnsi="Arial"/>
          <w:sz w:val="22"/>
        </w:rPr>
        <w:t xml:space="preserve"> 6-15. </w:t>
      </w:r>
    </w:p>
    <w:p w14:paraId="3C92F107" w14:textId="77777777" w:rsidR="004A4F33" w:rsidRPr="004A4F33" w:rsidRDefault="004A4F33" w:rsidP="004A4F33">
      <w:pPr>
        <w:pStyle w:val="PlainText"/>
        <w:rPr>
          <w:rFonts w:ascii="Arial" w:hAnsi="Arial"/>
          <w:sz w:val="22"/>
        </w:rPr>
      </w:pPr>
    </w:p>
    <w:p w14:paraId="6C355EA0" w14:textId="77777777" w:rsidR="004A4F33" w:rsidRPr="004A4F33" w:rsidRDefault="004A4F33" w:rsidP="004A4F33">
      <w:pPr>
        <w:pStyle w:val="PlainText"/>
        <w:rPr>
          <w:rFonts w:ascii="Arial" w:hAnsi="Arial"/>
          <w:sz w:val="22"/>
        </w:rPr>
      </w:pPr>
      <w:r w:rsidRPr="004A4F33">
        <w:rPr>
          <w:rFonts w:ascii="Arial" w:hAnsi="Arial"/>
          <w:sz w:val="22"/>
        </w:rPr>
        <w:tab/>
      </w:r>
      <w:proofErr w:type="spellStart"/>
      <w:r w:rsidRPr="004A4F33">
        <w:rPr>
          <w:rFonts w:ascii="Arial" w:hAnsi="Arial"/>
          <w:sz w:val="22"/>
        </w:rPr>
        <w:t>Croskerry</w:t>
      </w:r>
      <w:proofErr w:type="spellEnd"/>
      <w:r w:rsidRPr="004A4F33">
        <w:rPr>
          <w:rFonts w:ascii="Arial" w:hAnsi="Arial"/>
          <w:sz w:val="22"/>
        </w:rPr>
        <w:t xml:space="preserve">, P. (2003). The importance of cognitive errors in diagnosis and strategies to minimize them. </w:t>
      </w:r>
      <w:r w:rsidRPr="004A4F33">
        <w:rPr>
          <w:rFonts w:ascii="Arial" w:hAnsi="Arial"/>
          <w:i/>
          <w:iCs/>
          <w:sz w:val="22"/>
        </w:rPr>
        <w:t>Academic Medicine</w:t>
      </w:r>
      <w:r w:rsidRPr="004A4F33">
        <w:rPr>
          <w:rFonts w:ascii="Arial" w:hAnsi="Arial"/>
          <w:i/>
          <w:sz w:val="22"/>
        </w:rPr>
        <w:t xml:space="preserve">, </w:t>
      </w:r>
      <w:r w:rsidRPr="004A4F33">
        <w:rPr>
          <w:rFonts w:ascii="Arial" w:hAnsi="Arial"/>
          <w:i/>
          <w:iCs/>
          <w:sz w:val="22"/>
        </w:rPr>
        <w:t>78</w:t>
      </w:r>
      <w:r w:rsidRPr="004A4F33">
        <w:rPr>
          <w:rFonts w:ascii="Arial" w:hAnsi="Arial"/>
          <w:sz w:val="22"/>
        </w:rPr>
        <w:t>, 775-780.</w:t>
      </w:r>
    </w:p>
    <w:p w14:paraId="567C0C18" w14:textId="77777777" w:rsidR="004A4F33" w:rsidRPr="004A4F33" w:rsidRDefault="004A4F33" w:rsidP="004A4F33">
      <w:pPr>
        <w:pStyle w:val="PlainText"/>
        <w:rPr>
          <w:rFonts w:ascii="Arial" w:hAnsi="Arial"/>
          <w:sz w:val="22"/>
        </w:rPr>
      </w:pPr>
    </w:p>
    <w:p w14:paraId="6FE8EB2E" w14:textId="77777777" w:rsidR="004A4F33" w:rsidRPr="004A4F33" w:rsidRDefault="004A4F33" w:rsidP="004A4F33">
      <w:pPr>
        <w:pStyle w:val="PlainText"/>
        <w:rPr>
          <w:rFonts w:ascii="Arial" w:hAnsi="Arial"/>
          <w:sz w:val="22"/>
        </w:rPr>
      </w:pPr>
      <w:r w:rsidRPr="004A4F33">
        <w:rPr>
          <w:rFonts w:ascii="Arial" w:hAnsi="Arial"/>
          <w:sz w:val="22"/>
        </w:rPr>
        <w:t xml:space="preserve">         </w:t>
      </w:r>
      <w:r w:rsidR="00793C01">
        <w:rPr>
          <w:rFonts w:ascii="Arial" w:hAnsi="Arial"/>
          <w:sz w:val="22"/>
        </w:rPr>
        <w:t xml:space="preserve"> </w:t>
      </w:r>
      <w:proofErr w:type="spellStart"/>
      <w:r w:rsidRPr="004A4F33">
        <w:rPr>
          <w:rFonts w:ascii="Arial" w:hAnsi="Arial"/>
          <w:sz w:val="22"/>
        </w:rPr>
        <w:t>Lilienfeld</w:t>
      </w:r>
      <w:proofErr w:type="spellEnd"/>
      <w:r w:rsidRPr="004A4F33">
        <w:rPr>
          <w:rFonts w:ascii="Arial" w:hAnsi="Arial"/>
          <w:sz w:val="22"/>
        </w:rPr>
        <w:t xml:space="preserve">, S.O. &amp; Lynn, S.J. (2015). Errors and biases in clinical decision-making. </w:t>
      </w:r>
    </w:p>
    <w:p w14:paraId="55932438" w14:textId="77777777" w:rsidR="004A4F33" w:rsidRPr="004A4F33" w:rsidRDefault="004A4F33" w:rsidP="004A4F33">
      <w:pPr>
        <w:pStyle w:val="PlainText"/>
        <w:rPr>
          <w:rFonts w:ascii="Arial" w:hAnsi="Arial"/>
          <w:sz w:val="22"/>
        </w:rPr>
      </w:pPr>
      <w:r w:rsidRPr="004A4F33">
        <w:rPr>
          <w:rFonts w:ascii="Arial" w:hAnsi="Arial"/>
          <w:sz w:val="22"/>
        </w:rPr>
        <w:t xml:space="preserve"> In R.L. </w:t>
      </w:r>
      <w:proofErr w:type="spellStart"/>
      <w:r w:rsidRPr="004A4F33">
        <w:rPr>
          <w:rFonts w:ascii="Arial" w:hAnsi="Arial"/>
          <w:sz w:val="22"/>
        </w:rPr>
        <w:t>Cautin</w:t>
      </w:r>
      <w:proofErr w:type="spellEnd"/>
      <w:r w:rsidRPr="004A4F33">
        <w:rPr>
          <w:rFonts w:ascii="Arial" w:hAnsi="Arial"/>
          <w:sz w:val="22"/>
        </w:rPr>
        <w:t xml:space="preserve"> &amp; S.O. </w:t>
      </w:r>
      <w:proofErr w:type="spellStart"/>
      <w:r w:rsidRPr="004A4F33">
        <w:rPr>
          <w:rFonts w:ascii="Arial" w:hAnsi="Arial"/>
          <w:sz w:val="22"/>
        </w:rPr>
        <w:t>Lilienfeld</w:t>
      </w:r>
      <w:proofErr w:type="spellEnd"/>
      <w:r w:rsidRPr="004A4F33">
        <w:rPr>
          <w:rFonts w:ascii="Arial" w:hAnsi="Arial"/>
          <w:sz w:val="22"/>
        </w:rPr>
        <w:t xml:space="preserve"> (Eds.), </w:t>
      </w:r>
      <w:r w:rsidRPr="004A4F33">
        <w:rPr>
          <w:rFonts w:ascii="Arial" w:hAnsi="Arial"/>
          <w:i/>
          <w:sz w:val="22"/>
        </w:rPr>
        <w:t>Encyclopedia of clinical psychology</w:t>
      </w:r>
      <w:r w:rsidRPr="004A4F33">
        <w:rPr>
          <w:rFonts w:ascii="Arial" w:hAnsi="Arial"/>
          <w:sz w:val="22"/>
        </w:rPr>
        <w:t>.  New York: Wiley</w:t>
      </w:r>
    </w:p>
    <w:p w14:paraId="08E15063" w14:textId="77777777" w:rsidR="004A4F33" w:rsidRPr="004A4F33" w:rsidRDefault="004A4F33" w:rsidP="004A4F33">
      <w:pPr>
        <w:pStyle w:val="PlainText"/>
        <w:rPr>
          <w:rFonts w:ascii="Arial" w:hAnsi="Arial"/>
          <w:sz w:val="22"/>
        </w:rPr>
      </w:pPr>
    </w:p>
    <w:p w14:paraId="46D5A9DA" w14:textId="77777777" w:rsidR="004A4F33" w:rsidRPr="004A4F33" w:rsidRDefault="004A4F33" w:rsidP="004A4F33">
      <w:pPr>
        <w:pStyle w:val="PlainText"/>
        <w:rPr>
          <w:rFonts w:ascii="Arial" w:hAnsi="Arial"/>
          <w:sz w:val="22"/>
        </w:rPr>
      </w:pPr>
      <w:r w:rsidRPr="004A4F33">
        <w:rPr>
          <w:rFonts w:ascii="Arial" w:hAnsi="Arial"/>
          <w:sz w:val="22"/>
        </w:rPr>
        <w:t xml:space="preserve">         </w:t>
      </w:r>
      <w:r w:rsidR="00793C01">
        <w:rPr>
          <w:rFonts w:ascii="Arial" w:hAnsi="Arial"/>
          <w:sz w:val="22"/>
        </w:rPr>
        <w:t xml:space="preserve"> </w:t>
      </w:r>
      <w:r w:rsidR="00793C01" w:rsidRPr="00793C01">
        <w:rPr>
          <w:rFonts w:ascii="Arial" w:hAnsi="Arial"/>
          <w:sz w:val="22"/>
        </w:rPr>
        <w:t xml:space="preserve">Chapman, L. J., &amp; Chapman, J. P. (1967). Genesis of popular but erroneous </w:t>
      </w:r>
      <w:proofErr w:type="spellStart"/>
      <w:r w:rsidR="00793C01" w:rsidRPr="00793C01">
        <w:rPr>
          <w:rFonts w:ascii="Arial" w:hAnsi="Arial"/>
          <w:sz w:val="22"/>
        </w:rPr>
        <w:t>psychodiagnostic</w:t>
      </w:r>
      <w:proofErr w:type="spellEnd"/>
      <w:r w:rsidR="00793C01" w:rsidRPr="00793C01">
        <w:rPr>
          <w:rFonts w:ascii="Arial" w:hAnsi="Arial"/>
          <w:sz w:val="22"/>
        </w:rPr>
        <w:t xml:space="preserve"> observations. </w:t>
      </w:r>
      <w:r w:rsidR="00793C01">
        <w:rPr>
          <w:rFonts w:ascii="Arial" w:hAnsi="Arial"/>
          <w:i/>
          <w:iCs/>
          <w:sz w:val="22"/>
        </w:rPr>
        <w:t>Journal of Abnormal P</w:t>
      </w:r>
      <w:r w:rsidR="00793C01" w:rsidRPr="00793C01">
        <w:rPr>
          <w:rFonts w:ascii="Arial" w:hAnsi="Arial"/>
          <w:i/>
          <w:iCs/>
          <w:sz w:val="22"/>
        </w:rPr>
        <w:t>sychology</w:t>
      </w:r>
      <w:r w:rsidR="00793C01" w:rsidRPr="00793C01">
        <w:rPr>
          <w:rFonts w:ascii="Arial" w:hAnsi="Arial"/>
          <w:sz w:val="22"/>
        </w:rPr>
        <w:t xml:space="preserve">, </w:t>
      </w:r>
      <w:r w:rsidR="00793C01" w:rsidRPr="00793C01">
        <w:rPr>
          <w:rFonts w:ascii="Arial" w:hAnsi="Arial"/>
          <w:i/>
          <w:iCs/>
          <w:sz w:val="22"/>
        </w:rPr>
        <w:t>72</w:t>
      </w:r>
      <w:r w:rsidR="00793C01">
        <w:rPr>
          <w:rFonts w:ascii="Arial" w:hAnsi="Arial"/>
          <w:sz w:val="22"/>
        </w:rPr>
        <w:t xml:space="preserve">, 193-204. </w:t>
      </w:r>
    </w:p>
    <w:p w14:paraId="0DE1D967" w14:textId="77777777" w:rsidR="004A4F33" w:rsidRPr="004A4F33" w:rsidRDefault="004A4F33" w:rsidP="004A4F33">
      <w:pPr>
        <w:pStyle w:val="PlainText"/>
        <w:rPr>
          <w:rFonts w:ascii="Arial" w:hAnsi="Arial"/>
          <w:sz w:val="22"/>
        </w:rPr>
      </w:pPr>
      <w:r w:rsidRPr="004A4F33">
        <w:rPr>
          <w:rFonts w:ascii="Arial" w:hAnsi="Arial"/>
          <w:sz w:val="22"/>
        </w:rPr>
        <w:lastRenderedPageBreak/>
        <w:t xml:space="preserve">       </w:t>
      </w:r>
    </w:p>
    <w:p w14:paraId="2C5E09A7" w14:textId="77777777" w:rsidR="004A4F33" w:rsidRDefault="004A4F33" w:rsidP="004A4F33">
      <w:pPr>
        <w:pStyle w:val="PlainText"/>
        <w:rPr>
          <w:rFonts w:ascii="Arial" w:hAnsi="Arial"/>
          <w:sz w:val="22"/>
        </w:rPr>
      </w:pPr>
      <w:r w:rsidRPr="004A4F33">
        <w:rPr>
          <w:rFonts w:ascii="Arial" w:hAnsi="Arial"/>
          <w:sz w:val="22"/>
        </w:rPr>
        <w:t xml:space="preserve">         </w:t>
      </w:r>
      <w:r w:rsidR="00793C01">
        <w:rPr>
          <w:rFonts w:ascii="Arial" w:hAnsi="Arial"/>
          <w:sz w:val="22"/>
        </w:rPr>
        <w:t>*</w:t>
      </w:r>
      <w:proofErr w:type="spellStart"/>
      <w:r w:rsidRPr="004A4F33">
        <w:rPr>
          <w:rFonts w:ascii="Arial" w:hAnsi="Arial"/>
          <w:sz w:val="22"/>
        </w:rPr>
        <w:t>Gigerenzer</w:t>
      </w:r>
      <w:proofErr w:type="spellEnd"/>
      <w:r w:rsidRPr="004A4F33">
        <w:rPr>
          <w:rFonts w:ascii="Arial" w:hAnsi="Arial"/>
          <w:sz w:val="22"/>
        </w:rPr>
        <w:t xml:space="preserve">, G., </w:t>
      </w:r>
      <w:proofErr w:type="spellStart"/>
      <w:r w:rsidRPr="004A4F33">
        <w:rPr>
          <w:rFonts w:ascii="Arial" w:hAnsi="Arial"/>
          <w:sz w:val="22"/>
        </w:rPr>
        <w:t>Gaissmaier</w:t>
      </w:r>
      <w:proofErr w:type="spellEnd"/>
      <w:r w:rsidRPr="004A4F33">
        <w:rPr>
          <w:rFonts w:ascii="Arial" w:hAnsi="Arial"/>
          <w:sz w:val="22"/>
        </w:rPr>
        <w:t xml:space="preserve">, W., </w:t>
      </w:r>
      <w:proofErr w:type="spellStart"/>
      <w:r w:rsidRPr="004A4F33">
        <w:rPr>
          <w:rFonts w:ascii="Arial" w:hAnsi="Arial"/>
          <w:sz w:val="22"/>
        </w:rPr>
        <w:t>Kurz-Milcke</w:t>
      </w:r>
      <w:proofErr w:type="spellEnd"/>
      <w:r w:rsidRPr="004A4F33">
        <w:rPr>
          <w:rFonts w:ascii="Arial" w:hAnsi="Arial"/>
          <w:sz w:val="22"/>
        </w:rPr>
        <w:t xml:space="preserve">, E., Schwartz, L. M., &amp; </w:t>
      </w:r>
      <w:proofErr w:type="spellStart"/>
      <w:r w:rsidRPr="004A4F33">
        <w:rPr>
          <w:rFonts w:ascii="Arial" w:hAnsi="Arial"/>
          <w:sz w:val="22"/>
        </w:rPr>
        <w:t>Woloshin</w:t>
      </w:r>
      <w:proofErr w:type="spellEnd"/>
      <w:r w:rsidRPr="004A4F33">
        <w:rPr>
          <w:rFonts w:ascii="Arial" w:hAnsi="Arial"/>
          <w:sz w:val="22"/>
        </w:rPr>
        <w:t xml:space="preserve">, S. W. (2009). Knowing your chances. </w:t>
      </w:r>
      <w:r w:rsidRPr="004A4F33">
        <w:rPr>
          <w:rFonts w:ascii="Arial" w:hAnsi="Arial"/>
          <w:i/>
          <w:sz w:val="22"/>
        </w:rPr>
        <w:t>Scientific American Mind</w:t>
      </w:r>
      <w:r w:rsidRPr="004A4F33">
        <w:rPr>
          <w:rFonts w:ascii="Arial" w:hAnsi="Arial"/>
          <w:sz w:val="22"/>
        </w:rPr>
        <w:t>, April/May, 44-51.</w:t>
      </w:r>
    </w:p>
    <w:p w14:paraId="2EA51F37" w14:textId="77777777" w:rsidR="0036413E" w:rsidRDefault="0036413E" w:rsidP="004A4F33">
      <w:pPr>
        <w:pStyle w:val="PlainText"/>
        <w:rPr>
          <w:rFonts w:ascii="Arial" w:hAnsi="Arial"/>
          <w:sz w:val="22"/>
        </w:rPr>
      </w:pPr>
    </w:p>
    <w:p w14:paraId="39133B21" w14:textId="7DAFE948" w:rsidR="001F3953" w:rsidRPr="001F3953" w:rsidRDefault="0036413E">
      <w:pPr>
        <w:pStyle w:val="PlainText"/>
        <w:rPr>
          <w:rFonts w:ascii="Arial" w:hAnsi="Arial"/>
          <w:sz w:val="22"/>
        </w:rPr>
      </w:pPr>
      <w:r w:rsidRPr="008F7905">
        <w:rPr>
          <w:rFonts w:ascii="Arial" w:hAnsi="Arial"/>
          <w:sz w:val="22"/>
          <w:u w:val="single"/>
        </w:rPr>
        <w:t xml:space="preserve">Week </w:t>
      </w:r>
      <w:r w:rsidR="00E606BE">
        <w:rPr>
          <w:rFonts w:ascii="Arial" w:hAnsi="Arial"/>
          <w:sz w:val="22"/>
          <w:u w:val="single"/>
        </w:rPr>
        <w:t>8</w:t>
      </w:r>
      <w:r w:rsidRPr="008F7905">
        <w:rPr>
          <w:rFonts w:ascii="Arial" w:hAnsi="Arial"/>
          <w:sz w:val="22"/>
          <w:u w:val="single"/>
        </w:rPr>
        <w:t xml:space="preserve"> (Mar</w:t>
      </w:r>
      <w:r w:rsidR="00E606BE">
        <w:rPr>
          <w:rFonts w:ascii="Arial" w:hAnsi="Arial"/>
          <w:sz w:val="22"/>
          <w:u w:val="single"/>
        </w:rPr>
        <w:t xml:space="preserve"> 1st</w:t>
      </w:r>
      <w:r w:rsidRPr="008F7905">
        <w:rPr>
          <w:rFonts w:ascii="Arial" w:hAnsi="Arial"/>
          <w:sz w:val="22"/>
          <w:u w:val="single"/>
        </w:rPr>
        <w:t>):</w:t>
      </w:r>
      <w:r>
        <w:rPr>
          <w:rFonts w:ascii="Arial" w:hAnsi="Arial"/>
          <w:sz w:val="22"/>
        </w:rPr>
        <w:t xml:space="preserve"> </w:t>
      </w:r>
      <w:r>
        <w:rPr>
          <w:rFonts w:ascii="Arial" w:hAnsi="Arial"/>
          <w:sz w:val="22"/>
          <w:u w:val="single"/>
        </w:rPr>
        <w:t xml:space="preserve"> </w:t>
      </w:r>
      <w:r w:rsidR="001F3953" w:rsidRPr="004A4F33">
        <w:rPr>
          <w:rFonts w:ascii="Arial" w:hAnsi="Arial"/>
          <w:i/>
          <w:sz w:val="22"/>
        </w:rPr>
        <w:t>Conceptual and methodological issues in test construction</w:t>
      </w:r>
      <w:r w:rsidR="001C7387">
        <w:rPr>
          <w:rFonts w:ascii="Arial" w:hAnsi="Arial"/>
          <w:sz w:val="22"/>
        </w:rPr>
        <w:t xml:space="preserve"> </w:t>
      </w:r>
      <w:r w:rsidR="001C7387" w:rsidRPr="001C7387">
        <w:rPr>
          <w:rFonts w:ascii="Arial" w:hAnsi="Arial"/>
          <w:i/>
          <w:sz w:val="22"/>
        </w:rPr>
        <w:t>and t</w:t>
      </w:r>
      <w:r w:rsidR="00EA27C5" w:rsidRPr="001C7387">
        <w:rPr>
          <w:rFonts w:ascii="Arial" w:hAnsi="Arial"/>
          <w:i/>
          <w:sz w:val="22"/>
        </w:rPr>
        <w:t>he</w:t>
      </w:r>
      <w:r w:rsidR="00EA27C5" w:rsidRPr="00EA27C5">
        <w:rPr>
          <w:rFonts w:ascii="Arial" w:hAnsi="Arial"/>
          <w:i/>
          <w:sz w:val="22"/>
        </w:rPr>
        <w:t xml:space="preserve"> challenge of </w:t>
      </w:r>
      <w:r w:rsidR="00EA27C5">
        <w:rPr>
          <w:rFonts w:ascii="Arial" w:hAnsi="Arial"/>
          <w:i/>
          <w:sz w:val="22"/>
        </w:rPr>
        <w:t>r</w:t>
      </w:r>
      <w:r w:rsidR="00EA27C5" w:rsidRPr="00EA27C5">
        <w:rPr>
          <w:rFonts w:ascii="Arial" w:hAnsi="Arial"/>
          <w:i/>
          <w:sz w:val="22"/>
        </w:rPr>
        <w:t>esponse sets</w:t>
      </w:r>
      <w:r w:rsidR="00EA27C5">
        <w:rPr>
          <w:rFonts w:ascii="Arial" w:hAnsi="Arial"/>
          <w:sz w:val="22"/>
        </w:rPr>
        <w:t xml:space="preserve"> </w:t>
      </w:r>
    </w:p>
    <w:p w14:paraId="31D0361C" w14:textId="77777777" w:rsidR="001F3953" w:rsidRDefault="001F3953">
      <w:pPr>
        <w:pStyle w:val="PlainText"/>
        <w:rPr>
          <w:rFonts w:ascii="Arial" w:hAnsi="Arial"/>
          <w:i/>
          <w:sz w:val="22"/>
        </w:rPr>
      </w:pPr>
    </w:p>
    <w:p w14:paraId="1BB890D6" w14:textId="77777777" w:rsidR="00015ECF" w:rsidRPr="00015ECF" w:rsidRDefault="00015ECF">
      <w:pPr>
        <w:pStyle w:val="PlainText"/>
        <w:rPr>
          <w:rFonts w:ascii="Arial" w:hAnsi="Arial"/>
          <w:b/>
          <w:sz w:val="22"/>
        </w:rPr>
      </w:pPr>
      <w:r w:rsidRPr="00015ECF">
        <w:rPr>
          <w:rFonts w:ascii="Arial" w:hAnsi="Arial"/>
          <w:b/>
          <w:sz w:val="22"/>
        </w:rPr>
        <w:t>Required Readings</w:t>
      </w:r>
    </w:p>
    <w:p w14:paraId="12993238" w14:textId="77777777" w:rsidR="00015ECF" w:rsidRDefault="00015ECF">
      <w:pPr>
        <w:pStyle w:val="PlainText"/>
        <w:rPr>
          <w:rFonts w:ascii="Arial" w:hAnsi="Arial"/>
          <w:sz w:val="22"/>
        </w:rPr>
      </w:pPr>
    </w:p>
    <w:p w14:paraId="1A2844F8" w14:textId="77777777" w:rsidR="006E0D96" w:rsidRDefault="006E0D96">
      <w:pPr>
        <w:pStyle w:val="PlainText"/>
        <w:rPr>
          <w:rFonts w:ascii="Arial" w:hAnsi="Arial"/>
          <w:sz w:val="22"/>
        </w:rPr>
      </w:pPr>
      <w:r>
        <w:rPr>
          <w:rFonts w:ascii="Arial" w:hAnsi="Arial"/>
          <w:sz w:val="22"/>
        </w:rPr>
        <w:t xml:space="preserve">     </w:t>
      </w:r>
      <w:proofErr w:type="spellStart"/>
      <w:r>
        <w:rPr>
          <w:rFonts w:ascii="Arial" w:hAnsi="Arial"/>
          <w:sz w:val="22"/>
        </w:rPr>
        <w:t>Burish</w:t>
      </w:r>
      <w:proofErr w:type="spellEnd"/>
      <w:r>
        <w:rPr>
          <w:rFonts w:ascii="Arial" w:hAnsi="Arial"/>
          <w:sz w:val="22"/>
        </w:rPr>
        <w:t xml:space="preserve">, M. (1984).  Approaches to personality inventory construction: A comparison of merits.  </w:t>
      </w:r>
      <w:r w:rsidRPr="004A4F33">
        <w:rPr>
          <w:rFonts w:ascii="Arial" w:hAnsi="Arial"/>
          <w:i/>
          <w:sz w:val="22"/>
        </w:rPr>
        <w:t>American Psychologist, 39,</w:t>
      </w:r>
      <w:r>
        <w:rPr>
          <w:rFonts w:ascii="Arial" w:hAnsi="Arial"/>
          <w:sz w:val="22"/>
          <w:u w:val="single"/>
        </w:rPr>
        <w:t xml:space="preserve"> </w:t>
      </w:r>
      <w:r>
        <w:rPr>
          <w:rFonts w:ascii="Arial" w:hAnsi="Arial"/>
          <w:sz w:val="22"/>
        </w:rPr>
        <w:t>214-227.</w:t>
      </w:r>
    </w:p>
    <w:p w14:paraId="15EAA188" w14:textId="77777777" w:rsidR="006E0D96" w:rsidRDefault="006E0D96">
      <w:pPr>
        <w:pStyle w:val="PlainText"/>
        <w:rPr>
          <w:rFonts w:ascii="Arial" w:hAnsi="Arial"/>
          <w:sz w:val="22"/>
        </w:rPr>
      </w:pPr>
    </w:p>
    <w:p w14:paraId="6543A42A" w14:textId="77777777" w:rsidR="006E0D96" w:rsidRDefault="006E0D96">
      <w:pPr>
        <w:pStyle w:val="PlainText"/>
        <w:rPr>
          <w:rFonts w:ascii="Arial" w:hAnsi="Arial"/>
          <w:sz w:val="22"/>
        </w:rPr>
      </w:pPr>
      <w:r>
        <w:rPr>
          <w:rFonts w:ascii="Arial" w:hAnsi="Arial"/>
          <w:sz w:val="22"/>
        </w:rPr>
        <w:t xml:space="preserve">    Clark, L.A., &amp; Watson, D. (1995).  Constructing validity: Basic issues in objective scale development.  </w:t>
      </w:r>
      <w:r w:rsidRPr="004A4F33">
        <w:rPr>
          <w:rFonts w:ascii="Arial" w:hAnsi="Arial"/>
          <w:i/>
          <w:sz w:val="22"/>
        </w:rPr>
        <w:t>Psychological Assessment, 7,</w:t>
      </w:r>
      <w:r>
        <w:rPr>
          <w:rFonts w:ascii="Arial" w:hAnsi="Arial"/>
          <w:sz w:val="22"/>
        </w:rPr>
        <w:t xml:space="preserve"> 309-319.</w:t>
      </w:r>
    </w:p>
    <w:p w14:paraId="6EFDBD37" w14:textId="77777777" w:rsidR="00716B2A" w:rsidRDefault="00716B2A">
      <w:pPr>
        <w:pStyle w:val="PlainText"/>
        <w:rPr>
          <w:rFonts w:ascii="Arial" w:hAnsi="Arial"/>
          <w:sz w:val="22"/>
        </w:rPr>
      </w:pPr>
    </w:p>
    <w:p w14:paraId="1750DEA5" w14:textId="60955EA6" w:rsidR="00716B2A" w:rsidRDefault="00716B2A">
      <w:pPr>
        <w:pStyle w:val="PlainText"/>
        <w:rPr>
          <w:rFonts w:ascii="Arial" w:hAnsi="Arial"/>
          <w:sz w:val="22"/>
        </w:rPr>
      </w:pPr>
      <w:r>
        <w:rPr>
          <w:rFonts w:ascii="Arial" w:hAnsi="Arial"/>
          <w:sz w:val="22"/>
        </w:rPr>
        <w:t xml:space="preserve">     </w:t>
      </w:r>
      <w:r w:rsidRPr="00716B2A">
        <w:rPr>
          <w:rFonts w:ascii="Arial" w:hAnsi="Arial"/>
          <w:sz w:val="22"/>
        </w:rPr>
        <w:t xml:space="preserve">Smith, G. T., McCarthy, D. M., </w:t>
      </w:r>
      <w:proofErr w:type="spellStart"/>
      <w:r w:rsidRPr="00716B2A">
        <w:rPr>
          <w:rFonts w:ascii="Arial" w:hAnsi="Arial"/>
          <w:sz w:val="22"/>
        </w:rPr>
        <w:t>Zapolski</w:t>
      </w:r>
      <w:proofErr w:type="spellEnd"/>
      <w:r w:rsidRPr="00716B2A">
        <w:rPr>
          <w:rFonts w:ascii="Arial" w:hAnsi="Arial"/>
          <w:sz w:val="22"/>
        </w:rPr>
        <w:t xml:space="preserve">, T. C. B. (2009). On the value of homogeneous constructs for construct validation, theory testing, and the description of psychopathology. </w:t>
      </w:r>
      <w:r w:rsidRPr="004A4F33">
        <w:rPr>
          <w:rFonts w:ascii="Arial" w:hAnsi="Arial"/>
          <w:i/>
          <w:sz w:val="22"/>
        </w:rPr>
        <w:t>Psychological Assessment, 21,</w:t>
      </w:r>
      <w:r w:rsidRPr="00716B2A">
        <w:rPr>
          <w:rFonts w:ascii="Arial" w:hAnsi="Arial"/>
          <w:sz w:val="22"/>
        </w:rPr>
        <w:t xml:space="preserve"> 272-284.</w:t>
      </w:r>
    </w:p>
    <w:p w14:paraId="147A1691" w14:textId="77777777" w:rsidR="00EA27C5" w:rsidRPr="00EA27C5" w:rsidRDefault="00EA27C5" w:rsidP="00EA27C5">
      <w:pPr>
        <w:pStyle w:val="PlainText"/>
        <w:rPr>
          <w:rFonts w:ascii="Arial" w:hAnsi="Arial"/>
          <w:sz w:val="22"/>
        </w:rPr>
      </w:pPr>
    </w:p>
    <w:p w14:paraId="2AC07C1D" w14:textId="77777777" w:rsidR="006E0D96" w:rsidRDefault="00EA27C5">
      <w:pPr>
        <w:pStyle w:val="PlainText"/>
        <w:rPr>
          <w:rFonts w:ascii="Arial" w:hAnsi="Arial"/>
          <w:sz w:val="22"/>
        </w:rPr>
      </w:pPr>
      <w:r w:rsidRPr="00EA27C5">
        <w:rPr>
          <w:rFonts w:ascii="Arial" w:hAnsi="Arial"/>
          <w:sz w:val="22"/>
        </w:rPr>
        <w:t xml:space="preserve">    McGrath, R. E., Mitchell, M., Kim, B. H., &amp; Hough, L. (2010). Evidence for response bias as a source of error variance in applied assessment. </w:t>
      </w:r>
      <w:r w:rsidRPr="00EA27C5">
        <w:rPr>
          <w:rFonts w:ascii="Arial" w:hAnsi="Arial"/>
          <w:i/>
          <w:sz w:val="22"/>
        </w:rPr>
        <w:t>Psychological Bulletin</w:t>
      </w:r>
      <w:r w:rsidRPr="00EA27C5">
        <w:rPr>
          <w:rFonts w:ascii="Arial" w:hAnsi="Arial"/>
          <w:sz w:val="22"/>
        </w:rPr>
        <w:t xml:space="preserve">, </w:t>
      </w:r>
      <w:r w:rsidRPr="00EA27C5">
        <w:rPr>
          <w:rFonts w:ascii="Arial" w:hAnsi="Arial"/>
          <w:i/>
          <w:sz w:val="22"/>
        </w:rPr>
        <w:t>136</w:t>
      </w:r>
      <w:r w:rsidRPr="00EA27C5">
        <w:rPr>
          <w:rFonts w:ascii="Arial" w:hAnsi="Arial"/>
          <w:sz w:val="22"/>
        </w:rPr>
        <w:t>, 450- 470</w:t>
      </w:r>
      <w:r w:rsidR="0036413E">
        <w:rPr>
          <w:rFonts w:ascii="Arial" w:hAnsi="Arial"/>
          <w:sz w:val="22"/>
        </w:rPr>
        <w:t>.</w:t>
      </w:r>
      <w:r w:rsidRPr="00EA27C5">
        <w:rPr>
          <w:rFonts w:ascii="Arial" w:hAnsi="Arial"/>
          <w:sz w:val="22"/>
        </w:rPr>
        <w:t xml:space="preserve"> </w:t>
      </w:r>
    </w:p>
    <w:p w14:paraId="35662A4B" w14:textId="77777777" w:rsidR="00E606BE" w:rsidRDefault="00E606BE">
      <w:pPr>
        <w:pStyle w:val="PlainText"/>
        <w:rPr>
          <w:rFonts w:ascii="Arial" w:hAnsi="Arial"/>
          <w:sz w:val="22"/>
        </w:rPr>
      </w:pPr>
    </w:p>
    <w:p w14:paraId="2B715D35" w14:textId="77777777" w:rsidR="00E606BE" w:rsidRPr="001B0095" w:rsidRDefault="00E606BE" w:rsidP="00E606BE">
      <w:pPr>
        <w:pStyle w:val="PlainText"/>
        <w:rPr>
          <w:rFonts w:ascii="Arial" w:hAnsi="Arial"/>
          <w:i/>
          <w:sz w:val="22"/>
        </w:rPr>
      </w:pPr>
      <w:r w:rsidRPr="00EA27C5">
        <w:rPr>
          <w:rFonts w:ascii="Arial" w:hAnsi="Arial"/>
          <w:i/>
          <w:sz w:val="22"/>
        </w:rPr>
        <w:t>Specialized problems in test construction</w:t>
      </w:r>
      <w:r>
        <w:rPr>
          <w:rFonts w:ascii="Arial" w:hAnsi="Arial"/>
          <w:sz w:val="22"/>
        </w:rPr>
        <w:t xml:space="preserve">; </w:t>
      </w:r>
      <w:r w:rsidRPr="001B0095">
        <w:rPr>
          <w:rFonts w:ascii="Arial" w:hAnsi="Arial"/>
          <w:i/>
          <w:sz w:val="22"/>
        </w:rPr>
        <w:t>Racial and multicultural issues in personality assessment</w:t>
      </w:r>
    </w:p>
    <w:p w14:paraId="37118B8D" w14:textId="77777777" w:rsidR="00E606BE" w:rsidRDefault="00E606BE" w:rsidP="00E606BE">
      <w:pPr>
        <w:pStyle w:val="PlainText"/>
        <w:tabs>
          <w:tab w:val="left" w:pos="6480"/>
        </w:tabs>
        <w:rPr>
          <w:rFonts w:ascii="Arial" w:hAnsi="Arial"/>
          <w:sz w:val="22"/>
        </w:rPr>
      </w:pPr>
    </w:p>
    <w:p w14:paraId="37237D22" w14:textId="5D5CEAEF" w:rsidR="00E606BE" w:rsidRPr="00DD5190" w:rsidRDefault="00E606BE" w:rsidP="00E606BE">
      <w:pPr>
        <w:rPr>
          <w:rFonts w:ascii="Arial" w:hAnsi="Arial"/>
          <w:sz w:val="22"/>
        </w:rPr>
      </w:pPr>
      <w:r>
        <w:rPr>
          <w:rFonts w:ascii="Arial" w:hAnsi="Arial"/>
          <w:sz w:val="22"/>
        </w:rPr>
        <w:t xml:space="preserve">     </w:t>
      </w:r>
      <w:proofErr w:type="spellStart"/>
      <w:r w:rsidRPr="00C271D6">
        <w:rPr>
          <w:rFonts w:ascii="Arial" w:hAnsi="Arial"/>
          <w:sz w:val="22"/>
        </w:rPr>
        <w:t>Nisbett</w:t>
      </w:r>
      <w:proofErr w:type="spellEnd"/>
      <w:r w:rsidRPr="00C271D6">
        <w:rPr>
          <w:rFonts w:ascii="Arial" w:hAnsi="Arial"/>
          <w:sz w:val="22"/>
        </w:rPr>
        <w:t xml:space="preserve">, R. E., &amp; Wilson, T. D. (1977). Telling more than we can know: Verbal reports on mental processes. </w:t>
      </w:r>
      <w:r w:rsidRPr="00C271D6">
        <w:rPr>
          <w:rFonts w:ascii="Arial" w:hAnsi="Arial"/>
          <w:i/>
          <w:sz w:val="22"/>
        </w:rPr>
        <w:t>Psychological Review</w:t>
      </w:r>
      <w:r>
        <w:rPr>
          <w:rFonts w:ascii="Arial" w:hAnsi="Arial"/>
          <w:sz w:val="22"/>
        </w:rPr>
        <w:t xml:space="preserve">, </w:t>
      </w:r>
      <w:r w:rsidRPr="00C271D6">
        <w:rPr>
          <w:rFonts w:ascii="Arial" w:hAnsi="Arial"/>
          <w:i/>
          <w:sz w:val="22"/>
        </w:rPr>
        <w:t>84</w:t>
      </w:r>
      <w:r>
        <w:rPr>
          <w:rFonts w:ascii="Arial" w:hAnsi="Arial"/>
          <w:sz w:val="22"/>
        </w:rPr>
        <w:t xml:space="preserve">, 231-259. </w:t>
      </w:r>
    </w:p>
    <w:p w14:paraId="6784642E" w14:textId="77777777" w:rsidR="00E606BE" w:rsidRDefault="00E606BE" w:rsidP="00E606BE">
      <w:pPr>
        <w:pStyle w:val="PlainText"/>
        <w:rPr>
          <w:rFonts w:ascii="Arial" w:hAnsi="Arial"/>
          <w:sz w:val="22"/>
        </w:rPr>
      </w:pPr>
    </w:p>
    <w:p w14:paraId="5D0428F4" w14:textId="77777777" w:rsidR="00E606BE" w:rsidRDefault="00E606BE" w:rsidP="00E606BE">
      <w:pPr>
        <w:pStyle w:val="PlainText"/>
        <w:rPr>
          <w:rFonts w:ascii="Arial" w:hAnsi="Arial"/>
          <w:sz w:val="22"/>
        </w:rPr>
      </w:pPr>
      <w:r w:rsidRPr="00624C28">
        <w:rPr>
          <w:rFonts w:ascii="Arial" w:hAnsi="Arial"/>
          <w:sz w:val="22"/>
        </w:rPr>
        <w:t xml:space="preserve">     Haynes, S.N., Smith, G., &amp; </w:t>
      </w:r>
      <w:proofErr w:type="spellStart"/>
      <w:r w:rsidRPr="00624C28">
        <w:rPr>
          <w:rFonts w:ascii="Arial" w:hAnsi="Arial"/>
          <w:sz w:val="22"/>
        </w:rPr>
        <w:t>Hunsley</w:t>
      </w:r>
      <w:proofErr w:type="spellEnd"/>
      <w:r w:rsidRPr="00624C28">
        <w:rPr>
          <w:rFonts w:ascii="Arial" w:hAnsi="Arial"/>
          <w:sz w:val="22"/>
        </w:rPr>
        <w:t xml:space="preserve">, J. (2011).  The conditional nature of psychometric evidence (Chapter 7).  In </w:t>
      </w:r>
      <w:r w:rsidRPr="004A4F33">
        <w:rPr>
          <w:rFonts w:ascii="Arial" w:hAnsi="Arial"/>
          <w:i/>
          <w:sz w:val="22"/>
        </w:rPr>
        <w:t>Scientific foundations of clinical assessment</w:t>
      </w:r>
      <w:r w:rsidRPr="00624C28">
        <w:rPr>
          <w:rFonts w:ascii="Arial" w:hAnsi="Arial"/>
          <w:sz w:val="22"/>
        </w:rPr>
        <w:t>.  New York: Routledge</w:t>
      </w:r>
      <w:r w:rsidRPr="001F3953">
        <w:rPr>
          <w:rFonts w:ascii="Arial" w:hAnsi="Arial"/>
          <w:sz w:val="22"/>
        </w:rPr>
        <w:t xml:space="preserve">.    </w:t>
      </w:r>
    </w:p>
    <w:p w14:paraId="03A3F63B" w14:textId="77777777" w:rsidR="00E606BE" w:rsidRDefault="00E606BE" w:rsidP="00E606BE">
      <w:pPr>
        <w:pStyle w:val="PlainText"/>
        <w:rPr>
          <w:rFonts w:ascii="Arial" w:hAnsi="Arial"/>
          <w:sz w:val="22"/>
        </w:rPr>
      </w:pPr>
      <w:r>
        <w:rPr>
          <w:rFonts w:ascii="Arial" w:hAnsi="Arial"/>
          <w:sz w:val="22"/>
        </w:rPr>
        <w:t xml:space="preserve">   </w:t>
      </w:r>
    </w:p>
    <w:p w14:paraId="4429E3E4" w14:textId="77777777" w:rsidR="00E606BE" w:rsidRPr="004A4F33" w:rsidRDefault="00E606BE" w:rsidP="00E606BE">
      <w:pPr>
        <w:pStyle w:val="PlainText"/>
        <w:rPr>
          <w:rFonts w:ascii="Arial" w:hAnsi="Arial"/>
          <w:sz w:val="22"/>
        </w:rPr>
      </w:pPr>
      <w:r>
        <w:rPr>
          <w:rFonts w:ascii="Arial" w:hAnsi="Arial"/>
          <w:sz w:val="22"/>
        </w:rPr>
        <w:t xml:space="preserve">      </w:t>
      </w:r>
      <w:proofErr w:type="spellStart"/>
      <w:r>
        <w:rPr>
          <w:rFonts w:ascii="Arial" w:hAnsi="Arial"/>
          <w:sz w:val="22"/>
        </w:rPr>
        <w:t>Geisinger</w:t>
      </w:r>
      <w:proofErr w:type="spellEnd"/>
      <w:r>
        <w:rPr>
          <w:rFonts w:ascii="Arial" w:hAnsi="Arial"/>
          <w:sz w:val="22"/>
        </w:rPr>
        <w:t xml:space="preserve">, K.R. (1994). Cross-cultural normative assessment: Translation and adaptation issues influencing the normative interpretation of assessment instruments.  </w:t>
      </w:r>
      <w:r w:rsidRPr="004A4F33">
        <w:rPr>
          <w:rFonts w:ascii="Arial" w:hAnsi="Arial"/>
          <w:sz w:val="22"/>
        </w:rPr>
        <w:t xml:space="preserve">Psychological </w:t>
      </w:r>
    </w:p>
    <w:p w14:paraId="16186CFC" w14:textId="77777777" w:rsidR="00E606BE" w:rsidRDefault="00E606BE" w:rsidP="00E606BE">
      <w:pPr>
        <w:pStyle w:val="PlainText"/>
        <w:rPr>
          <w:rFonts w:ascii="Arial" w:hAnsi="Arial"/>
          <w:sz w:val="22"/>
        </w:rPr>
      </w:pPr>
      <w:r w:rsidRPr="004A4F33">
        <w:rPr>
          <w:rFonts w:ascii="Arial" w:hAnsi="Arial"/>
          <w:sz w:val="22"/>
        </w:rPr>
        <w:t>Assessment, 6,</w:t>
      </w:r>
      <w:r>
        <w:rPr>
          <w:rFonts w:ascii="Arial" w:hAnsi="Arial"/>
          <w:sz w:val="22"/>
        </w:rPr>
        <w:t xml:space="preserve"> 304-312. </w:t>
      </w:r>
    </w:p>
    <w:p w14:paraId="4219BA24" w14:textId="77777777" w:rsidR="00E606BE" w:rsidRDefault="00E606BE" w:rsidP="00E606BE">
      <w:pPr>
        <w:pStyle w:val="PlainText"/>
        <w:rPr>
          <w:rFonts w:ascii="Arial" w:hAnsi="Arial"/>
          <w:sz w:val="22"/>
        </w:rPr>
      </w:pPr>
    </w:p>
    <w:p w14:paraId="7006D290" w14:textId="77777777" w:rsidR="00015ECF" w:rsidRDefault="00E606BE" w:rsidP="00015ECF">
      <w:pPr>
        <w:pStyle w:val="PlainText"/>
        <w:rPr>
          <w:rFonts w:ascii="Arial" w:hAnsi="Arial"/>
          <w:sz w:val="22"/>
        </w:rPr>
      </w:pPr>
      <w:r>
        <w:rPr>
          <w:rFonts w:ascii="Arial" w:hAnsi="Arial"/>
          <w:sz w:val="22"/>
        </w:rPr>
        <w:t xml:space="preserve">        </w:t>
      </w:r>
      <w:r w:rsidRPr="00BB21CD">
        <w:rPr>
          <w:rFonts w:ascii="Arial" w:hAnsi="Arial"/>
          <w:sz w:val="22"/>
        </w:rPr>
        <w:t xml:space="preserve">Heine, S. J., Lehman, D. R., Peng, K., </w:t>
      </w:r>
      <w:r>
        <w:rPr>
          <w:rFonts w:ascii="Arial" w:hAnsi="Arial"/>
          <w:sz w:val="22"/>
        </w:rPr>
        <w:t xml:space="preserve">&amp; </w:t>
      </w:r>
      <w:proofErr w:type="spellStart"/>
      <w:r>
        <w:rPr>
          <w:rFonts w:ascii="Arial" w:hAnsi="Arial"/>
          <w:sz w:val="22"/>
        </w:rPr>
        <w:t>Greenholtz</w:t>
      </w:r>
      <w:proofErr w:type="spellEnd"/>
      <w:r>
        <w:rPr>
          <w:rFonts w:ascii="Arial" w:hAnsi="Arial"/>
          <w:sz w:val="22"/>
        </w:rPr>
        <w:t xml:space="preserve">, J. (2002). What’s </w:t>
      </w:r>
      <w:r w:rsidRPr="00BB21CD">
        <w:rPr>
          <w:rFonts w:ascii="Arial" w:hAnsi="Arial"/>
          <w:sz w:val="22"/>
        </w:rPr>
        <w:t>wrong with cross-cultural comparisons of subjective Likert scales: The</w:t>
      </w:r>
      <w:r>
        <w:rPr>
          <w:rFonts w:ascii="Arial" w:hAnsi="Arial"/>
          <w:sz w:val="22"/>
        </w:rPr>
        <w:t xml:space="preserve"> </w:t>
      </w:r>
      <w:r w:rsidRPr="00BB21CD">
        <w:rPr>
          <w:rFonts w:ascii="Arial" w:hAnsi="Arial"/>
          <w:sz w:val="22"/>
        </w:rPr>
        <w:t>reference-group problem</w:t>
      </w:r>
      <w:r>
        <w:rPr>
          <w:rFonts w:ascii="Arial" w:hAnsi="Arial"/>
          <w:sz w:val="22"/>
        </w:rPr>
        <w:t>.</w:t>
      </w:r>
      <w:r w:rsidRPr="00BB21CD">
        <w:rPr>
          <w:rFonts w:ascii="Arial" w:hAnsi="Arial"/>
          <w:sz w:val="22"/>
        </w:rPr>
        <w:t xml:space="preserve"> </w:t>
      </w:r>
      <w:r w:rsidRPr="004A4F33">
        <w:rPr>
          <w:rFonts w:ascii="Arial" w:hAnsi="Arial"/>
          <w:i/>
          <w:sz w:val="22"/>
        </w:rPr>
        <w:t>Journal of Personality and Social Psychology, 82,</w:t>
      </w:r>
      <w:r w:rsidRPr="00BB21CD">
        <w:rPr>
          <w:rFonts w:ascii="Arial" w:hAnsi="Arial"/>
          <w:sz w:val="22"/>
        </w:rPr>
        <w:t xml:space="preserve"> 903–918.</w:t>
      </w:r>
    </w:p>
    <w:p w14:paraId="50C8D632" w14:textId="77777777" w:rsidR="00015ECF" w:rsidRDefault="00015ECF" w:rsidP="00015ECF">
      <w:pPr>
        <w:pStyle w:val="PlainText"/>
        <w:rPr>
          <w:rFonts w:ascii="Arial" w:hAnsi="Arial"/>
          <w:sz w:val="22"/>
        </w:rPr>
      </w:pPr>
    </w:p>
    <w:p w14:paraId="43CE2DFB" w14:textId="77777777" w:rsidR="00E606BE" w:rsidRDefault="00015ECF" w:rsidP="00015ECF">
      <w:pPr>
        <w:pStyle w:val="PlainText"/>
        <w:rPr>
          <w:rFonts w:ascii="Arial" w:hAnsi="Arial"/>
          <w:sz w:val="22"/>
        </w:rPr>
      </w:pPr>
      <w:r>
        <w:rPr>
          <w:rFonts w:ascii="Arial" w:hAnsi="Arial"/>
          <w:sz w:val="22"/>
        </w:rPr>
        <w:t xml:space="preserve">        </w:t>
      </w:r>
      <w:r w:rsidR="00E606BE">
        <w:rPr>
          <w:rFonts w:ascii="Arial" w:hAnsi="Arial"/>
          <w:sz w:val="22"/>
        </w:rPr>
        <w:t xml:space="preserve">Chapter 3: </w:t>
      </w:r>
      <w:proofErr w:type="spellStart"/>
      <w:r w:rsidR="00E606BE">
        <w:rPr>
          <w:rFonts w:ascii="Arial" w:hAnsi="Arial"/>
          <w:sz w:val="22"/>
        </w:rPr>
        <w:t>Goldfinger</w:t>
      </w:r>
      <w:proofErr w:type="spellEnd"/>
      <w:r w:rsidR="00E606BE">
        <w:rPr>
          <w:rFonts w:ascii="Arial" w:hAnsi="Arial"/>
          <w:sz w:val="22"/>
        </w:rPr>
        <w:t xml:space="preserve"> &amp; </w:t>
      </w:r>
      <w:proofErr w:type="spellStart"/>
      <w:r w:rsidR="00E606BE">
        <w:rPr>
          <w:rFonts w:ascii="Arial" w:hAnsi="Arial"/>
          <w:sz w:val="22"/>
        </w:rPr>
        <w:t>Pomerantz</w:t>
      </w:r>
      <w:proofErr w:type="spellEnd"/>
      <w:r w:rsidR="00E606BE">
        <w:rPr>
          <w:rFonts w:ascii="Arial" w:hAnsi="Arial"/>
          <w:sz w:val="22"/>
        </w:rPr>
        <w:t>:</w:t>
      </w:r>
    </w:p>
    <w:p w14:paraId="57C6CCA6" w14:textId="77777777" w:rsidR="00E606BE" w:rsidRDefault="00E606BE">
      <w:pPr>
        <w:pStyle w:val="PlainText"/>
        <w:rPr>
          <w:rFonts w:ascii="Arial" w:hAnsi="Arial"/>
          <w:sz w:val="22"/>
        </w:rPr>
      </w:pPr>
    </w:p>
    <w:p w14:paraId="00A5EDAD" w14:textId="77777777" w:rsidR="006E0D96" w:rsidRDefault="006E0D96">
      <w:pPr>
        <w:pStyle w:val="PlainText"/>
        <w:rPr>
          <w:rFonts w:ascii="Arial" w:hAnsi="Arial"/>
          <w:sz w:val="22"/>
        </w:rPr>
      </w:pPr>
    </w:p>
    <w:p w14:paraId="081BE299" w14:textId="50ADAA7D" w:rsidR="00E606BE" w:rsidRPr="001C7387" w:rsidRDefault="00352937" w:rsidP="001C7387">
      <w:pPr>
        <w:pStyle w:val="PlainText"/>
        <w:rPr>
          <w:rFonts w:ascii="Arial" w:hAnsi="Arial"/>
          <w:i/>
          <w:sz w:val="22"/>
        </w:rPr>
      </w:pPr>
      <w:r>
        <w:rPr>
          <w:rFonts w:ascii="Arial" w:hAnsi="Arial"/>
          <w:sz w:val="22"/>
          <w:u w:val="single"/>
        </w:rPr>
        <w:t xml:space="preserve">Week </w:t>
      </w:r>
      <w:r w:rsidR="00E606BE">
        <w:rPr>
          <w:rFonts w:ascii="Arial" w:hAnsi="Arial"/>
          <w:sz w:val="22"/>
          <w:u w:val="single"/>
        </w:rPr>
        <w:t>9</w:t>
      </w:r>
      <w:r w:rsidR="0036413E">
        <w:rPr>
          <w:rFonts w:ascii="Arial" w:hAnsi="Arial"/>
          <w:sz w:val="22"/>
          <w:u w:val="single"/>
        </w:rPr>
        <w:t xml:space="preserve"> (Mar </w:t>
      </w:r>
      <w:r w:rsidR="00E606BE">
        <w:rPr>
          <w:rFonts w:ascii="Arial" w:hAnsi="Arial"/>
          <w:sz w:val="22"/>
          <w:u w:val="single"/>
        </w:rPr>
        <w:t>8</w:t>
      </w:r>
      <w:r w:rsidR="005070AB" w:rsidRPr="005070AB">
        <w:rPr>
          <w:rFonts w:ascii="Arial" w:hAnsi="Arial"/>
          <w:sz w:val="22"/>
          <w:u w:val="single"/>
          <w:vertAlign w:val="superscript"/>
        </w:rPr>
        <w:t>th</w:t>
      </w:r>
      <w:r w:rsidR="0036413E">
        <w:rPr>
          <w:rFonts w:ascii="Arial" w:hAnsi="Arial"/>
          <w:sz w:val="22"/>
          <w:u w:val="single"/>
        </w:rPr>
        <w:t>)</w:t>
      </w:r>
      <w:r w:rsidR="00EE75FC">
        <w:rPr>
          <w:rFonts w:ascii="Arial" w:hAnsi="Arial"/>
          <w:sz w:val="22"/>
        </w:rPr>
        <w:t>:</w:t>
      </w:r>
      <w:r w:rsidR="006E0D96">
        <w:rPr>
          <w:rFonts w:ascii="Arial" w:hAnsi="Arial"/>
          <w:sz w:val="22"/>
        </w:rPr>
        <w:t xml:space="preserve"> </w:t>
      </w:r>
      <w:r w:rsidR="00E606BE" w:rsidRPr="001C7387">
        <w:rPr>
          <w:rFonts w:ascii="Arial" w:hAnsi="Arial" w:cs="Arial"/>
          <w:i/>
          <w:sz w:val="22"/>
          <w:szCs w:val="22"/>
        </w:rPr>
        <w:t xml:space="preserve">Culture and its implications for psychopathology, the DSM, and psychometrics Come prepared to discuss cultural issues more broadly in all kinds of psychological assessment contexts. </w:t>
      </w:r>
    </w:p>
    <w:p w14:paraId="30D0BD9B" w14:textId="77777777" w:rsidR="00E606BE" w:rsidRDefault="00E606BE" w:rsidP="00E606BE">
      <w:pPr>
        <w:rPr>
          <w:sz w:val="24"/>
          <w:szCs w:val="24"/>
        </w:rPr>
      </w:pPr>
    </w:p>
    <w:p w14:paraId="5306BBB9" w14:textId="77777777" w:rsidR="00015ECF" w:rsidRPr="00015ECF" w:rsidRDefault="00E606BE" w:rsidP="00E606BE">
      <w:pPr>
        <w:rPr>
          <w:rFonts w:ascii="Arial" w:hAnsi="Arial" w:cs="Arial"/>
          <w:b/>
          <w:sz w:val="22"/>
          <w:szCs w:val="22"/>
        </w:rPr>
      </w:pPr>
      <w:r w:rsidRPr="00015ECF">
        <w:rPr>
          <w:rFonts w:ascii="Arial" w:hAnsi="Arial" w:cs="Arial"/>
          <w:b/>
          <w:sz w:val="22"/>
          <w:szCs w:val="22"/>
        </w:rPr>
        <w:t>Required Readings</w:t>
      </w:r>
    </w:p>
    <w:p w14:paraId="445C8EEF" w14:textId="77777777" w:rsidR="00015ECF" w:rsidRDefault="00015ECF" w:rsidP="00E606BE">
      <w:pPr>
        <w:rPr>
          <w:rFonts w:ascii="Arial" w:hAnsi="Arial" w:cs="Arial"/>
          <w:sz w:val="22"/>
          <w:szCs w:val="22"/>
        </w:rPr>
      </w:pPr>
    </w:p>
    <w:p w14:paraId="2DE441CA" w14:textId="77777777" w:rsidR="00E606BE" w:rsidRDefault="00E606BE" w:rsidP="00E606BE">
      <w:pPr>
        <w:rPr>
          <w:rFonts w:ascii="Arial" w:hAnsi="Arial" w:cs="Arial"/>
          <w:sz w:val="22"/>
          <w:szCs w:val="22"/>
        </w:rPr>
      </w:pPr>
      <w:proofErr w:type="spellStart"/>
      <w:r w:rsidRPr="008F7905">
        <w:rPr>
          <w:rFonts w:ascii="Arial" w:hAnsi="Arial" w:cs="Arial"/>
          <w:sz w:val="22"/>
          <w:szCs w:val="22"/>
        </w:rPr>
        <w:t>Reiger</w:t>
      </w:r>
      <w:proofErr w:type="spellEnd"/>
      <w:r w:rsidRPr="008F7905">
        <w:rPr>
          <w:rFonts w:ascii="Arial" w:hAnsi="Arial" w:cs="Arial"/>
          <w:sz w:val="22"/>
          <w:szCs w:val="22"/>
        </w:rPr>
        <w:t xml:space="preserve">, D.A., Narrow, W.E., </w:t>
      </w:r>
      <w:proofErr w:type="spellStart"/>
      <w:r w:rsidRPr="008F7905">
        <w:rPr>
          <w:rFonts w:ascii="Arial" w:hAnsi="Arial" w:cs="Arial"/>
          <w:sz w:val="22"/>
          <w:szCs w:val="22"/>
        </w:rPr>
        <w:t>Kuhl</w:t>
      </w:r>
      <w:proofErr w:type="spellEnd"/>
      <w:r w:rsidRPr="008F7905">
        <w:rPr>
          <w:rFonts w:ascii="Arial" w:hAnsi="Arial" w:cs="Arial"/>
          <w:sz w:val="22"/>
          <w:szCs w:val="22"/>
        </w:rPr>
        <w:t xml:space="preserve">, E.A., &amp; </w:t>
      </w:r>
      <w:proofErr w:type="spellStart"/>
      <w:r w:rsidRPr="008F7905">
        <w:rPr>
          <w:rFonts w:ascii="Arial" w:hAnsi="Arial" w:cs="Arial"/>
          <w:sz w:val="22"/>
          <w:szCs w:val="22"/>
        </w:rPr>
        <w:t>Kupfer</w:t>
      </w:r>
      <w:proofErr w:type="spellEnd"/>
      <w:r w:rsidRPr="008F7905">
        <w:rPr>
          <w:rFonts w:ascii="Arial" w:hAnsi="Arial" w:cs="Arial"/>
          <w:sz w:val="22"/>
          <w:szCs w:val="22"/>
        </w:rPr>
        <w:t xml:space="preserve">, D.J. (2009). The conceptual development of the DSM-V. American Journal of Psychiatry, 166, 645-650. </w:t>
      </w:r>
    </w:p>
    <w:p w14:paraId="28BCA97E" w14:textId="77777777" w:rsidR="00E606BE" w:rsidRDefault="00E606BE" w:rsidP="00E606BE">
      <w:pPr>
        <w:rPr>
          <w:rFonts w:ascii="Arial" w:hAnsi="Arial" w:cs="Arial"/>
          <w:sz w:val="22"/>
          <w:szCs w:val="22"/>
        </w:rPr>
      </w:pPr>
    </w:p>
    <w:p w14:paraId="2B5E1E06" w14:textId="31726B2E" w:rsidR="00E606BE" w:rsidRDefault="00E606BE" w:rsidP="00E606BE">
      <w:pPr>
        <w:rPr>
          <w:rFonts w:ascii="Arial" w:hAnsi="Arial" w:cs="Arial"/>
          <w:i/>
          <w:color w:val="333333"/>
          <w:sz w:val="22"/>
          <w:szCs w:val="22"/>
          <w:shd w:val="clear" w:color="auto" w:fill="FFFFFF"/>
        </w:rPr>
      </w:pPr>
      <w:r w:rsidRPr="008F7905">
        <w:rPr>
          <w:rFonts w:ascii="Arial" w:hAnsi="Arial" w:cs="Arial"/>
          <w:sz w:val="22"/>
          <w:szCs w:val="22"/>
        </w:rPr>
        <w:lastRenderedPageBreak/>
        <w:t xml:space="preserve">Chapters 1-3 </w:t>
      </w:r>
      <w:proofErr w:type="spellStart"/>
      <w:r w:rsidRPr="008F7905">
        <w:rPr>
          <w:rFonts w:ascii="Arial" w:hAnsi="Arial" w:cs="Arial"/>
          <w:color w:val="333333"/>
          <w:sz w:val="22"/>
          <w:szCs w:val="22"/>
          <w:shd w:val="clear" w:color="auto" w:fill="FFFFFF"/>
        </w:rPr>
        <w:t>Fujii</w:t>
      </w:r>
      <w:proofErr w:type="spellEnd"/>
      <w:r w:rsidRPr="008F7905">
        <w:rPr>
          <w:rFonts w:ascii="Arial" w:hAnsi="Arial" w:cs="Arial"/>
          <w:color w:val="333333"/>
          <w:sz w:val="22"/>
          <w:szCs w:val="22"/>
          <w:shd w:val="clear" w:color="auto" w:fill="FFFFFF"/>
        </w:rPr>
        <w:t xml:space="preserve">, D. (2017). </w:t>
      </w:r>
      <w:r w:rsidRPr="008F7905">
        <w:rPr>
          <w:rFonts w:ascii="Arial" w:hAnsi="Arial" w:cs="Arial"/>
          <w:i/>
          <w:color w:val="333333"/>
          <w:sz w:val="22"/>
          <w:szCs w:val="22"/>
          <w:shd w:val="clear" w:color="auto" w:fill="FFFFFF"/>
        </w:rPr>
        <w:t>Conducting a culturally informed neuropsychological evaluation.</w:t>
      </w:r>
    </w:p>
    <w:p w14:paraId="425B6D3E" w14:textId="77777777" w:rsidR="003115FA" w:rsidRDefault="003115FA" w:rsidP="00E606BE">
      <w:pPr>
        <w:rPr>
          <w:rFonts w:ascii="Arial" w:hAnsi="Arial" w:cs="Arial"/>
          <w:i/>
          <w:color w:val="333333"/>
          <w:sz w:val="22"/>
          <w:szCs w:val="22"/>
          <w:shd w:val="clear" w:color="auto" w:fill="FFFFFF"/>
        </w:rPr>
      </w:pPr>
    </w:p>
    <w:p w14:paraId="591F8DA2" w14:textId="0BDA368E" w:rsidR="003115FA" w:rsidRPr="003115FA" w:rsidRDefault="003115FA" w:rsidP="00E606BE">
      <w:pPr>
        <w:rPr>
          <w:rFonts w:ascii="Arial" w:hAnsi="Arial" w:cs="Arial"/>
          <w:sz w:val="22"/>
          <w:szCs w:val="22"/>
        </w:rPr>
      </w:pPr>
      <w:r w:rsidRPr="003115FA">
        <w:rPr>
          <w:rFonts w:ascii="Arial" w:hAnsi="Arial" w:cs="Arial"/>
          <w:color w:val="333333"/>
          <w:sz w:val="22"/>
          <w:szCs w:val="22"/>
          <w:shd w:val="clear" w:color="auto" w:fill="FFFFFF"/>
        </w:rPr>
        <w:t xml:space="preserve">Thames, A.D., </w:t>
      </w:r>
      <w:proofErr w:type="spellStart"/>
      <w:r w:rsidRPr="003115FA">
        <w:rPr>
          <w:rFonts w:ascii="Arial" w:hAnsi="Arial" w:cs="Arial"/>
          <w:color w:val="333333"/>
          <w:sz w:val="22"/>
          <w:szCs w:val="22"/>
          <w:shd w:val="clear" w:color="auto" w:fill="FFFFFF"/>
        </w:rPr>
        <w:t>Karimian</w:t>
      </w:r>
      <w:proofErr w:type="spellEnd"/>
      <w:r w:rsidRPr="003115FA">
        <w:rPr>
          <w:rFonts w:ascii="Arial" w:hAnsi="Arial" w:cs="Arial"/>
          <w:color w:val="333333"/>
          <w:sz w:val="22"/>
          <w:szCs w:val="22"/>
          <w:shd w:val="clear" w:color="auto" w:fill="FFFFFF"/>
        </w:rPr>
        <w:t>, A., Steiner, A. (2016).  Neuropsychological assessment of ethnic minority children.</w:t>
      </w:r>
      <w:r>
        <w:rPr>
          <w:rFonts w:ascii="Arial" w:hAnsi="Arial" w:cs="Arial"/>
          <w:i/>
          <w:color w:val="333333"/>
          <w:sz w:val="22"/>
          <w:szCs w:val="22"/>
          <w:shd w:val="clear" w:color="auto" w:fill="FFFFFF"/>
        </w:rPr>
        <w:t xml:space="preserve">  </w:t>
      </w:r>
      <w:r w:rsidRPr="003115FA">
        <w:rPr>
          <w:rFonts w:ascii="Arial" w:hAnsi="Arial" w:cs="Arial"/>
          <w:color w:val="333333"/>
          <w:sz w:val="22"/>
          <w:szCs w:val="22"/>
          <w:shd w:val="clear" w:color="auto" w:fill="FFFFFF"/>
        </w:rPr>
        <w:t>In S.L. Graves and J.J. Blake (</w:t>
      </w:r>
      <w:proofErr w:type="spellStart"/>
      <w:r w:rsidRPr="003115FA">
        <w:rPr>
          <w:rFonts w:ascii="Arial" w:hAnsi="Arial" w:cs="Arial"/>
          <w:color w:val="333333"/>
          <w:sz w:val="22"/>
          <w:szCs w:val="22"/>
          <w:shd w:val="clear" w:color="auto" w:fill="FFFFFF"/>
        </w:rPr>
        <w:t>Eds</w:t>
      </w:r>
      <w:proofErr w:type="spellEnd"/>
      <w:r w:rsidRPr="003115FA">
        <w:rPr>
          <w:rFonts w:ascii="Arial" w:hAnsi="Arial" w:cs="Arial"/>
          <w:color w:val="333333"/>
          <w:sz w:val="22"/>
          <w:szCs w:val="22"/>
          <w:shd w:val="clear" w:color="auto" w:fill="FFFFFF"/>
        </w:rPr>
        <w:t>,)</w:t>
      </w:r>
      <w:r>
        <w:rPr>
          <w:rFonts w:ascii="Arial" w:hAnsi="Arial" w:cs="Arial"/>
          <w:i/>
          <w:color w:val="333333"/>
          <w:sz w:val="22"/>
          <w:szCs w:val="22"/>
          <w:shd w:val="clear" w:color="auto" w:fill="FFFFFF"/>
        </w:rPr>
        <w:t xml:space="preserve">, Psychoeducational assessment and intervention for ethnic minority children: Evidence-Based Approaches </w:t>
      </w:r>
      <w:r w:rsidRPr="003115FA">
        <w:rPr>
          <w:rFonts w:ascii="Arial" w:hAnsi="Arial" w:cs="Arial"/>
          <w:color w:val="333333"/>
          <w:sz w:val="22"/>
          <w:szCs w:val="22"/>
          <w:shd w:val="clear" w:color="auto" w:fill="FFFFFF"/>
        </w:rPr>
        <w:t>(pp. 133-161).</w:t>
      </w:r>
      <w:r>
        <w:rPr>
          <w:rFonts w:ascii="Arial" w:hAnsi="Arial" w:cs="Arial"/>
          <w:i/>
          <w:color w:val="333333"/>
          <w:sz w:val="22"/>
          <w:szCs w:val="22"/>
          <w:shd w:val="clear" w:color="auto" w:fill="FFFFFF"/>
        </w:rPr>
        <w:t xml:space="preserve"> </w:t>
      </w:r>
      <w:r w:rsidRPr="003115FA">
        <w:rPr>
          <w:rFonts w:ascii="Arial" w:hAnsi="Arial" w:cs="Arial"/>
          <w:color w:val="333333"/>
          <w:sz w:val="22"/>
          <w:szCs w:val="22"/>
          <w:shd w:val="clear" w:color="auto" w:fill="FFFFFF"/>
        </w:rPr>
        <w:t>Washington, D.C. American Psychological Association.</w:t>
      </w:r>
    </w:p>
    <w:p w14:paraId="2A89739E" w14:textId="77777777" w:rsidR="003115FA" w:rsidRPr="001C7387" w:rsidRDefault="003115FA" w:rsidP="00E606BE">
      <w:pPr>
        <w:rPr>
          <w:rFonts w:ascii="Arial" w:hAnsi="Arial" w:cs="Arial"/>
          <w:i/>
          <w:sz w:val="22"/>
          <w:szCs w:val="22"/>
        </w:rPr>
      </w:pPr>
    </w:p>
    <w:p w14:paraId="54B295FC" w14:textId="77777777" w:rsidR="00E606BE" w:rsidRPr="00015ECF" w:rsidRDefault="00E606BE" w:rsidP="00E606BE">
      <w:pPr>
        <w:rPr>
          <w:rFonts w:ascii="Arial" w:hAnsi="Arial" w:cs="Arial"/>
          <w:i/>
          <w:sz w:val="22"/>
          <w:szCs w:val="22"/>
        </w:rPr>
      </w:pPr>
      <w:r w:rsidRPr="00015ECF">
        <w:rPr>
          <w:rFonts w:ascii="Arial" w:hAnsi="Arial" w:cs="Arial"/>
          <w:i/>
          <w:sz w:val="22"/>
          <w:szCs w:val="22"/>
        </w:rPr>
        <w:t xml:space="preserve">Recommended Readings </w:t>
      </w:r>
    </w:p>
    <w:p w14:paraId="6230BB2A" w14:textId="77777777" w:rsidR="00E606BE" w:rsidRPr="008F7905" w:rsidRDefault="00E606BE" w:rsidP="00E606BE">
      <w:pPr>
        <w:rPr>
          <w:rFonts w:ascii="Arial" w:hAnsi="Arial" w:cs="Arial"/>
          <w:sz w:val="22"/>
          <w:szCs w:val="22"/>
        </w:rPr>
      </w:pPr>
    </w:p>
    <w:p w14:paraId="02891334" w14:textId="77777777" w:rsidR="00E606BE" w:rsidRPr="008F7905" w:rsidRDefault="00E606BE" w:rsidP="00E606BE">
      <w:pPr>
        <w:rPr>
          <w:rFonts w:ascii="Arial" w:hAnsi="Arial" w:cs="Arial"/>
          <w:sz w:val="22"/>
          <w:szCs w:val="22"/>
        </w:rPr>
      </w:pPr>
      <w:r w:rsidRPr="008F7905">
        <w:rPr>
          <w:rFonts w:ascii="Arial" w:hAnsi="Arial" w:cs="Arial"/>
          <w:sz w:val="22"/>
          <w:szCs w:val="22"/>
        </w:rPr>
        <w:t xml:space="preserve">Okazaki, S. &amp; Sue, S. (1995). Methodological issues in assessment research with ethnic minorities. Psychological Assessment, 7, 367-375. </w:t>
      </w:r>
    </w:p>
    <w:p w14:paraId="5FB2564E" w14:textId="77777777" w:rsidR="00E606BE" w:rsidRPr="008F7905" w:rsidRDefault="00E606BE" w:rsidP="00E606BE">
      <w:pPr>
        <w:rPr>
          <w:rFonts w:ascii="Arial" w:hAnsi="Arial" w:cs="Arial"/>
          <w:sz w:val="22"/>
          <w:szCs w:val="22"/>
        </w:rPr>
      </w:pPr>
    </w:p>
    <w:p w14:paraId="57A5D2D1" w14:textId="77777777" w:rsidR="00E606BE" w:rsidRPr="008F7905" w:rsidRDefault="00E606BE" w:rsidP="00E606BE">
      <w:pPr>
        <w:rPr>
          <w:rFonts w:ascii="Arial" w:hAnsi="Arial" w:cs="Arial"/>
          <w:sz w:val="22"/>
          <w:szCs w:val="22"/>
        </w:rPr>
      </w:pPr>
      <w:proofErr w:type="spellStart"/>
      <w:r w:rsidRPr="008F7905">
        <w:rPr>
          <w:rFonts w:ascii="Arial" w:hAnsi="Arial" w:cs="Arial"/>
          <w:sz w:val="22"/>
          <w:szCs w:val="22"/>
        </w:rPr>
        <w:t>Draguns</w:t>
      </w:r>
      <w:proofErr w:type="spellEnd"/>
      <w:r w:rsidRPr="008F7905">
        <w:rPr>
          <w:rFonts w:ascii="Arial" w:hAnsi="Arial" w:cs="Arial"/>
          <w:sz w:val="22"/>
          <w:szCs w:val="22"/>
        </w:rPr>
        <w:t>, J.G. &amp; Tanaka-</w:t>
      </w:r>
      <w:proofErr w:type="spellStart"/>
      <w:r w:rsidRPr="008F7905">
        <w:rPr>
          <w:rFonts w:ascii="Arial" w:hAnsi="Arial" w:cs="Arial"/>
          <w:sz w:val="22"/>
          <w:szCs w:val="22"/>
        </w:rPr>
        <w:t>Matsumi</w:t>
      </w:r>
      <w:proofErr w:type="spellEnd"/>
      <w:r w:rsidRPr="008F7905">
        <w:rPr>
          <w:rFonts w:ascii="Arial" w:hAnsi="Arial" w:cs="Arial"/>
          <w:sz w:val="22"/>
          <w:szCs w:val="22"/>
        </w:rPr>
        <w:t xml:space="preserve">, J. (2003). Assessment of psychopathology across and within cultures: issues and findings. </w:t>
      </w:r>
      <w:proofErr w:type="spellStart"/>
      <w:r w:rsidRPr="008F7905">
        <w:rPr>
          <w:rFonts w:ascii="Arial" w:hAnsi="Arial" w:cs="Arial"/>
          <w:sz w:val="22"/>
          <w:szCs w:val="22"/>
        </w:rPr>
        <w:t>Behaviour</w:t>
      </w:r>
      <w:proofErr w:type="spellEnd"/>
      <w:r w:rsidRPr="008F7905">
        <w:rPr>
          <w:rFonts w:ascii="Arial" w:hAnsi="Arial" w:cs="Arial"/>
          <w:sz w:val="22"/>
          <w:szCs w:val="22"/>
        </w:rPr>
        <w:t xml:space="preserve"> Research and Therapy, 41, 755-776.</w:t>
      </w:r>
    </w:p>
    <w:p w14:paraId="0F957CA9" w14:textId="77777777" w:rsidR="006E0D96" w:rsidRDefault="006E0D96">
      <w:pPr>
        <w:pStyle w:val="PlainText"/>
        <w:rPr>
          <w:rFonts w:ascii="Arial" w:hAnsi="Arial"/>
          <w:sz w:val="22"/>
        </w:rPr>
      </w:pPr>
    </w:p>
    <w:p w14:paraId="74DC25F9" w14:textId="77777777" w:rsidR="00E606BE" w:rsidRDefault="005070AB" w:rsidP="00E606BE">
      <w:pPr>
        <w:rPr>
          <w:rFonts w:ascii="Arial" w:hAnsi="Arial" w:cs="Arial"/>
          <w:sz w:val="22"/>
          <w:szCs w:val="22"/>
        </w:rPr>
      </w:pPr>
      <w:r w:rsidRPr="008F7905">
        <w:rPr>
          <w:rFonts w:ascii="Arial" w:hAnsi="Arial" w:cs="Arial"/>
          <w:sz w:val="22"/>
          <w:szCs w:val="22"/>
          <w:u w:val="single"/>
        </w:rPr>
        <w:t xml:space="preserve">Week </w:t>
      </w:r>
      <w:r w:rsidR="00E606BE">
        <w:rPr>
          <w:rFonts w:ascii="Arial" w:hAnsi="Arial" w:cs="Arial"/>
          <w:sz w:val="22"/>
          <w:szCs w:val="22"/>
          <w:u w:val="single"/>
        </w:rPr>
        <w:t>10</w:t>
      </w:r>
      <w:r w:rsidRPr="008F7905">
        <w:rPr>
          <w:rFonts w:ascii="Arial" w:hAnsi="Arial" w:cs="Arial"/>
          <w:sz w:val="22"/>
          <w:szCs w:val="22"/>
          <w:u w:val="single"/>
        </w:rPr>
        <w:t xml:space="preserve"> (</w:t>
      </w:r>
      <w:r w:rsidR="00E606BE">
        <w:rPr>
          <w:rFonts w:ascii="Arial" w:hAnsi="Arial" w:cs="Arial"/>
          <w:sz w:val="22"/>
          <w:szCs w:val="22"/>
          <w:u w:val="single"/>
        </w:rPr>
        <w:t>Mar</w:t>
      </w:r>
      <w:r w:rsidRPr="008F7905">
        <w:rPr>
          <w:rFonts w:ascii="Arial" w:hAnsi="Arial" w:cs="Arial"/>
          <w:sz w:val="22"/>
          <w:szCs w:val="22"/>
          <w:u w:val="single"/>
        </w:rPr>
        <w:t xml:space="preserve"> </w:t>
      </w:r>
      <w:r w:rsidR="00E606BE">
        <w:rPr>
          <w:rFonts w:ascii="Arial" w:hAnsi="Arial" w:cs="Arial"/>
          <w:sz w:val="22"/>
          <w:szCs w:val="22"/>
          <w:u w:val="single"/>
        </w:rPr>
        <w:t>1</w:t>
      </w:r>
      <w:r w:rsidRPr="008F7905">
        <w:rPr>
          <w:rFonts w:ascii="Arial" w:hAnsi="Arial" w:cs="Arial"/>
          <w:sz w:val="22"/>
          <w:szCs w:val="22"/>
          <w:u w:val="single"/>
        </w:rPr>
        <w:t>5</w:t>
      </w:r>
      <w:r w:rsidRPr="008F7905">
        <w:rPr>
          <w:rFonts w:ascii="Arial" w:hAnsi="Arial" w:cs="Arial"/>
          <w:sz w:val="22"/>
          <w:szCs w:val="22"/>
          <w:u w:val="single"/>
          <w:vertAlign w:val="superscript"/>
        </w:rPr>
        <w:t>th</w:t>
      </w:r>
      <w:r w:rsidR="00E606BE">
        <w:rPr>
          <w:rFonts w:ascii="Arial" w:hAnsi="Arial" w:cs="Arial"/>
          <w:sz w:val="22"/>
          <w:szCs w:val="22"/>
          <w:u w:val="single"/>
        </w:rPr>
        <w:t>)</w:t>
      </w:r>
      <w:r w:rsidRPr="008F7905">
        <w:rPr>
          <w:rFonts w:ascii="Arial" w:hAnsi="Arial" w:cs="Arial"/>
          <w:sz w:val="22"/>
          <w:szCs w:val="22"/>
          <w:u w:val="single"/>
        </w:rPr>
        <w:t>:</w:t>
      </w:r>
      <w:r w:rsidRPr="008F7905">
        <w:rPr>
          <w:rFonts w:ascii="Arial" w:hAnsi="Arial" w:cs="Arial"/>
          <w:sz w:val="22"/>
          <w:szCs w:val="22"/>
        </w:rPr>
        <w:t xml:space="preserve"> </w:t>
      </w:r>
      <w:r w:rsidR="00E606BE">
        <w:rPr>
          <w:rFonts w:ascii="Arial" w:hAnsi="Arial" w:cs="Arial"/>
          <w:sz w:val="22"/>
          <w:szCs w:val="22"/>
        </w:rPr>
        <w:t xml:space="preserve"> Spring Recess</w:t>
      </w:r>
    </w:p>
    <w:p w14:paraId="3CA9C5B5" w14:textId="77777777" w:rsidR="00E606BE" w:rsidRDefault="00E606BE" w:rsidP="00E606BE">
      <w:pPr>
        <w:rPr>
          <w:rFonts w:ascii="Arial" w:hAnsi="Arial" w:cs="Arial"/>
          <w:sz w:val="22"/>
          <w:szCs w:val="22"/>
        </w:rPr>
      </w:pPr>
    </w:p>
    <w:p w14:paraId="58127B28" w14:textId="77777777" w:rsidR="00E606BE" w:rsidRDefault="00E606BE" w:rsidP="00E606BE">
      <w:pPr>
        <w:rPr>
          <w:rFonts w:ascii="Arial" w:hAnsi="Arial" w:cs="Arial"/>
          <w:sz w:val="22"/>
          <w:szCs w:val="22"/>
        </w:rPr>
      </w:pPr>
    </w:p>
    <w:p w14:paraId="580B9588" w14:textId="77777777" w:rsidR="00E606BE" w:rsidRDefault="00E606BE" w:rsidP="00E606BE">
      <w:pPr>
        <w:rPr>
          <w:rFonts w:ascii="Arial" w:hAnsi="Arial" w:cs="Arial"/>
          <w:sz w:val="22"/>
          <w:szCs w:val="22"/>
        </w:rPr>
      </w:pPr>
      <w:r w:rsidRPr="00E606BE">
        <w:rPr>
          <w:rFonts w:ascii="Arial" w:hAnsi="Arial" w:cs="Arial"/>
          <w:sz w:val="22"/>
          <w:szCs w:val="22"/>
          <w:u w:val="single"/>
        </w:rPr>
        <w:t>Week 11: (Mar 22</w:t>
      </w:r>
      <w:r w:rsidRPr="00E606BE">
        <w:rPr>
          <w:rFonts w:ascii="Arial" w:hAnsi="Arial" w:cs="Arial"/>
          <w:sz w:val="22"/>
          <w:szCs w:val="22"/>
          <w:u w:val="single"/>
          <w:vertAlign w:val="superscript"/>
        </w:rPr>
        <w:t>nd</w:t>
      </w:r>
      <w:r w:rsidRPr="00E606BE">
        <w:rPr>
          <w:rFonts w:ascii="Arial" w:hAnsi="Arial" w:cs="Arial"/>
          <w:sz w:val="22"/>
          <w:szCs w:val="22"/>
          <w:u w:val="single"/>
        </w:rPr>
        <w:t>)</w:t>
      </w:r>
      <w:r>
        <w:rPr>
          <w:rFonts w:ascii="Arial" w:hAnsi="Arial" w:cs="Arial"/>
          <w:sz w:val="22"/>
          <w:szCs w:val="22"/>
          <w:vertAlign w:val="superscript"/>
        </w:rPr>
        <w:t xml:space="preserve"> </w:t>
      </w:r>
      <w:r w:rsidRPr="00C565FA">
        <w:rPr>
          <w:rFonts w:ascii="Arial" w:hAnsi="Arial" w:cs="Arial"/>
          <w:sz w:val="22"/>
          <w:szCs w:val="22"/>
        </w:rPr>
        <w:t xml:space="preserve">RDOC and Review of Childhood Disorders and Assessment </w:t>
      </w:r>
    </w:p>
    <w:p w14:paraId="4F7460BE" w14:textId="77777777" w:rsidR="00E606BE" w:rsidRDefault="00E606BE" w:rsidP="00E606BE">
      <w:pPr>
        <w:rPr>
          <w:rFonts w:ascii="Arial" w:hAnsi="Arial" w:cs="Arial"/>
          <w:sz w:val="22"/>
          <w:szCs w:val="22"/>
        </w:rPr>
      </w:pPr>
    </w:p>
    <w:p w14:paraId="3EB026CD" w14:textId="77777777" w:rsidR="00E606BE" w:rsidRDefault="00E606BE" w:rsidP="00E606BE">
      <w:pPr>
        <w:rPr>
          <w:rFonts w:ascii="Arial" w:hAnsi="Arial" w:cs="Arial"/>
          <w:sz w:val="22"/>
          <w:szCs w:val="22"/>
        </w:rPr>
      </w:pPr>
      <w:r w:rsidRPr="00C565FA">
        <w:rPr>
          <w:rFonts w:ascii="Arial" w:hAnsi="Arial" w:cs="Arial"/>
          <w:sz w:val="22"/>
          <w:szCs w:val="22"/>
        </w:rPr>
        <w:t>In class exercises: RDOC presentations and discussion</w:t>
      </w:r>
    </w:p>
    <w:p w14:paraId="06CD4EC8" w14:textId="77777777" w:rsidR="00E606BE" w:rsidRDefault="00E606BE" w:rsidP="00E606BE">
      <w:pPr>
        <w:rPr>
          <w:rFonts w:ascii="Arial" w:hAnsi="Arial" w:cs="Arial"/>
          <w:sz w:val="22"/>
          <w:szCs w:val="22"/>
        </w:rPr>
      </w:pPr>
    </w:p>
    <w:p w14:paraId="0D540D00" w14:textId="77777777" w:rsidR="00E606BE" w:rsidRPr="00015ECF" w:rsidRDefault="00E606BE" w:rsidP="00E606BE">
      <w:pPr>
        <w:rPr>
          <w:rFonts w:ascii="Arial" w:hAnsi="Arial" w:cs="Arial"/>
          <w:b/>
          <w:sz w:val="22"/>
          <w:szCs w:val="22"/>
        </w:rPr>
      </w:pPr>
      <w:r w:rsidRPr="00015ECF">
        <w:rPr>
          <w:rFonts w:ascii="Arial" w:hAnsi="Arial" w:cs="Arial"/>
          <w:b/>
          <w:sz w:val="22"/>
          <w:szCs w:val="22"/>
        </w:rPr>
        <w:t xml:space="preserve">Required Readings </w:t>
      </w:r>
    </w:p>
    <w:p w14:paraId="6C837145" w14:textId="77777777" w:rsidR="00E606BE" w:rsidRDefault="00E606BE" w:rsidP="00E606BE">
      <w:pPr>
        <w:rPr>
          <w:rFonts w:ascii="Arial" w:hAnsi="Arial" w:cs="Arial"/>
          <w:sz w:val="22"/>
          <w:szCs w:val="22"/>
        </w:rPr>
      </w:pPr>
    </w:p>
    <w:p w14:paraId="099D4DB8" w14:textId="77777777" w:rsidR="00E606BE" w:rsidRPr="00C565FA" w:rsidRDefault="00E606BE" w:rsidP="00E606BE">
      <w:pPr>
        <w:rPr>
          <w:rFonts w:ascii="Arial" w:hAnsi="Arial" w:cs="Arial"/>
          <w:sz w:val="22"/>
          <w:szCs w:val="22"/>
        </w:rPr>
      </w:pPr>
      <w:proofErr w:type="spellStart"/>
      <w:r w:rsidRPr="00C565FA">
        <w:rPr>
          <w:rFonts w:ascii="Arial" w:hAnsi="Arial" w:cs="Arial"/>
          <w:sz w:val="22"/>
          <w:szCs w:val="22"/>
        </w:rPr>
        <w:t>Drabick</w:t>
      </w:r>
      <w:proofErr w:type="spellEnd"/>
      <w:r w:rsidRPr="00C565FA">
        <w:rPr>
          <w:rFonts w:ascii="Arial" w:hAnsi="Arial" w:cs="Arial"/>
          <w:sz w:val="22"/>
          <w:szCs w:val="22"/>
        </w:rPr>
        <w:t xml:space="preserve">, D.A.G. &amp; Kendall, P.C. (2010). Developmental psychopathology and the diagnosis of mental health problems among youth. Clinical Psychology, 17, 272-280. </w:t>
      </w:r>
    </w:p>
    <w:p w14:paraId="72BB43D0" w14:textId="77777777" w:rsidR="00E606BE" w:rsidRPr="00C565FA" w:rsidRDefault="00E606BE" w:rsidP="00E606BE">
      <w:pPr>
        <w:rPr>
          <w:rFonts w:ascii="Arial" w:hAnsi="Arial" w:cs="Arial"/>
          <w:sz w:val="22"/>
          <w:szCs w:val="22"/>
        </w:rPr>
      </w:pPr>
    </w:p>
    <w:p w14:paraId="152576B4" w14:textId="77777777" w:rsidR="00E606BE" w:rsidRDefault="00E606BE" w:rsidP="00E606BE">
      <w:pPr>
        <w:rPr>
          <w:rFonts w:ascii="Arial" w:hAnsi="Arial" w:cs="Arial"/>
          <w:sz w:val="22"/>
          <w:szCs w:val="22"/>
        </w:rPr>
      </w:pPr>
      <w:proofErr w:type="spellStart"/>
      <w:r w:rsidRPr="00C565FA">
        <w:rPr>
          <w:rFonts w:ascii="Arial" w:hAnsi="Arial" w:cs="Arial"/>
          <w:sz w:val="22"/>
          <w:szCs w:val="22"/>
        </w:rPr>
        <w:t>Drabick</w:t>
      </w:r>
      <w:proofErr w:type="spellEnd"/>
      <w:r w:rsidRPr="00C565FA">
        <w:rPr>
          <w:rFonts w:ascii="Arial" w:hAnsi="Arial" w:cs="Arial"/>
          <w:sz w:val="22"/>
          <w:szCs w:val="22"/>
        </w:rPr>
        <w:t xml:space="preserve">, D.A.G. &amp; Kendall, P.C. (2010). Problems for the book of problems? Diagnosing mental health disorders among youth. Clinical Psychology: Science and Practice, 17, 265-271. </w:t>
      </w:r>
    </w:p>
    <w:p w14:paraId="542CC020" w14:textId="77777777" w:rsidR="001C7387" w:rsidRDefault="001C7387" w:rsidP="00E606BE">
      <w:pPr>
        <w:rPr>
          <w:rFonts w:ascii="Arial" w:hAnsi="Arial" w:cs="Arial"/>
          <w:sz w:val="22"/>
          <w:szCs w:val="22"/>
        </w:rPr>
      </w:pPr>
    </w:p>
    <w:p w14:paraId="53D36337" w14:textId="72B6C8EA" w:rsidR="001C7387" w:rsidRPr="00C565FA" w:rsidRDefault="001C7387" w:rsidP="00E606BE">
      <w:pPr>
        <w:rPr>
          <w:rFonts w:ascii="Arial" w:hAnsi="Arial" w:cs="Arial"/>
          <w:sz w:val="22"/>
          <w:szCs w:val="22"/>
        </w:rPr>
      </w:pPr>
      <w:r>
        <w:rPr>
          <w:rFonts w:ascii="Arial" w:hAnsi="Arial" w:cs="Arial"/>
          <w:sz w:val="22"/>
          <w:szCs w:val="22"/>
        </w:rPr>
        <w:t xml:space="preserve">Chapters 8, 9, 10 </w:t>
      </w:r>
      <w:proofErr w:type="spellStart"/>
      <w:r>
        <w:rPr>
          <w:rFonts w:ascii="Arial" w:hAnsi="Arial" w:cs="Arial"/>
          <w:sz w:val="22"/>
          <w:szCs w:val="22"/>
        </w:rPr>
        <w:t>Goldfinger</w:t>
      </w:r>
      <w:proofErr w:type="spellEnd"/>
      <w:r>
        <w:rPr>
          <w:rFonts w:ascii="Arial" w:hAnsi="Arial" w:cs="Arial"/>
          <w:sz w:val="22"/>
          <w:szCs w:val="22"/>
        </w:rPr>
        <w:t xml:space="preserve"> and </w:t>
      </w:r>
      <w:proofErr w:type="spellStart"/>
      <w:r>
        <w:rPr>
          <w:rFonts w:ascii="Arial" w:hAnsi="Arial" w:cs="Arial"/>
          <w:sz w:val="22"/>
          <w:szCs w:val="22"/>
        </w:rPr>
        <w:t>Pomerantz</w:t>
      </w:r>
      <w:proofErr w:type="spellEnd"/>
    </w:p>
    <w:p w14:paraId="59479FD8" w14:textId="77777777" w:rsidR="00E606BE" w:rsidRPr="00C565FA" w:rsidRDefault="00E606BE" w:rsidP="00E606BE">
      <w:pPr>
        <w:rPr>
          <w:rFonts w:ascii="Arial" w:hAnsi="Arial" w:cs="Arial"/>
          <w:sz w:val="22"/>
          <w:szCs w:val="22"/>
        </w:rPr>
      </w:pPr>
    </w:p>
    <w:p w14:paraId="2BCC141C" w14:textId="77777777" w:rsidR="00E606BE" w:rsidRPr="00015ECF" w:rsidRDefault="00E606BE" w:rsidP="00E606BE">
      <w:pPr>
        <w:rPr>
          <w:rFonts w:ascii="Arial" w:hAnsi="Arial" w:cs="Arial"/>
          <w:i/>
          <w:sz w:val="22"/>
          <w:szCs w:val="22"/>
        </w:rPr>
      </w:pPr>
      <w:r w:rsidRPr="00015ECF">
        <w:rPr>
          <w:rFonts w:ascii="Arial" w:hAnsi="Arial" w:cs="Arial"/>
          <w:i/>
          <w:sz w:val="22"/>
          <w:szCs w:val="22"/>
        </w:rPr>
        <w:t xml:space="preserve">Recommended Readings </w:t>
      </w:r>
    </w:p>
    <w:p w14:paraId="4F2C4C90" w14:textId="77777777" w:rsidR="00E606BE" w:rsidRDefault="00E606BE" w:rsidP="00E606BE">
      <w:pPr>
        <w:rPr>
          <w:rFonts w:ascii="Arial" w:hAnsi="Arial" w:cs="Arial"/>
          <w:sz w:val="22"/>
          <w:szCs w:val="22"/>
        </w:rPr>
      </w:pPr>
    </w:p>
    <w:p w14:paraId="71821AB5" w14:textId="77777777" w:rsidR="00E606BE" w:rsidRPr="00C565FA" w:rsidRDefault="00E606BE" w:rsidP="00E606BE">
      <w:pPr>
        <w:rPr>
          <w:rFonts w:ascii="Arial" w:hAnsi="Arial" w:cs="Arial"/>
          <w:sz w:val="22"/>
          <w:szCs w:val="22"/>
        </w:rPr>
      </w:pPr>
      <w:r w:rsidRPr="00C565FA">
        <w:rPr>
          <w:rFonts w:ascii="Arial" w:hAnsi="Arial" w:cs="Arial"/>
          <w:sz w:val="22"/>
          <w:szCs w:val="22"/>
        </w:rPr>
        <w:t xml:space="preserve">De Los Reyes, A. &amp; </w:t>
      </w:r>
      <w:proofErr w:type="spellStart"/>
      <w:r w:rsidRPr="00C565FA">
        <w:rPr>
          <w:rFonts w:ascii="Arial" w:hAnsi="Arial" w:cs="Arial"/>
          <w:sz w:val="22"/>
          <w:szCs w:val="22"/>
        </w:rPr>
        <w:t>Kazdin</w:t>
      </w:r>
      <w:proofErr w:type="spellEnd"/>
      <w:r w:rsidRPr="00C565FA">
        <w:rPr>
          <w:rFonts w:ascii="Arial" w:hAnsi="Arial" w:cs="Arial"/>
          <w:sz w:val="22"/>
          <w:szCs w:val="22"/>
        </w:rPr>
        <w:t xml:space="preserve">, A.E. (2005). Informant discrepancies in the assessment of childhood psychopathology: A critical review, theoretical framework, and recommendations for further study. Psychological Bulletin, 131, 483-509. </w:t>
      </w:r>
    </w:p>
    <w:p w14:paraId="27478F43" w14:textId="77777777" w:rsidR="00E606BE" w:rsidRPr="00C565FA" w:rsidRDefault="00E606BE" w:rsidP="00E606BE">
      <w:pPr>
        <w:rPr>
          <w:rFonts w:ascii="Arial" w:hAnsi="Arial" w:cs="Arial"/>
          <w:sz w:val="22"/>
          <w:szCs w:val="22"/>
        </w:rPr>
      </w:pPr>
    </w:p>
    <w:p w14:paraId="7F4FBA67" w14:textId="77777777" w:rsidR="00E606BE" w:rsidRPr="00C565FA" w:rsidRDefault="00E606BE" w:rsidP="00E606BE">
      <w:pPr>
        <w:rPr>
          <w:rFonts w:ascii="Arial" w:hAnsi="Arial" w:cs="Arial"/>
          <w:sz w:val="22"/>
          <w:szCs w:val="22"/>
        </w:rPr>
      </w:pPr>
      <w:proofErr w:type="spellStart"/>
      <w:r w:rsidRPr="00C565FA">
        <w:rPr>
          <w:rFonts w:ascii="Arial" w:hAnsi="Arial" w:cs="Arial"/>
          <w:sz w:val="22"/>
          <w:szCs w:val="22"/>
        </w:rPr>
        <w:t>Ozonoff</w:t>
      </w:r>
      <w:proofErr w:type="spellEnd"/>
      <w:r w:rsidRPr="00C565FA">
        <w:rPr>
          <w:rFonts w:ascii="Arial" w:hAnsi="Arial" w:cs="Arial"/>
          <w:sz w:val="22"/>
          <w:szCs w:val="22"/>
        </w:rPr>
        <w:t xml:space="preserve">, S., </w:t>
      </w:r>
      <w:proofErr w:type="spellStart"/>
      <w:r w:rsidRPr="00C565FA">
        <w:rPr>
          <w:rFonts w:ascii="Arial" w:hAnsi="Arial" w:cs="Arial"/>
          <w:sz w:val="22"/>
          <w:szCs w:val="22"/>
        </w:rPr>
        <w:t>Goodlin</w:t>
      </w:r>
      <w:proofErr w:type="spellEnd"/>
      <w:r w:rsidRPr="00C565FA">
        <w:rPr>
          <w:rFonts w:ascii="Arial" w:hAnsi="Arial" w:cs="Arial"/>
          <w:sz w:val="22"/>
          <w:szCs w:val="22"/>
        </w:rPr>
        <w:t>-Jones, B.L., &amp; Solomon, M. (2005). Evidence-based assessment of autism spectrum disorders in children and adolescents. Journal of Clinical Child and Adolescent Psychology, 34, 523- 540.</w:t>
      </w:r>
    </w:p>
    <w:p w14:paraId="30AF030C" w14:textId="77777777" w:rsidR="005070AB" w:rsidRDefault="005070AB" w:rsidP="005070AB">
      <w:pPr>
        <w:rPr>
          <w:sz w:val="24"/>
          <w:szCs w:val="24"/>
        </w:rPr>
      </w:pPr>
    </w:p>
    <w:p w14:paraId="4514A020" w14:textId="77777777" w:rsidR="00E606BE" w:rsidRDefault="005070AB" w:rsidP="00E606BE">
      <w:pPr>
        <w:rPr>
          <w:rFonts w:ascii="Arial" w:hAnsi="Arial" w:cs="Arial"/>
          <w:sz w:val="22"/>
          <w:szCs w:val="22"/>
        </w:rPr>
      </w:pPr>
      <w:r w:rsidRPr="00C565FA">
        <w:rPr>
          <w:rFonts w:ascii="Arial" w:hAnsi="Arial" w:cs="Arial"/>
          <w:sz w:val="22"/>
          <w:szCs w:val="22"/>
          <w:u w:val="single"/>
        </w:rPr>
        <w:t>Week 1</w:t>
      </w:r>
      <w:r w:rsidR="00E606BE">
        <w:rPr>
          <w:rFonts w:ascii="Arial" w:hAnsi="Arial" w:cs="Arial"/>
          <w:sz w:val="22"/>
          <w:szCs w:val="22"/>
          <w:u w:val="single"/>
        </w:rPr>
        <w:t>2</w:t>
      </w:r>
      <w:r w:rsidRPr="00C565FA">
        <w:rPr>
          <w:rFonts w:ascii="Arial" w:hAnsi="Arial" w:cs="Arial"/>
          <w:sz w:val="22"/>
          <w:szCs w:val="22"/>
          <w:u w:val="single"/>
        </w:rPr>
        <w:t xml:space="preserve"> (</w:t>
      </w:r>
      <w:r w:rsidR="00E606BE">
        <w:rPr>
          <w:rFonts w:ascii="Arial" w:hAnsi="Arial" w:cs="Arial"/>
          <w:sz w:val="22"/>
          <w:szCs w:val="22"/>
          <w:u w:val="single"/>
        </w:rPr>
        <w:t>Mar 29</w:t>
      </w:r>
      <w:r w:rsidR="00E606BE" w:rsidRPr="00E606BE">
        <w:rPr>
          <w:rFonts w:ascii="Arial" w:hAnsi="Arial" w:cs="Arial"/>
          <w:sz w:val="22"/>
          <w:szCs w:val="22"/>
          <w:u w:val="single"/>
          <w:vertAlign w:val="superscript"/>
        </w:rPr>
        <w:t>th</w:t>
      </w:r>
      <w:r w:rsidRPr="00E606BE">
        <w:rPr>
          <w:rFonts w:ascii="Arial" w:hAnsi="Arial" w:cs="Arial"/>
          <w:sz w:val="22"/>
          <w:szCs w:val="22"/>
          <w:u w:val="single"/>
        </w:rPr>
        <w:t>):</w:t>
      </w:r>
      <w:r w:rsidRPr="00E606BE">
        <w:rPr>
          <w:rFonts w:ascii="Arial" w:hAnsi="Arial" w:cs="Arial"/>
          <w:sz w:val="22"/>
          <w:szCs w:val="22"/>
        </w:rPr>
        <w:t xml:space="preserve"> </w:t>
      </w:r>
      <w:r w:rsidR="00E606BE" w:rsidRPr="00E606BE">
        <w:rPr>
          <w:rFonts w:ascii="Arial" w:hAnsi="Arial" w:cs="Arial"/>
          <w:sz w:val="22"/>
          <w:szCs w:val="22"/>
        </w:rPr>
        <w:t xml:space="preserve">Psychotic Disorders and the neuropsychology of schizophrenia and other major psychiatric disorders </w:t>
      </w:r>
    </w:p>
    <w:p w14:paraId="434FD161" w14:textId="77777777" w:rsidR="00E606BE" w:rsidRDefault="00E606BE" w:rsidP="00E606BE">
      <w:pPr>
        <w:rPr>
          <w:rFonts w:ascii="Arial" w:hAnsi="Arial" w:cs="Arial"/>
          <w:sz w:val="22"/>
          <w:szCs w:val="22"/>
        </w:rPr>
      </w:pPr>
    </w:p>
    <w:p w14:paraId="68204356" w14:textId="77777777" w:rsidR="00E606BE" w:rsidRPr="00015ECF" w:rsidRDefault="00015ECF" w:rsidP="00E606BE">
      <w:pPr>
        <w:rPr>
          <w:rFonts w:ascii="Arial" w:hAnsi="Arial" w:cs="Arial"/>
          <w:b/>
          <w:sz w:val="22"/>
          <w:szCs w:val="22"/>
        </w:rPr>
      </w:pPr>
      <w:r w:rsidRPr="00015ECF">
        <w:rPr>
          <w:rFonts w:ascii="Arial" w:hAnsi="Arial" w:cs="Arial"/>
          <w:b/>
          <w:sz w:val="22"/>
          <w:szCs w:val="22"/>
        </w:rPr>
        <w:t>Required Readings</w:t>
      </w:r>
      <w:r w:rsidR="00E606BE" w:rsidRPr="00015ECF">
        <w:rPr>
          <w:rFonts w:ascii="Arial" w:hAnsi="Arial" w:cs="Arial"/>
          <w:b/>
          <w:sz w:val="22"/>
          <w:szCs w:val="22"/>
        </w:rPr>
        <w:t xml:space="preserve"> </w:t>
      </w:r>
    </w:p>
    <w:p w14:paraId="38C436EC" w14:textId="77777777" w:rsidR="00E606BE" w:rsidRDefault="00E606BE" w:rsidP="00E606BE">
      <w:pPr>
        <w:rPr>
          <w:rFonts w:ascii="Arial" w:hAnsi="Arial" w:cs="Arial"/>
          <w:sz w:val="22"/>
          <w:szCs w:val="22"/>
        </w:rPr>
      </w:pPr>
    </w:p>
    <w:p w14:paraId="5A7BDF2A" w14:textId="77777777" w:rsidR="00E606BE" w:rsidRDefault="00E606BE" w:rsidP="00E606BE">
      <w:pPr>
        <w:rPr>
          <w:rFonts w:ascii="Arial" w:hAnsi="Arial" w:cs="Arial"/>
          <w:sz w:val="22"/>
          <w:szCs w:val="22"/>
        </w:rPr>
      </w:pPr>
      <w:proofErr w:type="spellStart"/>
      <w:r w:rsidRPr="00E606BE">
        <w:rPr>
          <w:rFonts w:ascii="Arial" w:hAnsi="Arial" w:cs="Arial"/>
          <w:sz w:val="22"/>
          <w:szCs w:val="22"/>
        </w:rPr>
        <w:t>Zheutlin</w:t>
      </w:r>
      <w:proofErr w:type="spellEnd"/>
      <w:r w:rsidRPr="00E606BE">
        <w:rPr>
          <w:rFonts w:ascii="Arial" w:hAnsi="Arial" w:cs="Arial"/>
          <w:sz w:val="22"/>
          <w:szCs w:val="22"/>
        </w:rPr>
        <w:t xml:space="preserve"> AB, </w:t>
      </w:r>
      <w:proofErr w:type="spellStart"/>
      <w:r w:rsidRPr="00E606BE">
        <w:rPr>
          <w:rFonts w:ascii="Arial" w:hAnsi="Arial" w:cs="Arial"/>
          <w:sz w:val="22"/>
          <w:szCs w:val="22"/>
        </w:rPr>
        <w:t>Viehman</w:t>
      </w:r>
      <w:proofErr w:type="spellEnd"/>
      <w:r w:rsidRPr="00E606BE">
        <w:rPr>
          <w:rFonts w:ascii="Arial" w:hAnsi="Arial" w:cs="Arial"/>
          <w:sz w:val="22"/>
          <w:szCs w:val="22"/>
        </w:rPr>
        <w:t xml:space="preserve"> RW, </w:t>
      </w:r>
      <w:proofErr w:type="spellStart"/>
      <w:r w:rsidRPr="00E606BE">
        <w:rPr>
          <w:rFonts w:ascii="Arial" w:hAnsi="Arial" w:cs="Arial"/>
          <w:sz w:val="22"/>
          <w:szCs w:val="22"/>
        </w:rPr>
        <w:t>Fortgang</w:t>
      </w:r>
      <w:proofErr w:type="spellEnd"/>
      <w:r w:rsidRPr="00E606BE">
        <w:rPr>
          <w:rFonts w:ascii="Arial" w:hAnsi="Arial" w:cs="Arial"/>
          <w:sz w:val="22"/>
          <w:szCs w:val="22"/>
        </w:rPr>
        <w:t xml:space="preserve"> R, Borg J, Smith DJ, </w:t>
      </w:r>
      <w:proofErr w:type="spellStart"/>
      <w:r w:rsidRPr="00E606BE">
        <w:rPr>
          <w:rFonts w:ascii="Arial" w:hAnsi="Arial" w:cs="Arial"/>
          <w:sz w:val="22"/>
          <w:szCs w:val="22"/>
        </w:rPr>
        <w:t>Suvisaari</w:t>
      </w:r>
      <w:proofErr w:type="spellEnd"/>
      <w:r w:rsidRPr="00E606BE">
        <w:rPr>
          <w:rFonts w:ascii="Arial" w:hAnsi="Arial" w:cs="Arial"/>
          <w:sz w:val="22"/>
          <w:szCs w:val="22"/>
        </w:rPr>
        <w:t xml:space="preserve"> J, </w:t>
      </w:r>
      <w:proofErr w:type="spellStart"/>
      <w:r w:rsidRPr="00E606BE">
        <w:rPr>
          <w:rFonts w:ascii="Arial" w:hAnsi="Arial" w:cs="Arial"/>
          <w:sz w:val="22"/>
          <w:szCs w:val="22"/>
        </w:rPr>
        <w:t>Therman</w:t>
      </w:r>
      <w:proofErr w:type="spellEnd"/>
      <w:r w:rsidRPr="00E606BE">
        <w:rPr>
          <w:rFonts w:ascii="Arial" w:hAnsi="Arial" w:cs="Arial"/>
          <w:sz w:val="22"/>
          <w:szCs w:val="22"/>
        </w:rPr>
        <w:t xml:space="preserve"> S, </w:t>
      </w:r>
      <w:proofErr w:type="spellStart"/>
      <w:r w:rsidRPr="00E606BE">
        <w:rPr>
          <w:rFonts w:ascii="Arial" w:hAnsi="Arial" w:cs="Arial"/>
          <w:sz w:val="22"/>
          <w:szCs w:val="22"/>
        </w:rPr>
        <w:t>Hultman</w:t>
      </w:r>
      <w:proofErr w:type="spellEnd"/>
      <w:r w:rsidRPr="00E606BE">
        <w:rPr>
          <w:rFonts w:ascii="Arial" w:hAnsi="Arial" w:cs="Arial"/>
          <w:sz w:val="22"/>
          <w:szCs w:val="22"/>
        </w:rPr>
        <w:t xml:space="preserve"> CM, Cannon TD. Cognitive </w:t>
      </w:r>
      <w:proofErr w:type="spellStart"/>
      <w:r w:rsidRPr="00E606BE">
        <w:rPr>
          <w:rFonts w:ascii="Arial" w:hAnsi="Arial" w:cs="Arial"/>
          <w:sz w:val="22"/>
          <w:szCs w:val="22"/>
        </w:rPr>
        <w:t>endophenotypes</w:t>
      </w:r>
      <w:proofErr w:type="spellEnd"/>
      <w:r w:rsidRPr="00E606BE">
        <w:rPr>
          <w:rFonts w:ascii="Arial" w:hAnsi="Arial" w:cs="Arial"/>
          <w:sz w:val="22"/>
          <w:szCs w:val="22"/>
        </w:rPr>
        <w:t xml:space="preserve"> inform genome-wide expression profiling in schizophrenia. Neuropsychology. </w:t>
      </w:r>
    </w:p>
    <w:p w14:paraId="5D2D2985" w14:textId="77777777" w:rsidR="00E606BE" w:rsidRDefault="00E606BE" w:rsidP="00E606BE">
      <w:pPr>
        <w:rPr>
          <w:rFonts w:ascii="Arial" w:hAnsi="Arial" w:cs="Arial"/>
          <w:sz w:val="22"/>
          <w:szCs w:val="22"/>
        </w:rPr>
      </w:pPr>
    </w:p>
    <w:p w14:paraId="289EB64C" w14:textId="77777777" w:rsidR="00E606BE" w:rsidRDefault="00E606BE" w:rsidP="00E606BE">
      <w:pPr>
        <w:rPr>
          <w:rFonts w:ascii="Arial" w:hAnsi="Arial" w:cs="Arial"/>
          <w:sz w:val="22"/>
          <w:szCs w:val="22"/>
        </w:rPr>
      </w:pPr>
      <w:r w:rsidRPr="00E606BE">
        <w:rPr>
          <w:rFonts w:ascii="Arial" w:hAnsi="Arial" w:cs="Arial"/>
          <w:sz w:val="22"/>
          <w:szCs w:val="22"/>
        </w:rPr>
        <w:lastRenderedPageBreak/>
        <w:t xml:space="preserve">Harvey PD, Aslan M, Du M, Zhao H, </w:t>
      </w:r>
      <w:proofErr w:type="spellStart"/>
      <w:r w:rsidRPr="00E606BE">
        <w:rPr>
          <w:rFonts w:ascii="Arial" w:hAnsi="Arial" w:cs="Arial"/>
          <w:sz w:val="22"/>
          <w:szCs w:val="22"/>
        </w:rPr>
        <w:t>Siever</w:t>
      </w:r>
      <w:proofErr w:type="spellEnd"/>
      <w:r w:rsidRPr="00E606BE">
        <w:rPr>
          <w:rFonts w:ascii="Arial" w:hAnsi="Arial" w:cs="Arial"/>
          <w:sz w:val="22"/>
          <w:szCs w:val="22"/>
        </w:rPr>
        <w:t xml:space="preserve"> LJ, </w:t>
      </w:r>
      <w:proofErr w:type="spellStart"/>
      <w:r w:rsidRPr="00E606BE">
        <w:rPr>
          <w:rFonts w:ascii="Arial" w:hAnsi="Arial" w:cs="Arial"/>
          <w:sz w:val="22"/>
          <w:szCs w:val="22"/>
        </w:rPr>
        <w:t>Pulver</w:t>
      </w:r>
      <w:proofErr w:type="spellEnd"/>
      <w:r w:rsidRPr="00E606BE">
        <w:rPr>
          <w:rFonts w:ascii="Arial" w:hAnsi="Arial" w:cs="Arial"/>
          <w:sz w:val="22"/>
          <w:szCs w:val="22"/>
        </w:rPr>
        <w:t xml:space="preserve"> A, </w:t>
      </w:r>
      <w:proofErr w:type="spellStart"/>
      <w:r w:rsidRPr="00E606BE">
        <w:rPr>
          <w:rFonts w:ascii="Arial" w:hAnsi="Arial" w:cs="Arial"/>
          <w:sz w:val="22"/>
          <w:szCs w:val="22"/>
        </w:rPr>
        <w:t>Gaziano</w:t>
      </w:r>
      <w:proofErr w:type="spellEnd"/>
      <w:r w:rsidRPr="00E606BE">
        <w:rPr>
          <w:rFonts w:ascii="Arial" w:hAnsi="Arial" w:cs="Arial"/>
          <w:sz w:val="22"/>
          <w:szCs w:val="22"/>
        </w:rPr>
        <w:t xml:space="preserve"> JM, </w:t>
      </w:r>
      <w:proofErr w:type="spellStart"/>
      <w:r w:rsidRPr="00E606BE">
        <w:rPr>
          <w:rFonts w:ascii="Arial" w:hAnsi="Arial" w:cs="Arial"/>
          <w:sz w:val="22"/>
          <w:szCs w:val="22"/>
        </w:rPr>
        <w:t>Concato</w:t>
      </w:r>
      <w:proofErr w:type="spellEnd"/>
      <w:r w:rsidRPr="00E606BE">
        <w:rPr>
          <w:rFonts w:ascii="Arial" w:hAnsi="Arial" w:cs="Arial"/>
          <w:sz w:val="22"/>
          <w:szCs w:val="22"/>
        </w:rPr>
        <w:t xml:space="preserve"> J. Factor structure of cognition and functional capacity in two studies of schizophrenia and bipolar disorder: Implications for genomic studies. </w:t>
      </w:r>
    </w:p>
    <w:p w14:paraId="6BC4596C" w14:textId="77777777" w:rsidR="00E606BE" w:rsidRDefault="00E606BE" w:rsidP="00E606BE">
      <w:pPr>
        <w:rPr>
          <w:rFonts w:ascii="Arial" w:hAnsi="Arial" w:cs="Arial"/>
          <w:sz w:val="22"/>
          <w:szCs w:val="22"/>
        </w:rPr>
      </w:pPr>
    </w:p>
    <w:p w14:paraId="66A77FF0" w14:textId="77777777" w:rsidR="00E606BE" w:rsidRDefault="00E606BE" w:rsidP="00E606BE">
      <w:pPr>
        <w:rPr>
          <w:rFonts w:ascii="Arial" w:hAnsi="Arial" w:cs="Arial"/>
          <w:sz w:val="22"/>
          <w:szCs w:val="22"/>
        </w:rPr>
      </w:pPr>
      <w:r w:rsidRPr="00E606BE">
        <w:rPr>
          <w:rFonts w:ascii="Arial" w:hAnsi="Arial" w:cs="Arial"/>
          <w:sz w:val="22"/>
          <w:szCs w:val="22"/>
        </w:rPr>
        <w:t xml:space="preserve">Dutta, R., Greene, T., Addington, J., McKenzie, K., Phillips, M., &amp; Murray, R.M. (2007). Biological, life course and cross-cultural studies all point toward the value of dimensional and developmental ratings in the classification of psychosis. Schizophrenia Bulletin, 33, 868-876. </w:t>
      </w:r>
    </w:p>
    <w:p w14:paraId="42E41632" w14:textId="77777777" w:rsidR="00E606BE" w:rsidRDefault="00E606BE" w:rsidP="00E606BE">
      <w:pPr>
        <w:rPr>
          <w:rFonts w:ascii="Arial" w:hAnsi="Arial" w:cs="Arial"/>
          <w:sz w:val="22"/>
          <w:szCs w:val="22"/>
        </w:rPr>
      </w:pPr>
    </w:p>
    <w:p w14:paraId="479DEF83" w14:textId="4F5FFF15" w:rsidR="005070AB" w:rsidRPr="002E2771" w:rsidRDefault="00E606BE" w:rsidP="00E606BE">
      <w:pPr>
        <w:rPr>
          <w:sz w:val="24"/>
          <w:szCs w:val="24"/>
        </w:rPr>
      </w:pPr>
      <w:r w:rsidRPr="00E606BE">
        <w:rPr>
          <w:rFonts w:ascii="Arial" w:hAnsi="Arial" w:cs="Arial"/>
          <w:sz w:val="22"/>
          <w:szCs w:val="22"/>
        </w:rPr>
        <w:t>Carpenter, W.T. (2009). Anticipating DSM-V: Should psychosis risk become a diagnostic class? Schizophrenia Bulletin, 35, 841-843.</w:t>
      </w:r>
      <w:r w:rsidRPr="005070AB">
        <w:rPr>
          <w:sz w:val="24"/>
          <w:szCs w:val="24"/>
        </w:rPr>
        <w:t xml:space="preserve"> </w:t>
      </w:r>
    </w:p>
    <w:p w14:paraId="10FA5434" w14:textId="77777777" w:rsidR="005070AB" w:rsidRPr="00E606BE" w:rsidRDefault="005070AB" w:rsidP="005070AB">
      <w:pPr>
        <w:rPr>
          <w:rFonts w:ascii="Arial" w:hAnsi="Arial" w:cs="Arial"/>
          <w:sz w:val="22"/>
          <w:szCs w:val="22"/>
        </w:rPr>
      </w:pPr>
    </w:p>
    <w:p w14:paraId="6E7CF9AC" w14:textId="77777777" w:rsidR="00E606BE" w:rsidRPr="00E606BE" w:rsidRDefault="005070AB" w:rsidP="005070AB">
      <w:pPr>
        <w:rPr>
          <w:rFonts w:ascii="Arial" w:hAnsi="Arial" w:cs="Arial"/>
          <w:sz w:val="22"/>
          <w:szCs w:val="22"/>
        </w:rPr>
      </w:pPr>
      <w:r w:rsidRPr="00015ECF">
        <w:rPr>
          <w:rFonts w:ascii="Arial" w:hAnsi="Arial" w:cs="Arial"/>
          <w:sz w:val="22"/>
          <w:szCs w:val="22"/>
          <w:u w:val="single"/>
        </w:rPr>
        <w:t xml:space="preserve">Week </w:t>
      </w:r>
      <w:r w:rsidR="00E606BE" w:rsidRPr="00015ECF">
        <w:rPr>
          <w:rFonts w:ascii="Arial" w:hAnsi="Arial" w:cs="Arial"/>
          <w:sz w:val="22"/>
          <w:szCs w:val="22"/>
          <w:u w:val="single"/>
        </w:rPr>
        <w:t>13</w:t>
      </w:r>
      <w:r w:rsidR="00352937" w:rsidRPr="00015ECF">
        <w:rPr>
          <w:rFonts w:ascii="Arial" w:hAnsi="Arial" w:cs="Arial"/>
          <w:sz w:val="22"/>
          <w:szCs w:val="22"/>
          <w:u w:val="single"/>
        </w:rPr>
        <w:t xml:space="preserve"> (</w:t>
      </w:r>
      <w:r w:rsidR="00E606BE" w:rsidRPr="00015ECF">
        <w:rPr>
          <w:rFonts w:ascii="Arial" w:hAnsi="Arial" w:cs="Arial"/>
          <w:sz w:val="22"/>
          <w:szCs w:val="22"/>
          <w:u w:val="single"/>
        </w:rPr>
        <w:t>April 5</w:t>
      </w:r>
      <w:r w:rsidR="00E606BE" w:rsidRPr="00015ECF">
        <w:rPr>
          <w:rFonts w:ascii="Arial" w:hAnsi="Arial" w:cs="Arial"/>
          <w:sz w:val="22"/>
          <w:szCs w:val="22"/>
          <w:u w:val="single"/>
          <w:vertAlign w:val="superscript"/>
        </w:rPr>
        <w:t>th</w:t>
      </w:r>
      <w:r w:rsidRPr="00015ECF">
        <w:rPr>
          <w:rFonts w:ascii="Arial" w:hAnsi="Arial" w:cs="Arial"/>
          <w:sz w:val="22"/>
          <w:szCs w:val="22"/>
          <w:u w:val="single"/>
        </w:rPr>
        <w:t>):</w:t>
      </w:r>
      <w:r w:rsidRPr="00E606BE">
        <w:rPr>
          <w:rFonts w:ascii="Arial" w:hAnsi="Arial" w:cs="Arial"/>
          <w:sz w:val="22"/>
          <w:szCs w:val="22"/>
        </w:rPr>
        <w:t xml:space="preserve"> </w:t>
      </w:r>
      <w:r w:rsidR="00E606BE" w:rsidRPr="00E606BE">
        <w:rPr>
          <w:rFonts w:ascii="Arial" w:hAnsi="Arial" w:cs="Arial"/>
          <w:sz w:val="22"/>
          <w:szCs w:val="22"/>
        </w:rPr>
        <w:t xml:space="preserve">Anxiety Disorders and Mood Disorders Discussion: Other psychometric scales for anxiety and related disorders include the CAPS and YBOCS. </w:t>
      </w:r>
    </w:p>
    <w:p w14:paraId="4B8330D2" w14:textId="77777777" w:rsidR="00E606BE" w:rsidRPr="00E606BE" w:rsidRDefault="00E606BE" w:rsidP="005070AB">
      <w:pPr>
        <w:rPr>
          <w:rFonts w:ascii="Arial" w:hAnsi="Arial" w:cs="Arial"/>
          <w:sz w:val="22"/>
          <w:szCs w:val="22"/>
        </w:rPr>
      </w:pPr>
    </w:p>
    <w:p w14:paraId="02F4D384" w14:textId="77777777" w:rsidR="00E606BE" w:rsidRPr="00015ECF" w:rsidRDefault="00E606BE" w:rsidP="005070AB">
      <w:pPr>
        <w:rPr>
          <w:rFonts w:ascii="Arial" w:hAnsi="Arial" w:cs="Arial"/>
          <w:b/>
          <w:sz w:val="22"/>
          <w:szCs w:val="22"/>
        </w:rPr>
      </w:pPr>
      <w:r w:rsidRPr="00015ECF">
        <w:rPr>
          <w:rFonts w:ascii="Arial" w:hAnsi="Arial" w:cs="Arial"/>
          <w:b/>
          <w:sz w:val="22"/>
          <w:szCs w:val="22"/>
        </w:rPr>
        <w:t>Required Readings</w:t>
      </w:r>
    </w:p>
    <w:p w14:paraId="05631FA9" w14:textId="77777777" w:rsidR="00E606BE" w:rsidRPr="00E606BE" w:rsidRDefault="00E606BE" w:rsidP="005070AB">
      <w:pPr>
        <w:rPr>
          <w:rFonts w:ascii="Arial" w:hAnsi="Arial" w:cs="Arial"/>
          <w:sz w:val="22"/>
          <w:szCs w:val="22"/>
        </w:rPr>
      </w:pPr>
    </w:p>
    <w:p w14:paraId="46C24C6C" w14:textId="77777777" w:rsidR="00E606BE" w:rsidRPr="00E606BE" w:rsidRDefault="00E606BE" w:rsidP="005070AB">
      <w:pPr>
        <w:rPr>
          <w:rFonts w:ascii="Arial" w:hAnsi="Arial" w:cs="Arial"/>
          <w:sz w:val="22"/>
          <w:szCs w:val="22"/>
        </w:rPr>
      </w:pPr>
      <w:r w:rsidRPr="00E606BE">
        <w:rPr>
          <w:rFonts w:ascii="Arial" w:hAnsi="Arial" w:cs="Arial"/>
          <w:sz w:val="22"/>
          <w:szCs w:val="22"/>
        </w:rPr>
        <w:t xml:space="preserve">Friedman, M.J., </w:t>
      </w:r>
      <w:proofErr w:type="spellStart"/>
      <w:r w:rsidRPr="00E606BE">
        <w:rPr>
          <w:rFonts w:ascii="Arial" w:hAnsi="Arial" w:cs="Arial"/>
          <w:sz w:val="22"/>
          <w:szCs w:val="22"/>
        </w:rPr>
        <w:t>Resick</w:t>
      </w:r>
      <w:proofErr w:type="spellEnd"/>
      <w:r w:rsidRPr="00E606BE">
        <w:rPr>
          <w:rFonts w:ascii="Arial" w:hAnsi="Arial" w:cs="Arial"/>
          <w:sz w:val="22"/>
          <w:szCs w:val="22"/>
        </w:rPr>
        <w:t xml:space="preserve">, P.A., Bryan, R.A., Strain, J., Horowitz, M., &amp; Spiegel, D. (2011). Classification of trauma and stressor-related disorders in DSM-5. Depression and Anxiety, 28, 737-749. </w:t>
      </w:r>
    </w:p>
    <w:p w14:paraId="26FA9448" w14:textId="77777777" w:rsidR="00E606BE" w:rsidRPr="00E606BE" w:rsidRDefault="00E606BE" w:rsidP="005070AB">
      <w:pPr>
        <w:rPr>
          <w:rFonts w:ascii="Arial" w:hAnsi="Arial" w:cs="Arial"/>
          <w:sz w:val="22"/>
          <w:szCs w:val="22"/>
        </w:rPr>
      </w:pPr>
    </w:p>
    <w:p w14:paraId="76175C87" w14:textId="77777777" w:rsidR="00E606BE" w:rsidRDefault="00E606BE" w:rsidP="005070AB">
      <w:pPr>
        <w:rPr>
          <w:rFonts w:ascii="Arial" w:hAnsi="Arial" w:cs="Arial"/>
          <w:sz w:val="22"/>
          <w:szCs w:val="22"/>
        </w:rPr>
      </w:pPr>
      <w:r w:rsidRPr="00E606BE">
        <w:rPr>
          <w:rFonts w:ascii="Arial" w:hAnsi="Arial" w:cs="Arial"/>
          <w:sz w:val="22"/>
          <w:szCs w:val="22"/>
        </w:rPr>
        <w:t xml:space="preserve">Joiner, T.E., Walker, R.L., Pettit, J.W., Perez, M., &amp; </w:t>
      </w:r>
      <w:proofErr w:type="spellStart"/>
      <w:r w:rsidRPr="00E606BE">
        <w:rPr>
          <w:rFonts w:ascii="Arial" w:hAnsi="Arial" w:cs="Arial"/>
          <w:sz w:val="22"/>
          <w:szCs w:val="22"/>
        </w:rPr>
        <w:t>Cukrowicz</w:t>
      </w:r>
      <w:proofErr w:type="spellEnd"/>
      <w:r w:rsidRPr="00E606BE">
        <w:rPr>
          <w:rFonts w:ascii="Arial" w:hAnsi="Arial" w:cs="Arial"/>
          <w:sz w:val="22"/>
          <w:szCs w:val="22"/>
        </w:rPr>
        <w:t xml:space="preserve">, K.C. (2005). Evidence-based assessment of depression in adults. Psychological Assessment, 2005, 267-277. </w:t>
      </w:r>
    </w:p>
    <w:p w14:paraId="6946A8A6" w14:textId="77777777" w:rsidR="001C7387" w:rsidRDefault="001C7387" w:rsidP="005070AB">
      <w:pPr>
        <w:rPr>
          <w:rFonts w:ascii="Arial" w:hAnsi="Arial" w:cs="Arial"/>
          <w:sz w:val="22"/>
          <w:szCs w:val="22"/>
        </w:rPr>
      </w:pPr>
    </w:p>
    <w:p w14:paraId="56C0DB05" w14:textId="3F9F2C2D" w:rsidR="001C7387" w:rsidRPr="00E606BE" w:rsidRDefault="001C7387" w:rsidP="005070AB">
      <w:pPr>
        <w:rPr>
          <w:rFonts w:ascii="Arial" w:hAnsi="Arial" w:cs="Arial"/>
          <w:sz w:val="22"/>
          <w:szCs w:val="22"/>
        </w:rPr>
      </w:pPr>
      <w:r>
        <w:rPr>
          <w:rFonts w:ascii="Arial" w:hAnsi="Arial" w:cs="Arial"/>
          <w:sz w:val="22"/>
          <w:szCs w:val="22"/>
        </w:rPr>
        <w:t xml:space="preserve">Chapters 11, 12 </w:t>
      </w:r>
      <w:proofErr w:type="spellStart"/>
      <w:r>
        <w:rPr>
          <w:rFonts w:ascii="Arial" w:hAnsi="Arial" w:cs="Arial"/>
          <w:sz w:val="22"/>
          <w:szCs w:val="22"/>
        </w:rPr>
        <w:t>Goldfinger</w:t>
      </w:r>
      <w:proofErr w:type="spellEnd"/>
      <w:r>
        <w:rPr>
          <w:rFonts w:ascii="Arial" w:hAnsi="Arial" w:cs="Arial"/>
          <w:sz w:val="22"/>
          <w:szCs w:val="22"/>
        </w:rPr>
        <w:t xml:space="preserve"> and </w:t>
      </w:r>
      <w:proofErr w:type="spellStart"/>
      <w:r>
        <w:rPr>
          <w:rFonts w:ascii="Arial" w:hAnsi="Arial" w:cs="Arial"/>
          <w:sz w:val="22"/>
          <w:szCs w:val="22"/>
        </w:rPr>
        <w:t>Pomerantz</w:t>
      </w:r>
      <w:proofErr w:type="spellEnd"/>
    </w:p>
    <w:p w14:paraId="7945A718" w14:textId="77777777" w:rsidR="00E606BE" w:rsidRDefault="00E606BE" w:rsidP="005070AB">
      <w:pPr>
        <w:rPr>
          <w:sz w:val="24"/>
          <w:szCs w:val="24"/>
        </w:rPr>
      </w:pPr>
    </w:p>
    <w:p w14:paraId="00282DE5" w14:textId="77777777" w:rsidR="00E606BE" w:rsidRPr="00015ECF" w:rsidRDefault="00E606BE" w:rsidP="005070AB">
      <w:pPr>
        <w:rPr>
          <w:rFonts w:ascii="Arial" w:hAnsi="Arial" w:cs="Arial"/>
          <w:i/>
          <w:sz w:val="22"/>
          <w:szCs w:val="22"/>
        </w:rPr>
      </w:pPr>
      <w:r w:rsidRPr="00015ECF">
        <w:rPr>
          <w:rFonts w:ascii="Arial" w:hAnsi="Arial" w:cs="Arial"/>
          <w:i/>
          <w:sz w:val="22"/>
          <w:szCs w:val="22"/>
        </w:rPr>
        <w:t>Recommended Readings</w:t>
      </w:r>
    </w:p>
    <w:p w14:paraId="20756C81" w14:textId="77777777" w:rsidR="00E606BE" w:rsidRPr="00E606BE" w:rsidRDefault="00E606BE" w:rsidP="005070AB">
      <w:pPr>
        <w:rPr>
          <w:rFonts w:ascii="Arial" w:hAnsi="Arial" w:cs="Arial"/>
          <w:sz w:val="22"/>
          <w:szCs w:val="22"/>
        </w:rPr>
      </w:pPr>
    </w:p>
    <w:p w14:paraId="53D06130" w14:textId="77777777" w:rsidR="00E606BE" w:rsidRPr="00E606BE" w:rsidRDefault="00E606BE" w:rsidP="005070AB">
      <w:pPr>
        <w:rPr>
          <w:rFonts w:ascii="Arial" w:hAnsi="Arial" w:cs="Arial"/>
          <w:sz w:val="22"/>
          <w:szCs w:val="22"/>
        </w:rPr>
      </w:pPr>
      <w:r w:rsidRPr="00E606BE">
        <w:rPr>
          <w:rFonts w:ascii="Arial" w:hAnsi="Arial" w:cs="Arial"/>
          <w:sz w:val="22"/>
          <w:szCs w:val="22"/>
        </w:rPr>
        <w:t xml:space="preserve">Carlson, G.A. &amp; Meyer, S.E. (2006). Phenomenology and diagnosis of bipolar disorder in children, adolescents, and adults: Complexities and developmental issues. Development and Psychopathology, 18, 939-969. </w:t>
      </w:r>
    </w:p>
    <w:p w14:paraId="7C2D4BDF" w14:textId="77777777" w:rsidR="00E606BE" w:rsidRPr="00E606BE" w:rsidRDefault="00E606BE" w:rsidP="005070AB">
      <w:pPr>
        <w:rPr>
          <w:rFonts w:ascii="Arial" w:hAnsi="Arial" w:cs="Arial"/>
          <w:sz w:val="22"/>
          <w:szCs w:val="22"/>
        </w:rPr>
      </w:pPr>
    </w:p>
    <w:p w14:paraId="70C49741" w14:textId="77777777" w:rsidR="00E606BE" w:rsidRPr="00E606BE" w:rsidRDefault="00E606BE" w:rsidP="005070AB">
      <w:pPr>
        <w:rPr>
          <w:rFonts w:ascii="Arial" w:hAnsi="Arial" w:cs="Arial"/>
          <w:sz w:val="22"/>
          <w:szCs w:val="22"/>
        </w:rPr>
      </w:pPr>
      <w:r w:rsidRPr="00E606BE">
        <w:rPr>
          <w:rFonts w:ascii="Arial" w:hAnsi="Arial" w:cs="Arial"/>
          <w:sz w:val="22"/>
          <w:szCs w:val="22"/>
        </w:rPr>
        <w:t xml:space="preserve">Hirschfeld, R.M.A. &amp; </w:t>
      </w:r>
      <w:proofErr w:type="spellStart"/>
      <w:r w:rsidRPr="00E606BE">
        <w:rPr>
          <w:rFonts w:ascii="Arial" w:hAnsi="Arial" w:cs="Arial"/>
          <w:sz w:val="22"/>
          <w:szCs w:val="22"/>
        </w:rPr>
        <w:t>Vronick</w:t>
      </w:r>
      <w:proofErr w:type="spellEnd"/>
      <w:r w:rsidRPr="00E606BE">
        <w:rPr>
          <w:rFonts w:ascii="Arial" w:hAnsi="Arial" w:cs="Arial"/>
          <w:sz w:val="22"/>
          <w:szCs w:val="22"/>
        </w:rPr>
        <w:t>, L.A. (2004). Recognition and diagnosis of bipolar disorder. Journal of Clinical Psychiatry, 65 [</w:t>
      </w:r>
      <w:proofErr w:type="spellStart"/>
      <w:r w:rsidRPr="00E606BE">
        <w:rPr>
          <w:rFonts w:ascii="Arial" w:hAnsi="Arial" w:cs="Arial"/>
          <w:sz w:val="22"/>
          <w:szCs w:val="22"/>
        </w:rPr>
        <w:t>suppl</w:t>
      </w:r>
      <w:proofErr w:type="spellEnd"/>
      <w:r w:rsidRPr="00E606BE">
        <w:rPr>
          <w:rFonts w:ascii="Arial" w:hAnsi="Arial" w:cs="Arial"/>
          <w:sz w:val="22"/>
          <w:szCs w:val="22"/>
        </w:rPr>
        <w:t xml:space="preserve"> 15], 5-9. </w:t>
      </w:r>
    </w:p>
    <w:p w14:paraId="40EB9286" w14:textId="77777777" w:rsidR="00E606BE" w:rsidRPr="00E606BE" w:rsidRDefault="00E606BE" w:rsidP="005070AB">
      <w:pPr>
        <w:rPr>
          <w:rFonts w:ascii="Arial" w:hAnsi="Arial" w:cs="Arial"/>
          <w:sz w:val="22"/>
          <w:szCs w:val="22"/>
        </w:rPr>
      </w:pPr>
    </w:p>
    <w:p w14:paraId="2860E68A" w14:textId="77777777" w:rsidR="00E606BE" w:rsidRPr="00E606BE" w:rsidRDefault="00E606BE" w:rsidP="005070AB">
      <w:pPr>
        <w:rPr>
          <w:rFonts w:ascii="Arial" w:hAnsi="Arial" w:cs="Arial"/>
          <w:sz w:val="22"/>
          <w:szCs w:val="22"/>
        </w:rPr>
      </w:pPr>
      <w:r w:rsidRPr="00E606BE">
        <w:rPr>
          <w:rFonts w:ascii="Arial" w:hAnsi="Arial" w:cs="Arial"/>
          <w:sz w:val="22"/>
          <w:szCs w:val="22"/>
        </w:rPr>
        <w:t xml:space="preserve">Antony, M.M. &amp; </w:t>
      </w:r>
      <w:proofErr w:type="spellStart"/>
      <w:r w:rsidRPr="00E606BE">
        <w:rPr>
          <w:rFonts w:ascii="Arial" w:hAnsi="Arial" w:cs="Arial"/>
          <w:sz w:val="22"/>
          <w:szCs w:val="22"/>
        </w:rPr>
        <w:t>Rowa</w:t>
      </w:r>
      <w:proofErr w:type="spellEnd"/>
      <w:r w:rsidRPr="00E606BE">
        <w:rPr>
          <w:rFonts w:ascii="Arial" w:hAnsi="Arial" w:cs="Arial"/>
          <w:sz w:val="22"/>
          <w:szCs w:val="22"/>
        </w:rPr>
        <w:t xml:space="preserve">, K. (2005). Evidence-based assessment of anxiety disorders in adults. Psychological Assessment, 17, 256-266. </w:t>
      </w:r>
    </w:p>
    <w:p w14:paraId="2878F707" w14:textId="77777777" w:rsidR="00E606BE" w:rsidRPr="00E606BE" w:rsidRDefault="00E606BE" w:rsidP="005070AB">
      <w:pPr>
        <w:rPr>
          <w:rFonts w:ascii="Arial" w:hAnsi="Arial" w:cs="Arial"/>
          <w:sz w:val="22"/>
          <w:szCs w:val="22"/>
        </w:rPr>
      </w:pPr>
    </w:p>
    <w:p w14:paraId="43A9988A" w14:textId="77777777" w:rsidR="00E606BE" w:rsidRPr="00E606BE" w:rsidRDefault="00E606BE" w:rsidP="005070AB">
      <w:pPr>
        <w:rPr>
          <w:rFonts w:ascii="Arial" w:hAnsi="Arial" w:cs="Arial"/>
          <w:sz w:val="22"/>
          <w:szCs w:val="22"/>
        </w:rPr>
      </w:pPr>
      <w:r w:rsidRPr="00E606BE">
        <w:rPr>
          <w:rFonts w:ascii="Arial" w:hAnsi="Arial" w:cs="Arial"/>
          <w:sz w:val="22"/>
          <w:szCs w:val="22"/>
        </w:rPr>
        <w:t>*Note: Although we will not cover Substance Abuse, Eating Disorders and Neurobehavioral Disorders formally, you must read the following materials</w:t>
      </w:r>
      <w:r>
        <w:rPr>
          <w:rFonts w:ascii="Arial" w:hAnsi="Arial" w:cs="Arial"/>
          <w:sz w:val="22"/>
          <w:szCs w:val="22"/>
        </w:rPr>
        <w:t xml:space="preserve"> in addition to the DSM-5 criteria</w:t>
      </w:r>
      <w:r w:rsidRPr="00E606BE">
        <w:rPr>
          <w:rFonts w:ascii="Arial" w:hAnsi="Arial" w:cs="Arial"/>
          <w:sz w:val="22"/>
          <w:szCs w:val="22"/>
        </w:rPr>
        <w:t xml:space="preserve"> to familiarize </w:t>
      </w:r>
      <w:r>
        <w:rPr>
          <w:rFonts w:ascii="Arial" w:hAnsi="Arial" w:cs="Arial"/>
          <w:sz w:val="22"/>
          <w:szCs w:val="22"/>
        </w:rPr>
        <w:t>yourself with these disorders:</w:t>
      </w:r>
      <w:r w:rsidRPr="00E606BE">
        <w:rPr>
          <w:rFonts w:ascii="Arial" w:hAnsi="Arial" w:cs="Arial"/>
          <w:sz w:val="22"/>
          <w:szCs w:val="22"/>
        </w:rPr>
        <w:t xml:space="preserve"> </w:t>
      </w:r>
    </w:p>
    <w:p w14:paraId="5C4DCD88" w14:textId="77777777" w:rsidR="00E606BE" w:rsidRDefault="00E606BE" w:rsidP="005070AB">
      <w:pPr>
        <w:rPr>
          <w:sz w:val="24"/>
          <w:szCs w:val="24"/>
        </w:rPr>
      </w:pPr>
    </w:p>
    <w:p w14:paraId="2FD2CDB9" w14:textId="77777777" w:rsidR="00E606BE" w:rsidRPr="00E606BE" w:rsidRDefault="00E606BE" w:rsidP="00E606BE">
      <w:pPr>
        <w:rPr>
          <w:rFonts w:ascii="Arial" w:hAnsi="Arial" w:cs="Arial"/>
          <w:sz w:val="22"/>
          <w:szCs w:val="22"/>
        </w:rPr>
      </w:pPr>
      <w:r w:rsidRPr="00E606BE">
        <w:rPr>
          <w:rFonts w:ascii="Arial" w:hAnsi="Arial" w:cs="Arial"/>
          <w:sz w:val="22"/>
          <w:szCs w:val="22"/>
        </w:rPr>
        <w:t xml:space="preserve">Martin, C.S., Chung, T., &amp; </w:t>
      </w:r>
      <w:proofErr w:type="spellStart"/>
      <w:r w:rsidRPr="00E606BE">
        <w:rPr>
          <w:rFonts w:ascii="Arial" w:hAnsi="Arial" w:cs="Arial"/>
          <w:sz w:val="22"/>
          <w:szCs w:val="22"/>
        </w:rPr>
        <w:t>Langenbucher</w:t>
      </w:r>
      <w:proofErr w:type="spellEnd"/>
      <w:r w:rsidRPr="00E606BE">
        <w:rPr>
          <w:rFonts w:ascii="Arial" w:hAnsi="Arial" w:cs="Arial"/>
          <w:sz w:val="22"/>
          <w:szCs w:val="22"/>
        </w:rPr>
        <w:t xml:space="preserve">, J.W. (2008). How should we revise diagnostic criteria for substance use disorders in the DSM-V? Journal of Abnormal Psychology, 117, 561-575. </w:t>
      </w:r>
    </w:p>
    <w:p w14:paraId="452AFA96" w14:textId="77777777" w:rsidR="00E606BE" w:rsidRPr="00E606BE" w:rsidRDefault="00E606BE" w:rsidP="00E606BE">
      <w:pPr>
        <w:rPr>
          <w:rFonts w:ascii="Arial" w:hAnsi="Arial" w:cs="Arial"/>
          <w:sz w:val="22"/>
          <w:szCs w:val="22"/>
        </w:rPr>
      </w:pPr>
    </w:p>
    <w:p w14:paraId="1CDC382B" w14:textId="77777777" w:rsidR="00E606BE" w:rsidRPr="00E606BE" w:rsidRDefault="00E606BE" w:rsidP="00E606BE">
      <w:pPr>
        <w:rPr>
          <w:rFonts w:ascii="Arial" w:hAnsi="Arial" w:cs="Arial"/>
          <w:sz w:val="22"/>
          <w:szCs w:val="22"/>
        </w:rPr>
      </w:pPr>
      <w:r w:rsidRPr="00E606BE">
        <w:rPr>
          <w:rFonts w:ascii="Arial" w:hAnsi="Arial" w:cs="Arial"/>
          <w:sz w:val="22"/>
          <w:szCs w:val="22"/>
        </w:rPr>
        <w:t xml:space="preserve">Walsh, B.T. &amp; </w:t>
      </w:r>
      <w:proofErr w:type="spellStart"/>
      <w:r w:rsidRPr="00E606BE">
        <w:rPr>
          <w:rFonts w:ascii="Arial" w:hAnsi="Arial" w:cs="Arial"/>
          <w:sz w:val="22"/>
          <w:szCs w:val="22"/>
        </w:rPr>
        <w:t>Sysko</w:t>
      </w:r>
      <w:proofErr w:type="spellEnd"/>
      <w:r w:rsidRPr="00E606BE">
        <w:rPr>
          <w:rFonts w:ascii="Arial" w:hAnsi="Arial" w:cs="Arial"/>
          <w:sz w:val="22"/>
          <w:szCs w:val="22"/>
        </w:rPr>
        <w:t xml:space="preserve">, R. (2009). Broad categories for the diagnosis of eating disorders (BCD-ED): An alternative system for classification. International Journal of Eating Disorders, 42, 754-764. </w:t>
      </w:r>
    </w:p>
    <w:p w14:paraId="47637DC5" w14:textId="77777777" w:rsidR="00E606BE" w:rsidRPr="00E606BE" w:rsidRDefault="00E606BE" w:rsidP="00E606BE">
      <w:pPr>
        <w:rPr>
          <w:rFonts w:ascii="Arial" w:hAnsi="Arial" w:cs="Arial"/>
          <w:sz w:val="22"/>
          <w:szCs w:val="22"/>
        </w:rPr>
      </w:pPr>
    </w:p>
    <w:p w14:paraId="4EDCD897" w14:textId="77777777" w:rsidR="00E606BE" w:rsidRPr="00E606BE" w:rsidRDefault="00E606BE" w:rsidP="00E606BE">
      <w:pPr>
        <w:rPr>
          <w:rFonts w:ascii="Arial" w:hAnsi="Arial" w:cs="Arial"/>
          <w:sz w:val="22"/>
          <w:szCs w:val="22"/>
        </w:rPr>
      </w:pPr>
      <w:r w:rsidRPr="00E606BE">
        <w:rPr>
          <w:rFonts w:ascii="Arial" w:hAnsi="Arial" w:cs="Arial"/>
          <w:sz w:val="22"/>
          <w:szCs w:val="22"/>
        </w:rPr>
        <w:t xml:space="preserve">Recommended Readings American Academy of Child and Adolescent Psychiatry. (2005). Practice parameter for the assessment and treatment of children and adolescents with substance use disorders. Journal of the American Academy of Child and Adolescent Psychiatry, 44, 609-621. </w:t>
      </w:r>
    </w:p>
    <w:p w14:paraId="096DF386" w14:textId="77777777" w:rsidR="00E606BE" w:rsidRPr="00E606BE" w:rsidRDefault="00E606BE" w:rsidP="00E606BE">
      <w:pPr>
        <w:rPr>
          <w:rFonts w:ascii="Arial" w:hAnsi="Arial" w:cs="Arial"/>
          <w:sz w:val="22"/>
          <w:szCs w:val="22"/>
        </w:rPr>
      </w:pPr>
    </w:p>
    <w:p w14:paraId="5A2406E9" w14:textId="77777777" w:rsidR="00E606BE" w:rsidRPr="00E606BE" w:rsidRDefault="00E606BE" w:rsidP="00E606BE">
      <w:pPr>
        <w:rPr>
          <w:rFonts w:ascii="Arial" w:hAnsi="Arial" w:cs="Arial"/>
          <w:sz w:val="22"/>
          <w:szCs w:val="22"/>
        </w:rPr>
      </w:pPr>
      <w:r w:rsidRPr="00E606BE">
        <w:rPr>
          <w:rFonts w:ascii="Arial" w:hAnsi="Arial" w:cs="Arial"/>
          <w:sz w:val="22"/>
          <w:szCs w:val="22"/>
        </w:rPr>
        <w:lastRenderedPageBreak/>
        <w:t xml:space="preserve">Becker, A.E., Thomas, J. J., &amp; Pike, K.M. (2009). Should non-fat-phobic anorexia nervosa be included in the DSM-V? International Journal of Eating Disorders, 42, 620-635. Phillips, K.A., </w:t>
      </w:r>
    </w:p>
    <w:p w14:paraId="332A116E" w14:textId="77777777" w:rsidR="00E606BE" w:rsidRPr="00E606BE" w:rsidRDefault="00E606BE" w:rsidP="00E606BE">
      <w:pPr>
        <w:rPr>
          <w:rFonts w:ascii="Arial" w:hAnsi="Arial" w:cs="Arial"/>
          <w:sz w:val="22"/>
          <w:szCs w:val="22"/>
        </w:rPr>
      </w:pPr>
    </w:p>
    <w:p w14:paraId="6FEB7B4E" w14:textId="77777777" w:rsidR="00E606BE" w:rsidRPr="00E606BE" w:rsidRDefault="00E606BE" w:rsidP="00E606BE">
      <w:pPr>
        <w:rPr>
          <w:rFonts w:ascii="Arial" w:hAnsi="Arial" w:cs="Arial"/>
          <w:sz w:val="22"/>
          <w:szCs w:val="22"/>
        </w:rPr>
      </w:pPr>
      <w:r w:rsidRPr="00E606BE">
        <w:rPr>
          <w:rFonts w:ascii="Arial" w:hAnsi="Arial" w:cs="Arial"/>
          <w:sz w:val="22"/>
          <w:szCs w:val="22"/>
        </w:rPr>
        <w:t xml:space="preserve">Wilhelm, S., Koran, L.M., </w:t>
      </w:r>
      <w:proofErr w:type="spellStart"/>
      <w:r w:rsidRPr="00E606BE">
        <w:rPr>
          <w:rFonts w:ascii="Arial" w:hAnsi="Arial" w:cs="Arial"/>
          <w:sz w:val="22"/>
          <w:szCs w:val="22"/>
        </w:rPr>
        <w:t>Didie</w:t>
      </w:r>
      <w:proofErr w:type="spellEnd"/>
      <w:r w:rsidRPr="00E606BE">
        <w:rPr>
          <w:rFonts w:ascii="Arial" w:hAnsi="Arial" w:cs="Arial"/>
          <w:sz w:val="22"/>
          <w:szCs w:val="22"/>
        </w:rPr>
        <w:t xml:space="preserve">, E.R., Fallon, B.A., </w:t>
      </w:r>
      <w:proofErr w:type="spellStart"/>
      <w:r w:rsidRPr="00E606BE">
        <w:rPr>
          <w:rFonts w:ascii="Arial" w:hAnsi="Arial" w:cs="Arial"/>
          <w:sz w:val="22"/>
          <w:szCs w:val="22"/>
        </w:rPr>
        <w:t>Feusner</w:t>
      </w:r>
      <w:proofErr w:type="spellEnd"/>
      <w:r w:rsidRPr="00E606BE">
        <w:rPr>
          <w:rFonts w:ascii="Arial" w:hAnsi="Arial" w:cs="Arial"/>
          <w:sz w:val="22"/>
          <w:szCs w:val="22"/>
        </w:rPr>
        <w:t>, J., &amp; Stein, D.J. (2010). Body dysmorphic disorder: Some key issues for DSM-V. Depression and Anxiety, 27, 573-591.</w:t>
      </w:r>
    </w:p>
    <w:p w14:paraId="37E65114" w14:textId="77777777" w:rsidR="00E606BE" w:rsidRPr="00E606BE" w:rsidRDefault="00E606BE" w:rsidP="005070AB">
      <w:pPr>
        <w:rPr>
          <w:rFonts w:ascii="Arial" w:hAnsi="Arial" w:cs="Arial"/>
          <w:sz w:val="22"/>
          <w:szCs w:val="22"/>
        </w:rPr>
      </w:pPr>
    </w:p>
    <w:p w14:paraId="19C13BEB" w14:textId="77777777" w:rsidR="00E606BE" w:rsidRPr="00E606BE" w:rsidRDefault="00F415FF" w:rsidP="00F415FF">
      <w:pPr>
        <w:rPr>
          <w:rFonts w:ascii="Arial" w:hAnsi="Arial" w:cs="Arial"/>
          <w:sz w:val="22"/>
          <w:szCs w:val="22"/>
        </w:rPr>
      </w:pPr>
      <w:r w:rsidRPr="00015ECF">
        <w:rPr>
          <w:rFonts w:ascii="Arial" w:hAnsi="Arial" w:cs="Arial"/>
          <w:sz w:val="22"/>
          <w:szCs w:val="22"/>
          <w:u w:val="single"/>
        </w:rPr>
        <w:t>Week 1</w:t>
      </w:r>
      <w:r w:rsidR="00E606BE" w:rsidRPr="00015ECF">
        <w:rPr>
          <w:rFonts w:ascii="Arial" w:hAnsi="Arial" w:cs="Arial"/>
          <w:sz w:val="22"/>
          <w:szCs w:val="22"/>
          <w:u w:val="single"/>
        </w:rPr>
        <w:t>4</w:t>
      </w:r>
      <w:r w:rsidRPr="00015ECF">
        <w:rPr>
          <w:rFonts w:ascii="Arial" w:hAnsi="Arial" w:cs="Arial"/>
          <w:sz w:val="22"/>
          <w:szCs w:val="22"/>
          <w:u w:val="single"/>
        </w:rPr>
        <w:t xml:space="preserve"> (Apr </w:t>
      </w:r>
      <w:r w:rsidR="00E606BE" w:rsidRPr="00015ECF">
        <w:rPr>
          <w:rFonts w:ascii="Arial" w:hAnsi="Arial" w:cs="Arial"/>
          <w:sz w:val="22"/>
          <w:szCs w:val="22"/>
          <w:u w:val="single"/>
        </w:rPr>
        <w:t>12</w:t>
      </w:r>
      <w:r w:rsidRPr="00015ECF">
        <w:rPr>
          <w:rFonts w:ascii="Arial" w:hAnsi="Arial" w:cs="Arial"/>
          <w:sz w:val="22"/>
          <w:szCs w:val="22"/>
          <w:u w:val="single"/>
        </w:rPr>
        <w:t>th)</w:t>
      </w:r>
      <w:r w:rsidRPr="00E606BE">
        <w:rPr>
          <w:rFonts w:ascii="Arial" w:hAnsi="Arial" w:cs="Arial"/>
          <w:sz w:val="22"/>
          <w:szCs w:val="22"/>
        </w:rPr>
        <w:t xml:space="preserve">: Student readings and presentations </w:t>
      </w:r>
    </w:p>
    <w:p w14:paraId="25245D12" w14:textId="77777777" w:rsidR="00E606BE" w:rsidRPr="00E606BE" w:rsidRDefault="00E606BE" w:rsidP="00F415FF">
      <w:pPr>
        <w:rPr>
          <w:rFonts w:ascii="Arial" w:hAnsi="Arial" w:cs="Arial"/>
          <w:sz w:val="22"/>
          <w:szCs w:val="22"/>
        </w:rPr>
      </w:pPr>
    </w:p>
    <w:p w14:paraId="7F1345F0" w14:textId="77777777" w:rsidR="00E606BE" w:rsidRPr="00E606BE" w:rsidRDefault="00F415FF" w:rsidP="00F415FF">
      <w:pPr>
        <w:rPr>
          <w:rFonts w:ascii="Arial" w:hAnsi="Arial" w:cs="Arial"/>
          <w:sz w:val="22"/>
          <w:szCs w:val="22"/>
        </w:rPr>
      </w:pPr>
      <w:r w:rsidRPr="00015ECF">
        <w:rPr>
          <w:rFonts w:ascii="Arial" w:hAnsi="Arial" w:cs="Arial"/>
          <w:sz w:val="22"/>
          <w:szCs w:val="22"/>
          <w:u w:val="single"/>
        </w:rPr>
        <w:t xml:space="preserve">Week </w:t>
      </w:r>
      <w:r w:rsidR="00E606BE" w:rsidRPr="00015ECF">
        <w:rPr>
          <w:rFonts w:ascii="Arial" w:hAnsi="Arial" w:cs="Arial"/>
          <w:sz w:val="22"/>
          <w:szCs w:val="22"/>
          <w:u w:val="single"/>
        </w:rPr>
        <w:t>15 (Apr 19</w:t>
      </w:r>
      <w:r w:rsidR="00E606BE" w:rsidRPr="00015ECF">
        <w:rPr>
          <w:rFonts w:ascii="Arial" w:hAnsi="Arial" w:cs="Arial"/>
          <w:sz w:val="22"/>
          <w:szCs w:val="22"/>
          <w:u w:val="single"/>
          <w:vertAlign w:val="superscript"/>
        </w:rPr>
        <w:t>th</w:t>
      </w:r>
      <w:r w:rsidR="00E606BE" w:rsidRPr="00015ECF">
        <w:rPr>
          <w:rFonts w:ascii="Arial" w:hAnsi="Arial" w:cs="Arial"/>
          <w:sz w:val="22"/>
          <w:szCs w:val="22"/>
          <w:u w:val="single"/>
        </w:rPr>
        <w:t>):</w:t>
      </w:r>
      <w:r w:rsidR="00E606BE" w:rsidRPr="00E606BE">
        <w:rPr>
          <w:rFonts w:ascii="Arial" w:hAnsi="Arial" w:cs="Arial"/>
          <w:sz w:val="22"/>
          <w:szCs w:val="22"/>
        </w:rPr>
        <w:t xml:space="preserve"> Student readings and presentations</w:t>
      </w:r>
    </w:p>
    <w:p w14:paraId="216F168E" w14:textId="77777777" w:rsidR="00E606BE" w:rsidRPr="00E606BE" w:rsidRDefault="00E606BE" w:rsidP="00F415FF">
      <w:pPr>
        <w:rPr>
          <w:rFonts w:ascii="Arial" w:hAnsi="Arial" w:cs="Arial"/>
          <w:sz w:val="22"/>
          <w:szCs w:val="22"/>
        </w:rPr>
      </w:pPr>
    </w:p>
    <w:p w14:paraId="3DC0FD8F" w14:textId="77777777" w:rsidR="00031EDD" w:rsidRPr="00E606BE" w:rsidRDefault="00F415FF" w:rsidP="00F415FF">
      <w:pPr>
        <w:rPr>
          <w:rFonts w:ascii="Arial" w:hAnsi="Arial" w:cs="Arial"/>
          <w:sz w:val="22"/>
          <w:szCs w:val="22"/>
        </w:rPr>
      </w:pPr>
      <w:r w:rsidRPr="00015ECF">
        <w:rPr>
          <w:rFonts w:ascii="Arial" w:hAnsi="Arial" w:cs="Arial"/>
          <w:sz w:val="22"/>
          <w:szCs w:val="22"/>
          <w:u w:val="single"/>
        </w:rPr>
        <w:t xml:space="preserve">Week 16 (Apr </w:t>
      </w:r>
      <w:r w:rsidR="00E606BE" w:rsidRPr="00015ECF">
        <w:rPr>
          <w:rFonts w:ascii="Arial" w:hAnsi="Arial" w:cs="Arial"/>
          <w:sz w:val="22"/>
          <w:szCs w:val="22"/>
          <w:u w:val="single"/>
        </w:rPr>
        <w:t>26th</w:t>
      </w:r>
      <w:r w:rsidRPr="00015ECF">
        <w:rPr>
          <w:rFonts w:ascii="Arial" w:hAnsi="Arial" w:cs="Arial"/>
          <w:sz w:val="22"/>
          <w:szCs w:val="22"/>
          <w:u w:val="single"/>
        </w:rPr>
        <w:t>):</w:t>
      </w:r>
      <w:r w:rsidRPr="00E606BE">
        <w:rPr>
          <w:rFonts w:ascii="Arial" w:hAnsi="Arial" w:cs="Arial"/>
          <w:sz w:val="22"/>
          <w:szCs w:val="22"/>
        </w:rPr>
        <w:t xml:space="preserve"> Student choice of topic and wrap-up for cases </w:t>
      </w:r>
    </w:p>
    <w:p w14:paraId="2FCC24BA" w14:textId="77777777" w:rsidR="00031EDD" w:rsidRDefault="00031EDD" w:rsidP="00F415FF">
      <w:pPr>
        <w:rPr>
          <w:sz w:val="24"/>
          <w:szCs w:val="24"/>
        </w:rPr>
      </w:pPr>
    </w:p>
    <w:p w14:paraId="45A9BBE0" w14:textId="77777777" w:rsidR="00031EDD" w:rsidRPr="00AD5635" w:rsidRDefault="00F415FF" w:rsidP="00F415FF">
      <w:pPr>
        <w:rPr>
          <w:rFonts w:ascii="Arial" w:hAnsi="Arial" w:cs="Arial"/>
          <w:b/>
          <w:sz w:val="22"/>
          <w:szCs w:val="22"/>
          <w:u w:val="single"/>
        </w:rPr>
      </w:pPr>
      <w:r w:rsidRPr="00AD5635">
        <w:rPr>
          <w:rFonts w:ascii="Arial" w:hAnsi="Arial" w:cs="Arial"/>
          <w:b/>
          <w:sz w:val="22"/>
          <w:szCs w:val="22"/>
          <w:u w:val="single"/>
        </w:rPr>
        <w:t xml:space="preserve">Additional Resources </w:t>
      </w:r>
    </w:p>
    <w:p w14:paraId="1B996515" w14:textId="77777777" w:rsidR="00031EDD" w:rsidRPr="00AD5635" w:rsidRDefault="00031EDD" w:rsidP="00F415FF">
      <w:pPr>
        <w:rPr>
          <w:rFonts w:ascii="Arial" w:hAnsi="Arial" w:cs="Arial"/>
          <w:sz w:val="22"/>
          <w:szCs w:val="22"/>
        </w:rPr>
      </w:pPr>
    </w:p>
    <w:p w14:paraId="66C78EE6" w14:textId="77777777" w:rsidR="00031EDD" w:rsidRDefault="00F415FF" w:rsidP="00F415FF">
      <w:pPr>
        <w:rPr>
          <w:rFonts w:ascii="Arial" w:hAnsi="Arial" w:cs="Arial"/>
          <w:sz w:val="22"/>
          <w:szCs w:val="22"/>
        </w:rPr>
      </w:pPr>
      <w:r w:rsidRPr="00AD5635">
        <w:rPr>
          <w:rFonts w:ascii="Arial" w:hAnsi="Arial" w:cs="Arial"/>
          <w:b/>
          <w:sz w:val="22"/>
          <w:szCs w:val="22"/>
        </w:rPr>
        <w:t>Accommodations for Students with Disabilities:</w:t>
      </w:r>
      <w:r w:rsidRPr="00AD5635">
        <w:rPr>
          <w:rFonts w:ascii="Arial" w:hAnsi="Arial" w:cs="Arial"/>
          <w:sz w:val="22"/>
          <w:szCs w:val="22"/>
        </w:rPr>
        <w:t xml:space="preserve"> </w:t>
      </w:r>
    </w:p>
    <w:p w14:paraId="10C1F735" w14:textId="77777777" w:rsidR="00031EDD" w:rsidRDefault="00F415FF" w:rsidP="00F415FF">
      <w:pPr>
        <w:rPr>
          <w:rFonts w:ascii="Arial" w:hAnsi="Arial" w:cs="Arial"/>
          <w:sz w:val="22"/>
          <w:szCs w:val="22"/>
        </w:rPr>
      </w:pPr>
      <w:r w:rsidRPr="00AD5635">
        <w:rPr>
          <w:rFonts w:ascii="Arial" w:hAnsi="Arial" w:cs="Arial"/>
          <w:sz w:val="22"/>
          <w:szCs w:val="22"/>
        </w:rPr>
        <w:t xml:space="preserve">I hope this course will provide a learning environment in which all students can perform to the best of their abilities. We will make every effort to accommodate the needs of students with disabilities. Please let me know of any special requirements as early in the quarter as possible so that I can ensure that appropriate accommodations are made. This information will be kept private.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 </w:t>
      </w:r>
    </w:p>
    <w:p w14:paraId="7C356412" w14:textId="77777777" w:rsidR="00031EDD" w:rsidRDefault="00031EDD" w:rsidP="00F415FF">
      <w:pPr>
        <w:rPr>
          <w:rFonts w:ascii="Arial" w:hAnsi="Arial" w:cs="Arial"/>
          <w:sz w:val="22"/>
          <w:szCs w:val="22"/>
        </w:rPr>
      </w:pPr>
    </w:p>
    <w:p w14:paraId="274D131B" w14:textId="77777777" w:rsidR="00031EDD" w:rsidRPr="00015ECF" w:rsidRDefault="00F415FF" w:rsidP="00F415FF">
      <w:pPr>
        <w:rPr>
          <w:rFonts w:ascii="Arial" w:hAnsi="Arial" w:cs="Arial"/>
          <w:b/>
          <w:sz w:val="22"/>
          <w:szCs w:val="22"/>
        </w:rPr>
      </w:pPr>
      <w:r w:rsidRPr="00015ECF">
        <w:rPr>
          <w:rFonts w:ascii="Arial" w:hAnsi="Arial" w:cs="Arial"/>
          <w:b/>
          <w:sz w:val="22"/>
          <w:szCs w:val="22"/>
        </w:rPr>
        <w:t xml:space="preserve">Sensitivity and Privacy </w:t>
      </w:r>
    </w:p>
    <w:p w14:paraId="52E2C35B" w14:textId="77777777" w:rsidR="00031EDD" w:rsidRPr="00015ECF" w:rsidRDefault="00F415FF" w:rsidP="00F415FF">
      <w:pPr>
        <w:rPr>
          <w:rFonts w:ascii="Arial" w:hAnsi="Arial" w:cs="Arial"/>
          <w:sz w:val="22"/>
          <w:szCs w:val="22"/>
        </w:rPr>
      </w:pPr>
      <w:r w:rsidRPr="00015ECF">
        <w:rPr>
          <w:rFonts w:ascii="Arial" w:hAnsi="Arial" w:cs="Arial"/>
          <w:sz w:val="22"/>
          <w:szCs w:val="22"/>
        </w:rPr>
        <w:t xml:space="preserve">We will be discussing clinical information in this course, including case studies and individual test results. It is expected that you will treat this information with appropriate sensitivity, and that you will keep all clinical information that you learn in the course of our discussions absolutely confidential. Please do not put names or identifying data on any information that you distribute to the class or turn in to me. </w:t>
      </w:r>
    </w:p>
    <w:p w14:paraId="606D5E03" w14:textId="77777777" w:rsidR="00031EDD" w:rsidRPr="00015ECF" w:rsidRDefault="00031EDD" w:rsidP="00F415FF">
      <w:pPr>
        <w:rPr>
          <w:rFonts w:ascii="Arial" w:hAnsi="Arial" w:cs="Arial"/>
          <w:sz w:val="22"/>
          <w:szCs w:val="22"/>
        </w:rPr>
      </w:pPr>
    </w:p>
    <w:p w14:paraId="5EBC7EC4" w14:textId="77777777" w:rsidR="00031EDD" w:rsidRPr="00015ECF" w:rsidRDefault="00F415FF" w:rsidP="00F415FF">
      <w:pPr>
        <w:rPr>
          <w:rFonts w:ascii="Arial" w:hAnsi="Arial" w:cs="Arial"/>
          <w:b/>
          <w:sz w:val="22"/>
          <w:szCs w:val="22"/>
        </w:rPr>
      </w:pPr>
      <w:r w:rsidRPr="00015ECF">
        <w:rPr>
          <w:rFonts w:ascii="Arial" w:hAnsi="Arial" w:cs="Arial"/>
          <w:b/>
          <w:sz w:val="22"/>
          <w:szCs w:val="22"/>
        </w:rPr>
        <w:t xml:space="preserve">Academic Integrity </w:t>
      </w:r>
    </w:p>
    <w:p w14:paraId="005811B4" w14:textId="77777777" w:rsidR="00B219A9" w:rsidRPr="00015ECF" w:rsidRDefault="00F415FF" w:rsidP="00F415FF">
      <w:pPr>
        <w:rPr>
          <w:rFonts w:ascii="Arial" w:hAnsi="Arial" w:cs="Arial"/>
          <w:sz w:val="22"/>
          <w:szCs w:val="22"/>
        </w:rPr>
      </w:pPr>
      <w:r w:rsidRPr="00015ECF">
        <w:rPr>
          <w:rFonts w:ascii="Arial" w:hAnsi="Arial" w:cs="Arial"/>
          <w:sz w:val="22"/>
          <w:szCs w:val="22"/>
        </w:rPr>
        <w:t xml:space="preserve">I will not tolerate any plagiarism or misrepresentation in your individual work. All work submitted in this class must be yours and yours alone. You are expected to understand and abide by the principles outlined in </w:t>
      </w:r>
      <w:proofErr w:type="spellStart"/>
      <w:r w:rsidRPr="00015ECF">
        <w:rPr>
          <w:rFonts w:ascii="Arial" w:hAnsi="Arial" w:cs="Arial"/>
          <w:sz w:val="22"/>
          <w:szCs w:val="22"/>
        </w:rPr>
        <w:t>Scampus</w:t>
      </w:r>
      <w:proofErr w:type="spellEnd"/>
      <w:r w:rsidRPr="00015ECF">
        <w:rPr>
          <w:rFonts w:ascii="Arial" w:hAnsi="Arial" w:cs="Arial"/>
          <w:sz w:val="22"/>
          <w:szCs w:val="22"/>
        </w:rPr>
        <w:t xml:space="preserve">, the student guidebook. The Student Conduct Code is in section 11.00 and recommended sanctions are located in Appendix A.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Students will be referred to the Office of Student Judicial Affairs and Community Standards for further review, should there be any suspicion of academic dishonesty. The Review process can be found at: </w:t>
      </w:r>
      <w:hyperlink r:id="rId8" w:history="1">
        <w:r w:rsidR="00B219A9" w:rsidRPr="00015ECF">
          <w:rPr>
            <w:rStyle w:val="Hyperlink"/>
            <w:rFonts w:ascii="Arial" w:hAnsi="Arial" w:cs="Arial"/>
            <w:sz w:val="22"/>
            <w:szCs w:val="22"/>
          </w:rPr>
          <w:t>http://www.usc.edu/student-affairs/SJACS/</w:t>
        </w:r>
      </w:hyperlink>
      <w:r w:rsidRPr="00015ECF">
        <w:rPr>
          <w:rFonts w:ascii="Arial" w:hAnsi="Arial" w:cs="Arial"/>
          <w:sz w:val="22"/>
          <w:szCs w:val="22"/>
        </w:rPr>
        <w:t xml:space="preserve">. </w:t>
      </w:r>
    </w:p>
    <w:p w14:paraId="4DABDA77" w14:textId="77777777" w:rsidR="00B219A9" w:rsidRPr="00015ECF" w:rsidRDefault="00B219A9" w:rsidP="00F415FF">
      <w:pPr>
        <w:rPr>
          <w:rFonts w:ascii="Arial" w:hAnsi="Arial" w:cs="Arial"/>
          <w:sz w:val="22"/>
          <w:szCs w:val="22"/>
        </w:rPr>
      </w:pPr>
    </w:p>
    <w:p w14:paraId="54E8EA49" w14:textId="77777777" w:rsidR="00B219A9" w:rsidRPr="00015ECF" w:rsidRDefault="00F415FF" w:rsidP="00F415FF">
      <w:pPr>
        <w:rPr>
          <w:rFonts w:ascii="Arial" w:hAnsi="Arial" w:cs="Arial"/>
          <w:sz w:val="22"/>
          <w:szCs w:val="22"/>
        </w:rPr>
      </w:pPr>
      <w:r w:rsidRPr="00015ECF">
        <w:rPr>
          <w:rFonts w:ascii="Arial" w:hAnsi="Arial" w:cs="Arial"/>
          <w:b/>
          <w:sz w:val="22"/>
          <w:szCs w:val="22"/>
        </w:rPr>
        <w:t>Emergency Preparedness/Course Continuity</w:t>
      </w:r>
    </w:p>
    <w:p w14:paraId="0670DFB2" w14:textId="77777777" w:rsidR="00F415FF" w:rsidRPr="00015ECF" w:rsidRDefault="00F415FF" w:rsidP="00F415FF">
      <w:pPr>
        <w:rPr>
          <w:rFonts w:ascii="Arial" w:hAnsi="Arial" w:cs="Arial"/>
          <w:sz w:val="22"/>
          <w:szCs w:val="22"/>
        </w:rPr>
      </w:pPr>
      <w:r w:rsidRPr="00015ECF">
        <w:rPr>
          <w:rFonts w:ascii="Arial" w:hAnsi="Arial" w:cs="Arial"/>
          <w:sz w:val="22"/>
          <w:szCs w:val="22"/>
        </w:rPr>
        <w:t xml:space="preserve"> In case of emergency, if travel to campus is difficult, USC executive leadership will announce an electronic way for instructors to teach students in their homes using a combination of Blackboard, teleconferencing, and other technologies. If this situation arises, you will be assigned a "Plan B" project that can be completed at a distance.</w:t>
      </w:r>
    </w:p>
    <w:p w14:paraId="334255BB" w14:textId="77777777" w:rsidR="006E0D96" w:rsidRDefault="006E0D96">
      <w:pPr>
        <w:pStyle w:val="PlainText"/>
        <w:rPr>
          <w:rFonts w:ascii="Times New Roman" w:hAnsi="Times New Roman"/>
          <w:sz w:val="24"/>
        </w:rPr>
      </w:pPr>
      <w:r>
        <w:rPr>
          <w:rFonts w:ascii="Arial" w:hAnsi="Arial"/>
          <w:sz w:val="22"/>
        </w:rPr>
        <w:t>_____________________________________________________________________________</w:t>
      </w:r>
    </w:p>
    <w:sectPr w:rsidR="006E0D96" w:rsidSect="008F7905">
      <w:headerReference w:type="even" r:id="rId9"/>
      <w:headerReference w:type="default" r:id="rId10"/>
      <w:pgSz w:w="12240" w:h="15840"/>
      <w:pgMar w:top="1440" w:right="1325" w:bottom="1440" w:left="1325"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0FCCB" w14:textId="77777777" w:rsidR="00FA220C" w:rsidRDefault="00FA220C">
      <w:r>
        <w:separator/>
      </w:r>
    </w:p>
  </w:endnote>
  <w:endnote w:type="continuationSeparator" w:id="0">
    <w:p w14:paraId="53FC7E8A" w14:textId="77777777" w:rsidR="00FA220C" w:rsidRDefault="00FA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3E1A" w14:textId="77777777" w:rsidR="00FA220C" w:rsidRDefault="00FA220C">
      <w:r>
        <w:separator/>
      </w:r>
    </w:p>
  </w:footnote>
  <w:footnote w:type="continuationSeparator" w:id="0">
    <w:p w14:paraId="1E3F7E30" w14:textId="77777777" w:rsidR="00FA220C" w:rsidRDefault="00FA2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36BB" w14:textId="77777777" w:rsidR="00D448F2" w:rsidRDefault="00D44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905F81" w14:textId="77777777" w:rsidR="00D448F2" w:rsidRDefault="00D448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5F82" w14:textId="77777777" w:rsidR="00D448F2" w:rsidRDefault="00D44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D7B">
      <w:rPr>
        <w:rStyle w:val="PageNumber"/>
        <w:noProof/>
      </w:rPr>
      <w:t>4</w:t>
    </w:r>
    <w:r>
      <w:rPr>
        <w:rStyle w:val="PageNumber"/>
      </w:rPr>
      <w:fldChar w:fldCharType="end"/>
    </w:r>
  </w:p>
  <w:p w14:paraId="4605CE8D" w14:textId="77777777" w:rsidR="00D448F2" w:rsidRDefault="00D448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877F2"/>
    <w:multiLevelType w:val="hybridMultilevel"/>
    <w:tmpl w:val="4720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C2"/>
    <w:rsid w:val="00002451"/>
    <w:rsid w:val="0000682B"/>
    <w:rsid w:val="00015ECF"/>
    <w:rsid w:val="00023AAF"/>
    <w:rsid w:val="00031EDD"/>
    <w:rsid w:val="0004083F"/>
    <w:rsid w:val="00063148"/>
    <w:rsid w:val="000A3708"/>
    <w:rsid w:val="000B516C"/>
    <w:rsid w:val="000C131F"/>
    <w:rsid w:val="000D2B60"/>
    <w:rsid w:val="000D3EA5"/>
    <w:rsid w:val="000E1BEC"/>
    <w:rsid w:val="000F31D9"/>
    <w:rsid w:val="0010102B"/>
    <w:rsid w:val="001038E0"/>
    <w:rsid w:val="0013453D"/>
    <w:rsid w:val="00134CDD"/>
    <w:rsid w:val="00147A49"/>
    <w:rsid w:val="00154D15"/>
    <w:rsid w:val="00191ED7"/>
    <w:rsid w:val="001B0095"/>
    <w:rsid w:val="001C7387"/>
    <w:rsid w:val="001F3953"/>
    <w:rsid w:val="00201FEC"/>
    <w:rsid w:val="00205A2A"/>
    <w:rsid w:val="0021123D"/>
    <w:rsid w:val="00223693"/>
    <w:rsid w:val="00227D49"/>
    <w:rsid w:val="0023327B"/>
    <w:rsid w:val="002357D6"/>
    <w:rsid w:val="00235B56"/>
    <w:rsid w:val="002679E4"/>
    <w:rsid w:val="002731CF"/>
    <w:rsid w:val="00287E16"/>
    <w:rsid w:val="002C59FD"/>
    <w:rsid w:val="002D6309"/>
    <w:rsid w:val="002E2771"/>
    <w:rsid w:val="002F0AC0"/>
    <w:rsid w:val="00303384"/>
    <w:rsid w:val="003115FA"/>
    <w:rsid w:val="0032255E"/>
    <w:rsid w:val="00337690"/>
    <w:rsid w:val="00352937"/>
    <w:rsid w:val="00364007"/>
    <w:rsid w:val="0036413E"/>
    <w:rsid w:val="003711BD"/>
    <w:rsid w:val="00372517"/>
    <w:rsid w:val="003A0858"/>
    <w:rsid w:val="003D2DAF"/>
    <w:rsid w:val="003D402B"/>
    <w:rsid w:val="003D79E0"/>
    <w:rsid w:val="00414813"/>
    <w:rsid w:val="0042103C"/>
    <w:rsid w:val="00424D6B"/>
    <w:rsid w:val="00426C6F"/>
    <w:rsid w:val="00453CB8"/>
    <w:rsid w:val="00454908"/>
    <w:rsid w:val="00455B2A"/>
    <w:rsid w:val="00461FA3"/>
    <w:rsid w:val="0046706F"/>
    <w:rsid w:val="0047694B"/>
    <w:rsid w:val="004866E8"/>
    <w:rsid w:val="00493556"/>
    <w:rsid w:val="004A1781"/>
    <w:rsid w:val="004A456D"/>
    <w:rsid w:val="004A4F33"/>
    <w:rsid w:val="004B151E"/>
    <w:rsid w:val="004B417F"/>
    <w:rsid w:val="004B5BF8"/>
    <w:rsid w:val="004C2702"/>
    <w:rsid w:val="004D3CD8"/>
    <w:rsid w:val="004E0476"/>
    <w:rsid w:val="005070AB"/>
    <w:rsid w:val="0052491E"/>
    <w:rsid w:val="00545D86"/>
    <w:rsid w:val="00555A9B"/>
    <w:rsid w:val="00585B80"/>
    <w:rsid w:val="00587762"/>
    <w:rsid w:val="005E5D1E"/>
    <w:rsid w:val="0061008F"/>
    <w:rsid w:val="00624C28"/>
    <w:rsid w:val="00635042"/>
    <w:rsid w:val="00635B5C"/>
    <w:rsid w:val="006468C4"/>
    <w:rsid w:val="006528A3"/>
    <w:rsid w:val="006836D8"/>
    <w:rsid w:val="00687F48"/>
    <w:rsid w:val="00693D72"/>
    <w:rsid w:val="00696D0E"/>
    <w:rsid w:val="006A7C85"/>
    <w:rsid w:val="006E0D96"/>
    <w:rsid w:val="00716B2A"/>
    <w:rsid w:val="00726F98"/>
    <w:rsid w:val="00742929"/>
    <w:rsid w:val="00745D73"/>
    <w:rsid w:val="00747252"/>
    <w:rsid w:val="00750449"/>
    <w:rsid w:val="007568F9"/>
    <w:rsid w:val="00764D1A"/>
    <w:rsid w:val="00776C62"/>
    <w:rsid w:val="00793C01"/>
    <w:rsid w:val="007B035B"/>
    <w:rsid w:val="007B0EB7"/>
    <w:rsid w:val="007D5152"/>
    <w:rsid w:val="007E53EA"/>
    <w:rsid w:val="00850FA8"/>
    <w:rsid w:val="00853672"/>
    <w:rsid w:val="00854B7D"/>
    <w:rsid w:val="00866599"/>
    <w:rsid w:val="00874EB8"/>
    <w:rsid w:val="00874FDE"/>
    <w:rsid w:val="00876A2B"/>
    <w:rsid w:val="00885275"/>
    <w:rsid w:val="0089421B"/>
    <w:rsid w:val="008A0081"/>
    <w:rsid w:val="008A314B"/>
    <w:rsid w:val="008B5055"/>
    <w:rsid w:val="008D193A"/>
    <w:rsid w:val="008D5EF2"/>
    <w:rsid w:val="008E4BB2"/>
    <w:rsid w:val="008F7905"/>
    <w:rsid w:val="00902200"/>
    <w:rsid w:val="00991584"/>
    <w:rsid w:val="009C2334"/>
    <w:rsid w:val="009C54E5"/>
    <w:rsid w:val="00A03069"/>
    <w:rsid w:val="00A17334"/>
    <w:rsid w:val="00A215AE"/>
    <w:rsid w:val="00A439C8"/>
    <w:rsid w:val="00A50DE2"/>
    <w:rsid w:val="00A64779"/>
    <w:rsid w:val="00AA475F"/>
    <w:rsid w:val="00AC15F1"/>
    <w:rsid w:val="00AD5635"/>
    <w:rsid w:val="00AE331E"/>
    <w:rsid w:val="00AE7A7D"/>
    <w:rsid w:val="00AF4D9B"/>
    <w:rsid w:val="00B07FA7"/>
    <w:rsid w:val="00B11BB9"/>
    <w:rsid w:val="00B219A9"/>
    <w:rsid w:val="00B33290"/>
    <w:rsid w:val="00B3770D"/>
    <w:rsid w:val="00B45A8B"/>
    <w:rsid w:val="00B613E7"/>
    <w:rsid w:val="00B760F6"/>
    <w:rsid w:val="00B86A1F"/>
    <w:rsid w:val="00B9008C"/>
    <w:rsid w:val="00BA22CC"/>
    <w:rsid w:val="00BB004B"/>
    <w:rsid w:val="00BB21CD"/>
    <w:rsid w:val="00BC32A9"/>
    <w:rsid w:val="00BE7107"/>
    <w:rsid w:val="00C271D6"/>
    <w:rsid w:val="00C565FA"/>
    <w:rsid w:val="00C74C10"/>
    <w:rsid w:val="00C76CC6"/>
    <w:rsid w:val="00C85D7B"/>
    <w:rsid w:val="00CA4994"/>
    <w:rsid w:val="00CD4BB0"/>
    <w:rsid w:val="00CF52F7"/>
    <w:rsid w:val="00D24084"/>
    <w:rsid w:val="00D24E3C"/>
    <w:rsid w:val="00D35DE4"/>
    <w:rsid w:val="00D400A6"/>
    <w:rsid w:val="00D42119"/>
    <w:rsid w:val="00D448F2"/>
    <w:rsid w:val="00D86FE2"/>
    <w:rsid w:val="00D94199"/>
    <w:rsid w:val="00D96C2E"/>
    <w:rsid w:val="00DC37C6"/>
    <w:rsid w:val="00DD5190"/>
    <w:rsid w:val="00DF70B6"/>
    <w:rsid w:val="00E1761D"/>
    <w:rsid w:val="00E31E45"/>
    <w:rsid w:val="00E45A8C"/>
    <w:rsid w:val="00E46AC2"/>
    <w:rsid w:val="00E476AE"/>
    <w:rsid w:val="00E47948"/>
    <w:rsid w:val="00E606BE"/>
    <w:rsid w:val="00E944A7"/>
    <w:rsid w:val="00EA27C5"/>
    <w:rsid w:val="00EB7EF3"/>
    <w:rsid w:val="00EC08DD"/>
    <w:rsid w:val="00EC3290"/>
    <w:rsid w:val="00ED16B9"/>
    <w:rsid w:val="00EE2DB8"/>
    <w:rsid w:val="00EE75FC"/>
    <w:rsid w:val="00F02720"/>
    <w:rsid w:val="00F15671"/>
    <w:rsid w:val="00F15DAC"/>
    <w:rsid w:val="00F177A8"/>
    <w:rsid w:val="00F36E5C"/>
    <w:rsid w:val="00F40AA9"/>
    <w:rsid w:val="00F415FF"/>
    <w:rsid w:val="00F56874"/>
    <w:rsid w:val="00F94567"/>
    <w:rsid w:val="00FA0F92"/>
    <w:rsid w:val="00FA220C"/>
    <w:rsid w:val="00FD4A84"/>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68F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0E1BEC"/>
    <w:rPr>
      <w:color w:val="0000FF"/>
      <w:u w:val="single"/>
    </w:rPr>
  </w:style>
  <w:style w:type="character" w:styleId="Emphasis">
    <w:name w:val="Emphasis"/>
    <w:uiPriority w:val="20"/>
    <w:qFormat/>
    <w:rsid w:val="006836D8"/>
    <w:rPr>
      <w:b/>
      <w:bCs/>
      <w:i w:val="0"/>
      <w:iCs w:val="0"/>
    </w:rPr>
  </w:style>
  <w:style w:type="character" w:customStyle="1" w:styleId="surname">
    <w:name w:val="surname"/>
    <w:basedOn w:val="DefaultParagraphFont"/>
    <w:rsid w:val="0023327B"/>
  </w:style>
  <w:style w:type="character" w:customStyle="1" w:styleId="givennames">
    <w:name w:val="givennames"/>
    <w:basedOn w:val="DefaultParagraphFont"/>
    <w:rsid w:val="0023327B"/>
  </w:style>
  <w:style w:type="paragraph" w:styleId="BalloonText">
    <w:name w:val="Balloon Text"/>
    <w:basedOn w:val="Normal"/>
    <w:link w:val="BalloonTextChar"/>
    <w:rsid w:val="008A314B"/>
    <w:rPr>
      <w:rFonts w:ascii="Tahoma" w:hAnsi="Tahoma" w:cs="Tahoma"/>
      <w:sz w:val="16"/>
      <w:szCs w:val="16"/>
    </w:rPr>
  </w:style>
  <w:style w:type="character" w:customStyle="1" w:styleId="BalloonTextChar">
    <w:name w:val="Balloon Text Char"/>
    <w:link w:val="BalloonText"/>
    <w:rsid w:val="008A314B"/>
    <w:rPr>
      <w:rFonts w:ascii="Tahoma" w:hAnsi="Tahoma" w:cs="Tahoma"/>
      <w:sz w:val="16"/>
      <w:szCs w:val="16"/>
    </w:rPr>
  </w:style>
  <w:style w:type="paragraph" w:customStyle="1" w:styleId="Default">
    <w:name w:val="Default"/>
    <w:rsid w:val="000C13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8034">
      <w:bodyDiv w:val="1"/>
      <w:marLeft w:val="0"/>
      <w:marRight w:val="0"/>
      <w:marTop w:val="0"/>
      <w:marBottom w:val="0"/>
      <w:divBdr>
        <w:top w:val="none" w:sz="0" w:space="0" w:color="auto"/>
        <w:left w:val="none" w:sz="0" w:space="0" w:color="auto"/>
        <w:bottom w:val="none" w:sz="0" w:space="0" w:color="auto"/>
        <w:right w:val="none" w:sz="0" w:space="0" w:color="auto"/>
      </w:divBdr>
    </w:div>
    <w:div w:id="248973937">
      <w:bodyDiv w:val="1"/>
      <w:marLeft w:val="0"/>
      <w:marRight w:val="0"/>
      <w:marTop w:val="0"/>
      <w:marBottom w:val="0"/>
      <w:divBdr>
        <w:top w:val="none" w:sz="0" w:space="0" w:color="auto"/>
        <w:left w:val="none" w:sz="0" w:space="0" w:color="auto"/>
        <w:bottom w:val="none" w:sz="0" w:space="0" w:color="auto"/>
        <w:right w:val="none" w:sz="0" w:space="0" w:color="auto"/>
      </w:divBdr>
    </w:div>
    <w:div w:id="263536851">
      <w:bodyDiv w:val="1"/>
      <w:marLeft w:val="0"/>
      <w:marRight w:val="0"/>
      <w:marTop w:val="0"/>
      <w:marBottom w:val="0"/>
      <w:divBdr>
        <w:top w:val="none" w:sz="0" w:space="0" w:color="auto"/>
        <w:left w:val="none" w:sz="0" w:space="0" w:color="auto"/>
        <w:bottom w:val="none" w:sz="0" w:space="0" w:color="auto"/>
        <w:right w:val="none" w:sz="0" w:space="0" w:color="auto"/>
      </w:divBdr>
    </w:div>
    <w:div w:id="331222503">
      <w:bodyDiv w:val="1"/>
      <w:marLeft w:val="0"/>
      <w:marRight w:val="0"/>
      <w:marTop w:val="0"/>
      <w:marBottom w:val="0"/>
      <w:divBdr>
        <w:top w:val="none" w:sz="0" w:space="0" w:color="auto"/>
        <w:left w:val="none" w:sz="0" w:space="0" w:color="auto"/>
        <w:bottom w:val="none" w:sz="0" w:space="0" w:color="auto"/>
        <w:right w:val="none" w:sz="0" w:space="0" w:color="auto"/>
      </w:divBdr>
    </w:div>
    <w:div w:id="339282746">
      <w:bodyDiv w:val="1"/>
      <w:marLeft w:val="0"/>
      <w:marRight w:val="0"/>
      <w:marTop w:val="0"/>
      <w:marBottom w:val="0"/>
      <w:divBdr>
        <w:top w:val="none" w:sz="0" w:space="0" w:color="auto"/>
        <w:left w:val="none" w:sz="0" w:space="0" w:color="auto"/>
        <w:bottom w:val="none" w:sz="0" w:space="0" w:color="auto"/>
        <w:right w:val="none" w:sz="0" w:space="0" w:color="auto"/>
      </w:divBdr>
    </w:div>
    <w:div w:id="656764514">
      <w:bodyDiv w:val="1"/>
      <w:marLeft w:val="0"/>
      <w:marRight w:val="0"/>
      <w:marTop w:val="0"/>
      <w:marBottom w:val="0"/>
      <w:divBdr>
        <w:top w:val="none" w:sz="0" w:space="0" w:color="auto"/>
        <w:left w:val="none" w:sz="0" w:space="0" w:color="auto"/>
        <w:bottom w:val="none" w:sz="0" w:space="0" w:color="auto"/>
        <w:right w:val="none" w:sz="0" w:space="0" w:color="auto"/>
      </w:divBdr>
    </w:div>
    <w:div w:id="1377660247">
      <w:bodyDiv w:val="1"/>
      <w:marLeft w:val="0"/>
      <w:marRight w:val="0"/>
      <w:marTop w:val="0"/>
      <w:marBottom w:val="0"/>
      <w:divBdr>
        <w:top w:val="none" w:sz="0" w:space="0" w:color="auto"/>
        <w:left w:val="none" w:sz="0" w:space="0" w:color="auto"/>
        <w:bottom w:val="none" w:sz="0" w:space="0" w:color="auto"/>
        <w:right w:val="none" w:sz="0" w:space="0" w:color="auto"/>
      </w:divBdr>
    </w:div>
    <w:div w:id="19761767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sc.edu/student-affairs/SJAC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3698</Words>
  <Characters>21079</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Assessment II: Personality/Psychopathology (Psy 549)</vt:lpstr>
    </vt:vector>
  </TitlesOfParts>
  <Company>Emory University</Company>
  <LinksUpToDate>false</LinksUpToDate>
  <CharactersWithSpaces>24728</CharactersWithSpaces>
  <SharedDoc>false</SharedDoc>
  <HLinks>
    <vt:vector size="6" baseType="variant">
      <vt:variant>
        <vt:i4>4587625</vt:i4>
      </vt:variant>
      <vt:variant>
        <vt:i4>0</vt:i4>
      </vt:variant>
      <vt:variant>
        <vt:i4>0</vt:i4>
      </vt:variant>
      <vt:variant>
        <vt:i4>5</vt:i4>
      </vt:variant>
      <vt:variant>
        <vt:lpwstr>http://www.usc.edu/student-affairs/SJACS/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II: Personality/Psychopathology (Psy 549)</dc:title>
  <dc:subject/>
  <dc:creator>Scott Lillienfeld</dc:creator>
  <cp:keywords/>
  <cp:lastModifiedBy>Microsoft Office User</cp:lastModifiedBy>
  <cp:revision>7</cp:revision>
  <cp:lastPrinted>2017-01-09T18:56:00Z</cp:lastPrinted>
  <dcterms:created xsi:type="dcterms:W3CDTF">2018-01-11T17:14:00Z</dcterms:created>
  <dcterms:modified xsi:type="dcterms:W3CDTF">2018-01-21T04:50:00Z</dcterms:modified>
</cp:coreProperties>
</file>