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BA" w:rsidRPr="009915BA" w:rsidRDefault="009915BA" w:rsidP="00DE3071">
      <w:pPr>
        <w:rPr>
          <w:rFonts w:ascii="Arial" w:hAnsi="Arial" w:cs="Arial"/>
          <w:b/>
          <w:bCs/>
          <w:szCs w:val="22"/>
        </w:rPr>
      </w:pPr>
    </w:p>
    <w:p w:rsidR="00DF7C0E" w:rsidRPr="00DE3071" w:rsidRDefault="00DF7C0E" w:rsidP="003872E5">
      <w:pPr>
        <w:jc w:val="center"/>
        <w:rPr>
          <w:rFonts w:ascii="Arial" w:hAnsi="Arial" w:cs="Arial"/>
          <w:b/>
          <w:bCs/>
          <w:sz w:val="28"/>
          <w:szCs w:val="22"/>
        </w:rPr>
      </w:pPr>
      <w:r w:rsidRPr="00DE3071">
        <w:rPr>
          <w:rFonts w:ascii="Arial" w:hAnsi="Arial" w:cs="Arial"/>
          <w:b/>
          <w:bCs/>
          <w:sz w:val="28"/>
          <w:szCs w:val="22"/>
        </w:rPr>
        <w:t>Syllabus</w:t>
      </w:r>
      <w:r w:rsidR="00DE3071" w:rsidRPr="00DE3071">
        <w:rPr>
          <w:rFonts w:ascii="Arial" w:hAnsi="Arial" w:cs="Arial"/>
          <w:b/>
          <w:bCs/>
          <w:sz w:val="28"/>
          <w:szCs w:val="22"/>
        </w:rPr>
        <w:t>: Spring 2018</w:t>
      </w:r>
    </w:p>
    <w:p w:rsidR="00DF7C0E" w:rsidRDefault="00715344" w:rsidP="003872E5">
      <w:pPr>
        <w:jc w:val="center"/>
        <w:rPr>
          <w:rFonts w:ascii="Arial" w:hAnsi="Arial" w:cs="Arial"/>
          <w:b/>
          <w:bCs/>
          <w:sz w:val="28"/>
          <w:szCs w:val="22"/>
        </w:rPr>
      </w:pPr>
      <w:r w:rsidRPr="00DE3071">
        <w:rPr>
          <w:rFonts w:ascii="Arial" w:hAnsi="Arial" w:cs="Arial"/>
          <w:b/>
          <w:bCs/>
          <w:sz w:val="28"/>
          <w:szCs w:val="22"/>
        </w:rPr>
        <w:t>HP446: People, Poisons, and Politics</w:t>
      </w:r>
    </w:p>
    <w:p w:rsidR="00DE3071" w:rsidRPr="00DE3071" w:rsidRDefault="00DE3071" w:rsidP="003872E5">
      <w:pPr>
        <w:jc w:val="center"/>
        <w:rPr>
          <w:rFonts w:ascii="Arial" w:hAnsi="Arial" w:cs="Arial"/>
          <w:bCs/>
          <w:sz w:val="28"/>
          <w:szCs w:val="22"/>
        </w:rPr>
      </w:pPr>
      <w:r w:rsidRPr="00DE3071">
        <w:rPr>
          <w:rFonts w:ascii="Arial" w:hAnsi="Arial" w:cs="Arial"/>
          <w:bCs/>
          <w:sz w:val="28"/>
          <w:szCs w:val="22"/>
        </w:rPr>
        <w:t>(Environmental Health Policy)</w:t>
      </w:r>
    </w:p>
    <w:p w:rsidR="00DF7C0E" w:rsidRPr="009669FA" w:rsidRDefault="00DF7C0E" w:rsidP="003872E5">
      <w:pPr>
        <w:rPr>
          <w:rFonts w:ascii="Arial" w:hAnsi="Arial" w:cs="Arial"/>
          <w:sz w:val="22"/>
          <w:szCs w:val="22"/>
        </w:rPr>
      </w:pPr>
    </w:p>
    <w:p w:rsidR="00DF7C0E" w:rsidRPr="009669FA" w:rsidRDefault="00DF7C0E" w:rsidP="003872E5">
      <w:pPr>
        <w:rPr>
          <w:rFonts w:ascii="Arial" w:hAnsi="Arial" w:cs="Arial"/>
          <w:sz w:val="22"/>
          <w:szCs w:val="22"/>
        </w:rPr>
      </w:pPr>
    </w:p>
    <w:p w:rsidR="00DF7C0E" w:rsidRPr="009669FA" w:rsidRDefault="00DF7C0E" w:rsidP="003872E5">
      <w:pPr>
        <w:rPr>
          <w:rFonts w:ascii="Arial" w:hAnsi="Arial" w:cs="Arial"/>
          <w:sz w:val="22"/>
          <w:szCs w:val="22"/>
        </w:rPr>
      </w:pPr>
      <w:r w:rsidRPr="009669FA">
        <w:rPr>
          <w:rFonts w:ascii="Arial" w:hAnsi="Arial" w:cs="Arial"/>
          <w:b/>
          <w:bCs/>
          <w:sz w:val="22"/>
          <w:szCs w:val="22"/>
        </w:rPr>
        <w:t>Course Instructor:</w:t>
      </w:r>
      <w:r w:rsidRPr="009669FA">
        <w:rPr>
          <w:rFonts w:ascii="Arial" w:hAnsi="Arial" w:cs="Arial"/>
          <w:sz w:val="22"/>
          <w:szCs w:val="22"/>
        </w:rPr>
        <w:t xml:space="preserve"> </w:t>
      </w:r>
      <w:r w:rsidRPr="009669FA">
        <w:rPr>
          <w:rFonts w:ascii="Arial" w:hAnsi="Arial" w:cs="Arial"/>
          <w:sz w:val="22"/>
          <w:szCs w:val="22"/>
        </w:rPr>
        <w:tab/>
      </w:r>
      <w:r w:rsidR="009D5CEF" w:rsidRPr="009669FA">
        <w:rPr>
          <w:rFonts w:ascii="Arial" w:hAnsi="Arial" w:cs="Arial"/>
          <w:sz w:val="22"/>
          <w:szCs w:val="22"/>
        </w:rPr>
        <w:t>Ed Avol</w:t>
      </w:r>
    </w:p>
    <w:p w:rsidR="009D5CEF" w:rsidRPr="009669FA" w:rsidRDefault="009D5CEF"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Professor, Environmental Health Division</w:t>
      </w:r>
    </w:p>
    <w:p w:rsidR="009D5CEF" w:rsidRPr="009669FA" w:rsidRDefault="009D5CEF"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Department of Preventive Medicine</w:t>
      </w:r>
    </w:p>
    <w:p w:rsidR="00DF7C0E" w:rsidRPr="009669FA" w:rsidRDefault="00DF7C0E"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2001 N. Soto Street</w:t>
      </w:r>
      <w:r w:rsidR="00B75575" w:rsidRPr="009669FA">
        <w:rPr>
          <w:rFonts w:ascii="Arial" w:hAnsi="Arial" w:cs="Arial"/>
          <w:sz w:val="22"/>
          <w:szCs w:val="22"/>
        </w:rPr>
        <w:t>, Rm. SSB 230C</w:t>
      </w:r>
    </w:p>
    <w:p w:rsidR="00006456" w:rsidRPr="009669FA" w:rsidRDefault="00006456"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Los Angeles CA  90089-9237</w:t>
      </w:r>
    </w:p>
    <w:p w:rsidR="00006456" w:rsidRPr="009669FA" w:rsidRDefault="00006456" w:rsidP="003872E5">
      <w:pPr>
        <w:rPr>
          <w:rFonts w:ascii="Arial" w:hAnsi="Arial" w:cs="Arial"/>
          <w:b/>
          <w:bCs/>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(Health Sciences Campus, Soto I Building)</w:t>
      </w:r>
    </w:p>
    <w:p w:rsidR="00DF7C0E" w:rsidRPr="009669FA" w:rsidRDefault="00DF7C0E"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r>
      <w:r w:rsidR="00B75575" w:rsidRPr="009669FA">
        <w:rPr>
          <w:rFonts w:ascii="Arial" w:hAnsi="Arial" w:cs="Arial"/>
          <w:sz w:val="22"/>
          <w:szCs w:val="22"/>
        </w:rPr>
        <w:t>Phone: (323) 442-1090</w:t>
      </w:r>
    </w:p>
    <w:p w:rsidR="00DF7C0E" w:rsidRPr="009669FA" w:rsidRDefault="00DF7C0E"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Fax: (323) 442-3272</w:t>
      </w:r>
    </w:p>
    <w:p w:rsidR="00DF7C0E" w:rsidRPr="009669FA" w:rsidRDefault="00B75575" w:rsidP="003872E5">
      <w:pPr>
        <w:rPr>
          <w:rFonts w:ascii="Arial" w:hAnsi="Arial" w:cs="Arial"/>
          <w:sz w:val="22"/>
          <w:szCs w:val="22"/>
        </w:rPr>
      </w:pPr>
      <w:r w:rsidRPr="009669FA">
        <w:rPr>
          <w:rFonts w:ascii="Arial" w:hAnsi="Arial" w:cs="Arial"/>
          <w:sz w:val="22"/>
          <w:szCs w:val="22"/>
        </w:rPr>
        <w:tab/>
      </w:r>
      <w:r w:rsidRPr="009669FA">
        <w:rPr>
          <w:rFonts w:ascii="Arial" w:hAnsi="Arial" w:cs="Arial"/>
          <w:sz w:val="22"/>
          <w:szCs w:val="22"/>
        </w:rPr>
        <w:tab/>
      </w:r>
      <w:r w:rsidRPr="009669FA">
        <w:rPr>
          <w:rFonts w:ascii="Arial" w:hAnsi="Arial" w:cs="Arial"/>
          <w:sz w:val="22"/>
          <w:szCs w:val="22"/>
        </w:rPr>
        <w:tab/>
        <w:t xml:space="preserve">Email: </w:t>
      </w:r>
      <w:hyperlink r:id="rId7" w:history="1">
        <w:r w:rsidR="00693365" w:rsidRPr="009669FA">
          <w:rPr>
            <w:rStyle w:val="Hyperlink"/>
            <w:rFonts w:ascii="Arial" w:hAnsi="Arial" w:cs="Arial"/>
            <w:sz w:val="22"/>
            <w:szCs w:val="22"/>
          </w:rPr>
          <w:t>avol@usc.edu</w:t>
        </w:r>
      </w:hyperlink>
    </w:p>
    <w:p w:rsidR="00693365" w:rsidRPr="009669FA" w:rsidRDefault="00693365" w:rsidP="003872E5">
      <w:pPr>
        <w:rPr>
          <w:rFonts w:ascii="Arial" w:hAnsi="Arial" w:cs="Arial"/>
          <w:sz w:val="22"/>
          <w:szCs w:val="22"/>
        </w:rPr>
      </w:pPr>
    </w:p>
    <w:p w:rsidR="00DF7C0E" w:rsidRPr="009669FA" w:rsidRDefault="00DF7C0E" w:rsidP="003872E5">
      <w:pPr>
        <w:rPr>
          <w:rFonts w:ascii="Arial" w:hAnsi="Arial" w:cs="Arial"/>
          <w:sz w:val="22"/>
          <w:szCs w:val="22"/>
        </w:rPr>
      </w:pPr>
      <w:r w:rsidRPr="009669FA">
        <w:rPr>
          <w:rFonts w:ascii="Arial" w:hAnsi="Arial" w:cs="Arial"/>
          <w:b/>
          <w:bCs/>
          <w:sz w:val="22"/>
          <w:szCs w:val="22"/>
        </w:rPr>
        <w:t>Time:</w:t>
      </w:r>
      <w:r w:rsidRPr="009669FA">
        <w:rPr>
          <w:rFonts w:ascii="Arial" w:hAnsi="Arial" w:cs="Arial"/>
          <w:b/>
          <w:bCs/>
          <w:sz w:val="22"/>
          <w:szCs w:val="22"/>
        </w:rPr>
        <w:tab/>
      </w:r>
      <w:r w:rsidRPr="009669FA">
        <w:rPr>
          <w:rFonts w:ascii="Arial" w:hAnsi="Arial" w:cs="Arial"/>
          <w:b/>
          <w:bCs/>
          <w:sz w:val="22"/>
          <w:szCs w:val="22"/>
        </w:rPr>
        <w:tab/>
      </w:r>
      <w:r w:rsidR="00715344" w:rsidRPr="009669FA">
        <w:rPr>
          <w:rFonts w:ascii="Arial" w:hAnsi="Arial" w:cs="Arial"/>
          <w:sz w:val="22"/>
          <w:szCs w:val="22"/>
        </w:rPr>
        <w:tab/>
        <w:t>2 pm to 3</w:t>
      </w:r>
      <w:r w:rsidR="00B75575" w:rsidRPr="009669FA">
        <w:rPr>
          <w:rFonts w:ascii="Arial" w:hAnsi="Arial" w:cs="Arial"/>
          <w:sz w:val="22"/>
          <w:szCs w:val="22"/>
        </w:rPr>
        <w:t>:20pm</w:t>
      </w:r>
    </w:p>
    <w:p w:rsidR="00DF7C0E" w:rsidRPr="009669FA" w:rsidRDefault="00DF7C0E" w:rsidP="003872E5">
      <w:pPr>
        <w:rPr>
          <w:rFonts w:ascii="Arial" w:hAnsi="Arial" w:cs="Arial"/>
          <w:sz w:val="22"/>
          <w:szCs w:val="22"/>
        </w:rPr>
      </w:pPr>
      <w:r w:rsidRPr="009669FA">
        <w:rPr>
          <w:rFonts w:ascii="Arial" w:hAnsi="Arial" w:cs="Arial"/>
          <w:b/>
          <w:bCs/>
          <w:sz w:val="22"/>
          <w:szCs w:val="22"/>
        </w:rPr>
        <w:t xml:space="preserve">Location: </w:t>
      </w:r>
      <w:r w:rsidRPr="009669FA">
        <w:rPr>
          <w:rFonts w:ascii="Arial" w:hAnsi="Arial" w:cs="Arial"/>
          <w:b/>
          <w:bCs/>
          <w:sz w:val="22"/>
          <w:szCs w:val="22"/>
        </w:rPr>
        <w:tab/>
      </w:r>
      <w:r w:rsidR="00DE3071">
        <w:rPr>
          <w:rFonts w:ascii="Arial" w:hAnsi="Arial" w:cs="Arial"/>
          <w:sz w:val="22"/>
          <w:szCs w:val="22"/>
        </w:rPr>
        <w:tab/>
        <w:t>THH116</w:t>
      </w:r>
    </w:p>
    <w:p w:rsidR="00006456" w:rsidRPr="009669FA" w:rsidRDefault="00DF7C0E" w:rsidP="003872E5">
      <w:pPr>
        <w:rPr>
          <w:rFonts w:ascii="Arial" w:hAnsi="Arial" w:cs="Arial"/>
          <w:sz w:val="22"/>
          <w:szCs w:val="22"/>
        </w:rPr>
      </w:pPr>
      <w:r w:rsidRPr="009669FA">
        <w:rPr>
          <w:rFonts w:ascii="Arial" w:hAnsi="Arial" w:cs="Arial"/>
          <w:b/>
          <w:bCs/>
          <w:sz w:val="22"/>
          <w:szCs w:val="22"/>
        </w:rPr>
        <w:t>Office Hours:</w:t>
      </w:r>
      <w:r w:rsidR="00006456" w:rsidRPr="009669FA">
        <w:rPr>
          <w:rFonts w:ascii="Arial" w:hAnsi="Arial" w:cs="Arial"/>
          <w:sz w:val="22"/>
          <w:szCs w:val="22"/>
        </w:rPr>
        <w:tab/>
      </w:r>
      <w:r w:rsidR="00006456" w:rsidRPr="009669FA">
        <w:rPr>
          <w:rFonts w:ascii="Arial" w:hAnsi="Arial" w:cs="Arial"/>
          <w:sz w:val="22"/>
          <w:szCs w:val="22"/>
        </w:rPr>
        <w:tab/>
        <w:t>Tu</w:t>
      </w:r>
      <w:r w:rsidR="00701966">
        <w:rPr>
          <w:rFonts w:ascii="Arial" w:hAnsi="Arial" w:cs="Arial"/>
          <w:sz w:val="22"/>
          <w:szCs w:val="22"/>
        </w:rPr>
        <w:t>esdays and Thursdays, 0730am to 1015</w:t>
      </w:r>
      <w:r w:rsidR="00A21CA6" w:rsidRPr="009669FA">
        <w:rPr>
          <w:rFonts w:ascii="Arial" w:hAnsi="Arial" w:cs="Arial"/>
          <w:sz w:val="22"/>
          <w:szCs w:val="22"/>
        </w:rPr>
        <w:t>am</w:t>
      </w:r>
      <w:r w:rsidR="00006456" w:rsidRPr="009669FA">
        <w:rPr>
          <w:rFonts w:ascii="Arial" w:hAnsi="Arial" w:cs="Arial"/>
          <w:sz w:val="22"/>
          <w:szCs w:val="22"/>
        </w:rPr>
        <w:t xml:space="preserve">, </w:t>
      </w:r>
    </w:p>
    <w:p w:rsidR="00006456" w:rsidRPr="009669FA" w:rsidRDefault="00006456" w:rsidP="00006456">
      <w:pPr>
        <w:ind w:left="1440" w:firstLine="720"/>
        <w:rPr>
          <w:rFonts w:ascii="Arial" w:hAnsi="Arial" w:cs="Arial"/>
          <w:sz w:val="22"/>
          <w:szCs w:val="22"/>
        </w:rPr>
      </w:pPr>
      <w:r w:rsidRPr="009669FA">
        <w:rPr>
          <w:rFonts w:ascii="Arial" w:hAnsi="Arial" w:cs="Arial"/>
          <w:sz w:val="22"/>
          <w:szCs w:val="22"/>
        </w:rPr>
        <w:t xml:space="preserve">Tutor Campus Center </w:t>
      </w:r>
      <w:r w:rsidR="00701966">
        <w:rPr>
          <w:rFonts w:ascii="Arial" w:hAnsi="Arial" w:cs="Arial"/>
          <w:sz w:val="22"/>
          <w:szCs w:val="22"/>
        </w:rPr>
        <w:t xml:space="preserve">(TCC) </w:t>
      </w:r>
      <w:r w:rsidRPr="009669FA">
        <w:rPr>
          <w:rFonts w:ascii="Arial" w:hAnsi="Arial" w:cs="Arial"/>
          <w:sz w:val="22"/>
          <w:szCs w:val="22"/>
        </w:rPr>
        <w:t xml:space="preserve">Family Room; </w:t>
      </w:r>
    </w:p>
    <w:p w:rsidR="00DF7C0E" w:rsidRPr="009669FA" w:rsidRDefault="00E502C4" w:rsidP="00006456">
      <w:pPr>
        <w:ind w:left="1440" w:firstLine="720"/>
        <w:rPr>
          <w:rFonts w:ascii="Arial" w:hAnsi="Arial" w:cs="Arial"/>
          <w:sz w:val="22"/>
          <w:szCs w:val="22"/>
        </w:rPr>
      </w:pPr>
      <w:r w:rsidRPr="009669FA">
        <w:rPr>
          <w:rFonts w:ascii="Arial" w:hAnsi="Arial" w:cs="Arial"/>
          <w:sz w:val="22"/>
          <w:szCs w:val="22"/>
        </w:rPr>
        <w:t>Other Days and H</w:t>
      </w:r>
      <w:r w:rsidR="00006456" w:rsidRPr="009669FA">
        <w:rPr>
          <w:rFonts w:ascii="Arial" w:hAnsi="Arial" w:cs="Arial"/>
          <w:sz w:val="22"/>
          <w:szCs w:val="22"/>
        </w:rPr>
        <w:t>ours</w:t>
      </w:r>
      <w:r w:rsidRPr="009669FA">
        <w:rPr>
          <w:rFonts w:ascii="Arial" w:hAnsi="Arial" w:cs="Arial"/>
          <w:sz w:val="22"/>
          <w:szCs w:val="22"/>
        </w:rPr>
        <w:t xml:space="preserve"> by A</w:t>
      </w:r>
      <w:r w:rsidR="00DF7C0E" w:rsidRPr="009669FA">
        <w:rPr>
          <w:rFonts w:ascii="Arial" w:hAnsi="Arial" w:cs="Arial"/>
          <w:sz w:val="22"/>
          <w:szCs w:val="22"/>
        </w:rPr>
        <w:t>ppointment</w:t>
      </w:r>
    </w:p>
    <w:p w:rsidR="00DF7C0E" w:rsidRPr="009669FA" w:rsidRDefault="00DF7C0E" w:rsidP="003872E5">
      <w:pPr>
        <w:rPr>
          <w:rFonts w:ascii="Arial" w:hAnsi="Arial" w:cs="Arial"/>
          <w:sz w:val="22"/>
          <w:szCs w:val="22"/>
        </w:rPr>
      </w:pPr>
    </w:p>
    <w:p w:rsidR="00DF7C0E" w:rsidRPr="009669FA" w:rsidRDefault="00DF7C0E" w:rsidP="003872E5">
      <w:pPr>
        <w:rPr>
          <w:rFonts w:ascii="Arial" w:hAnsi="Arial" w:cs="Arial"/>
          <w:sz w:val="22"/>
          <w:szCs w:val="22"/>
        </w:rPr>
      </w:pPr>
    </w:p>
    <w:p w:rsidR="006C35DA" w:rsidRPr="009669FA" w:rsidRDefault="003872E5" w:rsidP="003872E5">
      <w:pPr>
        <w:rPr>
          <w:rFonts w:ascii="Arial" w:hAnsi="Arial" w:cs="Arial"/>
          <w:b/>
          <w:bCs/>
          <w:smallCaps/>
          <w:sz w:val="22"/>
          <w:szCs w:val="22"/>
        </w:rPr>
      </w:pPr>
      <w:r w:rsidRPr="009669FA">
        <w:rPr>
          <w:rFonts w:ascii="Arial" w:hAnsi="Arial" w:cs="Arial"/>
          <w:b/>
          <w:bCs/>
          <w:smallCaps/>
          <w:sz w:val="22"/>
          <w:szCs w:val="22"/>
        </w:rPr>
        <w:t xml:space="preserve">COURSE </w:t>
      </w:r>
      <w:r w:rsidR="00DF7C0E" w:rsidRPr="009669FA">
        <w:rPr>
          <w:rFonts w:ascii="Arial" w:hAnsi="Arial" w:cs="Arial"/>
          <w:b/>
          <w:bCs/>
          <w:smallCaps/>
          <w:sz w:val="22"/>
          <w:szCs w:val="22"/>
        </w:rPr>
        <w:t>DESCRIPTION</w:t>
      </w:r>
    </w:p>
    <w:p w:rsidR="00DF7C0E" w:rsidRPr="009669FA" w:rsidRDefault="006C35DA" w:rsidP="003872E5">
      <w:pPr>
        <w:rPr>
          <w:rFonts w:ascii="Arial" w:hAnsi="Arial" w:cs="Arial"/>
          <w:sz w:val="22"/>
          <w:szCs w:val="22"/>
        </w:rPr>
      </w:pPr>
      <w:r w:rsidRPr="009669FA">
        <w:rPr>
          <w:rFonts w:ascii="Arial" w:hAnsi="Arial" w:cs="Arial"/>
          <w:sz w:val="22"/>
          <w:szCs w:val="22"/>
        </w:rPr>
        <w:t>This course will consider how decisions are made to regulate occupational health (OH) and environmental health (EH) risks when such policy decisions involve scientific, policy, political, economic and technological issues. An important aspect of the course will be assessing how regulators integrate science into public policy. Students will examine the various interests that play a role in adopting EH policies and barriers to change, including the roles of government, industry, and non-governmental organizat</w:t>
      </w:r>
      <w:r w:rsidR="00701966">
        <w:rPr>
          <w:rFonts w:ascii="Arial" w:hAnsi="Arial" w:cs="Arial"/>
          <w:sz w:val="22"/>
          <w:szCs w:val="22"/>
        </w:rPr>
        <w:t>ions.  Students will review, present, and discuss</w:t>
      </w:r>
      <w:r w:rsidRPr="009669FA">
        <w:rPr>
          <w:rFonts w:ascii="Arial" w:hAnsi="Arial" w:cs="Arial"/>
          <w:sz w:val="22"/>
          <w:szCs w:val="22"/>
        </w:rPr>
        <w:t xml:space="preserve"> case studies in the scientific and popular literature describing current and past attacks on science by special interest groups and the importance of transparency and independence in publishing research findings. </w:t>
      </w:r>
    </w:p>
    <w:p w:rsidR="004F0A78" w:rsidRPr="009669FA" w:rsidRDefault="004F0A78" w:rsidP="003872E5">
      <w:pPr>
        <w:rPr>
          <w:rFonts w:ascii="Arial" w:hAnsi="Arial" w:cs="Arial"/>
          <w:sz w:val="22"/>
          <w:szCs w:val="22"/>
        </w:rPr>
      </w:pPr>
    </w:p>
    <w:p w:rsidR="00DF7C0E" w:rsidRPr="009669FA" w:rsidRDefault="00DF7C0E" w:rsidP="003872E5">
      <w:pPr>
        <w:rPr>
          <w:rFonts w:ascii="Arial" w:hAnsi="Arial" w:cs="Arial"/>
          <w:b/>
          <w:bCs/>
          <w:sz w:val="22"/>
          <w:szCs w:val="22"/>
        </w:rPr>
      </w:pPr>
      <w:r w:rsidRPr="009669FA">
        <w:rPr>
          <w:rFonts w:ascii="Arial" w:hAnsi="Arial" w:cs="Arial"/>
          <w:b/>
          <w:bCs/>
          <w:sz w:val="22"/>
          <w:szCs w:val="22"/>
        </w:rPr>
        <w:t>GOALS</w:t>
      </w:r>
    </w:p>
    <w:p w:rsidR="006C35DA" w:rsidRPr="009669FA" w:rsidRDefault="006C35DA" w:rsidP="003872E5">
      <w:pPr>
        <w:rPr>
          <w:rFonts w:ascii="Arial" w:hAnsi="Arial" w:cs="Arial"/>
          <w:sz w:val="22"/>
          <w:szCs w:val="22"/>
        </w:rPr>
      </w:pPr>
      <w:r w:rsidRPr="009669FA">
        <w:rPr>
          <w:rFonts w:ascii="Arial" w:hAnsi="Arial" w:cs="Arial"/>
          <w:sz w:val="22"/>
          <w:szCs w:val="22"/>
        </w:rPr>
        <w:t xml:space="preserve">The goal of this course is to acquaint students with EH and OH policies and regulations in a manner that allows them to critically evaluate the methods involved in policy/regulation development.  The role of various entities in influencing and implementing those policies, with a focus on the need to protect the integrity of science against special interest groups, will also be a primary goal of the course.  </w:t>
      </w:r>
    </w:p>
    <w:p w:rsidR="004F0A78" w:rsidRPr="009669FA" w:rsidRDefault="004F0A78" w:rsidP="003872E5">
      <w:pPr>
        <w:rPr>
          <w:rFonts w:ascii="Arial" w:hAnsi="Arial" w:cs="Arial"/>
          <w:sz w:val="22"/>
          <w:szCs w:val="22"/>
        </w:rPr>
      </w:pPr>
    </w:p>
    <w:p w:rsidR="003872E5" w:rsidRPr="009669FA" w:rsidRDefault="00DF7C0E" w:rsidP="003872E5">
      <w:pPr>
        <w:rPr>
          <w:rFonts w:ascii="Arial" w:hAnsi="Arial" w:cs="Arial"/>
          <w:b/>
          <w:bCs/>
          <w:sz w:val="22"/>
          <w:szCs w:val="22"/>
        </w:rPr>
      </w:pPr>
      <w:r w:rsidRPr="009669FA">
        <w:rPr>
          <w:rFonts w:ascii="Arial" w:hAnsi="Arial" w:cs="Arial"/>
          <w:b/>
          <w:bCs/>
          <w:sz w:val="22"/>
          <w:szCs w:val="22"/>
        </w:rPr>
        <w:t>LEARNING OBJECTIVES</w:t>
      </w:r>
    </w:p>
    <w:p w:rsidR="00DF7C0E" w:rsidRPr="009669FA" w:rsidRDefault="003872E5" w:rsidP="003872E5">
      <w:pPr>
        <w:rPr>
          <w:rFonts w:ascii="Arial" w:hAnsi="Arial" w:cs="Arial"/>
          <w:b/>
          <w:bCs/>
          <w:sz w:val="22"/>
          <w:szCs w:val="22"/>
        </w:rPr>
      </w:pPr>
      <w:r w:rsidRPr="009669FA">
        <w:rPr>
          <w:rFonts w:ascii="Arial" w:hAnsi="Arial" w:cs="Arial"/>
          <w:sz w:val="22"/>
          <w:szCs w:val="22"/>
        </w:rPr>
        <w:t xml:space="preserve">By the end of this course, </w:t>
      </w:r>
      <w:r w:rsidR="00DF7C0E" w:rsidRPr="009669FA">
        <w:rPr>
          <w:rFonts w:ascii="Arial" w:hAnsi="Arial" w:cs="Arial"/>
          <w:sz w:val="22"/>
          <w:szCs w:val="22"/>
        </w:rPr>
        <w:t>student</w:t>
      </w:r>
      <w:r w:rsidRPr="009669FA">
        <w:rPr>
          <w:rFonts w:ascii="Arial" w:hAnsi="Arial" w:cs="Arial"/>
          <w:sz w:val="22"/>
          <w:szCs w:val="22"/>
        </w:rPr>
        <w:t>s should</w:t>
      </w:r>
      <w:r w:rsidR="00DF7C0E" w:rsidRPr="009669FA">
        <w:rPr>
          <w:rFonts w:ascii="Arial" w:hAnsi="Arial" w:cs="Arial"/>
          <w:sz w:val="22"/>
          <w:szCs w:val="22"/>
        </w:rPr>
        <w:t xml:space="preserve"> be able to:</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Articulate how different research methods, e.g., epidemiologic and toxicologic studies, are employed to identify and characterize human health risk.</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 xml:space="preserve">Describe several methods of how exposure is assessed. </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Describe examples of environmental health (EH) and occupational health (OH) policies and the steps in creating them.</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 xml:space="preserve">Describe the major U.S. environmental laws, regulations, and government agencies involved in implementing EH and OH policies. </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lastRenderedPageBreak/>
        <w:t>•</w:t>
      </w:r>
      <w:r w:rsidRPr="009669FA">
        <w:rPr>
          <w:rFonts w:ascii="Arial" w:hAnsi="Arial" w:cs="Arial"/>
          <w:sz w:val="22"/>
          <w:szCs w:val="22"/>
        </w:rPr>
        <w:tab/>
        <w:t xml:space="preserve">Understand the role of science and “weight of the evidence” in risk assessment and decision-making for EH and OH policies, and application of the “precautionary principle” </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Articulate the role of journalists both today and historically in raising alarms about health threats.</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 xml:space="preserve">Develop an understanding of the role of labor, community, business and trade associations or public health organizations in the adoption of regulations, policies or standards. </w:t>
      </w:r>
    </w:p>
    <w:p w:rsidR="006C35DA"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Describe several case studies related to environmental risks and policy solutions to address the risks and attempts by special interest groups to slow down or derail the efforts.</w:t>
      </w:r>
    </w:p>
    <w:p w:rsidR="006C35D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 xml:space="preserve">Articulate some principles involved in protecting science against attack by special interests and the difference between honest and distorted science, including the publication guidelines of various scientific journals aimed at finding conflicts-of-interest.  </w:t>
      </w:r>
    </w:p>
    <w:p w:rsidR="004F1F7B" w:rsidRPr="009669FA" w:rsidRDefault="004F1F7B" w:rsidP="006C35DA">
      <w:pPr>
        <w:pStyle w:val="ListParagraph"/>
        <w:ind w:left="360"/>
        <w:rPr>
          <w:rFonts w:ascii="Arial" w:hAnsi="Arial" w:cs="Arial"/>
          <w:sz w:val="22"/>
          <w:szCs w:val="22"/>
        </w:rPr>
      </w:pPr>
    </w:p>
    <w:p w:rsidR="003870C7" w:rsidRPr="009669FA" w:rsidRDefault="006C35DA" w:rsidP="006C35DA">
      <w:pPr>
        <w:pStyle w:val="ListParagraph"/>
        <w:ind w:left="360"/>
        <w:rPr>
          <w:rFonts w:ascii="Arial" w:hAnsi="Arial" w:cs="Arial"/>
          <w:sz w:val="22"/>
          <w:szCs w:val="22"/>
        </w:rPr>
      </w:pPr>
      <w:r w:rsidRPr="009669FA">
        <w:rPr>
          <w:rFonts w:ascii="Arial" w:hAnsi="Arial" w:cs="Arial"/>
          <w:sz w:val="22"/>
          <w:szCs w:val="22"/>
        </w:rPr>
        <w:t>•</w:t>
      </w:r>
      <w:r w:rsidRPr="009669FA">
        <w:rPr>
          <w:rFonts w:ascii="Arial" w:hAnsi="Arial" w:cs="Arial"/>
          <w:sz w:val="22"/>
          <w:szCs w:val="22"/>
        </w:rPr>
        <w:tab/>
        <w:t>Articulate the current directions and challenges for regulatory agencies in the U.S.</w:t>
      </w:r>
    </w:p>
    <w:p w:rsidR="006C35DA" w:rsidRPr="009669FA" w:rsidRDefault="006C35DA" w:rsidP="003870C7">
      <w:pPr>
        <w:pStyle w:val="ListParagraph"/>
        <w:ind w:left="360"/>
        <w:rPr>
          <w:rFonts w:ascii="Arial" w:hAnsi="Arial" w:cs="Arial"/>
          <w:sz w:val="22"/>
          <w:szCs w:val="22"/>
        </w:rPr>
      </w:pPr>
    </w:p>
    <w:p w:rsidR="00DF7C0E" w:rsidRPr="009669FA" w:rsidRDefault="00DF7C0E" w:rsidP="003872E5">
      <w:pPr>
        <w:rPr>
          <w:rFonts w:ascii="Arial" w:hAnsi="Arial" w:cs="Arial"/>
          <w:sz w:val="22"/>
          <w:szCs w:val="22"/>
        </w:rPr>
      </w:pPr>
      <w:r w:rsidRPr="009669FA">
        <w:rPr>
          <w:rFonts w:ascii="Arial" w:hAnsi="Arial" w:cs="Arial"/>
          <w:b/>
          <w:bCs/>
          <w:smallCaps/>
          <w:sz w:val="22"/>
          <w:szCs w:val="22"/>
        </w:rPr>
        <w:t>COURSE COMPONENTS</w:t>
      </w:r>
    </w:p>
    <w:p w:rsidR="00DF7C0E" w:rsidRPr="009669FA" w:rsidRDefault="00DF7C0E" w:rsidP="003872E5">
      <w:pPr>
        <w:rPr>
          <w:rFonts w:ascii="Arial" w:hAnsi="Arial" w:cs="Arial"/>
          <w:sz w:val="22"/>
          <w:szCs w:val="22"/>
        </w:rPr>
      </w:pPr>
      <w:r w:rsidRPr="009669FA">
        <w:rPr>
          <w:rFonts w:ascii="Arial" w:hAnsi="Arial" w:cs="Arial"/>
          <w:sz w:val="22"/>
          <w:szCs w:val="22"/>
        </w:rPr>
        <w:t>This course will involve</w:t>
      </w:r>
      <w:r w:rsidR="003872E5" w:rsidRPr="009669FA">
        <w:rPr>
          <w:rFonts w:ascii="Arial" w:hAnsi="Arial" w:cs="Arial"/>
          <w:sz w:val="22"/>
          <w:szCs w:val="22"/>
        </w:rPr>
        <w:t xml:space="preserve"> several</w:t>
      </w:r>
      <w:r w:rsidRPr="009669FA">
        <w:rPr>
          <w:rFonts w:ascii="Arial" w:hAnsi="Arial" w:cs="Arial"/>
          <w:sz w:val="22"/>
          <w:szCs w:val="22"/>
        </w:rPr>
        <w:t xml:space="preserve"> inter</w:t>
      </w:r>
      <w:r w:rsidR="006D68E1">
        <w:rPr>
          <w:rFonts w:ascii="Arial" w:hAnsi="Arial" w:cs="Arial"/>
          <w:sz w:val="22"/>
          <w:szCs w:val="22"/>
        </w:rPr>
        <w:t>-</w:t>
      </w:r>
      <w:r w:rsidRPr="009669FA">
        <w:rPr>
          <w:rFonts w:ascii="Arial" w:hAnsi="Arial" w:cs="Arial"/>
          <w:sz w:val="22"/>
          <w:szCs w:val="22"/>
        </w:rPr>
        <w:t>related components that together provide a general introduction to the skills and topics needed to develop a broad public health understanding.</w:t>
      </w:r>
    </w:p>
    <w:p w:rsidR="00DF7C0E" w:rsidRPr="009669FA" w:rsidRDefault="00DF7C0E" w:rsidP="003872E5">
      <w:pPr>
        <w:rPr>
          <w:rFonts w:ascii="Arial" w:hAnsi="Arial" w:cs="Arial"/>
          <w:sz w:val="22"/>
          <w:szCs w:val="22"/>
        </w:rPr>
      </w:pPr>
    </w:p>
    <w:p w:rsidR="00F35F68" w:rsidRPr="00D71E88" w:rsidRDefault="00F35F68" w:rsidP="00F35F68">
      <w:pPr>
        <w:rPr>
          <w:rFonts w:ascii="Arial" w:hAnsi="Arial" w:cs="Arial"/>
          <w:sz w:val="22"/>
          <w:szCs w:val="22"/>
        </w:rPr>
      </w:pPr>
      <w:r>
        <w:rPr>
          <w:rFonts w:ascii="Arial" w:hAnsi="Arial" w:cs="Arial"/>
          <w:b/>
          <w:bCs/>
          <w:i/>
          <w:iCs/>
          <w:sz w:val="22"/>
          <w:szCs w:val="22"/>
        </w:rPr>
        <w:t>1.</w:t>
      </w:r>
      <w:r>
        <w:rPr>
          <w:rFonts w:ascii="Arial" w:hAnsi="Arial" w:cs="Arial"/>
          <w:sz w:val="22"/>
          <w:szCs w:val="22"/>
        </w:rPr>
        <w:t xml:space="preserve"> </w:t>
      </w:r>
      <w:r w:rsidR="006D68E1">
        <w:rPr>
          <w:rFonts w:ascii="Arial" w:hAnsi="Arial" w:cs="Arial"/>
          <w:b/>
          <w:bCs/>
          <w:i/>
          <w:iCs/>
          <w:sz w:val="22"/>
          <w:szCs w:val="22"/>
        </w:rPr>
        <w:t>Class Meeting</w:t>
      </w:r>
      <w:r>
        <w:rPr>
          <w:rFonts w:ascii="Arial" w:hAnsi="Arial" w:cs="Arial"/>
          <w:b/>
          <w:bCs/>
          <w:i/>
          <w:iCs/>
          <w:sz w:val="22"/>
          <w:szCs w:val="22"/>
        </w:rPr>
        <w:t>s</w:t>
      </w:r>
    </w:p>
    <w:p w:rsidR="00F35F68" w:rsidRDefault="00F35F68" w:rsidP="00F35F68">
      <w:pPr>
        <w:rPr>
          <w:rFonts w:ascii="Arial" w:hAnsi="Arial" w:cs="Arial"/>
          <w:bCs/>
          <w:iCs/>
          <w:sz w:val="22"/>
          <w:szCs w:val="22"/>
        </w:rPr>
      </w:pPr>
      <w:r>
        <w:rPr>
          <w:rFonts w:ascii="Arial" w:hAnsi="Arial" w:cs="Arial"/>
          <w:bCs/>
          <w:iCs/>
          <w:sz w:val="22"/>
          <w:szCs w:val="22"/>
        </w:rPr>
        <w:t>Each class meeting</w:t>
      </w:r>
      <w:r w:rsidRPr="003872E5">
        <w:rPr>
          <w:rFonts w:ascii="Arial" w:hAnsi="Arial" w:cs="Arial"/>
          <w:bCs/>
          <w:iCs/>
          <w:sz w:val="22"/>
          <w:szCs w:val="22"/>
        </w:rPr>
        <w:t xml:space="preserve"> will generate and involve lively discussion among</w:t>
      </w:r>
      <w:r>
        <w:rPr>
          <w:rFonts w:ascii="Arial" w:hAnsi="Arial" w:cs="Arial"/>
          <w:bCs/>
          <w:iCs/>
          <w:sz w:val="22"/>
          <w:szCs w:val="22"/>
        </w:rPr>
        <w:t xml:space="preserve"> and between</w:t>
      </w:r>
      <w:r w:rsidRPr="003872E5">
        <w:rPr>
          <w:rFonts w:ascii="Arial" w:hAnsi="Arial" w:cs="Arial"/>
          <w:bCs/>
          <w:iCs/>
          <w:sz w:val="22"/>
          <w:szCs w:val="22"/>
        </w:rPr>
        <w:t xml:space="preserve"> students and instructors</w:t>
      </w:r>
      <w:r>
        <w:rPr>
          <w:rFonts w:ascii="Arial" w:hAnsi="Arial" w:cs="Arial"/>
          <w:bCs/>
          <w:iCs/>
          <w:sz w:val="22"/>
          <w:szCs w:val="22"/>
        </w:rPr>
        <w:t xml:space="preserve"> on the issues being presented. This classroom atmosphere is decidedly </w:t>
      </w:r>
      <w:r w:rsidRPr="003872E5">
        <w:rPr>
          <w:rFonts w:ascii="Arial" w:hAnsi="Arial" w:cs="Arial"/>
          <w:bCs/>
          <w:iCs/>
          <w:sz w:val="22"/>
          <w:szCs w:val="22"/>
        </w:rPr>
        <w:t>a parti</w:t>
      </w:r>
      <w:r>
        <w:rPr>
          <w:rFonts w:ascii="Arial" w:hAnsi="Arial" w:cs="Arial"/>
          <w:bCs/>
          <w:iCs/>
          <w:sz w:val="22"/>
          <w:szCs w:val="22"/>
        </w:rPr>
        <w:t>cipatory activity, NOT a passive presence</w:t>
      </w:r>
      <w:r w:rsidRPr="003872E5">
        <w:rPr>
          <w:rFonts w:ascii="Arial" w:hAnsi="Arial" w:cs="Arial"/>
          <w:bCs/>
          <w:iCs/>
          <w:sz w:val="22"/>
          <w:szCs w:val="22"/>
        </w:rPr>
        <w:t>.</w:t>
      </w:r>
      <w:r>
        <w:rPr>
          <w:rFonts w:ascii="Arial" w:hAnsi="Arial" w:cs="Arial"/>
          <w:bCs/>
          <w:iCs/>
          <w:sz w:val="22"/>
          <w:szCs w:val="22"/>
        </w:rPr>
        <w:t xml:space="preserve"> Students are expected to regularly participate, exchange ideas, debate their opinions, and reach improved levels of understanding.</w:t>
      </w:r>
    </w:p>
    <w:p w:rsidR="00F35F68" w:rsidRDefault="00F35F68" w:rsidP="00F35F68">
      <w:pPr>
        <w:rPr>
          <w:rFonts w:ascii="Arial" w:hAnsi="Arial" w:cs="Arial"/>
          <w:bCs/>
          <w:sz w:val="22"/>
          <w:szCs w:val="22"/>
        </w:rPr>
      </w:pPr>
    </w:p>
    <w:p w:rsidR="00C65757" w:rsidRPr="00DE0373" w:rsidRDefault="00C65757" w:rsidP="00C65757">
      <w:pPr>
        <w:rPr>
          <w:rFonts w:ascii="Arial" w:hAnsi="Arial" w:cs="Arial"/>
          <w:sz w:val="22"/>
          <w:szCs w:val="22"/>
        </w:rPr>
      </w:pPr>
      <w:r w:rsidRPr="00DE0373">
        <w:rPr>
          <w:rFonts w:ascii="Arial" w:hAnsi="Arial" w:cs="Arial"/>
          <w:sz w:val="22"/>
          <w:szCs w:val="22"/>
        </w:rPr>
        <w:t>Class meetings will be organized in a variety of formats – lecture</w:t>
      </w:r>
      <w:r w:rsidR="006D68E1">
        <w:rPr>
          <w:rFonts w:ascii="Arial" w:hAnsi="Arial" w:cs="Arial"/>
          <w:sz w:val="22"/>
          <w:szCs w:val="22"/>
        </w:rPr>
        <w:t>s</w:t>
      </w:r>
      <w:r w:rsidRPr="00DE0373">
        <w:rPr>
          <w:rFonts w:ascii="Arial" w:hAnsi="Arial" w:cs="Arial"/>
          <w:sz w:val="22"/>
          <w:szCs w:val="22"/>
        </w:rPr>
        <w:t>, debates, videos, hands-on activities – to stimulate the thinking and engagement of the students. Classes will typically be overseen by the course instructor, augmented by occasional guest lecturers to provide added expertise in specific topic areas. Lecture slides will generally be posted on the course Blackboard website following each lecture, to encourage student attention and daily participation during class meetings.</w:t>
      </w:r>
    </w:p>
    <w:p w:rsidR="00C65757" w:rsidRPr="00DE0373" w:rsidRDefault="00C65757" w:rsidP="00C65757">
      <w:pPr>
        <w:rPr>
          <w:rFonts w:ascii="Arial" w:hAnsi="Arial" w:cs="Arial"/>
          <w:sz w:val="22"/>
          <w:szCs w:val="22"/>
        </w:rPr>
      </w:pPr>
    </w:p>
    <w:p w:rsidR="00C65757" w:rsidRPr="00DE0373" w:rsidRDefault="00C65757" w:rsidP="00C65757">
      <w:pPr>
        <w:rPr>
          <w:rFonts w:ascii="Arial" w:hAnsi="Arial" w:cs="Arial"/>
          <w:sz w:val="22"/>
          <w:szCs w:val="22"/>
        </w:rPr>
      </w:pPr>
      <w:r w:rsidRPr="00DE0373">
        <w:rPr>
          <w:rFonts w:ascii="Arial" w:hAnsi="Arial" w:cs="Arial"/>
          <w:sz w:val="22"/>
          <w:szCs w:val="22"/>
        </w:rPr>
        <w:t xml:space="preserve">Periodic class quizzes (in the first ten minutes of class time) on course material and homework assignment reviews will be a routine part of in-class activities. Quizzes are used to encourage prompt class attendance, identify how effective previous class lectures have been in conveying course content, and to encourage completion of assigned reading or video viewing prior to class. </w:t>
      </w:r>
      <w:r w:rsidRPr="002B6A06">
        <w:rPr>
          <w:rFonts w:ascii="Arial" w:hAnsi="Arial" w:cs="Arial"/>
          <w:sz w:val="22"/>
          <w:szCs w:val="22"/>
          <w:u w:val="single"/>
        </w:rPr>
        <w:t>Students cannot make-up missed quizzes</w:t>
      </w:r>
      <w:r w:rsidRPr="00DE0373">
        <w:rPr>
          <w:rFonts w:ascii="Arial" w:hAnsi="Arial" w:cs="Arial"/>
          <w:sz w:val="22"/>
          <w:szCs w:val="22"/>
        </w:rPr>
        <w:t>;</w:t>
      </w:r>
      <w:r>
        <w:rPr>
          <w:rFonts w:ascii="Arial" w:hAnsi="Arial" w:cs="Arial"/>
          <w:sz w:val="22"/>
          <w:szCs w:val="22"/>
        </w:rPr>
        <w:t xml:space="preserve"> they are a one-time in-class-only </w:t>
      </w:r>
      <w:r w:rsidRPr="00DE0373">
        <w:rPr>
          <w:rFonts w:ascii="Arial" w:hAnsi="Arial" w:cs="Arial"/>
          <w:sz w:val="22"/>
          <w:szCs w:val="22"/>
        </w:rPr>
        <w:t>opportunity.</w:t>
      </w:r>
    </w:p>
    <w:p w:rsidR="00C65757" w:rsidRPr="00693365" w:rsidRDefault="00C65757" w:rsidP="00F35F68">
      <w:pPr>
        <w:rPr>
          <w:rFonts w:ascii="Arial" w:hAnsi="Arial" w:cs="Arial"/>
          <w:bCs/>
          <w:sz w:val="22"/>
          <w:szCs w:val="22"/>
        </w:rPr>
      </w:pPr>
    </w:p>
    <w:p w:rsidR="00F35F68" w:rsidRPr="003872E5" w:rsidRDefault="00F35F68" w:rsidP="00F35F68">
      <w:pPr>
        <w:rPr>
          <w:rFonts w:ascii="Arial" w:hAnsi="Arial" w:cs="Arial"/>
          <w:b/>
          <w:bCs/>
          <w:i/>
          <w:iCs/>
          <w:sz w:val="22"/>
          <w:szCs w:val="22"/>
        </w:rPr>
      </w:pPr>
      <w:r>
        <w:rPr>
          <w:rFonts w:ascii="Arial" w:hAnsi="Arial" w:cs="Arial"/>
          <w:b/>
          <w:bCs/>
          <w:i/>
          <w:iCs/>
          <w:sz w:val="22"/>
          <w:szCs w:val="22"/>
        </w:rPr>
        <w:t>2</w:t>
      </w:r>
      <w:r w:rsidRPr="003872E5">
        <w:rPr>
          <w:rFonts w:ascii="Arial" w:hAnsi="Arial" w:cs="Arial"/>
          <w:b/>
          <w:bCs/>
          <w:i/>
          <w:iCs/>
          <w:sz w:val="22"/>
          <w:szCs w:val="22"/>
        </w:rPr>
        <w:t>. Content Lectures</w:t>
      </w:r>
    </w:p>
    <w:p w:rsidR="00F35F68" w:rsidRPr="003872E5" w:rsidRDefault="00F35F68" w:rsidP="00F35F68">
      <w:pPr>
        <w:rPr>
          <w:rFonts w:ascii="Arial" w:hAnsi="Arial" w:cs="Arial"/>
          <w:sz w:val="22"/>
          <w:szCs w:val="22"/>
        </w:rPr>
      </w:pPr>
      <w:r>
        <w:rPr>
          <w:rFonts w:ascii="Arial" w:hAnsi="Arial" w:cs="Arial"/>
          <w:sz w:val="22"/>
          <w:szCs w:val="22"/>
        </w:rPr>
        <w:t>T</w:t>
      </w:r>
      <w:r w:rsidRPr="003872E5">
        <w:rPr>
          <w:rFonts w:ascii="Arial" w:hAnsi="Arial" w:cs="Arial"/>
          <w:sz w:val="22"/>
          <w:szCs w:val="22"/>
        </w:rPr>
        <w:t>he</w:t>
      </w:r>
      <w:r>
        <w:rPr>
          <w:rFonts w:ascii="Arial" w:hAnsi="Arial" w:cs="Arial"/>
          <w:sz w:val="22"/>
          <w:szCs w:val="22"/>
        </w:rPr>
        <w:t xml:space="preserve"> course instructor will provide lecture/</w:t>
      </w:r>
      <w:r w:rsidR="00DE3071">
        <w:rPr>
          <w:rFonts w:ascii="Arial" w:hAnsi="Arial" w:cs="Arial"/>
          <w:sz w:val="22"/>
          <w:szCs w:val="22"/>
        </w:rPr>
        <w:t>background slides for most</w:t>
      </w:r>
      <w:r>
        <w:rPr>
          <w:rFonts w:ascii="Arial" w:hAnsi="Arial" w:cs="Arial"/>
          <w:sz w:val="22"/>
          <w:szCs w:val="22"/>
        </w:rPr>
        <w:t xml:space="preserve"> class lecture</w:t>
      </w:r>
      <w:r w:rsidR="00DE3071">
        <w:rPr>
          <w:rFonts w:ascii="Arial" w:hAnsi="Arial" w:cs="Arial"/>
          <w:sz w:val="22"/>
          <w:szCs w:val="22"/>
        </w:rPr>
        <w:t>s</w:t>
      </w:r>
      <w:r w:rsidRPr="003872E5">
        <w:rPr>
          <w:rFonts w:ascii="Arial" w:hAnsi="Arial" w:cs="Arial"/>
          <w:sz w:val="22"/>
          <w:szCs w:val="22"/>
        </w:rPr>
        <w:t xml:space="preserve"> on the</w:t>
      </w:r>
      <w:r>
        <w:rPr>
          <w:rFonts w:ascii="Arial" w:hAnsi="Arial" w:cs="Arial"/>
          <w:sz w:val="22"/>
          <w:szCs w:val="22"/>
        </w:rPr>
        <w:t xml:space="preserve"> re</w:t>
      </w:r>
      <w:r w:rsidR="00DE3071">
        <w:rPr>
          <w:rFonts w:ascii="Arial" w:hAnsi="Arial" w:cs="Arial"/>
          <w:sz w:val="22"/>
          <w:szCs w:val="22"/>
        </w:rPr>
        <w:t>spective topic to be considered. PowerPoint-type slides will usually be prepared and presented, augmented</w:t>
      </w:r>
      <w:r>
        <w:rPr>
          <w:rFonts w:ascii="Arial" w:hAnsi="Arial" w:cs="Arial"/>
          <w:sz w:val="22"/>
          <w:szCs w:val="22"/>
        </w:rPr>
        <w:t xml:space="preserve"> by assigned</w:t>
      </w:r>
      <w:r w:rsidRPr="003872E5">
        <w:rPr>
          <w:rFonts w:ascii="Arial" w:hAnsi="Arial" w:cs="Arial"/>
          <w:sz w:val="22"/>
          <w:szCs w:val="22"/>
        </w:rPr>
        <w:t xml:space="preserve"> readings</w:t>
      </w:r>
      <w:r>
        <w:rPr>
          <w:rFonts w:ascii="Arial" w:hAnsi="Arial" w:cs="Arial"/>
          <w:sz w:val="22"/>
          <w:szCs w:val="22"/>
        </w:rPr>
        <w:t xml:space="preserve"> or videos. This will be done to</w:t>
      </w:r>
      <w:r w:rsidRPr="003872E5">
        <w:rPr>
          <w:rFonts w:ascii="Arial" w:hAnsi="Arial" w:cs="Arial"/>
          <w:sz w:val="22"/>
          <w:szCs w:val="22"/>
        </w:rPr>
        <w:t xml:space="preserve"> provide insights and perspectives on the material</w:t>
      </w:r>
      <w:r w:rsidR="00DE3071">
        <w:rPr>
          <w:rFonts w:ascii="Arial" w:hAnsi="Arial" w:cs="Arial"/>
          <w:sz w:val="22"/>
          <w:szCs w:val="22"/>
        </w:rPr>
        <w:t xml:space="preserve"> and to motivate classroom discussion</w:t>
      </w:r>
      <w:r>
        <w:rPr>
          <w:rFonts w:ascii="Arial" w:hAnsi="Arial" w:cs="Arial"/>
          <w:sz w:val="22"/>
          <w:szCs w:val="22"/>
        </w:rPr>
        <w:t>. Lectures should be seen as a launch point for discussion, not as an endpo</w:t>
      </w:r>
      <w:r w:rsidR="00DE3071">
        <w:rPr>
          <w:rFonts w:ascii="Arial" w:hAnsi="Arial" w:cs="Arial"/>
          <w:sz w:val="22"/>
          <w:szCs w:val="22"/>
        </w:rPr>
        <w:t>int in and of itself. Typically, lecture slides will be posted following a class presentation. I</w:t>
      </w:r>
      <w:r>
        <w:rPr>
          <w:rFonts w:ascii="Arial" w:hAnsi="Arial" w:cs="Arial"/>
          <w:sz w:val="22"/>
          <w:szCs w:val="22"/>
        </w:rPr>
        <w:t>t</w:t>
      </w:r>
      <w:r w:rsidRPr="003872E5">
        <w:rPr>
          <w:rFonts w:ascii="Arial" w:hAnsi="Arial" w:cs="Arial"/>
          <w:sz w:val="22"/>
          <w:szCs w:val="22"/>
        </w:rPr>
        <w:t xml:space="preserve"> is strongly encouraged that students </w:t>
      </w:r>
      <w:r>
        <w:rPr>
          <w:rFonts w:ascii="Arial" w:hAnsi="Arial" w:cs="Arial"/>
          <w:sz w:val="22"/>
          <w:szCs w:val="22"/>
        </w:rPr>
        <w:t>review the</w:t>
      </w:r>
      <w:r w:rsidR="00DE3071">
        <w:rPr>
          <w:rFonts w:ascii="Arial" w:hAnsi="Arial" w:cs="Arial"/>
          <w:sz w:val="22"/>
          <w:szCs w:val="22"/>
        </w:rPr>
        <w:t xml:space="preserve"> recommended reading</w:t>
      </w:r>
      <w:r>
        <w:rPr>
          <w:rFonts w:ascii="Arial" w:hAnsi="Arial" w:cs="Arial"/>
          <w:sz w:val="22"/>
          <w:szCs w:val="22"/>
        </w:rPr>
        <w:t xml:space="preserve"> materials</w:t>
      </w:r>
      <w:r w:rsidR="00DE3071">
        <w:rPr>
          <w:rFonts w:ascii="Arial" w:hAnsi="Arial" w:cs="Arial"/>
          <w:sz w:val="22"/>
          <w:szCs w:val="22"/>
        </w:rPr>
        <w:t xml:space="preserve"> and video viewings prior to class, so that they may participate meaningfully in classroom discussions on the day of presentation. Questions, comments,</w:t>
      </w:r>
      <w:r w:rsidRPr="003872E5">
        <w:rPr>
          <w:rFonts w:ascii="Arial" w:hAnsi="Arial" w:cs="Arial"/>
          <w:sz w:val="22"/>
          <w:szCs w:val="22"/>
        </w:rPr>
        <w:t xml:space="preserve"> insights</w:t>
      </w:r>
      <w:r w:rsidR="00DE3071">
        <w:rPr>
          <w:rFonts w:ascii="Arial" w:hAnsi="Arial" w:cs="Arial"/>
          <w:sz w:val="22"/>
          <w:szCs w:val="22"/>
        </w:rPr>
        <w:t>,</w:t>
      </w:r>
      <w:r>
        <w:rPr>
          <w:rFonts w:ascii="Arial" w:hAnsi="Arial" w:cs="Arial"/>
          <w:sz w:val="22"/>
          <w:szCs w:val="22"/>
        </w:rPr>
        <w:t xml:space="preserve"> and </w:t>
      </w:r>
      <w:r w:rsidR="00DE3071">
        <w:rPr>
          <w:rFonts w:ascii="Arial" w:hAnsi="Arial" w:cs="Arial"/>
          <w:sz w:val="22"/>
          <w:szCs w:val="22"/>
        </w:rPr>
        <w:t xml:space="preserve">personal </w:t>
      </w:r>
      <w:r>
        <w:rPr>
          <w:rFonts w:ascii="Arial" w:hAnsi="Arial" w:cs="Arial"/>
          <w:sz w:val="22"/>
          <w:szCs w:val="22"/>
        </w:rPr>
        <w:t>experiences</w:t>
      </w:r>
      <w:r w:rsidR="00DE3071">
        <w:rPr>
          <w:rFonts w:ascii="Arial" w:hAnsi="Arial" w:cs="Arial"/>
          <w:sz w:val="22"/>
          <w:szCs w:val="22"/>
        </w:rPr>
        <w:t xml:space="preserve"> are always welcomed and encouraged</w:t>
      </w:r>
      <w:r w:rsidRPr="003872E5">
        <w:rPr>
          <w:rFonts w:ascii="Arial" w:hAnsi="Arial" w:cs="Arial"/>
          <w:sz w:val="22"/>
          <w:szCs w:val="22"/>
        </w:rPr>
        <w:t>.</w:t>
      </w:r>
    </w:p>
    <w:p w:rsidR="00647B5A" w:rsidRDefault="00647B5A" w:rsidP="003872E5">
      <w:pPr>
        <w:rPr>
          <w:rFonts w:ascii="Arial" w:hAnsi="Arial" w:cs="Arial"/>
          <w:sz w:val="22"/>
          <w:szCs w:val="22"/>
        </w:rPr>
      </w:pPr>
    </w:p>
    <w:p w:rsidR="00647B5A" w:rsidRDefault="00647B5A" w:rsidP="003872E5">
      <w:pPr>
        <w:rPr>
          <w:rFonts w:ascii="Arial" w:hAnsi="Arial" w:cs="Arial"/>
          <w:sz w:val="22"/>
          <w:szCs w:val="22"/>
        </w:rPr>
      </w:pPr>
    </w:p>
    <w:p w:rsidR="00647B5A" w:rsidRPr="009669FA" w:rsidRDefault="00647B5A" w:rsidP="003872E5">
      <w:pPr>
        <w:rPr>
          <w:rFonts w:ascii="Arial" w:hAnsi="Arial" w:cs="Arial"/>
          <w:sz w:val="22"/>
          <w:szCs w:val="22"/>
        </w:rPr>
      </w:pPr>
    </w:p>
    <w:p w:rsidR="00693365" w:rsidRPr="009669FA" w:rsidRDefault="00D71E88" w:rsidP="003872E5">
      <w:pPr>
        <w:rPr>
          <w:rFonts w:ascii="Arial" w:hAnsi="Arial" w:cs="Arial"/>
          <w:b/>
          <w:i/>
          <w:sz w:val="22"/>
          <w:szCs w:val="22"/>
        </w:rPr>
      </w:pPr>
      <w:r w:rsidRPr="009669FA">
        <w:rPr>
          <w:rFonts w:ascii="Arial" w:hAnsi="Arial" w:cs="Arial"/>
          <w:b/>
          <w:i/>
          <w:sz w:val="22"/>
          <w:szCs w:val="22"/>
        </w:rPr>
        <w:lastRenderedPageBreak/>
        <w:t>3</w:t>
      </w:r>
      <w:r w:rsidR="00693365" w:rsidRPr="009669FA">
        <w:rPr>
          <w:rFonts w:ascii="Arial" w:hAnsi="Arial" w:cs="Arial"/>
          <w:b/>
          <w:i/>
          <w:sz w:val="22"/>
          <w:szCs w:val="22"/>
        </w:rPr>
        <w:t xml:space="preserve">. </w:t>
      </w:r>
      <w:r w:rsidR="006C35DA" w:rsidRPr="009669FA">
        <w:rPr>
          <w:rFonts w:ascii="Arial" w:hAnsi="Arial" w:cs="Arial"/>
          <w:b/>
          <w:i/>
          <w:sz w:val="22"/>
          <w:szCs w:val="22"/>
        </w:rPr>
        <w:t>Policy Newsbreaks</w:t>
      </w:r>
    </w:p>
    <w:p w:rsidR="00693365" w:rsidRPr="009669FA" w:rsidRDefault="006D68E1" w:rsidP="003872E5">
      <w:pPr>
        <w:rPr>
          <w:rFonts w:ascii="Arial" w:hAnsi="Arial" w:cs="Arial"/>
          <w:sz w:val="22"/>
          <w:szCs w:val="22"/>
        </w:rPr>
      </w:pPr>
      <w:r>
        <w:rPr>
          <w:rFonts w:ascii="Arial" w:hAnsi="Arial" w:cs="Arial"/>
          <w:sz w:val="22"/>
          <w:szCs w:val="22"/>
        </w:rPr>
        <w:t>Students will sequentially have a scheduled</w:t>
      </w:r>
      <w:r w:rsidR="00C65757">
        <w:rPr>
          <w:rFonts w:ascii="Arial" w:hAnsi="Arial" w:cs="Arial"/>
          <w:sz w:val="22"/>
          <w:szCs w:val="22"/>
        </w:rPr>
        <w:t xml:space="preserve"> opportunity</w:t>
      </w:r>
      <w:r w:rsidR="00F35F68">
        <w:rPr>
          <w:rFonts w:ascii="Arial" w:hAnsi="Arial" w:cs="Arial"/>
          <w:sz w:val="22"/>
          <w:szCs w:val="22"/>
        </w:rPr>
        <w:t xml:space="preserve">, </w:t>
      </w:r>
      <w:r w:rsidR="00DE3071">
        <w:rPr>
          <w:rFonts w:ascii="Arial" w:hAnsi="Arial" w:cs="Arial"/>
          <w:sz w:val="22"/>
          <w:szCs w:val="22"/>
        </w:rPr>
        <w:t xml:space="preserve">typically at the beginning of class </w:t>
      </w:r>
      <w:r w:rsidR="00F35F68">
        <w:rPr>
          <w:rFonts w:ascii="Arial" w:hAnsi="Arial" w:cs="Arial"/>
          <w:sz w:val="22"/>
          <w:szCs w:val="22"/>
        </w:rPr>
        <w:t>thr</w:t>
      </w:r>
      <w:r w:rsidR="00C65757">
        <w:rPr>
          <w:rFonts w:ascii="Arial" w:hAnsi="Arial" w:cs="Arial"/>
          <w:sz w:val="22"/>
          <w:szCs w:val="22"/>
        </w:rPr>
        <w:t>oughout the semester, to prepare and present a</w:t>
      </w:r>
      <w:r w:rsidR="00F35F68">
        <w:rPr>
          <w:rFonts w:ascii="Arial" w:hAnsi="Arial" w:cs="Arial"/>
          <w:sz w:val="22"/>
          <w:szCs w:val="22"/>
        </w:rPr>
        <w:t xml:space="preserve"> five-minute oral presen</w:t>
      </w:r>
      <w:r>
        <w:rPr>
          <w:rFonts w:ascii="Arial" w:hAnsi="Arial" w:cs="Arial"/>
          <w:sz w:val="22"/>
          <w:szCs w:val="22"/>
        </w:rPr>
        <w:t>tation</w:t>
      </w:r>
      <w:r w:rsidR="00F35F68">
        <w:rPr>
          <w:rFonts w:ascii="Arial" w:hAnsi="Arial" w:cs="Arial"/>
          <w:sz w:val="22"/>
          <w:szCs w:val="22"/>
        </w:rPr>
        <w:t xml:space="preserve"> on </w:t>
      </w:r>
      <w:r w:rsidR="00F35F68" w:rsidRPr="009669FA">
        <w:rPr>
          <w:rFonts w:ascii="Arial" w:hAnsi="Arial" w:cs="Arial"/>
          <w:sz w:val="22"/>
          <w:szCs w:val="22"/>
        </w:rPr>
        <w:t>some environmental or occupational</w:t>
      </w:r>
      <w:r w:rsidR="00647B5A">
        <w:rPr>
          <w:rFonts w:ascii="Arial" w:hAnsi="Arial" w:cs="Arial"/>
          <w:sz w:val="22"/>
          <w:szCs w:val="22"/>
        </w:rPr>
        <w:t xml:space="preserve"> policy</w:t>
      </w:r>
      <w:r w:rsidR="00F35F68" w:rsidRPr="009669FA">
        <w:rPr>
          <w:rFonts w:ascii="Arial" w:hAnsi="Arial" w:cs="Arial"/>
          <w:sz w:val="22"/>
          <w:szCs w:val="22"/>
        </w:rPr>
        <w:t xml:space="preserve"> </w:t>
      </w:r>
      <w:r w:rsidR="00DE3071">
        <w:rPr>
          <w:rFonts w:ascii="Arial" w:hAnsi="Arial" w:cs="Arial"/>
          <w:sz w:val="22"/>
          <w:szCs w:val="22"/>
        </w:rPr>
        <w:t xml:space="preserve">issue </w:t>
      </w:r>
      <w:r w:rsidR="00647B5A">
        <w:rPr>
          <w:rFonts w:ascii="Arial" w:hAnsi="Arial" w:cs="Arial"/>
          <w:sz w:val="22"/>
          <w:szCs w:val="22"/>
        </w:rPr>
        <w:t xml:space="preserve">they have identified </w:t>
      </w:r>
      <w:r w:rsidR="00DE3071">
        <w:rPr>
          <w:rFonts w:ascii="Arial" w:hAnsi="Arial" w:cs="Arial"/>
          <w:sz w:val="22"/>
          <w:szCs w:val="22"/>
        </w:rPr>
        <w:t>in</w:t>
      </w:r>
      <w:r w:rsidR="00F35F68" w:rsidRPr="009669FA">
        <w:rPr>
          <w:rFonts w:ascii="Arial" w:hAnsi="Arial" w:cs="Arial"/>
          <w:sz w:val="22"/>
          <w:szCs w:val="22"/>
        </w:rPr>
        <w:t xml:space="preserve"> current or recent news.</w:t>
      </w:r>
      <w:r w:rsidR="00F35F68">
        <w:rPr>
          <w:rFonts w:ascii="Arial" w:hAnsi="Arial" w:cs="Arial"/>
          <w:sz w:val="22"/>
          <w:szCs w:val="22"/>
        </w:rPr>
        <w:t xml:space="preserve"> </w:t>
      </w:r>
      <w:r w:rsidR="00693365" w:rsidRPr="009669FA">
        <w:rPr>
          <w:rFonts w:ascii="Arial" w:hAnsi="Arial" w:cs="Arial"/>
          <w:sz w:val="22"/>
          <w:szCs w:val="22"/>
        </w:rPr>
        <w:t>Topics can b</w:t>
      </w:r>
      <w:r w:rsidR="006C35DA" w:rsidRPr="009669FA">
        <w:rPr>
          <w:rFonts w:ascii="Arial" w:hAnsi="Arial" w:cs="Arial"/>
          <w:sz w:val="22"/>
          <w:szCs w:val="22"/>
        </w:rPr>
        <w:t>e selected from any credible (and documentable) web-based source of information</w:t>
      </w:r>
      <w:r w:rsidR="00693365" w:rsidRPr="009669FA">
        <w:rPr>
          <w:rFonts w:ascii="Arial" w:hAnsi="Arial" w:cs="Arial"/>
          <w:sz w:val="22"/>
          <w:szCs w:val="22"/>
        </w:rPr>
        <w:t xml:space="preserve"> </w:t>
      </w:r>
      <w:r w:rsidR="006C35DA" w:rsidRPr="009669FA">
        <w:rPr>
          <w:rFonts w:ascii="Arial" w:hAnsi="Arial" w:cs="Arial"/>
          <w:sz w:val="22"/>
          <w:szCs w:val="22"/>
        </w:rPr>
        <w:t xml:space="preserve">that piques </w:t>
      </w:r>
      <w:r w:rsidR="003870C7" w:rsidRPr="009669FA">
        <w:rPr>
          <w:rFonts w:ascii="Arial" w:hAnsi="Arial" w:cs="Arial"/>
          <w:sz w:val="22"/>
          <w:szCs w:val="22"/>
        </w:rPr>
        <w:t xml:space="preserve">student </w:t>
      </w:r>
      <w:r w:rsidR="00693365" w:rsidRPr="009669FA">
        <w:rPr>
          <w:rFonts w:ascii="Arial" w:hAnsi="Arial" w:cs="Arial"/>
          <w:sz w:val="22"/>
          <w:szCs w:val="22"/>
        </w:rPr>
        <w:t xml:space="preserve">interest.  A slide presentation is helpful to facilitate the </w:t>
      </w:r>
      <w:r w:rsidR="00D37116" w:rsidRPr="009669FA">
        <w:rPr>
          <w:rFonts w:ascii="Arial" w:hAnsi="Arial" w:cs="Arial"/>
          <w:sz w:val="22"/>
          <w:szCs w:val="22"/>
        </w:rPr>
        <w:t xml:space="preserve">brief </w:t>
      </w:r>
      <w:r w:rsidR="00693365" w:rsidRPr="009669FA">
        <w:rPr>
          <w:rFonts w:ascii="Arial" w:hAnsi="Arial" w:cs="Arial"/>
          <w:sz w:val="22"/>
          <w:szCs w:val="22"/>
        </w:rPr>
        <w:t>presentation, which shou</w:t>
      </w:r>
      <w:r w:rsidR="00D37116" w:rsidRPr="009669FA">
        <w:rPr>
          <w:rFonts w:ascii="Arial" w:hAnsi="Arial" w:cs="Arial"/>
          <w:sz w:val="22"/>
          <w:szCs w:val="22"/>
        </w:rPr>
        <w:t xml:space="preserve">ld include a </w:t>
      </w:r>
      <w:r w:rsidR="00693365" w:rsidRPr="009669FA">
        <w:rPr>
          <w:rFonts w:ascii="Arial" w:hAnsi="Arial" w:cs="Arial"/>
          <w:sz w:val="22"/>
          <w:szCs w:val="22"/>
        </w:rPr>
        <w:t>description</w:t>
      </w:r>
      <w:r w:rsidR="00D37116" w:rsidRPr="009669FA">
        <w:rPr>
          <w:rFonts w:ascii="Arial" w:hAnsi="Arial" w:cs="Arial"/>
          <w:sz w:val="22"/>
          <w:szCs w:val="22"/>
        </w:rPr>
        <w:t xml:space="preserve"> of the issue</w:t>
      </w:r>
      <w:r w:rsidR="00693365" w:rsidRPr="009669FA">
        <w:rPr>
          <w:rFonts w:ascii="Arial" w:hAnsi="Arial" w:cs="Arial"/>
          <w:sz w:val="22"/>
          <w:szCs w:val="22"/>
        </w:rPr>
        <w:t xml:space="preserve">, the </w:t>
      </w:r>
      <w:r w:rsidR="00647B5A">
        <w:rPr>
          <w:rFonts w:ascii="Arial" w:hAnsi="Arial" w:cs="Arial"/>
          <w:sz w:val="22"/>
          <w:szCs w:val="22"/>
        </w:rPr>
        <w:t>policy</w:t>
      </w:r>
      <w:r w:rsidR="00D37116" w:rsidRPr="009669FA">
        <w:rPr>
          <w:rFonts w:ascii="Arial" w:hAnsi="Arial" w:cs="Arial"/>
          <w:sz w:val="22"/>
          <w:szCs w:val="22"/>
        </w:rPr>
        <w:t xml:space="preserve"> involved, the population affected (including</w:t>
      </w:r>
      <w:r w:rsidR="00693365" w:rsidRPr="009669FA">
        <w:rPr>
          <w:rFonts w:ascii="Arial" w:hAnsi="Arial" w:cs="Arial"/>
          <w:sz w:val="22"/>
          <w:szCs w:val="22"/>
        </w:rPr>
        <w:t xml:space="preserve"> potential health impacts</w:t>
      </w:r>
      <w:r w:rsidR="00D37116" w:rsidRPr="009669FA">
        <w:rPr>
          <w:rFonts w:ascii="Arial" w:hAnsi="Arial" w:cs="Arial"/>
          <w:sz w:val="22"/>
          <w:szCs w:val="22"/>
        </w:rPr>
        <w:t>)</w:t>
      </w:r>
      <w:r w:rsidR="00693365" w:rsidRPr="009669FA">
        <w:rPr>
          <w:rFonts w:ascii="Arial" w:hAnsi="Arial" w:cs="Arial"/>
          <w:sz w:val="22"/>
          <w:szCs w:val="22"/>
        </w:rPr>
        <w:t>, what’s bein</w:t>
      </w:r>
      <w:r w:rsidR="00D37116" w:rsidRPr="009669FA">
        <w:rPr>
          <w:rFonts w:ascii="Arial" w:hAnsi="Arial" w:cs="Arial"/>
          <w:sz w:val="22"/>
          <w:szCs w:val="22"/>
        </w:rPr>
        <w:t>g done (or what happened)</w:t>
      </w:r>
      <w:r w:rsidR="003870C7" w:rsidRPr="009669FA">
        <w:rPr>
          <w:rFonts w:ascii="Arial" w:hAnsi="Arial" w:cs="Arial"/>
          <w:sz w:val="22"/>
          <w:szCs w:val="22"/>
        </w:rPr>
        <w:t xml:space="preserve">, </w:t>
      </w:r>
      <w:r w:rsidR="00647B5A">
        <w:rPr>
          <w:rFonts w:ascii="Arial" w:hAnsi="Arial" w:cs="Arial"/>
          <w:sz w:val="22"/>
          <w:szCs w:val="22"/>
        </w:rPr>
        <w:t>lessons</w:t>
      </w:r>
      <w:r w:rsidR="00693365" w:rsidRPr="009669FA">
        <w:rPr>
          <w:rFonts w:ascii="Arial" w:hAnsi="Arial" w:cs="Arial"/>
          <w:sz w:val="22"/>
          <w:szCs w:val="22"/>
        </w:rPr>
        <w:t xml:space="preserve"> to be learned from this</w:t>
      </w:r>
      <w:r w:rsidR="003870C7" w:rsidRPr="009669FA">
        <w:rPr>
          <w:rFonts w:ascii="Arial" w:hAnsi="Arial" w:cs="Arial"/>
          <w:sz w:val="22"/>
          <w:szCs w:val="22"/>
        </w:rPr>
        <w:t>, and a list of source</w:t>
      </w:r>
      <w:r w:rsidR="00D37116" w:rsidRPr="009669FA">
        <w:rPr>
          <w:rFonts w:ascii="Arial" w:hAnsi="Arial" w:cs="Arial"/>
          <w:sz w:val="22"/>
          <w:szCs w:val="22"/>
        </w:rPr>
        <w:t>s, references, and</w:t>
      </w:r>
      <w:r w:rsidR="003870C7" w:rsidRPr="009669FA">
        <w:rPr>
          <w:rFonts w:ascii="Arial" w:hAnsi="Arial" w:cs="Arial"/>
          <w:sz w:val="22"/>
          <w:szCs w:val="22"/>
        </w:rPr>
        <w:t xml:space="preserve"> citations</w:t>
      </w:r>
      <w:r w:rsidR="00693365" w:rsidRPr="009669FA">
        <w:rPr>
          <w:rFonts w:ascii="Arial" w:hAnsi="Arial" w:cs="Arial"/>
          <w:sz w:val="22"/>
          <w:szCs w:val="22"/>
        </w:rPr>
        <w:t xml:space="preserve">. Each presentation should be provided electronically to the course instructor </w:t>
      </w:r>
      <w:r w:rsidR="00DE3071">
        <w:rPr>
          <w:rFonts w:ascii="Arial" w:hAnsi="Arial" w:cs="Arial"/>
          <w:sz w:val="22"/>
          <w:szCs w:val="22"/>
        </w:rPr>
        <w:t xml:space="preserve">at least one hour </w:t>
      </w:r>
      <w:r w:rsidR="00693365" w:rsidRPr="009669FA">
        <w:rPr>
          <w:rFonts w:ascii="Arial" w:hAnsi="Arial" w:cs="Arial"/>
          <w:sz w:val="22"/>
          <w:szCs w:val="22"/>
        </w:rPr>
        <w:t xml:space="preserve">prior to the </w:t>
      </w:r>
      <w:r w:rsidR="00D37116" w:rsidRPr="009669FA">
        <w:rPr>
          <w:rFonts w:ascii="Arial" w:hAnsi="Arial" w:cs="Arial"/>
          <w:sz w:val="22"/>
          <w:szCs w:val="22"/>
        </w:rPr>
        <w:t>beginning of class</w:t>
      </w:r>
      <w:r w:rsidR="00693365" w:rsidRPr="009669FA">
        <w:rPr>
          <w:rFonts w:ascii="Arial" w:hAnsi="Arial" w:cs="Arial"/>
          <w:sz w:val="22"/>
          <w:szCs w:val="22"/>
        </w:rPr>
        <w:t>.</w:t>
      </w:r>
    </w:p>
    <w:p w:rsidR="00C65757" w:rsidRDefault="006D68E1" w:rsidP="003872E5">
      <w:pPr>
        <w:rPr>
          <w:rFonts w:ascii="Arial" w:hAnsi="Arial" w:cs="Arial"/>
          <w:sz w:val="22"/>
          <w:szCs w:val="22"/>
        </w:rPr>
      </w:pPr>
      <w:r>
        <w:rPr>
          <w:rFonts w:ascii="Arial" w:hAnsi="Arial" w:cs="Arial"/>
          <w:sz w:val="22"/>
          <w:szCs w:val="22"/>
        </w:rPr>
        <w:t xml:space="preserve"> </w:t>
      </w:r>
    </w:p>
    <w:p w:rsidR="00F35F68" w:rsidRPr="009669FA" w:rsidRDefault="00F35F68" w:rsidP="003872E5">
      <w:pPr>
        <w:rPr>
          <w:rFonts w:ascii="Arial" w:hAnsi="Arial" w:cs="Arial"/>
          <w:sz w:val="22"/>
          <w:szCs w:val="22"/>
        </w:rPr>
      </w:pPr>
    </w:p>
    <w:p w:rsidR="00DF7C0E" w:rsidRPr="009669FA" w:rsidRDefault="003870C7" w:rsidP="003872E5">
      <w:pPr>
        <w:rPr>
          <w:rFonts w:ascii="Arial" w:hAnsi="Arial" w:cs="Arial"/>
          <w:b/>
          <w:bCs/>
          <w:sz w:val="22"/>
          <w:szCs w:val="22"/>
        </w:rPr>
      </w:pPr>
      <w:r w:rsidRPr="009669FA">
        <w:rPr>
          <w:rFonts w:ascii="Arial" w:hAnsi="Arial" w:cs="Arial"/>
          <w:b/>
          <w:bCs/>
          <w:sz w:val="22"/>
          <w:szCs w:val="22"/>
        </w:rPr>
        <w:t>COURSE R</w:t>
      </w:r>
      <w:r w:rsidR="00DF7C0E" w:rsidRPr="009669FA">
        <w:rPr>
          <w:rFonts w:ascii="Arial" w:hAnsi="Arial" w:cs="Arial"/>
          <w:b/>
          <w:bCs/>
          <w:sz w:val="22"/>
          <w:szCs w:val="22"/>
        </w:rPr>
        <w:t>EADING</w:t>
      </w:r>
      <w:r w:rsidR="0036596D" w:rsidRPr="009669FA">
        <w:rPr>
          <w:rFonts w:ascii="Arial" w:hAnsi="Arial" w:cs="Arial"/>
          <w:b/>
          <w:bCs/>
          <w:sz w:val="22"/>
          <w:szCs w:val="22"/>
        </w:rPr>
        <w:t xml:space="preserve"> RESOURCE</w:t>
      </w:r>
      <w:r w:rsidR="00DF7C0E" w:rsidRPr="009669FA">
        <w:rPr>
          <w:rFonts w:ascii="Arial" w:hAnsi="Arial" w:cs="Arial"/>
          <w:b/>
          <w:bCs/>
          <w:sz w:val="22"/>
          <w:szCs w:val="22"/>
        </w:rPr>
        <w:t>S</w:t>
      </w:r>
    </w:p>
    <w:p w:rsidR="00DF7C0E" w:rsidRDefault="003870C7" w:rsidP="003872E5">
      <w:pPr>
        <w:rPr>
          <w:rFonts w:ascii="Arial" w:hAnsi="Arial" w:cs="Arial"/>
          <w:bCs/>
          <w:sz w:val="22"/>
          <w:szCs w:val="22"/>
        </w:rPr>
      </w:pPr>
      <w:r w:rsidRPr="009669FA">
        <w:rPr>
          <w:rFonts w:ascii="Arial" w:hAnsi="Arial" w:cs="Arial"/>
          <w:noProof/>
          <w:sz w:val="22"/>
          <w:szCs w:val="22"/>
        </w:rPr>
        <w:t xml:space="preserve">There is no </w:t>
      </w:r>
      <w:r w:rsidR="00D37116" w:rsidRPr="009669FA">
        <w:rPr>
          <w:rFonts w:ascii="Arial" w:hAnsi="Arial" w:cs="Arial"/>
          <w:noProof/>
          <w:sz w:val="22"/>
          <w:szCs w:val="22"/>
        </w:rPr>
        <w:t xml:space="preserve">single </w:t>
      </w:r>
      <w:r w:rsidRPr="009669FA">
        <w:rPr>
          <w:rFonts w:ascii="Arial" w:hAnsi="Arial" w:cs="Arial"/>
          <w:noProof/>
          <w:sz w:val="22"/>
          <w:szCs w:val="22"/>
        </w:rPr>
        <w:t xml:space="preserve">required text for the course, but several </w:t>
      </w:r>
      <w:r w:rsidR="00D37116" w:rsidRPr="009669FA">
        <w:rPr>
          <w:rFonts w:ascii="Arial" w:hAnsi="Arial" w:cs="Arial"/>
          <w:noProof/>
          <w:sz w:val="22"/>
          <w:szCs w:val="22"/>
        </w:rPr>
        <w:t xml:space="preserve">useful resources are available, including </w:t>
      </w:r>
      <w:r w:rsidR="00757C0E">
        <w:rPr>
          <w:rFonts w:ascii="Arial" w:hAnsi="Arial" w:cs="Arial"/>
          <w:noProof/>
          <w:sz w:val="22"/>
          <w:szCs w:val="22"/>
        </w:rPr>
        <w:t>“</w:t>
      </w:r>
      <w:r w:rsidR="00D37116" w:rsidRPr="009669FA">
        <w:rPr>
          <w:rFonts w:ascii="Arial" w:hAnsi="Arial" w:cs="Arial"/>
          <w:noProof/>
          <w:sz w:val="22"/>
          <w:szCs w:val="22"/>
        </w:rPr>
        <w:t>Environmental Health Perspectives</w:t>
      </w:r>
      <w:r w:rsidR="00757C0E">
        <w:rPr>
          <w:rFonts w:ascii="Arial" w:hAnsi="Arial" w:cs="Arial"/>
          <w:noProof/>
          <w:sz w:val="22"/>
          <w:szCs w:val="22"/>
        </w:rPr>
        <w:t>”</w:t>
      </w:r>
      <w:r w:rsidR="00D37116" w:rsidRPr="009669FA">
        <w:rPr>
          <w:rFonts w:ascii="Arial" w:hAnsi="Arial" w:cs="Arial"/>
          <w:noProof/>
          <w:sz w:val="22"/>
          <w:szCs w:val="22"/>
        </w:rPr>
        <w:t xml:space="preserve"> (the journal of the National Institute of Environmental Health Sciences), </w:t>
      </w:r>
      <w:r w:rsidR="00757C0E">
        <w:rPr>
          <w:rFonts w:ascii="Arial" w:hAnsi="Arial" w:cs="Arial"/>
          <w:noProof/>
          <w:sz w:val="22"/>
          <w:szCs w:val="22"/>
        </w:rPr>
        <w:t>“</w:t>
      </w:r>
      <w:r w:rsidR="00D37116" w:rsidRPr="009669FA">
        <w:rPr>
          <w:rFonts w:ascii="Arial" w:hAnsi="Arial" w:cs="Arial"/>
          <w:noProof/>
          <w:sz w:val="22"/>
          <w:szCs w:val="22"/>
        </w:rPr>
        <w:t>Yale Environment</w:t>
      </w:r>
      <w:r w:rsidR="00F35F68">
        <w:rPr>
          <w:rFonts w:ascii="Arial" w:hAnsi="Arial" w:cs="Arial"/>
          <w:noProof/>
          <w:sz w:val="22"/>
          <w:szCs w:val="22"/>
        </w:rPr>
        <w:t xml:space="preserve"> </w:t>
      </w:r>
      <w:r w:rsidR="00D37116" w:rsidRPr="009669FA">
        <w:rPr>
          <w:rFonts w:ascii="Arial" w:hAnsi="Arial" w:cs="Arial"/>
          <w:noProof/>
          <w:sz w:val="22"/>
          <w:szCs w:val="22"/>
        </w:rPr>
        <w:t>360</w:t>
      </w:r>
      <w:r w:rsidR="00757C0E">
        <w:rPr>
          <w:rFonts w:ascii="Arial" w:hAnsi="Arial" w:cs="Arial"/>
          <w:noProof/>
          <w:sz w:val="22"/>
          <w:szCs w:val="22"/>
        </w:rPr>
        <w:t>”</w:t>
      </w:r>
      <w:r w:rsidR="00D37116" w:rsidRPr="009669FA">
        <w:rPr>
          <w:rFonts w:ascii="Arial" w:hAnsi="Arial" w:cs="Arial"/>
          <w:noProof/>
          <w:sz w:val="22"/>
          <w:szCs w:val="22"/>
        </w:rPr>
        <w:t xml:space="preserve"> (a publication of the Yale School of Forestry and Environmental Studires), and </w:t>
      </w:r>
      <w:r w:rsidR="00757C0E">
        <w:rPr>
          <w:rFonts w:ascii="Arial" w:hAnsi="Arial" w:cs="Arial"/>
          <w:noProof/>
          <w:sz w:val="22"/>
          <w:szCs w:val="22"/>
        </w:rPr>
        <w:t>“</w:t>
      </w:r>
      <w:r w:rsidR="005C670E" w:rsidRPr="009669FA">
        <w:rPr>
          <w:rFonts w:ascii="Arial" w:hAnsi="Arial" w:cs="Arial"/>
          <w:noProof/>
          <w:sz w:val="22"/>
          <w:szCs w:val="22"/>
        </w:rPr>
        <w:t>Above the Fold</w:t>
      </w:r>
      <w:r w:rsidR="00757C0E">
        <w:rPr>
          <w:rFonts w:ascii="Arial" w:hAnsi="Arial" w:cs="Arial"/>
          <w:noProof/>
          <w:sz w:val="22"/>
          <w:szCs w:val="22"/>
        </w:rPr>
        <w:t>”</w:t>
      </w:r>
      <w:r w:rsidR="005C670E" w:rsidRPr="009669FA">
        <w:rPr>
          <w:rFonts w:ascii="Arial" w:hAnsi="Arial" w:cs="Arial"/>
          <w:noProof/>
          <w:sz w:val="22"/>
          <w:szCs w:val="22"/>
        </w:rPr>
        <w:t xml:space="preserve"> (a publication of </w:t>
      </w:r>
      <w:r w:rsidR="00D37116" w:rsidRPr="009669FA">
        <w:rPr>
          <w:rFonts w:ascii="Arial" w:hAnsi="Arial" w:cs="Arial"/>
          <w:noProof/>
          <w:sz w:val="22"/>
          <w:szCs w:val="22"/>
        </w:rPr>
        <w:t>Environmental Health News</w:t>
      </w:r>
      <w:r w:rsidR="00757C0E">
        <w:rPr>
          <w:rFonts w:ascii="Arial" w:hAnsi="Arial" w:cs="Arial"/>
          <w:noProof/>
          <w:sz w:val="22"/>
          <w:szCs w:val="22"/>
        </w:rPr>
        <w:t>). E</w:t>
      </w:r>
      <w:r w:rsidR="00F35F68">
        <w:rPr>
          <w:rFonts w:ascii="Arial" w:hAnsi="Arial" w:cs="Arial"/>
          <w:noProof/>
          <w:sz w:val="22"/>
          <w:szCs w:val="22"/>
        </w:rPr>
        <w:t>ach of</w:t>
      </w:r>
      <w:r w:rsidR="005C670E" w:rsidRPr="009669FA">
        <w:rPr>
          <w:rFonts w:ascii="Arial" w:hAnsi="Arial" w:cs="Arial"/>
          <w:noProof/>
          <w:sz w:val="22"/>
          <w:szCs w:val="22"/>
        </w:rPr>
        <w:t xml:space="preserve"> these are popular websties and journals devoted to environmental health topics. </w:t>
      </w:r>
      <w:r w:rsidR="00D37116" w:rsidRPr="009669FA">
        <w:rPr>
          <w:rFonts w:ascii="Arial" w:hAnsi="Arial" w:cs="Arial"/>
          <w:bCs/>
          <w:sz w:val="22"/>
          <w:szCs w:val="22"/>
        </w:rPr>
        <w:t>Peer-reviewed published j</w:t>
      </w:r>
      <w:r w:rsidR="00DF7C0E" w:rsidRPr="009669FA">
        <w:rPr>
          <w:rFonts w:ascii="Arial" w:hAnsi="Arial" w:cs="Arial"/>
          <w:bCs/>
          <w:sz w:val="22"/>
          <w:szCs w:val="22"/>
        </w:rPr>
        <w:t>ournal articles</w:t>
      </w:r>
      <w:r w:rsidR="00A90223" w:rsidRPr="009669FA">
        <w:rPr>
          <w:rFonts w:ascii="Arial" w:hAnsi="Arial" w:cs="Arial"/>
          <w:bCs/>
          <w:sz w:val="22"/>
          <w:szCs w:val="22"/>
        </w:rPr>
        <w:t>, readings, and resources</w:t>
      </w:r>
      <w:r w:rsidR="00DF7C0E" w:rsidRPr="009669FA">
        <w:rPr>
          <w:rFonts w:ascii="Arial" w:hAnsi="Arial" w:cs="Arial"/>
          <w:bCs/>
          <w:sz w:val="22"/>
          <w:szCs w:val="22"/>
        </w:rPr>
        <w:t xml:space="preserve"> will </w:t>
      </w:r>
      <w:r w:rsidR="005C670E" w:rsidRPr="009669FA">
        <w:rPr>
          <w:rFonts w:ascii="Arial" w:hAnsi="Arial" w:cs="Arial"/>
          <w:bCs/>
          <w:sz w:val="22"/>
          <w:szCs w:val="22"/>
        </w:rPr>
        <w:t xml:space="preserve">also </w:t>
      </w:r>
      <w:r w:rsidR="00DF7C0E" w:rsidRPr="009669FA">
        <w:rPr>
          <w:rFonts w:ascii="Arial" w:hAnsi="Arial" w:cs="Arial"/>
          <w:bCs/>
          <w:sz w:val="22"/>
          <w:szCs w:val="22"/>
        </w:rPr>
        <w:t>be provided</w:t>
      </w:r>
      <w:r w:rsidR="00A90223" w:rsidRPr="009669FA">
        <w:rPr>
          <w:rFonts w:ascii="Arial" w:hAnsi="Arial" w:cs="Arial"/>
          <w:bCs/>
          <w:sz w:val="22"/>
          <w:szCs w:val="22"/>
        </w:rPr>
        <w:t>, posted, and suggested</w:t>
      </w:r>
      <w:r w:rsidR="00DF7C0E" w:rsidRPr="009669FA">
        <w:rPr>
          <w:rFonts w:ascii="Arial" w:hAnsi="Arial" w:cs="Arial"/>
          <w:bCs/>
          <w:sz w:val="22"/>
          <w:szCs w:val="22"/>
        </w:rPr>
        <w:t xml:space="preserve"> throughout the course</w:t>
      </w:r>
      <w:r w:rsidR="005C670E" w:rsidRPr="009669FA">
        <w:rPr>
          <w:rFonts w:ascii="Arial" w:hAnsi="Arial" w:cs="Arial"/>
          <w:bCs/>
          <w:sz w:val="22"/>
          <w:szCs w:val="22"/>
        </w:rPr>
        <w:t xml:space="preserve"> for student access</w:t>
      </w:r>
      <w:r w:rsidR="00DF7C0E" w:rsidRPr="009669FA">
        <w:rPr>
          <w:rFonts w:ascii="Arial" w:hAnsi="Arial" w:cs="Arial"/>
          <w:bCs/>
          <w:sz w:val="22"/>
          <w:szCs w:val="22"/>
        </w:rPr>
        <w:t xml:space="preserve">. </w:t>
      </w:r>
    </w:p>
    <w:p w:rsidR="00564B43" w:rsidRPr="009669FA" w:rsidRDefault="00564B43" w:rsidP="003872E5">
      <w:pPr>
        <w:rPr>
          <w:rFonts w:ascii="Arial" w:hAnsi="Arial" w:cs="Arial"/>
          <w:noProof/>
          <w:sz w:val="22"/>
          <w:szCs w:val="22"/>
        </w:rPr>
      </w:pPr>
    </w:p>
    <w:p w:rsidR="00564B43" w:rsidRPr="00DE0373" w:rsidRDefault="00564B43" w:rsidP="00564B43">
      <w:pPr>
        <w:rPr>
          <w:rFonts w:ascii="Arial" w:hAnsi="Arial" w:cs="Arial"/>
          <w:sz w:val="22"/>
          <w:szCs w:val="22"/>
        </w:rPr>
      </w:pPr>
      <w:r>
        <w:rPr>
          <w:rFonts w:ascii="Arial" w:hAnsi="Arial" w:cs="Arial"/>
          <w:b/>
          <w:sz w:val="22"/>
          <w:szCs w:val="22"/>
        </w:rPr>
        <w:t>Course S</w:t>
      </w:r>
      <w:r w:rsidRPr="00DE0373">
        <w:rPr>
          <w:rFonts w:ascii="Arial" w:hAnsi="Arial" w:cs="Arial"/>
          <w:b/>
          <w:sz w:val="22"/>
          <w:szCs w:val="22"/>
        </w:rPr>
        <w:t>yllabus:</w:t>
      </w:r>
      <w:r w:rsidRPr="00DE0373">
        <w:rPr>
          <w:rFonts w:ascii="Arial" w:hAnsi="Arial" w:cs="Arial"/>
          <w:sz w:val="22"/>
          <w:szCs w:val="22"/>
        </w:rPr>
        <w:t xml:space="preserve"> The current course syllabus is posted on the Blackboard course website</w:t>
      </w:r>
      <w:r>
        <w:rPr>
          <w:rFonts w:ascii="Arial" w:hAnsi="Arial" w:cs="Arial"/>
          <w:sz w:val="22"/>
          <w:szCs w:val="22"/>
        </w:rPr>
        <w:t>. Periodically</w:t>
      </w:r>
      <w:r w:rsidRPr="00DE0373">
        <w:rPr>
          <w:rFonts w:ascii="Arial" w:hAnsi="Arial" w:cs="Arial"/>
          <w:sz w:val="22"/>
          <w:szCs w:val="22"/>
        </w:rPr>
        <w:t xml:space="preserve"> during the s</w:t>
      </w:r>
      <w:r>
        <w:rPr>
          <w:rFonts w:ascii="Arial" w:hAnsi="Arial" w:cs="Arial"/>
          <w:sz w:val="22"/>
          <w:szCs w:val="22"/>
        </w:rPr>
        <w:t>emester, the course syllabus will</w:t>
      </w:r>
      <w:r w:rsidRPr="00DE0373">
        <w:rPr>
          <w:rFonts w:ascii="Arial" w:hAnsi="Arial" w:cs="Arial"/>
          <w:sz w:val="22"/>
          <w:szCs w:val="22"/>
        </w:rPr>
        <w:t xml:space="preserve"> be updated</w:t>
      </w:r>
      <w:r>
        <w:rPr>
          <w:rFonts w:ascii="Arial" w:hAnsi="Arial" w:cs="Arial"/>
          <w:sz w:val="22"/>
          <w:szCs w:val="22"/>
        </w:rPr>
        <w:t xml:space="preserve"> and re-posted on Blackboard. W</w:t>
      </w:r>
      <w:r w:rsidRPr="00DE0373">
        <w:rPr>
          <w:rFonts w:ascii="Arial" w:hAnsi="Arial" w:cs="Arial"/>
          <w:sz w:val="22"/>
          <w:szCs w:val="22"/>
        </w:rPr>
        <w:t>hen this occurs, students will be notifie</w:t>
      </w:r>
      <w:r>
        <w:rPr>
          <w:rFonts w:ascii="Arial" w:hAnsi="Arial" w:cs="Arial"/>
          <w:sz w:val="22"/>
          <w:szCs w:val="22"/>
        </w:rPr>
        <w:t>d in class. Students should</w:t>
      </w:r>
      <w:r w:rsidRPr="00DE0373">
        <w:rPr>
          <w:rFonts w:ascii="Arial" w:hAnsi="Arial" w:cs="Arial"/>
          <w:sz w:val="22"/>
          <w:szCs w:val="22"/>
        </w:rPr>
        <w:t xml:space="preserve"> check the course Blackboard site </w:t>
      </w:r>
      <w:r>
        <w:rPr>
          <w:rFonts w:ascii="Arial" w:hAnsi="Arial" w:cs="Arial"/>
          <w:sz w:val="22"/>
          <w:szCs w:val="22"/>
        </w:rPr>
        <w:t>regularly to be aware of the most current</w:t>
      </w:r>
      <w:r w:rsidRPr="00DE0373">
        <w:rPr>
          <w:rFonts w:ascii="Arial" w:hAnsi="Arial" w:cs="Arial"/>
          <w:sz w:val="22"/>
          <w:szCs w:val="22"/>
        </w:rPr>
        <w:t xml:space="preserve"> course syllabus. Additional preparatory or learning materials may also be identified and/or distributed in class.</w:t>
      </w:r>
    </w:p>
    <w:p w:rsidR="00564B43" w:rsidRPr="009669FA" w:rsidRDefault="00564B43" w:rsidP="003872E5">
      <w:pPr>
        <w:rPr>
          <w:rFonts w:ascii="Arial" w:hAnsi="Arial" w:cs="Arial"/>
          <w:b/>
          <w:bCs/>
          <w:sz w:val="22"/>
          <w:szCs w:val="22"/>
        </w:rPr>
      </w:pPr>
    </w:p>
    <w:p w:rsidR="00783403" w:rsidRPr="009669FA" w:rsidRDefault="00783403" w:rsidP="003872E5">
      <w:pPr>
        <w:rPr>
          <w:rFonts w:ascii="Arial" w:hAnsi="Arial" w:cs="Arial"/>
          <w:b/>
          <w:bCs/>
          <w:sz w:val="22"/>
          <w:szCs w:val="22"/>
        </w:rPr>
      </w:pPr>
    </w:p>
    <w:p w:rsidR="00DF7C0E" w:rsidRPr="009669FA" w:rsidRDefault="00DF7C0E" w:rsidP="003872E5">
      <w:pPr>
        <w:rPr>
          <w:rFonts w:ascii="Arial" w:hAnsi="Arial" w:cs="Arial"/>
          <w:sz w:val="22"/>
          <w:szCs w:val="22"/>
        </w:rPr>
      </w:pPr>
      <w:r w:rsidRPr="009669FA">
        <w:rPr>
          <w:rFonts w:ascii="Arial" w:hAnsi="Arial" w:cs="Arial"/>
          <w:b/>
          <w:bCs/>
          <w:sz w:val="22"/>
          <w:szCs w:val="22"/>
        </w:rPr>
        <w:t xml:space="preserve">ATTENDANCE POLICY </w:t>
      </w:r>
    </w:p>
    <w:p w:rsidR="00DF7C0E" w:rsidRPr="009669FA" w:rsidRDefault="00DF7C0E" w:rsidP="003872E5">
      <w:pPr>
        <w:rPr>
          <w:rFonts w:ascii="Arial" w:hAnsi="Arial" w:cs="Arial"/>
          <w:sz w:val="22"/>
          <w:szCs w:val="22"/>
        </w:rPr>
      </w:pPr>
      <w:r w:rsidRPr="009669FA">
        <w:rPr>
          <w:rFonts w:ascii="Arial" w:hAnsi="Arial" w:cs="Arial"/>
          <w:sz w:val="22"/>
          <w:szCs w:val="22"/>
        </w:rPr>
        <w:t xml:space="preserve">Students are expected to attend every class and for the duration of the class. Failure to attend class, arriving late or lack of active participation may impact your ability to achieve course objectives which could affect your course grade. Students are expected to notify the instructor by email of any anticipated absence or reason for tardiness. </w:t>
      </w:r>
    </w:p>
    <w:p w:rsidR="00DF7C0E" w:rsidRPr="009669FA" w:rsidRDefault="00DF7C0E" w:rsidP="003872E5">
      <w:pPr>
        <w:rPr>
          <w:rFonts w:ascii="Arial" w:hAnsi="Arial" w:cs="Arial"/>
          <w:sz w:val="22"/>
          <w:szCs w:val="22"/>
        </w:rPr>
      </w:pPr>
    </w:p>
    <w:p w:rsidR="00DF7C0E" w:rsidRPr="009669FA" w:rsidRDefault="00DF7C0E" w:rsidP="003872E5">
      <w:pPr>
        <w:rPr>
          <w:rFonts w:ascii="Arial" w:hAnsi="Arial" w:cs="Arial"/>
          <w:b/>
          <w:bCs/>
          <w:sz w:val="22"/>
          <w:szCs w:val="22"/>
        </w:rPr>
      </w:pPr>
      <w:r w:rsidRPr="009669FA">
        <w:rPr>
          <w:rFonts w:ascii="Arial" w:hAnsi="Arial" w:cs="Arial"/>
          <w:sz w:val="22"/>
          <w:szCs w:val="22"/>
        </w:rPr>
        <w:t xml:space="preserve">University of Southern California policy permits students to be excused from class, without penalty,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 Please refer to </w:t>
      </w:r>
      <w:r w:rsidRPr="009669FA">
        <w:rPr>
          <w:rFonts w:ascii="Arial" w:hAnsi="Arial" w:cs="Arial"/>
          <w:i/>
          <w:iCs/>
          <w:sz w:val="22"/>
          <w:szCs w:val="22"/>
        </w:rPr>
        <w:t>Scampus</w:t>
      </w:r>
      <w:r w:rsidRPr="009669FA">
        <w:rPr>
          <w:rFonts w:ascii="Arial" w:hAnsi="Arial" w:cs="Arial"/>
          <w:sz w:val="22"/>
          <w:szCs w:val="22"/>
        </w:rPr>
        <w:t xml:space="preserve"> on attendance policies. In consideration of classmates and the instructor, students are asked to keep external distractions that might interfere with class to a minimum.</w:t>
      </w:r>
    </w:p>
    <w:p w:rsidR="00DF7C0E" w:rsidRPr="009669FA" w:rsidRDefault="00DF7C0E" w:rsidP="003872E5">
      <w:pPr>
        <w:rPr>
          <w:rFonts w:ascii="Arial" w:hAnsi="Arial" w:cs="Arial"/>
          <w:b/>
          <w:bCs/>
          <w:sz w:val="22"/>
          <w:szCs w:val="22"/>
        </w:rPr>
      </w:pPr>
    </w:p>
    <w:p w:rsidR="00564B43" w:rsidRDefault="00564B43" w:rsidP="00D71E88">
      <w:pPr>
        <w:rPr>
          <w:rFonts w:ascii="Arial" w:hAnsi="Arial" w:cs="Arial"/>
          <w:b/>
          <w:bCs/>
          <w:sz w:val="22"/>
          <w:szCs w:val="22"/>
        </w:rPr>
      </w:pPr>
    </w:p>
    <w:p w:rsidR="00564B43" w:rsidRPr="00564B43" w:rsidRDefault="00564B43" w:rsidP="00564B43">
      <w:pPr>
        <w:rPr>
          <w:rFonts w:ascii="Arial" w:hAnsi="Arial" w:cs="Arial"/>
          <w:b/>
          <w:bCs/>
          <w:sz w:val="22"/>
          <w:szCs w:val="22"/>
        </w:rPr>
      </w:pPr>
      <w:r>
        <w:rPr>
          <w:rFonts w:ascii="Arial" w:hAnsi="Arial" w:cs="Arial"/>
          <w:b/>
          <w:bCs/>
          <w:sz w:val="22"/>
          <w:szCs w:val="22"/>
        </w:rPr>
        <w:t xml:space="preserve">Course Grading: </w:t>
      </w:r>
      <w:r w:rsidRPr="00DE0373">
        <w:rPr>
          <w:rFonts w:ascii="Arial" w:hAnsi="Arial" w:cs="Arial"/>
          <w:sz w:val="22"/>
          <w:szCs w:val="22"/>
        </w:rPr>
        <w:t>Student</w:t>
      </w:r>
      <w:r>
        <w:rPr>
          <w:rFonts w:ascii="Arial" w:hAnsi="Arial" w:cs="Arial"/>
          <w:sz w:val="22"/>
          <w:szCs w:val="22"/>
        </w:rPr>
        <w:t>s will earn grades based on the following criteria</w:t>
      </w:r>
      <w:r w:rsidRPr="00DE0373">
        <w:rPr>
          <w:rFonts w:ascii="Arial" w:hAnsi="Arial" w:cs="Arial"/>
          <w:sz w:val="22"/>
          <w:szCs w:val="22"/>
        </w:rPr>
        <w:t>:</w:t>
      </w:r>
    </w:p>
    <w:p w:rsidR="00564B43" w:rsidRPr="00DE0373" w:rsidRDefault="00564B43" w:rsidP="00564B43">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320"/>
      </w:tblGrid>
      <w:tr w:rsidR="00564B43" w:rsidRPr="00DE0373" w:rsidTr="004F1F7B">
        <w:tc>
          <w:tcPr>
            <w:tcW w:w="3960" w:type="dxa"/>
            <w:shd w:val="clear" w:color="auto" w:fill="auto"/>
          </w:tcPr>
          <w:p w:rsidR="00564B43" w:rsidRPr="00DE0373" w:rsidRDefault="00564B43" w:rsidP="004F1F7B">
            <w:pPr>
              <w:jc w:val="center"/>
              <w:rPr>
                <w:rFonts w:ascii="Arial" w:hAnsi="Arial" w:cs="Arial"/>
                <w:b/>
                <w:i/>
                <w:sz w:val="22"/>
                <w:szCs w:val="22"/>
              </w:rPr>
            </w:pPr>
            <w:r w:rsidRPr="00DE0373">
              <w:rPr>
                <w:rFonts w:ascii="Arial" w:hAnsi="Arial" w:cs="Arial"/>
                <w:b/>
                <w:i/>
                <w:sz w:val="22"/>
                <w:szCs w:val="22"/>
              </w:rPr>
              <w:t>COURSE COMPONENT</w:t>
            </w:r>
          </w:p>
        </w:tc>
        <w:tc>
          <w:tcPr>
            <w:tcW w:w="4320" w:type="dxa"/>
            <w:shd w:val="clear" w:color="auto" w:fill="auto"/>
          </w:tcPr>
          <w:p w:rsidR="00564B43" w:rsidRPr="00DE0373" w:rsidRDefault="00564B43" w:rsidP="004F1F7B">
            <w:pPr>
              <w:jc w:val="center"/>
              <w:rPr>
                <w:rFonts w:ascii="Arial" w:hAnsi="Arial" w:cs="Arial"/>
                <w:b/>
                <w:i/>
                <w:sz w:val="22"/>
                <w:szCs w:val="22"/>
              </w:rPr>
            </w:pPr>
            <w:r w:rsidRPr="00DE0373">
              <w:rPr>
                <w:rFonts w:ascii="Arial" w:hAnsi="Arial" w:cs="Arial"/>
                <w:b/>
                <w:i/>
                <w:sz w:val="22"/>
                <w:szCs w:val="22"/>
              </w:rPr>
              <w:t>PERCENT OF OVERALL GRADE</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In-Classroom Participation</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10%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In-Class Quizzes</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10%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Assigned Homework</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10%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Individual Oral Presentations</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10%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lastRenderedPageBreak/>
              <w:t>Mid-Term Examination</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20%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Group Project/Presentation</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20%</w:t>
            </w:r>
          </w:p>
        </w:tc>
      </w:tr>
      <w:tr w:rsidR="00564B43" w:rsidRPr="00DE0373" w:rsidTr="004F1F7B">
        <w:tc>
          <w:tcPr>
            <w:tcW w:w="396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Final Examination</w:t>
            </w:r>
          </w:p>
        </w:tc>
        <w:tc>
          <w:tcPr>
            <w:tcW w:w="4320" w:type="dxa"/>
            <w:shd w:val="clear" w:color="auto" w:fill="auto"/>
          </w:tcPr>
          <w:p w:rsidR="00564B43" w:rsidRPr="00DE0373" w:rsidRDefault="00564B43" w:rsidP="004F1F7B">
            <w:pPr>
              <w:jc w:val="center"/>
              <w:rPr>
                <w:rFonts w:ascii="Arial" w:hAnsi="Arial" w:cs="Arial"/>
                <w:sz w:val="22"/>
                <w:szCs w:val="22"/>
              </w:rPr>
            </w:pPr>
            <w:r w:rsidRPr="00DE0373">
              <w:rPr>
                <w:rFonts w:ascii="Arial" w:hAnsi="Arial" w:cs="Arial"/>
                <w:sz w:val="22"/>
                <w:szCs w:val="22"/>
              </w:rPr>
              <w:t>20%</w:t>
            </w:r>
          </w:p>
        </w:tc>
      </w:tr>
      <w:tr w:rsidR="00564B43" w:rsidRPr="00DE0373" w:rsidTr="004F1F7B">
        <w:tc>
          <w:tcPr>
            <w:tcW w:w="3960" w:type="dxa"/>
            <w:shd w:val="clear" w:color="auto" w:fill="auto"/>
          </w:tcPr>
          <w:p w:rsidR="00564B43" w:rsidRPr="00DE0373" w:rsidRDefault="00564B43" w:rsidP="004F1F7B">
            <w:pPr>
              <w:jc w:val="right"/>
              <w:rPr>
                <w:rFonts w:ascii="Arial" w:hAnsi="Arial" w:cs="Arial"/>
                <w:b/>
                <w:sz w:val="22"/>
                <w:szCs w:val="22"/>
              </w:rPr>
            </w:pPr>
            <w:r w:rsidRPr="00DE0373">
              <w:rPr>
                <w:rFonts w:ascii="Arial" w:hAnsi="Arial" w:cs="Arial"/>
                <w:b/>
                <w:sz w:val="22"/>
                <w:szCs w:val="22"/>
              </w:rPr>
              <w:t>Total</w:t>
            </w:r>
          </w:p>
        </w:tc>
        <w:tc>
          <w:tcPr>
            <w:tcW w:w="4320" w:type="dxa"/>
            <w:shd w:val="clear" w:color="auto" w:fill="auto"/>
          </w:tcPr>
          <w:p w:rsidR="00564B43" w:rsidRPr="00DE0373" w:rsidRDefault="00564B43" w:rsidP="004F1F7B">
            <w:pPr>
              <w:rPr>
                <w:rFonts w:ascii="Arial" w:hAnsi="Arial" w:cs="Arial"/>
                <w:b/>
                <w:sz w:val="22"/>
                <w:szCs w:val="22"/>
              </w:rPr>
            </w:pPr>
            <w:r w:rsidRPr="00DE0373">
              <w:rPr>
                <w:rFonts w:ascii="Arial" w:hAnsi="Arial" w:cs="Arial"/>
                <w:b/>
                <w:sz w:val="22"/>
                <w:szCs w:val="22"/>
              </w:rPr>
              <w:t>100%</w:t>
            </w:r>
          </w:p>
        </w:tc>
      </w:tr>
    </w:tbl>
    <w:p w:rsidR="00D71E88" w:rsidRPr="009669FA" w:rsidRDefault="00D71E88" w:rsidP="00D71E88">
      <w:pPr>
        <w:rPr>
          <w:rFonts w:ascii="Arial" w:hAnsi="Arial" w:cs="Arial"/>
          <w:sz w:val="22"/>
          <w:szCs w:val="22"/>
        </w:rPr>
      </w:pPr>
    </w:p>
    <w:p w:rsidR="00D71E88" w:rsidRPr="009669FA" w:rsidRDefault="00D71E88" w:rsidP="00D71E88">
      <w:pPr>
        <w:jc w:val="both"/>
        <w:rPr>
          <w:rFonts w:ascii="Arial" w:hAnsi="Arial" w:cs="Arial"/>
          <w:sz w:val="22"/>
          <w:szCs w:val="22"/>
        </w:rPr>
      </w:pPr>
      <w:r w:rsidRPr="009669FA">
        <w:rPr>
          <w:rFonts w:ascii="Arial" w:hAnsi="Arial" w:cs="Arial"/>
          <w:sz w:val="22"/>
          <w:szCs w:val="22"/>
        </w:rPr>
        <w:t>The final grading scale for the course will be as follows:</w:t>
      </w:r>
    </w:p>
    <w:p w:rsidR="00D71E88" w:rsidRPr="009669FA" w:rsidRDefault="00D71E88" w:rsidP="00D71E88">
      <w:pPr>
        <w:ind w:left="360"/>
        <w:jc w:val="both"/>
        <w:rPr>
          <w:rFonts w:ascii="Arial" w:hAnsi="Arial" w:cs="Arial"/>
          <w:sz w:val="22"/>
          <w:szCs w:val="22"/>
        </w:rPr>
      </w:pPr>
      <w:r w:rsidRPr="009669FA">
        <w:rPr>
          <w:rFonts w:ascii="Arial" w:hAnsi="Arial" w:cs="Arial"/>
          <w:sz w:val="22"/>
          <w:szCs w:val="22"/>
        </w:rPr>
        <w:t>A+     97-100</w:t>
      </w:r>
      <w:r w:rsidRPr="009669FA">
        <w:rPr>
          <w:rFonts w:ascii="Arial" w:hAnsi="Arial" w:cs="Arial"/>
          <w:sz w:val="22"/>
          <w:szCs w:val="22"/>
        </w:rPr>
        <w:tab/>
      </w:r>
      <w:r w:rsidRPr="009669FA">
        <w:rPr>
          <w:rFonts w:ascii="Arial" w:hAnsi="Arial" w:cs="Arial"/>
          <w:sz w:val="22"/>
          <w:szCs w:val="22"/>
        </w:rPr>
        <w:tab/>
        <w:t>B+     87-89</w:t>
      </w:r>
      <w:r w:rsidRPr="009669FA">
        <w:rPr>
          <w:rFonts w:ascii="Arial" w:hAnsi="Arial" w:cs="Arial"/>
          <w:sz w:val="22"/>
          <w:szCs w:val="22"/>
        </w:rPr>
        <w:tab/>
      </w:r>
      <w:r w:rsidRPr="009669FA">
        <w:rPr>
          <w:rFonts w:ascii="Arial" w:hAnsi="Arial" w:cs="Arial"/>
          <w:sz w:val="22"/>
          <w:szCs w:val="22"/>
        </w:rPr>
        <w:tab/>
        <w:t>C+     </w:t>
      </w:r>
      <w:r w:rsidR="00564B43">
        <w:rPr>
          <w:rFonts w:ascii="Arial" w:hAnsi="Arial" w:cs="Arial"/>
          <w:sz w:val="22"/>
          <w:szCs w:val="22"/>
        </w:rPr>
        <w:t>77-79</w:t>
      </w:r>
      <w:r w:rsidR="00564B43">
        <w:rPr>
          <w:rFonts w:ascii="Arial" w:hAnsi="Arial" w:cs="Arial"/>
          <w:sz w:val="22"/>
          <w:szCs w:val="22"/>
        </w:rPr>
        <w:tab/>
      </w:r>
      <w:r w:rsidR="00564B43">
        <w:rPr>
          <w:rFonts w:ascii="Arial" w:hAnsi="Arial" w:cs="Arial"/>
          <w:sz w:val="22"/>
          <w:szCs w:val="22"/>
        </w:rPr>
        <w:tab/>
        <w:t>D</w:t>
      </w:r>
      <w:r w:rsidRPr="009669FA">
        <w:rPr>
          <w:rFonts w:ascii="Arial" w:hAnsi="Arial" w:cs="Arial"/>
          <w:sz w:val="22"/>
          <w:szCs w:val="22"/>
        </w:rPr>
        <w:t xml:space="preserve">      </w:t>
      </w:r>
      <w:r w:rsidR="00564B43">
        <w:rPr>
          <w:rFonts w:ascii="Arial" w:hAnsi="Arial" w:cs="Arial"/>
          <w:sz w:val="22"/>
          <w:szCs w:val="22"/>
        </w:rPr>
        <w:tab/>
        <w:t>61</w:t>
      </w:r>
      <w:r w:rsidRPr="009669FA">
        <w:rPr>
          <w:rFonts w:ascii="Arial" w:hAnsi="Arial" w:cs="Arial"/>
          <w:sz w:val="22"/>
          <w:szCs w:val="22"/>
        </w:rPr>
        <w:t xml:space="preserve">-69           </w:t>
      </w:r>
    </w:p>
    <w:p w:rsidR="00D71E88" w:rsidRPr="009669FA" w:rsidRDefault="00D71E88" w:rsidP="00D71E88">
      <w:pPr>
        <w:ind w:left="360"/>
        <w:jc w:val="both"/>
        <w:rPr>
          <w:rFonts w:ascii="Arial" w:hAnsi="Arial" w:cs="Arial"/>
          <w:sz w:val="22"/>
          <w:szCs w:val="22"/>
        </w:rPr>
      </w:pPr>
      <w:r w:rsidRPr="009669FA">
        <w:rPr>
          <w:rFonts w:ascii="Arial" w:hAnsi="Arial" w:cs="Arial"/>
          <w:sz w:val="22"/>
          <w:szCs w:val="22"/>
        </w:rPr>
        <w:t>A       93-96</w:t>
      </w:r>
      <w:r w:rsidRPr="009669FA">
        <w:rPr>
          <w:rFonts w:ascii="Arial" w:hAnsi="Arial" w:cs="Arial"/>
          <w:sz w:val="22"/>
          <w:szCs w:val="22"/>
        </w:rPr>
        <w:tab/>
      </w:r>
      <w:r w:rsidRPr="009669FA">
        <w:rPr>
          <w:rFonts w:ascii="Arial" w:hAnsi="Arial" w:cs="Arial"/>
          <w:sz w:val="22"/>
          <w:szCs w:val="22"/>
        </w:rPr>
        <w:tab/>
        <w:t>B       83-86</w:t>
      </w:r>
      <w:r w:rsidRPr="009669FA">
        <w:rPr>
          <w:rFonts w:ascii="Arial" w:hAnsi="Arial" w:cs="Arial"/>
          <w:sz w:val="22"/>
          <w:szCs w:val="22"/>
        </w:rPr>
        <w:tab/>
      </w:r>
      <w:r w:rsidRPr="009669FA">
        <w:rPr>
          <w:rFonts w:ascii="Arial" w:hAnsi="Arial" w:cs="Arial"/>
          <w:sz w:val="22"/>
          <w:szCs w:val="22"/>
        </w:rPr>
        <w:tab/>
        <w:t xml:space="preserve">C       73-76           </w:t>
      </w:r>
      <w:r w:rsidR="00564B43">
        <w:rPr>
          <w:rFonts w:ascii="Arial" w:hAnsi="Arial" w:cs="Arial"/>
          <w:sz w:val="22"/>
          <w:szCs w:val="22"/>
        </w:rPr>
        <w:tab/>
        <w:t>F</w:t>
      </w:r>
      <w:r w:rsidR="00564B43">
        <w:rPr>
          <w:rFonts w:ascii="Arial" w:hAnsi="Arial" w:cs="Arial"/>
          <w:sz w:val="22"/>
          <w:szCs w:val="22"/>
        </w:rPr>
        <w:tab/>
        <w:t>0</w:t>
      </w:r>
      <w:r w:rsidR="00600779">
        <w:rPr>
          <w:rFonts w:ascii="Arial" w:hAnsi="Arial" w:cs="Arial"/>
          <w:sz w:val="22"/>
          <w:szCs w:val="22"/>
        </w:rPr>
        <w:t xml:space="preserve"> </w:t>
      </w:r>
      <w:r w:rsidR="00564B43">
        <w:rPr>
          <w:rFonts w:ascii="Arial" w:hAnsi="Arial" w:cs="Arial"/>
          <w:sz w:val="22"/>
          <w:szCs w:val="22"/>
        </w:rPr>
        <w:t>-</w:t>
      </w:r>
      <w:r w:rsidR="00600779">
        <w:rPr>
          <w:rFonts w:ascii="Arial" w:hAnsi="Arial" w:cs="Arial"/>
          <w:sz w:val="22"/>
          <w:szCs w:val="22"/>
        </w:rPr>
        <w:t xml:space="preserve"> </w:t>
      </w:r>
      <w:r w:rsidR="00564B43">
        <w:rPr>
          <w:rFonts w:ascii="Arial" w:hAnsi="Arial" w:cs="Arial"/>
          <w:sz w:val="22"/>
          <w:szCs w:val="22"/>
        </w:rPr>
        <w:t>60</w:t>
      </w:r>
    </w:p>
    <w:p w:rsidR="00D71E88" w:rsidRPr="009669FA" w:rsidRDefault="00D71E88" w:rsidP="00D71E88">
      <w:pPr>
        <w:ind w:left="360"/>
        <w:jc w:val="both"/>
        <w:rPr>
          <w:rFonts w:ascii="Arial" w:hAnsi="Arial" w:cs="Arial"/>
          <w:sz w:val="22"/>
          <w:szCs w:val="22"/>
        </w:rPr>
      </w:pPr>
      <w:r w:rsidRPr="009669FA">
        <w:rPr>
          <w:rFonts w:ascii="Arial" w:hAnsi="Arial" w:cs="Arial"/>
          <w:sz w:val="22"/>
          <w:szCs w:val="22"/>
        </w:rPr>
        <w:t>A-      90-92</w:t>
      </w:r>
      <w:r w:rsidRPr="009669FA">
        <w:rPr>
          <w:rFonts w:ascii="Arial" w:hAnsi="Arial" w:cs="Arial"/>
          <w:sz w:val="22"/>
          <w:szCs w:val="22"/>
        </w:rPr>
        <w:tab/>
      </w:r>
      <w:r w:rsidRPr="009669FA">
        <w:rPr>
          <w:rFonts w:ascii="Arial" w:hAnsi="Arial" w:cs="Arial"/>
          <w:sz w:val="22"/>
          <w:szCs w:val="22"/>
        </w:rPr>
        <w:tab/>
        <w:t>B-      80-82</w:t>
      </w:r>
      <w:r w:rsidRPr="009669FA">
        <w:rPr>
          <w:rFonts w:ascii="Arial" w:hAnsi="Arial" w:cs="Arial"/>
          <w:sz w:val="22"/>
          <w:szCs w:val="22"/>
        </w:rPr>
        <w:tab/>
      </w:r>
      <w:r w:rsidRPr="009669FA">
        <w:rPr>
          <w:rFonts w:ascii="Arial" w:hAnsi="Arial" w:cs="Arial"/>
          <w:sz w:val="22"/>
          <w:szCs w:val="22"/>
        </w:rPr>
        <w:tab/>
        <w:t>C-      70-72</w:t>
      </w:r>
    </w:p>
    <w:p w:rsidR="00D71E88" w:rsidRPr="009669FA" w:rsidRDefault="00D71E88" w:rsidP="00D71E88">
      <w:pPr>
        <w:spacing w:before="120"/>
        <w:jc w:val="both"/>
        <w:rPr>
          <w:rFonts w:ascii="Arial" w:hAnsi="Arial" w:cs="Arial"/>
          <w:sz w:val="22"/>
          <w:szCs w:val="22"/>
        </w:rPr>
      </w:pPr>
      <w:r w:rsidRPr="009669FA">
        <w:rPr>
          <w:rFonts w:ascii="Arial" w:hAnsi="Arial" w:cs="Arial"/>
          <w:sz w:val="22"/>
          <w:szCs w:val="22"/>
        </w:rPr>
        <w:t>Please note that an A+ carries the same weight (4.0) as an A.</w:t>
      </w:r>
    </w:p>
    <w:p w:rsidR="00D71E88" w:rsidRPr="009669FA" w:rsidRDefault="00D71E88" w:rsidP="003872E5">
      <w:pPr>
        <w:rPr>
          <w:rFonts w:ascii="Arial" w:hAnsi="Arial" w:cs="Arial"/>
          <w:b/>
          <w:bCs/>
          <w:sz w:val="22"/>
          <w:szCs w:val="22"/>
        </w:rPr>
      </w:pPr>
    </w:p>
    <w:p w:rsidR="001449AD" w:rsidRPr="00DE0373" w:rsidRDefault="001449AD" w:rsidP="001449AD">
      <w:pPr>
        <w:rPr>
          <w:rFonts w:ascii="Arial" w:hAnsi="Arial" w:cs="Arial"/>
          <w:sz w:val="22"/>
          <w:szCs w:val="22"/>
        </w:rPr>
      </w:pPr>
      <w:r>
        <w:rPr>
          <w:rFonts w:ascii="Arial" w:hAnsi="Arial" w:cs="Arial"/>
          <w:b/>
          <w:bCs/>
          <w:sz w:val="22"/>
          <w:szCs w:val="22"/>
        </w:rPr>
        <w:t>In-Class Participation (10%</w:t>
      </w:r>
      <w:r w:rsidRPr="00DE0373">
        <w:rPr>
          <w:rFonts w:ascii="Arial" w:hAnsi="Arial" w:cs="Arial"/>
          <w:b/>
          <w:bCs/>
          <w:sz w:val="22"/>
          <w:szCs w:val="22"/>
        </w:rPr>
        <w:t xml:space="preserve">) </w:t>
      </w:r>
    </w:p>
    <w:p w:rsidR="001449AD" w:rsidRPr="00DE0373" w:rsidRDefault="001449AD" w:rsidP="001449AD">
      <w:pPr>
        <w:rPr>
          <w:rFonts w:ascii="Arial" w:hAnsi="Arial" w:cs="Arial"/>
          <w:sz w:val="22"/>
          <w:szCs w:val="22"/>
        </w:rPr>
      </w:pPr>
      <w:r w:rsidRPr="00DE0373">
        <w:rPr>
          <w:rFonts w:ascii="Arial" w:hAnsi="Arial" w:cs="Arial"/>
          <w:sz w:val="22"/>
          <w:szCs w:val="22"/>
        </w:rPr>
        <w:t xml:space="preserve">Students are expected to contribute to the development of a positive learning environment and to demonstrate their learning through written and oral assignments and through active class participation. </w:t>
      </w:r>
      <w:r w:rsidRPr="00DE0373">
        <w:rPr>
          <w:rFonts w:ascii="Arial" w:hAnsi="Arial" w:cs="Arial"/>
          <w:sz w:val="22"/>
          <w:szCs w:val="22"/>
          <w:u w:val="single"/>
        </w:rPr>
        <w:t>Class participation should consist of meaningful, thoughtful, and respectful participation based on having completed required readings and assignments prior to class.</w:t>
      </w:r>
      <w:r w:rsidRPr="00DE0373">
        <w:rPr>
          <w:rFonts w:ascii="Arial" w:hAnsi="Arial" w:cs="Arial"/>
          <w:sz w:val="22"/>
          <w:szCs w:val="22"/>
        </w:rPr>
        <w:t xml:space="preserve"> When in class, students should demonstrate their understanding of the material and be prepared to offer comments or reflections about the material, or alternatively, to have a set of thoughtful questions about the material. Failure to meet these</w:t>
      </w:r>
      <w:r>
        <w:rPr>
          <w:rFonts w:ascii="Arial" w:hAnsi="Arial" w:cs="Arial"/>
          <w:sz w:val="22"/>
          <w:szCs w:val="22"/>
        </w:rPr>
        <w:t xml:space="preserve"> expectations will result in</w:t>
      </w:r>
      <w:r w:rsidRPr="00DE0373">
        <w:rPr>
          <w:rFonts w:ascii="Arial" w:hAnsi="Arial" w:cs="Arial"/>
          <w:sz w:val="22"/>
          <w:szCs w:val="22"/>
        </w:rPr>
        <w:t xml:space="preserve"> possible grade reduction. </w:t>
      </w:r>
    </w:p>
    <w:p w:rsidR="001449AD" w:rsidRPr="00DE0373" w:rsidRDefault="001449AD" w:rsidP="001449AD">
      <w:pPr>
        <w:rPr>
          <w:rFonts w:ascii="Arial" w:hAnsi="Arial" w:cs="Arial"/>
          <w:b/>
          <w:bCs/>
          <w:sz w:val="22"/>
          <w:szCs w:val="22"/>
          <w:u w:val="single"/>
        </w:rPr>
      </w:pPr>
    </w:p>
    <w:p w:rsidR="001449AD" w:rsidRPr="00DE0373" w:rsidRDefault="001449AD" w:rsidP="001449AD">
      <w:pPr>
        <w:rPr>
          <w:rFonts w:ascii="Arial" w:hAnsi="Arial" w:cs="Arial"/>
          <w:b/>
          <w:bCs/>
          <w:sz w:val="22"/>
          <w:szCs w:val="22"/>
        </w:rPr>
      </w:pPr>
      <w:r>
        <w:rPr>
          <w:rFonts w:ascii="Arial" w:hAnsi="Arial" w:cs="Arial"/>
          <w:b/>
          <w:bCs/>
          <w:sz w:val="22"/>
          <w:szCs w:val="22"/>
        </w:rPr>
        <w:t>In-Class Quizzes (10%</w:t>
      </w:r>
      <w:r w:rsidRPr="00DE0373">
        <w:rPr>
          <w:rFonts w:ascii="Arial" w:hAnsi="Arial" w:cs="Arial"/>
          <w:b/>
          <w:bCs/>
          <w:sz w:val="22"/>
          <w:szCs w:val="22"/>
        </w:rPr>
        <w:t>)</w:t>
      </w:r>
    </w:p>
    <w:p w:rsidR="001449AD" w:rsidRPr="00DE0373" w:rsidRDefault="001449AD" w:rsidP="001449AD">
      <w:pPr>
        <w:rPr>
          <w:rFonts w:ascii="Arial" w:hAnsi="Arial" w:cs="Arial"/>
          <w:bCs/>
          <w:sz w:val="22"/>
          <w:szCs w:val="22"/>
        </w:rPr>
      </w:pPr>
      <w:r w:rsidRPr="00DE0373">
        <w:rPr>
          <w:rFonts w:ascii="Arial" w:hAnsi="Arial" w:cs="Arial"/>
          <w:bCs/>
          <w:sz w:val="22"/>
          <w:szCs w:val="22"/>
        </w:rPr>
        <w:t>Short quizzes</w:t>
      </w:r>
      <w:r>
        <w:rPr>
          <w:rFonts w:ascii="Arial" w:hAnsi="Arial" w:cs="Arial"/>
          <w:bCs/>
          <w:sz w:val="22"/>
          <w:szCs w:val="22"/>
        </w:rPr>
        <w:t>, typically of three to four</w:t>
      </w:r>
      <w:r w:rsidRPr="00DE0373">
        <w:rPr>
          <w:rFonts w:ascii="Arial" w:hAnsi="Arial" w:cs="Arial"/>
          <w:bCs/>
          <w:sz w:val="22"/>
          <w:szCs w:val="22"/>
        </w:rPr>
        <w:t xml:space="preserve"> questions</w:t>
      </w:r>
      <w:r>
        <w:rPr>
          <w:rFonts w:ascii="Arial" w:hAnsi="Arial" w:cs="Arial"/>
          <w:bCs/>
          <w:sz w:val="22"/>
          <w:szCs w:val="22"/>
        </w:rPr>
        <w:t>, will</w:t>
      </w:r>
      <w:r w:rsidRPr="00DE0373">
        <w:rPr>
          <w:rFonts w:ascii="Arial" w:hAnsi="Arial" w:cs="Arial"/>
          <w:bCs/>
          <w:sz w:val="22"/>
          <w:szCs w:val="22"/>
        </w:rPr>
        <w:t xml:space="preserve"> occasionally be given at the beginning of class, to assess learning comprehension, confirm assigned readings or video viewings have taken place, and to complement cou</w:t>
      </w:r>
      <w:r>
        <w:rPr>
          <w:rFonts w:ascii="Arial" w:hAnsi="Arial" w:cs="Arial"/>
          <w:bCs/>
          <w:sz w:val="22"/>
          <w:szCs w:val="22"/>
        </w:rPr>
        <w:t xml:space="preserve">rse learning. These will </w:t>
      </w:r>
      <w:r w:rsidRPr="00DE0373">
        <w:rPr>
          <w:rFonts w:ascii="Arial" w:hAnsi="Arial" w:cs="Arial"/>
          <w:bCs/>
          <w:sz w:val="22"/>
          <w:szCs w:val="22"/>
        </w:rPr>
        <w:t xml:space="preserve">occur on </w:t>
      </w:r>
      <w:r>
        <w:rPr>
          <w:rFonts w:ascii="Arial" w:hAnsi="Arial" w:cs="Arial"/>
          <w:bCs/>
          <w:sz w:val="22"/>
          <w:szCs w:val="22"/>
        </w:rPr>
        <w:t xml:space="preserve">approximately </w:t>
      </w:r>
      <w:r w:rsidRPr="00DE0373">
        <w:rPr>
          <w:rFonts w:ascii="Arial" w:hAnsi="Arial" w:cs="Arial"/>
          <w:bCs/>
          <w:sz w:val="22"/>
          <w:szCs w:val="22"/>
        </w:rPr>
        <w:t>a week</w:t>
      </w:r>
      <w:r>
        <w:rPr>
          <w:rFonts w:ascii="Arial" w:hAnsi="Arial" w:cs="Arial"/>
          <w:bCs/>
          <w:sz w:val="22"/>
          <w:szCs w:val="22"/>
        </w:rPr>
        <w:t>ly basis</w:t>
      </w:r>
      <w:r w:rsidRPr="00DE0373">
        <w:rPr>
          <w:rFonts w:ascii="Arial" w:hAnsi="Arial" w:cs="Arial"/>
          <w:bCs/>
          <w:sz w:val="22"/>
          <w:szCs w:val="22"/>
        </w:rPr>
        <w:t>. Quizze</w:t>
      </w:r>
      <w:r>
        <w:rPr>
          <w:rFonts w:ascii="Arial" w:hAnsi="Arial" w:cs="Arial"/>
          <w:bCs/>
          <w:sz w:val="22"/>
          <w:szCs w:val="22"/>
        </w:rPr>
        <w:t>s cannot be taken at a later date and are only offered at the class time</w:t>
      </w:r>
      <w:r w:rsidRPr="00DE0373">
        <w:rPr>
          <w:rFonts w:ascii="Arial" w:hAnsi="Arial" w:cs="Arial"/>
          <w:bCs/>
          <w:sz w:val="22"/>
          <w:szCs w:val="22"/>
        </w:rPr>
        <w:t xml:space="preserve">; students should </w:t>
      </w:r>
      <w:r>
        <w:rPr>
          <w:rFonts w:ascii="Arial" w:hAnsi="Arial" w:cs="Arial"/>
          <w:bCs/>
          <w:sz w:val="22"/>
          <w:szCs w:val="22"/>
        </w:rPr>
        <w:t xml:space="preserve">therefore </w:t>
      </w:r>
      <w:r w:rsidRPr="00DE0373">
        <w:rPr>
          <w:rFonts w:ascii="Arial" w:hAnsi="Arial" w:cs="Arial"/>
          <w:bCs/>
          <w:sz w:val="22"/>
          <w:szCs w:val="22"/>
        </w:rPr>
        <w:t>make every effort to be present for the complete course lecture time.</w:t>
      </w:r>
    </w:p>
    <w:p w:rsidR="001449AD" w:rsidRPr="00DE0373" w:rsidRDefault="001449AD" w:rsidP="001449AD">
      <w:pPr>
        <w:rPr>
          <w:rFonts w:ascii="Arial" w:hAnsi="Arial" w:cs="Arial"/>
          <w:bCs/>
          <w:sz w:val="22"/>
          <w:szCs w:val="22"/>
        </w:rPr>
      </w:pPr>
    </w:p>
    <w:p w:rsidR="001449AD" w:rsidRPr="00DE0373" w:rsidRDefault="001449AD" w:rsidP="001449AD">
      <w:pPr>
        <w:rPr>
          <w:rFonts w:ascii="Arial" w:hAnsi="Arial" w:cs="Arial"/>
          <w:b/>
          <w:bCs/>
          <w:sz w:val="22"/>
          <w:szCs w:val="22"/>
        </w:rPr>
      </w:pPr>
      <w:r>
        <w:rPr>
          <w:rFonts w:ascii="Arial" w:hAnsi="Arial" w:cs="Arial"/>
          <w:b/>
          <w:bCs/>
          <w:sz w:val="22"/>
          <w:szCs w:val="22"/>
        </w:rPr>
        <w:t>Assigned Homework (10%</w:t>
      </w:r>
      <w:r w:rsidRPr="00DE0373">
        <w:rPr>
          <w:rFonts w:ascii="Arial" w:hAnsi="Arial" w:cs="Arial"/>
          <w:b/>
          <w:bCs/>
          <w:sz w:val="22"/>
          <w:szCs w:val="22"/>
        </w:rPr>
        <w:t>)</w:t>
      </w:r>
    </w:p>
    <w:p w:rsidR="001449AD" w:rsidRPr="00DE0373" w:rsidRDefault="001449AD" w:rsidP="001449AD">
      <w:pPr>
        <w:rPr>
          <w:rFonts w:ascii="Arial" w:hAnsi="Arial" w:cs="Arial"/>
          <w:bCs/>
          <w:sz w:val="22"/>
          <w:szCs w:val="22"/>
        </w:rPr>
      </w:pPr>
      <w:r w:rsidRPr="00DE0373">
        <w:rPr>
          <w:rFonts w:ascii="Arial" w:hAnsi="Arial" w:cs="Arial"/>
          <w:bCs/>
          <w:sz w:val="22"/>
          <w:szCs w:val="22"/>
        </w:rPr>
        <w:t>Periodic homework assignments will be used to provide additional learning opportunities for students. Assignments will be announced in class and posted on Blackboard, and typically be electronically due to the Instructor prior to the beginning of the next class meeting.</w:t>
      </w:r>
    </w:p>
    <w:p w:rsidR="001449AD" w:rsidRPr="00DE0373" w:rsidRDefault="001449AD" w:rsidP="001449AD">
      <w:pPr>
        <w:rPr>
          <w:rFonts w:ascii="Arial" w:hAnsi="Arial" w:cs="Arial"/>
          <w:b/>
          <w:bCs/>
          <w:sz w:val="22"/>
          <w:szCs w:val="22"/>
          <w:u w:val="single"/>
        </w:rPr>
      </w:pPr>
      <w:r w:rsidRPr="00DE0373">
        <w:rPr>
          <w:rFonts w:ascii="Arial" w:hAnsi="Arial" w:cs="Arial"/>
          <w:b/>
          <w:bCs/>
          <w:sz w:val="22"/>
          <w:szCs w:val="22"/>
          <w:u w:val="single"/>
        </w:rPr>
        <w:t xml:space="preserve"> </w:t>
      </w:r>
    </w:p>
    <w:p w:rsidR="001449AD" w:rsidRPr="00DE0373" w:rsidRDefault="001449AD" w:rsidP="001449AD">
      <w:pPr>
        <w:rPr>
          <w:rFonts w:ascii="Arial" w:hAnsi="Arial" w:cs="Arial"/>
          <w:b/>
          <w:bCs/>
          <w:sz w:val="22"/>
          <w:szCs w:val="22"/>
        </w:rPr>
      </w:pPr>
      <w:r w:rsidRPr="00DE0373">
        <w:rPr>
          <w:rFonts w:ascii="Arial" w:hAnsi="Arial" w:cs="Arial"/>
          <w:b/>
          <w:bCs/>
          <w:sz w:val="22"/>
          <w:szCs w:val="22"/>
        </w:rPr>
        <w:t>I</w:t>
      </w:r>
      <w:r>
        <w:rPr>
          <w:rFonts w:ascii="Arial" w:hAnsi="Arial" w:cs="Arial"/>
          <w:b/>
          <w:bCs/>
          <w:sz w:val="22"/>
          <w:szCs w:val="22"/>
        </w:rPr>
        <w:t>ndividual Oral Presentations (10%</w:t>
      </w:r>
      <w:r w:rsidRPr="00DE0373">
        <w:rPr>
          <w:rFonts w:ascii="Arial" w:hAnsi="Arial" w:cs="Arial"/>
          <w:b/>
          <w:bCs/>
          <w:sz w:val="22"/>
          <w:szCs w:val="22"/>
        </w:rPr>
        <w:t>)</w:t>
      </w:r>
    </w:p>
    <w:p w:rsidR="001449AD" w:rsidRPr="00DE0373" w:rsidRDefault="001449AD" w:rsidP="001449AD">
      <w:pPr>
        <w:rPr>
          <w:rFonts w:ascii="Arial" w:hAnsi="Arial" w:cs="Arial"/>
          <w:bCs/>
          <w:sz w:val="22"/>
          <w:szCs w:val="22"/>
        </w:rPr>
      </w:pPr>
      <w:r w:rsidRPr="00DE0373">
        <w:rPr>
          <w:rFonts w:ascii="Arial" w:hAnsi="Arial" w:cs="Arial"/>
          <w:bCs/>
          <w:sz w:val="22"/>
          <w:szCs w:val="22"/>
        </w:rPr>
        <w:t>In the cou</w:t>
      </w:r>
      <w:r>
        <w:rPr>
          <w:rFonts w:ascii="Arial" w:hAnsi="Arial" w:cs="Arial"/>
          <w:bCs/>
          <w:sz w:val="22"/>
          <w:szCs w:val="22"/>
        </w:rPr>
        <w:t>rse of the semester, every student will be expected</w:t>
      </w:r>
      <w:r w:rsidRPr="00DE0373">
        <w:rPr>
          <w:rFonts w:ascii="Arial" w:hAnsi="Arial" w:cs="Arial"/>
          <w:bCs/>
          <w:sz w:val="22"/>
          <w:szCs w:val="22"/>
        </w:rPr>
        <w:t xml:space="preserve"> to present </w:t>
      </w:r>
      <w:r>
        <w:rPr>
          <w:rFonts w:ascii="Arial" w:hAnsi="Arial" w:cs="Arial"/>
          <w:bCs/>
          <w:sz w:val="22"/>
          <w:szCs w:val="22"/>
        </w:rPr>
        <w:t xml:space="preserve">a </w:t>
      </w:r>
      <w:r w:rsidRPr="00DE0373">
        <w:rPr>
          <w:rFonts w:ascii="Arial" w:hAnsi="Arial" w:cs="Arial"/>
          <w:bCs/>
          <w:sz w:val="22"/>
          <w:szCs w:val="22"/>
        </w:rPr>
        <w:t xml:space="preserve">brief </w:t>
      </w:r>
      <w:r>
        <w:rPr>
          <w:rFonts w:ascii="Arial" w:hAnsi="Arial" w:cs="Arial"/>
          <w:bCs/>
          <w:sz w:val="22"/>
          <w:szCs w:val="22"/>
        </w:rPr>
        <w:t>oral presentation</w:t>
      </w:r>
      <w:r w:rsidRPr="00DE0373">
        <w:rPr>
          <w:rFonts w:ascii="Arial" w:hAnsi="Arial" w:cs="Arial"/>
          <w:bCs/>
          <w:sz w:val="22"/>
          <w:szCs w:val="22"/>
        </w:rPr>
        <w:t xml:space="preserve"> to the class</w:t>
      </w:r>
      <w:r>
        <w:rPr>
          <w:rFonts w:ascii="Arial" w:hAnsi="Arial" w:cs="Arial"/>
          <w:bCs/>
          <w:sz w:val="22"/>
          <w:szCs w:val="22"/>
        </w:rPr>
        <w:t xml:space="preserve"> on something relevant to Environmental Health Policy of their own interest and choosing. This is an opportunity to work on public speaking</w:t>
      </w:r>
      <w:r w:rsidRPr="00DE0373">
        <w:rPr>
          <w:rFonts w:ascii="Arial" w:hAnsi="Arial" w:cs="Arial"/>
          <w:bCs/>
          <w:sz w:val="22"/>
          <w:szCs w:val="22"/>
        </w:rPr>
        <w:t xml:space="preserve"> skills (</w:t>
      </w:r>
      <w:r>
        <w:rPr>
          <w:rFonts w:ascii="Arial" w:hAnsi="Arial" w:cs="Arial"/>
          <w:bCs/>
          <w:sz w:val="22"/>
          <w:szCs w:val="22"/>
        </w:rPr>
        <w:t xml:space="preserve">including </w:t>
      </w:r>
      <w:r w:rsidRPr="00DE0373">
        <w:rPr>
          <w:rFonts w:ascii="Arial" w:hAnsi="Arial" w:cs="Arial"/>
          <w:bCs/>
          <w:sz w:val="22"/>
          <w:szCs w:val="22"/>
        </w:rPr>
        <w:t xml:space="preserve">articulate speaking, </w:t>
      </w:r>
      <w:r>
        <w:rPr>
          <w:rFonts w:ascii="Arial" w:hAnsi="Arial" w:cs="Arial"/>
          <w:bCs/>
          <w:sz w:val="22"/>
          <w:szCs w:val="22"/>
        </w:rPr>
        <w:t>audience focus</w:t>
      </w:r>
      <w:r w:rsidRPr="00DE0373">
        <w:rPr>
          <w:rFonts w:ascii="Arial" w:hAnsi="Arial" w:cs="Arial"/>
          <w:bCs/>
          <w:sz w:val="22"/>
          <w:szCs w:val="22"/>
        </w:rPr>
        <w:t>, an organized presentation, logical discussion points, informative slides or v</w:t>
      </w:r>
      <w:r>
        <w:rPr>
          <w:rFonts w:ascii="Arial" w:hAnsi="Arial" w:cs="Arial"/>
          <w:bCs/>
          <w:sz w:val="22"/>
          <w:szCs w:val="22"/>
        </w:rPr>
        <w:t>ideo (if used), conformance to</w:t>
      </w:r>
      <w:r w:rsidRPr="00DE0373">
        <w:rPr>
          <w:rFonts w:ascii="Arial" w:hAnsi="Arial" w:cs="Arial"/>
          <w:bCs/>
          <w:sz w:val="22"/>
          <w:szCs w:val="22"/>
        </w:rPr>
        <w:t xml:space="preserve"> time limitations, thoughtful questions for additional discussion)</w:t>
      </w:r>
      <w:r>
        <w:rPr>
          <w:rFonts w:ascii="Arial" w:hAnsi="Arial" w:cs="Arial"/>
          <w:bCs/>
          <w:sz w:val="22"/>
          <w:szCs w:val="22"/>
        </w:rPr>
        <w:t xml:space="preserve"> and to learn about something of personal interest.</w:t>
      </w:r>
      <w:r w:rsidRPr="00DE0373">
        <w:rPr>
          <w:rFonts w:ascii="Arial" w:hAnsi="Arial" w:cs="Arial"/>
          <w:bCs/>
          <w:sz w:val="22"/>
          <w:szCs w:val="22"/>
        </w:rPr>
        <w:t xml:space="preserve"> </w:t>
      </w:r>
      <w:r>
        <w:rPr>
          <w:rFonts w:ascii="Arial" w:hAnsi="Arial" w:cs="Arial"/>
          <w:bCs/>
          <w:sz w:val="22"/>
          <w:szCs w:val="22"/>
        </w:rPr>
        <w:t>Voluntary signups will be taken on a rolling basis for presentation throughout the semester.</w:t>
      </w:r>
    </w:p>
    <w:p w:rsidR="00693365" w:rsidRDefault="00693365" w:rsidP="003872E5">
      <w:pPr>
        <w:rPr>
          <w:rFonts w:ascii="Arial" w:hAnsi="Arial" w:cs="Arial"/>
          <w:bCs/>
          <w:sz w:val="22"/>
          <w:szCs w:val="22"/>
        </w:rPr>
      </w:pPr>
    </w:p>
    <w:p w:rsidR="001449AD" w:rsidRDefault="001449AD" w:rsidP="003872E5">
      <w:pPr>
        <w:rPr>
          <w:rFonts w:ascii="Arial" w:hAnsi="Arial" w:cs="Arial"/>
          <w:bCs/>
          <w:sz w:val="22"/>
          <w:szCs w:val="22"/>
        </w:rPr>
      </w:pPr>
    </w:p>
    <w:p w:rsidR="001449AD" w:rsidRPr="00DE0373" w:rsidRDefault="001449AD" w:rsidP="001449AD">
      <w:pPr>
        <w:rPr>
          <w:rFonts w:ascii="Arial" w:hAnsi="Arial" w:cs="Arial"/>
          <w:b/>
          <w:bCs/>
          <w:sz w:val="22"/>
          <w:szCs w:val="22"/>
        </w:rPr>
      </w:pPr>
      <w:r w:rsidRPr="00DE0373">
        <w:rPr>
          <w:rFonts w:ascii="Arial" w:hAnsi="Arial" w:cs="Arial"/>
          <w:b/>
          <w:bCs/>
          <w:sz w:val="22"/>
          <w:szCs w:val="22"/>
        </w:rPr>
        <w:t>E</w:t>
      </w:r>
      <w:r>
        <w:rPr>
          <w:rFonts w:ascii="Arial" w:hAnsi="Arial" w:cs="Arial"/>
          <w:b/>
          <w:bCs/>
          <w:sz w:val="22"/>
          <w:szCs w:val="22"/>
        </w:rPr>
        <w:t>xaminations (One Mid-Term and one Final, each worth 20%</w:t>
      </w:r>
      <w:r w:rsidRPr="00DE0373">
        <w:rPr>
          <w:rFonts w:ascii="Arial" w:hAnsi="Arial" w:cs="Arial"/>
          <w:b/>
          <w:bCs/>
          <w:sz w:val="22"/>
          <w:szCs w:val="22"/>
        </w:rPr>
        <w:t>)</w:t>
      </w:r>
    </w:p>
    <w:p w:rsidR="001449AD" w:rsidRPr="00DE0373" w:rsidRDefault="001449AD" w:rsidP="001449AD">
      <w:pPr>
        <w:rPr>
          <w:rFonts w:ascii="Arial" w:hAnsi="Arial" w:cs="Arial"/>
          <w:bCs/>
          <w:sz w:val="22"/>
          <w:szCs w:val="22"/>
        </w:rPr>
      </w:pPr>
      <w:r w:rsidRPr="00DE0373">
        <w:rPr>
          <w:rFonts w:ascii="Arial" w:hAnsi="Arial" w:cs="Arial"/>
          <w:bCs/>
          <w:sz w:val="22"/>
          <w:szCs w:val="22"/>
        </w:rPr>
        <w:t>In-class testing will be used to assess the understanding of course topics and discussions by students. A mid-term and a final examination will be given, announced in advance, and/or per the official testing schedule. Testing will be ‘closed-book”. Test format may include short answers, True/False, multiple choice, short essays, and fill-in type questions.</w:t>
      </w:r>
      <w:r>
        <w:rPr>
          <w:rFonts w:ascii="Arial" w:hAnsi="Arial" w:cs="Arial"/>
          <w:bCs/>
          <w:sz w:val="22"/>
          <w:szCs w:val="22"/>
        </w:rPr>
        <w:t xml:space="preserve"> Exams will be administered “old-school” – bring a pencil or pen to class, and the Instructor will provide each student an exam for completion and return by the end of the test period.</w:t>
      </w:r>
    </w:p>
    <w:p w:rsidR="001449AD" w:rsidRDefault="001449AD" w:rsidP="001449AD">
      <w:pPr>
        <w:rPr>
          <w:rFonts w:ascii="Arial" w:hAnsi="Arial" w:cs="Arial"/>
          <w:sz w:val="22"/>
          <w:szCs w:val="22"/>
        </w:rPr>
      </w:pPr>
    </w:p>
    <w:p w:rsidR="001449AD" w:rsidRPr="00DE0373" w:rsidRDefault="001449AD" w:rsidP="001449AD">
      <w:pPr>
        <w:rPr>
          <w:rFonts w:ascii="Arial" w:hAnsi="Arial" w:cs="Arial"/>
          <w:b/>
          <w:sz w:val="22"/>
          <w:szCs w:val="22"/>
        </w:rPr>
      </w:pPr>
      <w:r>
        <w:rPr>
          <w:rFonts w:ascii="Arial" w:hAnsi="Arial" w:cs="Arial"/>
          <w:b/>
          <w:sz w:val="22"/>
          <w:szCs w:val="22"/>
        </w:rPr>
        <w:t>Group Project (20%</w:t>
      </w:r>
      <w:r w:rsidRPr="00DE0373">
        <w:rPr>
          <w:rFonts w:ascii="Arial" w:hAnsi="Arial" w:cs="Arial"/>
          <w:b/>
          <w:sz w:val="22"/>
          <w:szCs w:val="22"/>
        </w:rPr>
        <w:t>)</w:t>
      </w:r>
      <w:r w:rsidRPr="00DE0373">
        <w:rPr>
          <w:rFonts w:ascii="Arial" w:hAnsi="Arial" w:cs="Arial"/>
          <w:b/>
          <w:vanish/>
          <w:sz w:val="22"/>
          <w:szCs w:val="22"/>
        </w:rPr>
        <w:t>Each item will be scored 0-10 and a grade will be assigned, based on a weighted average:  A=use criteria in grading manual….</w:t>
      </w:r>
    </w:p>
    <w:p w:rsidR="001449AD" w:rsidRPr="00DE0373" w:rsidRDefault="001449AD" w:rsidP="001449AD">
      <w:pPr>
        <w:rPr>
          <w:rFonts w:ascii="Arial" w:hAnsi="Arial" w:cs="Arial"/>
          <w:sz w:val="22"/>
          <w:szCs w:val="22"/>
        </w:rPr>
      </w:pPr>
      <w:r w:rsidRPr="00DE0373">
        <w:rPr>
          <w:rFonts w:ascii="Arial" w:hAnsi="Arial" w:cs="Arial"/>
          <w:sz w:val="22"/>
          <w:szCs w:val="22"/>
        </w:rPr>
        <w:t xml:space="preserve">The </w:t>
      </w:r>
      <w:r>
        <w:rPr>
          <w:rFonts w:ascii="Arial" w:hAnsi="Arial" w:cs="Arial"/>
          <w:sz w:val="22"/>
          <w:szCs w:val="22"/>
        </w:rPr>
        <w:t>Group</w:t>
      </w:r>
      <w:r w:rsidRPr="00DE0373">
        <w:rPr>
          <w:rFonts w:ascii="Arial" w:hAnsi="Arial" w:cs="Arial"/>
          <w:sz w:val="22"/>
          <w:szCs w:val="22"/>
        </w:rPr>
        <w:t xml:space="preserve"> Project will consist of a classroom presentation of </w:t>
      </w:r>
      <w:r>
        <w:rPr>
          <w:rFonts w:ascii="Arial" w:hAnsi="Arial" w:cs="Arial"/>
          <w:sz w:val="22"/>
          <w:szCs w:val="22"/>
        </w:rPr>
        <w:t>twenty (</w:t>
      </w:r>
      <w:r w:rsidRPr="00DE0373">
        <w:rPr>
          <w:rFonts w:ascii="Arial" w:hAnsi="Arial" w:cs="Arial"/>
          <w:sz w:val="22"/>
          <w:szCs w:val="22"/>
        </w:rPr>
        <w:t>20</w:t>
      </w:r>
      <w:r>
        <w:rPr>
          <w:rFonts w:ascii="Arial" w:hAnsi="Arial" w:cs="Arial"/>
          <w:sz w:val="22"/>
          <w:szCs w:val="22"/>
        </w:rPr>
        <w:t>)</w:t>
      </w:r>
      <w:r w:rsidRPr="00DE0373">
        <w:rPr>
          <w:rFonts w:ascii="Arial" w:hAnsi="Arial" w:cs="Arial"/>
          <w:sz w:val="22"/>
          <w:szCs w:val="22"/>
        </w:rPr>
        <w:t xml:space="preserve"> minutes’ duration. Presentation of a student-selected topic</w:t>
      </w:r>
      <w:r>
        <w:rPr>
          <w:rFonts w:ascii="Arial" w:hAnsi="Arial" w:cs="Arial"/>
          <w:sz w:val="22"/>
          <w:szCs w:val="22"/>
        </w:rPr>
        <w:t xml:space="preserve"> of environmental health relevance</w:t>
      </w:r>
      <w:r w:rsidRPr="00DE0373">
        <w:rPr>
          <w:rFonts w:ascii="Arial" w:hAnsi="Arial" w:cs="Arial"/>
          <w:sz w:val="22"/>
          <w:szCs w:val="22"/>
        </w:rPr>
        <w:t xml:space="preserve"> will be made using Powerpoin</w:t>
      </w:r>
      <w:r>
        <w:rPr>
          <w:rFonts w:ascii="Arial" w:hAnsi="Arial" w:cs="Arial"/>
          <w:sz w:val="22"/>
          <w:szCs w:val="22"/>
        </w:rPr>
        <w:t>t, video, social media, or some</w:t>
      </w:r>
      <w:r w:rsidRPr="00DE0373">
        <w:rPr>
          <w:rFonts w:ascii="Arial" w:hAnsi="Arial" w:cs="Arial"/>
          <w:sz w:val="22"/>
          <w:szCs w:val="22"/>
        </w:rPr>
        <w:t xml:space="preserve"> </w:t>
      </w:r>
      <w:r>
        <w:rPr>
          <w:rFonts w:ascii="Arial" w:hAnsi="Arial" w:cs="Arial"/>
          <w:sz w:val="22"/>
          <w:szCs w:val="22"/>
        </w:rPr>
        <w:t>audiovisual interactive approach</w:t>
      </w:r>
      <w:r w:rsidRPr="00DE0373">
        <w:rPr>
          <w:rFonts w:ascii="Arial" w:hAnsi="Arial" w:cs="Arial"/>
          <w:sz w:val="22"/>
          <w:szCs w:val="22"/>
        </w:rPr>
        <w:t>.</w:t>
      </w:r>
      <w:r>
        <w:rPr>
          <w:rFonts w:ascii="Arial" w:hAnsi="Arial" w:cs="Arial"/>
          <w:sz w:val="22"/>
          <w:szCs w:val="22"/>
        </w:rPr>
        <w:t xml:space="preserve"> This might include a slide presentation, an original game, a play, poem, rap, or artwork,</w:t>
      </w:r>
      <w:r w:rsidRPr="00DE0373">
        <w:rPr>
          <w:rFonts w:ascii="Arial" w:hAnsi="Arial" w:cs="Arial"/>
          <w:sz w:val="22"/>
          <w:szCs w:val="22"/>
        </w:rPr>
        <w:t xml:space="preserve"> Students will be required to work in s</w:t>
      </w:r>
      <w:r>
        <w:rPr>
          <w:rFonts w:ascii="Arial" w:hAnsi="Arial" w:cs="Arial"/>
          <w:sz w:val="22"/>
          <w:szCs w:val="22"/>
        </w:rPr>
        <w:t xml:space="preserve">ub-groups of approximately </w:t>
      </w:r>
      <w:r w:rsidR="00C76D97">
        <w:rPr>
          <w:rFonts w:ascii="Arial" w:hAnsi="Arial" w:cs="Arial"/>
          <w:sz w:val="22"/>
          <w:szCs w:val="22"/>
        </w:rPr>
        <w:t>three</w:t>
      </w:r>
      <w:r w:rsidRPr="00DE0373">
        <w:rPr>
          <w:rFonts w:ascii="Arial" w:hAnsi="Arial" w:cs="Arial"/>
          <w:sz w:val="22"/>
          <w:szCs w:val="22"/>
        </w:rPr>
        <w:t xml:space="preserve"> students to dev</w:t>
      </w:r>
      <w:r>
        <w:rPr>
          <w:rFonts w:ascii="Arial" w:hAnsi="Arial" w:cs="Arial"/>
          <w:sz w:val="22"/>
          <w:szCs w:val="22"/>
        </w:rPr>
        <w:t>elop final class projects. G</w:t>
      </w:r>
      <w:r w:rsidRPr="00DE0373">
        <w:rPr>
          <w:rFonts w:ascii="Arial" w:hAnsi="Arial" w:cs="Arial"/>
          <w:sz w:val="22"/>
          <w:szCs w:val="22"/>
        </w:rPr>
        <w:t xml:space="preserve">roups and </w:t>
      </w:r>
      <w:r>
        <w:rPr>
          <w:rFonts w:ascii="Arial" w:hAnsi="Arial" w:cs="Arial"/>
          <w:sz w:val="22"/>
          <w:szCs w:val="22"/>
        </w:rPr>
        <w:t>project topics</w:t>
      </w:r>
      <w:r w:rsidRPr="00DE0373">
        <w:rPr>
          <w:rFonts w:ascii="Arial" w:hAnsi="Arial" w:cs="Arial"/>
          <w:sz w:val="22"/>
          <w:szCs w:val="22"/>
        </w:rPr>
        <w:t xml:space="preserve"> must be approved in advance by the Instructor.</w:t>
      </w:r>
      <w:r w:rsidRPr="00820CFA">
        <w:rPr>
          <w:rFonts w:ascii="Arial" w:hAnsi="Arial" w:cs="Arial"/>
          <w:sz w:val="22"/>
          <w:szCs w:val="22"/>
        </w:rPr>
        <w:t xml:space="preserve">  </w:t>
      </w:r>
      <w:r>
        <w:rPr>
          <w:rFonts w:ascii="Arial" w:hAnsi="Arial" w:cs="Arial"/>
          <w:sz w:val="22"/>
          <w:szCs w:val="22"/>
        </w:rPr>
        <w:t>Projects will be presented in class during the last weeks near the end of the semester. T</w:t>
      </w:r>
      <w:r w:rsidRPr="00DE0373">
        <w:rPr>
          <w:rFonts w:ascii="Arial" w:hAnsi="Arial" w:cs="Arial"/>
          <w:sz w:val="22"/>
          <w:szCs w:val="22"/>
        </w:rPr>
        <w:t xml:space="preserve">he </w:t>
      </w:r>
      <w:r>
        <w:rPr>
          <w:rFonts w:ascii="Arial" w:hAnsi="Arial" w:cs="Arial"/>
          <w:sz w:val="22"/>
          <w:szCs w:val="22"/>
        </w:rPr>
        <w:t>group presentation date must be</w:t>
      </w:r>
      <w:r w:rsidRPr="00DE0373">
        <w:rPr>
          <w:rFonts w:ascii="Arial" w:hAnsi="Arial" w:cs="Arial"/>
          <w:sz w:val="22"/>
          <w:szCs w:val="22"/>
        </w:rPr>
        <w:t xml:space="preserve"> scheduled in advance with the course instructor</w:t>
      </w:r>
      <w:r>
        <w:rPr>
          <w:rFonts w:ascii="Arial" w:hAnsi="Arial" w:cs="Arial"/>
          <w:sz w:val="22"/>
          <w:szCs w:val="22"/>
        </w:rPr>
        <w:t>. A maximum of three group presentations may be scheduled for any given date</w:t>
      </w:r>
      <w:r w:rsidRPr="00DE0373">
        <w:rPr>
          <w:rFonts w:ascii="Arial" w:hAnsi="Arial" w:cs="Arial"/>
          <w:sz w:val="22"/>
          <w:szCs w:val="22"/>
        </w:rPr>
        <w:t xml:space="preserve">. </w:t>
      </w:r>
      <w:r>
        <w:rPr>
          <w:rFonts w:ascii="Arial" w:hAnsi="Arial" w:cs="Arial"/>
          <w:sz w:val="22"/>
          <w:szCs w:val="22"/>
        </w:rPr>
        <w:t>Only one Group</w:t>
      </w:r>
      <w:r w:rsidRPr="00DE0373">
        <w:rPr>
          <w:rFonts w:ascii="Arial" w:hAnsi="Arial" w:cs="Arial"/>
          <w:sz w:val="22"/>
          <w:szCs w:val="22"/>
        </w:rPr>
        <w:t xml:space="preserve"> Project is permitted per student. </w:t>
      </w:r>
    </w:p>
    <w:p w:rsidR="001449AD" w:rsidRPr="00DE0373" w:rsidRDefault="001449AD" w:rsidP="001449AD">
      <w:pPr>
        <w:rPr>
          <w:rFonts w:ascii="Arial" w:hAnsi="Arial" w:cs="Arial"/>
          <w:sz w:val="22"/>
          <w:szCs w:val="22"/>
        </w:rPr>
      </w:pPr>
    </w:p>
    <w:p w:rsidR="001449AD" w:rsidRPr="00DE0373" w:rsidRDefault="001449AD" w:rsidP="001449AD">
      <w:pPr>
        <w:rPr>
          <w:rFonts w:ascii="Arial" w:hAnsi="Arial" w:cs="Arial"/>
          <w:sz w:val="22"/>
          <w:szCs w:val="22"/>
        </w:rPr>
      </w:pPr>
      <w:r>
        <w:rPr>
          <w:rFonts w:ascii="Arial" w:hAnsi="Arial" w:cs="Arial"/>
          <w:sz w:val="22"/>
          <w:szCs w:val="22"/>
        </w:rPr>
        <w:t>The group</w:t>
      </w:r>
      <w:r w:rsidRPr="00DE0373">
        <w:rPr>
          <w:rFonts w:ascii="Arial" w:hAnsi="Arial" w:cs="Arial"/>
          <w:sz w:val="22"/>
          <w:szCs w:val="22"/>
        </w:rPr>
        <w:t xml:space="preserve"> presentation will inform, educate, and engage classroom peers on the issues, status, affected populations, alternative solutions, and potential resolution of the identified </w:t>
      </w:r>
      <w:r>
        <w:rPr>
          <w:rFonts w:ascii="Arial" w:hAnsi="Arial" w:cs="Arial"/>
          <w:sz w:val="22"/>
          <w:szCs w:val="22"/>
        </w:rPr>
        <w:t>environmental health policy</w:t>
      </w:r>
      <w:r w:rsidRPr="00DE0373">
        <w:rPr>
          <w:rFonts w:ascii="Arial" w:hAnsi="Arial" w:cs="Arial"/>
          <w:sz w:val="22"/>
          <w:szCs w:val="22"/>
        </w:rPr>
        <w:t>. In general, each project presentation will include a literature review of available information to frame the matter being presented, a clear and concise presentation of the issue, an assessment about the size and/or nature of the affected population, a critical review of possible alternative responses, a recommendation for action, and an informed estimation of possible outcomes. Student project presentations will be followed by a “question-and-answer” period</w:t>
      </w:r>
      <w:r>
        <w:rPr>
          <w:rFonts w:ascii="Arial" w:hAnsi="Arial" w:cs="Arial"/>
          <w:sz w:val="22"/>
          <w:szCs w:val="22"/>
        </w:rPr>
        <w:t xml:space="preserve"> involving the group,</w:t>
      </w:r>
      <w:r w:rsidRPr="00DE0373">
        <w:rPr>
          <w:rFonts w:ascii="Arial" w:hAnsi="Arial" w:cs="Arial"/>
          <w:sz w:val="22"/>
          <w:szCs w:val="22"/>
        </w:rPr>
        <w:t xml:space="preserve"> the class</w:t>
      </w:r>
      <w:r>
        <w:rPr>
          <w:rFonts w:ascii="Arial" w:hAnsi="Arial" w:cs="Arial"/>
          <w:sz w:val="22"/>
          <w:szCs w:val="22"/>
        </w:rPr>
        <w:t>,</w:t>
      </w:r>
      <w:r w:rsidRPr="00DE0373">
        <w:rPr>
          <w:rFonts w:ascii="Arial" w:hAnsi="Arial" w:cs="Arial"/>
          <w:sz w:val="22"/>
          <w:szCs w:val="22"/>
        </w:rPr>
        <w:t xml:space="preserve"> and </w:t>
      </w:r>
      <w:r>
        <w:rPr>
          <w:rFonts w:ascii="Arial" w:hAnsi="Arial" w:cs="Arial"/>
          <w:sz w:val="22"/>
          <w:szCs w:val="22"/>
        </w:rPr>
        <w:t>the instructor. This will be done</w:t>
      </w:r>
      <w:r w:rsidRPr="00DE0373">
        <w:rPr>
          <w:rFonts w:ascii="Arial" w:hAnsi="Arial" w:cs="Arial"/>
          <w:sz w:val="22"/>
          <w:szCs w:val="22"/>
        </w:rPr>
        <w:t xml:space="preserve"> to clarify presented issues and assess understanding of the topics covered. Each individual member of the joint project team must actively</w:t>
      </w:r>
      <w:r>
        <w:rPr>
          <w:rFonts w:ascii="Arial" w:hAnsi="Arial" w:cs="Arial"/>
          <w:sz w:val="22"/>
          <w:szCs w:val="22"/>
        </w:rPr>
        <w:t xml:space="preserve"> and proportionally</w:t>
      </w:r>
      <w:r w:rsidRPr="00DE0373">
        <w:rPr>
          <w:rFonts w:ascii="Arial" w:hAnsi="Arial" w:cs="Arial"/>
          <w:sz w:val="22"/>
          <w:szCs w:val="22"/>
        </w:rPr>
        <w:t xml:space="preserve"> participate in the preparation </w:t>
      </w:r>
      <w:r w:rsidRPr="00DE0373">
        <w:rPr>
          <w:rFonts w:ascii="Arial" w:hAnsi="Arial" w:cs="Arial"/>
          <w:i/>
          <w:sz w:val="22"/>
          <w:szCs w:val="22"/>
          <w:u w:val="single"/>
        </w:rPr>
        <w:t>and</w:t>
      </w:r>
      <w:r w:rsidRPr="00DE0373">
        <w:rPr>
          <w:rFonts w:ascii="Arial" w:hAnsi="Arial" w:cs="Arial"/>
          <w:sz w:val="22"/>
          <w:szCs w:val="22"/>
        </w:rPr>
        <w:t xml:space="preserve"> presentation of the project. Each</w:t>
      </w:r>
      <w:r>
        <w:rPr>
          <w:rFonts w:ascii="Arial" w:hAnsi="Arial" w:cs="Arial"/>
          <w:sz w:val="22"/>
          <w:szCs w:val="22"/>
        </w:rPr>
        <w:t xml:space="preserve"> student will be </w:t>
      </w:r>
      <w:r w:rsidRPr="00DE0373">
        <w:rPr>
          <w:rFonts w:ascii="Arial" w:hAnsi="Arial" w:cs="Arial"/>
          <w:sz w:val="22"/>
          <w:szCs w:val="22"/>
        </w:rPr>
        <w:t>g</w:t>
      </w:r>
      <w:r>
        <w:rPr>
          <w:rFonts w:ascii="Arial" w:hAnsi="Arial" w:cs="Arial"/>
          <w:sz w:val="22"/>
          <w:szCs w:val="22"/>
        </w:rPr>
        <w:t xml:space="preserve">raded </w:t>
      </w:r>
      <w:r w:rsidRPr="00DE0373">
        <w:rPr>
          <w:rFonts w:ascii="Arial" w:hAnsi="Arial" w:cs="Arial"/>
          <w:sz w:val="22"/>
          <w:szCs w:val="22"/>
        </w:rPr>
        <w:t>on the proportional merits of their contributions, as well as on the synergistic coherence of the combined group presentation. Each member of the joint pr</w:t>
      </w:r>
      <w:r>
        <w:rPr>
          <w:rFonts w:ascii="Arial" w:hAnsi="Arial" w:cs="Arial"/>
          <w:sz w:val="22"/>
          <w:szCs w:val="22"/>
        </w:rPr>
        <w:t>oject team should provide the Course Instructor with a one-to-two paragraph</w:t>
      </w:r>
      <w:r w:rsidRPr="00DE0373">
        <w:rPr>
          <w:rFonts w:ascii="Arial" w:hAnsi="Arial" w:cs="Arial"/>
          <w:sz w:val="22"/>
          <w:szCs w:val="22"/>
        </w:rPr>
        <w:t xml:space="preserve"> summary of their </w:t>
      </w:r>
      <w:r>
        <w:rPr>
          <w:rFonts w:ascii="Arial" w:hAnsi="Arial" w:cs="Arial"/>
          <w:sz w:val="22"/>
          <w:szCs w:val="22"/>
        </w:rPr>
        <w:t xml:space="preserve">specific </w:t>
      </w:r>
      <w:r w:rsidRPr="00DE0373">
        <w:rPr>
          <w:rFonts w:ascii="Arial" w:hAnsi="Arial" w:cs="Arial"/>
          <w:sz w:val="22"/>
          <w:szCs w:val="22"/>
        </w:rPr>
        <w:t>contribution to the overall project.</w:t>
      </w:r>
    </w:p>
    <w:p w:rsidR="001449AD" w:rsidRDefault="001449AD" w:rsidP="001449AD">
      <w:pPr>
        <w:rPr>
          <w:rFonts w:ascii="Arial" w:hAnsi="Arial" w:cs="Arial"/>
          <w:sz w:val="22"/>
          <w:szCs w:val="22"/>
        </w:rPr>
      </w:pPr>
    </w:p>
    <w:p w:rsidR="001449AD" w:rsidRPr="00DE0373" w:rsidRDefault="001449AD" w:rsidP="001449AD">
      <w:pPr>
        <w:rPr>
          <w:rFonts w:ascii="Arial" w:hAnsi="Arial" w:cs="Arial"/>
          <w:b/>
          <w:sz w:val="22"/>
          <w:szCs w:val="22"/>
        </w:rPr>
      </w:pPr>
      <w:r w:rsidRPr="00DE0373">
        <w:rPr>
          <w:rFonts w:ascii="Arial" w:hAnsi="Arial" w:cs="Arial"/>
          <w:b/>
          <w:sz w:val="22"/>
          <w:szCs w:val="22"/>
        </w:rPr>
        <w:t>E</w:t>
      </w:r>
      <w:r>
        <w:rPr>
          <w:rFonts w:ascii="Arial" w:hAnsi="Arial" w:cs="Arial"/>
          <w:b/>
          <w:sz w:val="22"/>
          <w:szCs w:val="22"/>
        </w:rPr>
        <w:t>xtra-Credit</w:t>
      </w:r>
    </w:p>
    <w:p w:rsidR="001449AD" w:rsidRPr="00DE0373" w:rsidRDefault="001449AD" w:rsidP="001449AD">
      <w:pPr>
        <w:rPr>
          <w:rFonts w:ascii="Arial" w:hAnsi="Arial" w:cs="Arial"/>
          <w:bCs/>
          <w:sz w:val="22"/>
          <w:szCs w:val="22"/>
        </w:rPr>
      </w:pPr>
      <w:r w:rsidRPr="00DE0373">
        <w:rPr>
          <w:rFonts w:ascii="Arial" w:hAnsi="Arial" w:cs="Arial"/>
          <w:bCs/>
          <w:sz w:val="22"/>
          <w:szCs w:val="22"/>
        </w:rPr>
        <w:t>Each student is eli</w:t>
      </w:r>
      <w:r>
        <w:rPr>
          <w:rFonts w:ascii="Arial" w:hAnsi="Arial" w:cs="Arial"/>
          <w:bCs/>
          <w:sz w:val="22"/>
          <w:szCs w:val="22"/>
        </w:rPr>
        <w:t>gible to submit up to two extra-</w:t>
      </w:r>
      <w:r w:rsidRPr="00DE0373">
        <w:rPr>
          <w:rFonts w:ascii="Arial" w:hAnsi="Arial" w:cs="Arial"/>
          <w:bCs/>
          <w:sz w:val="22"/>
          <w:szCs w:val="22"/>
        </w:rPr>
        <w:t xml:space="preserve">credit assignments over the course of the semester. These can be used to offset less-than-optimal performance on a quiz, or to help provide additional evidence of student competence in the course topic area. Examples </w:t>
      </w:r>
      <w:r>
        <w:rPr>
          <w:rFonts w:ascii="Arial" w:hAnsi="Arial" w:cs="Arial"/>
          <w:bCs/>
          <w:sz w:val="22"/>
          <w:szCs w:val="22"/>
        </w:rPr>
        <w:t>of acceptable extra-</w:t>
      </w:r>
      <w:r w:rsidRPr="00DE0373">
        <w:rPr>
          <w:rFonts w:ascii="Arial" w:hAnsi="Arial" w:cs="Arial"/>
          <w:bCs/>
          <w:sz w:val="22"/>
          <w:szCs w:val="22"/>
        </w:rPr>
        <w:t>credit efforts include</w:t>
      </w:r>
      <w:r>
        <w:rPr>
          <w:rFonts w:ascii="Arial" w:hAnsi="Arial" w:cs="Arial"/>
          <w:bCs/>
          <w:sz w:val="22"/>
          <w:szCs w:val="22"/>
        </w:rPr>
        <w:t xml:space="preserve"> (but are not limited to)</w:t>
      </w:r>
      <w:r w:rsidRPr="00DE0373">
        <w:rPr>
          <w:rFonts w:ascii="Arial" w:hAnsi="Arial" w:cs="Arial"/>
          <w:bCs/>
          <w:sz w:val="22"/>
          <w:szCs w:val="22"/>
        </w:rPr>
        <w:t xml:space="preserve">: </w:t>
      </w:r>
    </w:p>
    <w:p w:rsidR="001449AD" w:rsidRPr="00DE0373" w:rsidRDefault="001449AD" w:rsidP="001449AD">
      <w:pPr>
        <w:pStyle w:val="ListParagraph"/>
        <w:numPr>
          <w:ilvl w:val="0"/>
          <w:numId w:val="14"/>
        </w:numPr>
        <w:rPr>
          <w:rFonts w:ascii="Arial" w:hAnsi="Arial" w:cs="Arial"/>
          <w:bCs/>
          <w:sz w:val="22"/>
          <w:szCs w:val="22"/>
        </w:rPr>
      </w:pPr>
      <w:r w:rsidRPr="00DE0373">
        <w:rPr>
          <w:rFonts w:ascii="Arial" w:hAnsi="Arial" w:cs="Arial"/>
          <w:bCs/>
          <w:sz w:val="22"/>
          <w:szCs w:val="22"/>
        </w:rPr>
        <w:t xml:space="preserve">attending a public hearing, seminar, </w:t>
      </w:r>
      <w:r>
        <w:rPr>
          <w:rFonts w:ascii="Arial" w:hAnsi="Arial" w:cs="Arial"/>
          <w:bCs/>
          <w:sz w:val="22"/>
          <w:szCs w:val="22"/>
        </w:rPr>
        <w:t xml:space="preserve">or workshop </w:t>
      </w:r>
      <w:r w:rsidRPr="00DE0373">
        <w:rPr>
          <w:rFonts w:ascii="Arial" w:hAnsi="Arial" w:cs="Arial"/>
          <w:bCs/>
          <w:sz w:val="22"/>
          <w:szCs w:val="22"/>
        </w:rPr>
        <w:t xml:space="preserve">on </w:t>
      </w:r>
      <w:r>
        <w:rPr>
          <w:rFonts w:ascii="Arial" w:hAnsi="Arial" w:cs="Arial"/>
          <w:bCs/>
          <w:sz w:val="22"/>
          <w:szCs w:val="22"/>
        </w:rPr>
        <w:t>a topic</w:t>
      </w:r>
      <w:r w:rsidRPr="00DE0373">
        <w:rPr>
          <w:rFonts w:ascii="Arial" w:hAnsi="Arial" w:cs="Arial"/>
          <w:bCs/>
          <w:sz w:val="22"/>
          <w:szCs w:val="22"/>
        </w:rPr>
        <w:t xml:space="preserve"> relevant to </w:t>
      </w:r>
      <w:r>
        <w:rPr>
          <w:rFonts w:ascii="Arial" w:hAnsi="Arial" w:cs="Arial"/>
          <w:bCs/>
          <w:sz w:val="22"/>
          <w:szCs w:val="22"/>
        </w:rPr>
        <w:t>Environmental Health Policy</w:t>
      </w:r>
      <w:r w:rsidRPr="00DE0373">
        <w:rPr>
          <w:rFonts w:ascii="Arial" w:hAnsi="Arial" w:cs="Arial"/>
          <w:bCs/>
          <w:sz w:val="22"/>
          <w:szCs w:val="22"/>
        </w:rPr>
        <w:t xml:space="preserve">, and then </w:t>
      </w:r>
      <w:r>
        <w:rPr>
          <w:rFonts w:ascii="Arial" w:hAnsi="Arial" w:cs="Arial"/>
          <w:bCs/>
          <w:sz w:val="22"/>
          <w:szCs w:val="22"/>
        </w:rPr>
        <w:t>submitting</w:t>
      </w:r>
      <w:r w:rsidRPr="00DE0373">
        <w:rPr>
          <w:rFonts w:ascii="Arial" w:hAnsi="Arial" w:cs="Arial"/>
          <w:bCs/>
          <w:sz w:val="22"/>
          <w:szCs w:val="22"/>
        </w:rPr>
        <w:t xml:space="preserve"> a brief </w:t>
      </w:r>
      <w:r>
        <w:rPr>
          <w:rFonts w:ascii="Arial" w:hAnsi="Arial" w:cs="Arial"/>
          <w:bCs/>
          <w:sz w:val="22"/>
          <w:szCs w:val="22"/>
        </w:rPr>
        <w:t xml:space="preserve">written </w:t>
      </w:r>
      <w:r w:rsidRPr="00DE0373">
        <w:rPr>
          <w:rFonts w:ascii="Arial" w:hAnsi="Arial" w:cs="Arial"/>
          <w:bCs/>
          <w:sz w:val="22"/>
          <w:szCs w:val="22"/>
        </w:rPr>
        <w:t>repor</w:t>
      </w:r>
      <w:r>
        <w:rPr>
          <w:rFonts w:ascii="Arial" w:hAnsi="Arial" w:cs="Arial"/>
          <w:bCs/>
          <w:sz w:val="22"/>
          <w:szCs w:val="22"/>
        </w:rPr>
        <w:t>t about the experience</w:t>
      </w:r>
      <w:r w:rsidRPr="00DE0373">
        <w:rPr>
          <w:rFonts w:ascii="Arial" w:hAnsi="Arial" w:cs="Arial"/>
          <w:bCs/>
          <w:sz w:val="22"/>
          <w:szCs w:val="22"/>
        </w:rPr>
        <w:t>;</w:t>
      </w:r>
    </w:p>
    <w:p w:rsidR="001449AD" w:rsidRDefault="001449AD" w:rsidP="001449AD">
      <w:pPr>
        <w:pStyle w:val="ListParagraph"/>
        <w:numPr>
          <w:ilvl w:val="0"/>
          <w:numId w:val="14"/>
        </w:numPr>
        <w:rPr>
          <w:rFonts w:ascii="Arial" w:hAnsi="Arial" w:cs="Arial"/>
          <w:bCs/>
          <w:sz w:val="22"/>
          <w:szCs w:val="22"/>
        </w:rPr>
      </w:pPr>
      <w:r>
        <w:rPr>
          <w:rFonts w:ascii="Arial" w:hAnsi="Arial" w:cs="Arial"/>
          <w:bCs/>
          <w:sz w:val="22"/>
          <w:szCs w:val="22"/>
        </w:rPr>
        <w:t>viewing</w:t>
      </w:r>
      <w:r w:rsidRPr="00DE0373">
        <w:rPr>
          <w:rFonts w:ascii="Arial" w:hAnsi="Arial" w:cs="Arial"/>
          <w:bCs/>
          <w:sz w:val="22"/>
          <w:szCs w:val="22"/>
        </w:rPr>
        <w:t xml:space="preserve"> a docum</w:t>
      </w:r>
      <w:r>
        <w:rPr>
          <w:rFonts w:ascii="Arial" w:hAnsi="Arial" w:cs="Arial"/>
          <w:bCs/>
          <w:sz w:val="22"/>
          <w:szCs w:val="22"/>
        </w:rPr>
        <w:t>entary or video on a relevant Environmental Health Policy topic</w:t>
      </w:r>
      <w:r w:rsidRPr="00DE0373">
        <w:rPr>
          <w:rFonts w:ascii="Arial" w:hAnsi="Arial" w:cs="Arial"/>
          <w:bCs/>
          <w:sz w:val="22"/>
          <w:szCs w:val="22"/>
        </w:rPr>
        <w:t xml:space="preserve"> and writing a brief report about the </w:t>
      </w:r>
      <w:r>
        <w:rPr>
          <w:rFonts w:ascii="Arial" w:hAnsi="Arial" w:cs="Arial"/>
          <w:bCs/>
          <w:sz w:val="22"/>
          <w:szCs w:val="22"/>
        </w:rPr>
        <w:t>video</w:t>
      </w:r>
      <w:r w:rsidRPr="00DE0373">
        <w:rPr>
          <w:rFonts w:ascii="Arial" w:hAnsi="Arial" w:cs="Arial"/>
          <w:bCs/>
          <w:sz w:val="22"/>
          <w:szCs w:val="22"/>
        </w:rPr>
        <w:t xml:space="preserve"> and lessons learned.</w:t>
      </w:r>
    </w:p>
    <w:p w:rsidR="001449AD" w:rsidRPr="00DE0373" w:rsidRDefault="001449AD" w:rsidP="001449AD">
      <w:pPr>
        <w:contextualSpacing/>
        <w:rPr>
          <w:rFonts w:ascii="Arial" w:hAnsi="Arial" w:cs="Arial"/>
          <w:bCs/>
          <w:sz w:val="22"/>
          <w:szCs w:val="22"/>
        </w:rPr>
      </w:pPr>
    </w:p>
    <w:p w:rsidR="001449AD" w:rsidRPr="00DE0373" w:rsidRDefault="001449AD" w:rsidP="001449AD">
      <w:pPr>
        <w:rPr>
          <w:rFonts w:ascii="Arial" w:hAnsi="Arial" w:cs="Arial"/>
          <w:bCs/>
          <w:sz w:val="22"/>
          <w:szCs w:val="22"/>
        </w:rPr>
      </w:pPr>
      <w:r w:rsidRPr="00DE0373">
        <w:rPr>
          <w:rFonts w:ascii="Arial" w:hAnsi="Arial" w:cs="Arial"/>
          <w:bCs/>
          <w:sz w:val="22"/>
          <w:szCs w:val="22"/>
        </w:rPr>
        <w:t>Reports need only be a f</w:t>
      </w:r>
      <w:r>
        <w:rPr>
          <w:rFonts w:ascii="Arial" w:hAnsi="Arial" w:cs="Arial"/>
          <w:bCs/>
          <w:sz w:val="22"/>
          <w:szCs w:val="22"/>
        </w:rPr>
        <w:t>ew pages (1-2) in length. Extra-c</w:t>
      </w:r>
      <w:r w:rsidRPr="00DE0373">
        <w:rPr>
          <w:rFonts w:ascii="Arial" w:hAnsi="Arial" w:cs="Arial"/>
          <w:bCs/>
          <w:sz w:val="22"/>
          <w:szCs w:val="22"/>
        </w:rPr>
        <w:t>redit efforts will be accepted until the las</w:t>
      </w:r>
      <w:r>
        <w:rPr>
          <w:rFonts w:ascii="Arial" w:hAnsi="Arial" w:cs="Arial"/>
          <w:bCs/>
          <w:sz w:val="22"/>
          <w:szCs w:val="22"/>
        </w:rPr>
        <w:t xml:space="preserve">t day of classes. </w:t>
      </w:r>
      <w:r w:rsidRPr="00145F1E">
        <w:rPr>
          <w:rFonts w:ascii="Arial" w:hAnsi="Arial" w:cs="Arial"/>
          <w:bCs/>
          <w:sz w:val="22"/>
          <w:szCs w:val="22"/>
          <w:u w:val="single"/>
        </w:rPr>
        <w:t>After this date, no extra-credit opportunities or efforts will be accepted.</w:t>
      </w:r>
    </w:p>
    <w:p w:rsidR="004B0342" w:rsidRPr="009669FA" w:rsidRDefault="004B0342" w:rsidP="003872E5">
      <w:pPr>
        <w:rPr>
          <w:rFonts w:ascii="Arial" w:hAnsi="Arial" w:cs="Arial"/>
          <w:b/>
          <w:bCs/>
          <w:sz w:val="22"/>
          <w:szCs w:val="22"/>
        </w:rPr>
      </w:pPr>
    </w:p>
    <w:p w:rsidR="003872E5" w:rsidRDefault="00DA65D5" w:rsidP="00DA65D5">
      <w:pPr>
        <w:spacing w:after="120"/>
        <w:rPr>
          <w:rFonts w:ascii="Arial" w:hAnsi="Arial" w:cs="Arial"/>
          <w:sz w:val="22"/>
          <w:szCs w:val="22"/>
        </w:rPr>
      </w:pPr>
      <w:r w:rsidRPr="009669FA">
        <w:rPr>
          <w:rFonts w:ascii="Arial" w:hAnsi="Arial" w:cs="Arial"/>
          <w:b/>
          <w:bCs/>
          <w:sz w:val="22"/>
          <w:szCs w:val="22"/>
        </w:rPr>
        <w:t>Late or Make-Up Work</w:t>
      </w:r>
      <w:r w:rsidRPr="009669FA">
        <w:rPr>
          <w:rFonts w:ascii="Arial" w:hAnsi="Arial" w:cs="Arial"/>
          <w:sz w:val="22"/>
          <w:szCs w:val="22"/>
        </w:rPr>
        <w:t xml:space="preserve"> will be accepted if and only if an extension request has been submitted to the Instructor and if that request has been approved. Otherwise, papers, homework and presentations are due on the day and time specified. Extensions will be granted only for extenuating circumstances. </w:t>
      </w:r>
      <w:r w:rsidRPr="009669FA">
        <w:rPr>
          <w:rFonts w:ascii="Arial" w:hAnsi="Arial" w:cs="Arial"/>
          <w:sz w:val="22"/>
          <w:szCs w:val="22"/>
          <w:u w:val="single"/>
        </w:rPr>
        <w:t>If the submission is late without permission, the grade will be affected.</w:t>
      </w:r>
      <w:r w:rsidRPr="009669FA">
        <w:rPr>
          <w:rFonts w:ascii="Arial" w:hAnsi="Arial" w:cs="Arial"/>
          <w:sz w:val="22"/>
          <w:szCs w:val="22"/>
        </w:rPr>
        <w:t xml:space="preserve"> Quizze</w:t>
      </w:r>
      <w:r w:rsidR="007B6DF8">
        <w:rPr>
          <w:rFonts w:ascii="Arial" w:hAnsi="Arial" w:cs="Arial"/>
          <w:sz w:val="22"/>
          <w:szCs w:val="22"/>
        </w:rPr>
        <w:t>s are administered</w:t>
      </w:r>
      <w:r w:rsidRPr="009669FA">
        <w:rPr>
          <w:rFonts w:ascii="Arial" w:hAnsi="Arial" w:cs="Arial"/>
          <w:sz w:val="22"/>
          <w:szCs w:val="22"/>
        </w:rPr>
        <w:t xml:space="preserve"> at the beginning of selected class lectures and cannot be “made up” at a later date – students must be present in class at the time the quiz is provided to earn credit on a given quiz.</w:t>
      </w:r>
    </w:p>
    <w:p w:rsidR="007B6DF8" w:rsidRPr="00DE0373" w:rsidRDefault="007B6DF8" w:rsidP="007B6DF8">
      <w:pPr>
        <w:rPr>
          <w:rFonts w:ascii="Arial" w:hAnsi="Arial" w:cs="Arial"/>
          <w:sz w:val="22"/>
          <w:szCs w:val="22"/>
        </w:rPr>
      </w:pPr>
      <w:r w:rsidRPr="00DE0373">
        <w:rPr>
          <w:rFonts w:ascii="Arial" w:hAnsi="Arial" w:cs="Arial"/>
          <w:b/>
          <w:bCs/>
          <w:sz w:val="22"/>
          <w:szCs w:val="22"/>
        </w:rPr>
        <w:t xml:space="preserve">Classroom Distractions </w:t>
      </w:r>
      <w:r w:rsidRPr="00DE0373">
        <w:rPr>
          <w:rFonts w:ascii="Arial" w:hAnsi="Arial" w:cs="Arial"/>
          <w:bCs/>
          <w:sz w:val="22"/>
          <w:szCs w:val="22"/>
        </w:rPr>
        <w:t>detract from both the learning environment and from making the best use of limited class time together.</w:t>
      </w:r>
      <w:r w:rsidRPr="00DE0373">
        <w:rPr>
          <w:rFonts w:ascii="Arial" w:hAnsi="Arial" w:cs="Arial"/>
          <w:b/>
          <w:bCs/>
          <w:sz w:val="22"/>
          <w:szCs w:val="22"/>
        </w:rPr>
        <w:t xml:space="preserve">  </w:t>
      </w:r>
      <w:r w:rsidRPr="00DE0373">
        <w:rPr>
          <w:rFonts w:ascii="Arial" w:hAnsi="Arial" w:cs="Arial"/>
          <w:sz w:val="22"/>
          <w:szCs w:val="22"/>
        </w:rPr>
        <w:t xml:space="preserve">Do not take class time to peruse the student newspaper or do homework from other classes. </w:t>
      </w:r>
      <w:r w:rsidRPr="00DE0373">
        <w:rPr>
          <w:rFonts w:ascii="Arial" w:hAnsi="Arial" w:cs="Arial"/>
          <w:bCs/>
          <w:sz w:val="22"/>
          <w:szCs w:val="22"/>
        </w:rPr>
        <w:t xml:space="preserve">Cell phones/pagers/loud electronic devices should be </w:t>
      </w:r>
      <w:r w:rsidRPr="00DE0373">
        <w:rPr>
          <w:rFonts w:ascii="Arial" w:hAnsi="Arial" w:cs="Arial"/>
          <w:bCs/>
          <w:sz w:val="22"/>
          <w:szCs w:val="22"/>
          <w:u w:val="single"/>
        </w:rPr>
        <w:t xml:space="preserve">turned </w:t>
      </w:r>
      <w:r w:rsidRPr="00DE0373">
        <w:rPr>
          <w:rFonts w:ascii="Arial" w:hAnsi="Arial" w:cs="Arial"/>
          <w:bCs/>
          <w:sz w:val="22"/>
          <w:szCs w:val="22"/>
          <w:u w:val="single"/>
        </w:rPr>
        <w:lastRenderedPageBreak/>
        <w:t>off</w:t>
      </w:r>
      <w:r>
        <w:rPr>
          <w:rFonts w:ascii="Arial" w:hAnsi="Arial" w:cs="Arial"/>
          <w:bCs/>
          <w:sz w:val="22"/>
          <w:szCs w:val="22"/>
        </w:rPr>
        <w:t xml:space="preserve"> or set to “vibrate”</w:t>
      </w:r>
      <w:r w:rsidRPr="00DE0373">
        <w:rPr>
          <w:rFonts w:ascii="Arial" w:hAnsi="Arial" w:cs="Arial"/>
          <w:bCs/>
          <w:sz w:val="22"/>
          <w:szCs w:val="22"/>
        </w:rPr>
        <w:t xml:space="preserve"> during class time</w:t>
      </w:r>
      <w:r w:rsidRPr="00DE0373">
        <w:rPr>
          <w:rFonts w:ascii="Arial" w:hAnsi="Arial" w:cs="Arial"/>
          <w:sz w:val="22"/>
          <w:szCs w:val="22"/>
        </w:rPr>
        <w:t>. Electronic devices (laptops, tablets, iPads, etc) may be used to take notes during class, at the discretion of the instructor. Failure to comply with these simple and basic r</w:t>
      </w:r>
      <w:r>
        <w:rPr>
          <w:rFonts w:ascii="Arial" w:hAnsi="Arial" w:cs="Arial"/>
          <w:sz w:val="22"/>
          <w:szCs w:val="22"/>
        </w:rPr>
        <w:t>ules of classroom etiquette can</w:t>
      </w:r>
      <w:r w:rsidRPr="00DE0373">
        <w:rPr>
          <w:rFonts w:ascii="Arial" w:hAnsi="Arial" w:cs="Arial"/>
          <w:sz w:val="22"/>
          <w:szCs w:val="22"/>
        </w:rPr>
        <w:t xml:space="preserve"> adversely affect semester course grades.</w:t>
      </w:r>
    </w:p>
    <w:p w:rsidR="007B6DF8" w:rsidRPr="009669FA" w:rsidRDefault="007B6DF8" w:rsidP="00DA65D5">
      <w:pPr>
        <w:spacing w:after="120"/>
        <w:rPr>
          <w:rFonts w:ascii="Arial" w:hAnsi="Arial" w:cs="Arial"/>
          <w:sz w:val="22"/>
          <w:szCs w:val="22"/>
          <w:u w:val="single"/>
        </w:rPr>
      </w:pPr>
    </w:p>
    <w:p w:rsidR="00D71E88" w:rsidRPr="009669FA" w:rsidRDefault="007B6DF8" w:rsidP="00D71E88">
      <w:pPr>
        <w:rPr>
          <w:rFonts w:ascii="Arial" w:hAnsi="Arial" w:cs="Arial"/>
          <w:sz w:val="22"/>
          <w:szCs w:val="22"/>
        </w:rPr>
      </w:pPr>
      <w:r>
        <w:rPr>
          <w:rFonts w:ascii="Arial" w:hAnsi="Arial" w:cs="Arial"/>
          <w:b/>
          <w:bCs/>
          <w:sz w:val="22"/>
          <w:szCs w:val="22"/>
        </w:rPr>
        <w:t>Academic Misc</w:t>
      </w:r>
      <w:r w:rsidR="00D71E88" w:rsidRPr="009669FA">
        <w:rPr>
          <w:rFonts w:ascii="Arial" w:hAnsi="Arial" w:cs="Arial"/>
          <w:b/>
          <w:bCs/>
          <w:sz w:val="22"/>
          <w:szCs w:val="22"/>
        </w:rPr>
        <w:t>onduct</w:t>
      </w:r>
    </w:p>
    <w:p w:rsidR="00D71E88" w:rsidRPr="009669FA" w:rsidRDefault="00D71E88" w:rsidP="00D71E88">
      <w:pPr>
        <w:rPr>
          <w:rFonts w:ascii="Arial" w:hAnsi="Arial" w:cs="Arial"/>
          <w:sz w:val="22"/>
          <w:szCs w:val="22"/>
        </w:rPr>
      </w:pPr>
      <w:r w:rsidRPr="009669FA">
        <w:rPr>
          <w:rFonts w:ascii="Arial" w:hAnsi="Arial"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9669FA">
        <w:rPr>
          <w:rFonts w:ascii="Arial" w:hAnsi="Arial" w:cs="Arial"/>
          <w:i/>
          <w:iCs/>
          <w:sz w:val="22"/>
          <w:szCs w:val="22"/>
        </w:rPr>
        <w:t>SCampus</w:t>
      </w:r>
      <w:r w:rsidRPr="009669FA">
        <w:rPr>
          <w:rFonts w:ascii="Arial" w:hAnsi="Arial" w:cs="Arial"/>
          <w:sz w:val="22"/>
          <w:szCs w:val="22"/>
        </w:rPr>
        <w:t xml:space="preserve"> in Section 11, </w:t>
      </w:r>
      <w:r w:rsidRPr="009669FA">
        <w:rPr>
          <w:rFonts w:ascii="Arial" w:hAnsi="Arial" w:cs="Arial"/>
          <w:i/>
          <w:iCs/>
          <w:sz w:val="22"/>
          <w:szCs w:val="22"/>
        </w:rPr>
        <w:t>Behavior Violating University Standards</w:t>
      </w:r>
      <w:hyperlink r:id="rId8" w:history="1">
        <w:r w:rsidRPr="009669FA">
          <w:rPr>
            <w:rStyle w:val="Hyperlink"/>
            <w:rFonts w:ascii="Arial" w:hAnsi="Arial" w:cs="Arial"/>
            <w:sz w:val="22"/>
            <w:szCs w:val="22"/>
          </w:rPr>
          <w:t>https://scampus.usc.edu/1100-behavior-violating-university-standards-and-appropriate-sanctions/</w:t>
        </w:r>
      </w:hyperlink>
      <w:r w:rsidRPr="009669FA">
        <w:rPr>
          <w:rFonts w:ascii="Arial" w:hAnsi="Arial" w:cs="Arial"/>
          <w:sz w:val="22"/>
          <w:szCs w:val="22"/>
        </w:rPr>
        <w:t xml:space="preserve">.  Other forms of academic dishonesty are equally unacceptable.  See additional information in </w:t>
      </w:r>
      <w:r w:rsidRPr="009669FA">
        <w:rPr>
          <w:rFonts w:ascii="Arial" w:hAnsi="Arial" w:cs="Arial"/>
          <w:i/>
          <w:iCs/>
          <w:sz w:val="22"/>
          <w:szCs w:val="22"/>
        </w:rPr>
        <w:t xml:space="preserve">SCampus </w:t>
      </w:r>
      <w:r w:rsidRPr="009669FA">
        <w:rPr>
          <w:rFonts w:ascii="Arial" w:hAnsi="Arial" w:cs="Arial"/>
          <w:sz w:val="22"/>
          <w:szCs w:val="22"/>
        </w:rPr>
        <w:t xml:space="preserve">and university policies on scientific misconduct, </w:t>
      </w:r>
      <w:hyperlink r:id="rId9" w:history="1">
        <w:r w:rsidRPr="009669FA">
          <w:rPr>
            <w:rStyle w:val="Hyperlink"/>
            <w:rFonts w:ascii="Arial" w:hAnsi="Arial" w:cs="Arial"/>
            <w:sz w:val="22"/>
            <w:szCs w:val="22"/>
          </w:rPr>
          <w:t>http://policy.usc.edu/scientific-misconduct/</w:t>
        </w:r>
      </w:hyperlink>
      <w:r w:rsidRPr="009669FA">
        <w:rPr>
          <w:rFonts w:ascii="Arial" w:hAnsi="Arial" w:cs="Arial"/>
          <w:sz w:val="22"/>
          <w:szCs w:val="22"/>
        </w:rPr>
        <w:t>.</w:t>
      </w:r>
    </w:p>
    <w:p w:rsidR="00D71E88" w:rsidRPr="009669FA" w:rsidRDefault="00D71E88" w:rsidP="00D71E88">
      <w:pPr>
        <w:rPr>
          <w:rFonts w:ascii="Arial" w:hAnsi="Arial" w:cs="Arial"/>
          <w:sz w:val="22"/>
          <w:szCs w:val="22"/>
        </w:rPr>
      </w:pPr>
    </w:p>
    <w:p w:rsidR="00D71E88" w:rsidRPr="009669FA" w:rsidRDefault="00D71E88" w:rsidP="00D71E88">
      <w:pPr>
        <w:rPr>
          <w:rFonts w:ascii="Arial" w:hAnsi="Arial" w:cs="Arial"/>
          <w:sz w:val="22"/>
          <w:szCs w:val="22"/>
        </w:rPr>
      </w:pPr>
      <w:r w:rsidRPr="009669FA">
        <w:rPr>
          <w:rFonts w:ascii="Arial" w:hAnsi="Arial" w:cs="Arial"/>
          <w:sz w:val="22"/>
          <w:szCs w:val="22"/>
        </w:rPr>
        <w:t xml:space="preserve">Discrimination, sexual assault, and harassment are not tolerated by the university.  You are encouraged to report any incidents to the </w:t>
      </w:r>
      <w:r w:rsidRPr="009669FA">
        <w:rPr>
          <w:rFonts w:ascii="Arial" w:hAnsi="Arial" w:cs="Arial"/>
          <w:i/>
          <w:iCs/>
          <w:sz w:val="22"/>
          <w:szCs w:val="22"/>
        </w:rPr>
        <w:t>Office of Equity and Diversity</w:t>
      </w:r>
      <w:r w:rsidRPr="009669FA">
        <w:rPr>
          <w:rFonts w:ascii="Arial" w:hAnsi="Arial" w:cs="Arial"/>
          <w:sz w:val="22"/>
          <w:szCs w:val="22"/>
        </w:rPr>
        <w:t xml:space="preserve"> </w:t>
      </w:r>
      <w:hyperlink r:id="rId10" w:history="1">
        <w:r w:rsidRPr="009669FA">
          <w:rPr>
            <w:rStyle w:val="Hyperlink"/>
            <w:rFonts w:ascii="Arial" w:hAnsi="Arial" w:cs="Arial"/>
            <w:sz w:val="22"/>
            <w:szCs w:val="22"/>
          </w:rPr>
          <w:t>http://equity.usc.edu/</w:t>
        </w:r>
      </w:hyperlink>
      <w:r w:rsidRPr="009669FA">
        <w:rPr>
          <w:rFonts w:ascii="Arial" w:hAnsi="Arial" w:cs="Arial"/>
          <w:sz w:val="22"/>
          <w:szCs w:val="22"/>
        </w:rPr>
        <w:t xml:space="preserve"> or to the </w:t>
      </w:r>
      <w:r w:rsidRPr="009669FA">
        <w:rPr>
          <w:rFonts w:ascii="Arial" w:hAnsi="Arial" w:cs="Arial"/>
          <w:i/>
          <w:iCs/>
          <w:sz w:val="22"/>
          <w:szCs w:val="22"/>
        </w:rPr>
        <w:t>Department of Public Safety</w:t>
      </w:r>
      <w:r w:rsidRPr="009669FA">
        <w:rPr>
          <w:rFonts w:ascii="Arial" w:hAnsi="Arial" w:cs="Arial"/>
          <w:sz w:val="22"/>
          <w:szCs w:val="22"/>
        </w:rPr>
        <w:t xml:space="preserve"> </w:t>
      </w:r>
      <w:hyperlink r:id="rId11" w:history="1">
        <w:r w:rsidRPr="009669FA">
          <w:rPr>
            <w:rStyle w:val="Hyperlink"/>
            <w:rFonts w:ascii="Arial" w:hAnsi="Arial" w:cs="Arial"/>
            <w:sz w:val="22"/>
            <w:szCs w:val="22"/>
          </w:rPr>
          <w:t>http://capsnet.usc.edu/department/department-public-safety/online-forms/contact-us</w:t>
        </w:r>
      </w:hyperlink>
      <w:r w:rsidRPr="009669FA">
        <w:rPr>
          <w:rFonts w:ascii="Arial" w:hAnsi="Arial" w:cs="Arial"/>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669FA">
        <w:rPr>
          <w:rFonts w:ascii="Arial" w:hAnsi="Arial" w:cs="Arial"/>
          <w:i/>
          <w:iCs/>
          <w:sz w:val="22"/>
          <w:szCs w:val="22"/>
        </w:rPr>
        <w:t xml:space="preserve">The Center for Women and Men </w:t>
      </w:r>
      <w:hyperlink r:id="rId12" w:history="1">
        <w:r w:rsidRPr="009669FA">
          <w:rPr>
            <w:rStyle w:val="Hyperlink"/>
            <w:rFonts w:ascii="Arial" w:hAnsi="Arial" w:cs="Arial"/>
            <w:sz w:val="22"/>
            <w:szCs w:val="22"/>
          </w:rPr>
          <w:t>http://www.usc.edu/student-affairs/cwm/</w:t>
        </w:r>
      </w:hyperlink>
      <w:r w:rsidRPr="009669FA">
        <w:rPr>
          <w:rFonts w:ascii="Arial" w:hAnsi="Arial" w:cs="Arial"/>
          <w:sz w:val="22"/>
          <w:szCs w:val="22"/>
        </w:rPr>
        <w:t xml:space="preserve"> provides 24/7 confidential support, and the sexual assault resource center webpage </w:t>
      </w:r>
      <w:hyperlink r:id="rId13" w:history="1">
        <w:r w:rsidRPr="009669FA">
          <w:rPr>
            <w:rStyle w:val="Hyperlink"/>
            <w:rFonts w:ascii="Arial" w:hAnsi="Arial" w:cs="Arial"/>
            <w:sz w:val="22"/>
            <w:szCs w:val="22"/>
          </w:rPr>
          <w:t>sarc@usc.edu</w:t>
        </w:r>
      </w:hyperlink>
      <w:r w:rsidRPr="009669FA">
        <w:rPr>
          <w:rFonts w:ascii="Arial" w:hAnsi="Arial" w:cs="Arial"/>
          <w:sz w:val="22"/>
          <w:szCs w:val="22"/>
        </w:rPr>
        <w:t xml:space="preserve"> describes reporting options and other resources.</w:t>
      </w:r>
    </w:p>
    <w:p w:rsidR="00D71E88" w:rsidRPr="009669FA" w:rsidRDefault="00D71E88" w:rsidP="00D71E88">
      <w:pPr>
        <w:rPr>
          <w:rFonts w:ascii="Arial" w:hAnsi="Arial" w:cs="Arial"/>
          <w:sz w:val="22"/>
          <w:szCs w:val="22"/>
        </w:rPr>
      </w:pPr>
    </w:p>
    <w:p w:rsidR="00D71E88" w:rsidRPr="009669FA" w:rsidRDefault="00D71E88" w:rsidP="00D71E88">
      <w:pPr>
        <w:rPr>
          <w:rFonts w:ascii="Arial" w:hAnsi="Arial" w:cs="Arial"/>
          <w:b/>
          <w:sz w:val="22"/>
          <w:szCs w:val="22"/>
        </w:rPr>
      </w:pPr>
      <w:r w:rsidRPr="009669FA">
        <w:rPr>
          <w:rFonts w:ascii="Arial" w:hAnsi="Arial" w:cs="Arial"/>
          <w:b/>
          <w:sz w:val="22"/>
          <w:szCs w:val="22"/>
        </w:rPr>
        <w:t>Support Systems</w:t>
      </w:r>
    </w:p>
    <w:p w:rsidR="00D71E88" w:rsidRPr="009669FA" w:rsidRDefault="00D71E88" w:rsidP="00D71E88">
      <w:pPr>
        <w:rPr>
          <w:rFonts w:ascii="Arial" w:hAnsi="Arial" w:cs="Arial"/>
          <w:sz w:val="22"/>
          <w:szCs w:val="22"/>
        </w:rPr>
      </w:pPr>
      <w:r w:rsidRPr="009669FA">
        <w:rPr>
          <w:rFonts w:ascii="Arial" w:hAnsi="Arial" w:cs="Arial"/>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9669FA">
        <w:rPr>
          <w:rFonts w:ascii="Arial" w:hAnsi="Arial" w:cs="Arial"/>
          <w:i/>
          <w:iCs/>
          <w:sz w:val="22"/>
          <w:szCs w:val="22"/>
        </w:rPr>
        <w:t xml:space="preserve">American Language Institute </w:t>
      </w:r>
      <w:hyperlink r:id="rId14" w:history="1">
        <w:r w:rsidRPr="009669FA">
          <w:rPr>
            <w:rStyle w:val="Hyperlink"/>
            <w:rFonts w:ascii="Arial" w:hAnsi="Arial" w:cs="Arial"/>
            <w:sz w:val="22"/>
            <w:szCs w:val="22"/>
          </w:rPr>
          <w:t>http://dornsife.usc.edu/ali</w:t>
        </w:r>
      </w:hyperlink>
      <w:r w:rsidRPr="009669FA">
        <w:rPr>
          <w:rFonts w:ascii="Arial" w:hAnsi="Arial" w:cs="Arial"/>
          <w:sz w:val="22"/>
          <w:szCs w:val="22"/>
        </w:rPr>
        <w:t xml:space="preserve">, which sponsors courses and workshops specifically for international graduate students.  </w:t>
      </w:r>
      <w:r w:rsidRPr="009669FA">
        <w:rPr>
          <w:rFonts w:ascii="Arial" w:hAnsi="Arial" w:cs="Arial"/>
          <w:i/>
          <w:iCs/>
          <w:sz w:val="22"/>
          <w:szCs w:val="22"/>
        </w:rPr>
        <w:t xml:space="preserve">The Office of Disability Services and Programs </w:t>
      </w:r>
      <w:hyperlink r:id="rId15" w:history="1">
        <w:r w:rsidRPr="009669FA">
          <w:rPr>
            <w:rStyle w:val="Hyperlink"/>
            <w:rFonts w:ascii="Arial" w:hAnsi="Arial" w:cs="Arial"/>
            <w:sz w:val="22"/>
            <w:szCs w:val="22"/>
          </w:rPr>
          <w:t>http://sait.usc.edu/academicsupport/centerprograms/dsp/home_index.html</w:t>
        </w:r>
      </w:hyperlink>
      <w:r w:rsidRPr="009669FA">
        <w:rPr>
          <w:rFonts w:ascii="Arial" w:hAnsi="Arial" w:cs="Arial"/>
          <w:sz w:val="22"/>
          <w:szCs w:val="22"/>
        </w:rPr>
        <w:t xml:space="preserve">provides certification for students with disabilities and helps arrange the relevant accommodations.  If an officially  declared emergency makes travel to campus infeasible, </w:t>
      </w:r>
      <w:r w:rsidRPr="009669FA">
        <w:rPr>
          <w:rFonts w:ascii="Arial" w:hAnsi="Arial" w:cs="Arial"/>
          <w:i/>
          <w:iCs/>
          <w:sz w:val="22"/>
          <w:szCs w:val="22"/>
        </w:rPr>
        <w:t xml:space="preserve">USC Emergency Information </w:t>
      </w:r>
      <w:hyperlink r:id="rId16" w:history="1">
        <w:r w:rsidRPr="009669FA">
          <w:rPr>
            <w:rStyle w:val="Hyperlink"/>
            <w:rFonts w:ascii="Arial" w:hAnsi="Arial" w:cs="Arial"/>
            <w:iCs/>
            <w:sz w:val="22"/>
            <w:szCs w:val="22"/>
          </w:rPr>
          <w:t>http://emergency.usc.edu/</w:t>
        </w:r>
      </w:hyperlink>
      <w:r w:rsidRPr="009669FA">
        <w:rPr>
          <w:rFonts w:ascii="Arial" w:hAnsi="Arial" w:cs="Arial"/>
          <w:sz w:val="22"/>
          <w:szCs w:val="22"/>
        </w:rPr>
        <w:t>will provide safety and other updates, including ways in which instruction will be continued by means of blackboard, teleconferencing, and other technology.</w:t>
      </w:r>
    </w:p>
    <w:p w:rsidR="004B0342" w:rsidRDefault="004B0342">
      <w:pPr>
        <w:rPr>
          <w:rFonts w:ascii="Arial" w:hAnsi="Arial" w:cs="Arial"/>
          <w:b/>
          <w:sz w:val="22"/>
          <w:szCs w:val="22"/>
        </w:rPr>
      </w:pPr>
      <w:r>
        <w:rPr>
          <w:rFonts w:ascii="Arial" w:hAnsi="Arial" w:cs="Arial"/>
          <w:b/>
          <w:sz w:val="22"/>
          <w:szCs w:val="22"/>
        </w:rPr>
        <w:br w:type="page"/>
      </w:r>
    </w:p>
    <w:p w:rsidR="00A414D8" w:rsidRPr="004B0342" w:rsidRDefault="00D71E88" w:rsidP="00A414D8">
      <w:pPr>
        <w:rPr>
          <w:rFonts w:ascii="Arial" w:hAnsi="Arial" w:cs="Arial"/>
          <w:b/>
          <w:bCs/>
          <w:sz w:val="22"/>
          <w:szCs w:val="22"/>
        </w:rPr>
      </w:pPr>
      <w:r w:rsidRPr="009669FA">
        <w:rPr>
          <w:rFonts w:ascii="Arial" w:hAnsi="Arial" w:cs="Arial"/>
          <w:b/>
          <w:sz w:val="22"/>
          <w:szCs w:val="22"/>
        </w:rPr>
        <w:lastRenderedPageBreak/>
        <w:t>Course Lectures and Readings:</w:t>
      </w:r>
      <w:r w:rsidR="004B0342">
        <w:rPr>
          <w:rFonts w:ascii="Arial" w:hAnsi="Arial" w:cs="Arial"/>
          <w:sz w:val="22"/>
          <w:szCs w:val="22"/>
        </w:rPr>
        <w:t xml:space="preserve"> (</w:t>
      </w:r>
      <w:r w:rsidR="009669FA" w:rsidRPr="009669FA">
        <w:rPr>
          <w:rFonts w:ascii="Arial" w:hAnsi="Arial" w:cs="Arial"/>
          <w:sz w:val="22"/>
          <w:szCs w:val="22"/>
        </w:rPr>
        <w:t>this portion of the syllabus will be</w:t>
      </w:r>
      <w:r w:rsidRPr="009669FA">
        <w:rPr>
          <w:rFonts w:ascii="Arial" w:hAnsi="Arial" w:cs="Arial"/>
          <w:sz w:val="22"/>
          <w:szCs w:val="22"/>
        </w:rPr>
        <w:t xml:space="preserve"> periodically updated</w:t>
      </w:r>
      <w:r w:rsidR="009669FA" w:rsidRPr="009669FA">
        <w:rPr>
          <w:rFonts w:ascii="Arial" w:hAnsi="Arial" w:cs="Arial"/>
          <w:sz w:val="22"/>
          <w:szCs w:val="22"/>
        </w:rPr>
        <w:t>, to reflect class opportunities, class feedback, and special events</w:t>
      </w:r>
      <w:r w:rsidR="004B0342">
        <w:rPr>
          <w:rFonts w:ascii="Arial" w:hAnsi="Arial" w:cs="Arial"/>
          <w:sz w:val="22"/>
          <w:szCs w:val="22"/>
        </w:rPr>
        <w:t>, so check back regularly</w:t>
      </w:r>
      <w:r w:rsidRPr="009669FA">
        <w:rPr>
          <w:rFonts w:ascii="Arial" w:hAnsi="Arial" w:cs="Arial"/>
          <w:sz w:val="22"/>
          <w:szCs w:val="22"/>
        </w:rPr>
        <w:t>)</w:t>
      </w:r>
      <w:r w:rsidR="009669FA" w:rsidRPr="009669FA">
        <w:rPr>
          <w:rFonts w:ascii="Arial" w:hAnsi="Arial" w:cs="Arial"/>
          <w:sz w:val="22"/>
          <w:szCs w:val="22"/>
        </w:rPr>
        <w:t>:</w:t>
      </w:r>
    </w:p>
    <w:p w:rsidR="00A414D8" w:rsidRDefault="00A414D8" w:rsidP="00A414D8">
      <w:pPr>
        <w:rPr>
          <w:rFonts w:ascii="Arial" w:hAnsi="Arial" w:cs="Arial"/>
          <w:sz w:val="22"/>
          <w:szCs w:val="22"/>
        </w:rPr>
      </w:pPr>
    </w:p>
    <w:tbl>
      <w:tblPr>
        <w:tblW w:w="6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967"/>
        <w:gridCol w:w="969"/>
        <w:gridCol w:w="1850"/>
        <w:gridCol w:w="1232"/>
        <w:gridCol w:w="5531"/>
      </w:tblGrid>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Pr>
                <w:rFonts w:ascii="Arial" w:hAnsi="Arial" w:cs="Arial"/>
                <w:sz w:val="22"/>
              </w:rPr>
              <w:t>W</w:t>
            </w:r>
            <w:r w:rsidRPr="00FD3623">
              <w:rPr>
                <w:rFonts w:ascii="Arial" w:hAnsi="Arial" w:cs="Arial"/>
                <w:sz w:val="22"/>
              </w:rPr>
              <w:t>k</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Class</w:t>
            </w:r>
          </w:p>
        </w:tc>
        <w:tc>
          <w:tcPr>
            <w:tcW w:w="431" w:type="pct"/>
          </w:tcPr>
          <w:p w:rsidR="00EB684C" w:rsidRPr="001E5D4C" w:rsidRDefault="00EB684C" w:rsidP="00507DCD">
            <w:pPr>
              <w:spacing w:after="120"/>
              <w:jc w:val="center"/>
              <w:rPr>
                <w:rFonts w:ascii="Arial" w:hAnsi="Arial" w:cs="Arial"/>
              </w:rPr>
            </w:pPr>
            <w:r w:rsidRPr="001E5D4C">
              <w:rPr>
                <w:rFonts w:ascii="Arial" w:hAnsi="Arial" w:cs="Arial"/>
              </w:rPr>
              <w:t>Date</w:t>
            </w:r>
          </w:p>
        </w:tc>
        <w:tc>
          <w:tcPr>
            <w:tcW w:w="822" w:type="pct"/>
          </w:tcPr>
          <w:p w:rsidR="00EB684C" w:rsidRPr="001E5D4C" w:rsidRDefault="00EB684C" w:rsidP="00507DCD">
            <w:pPr>
              <w:spacing w:after="120"/>
              <w:jc w:val="center"/>
              <w:rPr>
                <w:rFonts w:ascii="Arial" w:hAnsi="Arial" w:cs="Arial"/>
              </w:rPr>
            </w:pPr>
            <w:r w:rsidRPr="001E5D4C">
              <w:rPr>
                <w:rFonts w:ascii="Arial" w:hAnsi="Arial" w:cs="Arial"/>
              </w:rPr>
              <w:t>Topic</w:t>
            </w:r>
          </w:p>
        </w:tc>
        <w:tc>
          <w:tcPr>
            <w:tcW w:w="548" w:type="pct"/>
          </w:tcPr>
          <w:p w:rsidR="00EB684C" w:rsidRPr="001E5D4C" w:rsidRDefault="00EB684C" w:rsidP="00507DCD">
            <w:pPr>
              <w:spacing w:after="120"/>
              <w:jc w:val="center"/>
              <w:rPr>
                <w:rFonts w:ascii="Arial" w:hAnsi="Arial" w:cs="Arial"/>
              </w:rPr>
            </w:pPr>
            <w:r w:rsidRPr="001E5D4C">
              <w:rPr>
                <w:rFonts w:ascii="Arial" w:hAnsi="Arial" w:cs="Arial"/>
              </w:rPr>
              <w:t>Speaker</w:t>
            </w:r>
          </w:p>
        </w:tc>
        <w:tc>
          <w:tcPr>
            <w:tcW w:w="2461" w:type="pct"/>
          </w:tcPr>
          <w:p w:rsidR="00EB684C" w:rsidRPr="001E5D4C" w:rsidRDefault="00EB684C" w:rsidP="00507DCD">
            <w:pPr>
              <w:spacing w:after="120"/>
              <w:jc w:val="center"/>
              <w:rPr>
                <w:rFonts w:ascii="Arial" w:hAnsi="Arial" w:cs="Arial"/>
              </w:rPr>
            </w:pPr>
            <w:r w:rsidRPr="001E5D4C">
              <w:rPr>
                <w:rFonts w:ascii="Arial" w:hAnsi="Arial" w:cs="Arial"/>
              </w:rPr>
              <w:t>Readings</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1</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w:t>
            </w:r>
          </w:p>
        </w:tc>
        <w:tc>
          <w:tcPr>
            <w:tcW w:w="431" w:type="pct"/>
          </w:tcPr>
          <w:p w:rsidR="00EB684C" w:rsidRPr="001E5D4C" w:rsidRDefault="00FC74AB" w:rsidP="00507DCD">
            <w:pPr>
              <w:spacing w:after="120"/>
              <w:jc w:val="center"/>
              <w:rPr>
                <w:rFonts w:ascii="Arial" w:hAnsi="Arial" w:cs="Arial"/>
              </w:rPr>
            </w:pPr>
            <w:r>
              <w:rPr>
                <w:rFonts w:ascii="Arial" w:hAnsi="Arial" w:cs="Arial"/>
              </w:rPr>
              <w:t>09</w:t>
            </w:r>
            <w:r w:rsidR="00EB684C">
              <w:rPr>
                <w:rFonts w:ascii="Arial" w:hAnsi="Arial" w:cs="Arial"/>
              </w:rPr>
              <w:t xml:space="preserve"> Jan</w:t>
            </w:r>
          </w:p>
        </w:tc>
        <w:tc>
          <w:tcPr>
            <w:tcW w:w="822" w:type="pct"/>
          </w:tcPr>
          <w:p w:rsidR="00EB684C" w:rsidRPr="001E5D4C" w:rsidRDefault="00EB684C" w:rsidP="00507DCD">
            <w:pPr>
              <w:spacing w:after="120"/>
              <w:jc w:val="center"/>
              <w:rPr>
                <w:rFonts w:ascii="Arial" w:hAnsi="Arial" w:cs="Arial"/>
              </w:rPr>
            </w:pPr>
            <w:r w:rsidRPr="001E5D4C">
              <w:rPr>
                <w:rFonts w:ascii="Arial" w:hAnsi="Arial" w:cs="Arial"/>
              </w:rPr>
              <w:t>Intro &amp; Overview</w:t>
            </w:r>
          </w:p>
        </w:tc>
        <w:tc>
          <w:tcPr>
            <w:tcW w:w="548" w:type="pct"/>
          </w:tcPr>
          <w:p w:rsidR="00EB684C" w:rsidRPr="001E5D4C" w:rsidRDefault="00EB684C" w:rsidP="00507DCD">
            <w:pPr>
              <w:spacing w:after="120"/>
              <w:jc w:val="center"/>
              <w:rPr>
                <w:rFonts w:ascii="Arial" w:hAnsi="Arial" w:cs="Arial"/>
              </w:rPr>
            </w:pPr>
            <w:r w:rsidRPr="001E5D4C">
              <w:rPr>
                <w:rFonts w:ascii="Arial" w:hAnsi="Arial" w:cs="Arial"/>
              </w:rPr>
              <w:t>Avol</w:t>
            </w:r>
          </w:p>
        </w:tc>
        <w:tc>
          <w:tcPr>
            <w:tcW w:w="2461" w:type="pct"/>
          </w:tcPr>
          <w:p w:rsidR="00EB684C" w:rsidRDefault="00EB684C" w:rsidP="00507DCD">
            <w:pPr>
              <w:spacing w:after="120"/>
              <w:jc w:val="center"/>
              <w:rPr>
                <w:rFonts w:ascii="Arial" w:hAnsi="Arial" w:cs="Arial"/>
              </w:rPr>
            </w:pPr>
            <w:r>
              <w:rPr>
                <w:rFonts w:ascii="Arial" w:hAnsi="Arial" w:cs="Arial"/>
              </w:rPr>
              <w:t>(none)</w:t>
            </w:r>
          </w:p>
          <w:p w:rsidR="002E00C2" w:rsidRPr="001E5D4C" w:rsidRDefault="002E00C2" w:rsidP="00507DCD">
            <w:pPr>
              <w:spacing w:after="120"/>
              <w:jc w:val="center"/>
              <w:rPr>
                <w:rFonts w:ascii="Arial" w:hAnsi="Arial" w:cs="Arial"/>
              </w:rPr>
            </w:pPr>
            <w:r>
              <w:rPr>
                <w:rFonts w:ascii="Arial" w:hAnsi="Arial" w:cs="Arial"/>
              </w:rPr>
              <w:t>HW1 Assigned</w:t>
            </w:r>
          </w:p>
        </w:tc>
      </w:tr>
      <w:tr w:rsidR="00EB684C" w:rsidRPr="001E5D4C" w:rsidTr="001C2138">
        <w:trPr>
          <w:trHeight w:val="890"/>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w:t>
            </w:r>
          </w:p>
        </w:tc>
        <w:tc>
          <w:tcPr>
            <w:tcW w:w="431" w:type="pct"/>
          </w:tcPr>
          <w:p w:rsidR="00EB684C" w:rsidRPr="001E5D4C" w:rsidRDefault="00FC74AB" w:rsidP="00507DCD">
            <w:pPr>
              <w:spacing w:after="120"/>
              <w:jc w:val="center"/>
              <w:rPr>
                <w:rFonts w:ascii="Arial" w:hAnsi="Arial" w:cs="Arial"/>
              </w:rPr>
            </w:pPr>
            <w:r>
              <w:rPr>
                <w:rFonts w:ascii="Arial" w:hAnsi="Arial" w:cs="Arial"/>
              </w:rPr>
              <w:t>11</w:t>
            </w:r>
            <w:r w:rsidR="00EB684C">
              <w:rPr>
                <w:rFonts w:ascii="Arial" w:hAnsi="Arial" w:cs="Arial"/>
              </w:rPr>
              <w:t xml:space="preserve"> Jan</w:t>
            </w:r>
          </w:p>
        </w:tc>
        <w:tc>
          <w:tcPr>
            <w:tcW w:w="822" w:type="pct"/>
          </w:tcPr>
          <w:p w:rsidR="00EB684C" w:rsidRPr="001E5D4C" w:rsidRDefault="004F43FD" w:rsidP="00507DCD">
            <w:pPr>
              <w:spacing w:after="120"/>
              <w:rPr>
                <w:rFonts w:ascii="Arial" w:hAnsi="Arial" w:cs="Arial"/>
              </w:rPr>
            </w:pPr>
            <w:r>
              <w:rPr>
                <w:rFonts w:ascii="Arial" w:hAnsi="Arial" w:cs="Arial"/>
              </w:rPr>
              <w:t>Key Concepts in Env</w:t>
            </w:r>
            <w:r w:rsidR="00806834">
              <w:rPr>
                <w:rFonts w:ascii="Arial" w:hAnsi="Arial" w:cs="Arial"/>
              </w:rPr>
              <w:t>ironmental</w:t>
            </w:r>
            <w:r>
              <w:rPr>
                <w:rFonts w:ascii="Arial" w:hAnsi="Arial" w:cs="Arial"/>
              </w:rPr>
              <w:t xml:space="preserve"> Health</w:t>
            </w:r>
          </w:p>
        </w:tc>
        <w:tc>
          <w:tcPr>
            <w:tcW w:w="548" w:type="pct"/>
          </w:tcPr>
          <w:p w:rsidR="00EB684C" w:rsidRPr="001E5D4C" w:rsidRDefault="00EB684C" w:rsidP="00507DCD">
            <w:pPr>
              <w:spacing w:after="120"/>
              <w:jc w:val="center"/>
              <w:rPr>
                <w:rFonts w:ascii="Arial" w:hAnsi="Arial" w:cs="Arial"/>
              </w:rPr>
            </w:pPr>
            <w:r w:rsidRPr="001E5D4C">
              <w:rPr>
                <w:rFonts w:ascii="Arial" w:hAnsi="Arial" w:cs="Arial"/>
              </w:rPr>
              <w:t>Avol</w:t>
            </w:r>
          </w:p>
        </w:tc>
        <w:tc>
          <w:tcPr>
            <w:tcW w:w="2461" w:type="pct"/>
          </w:tcPr>
          <w:p w:rsidR="002E00C2" w:rsidRDefault="002E00C2" w:rsidP="00507DCD">
            <w:pPr>
              <w:jc w:val="center"/>
              <w:rPr>
                <w:rFonts w:ascii="Arial" w:hAnsi="Arial" w:cs="Arial"/>
                <w:sz w:val="20"/>
                <w:szCs w:val="20"/>
              </w:rPr>
            </w:pPr>
            <w:r>
              <w:rPr>
                <w:rFonts w:ascii="Arial" w:hAnsi="Arial" w:cs="Arial"/>
                <w:sz w:val="20"/>
                <w:szCs w:val="20"/>
              </w:rPr>
              <w:t>HW1 Due</w:t>
            </w:r>
          </w:p>
          <w:p w:rsidR="00EB684C" w:rsidRDefault="005132C4" w:rsidP="00507DCD">
            <w:pPr>
              <w:jc w:val="center"/>
              <w:rPr>
                <w:rStyle w:val="Hyperlink"/>
                <w:rFonts w:ascii="Arial" w:hAnsi="Arial" w:cs="Arial"/>
                <w:sz w:val="20"/>
                <w:szCs w:val="20"/>
              </w:rPr>
            </w:pPr>
            <w:r w:rsidRPr="008B16E7">
              <w:rPr>
                <w:rFonts w:ascii="Arial" w:hAnsi="Arial" w:cs="Arial"/>
                <w:sz w:val="20"/>
                <w:szCs w:val="20"/>
              </w:rPr>
              <w:t xml:space="preserve">Careers in Environmental Health </w:t>
            </w:r>
            <w:hyperlink r:id="rId17" w:history="1">
              <w:r w:rsidRPr="008B16E7">
                <w:rPr>
                  <w:rStyle w:val="Hyperlink"/>
                  <w:rFonts w:ascii="Arial" w:hAnsi="Arial" w:cs="Arial"/>
                  <w:sz w:val="20"/>
                  <w:szCs w:val="20"/>
                </w:rPr>
                <w:t>http://www.</w:t>
              </w:r>
              <w:r w:rsidRPr="008B16E7">
                <w:rPr>
                  <w:rStyle w:val="Hyperlink"/>
                  <w:rFonts w:ascii="Arial" w:hAnsi="Arial" w:cs="Arial"/>
                  <w:sz w:val="20"/>
                  <w:szCs w:val="20"/>
                </w:rPr>
                <w:t>youtube.com/watch?v=qVc38zRk9M8</w:t>
              </w:r>
            </w:hyperlink>
            <w:r>
              <w:rPr>
                <w:rStyle w:val="Hyperlink"/>
                <w:rFonts w:ascii="Arial" w:hAnsi="Arial" w:cs="Arial"/>
                <w:sz w:val="20"/>
                <w:szCs w:val="20"/>
              </w:rPr>
              <w:t>;</w:t>
            </w:r>
          </w:p>
          <w:p w:rsidR="00A8707C" w:rsidRDefault="00A8707C" w:rsidP="00A8707C">
            <w:pPr>
              <w:rPr>
                <w:rFonts w:ascii="Arial" w:hAnsi="Arial" w:cs="Arial"/>
                <w:b/>
                <w:sz w:val="20"/>
                <w:szCs w:val="20"/>
              </w:rPr>
            </w:pPr>
          </w:p>
          <w:p w:rsidR="005132C4" w:rsidRPr="00A8707C" w:rsidRDefault="00A8707C" w:rsidP="00A8707C">
            <w:pPr>
              <w:rPr>
                <w:rFonts w:ascii="Arial" w:hAnsi="Arial" w:cs="Arial"/>
                <w:sz w:val="20"/>
                <w:szCs w:val="20"/>
              </w:rPr>
            </w:pPr>
            <w:r w:rsidRPr="008B16E7">
              <w:rPr>
                <w:rFonts w:ascii="Arial" w:hAnsi="Arial" w:cs="Arial"/>
                <w:b/>
                <w:sz w:val="20"/>
                <w:szCs w:val="20"/>
              </w:rPr>
              <w:t>Reading:</w:t>
            </w:r>
            <w:r w:rsidRPr="008B16E7">
              <w:rPr>
                <w:rFonts w:ascii="Arial" w:hAnsi="Arial" w:cs="Arial"/>
                <w:sz w:val="20"/>
                <w:szCs w:val="20"/>
              </w:rPr>
              <w:t xml:space="preserve">  Howard Frumkin (Ed.), Environmental Health: From Global to Loc</w:t>
            </w:r>
            <w:r>
              <w:rPr>
                <w:rFonts w:ascii="Arial" w:hAnsi="Arial" w:cs="Arial"/>
                <w:sz w:val="20"/>
                <w:szCs w:val="20"/>
              </w:rPr>
              <w:t>al, Introduction, pp XXIX to L; (</w:t>
            </w:r>
            <w:r w:rsidRPr="008B16E7">
              <w:rPr>
                <w:rFonts w:ascii="Arial" w:hAnsi="Arial" w:cs="Arial"/>
                <w:sz w:val="20"/>
                <w:szCs w:val="20"/>
              </w:rPr>
              <w:t>posted on Blackboard</w:t>
            </w:r>
            <w:r>
              <w:rPr>
                <w:rFonts w:ascii="Arial" w:hAnsi="Arial" w:cs="Arial"/>
                <w:sz w:val="20"/>
                <w:szCs w:val="20"/>
              </w:rPr>
              <w:t>)</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2</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3</w:t>
            </w:r>
          </w:p>
        </w:tc>
        <w:tc>
          <w:tcPr>
            <w:tcW w:w="431" w:type="pct"/>
          </w:tcPr>
          <w:p w:rsidR="00EB684C" w:rsidRPr="001E5D4C" w:rsidRDefault="00FC74AB" w:rsidP="00507DCD">
            <w:pPr>
              <w:spacing w:after="120"/>
              <w:jc w:val="center"/>
              <w:rPr>
                <w:rFonts w:ascii="Arial" w:hAnsi="Arial" w:cs="Arial"/>
              </w:rPr>
            </w:pPr>
            <w:r>
              <w:rPr>
                <w:rFonts w:ascii="Arial" w:hAnsi="Arial" w:cs="Arial"/>
              </w:rPr>
              <w:t>16</w:t>
            </w:r>
            <w:r w:rsidR="00EB684C">
              <w:rPr>
                <w:rFonts w:ascii="Arial" w:hAnsi="Arial" w:cs="Arial"/>
              </w:rPr>
              <w:t xml:space="preserve"> Jan</w:t>
            </w:r>
          </w:p>
        </w:tc>
        <w:tc>
          <w:tcPr>
            <w:tcW w:w="822" w:type="pct"/>
          </w:tcPr>
          <w:p w:rsidR="00EB684C" w:rsidRPr="001E5D4C" w:rsidRDefault="00963979" w:rsidP="00507DCD">
            <w:pPr>
              <w:spacing w:after="120"/>
              <w:jc w:val="center"/>
              <w:rPr>
                <w:rFonts w:ascii="Arial" w:hAnsi="Arial" w:cs="Arial"/>
              </w:rPr>
            </w:pPr>
            <w:r>
              <w:rPr>
                <w:rFonts w:ascii="Arial" w:hAnsi="Arial" w:cs="Arial"/>
              </w:rPr>
              <w:t>Occupational Health &amp; Work Policy</w:t>
            </w:r>
          </w:p>
        </w:tc>
        <w:tc>
          <w:tcPr>
            <w:tcW w:w="548" w:type="pct"/>
          </w:tcPr>
          <w:p w:rsidR="00EB684C" w:rsidRPr="001E5D4C" w:rsidRDefault="00EB684C" w:rsidP="00507DCD">
            <w:pPr>
              <w:spacing w:after="120"/>
              <w:jc w:val="center"/>
              <w:rPr>
                <w:rFonts w:ascii="Arial" w:hAnsi="Arial" w:cs="Arial"/>
              </w:rPr>
            </w:pPr>
            <w:r w:rsidRPr="001E5D4C">
              <w:rPr>
                <w:rFonts w:ascii="Arial" w:hAnsi="Arial" w:cs="Arial"/>
              </w:rPr>
              <w:t>Avol</w:t>
            </w:r>
          </w:p>
        </w:tc>
        <w:tc>
          <w:tcPr>
            <w:tcW w:w="2461" w:type="pct"/>
          </w:tcPr>
          <w:p w:rsidR="008D1189" w:rsidRPr="008B16E7" w:rsidRDefault="008D1189" w:rsidP="008D1189">
            <w:pPr>
              <w:rPr>
                <w:rFonts w:ascii="Arial" w:hAnsi="Arial" w:cs="Arial"/>
                <w:sz w:val="20"/>
                <w:szCs w:val="20"/>
              </w:rPr>
            </w:pPr>
            <w:r w:rsidRPr="008B16E7">
              <w:rPr>
                <w:rFonts w:ascii="Arial" w:hAnsi="Arial" w:cs="Arial"/>
                <w:b/>
                <w:sz w:val="20"/>
                <w:szCs w:val="20"/>
              </w:rPr>
              <w:t>Video to watch</w:t>
            </w:r>
            <w:r w:rsidRPr="008B16E7">
              <w:rPr>
                <w:rFonts w:ascii="Arial" w:hAnsi="Arial" w:cs="Arial"/>
                <w:sz w:val="20"/>
                <w:szCs w:val="20"/>
              </w:rPr>
              <w:t xml:space="preserve">: on Occupational Health: </w:t>
            </w:r>
          </w:p>
          <w:p w:rsidR="00584A24" w:rsidRDefault="008D1189" w:rsidP="00584A24">
            <w:pPr>
              <w:rPr>
                <w:rStyle w:val="Hyperlink"/>
                <w:rFonts w:ascii="Arial" w:hAnsi="Arial" w:cs="Arial"/>
                <w:sz w:val="20"/>
                <w:szCs w:val="20"/>
              </w:rPr>
            </w:pPr>
            <w:r w:rsidRPr="008B16E7">
              <w:rPr>
                <w:rFonts w:ascii="Arial" w:hAnsi="Arial" w:cs="Arial"/>
                <w:sz w:val="20"/>
                <w:szCs w:val="20"/>
              </w:rPr>
              <w:t xml:space="preserve">“Can’t Take It No More”, (29 min video), at </w:t>
            </w:r>
            <w:hyperlink r:id="rId18" w:history="1">
              <w:r w:rsidRPr="008B16E7">
                <w:rPr>
                  <w:rStyle w:val="Hyperlink"/>
                  <w:rFonts w:ascii="Arial" w:hAnsi="Arial" w:cs="Arial"/>
                  <w:sz w:val="20"/>
                  <w:szCs w:val="20"/>
                </w:rPr>
                <w:t>http://www.youtube.com/watch?v=13gzGkQtVzg</w:t>
              </w:r>
            </w:hyperlink>
          </w:p>
          <w:p w:rsidR="00584A24" w:rsidRDefault="00584A24" w:rsidP="00584A24">
            <w:pPr>
              <w:rPr>
                <w:rStyle w:val="Hyperlink"/>
                <w:rFonts w:ascii="Arial" w:hAnsi="Arial" w:cs="Arial"/>
                <w:sz w:val="20"/>
                <w:szCs w:val="20"/>
              </w:rPr>
            </w:pPr>
          </w:p>
          <w:p w:rsidR="00584A24" w:rsidRDefault="00584A24" w:rsidP="00584A24">
            <w:pPr>
              <w:rPr>
                <w:rFonts w:ascii="Arial" w:hAnsi="Arial" w:cs="Arial"/>
                <w:sz w:val="20"/>
                <w:szCs w:val="20"/>
              </w:rPr>
            </w:pPr>
            <w:r w:rsidRPr="00584A24">
              <w:rPr>
                <w:rFonts w:ascii="Arial" w:hAnsi="Arial" w:cs="Arial"/>
                <w:sz w:val="20"/>
                <w:szCs w:val="20"/>
              </w:rPr>
              <w:t>Silicosis &amp; The Politics of Science,</w:t>
            </w:r>
            <w:r w:rsidR="00F45987">
              <w:rPr>
                <w:rFonts w:ascii="Arial" w:hAnsi="Arial" w:cs="Arial"/>
                <w:sz w:val="20"/>
                <w:szCs w:val="20"/>
              </w:rPr>
              <w:t xml:space="preserve"> 1935 to1990,</w:t>
            </w:r>
            <w:r w:rsidRPr="00584A24">
              <w:rPr>
                <w:rFonts w:ascii="Arial" w:hAnsi="Arial" w:cs="Arial"/>
                <w:sz w:val="20"/>
                <w:szCs w:val="20"/>
              </w:rPr>
              <w:t xml:space="preserve"> Markowitz &amp; Rosner , 1995 (posted on Blackboard); </w:t>
            </w:r>
          </w:p>
          <w:p w:rsidR="00584A24" w:rsidRDefault="00584A24" w:rsidP="00584A24">
            <w:pPr>
              <w:rPr>
                <w:rFonts w:ascii="Arial" w:hAnsi="Arial" w:cs="Arial"/>
                <w:sz w:val="20"/>
                <w:szCs w:val="20"/>
              </w:rPr>
            </w:pPr>
          </w:p>
          <w:p w:rsidR="001E5EEB" w:rsidRDefault="001E5EEB" w:rsidP="008D1189">
            <w:pPr>
              <w:rPr>
                <w:rStyle w:val="Hyperlink"/>
                <w:rFonts w:ascii="Arial" w:hAnsi="Arial" w:cs="Arial"/>
                <w:sz w:val="20"/>
                <w:szCs w:val="20"/>
              </w:rPr>
            </w:pPr>
            <w:r>
              <w:rPr>
                <w:rFonts w:ascii="Arial" w:hAnsi="Arial" w:cs="Arial"/>
                <w:sz w:val="20"/>
                <w:szCs w:val="20"/>
              </w:rPr>
              <w:t xml:space="preserve">(Silicosis in 2015): </w:t>
            </w:r>
            <w:hyperlink r:id="rId19" w:history="1">
              <w:r w:rsidRPr="00396BE3">
                <w:rPr>
                  <w:rStyle w:val="Hyperlink"/>
                  <w:rFonts w:ascii="Arial" w:hAnsi="Arial" w:cs="Arial"/>
                  <w:sz w:val="20"/>
                  <w:szCs w:val="20"/>
                </w:rPr>
                <w:t>http://www.theguardian.com/science/political-science/2015/jul/15/ground-to-dust-fracking-silicosis-and-the-politics-of-public-health</w:t>
              </w:r>
            </w:hyperlink>
          </w:p>
          <w:p w:rsidR="00584A24" w:rsidRDefault="00584A24" w:rsidP="008D1189">
            <w:pPr>
              <w:rPr>
                <w:rFonts w:ascii="Arial" w:hAnsi="Arial" w:cs="Arial"/>
                <w:sz w:val="20"/>
                <w:szCs w:val="20"/>
              </w:rPr>
            </w:pPr>
          </w:p>
          <w:p w:rsidR="00E16938" w:rsidRPr="008D1189" w:rsidRDefault="00E16938" w:rsidP="00E16938">
            <w:pPr>
              <w:jc w:val="center"/>
              <w:rPr>
                <w:rFonts w:ascii="Arial" w:hAnsi="Arial" w:cs="Arial"/>
                <w:sz w:val="20"/>
                <w:szCs w:val="20"/>
              </w:rPr>
            </w:pPr>
            <w:r>
              <w:rPr>
                <w:rFonts w:ascii="Arial" w:hAnsi="Arial" w:cs="Arial"/>
                <w:sz w:val="20"/>
                <w:szCs w:val="20"/>
              </w:rPr>
              <w:t>HW2 Assigned</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4</w:t>
            </w:r>
          </w:p>
        </w:tc>
        <w:tc>
          <w:tcPr>
            <w:tcW w:w="431" w:type="pct"/>
          </w:tcPr>
          <w:p w:rsidR="00EB684C" w:rsidRPr="001E5D4C" w:rsidRDefault="00FC74AB" w:rsidP="001C2138">
            <w:pPr>
              <w:spacing w:after="120"/>
              <w:rPr>
                <w:rFonts w:ascii="Arial" w:hAnsi="Arial" w:cs="Arial"/>
              </w:rPr>
            </w:pPr>
            <w:r>
              <w:rPr>
                <w:rFonts w:ascii="Arial" w:hAnsi="Arial" w:cs="Arial"/>
              </w:rPr>
              <w:t>18</w:t>
            </w:r>
            <w:r w:rsidR="00EB684C">
              <w:rPr>
                <w:rFonts w:ascii="Arial" w:hAnsi="Arial" w:cs="Arial"/>
              </w:rPr>
              <w:t xml:space="preserve"> Jan</w:t>
            </w:r>
          </w:p>
        </w:tc>
        <w:tc>
          <w:tcPr>
            <w:tcW w:w="822" w:type="pct"/>
          </w:tcPr>
          <w:p w:rsidR="00EB684C" w:rsidRPr="001E5D4C" w:rsidRDefault="00806834" w:rsidP="00507DCD">
            <w:pPr>
              <w:spacing w:after="120"/>
              <w:jc w:val="center"/>
              <w:rPr>
                <w:rFonts w:ascii="Arial" w:hAnsi="Arial" w:cs="Arial"/>
              </w:rPr>
            </w:pPr>
            <w:r>
              <w:rPr>
                <w:rFonts w:ascii="Arial" w:hAnsi="Arial" w:cs="Arial"/>
              </w:rPr>
              <w:t>Things We do to Workers &amp; Why</w:t>
            </w:r>
          </w:p>
        </w:tc>
        <w:tc>
          <w:tcPr>
            <w:tcW w:w="548" w:type="pct"/>
          </w:tcPr>
          <w:p w:rsidR="00EB684C" w:rsidRPr="001E5D4C" w:rsidRDefault="00EB684C" w:rsidP="00507DCD">
            <w:pPr>
              <w:spacing w:after="120"/>
              <w:jc w:val="center"/>
              <w:rPr>
                <w:rFonts w:ascii="Arial" w:hAnsi="Arial" w:cs="Arial"/>
              </w:rPr>
            </w:pPr>
            <w:r w:rsidRPr="001E5D4C">
              <w:rPr>
                <w:rFonts w:ascii="Arial" w:hAnsi="Arial" w:cs="Arial"/>
              </w:rPr>
              <w:t>Avol</w:t>
            </w:r>
            <w:r w:rsidR="00A8707C">
              <w:rPr>
                <w:rFonts w:ascii="Arial" w:hAnsi="Arial" w:cs="Arial"/>
              </w:rPr>
              <w:t xml:space="preserve"> &amp; Students</w:t>
            </w:r>
          </w:p>
        </w:tc>
        <w:tc>
          <w:tcPr>
            <w:tcW w:w="2461" w:type="pct"/>
          </w:tcPr>
          <w:p w:rsidR="00E16938" w:rsidRDefault="00E16938" w:rsidP="00E16938">
            <w:pPr>
              <w:spacing w:after="120"/>
              <w:jc w:val="center"/>
              <w:rPr>
                <w:rFonts w:ascii="Arial" w:hAnsi="Arial" w:cs="Arial"/>
              </w:rPr>
            </w:pPr>
            <w:r>
              <w:rPr>
                <w:rFonts w:ascii="Arial" w:hAnsi="Arial" w:cs="Arial"/>
              </w:rPr>
              <w:t>HW2 Due</w:t>
            </w:r>
          </w:p>
          <w:p w:rsidR="00EB684C" w:rsidRDefault="004C1E44" w:rsidP="00507DCD">
            <w:pPr>
              <w:spacing w:after="120"/>
              <w:rPr>
                <w:rFonts w:ascii="Arial" w:hAnsi="Arial" w:cs="Arial"/>
              </w:rPr>
            </w:pPr>
            <w:r>
              <w:rPr>
                <w:rFonts w:ascii="Arial" w:hAnsi="Arial" w:cs="Arial"/>
              </w:rPr>
              <w:t>(worker-related exposures raising issues of policy)</w:t>
            </w:r>
          </w:p>
          <w:p w:rsidR="0080225C" w:rsidRPr="001E5D4C" w:rsidRDefault="0080225C" w:rsidP="00507DCD">
            <w:pPr>
              <w:spacing w:after="120"/>
              <w:rPr>
                <w:rFonts w:ascii="Arial" w:hAnsi="Arial" w:cs="Arial"/>
              </w:rPr>
            </w:pPr>
            <w:r>
              <w:rPr>
                <w:rFonts w:ascii="Arial" w:hAnsi="Arial" w:cs="Arial"/>
              </w:rPr>
              <w:t>Black Lung Returns to Appalachia (posted on Blackboard)</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3</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5</w:t>
            </w:r>
          </w:p>
        </w:tc>
        <w:tc>
          <w:tcPr>
            <w:tcW w:w="431" w:type="pct"/>
          </w:tcPr>
          <w:p w:rsidR="00EB684C" w:rsidRPr="001E5D4C" w:rsidRDefault="00FC74AB" w:rsidP="00507DCD">
            <w:pPr>
              <w:spacing w:after="120"/>
              <w:jc w:val="center"/>
              <w:rPr>
                <w:rFonts w:ascii="Arial" w:hAnsi="Arial" w:cs="Arial"/>
              </w:rPr>
            </w:pPr>
            <w:r>
              <w:rPr>
                <w:rFonts w:ascii="Arial" w:hAnsi="Arial" w:cs="Arial"/>
              </w:rPr>
              <w:t>23</w:t>
            </w:r>
            <w:r w:rsidR="00EB684C">
              <w:rPr>
                <w:rFonts w:ascii="Arial" w:hAnsi="Arial" w:cs="Arial"/>
              </w:rPr>
              <w:t xml:space="preserve"> Jan</w:t>
            </w:r>
          </w:p>
        </w:tc>
        <w:tc>
          <w:tcPr>
            <w:tcW w:w="822" w:type="pct"/>
          </w:tcPr>
          <w:p w:rsidR="00EB684C" w:rsidRPr="001E5D4C" w:rsidRDefault="00963979" w:rsidP="00507DCD">
            <w:pPr>
              <w:spacing w:after="120"/>
              <w:jc w:val="center"/>
              <w:rPr>
                <w:rFonts w:ascii="Arial" w:hAnsi="Arial" w:cs="Arial"/>
              </w:rPr>
            </w:pPr>
            <w:r>
              <w:rPr>
                <w:rFonts w:ascii="Arial" w:hAnsi="Arial" w:cs="Arial"/>
              </w:rPr>
              <w:t>Distorting the Truth: From Bradford-Hill to “Bending Science”</w:t>
            </w:r>
          </w:p>
        </w:tc>
        <w:tc>
          <w:tcPr>
            <w:tcW w:w="548" w:type="pct"/>
          </w:tcPr>
          <w:p w:rsidR="00EB684C" w:rsidRPr="001E5D4C" w:rsidRDefault="00EB684C" w:rsidP="00507DCD">
            <w:pPr>
              <w:spacing w:after="120"/>
              <w:jc w:val="center"/>
              <w:rPr>
                <w:rFonts w:ascii="Arial" w:hAnsi="Arial" w:cs="Arial"/>
              </w:rPr>
            </w:pPr>
          </w:p>
        </w:tc>
        <w:tc>
          <w:tcPr>
            <w:tcW w:w="2461" w:type="pct"/>
          </w:tcPr>
          <w:p w:rsidR="009207DD" w:rsidRDefault="009207DD" w:rsidP="002530EB">
            <w:pPr>
              <w:rPr>
                <w:rFonts w:ascii="Arial" w:eastAsia="MS Mincho" w:hAnsi="Arial" w:cs="Arial"/>
              </w:rPr>
            </w:pPr>
            <w:r>
              <w:rPr>
                <w:rFonts w:ascii="Arial" w:eastAsia="MS Mincho" w:hAnsi="Arial" w:cs="Arial"/>
              </w:rPr>
              <w:t xml:space="preserve">Why Believe in Science? </w:t>
            </w:r>
            <w:hyperlink r:id="rId20" w:history="1">
              <w:r w:rsidRPr="00A132CB">
                <w:rPr>
                  <w:rStyle w:val="Hyperlink"/>
                  <w:rFonts w:ascii="Arial" w:eastAsia="MS Mincho" w:hAnsi="Arial" w:cs="Arial"/>
                </w:rPr>
                <w:t>http://www.ted.com/talks/naomi_oreskes_why_we_should_believe_in_science</w:t>
              </w:r>
            </w:hyperlink>
          </w:p>
          <w:p w:rsidR="009207DD" w:rsidRDefault="009207DD" w:rsidP="002530EB">
            <w:pPr>
              <w:rPr>
                <w:rFonts w:ascii="Arial" w:eastAsia="MS Mincho" w:hAnsi="Arial" w:cs="Arial"/>
              </w:rPr>
            </w:pPr>
          </w:p>
          <w:p w:rsidR="0042039D" w:rsidRDefault="0039161C" w:rsidP="002530EB">
            <w:pPr>
              <w:rPr>
                <w:rFonts w:ascii="Arial" w:eastAsia="MS Mincho" w:hAnsi="Arial" w:cs="Arial"/>
              </w:rPr>
            </w:pPr>
            <w:r>
              <w:rPr>
                <w:rFonts w:ascii="Arial" w:eastAsia="MS Mincho" w:hAnsi="Arial" w:cs="Arial"/>
              </w:rPr>
              <w:t xml:space="preserve">Bradford-Hill’s original comments: </w:t>
            </w:r>
            <w:hyperlink r:id="rId21" w:history="1">
              <w:r w:rsidR="002530EB" w:rsidRPr="00397488">
                <w:rPr>
                  <w:rStyle w:val="Hyperlink"/>
                  <w:rFonts w:ascii="Arial" w:eastAsia="MS Mincho" w:hAnsi="Arial" w:cs="Arial"/>
                </w:rPr>
                <w:t>http://www.edwardtufte.com/tufte/hill</w:t>
              </w:r>
            </w:hyperlink>
            <w:r>
              <w:rPr>
                <w:rFonts w:ascii="Arial" w:eastAsia="MS Mincho" w:hAnsi="Arial" w:cs="Arial"/>
              </w:rPr>
              <w:t>;</w:t>
            </w:r>
          </w:p>
          <w:p w:rsidR="0039161C" w:rsidRDefault="0039161C" w:rsidP="002530EB">
            <w:pPr>
              <w:rPr>
                <w:rFonts w:ascii="Arial" w:eastAsia="MS Mincho" w:hAnsi="Arial" w:cs="Arial"/>
              </w:rPr>
            </w:pPr>
          </w:p>
          <w:p w:rsidR="002530EB" w:rsidRDefault="0039161C" w:rsidP="002530EB">
            <w:pPr>
              <w:rPr>
                <w:rFonts w:ascii="Arial" w:eastAsia="MS Mincho" w:hAnsi="Arial" w:cs="Arial"/>
              </w:rPr>
            </w:pPr>
            <w:r>
              <w:rPr>
                <w:rFonts w:ascii="Arial" w:eastAsia="MS Mincho" w:hAnsi="Arial" w:cs="Arial"/>
              </w:rPr>
              <w:t>Rosner &amp; Markowitz, Lead &amp; Public Health, Am J of Pub Health, 2000; (posted on Blackboard)</w:t>
            </w:r>
          </w:p>
          <w:p w:rsidR="00B06EDE" w:rsidRPr="006443B4" w:rsidRDefault="00B06EDE" w:rsidP="00B06EDE">
            <w:pPr>
              <w:jc w:val="center"/>
              <w:rPr>
                <w:rFonts w:ascii="Arial" w:eastAsia="MS Mincho" w:hAnsi="Arial" w:cs="Arial"/>
              </w:rPr>
            </w:pPr>
          </w:p>
        </w:tc>
      </w:tr>
      <w:tr w:rsidR="00EB684C" w:rsidRPr="001E5D4C" w:rsidTr="00061FCA">
        <w:trPr>
          <w:trHeight w:val="2150"/>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6</w:t>
            </w:r>
          </w:p>
        </w:tc>
        <w:tc>
          <w:tcPr>
            <w:tcW w:w="431" w:type="pct"/>
          </w:tcPr>
          <w:p w:rsidR="00EB684C" w:rsidRPr="001E5D4C" w:rsidRDefault="00FC74AB" w:rsidP="00507DCD">
            <w:pPr>
              <w:spacing w:after="120"/>
              <w:jc w:val="center"/>
              <w:rPr>
                <w:rFonts w:ascii="Arial" w:hAnsi="Arial" w:cs="Arial"/>
              </w:rPr>
            </w:pPr>
            <w:r>
              <w:rPr>
                <w:rFonts w:ascii="Arial" w:hAnsi="Arial" w:cs="Arial"/>
              </w:rPr>
              <w:t>25</w:t>
            </w:r>
            <w:r w:rsidR="00EB684C">
              <w:rPr>
                <w:rFonts w:ascii="Arial" w:hAnsi="Arial" w:cs="Arial"/>
              </w:rPr>
              <w:t xml:space="preserve"> Jan</w:t>
            </w:r>
          </w:p>
        </w:tc>
        <w:tc>
          <w:tcPr>
            <w:tcW w:w="822" w:type="pct"/>
          </w:tcPr>
          <w:p w:rsidR="00EB684C" w:rsidRPr="001E5D4C" w:rsidRDefault="004F7A27" w:rsidP="004F7A27">
            <w:pPr>
              <w:spacing w:after="120"/>
              <w:rPr>
                <w:rFonts w:ascii="Arial" w:hAnsi="Arial" w:cs="Arial"/>
              </w:rPr>
            </w:pPr>
            <w:r>
              <w:rPr>
                <w:rFonts w:ascii="Arial" w:hAnsi="Arial" w:cs="Arial"/>
              </w:rPr>
              <w:t>Big Tobacco’s CV (Cigarettes to Vaping)</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0D32D2" w:rsidRDefault="000D32D2" w:rsidP="000D32D2">
            <w:pPr>
              <w:rPr>
                <w:rFonts w:ascii="Arial" w:hAnsi="Arial" w:cs="Arial"/>
                <w:sz w:val="20"/>
                <w:szCs w:val="20"/>
              </w:rPr>
            </w:pPr>
            <w:r>
              <w:rPr>
                <w:rFonts w:ascii="Arial" w:hAnsi="Arial" w:cs="Arial"/>
              </w:rPr>
              <w:t xml:space="preserve">Tobacco Industry Manipulation of Research, Lisa Bero, EEU, posted on Blackboard, or go to </w:t>
            </w:r>
            <w:hyperlink r:id="rId22" w:history="1">
              <w:r w:rsidRPr="008B16E7">
                <w:rPr>
                  <w:rStyle w:val="Hyperlink"/>
                  <w:rFonts w:ascii="Arial" w:hAnsi="Arial" w:cs="Arial"/>
                  <w:sz w:val="20"/>
                  <w:szCs w:val="20"/>
                </w:rPr>
                <w:t>http://www.eea.europa.eu/publications/late-lessons-2</w:t>
              </w:r>
            </w:hyperlink>
            <w:r>
              <w:rPr>
                <w:rFonts w:ascii="Arial" w:hAnsi="Arial" w:cs="Arial"/>
                <w:sz w:val="20"/>
                <w:szCs w:val="20"/>
              </w:rPr>
              <w:t xml:space="preserve">  &amp; scroll down to “Lesson</w:t>
            </w:r>
            <w:r w:rsidR="00E16938">
              <w:rPr>
                <w:rFonts w:ascii="Arial" w:hAnsi="Arial" w:cs="Arial"/>
                <w:sz w:val="20"/>
                <w:szCs w:val="20"/>
              </w:rPr>
              <w:t>s Learned II Chapter 7: Tobacco</w:t>
            </w:r>
          </w:p>
          <w:p w:rsidR="00E16938" w:rsidRDefault="00E16938" w:rsidP="000D32D2">
            <w:pPr>
              <w:rPr>
                <w:rFonts w:ascii="Arial" w:hAnsi="Arial" w:cs="Arial"/>
                <w:sz w:val="20"/>
                <w:szCs w:val="20"/>
              </w:rPr>
            </w:pPr>
          </w:p>
          <w:p w:rsidR="00E16938" w:rsidRPr="000D32D2" w:rsidRDefault="00E16938" w:rsidP="00E16938">
            <w:pPr>
              <w:jc w:val="center"/>
              <w:rPr>
                <w:rFonts w:ascii="Arial" w:hAnsi="Arial" w:cs="Arial"/>
                <w:sz w:val="20"/>
                <w:szCs w:val="20"/>
              </w:rPr>
            </w:pPr>
            <w:r w:rsidRPr="00B06EDE">
              <w:rPr>
                <w:rFonts w:ascii="Arial" w:hAnsi="Arial" w:cs="Arial"/>
                <w:szCs w:val="20"/>
              </w:rPr>
              <w:t>HW3 Assigned</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4</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7</w:t>
            </w:r>
          </w:p>
        </w:tc>
        <w:tc>
          <w:tcPr>
            <w:tcW w:w="431" w:type="pct"/>
          </w:tcPr>
          <w:p w:rsidR="00EB684C" w:rsidRPr="001E5D4C" w:rsidRDefault="00FC74AB" w:rsidP="00507DCD">
            <w:pPr>
              <w:spacing w:after="120"/>
              <w:jc w:val="center"/>
              <w:rPr>
                <w:rFonts w:ascii="Arial" w:hAnsi="Arial" w:cs="Arial"/>
              </w:rPr>
            </w:pPr>
            <w:r>
              <w:rPr>
                <w:rFonts w:ascii="Arial" w:hAnsi="Arial" w:cs="Arial"/>
              </w:rPr>
              <w:t>30</w:t>
            </w:r>
            <w:r w:rsidR="00BC762B">
              <w:rPr>
                <w:rFonts w:ascii="Arial" w:hAnsi="Arial" w:cs="Arial"/>
              </w:rPr>
              <w:t xml:space="preserve"> Jan</w:t>
            </w:r>
          </w:p>
        </w:tc>
        <w:tc>
          <w:tcPr>
            <w:tcW w:w="822" w:type="pct"/>
          </w:tcPr>
          <w:p w:rsidR="00EB684C" w:rsidRPr="001E5D4C" w:rsidRDefault="00EB684C" w:rsidP="009435F4">
            <w:pPr>
              <w:spacing w:after="120"/>
              <w:rPr>
                <w:rFonts w:ascii="Arial" w:hAnsi="Arial" w:cs="Arial"/>
              </w:rPr>
            </w:pPr>
          </w:p>
        </w:tc>
        <w:tc>
          <w:tcPr>
            <w:tcW w:w="548" w:type="pct"/>
          </w:tcPr>
          <w:p w:rsidR="00EB684C" w:rsidRDefault="004F7A27" w:rsidP="00507DCD">
            <w:pPr>
              <w:spacing w:after="120"/>
              <w:jc w:val="center"/>
              <w:rPr>
                <w:rFonts w:ascii="Arial" w:hAnsi="Arial" w:cs="Arial"/>
              </w:rPr>
            </w:pPr>
            <w:r>
              <w:rPr>
                <w:rFonts w:ascii="Arial" w:hAnsi="Arial" w:cs="Arial"/>
              </w:rPr>
              <w:t>TBN</w:t>
            </w:r>
          </w:p>
          <w:p w:rsidR="004F7A27" w:rsidRPr="001E5D4C" w:rsidRDefault="004F7A27" w:rsidP="00507DCD">
            <w:pPr>
              <w:spacing w:after="120"/>
              <w:jc w:val="center"/>
              <w:rPr>
                <w:rFonts w:ascii="Arial" w:hAnsi="Arial" w:cs="Arial"/>
              </w:rPr>
            </w:pPr>
          </w:p>
        </w:tc>
        <w:tc>
          <w:tcPr>
            <w:tcW w:w="2461" w:type="pct"/>
          </w:tcPr>
          <w:p w:rsidR="00EB684C" w:rsidRPr="00834204" w:rsidRDefault="00E16938" w:rsidP="00E16938">
            <w:pPr>
              <w:jc w:val="center"/>
              <w:rPr>
                <w:rFonts w:ascii="Arial" w:eastAsia="MS Mincho" w:hAnsi="Arial" w:cs="Arial"/>
              </w:rPr>
            </w:pPr>
            <w:r>
              <w:rPr>
                <w:rFonts w:ascii="Arial" w:eastAsia="MS Mincho" w:hAnsi="Arial" w:cs="Arial"/>
              </w:rPr>
              <w:t>HW3 Due</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8</w:t>
            </w:r>
          </w:p>
        </w:tc>
        <w:tc>
          <w:tcPr>
            <w:tcW w:w="431" w:type="pct"/>
          </w:tcPr>
          <w:p w:rsidR="00EB684C" w:rsidRPr="001E5D4C" w:rsidRDefault="00FC74AB" w:rsidP="00507DCD">
            <w:pPr>
              <w:spacing w:after="120"/>
              <w:jc w:val="center"/>
              <w:rPr>
                <w:rFonts w:ascii="Arial" w:hAnsi="Arial" w:cs="Arial"/>
              </w:rPr>
            </w:pPr>
            <w:r>
              <w:rPr>
                <w:rFonts w:ascii="Arial" w:hAnsi="Arial" w:cs="Arial"/>
              </w:rPr>
              <w:t>01</w:t>
            </w:r>
            <w:r w:rsidR="00EB684C">
              <w:rPr>
                <w:rFonts w:ascii="Arial" w:hAnsi="Arial" w:cs="Arial"/>
              </w:rPr>
              <w:t xml:space="preserve"> Feb</w:t>
            </w:r>
          </w:p>
        </w:tc>
        <w:tc>
          <w:tcPr>
            <w:tcW w:w="822" w:type="pct"/>
          </w:tcPr>
          <w:p w:rsidR="00EB684C" w:rsidRPr="001E5D4C" w:rsidRDefault="000726A9" w:rsidP="00507DCD">
            <w:pPr>
              <w:spacing w:after="120"/>
              <w:jc w:val="center"/>
              <w:rPr>
                <w:rFonts w:ascii="Arial" w:hAnsi="Arial" w:cs="Arial"/>
              </w:rPr>
            </w:pPr>
            <w:r>
              <w:rPr>
                <w:rFonts w:ascii="Arial" w:hAnsi="Arial" w:cs="Arial"/>
              </w:rPr>
              <w:t>Water Wars: Getting Water for Los Angeles</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3F03CB" w:rsidRDefault="003F03CB" w:rsidP="003F03CB">
            <w:pPr>
              <w:spacing w:after="120"/>
              <w:jc w:val="center"/>
              <w:rPr>
                <w:rFonts w:ascii="Arial" w:hAnsi="Arial" w:cs="Arial"/>
              </w:rPr>
            </w:pPr>
            <w:r>
              <w:rPr>
                <w:rFonts w:ascii="Arial" w:hAnsi="Arial" w:cs="Arial"/>
              </w:rPr>
              <w:t xml:space="preserve">(William Mulholland, ~10min video) </w:t>
            </w:r>
            <w:hyperlink r:id="rId23" w:history="1">
              <w:r w:rsidRPr="006970D0">
                <w:rPr>
                  <w:rStyle w:val="Hyperlink"/>
                  <w:rFonts w:ascii="Arial" w:hAnsi="Arial" w:cs="Arial"/>
                </w:rPr>
                <w:t>https://www.youtube.com/watch?v=hNqbp-L-Lrg</w:t>
              </w:r>
            </w:hyperlink>
            <w:r>
              <w:rPr>
                <w:rFonts w:ascii="Arial" w:hAnsi="Arial" w:cs="Arial"/>
              </w:rPr>
              <w:t>;</w:t>
            </w:r>
          </w:p>
          <w:p w:rsidR="003F03CB" w:rsidRDefault="003F03CB" w:rsidP="003F03CB">
            <w:pPr>
              <w:spacing w:after="120"/>
              <w:jc w:val="center"/>
              <w:rPr>
                <w:rFonts w:ascii="Arial" w:hAnsi="Arial" w:cs="Arial"/>
              </w:rPr>
            </w:pPr>
          </w:p>
          <w:p w:rsidR="00EB684C" w:rsidRDefault="000726A9" w:rsidP="007F6538">
            <w:pPr>
              <w:spacing w:after="120"/>
              <w:jc w:val="center"/>
              <w:rPr>
                <w:rFonts w:ascii="Arial" w:hAnsi="Arial" w:cs="Arial"/>
              </w:rPr>
            </w:pPr>
            <w:r>
              <w:rPr>
                <w:rFonts w:ascii="Arial" w:hAnsi="Arial" w:cs="Arial"/>
              </w:rPr>
              <w:t xml:space="preserve">“Water for the City”, Chapter 3 (40pp), Robert Gottleib, </w:t>
            </w:r>
            <w:r w:rsidRPr="000726A9">
              <w:rPr>
                <w:rFonts w:ascii="Arial" w:hAnsi="Arial" w:cs="Arial"/>
                <w:i/>
              </w:rPr>
              <w:t>Reinventing Los Angeles: nature and community in the global city</w:t>
            </w:r>
            <w:r w:rsidR="00A617B5">
              <w:rPr>
                <w:rFonts w:ascii="Arial" w:hAnsi="Arial" w:cs="Arial"/>
              </w:rPr>
              <w:t>, MIT Press (</w:t>
            </w:r>
            <w:r>
              <w:rPr>
                <w:rFonts w:ascii="Arial" w:hAnsi="Arial" w:cs="Arial"/>
              </w:rPr>
              <w:t>2008</w:t>
            </w:r>
            <w:r w:rsidR="00A617B5">
              <w:rPr>
                <w:rFonts w:ascii="Arial" w:hAnsi="Arial" w:cs="Arial"/>
              </w:rPr>
              <w:t>), posted on Blackboard</w:t>
            </w:r>
          </w:p>
          <w:p w:rsidR="00E16938" w:rsidRPr="001E5D4C" w:rsidRDefault="004E5ED6" w:rsidP="007F6538">
            <w:pPr>
              <w:spacing w:after="120"/>
              <w:jc w:val="center"/>
              <w:rPr>
                <w:rFonts w:ascii="Arial" w:hAnsi="Arial" w:cs="Arial"/>
              </w:rPr>
            </w:pPr>
            <w:r>
              <w:rPr>
                <w:rFonts w:ascii="Arial" w:hAnsi="Arial" w:cs="Arial"/>
              </w:rPr>
              <w:t>HW4 Assigned</w:t>
            </w: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5</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9</w:t>
            </w:r>
          </w:p>
        </w:tc>
        <w:tc>
          <w:tcPr>
            <w:tcW w:w="431" w:type="pct"/>
          </w:tcPr>
          <w:p w:rsidR="00EB684C" w:rsidRPr="001E5D4C" w:rsidRDefault="00FC74AB" w:rsidP="00507DCD">
            <w:pPr>
              <w:spacing w:after="120"/>
              <w:jc w:val="center"/>
              <w:rPr>
                <w:rFonts w:ascii="Arial" w:hAnsi="Arial" w:cs="Arial"/>
              </w:rPr>
            </w:pPr>
            <w:r>
              <w:rPr>
                <w:rFonts w:ascii="Arial" w:hAnsi="Arial" w:cs="Arial"/>
              </w:rPr>
              <w:t>06</w:t>
            </w:r>
            <w:r w:rsidR="00EB684C">
              <w:rPr>
                <w:rFonts w:ascii="Arial" w:hAnsi="Arial" w:cs="Arial"/>
              </w:rPr>
              <w:t xml:space="preserve"> Feb</w:t>
            </w:r>
          </w:p>
        </w:tc>
        <w:tc>
          <w:tcPr>
            <w:tcW w:w="822" w:type="pct"/>
          </w:tcPr>
          <w:p w:rsidR="00EB684C" w:rsidRPr="001E5D4C" w:rsidRDefault="00806834" w:rsidP="00507DCD">
            <w:pPr>
              <w:spacing w:after="120"/>
              <w:jc w:val="center"/>
              <w:rPr>
                <w:rFonts w:ascii="Arial" w:hAnsi="Arial" w:cs="Arial"/>
              </w:rPr>
            </w:pPr>
            <w:r>
              <w:rPr>
                <w:rFonts w:ascii="Arial" w:hAnsi="Arial" w:cs="Arial"/>
              </w:rPr>
              <w:t>Flint MI: A Water &amp; Social Policy Saga</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r w:rsidR="000F4161">
              <w:rPr>
                <w:rFonts w:ascii="Arial" w:hAnsi="Arial" w:cs="Arial"/>
              </w:rPr>
              <w:t xml:space="preserve"> &amp; Students</w:t>
            </w:r>
          </w:p>
        </w:tc>
        <w:tc>
          <w:tcPr>
            <w:tcW w:w="2461" w:type="pct"/>
          </w:tcPr>
          <w:p w:rsidR="004E5ED6" w:rsidRDefault="004E5ED6" w:rsidP="004E5ED6">
            <w:pPr>
              <w:jc w:val="center"/>
              <w:rPr>
                <w:rFonts w:ascii="Arial" w:hAnsi="Arial" w:cs="Arial"/>
              </w:rPr>
            </w:pPr>
            <w:r>
              <w:rPr>
                <w:rFonts w:ascii="Arial" w:hAnsi="Arial" w:cs="Arial"/>
              </w:rPr>
              <w:t>HW4 Due</w:t>
            </w:r>
          </w:p>
          <w:p w:rsidR="004E5ED6" w:rsidRDefault="00383F46" w:rsidP="001E264E">
            <w:pPr>
              <w:rPr>
                <w:rFonts w:ascii="Arial" w:hAnsi="Arial" w:cs="Arial"/>
              </w:rPr>
            </w:pPr>
            <w:hyperlink r:id="rId24" w:history="1">
              <w:r w:rsidRPr="00BC25B1">
                <w:rPr>
                  <w:rStyle w:val="Hyperlink"/>
                  <w:rFonts w:ascii="Arial" w:hAnsi="Arial" w:cs="Arial"/>
                </w:rPr>
                <w:t>https://www.ted.com/talks/siddhartha_roy_science_in_service_to_the_public_good</w:t>
              </w:r>
            </w:hyperlink>
          </w:p>
          <w:p w:rsidR="00EB684C" w:rsidRPr="001E5D4C" w:rsidRDefault="00EB684C" w:rsidP="001E264E">
            <w:pPr>
              <w:rPr>
                <w:rFonts w:ascii="Arial" w:hAnsi="Arial" w:cs="Arial"/>
              </w:rPr>
            </w:pPr>
          </w:p>
        </w:tc>
      </w:tr>
      <w:tr w:rsidR="00EB684C" w:rsidRPr="001E5D4C" w:rsidTr="00507DCD">
        <w:trPr>
          <w:trHeight w:val="144"/>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10</w:t>
            </w:r>
          </w:p>
        </w:tc>
        <w:tc>
          <w:tcPr>
            <w:tcW w:w="431" w:type="pct"/>
          </w:tcPr>
          <w:p w:rsidR="00EB684C" w:rsidRPr="001E5D4C" w:rsidRDefault="00FC74AB" w:rsidP="00507DCD">
            <w:pPr>
              <w:spacing w:after="120"/>
              <w:jc w:val="center"/>
              <w:rPr>
                <w:rFonts w:ascii="Arial" w:hAnsi="Arial" w:cs="Arial"/>
              </w:rPr>
            </w:pPr>
            <w:r>
              <w:rPr>
                <w:rFonts w:ascii="Arial" w:hAnsi="Arial" w:cs="Arial"/>
              </w:rPr>
              <w:t>08</w:t>
            </w:r>
            <w:r w:rsidR="00EB684C">
              <w:rPr>
                <w:rFonts w:ascii="Arial" w:hAnsi="Arial" w:cs="Arial"/>
              </w:rPr>
              <w:t xml:space="preserve"> Feb</w:t>
            </w:r>
          </w:p>
        </w:tc>
        <w:tc>
          <w:tcPr>
            <w:tcW w:w="822" w:type="pct"/>
          </w:tcPr>
          <w:p w:rsidR="00EB684C" w:rsidRPr="001E5D4C" w:rsidRDefault="001C2138" w:rsidP="005956EF">
            <w:pPr>
              <w:spacing w:after="120"/>
              <w:rPr>
                <w:rFonts w:ascii="Arial" w:hAnsi="Arial" w:cs="Arial"/>
              </w:rPr>
            </w:pPr>
            <w:r>
              <w:rPr>
                <w:rFonts w:ascii="Arial" w:hAnsi="Arial" w:cs="Arial"/>
              </w:rPr>
              <w:t>The Search for Clean Air</w:t>
            </w:r>
          </w:p>
        </w:tc>
        <w:tc>
          <w:tcPr>
            <w:tcW w:w="548" w:type="pct"/>
          </w:tcPr>
          <w:p w:rsidR="00EB684C" w:rsidRPr="001E5D4C" w:rsidRDefault="00806834" w:rsidP="00507DCD">
            <w:pPr>
              <w:spacing w:after="120"/>
              <w:jc w:val="center"/>
              <w:rPr>
                <w:rFonts w:ascii="Arial" w:hAnsi="Arial" w:cs="Arial"/>
              </w:rPr>
            </w:pPr>
            <w:r>
              <w:rPr>
                <w:rFonts w:ascii="Arial" w:hAnsi="Arial" w:cs="Arial"/>
              </w:rPr>
              <w:t>TBD</w:t>
            </w:r>
          </w:p>
        </w:tc>
        <w:tc>
          <w:tcPr>
            <w:tcW w:w="2461" w:type="pct"/>
          </w:tcPr>
          <w:p w:rsidR="00EB684C" w:rsidRDefault="00EB684C" w:rsidP="00507DCD">
            <w:pPr>
              <w:spacing w:after="120"/>
              <w:rPr>
                <w:rFonts w:ascii="Arial" w:hAnsi="Arial" w:cs="Arial"/>
              </w:rPr>
            </w:pPr>
          </w:p>
          <w:p w:rsidR="004E5ED6" w:rsidRPr="001E5D4C" w:rsidRDefault="004E5ED6" w:rsidP="004E5ED6">
            <w:pPr>
              <w:spacing w:after="120"/>
              <w:jc w:val="center"/>
              <w:rPr>
                <w:rFonts w:ascii="Arial" w:hAnsi="Arial" w:cs="Arial"/>
              </w:rPr>
            </w:pPr>
            <w:r>
              <w:rPr>
                <w:rFonts w:ascii="Arial" w:hAnsi="Arial" w:cs="Arial"/>
              </w:rPr>
              <w:t>HW5 Assigned</w:t>
            </w:r>
          </w:p>
        </w:tc>
      </w:tr>
      <w:tr w:rsidR="00EB684C" w:rsidRPr="001E5D4C" w:rsidTr="00507DCD">
        <w:trPr>
          <w:trHeight w:val="394"/>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6</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11</w:t>
            </w:r>
          </w:p>
        </w:tc>
        <w:tc>
          <w:tcPr>
            <w:tcW w:w="431" w:type="pct"/>
          </w:tcPr>
          <w:p w:rsidR="00EB684C" w:rsidRPr="001E5D4C" w:rsidRDefault="00FC74AB" w:rsidP="00507DCD">
            <w:pPr>
              <w:spacing w:after="120"/>
              <w:jc w:val="center"/>
              <w:rPr>
                <w:rFonts w:ascii="Arial" w:hAnsi="Arial" w:cs="Arial"/>
              </w:rPr>
            </w:pPr>
            <w:r>
              <w:rPr>
                <w:rFonts w:ascii="Arial" w:hAnsi="Arial" w:cs="Arial"/>
              </w:rPr>
              <w:t>13</w:t>
            </w:r>
            <w:r w:rsidR="00EB684C">
              <w:rPr>
                <w:rFonts w:ascii="Arial" w:hAnsi="Arial" w:cs="Arial"/>
              </w:rPr>
              <w:t xml:space="preserve"> Feb</w:t>
            </w:r>
          </w:p>
        </w:tc>
        <w:tc>
          <w:tcPr>
            <w:tcW w:w="822" w:type="pct"/>
          </w:tcPr>
          <w:p w:rsidR="00EB684C" w:rsidRPr="001E5D4C" w:rsidRDefault="00DE298A" w:rsidP="005956EF">
            <w:pPr>
              <w:spacing w:after="120"/>
              <w:jc w:val="center"/>
              <w:rPr>
                <w:rFonts w:ascii="Arial" w:hAnsi="Arial" w:cs="Arial"/>
              </w:rPr>
            </w:pPr>
            <w:r>
              <w:rPr>
                <w:rFonts w:ascii="Arial" w:hAnsi="Arial" w:cs="Arial"/>
              </w:rPr>
              <w:t>The Clean Air Act: VW &amp; Other Impossibilities</w:t>
            </w:r>
          </w:p>
        </w:tc>
        <w:tc>
          <w:tcPr>
            <w:tcW w:w="548" w:type="pct"/>
          </w:tcPr>
          <w:p w:rsidR="00EB684C" w:rsidRPr="001E5D4C" w:rsidRDefault="00DE298A" w:rsidP="00507DCD">
            <w:pPr>
              <w:spacing w:after="120"/>
              <w:jc w:val="center"/>
              <w:rPr>
                <w:rFonts w:ascii="Arial" w:hAnsi="Arial" w:cs="Arial"/>
              </w:rPr>
            </w:pPr>
            <w:r>
              <w:rPr>
                <w:rFonts w:ascii="Arial" w:hAnsi="Arial" w:cs="Arial"/>
              </w:rPr>
              <w:t>Avol &amp; Students</w:t>
            </w:r>
          </w:p>
        </w:tc>
        <w:tc>
          <w:tcPr>
            <w:tcW w:w="2461" w:type="pct"/>
          </w:tcPr>
          <w:p w:rsidR="004E5ED6" w:rsidRDefault="004E5ED6" w:rsidP="004E5ED6">
            <w:pPr>
              <w:spacing w:after="120"/>
              <w:jc w:val="center"/>
              <w:rPr>
                <w:rFonts w:ascii="Arial" w:hAnsi="Arial" w:cs="Arial"/>
              </w:rPr>
            </w:pPr>
            <w:r>
              <w:rPr>
                <w:rFonts w:ascii="Arial" w:hAnsi="Arial" w:cs="Arial"/>
              </w:rPr>
              <w:t>HW5 Due</w:t>
            </w:r>
          </w:p>
          <w:p w:rsidR="00EB684C" w:rsidRDefault="0080225C" w:rsidP="00507DCD">
            <w:pPr>
              <w:spacing w:after="120"/>
              <w:rPr>
                <w:rFonts w:ascii="Arial" w:hAnsi="Arial" w:cs="Arial"/>
              </w:rPr>
            </w:pPr>
            <w:r>
              <w:rPr>
                <w:rFonts w:ascii="Arial" w:hAnsi="Arial" w:cs="Arial"/>
              </w:rPr>
              <w:t>Diesels in Europe, 2015EHP (posted in Blackboard)</w:t>
            </w:r>
          </w:p>
          <w:p w:rsidR="004E5ED6" w:rsidRPr="001E5D4C" w:rsidRDefault="004E5ED6" w:rsidP="004E5ED6">
            <w:pPr>
              <w:spacing w:after="120"/>
              <w:jc w:val="center"/>
              <w:rPr>
                <w:rFonts w:ascii="Arial" w:hAnsi="Arial" w:cs="Arial"/>
              </w:rPr>
            </w:pPr>
            <w:r>
              <w:rPr>
                <w:rFonts w:ascii="Arial" w:hAnsi="Arial" w:cs="Arial"/>
              </w:rPr>
              <w:t>HW6 Assigned</w:t>
            </w:r>
          </w:p>
        </w:tc>
      </w:tr>
      <w:tr w:rsidR="00EB684C" w:rsidRPr="001E5D4C" w:rsidTr="007F6538">
        <w:trPr>
          <w:trHeight w:val="845"/>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Pr>
                <w:rFonts w:ascii="Arial" w:hAnsi="Arial" w:cs="Arial"/>
              </w:rPr>
              <w:t>1</w:t>
            </w:r>
            <w:r w:rsidRPr="001E5D4C">
              <w:rPr>
                <w:rFonts w:ascii="Arial" w:hAnsi="Arial" w:cs="Arial"/>
              </w:rPr>
              <w:t>2</w:t>
            </w:r>
          </w:p>
        </w:tc>
        <w:tc>
          <w:tcPr>
            <w:tcW w:w="431" w:type="pct"/>
          </w:tcPr>
          <w:p w:rsidR="00EB684C" w:rsidRPr="001E5D4C" w:rsidRDefault="00FC74AB" w:rsidP="00507DCD">
            <w:pPr>
              <w:spacing w:after="120"/>
              <w:jc w:val="center"/>
              <w:rPr>
                <w:rFonts w:ascii="Arial" w:hAnsi="Arial" w:cs="Arial"/>
              </w:rPr>
            </w:pPr>
            <w:r>
              <w:rPr>
                <w:rFonts w:ascii="Arial" w:hAnsi="Arial" w:cs="Arial"/>
              </w:rPr>
              <w:t>15</w:t>
            </w:r>
            <w:r w:rsidR="00EB684C">
              <w:rPr>
                <w:rFonts w:ascii="Arial" w:hAnsi="Arial" w:cs="Arial"/>
              </w:rPr>
              <w:t xml:space="preserve"> Feb</w:t>
            </w:r>
          </w:p>
        </w:tc>
        <w:tc>
          <w:tcPr>
            <w:tcW w:w="822" w:type="pct"/>
          </w:tcPr>
          <w:p w:rsidR="00EB684C" w:rsidRPr="001E5D4C" w:rsidRDefault="00806834" w:rsidP="00507DCD">
            <w:pPr>
              <w:spacing w:after="120"/>
              <w:jc w:val="center"/>
              <w:rPr>
                <w:rFonts w:ascii="Arial" w:hAnsi="Arial" w:cs="Arial"/>
              </w:rPr>
            </w:pPr>
            <w:r>
              <w:rPr>
                <w:rFonts w:ascii="Arial" w:hAnsi="Arial" w:cs="Arial"/>
              </w:rPr>
              <w:t xml:space="preserve">US </w:t>
            </w:r>
            <w:r w:rsidR="00963979">
              <w:rPr>
                <w:rFonts w:ascii="Arial" w:hAnsi="Arial" w:cs="Arial"/>
              </w:rPr>
              <w:t>Energy</w:t>
            </w:r>
            <w:r>
              <w:rPr>
                <w:rFonts w:ascii="Arial" w:hAnsi="Arial" w:cs="Arial"/>
              </w:rPr>
              <w:t>, in a Trump-Led Future</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4E5ED6" w:rsidRPr="004E5ED6" w:rsidRDefault="004E5ED6" w:rsidP="004E5ED6">
            <w:pPr>
              <w:spacing w:after="120"/>
              <w:jc w:val="center"/>
              <w:rPr>
                <w:rFonts w:ascii="Arial" w:hAnsi="Arial" w:cs="Arial"/>
              </w:rPr>
            </w:pPr>
            <w:r w:rsidRPr="004E5ED6">
              <w:rPr>
                <w:rFonts w:ascii="Arial" w:hAnsi="Arial" w:cs="Arial"/>
              </w:rPr>
              <w:t>HW6 Due</w:t>
            </w:r>
          </w:p>
          <w:p w:rsidR="00EB684C" w:rsidRDefault="000C621B" w:rsidP="00507DCD">
            <w:pPr>
              <w:spacing w:after="120"/>
              <w:rPr>
                <w:rFonts w:ascii="Arial" w:hAnsi="Arial" w:cs="Arial"/>
              </w:rPr>
            </w:pPr>
            <w:hyperlink r:id="rId25" w:history="1">
              <w:r w:rsidR="008A221C" w:rsidRPr="004A60EF">
                <w:rPr>
                  <w:rStyle w:val="Hyperlink"/>
                  <w:rFonts w:ascii="Arial" w:hAnsi="Arial" w:cs="Arial"/>
                </w:rPr>
                <w:t>https://www.bostonglobe.com/ideas/2014/09/13/energy-what-america</w:t>
              </w:r>
              <w:bookmarkStart w:id="0" w:name="_GoBack"/>
              <w:bookmarkEnd w:id="0"/>
              <w:r w:rsidR="008A221C" w:rsidRPr="004A60EF">
                <w:rPr>
                  <w:rStyle w:val="Hyperlink"/>
                  <w:rFonts w:ascii="Arial" w:hAnsi="Arial" w:cs="Arial"/>
                </w:rPr>
                <w:t>n</w:t>
              </w:r>
              <w:r w:rsidR="008A221C" w:rsidRPr="004A60EF">
                <w:rPr>
                  <w:rStyle w:val="Hyperlink"/>
                  <w:rFonts w:ascii="Arial" w:hAnsi="Arial" w:cs="Arial"/>
                </w:rPr>
                <w:t>s-really-want/SdM914A5hoIK4rKP2rKn3O/story.html</w:t>
              </w:r>
            </w:hyperlink>
          </w:p>
          <w:p w:rsidR="008A221C" w:rsidRPr="001E5D4C" w:rsidRDefault="00A55CB1" w:rsidP="004E5ED6">
            <w:pPr>
              <w:spacing w:after="120"/>
              <w:jc w:val="center"/>
              <w:rPr>
                <w:rFonts w:ascii="Arial" w:hAnsi="Arial" w:cs="Arial"/>
              </w:rPr>
            </w:pPr>
            <w:r>
              <w:rPr>
                <w:rFonts w:ascii="Arial" w:hAnsi="Arial" w:cs="Arial"/>
              </w:rPr>
              <w:t>HW7 Assigned</w:t>
            </w:r>
          </w:p>
        </w:tc>
      </w:tr>
      <w:tr w:rsidR="00EB684C" w:rsidRPr="001E5D4C" w:rsidTr="00507DCD">
        <w:trPr>
          <w:trHeight w:val="65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7</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13</w:t>
            </w:r>
          </w:p>
        </w:tc>
        <w:tc>
          <w:tcPr>
            <w:tcW w:w="431" w:type="pct"/>
          </w:tcPr>
          <w:p w:rsidR="00EB684C" w:rsidRPr="001E5D4C" w:rsidRDefault="00FC74AB" w:rsidP="00507DCD">
            <w:pPr>
              <w:spacing w:after="120"/>
              <w:jc w:val="center"/>
              <w:rPr>
                <w:rFonts w:ascii="Arial" w:hAnsi="Arial" w:cs="Arial"/>
              </w:rPr>
            </w:pPr>
            <w:r>
              <w:rPr>
                <w:rFonts w:ascii="Arial" w:hAnsi="Arial" w:cs="Arial"/>
              </w:rPr>
              <w:t>20</w:t>
            </w:r>
            <w:r w:rsidR="00EB684C">
              <w:rPr>
                <w:rFonts w:ascii="Arial" w:hAnsi="Arial" w:cs="Arial"/>
              </w:rPr>
              <w:t xml:space="preserve"> Feb</w:t>
            </w:r>
          </w:p>
        </w:tc>
        <w:tc>
          <w:tcPr>
            <w:tcW w:w="822" w:type="pct"/>
          </w:tcPr>
          <w:p w:rsidR="00EB684C" w:rsidRPr="001E5D4C" w:rsidRDefault="0029716C" w:rsidP="004A3D46">
            <w:pPr>
              <w:spacing w:after="120"/>
              <w:jc w:val="center"/>
              <w:rPr>
                <w:rFonts w:ascii="Arial" w:hAnsi="Arial" w:cs="Arial"/>
              </w:rPr>
            </w:pPr>
            <w:r>
              <w:rPr>
                <w:rFonts w:ascii="Arial" w:hAnsi="Arial" w:cs="Arial"/>
              </w:rPr>
              <w:t>Class Debate: Making the EPA Great Again</w:t>
            </w:r>
          </w:p>
        </w:tc>
        <w:tc>
          <w:tcPr>
            <w:tcW w:w="548" w:type="pct"/>
          </w:tcPr>
          <w:p w:rsidR="00EB684C" w:rsidRPr="001E5D4C" w:rsidRDefault="00304DE0" w:rsidP="00507DCD">
            <w:pPr>
              <w:spacing w:after="120"/>
              <w:jc w:val="center"/>
              <w:rPr>
                <w:rFonts w:ascii="Arial" w:hAnsi="Arial" w:cs="Arial"/>
              </w:rPr>
            </w:pPr>
            <w:r>
              <w:rPr>
                <w:rFonts w:ascii="Arial" w:hAnsi="Arial" w:cs="Arial"/>
              </w:rPr>
              <w:t>Avol</w:t>
            </w:r>
          </w:p>
        </w:tc>
        <w:tc>
          <w:tcPr>
            <w:tcW w:w="2461" w:type="pct"/>
          </w:tcPr>
          <w:p w:rsidR="000C60A0" w:rsidRPr="001E5D4C" w:rsidRDefault="004E5ED6" w:rsidP="004E5ED6">
            <w:pPr>
              <w:spacing w:after="120"/>
              <w:jc w:val="center"/>
              <w:rPr>
                <w:rFonts w:ascii="Arial" w:hAnsi="Arial" w:cs="Arial"/>
              </w:rPr>
            </w:pPr>
            <w:r>
              <w:rPr>
                <w:rFonts w:ascii="Arial" w:hAnsi="Arial" w:cs="Arial"/>
              </w:rPr>
              <w:t>HW7 Due</w:t>
            </w:r>
          </w:p>
        </w:tc>
      </w:tr>
      <w:tr w:rsidR="00EB684C" w:rsidRPr="001E5D4C" w:rsidTr="00507DCD">
        <w:trPr>
          <w:trHeight w:val="394"/>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14</w:t>
            </w:r>
          </w:p>
        </w:tc>
        <w:tc>
          <w:tcPr>
            <w:tcW w:w="431" w:type="pct"/>
          </w:tcPr>
          <w:p w:rsidR="00EB684C" w:rsidRPr="001E5D4C" w:rsidRDefault="00FC74AB" w:rsidP="00507DCD">
            <w:pPr>
              <w:spacing w:after="120"/>
              <w:jc w:val="center"/>
              <w:rPr>
                <w:rFonts w:ascii="Arial" w:hAnsi="Arial" w:cs="Arial"/>
              </w:rPr>
            </w:pPr>
            <w:r>
              <w:rPr>
                <w:rFonts w:ascii="Arial" w:hAnsi="Arial" w:cs="Arial"/>
              </w:rPr>
              <w:t>22</w:t>
            </w:r>
            <w:r w:rsidR="00EB684C">
              <w:rPr>
                <w:rFonts w:ascii="Arial" w:hAnsi="Arial" w:cs="Arial"/>
              </w:rPr>
              <w:t xml:space="preserve"> Feb</w:t>
            </w:r>
          </w:p>
        </w:tc>
        <w:tc>
          <w:tcPr>
            <w:tcW w:w="822" w:type="pct"/>
          </w:tcPr>
          <w:p w:rsidR="00EB684C" w:rsidRPr="001E5D4C" w:rsidRDefault="00BB78EB" w:rsidP="008252C4">
            <w:pPr>
              <w:spacing w:after="120"/>
              <w:rPr>
                <w:rFonts w:ascii="Arial" w:hAnsi="Arial" w:cs="Arial"/>
              </w:rPr>
            </w:pPr>
            <w:r>
              <w:rPr>
                <w:rFonts w:ascii="Arial" w:hAnsi="Arial" w:cs="Arial"/>
              </w:rPr>
              <w:t xml:space="preserve">In Our Own Backyard: </w:t>
            </w:r>
            <w:r>
              <w:rPr>
                <w:rFonts w:ascii="Arial" w:hAnsi="Arial" w:cs="Arial"/>
              </w:rPr>
              <w:lastRenderedPageBreak/>
              <w:t>Sustainability at USC</w:t>
            </w:r>
          </w:p>
        </w:tc>
        <w:tc>
          <w:tcPr>
            <w:tcW w:w="548" w:type="pct"/>
          </w:tcPr>
          <w:p w:rsidR="00304DE0" w:rsidRDefault="00BB78EB" w:rsidP="005956EF">
            <w:pPr>
              <w:spacing w:after="120"/>
              <w:rPr>
                <w:rFonts w:ascii="Arial" w:hAnsi="Arial" w:cs="Arial"/>
              </w:rPr>
            </w:pPr>
            <w:r>
              <w:rPr>
                <w:rFonts w:ascii="Arial" w:hAnsi="Arial" w:cs="Arial"/>
              </w:rPr>
              <w:lastRenderedPageBreak/>
              <w:t>Darren Ruddell</w:t>
            </w:r>
          </w:p>
          <w:p w:rsidR="00D34084" w:rsidRPr="001E5D4C" w:rsidRDefault="00D34084" w:rsidP="005956EF">
            <w:pPr>
              <w:spacing w:after="120"/>
              <w:rPr>
                <w:rFonts w:ascii="Arial" w:hAnsi="Arial" w:cs="Arial"/>
              </w:rPr>
            </w:pPr>
          </w:p>
        </w:tc>
        <w:tc>
          <w:tcPr>
            <w:tcW w:w="2461" w:type="pct"/>
          </w:tcPr>
          <w:p w:rsidR="004E5ED6" w:rsidRPr="00395A4F" w:rsidRDefault="004E5ED6" w:rsidP="00395A4F">
            <w:pPr>
              <w:rPr>
                <w:rFonts w:ascii="Calibri" w:eastAsia="Calibri" w:hAnsi="Calibri"/>
                <w:color w:val="1F497D"/>
                <w:sz w:val="22"/>
                <w:szCs w:val="22"/>
              </w:rPr>
            </w:pPr>
          </w:p>
          <w:p w:rsidR="00EB684C" w:rsidRPr="001E5D4C" w:rsidRDefault="004E5ED6" w:rsidP="004E5ED6">
            <w:pPr>
              <w:jc w:val="center"/>
              <w:rPr>
                <w:rFonts w:ascii="Arial" w:hAnsi="Arial" w:cs="Arial"/>
              </w:rPr>
            </w:pPr>
            <w:r>
              <w:rPr>
                <w:rFonts w:ascii="Arial" w:hAnsi="Arial" w:cs="Arial"/>
              </w:rPr>
              <w:t>HW8 Assigned</w:t>
            </w:r>
          </w:p>
        </w:tc>
      </w:tr>
      <w:tr w:rsidR="00EB684C" w:rsidRPr="001E5D4C" w:rsidTr="00507DCD">
        <w:trPr>
          <w:trHeight w:val="93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8</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15</w:t>
            </w:r>
          </w:p>
        </w:tc>
        <w:tc>
          <w:tcPr>
            <w:tcW w:w="431" w:type="pct"/>
          </w:tcPr>
          <w:p w:rsidR="00EB684C" w:rsidRPr="001E5D4C" w:rsidRDefault="00FC74AB" w:rsidP="00507DCD">
            <w:pPr>
              <w:spacing w:after="120"/>
              <w:jc w:val="center"/>
              <w:rPr>
                <w:rFonts w:ascii="Arial" w:hAnsi="Arial" w:cs="Arial"/>
              </w:rPr>
            </w:pPr>
            <w:r>
              <w:rPr>
                <w:rFonts w:ascii="Arial" w:hAnsi="Arial" w:cs="Arial"/>
              </w:rPr>
              <w:t>27</w:t>
            </w:r>
            <w:r w:rsidR="00BC762B">
              <w:rPr>
                <w:rFonts w:ascii="Arial" w:hAnsi="Arial" w:cs="Arial"/>
              </w:rPr>
              <w:t xml:space="preserve"> Feb</w:t>
            </w:r>
          </w:p>
        </w:tc>
        <w:tc>
          <w:tcPr>
            <w:tcW w:w="822" w:type="pct"/>
          </w:tcPr>
          <w:p w:rsidR="005D1F59" w:rsidRPr="001E5D4C" w:rsidRDefault="001E264E" w:rsidP="001C2B20">
            <w:pPr>
              <w:spacing w:after="120"/>
              <w:jc w:val="center"/>
              <w:rPr>
                <w:rFonts w:ascii="Arial" w:hAnsi="Arial" w:cs="Arial"/>
              </w:rPr>
            </w:pPr>
            <w:r>
              <w:rPr>
                <w:rFonts w:ascii="Arial" w:hAnsi="Arial" w:cs="Arial"/>
              </w:rPr>
              <w:t>Food: You Are What You Eat</w:t>
            </w:r>
          </w:p>
        </w:tc>
        <w:tc>
          <w:tcPr>
            <w:tcW w:w="548" w:type="pct"/>
          </w:tcPr>
          <w:p w:rsidR="00EB684C" w:rsidRPr="001E5D4C" w:rsidRDefault="005956EF" w:rsidP="004B3EDD">
            <w:pPr>
              <w:spacing w:after="120"/>
              <w:rPr>
                <w:rFonts w:ascii="Arial" w:hAnsi="Arial" w:cs="Arial"/>
              </w:rPr>
            </w:pPr>
            <w:r>
              <w:rPr>
                <w:rFonts w:ascii="Arial" w:hAnsi="Arial" w:cs="Arial"/>
              </w:rPr>
              <w:t>Avol</w:t>
            </w:r>
          </w:p>
        </w:tc>
        <w:tc>
          <w:tcPr>
            <w:tcW w:w="2461" w:type="pct"/>
          </w:tcPr>
          <w:p w:rsidR="00840D44" w:rsidRPr="001E5D4C" w:rsidRDefault="004E5ED6" w:rsidP="001C2B20">
            <w:pPr>
              <w:spacing w:after="120"/>
              <w:jc w:val="center"/>
              <w:rPr>
                <w:rFonts w:ascii="Arial" w:hAnsi="Arial" w:cs="Arial"/>
              </w:rPr>
            </w:pPr>
            <w:r>
              <w:rPr>
                <w:rFonts w:ascii="Arial" w:hAnsi="Arial" w:cs="Arial"/>
              </w:rPr>
              <w:t>HW8 Due</w:t>
            </w:r>
          </w:p>
        </w:tc>
      </w:tr>
      <w:tr w:rsidR="00EB684C" w:rsidRPr="001E5D4C" w:rsidTr="00DF6C0E">
        <w:trPr>
          <w:trHeight w:val="710"/>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16</w:t>
            </w:r>
          </w:p>
        </w:tc>
        <w:tc>
          <w:tcPr>
            <w:tcW w:w="431" w:type="pct"/>
          </w:tcPr>
          <w:p w:rsidR="00EB684C" w:rsidRPr="001E5D4C" w:rsidRDefault="00FC74AB" w:rsidP="00507DCD">
            <w:pPr>
              <w:spacing w:after="120"/>
              <w:jc w:val="center"/>
              <w:rPr>
                <w:rFonts w:ascii="Arial" w:hAnsi="Arial" w:cs="Arial"/>
              </w:rPr>
            </w:pPr>
            <w:r>
              <w:rPr>
                <w:rFonts w:ascii="Arial" w:hAnsi="Arial" w:cs="Arial"/>
              </w:rPr>
              <w:t>01Mar</w:t>
            </w:r>
          </w:p>
        </w:tc>
        <w:tc>
          <w:tcPr>
            <w:tcW w:w="822" w:type="pct"/>
          </w:tcPr>
          <w:p w:rsidR="00EB684C" w:rsidRPr="001E5D4C" w:rsidRDefault="00DF6C0E" w:rsidP="005D1F59">
            <w:pPr>
              <w:spacing w:after="120"/>
              <w:rPr>
                <w:rFonts w:ascii="Arial" w:hAnsi="Arial" w:cs="Arial"/>
              </w:rPr>
            </w:pPr>
            <w:r w:rsidRPr="00DF6C0E">
              <w:rPr>
                <w:rFonts w:ascii="Arial" w:hAnsi="Arial" w:cs="Arial"/>
              </w:rPr>
              <w:t>Pesticides &amp; World Health</w:t>
            </w:r>
          </w:p>
        </w:tc>
        <w:tc>
          <w:tcPr>
            <w:tcW w:w="548" w:type="pct"/>
          </w:tcPr>
          <w:p w:rsidR="00EB684C" w:rsidRPr="001E5D4C" w:rsidRDefault="00AA7486" w:rsidP="00507DCD">
            <w:pPr>
              <w:spacing w:after="120"/>
              <w:jc w:val="center"/>
              <w:rPr>
                <w:rFonts w:ascii="Arial" w:hAnsi="Arial" w:cs="Arial"/>
              </w:rPr>
            </w:pPr>
            <w:r>
              <w:rPr>
                <w:rFonts w:ascii="Arial" w:hAnsi="Arial" w:cs="Arial"/>
              </w:rPr>
              <w:t>Avol</w:t>
            </w:r>
          </w:p>
        </w:tc>
        <w:tc>
          <w:tcPr>
            <w:tcW w:w="2461" w:type="pct"/>
          </w:tcPr>
          <w:p w:rsidR="002850F9" w:rsidRDefault="00EB684C" w:rsidP="00507DCD">
            <w:pPr>
              <w:shd w:val="clear" w:color="auto" w:fill="FFFFFF"/>
              <w:rPr>
                <w:rFonts w:ascii="Arial" w:hAnsi="Arial" w:cs="Arial"/>
                <w:color w:val="000000"/>
              </w:rPr>
            </w:pPr>
            <w:r>
              <w:rPr>
                <w:rFonts w:ascii="Arial" w:hAnsi="Arial" w:cs="Arial"/>
                <w:color w:val="000000"/>
              </w:rPr>
              <w:t> </w:t>
            </w:r>
            <w:r w:rsidR="002850F9">
              <w:rPr>
                <w:rFonts w:ascii="Arial" w:hAnsi="Arial" w:cs="Arial"/>
                <w:color w:val="000000"/>
              </w:rPr>
              <w:t xml:space="preserve">(Pesticides Use &amp; Exposure Worldwide) </w:t>
            </w:r>
            <w:hyperlink r:id="rId26" w:history="1">
              <w:r w:rsidR="002850F9" w:rsidRPr="00E9387C">
                <w:rPr>
                  <w:rStyle w:val="Hyperlink"/>
                  <w:rFonts w:ascii="Arial" w:hAnsi="Arial" w:cs="Arial"/>
                </w:rPr>
                <w:t>http://www.ncbi.nlm.nih.gov/pmc/articles/PMC2946087/</w:t>
              </w:r>
            </w:hyperlink>
            <w:r w:rsidR="002850F9">
              <w:rPr>
                <w:rFonts w:ascii="Arial" w:hAnsi="Arial" w:cs="Arial"/>
                <w:color w:val="000000"/>
              </w:rPr>
              <w:t>;</w:t>
            </w:r>
          </w:p>
          <w:p w:rsidR="002850F9" w:rsidRPr="002850F9" w:rsidRDefault="002850F9" w:rsidP="00507DCD">
            <w:pPr>
              <w:shd w:val="clear" w:color="auto" w:fill="FFFFFF"/>
              <w:rPr>
                <w:rFonts w:ascii="Arial" w:hAnsi="Arial" w:cs="Arial"/>
                <w:color w:val="000000"/>
              </w:rPr>
            </w:pPr>
            <w:r>
              <w:rPr>
                <w:rFonts w:ascii="Arial" w:hAnsi="Arial" w:cs="Arial"/>
                <w:color w:val="000000"/>
              </w:rPr>
              <w:t xml:space="preserve">(The Pesticide Industry vs. Consumers), </w:t>
            </w:r>
            <w:hyperlink r:id="rId27" w:history="1">
              <w:r w:rsidRPr="00E9387C">
                <w:rPr>
                  <w:rStyle w:val="Hyperlink"/>
                  <w:rFonts w:ascii="Arial" w:hAnsi="Arial" w:cs="Arial"/>
                </w:rPr>
                <w:t>http://www.thenation.com/article/pesticide-industry-vs-consumers-not-fair-fight/</w:t>
              </w:r>
            </w:hyperlink>
            <w:r>
              <w:rPr>
                <w:rFonts w:ascii="Arial" w:hAnsi="Arial" w:cs="Arial"/>
                <w:color w:val="000000"/>
              </w:rPr>
              <w:t>;</w:t>
            </w:r>
          </w:p>
          <w:p w:rsidR="00EB684C" w:rsidRDefault="00EB684C" w:rsidP="007F6538">
            <w:pPr>
              <w:shd w:val="clear" w:color="auto" w:fill="FFFFFF"/>
              <w:rPr>
                <w:rFonts w:ascii="Arial" w:hAnsi="Arial" w:cs="Arial"/>
                <w:color w:val="000000"/>
              </w:rPr>
            </w:pPr>
            <w:r>
              <w:rPr>
                <w:rFonts w:ascii="Arial" w:hAnsi="Arial" w:cs="Arial"/>
                <w:color w:val="000000"/>
              </w:rPr>
              <w:t> </w:t>
            </w:r>
            <w:r w:rsidR="002850F9">
              <w:rPr>
                <w:rFonts w:ascii="Arial" w:hAnsi="Arial" w:cs="Arial"/>
                <w:color w:val="000000"/>
              </w:rPr>
              <w:t xml:space="preserve">(A Political Battle over Pesticides) </w:t>
            </w:r>
            <w:hyperlink r:id="rId28" w:history="1">
              <w:r w:rsidR="002850F9" w:rsidRPr="00E9387C">
                <w:rPr>
                  <w:rStyle w:val="Hyperlink"/>
                  <w:rFonts w:ascii="Arial" w:hAnsi="Arial" w:cs="Arial"/>
                </w:rPr>
                <w:t>http://www.the-scientist.com/?articles.view/articleNo/35058/title/A-Political-Battle-Over-Pesticides/</w:t>
              </w:r>
            </w:hyperlink>
          </w:p>
          <w:p w:rsidR="002850F9" w:rsidRPr="00F8197C" w:rsidRDefault="002850F9" w:rsidP="007F6538">
            <w:pPr>
              <w:shd w:val="clear" w:color="auto" w:fill="FFFFFF"/>
              <w:rPr>
                <w:rFonts w:ascii="Calibri" w:hAnsi="Calibri" w:cs="Calibri"/>
                <w:color w:val="000000"/>
                <w:sz w:val="22"/>
              </w:rPr>
            </w:pPr>
          </w:p>
        </w:tc>
      </w:tr>
      <w:tr w:rsidR="00EB684C" w:rsidRPr="001E5D4C" w:rsidTr="00507DCD">
        <w:trPr>
          <w:trHeight w:val="65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9</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17</w:t>
            </w:r>
          </w:p>
        </w:tc>
        <w:tc>
          <w:tcPr>
            <w:tcW w:w="431" w:type="pct"/>
          </w:tcPr>
          <w:p w:rsidR="00EB684C" w:rsidRPr="001E5D4C" w:rsidRDefault="00FC74AB" w:rsidP="00507DCD">
            <w:pPr>
              <w:spacing w:after="120"/>
              <w:jc w:val="center"/>
              <w:rPr>
                <w:rFonts w:ascii="Arial" w:hAnsi="Arial" w:cs="Arial"/>
              </w:rPr>
            </w:pPr>
            <w:r>
              <w:rPr>
                <w:rFonts w:ascii="Arial" w:hAnsi="Arial" w:cs="Arial"/>
              </w:rPr>
              <w:t>06</w:t>
            </w:r>
            <w:r w:rsidR="00EB684C">
              <w:rPr>
                <w:rFonts w:ascii="Arial" w:hAnsi="Arial" w:cs="Arial"/>
              </w:rPr>
              <w:t xml:space="preserve"> Mar</w:t>
            </w:r>
          </w:p>
        </w:tc>
        <w:tc>
          <w:tcPr>
            <w:tcW w:w="822" w:type="pct"/>
          </w:tcPr>
          <w:p w:rsidR="001C2B20" w:rsidRDefault="001C2B20" w:rsidP="00507DCD">
            <w:pPr>
              <w:spacing w:after="120"/>
              <w:jc w:val="center"/>
              <w:rPr>
                <w:rFonts w:ascii="Arial" w:hAnsi="Arial" w:cs="Arial"/>
              </w:rPr>
            </w:pPr>
            <w:r>
              <w:rPr>
                <w:rFonts w:ascii="Arial" w:hAnsi="Arial" w:cs="Arial"/>
              </w:rPr>
              <w:t>GM Food</w:t>
            </w:r>
          </w:p>
          <w:p w:rsidR="00EB684C" w:rsidRPr="001E5D4C" w:rsidRDefault="00EB684C" w:rsidP="00DF6C0E">
            <w:pPr>
              <w:spacing w:after="120"/>
              <w:jc w:val="center"/>
              <w:rPr>
                <w:rFonts w:ascii="Arial" w:hAnsi="Arial" w:cs="Arial"/>
              </w:rPr>
            </w:pP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EB684C" w:rsidRPr="001E5D4C" w:rsidRDefault="000C621B" w:rsidP="00507DCD">
            <w:pPr>
              <w:spacing w:after="120"/>
              <w:jc w:val="center"/>
              <w:rPr>
                <w:rFonts w:ascii="Arial" w:hAnsi="Arial" w:cs="Arial"/>
              </w:rPr>
            </w:pPr>
            <w:hyperlink r:id="rId29" w:anchor="t-68574" w:history="1">
              <w:r w:rsidR="001C2B20" w:rsidRPr="00D30170">
                <w:rPr>
                  <w:rStyle w:val="Hyperlink"/>
                  <w:rFonts w:ascii="Arial" w:hAnsi="Arial" w:cs="Arial"/>
                </w:rPr>
                <w:t>https://www.ted.com/talks/pamela_ronald_the_case_for_engineering_our_food?language=en#t-68574</w:t>
              </w:r>
            </w:hyperlink>
          </w:p>
        </w:tc>
      </w:tr>
      <w:tr w:rsidR="00EB684C" w:rsidRPr="001E5D4C" w:rsidTr="00507DCD">
        <w:trPr>
          <w:trHeight w:val="1219"/>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18</w:t>
            </w:r>
          </w:p>
        </w:tc>
        <w:tc>
          <w:tcPr>
            <w:tcW w:w="431" w:type="pct"/>
          </w:tcPr>
          <w:p w:rsidR="00EB684C" w:rsidRPr="001E5D4C" w:rsidRDefault="00FC74AB" w:rsidP="00507DCD">
            <w:pPr>
              <w:spacing w:after="120"/>
              <w:jc w:val="center"/>
              <w:rPr>
                <w:rFonts w:ascii="Arial" w:hAnsi="Arial" w:cs="Arial"/>
              </w:rPr>
            </w:pPr>
            <w:r>
              <w:rPr>
                <w:rFonts w:ascii="Arial" w:hAnsi="Arial" w:cs="Arial"/>
              </w:rPr>
              <w:t>08</w:t>
            </w:r>
            <w:r w:rsidR="00EB684C">
              <w:rPr>
                <w:rFonts w:ascii="Arial" w:hAnsi="Arial" w:cs="Arial"/>
              </w:rPr>
              <w:t xml:space="preserve"> Mar</w:t>
            </w:r>
          </w:p>
        </w:tc>
        <w:tc>
          <w:tcPr>
            <w:tcW w:w="822" w:type="pct"/>
          </w:tcPr>
          <w:p w:rsidR="00EB684C" w:rsidRPr="001E5D4C" w:rsidRDefault="001E264E" w:rsidP="001C2B20">
            <w:pPr>
              <w:spacing w:after="120"/>
              <w:jc w:val="center"/>
              <w:rPr>
                <w:rFonts w:ascii="Arial" w:hAnsi="Arial" w:cs="Arial"/>
              </w:rPr>
            </w:pPr>
            <w:r>
              <w:rPr>
                <w:rFonts w:ascii="Arial" w:hAnsi="Arial" w:cs="Arial"/>
              </w:rPr>
              <w:t>Mid-Term</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EB684C" w:rsidRPr="001E5D4C" w:rsidRDefault="00EB684C" w:rsidP="00507DCD">
            <w:pPr>
              <w:spacing w:after="120"/>
              <w:jc w:val="center"/>
              <w:rPr>
                <w:rFonts w:ascii="Arial" w:hAnsi="Arial" w:cs="Arial"/>
              </w:rPr>
            </w:pPr>
          </w:p>
        </w:tc>
      </w:tr>
      <w:tr w:rsidR="00EB684C" w:rsidRPr="001E5D4C" w:rsidTr="00507DCD">
        <w:trPr>
          <w:trHeight w:val="78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10</w:t>
            </w:r>
          </w:p>
        </w:tc>
        <w:tc>
          <w:tcPr>
            <w:tcW w:w="430" w:type="pct"/>
          </w:tcPr>
          <w:p w:rsidR="00EB684C" w:rsidRPr="001E5D4C" w:rsidRDefault="00EB684C" w:rsidP="00507DCD">
            <w:pPr>
              <w:spacing w:after="120"/>
              <w:jc w:val="center"/>
              <w:rPr>
                <w:rFonts w:ascii="Arial" w:hAnsi="Arial" w:cs="Arial"/>
              </w:rPr>
            </w:pPr>
          </w:p>
        </w:tc>
        <w:tc>
          <w:tcPr>
            <w:tcW w:w="431" w:type="pct"/>
          </w:tcPr>
          <w:p w:rsidR="00EB684C" w:rsidRPr="001E5D4C" w:rsidRDefault="00FC74AB" w:rsidP="00507DCD">
            <w:pPr>
              <w:spacing w:after="120"/>
              <w:jc w:val="center"/>
              <w:rPr>
                <w:rFonts w:ascii="Arial" w:hAnsi="Arial" w:cs="Arial"/>
              </w:rPr>
            </w:pPr>
            <w:r>
              <w:rPr>
                <w:rFonts w:ascii="Arial" w:hAnsi="Arial" w:cs="Arial"/>
              </w:rPr>
              <w:t>13</w:t>
            </w:r>
            <w:r w:rsidR="00EB684C">
              <w:rPr>
                <w:rFonts w:ascii="Arial" w:hAnsi="Arial" w:cs="Arial"/>
              </w:rPr>
              <w:t xml:space="preserve"> Mar</w:t>
            </w:r>
            <w:r w:rsidR="00EB684C" w:rsidRPr="001E5D4C">
              <w:rPr>
                <w:rFonts w:ascii="Arial" w:hAnsi="Arial" w:cs="Arial"/>
              </w:rPr>
              <w:t xml:space="preserve"> </w:t>
            </w:r>
          </w:p>
        </w:tc>
        <w:tc>
          <w:tcPr>
            <w:tcW w:w="822" w:type="pct"/>
          </w:tcPr>
          <w:p w:rsidR="00EB684C" w:rsidRPr="001E5D4C" w:rsidRDefault="00EB684C" w:rsidP="00507DCD">
            <w:pPr>
              <w:spacing w:after="120"/>
              <w:jc w:val="center"/>
              <w:rPr>
                <w:rFonts w:ascii="Arial" w:hAnsi="Arial" w:cs="Arial"/>
              </w:rPr>
            </w:pPr>
            <w:r>
              <w:rPr>
                <w:rFonts w:ascii="Arial" w:hAnsi="Arial" w:cs="Arial"/>
              </w:rPr>
              <w:t>SPRING BREAK</w:t>
            </w:r>
          </w:p>
        </w:tc>
        <w:tc>
          <w:tcPr>
            <w:tcW w:w="548" w:type="pct"/>
          </w:tcPr>
          <w:p w:rsidR="00EB684C" w:rsidRPr="001E5D4C" w:rsidRDefault="00EB684C" w:rsidP="00507DCD">
            <w:pPr>
              <w:spacing w:after="120"/>
              <w:jc w:val="center"/>
              <w:rPr>
                <w:rFonts w:ascii="Arial" w:hAnsi="Arial" w:cs="Arial"/>
              </w:rPr>
            </w:pPr>
            <w:r>
              <w:rPr>
                <w:rFonts w:ascii="Arial" w:hAnsi="Arial" w:cs="Arial"/>
              </w:rPr>
              <w:t>--</w:t>
            </w:r>
          </w:p>
        </w:tc>
        <w:tc>
          <w:tcPr>
            <w:tcW w:w="2461" w:type="pct"/>
          </w:tcPr>
          <w:p w:rsidR="00EB684C" w:rsidRDefault="00EB684C" w:rsidP="00507DCD">
            <w:pPr>
              <w:spacing w:after="120"/>
              <w:jc w:val="center"/>
              <w:rPr>
                <w:rFonts w:ascii="Arial" w:hAnsi="Arial" w:cs="Arial"/>
              </w:rPr>
            </w:pPr>
            <w:r>
              <w:rPr>
                <w:rFonts w:ascii="Arial" w:hAnsi="Arial" w:cs="Arial"/>
              </w:rPr>
              <w:t>SPRING BREAK</w:t>
            </w:r>
          </w:p>
          <w:p w:rsidR="00EB684C" w:rsidRPr="001E5D4C" w:rsidRDefault="00EB684C" w:rsidP="00507DCD">
            <w:pPr>
              <w:spacing w:after="120"/>
              <w:jc w:val="center"/>
              <w:rPr>
                <w:rFonts w:ascii="Arial" w:hAnsi="Arial" w:cs="Arial"/>
              </w:rPr>
            </w:pPr>
            <w:r>
              <w:rPr>
                <w:rFonts w:ascii="Arial" w:hAnsi="Arial" w:cs="Arial"/>
              </w:rPr>
              <w:t>(NO CLASSES)</w:t>
            </w:r>
          </w:p>
        </w:tc>
      </w:tr>
      <w:tr w:rsidR="00EB684C" w:rsidRPr="001E5D4C" w:rsidTr="00507DCD">
        <w:trPr>
          <w:trHeight w:val="787"/>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p>
        </w:tc>
        <w:tc>
          <w:tcPr>
            <w:tcW w:w="431" w:type="pct"/>
          </w:tcPr>
          <w:p w:rsidR="00EB684C" w:rsidRPr="001E5D4C" w:rsidRDefault="00FC74AB" w:rsidP="00507DCD">
            <w:pPr>
              <w:spacing w:after="120"/>
              <w:jc w:val="center"/>
              <w:rPr>
                <w:rFonts w:ascii="Arial" w:hAnsi="Arial" w:cs="Arial"/>
              </w:rPr>
            </w:pPr>
            <w:r>
              <w:rPr>
                <w:rFonts w:ascii="Arial" w:hAnsi="Arial" w:cs="Arial"/>
              </w:rPr>
              <w:t>15</w:t>
            </w:r>
            <w:r w:rsidR="00EB684C">
              <w:rPr>
                <w:rFonts w:ascii="Arial" w:hAnsi="Arial" w:cs="Arial"/>
              </w:rPr>
              <w:t xml:space="preserve"> Mar</w:t>
            </w:r>
          </w:p>
        </w:tc>
        <w:tc>
          <w:tcPr>
            <w:tcW w:w="822" w:type="pct"/>
          </w:tcPr>
          <w:p w:rsidR="00EB684C" w:rsidRPr="001E5D4C" w:rsidRDefault="00EB684C" w:rsidP="00507DCD">
            <w:pPr>
              <w:spacing w:after="120"/>
              <w:jc w:val="center"/>
              <w:rPr>
                <w:rFonts w:ascii="Arial" w:hAnsi="Arial" w:cs="Arial"/>
              </w:rPr>
            </w:pPr>
            <w:r>
              <w:rPr>
                <w:rFonts w:ascii="Arial" w:hAnsi="Arial" w:cs="Arial"/>
              </w:rPr>
              <w:t>SPRING BREAK</w:t>
            </w:r>
          </w:p>
        </w:tc>
        <w:tc>
          <w:tcPr>
            <w:tcW w:w="548" w:type="pct"/>
          </w:tcPr>
          <w:p w:rsidR="00EB684C" w:rsidRPr="001E5D4C" w:rsidRDefault="00EB684C" w:rsidP="00507DCD">
            <w:pPr>
              <w:spacing w:after="120"/>
              <w:jc w:val="center"/>
              <w:rPr>
                <w:rFonts w:ascii="Arial" w:hAnsi="Arial" w:cs="Arial"/>
              </w:rPr>
            </w:pPr>
            <w:r>
              <w:rPr>
                <w:rFonts w:ascii="Arial" w:hAnsi="Arial" w:cs="Arial"/>
              </w:rPr>
              <w:t>--</w:t>
            </w:r>
          </w:p>
        </w:tc>
        <w:tc>
          <w:tcPr>
            <w:tcW w:w="2461" w:type="pct"/>
          </w:tcPr>
          <w:p w:rsidR="00EB684C" w:rsidRDefault="00EB684C" w:rsidP="00507DCD">
            <w:pPr>
              <w:spacing w:after="120"/>
              <w:jc w:val="center"/>
              <w:rPr>
                <w:rFonts w:ascii="Arial" w:hAnsi="Arial" w:cs="Arial"/>
              </w:rPr>
            </w:pPr>
            <w:r>
              <w:rPr>
                <w:rFonts w:ascii="Arial" w:hAnsi="Arial" w:cs="Arial"/>
              </w:rPr>
              <w:t>SPRING BREAK</w:t>
            </w:r>
          </w:p>
          <w:p w:rsidR="00EB684C" w:rsidRPr="001E5D4C" w:rsidRDefault="00EB684C" w:rsidP="00507DCD">
            <w:pPr>
              <w:spacing w:after="120"/>
              <w:jc w:val="center"/>
              <w:rPr>
                <w:rFonts w:ascii="Arial" w:hAnsi="Arial" w:cs="Arial"/>
              </w:rPr>
            </w:pPr>
            <w:r>
              <w:rPr>
                <w:rFonts w:ascii="Arial" w:hAnsi="Arial" w:cs="Arial"/>
              </w:rPr>
              <w:t>(NO CLASSES)</w:t>
            </w:r>
          </w:p>
        </w:tc>
      </w:tr>
      <w:tr w:rsidR="00EB684C" w:rsidRPr="001E5D4C" w:rsidTr="00507DCD">
        <w:trPr>
          <w:trHeight w:val="93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11</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19</w:t>
            </w:r>
          </w:p>
        </w:tc>
        <w:tc>
          <w:tcPr>
            <w:tcW w:w="431" w:type="pct"/>
          </w:tcPr>
          <w:p w:rsidR="00EB684C" w:rsidRPr="001E5D4C" w:rsidRDefault="00FC74AB" w:rsidP="00507DCD">
            <w:pPr>
              <w:spacing w:after="120"/>
              <w:jc w:val="center"/>
              <w:rPr>
                <w:rFonts w:ascii="Arial" w:hAnsi="Arial" w:cs="Arial"/>
              </w:rPr>
            </w:pPr>
            <w:r>
              <w:rPr>
                <w:rFonts w:ascii="Arial" w:hAnsi="Arial" w:cs="Arial"/>
              </w:rPr>
              <w:t>20</w:t>
            </w:r>
            <w:r w:rsidR="00EB684C">
              <w:rPr>
                <w:rFonts w:ascii="Arial" w:hAnsi="Arial" w:cs="Arial"/>
              </w:rPr>
              <w:t xml:space="preserve"> Mar</w:t>
            </w:r>
          </w:p>
        </w:tc>
        <w:tc>
          <w:tcPr>
            <w:tcW w:w="822" w:type="pct"/>
          </w:tcPr>
          <w:p w:rsidR="00EB684C" w:rsidRPr="001E5D4C" w:rsidRDefault="00302FE0" w:rsidP="00507DCD">
            <w:pPr>
              <w:spacing w:after="120"/>
              <w:jc w:val="center"/>
              <w:rPr>
                <w:rFonts w:ascii="Arial" w:hAnsi="Arial" w:cs="Arial"/>
              </w:rPr>
            </w:pPr>
            <w:r>
              <w:rPr>
                <w:rFonts w:ascii="Arial" w:hAnsi="Arial" w:cs="Arial"/>
              </w:rPr>
              <w:t>While You Were Gone (11 Days, 11 EH Issues)</w:t>
            </w:r>
          </w:p>
        </w:tc>
        <w:tc>
          <w:tcPr>
            <w:tcW w:w="548" w:type="pct"/>
          </w:tcPr>
          <w:p w:rsidR="00EB684C" w:rsidRDefault="00302FE0" w:rsidP="00507DCD">
            <w:pPr>
              <w:spacing w:after="120"/>
              <w:jc w:val="center"/>
              <w:rPr>
                <w:rFonts w:ascii="Arial" w:hAnsi="Arial" w:cs="Arial"/>
              </w:rPr>
            </w:pPr>
            <w:r>
              <w:rPr>
                <w:rFonts w:ascii="Arial" w:hAnsi="Arial" w:cs="Arial"/>
              </w:rPr>
              <w:t>Avol &amp; Students</w:t>
            </w:r>
          </w:p>
          <w:p w:rsidR="00302FE0" w:rsidRPr="001E5D4C" w:rsidRDefault="00302FE0" w:rsidP="00507DCD">
            <w:pPr>
              <w:spacing w:after="120"/>
              <w:jc w:val="center"/>
              <w:rPr>
                <w:rFonts w:ascii="Arial" w:hAnsi="Arial" w:cs="Arial"/>
              </w:rPr>
            </w:pPr>
          </w:p>
        </w:tc>
        <w:tc>
          <w:tcPr>
            <w:tcW w:w="2461" w:type="pct"/>
          </w:tcPr>
          <w:p w:rsidR="00EB684C" w:rsidRPr="001E5D4C" w:rsidRDefault="00A55CB1" w:rsidP="00507DCD">
            <w:pPr>
              <w:spacing w:after="120"/>
              <w:jc w:val="center"/>
              <w:rPr>
                <w:rFonts w:ascii="Arial" w:hAnsi="Arial" w:cs="Arial"/>
              </w:rPr>
            </w:pPr>
            <w:r>
              <w:rPr>
                <w:rFonts w:ascii="Arial" w:hAnsi="Arial" w:cs="Arial"/>
              </w:rPr>
              <w:t>HW9 Assigned</w:t>
            </w:r>
          </w:p>
        </w:tc>
      </w:tr>
      <w:tr w:rsidR="00EB684C" w:rsidRPr="001E5D4C" w:rsidTr="00507DCD">
        <w:trPr>
          <w:trHeight w:val="675"/>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20</w:t>
            </w:r>
          </w:p>
        </w:tc>
        <w:tc>
          <w:tcPr>
            <w:tcW w:w="431" w:type="pct"/>
          </w:tcPr>
          <w:p w:rsidR="00EB684C" w:rsidRPr="001E5D4C" w:rsidRDefault="00FC74AB" w:rsidP="00507DCD">
            <w:pPr>
              <w:spacing w:after="120"/>
              <w:jc w:val="center"/>
              <w:rPr>
                <w:rFonts w:ascii="Arial" w:hAnsi="Arial" w:cs="Arial"/>
              </w:rPr>
            </w:pPr>
            <w:r>
              <w:rPr>
                <w:rFonts w:ascii="Arial" w:hAnsi="Arial" w:cs="Arial"/>
              </w:rPr>
              <w:t>22</w:t>
            </w:r>
            <w:r w:rsidR="00EB684C">
              <w:rPr>
                <w:rFonts w:ascii="Arial" w:hAnsi="Arial" w:cs="Arial"/>
              </w:rPr>
              <w:t xml:space="preserve"> Mar</w:t>
            </w:r>
          </w:p>
        </w:tc>
        <w:tc>
          <w:tcPr>
            <w:tcW w:w="822" w:type="pct"/>
          </w:tcPr>
          <w:p w:rsidR="00EB684C" w:rsidRPr="001E5D4C" w:rsidRDefault="003E457F" w:rsidP="00D77823">
            <w:pPr>
              <w:spacing w:after="120"/>
              <w:rPr>
                <w:rFonts w:ascii="Arial" w:hAnsi="Arial" w:cs="Arial"/>
              </w:rPr>
            </w:pPr>
            <w:r w:rsidRPr="003E457F">
              <w:rPr>
                <w:rFonts w:ascii="Arial" w:hAnsi="Arial" w:cs="Arial"/>
              </w:rPr>
              <w:t xml:space="preserve">Transportation Policy: </w:t>
            </w:r>
            <w:r w:rsidR="00D77823">
              <w:rPr>
                <w:rFonts w:ascii="Arial" w:hAnsi="Arial" w:cs="Arial"/>
              </w:rPr>
              <w:t>Driving to a cleaner future</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r w:rsidR="005D1F59">
              <w:rPr>
                <w:rFonts w:ascii="Arial" w:hAnsi="Arial" w:cs="Arial"/>
              </w:rPr>
              <w:t xml:space="preserve"> &amp; Students</w:t>
            </w:r>
          </w:p>
        </w:tc>
        <w:tc>
          <w:tcPr>
            <w:tcW w:w="2461" w:type="pct"/>
          </w:tcPr>
          <w:p w:rsidR="00A55CB1" w:rsidRPr="00A55CB1" w:rsidRDefault="00A55CB1" w:rsidP="00507DCD">
            <w:pPr>
              <w:spacing w:after="120"/>
              <w:jc w:val="center"/>
              <w:rPr>
                <w:rFonts w:ascii="Arial" w:hAnsi="Arial" w:cs="Arial"/>
              </w:rPr>
            </w:pPr>
            <w:r w:rsidRPr="00A55CB1">
              <w:rPr>
                <w:rFonts w:ascii="Arial" w:hAnsi="Arial" w:cs="Arial"/>
              </w:rPr>
              <w:t>HW9 Due</w:t>
            </w:r>
          </w:p>
          <w:p w:rsidR="00EB684C" w:rsidRDefault="000C621B" w:rsidP="00507DCD">
            <w:pPr>
              <w:spacing w:after="120"/>
              <w:jc w:val="center"/>
              <w:rPr>
                <w:rFonts w:ascii="Arial" w:hAnsi="Arial" w:cs="Arial"/>
              </w:rPr>
            </w:pPr>
            <w:hyperlink r:id="rId30" w:history="1">
              <w:r w:rsidR="003B1240" w:rsidRPr="00C27EDD">
                <w:rPr>
                  <w:rStyle w:val="Hyperlink"/>
                  <w:rFonts w:ascii="Arial" w:hAnsi="Arial" w:cs="Arial"/>
                </w:rPr>
                <w:t>https://www.publicintegrity.org/2017/02/17/20716/invisible-hazard-afflicting-thousands-schools</w:t>
              </w:r>
            </w:hyperlink>
          </w:p>
          <w:p w:rsidR="003B1240" w:rsidRPr="001E5D4C" w:rsidRDefault="00A55CB1" w:rsidP="00507DCD">
            <w:pPr>
              <w:spacing w:after="120"/>
              <w:jc w:val="center"/>
              <w:rPr>
                <w:rFonts w:ascii="Arial" w:hAnsi="Arial" w:cs="Arial"/>
              </w:rPr>
            </w:pPr>
            <w:r>
              <w:rPr>
                <w:rFonts w:ascii="Arial" w:hAnsi="Arial" w:cs="Arial"/>
              </w:rPr>
              <w:t>HW10 Assigned</w:t>
            </w:r>
          </w:p>
        </w:tc>
      </w:tr>
      <w:tr w:rsidR="00EB684C" w:rsidRPr="001E5D4C" w:rsidTr="00507DCD">
        <w:trPr>
          <w:trHeight w:val="937"/>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12</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21</w:t>
            </w:r>
          </w:p>
        </w:tc>
        <w:tc>
          <w:tcPr>
            <w:tcW w:w="431" w:type="pct"/>
          </w:tcPr>
          <w:p w:rsidR="00EB684C" w:rsidRPr="001E5D4C" w:rsidRDefault="00FC74AB" w:rsidP="00507DCD">
            <w:pPr>
              <w:spacing w:after="120"/>
              <w:jc w:val="center"/>
              <w:rPr>
                <w:rFonts w:ascii="Arial" w:hAnsi="Arial" w:cs="Arial"/>
              </w:rPr>
            </w:pPr>
            <w:r>
              <w:rPr>
                <w:rFonts w:ascii="Arial" w:hAnsi="Arial" w:cs="Arial"/>
              </w:rPr>
              <w:t>27</w:t>
            </w:r>
            <w:r w:rsidR="00EB684C">
              <w:rPr>
                <w:rFonts w:ascii="Arial" w:hAnsi="Arial" w:cs="Arial"/>
              </w:rPr>
              <w:t xml:space="preserve"> Mar</w:t>
            </w:r>
          </w:p>
        </w:tc>
        <w:tc>
          <w:tcPr>
            <w:tcW w:w="822" w:type="pct"/>
          </w:tcPr>
          <w:p w:rsidR="00EB684C" w:rsidRPr="001E5D4C" w:rsidRDefault="00A41484" w:rsidP="00507DCD">
            <w:pPr>
              <w:spacing w:after="120"/>
              <w:jc w:val="center"/>
              <w:rPr>
                <w:rFonts w:ascii="Arial" w:hAnsi="Arial" w:cs="Arial"/>
              </w:rPr>
            </w:pPr>
            <w:r>
              <w:rPr>
                <w:rFonts w:ascii="Arial" w:hAnsi="Arial" w:cs="Arial"/>
              </w:rPr>
              <w:t>Let’s Go to the Movies!</w:t>
            </w:r>
          </w:p>
        </w:tc>
        <w:tc>
          <w:tcPr>
            <w:tcW w:w="548" w:type="pct"/>
          </w:tcPr>
          <w:p w:rsidR="00EB684C" w:rsidRPr="001E5D4C" w:rsidRDefault="00A858EE" w:rsidP="00507DCD">
            <w:pPr>
              <w:spacing w:after="120"/>
              <w:jc w:val="center"/>
              <w:rPr>
                <w:rFonts w:ascii="Arial" w:hAnsi="Arial" w:cs="Arial"/>
              </w:rPr>
            </w:pPr>
            <w:r>
              <w:rPr>
                <w:rFonts w:ascii="Arial" w:hAnsi="Arial" w:cs="Arial"/>
              </w:rPr>
              <w:t>TBN</w:t>
            </w:r>
          </w:p>
        </w:tc>
        <w:tc>
          <w:tcPr>
            <w:tcW w:w="2461" w:type="pct"/>
          </w:tcPr>
          <w:p w:rsidR="00A55CB1" w:rsidRDefault="00A55CB1" w:rsidP="00507DCD">
            <w:pPr>
              <w:spacing w:after="120"/>
              <w:jc w:val="center"/>
              <w:rPr>
                <w:rFonts w:ascii="Arial" w:eastAsia="MS Mincho" w:hAnsi="Arial" w:cs="Arial"/>
              </w:rPr>
            </w:pPr>
            <w:r>
              <w:rPr>
                <w:rFonts w:ascii="Arial" w:eastAsia="MS Mincho" w:hAnsi="Arial" w:cs="Arial"/>
              </w:rPr>
              <w:t>HW10 Due</w:t>
            </w:r>
          </w:p>
          <w:p w:rsidR="00EB684C" w:rsidRDefault="00A41484" w:rsidP="00507DCD">
            <w:pPr>
              <w:spacing w:after="120"/>
              <w:jc w:val="center"/>
              <w:rPr>
                <w:rFonts w:ascii="Arial" w:eastAsia="MS Mincho" w:hAnsi="Arial" w:cs="Arial"/>
              </w:rPr>
            </w:pPr>
            <w:r>
              <w:rPr>
                <w:rFonts w:ascii="Arial" w:eastAsia="MS Mincho" w:hAnsi="Arial" w:cs="Arial"/>
              </w:rPr>
              <w:t>Movie/Discussion of Environmental Movies</w:t>
            </w:r>
          </w:p>
          <w:p w:rsidR="00A55CB1" w:rsidRPr="001E5D4C" w:rsidRDefault="00A55CB1" w:rsidP="00507DCD">
            <w:pPr>
              <w:spacing w:after="120"/>
              <w:jc w:val="center"/>
              <w:rPr>
                <w:rFonts w:ascii="Arial" w:hAnsi="Arial" w:cs="Arial"/>
              </w:rPr>
            </w:pPr>
            <w:r>
              <w:rPr>
                <w:rFonts w:ascii="Arial" w:eastAsia="MS Mincho" w:hAnsi="Arial" w:cs="Arial"/>
              </w:rPr>
              <w:t>HW11 Assigned</w:t>
            </w:r>
          </w:p>
        </w:tc>
      </w:tr>
      <w:tr w:rsidR="00EB684C" w:rsidRPr="001E5D4C" w:rsidTr="00A858EE">
        <w:trPr>
          <w:trHeight w:val="675"/>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22</w:t>
            </w:r>
          </w:p>
        </w:tc>
        <w:tc>
          <w:tcPr>
            <w:tcW w:w="431" w:type="pct"/>
          </w:tcPr>
          <w:p w:rsidR="00EB684C" w:rsidRPr="001E5D4C" w:rsidRDefault="00FC74AB" w:rsidP="00507DCD">
            <w:pPr>
              <w:spacing w:after="120"/>
              <w:jc w:val="center"/>
              <w:rPr>
                <w:rFonts w:ascii="Arial" w:hAnsi="Arial" w:cs="Arial"/>
              </w:rPr>
            </w:pPr>
            <w:r>
              <w:rPr>
                <w:rFonts w:ascii="Arial" w:hAnsi="Arial" w:cs="Arial"/>
              </w:rPr>
              <w:t>29</w:t>
            </w:r>
            <w:r w:rsidR="00EB684C">
              <w:rPr>
                <w:rFonts w:ascii="Arial" w:hAnsi="Arial" w:cs="Arial"/>
              </w:rPr>
              <w:t xml:space="preserve"> Mar</w:t>
            </w:r>
          </w:p>
        </w:tc>
        <w:tc>
          <w:tcPr>
            <w:tcW w:w="823" w:type="pct"/>
          </w:tcPr>
          <w:p w:rsidR="00EB684C" w:rsidRPr="001E5D4C" w:rsidRDefault="00D77823" w:rsidP="006634F5">
            <w:pPr>
              <w:spacing w:after="120"/>
              <w:rPr>
                <w:rFonts w:ascii="Arial" w:hAnsi="Arial" w:cs="Arial"/>
              </w:rPr>
            </w:pPr>
            <w:r>
              <w:rPr>
                <w:rFonts w:ascii="Arial" w:hAnsi="Arial" w:cs="Arial"/>
              </w:rPr>
              <w:t>WTF</w:t>
            </w:r>
            <w:r w:rsidR="00C43D84">
              <w:rPr>
                <w:rFonts w:ascii="Arial" w:hAnsi="Arial" w:cs="Arial"/>
              </w:rPr>
              <w:t>? C</w:t>
            </w:r>
            <w:r>
              <w:rPr>
                <w:rFonts w:ascii="Arial" w:hAnsi="Arial" w:cs="Arial"/>
              </w:rPr>
              <w:t>limate Change, Pipelines, &amp;</w:t>
            </w:r>
            <w:r w:rsidR="00C43D84">
              <w:rPr>
                <w:rFonts w:ascii="Arial" w:hAnsi="Arial" w:cs="Arial"/>
              </w:rPr>
              <w:t xml:space="preserve"> Environmental Protection</w:t>
            </w:r>
          </w:p>
        </w:tc>
        <w:tc>
          <w:tcPr>
            <w:tcW w:w="547" w:type="pct"/>
          </w:tcPr>
          <w:p w:rsidR="00EB684C" w:rsidRDefault="00AA7486" w:rsidP="00A858EE">
            <w:pPr>
              <w:spacing w:after="120"/>
              <w:jc w:val="center"/>
              <w:rPr>
                <w:rFonts w:ascii="Arial" w:hAnsi="Arial" w:cs="Arial"/>
              </w:rPr>
            </w:pPr>
            <w:r>
              <w:rPr>
                <w:rFonts w:ascii="Arial" w:hAnsi="Arial" w:cs="Arial"/>
              </w:rPr>
              <w:t>Avol</w:t>
            </w:r>
          </w:p>
          <w:p w:rsidR="00A858EE" w:rsidRPr="001E5D4C" w:rsidRDefault="00A858EE" w:rsidP="00A858EE">
            <w:pPr>
              <w:spacing w:after="120"/>
              <w:rPr>
                <w:rFonts w:ascii="Arial" w:hAnsi="Arial" w:cs="Arial"/>
              </w:rPr>
            </w:pPr>
          </w:p>
        </w:tc>
        <w:tc>
          <w:tcPr>
            <w:tcW w:w="2461" w:type="pct"/>
          </w:tcPr>
          <w:p w:rsidR="00EB684C" w:rsidRPr="001E5D4C" w:rsidRDefault="00A55CB1" w:rsidP="00A55CB1">
            <w:pPr>
              <w:spacing w:line="276" w:lineRule="auto"/>
              <w:jc w:val="center"/>
              <w:rPr>
                <w:rFonts w:ascii="Arial" w:hAnsi="Arial" w:cs="Arial"/>
              </w:rPr>
            </w:pPr>
            <w:r>
              <w:rPr>
                <w:rFonts w:ascii="Arial" w:hAnsi="Arial" w:cs="Arial"/>
              </w:rPr>
              <w:t>HW11 Due</w:t>
            </w:r>
          </w:p>
        </w:tc>
      </w:tr>
      <w:tr w:rsidR="00EB684C" w:rsidRPr="001E5D4C" w:rsidTr="00507DCD">
        <w:trPr>
          <w:trHeight w:val="1763"/>
          <w:jc w:val="center"/>
        </w:trPr>
        <w:tc>
          <w:tcPr>
            <w:tcW w:w="308" w:type="pct"/>
          </w:tcPr>
          <w:p w:rsidR="00EB684C" w:rsidRPr="001E5D4C" w:rsidRDefault="00EB684C" w:rsidP="00507DCD">
            <w:pPr>
              <w:spacing w:after="120"/>
              <w:jc w:val="center"/>
              <w:rPr>
                <w:rFonts w:ascii="Arial" w:hAnsi="Arial" w:cs="Arial"/>
              </w:rPr>
            </w:pPr>
            <w:r w:rsidRPr="001E5D4C">
              <w:rPr>
                <w:rFonts w:ascii="Arial" w:hAnsi="Arial" w:cs="Arial"/>
              </w:rPr>
              <w:t>13</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23</w:t>
            </w:r>
          </w:p>
        </w:tc>
        <w:tc>
          <w:tcPr>
            <w:tcW w:w="431" w:type="pct"/>
          </w:tcPr>
          <w:p w:rsidR="00EB684C" w:rsidRPr="001E5D4C" w:rsidRDefault="00FC74AB" w:rsidP="00507DCD">
            <w:pPr>
              <w:spacing w:after="120"/>
              <w:jc w:val="center"/>
              <w:rPr>
                <w:rFonts w:ascii="Arial" w:hAnsi="Arial" w:cs="Arial"/>
              </w:rPr>
            </w:pPr>
            <w:r>
              <w:rPr>
                <w:rFonts w:ascii="Arial" w:hAnsi="Arial" w:cs="Arial"/>
              </w:rPr>
              <w:t>03</w:t>
            </w:r>
            <w:r w:rsidR="00EB684C">
              <w:rPr>
                <w:rFonts w:ascii="Arial" w:hAnsi="Arial" w:cs="Arial"/>
              </w:rPr>
              <w:t xml:space="preserve"> Apr</w:t>
            </w:r>
          </w:p>
        </w:tc>
        <w:tc>
          <w:tcPr>
            <w:tcW w:w="822" w:type="pct"/>
          </w:tcPr>
          <w:p w:rsidR="00EB684C" w:rsidRPr="001E5D4C" w:rsidRDefault="00AA7486" w:rsidP="00507DCD">
            <w:pPr>
              <w:spacing w:after="120"/>
              <w:jc w:val="center"/>
              <w:rPr>
                <w:rFonts w:ascii="Arial" w:hAnsi="Arial" w:cs="Arial"/>
              </w:rPr>
            </w:pPr>
            <w:r>
              <w:rPr>
                <w:rFonts w:ascii="Arial" w:hAnsi="Arial" w:cs="Arial"/>
              </w:rPr>
              <w:t>Vaccinations &amp; Public Health Policy</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EB684C" w:rsidRDefault="000C621B" w:rsidP="007F6538">
            <w:pPr>
              <w:spacing w:after="120"/>
              <w:jc w:val="center"/>
              <w:rPr>
                <w:rFonts w:ascii="Arial" w:hAnsi="Arial" w:cs="Arial"/>
              </w:rPr>
            </w:pPr>
            <w:hyperlink r:id="rId31" w:history="1">
              <w:r w:rsidR="00FC7F30" w:rsidRPr="00B91AAA">
                <w:rPr>
                  <w:rStyle w:val="Hyperlink"/>
                  <w:rFonts w:ascii="Arial" w:hAnsi="Arial" w:cs="Arial"/>
                </w:rPr>
                <w:t>http://www.ncsl.org/research/health/immunizations-policy-issues-overview.aspx</w:t>
              </w:r>
            </w:hyperlink>
          </w:p>
          <w:p w:rsidR="00FC7F30" w:rsidRDefault="000C621B" w:rsidP="007F6538">
            <w:pPr>
              <w:spacing w:after="120"/>
              <w:jc w:val="center"/>
              <w:rPr>
                <w:rFonts w:ascii="Arial" w:hAnsi="Arial" w:cs="Arial"/>
              </w:rPr>
            </w:pPr>
            <w:hyperlink r:id="rId32" w:history="1">
              <w:r w:rsidR="00FC7F30" w:rsidRPr="00B91AAA">
                <w:rPr>
                  <w:rStyle w:val="Hyperlink"/>
                  <w:rFonts w:ascii="Arial" w:hAnsi="Arial" w:cs="Arial"/>
                </w:rPr>
                <w:t>http://blogs.plos.org/scied/2017/01/05/what-can-the-anti-vaccination-movement-teach-us-about-improving-the-publics-understanding-of-science/</w:t>
              </w:r>
            </w:hyperlink>
          </w:p>
          <w:p w:rsidR="00FC7F30" w:rsidRDefault="000C621B" w:rsidP="007F6538">
            <w:pPr>
              <w:spacing w:after="120"/>
              <w:jc w:val="center"/>
              <w:rPr>
                <w:rFonts w:ascii="Arial" w:hAnsi="Arial" w:cs="Arial"/>
              </w:rPr>
            </w:pPr>
            <w:hyperlink r:id="rId33" w:history="1">
              <w:r w:rsidR="00FC7F30" w:rsidRPr="00B91AAA">
                <w:rPr>
                  <w:rStyle w:val="Hyperlink"/>
                  <w:rFonts w:ascii="Arial" w:hAnsi="Arial" w:cs="Arial"/>
                </w:rPr>
                <w:t>http://www.pbs.org/wgbh/frontline/article/jenny-mccarthy-were-not-an-anti-vaccine-movement-were-pro-safe-vaccine/</w:t>
              </w:r>
            </w:hyperlink>
          </w:p>
          <w:p w:rsidR="00FC7F30" w:rsidRPr="001E5D4C" w:rsidRDefault="009213B8" w:rsidP="007F6538">
            <w:pPr>
              <w:spacing w:after="120"/>
              <w:jc w:val="center"/>
              <w:rPr>
                <w:rFonts w:ascii="Arial" w:hAnsi="Arial" w:cs="Arial"/>
              </w:rPr>
            </w:pPr>
            <w:r>
              <w:rPr>
                <w:rFonts w:ascii="Arial" w:hAnsi="Arial" w:cs="Arial"/>
              </w:rPr>
              <w:t>(SEE SCIENCE APR2017 ARTICLES)</w:t>
            </w:r>
          </w:p>
        </w:tc>
      </w:tr>
      <w:tr w:rsidR="00EB684C" w:rsidRPr="001E5D4C" w:rsidTr="00507DCD">
        <w:trPr>
          <w:trHeight w:val="1763"/>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p>
        </w:tc>
        <w:tc>
          <w:tcPr>
            <w:tcW w:w="431" w:type="pct"/>
          </w:tcPr>
          <w:p w:rsidR="00EB684C" w:rsidRDefault="00FC74AB" w:rsidP="00507DCD">
            <w:pPr>
              <w:spacing w:after="120"/>
              <w:jc w:val="center"/>
              <w:rPr>
                <w:rFonts w:ascii="Arial" w:hAnsi="Arial" w:cs="Arial"/>
              </w:rPr>
            </w:pPr>
            <w:r>
              <w:rPr>
                <w:rFonts w:ascii="Arial" w:hAnsi="Arial" w:cs="Arial"/>
              </w:rPr>
              <w:t>05</w:t>
            </w:r>
            <w:r w:rsidR="00EB684C">
              <w:rPr>
                <w:rFonts w:ascii="Arial" w:hAnsi="Arial" w:cs="Arial"/>
              </w:rPr>
              <w:t xml:space="preserve"> Apr</w:t>
            </w:r>
          </w:p>
        </w:tc>
        <w:tc>
          <w:tcPr>
            <w:tcW w:w="822" w:type="pct"/>
          </w:tcPr>
          <w:p w:rsidR="00EB684C" w:rsidRPr="001E5D4C" w:rsidRDefault="00AA7486" w:rsidP="00507DCD">
            <w:pPr>
              <w:spacing w:after="120"/>
              <w:jc w:val="center"/>
              <w:rPr>
                <w:rFonts w:ascii="Arial" w:hAnsi="Arial" w:cs="Arial"/>
              </w:rPr>
            </w:pPr>
            <w:r>
              <w:rPr>
                <w:rFonts w:ascii="Arial" w:hAnsi="Arial" w:cs="Arial"/>
              </w:rPr>
              <w:t>Public Sanitation: Why i</w:t>
            </w:r>
            <w:r w:rsidR="00035115">
              <w:rPr>
                <w:rFonts w:ascii="Arial" w:hAnsi="Arial" w:cs="Arial"/>
              </w:rPr>
              <w:t>s this still a thing?</w:t>
            </w:r>
          </w:p>
        </w:tc>
        <w:tc>
          <w:tcPr>
            <w:tcW w:w="548" w:type="pct"/>
          </w:tcPr>
          <w:p w:rsidR="00EB684C" w:rsidRPr="001E5D4C" w:rsidRDefault="00EB684C" w:rsidP="00507DCD">
            <w:pPr>
              <w:spacing w:after="120"/>
              <w:jc w:val="center"/>
              <w:rPr>
                <w:rFonts w:ascii="Arial" w:hAnsi="Arial" w:cs="Arial"/>
              </w:rPr>
            </w:pPr>
            <w:r>
              <w:rPr>
                <w:rFonts w:ascii="Arial" w:hAnsi="Arial" w:cs="Arial"/>
              </w:rPr>
              <w:t>Avol</w:t>
            </w:r>
          </w:p>
        </w:tc>
        <w:tc>
          <w:tcPr>
            <w:tcW w:w="2461" w:type="pct"/>
          </w:tcPr>
          <w:p w:rsidR="00B36C98" w:rsidRDefault="000C621B" w:rsidP="00507DCD">
            <w:pPr>
              <w:spacing w:after="120"/>
              <w:jc w:val="center"/>
              <w:rPr>
                <w:rFonts w:ascii="Arial" w:hAnsi="Arial" w:cs="Arial"/>
              </w:rPr>
            </w:pPr>
            <w:hyperlink r:id="rId34" w:history="1">
              <w:r w:rsidR="00B36C98" w:rsidRPr="008A5C4C">
                <w:rPr>
                  <w:rStyle w:val="Hyperlink"/>
                  <w:rFonts w:ascii="Arial" w:hAnsi="Arial" w:cs="Arial"/>
                </w:rPr>
                <w:t>https://www.ted.com/talks/myriam_sidibe_the_simple_power_of_hand_washing</w:t>
              </w:r>
            </w:hyperlink>
            <w:r w:rsidR="00003548">
              <w:rPr>
                <w:rFonts w:ascii="Arial" w:hAnsi="Arial" w:cs="Arial"/>
              </w:rPr>
              <w:t>;</w:t>
            </w:r>
          </w:p>
          <w:p w:rsidR="00003548" w:rsidRDefault="00003548" w:rsidP="00507DCD">
            <w:pPr>
              <w:spacing w:after="120"/>
              <w:jc w:val="center"/>
              <w:rPr>
                <w:rFonts w:ascii="Arial" w:hAnsi="Arial" w:cs="Arial"/>
              </w:rPr>
            </w:pPr>
          </w:p>
          <w:p w:rsidR="006D60CB" w:rsidRDefault="000C621B" w:rsidP="00003548">
            <w:pPr>
              <w:spacing w:after="120"/>
              <w:jc w:val="center"/>
            </w:pPr>
            <w:hyperlink r:id="rId35" w:history="1">
              <w:r w:rsidR="00003548" w:rsidRPr="008A5C4C">
                <w:rPr>
                  <w:rStyle w:val="Hyperlink"/>
                  <w:rFonts w:ascii="Arial" w:hAnsi="Arial" w:cs="Arial"/>
                </w:rPr>
                <w:t>http://www.alternet.org/newsandviews/article/513841/outrage%3A_people_in_the_us_still_lack_access_to_clean_water</w:t>
              </w:r>
            </w:hyperlink>
            <w:r w:rsidR="00FE6B73">
              <w:t xml:space="preserve"> </w:t>
            </w:r>
            <w:r w:rsidR="006D60CB">
              <w:t>;</w:t>
            </w:r>
          </w:p>
          <w:p w:rsidR="00FE6B73" w:rsidRPr="001E5D4C" w:rsidRDefault="000C621B" w:rsidP="006D60CB">
            <w:pPr>
              <w:spacing w:after="120"/>
              <w:jc w:val="center"/>
              <w:rPr>
                <w:rFonts w:ascii="Arial" w:hAnsi="Arial" w:cs="Arial"/>
              </w:rPr>
            </w:pPr>
            <w:hyperlink r:id="rId36" w:history="1">
              <w:r w:rsidR="00FE6B73" w:rsidRPr="008A5C4C">
                <w:rPr>
                  <w:rStyle w:val="Hyperlink"/>
                  <w:rFonts w:ascii="Arial" w:hAnsi="Arial" w:cs="Arial"/>
                </w:rPr>
                <w:t>http://www.huffingtonpost.com/entry/flint-lead-poisoning-philadelphia-newark-chicago_us_57030bcce4b0a06d5806b787</w:t>
              </w:r>
            </w:hyperlink>
          </w:p>
        </w:tc>
      </w:tr>
      <w:tr w:rsidR="00EB684C" w:rsidRPr="001E5D4C" w:rsidTr="00507DCD">
        <w:trPr>
          <w:trHeight w:val="1763"/>
          <w:jc w:val="center"/>
        </w:trPr>
        <w:tc>
          <w:tcPr>
            <w:tcW w:w="308" w:type="pct"/>
          </w:tcPr>
          <w:p w:rsidR="00EB684C" w:rsidRPr="001E5D4C" w:rsidRDefault="009435F4" w:rsidP="00507DCD">
            <w:pPr>
              <w:spacing w:after="120"/>
              <w:jc w:val="center"/>
              <w:rPr>
                <w:rFonts w:ascii="Arial" w:hAnsi="Arial" w:cs="Arial"/>
              </w:rPr>
            </w:pPr>
            <w:r>
              <w:rPr>
                <w:rFonts w:ascii="Arial" w:hAnsi="Arial" w:cs="Arial"/>
              </w:rPr>
              <w:t>14</w:t>
            </w:r>
          </w:p>
        </w:tc>
        <w:tc>
          <w:tcPr>
            <w:tcW w:w="430" w:type="pct"/>
          </w:tcPr>
          <w:p w:rsidR="00EB684C" w:rsidRPr="001E5D4C" w:rsidRDefault="00EB684C" w:rsidP="00507DCD">
            <w:pPr>
              <w:spacing w:after="120"/>
              <w:jc w:val="center"/>
              <w:rPr>
                <w:rFonts w:ascii="Arial" w:hAnsi="Arial" w:cs="Arial"/>
              </w:rPr>
            </w:pPr>
          </w:p>
        </w:tc>
        <w:tc>
          <w:tcPr>
            <w:tcW w:w="431" w:type="pct"/>
          </w:tcPr>
          <w:p w:rsidR="00EB684C" w:rsidRDefault="00FC74AB" w:rsidP="00507DCD">
            <w:pPr>
              <w:spacing w:after="120"/>
              <w:jc w:val="center"/>
              <w:rPr>
                <w:rFonts w:ascii="Arial" w:hAnsi="Arial" w:cs="Arial"/>
              </w:rPr>
            </w:pPr>
            <w:r>
              <w:rPr>
                <w:rFonts w:ascii="Arial" w:hAnsi="Arial" w:cs="Arial"/>
              </w:rPr>
              <w:t>10</w:t>
            </w:r>
            <w:r w:rsidR="00EB684C">
              <w:rPr>
                <w:rFonts w:ascii="Arial" w:hAnsi="Arial" w:cs="Arial"/>
              </w:rPr>
              <w:t xml:space="preserve"> Apr</w:t>
            </w:r>
          </w:p>
          <w:p w:rsidR="00EB684C" w:rsidRDefault="00EB684C" w:rsidP="00507DCD">
            <w:pPr>
              <w:spacing w:after="120"/>
              <w:jc w:val="center"/>
              <w:rPr>
                <w:rFonts w:ascii="Arial" w:hAnsi="Arial" w:cs="Arial"/>
              </w:rPr>
            </w:pPr>
          </w:p>
        </w:tc>
        <w:tc>
          <w:tcPr>
            <w:tcW w:w="822" w:type="pct"/>
          </w:tcPr>
          <w:p w:rsidR="00EB684C" w:rsidRDefault="00035115" w:rsidP="00507DCD">
            <w:pPr>
              <w:spacing w:after="120"/>
              <w:jc w:val="center"/>
              <w:rPr>
                <w:rFonts w:ascii="Arial" w:hAnsi="Arial" w:cs="Arial"/>
              </w:rPr>
            </w:pPr>
            <w:r>
              <w:rPr>
                <w:rFonts w:ascii="Arial" w:hAnsi="Arial" w:cs="Arial"/>
              </w:rPr>
              <w:t xml:space="preserve">Chemicals </w:t>
            </w:r>
            <w:r w:rsidR="00DC5026">
              <w:rPr>
                <w:rFonts w:ascii="Arial" w:hAnsi="Arial" w:cs="Arial"/>
              </w:rPr>
              <w:t xml:space="preserve">In &amp; </w:t>
            </w:r>
            <w:r>
              <w:rPr>
                <w:rFonts w:ascii="Arial" w:hAnsi="Arial" w:cs="Arial"/>
              </w:rPr>
              <w:t>Among</w:t>
            </w:r>
            <w:r w:rsidR="00DC5026">
              <w:rPr>
                <w:rFonts w:ascii="Arial" w:hAnsi="Arial" w:cs="Arial"/>
              </w:rPr>
              <w:t>st Us: Who’s Watching</w:t>
            </w:r>
            <w:r>
              <w:rPr>
                <w:rFonts w:ascii="Arial" w:hAnsi="Arial" w:cs="Arial"/>
              </w:rPr>
              <w:t>?</w:t>
            </w:r>
          </w:p>
        </w:tc>
        <w:tc>
          <w:tcPr>
            <w:tcW w:w="548" w:type="pct"/>
          </w:tcPr>
          <w:p w:rsidR="00EB684C" w:rsidRDefault="00EB684C" w:rsidP="00507DCD">
            <w:pPr>
              <w:spacing w:after="120"/>
              <w:jc w:val="center"/>
              <w:rPr>
                <w:rFonts w:ascii="Arial" w:hAnsi="Arial" w:cs="Arial"/>
              </w:rPr>
            </w:pPr>
            <w:r>
              <w:rPr>
                <w:rFonts w:ascii="Arial" w:hAnsi="Arial" w:cs="Arial"/>
              </w:rPr>
              <w:t>Avol</w:t>
            </w:r>
          </w:p>
        </w:tc>
        <w:tc>
          <w:tcPr>
            <w:tcW w:w="2461" w:type="pct"/>
          </w:tcPr>
          <w:p w:rsidR="00EB684C" w:rsidRDefault="000C621B" w:rsidP="00507DCD">
            <w:pPr>
              <w:spacing w:after="120"/>
              <w:jc w:val="center"/>
              <w:rPr>
                <w:rFonts w:ascii="Arial" w:hAnsi="Arial" w:cs="Arial"/>
              </w:rPr>
            </w:pPr>
            <w:hyperlink r:id="rId37" w:anchor="comments" w:history="1">
              <w:r w:rsidR="00920CDE" w:rsidRPr="000E55C4">
                <w:rPr>
                  <w:rStyle w:val="Hyperlink"/>
                  <w:rFonts w:ascii="Arial" w:hAnsi="Arial" w:cs="Arial"/>
                </w:rPr>
                <w:t>https://theintercept.com/2016/03/03/how-dupont-concealed-the-dangers-of-the-new-teflon-toxin/?comments=1#comments</w:t>
              </w:r>
            </w:hyperlink>
          </w:p>
          <w:p w:rsidR="00920CDE" w:rsidRDefault="00920CDE" w:rsidP="00507DCD">
            <w:pPr>
              <w:spacing w:after="120"/>
              <w:jc w:val="center"/>
              <w:rPr>
                <w:rFonts w:ascii="Arial" w:hAnsi="Arial" w:cs="Arial"/>
              </w:rPr>
            </w:pPr>
          </w:p>
          <w:p w:rsidR="00A55CB1" w:rsidRPr="001E5D4C" w:rsidRDefault="00A55CB1" w:rsidP="00507DCD">
            <w:pPr>
              <w:spacing w:after="120"/>
              <w:jc w:val="center"/>
              <w:rPr>
                <w:rFonts w:ascii="Arial" w:hAnsi="Arial" w:cs="Arial"/>
              </w:rPr>
            </w:pPr>
            <w:r>
              <w:rPr>
                <w:rFonts w:ascii="Arial" w:hAnsi="Arial" w:cs="Arial"/>
              </w:rPr>
              <w:t>HW12 Assigned</w:t>
            </w:r>
          </w:p>
        </w:tc>
      </w:tr>
      <w:tr w:rsidR="00EB684C" w:rsidRPr="001E5D4C" w:rsidTr="00507DCD">
        <w:trPr>
          <w:trHeight w:val="787"/>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24</w:t>
            </w:r>
          </w:p>
        </w:tc>
        <w:tc>
          <w:tcPr>
            <w:tcW w:w="431" w:type="pct"/>
          </w:tcPr>
          <w:p w:rsidR="00EB684C" w:rsidRPr="001E5D4C" w:rsidRDefault="00FC74AB" w:rsidP="00BC762B">
            <w:pPr>
              <w:spacing w:after="120"/>
              <w:jc w:val="center"/>
              <w:rPr>
                <w:rFonts w:ascii="Arial" w:hAnsi="Arial" w:cs="Arial"/>
              </w:rPr>
            </w:pPr>
            <w:r>
              <w:rPr>
                <w:rFonts w:ascii="Arial" w:hAnsi="Arial" w:cs="Arial"/>
              </w:rPr>
              <w:t>12</w:t>
            </w:r>
            <w:r w:rsidR="00EB684C">
              <w:rPr>
                <w:rFonts w:ascii="Arial" w:hAnsi="Arial" w:cs="Arial"/>
              </w:rPr>
              <w:t xml:space="preserve"> Apr</w:t>
            </w:r>
          </w:p>
        </w:tc>
        <w:tc>
          <w:tcPr>
            <w:tcW w:w="822" w:type="pct"/>
          </w:tcPr>
          <w:p w:rsidR="00EB684C" w:rsidRPr="001E5D4C" w:rsidRDefault="006634F5" w:rsidP="00507DCD">
            <w:pPr>
              <w:spacing w:after="120"/>
              <w:jc w:val="center"/>
              <w:rPr>
                <w:rFonts w:ascii="Arial" w:hAnsi="Arial" w:cs="Arial"/>
              </w:rPr>
            </w:pPr>
            <w:r>
              <w:rPr>
                <w:rFonts w:ascii="Arial" w:hAnsi="Arial" w:cs="Arial"/>
              </w:rPr>
              <w:t>Student Projects</w:t>
            </w:r>
          </w:p>
        </w:tc>
        <w:tc>
          <w:tcPr>
            <w:tcW w:w="548" w:type="pct"/>
          </w:tcPr>
          <w:p w:rsidR="00EB684C" w:rsidRPr="001E5D4C" w:rsidRDefault="006634F5" w:rsidP="00507DCD">
            <w:pPr>
              <w:spacing w:after="120"/>
              <w:jc w:val="center"/>
              <w:rPr>
                <w:rFonts w:ascii="Arial" w:hAnsi="Arial" w:cs="Arial"/>
              </w:rPr>
            </w:pPr>
            <w:r>
              <w:rPr>
                <w:rFonts w:ascii="Arial" w:hAnsi="Arial" w:cs="Arial"/>
              </w:rPr>
              <w:t>Students</w:t>
            </w:r>
          </w:p>
        </w:tc>
        <w:tc>
          <w:tcPr>
            <w:tcW w:w="2461" w:type="pct"/>
          </w:tcPr>
          <w:p w:rsidR="00EB684C" w:rsidRPr="006634F5" w:rsidRDefault="006634F5" w:rsidP="00395976">
            <w:pPr>
              <w:spacing w:after="120"/>
              <w:jc w:val="center"/>
              <w:rPr>
                <w:rFonts w:ascii="Arial" w:hAnsi="Arial" w:cs="Arial"/>
              </w:rPr>
            </w:pPr>
            <w:r w:rsidRPr="006634F5">
              <w:rPr>
                <w:rFonts w:ascii="Arial" w:eastAsia="Calibri" w:hAnsi="Arial" w:cs="Arial"/>
                <w:szCs w:val="22"/>
              </w:rPr>
              <w:t>Student presentations</w:t>
            </w:r>
          </w:p>
        </w:tc>
      </w:tr>
      <w:tr w:rsidR="00EB684C" w:rsidRPr="001E5D4C" w:rsidTr="00507DCD">
        <w:trPr>
          <w:trHeight w:val="675"/>
          <w:jc w:val="center"/>
        </w:trPr>
        <w:tc>
          <w:tcPr>
            <w:tcW w:w="308" w:type="pct"/>
          </w:tcPr>
          <w:p w:rsidR="00EB684C" w:rsidRPr="001E5D4C" w:rsidRDefault="009435F4" w:rsidP="00507DCD">
            <w:pPr>
              <w:spacing w:after="120"/>
              <w:jc w:val="center"/>
              <w:rPr>
                <w:rFonts w:ascii="Arial" w:hAnsi="Arial" w:cs="Arial"/>
              </w:rPr>
            </w:pPr>
            <w:r>
              <w:rPr>
                <w:rFonts w:ascii="Arial" w:hAnsi="Arial" w:cs="Arial"/>
              </w:rPr>
              <w:t>15</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25</w:t>
            </w:r>
          </w:p>
        </w:tc>
        <w:tc>
          <w:tcPr>
            <w:tcW w:w="431" w:type="pct"/>
          </w:tcPr>
          <w:p w:rsidR="00EB684C" w:rsidRPr="001E5D4C" w:rsidRDefault="00FC74AB" w:rsidP="00507DCD">
            <w:pPr>
              <w:spacing w:after="120"/>
              <w:jc w:val="center"/>
              <w:rPr>
                <w:rFonts w:ascii="Arial" w:hAnsi="Arial" w:cs="Arial"/>
              </w:rPr>
            </w:pPr>
            <w:r>
              <w:rPr>
                <w:rFonts w:ascii="Arial" w:hAnsi="Arial" w:cs="Arial"/>
              </w:rPr>
              <w:t>17</w:t>
            </w:r>
            <w:r w:rsidR="00EB684C">
              <w:rPr>
                <w:rFonts w:ascii="Arial" w:hAnsi="Arial" w:cs="Arial"/>
              </w:rPr>
              <w:t xml:space="preserve"> Apr</w:t>
            </w:r>
          </w:p>
        </w:tc>
        <w:tc>
          <w:tcPr>
            <w:tcW w:w="822" w:type="pct"/>
          </w:tcPr>
          <w:p w:rsidR="006242A4" w:rsidRPr="001E5D4C" w:rsidRDefault="006C0149" w:rsidP="006C0149">
            <w:pPr>
              <w:spacing w:after="120"/>
              <w:jc w:val="center"/>
              <w:rPr>
                <w:rFonts w:ascii="Arial" w:hAnsi="Arial" w:cs="Arial"/>
              </w:rPr>
            </w:pPr>
            <w:r>
              <w:rPr>
                <w:rFonts w:ascii="Arial" w:hAnsi="Arial" w:cs="Arial"/>
              </w:rPr>
              <w:t>Role Play: Community Hearings &amp; Health Concerns</w:t>
            </w:r>
          </w:p>
        </w:tc>
        <w:tc>
          <w:tcPr>
            <w:tcW w:w="548" w:type="pct"/>
          </w:tcPr>
          <w:p w:rsidR="006C0149" w:rsidRPr="001E5D4C" w:rsidRDefault="006C0149" w:rsidP="006634F5">
            <w:pPr>
              <w:spacing w:after="120"/>
              <w:rPr>
                <w:rFonts w:ascii="Arial" w:hAnsi="Arial" w:cs="Arial"/>
              </w:rPr>
            </w:pPr>
            <w:r>
              <w:rPr>
                <w:rFonts w:ascii="Arial" w:hAnsi="Arial" w:cs="Arial"/>
              </w:rPr>
              <w:t>Avol &amp; Students</w:t>
            </w:r>
          </w:p>
        </w:tc>
        <w:tc>
          <w:tcPr>
            <w:tcW w:w="2461" w:type="pct"/>
          </w:tcPr>
          <w:p w:rsidR="00EB684C" w:rsidRPr="001E5D4C" w:rsidRDefault="00A55CB1" w:rsidP="00507DCD">
            <w:pPr>
              <w:spacing w:after="120"/>
              <w:jc w:val="center"/>
              <w:rPr>
                <w:rFonts w:ascii="Arial" w:hAnsi="Arial" w:cs="Arial"/>
              </w:rPr>
            </w:pPr>
            <w:r>
              <w:rPr>
                <w:rFonts w:ascii="Arial" w:hAnsi="Arial" w:cs="Arial"/>
              </w:rPr>
              <w:t>HW12 Due</w:t>
            </w:r>
          </w:p>
        </w:tc>
      </w:tr>
      <w:tr w:rsidR="00EB684C" w:rsidRPr="001E5D4C" w:rsidTr="00507DCD">
        <w:trPr>
          <w:trHeight w:val="657"/>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p>
        </w:tc>
        <w:tc>
          <w:tcPr>
            <w:tcW w:w="431" w:type="pct"/>
          </w:tcPr>
          <w:p w:rsidR="00EB684C" w:rsidRPr="001E5D4C" w:rsidRDefault="00FC74AB" w:rsidP="00507DCD">
            <w:pPr>
              <w:spacing w:after="120"/>
              <w:jc w:val="center"/>
              <w:rPr>
                <w:rFonts w:ascii="Arial" w:hAnsi="Arial" w:cs="Arial"/>
              </w:rPr>
            </w:pPr>
            <w:r>
              <w:rPr>
                <w:rFonts w:ascii="Arial" w:hAnsi="Arial" w:cs="Arial"/>
              </w:rPr>
              <w:t>19</w:t>
            </w:r>
            <w:r w:rsidR="00EB684C">
              <w:rPr>
                <w:rFonts w:ascii="Arial" w:hAnsi="Arial" w:cs="Arial"/>
              </w:rPr>
              <w:t xml:space="preserve"> Apr</w:t>
            </w:r>
          </w:p>
        </w:tc>
        <w:tc>
          <w:tcPr>
            <w:tcW w:w="822" w:type="pct"/>
          </w:tcPr>
          <w:p w:rsidR="00EB684C" w:rsidRPr="001E5D4C" w:rsidRDefault="00EB684C" w:rsidP="00507DCD">
            <w:pPr>
              <w:spacing w:after="120"/>
              <w:jc w:val="center"/>
              <w:rPr>
                <w:rFonts w:ascii="Arial" w:hAnsi="Arial" w:cs="Arial"/>
              </w:rPr>
            </w:pPr>
            <w:r>
              <w:rPr>
                <w:rFonts w:ascii="Arial" w:hAnsi="Arial" w:cs="Arial"/>
              </w:rPr>
              <w:t>Earth Day</w:t>
            </w:r>
            <w:r w:rsidR="00A858EE">
              <w:rPr>
                <w:rFonts w:ascii="Arial" w:hAnsi="Arial" w:cs="Arial"/>
              </w:rPr>
              <w:t xml:space="preserve"> Discussions</w:t>
            </w:r>
            <w:r>
              <w:rPr>
                <w:rFonts w:ascii="Arial" w:hAnsi="Arial" w:cs="Arial"/>
              </w:rPr>
              <w:t>; Student Projects</w:t>
            </w:r>
          </w:p>
        </w:tc>
        <w:tc>
          <w:tcPr>
            <w:tcW w:w="548" w:type="pct"/>
          </w:tcPr>
          <w:p w:rsidR="00EB684C" w:rsidRPr="001E5D4C" w:rsidRDefault="00EB684C" w:rsidP="00507DCD">
            <w:pPr>
              <w:spacing w:after="120"/>
              <w:jc w:val="center"/>
              <w:rPr>
                <w:rFonts w:ascii="Arial" w:hAnsi="Arial" w:cs="Arial"/>
              </w:rPr>
            </w:pPr>
            <w:r>
              <w:rPr>
                <w:rFonts w:ascii="Arial" w:hAnsi="Arial" w:cs="Arial"/>
              </w:rPr>
              <w:t>Avol; Students</w:t>
            </w:r>
          </w:p>
        </w:tc>
        <w:tc>
          <w:tcPr>
            <w:tcW w:w="2461" w:type="pct"/>
          </w:tcPr>
          <w:p w:rsidR="00EB684C" w:rsidRPr="001E5D4C" w:rsidRDefault="00EB684C" w:rsidP="00507DCD">
            <w:pPr>
              <w:spacing w:after="120"/>
              <w:jc w:val="center"/>
              <w:rPr>
                <w:rFonts w:ascii="Arial" w:hAnsi="Arial" w:cs="Arial"/>
              </w:rPr>
            </w:pPr>
            <w:r w:rsidRPr="00D75BD7">
              <w:rPr>
                <w:rFonts w:ascii="Arial" w:hAnsi="Arial" w:cs="Arial"/>
              </w:rPr>
              <w:t>Earth Day Teach-In!</w:t>
            </w:r>
          </w:p>
        </w:tc>
      </w:tr>
      <w:tr w:rsidR="00EB684C" w:rsidRPr="001E5D4C" w:rsidTr="00507DCD">
        <w:trPr>
          <w:trHeight w:val="675"/>
          <w:jc w:val="center"/>
        </w:trPr>
        <w:tc>
          <w:tcPr>
            <w:tcW w:w="308" w:type="pct"/>
          </w:tcPr>
          <w:p w:rsidR="00EB684C" w:rsidRPr="001E5D4C" w:rsidRDefault="009435F4" w:rsidP="00507DCD">
            <w:pPr>
              <w:spacing w:after="120"/>
              <w:jc w:val="center"/>
              <w:rPr>
                <w:rFonts w:ascii="Arial" w:hAnsi="Arial" w:cs="Arial"/>
              </w:rPr>
            </w:pPr>
            <w:r>
              <w:rPr>
                <w:rFonts w:ascii="Arial" w:hAnsi="Arial" w:cs="Arial"/>
              </w:rPr>
              <w:lastRenderedPageBreak/>
              <w:t>16</w:t>
            </w: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26</w:t>
            </w:r>
          </w:p>
        </w:tc>
        <w:tc>
          <w:tcPr>
            <w:tcW w:w="431" w:type="pct"/>
          </w:tcPr>
          <w:p w:rsidR="00EB684C" w:rsidRPr="001E5D4C" w:rsidRDefault="00FC74AB" w:rsidP="00507DCD">
            <w:pPr>
              <w:spacing w:after="120"/>
              <w:jc w:val="center"/>
              <w:rPr>
                <w:rFonts w:ascii="Arial" w:hAnsi="Arial" w:cs="Arial"/>
              </w:rPr>
            </w:pPr>
            <w:r>
              <w:rPr>
                <w:rFonts w:ascii="Arial" w:hAnsi="Arial" w:cs="Arial"/>
              </w:rPr>
              <w:t>24</w:t>
            </w:r>
            <w:r w:rsidR="00EB684C">
              <w:rPr>
                <w:rFonts w:ascii="Arial" w:hAnsi="Arial" w:cs="Arial"/>
              </w:rPr>
              <w:t xml:space="preserve"> Apr</w:t>
            </w:r>
          </w:p>
        </w:tc>
        <w:tc>
          <w:tcPr>
            <w:tcW w:w="822" w:type="pct"/>
          </w:tcPr>
          <w:p w:rsidR="00EB684C" w:rsidRPr="001E5D4C" w:rsidRDefault="00EB684C" w:rsidP="00507DCD">
            <w:pPr>
              <w:spacing w:after="120"/>
              <w:jc w:val="center"/>
              <w:rPr>
                <w:rFonts w:ascii="Arial" w:hAnsi="Arial" w:cs="Arial"/>
              </w:rPr>
            </w:pPr>
            <w:r>
              <w:rPr>
                <w:rFonts w:ascii="Arial" w:hAnsi="Arial" w:cs="Arial"/>
              </w:rPr>
              <w:t>Student Projects</w:t>
            </w:r>
          </w:p>
        </w:tc>
        <w:tc>
          <w:tcPr>
            <w:tcW w:w="548" w:type="pct"/>
          </w:tcPr>
          <w:p w:rsidR="00EB684C" w:rsidRPr="001E5D4C" w:rsidRDefault="00EB684C" w:rsidP="00507DCD">
            <w:pPr>
              <w:spacing w:after="120"/>
              <w:jc w:val="center"/>
              <w:rPr>
                <w:rFonts w:ascii="Arial" w:hAnsi="Arial" w:cs="Arial"/>
              </w:rPr>
            </w:pPr>
            <w:r>
              <w:rPr>
                <w:rFonts w:ascii="Arial" w:hAnsi="Arial" w:cs="Arial"/>
              </w:rPr>
              <w:t>Students</w:t>
            </w:r>
          </w:p>
        </w:tc>
        <w:tc>
          <w:tcPr>
            <w:tcW w:w="2461" w:type="pct"/>
          </w:tcPr>
          <w:p w:rsidR="00EB684C" w:rsidRPr="001E5D4C" w:rsidRDefault="00EB684C" w:rsidP="00507DCD">
            <w:pPr>
              <w:spacing w:after="120"/>
              <w:jc w:val="center"/>
              <w:rPr>
                <w:rFonts w:ascii="Arial" w:hAnsi="Arial" w:cs="Arial"/>
              </w:rPr>
            </w:pPr>
            <w:r>
              <w:rPr>
                <w:rFonts w:ascii="Arial" w:hAnsi="Arial" w:cs="Arial"/>
              </w:rPr>
              <w:t>Student presentations</w:t>
            </w:r>
          </w:p>
        </w:tc>
      </w:tr>
      <w:tr w:rsidR="00EB684C" w:rsidRPr="001E5D4C" w:rsidTr="00507DCD">
        <w:trPr>
          <w:trHeight w:val="675"/>
          <w:jc w:val="center"/>
        </w:trPr>
        <w:tc>
          <w:tcPr>
            <w:tcW w:w="308" w:type="pct"/>
          </w:tcPr>
          <w:p w:rsidR="00EB684C" w:rsidRPr="001E5D4C" w:rsidRDefault="00EB684C" w:rsidP="00507DCD">
            <w:pPr>
              <w:spacing w:after="120"/>
              <w:jc w:val="center"/>
              <w:rPr>
                <w:rFonts w:ascii="Arial" w:hAnsi="Arial" w:cs="Arial"/>
              </w:rPr>
            </w:pPr>
          </w:p>
        </w:tc>
        <w:tc>
          <w:tcPr>
            <w:tcW w:w="430" w:type="pct"/>
          </w:tcPr>
          <w:p w:rsidR="00EB684C" w:rsidRPr="001E5D4C" w:rsidRDefault="00EB684C" w:rsidP="00507DCD">
            <w:pPr>
              <w:spacing w:after="120"/>
              <w:jc w:val="center"/>
              <w:rPr>
                <w:rFonts w:ascii="Arial" w:hAnsi="Arial" w:cs="Arial"/>
              </w:rPr>
            </w:pPr>
            <w:r w:rsidRPr="001E5D4C">
              <w:rPr>
                <w:rFonts w:ascii="Arial" w:hAnsi="Arial" w:cs="Arial"/>
              </w:rPr>
              <w:t>27</w:t>
            </w:r>
          </w:p>
        </w:tc>
        <w:tc>
          <w:tcPr>
            <w:tcW w:w="431" w:type="pct"/>
          </w:tcPr>
          <w:p w:rsidR="00EB684C" w:rsidRPr="001E5D4C" w:rsidRDefault="00FC74AB" w:rsidP="00507DCD">
            <w:pPr>
              <w:spacing w:after="120"/>
              <w:jc w:val="center"/>
              <w:rPr>
                <w:rFonts w:ascii="Arial" w:hAnsi="Arial" w:cs="Arial"/>
              </w:rPr>
            </w:pPr>
            <w:r>
              <w:rPr>
                <w:rFonts w:ascii="Arial" w:hAnsi="Arial" w:cs="Arial"/>
              </w:rPr>
              <w:t>26</w:t>
            </w:r>
            <w:r w:rsidR="00EB684C">
              <w:rPr>
                <w:rFonts w:ascii="Arial" w:hAnsi="Arial" w:cs="Arial"/>
              </w:rPr>
              <w:t xml:space="preserve"> Apr</w:t>
            </w:r>
          </w:p>
        </w:tc>
        <w:tc>
          <w:tcPr>
            <w:tcW w:w="822" w:type="pct"/>
          </w:tcPr>
          <w:p w:rsidR="00EB684C" w:rsidRPr="001E5D4C" w:rsidRDefault="006C0149" w:rsidP="00507DCD">
            <w:pPr>
              <w:spacing w:after="120"/>
              <w:jc w:val="center"/>
              <w:rPr>
                <w:rFonts w:ascii="Arial" w:hAnsi="Arial" w:cs="Arial"/>
              </w:rPr>
            </w:pPr>
            <w:r>
              <w:rPr>
                <w:rFonts w:ascii="Arial" w:hAnsi="Arial" w:cs="Arial"/>
              </w:rPr>
              <w:t xml:space="preserve">Student Projects: </w:t>
            </w:r>
            <w:r w:rsidR="00EB684C">
              <w:rPr>
                <w:rFonts w:ascii="Arial" w:hAnsi="Arial" w:cs="Arial"/>
              </w:rPr>
              <w:t>Course Wrap-Up</w:t>
            </w:r>
          </w:p>
        </w:tc>
        <w:tc>
          <w:tcPr>
            <w:tcW w:w="548" w:type="pct"/>
          </w:tcPr>
          <w:p w:rsidR="00EB684C" w:rsidRPr="001E5D4C" w:rsidRDefault="00EB684C" w:rsidP="00507DCD">
            <w:pPr>
              <w:spacing w:after="120"/>
              <w:jc w:val="center"/>
              <w:rPr>
                <w:rFonts w:ascii="Arial" w:hAnsi="Arial" w:cs="Arial"/>
              </w:rPr>
            </w:pPr>
            <w:r>
              <w:rPr>
                <w:rFonts w:ascii="Arial" w:hAnsi="Arial" w:cs="Arial"/>
              </w:rPr>
              <w:t>Avol; Students</w:t>
            </w:r>
          </w:p>
        </w:tc>
        <w:tc>
          <w:tcPr>
            <w:tcW w:w="2461" w:type="pct"/>
          </w:tcPr>
          <w:p w:rsidR="00EB684C" w:rsidRPr="001E5D4C" w:rsidRDefault="00EB684C" w:rsidP="00507DCD">
            <w:pPr>
              <w:spacing w:after="120"/>
              <w:jc w:val="center"/>
              <w:rPr>
                <w:rFonts w:ascii="Arial" w:hAnsi="Arial" w:cs="Arial"/>
              </w:rPr>
            </w:pPr>
          </w:p>
        </w:tc>
      </w:tr>
    </w:tbl>
    <w:p w:rsidR="00EB684C" w:rsidRDefault="00EB684C" w:rsidP="00A414D8">
      <w:pPr>
        <w:rPr>
          <w:rFonts w:ascii="Arial" w:hAnsi="Arial" w:cs="Arial"/>
          <w:sz w:val="22"/>
          <w:szCs w:val="22"/>
        </w:rPr>
      </w:pPr>
    </w:p>
    <w:p w:rsidR="00516BFA" w:rsidRPr="00945489" w:rsidRDefault="00516BFA" w:rsidP="00945489">
      <w:pPr>
        <w:ind w:firstLine="720"/>
        <w:jc w:val="center"/>
        <w:rPr>
          <w:rFonts w:ascii="Arial" w:hAnsi="Arial" w:cs="Arial"/>
          <w:b/>
          <w:sz w:val="28"/>
          <w:szCs w:val="22"/>
        </w:rPr>
      </w:pPr>
      <w:r w:rsidRPr="00945489">
        <w:rPr>
          <w:rFonts w:ascii="Arial" w:hAnsi="Arial" w:cs="Arial"/>
          <w:b/>
          <w:sz w:val="28"/>
          <w:szCs w:val="22"/>
        </w:rPr>
        <w:t>USC Sche</w:t>
      </w:r>
      <w:r w:rsidR="00E51291" w:rsidRPr="00945489">
        <w:rPr>
          <w:rFonts w:ascii="Arial" w:hAnsi="Arial" w:cs="Arial"/>
          <w:b/>
          <w:sz w:val="28"/>
          <w:szCs w:val="22"/>
        </w:rPr>
        <w:t>duled T</w:t>
      </w:r>
      <w:r w:rsidR="00C753C0" w:rsidRPr="00945489">
        <w:rPr>
          <w:rFonts w:ascii="Arial" w:hAnsi="Arial" w:cs="Arial"/>
          <w:b/>
          <w:sz w:val="28"/>
          <w:szCs w:val="22"/>
        </w:rPr>
        <w:t>ime for Class Final: Thur</w:t>
      </w:r>
      <w:r w:rsidR="00FC74AB">
        <w:rPr>
          <w:rFonts w:ascii="Arial" w:hAnsi="Arial" w:cs="Arial"/>
          <w:b/>
          <w:sz w:val="28"/>
          <w:szCs w:val="22"/>
        </w:rPr>
        <w:t>s May 3</w:t>
      </w:r>
      <w:r w:rsidRPr="00945489">
        <w:rPr>
          <w:rFonts w:ascii="Arial" w:hAnsi="Arial" w:cs="Arial"/>
          <w:b/>
          <w:sz w:val="28"/>
          <w:szCs w:val="22"/>
        </w:rPr>
        <w:t>, 2-4pm</w:t>
      </w:r>
    </w:p>
    <w:sectPr w:rsidR="00516BFA" w:rsidRPr="00945489" w:rsidSect="00A06BB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1B" w:rsidRDefault="000C621B" w:rsidP="00127B8B">
      <w:r>
        <w:separator/>
      </w:r>
    </w:p>
  </w:endnote>
  <w:endnote w:type="continuationSeparator" w:id="0">
    <w:p w:rsidR="000C621B" w:rsidRDefault="000C621B" w:rsidP="001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7B" w:rsidRDefault="004F1F7B">
    <w:pPr>
      <w:pStyle w:val="Footer"/>
      <w:jc w:val="center"/>
    </w:pPr>
    <w:r>
      <w:fldChar w:fldCharType="begin"/>
    </w:r>
    <w:r>
      <w:instrText xml:space="preserve"> PAGE   \* MERGEFORMAT </w:instrText>
    </w:r>
    <w:r>
      <w:fldChar w:fldCharType="separate"/>
    </w:r>
    <w:r w:rsidR="00D74182">
      <w:rPr>
        <w:noProof/>
      </w:rPr>
      <w:t>8</w:t>
    </w:r>
    <w:r>
      <w:rPr>
        <w:noProof/>
      </w:rPr>
      <w:fldChar w:fldCharType="end"/>
    </w:r>
  </w:p>
  <w:p w:rsidR="004F1F7B" w:rsidRDefault="004F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1B" w:rsidRDefault="000C621B" w:rsidP="00127B8B">
      <w:r>
        <w:separator/>
      </w:r>
    </w:p>
  </w:footnote>
  <w:footnote w:type="continuationSeparator" w:id="0">
    <w:p w:rsidR="000C621B" w:rsidRDefault="000C621B" w:rsidP="0012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7B" w:rsidRPr="003872E5" w:rsidRDefault="00C654A2">
    <w:pPr>
      <w:pStyle w:val="Header"/>
      <w:rPr>
        <w:rFonts w:ascii="Arial" w:hAnsi="Arial" w:cs="Arial"/>
        <w:sz w:val="22"/>
        <w:szCs w:val="22"/>
      </w:rPr>
    </w:pPr>
    <w:r>
      <w:rPr>
        <w:rFonts w:ascii="Arial" w:hAnsi="Arial" w:cs="Arial"/>
        <w:sz w:val="22"/>
        <w:szCs w:val="22"/>
      </w:rPr>
      <w:t>Revised 05Jan2018</w:t>
    </w:r>
    <w:r w:rsidR="004F1F7B">
      <w:rPr>
        <w:rFonts w:ascii="Arial" w:hAnsi="Arial" w:cs="Arial"/>
        <w:sz w:val="22"/>
        <w:szCs w:val="22"/>
      </w:rPr>
      <w:t xml:space="preserve">   HP446; People, Poisons, and 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CD7"/>
    <w:multiLevelType w:val="hybridMultilevel"/>
    <w:tmpl w:val="D77E7BFA"/>
    <w:lvl w:ilvl="0" w:tplc="FEBAD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67CD"/>
    <w:multiLevelType w:val="hybridMultilevel"/>
    <w:tmpl w:val="BCF47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715DE"/>
    <w:multiLevelType w:val="multilevel"/>
    <w:tmpl w:val="238C3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46F7EA6"/>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37BE7"/>
    <w:multiLevelType w:val="hybridMultilevel"/>
    <w:tmpl w:val="64C419B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991BDD"/>
    <w:multiLevelType w:val="hybridMultilevel"/>
    <w:tmpl w:val="69C0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418E4"/>
    <w:multiLevelType w:val="hybridMultilevel"/>
    <w:tmpl w:val="5674FD6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C4C9F"/>
    <w:multiLevelType w:val="hybridMultilevel"/>
    <w:tmpl w:val="98CE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42CEC"/>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A5C"/>
    <w:multiLevelType w:val="hybridMultilevel"/>
    <w:tmpl w:val="01E624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552FCF"/>
    <w:multiLevelType w:val="hybridMultilevel"/>
    <w:tmpl w:val="1780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224AE"/>
    <w:multiLevelType w:val="hybridMultilevel"/>
    <w:tmpl w:val="A2F2C31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C1F12"/>
    <w:multiLevelType w:val="hybridMultilevel"/>
    <w:tmpl w:val="3AF433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16219D4"/>
    <w:multiLevelType w:val="hybridMultilevel"/>
    <w:tmpl w:val="22B4A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
  </w:num>
  <w:num w:numId="4">
    <w:abstractNumId w:val="9"/>
  </w:num>
  <w:num w:numId="5">
    <w:abstractNumId w:val="3"/>
  </w:num>
  <w:num w:numId="6">
    <w:abstractNumId w:val="5"/>
  </w:num>
  <w:num w:numId="7">
    <w:abstractNumId w:val="8"/>
  </w:num>
  <w:num w:numId="8">
    <w:abstractNumId w:val="6"/>
  </w:num>
  <w:num w:numId="9">
    <w:abstractNumId w:val="11"/>
  </w:num>
  <w:num w:numId="10">
    <w:abstractNumId w:val="2"/>
  </w:num>
  <w:num w:numId="11">
    <w:abstractNumId w:val="12"/>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pige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BF7.tmp&lt;/item&gt;&lt;/Libraries&gt;&lt;/ENLibraries&gt;"/>
  </w:docVars>
  <w:rsids>
    <w:rsidRoot w:val="003E623E"/>
    <w:rsid w:val="0000270C"/>
    <w:rsid w:val="0000340D"/>
    <w:rsid w:val="00003548"/>
    <w:rsid w:val="000059F0"/>
    <w:rsid w:val="00006456"/>
    <w:rsid w:val="000075D4"/>
    <w:rsid w:val="00010A36"/>
    <w:rsid w:val="00012113"/>
    <w:rsid w:val="000121DC"/>
    <w:rsid w:val="00012289"/>
    <w:rsid w:val="00015233"/>
    <w:rsid w:val="00021524"/>
    <w:rsid w:val="00022BF3"/>
    <w:rsid w:val="00023334"/>
    <w:rsid w:val="00035115"/>
    <w:rsid w:val="0004322B"/>
    <w:rsid w:val="00061FCA"/>
    <w:rsid w:val="0006231C"/>
    <w:rsid w:val="00067AFC"/>
    <w:rsid w:val="000726A9"/>
    <w:rsid w:val="0007356A"/>
    <w:rsid w:val="00076773"/>
    <w:rsid w:val="00083D1D"/>
    <w:rsid w:val="00092EAF"/>
    <w:rsid w:val="00097089"/>
    <w:rsid w:val="00097234"/>
    <w:rsid w:val="000A2D06"/>
    <w:rsid w:val="000A69B6"/>
    <w:rsid w:val="000B05E8"/>
    <w:rsid w:val="000C60A0"/>
    <w:rsid w:val="000C621B"/>
    <w:rsid w:val="000C6720"/>
    <w:rsid w:val="000D0052"/>
    <w:rsid w:val="000D323A"/>
    <w:rsid w:val="000D32D2"/>
    <w:rsid w:val="000E74F5"/>
    <w:rsid w:val="000F1402"/>
    <w:rsid w:val="000F2E6E"/>
    <w:rsid w:val="000F4161"/>
    <w:rsid w:val="00103DF7"/>
    <w:rsid w:val="00110D1D"/>
    <w:rsid w:val="00111265"/>
    <w:rsid w:val="00113CFF"/>
    <w:rsid w:val="00115738"/>
    <w:rsid w:val="00125010"/>
    <w:rsid w:val="00125859"/>
    <w:rsid w:val="001267C4"/>
    <w:rsid w:val="00127B8B"/>
    <w:rsid w:val="001335D4"/>
    <w:rsid w:val="00136EE7"/>
    <w:rsid w:val="001449AD"/>
    <w:rsid w:val="00151320"/>
    <w:rsid w:val="0015350F"/>
    <w:rsid w:val="0015639B"/>
    <w:rsid w:val="0015669E"/>
    <w:rsid w:val="00165E10"/>
    <w:rsid w:val="001750D0"/>
    <w:rsid w:val="001769D4"/>
    <w:rsid w:val="00177717"/>
    <w:rsid w:val="00184199"/>
    <w:rsid w:val="00185A3E"/>
    <w:rsid w:val="0019212B"/>
    <w:rsid w:val="00194D54"/>
    <w:rsid w:val="001962C0"/>
    <w:rsid w:val="001A2736"/>
    <w:rsid w:val="001B4527"/>
    <w:rsid w:val="001B4CC4"/>
    <w:rsid w:val="001B69B2"/>
    <w:rsid w:val="001B6F52"/>
    <w:rsid w:val="001C0563"/>
    <w:rsid w:val="001C2138"/>
    <w:rsid w:val="001C2B20"/>
    <w:rsid w:val="001C4DD9"/>
    <w:rsid w:val="001D13E6"/>
    <w:rsid w:val="001D39FB"/>
    <w:rsid w:val="001D5B2B"/>
    <w:rsid w:val="001E264E"/>
    <w:rsid w:val="001E5EEB"/>
    <w:rsid w:val="001E72D8"/>
    <w:rsid w:val="00200BF1"/>
    <w:rsid w:val="00201F2C"/>
    <w:rsid w:val="0020545C"/>
    <w:rsid w:val="0021503A"/>
    <w:rsid w:val="0021525D"/>
    <w:rsid w:val="00217320"/>
    <w:rsid w:val="00217522"/>
    <w:rsid w:val="002233E2"/>
    <w:rsid w:val="00225808"/>
    <w:rsid w:val="00232C36"/>
    <w:rsid w:val="002356A8"/>
    <w:rsid w:val="002530EB"/>
    <w:rsid w:val="00256321"/>
    <w:rsid w:val="00260F61"/>
    <w:rsid w:val="002676A8"/>
    <w:rsid w:val="0027155C"/>
    <w:rsid w:val="00272D93"/>
    <w:rsid w:val="00277644"/>
    <w:rsid w:val="00280A90"/>
    <w:rsid w:val="00282AC9"/>
    <w:rsid w:val="00283566"/>
    <w:rsid w:val="002850F9"/>
    <w:rsid w:val="0029412B"/>
    <w:rsid w:val="0029716C"/>
    <w:rsid w:val="002A23B5"/>
    <w:rsid w:val="002A43F9"/>
    <w:rsid w:val="002B2A22"/>
    <w:rsid w:val="002C175A"/>
    <w:rsid w:val="002C59F0"/>
    <w:rsid w:val="002D2B1D"/>
    <w:rsid w:val="002D6378"/>
    <w:rsid w:val="002E00C2"/>
    <w:rsid w:val="002E1979"/>
    <w:rsid w:val="002E619A"/>
    <w:rsid w:val="002E7D8C"/>
    <w:rsid w:val="002F2C7C"/>
    <w:rsid w:val="002F2CD5"/>
    <w:rsid w:val="002F31F2"/>
    <w:rsid w:val="002F5EEB"/>
    <w:rsid w:val="00302FE0"/>
    <w:rsid w:val="00304DE0"/>
    <w:rsid w:val="003179D0"/>
    <w:rsid w:val="003331B3"/>
    <w:rsid w:val="00344268"/>
    <w:rsid w:val="003456A5"/>
    <w:rsid w:val="00362086"/>
    <w:rsid w:val="0036290A"/>
    <w:rsid w:val="0036596D"/>
    <w:rsid w:val="003663CF"/>
    <w:rsid w:val="00366A4D"/>
    <w:rsid w:val="003722EC"/>
    <w:rsid w:val="00373412"/>
    <w:rsid w:val="00383F46"/>
    <w:rsid w:val="003870C7"/>
    <w:rsid w:val="003872E5"/>
    <w:rsid w:val="0039161C"/>
    <w:rsid w:val="00395976"/>
    <w:rsid w:val="00395A4F"/>
    <w:rsid w:val="003A7126"/>
    <w:rsid w:val="003B1240"/>
    <w:rsid w:val="003B3415"/>
    <w:rsid w:val="003B3EDA"/>
    <w:rsid w:val="003B5C9A"/>
    <w:rsid w:val="003B72CE"/>
    <w:rsid w:val="003C635D"/>
    <w:rsid w:val="003D3EB3"/>
    <w:rsid w:val="003E2F85"/>
    <w:rsid w:val="003E457F"/>
    <w:rsid w:val="003E623E"/>
    <w:rsid w:val="003F03CB"/>
    <w:rsid w:val="003F6E5E"/>
    <w:rsid w:val="00402C01"/>
    <w:rsid w:val="00414F4B"/>
    <w:rsid w:val="004166F0"/>
    <w:rsid w:val="0042039D"/>
    <w:rsid w:val="004212E4"/>
    <w:rsid w:val="00421F49"/>
    <w:rsid w:val="004220DE"/>
    <w:rsid w:val="00423D4E"/>
    <w:rsid w:val="00444331"/>
    <w:rsid w:val="00453142"/>
    <w:rsid w:val="00457D66"/>
    <w:rsid w:val="00464971"/>
    <w:rsid w:val="0047077F"/>
    <w:rsid w:val="00473050"/>
    <w:rsid w:val="004772B7"/>
    <w:rsid w:val="00484B56"/>
    <w:rsid w:val="004A0A75"/>
    <w:rsid w:val="004A3D46"/>
    <w:rsid w:val="004A73B4"/>
    <w:rsid w:val="004B0342"/>
    <w:rsid w:val="004B3EDD"/>
    <w:rsid w:val="004B66B5"/>
    <w:rsid w:val="004B6AFA"/>
    <w:rsid w:val="004C1E44"/>
    <w:rsid w:val="004D05CF"/>
    <w:rsid w:val="004D3EB8"/>
    <w:rsid w:val="004D76F7"/>
    <w:rsid w:val="004E5ED6"/>
    <w:rsid w:val="004F0A78"/>
    <w:rsid w:val="004F16A8"/>
    <w:rsid w:val="004F1F7B"/>
    <w:rsid w:val="004F43FD"/>
    <w:rsid w:val="004F56F1"/>
    <w:rsid w:val="004F7503"/>
    <w:rsid w:val="004F7A27"/>
    <w:rsid w:val="004F7B51"/>
    <w:rsid w:val="00505BE6"/>
    <w:rsid w:val="005060CA"/>
    <w:rsid w:val="00507038"/>
    <w:rsid w:val="00507856"/>
    <w:rsid w:val="00507DCD"/>
    <w:rsid w:val="00511FB0"/>
    <w:rsid w:val="005132C4"/>
    <w:rsid w:val="00516BFA"/>
    <w:rsid w:val="005216A3"/>
    <w:rsid w:val="00522855"/>
    <w:rsid w:val="005242C0"/>
    <w:rsid w:val="00525CDD"/>
    <w:rsid w:val="005322C1"/>
    <w:rsid w:val="00534908"/>
    <w:rsid w:val="00545686"/>
    <w:rsid w:val="00546604"/>
    <w:rsid w:val="00551102"/>
    <w:rsid w:val="00564B43"/>
    <w:rsid w:val="005655AD"/>
    <w:rsid w:val="00570315"/>
    <w:rsid w:val="00577853"/>
    <w:rsid w:val="00581ADD"/>
    <w:rsid w:val="0058288C"/>
    <w:rsid w:val="00584A24"/>
    <w:rsid w:val="00585C33"/>
    <w:rsid w:val="00591551"/>
    <w:rsid w:val="00592F18"/>
    <w:rsid w:val="005956EF"/>
    <w:rsid w:val="005A1300"/>
    <w:rsid w:val="005A18FC"/>
    <w:rsid w:val="005B5F26"/>
    <w:rsid w:val="005B6B03"/>
    <w:rsid w:val="005C670E"/>
    <w:rsid w:val="005D1F59"/>
    <w:rsid w:val="005D38FF"/>
    <w:rsid w:val="005D3EE1"/>
    <w:rsid w:val="005D7137"/>
    <w:rsid w:val="005E218D"/>
    <w:rsid w:val="00600779"/>
    <w:rsid w:val="0060426B"/>
    <w:rsid w:val="00610C84"/>
    <w:rsid w:val="00616298"/>
    <w:rsid w:val="006200FE"/>
    <w:rsid w:val="006242A4"/>
    <w:rsid w:val="0063003B"/>
    <w:rsid w:val="006334F8"/>
    <w:rsid w:val="00634064"/>
    <w:rsid w:val="00636E46"/>
    <w:rsid w:val="006409AF"/>
    <w:rsid w:val="00640F7C"/>
    <w:rsid w:val="00642B80"/>
    <w:rsid w:val="00644641"/>
    <w:rsid w:val="00647B5A"/>
    <w:rsid w:val="00651403"/>
    <w:rsid w:val="00652BB7"/>
    <w:rsid w:val="00652EE0"/>
    <w:rsid w:val="006561CB"/>
    <w:rsid w:val="006634F5"/>
    <w:rsid w:val="00667C12"/>
    <w:rsid w:val="00677151"/>
    <w:rsid w:val="00691918"/>
    <w:rsid w:val="00693365"/>
    <w:rsid w:val="006944B8"/>
    <w:rsid w:val="006952D8"/>
    <w:rsid w:val="00697B67"/>
    <w:rsid w:val="006A24E2"/>
    <w:rsid w:val="006A3254"/>
    <w:rsid w:val="006A6A6E"/>
    <w:rsid w:val="006A6F9F"/>
    <w:rsid w:val="006B39ED"/>
    <w:rsid w:val="006B3F05"/>
    <w:rsid w:val="006B7291"/>
    <w:rsid w:val="006C0149"/>
    <w:rsid w:val="006C155C"/>
    <w:rsid w:val="006C2306"/>
    <w:rsid w:val="006C35DA"/>
    <w:rsid w:val="006D29D9"/>
    <w:rsid w:val="006D60CB"/>
    <w:rsid w:val="006D68E1"/>
    <w:rsid w:val="006D7D9A"/>
    <w:rsid w:val="006E2236"/>
    <w:rsid w:val="006F34B2"/>
    <w:rsid w:val="00701966"/>
    <w:rsid w:val="007148EA"/>
    <w:rsid w:val="00715344"/>
    <w:rsid w:val="0072233C"/>
    <w:rsid w:val="00722F13"/>
    <w:rsid w:val="00724178"/>
    <w:rsid w:val="00736065"/>
    <w:rsid w:val="007376D3"/>
    <w:rsid w:val="00757C0E"/>
    <w:rsid w:val="00760F5E"/>
    <w:rsid w:val="00773A44"/>
    <w:rsid w:val="00775607"/>
    <w:rsid w:val="00775E95"/>
    <w:rsid w:val="00781033"/>
    <w:rsid w:val="00783403"/>
    <w:rsid w:val="00783FCF"/>
    <w:rsid w:val="00795140"/>
    <w:rsid w:val="00797E1D"/>
    <w:rsid w:val="007A063B"/>
    <w:rsid w:val="007A4953"/>
    <w:rsid w:val="007B341A"/>
    <w:rsid w:val="007B6DF8"/>
    <w:rsid w:val="007D2C52"/>
    <w:rsid w:val="007F58EA"/>
    <w:rsid w:val="007F6538"/>
    <w:rsid w:val="00800A35"/>
    <w:rsid w:val="0080225C"/>
    <w:rsid w:val="00806834"/>
    <w:rsid w:val="00810DBE"/>
    <w:rsid w:val="008251FA"/>
    <w:rsid w:val="008252C4"/>
    <w:rsid w:val="00834204"/>
    <w:rsid w:val="00840D44"/>
    <w:rsid w:val="00844001"/>
    <w:rsid w:val="00847FC1"/>
    <w:rsid w:val="00852265"/>
    <w:rsid w:val="00854834"/>
    <w:rsid w:val="008606A9"/>
    <w:rsid w:val="008675A9"/>
    <w:rsid w:val="00867810"/>
    <w:rsid w:val="00870F57"/>
    <w:rsid w:val="008720F9"/>
    <w:rsid w:val="00882075"/>
    <w:rsid w:val="008A221C"/>
    <w:rsid w:val="008A653B"/>
    <w:rsid w:val="008A74E1"/>
    <w:rsid w:val="008D09A4"/>
    <w:rsid w:val="008D1189"/>
    <w:rsid w:val="008D1556"/>
    <w:rsid w:val="008D724D"/>
    <w:rsid w:val="008F71EB"/>
    <w:rsid w:val="0090592E"/>
    <w:rsid w:val="009066A9"/>
    <w:rsid w:val="00907D36"/>
    <w:rsid w:val="009105EC"/>
    <w:rsid w:val="009110D7"/>
    <w:rsid w:val="009207DD"/>
    <w:rsid w:val="00920CDE"/>
    <w:rsid w:val="009213B8"/>
    <w:rsid w:val="0092351C"/>
    <w:rsid w:val="0092629A"/>
    <w:rsid w:val="009435F4"/>
    <w:rsid w:val="00945489"/>
    <w:rsid w:val="0095648F"/>
    <w:rsid w:val="0095722D"/>
    <w:rsid w:val="00963979"/>
    <w:rsid w:val="00964C8B"/>
    <w:rsid w:val="009669FA"/>
    <w:rsid w:val="00983F16"/>
    <w:rsid w:val="00985F99"/>
    <w:rsid w:val="009915BA"/>
    <w:rsid w:val="009A27AC"/>
    <w:rsid w:val="009A6225"/>
    <w:rsid w:val="009C798C"/>
    <w:rsid w:val="009D07D9"/>
    <w:rsid w:val="009D5CEF"/>
    <w:rsid w:val="009E62DE"/>
    <w:rsid w:val="009E6D28"/>
    <w:rsid w:val="009E6E86"/>
    <w:rsid w:val="009F319A"/>
    <w:rsid w:val="009F6BFD"/>
    <w:rsid w:val="00A023F2"/>
    <w:rsid w:val="00A06BB6"/>
    <w:rsid w:val="00A1041C"/>
    <w:rsid w:val="00A1506E"/>
    <w:rsid w:val="00A21CA6"/>
    <w:rsid w:val="00A246B0"/>
    <w:rsid w:val="00A25B9B"/>
    <w:rsid w:val="00A320F1"/>
    <w:rsid w:val="00A36867"/>
    <w:rsid w:val="00A3694C"/>
    <w:rsid w:val="00A41484"/>
    <w:rsid w:val="00A414D8"/>
    <w:rsid w:val="00A55CB1"/>
    <w:rsid w:val="00A617B5"/>
    <w:rsid w:val="00A645B9"/>
    <w:rsid w:val="00A67540"/>
    <w:rsid w:val="00A71C79"/>
    <w:rsid w:val="00A72D49"/>
    <w:rsid w:val="00A73B76"/>
    <w:rsid w:val="00A75E50"/>
    <w:rsid w:val="00A8482E"/>
    <w:rsid w:val="00A858EE"/>
    <w:rsid w:val="00A8707C"/>
    <w:rsid w:val="00A90223"/>
    <w:rsid w:val="00A91213"/>
    <w:rsid w:val="00A91491"/>
    <w:rsid w:val="00A92947"/>
    <w:rsid w:val="00A94496"/>
    <w:rsid w:val="00A96897"/>
    <w:rsid w:val="00AA7486"/>
    <w:rsid w:val="00AB0BF7"/>
    <w:rsid w:val="00AB4CAC"/>
    <w:rsid w:val="00AC04DF"/>
    <w:rsid w:val="00AC075C"/>
    <w:rsid w:val="00AC56D3"/>
    <w:rsid w:val="00AD0C34"/>
    <w:rsid w:val="00AD50D8"/>
    <w:rsid w:val="00AE7D06"/>
    <w:rsid w:val="00AF0B46"/>
    <w:rsid w:val="00AF3108"/>
    <w:rsid w:val="00AF3B3A"/>
    <w:rsid w:val="00AF3F96"/>
    <w:rsid w:val="00B005FD"/>
    <w:rsid w:val="00B03CB9"/>
    <w:rsid w:val="00B0515F"/>
    <w:rsid w:val="00B05846"/>
    <w:rsid w:val="00B06EDE"/>
    <w:rsid w:val="00B12CA2"/>
    <w:rsid w:val="00B2228D"/>
    <w:rsid w:val="00B228DB"/>
    <w:rsid w:val="00B311A4"/>
    <w:rsid w:val="00B33EEE"/>
    <w:rsid w:val="00B35C05"/>
    <w:rsid w:val="00B36C98"/>
    <w:rsid w:val="00B3799D"/>
    <w:rsid w:val="00B37E13"/>
    <w:rsid w:val="00B42EA5"/>
    <w:rsid w:val="00B5060D"/>
    <w:rsid w:val="00B540D5"/>
    <w:rsid w:val="00B54301"/>
    <w:rsid w:val="00B57591"/>
    <w:rsid w:val="00B73AB0"/>
    <w:rsid w:val="00B75575"/>
    <w:rsid w:val="00B77FE5"/>
    <w:rsid w:val="00B8306A"/>
    <w:rsid w:val="00B83116"/>
    <w:rsid w:val="00B8520E"/>
    <w:rsid w:val="00B85412"/>
    <w:rsid w:val="00B858B3"/>
    <w:rsid w:val="00B91191"/>
    <w:rsid w:val="00B918F7"/>
    <w:rsid w:val="00B92F17"/>
    <w:rsid w:val="00B97432"/>
    <w:rsid w:val="00BA2096"/>
    <w:rsid w:val="00BA2968"/>
    <w:rsid w:val="00BB03A2"/>
    <w:rsid w:val="00BB2EA6"/>
    <w:rsid w:val="00BB667D"/>
    <w:rsid w:val="00BB78EB"/>
    <w:rsid w:val="00BC447F"/>
    <w:rsid w:val="00BC6BDA"/>
    <w:rsid w:val="00BC762B"/>
    <w:rsid w:val="00BD344C"/>
    <w:rsid w:val="00BD60D8"/>
    <w:rsid w:val="00BD67B4"/>
    <w:rsid w:val="00BD7241"/>
    <w:rsid w:val="00BE6DD8"/>
    <w:rsid w:val="00BF6CCB"/>
    <w:rsid w:val="00C01973"/>
    <w:rsid w:val="00C04A26"/>
    <w:rsid w:val="00C06D9B"/>
    <w:rsid w:val="00C13594"/>
    <w:rsid w:val="00C15C98"/>
    <w:rsid w:val="00C20017"/>
    <w:rsid w:val="00C230D1"/>
    <w:rsid w:val="00C26EC4"/>
    <w:rsid w:val="00C4217A"/>
    <w:rsid w:val="00C43D84"/>
    <w:rsid w:val="00C50CBD"/>
    <w:rsid w:val="00C63534"/>
    <w:rsid w:val="00C63B7B"/>
    <w:rsid w:val="00C64446"/>
    <w:rsid w:val="00C654A2"/>
    <w:rsid w:val="00C65757"/>
    <w:rsid w:val="00C67EF3"/>
    <w:rsid w:val="00C73D10"/>
    <w:rsid w:val="00C753C0"/>
    <w:rsid w:val="00C76D97"/>
    <w:rsid w:val="00C77B27"/>
    <w:rsid w:val="00C8528B"/>
    <w:rsid w:val="00C9159C"/>
    <w:rsid w:val="00C95C08"/>
    <w:rsid w:val="00C96CA5"/>
    <w:rsid w:val="00CA0613"/>
    <w:rsid w:val="00CA0CC8"/>
    <w:rsid w:val="00CA25CA"/>
    <w:rsid w:val="00CA3967"/>
    <w:rsid w:val="00CA7129"/>
    <w:rsid w:val="00CB3791"/>
    <w:rsid w:val="00CB4D3D"/>
    <w:rsid w:val="00CB5C02"/>
    <w:rsid w:val="00CB6573"/>
    <w:rsid w:val="00CC2417"/>
    <w:rsid w:val="00CC27BD"/>
    <w:rsid w:val="00CC3051"/>
    <w:rsid w:val="00CD6529"/>
    <w:rsid w:val="00CD7C3A"/>
    <w:rsid w:val="00CF46B0"/>
    <w:rsid w:val="00D01E8A"/>
    <w:rsid w:val="00D175CD"/>
    <w:rsid w:val="00D22D00"/>
    <w:rsid w:val="00D23610"/>
    <w:rsid w:val="00D27B7C"/>
    <w:rsid w:val="00D34084"/>
    <w:rsid w:val="00D34B5E"/>
    <w:rsid w:val="00D37116"/>
    <w:rsid w:val="00D414CC"/>
    <w:rsid w:val="00D45A47"/>
    <w:rsid w:val="00D470A0"/>
    <w:rsid w:val="00D502A9"/>
    <w:rsid w:val="00D569A8"/>
    <w:rsid w:val="00D642CB"/>
    <w:rsid w:val="00D672AA"/>
    <w:rsid w:val="00D6780E"/>
    <w:rsid w:val="00D71E88"/>
    <w:rsid w:val="00D74182"/>
    <w:rsid w:val="00D75BD7"/>
    <w:rsid w:val="00D769FC"/>
    <w:rsid w:val="00D77823"/>
    <w:rsid w:val="00D77BD4"/>
    <w:rsid w:val="00D84223"/>
    <w:rsid w:val="00D87C92"/>
    <w:rsid w:val="00D913DA"/>
    <w:rsid w:val="00D9371C"/>
    <w:rsid w:val="00D97B6C"/>
    <w:rsid w:val="00DA269B"/>
    <w:rsid w:val="00DA3F57"/>
    <w:rsid w:val="00DA65D5"/>
    <w:rsid w:val="00DB2951"/>
    <w:rsid w:val="00DB42FA"/>
    <w:rsid w:val="00DC1CEA"/>
    <w:rsid w:val="00DC5026"/>
    <w:rsid w:val="00DD22AF"/>
    <w:rsid w:val="00DD4175"/>
    <w:rsid w:val="00DD524A"/>
    <w:rsid w:val="00DE298A"/>
    <w:rsid w:val="00DE3071"/>
    <w:rsid w:val="00DE7229"/>
    <w:rsid w:val="00DF1771"/>
    <w:rsid w:val="00DF6C0E"/>
    <w:rsid w:val="00DF798E"/>
    <w:rsid w:val="00DF7C0E"/>
    <w:rsid w:val="00E03B96"/>
    <w:rsid w:val="00E11140"/>
    <w:rsid w:val="00E16938"/>
    <w:rsid w:val="00E171CB"/>
    <w:rsid w:val="00E24C6C"/>
    <w:rsid w:val="00E302E0"/>
    <w:rsid w:val="00E3053E"/>
    <w:rsid w:val="00E307BD"/>
    <w:rsid w:val="00E3114B"/>
    <w:rsid w:val="00E3709B"/>
    <w:rsid w:val="00E37732"/>
    <w:rsid w:val="00E40FC6"/>
    <w:rsid w:val="00E42EA8"/>
    <w:rsid w:val="00E4385C"/>
    <w:rsid w:val="00E468F7"/>
    <w:rsid w:val="00E502C4"/>
    <w:rsid w:val="00E51291"/>
    <w:rsid w:val="00E51319"/>
    <w:rsid w:val="00E57C90"/>
    <w:rsid w:val="00E62771"/>
    <w:rsid w:val="00E62B2D"/>
    <w:rsid w:val="00E65DB9"/>
    <w:rsid w:val="00E66D82"/>
    <w:rsid w:val="00E70B9C"/>
    <w:rsid w:val="00E70CBD"/>
    <w:rsid w:val="00E80AE2"/>
    <w:rsid w:val="00E81CC1"/>
    <w:rsid w:val="00E82E4D"/>
    <w:rsid w:val="00E83699"/>
    <w:rsid w:val="00E85D13"/>
    <w:rsid w:val="00E9413C"/>
    <w:rsid w:val="00E947DE"/>
    <w:rsid w:val="00E95497"/>
    <w:rsid w:val="00EA390B"/>
    <w:rsid w:val="00EA7DD6"/>
    <w:rsid w:val="00EB0187"/>
    <w:rsid w:val="00EB03A0"/>
    <w:rsid w:val="00EB684C"/>
    <w:rsid w:val="00ED74D0"/>
    <w:rsid w:val="00EE0E27"/>
    <w:rsid w:val="00EE139E"/>
    <w:rsid w:val="00EE2011"/>
    <w:rsid w:val="00EF2936"/>
    <w:rsid w:val="00EF38E0"/>
    <w:rsid w:val="00EF59EB"/>
    <w:rsid w:val="00F058D6"/>
    <w:rsid w:val="00F21C11"/>
    <w:rsid w:val="00F31083"/>
    <w:rsid w:val="00F353DA"/>
    <w:rsid w:val="00F35F68"/>
    <w:rsid w:val="00F409EA"/>
    <w:rsid w:val="00F4401E"/>
    <w:rsid w:val="00F45987"/>
    <w:rsid w:val="00F47BA2"/>
    <w:rsid w:val="00F639A3"/>
    <w:rsid w:val="00F71335"/>
    <w:rsid w:val="00F7304F"/>
    <w:rsid w:val="00F732BC"/>
    <w:rsid w:val="00F73488"/>
    <w:rsid w:val="00F73567"/>
    <w:rsid w:val="00F80CFD"/>
    <w:rsid w:val="00F8197C"/>
    <w:rsid w:val="00F85742"/>
    <w:rsid w:val="00F85CDC"/>
    <w:rsid w:val="00F90183"/>
    <w:rsid w:val="00FA2BD9"/>
    <w:rsid w:val="00FA2FC7"/>
    <w:rsid w:val="00FA32EA"/>
    <w:rsid w:val="00FA6859"/>
    <w:rsid w:val="00FB5361"/>
    <w:rsid w:val="00FC3147"/>
    <w:rsid w:val="00FC4E5F"/>
    <w:rsid w:val="00FC6DC3"/>
    <w:rsid w:val="00FC74AB"/>
    <w:rsid w:val="00FC7F30"/>
    <w:rsid w:val="00FD009F"/>
    <w:rsid w:val="00FD0D36"/>
    <w:rsid w:val="00FD4958"/>
    <w:rsid w:val="00FD7710"/>
    <w:rsid w:val="00FE6B73"/>
    <w:rsid w:val="00FE7713"/>
    <w:rsid w:val="00FE7DDD"/>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D5B362-F14F-4A8B-A201-AFC74097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B27"/>
    <w:rPr>
      <w:rFonts w:eastAsia="Times New Roman"/>
      <w:sz w:val="24"/>
      <w:szCs w:val="24"/>
    </w:rPr>
  </w:style>
  <w:style w:type="paragraph" w:styleId="Heading1">
    <w:name w:val="heading 1"/>
    <w:basedOn w:val="Normal"/>
    <w:next w:val="Normal"/>
    <w:link w:val="Heading1Char"/>
    <w:uiPriority w:val="99"/>
    <w:qFormat/>
    <w:rsid w:val="003E623E"/>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A91491"/>
    <w:pPr>
      <w:keepNext/>
      <w:outlineLvl w:val="1"/>
    </w:pPr>
    <w:rPr>
      <w:b/>
      <w:bCs/>
    </w:rPr>
  </w:style>
  <w:style w:type="paragraph" w:styleId="Heading3">
    <w:name w:val="heading 3"/>
    <w:basedOn w:val="Normal"/>
    <w:next w:val="Normal"/>
    <w:link w:val="Heading3Char"/>
    <w:uiPriority w:val="99"/>
    <w:qFormat/>
    <w:rsid w:val="003E623E"/>
    <w:pPr>
      <w:keepNext/>
      <w:ind w:left="360"/>
      <w:jc w:val="center"/>
      <w:outlineLvl w:val="2"/>
    </w:pPr>
    <w:rPr>
      <w:b/>
      <w:bCs/>
      <w:sz w:val="28"/>
      <w:szCs w:val="28"/>
    </w:rPr>
  </w:style>
  <w:style w:type="paragraph" w:styleId="Heading4">
    <w:name w:val="heading 4"/>
    <w:basedOn w:val="Normal"/>
    <w:next w:val="Normal"/>
    <w:link w:val="Heading4Char"/>
    <w:uiPriority w:val="99"/>
    <w:qFormat/>
    <w:rsid w:val="003E623E"/>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623E"/>
    <w:rPr>
      <w:rFonts w:ascii="Arial" w:hAnsi="Arial" w:cs="Arial"/>
      <w:b/>
      <w:bCs/>
      <w:sz w:val="32"/>
      <w:szCs w:val="32"/>
    </w:rPr>
  </w:style>
  <w:style w:type="character" w:customStyle="1" w:styleId="Heading2Char">
    <w:name w:val="Heading 2 Char"/>
    <w:basedOn w:val="DefaultParagraphFont"/>
    <w:link w:val="Heading2"/>
    <w:uiPriority w:val="99"/>
    <w:rsid w:val="00A91491"/>
    <w:rPr>
      <w:rFonts w:eastAsia="Times New Roman"/>
      <w:b/>
      <w:bCs/>
    </w:rPr>
  </w:style>
  <w:style w:type="character" w:customStyle="1" w:styleId="Heading3Char">
    <w:name w:val="Heading 3 Char"/>
    <w:basedOn w:val="DefaultParagraphFont"/>
    <w:link w:val="Heading3"/>
    <w:uiPriority w:val="99"/>
    <w:rsid w:val="003E623E"/>
    <w:rPr>
      <w:rFonts w:eastAsia="Times New Roman"/>
      <w:b/>
      <w:bCs/>
      <w:sz w:val="28"/>
      <w:szCs w:val="28"/>
    </w:rPr>
  </w:style>
  <w:style w:type="character" w:customStyle="1" w:styleId="Heading4Char">
    <w:name w:val="Heading 4 Char"/>
    <w:basedOn w:val="DefaultParagraphFont"/>
    <w:link w:val="Heading4"/>
    <w:uiPriority w:val="99"/>
    <w:rsid w:val="003E623E"/>
    <w:rPr>
      <w:rFonts w:eastAsia="Times New Roman"/>
      <w:b/>
      <w:bCs/>
      <w:sz w:val="28"/>
      <w:szCs w:val="28"/>
    </w:rPr>
  </w:style>
  <w:style w:type="paragraph" w:styleId="Header">
    <w:name w:val="header"/>
    <w:basedOn w:val="Normal"/>
    <w:link w:val="HeaderChar"/>
    <w:uiPriority w:val="99"/>
    <w:rsid w:val="003E623E"/>
    <w:pPr>
      <w:tabs>
        <w:tab w:val="center" w:pos="4320"/>
        <w:tab w:val="right" w:pos="8640"/>
      </w:tabs>
    </w:pPr>
  </w:style>
  <w:style w:type="character" w:customStyle="1" w:styleId="HeaderChar">
    <w:name w:val="Header Char"/>
    <w:basedOn w:val="DefaultParagraphFont"/>
    <w:link w:val="Header"/>
    <w:uiPriority w:val="99"/>
    <w:rsid w:val="003E623E"/>
    <w:rPr>
      <w:rFonts w:eastAsia="Times New Roman"/>
    </w:rPr>
  </w:style>
  <w:style w:type="paragraph" w:styleId="BodyText2">
    <w:name w:val="Body Text 2"/>
    <w:basedOn w:val="Normal"/>
    <w:link w:val="BodyText2Char1"/>
    <w:uiPriority w:val="99"/>
    <w:rsid w:val="003E623E"/>
    <w:pPr>
      <w:ind w:left="360"/>
    </w:pPr>
  </w:style>
  <w:style w:type="character" w:customStyle="1" w:styleId="BodyText2Char">
    <w:name w:val="Body Text 2 Char"/>
    <w:basedOn w:val="DefaultParagraphFont"/>
    <w:uiPriority w:val="99"/>
    <w:semiHidden/>
    <w:rsid w:val="00EF29FD"/>
    <w:rPr>
      <w:rFonts w:eastAsia="Times New Roman"/>
      <w:sz w:val="24"/>
      <w:szCs w:val="24"/>
    </w:rPr>
  </w:style>
  <w:style w:type="character" w:customStyle="1" w:styleId="BodyText2Char1">
    <w:name w:val="Body Text 2 Char1"/>
    <w:basedOn w:val="DefaultParagraphFont"/>
    <w:link w:val="BodyText2"/>
    <w:uiPriority w:val="99"/>
    <w:rsid w:val="003E623E"/>
    <w:rPr>
      <w:rFonts w:eastAsia="Times New Roman"/>
    </w:rPr>
  </w:style>
  <w:style w:type="paragraph" w:styleId="BodyText">
    <w:name w:val="Body Text"/>
    <w:basedOn w:val="Normal"/>
    <w:link w:val="BodyTextChar"/>
    <w:uiPriority w:val="99"/>
    <w:rsid w:val="003E623E"/>
    <w:pPr>
      <w:spacing w:after="120"/>
    </w:pPr>
  </w:style>
  <w:style w:type="character" w:customStyle="1" w:styleId="BodyTextChar">
    <w:name w:val="Body Text Char"/>
    <w:basedOn w:val="DefaultParagraphFont"/>
    <w:link w:val="BodyText"/>
    <w:uiPriority w:val="99"/>
    <w:rsid w:val="003E623E"/>
    <w:rPr>
      <w:rFonts w:eastAsia="Times New Roman"/>
    </w:rPr>
  </w:style>
  <w:style w:type="paragraph" w:styleId="BalloonText">
    <w:name w:val="Balloon Text"/>
    <w:basedOn w:val="Normal"/>
    <w:link w:val="BalloonTextChar"/>
    <w:uiPriority w:val="99"/>
    <w:semiHidden/>
    <w:rsid w:val="003E623E"/>
    <w:rPr>
      <w:rFonts w:ascii="Tahoma" w:hAnsi="Tahoma" w:cs="Tahoma"/>
      <w:sz w:val="16"/>
      <w:szCs w:val="16"/>
    </w:rPr>
  </w:style>
  <w:style w:type="character" w:customStyle="1" w:styleId="BalloonTextChar">
    <w:name w:val="Balloon Text Char"/>
    <w:basedOn w:val="DefaultParagraphFont"/>
    <w:link w:val="BalloonText"/>
    <w:uiPriority w:val="99"/>
    <w:semiHidden/>
    <w:rsid w:val="003E623E"/>
    <w:rPr>
      <w:rFonts w:ascii="Tahoma" w:hAnsi="Tahoma" w:cs="Tahoma"/>
      <w:sz w:val="16"/>
      <w:szCs w:val="16"/>
    </w:rPr>
  </w:style>
  <w:style w:type="paragraph" w:styleId="ListParagraph">
    <w:name w:val="List Paragraph"/>
    <w:basedOn w:val="Normal"/>
    <w:uiPriority w:val="99"/>
    <w:qFormat/>
    <w:rsid w:val="00EE0E27"/>
    <w:pPr>
      <w:ind w:left="720"/>
      <w:contextualSpacing/>
    </w:pPr>
  </w:style>
  <w:style w:type="character" w:styleId="Hyperlink">
    <w:name w:val="Hyperlink"/>
    <w:basedOn w:val="DefaultParagraphFont"/>
    <w:uiPriority w:val="99"/>
    <w:rsid w:val="00C15C98"/>
    <w:rPr>
      <w:color w:val="0000FF"/>
      <w:u w:val="single"/>
    </w:rPr>
  </w:style>
  <w:style w:type="character" w:styleId="FollowedHyperlink">
    <w:name w:val="FollowedHyperlink"/>
    <w:basedOn w:val="DefaultParagraphFont"/>
    <w:uiPriority w:val="99"/>
    <w:semiHidden/>
    <w:rsid w:val="00DD22AF"/>
    <w:rPr>
      <w:color w:val="800080"/>
      <w:u w:val="single"/>
    </w:rPr>
  </w:style>
  <w:style w:type="paragraph" w:customStyle="1" w:styleId="Default">
    <w:name w:val="Default"/>
    <w:uiPriority w:val="99"/>
    <w:rsid w:val="0088207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B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A246B0"/>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rsid w:val="00127B8B"/>
    <w:pPr>
      <w:tabs>
        <w:tab w:val="center" w:pos="4680"/>
        <w:tab w:val="right" w:pos="9360"/>
      </w:tabs>
    </w:pPr>
  </w:style>
  <w:style w:type="character" w:customStyle="1" w:styleId="FooterChar">
    <w:name w:val="Footer Char"/>
    <w:basedOn w:val="DefaultParagraphFont"/>
    <w:link w:val="Footer"/>
    <w:uiPriority w:val="99"/>
    <w:rsid w:val="00127B8B"/>
    <w:rPr>
      <w:rFonts w:eastAsia="Times New Roman"/>
    </w:rPr>
  </w:style>
  <w:style w:type="character" w:styleId="CommentReference">
    <w:name w:val="annotation reference"/>
    <w:basedOn w:val="DefaultParagraphFont"/>
    <w:uiPriority w:val="99"/>
    <w:semiHidden/>
    <w:rsid w:val="00473050"/>
    <w:rPr>
      <w:sz w:val="16"/>
      <w:szCs w:val="16"/>
    </w:rPr>
  </w:style>
  <w:style w:type="paragraph" w:styleId="CommentText">
    <w:name w:val="annotation text"/>
    <w:basedOn w:val="Normal"/>
    <w:link w:val="CommentTextChar"/>
    <w:uiPriority w:val="99"/>
    <w:semiHidden/>
    <w:rsid w:val="00473050"/>
    <w:rPr>
      <w:sz w:val="20"/>
      <w:szCs w:val="20"/>
    </w:rPr>
  </w:style>
  <w:style w:type="character" w:customStyle="1" w:styleId="CommentTextChar">
    <w:name w:val="Comment Text Char"/>
    <w:basedOn w:val="DefaultParagraphFont"/>
    <w:link w:val="CommentText"/>
    <w:uiPriority w:val="99"/>
    <w:semiHidden/>
    <w:rsid w:val="00473050"/>
    <w:rPr>
      <w:rFonts w:eastAsia="Times New Roman"/>
      <w:sz w:val="20"/>
      <w:szCs w:val="20"/>
    </w:rPr>
  </w:style>
  <w:style w:type="paragraph" w:styleId="CommentSubject">
    <w:name w:val="annotation subject"/>
    <w:basedOn w:val="CommentText"/>
    <w:next w:val="CommentText"/>
    <w:link w:val="CommentSubjectChar"/>
    <w:uiPriority w:val="99"/>
    <w:semiHidden/>
    <w:rsid w:val="00473050"/>
    <w:rPr>
      <w:b/>
      <w:bCs/>
    </w:rPr>
  </w:style>
  <w:style w:type="character" w:customStyle="1" w:styleId="CommentSubjectChar">
    <w:name w:val="Comment Subject Char"/>
    <w:basedOn w:val="CommentTextChar"/>
    <w:link w:val="CommentSubject"/>
    <w:uiPriority w:val="99"/>
    <w:semiHidden/>
    <w:rsid w:val="00473050"/>
    <w:rPr>
      <w:rFonts w:eastAsia="Times New Roman"/>
      <w:b/>
      <w:bCs/>
      <w:sz w:val="20"/>
      <w:szCs w:val="20"/>
    </w:rPr>
  </w:style>
  <w:style w:type="paragraph" w:styleId="NormalWeb">
    <w:name w:val="Normal (Web)"/>
    <w:basedOn w:val="Normal"/>
    <w:uiPriority w:val="99"/>
    <w:unhideWhenUsed/>
    <w:rsid w:val="009E6D28"/>
    <w:pPr>
      <w:spacing w:before="100" w:beforeAutospacing="1" w:after="100" w:afterAutospacing="1"/>
    </w:pPr>
  </w:style>
  <w:style w:type="character" w:styleId="Emphasis">
    <w:name w:val="Emphasis"/>
    <w:basedOn w:val="DefaultParagraphFont"/>
    <w:uiPriority w:val="20"/>
    <w:qFormat/>
    <w:rsid w:val="00C95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71146">
      <w:bodyDiv w:val="1"/>
      <w:marLeft w:val="0"/>
      <w:marRight w:val="0"/>
      <w:marTop w:val="0"/>
      <w:marBottom w:val="0"/>
      <w:divBdr>
        <w:top w:val="none" w:sz="0" w:space="0" w:color="auto"/>
        <w:left w:val="none" w:sz="0" w:space="0" w:color="auto"/>
        <w:bottom w:val="none" w:sz="0" w:space="0" w:color="auto"/>
        <w:right w:val="none" w:sz="0" w:space="0" w:color="auto"/>
      </w:divBdr>
    </w:div>
    <w:div w:id="389227554">
      <w:marLeft w:val="0"/>
      <w:marRight w:val="0"/>
      <w:marTop w:val="0"/>
      <w:marBottom w:val="0"/>
      <w:divBdr>
        <w:top w:val="none" w:sz="0" w:space="0" w:color="auto"/>
        <w:left w:val="none" w:sz="0" w:space="0" w:color="auto"/>
        <w:bottom w:val="none" w:sz="0" w:space="0" w:color="auto"/>
        <w:right w:val="none" w:sz="0" w:space="0" w:color="auto"/>
      </w:divBdr>
      <w:divsChild>
        <w:div w:id="389227555">
          <w:marLeft w:val="0"/>
          <w:marRight w:val="0"/>
          <w:marTop w:val="0"/>
          <w:marBottom w:val="0"/>
          <w:divBdr>
            <w:top w:val="none" w:sz="0" w:space="0" w:color="auto"/>
            <w:left w:val="none" w:sz="0" w:space="0" w:color="auto"/>
            <w:bottom w:val="none" w:sz="0" w:space="0" w:color="auto"/>
            <w:right w:val="none" w:sz="0" w:space="0" w:color="auto"/>
          </w:divBdr>
          <w:divsChild>
            <w:div w:id="389227553">
              <w:marLeft w:val="0"/>
              <w:marRight w:val="0"/>
              <w:marTop w:val="0"/>
              <w:marBottom w:val="0"/>
              <w:divBdr>
                <w:top w:val="none" w:sz="0" w:space="0" w:color="auto"/>
                <w:left w:val="none" w:sz="0" w:space="0" w:color="auto"/>
                <w:bottom w:val="none" w:sz="0" w:space="0" w:color="auto"/>
                <w:right w:val="none" w:sz="0" w:space="0" w:color="auto"/>
              </w:divBdr>
              <w:divsChild>
                <w:div w:id="389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5125">
      <w:bodyDiv w:val="1"/>
      <w:marLeft w:val="0"/>
      <w:marRight w:val="0"/>
      <w:marTop w:val="0"/>
      <w:marBottom w:val="0"/>
      <w:divBdr>
        <w:top w:val="none" w:sz="0" w:space="0" w:color="auto"/>
        <w:left w:val="none" w:sz="0" w:space="0" w:color="auto"/>
        <w:bottom w:val="none" w:sz="0" w:space="0" w:color="auto"/>
        <w:right w:val="none" w:sz="0" w:space="0" w:color="auto"/>
      </w:divBdr>
    </w:div>
    <w:div w:id="1603955336">
      <w:bodyDiv w:val="1"/>
      <w:marLeft w:val="0"/>
      <w:marRight w:val="0"/>
      <w:marTop w:val="0"/>
      <w:marBottom w:val="0"/>
      <w:divBdr>
        <w:top w:val="none" w:sz="0" w:space="0" w:color="auto"/>
        <w:left w:val="none" w:sz="0" w:space="0" w:color="auto"/>
        <w:bottom w:val="none" w:sz="0" w:space="0" w:color="auto"/>
        <w:right w:val="none" w:sz="0" w:space="0" w:color="auto"/>
      </w:divBdr>
      <w:divsChild>
        <w:div w:id="654605203">
          <w:marLeft w:val="0"/>
          <w:marRight w:val="0"/>
          <w:marTop w:val="0"/>
          <w:marBottom w:val="0"/>
          <w:divBdr>
            <w:top w:val="none" w:sz="0" w:space="0" w:color="auto"/>
            <w:left w:val="none" w:sz="0" w:space="0" w:color="auto"/>
            <w:bottom w:val="none" w:sz="0" w:space="0" w:color="auto"/>
            <w:right w:val="none" w:sz="0" w:space="0" w:color="auto"/>
          </w:divBdr>
          <w:divsChild>
            <w:div w:id="1308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c@usc.edu" TargetMode="External"/><Relationship Id="rId18" Type="http://schemas.openxmlformats.org/officeDocument/2006/relationships/hyperlink" Target="http://www.youtube.com/watch?v=13gzGkQtVzg" TargetMode="External"/><Relationship Id="rId26" Type="http://schemas.openxmlformats.org/officeDocument/2006/relationships/hyperlink" Target="http://www.ncbi.nlm.nih.gov/pmc/articles/PMC2946087/" TargetMode="External"/><Relationship Id="rId39" Type="http://schemas.openxmlformats.org/officeDocument/2006/relationships/footer" Target="footer1.xml"/><Relationship Id="rId21" Type="http://schemas.openxmlformats.org/officeDocument/2006/relationships/hyperlink" Target="http://www.edwardtufte.com/tufte/hill" TargetMode="External"/><Relationship Id="rId34" Type="http://schemas.openxmlformats.org/officeDocument/2006/relationships/hyperlink" Target="https://www.ted.com/talks/myriam_sidibe_the_simple_power_of_hand_washing" TargetMode="External"/><Relationship Id="rId7" Type="http://schemas.openxmlformats.org/officeDocument/2006/relationships/hyperlink" Target="mailto:avol@usc.edu" TargetMode="External"/><Relationship Id="rId2" Type="http://schemas.openxmlformats.org/officeDocument/2006/relationships/styles" Target="styles.xml"/><Relationship Id="rId16" Type="http://schemas.openxmlformats.org/officeDocument/2006/relationships/hyperlink" Target="http://emergency.usc.edu/" TargetMode="External"/><Relationship Id="rId20" Type="http://schemas.openxmlformats.org/officeDocument/2006/relationships/hyperlink" Target="http://www.ted.com/talks/naomi_oreskes_why_we_should_believe_in_science" TargetMode="External"/><Relationship Id="rId29" Type="http://schemas.openxmlformats.org/officeDocument/2006/relationships/hyperlink" Target="https://www.ted.com/talks/pamela_ronald_the_case_for_engineering_our_food?language=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net.usc.edu/department/department-public-safety/online-forms/contact-us" TargetMode="External"/><Relationship Id="rId24" Type="http://schemas.openxmlformats.org/officeDocument/2006/relationships/hyperlink" Target="https://www.ted.com/talks/siddhartha_roy_science_in_service_to_the_public_good" TargetMode="External"/><Relationship Id="rId32" Type="http://schemas.openxmlformats.org/officeDocument/2006/relationships/hyperlink" Target="http://blogs.plos.org/scied/2017/01/05/what-can-the-anti-vaccination-movement-teach-us-about-improving-the-publics-understanding-of-science/" TargetMode="External"/><Relationship Id="rId37" Type="http://schemas.openxmlformats.org/officeDocument/2006/relationships/hyperlink" Target="https://theintercept.com/2016/03/03/how-dupont-concealed-the-dangers-of-the-new-teflon-toxin/?comments=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it.usc.edu/academicsupport/centerprograms/dsp/home_index.html" TargetMode="External"/><Relationship Id="rId23" Type="http://schemas.openxmlformats.org/officeDocument/2006/relationships/hyperlink" Target="https://www.youtube.com/watch?v=hNqbp-L-Lrg" TargetMode="External"/><Relationship Id="rId28" Type="http://schemas.openxmlformats.org/officeDocument/2006/relationships/hyperlink" Target="http://www.the-scientist.com/?articles.view/articleNo/35058/title/A-Political-Battle-Over-Pesticides/" TargetMode="External"/><Relationship Id="rId36" Type="http://schemas.openxmlformats.org/officeDocument/2006/relationships/hyperlink" Target="http://www.huffingtonpost.com/entry/flint-lead-poisoning-philadelphia-newark-chicago_us_57030bcce4b0a06d5806b787" TargetMode="External"/><Relationship Id="rId10" Type="http://schemas.openxmlformats.org/officeDocument/2006/relationships/hyperlink" Target="http://equity.usc.edu/" TargetMode="External"/><Relationship Id="rId19" Type="http://schemas.openxmlformats.org/officeDocument/2006/relationships/hyperlink" Target="http://www.theguardian.com/science/political-science/2015/jul/15/ground-to-dust-fracking-silicosis-and-the-politics-of-public-health" TargetMode="External"/><Relationship Id="rId31" Type="http://schemas.openxmlformats.org/officeDocument/2006/relationships/hyperlink" Target="http://www.ncsl.org/research/health/immunizations-policy-issues-overview.aspx" TargetMode="Externa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 Id="rId22" Type="http://schemas.openxmlformats.org/officeDocument/2006/relationships/hyperlink" Target="http://www.eea.europa.eu/publications/late-lessons-2" TargetMode="External"/><Relationship Id="rId27" Type="http://schemas.openxmlformats.org/officeDocument/2006/relationships/hyperlink" Target="http://www.thenation.com/article/pesticide-industry-vs-consumers-not-fair-fight/" TargetMode="External"/><Relationship Id="rId30" Type="http://schemas.openxmlformats.org/officeDocument/2006/relationships/hyperlink" Target="https://www.publicintegrity.org/2017/02/17/20716/invisible-hazard-afflicting-thousands-schools" TargetMode="External"/><Relationship Id="rId35" Type="http://schemas.openxmlformats.org/officeDocument/2006/relationships/hyperlink" Target="http://www.alternet.org/newsandviews/article/513841/outrage%3A_people_in_the_us_still_lack_access_to_clean_water" TargetMode="External"/><Relationship Id="rId8" Type="http://schemas.openxmlformats.org/officeDocument/2006/relationships/hyperlink" Target="https://scampus.usc.edu/1100-behavior-violating-university-standards-and-appropriate-sanctions/" TargetMode="External"/><Relationship Id="rId3" Type="http://schemas.openxmlformats.org/officeDocument/2006/relationships/settings" Target="settings.xml"/><Relationship Id="rId12" Type="http://schemas.openxmlformats.org/officeDocument/2006/relationships/hyperlink" Target="http://www.usc.edu/student-affairs/cwm/" TargetMode="External"/><Relationship Id="rId17" Type="http://schemas.openxmlformats.org/officeDocument/2006/relationships/hyperlink" Target="http://www.youtube.com/watch?v=qVc38zRk9M8" TargetMode="External"/><Relationship Id="rId25" Type="http://schemas.openxmlformats.org/officeDocument/2006/relationships/hyperlink" Target="https://www.bostonglobe.com/ideas/2014/09/13/energy-what-americans-really-want/SdM914A5hoIK4rKP2rKn3O/story.html" TargetMode="External"/><Relationship Id="rId33" Type="http://schemas.openxmlformats.org/officeDocument/2006/relationships/hyperlink" Target="http://www.pbs.org/wgbh/frontline/article/jenny-mccarthy-were-not-an-anti-vaccine-movement-were-pro-safe-vaccin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Draft Syllabus</vt:lpstr>
    </vt:vector>
  </TitlesOfParts>
  <Company>Hewlett-Packard Company</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dc:title>
  <dc:creator>msalam</dc:creator>
  <cp:lastModifiedBy>Edward Lawrence Avol</cp:lastModifiedBy>
  <cp:revision>2</cp:revision>
  <cp:lastPrinted>2011-10-13T15:35:00Z</cp:lastPrinted>
  <dcterms:created xsi:type="dcterms:W3CDTF">2018-01-06T01:26:00Z</dcterms:created>
  <dcterms:modified xsi:type="dcterms:W3CDTF">2018-01-06T01:26:00Z</dcterms:modified>
</cp:coreProperties>
</file>