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45A12" w14:textId="19B9015D" w:rsidR="003C19D3" w:rsidRPr="001D0F46" w:rsidRDefault="003C19D3" w:rsidP="00BE2B1F">
      <w:pPr>
        <w:tabs>
          <w:tab w:val="left" w:pos="630"/>
        </w:tabs>
        <w:jc w:val="both"/>
        <w:rPr>
          <w:rFonts w:ascii="Calibri" w:hAnsi="Calibri"/>
          <w:b/>
          <w:bCs/>
        </w:rPr>
      </w:pPr>
      <w:r w:rsidRPr="001D0F46">
        <w:rPr>
          <w:rFonts w:ascii="Calibri" w:hAnsi="Calibri"/>
          <w:noProof/>
        </w:rPr>
        <w:drawing>
          <wp:anchor distT="0" distB="0" distL="114300" distR="114300" simplePos="0" relativeHeight="251659264" behindDoc="0" locked="0" layoutInCell="1" allowOverlap="1" wp14:anchorId="75277E57" wp14:editId="0726D355">
            <wp:simplePos x="0" y="0"/>
            <wp:positionH relativeFrom="margin">
              <wp:posOffset>-457200</wp:posOffset>
            </wp:positionH>
            <wp:positionV relativeFrom="margin">
              <wp:posOffset>-114300</wp:posOffset>
            </wp:positionV>
            <wp:extent cx="2625090" cy="807720"/>
            <wp:effectExtent l="0" t="0" r="3810" b="0"/>
            <wp:wrapSquare wrapText="bothSides"/>
            <wp:docPr id="5" name="Picture 5"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l_Annenberg_CardOn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09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F46">
        <w:rPr>
          <w:rFonts w:ascii="Calibri" w:hAnsi="Calibri"/>
          <w:b/>
        </w:rPr>
        <w:t>C</w:t>
      </w:r>
      <w:r w:rsidR="00751C25" w:rsidRPr="001D0F46">
        <w:rPr>
          <w:rFonts w:ascii="Calibri" w:hAnsi="Calibri"/>
          <w:b/>
        </w:rPr>
        <w:t>OMM</w:t>
      </w:r>
      <w:r w:rsidRPr="001D0F46">
        <w:rPr>
          <w:rFonts w:ascii="Calibri" w:hAnsi="Calibri"/>
          <w:b/>
        </w:rPr>
        <w:t xml:space="preserve"> </w:t>
      </w:r>
      <w:r w:rsidR="00751C25" w:rsidRPr="001D0F46">
        <w:rPr>
          <w:rFonts w:ascii="Calibri" w:hAnsi="Calibri"/>
          <w:b/>
        </w:rPr>
        <w:t>366</w:t>
      </w:r>
      <w:r w:rsidRPr="001D0F46">
        <w:rPr>
          <w:rFonts w:ascii="Calibri" w:hAnsi="Calibri"/>
          <w:b/>
        </w:rPr>
        <w:t>: WOMAN: Designing Media for Social Change</w:t>
      </w:r>
      <w:r w:rsidRPr="001D0F46">
        <w:rPr>
          <w:rFonts w:ascii="Calibri" w:hAnsi="Calibri"/>
          <w:b/>
        </w:rPr>
        <w:br/>
      </w:r>
    </w:p>
    <w:p w14:paraId="42C063D8" w14:textId="644D4AF8" w:rsidR="003C19D3" w:rsidRPr="001D0F46" w:rsidRDefault="003C19D3" w:rsidP="003C19D3">
      <w:pPr>
        <w:ind w:left="3600"/>
        <w:rPr>
          <w:rFonts w:ascii="Calibri" w:hAnsi="Calibri"/>
          <w:b/>
          <w:bCs/>
        </w:rPr>
      </w:pPr>
      <w:r w:rsidRPr="001D0F46">
        <w:rPr>
          <w:rFonts w:ascii="Calibri" w:hAnsi="Calibri"/>
          <w:b/>
        </w:rPr>
        <w:t>Spring 2018</w:t>
      </w:r>
      <w:r w:rsidR="00BE2B1F" w:rsidRPr="001D0F46">
        <w:rPr>
          <w:rFonts w:ascii="Calibri" w:hAnsi="Calibri"/>
          <w:b/>
        </w:rPr>
        <w:t xml:space="preserve">, Wednesdays 2-4:50 pm ANN </w:t>
      </w:r>
      <w:r w:rsidR="00AF1265" w:rsidRPr="001D0F46">
        <w:rPr>
          <w:rFonts w:ascii="Calibri" w:hAnsi="Calibri"/>
          <w:b/>
        </w:rPr>
        <w:t>L101</w:t>
      </w:r>
      <w:r w:rsidRPr="001D0F46">
        <w:rPr>
          <w:rFonts w:ascii="Calibri" w:hAnsi="Calibri"/>
          <w:b/>
        </w:rPr>
        <w:t xml:space="preserve"> </w:t>
      </w:r>
    </w:p>
    <w:p w14:paraId="69C32052" w14:textId="77777777" w:rsidR="003C19D3" w:rsidRPr="001D0F46" w:rsidRDefault="003C19D3" w:rsidP="003C19D3">
      <w:pPr>
        <w:jc w:val="both"/>
        <w:rPr>
          <w:rFonts w:ascii="Calibri" w:hAnsi="Calibri"/>
          <w:b/>
          <w:bCs/>
        </w:rPr>
      </w:pPr>
    </w:p>
    <w:p w14:paraId="3EF01826" w14:textId="77777777" w:rsidR="00594F02" w:rsidRDefault="003C19D3" w:rsidP="003C19D3">
      <w:pPr>
        <w:ind w:left="3600"/>
        <w:jc w:val="both"/>
        <w:rPr>
          <w:rFonts w:ascii="Calibri" w:hAnsi="Calibri"/>
          <w:b/>
        </w:rPr>
      </w:pPr>
      <w:r w:rsidRPr="001D0F46">
        <w:rPr>
          <w:rFonts w:ascii="Calibri" w:hAnsi="Calibri"/>
          <w:b/>
        </w:rPr>
        <w:t>Instructor</w:t>
      </w:r>
      <w:r w:rsidR="00751C25" w:rsidRPr="001D0F46">
        <w:rPr>
          <w:rFonts w:ascii="Calibri" w:hAnsi="Calibri"/>
          <w:b/>
        </w:rPr>
        <w:t>s</w:t>
      </w:r>
      <w:r w:rsidRPr="001D0F46">
        <w:rPr>
          <w:rFonts w:ascii="Calibri" w:hAnsi="Calibri"/>
          <w:b/>
        </w:rPr>
        <w:t xml:space="preserve">: </w:t>
      </w:r>
    </w:p>
    <w:p w14:paraId="25F5453C" w14:textId="77777777" w:rsidR="00594F02" w:rsidRDefault="003C19D3" w:rsidP="003C19D3">
      <w:pPr>
        <w:ind w:left="3600"/>
        <w:jc w:val="both"/>
        <w:rPr>
          <w:rFonts w:ascii="Calibri" w:hAnsi="Calibri"/>
        </w:rPr>
      </w:pPr>
      <w:r w:rsidRPr="001D0F46">
        <w:rPr>
          <w:rFonts w:ascii="Calibri" w:hAnsi="Calibri"/>
        </w:rPr>
        <w:t>Professor</w:t>
      </w:r>
      <w:r w:rsidR="00E3280D" w:rsidRPr="001D0F46">
        <w:rPr>
          <w:rFonts w:ascii="Calibri" w:hAnsi="Calibri"/>
        </w:rPr>
        <w:t xml:space="preserve"> Sarah </w:t>
      </w:r>
      <w:r w:rsidRPr="001D0F46">
        <w:rPr>
          <w:rFonts w:ascii="Calibri" w:hAnsi="Calibri"/>
        </w:rPr>
        <w:t>Banet-Weiser</w:t>
      </w:r>
      <w:r w:rsidR="00751C25" w:rsidRPr="001D0F46">
        <w:rPr>
          <w:rFonts w:ascii="Calibri" w:hAnsi="Calibri"/>
        </w:rPr>
        <w:t xml:space="preserve"> </w:t>
      </w:r>
    </w:p>
    <w:p w14:paraId="7DBBD53C" w14:textId="54F3FB19" w:rsidR="003C19D3" w:rsidRPr="001D0F46" w:rsidRDefault="00594F02" w:rsidP="003C19D3">
      <w:pPr>
        <w:ind w:left="3600"/>
        <w:jc w:val="both"/>
        <w:rPr>
          <w:rFonts w:ascii="Calibri" w:hAnsi="Calibri"/>
          <w:b/>
          <w:bCs/>
        </w:rPr>
      </w:pPr>
      <w:r>
        <w:rPr>
          <w:rFonts w:ascii="Calibri" w:hAnsi="Calibri"/>
        </w:rPr>
        <w:t xml:space="preserve">Professor </w:t>
      </w:r>
      <w:r w:rsidR="00751C25" w:rsidRPr="001D0F46">
        <w:rPr>
          <w:rFonts w:ascii="Calibri" w:hAnsi="Calibri"/>
        </w:rPr>
        <w:t>Alison Trope</w:t>
      </w:r>
    </w:p>
    <w:p w14:paraId="027137AB" w14:textId="77777777" w:rsidR="003C19D3" w:rsidRPr="001D0F46" w:rsidRDefault="003C19D3" w:rsidP="003C19D3">
      <w:pPr>
        <w:rPr>
          <w:rFonts w:ascii="Calibri" w:hAnsi="Calibri"/>
        </w:rPr>
      </w:pPr>
    </w:p>
    <w:p w14:paraId="4C715544" w14:textId="0441FB11" w:rsidR="003C19D3" w:rsidRPr="001D0F46" w:rsidRDefault="003C19D3" w:rsidP="003C19D3">
      <w:pPr>
        <w:outlineLvl w:val="0"/>
        <w:rPr>
          <w:rFonts w:ascii="Calibri" w:hAnsi="Calibri"/>
          <w:b/>
          <w:bCs/>
        </w:rPr>
      </w:pPr>
      <w:r w:rsidRPr="001D0F46">
        <w:rPr>
          <w:rFonts w:ascii="Calibri" w:hAnsi="Calibri"/>
          <w:b/>
        </w:rPr>
        <w:br/>
        <w:t>Course Description</w:t>
      </w:r>
    </w:p>
    <w:p w14:paraId="32E0E9BF" w14:textId="77777777" w:rsidR="003C19D3" w:rsidRPr="001D0F46" w:rsidRDefault="003C19D3" w:rsidP="003C19D3">
      <w:pPr>
        <w:rPr>
          <w:rFonts w:ascii="Calibri" w:hAnsi="Calibri"/>
          <w:b/>
          <w:bCs/>
        </w:rPr>
      </w:pPr>
    </w:p>
    <w:p w14:paraId="79741F46" w14:textId="5D57E3DA" w:rsidR="003C19D3" w:rsidRPr="001D0F46" w:rsidRDefault="00751C25" w:rsidP="003C19D3">
      <w:pPr>
        <w:rPr>
          <w:rFonts w:ascii="Calibri" w:hAnsi="Calibri" w:cs="Times New Roman"/>
          <w:bCs/>
        </w:rPr>
      </w:pPr>
      <w:r w:rsidRPr="001D0F46">
        <w:rPr>
          <w:rFonts w:ascii="Calibri" w:hAnsi="Calibri"/>
        </w:rPr>
        <w:t>COMM 366</w:t>
      </w:r>
      <w:r w:rsidR="003C19D3" w:rsidRPr="001D0F46">
        <w:rPr>
          <w:rFonts w:ascii="Calibri" w:hAnsi="Calibri"/>
        </w:rPr>
        <w:t xml:space="preserve"> examines media and social change at the intersection of theory and practice, and will be devoted to investigating and analyzing the way gender issues are communicated through various media platforms. With a focus on Viceland’s documentary series WOMAN, we will learn how to design and craft a communication/media project that has as a mission to elicit social change. </w:t>
      </w:r>
      <w:r w:rsidR="003C19D3" w:rsidRPr="001D0F46">
        <w:rPr>
          <w:rFonts w:ascii="Calibri" w:hAnsi="Calibri" w:cs="Times New Roman"/>
          <w:color w:val="000000"/>
        </w:rPr>
        <w:t xml:space="preserve">The overall goal of the course is to help students develop as more engaged, informed and empathetic citizens who are empowered to bring resolution and shared understanding to areas of conflict and difference in their own lives and in the broader community. </w:t>
      </w:r>
      <w:r w:rsidR="003C19D3" w:rsidRPr="001D0F46">
        <w:rPr>
          <w:rFonts w:ascii="Calibri" w:hAnsi="Calibri"/>
        </w:rPr>
        <w:t>Students will learn theories about gender issues around the world, as well as skills to create media that addresses these issues, with the ultimate goal of producing media for social change</w:t>
      </w:r>
      <w:r w:rsidR="007852CF" w:rsidRPr="001D0F46">
        <w:rPr>
          <w:rFonts w:ascii="Calibri" w:hAnsi="Calibri"/>
        </w:rPr>
        <w:t xml:space="preserve"> and impact.</w:t>
      </w:r>
      <w:r w:rsidR="00090329">
        <w:rPr>
          <w:rFonts w:ascii="Calibri" w:hAnsi="Calibri"/>
        </w:rPr>
        <w:t xml:space="preserve"> </w:t>
      </w:r>
    </w:p>
    <w:p w14:paraId="2370E4E2" w14:textId="77777777" w:rsidR="003C19D3" w:rsidRPr="001D0F46" w:rsidRDefault="003C19D3" w:rsidP="003C19D3">
      <w:pPr>
        <w:rPr>
          <w:rFonts w:ascii="Calibri" w:hAnsi="Calibri"/>
          <w:bCs/>
        </w:rPr>
      </w:pPr>
    </w:p>
    <w:p w14:paraId="3D0985A6" w14:textId="77777777" w:rsidR="003C19D3" w:rsidRPr="0081162F" w:rsidRDefault="003C19D3" w:rsidP="004907DF">
      <w:pPr>
        <w:shd w:val="clear" w:color="auto" w:fill="FFFFFF"/>
        <w:ind w:left="720"/>
        <w:rPr>
          <w:rFonts w:ascii="Calibri" w:hAnsi="Calibri" w:cs="Arial"/>
          <w:i/>
          <w:color w:val="000000"/>
        </w:rPr>
      </w:pPr>
      <w:r w:rsidRPr="0081162F">
        <w:rPr>
          <w:rFonts w:ascii="Calibri" w:hAnsi="Calibri" w:cs="Arial"/>
          <w:b/>
          <w:i/>
          <w:color w:val="000000"/>
        </w:rPr>
        <w:t>WOMAN is an Emmy-nominated series of eight documentaries created by Viceland in conjunction with renowned feminist writers and activists, Gloria Steinem and Amy Richards, and with Ariel Wengroff, Chief of Staff and Executive Producer at Vice Media. Each documents violence against women in a different part of the world, from North America to Zambia. Each features a young woman correspondent asking questions as cameras record answers and on-the-ground realities in real time.  Each offers ways that viewers may act on what they have seen and create real impact.</w:t>
      </w:r>
    </w:p>
    <w:p w14:paraId="3158F916" w14:textId="77777777" w:rsidR="003C19D3" w:rsidRPr="001D0F46" w:rsidRDefault="003C19D3" w:rsidP="003C19D3">
      <w:pPr>
        <w:rPr>
          <w:rFonts w:ascii="Calibri" w:hAnsi="Calibri"/>
          <w:bCs/>
        </w:rPr>
      </w:pPr>
    </w:p>
    <w:p w14:paraId="0B49EE47" w14:textId="77777777" w:rsidR="003C19D3" w:rsidRPr="001D0F46" w:rsidRDefault="003C19D3" w:rsidP="003C19D3">
      <w:pPr>
        <w:rPr>
          <w:rFonts w:ascii="Calibri" w:hAnsi="Calibri"/>
          <w:bCs/>
        </w:rPr>
      </w:pPr>
    </w:p>
    <w:p w14:paraId="6FF0BA8B" w14:textId="77777777" w:rsidR="007852CF" w:rsidRPr="001D0F46" w:rsidRDefault="00E3280D" w:rsidP="003C19D3">
      <w:pPr>
        <w:rPr>
          <w:rFonts w:ascii="Calibri" w:hAnsi="Calibri"/>
        </w:rPr>
      </w:pPr>
      <w:r w:rsidRPr="001D0F46">
        <w:rPr>
          <w:rFonts w:ascii="Calibri" w:hAnsi="Calibri"/>
          <w:b/>
        </w:rPr>
        <w:t>GENDERED EXPERIENCES &amp; STORIES</w:t>
      </w:r>
      <w:r w:rsidR="003C19D3" w:rsidRPr="001D0F46">
        <w:rPr>
          <w:rFonts w:ascii="Calibri" w:hAnsi="Calibri"/>
          <w:b/>
        </w:rPr>
        <w:t>:</w:t>
      </w:r>
      <w:r w:rsidR="003C19D3" w:rsidRPr="001D0F46">
        <w:rPr>
          <w:rFonts w:ascii="Calibri" w:hAnsi="Calibri"/>
        </w:rPr>
        <w:t xml:space="preserve">  This section of the course examines various images of gender in</w:t>
      </w:r>
      <w:r w:rsidR="004907DF" w:rsidRPr="001D0F46">
        <w:rPr>
          <w:rFonts w:ascii="Calibri" w:hAnsi="Calibri"/>
        </w:rPr>
        <w:t xml:space="preserve"> a global</w:t>
      </w:r>
      <w:r w:rsidR="003C19D3" w:rsidRPr="001D0F46">
        <w:rPr>
          <w:rFonts w:ascii="Calibri" w:hAnsi="Calibri"/>
        </w:rPr>
        <w:t xml:space="preserve"> media </w:t>
      </w:r>
      <w:r w:rsidR="004907DF" w:rsidRPr="001D0F46">
        <w:rPr>
          <w:rFonts w:ascii="Calibri" w:hAnsi="Calibri"/>
        </w:rPr>
        <w:t xml:space="preserve">context </w:t>
      </w:r>
      <w:r w:rsidR="003C19D3" w:rsidRPr="001D0F46">
        <w:rPr>
          <w:rFonts w:ascii="Calibri" w:hAnsi="Calibri"/>
        </w:rPr>
        <w:t>focusing on the late 20</w:t>
      </w:r>
      <w:r w:rsidR="003C19D3" w:rsidRPr="001D0F46">
        <w:rPr>
          <w:rFonts w:ascii="Calibri" w:hAnsi="Calibri"/>
          <w:vertAlign w:val="superscript"/>
        </w:rPr>
        <w:t>th</w:t>
      </w:r>
      <w:r w:rsidR="003C19D3" w:rsidRPr="001D0F46">
        <w:rPr>
          <w:rFonts w:ascii="Calibri" w:hAnsi="Calibri"/>
        </w:rPr>
        <w:t xml:space="preserve"> century to the present.  Using theories from cultural and media studies, film and gender studies, and communication studies, we will explore different processes and practices of gender, specifically in terms of media representations of femininity and masculinity.  </w:t>
      </w:r>
      <w:r w:rsidR="003C19D3" w:rsidRPr="001D0F46">
        <w:rPr>
          <w:rFonts w:ascii="Calibri" w:hAnsi="Calibri" w:cs="Arial"/>
          <w:color w:val="000000"/>
        </w:rPr>
        <w:t>The purpose of this section of the course is to gain insight into the ways in which gender, and its intersections with race, ethnicity</w:t>
      </w:r>
      <w:r w:rsidR="004907DF" w:rsidRPr="001D0F46">
        <w:rPr>
          <w:rFonts w:ascii="Calibri" w:hAnsi="Calibri" w:cs="Arial"/>
          <w:color w:val="000000"/>
        </w:rPr>
        <w:t>, nationality,</w:t>
      </w:r>
      <w:r w:rsidR="003C19D3" w:rsidRPr="001D0F46">
        <w:rPr>
          <w:rFonts w:ascii="Calibri" w:hAnsi="Calibri" w:cs="Arial"/>
          <w:color w:val="000000"/>
        </w:rPr>
        <w:t xml:space="preserve"> and class, is enacted, represented and has an impact on cultural formations, communication, and the normalization of hierarchy and violence, contributing to everything from political instability to forced population growth and global warming. </w:t>
      </w:r>
      <w:r w:rsidR="003C19D3" w:rsidRPr="001D0F46">
        <w:rPr>
          <w:rFonts w:ascii="Calibri" w:hAnsi="Calibri"/>
        </w:rPr>
        <w:t>The media plays a major role in "constructing" gender, and “popular” views of what appropriate gendering is, in turn, shape how we communicate with each other</w:t>
      </w:r>
      <w:r w:rsidR="001D223A" w:rsidRPr="001D0F46">
        <w:rPr>
          <w:rFonts w:ascii="Calibri" w:hAnsi="Calibri"/>
        </w:rPr>
        <w:t xml:space="preserve"> as well as how we conceive of changing gender norms</w:t>
      </w:r>
      <w:r w:rsidR="003C19D3" w:rsidRPr="001D0F46">
        <w:rPr>
          <w:rFonts w:ascii="Calibri" w:hAnsi="Calibri"/>
        </w:rPr>
        <w:t xml:space="preserve">. Each week, we will watch an episode of WOMAN, and will then apply the theories we discuss to the episode.  </w:t>
      </w:r>
    </w:p>
    <w:p w14:paraId="5DD3B5BA" w14:textId="1D5F2220" w:rsidR="001D223A" w:rsidRPr="001D0F46" w:rsidRDefault="001D223A" w:rsidP="003C19D3">
      <w:pPr>
        <w:rPr>
          <w:rFonts w:ascii="Calibri" w:hAnsi="Calibri" w:cs="Times New Roman"/>
          <w:color w:val="000000"/>
        </w:rPr>
      </w:pPr>
      <w:r w:rsidRPr="001D0F46">
        <w:rPr>
          <w:rFonts w:ascii="Calibri" w:hAnsi="Calibri"/>
          <w:b/>
        </w:rPr>
        <w:lastRenderedPageBreak/>
        <w:t xml:space="preserve">MEDIA AS </w:t>
      </w:r>
      <w:r w:rsidR="004907DF" w:rsidRPr="001D0F46">
        <w:rPr>
          <w:rFonts w:ascii="Calibri" w:hAnsi="Calibri"/>
          <w:b/>
        </w:rPr>
        <w:t>SOCIAL CHANGE</w:t>
      </w:r>
      <w:r w:rsidR="003C19D3" w:rsidRPr="001D0F46">
        <w:rPr>
          <w:rFonts w:ascii="Calibri" w:hAnsi="Calibri"/>
          <w:b/>
        </w:rPr>
        <w:t>:</w:t>
      </w:r>
      <w:r w:rsidR="003C19D3" w:rsidRPr="001D0F46">
        <w:rPr>
          <w:rFonts w:ascii="Calibri" w:hAnsi="Calibri"/>
        </w:rPr>
        <w:t xml:space="preserve"> </w:t>
      </w:r>
      <w:r w:rsidR="00E3280D" w:rsidRPr="001D0F46">
        <w:rPr>
          <w:rFonts w:ascii="Calibri" w:hAnsi="Calibri" w:cs="Times New Roman"/>
          <w:color w:val="000000"/>
        </w:rPr>
        <w:t>Equipped with a foundational understanding of the cultural roots and rep</w:t>
      </w:r>
      <w:r w:rsidR="007852CF" w:rsidRPr="001D0F46">
        <w:rPr>
          <w:rFonts w:ascii="Calibri" w:hAnsi="Calibri" w:cs="Times New Roman"/>
          <w:color w:val="000000"/>
        </w:rPr>
        <w:t>resentations of gender identity as well as a knowledge of the various institutional structures and policies that create barriers or avenues toward social justice,</w:t>
      </w:r>
      <w:r w:rsidR="00E3280D" w:rsidRPr="001D0F46">
        <w:rPr>
          <w:rFonts w:ascii="Calibri" w:hAnsi="Calibri" w:cs="Times New Roman"/>
          <w:color w:val="000000"/>
        </w:rPr>
        <w:t xml:space="preserve"> this section of the course will explore </w:t>
      </w:r>
      <w:r w:rsidR="007852CF" w:rsidRPr="001D0F46">
        <w:rPr>
          <w:rFonts w:ascii="Calibri" w:hAnsi="Calibri" w:cs="Times New Roman"/>
          <w:color w:val="000000"/>
        </w:rPr>
        <w:t xml:space="preserve">various media institutions and the practices they harness as vehicles for social change. </w:t>
      </w:r>
      <w:r w:rsidR="007852CF" w:rsidRPr="001D0F46">
        <w:rPr>
          <w:rFonts w:ascii="Calibri" w:hAnsi="Calibri"/>
        </w:rPr>
        <w:t>We will discuss theories of change and the role played by nonprofits, NGOs, and advocacy organizations as well as traditional media outlets in constructing narratives for particular target audiences. We will consider the value of different genres of media and visual culture used for social change (from poster art to documentary to street art to transmedia and social media) and</w:t>
      </w:r>
      <w:r w:rsidR="007852CF" w:rsidRPr="001D0F46">
        <w:rPr>
          <w:rFonts w:ascii="Calibri" w:hAnsi="Calibri" w:cs="Times New Roman"/>
          <w:color w:val="000000"/>
        </w:rPr>
        <w:t xml:space="preserve"> </w:t>
      </w:r>
      <w:r w:rsidR="00E3280D" w:rsidRPr="001D0F46">
        <w:rPr>
          <w:rFonts w:ascii="Calibri" w:hAnsi="Calibri" w:cs="Times New Roman"/>
          <w:color w:val="000000"/>
        </w:rPr>
        <w:t>storytelling</w:t>
      </w:r>
      <w:r w:rsidR="007852CF" w:rsidRPr="001D0F46">
        <w:rPr>
          <w:rFonts w:ascii="Calibri" w:hAnsi="Calibri" w:cs="Times New Roman"/>
          <w:color w:val="000000"/>
        </w:rPr>
        <w:t xml:space="preserve"> and counter-narratives specifically</w:t>
      </w:r>
      <w:r w:rsidR="00E3280D" w:rsidRPr="001D0F46">
        <w:rPr>
          <w:rFonts w:ascii="Calibri" w:hAnsi="Calibri" w:cs="Times New Roman"/>
          <w:color w:val="000000"/>
        </w:rPr>
        <w:t xml:space="preserve"> in the context of local and disenfranchised communities</w:t>
      </w:r>
      <w:r w:rsidR="007852CF" w:rsidRPr="001D0F46">
        <w:rPr>
          <w:rFonts w:ascii="Calibri" w:hAnsi="Calibri" w:cs="Times New Roman"/>
          <w:color w:val="000000"/>
        </w:rPr>
        <w:t>.</w:t>
      </w:r>
      <w:r w:rsidR="00BE2B1F" w:rsidRPr="001D0F46">
        <w:rPr>
          <w:rFonts w:ascii="Calibri" w:hAnsi="Calibri"/>
        </w:rPr>
        <w:t xml:space="preserve"> </w:t>
      </w:r>
    </w:p>
    <w:p w14:paraId="24A53C62" w14:textId="77777777" w:rsidR="00BE2B1F" w:rsidRPr="001D0F46" w:rsidRDefault="00BE2B1F" w:rsidP="003C19D3">
      <w:pPr>
        <w:rPr>
          <w:rFonts w:ascii="Calibri" w:hAnsi="Calibri"/>
        </w:rPr>
      </w:pPr>
    </w:p>
    <w:p w14:paraId="3E4349B6" w14:textId="77777777" w:rsidR="003C19D3" w:rsidRPr="001D0F46" w:rsidRDefault="003C19D3" w:rsidP="003C19D3">
      <w:pPr>
        <w:rPr>
          <w:rFonts w:ascii="Calibri" w:hAnsi="Calibri"/>
          <w:bCs/>
        </w:rPr>
      </w:pPr>
    </w:p>
    <w:p w14:paraId="5C3E2385" w14:textId="03315AEC" w:rsidR="00BE2B1F" w:rsidRPr="001D0F46" w:rsidRDefault="003C19D3" w:rsidP="0081162F">
      <w:pPr>
        <w:rPr>
          <w:rFonts w:ascii="Calibri" w:hAnsi="Calibri"/>
          <w:bCs/>
        </w:rPr>
      </w:pPr>
      <w:r w:rsidRPr="001D0F46">
        <w:rPr>
          <w:rFonts w:ascii="Calibri" w:hAnsi="Calibri"/>
          <w:b/>
        </w:rPr>
        <w:t>PRACTICE</w:t>
      </w:r>
      <w:r w:rsidR="004907DF" w:rsidRPr="001D0F46">
        <w:rPr>
          <w:rFonts w:ascii="Calibri" w:hAnsi="Calibri"/>
          <w:b/>
        </w:rPr>
        <w:t xml:space="preserve"> &amp; IMPACT</w:t>
      </w:r>
      <w:r w:rsidRPr="001D0F46">
        <w:rPr>
          <w:rFonts w:ascii="Calibri" w:hAnsi="Calibri"/>
        </w:rPr>
        <w:t xml:space="preserve">: In this section of the course, </w:t>
      </w:r>
      <w:r w:rsidR="007852CF" w:rsidRPr="001D0F46">
        <w:rPr>
          <w:rFonts w:ascii="Calibri" w:hAnsi="Calibri"/>
        </w:rPr>
        <w:t>we will combine the theoretical, storytelling</w:t>
      </w:r>
      <w:r w:rsidRPr="001D0F46">
        <w:rPr>
          <w:rFonts w:ascii="Calibri" w:hAnsi="Calibri"/>
        </w:rPr>
        <w:t xml:space="preserve"> </w:t>
      </w:r>
      <w:r w:rsidR="007852CF" w:rsidRPr="001D0F46">
        <w:rPr>
          <w:rFonts w:ascii="Calibri" w:hAnsi="Calibri"/>
        </w:rPr>
        <w:t xml:space="preserve">and visual skills from </w:t>
      </w:r>
      <w:r w:rsidRPr="001D0F46">
        <w:rPr>
          <w:rFonts w:ascii="Calibri" w:hAnsi="Calibri"/>
        </w:rPr>
        <w:t xml:space="preserve">the first two sections </w:t>
      </w:r>
      <w:r w:rsidR="007852CF" w:rsidRPr="001D0F46">
        <w:rPr>
          <w:rFonts w:ascii="Calibri" w:hAnsi="Calibri"/>
        </w:rPr>
        <w:t>in order to more deeply understand the</w:t>
      </w:r>
      <w:r w:rsidR="00BE2B1F" w:rsidRPr="001D0F46">
        <w:rPr>
          <w:rFonts w:ascii="Calibri" w:hAnsi="Calibri"/>
        </w:rPr>
        <w:t xml:space="preserve"> role of documentary</w:t>
      </w:r>
      <w:r w:rsidR="002A7283">
        <w:rPr>
          <w:rFonts w:ascii="Calibri" w:hAnsi="Calibri"/>
        </w:rPr>
        <w:t xml:space="preserve"> (and other media)</w:t>
      </w:r>
      <w:r w:rsidR="00BE2B1F" w:rsidRPr="001D0F46">
        <w:rPr>
          <w:rFonts w:ascii="Calibri" w:hAnsi="Calibri"/>
        </w:rPr>
        <w:t xml:space="preserve"> as a vehicle for social change.  The focus in this section will be on media production, where students will learn some of the basic tools to create a documentary</w:t>
      </w:r>
      <w:r w:rsidR="007852CF" w:rsidRPr="001D0F46">
        <w:rPr>
          <w:rFonts w:ascii="Calibri" w:hAnsi="Calibri"/>
        </w:rPr>
        <w:t xml:space="preserve"> short</w:t>
      </w:r>
      <w:r w:rsidR="00BC2E9A" w:rsidRPr="001D0F46">
        <w:rPr>
          <w:rFonts w:ascii="Calibri" w:hAnsi="Calibri"/>
        </w:rPr>
        <w:t xml:space="preserve">, </w:t>
      </w:r>
      <w:r w:rsidR="00BE2B1F" w:rsidRPr="001D0F46">
        <w:rPr>
          <w:rFonts w:ascii="Calibri" w:hAnsi="Calibri"/>
        </w:rPr>
        <w:t>understanding what it takes to make a nonfiction program feasible. Students will evaluate</w:t>
      </w:r>
      <w:r w:rsidR="007852CF" w:rsidRPr="001D0F46">
        <w:rPr>
          <w:rFonts w:ascii="Calibri" w:hAnsi="Calibri"/>
        </w:rPr>
        <w:t xml:space="preserve"> and research</w:t>
      </w:r>
      <w:r w:rsidR="00BE2B1F" w:rsidRPr="001D0F46">
        <w:rPr>
          <w:rFonts w:ascii="Calibri" w:hAnsi="Calibri"/>
        </w:rPr>
        <w:t xml:space="preserve"> real-world examples about gender issues to better understand how programs are pitched, shaped and subsequently constructed.  This section of the course gives students time to develop</w:t>
      </w:r>
      <w:r w:rsidR="007852CF" w:rsidRPr="001D0F46">
        <w:rPr>
          <w:rFonts w:ascii="Calibri" w:hAnsi="Calibri"/>
        </w:rPr>
        <w:t xml:space="preserve"> and research</w:t>
      </w:r>
      <w:r w:rsidR="00BE2B1F" w:rsidRPr="001D0F46">
        <w:rPr>
          <w:rFonts w:ascii="Calibri" w:hAnsi="Calibri"/>
        </w:rPr>
        <w:t xml:space="preserve"> a story that is engaging, relevant, and effective. This is not an exercise in observational filmmaking</w:t>
      </w:r>
      <w:r w:rsidR="00F34D68">
        <w:rPr>
          <w:rFonts w:ascii="Calibri" w:hAnsi="Calibri"/>
        </w:rPr>
        <w:t xml:space="preserve">; rather we will </w:t>
      </w:r>
      <w:r w:rsidR="00893B18">
        <w:rPr>
          <w:rFonts w:ascii="Calibri" w:hAnsi="Calibri"/>
        </w:rPr>
        <w:t>build on concepts of</w:t>
      </w:r>
      <w:r w:rsidR="00BE2B1F" w:rsidRPr="001D0F46">
        <w:rPr>
          <w:rFonts w:ascii="Calibri" w:hAnsi="Calibri"/>
        </w:rPr>
        <w:t xml:space="preserve"> visual literacy – the interpretation of a visual setting, the translation into visual sequences, and the story that can be told as a result.  It becomes the research basis for the project and teaches core values related to the making of long</w:t>
      </w:r>
      <w:r w:rsidR="00C96943">
        <w:rPr>
          <w:rFonts w:ascii="Calibri" w:hAnsi="Calibri"/>
        </w:rPr>
        <w:t>-</w:t>
      </w:r>
      <w:r w:rsidR="00BE2B1F" w:rsidRPr="001D0F46">
        <w:rPr>
          <w:rFonts w:ascii="Calibri" w:hAnsi="Calibri"/>
        </w:rPr>
        <w:t>form stories.</w:t>
      </w:r>
    </w:p>
    <w:p w14:paraId="366F97D8" w14:textId="48A1BA0F" w:rsidR="003C19D3" w:rsidRPr="001D0F46" w:rsidRDefault="003C19D3" w:rsidP="003C19D3">
      <w:pPr>
        <w:rPr>
          <w:rFonts w:ascii="Calibri" w:hAnsi="Calibri" w:cs="Times New Roman"/>
          <w:bCs/>
          <w:color w:val="000000"/>
        </w:rPr>
      </w:pPr>
    </w:p>
    <w:p w14:paraId="4710B4CF" w14:textId="5482538F" w:rsidR="001D0F46" w:rsidRPr="001D0F46" w:rsidRDefault="001D0F46" w:rsidP="001D0F46">
      <w:pPr>
        <w:spacing w:line="240" w:lineRule="exact"/>
        <w:ind w:right="90"/>
        <w:rPr>
          <w:rFonts w:ascii="Calibri" w:hAnsi="Calibri"/>
          <w:b/>
          <w:u w:val="single"/>
        </w:rPr>
      </w:pPr>
      <w:r w:rsidRPr="001D0F46">
        <w:rPr>
          <w:rFonts w:ascii="Calibri" w:hAnsi="Calibri"/>
          <w:b/>
          <w:u w:val="single"/>
        </w:rPr>
        <w:t>Course Requirements and Attendance:</w:t>
      </w:r>
    </w:p>
    <w:p w14:paraId="66F54090" w14:textId="6FE4E7FF" w:rsidR="001D0F46" w:rsidRPr="001D0F46" w:rsidRDefault="001D0F46" w:rsidP="0081162F">
      <w:pPr>
        <w:rPr>
          <w:rFonts w:ascii="Calibri" w:hAnsi="Calibri"/>
        </w:rPr>
      </w:pPr>
      <w:r w:rsidRPr="001D0F46">
        <w:rPr>
          <w:rFonts w:ascii="Calibri" w:hAnsi="Calibri" w:cs="Arial"/>
        </w:rPr>
        <w:t xml:space="preserve">Students are required to do all of the reading, attend all classes, complete all assignments, and participate fully in class discussion. </w:t>
      </w:r>
      <w:r w:rsidRPr="001D0F46">
        <w:rPr>
          <w:rFonts w:ascii="Calibri" w:hAnsi="Calibri"/>
        </w:rPr>
        <w:t>Attendance in lecture is important: there is significant material covered in lecture that is not in the reading and you cannot pass the course if you do not attend most of the lectures. In addition, there will be frequent screenings</w:t>
      </w:r>
      <w:r w:rsidR="0081162F">
        <w:rPr>
          <w:rFonts w:ascii="Calibri" w:hAnsi="Calibri"/>
        </w:rPr>
        <w:t xml:space="preserve"> and guests</w:t>
      </w:r>
      <w:r w:rsidRPr="001D0F46">
        <w:rPr>
          <w:rFonts w:ascii="Calibri" w:hAnsi="Calibri"/>
        </w:rPr>
        <w:t xml:space="preserve"> in lecture for which you will be responsible. Students who miss </w:t>
      </w:r>
      <w:r w:rsidRPr="001D0F46">
        <w:rPr>
          <w:rFonts w:ascii="Calibri" w:hAnsi="Calibri"/>
          <w:b/>
          <w:u w:val="single"/>
        </w:rPr>
        <w:t xml:space="preserve">more than three </w:t>
      </w:r>
      <w:r w:rsidRPr="00C77CE9">
        <w:rPr>
          <w:rFonts w:ascii="Calibri" w:hAnsi="Calibri"/>
          <w:b/>
          <w:u w:val="single"/>
        </w:rPr>
        <w:t>lectures</w:t>
      </w:r>
      <w:r w:rsidR="00C77CE9">
        <w:rPr>
          <w:rFonts w:ascii="Calibri" w:hAnsi="Calibri"/>
          <w:b/>
        </w:rPr>
        <w:t xml:space="preserve"> </w:t>
      </w:r>
      <w:r w:rsidRPr="00C77CE9">
        <w:rPr>
          <w:rFonts w:ascii="Calibri" w:hAnsi="Calibri"/>
        </w:rPr>
        <w:t>will</w:t>
      </w:r>
      <w:r w:rsidRPr="001D0F46">
        <w:rPr>
          <w:rFonts w:ascii="Calibri" w:hAnsi="Calibri"/>
        </w:rPr>
        <w:t xml:space="preserve"> have their grades reduced and risk failing the course. </w:t>
      </w:r>
      <w:r w:rsidRPr="001D0F46">
        <w:rPr>
          <w:rFonts w:ascii="Calibri" w:hAnsi="Calibri" w:cs="Arial"/>
        </w:rPr>
        <w:t xml:space="preserve">Simply showing up to class does </w:t>
      </w:r>
      <w:r w:rsidRPr="001D0F46">
        <w:rPr>
          <w:rFonts w:ascii="Calibri" w:hAnsi="Calibri" w:cs="Arial"/>
          <w:u w:val="single"/>
        </w:rPr>
        <w:t>not</w:t>
      </w:r>
      <w:r w:rsidRPr="001D0F46">
        <w:rPr>
          <w:rFonts w:ascii="Calibri" w:hAnsi="Calibri" w:cs="Arial"/>
        </w:rPr>
        <w:t xml:space="preserve"> guarantee a perfect attendance/participation score. Other factors, including promptness and level of attention during class lecture and section, will impact your grade. If circumstances prevent you from attending class, the instructor and/or TA should be informed by email or phone. Participation grades will start at 85—the threshold—and then move up or down based on the factors above.  </w:t>
      </w:r>
    </w:p>
    <w:p w14:paraId="69BACC92" w14:textId="77777777" w:rsidR="001D0F46" w:rsidRPr="001D0F46" w:rsidRDefault="001D0F46" w:rsidP="001D0F46">
      <w:pPr>
        <w:spacing w:line="240" w:lineRule="exact"/>
        <w:ind w:right="90"/>
        <w:rPr>
          <w:rFonts w:ascii="Calibri" w:hAnsi="Calibri"/>
        </w:rPr>
      </w:pPr>
    </w:p>
    <w:p w14:paraId="41BF041B" w14:textId="77777777" w:rsidR="001D0F46" w:rsidRPr="001D0F46" w:rsidRDefault="001D0F46" w:rsidP="001D0F46">
      <w:pPr>
        <w:rPr>
          <w:rFonts w:ascii="Calibri" w:hAnsi="Calibri"/>
        </w:rPr>
      </w:pPr>
    </w:p>
    <w:p w14:paraId="580D4CAF" w14:textId="40AFA653" w:rsidR="001D0F46" w:rsidRPr="008D1A86" w:rsidRDefault="008D1A86" w:rsidP="008D1A86">
      <w:pPr>
        <w:pBdr>
          <w:top w:val="single" w:sz="4" w:space="1" w:color="auto"/>
          <w:left w:val="single" w:sz="4" w:space="4" w:color="auto"/>
          <w:bottom w:val="single" w:sz="4" w:space="1" w:color="auto"/>
          <w:right w:val="single" w:sz="4" w:space="4" w:color="auto"/>
        </w:pBdr>
        <w:spacing w:line="240" w:lineRule="exact"/>
        <w:rPr>
          <w:rFonts w:ascii="Calibri" w:hAnsi="Calibri"/>
          <w:sz w:val="20"/>
          <w:szCs w:val="20"/>
        </w:rPr>
      </w:pPr>
      <w:r w:rsidRPr="008D1A86">
        <w:rPr>
          <w:rFonts w:ascii="Calibri" w:hAnsi="Calibri"/>
          <w:sz w:val="20"/>
          <w:szCs w:val="20"/>
        </w:rPr>
        <w:t xml:space="preserve">Personal computers and wireless Internet are a key part of today’s technological culture, but they also can distract you from the class discussion and dampen participation.  We expect you to use computers for note-taking purposes only, and to avoid using other mobile devices during class time. </w:t>
      </w:r>
      <w:r w:rsidR="001D0F46" w:rsidRPr="008D1A86">
        <w:rPr>
          <w:rFonts w:ascii="Calibri" w:hAnsi="Calibri"/>
          <w:i/>
          <w:sz w:val="20"/>
          <w:szCs w:val="20"/>
        </w:rPr>
        <w:t xml:space="preserve">Please see Blackboard folder </w:t>
      </w:r>
      <w:r w:rsidR="0081162F" w:rsidRPr="008D1A86">
        <w:rPr>
          <w:rFonts w:ascii="Calibri" w:hAnsi="Calibri"/>
          <w:i/>
          <w:sz w:val="20"/>
          <w:szCs w:val="20"/>
        </w:rPr>
        <w:t>for</w:t>
      </w:r>
      <w:r w:rsidR="001D0F46" w:rsidRPr="008D1A86">
        <w:rPr>
          <w:rFonts w:ascii="Calibri" w:hAnsi="Calibri"/>
          <w:i/>
          <w:sz w:val="20"/>
          <w:szCs w:val="20"/>
        </w:rPr>
        <w:t xml:space="preserve"> current articles that discuss the value of taking notes by hand and some of the problems with using laptops in the classroom.</w:t>
      </w:r>
    </w:p>
    <w:p w14:paraId="1143BD5A" w14:textId="77777777" w:rsidR="001D0F46" w:rsidRPr="001D0F46" w:rsidRDefault="001D0F46" w:rsidP="001D0F46">
      <w:pPr>
        <w:rPr>
          <w:rFonts w:ascii="Calibri" w:hAnsi="Calibri"/>
          <w:b/>
          <w:u w:val="single"/>
        </w:rPr>
      </w:pPr>
    </w:p>
    <w:p w14:paraId="6DB978C3" w14:textId="77777777" w:rsidR="001D0F46" w:rsidRPr="0081162F" w:rsidRDefault="001D0F46" w:rsidP="001D0F46">
      <w:pPr>
        <w:spacing w:line="240" w:lineRule="exact"/>
        <w:ind w:right="90"/>
        <w:rPr>
          <w:rFonts w:ascii="Calibri" w:hAnsi="Calibri"/>
        </w:rPr>
      </w:pPr>
      <w:r w:rsidRPr="0081162F">
        <w:rPr>
          <w:rFonts w:ascii="Calibri" w:hAnsi="Calibri"/>
          <w:b/>
          <w:u w:val="single"/>
        </w:rPr>
        <w:lastRenderedPageBreak/>
        <w:t>Classroom Conduct and Respect</w:t>
      </w:r>
    </w:p>
    <w:p w14:paraId="574984D1" w14:textId="5A963C83" w:rsidR="001D0F46" w:rsidRPr="001D0F46" w:rsidRDefault="001D0F46" w:rsidP="00C77CE9">
      <w:pPr>
        <w:ind w:right="86"/>
        <w:rPr>
          <w:rFonts w:ascii="Calibri" w:hAnsi="Calibri"/>
        </w:rPr>
      </w:pPr>
      <w:r w:rsidRPr="001D0F46">
        <w:rPr>
          <w:rFonts w:ascii="Calibri" w:hAnsi="Calibri"/>
        </w:rPr>
        <w:t xml:space="preserve">All students are encouraged to use the classroom as a safe space in which to speak and voice their opinions.  </w:t>
      </w:r>
      <w:r w:rsidR="00C77CE9">
        <w:rPr>
          <w:rFonts w:ascii="Calibri" w:hAnsi="Calibri"/>
        </w:rPr>
        <w:t>We will regularly have visits from guest speakers, and expect you to give them your full attention. Further, o</w:t>
      </w:r>
      <w:r w:rsidR="0081162F">
        <w:rPr>
          <w:rFonts w:ascii="Calibri" w:hAnsi="Calibri"/>
        </w:rPr>
        <w:t xml:space="preserve">ur </w:t>
      </w:r>
      <w:r w:rsidRPr="001D0F46">
        <w:rPr>
          <w:rFonts w:ascii="Calibri" w:hAnsi="Calibri"/>
        </w:rPr>
        <w:t xml:space="preserve">expectation is that you </w:t>
      </w:r>
      <w:r w:rsidR="00C77CE9">
        <w:rPr>
          <w:rFonts w:ascii="Calibri" w:hAnsi="Calibri"/>
        </w:rPr>
        <w:t xml:space="preserve">show </w:t>
      </w:r>
      <w:r w:rsidRPr="001D0F46">
        <w:rPr>
          <w:rFonts w:ascii="Calibri" w:hAnsi="Calibri"/>
        </w:rPr>
        <w:t xml:space="preserve">respect not only </w:t>
      </w:r>
      <w:r w:rsidR="00C77CE9">
        <w:rPr>
          <w:rFonts w:ascii="Calibri" w:hAnsi="Calibri"/>
        </w:rPr>
        <w:t>to your</w:t>
      </w:r>
      <w:r w:rsidRPr="001D0F46">
        <w:rPr>
          <w:rFonts w:ascii="Calibri" w:hAnsi="Calibri"/>
        </w:rPr>
        <w:t xml:space="preserve"> professor</w:t>
      </w:r>
      <w:r w:rsidR="00C77CE9">
        <w:rPr>
          <w:rFonts w:ascii="Calibri" w:hAnsi="Calibri"/>
        </w:rPr>
        <w:t>s</w:t>
      </w:r>
      <w:r w:rsidR="0081162F">
        <w:rPr>
          <w:rFonts w:ascii="Calibri" w:hAnsi="Calibri"/>
        </w:rPr>
        <w:t>, guests and TA</w:t>
      </w:r>
      <w:r w:rsidRPr="001D0F46">
        <w:rPr>
          <w:rFonts w:ascii="Calibri" w:hAnsi="Calibri"/>
        </w:rPr>
        <w:t xml:space="preserve">, but also </w:t>
      </w:r>
      <w:r w:rsidR="00C77CE9">
        <w:rPr>
          <w:rFonts w:ascii="Calibri" w:hAnsi="Calibri"/>
        </w:rPr>
        <w:t xml:space="preserve">to </w:t>
      </w:r>
      <w:r w:rsidRPr="001D0F46">
        <w:rPr>
          <w:rFonts w:ascii="Calibri" w:hAnsi="Calibri"/>
        </w:rPr>
        <w:t>your classmates when they participate in discussion.</w:t>
      </w:r>
    </w:p>
    <w:p w14:paraId="3A791893" w14:textId="77777777" w:rsidR="001D0F46" w:rsidRPr="001D0F46" w:rsidRDefault="001D0F46" w:rsidP="001D0F46">
      <w:pPr>
        <w:spacing w:line="240" w:lineRule="exact"/>
        <w:ind w:right="90"/>
        <w:rPr>
          <w:rFonts w:ascii="Calibri" w:hAnsi="Calibri"/>
          <w:b/>
          <w:u w:val="single"/>
        </w:rPr>
      </w:pPr>
    </w:p>
    <w:p w14:paraId="58367C42" w14:textId="1017B7BF" w:rsidR="001D0F46" w:rsidRPr="0081162F" w:rsidRDefault="001D0F46" w:rsidP="0081162F">
      <w:pPr>
        <w:spacing w:line="240" w:lineRule="exact"/>
        <w:ind w:right="90"/>
        <w:rPr>
          <w:rFonts w:ascii="Calibri" w:hAnsi="Calibri"/>
          <w:b/>
          <w:u w:val="single"/>
        </w:rPr>
      </w:pPr>
      <w:r w:rsidRPr="0081162F">
        <w:rPr>
          <w:rFonts w:ascii="Calibri" w:hAnsi="Calibri"/>
          <w:b/>
          <w:u w:val="single"/>
        </w:rPr>
        <w:t>Course Readings/Required Texts:</w:t>
      </w:r>
    </w:p>
    <w:p w14:paraId="3D49E6F7" w14:textId="2777ECBC" w:rsidR="001D0F46" w:rsidRDefault="001D0F46" w:rsidP="00C77CE9">
      <w:pPr>
        <w:rPr>
          <w:rFonts w:ascii="Calibri" w:hAnsi="Calibri"/>
        </w:rPr>
      </w:pPr>
      <w:r w:rsidRPr="001D0F46">
        <w:rPr>
          <w:rFonts w:ascii="Calibri" w:hAnsi="Calibri"/>
        </w:rPr>
        <w:t>All readings will be posted on Blackboard as PDFs or weblinks.</w:t>
      </w:r>
      <w:r w:rsidR="00C8125D">
        <w:rPr>
          <w:rFonts w:ascii="Calibri" w:hAnsi="Calibri"/>
        </w:rPr>
        <w:t xml:space="preserve"> In addition to articles and chapters from books, we will regularly draw from the </w:t>
      </w:r>
      <w:hyperlink r:id="rId7" w:history="1">
        <w:r w:rsidR="00C8125D" w:rsidRPr="00C8125D">
          <w:rPr>
            <w:rStyle w:val="Hyperlink"/>
            <w:rFonts w:ascii="Calibri" w:hAnsi="Calibri"/>
          </w:rPr>
          <w:t>interactive study guide</w:t>
        </w:r>
      </w:hyperlink>
      <w:r w:rsidR="00C8125D">
        <w:rPr>
          <w:rFonts w:ascii="Calibri" w:hAnsi="Calibri"/>
        </w:rPr>
        <w:t xml:space="preserve"> from </w:t>
      </w:r>
      <w:r w:rsidR="00C8125D" w:rsidRPr="00C8125D">
        <w:rPr>
          <w:rFonts w:ascii="Calibri" w:hAnsi="Calibri"/>
          <w:i/>
        </w:rPr>
        <w:t>Beautiful Trouble: A Toolbox for Revolution</w:t>
      </w:r>
      <w:r w:rsidR="00C8125D">
        <w:rPr>
          <w:rFonts w:ascii="Calibri" w:hAnsi="Calibri"/>
        </w:rPr>
        <w:t xml:space="preserve"> (referenced as </w:t>
      </w:r>
      <w:r w:rsidR="00C8125D" w:rsidRPr="00C8125D">
        <w:rPr>
          <w:rFonts w:ascii="Calibri" w:hAnsi="Calibri"/>
          <w:b/>
          <w:u w:val="single"/>
        </w:rPr>
        <w:t>BT</w:t>
      </w:r>
      <w:r w:rsidR="00C8125D">
        <w:rPr>
          <w:rFonts w:ascii="Calibri" w:hAnsi="Calibri"/>
        </w:rPr>
        <w:t xml:space="preserve"> in schedule below).</w:t>
      </w:r>
      <w:r w:rsidRPr="001D0F46">
        <w:rPr>
          <w:rFonts w:ascii="Calibri" w:hAnsi="Calibri"/>
        </w:rPr>
        <w:t xml:space="preserve"> If you have trouble opening or reading any of the articles, let </w:t>
      </w:r>
      <w:r w:rsidR="0081162F">
        <w:rPr>
          <w:rFonts w:ascii="Calibri" w:hAnsi="Calibri"/>
        </w:rPr>
        <w:t>us</w:t>
      </w:r>
      <w:r w:rsidRPr="001D0F46">
        <w:rPr>
          <w:rFonts w:ascii="Calibri" w:hAnsi="Calibri"/>
        </w:rPr>
        <w:t xml:space="preserve"> know ASAP.</w:t>
      </w:r>
    </w:p>
    <w:p w14:paraId="78F0E2C4" w14:textId="77777777" w:rsidR="0081162F" w:rsidRPr="001D0F46" w:rsidRDefault="0081162F" w:rsidP="001D0F46">
      <w:pPr>
        <w:rPr>
          <w:rFonts w:ascii="Calibri" w:hAnsi="Calibri"/>
        </w:rPr>
      </w:pPr>
    </w:p>
    <w:p w14:paraId="34DBBEDB" w14:textId="79326FD2" w:rsidR="00E3280D" w:rsidRPr="001D0F46" w:rsidRDefault="00E3280D" w:rsidP="003C7B80">
      <w:pPr>
        <w:rPr>
          <w:rFonts w:ascii="Calibri" w:hAnsi="Calibri" w:cs="Arial"/>
          <w:b/>
        </w:rPr>
      </w:pPr>
      <w:r w:rsidRPr="001D0F46">
        <w:rPr>
          <w:rFonts w:ascii="Calibri" w:hAnsi="Calibri" w:cs="Arial"/>
          <w:b/>
          <w:u w:val="single"/>
        </w:rPr>
        <w:t>Course Grading</w:t>
      </w:r>
    </w:p>
    <w:p w14:paraId="0C1DE2A6" w14:textId="45AF399E" w:rsidR="00BC2E9A" w:rsidRPr="001D0F46" w:rsidRDefault="00AF1265" w:rsidP="003C7B80">
      <w:pPr>
        <w:widowControl w:val="0"/>
        <w:autoSpaceDE w:val="0"/>
        <w:autoSpaceDN w:val="0"/>
        <w:adjustRightInd w:val="0"/>
        <w:rPr>
          <w:rFonts w:ascii="Calibri" w:hAnsi="Calibri" w:cs="Arial"/>
        </w:rPr>
      </w:pPr>
      <w:r w:rsidRPr="001D0F46">
        <w:rPr>
          <w:rFonts w:ascii="Calibri" w:hAnsi="Calibri" w:cs="Arial"/>
        </w:rPr>
        <w:t>Your grade will reflect the quality of assignments you complete</w:t>
      </w:r>
      <w:r w:rsidR="00BC2E9A" w:rsidRPr="001D0F46">
        <w:rPr>
          <w:rFonts w:ascii="Calibri" w:hAnsi="Calibri" w:cs="Arial"/>
        </w:rPr>
        <w:t xml:space="preserve"> as follows: </w:t>
      </w:r>
    </w:p>
    <w:p w14:paraId="06FDAA87" w14:textId="77777777" w:rsidR="00AF1265" w:rsidRPr="001D0F46" w:rsidRDefault="00AF1265" w:rsidP="003C7B80">
      <w:pPr>
        <w:pStyle w:val="ListParagraph"/>
        <w:numPr>
          <w:ilvl w:val="0"/>
          <w:numId w:val="3"/>
        </w:numPr>
        <w:ind w:right="90"/>
        <w:rPr>
          <w:rFonts w:ascii="Calibri" w:hAnsi="Calibri"/>
        </w:rPr>
      </w:pPr>
      <w:r w:rsidRPr="001D0F46">
        <w:rPr>
          <w:rFonts w:ascii="Calibri" w:hAnsi="Calibri"/>
        </w:rPr>
        <w:t>Attendance and participation</w:t>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t>10%</w:t>
      </w:r>
    </w:p>
    <w:p w14:paraId="4C83B52A" w14:textId="5D7B6985" w:rsidR="00AF1265" w:rsidRPr="001D0F46" w:rsidRDefault="00BC4E13" w:rsidP="003C7B80">
      <w:pPr>
        <w:pStyle w:val="ListParagraph"/>
        <w:numPr>
          <w:ilvl w:val="0"/>
          <w:numId w:val="3"/>
        </w:numPr>
        <w:ind w:right="90"/>
        <w:rPr>
          <w:rFonts w:ascii="Calibri" w:hAnsi="Calibri"/>
        </w:rPr>
      </w:pPr>
      <w:r w:rsidRPr="001D0F46">
        <w:rPr>
          <w:rFonts w:ascii="Calibri" w:hAnsi="Calibri"/>
        </w:rPr>
        <w:t>Paper (5</w:t>
      </w:r>
      <w:r w:rsidR="00893B18">
        <w:rPr>
          <w:rFonts w:ascii="Calibri" w:hAnsi="Calibri"/>
        </w:rPr>
        <w:t xml:space="preserve"> </w:t>
      </w:r>
      <w:r w:rsidRPr="001D0F46">
        <w:rPr>
          <w:rFonts w:ascii="Calibri" w:hAnsi="Calibri"/>
        </w:rPr>
        <w:t>pages; limits and possibilities of media &amp; social change)</w:t>
      </w:r>
      <w:r w:rsidR="00AF1265" w:rsidRPr="001D0F46">
        <w:rPr>
          <w:rFonts w:ascii="Calibri" w:hAnsi="Calibri"/>
        </w:rPr>
        <w:tab/>
      </w:r>
      <w:r w:rsidR="00AF1265" w:rsidRPr="001D0F46">
        <w:rPr>
          <w:rFonts w:ascii="Calibri" w:hAnsi="Calibri"/>
        </w:rPr>
        <w:tab/>
      </w:r>
      <w:r w:rsidRPr="001D0F46">
        <w:rPr>
          <w:rFonts w:ascii="Calibri" w:hAnsi="Calibri"/>
        </w:rPr>
        <w:t>20</w:t>
      </w:r>
      <w:r w:rsidR="00AF1265" w:rsidRPr="001D0F46">
        <w:rPr>
          <w:rFonts w:ascii="Calibri" w:hAnsi="Calibri"/>
        </w:rPr>
        <w:t>%</w:t>
      </w:r>
    </w:p>
    <w:p w14:paraId="5F41A233" w14:textId="77777777" w:rsidR="00BC4E13" w:rsidRPr="001D0F46" w:rsidRDefault="00BC4E13" w:rsidP="003C7B80">
      <w:pPr>
        <w:pStyle w:val="ListParagraph"/>
        <w:numPr>
          <w:ilvl w:val="0"/>
          <w:numId w:val="3"/>
        </w:numPr>
        <w:ind w:right="90"/>
        <w:rPr>
          <w:rFonts w:ascii="Calibri" w:hAnsi="Calibri"/>
        </w:rPr>
      </w:pPr>
      <w:r w:rsidRPr="001D0F46">
        <w:rPr>
          <w:rFonts w:ascii="Calibri" w:hAnsi="Calibri"/>
        </w:rPr>
        <w:t>Topic proposal</w:t>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r>
      <w:r w:rsidRPr="001D0F46">
        <w:rPr>
          <w:rFonts w:ascii="Calibri" w:hAnsi="Calibri"/>
        </w:rPr>
        <w:tab/>
        <w:t xml:space="preserve">  5</w:t>
      </w:r>
      <w:r w:rsidR="00AF1265" w:rsidRPr="001D0F46">
        <w:rPr>
          <w:rFonts w:ascii="Calibri" w:hAnsi="Calibri"/>
        </w:rPr>
        <w:t>%</w:t>
      </w:r>
    </w:p>
    <w:p w14:paraId="3CC202D8" w14:textId="328C0FAE" w:rsidR="00AF1265" w:rsidRPr="00E53F21" w:rsidRDefault="00BC4E13" w:rsidP="003C7B80">
      <w:pPr>
        <w:pStyle w:val="ListParagraph"/>
        <w:numPr>
          <w:ilvl w:val="0"/>
          <w:numId w:val="3"/>
        </w:numPr>
        <w:ind w:right="90"/>
        <w:rPr>
          <w:rFonts w:ascii="Calibri" w:hAnsi="Calibri"/>
        </w:rPr>
      </w:pPr>
      <w:r w:rsidRPr="00E53F21">
        <w:rPr>
          <w:rFonts w:ascii="Calibri" w:hAnsi="Calibri"/>
        </w:rPr>
        <w:t>Research proposal</w:t>
      </w:r>
      <w:r w:rsidR="006237B4" w:rsidRPr="00E53F21">
        <w:rPr>
          <w:rFonts w:ascii="Calibri" w:hAnsi="Calibri"/>
        </w:rPr>
        <w:t>/case study</w:t>
      </w:r>
      <w:r w:rsidR="00AF1265" w:rsidRPr="00E53F21">
        <w:rPr>
          <w:rFonts w:ascii="Calibri" w:hAnsi="Calibri"/>
        </w:rPr>
        <w:tab/>
      </w:r>
      <w:r w:rsidRPr="00E53F21">
        <w:rPr>
          <w:rFonts w:ascii="Calibri" w:hAnsi="Calibri"/>
        </w:rPr>
        <w:tab/>
      </w:r>
      <w:r w:rsidRPr="00E53F21">
        <w:rPr>
          <w:rFonts w:ascii="Calibri" w:hAnsi="Calibri"/>
        </w:rPr>
        <w:tab/>
      </w:r>
      <w:r w:rsidRPr="00E53F21">
        <w:rPr>
          <w:rFonts w:ascii="Calibri" w:hAnsi="Calibri"/>
        </w:rPr>
        <w:tab/>
      </w:r>
      <w:r w:rsidRPr="00E53F21">
        <w:rPr>
          <w:rFonts w:ascii="Calibri" w:hAnsi="Calibri"/>
        </w:rPr>
        <w:tab/>
      </w:r>
      <w:r w:rsidRPr="00E53F21">
        <w:rPr>
          <w:rFonts w:ascii="Calibri" w:hAnsi="Calibri"/>
        </w:rPr>
        <w:tab/>
        <w:t>20%</w:t>
      </w:r>
      <w:r w:rsidR="00AF1265" w:rsidRPr="00E53F21">
        <w:rPr>
          <w:rFonts w:ascii="Calibri" w:hAnsi="Calibri"/>
        </w:rPr>
        <w:tab/>
        <w:t xml:space="preserve"> </w:t>
      </w:r>
    </w:p>
    <w:p w14:paraId="79F3F706" w14:textId="32EA861B" w:rsidR="00AF1265" w:rsidRPr="00E53F21" w:rsidRDefault="00BC4E13" w:rsidP="003C7B80">
      <w:pPr>
        <w:pStyle w:val="ListParagraph"/>
        <w:numPr>
          <w:ilvl w:val="0"/>
          <w:numId w:val="3"/>
        </w:numPr>
        <w:ind w:right="90"/>
        <w:rPr>
          <w:rFonts w:ascii="Calibri" w:hAnsi="Calibri"/>
        </w:rPr>
      </w:pPr>
      <w:r w:rsidRPr="00E53F21">
        <w:rPr>
          <w:rFonts w:ascii="Calibri" w:hAnsi="Calibri"/>
        </w:rPr>
        <w:t>Multimedia</w:t>
      </w:r>
      <w:r w:rsidR="00E3280D" w:rsidRPr="00E53F21">
        <w:rPr>
          <w:rFonts w:ascii="Calibri" w:hAnsi="Calibri"/>
        </w:rPr>
        <w:t xml:space="preserve"> research proposal</w:t>
      </w:r>
      <w:r w:rsidR="00D6114C" w:rsidRPr="00E53F21">
        <w:rPr>
          <w:rFonts w:ascii="Calibri" w:hAnsi="Calibri"/>
        </w:rPr>
        <w:t>/sizzle reel</w:t>
      </w:r>
      <w:r w:rsidR="00E3280D" w:rsidRPr="00E53F21">
        <w:rPr>
          <w:rFonts w:ascii="Calibri" w:hAnsi="Calibri"/>
        </w:rPr>
        <w:tab/>
      </w:r>
      <w:r w:rsidR="00AF1265" w:rsidRPr="00E53F21">
        <w:rPr>
          <w:rFonts w:ascii="Calibri" w:hAnsi="Calibri"/>
        </w:rPr>
        <w:tab/>
      </w:r>
      <w:r w:rsidR="00AF1265" w:rsidRPr="00E53F21">
        <w:rPr>
          <w:rFonts w:ascii="Calibri" w:hAnsi="Calibri"/>
        </w:rPr>
        <w:tab/>
      </w:r>
      <w:r w:rsidR="00BC2E9A" w:rsidRPr="00E53F21">
        <w:rPr>
          <w:rFonts w:ascii="Calibri" w:hAnsi="Calibri"/>
        </w:rPr>
        <w:tab/>
      </w:r>
      <w:r w:rsidR="00BC2E9A" w:rsidRPr="00E53F21">
        <w:rPr>
          <w:rFonts w:ascii="Calibri" w:hAnsi="Calibri"/>
        </w:rPr>
        <w:tab/>
      </w:r>
      <w:r w:rsidR="00AF1265" w:rsidRPr="00E53F21">
        <w:rPr>
          <w:rFonts w:ascii="Calibri" w:hAnsi="Calibri"/>
        </w:rPr>
        <w:t>20%</w:t>
      </w:r>
    </w:p>
    <w:p w14:paraId="27872F17" w14:textId="4649CA02" w:rsidR="00AF1265" w:rsidRPr="00E53F21" w:rsidRDefault="00893B18" w:rsidP="003C7B80">
      <w:pPr>
        <w:pStyle w:val="ListParagraph"/>
        <w:numPr>
          <w:ilvl w:val="0"/>
          <w:numId w:val="3"/>
        </w:numPr>
        <w:ind w:right="90"/>
        <w:rPr>
          <w:rFonts w:ascii="Calibri" w:hAnsi="Calibri"/>
        </w:rPr>
      </w:pPr>
      <w:r>
        <w:rPr>
          <w:rFonts w:ascii="Calibri" w:hAnsi="Calibri"/>
        </w:rPr>
        <w:t>Final s</w:t>
      </w:r>
      <w:r w:rsidR="00FA28FC" w:rsidRPr="00E53F21">
        <w:rPr>
          <w:rFonts w:ascii="Calibri" w:hAnsi="Calibri"/>
        </w:rPr>
        <w:t>tory summary</w:t>
      </w:r>
      <w:r w:rsidR="00AF1265" w:rsidRPr="00E53F21">
        <w:rPr>
          <w:rFonts w:ascii="Calibri" w:hAnsi="Calibri"/>
        </w:rPr>
        <w:t xml:space="preserve">, </w:t>
      </w:r>
      <w:r w:rsidR="00BC4E13" w:rsidRPr="00E53F21">
        <w:rPr>
          <w:rFonts w:ascii="Calibri" w:hAnsi="Calibri"/>
        </w:rPr>
        <w:t>10</w:t>
      </w:r>
      <w:r w:rsidR="00AF1265" w:rsidRPr="00E53F21">
        <w:rPr>
          <w:rFonts w:ascii="Calibri" w:hAnsi="Calibri"/>
        </w:rPr>
        <w:t xml:space="preserve"> pages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C4E13" w:rsidRPr="00E53F21">
        <w:rPr>
          <w:rFonts w:ascii="Calibri" w:hAnsi="Calibri"/>
        </w:rPr>
        <w:tab/>
      </w:r>
      <w:r w:rsidR="00E3280D" w:rsidRPr="00E53F21">
        <w:rPr>
          <w:rFonts w:ascii="Calibri" w:hAnsi="Calibri"/>
        </w:rPr>
        <w:t>25</w:t>
      </w:r>
      <w:r w:rsidR="00AF1265" w:rsidRPr="00E53F21">
        <w:rPr>
          <w:rFonts w:ascii="Calibri" w:hAnsi="Calibri"/>
        </w:rPr>
        <w:t>%</w:t>
      </w:r>
      <w:r w:rsidR="00AF1265" w:rsidRPr="00E53F21">
        <w:rPr>
          <w:rFonts w:ascii="Calibri" w:hAnsi="Calibri"/>
        </w:rPr>
        <w:tab/>
      </w:r>
    </w:p>
    <w:p w14:paraId="40365455" w14:textId="77777777" w:rsidR="00AF1265" w:rsidRPr="001D0F46" w:rsidRDefault="00AF1265" w:rsidP="00AF1265">
      <w:pPr>
        <w:spacing w:line="240" w:lineRule="exact"/>
        <w:rPr>
          <w:rFonts w:ascii="Calibri" w:hAnsi="Calibri" w:cs="Arial"/>
          <w:b/>
        </w:rPr>
      </w:pPr>
    </w:p>
    <w:p w14:paraId="7F4E1372" w14:textId="77777777" w:rsidR="00AF1265" w:rsidRPr="001D0F46" w:rsidRDefault="00AF1265" w:rsidP="00AF1265">
      <w:pPr>
        <w:spacing w:line="240" w:lineRule="exact"/>
        <w:rPr>
          <w:rFonts w:ascii="Calibri" w:hAnsi="Calibri" w:cs="Arial"/>
        </w:rPr>
      </w:pPr>
      <w:r w:rsidRPr="001D0F46">
        <w:rPr>
          <w:rFonts w:ascii="Calibri" w:hAnsi="Calibri" w:cs="Arial"/>
        </w:rPr>
        <w:t>Grades will be assigned as follows:</w:t>
      </w:r>
    </w:p>
    <w:p w14:paraId="714D030F" w14:textId="77777777" w:rsidR="00AF1265" w:rsidRPr="001D0F46" w:rsidRDefault="00AF1265" w:rsidP="00AF1265">
      <w:pPr>
        <w:tabs>
          <w:tab w:val="left" w:pos="2520"/>
        </w:tabs>
        <w:spacing w:line="240" w:lineRule="exact"/>
        <w:ind w:left="2160" w:hanging="1440"/>
        <w:rPr>
          <w:rFonts w:ascii="Calibri" w:hAnsi="Calibri" w:cs="Arial"/>
        </w:rPr>
      </w:pPr>
      <w:r w:rsidRPr="001D0F46">
        <w:rPr>
          <w:rFonts w:ascii="Calibri" w:hAnsi="Calibri" w:cs="Arial"/>
        </w:rPr>
        <w:t>A</w:t>
      </w:r>
      <w:r w:rsidRPr="001D0F46">
        <w:rPr>
          <w:rFonts w:ascii="Calibri" w:hAnsi="Calibri" w:cs="Arial"/>
        </w:rPr>
        <w:tab/>
        <w:t xml:space="preserve">outstanding, thoughtful and insightful work and analysis, showing an ability to think beyond the basic course material. </w:t>
      </w:r>
    </w:p>
    <w:p w14:paraId="327B4006" w14:textId="77777777" w:rsidR="00AF1265" w:rsidRPr="001D0F46" w:rsidRDefault="00AF1265" w:rsidP="00AF1265">
      <w:pPr>
        <w:tabs>
          <w:tab w:val="left" w:pos="2520"/>
        </w:tabs>
        <w:spacing w:line="240" w:lineRule="exact"/>
        <w:ind w:left="2160" w:hanging="1440"/>
        <w:rPr>
          <w:rFonts w:ascii="Calibri" w:hAnsi="Calibri" w:cs="Arial"/>
        </w:rPr>
      </w:pPr>
      <w:r w:rsidRPr="001D0F46">
        <w:rPr>
          <w:rFonts w:ascii="Calibri" w:hAnsi="Calibri" w:cs="Arial"/>
        </w:rPr>
        <w:tab/>
        <w:t xml:space="preserve">&lt;A grade of A+ (97-100) </w:t>
      </w:r>
      <w:r w:rsidRPr="001D0F46">
        <w:rPr>
          <w:rFonts w:ascii="Calibri" w:hAnsi="Calibri" w:cs="Arial"/>
          <w:i/>
        </w:rPr>
        <w:t>may</w:t>
      </w:r>
      <w:r w:rsidRPr="001D0F46">
        <w:rPr>
          <w:rFonts w:ascii="Calibri" w:hAnsi="Calibri" w:cs="Arial"/>
        </w:rPr>
        <w:t xml:space="preserve"> be given to </w:t>
      </w:r>
      <w:r w:rsidRPr="001D0F46">
        <w:rPr>
          <w:rFonts w:ascii="Calibri" w:hAnsi="Calibri" w:cs="Arial"/>
          <w:i/>
        </w:rPr>
        <w:t>individual</w:t>
      </w:r>
      <w:r w:rsidRPr="001D0F46">
        <w:rPr>
          <w:rFonts w:ascii="Calibri" w:hAnsi="Calibri" w:cs="Arial"/>
        </w:rPr>
        <w:t xml:space="preserve"> assignments in </w:t>
      </w:r>
      <w:r w:rsidRPr="001D0F46">
        <w:rPr>
          <w:rFonts w:ascii="Calibri" w:hAnsi="Calibri" w:cs="Arial"/>
          <w:i/>
        </w:rPr>
        <w:t>rare</w:t>
      </w:r>
      <w:r w:rsidRPr="001D0F46">
        <w:rPr>
          <w:rFonts w:ascii="Calibri" w:hAnsi="Calibri" w:cs="Arial"/>
        </w:rPr>
        <w:t xml:space="preserve"> instances where expectations are exceeded.&gt;</w:t>
      </w:r>
    </w:p>
    <w:p w14:paraId="3D53FD79" w14:textId="77777777" w:rsidR="00AF1265" w:rsidRPr="001D0F46" w:rsidRDefault="00AF1265" w:rsidP="00AF1265">
      <w:pPr>
        <w:tabs>
          <w:tab w:val="left" w:pos="2520"/>
        </w:tabs>
        <w:spacing w:line="240" w:lineRule="exact"/>
        <w:rPr>
          <w:rFonts w:ascii="Calibri" w:hAnsi="Calibri" w:cs="Arial"/>
        </w:rPr>
      </w:pPr>
      <w:r w:rsidRPr="001D0F46">
        <w:rPr>
          <w:rFonts w:ascii="Calibri" w:hAnsi="Calibri" w:cs="Arial"/>
        </w:rPr>
        <w:tab/>
        <w:t xml:space="preserve"> </w:t>
      </w:r>
    </w:p>
    <w:p w14:paraId="5A2FD5E2" w14:textId="77777777" w:rsidR="00AF1265" w:rsidRPr="001D0F46" w:rsidRDefault="00AF1265" w:rsidP="00AF1265">
      <w:pPr>
        <w:spacing w:line="240" w:lineRule="exact"/>
        <w:ind w:left="720"/>
        <w:rPr>
          <w:rFonts w:ascii="Calibri" w:hAnsi="Calibri" w:cs="Arial"/>
        </w:rPr>
      </w:pPr>
      <w:r w:rsidRPr="001D0F46">
        <w:rPr>
          <w:rFonts w:ascii="Calibri" w:hAnsi="Calibri" w:cs="Arial"/>
        </w:rPr>
        <w:t>A-/B+</w:t>
      </w:r>
      <w:r w:rsidRPr="001D0F46">
        <w:rPr>
          <w:rFonts w:ascii="Calibri" w:hAnsi="Calibri" w:cs="Arial"/>
        </w:rPr>
        <w:tab/>
      </w:r>
      <w:r w:rsidRPr="001D0F46">
        <w:rPr>
          <w:rFonts w:ascii="Calibri" w:hAnsi="Calibri" w:cs="Arial"/>
        </w:rPr>
        <w:tab/>
        <w:t xml:space="preserve">above average work, demonstrating effort and keen understanding of </w:t>
      </w:r>
    </w:p>
    <w:p w14:paraId="782D3184" w14:textId="77777777" w:rsidR="00AF1265" w:rsidRPr="001D0F46" w:rsidRDefault="00AF1265" w:rsidP="00AF1265">
      <w:pPr>
        <w:spacing w:line="240" w:lineRule="exact"/>
        <w:ind w:left="1440" w:firstLine="720"/>
        <w:rPr>
          <w:rFonts w:ascii="Calibri" w:hAnsi="Calibri" w:cs="Arial"/>
        </w:rPr>
      </w:pPr>
      <w:r w:rsidRPr="001D0F46">
        <w:rPr>
          <w:rFonts w:ascii="Calibri" w:hAnsi="Calibri" w:cs="Arial"/>
        </w:rPr>
        <w:t>conceptual ideas and their relation to work in the community site</w:t>
      </w:r>
    </w:p>
    <w:p w14:paraId="78D17CCD" w14:textId="77777777" w:rsidR="00AF1265" w:rsidRPr="001D0F46" w:rsidRDefault="00AF1265" w:rsidP="00AF1265">
      <w:pPr>
        <w:spacing w:line="240" w:lineRule="exact"/>
        <w:ind w:left="2160" w:firstLine="360"/>
        <w:rPr>
          <w:rFonts w:ascii="Calibri" w:hAnsi="Calibri" w:cs="Arial"/>
        </w:rPr>
      </w:pPr>
    </w:p>
    <w:p w14:paraId="17ADBB63" w14:textId="77777777" w:rsidR="00AF1265" w:rsidRPr="001D0F46" w:rsidRDefault="00AF1265" w:rsidP="00AF1265">
      <w:pPr>
        <w:spacing w:line="240" w:lineRule="exact"/>
        <w:ind w:left="720"/>
        <w:rPr>
          <w:rFonts w:ascii="Calibri" w:hAnsi="Calibri" w:cs="Arial"/>
        </w:rPr>
      </w:pPr>
      <w:r w:rsidRPr="001D0F46">
        <w:rPr>
          <w:rFonts w:ascii="Calibri" w:hAnsi="Calibri" w:cs="Arial"/>
        </w:rPr>
        <w:t>B/B-</w:t>
      </w:r>
      <w:r w:rsidRPr="001D0F46">
        <w:rPr>
          <w:rFonts w:ascii="Calibri" w:hAnsi="Calibri" w:cs="Arial"/>
        </w:rPr>
        <w:tab/>
      </w:r>
      <w:r w:rsidRPr="001D0F46">
        <w:rPr>
          <w:rFonts w:ascii="Calibri" w:hAnsi="Calibri" w:cs="Arial"/>
        </w:rPr>
        <w:tab/>
        <w:t>average work, needs improvement on ideas and argument</w:t>
      </w:r>
    </w:p>
    <w:p w14:paraId="7EFA82A1" w14:textId="77777777" w:rsidR="00AF1265" w:rsidRPr="001D0F46" w:rsidRDefault="00AF1265" w:rsidP="00AF1265">
      <w:pPr>
        <w:spacing w:line="240" w:lineRule="exact"/>
        <w:ind w:left="720"/>
        <w:rPr>
          <w:rFonts w:ascii="Calibri" w:hAnsi="Calibri" w:cs="Arial"/>
        </w:rPr>
      </w:pPr>
    </w:p>
    <w:p w14:paraId="6B724722" w14:textId="77777777" w:rsidR="00AF1265" w:rsidRPr="001D0F46" w:rsidRDefault="00AF1265" w:rsidP="00AF1265">
      <w:pPr>
        <w:spacing w:line="240" w:lineRule="exact"/>
        <w:ind w:left="720"/>
        <w:rPr>
          <w:rFonts w:ascii="Calibri" w:hAnsi="Calibri" w:cs="Arial"/>
        </w:rPr>
      </w:pPr>
      <w:r w:rsidRPr="001D0F46">
        <w:rPr>
          <w:rFonts w:ascii="Calibri" w:hAnsi="Calibri" w:cs="Arial"/>
        </w:rPr>
        <w:t>C+/C</w:t>
      </w:r>
      <w:r w:rsidRPr="001D0F46">
        <w:rPr>
          <w:rFonts w:ascii="Calibri" w:hAnsi="Calibri" w:cs="Arial"/>
        </w:rPr>
        <w:tab/>
      </w:r>
      <w:r w:rsidRPr="001D0F46">
        <w:rPr>
          <w:rFonts w:ascii="Calibri" w:hAnsi="Calibri" w:cs="Arial"/>
        </w:rPr>
        <w:tab/>
        <w:t>shows little effort, lacks clarity and/or argument</w:t>
      </w:r>
    </w:p>
    <w:p w14:paraId="1A1FCBE1" w14:textId="77777777" w:rsidR="00AF1265" w:rsidRPr="001D0F46" w:rsidRDefault="00AF1265" w:rsidP="00AF1265">
      <w:pPr>
        <w:spacing w:line="240" w:lineRule="exact"/>
        <w:ind w:left="720"/>
        <w:rPr>
          <w:rFonts w:ascii="Calibri" w:hAnsi="Calibri" w:cs="Arial"/>
        </w:rPr>
      </w:pPr>
    </w:p>
    <w:p w14:paraId="50DD3933" w14:textId="77777777" w:rsidR="00AF1265" w:rsidRPr="001D0F46" w:rsidRDefault="00AF1265" w:rsidP="00AF1265">
      <w:pPr>
        <w:spacing w:line="240" w:lineRule="exact"/>
        <w:ind w:left="720"/>
        <w:rPr>
          <w:rFonts w:ascii="Calibri" w:hAnsi="Calibri" w:cs="Arial"/>
        </w:rPr>
      </w:pPr>
      <w:r w:rsidRPr="001D0F46">
        <w:rPr>
          <w:rFonts w:ascii="Calibri" w:hAnsi="Calibri" w:cs="Arial"/>
        </w:rPr>
        <w:t>C- and below</w:t>
      </w:r>
      <w:r w:rsidRPr="001D0F46">
        <w:rPr>
          <w:rFonts w:ascii="Calibri" w:hAnsi="Calibri" w:cs="Arial"/>
        </w:rPr>
        <w:tab/>
        <w:t>fulfilling the bare minimum and showing little understanding of the</w:t>
      </w:r>
    </w:p>
    <w:p w14:paraId="51E837C9" w14:textId="77777777" w:rsidR="00AF1265" w:rsidRPr="001D0F46" w:rsidRDefault="00AF1265" w:rsidP="00AF1265">
      <w:pPr>
        <w:spacing w:line="240" w:lineRule="exact"/>
        <w:ind w:left="1440" w:firstLine="720"/>
        <w:rPr>
          <w:rFonts w:ascii="Calibri" w:hAnsi="Calibri" w:cs="Arial"/>
        </w:rPr>
      </w:pPr>
      <w:r w:rsidRPr="001D0F46">
        <w:rPr>
          <w:rFonts w:ascii="Calibri" w:hAnsi="Calibri" w:cs="Arial"/>
        </w:rPr>
        <w:t>material</w:t>
      </w:r>
    </w:p>
    <w:p w14:paraId="54B10730" w14:textId="77777777" w:rsidR="00AF1265" w:rsidRPr="001D0F46" w:rsidRDefault="00AF1265" w:rsidP="00AF1265">
      <w:pPr>
        <w:spacing w:line="240" w:lineRule="exact"/>
        <w:rPr>
          <w:rFonts w:ascii="Calibri" w:hAnsi="Calibri" w:cs="Arial"/>
        </w:rPr>
      </w:pPr>
    </w:p>
    <w:p w14:paraId="266DAF3B" w14:textId="77777777" w:rsidR="00AF1265" w:rsidRPr="001D0F46" w:rsidRDefault="00AF1265" w:rsidP="003C7B80">
      <w:pPr>
        <w:rPr>
          <w:rFonts w:ascii="Calibri" w:hAnsi="Calibri" w:cs="Arial"/>
        </w:rPr>
      </w:pPr>
      <w:r w:rsidRPr="001D0F46">
        <w:rPr>
          <w:rFonts w:ascii="Calibri" w:hAnsi="Calibri" w:cs="Arial"/>
        </w:rPr>
        <w:t>Each assignment will be worth 100 points and will be converted to a percentage score depending upon the weight assigned to each. Your percentage scores on the assignments will be totaled and translated to a letter grade as per the scale shown below:</w:t>
      </w:r>
    </w:p>
    <w:p w14:paraId="58E82866" w14:textId="6DA629C9" w:rsidR="00AF1265" w:rsidRPr="001D0F46" w:rsidRDefault="00AF1265" w:rsidP="003C7B80">
      <w:pPr>
        <w:rPr>
          <w:rFonts w:ascii="Calibri" w:hAnsi="Calibri" w:cs="Arial"/>
        </w:rPr>
      </w:pPr>
      <w:r w:rsidRPr="001D0F46">
        <w:rPr>
          <w:rFonts w:ascii="Calibri" w:hAnsi="Calibri" w:cs="Arial"/>
        </w:rPr>
        <w:tab/>
        <w:t>A+</w:t>
      </w:r>
      <w:r w:rsidRPr="001D0F46">
        <w:rPr>
          <w:rFonts w:ascii="Calibri" w:hAnsi="Calibri" w:cs="Arial"/>
        </w:rPr>
        <w:tab/>
        <w:t>= 97-100 (only possible on individual assignments</w:t>
      </w:r>
      <w:r w:rsidR="00120F4D">
        <w:rPr>
          <w:rFonts w:ascii="Calibri" w:hAnsi="Calibri" w:cs="Arial"/>
        </w:rPr>
        <w:t>, NOT final course grade</w:t>
      </w:r>
      <w:r w:rsidRPr="001D0F46">
        <w:rPr>
          <w:rFonts w:ascii="Calibri" w:hAnsi="Calibri" w:cs="Arial"/>
        </w:rPr>
        <w:t>)</w:t>
      </w:r>
    </w:p>
    <w:p w14:paraId="5D62B336" w14:textId="77777777" w:rsidR="00AF1265" w:rsidRPr="001D0F46" w:rsidRDefault="00AF1265" w:rsidP="003C7B80">
      <w:pPr>
        <w:ind w:left="720"/>
        <w:rPr>
          <w:rFonts w:ascii="Calibri" w:hAnsi="Calibri" w:cs="Arial"/>
        </w:rPr>
      </w:pPr>
      <w:r w:rsidRPr="001D0F46">
        <w:rPr>
          <w:rFonts w:ascii="Calibri" w:hAnsi="Calibri" w:cs="Arial"/>
        </w:rPr>
        <w:t>A</w:t>
      </w:r>
      <w:r w:rsidRPr="001D0F46">
        <w:rPr>
          <w:rFonts w:ascii="Calibri" w:hAnsi="Calibri" w:cs="Arial"/>
        </w:rPr>
        <w:tab/>
        <w:t>=   96-94</w:t>
      </w:r>
      <w:r w:rsidRPr="001D0F46">
        <w:rPr>
          <w:rFonts w:ascii="Calibri" w:hAnsi="Calibri" w:cs="Arial"/>
        </w:rPr>
        <w:tab/>
      </w:r>
      <w:r w:rsidRPr="001D0F46">
        <w:rPr>
          <w:rFonts w:ascii="Calibri" w:hAnsi="Calibri" w:cs="Arial"/>
        </w:rPr>
        <w:tab/>
      </w:r>
      <w:r w:rsidRPr="001D0F46">
        <w:rPr>
          <w:rFonts w:ascii="Calibri" w:hAnsi="Calibri" w:cs="Arial"/>
        </w:rPr>
        <w:tab/>
        <w:t>C</w:t>
      </w:r>
      <w:r w:rsidRPr="001D0F46">
        <w:rPr>
          <w:rFonts w:ascii="Calibri" w:hAnsi="Calibri" w:cs="Arial"/>
        </w:rPr>
        <w:tab/>
        <w:t>= 76-74</w:t>
      </w:r>
    </w:p>
    <w:p w14:paraId="2E81F682" w14:textId="77777777" w:rsidR="00AF1265" w:rsidRPr="001D0F46" w:rsidRDefault="00AF1265" w:rsidP="003C7B80">
      <w:pPr>
        <w:ind w:left="720"/>
        <w:rPr>
          <w:rFonts w:ascii="Calibri" w:hAnsi="Calibri" w:cs="Arial"/>
        </w:rPr>
      </w:pPr>
      <w:r w:rsidRPr="001D0F46">
        <w:rPr>
          <w:rFonts w:ascii="Calibri" w:hAnsi="Calibri" w:cs="Arial"/>
        </w:rPr>
        <w:t>A-</w:t>
      </w:r>
      <w:r w:rsidRPr="001D0F46">
        <w:rPr>
          <w:rFonts w:ascii="Calibri" w:hAnsi="Calibri" w:cs="Arial"/>
        </w:rPr>
        <w:tab/>
        <w:t>=   93-90</w:t>
      </w:r>
      <w:r w:rsidRPr="001D0F46">
        <w:rPr>
          <w:rFonts w:ascii="Calibri" w:hAnsi="Calibri" w:cs="Arial"/>
        </w:rPr>
        <w:tab/>
      </w:r>
      <w:r w:rsidRPr="001D0F46">
        <w:rPr>
          <w:rFonts w:ascii="Calibri" w:hAnsi="Calibri" w:cs="Arial"/>
        </w:rPr>
        <w:tab/>
      </w:r>
      <w:r w:rsidRPr="001D0F46">
        <w:rPr>
          <w:rFonts w:ascii="Calibri" w:hAnsi="Calibri" w:cs="Arial"/>
        </w:rPr>
        <w:tab/>
        <w:t>C-</w:t>
      </w:r>
      <w:r w:rsidRPr="001D0F46">
        <w:rPr>
          <w:rFonts w:ascii="Calibri" w:hAnsi="Calibri" w:cs="Arial"/>
        </w:rPr>
        <w:tab/>
        <w:t>= 73-70</w:t>
      </w:r>
    </w:p>
    <w:p w14:paraId="4ADAB58A" w14:textId="77777777" w:rsidR="00AF1265" w:rsidRPr="001D0F46" w:rsidRDefault="00AF1265" w:rsidP="003C7B80">
      <w:pPr>
        <w:ind w:left="720"/>
        <w:rPr>
          <w:rFonts w:ascii="Calibri" w:hAnsi="Calibri" w:cs="Arial"/>
        </w:rPr>
      </w:pPr>
      <w:r w:rsidRPr="001D0F46">
        <w:rPr>
          <w:rFonts w:ascii="Calibri" w:hAnsi="Calibri" w:cs="Arial"/>
        </w:rPr>
        <w:t>B+</w:t>
      </w:r>
      <w:r w:rsidRPr="001D0F46">
        <w:rPr>
          <w:rFonts w:ascii="Calibri" w:hAnsi="Calibri" w:cs="Arial"/>
        </w:rPr>
        <w:tab/>
        <w:t>=   89-87</w:t>
      </w:r>
      <w:r w:rsidRPr="001D0F46">
        <w:rPr>
          <w:rFonts w:ascii="Calibri" w:hAnsi="Calibri" w:cs="Arial"/>
        </w:rPr>
        <w:tab/>
      </w:r>
      <w:r w:rsidRPr="001D0F46">
        <w:rPr>
          <w:rFonts w:ascii="Calibri" w:hAnsi="Calibri" w:cs="Arial"/>
        </w:rPr>
        <w:tab/>
      </w:r>
      <w:r w:rsidRPr="001D0F46">
        <w:rPr>
          <w:rFonts w:ascii="Calibri" w:hAnsi="Calibri" w:cs="Arial"/>
        </w:rPr>
        <w:tab/>
        <w:t>D+</w:t>
      </w:r>
      <w:r w:rsidRPr="001D0F46">
        <w:rPr>
          <w:rFonts w:ascii="Calibri" w:hAnsi="Calibri" w:cs="Arial"/>
        </w:rPr>
        <w:tab/>
        <w:t>= 69-67</w:t>
      </w:r>
    </w:p>
    <w:p w14:paraId="43734094" w14:textId="77777777" w:rsidR="00AF1265" w:rsidRPr="001D0F46" w:rsidRDefault="00AF1265" w:rsidP="003C7B80">
      <w:pPr>
        <w:ind w:left="720"/>
        <w:rPr>
          <w:rFonts w:ascii="Calibri" w:hAnsi="Calibri" w:cs="Arial"/>
        </w:rPr>
      </w:pPr>
      <w:r w:rsidRPr="001D0F46">
        <w:rPr>
          <w:rFonts w:ascii="Calibri" w:hAnsi="Calibri" w:cs="Arial"/>
        </w:rPr>
        <w:t>B</w:t>
      </w:r>
      <w:r w:rsidRPr="001D0F46">
        <w:rPr>
          <w:rFonts w:ascii="Calibri" w:hAnsi="Calibri" w:cs="Arial"/>
        </w:rPr>
        <w:tab/>
        <w:t>=   86-84</w:t>
      </w:r>
      <w:r w:rsidRPr="001D0F46">
        <w:rPr>
          <w:rFonts w:ascii="Calibri" w:hAnsi="Calibri" w:cs="Arial"/>
        </w:rPr>
        <w:tab/>
      </w:r>
      <w:r w:rsidRPr="001D0F46">
        <w:rPr>
          <w:rFonts w:ascii="Calibri" w:hAnsi="Calibri" w:cs="Arial"/>
        </w:rPr>
        <w:tab/>
      </w:r>
      <w:r w:rsidRPr="001D0F46">
        <w:rPr>
          <w:rFonts w:ascii="Calibri" w:hAnsi="Calibri" w:cs="Arial"/>
        </w:rPr>
        <w:tab/>
        <w:t>D</w:t>
      </w:r>
      <w:r w:rsidRPr="001D0F46">
        <w:rPr>
          <w:rFonts w:ascii="Calibri" w:hAnsi="Calibri" w:cs="Arial"/>
        </w:rPr>
        <w:tab/>
        <w:t>= 66-64</w:t>
      </w:r>
    </w:p>
    <w:p w14:paraId="3781589D" w14:textId="77777777" w:rsidR="00AF1265" w:rsidRPr="001D0F46" w:rsidRDefault="00AF1265" w:rsidP="003C7B80">
      <w:pPr>
        <w:ind w:left="720"/>
        <w:rPr>
          <w:rFonts w:ascii="Calibri" w:hAnsi="Calibri" w:cs="Arial"/>
        </w:rPr>
      </w:pPr>
      <w:r w:rsidRPr="001D0F46">
        <w:rPr>
          <w:rFonts w:ascii="Calibri" w:hAnsi="Calibri" w:cs="Arial"/>
        </w:rPr>
        <w:t>B-</w:t>
      </w:r>
      <w:r w:rsidRPr="001D0F46">
        <w:rPr>
          <w:rFonts w:ascii="Calibri" w:hAnsi="Calibri" w:cs="Arial"/>
        </w:rPr>
        <w:tab/>
        <w:t>=   83-80</w:t>
      </w:r>
      <w:r w:rsidRPr="001D0F46">
        <w:rPr>
          <w:rFonts w:ascii="Calibri" w:hAnsi="Calibri" w:cs="Arial"/>
        </w:rPr>
        <w:tab/>
      </w:r>
      <w:r w:rsidRPr="001D0F46">
        <w:rPr>
          <w:rFonts w:ascii="Calibri" w:hAnsi="Calibri" w:cs="Arial"/>
        </w:rPr>
        <w:tab/>
      </w:r>
      <w:r w:rsidRPr="001D0F46">
        <w:rPr>
          <w:rFonts w:ascii="Calibri" w:hAnsi="Calibri" w:cs="Arial"/>
        </w:rPr>
        <w:tab/>
        <w:t>D-</w:t>
      </w:r>
      <w:r w:rsidRPr="001D0F46">
        <w:rPr>
          <w:rFonts w:ascii="Calibri" w:hAnsi="Calibri" w:cs="Arial"/>
        </w:rPr>
        <w:tab/>
        <w:t>= 63-60</w:t>
      </w:r>
    </w:p>
    <w:p w14:paraId="7831599F" w14:textId="77777777" w:rsidR="00AF1265" w:rsidRPr="001D0F46" w:rsidRDefault="00AF1265" w:rsidP="003C7B80">
      <w:pPr>
        <w:ind w:left="720"/>
        <w:rPr>
          <w:rFonts w:ascii="Calibri" w:hAnsi="Calibri" w:cs="Arial"/>
        </w:rPr>
      </w:pPr>
      <w:r w:rsidRPr="001D0F46">
        <w:rPr>
          <w:rFonts w:ascii="Calibri" w:hAnsi="Calibri" w:cs="Arial"/>
        </w:rPr>
        <w:t>C+</w:t>
      </w:r>
      <w:r w:rsidRPr="001D0F46">
        <w:rPr>
          <w:rFonts w:ascii="Calibri" w:hAnsi="Calibri" w:cs="Arial"/>
        </w:rPr>
        <w:tab/>
        <w:t>=   79-77</w:t>
      </w:r>
      <w:r w:rsidRPr="001D0F46">
        <w:rPr>
          <w:rFonts w:ascii="Calibri" w:hAnsi="Calibri" w:cs="Arial"/>
        </w:rPr>
        <w:tab/>
      </w:r>
      <w:r w:rsidRPr="001D0F46">
        <w:rPr>
          <w:rFonts w:ascii="Calibri" w:hAnsi="Calibri" w:cs="Arial"/>
        </w:rPr>
        <w:tab/>
      </w:r>
      <w:r w:rsidRPr="001D0F46">
        <w:rPr>
          <w:rFonts w:ascii="Calibri" w:hAnsi="Calibri" w:cs="Arial"/>
        </w:rPr>
        <w:tab/>
        <w:t>F</w:t>
      </w:r>
      <w:r w:rsidRPr="001D0F46">
        <w:rPr>
          <w:rFonts w:ascii="Calibri" w:hAnsi="Calibri" w:cs="Arial"/>
        </w:rPr>
        <w:tab/>
        <w:t>= 59-00</w:t>
      </w:r>
    </w:p>
    <w:p w14:paraId="184819C2" w14:textId="77777777" w:rsidR="00AF1265" w:rsidRPr="001D0F46" w:rsidRDefault="00AF1265" w:rsidP="003C7B80">
      <w:pPr>
        <w:rPr>
          <w:rFonts w:ascii="Calibri" w:hAnsi="Calibri" w:cs="Arial"/>
        </w:rPr>
      </w:pPr>
    </w:p>
    <w:p w14:paraId="2110D7A8" w14:textId="77777777" w:rsidR="00AF1265" w:rsidRPr="001D0F46" w:rsidRDefault="00AF1265" w:rsidP="003C7B80">
      <w:pPr>
        <w:ind w:right="-180"/>
        <w:rPr>
          <w:rFonts w:ascii="Calibri" w:hAnsi="Calibri" w:cs="Arial"/>
        </w:rPr>
      </w:pPr>
      <w:r w:rsidRPr="001D0F46">
        <w:rPr>
          <w:rFonts w:ascii="Calibri" w:hAnsi="Calibri" w:cs="Arial"/>
        </w:rPr>
        <w:t>If you have concerns regarding a grade on a given assignment, you must first wait 24 hours (cooling off period) before appealing it in writing, stating the reasons why you feel the grade is inaccurate. All concerns should be addressed within 10 days of receiving the graded assignment. After that, no appeals will be accepted for review and the grade will be considered final.</w:t>
      </w:r>
    </w:p>
    <w:p w14:paraId="7221134E" w14:textId="77777777" w:rsidR="003C19D3" w:rsidRPr="001D0F46" w:rsidRDefault="003C19D3" w:rsidP="003C19D3">
      <w:pPr>
        <w:rPr>
          <w:rFonts w:ascii="Calibri" w:hAnsi="Calibri" w:cs="Times New Roman"/>
          <w:bCs/>
          <w:color w:val="000000"/>
        </w:rPr>
      </w:pPr>
    </w:p>
    <w:p w14:paraId="32C3E1B4" w14:textId="77777777" w:rsidR="003C7B80" w:rsidRDefault="003C7B80">
      <w:pPr>
        <w:rPr>
          <w:rFonts w:ascii="Calibri" w:hAnsi="Calibri"/>
          <w:b/>
        </w:rPr>
      </w:pPr>
      <w:r>
        <w:rPr>
          <w:rFonts w:ascii="Calibri" w:hAnsi="Calibri"/>
          <w:b/>
        </w:rPr>
        <w:br w:type="page"/>
      </w:r>
    </w:p>
    <w:p w14:paraId="36AE147C" w14:textId="30652186" w:rsidR="00AF1265" w:rsidRPr="001D0F46" w:rsidRDefault="00AF1265" w:rsidP="00AF1265">
      <w:pPr>
        <w:spacing w:line="240" w:lineRule="exact"/>
        <w:ind w:right="90"/>
        <w:jc w:val="center"/>
        <w:rPr>
          <w:rFonts w:ascii="Calibri" w:hAnsi="Calibri"/>
          <w:b/>
        </w:rPr>
      </w:pPr>
      <w:r w:rsidRPr="001D0F46">
        <w:rPr>
          <w:rFonts w:ascii="Calibri" w:hAnsi="Calibri"/>
          <w:b/>
        </w:rPr>
        <w:lastRenderedPageBreak/>
        <w:t>Tentative Weekly Schedule</w:t>
      </w:r>
    </w:p>
    <w:p w14:paraId="4F54A34D" w14:textId="77777777" w:rsidR="00AF1265" w:rsidRPr="001D0F46" w:rsidRDefault="00AF1265" w:rsidP="00AF1265">
      <w:pPr>
        <w:rPr>
          <w:rFonts w:ascii="Calibri" w:eastAsia="Times New Roman" w:hAnsi="Calibri" w:cs="Arial"/>
        </w:rPr>
      </w:pPr>
    </w:p>
    <w:tbl>
      <w:tblPr>
        <w:tblW w:w="9075" w:type="dxa"/>
        <w:tblCellMar>
          <w:top w:w="15" w:type="dxa"/>
          <w:left w:w="15" w:type="dxa"/>
          <w:bottom w:w="15" w:type="dxa"/>
          <w:right w:w="15" w:type="dxa"/>
        </w:tblCellMar>
        <w:tblLook w:val="04A0" w:firstRow="1" w:lastRow="0" w:firstColumn="1" w:lastColumn="0" w:noHBand="0" w:noVBand="1"/>
      </w:tblPr>
      <w:tblGrid>
        <w:gridCol w:w="908"/>
        <w:gridCol w:w="2278"/>
        <w:gridCol w:w="4098"/>
        <w:gridCol w:w="1791"/>
      </w:tblGrid>
      <w:tr w:rsidR="00893B18" w:rsidRPr="001D0F46" w14:paraId="56A13274" w14:textId="77777777" w:rsidTr="00893B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099B08" w14:textId="77777777" w:rsidR="00AF1265" w:rsidRPr="001D0F46" w:rsidRDefault="00AF1265" w:rsidP="00922CDB">
            <w:pPr>
              <w:rPr>
                <w:rFonts w:ascii="Calibri" w:eastAsia="Times New Roman" w:hAnsi="Calibri" w:cs="Arial"/>
              </w:rPr>
            </w:pPr>
          </w:p>
        </w:tc>
        <w:tc>
          <w:tcPr>
            <w:tcW w:w="2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D8ED8" w14:textId="77777777" w:rsidR="00AF1265" w:rsidRPr="001D0F46" w:rsidRDefault="00AF1265" w:rsidP="00922CDB">
            <w:pPr>
              <w:pStyle w:val="NormalWeb"/>
              <w:spacing w:before="0" w:beforeAutospacing="0" w:after="0" w:afterAutospacing="0" w:line="0" w:lineRule="atLeast"/>
              <w:jc w:val="center"/>
              <w:rPr>
                <w:rFonts w:ascii="Calibri" w:hAnsi="Calibri" w:cs="Arial"/>
                <w:sz w:val="24"/>
                <w:szCs w:val="24"/>
              </w:rPr>
            </w:pPr>
            <w:r w:rsidRPr="001D0F46">
              <w:rPr>
                <w:rFonts w:ascii="Calibri" w:hAnsi="Calibri" w:cs="Arial"/>
                <w:b/>
                <w:bCs/>
                <w:color w:val="000000"/>
                <w:sz w:val="24"/>
                <w:szCs w:val="24"/>
              </w:rPr>
              <w:t>Topics/Daily Activities</w:t>
            </w:r>
          </w:p>
        </w:tc>
        <w:tc>
          <w:tcPr>
            <w:tcW w:w="40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DE7EE" w14:textId="5BE3D6DD" w:rsidR="00AF1265" w:rsidRPr="001D0F46" w:rsidRDefault="00AF1265" w:rsidP="00201E92">
            <w:pPr>
              <w:pStyle w:val="NormalWeb"/>
              <w:spacing w:before="0" w:beforeAutospacing="0" w:after="0" w:afterAutospacing="0" w:line="0" w:lineRule="atLeast"/>
              <w:jc w:val="center"/>
              <w:rPr>
                <w:rFonts w:ascii="Calibri" w:hAnsi="Calibri" w:cs="Arial"/>
                <w:sz w:val="24"/>
                <w:szCs w:val="24"/>
              </w:rPr>
            </w:pPr>
            <w:r w:rsidRPr="001D0F46">
              <w:rPr>
                <w:rFonts w:ascii="Calibri" w:hAnsi="Calibri" w:cs="Arial"/>
                <w:b/>
                <w:bCs/>
                <w:color w:val="000000"/>
                <w:sz w:val="24"/>
                <w:szCs w:val="24"/>
              </w:rPr>
              <w:t xml:space="preserve">Readings and </w:t>
            </w:r>
            <w:r w:rsidR="00201E92" w:rsidRPr="001D0F46">
              <w:rPr>
                <w:rFonts w:ascii="Calibri" w:hAnsi="Calibri" w:cs="Arial"/>
                <w:b/>
                <w:bCs/>
                <w:color w:val="000000"/>
                <w:sz w:val="24"/>
                <w:szCs w:val="24"/>
              </w:rPr>
              <w:t>Screenings</w:t>
            </w:r>
          </w:p>
        </w:tc>
        <w:tc>
          <w:tcPr>
            <w:tcW w:w="1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79238" w14:textId="77777777" w:rsidR="00AF1265" w:rsidRPr="001D0F46" w:rsidRDefault="00AF1265" w:rsidP="00922CDB">
            <w:pPr>
              <w:pStyle w:val="NormalWeb"/>
              <w:spacing w:before="0" w:beforeAutospacing="0" w:after="0" w:afterAutospacing="0" w:line="0" w:lineRule="atLeast"/>
              <w:jc w:val="center"/>
              <w:rPr>
                <w:rFonts w:ascii="Calibri" w:hAnsi="Calibri" w:cs="Arial"/>
                <w:sz w:val="24"/>
                <w:szCs w:val="24"/>
              </w:rPr>
            </w:pPr>
            <w:r w:rsidRPr="001D0F46">
              <w:rPr>
                <w:rFonts w:ascii="Calibri" w:hAnsi="Calibri" w:cs="Arial"/>
                <w:b/>
                <w:bCs/>
                <w:color w:val="000000"/>
                <w:sz w:val="24"/>
                <w:szCs w:val="24"/>
              </w:rPr>
              <w:t>Deliverable/Due Dates</w:t>
            </w:r>
          </w:p>
        </w:tc>
      </w:tr>
      <w:tr w:rsidR="00893B18" w:rsidRPr="001D0F46" w14:paraId="26587985" w14:textId="77777777" w:rsidTr="00893B18">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1196A41" w14:textId="77777777" w:rsidR="00AF1265" w:rsidRPr="001D0F46" w:rsidRDefault="00AF1265" w:rsidP="00922CDB">
            <w:pPr>
              <w:pStyle w:val="NormalWeb"/>
              <w:spacing w:before="0" w:beforeAutospacing="0" w:after="0" w:afterAutospacing="0"/>
              <w:jc w:val="center"/>
              <w:rPr>
                <w:rFonts w:ascii="Calibri" w:hAnsi="Calibri" w:cs="Arial"/>
                <w:sz w:val="24"/>
                <w:szCs w:val="24"/>
              </w:rPr>
            </w:pPr>
            <w:r w:rsidRPr="001D0F46">
              <w:rPr>
                <w:rFonts w:ascii="Calibri" w:hAnsi="Calibri" w:cs="Arial"/>
                <w:b/>
                <w:bCs/>
                <w:color w:val="000000"/>
                <w:sz w:val="24"/>
                <w:szCs w:val="24"/>
                <w:shd w:val="clear" w:color="auto" w:fill="EEEEEE"/>
              </w:rPr>
              <w:t>Week 1</w:t>
            </w:r>
          </w:p>
          <w:p w14:paraId="470DF87C" w14:textId="03CF1B0F" w:rsidR="00AF1265" w:rsidRPr="001D0F46" w:rsidRDefault="00AF1265" w:rsidP="00922CDB">
            <w:pPr>
              <w:pStyle w:val="NormalWeb"/>
              <w:spacing w:before="0" w:beforeAutospacing="0" w:after="0" w:afterAutospacing="0" w:line="0" w:lineRule="atLeast"/>
              <w:jc w:val="center"/>
              <w:rPr>
                <w:rFonts w:ascii="Calibri" w:hAnsi="Calibri" w:cs="Arial"/>
                <w:sz w:val="24"/>
                <w:szCs w:val="24"/>
              </w:rPr>
            </w:pPr>
            <w:r w:rsidRPr="001D0F46">
              <w:rPr>
                <w:rFonts w:ascii="Calibri" w:hAnsi="Calibri" w:cs="Arial"/>
                <w:sz w:val="24"/>
                <w:szCs w:val="24"/>
              </w:rPr>
              <w:t>1/</w:t>
            </w:r>
            <w:r w:rsidR="00BC4E13" w:rsidRPr="001D0F46">
              <w:rPr>
                <w:rFonts w:ascii="Calibri" w:hAnsi="Calibri" w:cs="Arial"/>
                <w:sz w:val="24"/>
                <w:szCs w:val="24"/>
              </w:rPr>
              <w:t>10</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D4DB506" w14:textId="77777777" w:rsidR="00AF1265" w:rsidRDefault="00AF1265" w:rsidP="00201E92">
            <w:pPr>
              <w:rPr>
                <w:rFonts w:ascii="Calibri" w:eastAsia="Times New Roman" w:hAnsi="Calibri" w:cs="Arial"/>
              </w:rPr>
            </w:pPr>
            <w:r w:rsidRPr="001D0F46">
              <w:rPr>
                <w:rFonts w:ascii="Calibri" w:eastAsia="Times New Roman" w:hAnsi="Calibri" w:cs="Arial"/>
              </w:rPr>
              <w:t>Introduction</w:t>
            </w:r>
            <w:r w:rsidR="00BC4E13" w:rsidRPr="001D0F46">
              <w:rPr>
                <w:rFonts w:ascii="Calibri" w:eastAsia="Times New Roman" w:hAnsi="Calibri" w:cs="Arial"/>
              </w:rPr>
              <w:t xml:space="preserve">: </w:t>
            </w:r>
            <w:r w:rsidR="00201E92" w:rsidRPr="001D0F46">
              <w:rPr>
                <w:rFonts w:ascii="Calibri" w:eastAsia="Times New Roman" w:hAnsi="Calibri" w:cs="Arial"/>
              </w:rPr>
              <w:t>Theorizing Gender</w:t>
            </w:r>
          </w:p>
          <w:p w14:paraId="7C0DAC54" w14:textId="77777777" w:rsidR="00405979" w:rsidRDefault="00405979" w:rsidP="00201E92">
            <w:pPr>
              <w:rPr>
                <w:rFonts w:ascii="Calibri" w:eastAsia="Times New Roman" w:hAnsi="Calibri" w:cs="Arial"/>
              </w:rPr>
            </w:pPr>
          </w:p>
          <w:p w14:paraId="2B5F04B0" w14:textId="77777777" w:rsidR="00A21CA5" w:rsidRDefault="00A21CA5" w:rsidP="00201E92">
            <w:pPr>
              <w:rPr>
                <w:rFonts w:ascii="Calibri" w:eastAsia="Times New Roman" w:hAnsi="Calibri" w:cs="Arial"/>
              </w:rPr>
            </w:pPr>
          </w:p>
          <w:p w14:paraId="7E0281B7" w14:textId="7EAA5B21" w:rsidR="00201E92" w:rsidRPr="001D0F46" w:rsidRDefault="00201E92" w:rsidP="002174BC">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37C88B9" w14:textId="1EFC08A9" w:rsidR="00AF1265" w:rsidRDefault="00C70D0C" w:rsidP="00922CDB">
            <w:pPr>
              <w:rPr>
                <w:rFonts w:ascii="Calibri" w:eastAsia="Times New Roman" w:hAnsi="Calibri" w:cs="Arial"/>
              </w:rPr>
            </w:pPr>
            <w:r>
              <w:rPr>
                <w:rFonts w:ascii="Calibri" w:eastAsia="Times New Roman" w:hAnsi="Calibri" w:cs="Arial"/>
              </w:rPr>
              <w:t xml:space="preserve">Judith </w:t>
            </w:r>
            <w:r w:rsidR="008B4C2C">
              <w:rPr>
                <w:rFonts w:ascii="Calibri" w:eastAsia="Times New Roman" w:hAnsi="Calibri" w:cs="Arial"/>
              </w:rPr>
              <w:t>Lorber</w:t>
            </w:r>
            <w:r w:rsidR="009F24C3">
              <w:rPr>
                <w:rFonts w:ascii="Calibri" w:eastAsia="Times New Roman" w:hAnsi="Calibri" w:cs="Arial"/>
              </w:rPr>
              <w:t xml:space="preserve">, </w:t>
            </w:r>
            <w:r w:rsidR="009F24C3" w:rsidRPr="009F24C3">
              <w:rPr>
                <w:rFonts w:ascii="Calibri" w:hAnsi="Calibri"/>
              </w:rPr>
              <w:t>“Believing Is Seeing:  Biology as Ideology”</w:t>
            </w:r>
          </w:p>
          <w:p w14:paraId="4B95F5F3" w14:textId="77777777" w:rsidR="009A04F9" w:rsidRDefault="009A04F9" w:rsidP="00922CDB">
            <w:pPr>
              <w:rPr>
                <w:rFonts w:ascii="Calibri" w:eastAsia="Times New Roman" w:hAnsi="Calibri" w:cs="Arial"/>
              </w:rPr>
            </w:pPr>
          </w:p>
          <w:p w14:paraId="2E033A92" w14:textId="77777777" w:rsidR="009A04F9" w:rsidRDefault="009A04F9" w:rsidP="00922CDB">
            <w:pPr>
              <w:rPr>
                <w:rFonts w:ascii="Calibri" w:eastAsia="Times New Roman" w:hAnsi="Calibri" w:cs="Arial"/>
                <w:i/>
              </w:rPr>
            </w:pPr>
            <w:r>
              <w:rPr>
                <w:rFonts w:ascii="Calibri" w:eastAsia="Times New Roman" w:hAnsi="Calibri" w:cs="Arial"/>
              </w:rPr>
              <w:t xml:space="preserve">Roxanne Gay, </w:t>
            </w:r>
            <w:r w:rsidR="00105B13">
              <w:rPr>
                <w:rFonts w:ascii="Calibri" w:eastAsia="Times New Roman" w:hAnsi="Calibri" w:cs="Arial"/>
              </w:rPr>
              <w:t xml:space="preserve">excerpt </w:t>
            </w:r>
            <w:r>
              <w:rPr>
                <w:rFonts w:ascii="Calibri" w:eastAsia="Times New Roman" w:hAnsi="Calibri" w:cs="Arial"/>
              </w:rPr>
              <w:t xml:space="preserve">from </w:t>
            </w:r>
            <w:r w:rsidRPr="009A04F9">
              <w:rPr>
                <w:rFonts w:ascii="Calibri" w:eastAsia="Times New Roman" w:hAnsi="Calibri" w:cs="Arial"/>
                <w:i/>
              </w:rPr>
              <w:t>Bad Feminist</w:t>
            </w:r>
          </w:p>
          <w:p w14:paraId="45738C27" w14:textId="77777777" w:rsidR="002174BC" w:rsidRDefault="002174BC" w:rsidP="00922CDB">
            <w:pPr>
              <w:rPr>
                <w:rFonts w:ascii="Calibri" w:eastAsia="Times New Roman" w:hAnsi="Calibri" w:cs="Arial"/>
                <w:i/>
              </w:rPr>
            </w:pPr>
          </w:p>
          <w:p w14:paraId="7FF16490" w14:textId="76A620D3" w:rsidR="002174BC" w:rsidRPr="00C866A0" w:rsidRDefault="002174BC" w:rsidP="002174BC">
            <w:pPr>
              <w:rPr>
                <w:rFonts w:ascii="Calibri" w:eastAsia="Times New Roman" w:hAnsi="Calibri" w:cs="Arial"/>
                <w:b/>
                <w:i/>
              </w:rPr>
            </w:pPr>
            <w:r w:rsidRPr="00C866A0">
              <w:rPr>
                <w:rFonts w:ascii="Calibri" w:eastAsia="Times New Roman" w:hAnsi="Calibri" w:cs="Arial"/>
                <w:b/>
                <w:i/>
              </w:rPr>
              <w:t xml:space="preserve">Beautiful Trouble (BT)/Tactics: </w:t>
            </w:r>
          </w:p>
          <w:p w14:paraId="7CD484A3" w14:textId="006FD0AE" w:rsidR="002174BC" w:rsidRPr="002174BC" w:rsidRDefault="009C67E7" w:rsidP="00922CDB">
            <w:pPr>
              <w:rPr>
                <w:rFonts w:ascii="Calibri" w:eastAsia="Times New Roman" w:hAnsi="Calibri" w:cs="Arial"/>
              </w:rPr>
            </w:pPr>
            <w:hyperlink r:id="rId8" w:history="1">
              <w:r w:rsidR="002174BC" w:rsidRPr="002174BC">
                <w:rPr>
                  <w:rStyle w:val="Hyperlink"/>
                  <w:rFonts w:ascii="Calibri" w:eastAsia="Times New Roman" w:hAnsi="Calibri" w:cs="Arial"/>
                </w:rPr>
                <w:t>Détournement and Culture Jamming</w:t>
              </w:r>
            </w:hyperlink>
            <w:r w:rsidR="002174BC" w:rsidRPr="002174BC">
              <w:rPr>
                <w:rFonts w:ascii="Calibri" w:eastAsia="Times New Roman" w:hAnsi="Calibri" w:cs="Arial"/>
              </w:rPr>
              <w:t xml:space="preserve">; </w:t>
            </w:r>
            <w:hyperlink r:id="rId9" w:history="1">
              <w:r w:rsidR="002174BC" w:rsidRPr="002174BC">
                <w:rPr>
                  <w:rStyle w:val="Hyperlink"/>
                  <w:rFonts w:ascii="Calibri" w:eastAsia="Times New Roman" w:hAnsi="Calibri" w:cs="Arial"/>
                </w:rPr>
                <w:t>Guerilla Projection</w:t>
              </w:r>
            </w:hyperlink>
          </w:p>
          <w:p w14:paraId="4CEAB4C0" w14:textId="77777777" w:rsidR="00523AC1" w:rsidRDefault="00523AC1" w:rsidP="00922CDB">
            <w:pPr>
              <w:rPr>
                <w:rFonts w:ascii="Calibri" w:eastAsia="Times New Roman" w:hAnsi="Calibri" w:cs="Arial"/>
                <w:i/>
              </w:rPr>
            </w:pPr>
          </w:p>
          <w:p w14:paraId="7E804E02" w14:textId="776CF224" w:rsidR="00523AC1" w:rsidRPr="00523AC1" w:rsidRDefault="00523AC1" w:rsidP="00922CDB">
            <w:pPr>
              <w:rPr>
                <w:rFonts w:ascii="Calibri" w:eastAsia="Times New Roman" w:hAnsi="Calibri" w:cs="Arial"/>
              </w:rPr>
            </w:pPr>
            <w:r w:rsidRPr="00C866A0">
              <w:rPr>
                <w:rFonts w:ascii="Calibri" w:eastAsia="Times New Roman" w:hAnsi="Calibri" w:cs="Arial"/>
                <w:b/>
                <w:i/>
              </w:rPr>
              <w:t>Screenings</w:t>
            </w:r>
            <w:r>
              <w:rPr>
                <w:rFonts w:ascii="Calibri" w:eastAsia="Times New Roman" w:hAnsi="Calibri" w:cs="Arial"/>
              </w:rPr>
              <w:t xml:space="preserve">: </w:t>
            </w:r>
            <w:r w:rsidRPr="00523AC1">
              <w:rPr>
                <w:rFonts w:ascii="Calibri" w:eastAsia="Times New Roman" w:hAnsi="Calibri" w:cs="Arial"/>
                <w:i/>
              </w:rPr>
              <w:t>Pakistan: On the Front Lines; Canada: The Missing First Nations</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B3DA10F" w14:textId="1AB46BA1" w:rsidR="00AF1265" w:rsidRPr="001D0F46" w:rsidRDefault="00AF1265" w:rsidP="00922CDB">
            <w:pPr>
              <w:rPr>
                <w:rFonts w:ascii="Calibri" w:eastAsia="Times New Roman" w:hAnsi="Calibri" w:cs="Arial"/>
              </w:rPr>
            </w:pPr>
          </w:p>
        </w:tc>
      </w:tr>
      <w:tr w:rsidR="00893B18" w:rsidRPr="001D0F46" w14:paraId="32391A22" w14:textId="77777777" w:rsidTr="00893B18">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hideMark/>
          </w:tcPr>
          <w:p w14:paraId="2B3A9838" w14:textId="09268AD7" w:rsidR="00AF1265" w:rsidRPr="001D0F46" w:rsidRDefault="00AF1265" w:rsidP="00922CDB">
            <w:pPr>
              <w:pStyle w:val="NormalWeb"/>
              <w:spacing w:before="0" w:beforeAutospacing="0" w:after="0" w:afterAutospacing="0"/>
              <w:jc w:val="center"/>
              <w:rPr>
                <w:rFonts w:ascii="Calibri" w:hAnsi="Calibri" w:cs="Arial"/>
                <w:sz w:val="24"/>
                <w:szCs w:val="24"/>
              </w:rPr>
            </w:pPr>
            <w:r w:rsidRPr="001D0F46">
              <w:rPr>
                <w:rFonts w:ascii="Calibri" w:hAnsi="Calibri" w:cs="Arial"/>
                <w:b/>
                <w:bCs/>
                <w:color w:val="000000"/>
                <w:sz w:val="24"/>
                <w:szCs w:val="24"/>
              </w:rPr>
              <w:t>Week 2</w:t>
            </w:r>
          </w:p>
          <w:p w14:paraId="01EE58F7" w14:textId="31E18997" w:rsidR="00AF1265" w:rsidRPr="001D0F46" w:rsidRDefault="00BC4E13" w:rsidP="00922CDB">
            <w:pPr>
              <w:pStyle w:val="NormalWeb"/>
              <w:spacing w:before="0" w:beforeAutospacing="0" w:after="0" w:afterAutospacing="0" w:line="0" w:lineRule="atLeast"/>
              <w:jc w:val="center"/>
              <w:rPr>
                <w:rFonts w:ascii="Calibri" w:hAnsi="Calibri" w:cs="Arial"/>
                <w:sz w:val="24"/>
                <w:szCs w:val="24"/>
              </w:rPr>
            </w:pPr>
            <w:r w:rsidRPr="001D0F46">
              <w:rPr>
                <w:rFonts w:ascii="Calibri" w:hAnsi="Calibri" w:cs="Arial"/>
                <w:sz w:val="24"/>
                <w:szCs w:val="24"/>
              </w:rPr>
              <w:t>1/17</w:t>
            </w:r>
          </w:p>
        </w:tc>
        <w:tc>
          <w:tcPr>
            <w:tcW w:w="227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hideMark/>
          </w:tcPr>
          <w:p w14:paraId="26A8FD8C" w14:textId="45F19482" w:rsidR="00AF1265" w:rsidRDefault="00201E92" w:rsidP="00201E92">
            <w:pPr>
              <w:rPr>
                <w:rFonts w:ascii="Calibri" w:eastAsia="Times New Roman" w:hAnsi="Calibri" w:cs="Arial"/>
              </w:rPr>
            </w:pPr>
            <w:r w:rsidRPr="001D0F46">
              <w:rPr>
                <w:rFonts w:ascii="Calibri" w:eastAsia="Times New Roman" w:hAnsi="Calibri" w:cs="Arial"/>
              </w:rPr>
              <w:t>Global Perspectives on Femininity</w:t>
            </w:r>
            <w:r w:rsidR="008B4C2C">
              <w:rPr>
                <w:rFonts w:ascii="Calibri" w:eastAsia="Times New Roman" w:hAnsi="Calibri" w:cs="Arial"/>
              </w:rPr>
              <w:t xml:space="preserve"> </w:t>
            </w:r>
          </w:p>
          <w:p w14:paraId="107B0780" w14:textId="77777777" w:rsidR="00405979" w:rsidRDefault="00405979" w:rsidP="00201E92">
            <w:pPr>
              <w:rPr>
                <w:rFonts w:ascii="Calibri" w:eastAsia="Times New Roman" w:hAnsi="Calibri" w:cs="Arial"/>
              </w:rPr>
            </w:pPr>
          </w:p>
          <w:p w14:paraId="3C13BA7A" w14:textId="77777777" w:rsidR="00201E92" w:rsidRPr="00682720" w:rsidRDefault="00201E92" w:rsidP="00201E92">
            <w:pPr>
              <w:rPr>
                <w:rFonts w:ascii="Calibri" w:eastAsia="Times New Roman" w:hAnsi="Calibri" w:cs="Arial"/>
                <w:highlight w:val="yellow"/>
              </w:rPr>
            </w:pPr>
          </w:p>
          <w:p w14:paraId="23180B20" w14:textId="77777777" w:rsidR="00DC2CD8" w:rsidRDefault="00DC2CD8" w:rsidP="006237B4">
            <w:pPr>
              <w:rPr>
                <w:rFonts w:ascii="Calibri" w:eastAsia="Times New Roman" w:hAnsi="Calibri" w:cs="Arial"/>
                <w:highlight w:val="yellow"/>
              </w:rPr>
            </w:pPr>
          </w:p>
          <w:p w14:paraId="001BB96D" w14:textId="24E553CF" w:rsidR="006237B4" w:rsidRPr="001D0F46" w:rsidRDefault="006237B4" w:rsidP="006237B4">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hideMark/>
          </w:tcPr>
          <w:p w14:paraId="56C0C24A" w14:textId="3D9D4FCA" w:rsidR="00A654AA" w:rsidRDefault="00A654AA" w:rsidP="00922CDB">
            <w:pPr>
              <w:tabs>
                <w:tab w:val="left" w:pos="1800"/>
              </w:tabs>
              <w:rPr>
                <w:rFonts w:ascii="Calibri" w:eastAsia="Times New Roman" w:hAnsi="Calibri" w:cs="Arial"/>
              </w:rPr>
            </w:pPr>
            <w:r>
              <w:rPr>
                <w:rFonts w:ascii="Calibri" w:eastAsia="Times New Roman" w:hAnsi="Calibri" w:cs="Arial"/>
              </w:rPr>
              <w:t>Rahda Hedge, “Gender, Media and Trans/National Spaces”</w:t>
            </w:r>
          </w:p>
          <w:p w14:paraId="3BEA71FE" w14:textId="77777777" w:rsidR="00A654AA" w:rsidRDefault="00A654AA" w:rsidP="00922CDB">
            <w:pPr>
              <w:tabs>
                <w:tab w:val="left" w:pos="1800"/>
              </w:tabs>
              <w:rPr>
                <w:rFonts w:ascii="Calibri" w:eastAsia="Times New Roman" w:hAnsi="Calibri" w:cs="Arial"/>
              </w:rPr>
            </w:pPr>
          </w:p>
          <w:p w14:paraId="37EB0074" w14:textId="12CAD459" w:rsidR="008B4C2C" w:rsidRDefault="008B4C2C" w:rsidP="00922CDB">
            <w:pPr>
              <w:tabs>
                <w:tab w:val="left" w:pos="1800"/>
              </w:tabs>
              <w:rPr>
                <w:rFonts w:ascii="Calibri" w:eastAsia="Times New Roman" w:hAnsi="Calibri" w:cs="Arial"/>
              </w:rPr>
            </w:pPr>
            <w:r>
              <w:rPr>
                <w:rFonts w:ascii="Calibri" w:eastAsia="Times New Roman" w:hAnsi="Calibri" w:cs="Arial"/>
              </w:rPr>
              <w:t>Chandra Mohanty</w:t>
            </w:r>
            <w:r w:rsidR="00A1439E">
              <w:rPr>
                <w:rFonts w:ascii="Calibri" w:eastAsia="Times New Roman" w:hAnsi="Calibri" w:cs="Arial"/>
              </w:rPr>
              <w:t xml:space="preserve">, </w:t>
            </w:r>
            <w:r w:rsidR="000B3128">
              <w:rPr>
                <w:rFonts w:ascii="Calibri" w:eastAsia="Times New Roman" w:hAnsi="Calibri" w:cs="Arial"/>
              </w:rPr>
              <w:t>“Cartographies of Struggle: Third World Women and the Politics of Feminism</w:t>
            </w:r>
            <w:r w:rsidR="00400D64">
              <w:rPr>
                <w:rFonts w:ascii="Calibri" w:eastAsia="Times New Roman" w:hAnsi="Calibri" w:cs="Arial"/>
              </w:rPr>
              <w:t>”</w:t>
            </w:r>
          </w:p>
          <w:p w14:paraId="748106B5" w14:textId="77777777" w:rsidR="008B4C2C" w:rsidRDefault="008B4C2C" w:rsidP="00922CDB">
            <w:pPr>
              <w:tabs>
                <w:tab w:val="left" w:pos="1800"/>
              </w:tabs>
              <w:rPr>
                <w:rFonts w:ascii="Calibri" w:eastAsia="Times New Roman" w:hAnsi="Calibri" w:cs="Arial"/>
              </w:rPr>
            </w:pPr>
          </w:p>
          <w:p w14:paraId="14EB469E" w14:textId="324129FB" w:rsidR="008B4C2C" w:rsidRDefault="003F58B2" w:rsidP="00922CDB">
            <w:pPr>
              <w:tabs>
                <w:tab w:val="left" w:pos="1800"/>
              </w:tabs>
              <w:rPr>
                <w:rFonts w:ascii="Calibri" w:eastAsia="Times New Roman" w:hAnsi="Calibri" w:cs="Arial"/>
              </w:rPr>
            </w:pPr>
            <w:r>
              <w:rPr>
                <w:rFonts w:ascii="Calibri" w:eastAsia="Times New Roman" w:hAnsi="Calibri" w:cs="Arial"/>
              </w:rPr>
              <w:t>Inderpa</w:t>
            </w:r>
            <w:r w:rsidR="008B4C2C">
              <w:rPr>
                <w:rFonts w:ascii="Calibri" w:eastAsia="Times New Roman" w:hAnsi="Calibri" w:cs="Arial"/>
              </w:rPr>
              <w:t>l Grewal</w:t>
            </w:r>
            <w:r>
              <w:rPr>
                <w:rFonts w:ascii="Calibri" w:eastAsia="Times New Roman" w:hAnsi="Calibri" w:cs="Arial"/>
              </w:rPr>
              <w:t>, “Women’s Rights as Human Rights: The Transnational Production of Global Feminist Subjects”</w:t>
            </w:r>
          </w:p>
          <w:p w14:paraId="0CCCE79F" w14:textId="77777777" w:rsidR="004142C3" w:rsidRDefault="004142C3" w:rsidP="00922CDB">
            <w:pPr>
              <w:tabs>
                <w:tab w:val="left" w:pos="1800"/>
              </w:tabs>
              <w:rPr>
                <w:rFonts w:ascii="Calibri" w:eastAsia="Times New Roman" w:hAnsi="Calibri" w:cs="Arial"/>
              </w:rPr>
            </w:pPr>
          </w:p>
          <w:p w14:paraId="2116C347" w14:textId="77777777" w:rsidR="00670901" w:rsidRDefault="004142C3" w:rsidP="00C8125D">
            <w:pPr>
              <w:rPr>
                <w:rFonts w:ascii="Calibri" w:eastAsia="Times New Roman" w:hAnsi="Calibri" w:cs="Arial"/>
                <w:b/>
              </w:rPr>
            </w:pPr>
            <w:r w:rsidRPr="00C866A0">
              <w:rPr>
                <w:rFonts w:ascii="Calibri" w:eastAsia="Times New Roman" w:hAnsi="Calibri" w:cs="Arial"/>
                <w:b/>
                <w:i/>
              </w:rPr>
              <w:t xml:space="preserve">BT </w:t>
            </w:r>
            <w:r w:rsidR="00C8125D" w:rsidRPr="00C866A0">
              <w:rPr>
                <w:rFonts w:ascii="Calibri" w:eastAsia="Times New Roman" w:hAnsi="Calibri" w:cs="Arial"/>
                <w:b/>
                <w:i/>
              </w:rPr>
              <w:t>Principle</w:t>
            </w:r>
            <w:r w:rsidR="00670901" w:rsidRPr="00C866A0">
              <w:rPr>
                <w:rFonts w:ascii="Calibri" w:eastAsia="Times New Roman" w:hAnsi="Calibri" w:cs="Arial"/>
                <w:b/>
                <w:i/>
              </w:rPr>
              <w:t>s</w:t>
            </w:r>
            <w:r w:rsidRPr="00670901">
              <w:rPr>
                <w:rFonts w:ascii="Calibri" w:eastAsia="Times New Roman" w:hAnsi="Calibri" w:cs="Arial"/>
                <w:b/>
              </w:rPr>
              <w:t xml:space="preserve">: </w:t>
            </w:r>
          </w:p>
          <w:p w14:paraId="08B9C422" w14:textId="014E426E" w:rsidR="00670901" w:rsidRDefault="009C67E7" w:rsidP="00C8125D">
            <w:pPr>
              <w:rPr>
                <w:rFonts w:ascii="Calibri" w:eastAsia="Times New Roman" w:hAnsi="Calibri" w:cs="Arial"/>
              </w:rPr>
            </w:pPr>
            <w:hyperlink r:id="rId10" w:history="1">
              <w:r w:rsidR="00C8125D">
                <w:rPr>
                  <w:rStyle w:val="Hyperlink"/>
                  <w:rFonts w:ascii="Calibri" w:eastAsia="Times New Roman" w:hAnsi="Calibri" w:cs="Arial"/>
                </w:rPr>
                <w:t>L</w:t>
              </w:r>
              <w:r w:rsidR="004142C3" w:rsidRPr="00C8125D">
                <w:rPr>
                  <w:rStyle w:val="Hyperlink"/>
                  <w:rFonts w:ascii="Calibri" w:eastAsia="Times New Roman" w:hAnsi="Calibri" w:cs="Arial"/>
                </w:rPr>
                <w:t>ead</w:t>
              </w:r>
              <w:r w:rsidR="00C8125D">
                <w:rPr>
                  <w:rStyle w:val="Hyperlink"/>
                  <w:rFonts w:ascii="Calibri" w:eastAsia="Times New Roman" w:hAnsi="Calibri" w:cs="Arial"/>
                </w:rPr>
                <w:t xml:space="preserve"> with Sympathetic C</w:t>
              </w:r>
              <w:r w:rsidR="004142C3" w:rsidRPr="00C8125D">
                <w:rPr>
                  <w:rStyle w:val="Hyperlink"/>
                  <w:rFonts w:ascii="Calibri" w:eastAsia="Times New Roman" w:hAnsi="Calibri" w:cs="Arial"/>
                </w:rPr>
                <w:t>haracters</w:t>
              </w:r>
            </w:hyperlink>
            <w:r w:rsidR="00C8125D">
              <w:rPr>
                <w:rFonts w:ascii="Calibri" w:eastAsia="Times New Roman" w:hAnsi="Calibri" w:cs="Arial"/>
              </w:rPr>
              <w:t xml:space="preserve">;  </w:t>
            </w:r>
          </w:p>
          <w:p w14:paraId="2BDE73D0" w14:textId="697DFB18" w:rsidR="004142C3" w:rsidRDefault="009C67E7" w:rsidP="00C8125D">
            <w:pPr>
              <w:rPr>
                <w:rFonts w:ascii="Calibri" w:eastAsia="Times New Roman" w:hAnsi="Calibri" w:cs="Arial"/>
              </w:rPr>
            </w:pPr>
            <w:hyperlink r:id="rId11" w:history="1">
              <w:r w:rsidR="004142C3" w:rsidRPr="00C8125D">
                <w:rPr>
                  <w:rStyle w:val="Hyperlink"/>
                  <w:rFonts w:ascii="Calibri" w:eastAsia="Times New Roman" w:hAnsi="Calibri" w:cs="Arial"/>
                </w:rPr>
                <w:t xml:space="preserve">Choose </w:t>
              </w:r>
              <w:r w:rsidR="00C8125D" w:rsidRPr="00C8125D">
                <w:rPr>
                  <w:rStyle w:val="Hyperlink"/>
                  <w:rFonts w:ascii="Calibri" w:eastAsia="Times New Roman" w:hAnsi="Calibri" w:cs="Arial"/>
                </w:rPr>
                <w:t>Tactics That Support Your S</w:t>
              </w:r>
              <w:r w:rsidR="004142C3" w:rsidRPr="00C8125D">
                <w:rPr>
                  <w:rStyle w:val="Hyperlink"/>
                  <w:rFonts w:ascii="Calibri" w:eastAsia="Times New Roman" w:hAnsi="Calibri" w:cs="Arial"/>
                </w:rPr>
                <w:t>trategy</w:t>
              </w:r>
            </w:hyperlink>
          </w:p>
          <w:p w14:paraId="586EA504" w14:textId="77777777" w:rsidR="008B4C2C" w:rsidRDefault="008B4C2C" w:rsidP="00922CDB">
            <w:pPr>
              <w:tabs>
                <w:tab w:val="left" w:pos="1800"/>
              </w:tabs>
              <w:rPr>
                <w:rFonts w:ascii="Calibri" w:eastAsia="Times New Roman" w:hAnsi="Calibri" w:cs="Arial"/>
              </w:rPr>
            </w:pPr>
          </w:p>
          <w:p w14:paraId="0548A1B2" w14:textId="527EB56E" w:rsidR="00201E92" w:rsidRPr="001D0F46" w:rsidRDefault="009A04F9" w:rsidP="00922CDB">
            <w:pPr>
              <w:tabs>
                <w:tab w:val="left" w:pos="1800"/>
              </w:tabs>
              <w:rPr>
                <w:rFonts w:ascii="Calibri" w:hAnsi="Calibri" w:cs="Arial"/>
              </w:rPr>
            </w:pPr>
            <w:r w:rsidRPr="00C866A0">
              <w:rPr>
                <w:rFonts w:ascii="Calibri" w:eastAsia="Times New Roman" w:hAnsi="Calibri" w:cs="Arial"/>
                <w:b/>
                <w:i/>
              </w:rPr>
              <w:t>Screening</w:t>
            </w:r>
            <w:r w:rsidR="00DD26A2" w:rsidRPr="00C866A0">
              <w:rPr>
                <w:rFonts w:ascii="Calibri" w:eastAsia="Times New Roman" w:hAnsi="Calibri" w:cs="Arial"/>
                <w:b/>
                <w:i/>
              </w:rPr>
              <w:t>s</w:t>
            </w:r>
            <w:r>
              <w:rPr>
                <w:rFonts w:ascii="Calibri" w:eastAsia="Times New Roman" w:hAnsi="Calibri" w:cs="Arial"/>
              </w:rPr>
              <w:t xml:space="preserve">: </w:t>
            </w:r>
            <w:r w:rsidR="00201E92" w:rsidRPr="009A04F9">
              <w:rPr>
                <w:rFonts w:ascii="Calibri" w:eastAsia="Times New Roman" w:hAnsi="Calibri" w:cs="Arial"/>
                <w:i/>
              </w:rPr>
              <w:t>El Salvador-Femicide</w:t>
            </w:r>
            <w:r w:rsidR="00E51394">
              <w:rPr>
                <w:rFonts w:ascii="Calibri" w:eastAsia="Times New Roman" w:hAnsi="Calibri" w:cs="Arial"/>
                <w:i/>
              </w:rPr>
              <w:t xml:space="preserve">; </w:t>
            </w:r>
            <w:r w:rsidR="00523AC1">
              <w:rPr>
                <w:rFonts w:ascii="Calibri" w:eastAsia="Times New Roman" w:hAnsi="Calibri" w:cs="Arial"/>
                <w:i/>
              </w:rPr>
              <w:t xml:space="preserve">Colombia: The Women of </w:t>
            </w:r>
            <w:r w:rsidR="00E51394" w:rsidRPr="009A04F9">
              <w:rPr>
                <w:rFonts w:ascii="Calibri" w:eastAsia="Times New Roman" w:hAnsi="Calibri" w:cs="Arial"/>
                <w:i/>
              </w:rPr>
              <w:t>FARC</w:t>
            </w:r>
          </w:p>
        </w:tc>
        <w:tc>
          <w:tcPr>
            <w:tcW w:w="17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4E6FCDDB" w14:textId="34682732" w:rsidR="00AF1265" w:rsidRPr="001D0F46" w:rsidRDefault="00AF1265" w:rsidP="00922CDB">
            <w:pPr>
              <w:rPr>
                <w:rFonts w:ascii="Calibri" w:eastAsia="Times New Roman" w:hAnsi="Calibri" w:cs="Arial"/>
              </w:rPr>
            </w:pPr>
          </w:p>
        </w:tc>
      </w:tr>
      <w:tr w:rsidR="00893B18" w:rsidRPr="001D0F46" w14:paraId="53E360C9"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3AC6071" w14:textId="214CF880" w:rsidR="00AF1265" w:rsidRPr="001D0F46" w:rsidRDefault="00AF1265" w:rsidP="00922CDB">
            <w:pPr>
              <w:pStyle w:val="NormalWeb"/>
              <w:spacing w:before="0" w:beforeAutospacing="0" w:after="0" w:afterAutospacing="0"/>
              <w:jc w:val="center"/>
              <w:rPr>
                <w:rFonts w:ascii="Calibri" w:hAnsi="Calibri" w:cs="Arial"/>
                <w:sz w:val="24"/>
                <w:szCs w:val="24"/>
              </w:rPr>
            </w:pPr>
            <w:r w:rsidRPr="001D0F46">
              <w:rPr>
                <w:rFonts w:ascii="Calibri" w:hAnsi="Calibri" w:cs="Arial"/>
                <w:b/>
                <w:bCs/>
                <w:color w:val="000000"/>
                <w:sz w:val="24"/>
                <w:szCs w:val="24"/>
                <w:shd w:val="clear" w:color="auto" w:fill="EEEEEE"/>
              </w:rPr>
              <w:t>Week 3</w:t>
            </w:r>
          </w:p>
          <w:p w14:paraId="16FCC3F1" w14:textId="538D5051" w:rsidR="00AF1265" w:rsidRPr="001D0F46" w:rsidRDefault="00AF1265" w:rsidP="00BC4E13">
            <w:pPr>
              <w:pStyle w:val="NormalWeb"/>
              <w:spacing w:before="0" w:beforeAutospacing="0" w:after="0" w:afterAutospacing="0" w:line="0" w:lineRule="atLeast"/>
              <w:jc w:val="center"/>
              <w:rPr>
                <w:rFonts w:ascii="Calibri" w:hAnsi="Calibri" w:cs="Arial"/>
                <w:sz w:val="24"/>
                <w:szCs w:val="24"/>
              </w:rPr>
            </w:pPr>
            <w:r w:rsidRPr="001D0F46">
              <w:rPr>
                <w:rFonts w:ascii="Calibri" w:hAnsi="Calibri" w:cs="Arial"/>
                <w:sz w:val="24"/>
                <w:szCs w:val="24"/>
              </w:rPr>
              <w:t xml:space="preserve">Week of </w:t>
            </w:r>
            <w:r w:rsidR="00BC4E13" w:rsidRPr="001D0F46">
              <w:rPr>
                <w:rFonts w:ascii="Calibri" w:hAnsi="Calibri" w:cs="Arial"/>
                <w:sz w:val="24"/>
                <w:szCs w:val="24"/>
              </w:rPr>
              <w:t>1/24</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78DD0AB" w14:textId="6B9E1E79" w:rsidR="00201E92" w:rsidRPr="001D0F46" w:rsidRDefault="00201E92" w:rsidP="00201E92">
            <w:pPr>
              <w:rPr>
                <w:rFonts w:ascii="Calibri" w:eastAsia="Times New Roman" w:hAnsi="Calibri" w:cs="Arial"/>
              </w:rPr>
            </w:pPr>
            <w:r w:rsidRPr="001D0F46">
              <w:rPr>
                <w:rFonts w:ascii="Calibri" w:eastAsia="Times New Roman" w:hAnsi="Calibri" w:cs="Arial"/>
              </w:rPr>
              <w:t xml:space="preserve">Gendered Violence: </w:t>
            </w:r>
            <w:r w:rsidR="008B4C2C">
              <w:rPr>
                <w:rFonts w:ascii="Calibri" w:eastAsia="Times New Roman" w:hAnsi="Calibri" w:cs="Arial"/>
              </w:rPr>
              <w:t>Rape Culture</w:t>
            </w:r>
          </w:p>
          <w:p w14:paraId="2085C5D4" w14:textId="77777777" w:rsidR="00AF1265" w:rsidRDefault="00AF1265" w:rsidP="00922CDB">
            <w:pPr>
              <w:rPr>
                <w:rFonts w:ascii="Calibri" w:eastAsia="Times New Roman" w:hAnsi="Calibri" w:cs="Arial"/>
              </w:rPr>
            </w:pPr>
          </w:p>
          <w:p w14:paraId="4703237E" w14:textId="77777777" w:rsidR="00405979" w:rsidRDefault="00405979" w:rsidP="00922CDB">
            <w:pPr>
              <w:rPr>
                <w:rFonts w:ascii="Calibri" w:eastAsia="Times New Roman" w:hAnsi="Calibri" w:cs="Arial"/>
              </w:rPr>
            </w:pPr>
          </w:p>
          <w:p w14:paraId="798D069C" w14:textId="77777777" w:rsidR="006237B4" w:rsidRDefault="006237B4" w:rsidP="00DA2443">
            <w:pPr>
              <w:rPr>
                <w:rFonts w:ascii="Calibri" w:eastAsia="Times New Roman" w:hAnsi="Calibri" w:cs="Arial"/>
              </w:rPr>
            </w:pPr>
          </w:p>
          <w:p w14:paraId="79F5B5CF" w14:textId="691F6985" w:rsidR="006237B4" w:rsidRPr="001D0F46" w:rsidRDefault="006237B4" w:rsidP="00DA2443">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C03FB33" w14:textId="34AC9AE0" w:rsidR="008B4C2C" w:rsidRDefault="008B4C2C" w:rsidP="00201E92">
            <w:pPr>
              <w:tabs>
                <w:tab w:val="left" w:pos="1800"/>
              </w:tabs>
              <w:rPr>
                <w:rFonts w:ascii="Calibri" w:hAnsi="Calibri" w:cs="Arial"/>
              </w:rPr>
            </w:pPr>
            <w:r>
              <w:rPr>
                <w:rFonts w:ascii="Calibri" w:hAnsi="Calibri" w:cs="Arial"/>
              </w:rPr>
              <w:t xml:space="preserve">Laurie Penny, </w:t>
            </w:r>
            <w:r w:rsidR="00141E04">
              <w:rPr>
                <w:rFonts w:ascii="Calibri" w:hAnsi="Calibri" w:cs="Arial"/>
              </w:rPr>
              <w:t xml:space="preserve">excerpt from </w:t>
            </w:r>
            <w:r w:rsidRPr="00141E04">
              <w:rPr>
                <w:rFonts w:ascii="Calibri" w:hAnsi="Calibri" w:cs="Arial"/>
                <w:i/>
              </w:rPr>
              <w:t>Unspeakable Things</w:t>
            </w:r>
          </w:p>
          <w:p w14:paraId="51D46896" w14:textId="77777777" w:rsidR="009A04F9" w:rsidRDefault="009A04F9" w:rsidP="00201E92">
            <w:pPr>
              <w:tabs>
                <w:tab w:val="left" w:pos="1800"/>
              </w:tabs>
              <w:rPr>
                <w:rFonts w:ascii="Calibri" w:hAnsi="Calibri" w:cs="Arial"/>
              </w:rPr>
            </w:pPr>
          </w:p>
          <w:p w14:paraId="61C8EE73" w14:textId="1B25F159" w:rsidR="009A04F9" w:rsidRPr="00194626" w:rsidRDefault="009A04F9" w:rsidP="00194626">
            <w:pPr>
              <w:tabs>
                <w:tab w:val="left" w:pos="1800"/>
              </w:tabs>
              <w:rPr>
                <w:rFonts w:ascii="Calibri" w:hAnsi="Calibri"/>
              </w:rPr>
            </w:pPr>
            <w:r>
              <w:rPr>
                <w:rFonts w:ascii="Calibri" w:eastAsia="Times New Roman" w:hAnsi="Calibri" w:cs="Arial"/>
              </w:rPr>
              <w:t xml:space="preserve">Kimberle </w:t>
            </w:r>
            <w:r w:rsidR="00194626">
              <w:rPr>
                <w:rFonts w:ascii="Calibri" w:eastAsia="Times New Roman" w:hAnsi="Calibri" w:cs="Arial"/>
              </w:rPr>
              <w:t xml:space="preserve">Crenshaw, </w:t>
            </w:r>
            <w:r w:rsidR="00194626" w:rsidRPr="00194626">
              <w:rPr>
                <w:rFonts w:ascii="Calibri" w:eastAsia="Times New Roman" w:hAnsi="Calibri" w:cs="Arial"/>
              </w:rPr>
              <w:t>“</w:t>
            </w:r>
            <w:r w:rsidR="00194626" w:rsidRPr="00194626">
              <w:rPr>
                <w:rFonts w:ascii="Calibri" w:hAnsi="Calibri"/>
              </w:rPr>
              <w:t>Beyond Racism and Misogyny: Black Feminism and 2 Live Crew”</w:t>
            </w:r>
          </w:p>
          <w:p w14:paraId="1F78A7F6" w14:textId="77777777" w:rsidR="00101B27" w:rsidRDefault="00101B27" w:rsidP="009A04F9">
            <w:pPr>
              <w:tabs>
                <w:tab w:val="left" w:pos="1800"/>
              </w:tabs>
              <w:rPr>
                <w:rFonts w:ascii="Calibri" w:eastAsia="Times New Roman" w:hAnsi="Calibri" w:cs="Arial"/>
              </w:rPr>
            </w:pPr>
          </w:p>
          <w:p w14:paraId="72D052EB" w14:textId="3A871B90" w:rsidR="00101B27" w:rsidRDefault="00101B27" w:rsidP="009A04F9">
            <w:pPr>
              <w:tabs>
                <w:tab w:val="left" w:pos="1800"/>
              </w:tabs>
              <w:rPr>
                <w:rFonts w:ascii="Calibri" w:eastAsia="Times New Roman" w:hAnsi="Calibri" w:cs="Times New Roman"/>
              </w:rPr>
            </w:pPr>
            <w:r>
              <w:rPr>
                <w:rFonts w:ascii="Calibri" w:eastAsia="Times New Roman" w:hAnsi="Calibri" w:cs="Arial"/>
              </w:rPr>
              <w:lastRenderedPageBreak/>
              <w:t xml:space="preserve">Carrie Rentschler, </w:t>
            </w:r>
            <w:r w:rsidRPr="00101B27">
              <w:rPr>
                <w:rFonts w:ascii="Calibri" w:eastAsia="Times New Roman" w:hAnsi="Calibri" w:cs="Times New Roman"/>
              </w:rPr>
              <w:t>“Rape Culture and the Feminist Politics of Social Media”</w:t>
            </w:r>
          </w:p>
          <w:p w14:paraId="752009A0" w14:textId="77777777" w:rsidR="00C8125D" w:rsidRDefault="00C8125D" w:rsidP="009A04F9">
            <w:pPr>
              <w:tabs>
                <w:tab w:val="left" w:pos="1800"/>
              </w:tabs>
              <w:rPr>
                <w:rFonts w:ascii="Calibri" w:eastAsia="Times New Roman" w:hAnsi="Calibri" w:cs="Times New Roman"/>
              </w:rPr>
            </w:pPr>
          </w:p>
          <w:p w14:paraId="475977E2" w14:textId="441C885B" w:rsidR="00C8125D" w:rsidRPr="00670901" w:rsidRDefault="00C8125D" w:rsidP="00C8125D">
            <w:pPr>
              <w:rPr>
                <w:rFonts w:ascii="Calibri" w:eastAsia="Times New Roman" w:hAnsi="Calibri" w:cs="Arial"/>
                <w:b/>
                <w:i/>
              </w:rPr>
            </w:pPr>
            <w:r w:rsidRPr="00670901">
              <w:rPr>
                <w:rFonts w:ascii="Calibri" w:eastAsia="Times New Roman" w:hAnsi="Calibri" w:cs="Arial"/>
                <w:b/>
                <w:i/>
              </w:rPr>
              <w:t>BT Principles:</w:t>
            </w:r>
          </w:p>
          <w:p w14:paraId="1D52A371" w14:textId="77777777" w:rsidR="00670901" w:rsidRDefault="009C67E7" w:rsidP="00C8125D">
            <w:pPr>
              <w:tabs>
                <w:tab w:val="left" w:pos="1800"/>
              </w:tabs>
              <w:rPr>
                <w:rFonts w:ascii="Calibri" w:eastAsia="Times New Roman" w:hAnsi="Calibri" w:cs="Arial"/>
              </w:rPr>
            </w:pPr>
            <w:hyperlink r:id="rId12" w:history="1">
              <w:r w:rsidR="00C8125D" w:rsidRPr="00C8125D">
                <w:rPr>
                  <w:rStyle w:val="Hyperlink"/>
                  <w:rFonts w:ascii="Calibri" w:eastAsia="Times New Roman" w:hAnsi="Calibri" w:cs="Arial"/>
                </w:rPr>
                <w:t>Choose Your Target Wisely;</w:t>
              </w:r>
            </w:hyperlink>
            <w:r w:rsidR="00C8125D">
              <w:rPr>
                <w:rFonts w:ascii="Calibri" w:eastAsia="Times New Roman" w:hAnsi="Calibri" w:cs="Arial"/>
              </w:rPr>
              <w:t xml:space="preserve"> </w:t>
            </w:r>
            <w:hyperlink r:id="rId13" w:history="1">
              <w:r w:rsidR="00C8125D" w:rsidRPr="00C8125D">
                <w:rPr>
                  <w:rStyle w:val="Hyperlink"/>
                  <w:rFonts w:ascii="Calibri" w:eastAsia="Times New Roman" w:hAnsi="Calibri" w:cs="Arial"/>
                </w:rPr>
                <w:t>Balance Art and Message</w:t>
              </w:r>
            </w:hyperlink>
            <w:r w:rsidR="00C8125D" w:rsidRPr="00C8125D">
              <w:rPr>
                <w:rFonts w:ascii="Calibri" w:eastAsia="Times New Roman" w:hAnsi="Calibri" w:cs="Arial"/>
              </w:rPr>
              <w:t>;</w:t>
            </w:r>
          </w:p>
          <w:p w14:paraId="691E380F" w14:textId="4C358D32" w:rsidR="00C8125D" w:rsidRDefault="00C8125D" w:rsidP="00C8125D">
            <w:pPr>
              <w:tabs>
                <w:tab w:val="left" w:pos="1800"/>
              </w:tabs>
              <w:rPr>
                <w:rFonts w:ascii="Calibri" w:eastAsia="Times New Roman" w:hAnsi="Calibri" w:cs="Arial"/>
              </w:rPr>
            </w:pPr>
            <w:hyperlink r:id="rId14" w:history="1">
              <w:r w:rsidRPr="00C8125D">
                <w:rPr>
                  <w:rStyle w:val="Hyperlink"/>
                  <w:rFonts w:ascii="Calibri" w:eastAsia="Times New Roman" w:hAnsi="Calibri" w:cs="Arial"/>
                </w:rPr>
                <w:t>Think Narratively</w:t>
              </w:r>
            </w:hyperlink>
          </w:p>
          <w:p w14:paraId="0EF846B1" w14:textId="123DE64E" w:rsidR="00DD26A2" w:rsidRPr="00DD26A2" w:rsidRDefault="00DD26A2" w:rsidP="00201E92">
            <w:pPr>
              <w:tabs>
                <w:tab w:val="left" w:pos="1800"/>
              </w:tabs>
              <w:rPr>
                <w:rFonts w:ascii="Calibri" w:hAnsi="Calibri" w:cs="Arial"/>
              </w:rPr>
            </w:pPr>
          </w:p>
          <w:p w14:paraId="624CCE6B" w14:textId="5877E633" w:rsidR="00405979" w:rsidRPr="000C1474" w:rsidRDefault="00DD26A2" w:rsidP="00405979">
            <w:pPr>
              <w:widowControl w:val="0"/>
              <w:autoSpaceDE w:val="0"/>
              <w:autoSpaceDN w:val="0"/>
              <w:adjustRightInd w:val="0"/>
              <w:rPr>
                <w:rFonts w:ascii="Calibri" w:hAnsi="Calibri" w:cs="Arial"/>
                <w:i/>
                <w:highlight w:val="yellow"/>
              </w:rPr>
            </w:pPr>
            <w:r w:rsidRPr="006170D1">
              <w:rPr>
                <w:rFonts w:ascii="Calibri" w:hAnsi="Calibri" w:cs="Arial"/>
                <w:b/>
              </w:rPr>
              <w:t>Screenings</w:t>
            </w:r>
            <w:r w:rsidRPr="00C8125D">
              <w:rPr>
                <w:rFonts w:ascii="Calibri" w:hAnsi="Calibri" w:cs="Arial"/>
              </w:rPr>
              <w:t xml:space="preserve">: </w:t>
            </w:r>
            <w:r w:rsidR="00523AC1" w:rsidRPr="00C8125D">
              <w:rPr>
                <w:rFonts w:ascii="Calibri" w:hAnsi="Calibri" w:cs="Arial"/>
                <w:i/>
              </w:rPr>
              <w:t xml:space="preserve">DRC: </w:t>
            </w:r>
            <w:r w:rsidR="00201E92" w:rsidRPr="00C8125D">
              <w:rPr>
                <w:rFonts w:ascii="Calibri" w:hAnsi="Calibri" w:cs="Arial"/>
                <w:i/>
              </w:rPr>
              <w:t>Rape as A Weapon of War</w:t>
            </w:r>
            <w:r w:rsidRPr="00C8125D">
              <w:rPr>
                <w:rFonts w:ascii="Calibri" w:hAnsi="Calibri" w:cs="Arial"/>
              </w:rPr>
              <w:t xml:space="preserve"> + </w:t>
            </w:r>
            <w:r w:rsidR="00405979" w:rsidRPr="00C8125D">
              <w:rPr>
                <w:rFonts w:ascii="Calibri" w:hAnsi="Calibri" w:cs="Arial"/>
                <w:i/>
              </w:rPr>
              <w:t>Me Facing Life: Cyntoia’s Story</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3797C167" w14:textId="2F0C085F" w:rsidR="00AF1265" w:rsidRPr="001D0F46" w:rsidRDefault="00AF1265" w:rsidP="00922CDB">
            <w:pPr>
              <w:pStyle w:val="NormalWeb"/>
              <w:spacing w:before="0" w:beforeAutospacing="0" w:after="0" w:afterAutospacing="0" w:line="0" w:lineRule="atLeast"/>
              <w:rPr>
                <w:rFonts w:ascii="Calibri" w:hAnsi="Calibri" w:cs="Arial"/>
                <w:sz w:val="24"/>
                <w:szCs w:val="24"/>
              </w:rPr>
            </w:pPr>
          </w:p>
        </w:tc>
      </w:tr>
      <w:tr w:rsidR="00893B18" w:rsidRPr="001D0F46" w14:paraId="33AD9F6F"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504ED17" w14:textId="60F5E559" w:rsidR="00AF1265" w:rsidRPr="001D0F46" w:rsidRDefault="00AF1265"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lastRenderedPageBreak/>
              <w:t>Week 4</w:t>
            </w:r>
          </w:p>
          <w:p w14:paraId="39085EAD" w14:textId="46D69A36" w:rsidR="00AF1265" w:rsidRPr="001D0F46" w:rsidRDefault="00BC4E13"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1/31</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1D15D76" w14:textId="77777777" w:rsidR="00AF1265" w:rsidRDefault="008B4C2C" w:rsidP="009A04F9">
            <w:pPr>
              <w:rPr>
                <w:rFonts w:ascii="Calibri" w:eastAsia="Times New Roman" w:hAnsi="Calibri" w:cs="Arial"/>
              </w:rPr>
            </w:pPr>
            <w:r>
              <w:rPr>
                <w:rFonts w:ascii="Calibri" w:eastAsia="Times New Roman" w:hAnsi="Calibri" w:cs="Arial"/>
              </w:rPr>
              <w:t>#</w:t>
            </w:r>
            <w:r w:rsidR="009F24C3">
              <w:rPr>
                <w:rFonts w:ascii="Calibri" w:eastAsia="Times New Roman" w:hAnsi="Calibri" w:cs="Arial"/>
              </w:rPr>
              <w:t>Me</w:t>
            </w:r>
            <w:r>
              <w:rPr>
                <w:rFonts w:ascii="Calibri" w:eastAsia="Times New Roman" w:hAnsi="Calibri" w:cs="Arial"/>
              </w:rPr>
              <w:t xml:space="preserve">Too: </w:t>
            </w:r>
            <w:r w:rsidR="00201E92" w:rsidRPr="001D0F46">
              <w:rPr>
                <w:rFonts w:ascii="Calibri" w:eastAsia="Times New Roman" w:hAnsi="Calibri" w:cs="Arial"/>
              </w:rPr>
              <w:t>Gender, Power &amp; Institutions</w:t>
            </w:r>
            <w:r>
              <w:rPr>
                <w:rFonts w:ascii="Calibri" w:eastAsia="Times New Roman" w:hAnsi="Calibri" w:cs="Arial"/>
              </w:rPr>
              <w:t>, part 1</w:t>
            </w:r>
            <w:r w:rsidR="00201E92" w:rsidRPr="001D0F46">
              <w:rPr>
                <w:rFonts w:ascii="Calibri" w:eastAsia="Times New Roman" w:hAnsi="Calibri" w:cs="Arial"/>
              </w:rPr>
              <w:t xml:space="preserve"> (</w:t>
            </w:r>
            <w:r w:rsidR="009A04F9">
              <w:rPr>
                <w:rFonts w:ascii="Calibri" w:eastAsia="Times New Roman" w:hAnsi="Calibri" w:cs="Arial"/>
              </w:rPr>
              <w:t>government</w:t>
            </w:r>
            <w:r w:rsidR="00201E92" w:rsidRPr="001D0F46">
              <w:rPr>
                <w:rFonts w:ascii="Calibri" w:eastAsia="Times New Roman" w:hAnsi="Calibri" w:cs="Arial"/>
              </w:rPr>
              <w:t>, Hollywood, Silicon Valley)</w:t>
            </w:r>
          </w:p>
          <w:p w14:paraId="17FB4280" w14:textId="77777777" w:rsidR="00DA2443" w:rsidRDefault="00DA2443" w:rsidP="009A04F9">
            <w:pPr>
              <w:rPr>
                <w:rFonts w:ascii="Calibri" w:eastAsia="Times New Roman" w:hAnsi="Calibri" w:cs="Arial"/>
              </w:rPr>
            </w:pPr>
          </w:p>
          <w:p w14:paraId="553A6916" w14:textId="77777777" w:rsidR="00B515E9" w:rsidRDefault="00B515E9" w:rsidP="009A04F9">
            <w:pPr>
              <w:rPr>
                <w:rFonts w:ascii="Calibri" w:eastAsia="Times New Roman" w:hAnsi="Calibri" w:cs="Arial"/>
              </w:rPr>
            </w:pPr>
          </w:p>
          <w:p w14:paraId="4ABA8267" w14:textId="77777777" w:rsidR="00CF0CC1" w:rsidRPr="00DB4910" w:rsidRDefault="00CF0CC1" w:rsidP="009A04F9">
            <w:pPr>
              <w:rPr>
                <w:rFonts w:ascii="Calibri" w:eastAsia="Times New Roman" w:hAnsi="Calibri" w:cs="Arial"/>
                <w:highlight w:val="yellow"/>
              </w:rPr>
            </w:pPr>
          </w:p>
          <w:p w14:paraId="1124EC17" w14:textId="464F3F91" w:rsidR="00CF0CC1" w:rsidRPr="001D0F46" w:rsidRDefault="00CF0CC1" w:rsidP="00670901">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2CAD7EB" w14:textId="200BC65D" w:rsidR="008B4C2C" w:rsidRPr="00842832" w:rsidRDefault="008B4C2C" w:rsidP="00842832">
            <w:pPr>
              <w:pStyle w:val="Heading1"/>
              <w:rPr>
                <w:rFonts w:ascii="Calibri" w:eastAsia="Times New Roman" w:hAnsi="Calibri"/>
                <w:b w:val="0"/>
                <w:sz w:val="24"/>
                <w:szCs w:val="24"/>
              </w:rPr>
            </w:pPr>
            <w:r w:rsidRPr="00842832">
              <w:rPr>
                <w:rFonts w:ascii="Calibri" w:eastAsia="Times New Roman" w:hAnsi="Calibri" w:cs="Arial"/>
                <w:b w:val="0"/>
                <w:sz w:val="24"/>
                <w:szCs w:val="24"/>
              </w:rPr>
              <w:t>Carrie Rentschl</w:t>
            </w:r>
            <w:r w:rsidR="005F6393" w:rsidRPr="00842832">
              <w:rPr>
                <w:rFonts w:ascii="Calibri" w:eastAsia="Times New Roman" w:hAnsi="Calibri" w:cs="Arial"/>
                <w:b w:val="0"/>
                <w:sz w:val="24"/>
                <w:szCs w:val="24"/>
              </w:rPr>
              <w:t xml:space="preserve">er, </w:t>
            </w:r>
            <w:r w:rsidR="00842832" w:rsidRPr="00842832">
              <w:rPr>
                <w:rFonts w:ascii="Calibri" w:eastAsia="Times New Roman" w:hAnsi="Calibri" w:cs="Arial"/>
                <w:b w:val="0"/>
                <w:sz w:val="24"/>
                <w:szCs w:val="24"/>
              </w:rPr>
              <w:t>“</w:t>
            </w:r>
            <w:r w:rsidR="00842832">
              <w:rPr>
                <w:rFonts w:ascii="Calibri" w:eastAsia="Times New Roman" w:hAnsi="Calibri"/>
                <w:b w:val="0"/>
                <w:sz w:val="24"/>
                <w:szCs w:val="24"/>
              </w:rPr>
              <w:t>Bystander Intervention, Feminist Hashtag Activism, and the Anti-Carceral Politics of C</w:t>
            </w:r>
            <w:r w:rsidR="00842832" w:rsidRPr="00842832">
              <w:rPr>
                <w:rFonts w:ascii="Calibri" w:eastAsia="Times New Roman" w:hAnsi="Calibri"/>
                <w:b w:val="0"/>
                <w:sz w:val="24"/>
                <w:szCs w:val="24"/>
              </w:rPr>
              <w:t>are</w:t>
            </w:r>
            <w:r w:rsidR="00842832">
              <w:rPr>
                <w:rFonts w:ascii="Calibri" w:eastAsia="Times New Roman" w:hAnsi="Calibri"/>
                <w:b w:val="0"/>
                <w:sz w:val="24"/>
                <w:szCs w:val="24"/>
              </w:rPr>
              <w:t>”</w:t>
            </w:r>
          </w:p>
          <w:p w14:paraId="2A59E816" w14:textId="6A399071" w:rsidR="008B4C2C" w:rsidRDefault="006170D1" w:rsidP="00201E92">
            <w:pPr>
              <w:rPr>
                <w:rFonts w:ascii="Calibri" w:eastAsia="Times New Roman" w:hAnsi="Calibri" w:cs="Arial"/>
              </w:rPr>
            </w:pPr>
            <w:r>
              <w:rPr>
                <w:rFonts w:ascii="Calibri" w:eastAsia="Times New Roman" w:hAnsi="Calibri" w:cs="Arial"/>
              </w:rPr>
              <w:t>Sarah Banet Weiser,</w:t>
            </w:r>
            <w:r w:rsidR="00842832">
              <w:rPr>
                <w:rFonts w:ascii="Calibri" w:eastAsia="Times New Roman" w:hAnsi="Calibri" w:cs="Arial"/>
              </w:rPr>
              <w:t xml:space="preserve"> “</w:t>
            </w:r>
            <w:hyperlink r:id="rId15" w:history="1">
              <w:r w:rsidR="00842832" w:rsidRPr="001C410E">
                <w:rPr>
                  <w:rStyle w:val="Hyperlink"/>
                  <w:rFonts w:ascii="Calibri" w:eastAsia="Times New Roman" w:hAnsi="Calibri" w:cs="Arial"/>
                </w:rPr>
                <w:t>What the Fearless Girl Statue and Harvey Weinstein Have in Common</w:t>
              </w:r>
            </w:hyperlink>
            <w:r w:rsidR="00842832">
              <w:rPr>
                <w:rFonts w:ascii="Calibri" w:eastAsia="Times New Roman" w:hAnsi="Calibri" w:cs="Arial"/>
              </w:rPr>
              <w:t xml:space="preserve">”; </w:t>
            </w:r>
            <w:r>
              <w:rPr>
                <w:rFonts w:ascii="Calibri" w:eastAsia="Times New Roman" w:hAnsi="Calibri" w:cs="Arial"/>
              </w:rPr>
              <w:t>“</w:t>
            </w:r>
            <w:hyperlink r:id="rId16" w:history="1">
              <w:r w:rsidRPr="001C410E">
                <w:rPr>
                  <w:rStyle w:val="Hyperlink"/>
                  <w:rFonts w:ascii="Calibri" w:eastAsia="Times New Roman" w:hAnsi="Calibri" w:cs="Arial"/>
                </w:rPr>
                <w:t>When Nice Guys Turn Out to Be Sexual Predators</w:t>
              </w:r>
            </w:hyperlink>
            <w:r>
              <w:rPr>
                <w:rFonts w:ascii="Calibri" w:eastAsia="Times New Roman" w:hAnsi="Calibri" w:cs="Arial"/>
              </w:rPr>
              <w:t>”</w:t>
            </w:r>
          </w:p>
          <w:p w14:paraId="71A10B14" w14:textId="77777777" w:rsidR="008B4C2C" w:rsidRDefault="008B4C2C" w:rsidP="00201E92">
            <w:pPr>
              <w:rPr>
                <w:rFonts w:ascii="Calibri" w:eastAsia="Times New Roman" w:hAnsi="Calibri" w:cs="Arial"/>
              </w:rPr>
            </w:pPr>
          </w:p>
          <w:p w14:paraId="4A33001E" w14:textId="657FBD61" w:rsidR="008B4C2C" w:rsidRDefault="008B4C2C" w:rsidP="00201E92">
            <w:pPr>
              <w:rPr>
                <w:rFonts w:ascii="Calibri" w:eastAsia="Times New Roman" w:hAnsi="Calibri" w:cs="Arial"/>
              </w:rPr>
            </w:pPr>
            <w:r>
              <w:rPr>
                <w:rFonts w:ascii="Calibri" w:eastAsia="Times New Roman" w:hAnsi="Calibri" w:cs="Arial"/>
              </w:rPr>
              <w:t>Rebecca Solnit, “</w:t>
            </w:r>
            <w:hyperlink r:id="rId17" w:history="1">
              <w:r w:rsidRPr="009A04F9">
                <w:rPr>
                  <w:rStyle w:val="Hyperlink"/>
                  <w:rFonts w:ascii="Calibri" w:eastAsia="Times New Roman" w:hAnsi="Calibri" w:cs="Arial"/>
                </w:rPr>
                <w:t>Let this Flood of Women’s Stories Never Cease</w:t>
              </w:r>
            </w:hyperlink>
            <w:r>
              <w:rPr>
                <w:rFonts w:ascii="Calibri" w:eastAsia="Times New Roman" w:hAnsi="Calibri" w:cs="Arial"/>
              </w:rPr>
              <w:t>”</w:t>
            </w:r>
            <w:r w:rsidR="003957EC">
              <w:rPr>
                <w:rFonts w:ascii="Calibri" w:eastAsia="Times New Roman" w:hAnsi="Calibri" w:cs="Arial"/>
              </w:rPr>
              <w:t xml:space="preserve"> (</w:t>
            </w:r>
            <w:r>
              <w:rPr>
                <w:rFonts w:ascii="Calibri" w:eastAsia="Times New Roman" w:hAnsi="Calibri" w:cs="Arial"/>
              </w:rPr>
              <w:t>Literary Hub)</w:t>
            </w:r>
          </w:p>
          <w:p w14:paraId="56294B37" w14:textId="77777777" w:rsidR="008B4C2C" w:rsidRDefault="008B4C2C" w:rsidP="00201E92">
            <w:pPr>
              <w:rPr>
                <w:rFonts w:ascii="Calibri" w:eastAsia="Times New Roman" w:hAnsi="Calibri" w:cs="Arial"/>
              </w:rPr>
            </w:pPr>
          </w:p>
          <w:p w14:paraId="37603393" w14:textId="789B463F" w:rsidR="008B4C2C" w:rsidRDefault="008B4C2C" w:rsidP="008B4C2C">
            <w:pPr>
              <w:rPr>
                <w:rFonts w:ascii="Calibri" w:eastAsia="Times New Roman" w:hAnsi="Calibri" w:cs="Arial"/>
              </w:rPr>
            </w:pPr>
            <w:r>
              <w:rPr>
                <w:rFonts w:ascii="Calibri" w:eastAsia="Times New Roman" w:hAnsi="Calibri" w:cs="Arial"/>
              </w:rPr>
              <w:t xml:space="preserve">Laurie Penny, </w:t>
            </w:r>
            <w:r w:rsidR="009A04F9">
              <w:rPr>
                <w:rFonts w:ascii="Calibri" w:eastAsia="Times New Roman" w:hAnsi="Calibri" w:cs="Arial"/>
              </w:rPr>
              <w:t>“</w:t>
            </w:r>
            <w:hyperlink r:id="rId18" w:history="1">
              <w:r w:rsidRPr="005F6393">
                <w:rPr>
                  <w:rStyle w:val="Hyperlink"/>
                  <w:rFonts w:ascii="Calibri" w:eastAsia="Times New Roman" w:hAnsi="Calibri" w:cs="Arial"/>
                </w:rPr>
                <w:t>The Consent of the (Un)governed</w:t>
              </w:r>
            </w:hyperlink>
            <w:r w:rsidR="009A04F9">
              <w:rPr>
                <w:rFonts w:ascii="Calibri" w:eastAsia="Times New Roman" w:hAnsi="Calibri" w:cs="Arial"/>
              </w:rPr>
              <w:t>”</w:t>
            </w:r>
            <w:r>
              <w:rPr>
                <w:rFonts w:ascii="Calibri" w:eastAsia="Times New Roman" w:hAnsi="Calibri" w:cs="Arial"/>
              </w:rPr>
              <w:t xml:space="preserve"> (LongReads)</w:t>
            </w:r>
          </w:p>
          <w:p w14:paraId="08750D02" w14:textId="77777777" w:rsidR="006170D1" w:rsidRDefault="006170D1" w:rsidP="008B4C2C">
            <w:pPr>
              <w:rPr>
                <w:rFonts w:ascii="Calibri" w:eastAsia="Times New Roman" w:hAnsi="Calibri" w:cs="Arial"/>
              </w:rPr>
            </w:pPr>
          </w:p>
          <w:p w14:paraId="342BB565" w14:textId="77777777" w:rsidR="009A04F9" w:rsidRDefault="006170D1" w:rsidP="008B4C2C">
            <w:pPr>
              <w:rPr>
                <w:rFonts w:ascii="Calibri" w:eastAsia="Times New Roman" w:hAnsi="Calibri" w:cs="Arial"/>
                <w:i/>
              </w:rPr>
            </w:pPr>
            <w:r>
              <w:rPr>
                <w:rFonts w:ascii="Calibri" w:eastAsia="Times New Roman" w:hAnsi="Calibri" w:cs="Arial"/>
              </w:rPr>
              <w:t xml:space="preserve">Kate Manne, excerpt from </w:t>
            </w:r>
            <w:r w:rsidRPr="006170D1">
              <w:rPr>
                <w:rFonts w:ascii="Calibri" w:eastAsia="Times New Roman" w:hAnsi="Calibri" w:cs="Arial"/>
                <w:i/>
              </w:rPr>
              <w:t>Down Girl</w:t>
            </w:r>
            <w:r>
              <w:rPr>
                <w:rFonts w:ascii="Calibri" w:eastAsia="Times New Roman" w:hAnsi="Calibri" w:cs="Arial"/>
                <w:i/>
              </w:rPr>
              <w:t>: The Logic of Misogyny</w:t>
            </w:r>
          </w:p>
          <w:p w14:paraId="1385A1CF" w14:textId="77777777" w:rsidR="00C8125D" w:rsidRDefault="00C8125D" w:rsidP="008B4C2C">
            <w:pPr>
              <w:rPr>
                <w:rFonts w:ascii="Calibri" w:eastAsia="Times New Roman" w:hAnsi="Calibri" w:cs="Arial"/>
                <w:i/>
              </w:rPr>
            </w:pPr>
          </w:p>
          <w:p w14:paraId="46E95CFE" w14:textId="6A908FFC" w:rsidR="00670901" w:rsidRDefault="00C8125D" w:rsidP="008B4C2C">
            <w:pPr>
              <w:rPr>
                <w:rFonts w:ascii="Calibri" w:eastAsia="Times New Roman" w:hAnsi="Calibri" w:cs="Arial"/>
              </w:rPr>
            </w:pPr>
            <w:r>
              <w:rPr>
                <w:rFonts w:ascii="Calibri" w:eastAsia="Times New Roman" w:hAnsi="Calibri" w:cs="Arial"/>
                <w:b/>
                <w:i/>
              </w:rPr>
              <w:t xml:space="preserve">BT </w:t>
            </w:r>
            <w:r w:rsidRPr="00C8125D">
              <w:rPr>
                <w:rFonts w:ascii="Calibri" w:eastAsia="Times New Roman" w:hAnsi="Calibri" w:cs="Arial"/>
                <w:b/>
                <w:i/>
              </w:rPr>
              <w:t>Principle</w:t>
            </w:r>
            <w:r w:rsidR="00670901">
              <w:rPr>
                <w:rFonts w:ascii="Calibri" w:eastAsia="Times New Roman" w:hAnsi="Calibri" w:cs="Arial"/>
                <w:b/>
                <w:i/>
              </w:rPr>
              <w:t>s</w:t>
            </w:r>
            <w:r>
              <w:rPr>
                <w:rFonts w:ascii="Calibri" w:eastAsia="Times New Roman" w:hAnsi="Calibri" w:cs="Arial"/>
              </w:rPr>
              <w:t xml:space="preserve">: </w:t>
            </w:r>
          </w:p>
          <w:p w14:paraId="274BB2DF" w14:textId="69512F4D" w:rsidR="00670901" w:rsidRDefault="009C67E7" w:rsidP="008B4C2C">
            <w:pPr>
              <w:rPr>
                <w:rFonts w:ascii="Calibri" w:eastAsia="Times New Roman" w:hAnsi="Calibri" w:cs="Arial"/>
              </w:rPr>
            </w:pPr>
            <w:hyperlink r:id="rId19" w:history="1">
              <w:r w:rsidR="00C8125D" w:rsidRPr="00670901">
                <w:rPr>
                  <w:rStyle w:val="Hyperlink"/>
                  <w:rFonts w:ascii="Calibri" w:eastAsia="Times New Roman" w:hAnsi="Calibri" w:cs="Arial"/>
                </w:rPr>
                <w:t>Make the Invisible Visible</w:t>
              </w:r>
            </w:hyperlink>
            <w:r w:rsidR="00C8125D">
              <w:rPr>
                <w:rFonts w:ascii="Calibri" w:eastAsia="Times New Roman" w:hAnsi="Calibri" w:cs="Arial"/>
              </w:rPr>
              <w:t xml:space="preserve">; </w:t>
            </w:r>
          </w:p>
          <w:p w14:paraId="089D396D" w14:textId="77FEF3D3" w:rsidR="00C8125D" w:rsidRDefault="009C67E7" w:rsidP="008B4C2C">
            <w:pPr>
              <w:rPr>
                <w:rFonts w:ascii="Calibri" w:eastAsia="Times New Roman" w:hAnsi="Calibri" w:cs="Arial"/>
              </w:rPr>
            </w:pPr>
            <w:hyperlink r:id="rId20" w:history="1">
              <w:r w:rsidR="00C8125D" w:rsidRPr="00C8125D">
                <w:rPr>
                  <w:rStyle w:val="Hyperlink"/>
                  <w:rFonts w:ascii="Calibri" w:eastAsia="Times New Roman" w:hAnsi="Calibri" w:cs="Arial"/>
                </w:rPr>
                <w:t>Anyone Can Act</w:t>
              </w:r>
            </w:hyperlink>
            <w:r w:rsidR="00670901">
              <w:rPr>
                <w:rFonts w:ascii="Calibri" w:eastAsia="Times New Roman" w:hAnsi="Calibri" w:cs="Arial"/>
              </w:rPr>
              <w:t>;</w:t>
            </w:r>
          </w:p>
          <w:p w14:paraId="46F0AFC8" w14:textId="01B77AF6" w:rsidR="00670901" w:rsidRDefault="009C67E7" w:rsidP="008B4C2C">
            <w:pPr>
              <w:rPr>
                <w:rFonts w:ascii="Calibri" w:eastAsia="Times New Roman" w:hAnsi="Calibri" w:cs="Arial"/>
              </w:rPr>
            </w:pPr>
            <w:hyperlink r:id="rId21" w:history="1">
              <w:r w:rsidR="00670901" w:rsidRPr="00D26955">
                <w:rPr>
                  <w:rStyle w:val="Hyperlink"/>
                  <w:rFonts w:ascii="Calibri" w:eastAsia="Times New Roman" w:hAnsi="Calibri" w:cs="Arial"/>
                </w:rPr>
                <w:t>Challenge Patriarchy as You Organize</w:t>
              </w:r>
            </w:hyperlink>
            <w:r w:rsidR="00670901" w:rsidRPr="00327916">
              <w:rPr>
                <w:rFonts w:ascii="Calibri" w:eastAsia="Times New Roman" w:hAnsi="Calibri" w:cs="Arial"/>
              </w:rPr>
              <w:t>;</w:t>
            </w:r>
            <w:r w:rsidR="00327916" w:rsidRPr="00327916">
              <w:rPr>
                <w:rFonts w:ascii="Calibri" w:eastAsia="Times New Roman" w:hAnsi="Calibri" w:cs="Arial"/>
              </w:rPr>
              <w:t xml:space="preserve"> </w:t>
            </w:r>
          </w:p>
          <w:p w14:paraId="4B3516C0" w14:textId="0B8CBD8A" w:rsidR="00327916" w:rsidRPr="00327916" w:rsidRDefault="009C67E7" w:rsidP="008B4C2C">
            <w:pPr>
              <w:rPr>
                <w:color w:val="0563C1" w:themeColor="hyperlink"/>
                <w:u w:val="single"/>
              </w:rPr>
            </w:pPr>
            <w:hyperlink r:id="rId22" w:history="1">
              <w:r w:rsidR="00327916" w:rsidRPr="00327916">
                <w:rPr>
                  <w:rStyle w:val="Hyperlink"/>
                  <w:rFonts w:ascii="Calibri" w:eastAsia="Times New Roman" w:hAnsi="Calibri" w:cs="Arial"/>
                </w:rPr>
                <w:t>Media Jacking</w:t>
              </w:r>
            </w:hyperlink>
            <w:r w:rsidR="00327916">
              <w:rPr>
                <w:rFonts w:ascii="Calibri" w:eastAsia="Times New Roman" w:hAnsi="Calibri" w:cs="Arial"/>
              </w:rPr>
              <w:t>;</w:t>
            </w:r>
          </w:p>
          <w:p w14:paraId="0BDABE95" w14:textId="5151027D" w:rsidR="000C1474" w:rsidRPr="00670901" w:rsidRDefault="00670901" w:rsidP="008B4C2C">
            <w:pPr>
              <w:rPr>
                <w:rStyle w:val="Hyperlink"/>
                <w:rFonts w:ascii="Calibri" w:eastAsia="Times New Roman" w:hAnsi="Calibri" w:cs="Arial"/>
                <w:i/>
              </w:rPr>
            </w:pPr>
            <w:r>
              <w:rPr>
                <w:rFonts w:ascii="Calibri" w:eastAsia="Times New Roman" w:hAnsi="Calibri" w:cs="Arial"/>
              </w:rPr>
              <w:fldChar w:fldCharType="begin"/>
            </w:r>
            <w:r>
              <w:rPr>
                <w:rFonts w:ascii="Calibri" w:eastAsia="Times New Roman" w:hAnsi="Calibri" w:cs="Arial"/>
              </w:rPr>
              <w:instrText xml:space="preserve"> HYPERLINK "http://beautifultrouble.org/principle/anger-works-best-when-you-have-the-moral-high-ground/" </w:instrText>
            </w:r>
            <w:r>
              <w:rPr>
                <w:rFonts w:ascii="Calibri" w:eastAsia="Times New Roman" w:hAnsi="Calibri" w:cs="Arial"/>
              </w:rPr>
              <w:fldChar w:fldCharType="separate"/>
            </w:r>
            <w:r w:rsidRPr="00670901">
              <w:rPr>
                <w:rStyle w:val="Hyperlink"/>
                <w:rFonts w:ascii="Calibri" w:eastAsia="Times New Roman" w:hAnsi="Calibri" w:cs="Arial"/>
              </w:rPr>
              <w:t>Anger Works Best When You Have the Moral High Ground</w:t>
            </w:r>
          </w:p>
          <w:p w14:paraId="0C9C3772" w14:textId="77777777" w:rsidR="00670901" w:rsidRDefault="00670901" w:rsidP="008B4C2C">
            <w:pPr>
              <w:rPr>
                <w:rFonts w:ascii="Calibri" w:eastAsia="Times New Roman" w:hAnsi="Calibri" w:cs="Arial"/>
              </w:rPr>
            </w:pPr>
            <w:r>
              <w:rPr>
                <w:rFonts w:ascii="Calibri" w:eastAsia="Times New Roman" w:hAnsi="Calibri" w:cs="Arial"/>
              </w:rPr>
              <w:fldChar w:fldCharType="end"/>
            </w:r>
          </w:p>
          <w:p w14:paraId="79EB970F" w14:textId="6007DABE" w:rsidR="000C1474" w:rsidRPr="006170D1" w:rsidRDefault="000C1474" w:rsidP="008B4C2C">
            <w:pPr>
              <w:rPr>
                <w:rFonts w:ascii="Calibri" w:eastAsia="Times New Roman" w:hAnsi="Calibri" w:cs="Arial"/>
                <w:i/>
              </w:rPr>
            </w:pPr>
            <w:r w:rsidRPr="00C8125D">
              <w:rPr>
                <w:rFonts w:ascii="Calibri" w:hAnsi="Calibri" w:cs="Arial"/>
                <w:b/>
                <w:i/>
              </w:rPr>
              <w:t xml:space="preserve">Screening: </w:t>
            </w:r>
            <w:r w:rsidRPr="00C8125D">
              <w:rPr>
                <w:rFonts w:ascii="Calibri" w:hAnsi="Calibri" w:cs="Arial"/>
                <w:i/>
              </w:rPr>
              <w:t>The Hunting Ground</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F7CD96A" w14:textId="65F2E001" w:rsidR="00AF1265" w:rsidRPr="001D0F46" w:rsidRDefault="00AF1265" w:rsidP="00922CDB">
            <w:pPr>
              <w:pStyle w:val="NormalWeb"/>
              <w:spacing w:before="0" w:beforeAutospacing="0" w:after="0" w:afterAutospacing="0" w:line="0" w:lineRule="atLeast"/>
              <w:rPr>
                <w:rFonts w:ascii="Calibri" w:hAnsi="Calibri" w:cs="Arial"/>
                <w:sz w:val="24"/>
                <w:szCs w:val="24"/>
              </w:rPr>
            </w:pPr>
          </w:p>
        </w:tc>
      </w:tr>
      <w:tr w:rsidR="00893B18" w:rsidRPr="001D0F46" w14:paraId="1058A6FA" w14:textId="77777777" w:rsidTr="00893B18">
        <w:trPr>
          <w:trHeight w:val="83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6CA3CB1" w14:textId="77777777" w:rsidR="00AF1265" w:rsidRPr="001D0F46" w:rsidRDefault="00AF1265"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Week 5</w:t>
            </w:r>
          </w:p>
          <w:p w14:paraId="37872433" w14:textId="22A27B6D" w:rsidR="00AF1265" w:rsidRPr="001D0F46" w:rsidRDefault="00BC4E13"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2/7</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6848075" w14:textId="5BB8CA05" w:rsidR="00CF0CC1" w:rsidRPr="001D0F46" w:rsidRDefault="00A7149B" w:rsidP="00CF0CC1">
            <w:pPr>
              <w:rPr>
                <w:rFonts w:ascii="Calibri" w:eastAsia="Times New Roman" w:hAnsi="Calibri" w:cs="Arial"/>
              </w:rPr>
            </w:pPr>
            <w:r w:rsidRPr="001D0F46">
              <w:rPr>
                <w:rFonts w:ascii="Calibri" w:eastAsia="Times New Roman" w:hAnsi="Calibri" w:cs="Arial"/>
              </w:rPr>
              <w:t xml:space="preserve">Signs of </w:t>
            </w:r>
            <w:r>
              <w:rPr>
                <w:rFonts w:ascii="Calibri" w:eastAsia="Times New Roman" w:hAnsi="Calibri" w:cs="Arial"/>
              </w:rPr>
              <w:t>(IN)</w:t>
            </w:r>
            <w:r w:rsidRPr="001D0F46">
              <w:rPr>
                <w:rFonts w:ascii="Calibri" w:eastAsia="Times New Roman" w:hAnsi="Calibri" w:cs="Arial"/>
              </w:rPr>
              <w:t>Equality from Wages to Reproductive Rights</w:t>
            </w: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87FCF3E" w14:textId="77777777" w:rsidR="00A7149B" w:rsidRDefault="00A7149B" w:rsidP="00A7149B">
            <w:pPr>
              <w:widowControl w:val="0"/>
              <w:autoSpaceDE w:val="0"/>
              <w:autoSpaceDN w:val="0"/>
              <w:adjustRightInd w:val="0"/>
              <w:rPr>
                <w:rFonts w:ascii="Calibri" w:hAnsi="Calibri" w:cs="Arial"/>
              </w:rPr>
            </w:pPr>
            <w:r>
              <w:rPr>
                <w:rFonts w:ascii="Calibri" w:hAnsi="Calibri" w:cs="Arial"/>
              </w:rPr>
              <w:t>Gloria Steinem, “The Importance of Work” and “If Men Could Menstruate”</w:t>
            </w:r>
          </w:p>
          <w:p w14:paraId="3A3E5AF6" w14:textId="77777777" w:rsidR="00A7149B" w:rsidRDefault="00A7149B" w:rsidP="00A7149B">
            <w:pPr>
              <w:widowControl w:val="0"/>
              <w:autoSpaceDE w:val="0"/>
              <w:autoSpaceDN w:val="0"/>
              <w:adjustRightInd w:val="0"/>
              <w:rPr>
                <w:rFonts w:ascii="Calibri" w:hAnsi="Calibri" w:cs="Arial"/>
              </w:rPr>
            </w:pPr>
          </w:p>
          <w:p w14:paraId="05345641" w14:textId="77777777" w:rsidR="00A7149B" w:rsidRDefault="00A7149B" w:rsidP="00A7149B">
            <w:pPr>
              <w:widowControl w:val="0"/>
              <w:autoSpaceDE w:val="0"/>
              <w:autoSpaceDN w:val="0"/>
              <w:adjustRightInd w:val="0"/>
              <w:rPr>
                <w:rFonts w:ascii="Calibri" w:hAnsi="Calibri" w:cs="Arial"/>
              </w:rPr>
            </w:pPr>
            <w:r>
              <w:rPr>
                <w:rFonts w:ascii="Calibri" w:hAnsi="Calibri" w:cs="Arial"/>
              </w:rPr>
              <w:t xml:space="preserve">TV Reed, “The Poetical is Political: </w:t>
            </w:r>
            <w:r>
              <w:rPr>
                <w:rFonts w:ascii="Calibri" w:hAnsi="Calibri" w:cs="Arial"/>
              </w:rPr>
              <w:lastRenderedPageBreak/>
              <w:t>Feminist Poetry and the Poetics of Women’s Rights”</w:t>
            </w:r>
          </w:p>
          <w:p w14:paraId="43DDA8A5" w14:textId="77777777" w:rsidR="00A7149B" w:rsidRDefault="00A7149B" w:rsidP="00A7149B">
            <w:pPr>
              <w:widowControl w:val="0"/>
              <w:autoSpaceDE w:val="0"/>
              <w:autoSpaceDN w:val="0"/>
              <w:adjustRightInd w:val="0"/>
              <w:rPr>
                <w:rFonts w:ascii="Calibri" w:hAnsi="Calibri" w:cs="Arial"/>
              </w:rPr>
            </w:pPr>
          </w:p>
          <w:p w14:paraId="299BA227" w14:textId="77777777" w:rsidR="00A7149B" w:rsidRDefault="00A7149B" w:rsidP="00A7149B">
            <w:pPr>
              <w:widowControl w:val="0"/>
              <w:autoSpaceDE w:val="0"/>
              <w:autoSpaceDN w:val="0"/>
              <w:adjustRightInd w:val="0"/>
              <w:rPr>
                <w:rFonts w:ascii="Calibri" w:hAnsi="Calibri" w:cs="Arial"/>
              </w:rPr>
            </w:pPr>
            <w:r>
              <w:rPr>
                <w:rFonts w:ascii="Calibri" w:hAnsi="Calibri" w:cs="Arial"/>
              </w:rPr>
              <w:t>Roxanne Gay, “The Alienable Rights of Women”</w:t>
            </w:r>
          </w:p>
          <w:p w14:paraId="52A86E56" w14:textId="77777777" w:rsidR="00A7149B" w:rsidRDefault="00A7149B" w:rsidP="00A7149B">
            <w:pPr>
              <w:widowControl w:val="0"/>
              <w:autoSpaceDE w:val="0"/>
              <w:autoSpaceDN w:val="0"/>
              <w:adjustRightInd w:val="0"/>
              <w:rPr>
                <w:rFonts w:ascii="Calibri" w:hAnsi="Calibri" w:cs="Arial"/>
              </w:rPr>
            </w:pPr>
          </w:p>
          <w:p w14:paraId="229DAD9D" w14:textId="77777777" w:rsidR="00A7149B" w:rsidRDefault="00A7149B" w:rsidP="00A7149B">
            <w:pPr>
              <w:widowControl w:val="0"/>
              <w:autoSpaceDE w:val="0"/>
              <w:autoSpaceDN w:val="0"/>
              <w:adjustRightInd w:val="0"/>
              <w:rPr>
                <w:rFonts w:ascii="Calibri" w:hAnsi="Calibri" w:cs="Arial"/>
              </w:rPr>
            </w:pPr>
            <w:r>
              <w:rPr>
                <w:rFonts w:ascii="Calibri" w:hAnsi="Calibri" w:cs="Arial"/>
              </w:rPr>
              <w:t>Alison Trope, “Girl in the Box”</w:t>
            </w:r>
          </w:p>
          <w:p w14:paraId="161A27BF" w14:textId="77777777" w:rsidR="00A7149B" w:rsidRDefault="00A7149B" w:rsidP="00A7149B">
            <w:pPr>
              <w:widowControl w:val="0"/>
              <w:autoSpaceDE w:val="0"/>
              <w:autoSpaceDN w:val="0"/>
              <w:adjustRightInd w:val="0"/>
              <w:rPr>
                <w:rFonts w:ascii="Calibri" w:hAnsi="Calibri" w:cs="Arial"/>
              </w:rPr>
            </w:pPr>
          </w:p>
          <w:p w14:paraId="04737759" w14:textId="343F71F3" w:rsidR="00A7149B" w:rsidRDefault="00A7149B" w:rsidP="00A7149B">
            <w:pPr>
              <w:widowControl w:val="0"/>
              <w:autoSpaceDE w:val="0"/>
              <w:autoSpaceDN w:val="0"/>
              <w:adjustRightInd w:val="0"/>
              <w:rPr>
                <w:rFonts w:ascii="Calibri" w:hAnsi="Calibri" w:cs="Arial"/>
              </w:rPr>
            </w:pPr>
            <w:r w:rsidRPr="00067C03">
              <w:rPr>
                <w:rFonts w:ascii="Calibri" w:hAnsi="Calibri" w:cs="Arial"/>
                <w:b/>
                <w:i/>
              </w:rPr>
              <w:t>BT Tactics</w:t>
            </w:r>
            <w:r>
              <w:rPr>
                <w:rFonts w:ascii="Calibri" w:hAnsi="Calibri" w:cs="Arial"/>
              </w:rPr>
              <w:t xml:space="preserve">: </w:t>
            </w:r>
            <w:hyperlink r:id="rId23" w:history="1">
              <w:r w:rsidRPr="00067C03">
                <w:rPr>
                  <w:rStyle w:val="Hyperlink"/>
                  <w:rFonts w:ascii="Calibri" w:hAnsi="Calibri" w:cs="Arial"/>
                </w:rPr>
                <w:t>Mass Street Action</w:t>
              </w:r>
            </w:hyperlink>
          </w:p>
          <w:p w14:paraId="5CB64435" w14:textId="77777777" w:rsidR="00A7149B" w:rsidRDefault="00A7149B" w:rsidP="00A7149B">
            <w:pPr>
              <w:widowControl w:val="0"/>
              <w:autoSpaceDE w:val="0"/>
              <w:autoSpaceDN w:val="0"/>
              <w:adjustRightInd w:val="0"/>
              <w:rPr>
                <w:rFonts w:ascii="Calibri" w:hAnsi="Calibri" w:cs="Arial"/>
              </w:rPr>
            </w:pPr>
          </w:p>
          <w:p w14:paraId="3440F0BB" w14:textId="20FB1747" w:rsidR="00AF1265" w:rsidRPr="00A7149B" w:rsidRDefault="00A7149B" w:rsidP="00A7149B">
            <w:pPr>
              <w:widowControl w:val="0"/>
              <w:autoSpaceDE w:val="0"/>
              <w:autoSpaceDN w:val="0"/>
              <w:adjustRightInd w:val="0"/>
              <w:rPr>
                <w:rFonts w:ascii="Calibri" w:hAnsi="Calibri" w:cs="Arial"/>
                <w:i/>
              </w:rPr>
            </w:pPr>
            <w:r w:rsidRPr="00C77CE9">
              <w:rPr>
                <w:rFonts w:ascii="Calibri" w:hAnsi="Calibri" w:cs="Arial"/>
                <w:b/>
                <w:i/>
              </w:rPr>
              <w:t>Screenings</w:t>
            </w:r>
            <w:r>
              <w:rPr>
                <w:rFonts w:ascii="Calibri" w:hAnsi="Calibri" w:cs="Arial"/>
              </w:rPr>
              <w:t xml:space="preserve">: </w:t>
            </w:r>
            <w:r>
              <w:rPr>
                <w:rFonts w:ascii="Calibri" w:hAnsi="Calibri" w:cs="Arial"/>
                <w:i/>
              </w:rPr>
              <w:t xml:space="preserve">Zambia: </w:t>
            </w:r>
            <w:r w:rsidRPr="009A04F9">
              <w:rPr>
                <w:rFonts w:ascii="Calibri" w:hAnsi="Calibri" w:cs="Arial"/>
                <w:i/>
              </w:rPr>
              <w:t>Child Brides</w:t>
            </w:r>
            <w:r>
              <w:rPr>
                <w:rFonts w:ascii="Calibri" w:hAnsi="Calibri" w:cs="Arial"/>
                <w:i/>
              </w:rPr>
              <w:t>; Handmaid’s Tale</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A6002D0" w14:textId="2A49F0A1" w:rsidR="00AF1265" w:rsidRPr="001D0F46" w:rsidRDefault="00AF1265" w:rsidP="00922CDB">
            <w:pPr>
              <w:pStyle w:val="NormalWeb"/>
              <w:spacing w:line="0" w:lineRule="atLeast"/>
              <w:rPr>
                <w:rFonts w:ascii="Calibri" w:hAnsi="Calibri" w:cs="Arial"/>
                <w:sz w:val="24"/>
                <w:szCs w:val="24"/>
              </w:rPr>
            </w:pPr>
          </w:p>
        </w:tc>
      </w:tr>
      <w:tr w:rsidR="00893B18" w:rsidRPr="001D0F46" w14:paraId="66DF8EFC" w14:textId="77777777" w:rsidTr="00893B18">
        <w:trPr>
          <w:trHeight w:val="91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40A8E40" w14:textId="2DF6CFE4" w:rsidR="00AF1265" w:rsidRPr="001D0F46" w:rsidRDefault="00AF1265"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lastRenderedPageBreak/>
              <w:t>Week 6</w:t>
            </w:r>
          </w:p>
          <w:p w14:paraId="14000764" w14:textId="340243A6" w:rsidR="00AF1265" w:rsidRPr="001D0F46" w:rsidRDefault="00BC4E13"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2/14</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0E3138B" w14:textId="77777777" w:rsidR="00A7149B" w:rsidRDefault="00A7149B" w:rsidP="00A7149B">
            <w:pPr>
              <w:rPr>
                <w:rFonts w:ascii="Calibri" w:eastAsia="Times New Roman" w:hAnsi="Calibri" w:cs="Arial"/>
              </w:rPr>
            </w:pPr>
            <w:r>
              <w:rPr>
                <w:rFonts w:ascii="Calibri" w:eastAsia="Times New Roman" w:hAnsi="Calibri" w:cs="Arial"/>
              </w:rPr>
              <w:t>Gender, Race, Power &amp; Institutions, part 2 (</w:t>
            </w:r>
            <w:r w:rsidRPr="001D0F46">
              <w:rPr>
                <w:rFonts w:ascii="Calibri" w:eastAsia="Times New Roman" w:hAnsi="Calibri" w:cs="Arial"/>
              </w:rPr>
              <w:t>military, prison industrial complex</w:t>
            </w:r>
            <w:r>
              <w:rPr>
                <w:rFonts w:ascii="Calibri" w:eastAsia="Times New Roman" w:hAnsi="Calibri" w:cs="Arial"/>
              </w:rPr>
              <w:t>)</w:t>
            </w:r>
          </w:p>
          <w:p w14:paraId="62718274" w14:textId="77777777" w:rsidR="00A7149B" w:rsidRDefault="00A7149B" w:rsidP="00A7149B">
            <w:pPr>
              <w:rPr>
                <w:rFonts w:ascii="Calibri" w:eastAsia="Times New Roman" w:hAnsi="Calibri" w:cs="Arial"/>
              </w:rPr>
            </w:pPr>
          </w:p>
          <w:p w14:paraId="6627EEA4" w14:textId="1190D2ED" w:rsidR="00AF1265" w:rsidRDefault="00A7149B" w:rsidP="00A7149B">
            <w:pPr>
              <w:rPr>
                <w:rFonts w:ascii="Calibri" w:eastAsia="Times New Roman" w:hAnsi="Calibri" w:cs="Arial"/>
              </w:rPr>
            </w:pPr>
            <w:r>
              <w:rPr>
                <w:rFonts w:ascii="Calibri" w:eastAsia="Times New Roman" w:hAnsi="Calibri" w:cs="Arial"/>
              </w:rPr>
              <w:t xml:space="preserve"> </w:t>
            </w:r>
          </w:p>
          <w:p w14:paraId="24FAE3DE" w14:textId="77777777" w:rsidR="00CF0CC1" w:rsidRDefault="00CF0CC1" w:rsidP="00201E92">
            <w:pPr>
              <w:rPr>
                <w:rFonts w:ascii="Calibri" w:eastAsia="Times New Roman" w:hAnsi="Calibri" w:cs="Arial"/>
              </w:rPr>
            </w:pPr>
          </w:p>
          <w:p w14:paraId="377A4673" w14:textId="77777777" w:rsidR="00CF0CC1" w:rsidRPr="00DB4910" w:rsidRDefault="00CF0CC1" w:rsidP="00CF0CC1">
            <w:pPr>
              <w:rPr>
                <w:rFonts w:ascii="Calibri" w:eastAsia="Times New Roman" w:hAnsi="Calibri" w:cs="Arial"/>
                <w:highlight w:val="yellow"/>
              </w:rPr>
            </w:pPr>
          </w:p>
          <w:p w14:paraId="0558C080" w14:textId="06A1283B" w:rsidR="00CF0CC1" w:rsidRPr="001D0F46" w:rsidRDefault="00CF0CC1" w:rsidP="00CF0CC1">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A9510AE" w14:textId="77777777" w:rsidR="00A7149B" w:rsidRDefault="00A7149B" w:rsidP="00A7149B">
            <w:pPr>
              <w:tabs>
                <w:tab w:val="left" w:pos="1800"/>
              </w:tabs>
              <w:rPr>
                <w:rFonts w:ascii="Calibri" w:eastAsia="Times New Roman" w:hAnsi="Calibri" w:cs="Arial"/>
              </w:rPr>
            </w:pPr>
            <w:r>
              <w:rPr>
                <w:rFonts w:ascii="Calibri" w:eastAsia="Times New Roman" w:hAnsi="Calibri" w:cs="Arial"/>
              </w:rPr>
              <w:t>Carol Cohn, “Wars, Wimps, &amp; Women”</w:t>
            </w:r>
          </w:p>
          <w:p w14:paraId="33ADB628" w14:textId="77777777" w:rsidR="00A7149B" w:rsidRDefault="00A7149B" w:rsidP="00A7149B">
            <w:pPr>
              <w:tabs>
                <w:tab w:val="left" w:pos="1800"/>
              </w:tabs>
              <w:rPr>
                <w:rFonts w:ascii="Calibri" w:eastAsia="Times New Roman" w:hAnsi="Calibri" w:cs="Arial"/>
              </w:rPr>
            </w:pPr>
          </w:p>
          <w:p w14:paraId="2A31F94B" w14:textId="77777777" w:rsidR="00A7149B" w:rsidRDefault="00A7149B" w:rsidP="00A7149B">
            <w:pPr>
              <w:tabs>
                <w:tab w:val="left" w:pos="1800"/>
              </w:tabs>
              <w:rPr>
                <w:rFonts w:ascii="Calibri" w:eastAsia="Times New Roman" w:hAnsi="Calibri" w:cs="Arial"/>
              </w:rPr>
            </w:pPr>
            <w:r>
              <w:rPr>
                <w:rFonts w:ascii="Calibri" w:eastAsia="Times New Roman" w:hAnsi="Calibri" w:cs="Arial"/>
              </w:rPr>
              <w:t>Ruthie Gilmore, “Mothers Reclaiming Our Children”</w:t>
            </w:r>
          </w:p>
          <w:p w14:paraId="5A358723" w14:textId="77777777" w:rsidR="00A7149B" w:rsidRDefault="00A7149B" w:rsidP="00A7149B">
            <w:pPr>
              <w:tabs>
                <w:tab w:val="left" w:pos="1800"/>
              </w:tabs>
              <w:rPr>
                <w:rFonts w:ascii="Calibri" w:eastAsia="Times New Roman" w:hAnsi="Calibri" w:cs="Arial"/>
              </w:rPr>
            </w:pPr>
          </w:p>
          <w:p w14:paraId="528E4233" w14:textId="77777777" w:rsidR="00A7149B" w:rsidRDefault="00A7149B" w:rsidP="00A7149B">
            <w:pPr>
              <w:tabs>
                <w:tab w:val="left" w:pos="1800"/>
              </w:tabs>
              <w:rPr>
                <w:rFonts w:ascii="Calibri" w:eastAsia="Times New Roman" w:hAnsi="Calibri" w:cs="Arial"/>
              </w:rPr>
            </w:pPr>
            <w:r>
              <w:rPr>
                <w:rFonts w:ascii="Calibri" w:eastAsia="Times New Roman" w:hAnsi="Calibri" w:cs="Arial"/>
              </w:rPr>
              <w:t>Alicia Garza, “</w:t>
            </w:r>
            <w:hyperlink r:id="rId24" w:history="1">
              <w:r w:rsidRPr="00565505">
                <w:rPr>
                  <w:rStyle w:val="Hyperlink"/>
                  <w:rFonts w:ascii="Calibri" w:eastAsia="Times New Roman" w:hAnsi="Calibri" w:cs="Arial"/>
                </w:rPr>
                <w:t>A Herstory of BlackLivesMatter</w:t>
              </w:r>
            </w:hyperlink>
            <w:r>
              <w:rPr>
                <w:rFonts w:ascii="Calibri" w:eastAsia="Times New Roman" w:hAnsi="Calibri" w:cs="Arial"/>
              </w:rPr>
              <w:t>” (Feminist Wire)</w:t>
            </w:r>
          </w:p>
          <w:p w14:paraId="368E7B5D" w14:textId="77777777" w:rsidR="00A7149B" w:rsidRDefault="00A7149B" w:rsidP="00A7149B">
            <w:pPr>
              <w:tabs>
                <w:tab w:val="left" w:pos="1800"/>
              </w:tabs>
              <w:rPr>
                <w:rFonts w:ascii="Calibri" w:eastAsia="Times New Roman" w:hAnsi="Calibri" w:cs="Arial"/>
              </w:rPr>
            </w:pPr>
          </w:p>
          <w:p w14:paraId="131F7AA6" w14:textId="77777777" w:rsidR="00A7149B" w:rsidRDefault="00A7149B" w:rsidP="00A7149B">
            <w:pPr>
              <w:rPr>
                <w:rFonts w:ascii="Calibri" w:eastAsia="Times New Roman" w:hAnsi="Calibri" w:cs="Times New Roman"/>
              </w:rPr>
            </w:pPr>
            <w:r>
              <w:rPr>
                <w:rFonts w:ascii="Calibri" w:eastAsia="Times New Roman" w:hAnsi="Calibri" w:cs="Arial"/>
              </w:rPr>
              <w:t>Kimberle Crenshaw, “</w:t>
            </w:r>
            <w:hyperlink r:id="rId25" w:history="1">
              <w:r w:rsidRPr="009A6A10">
                <w:rPr>
                  <w:rStyle w:val="Hyperlink"/>
                  <w:rFonts w:ascii="Calibri" w:eastAsia="Times New Roman" w:hAnsi="Calibri" w:cs="Times New Roman"/>
                </w:rPr>
                <w:t>From Private Violence to Mass Incarceration: Thinking Intersectionally About Women, Race, and Social Control</w:t>
              </w:r>
            </w:hyperlink>
            <w:r>
              <w:rPr>
                <w:rFonts w:ascii="Calibri" w:eastAsia="Times New Roman" w:hAnsi="Calibri" w:cs="Times New Roman"/>
              </w:rPr>
              <w:t>”</w:t>
            </w:r>
          </w:p>
          <w:p w14:paraId="39B1004E" w14:textId="77777777" w:rsidR="00A7149B" w:rsidRPr="00DB4910" w:rsidRDefault="00A7149B" w:rsidP="00A7149B">
            <w:pPr>
              <w:rPr>
                <w:rFonts w:ascii="Calibri" w:eastAsia="Times New Roman" w:hAnsi="Calibri" w:cs="Arial"/>
                <w:highlight w:val="yellow"/>
              </w:rPr>
            </w:pPr>
          </w:p>
          <w:p w14:paraId="56658D8C" w14:textId="77777777" w:rsidR="00A7149B" w:rsidRDefault="00A7149B" w:rsidP="00A7149B">
            <w:pPr>
              <w:rPr>
                <w:rFonts w:ascii="Calibri" w:eastAsia="Times New Roman" w:hAnsi="Calibri" w:cs="Arial"/>
              </w:rPr>
            </w:pPr>
            <w:r w:rsidRPr="00327916">
              <w:rPr>
                <w:rFonts w:ascii="Calibri" w:eastAsia="Times New Roman" w:hAnsi="Calibri" w:cs="Arial"/>
                <w:b/>
                <w:i/>
              </w:rPr>
              <w:t>BT Principles:</w:t>
            </w:r>
            <w:r w:rsidRPr="00327916">
              <w:rPr>
                <w:rFonts w:ascii="Calibri" w:eastAsia="Times New Roman" w:hAnsi="Calibri" w:cs="Arial"/>
              </w:rPr>
              <w:t xml:space="preserve"> </w:t>
            </w:r>
          </w:p>
          <w:p w14:paraId="10F40C34" w14:textId="77777777" w:rsidR="00A7149B" w:rsidRPr="00D26955" w:rsidRDefault="00A7149B" w:rsidP="00A7149B">
            <w:pPr>
              <w:rPr>
                <w:rStyle w:val="Hyperlink"/>
                <w:rFonts w:ascii="Calibri" w:eastAsia="Times New Roman" w:hAnsi="Calibri" w:cs="Arial"/>
              </w:rPr>
            </w:pPr>
            <w:r w:rsidRPr="00327916">
              <w:rPr>
                <w:rFonts w:ascii="Calibri" w:eastAsia="Times New Roman" w:hAnsi="Calibri" w:cs="Arial"/>
              </w:rPr>
              <w:fldChar w:fldCharType="begin"/>
            </w:r>
            <w:r w:rsidRPr="00327916">
              <w:rPr>
                <w:rFonts w:ascii="Calibri" w:eastAsia="Times New Roman" w:hAnsi="Calibri" w:cs="Arial"/>
              </w:rPr>
              <w:instrText xml:space="preserve"> HYPERLINK "http://beautifultrouble.org/principle/know-your-cultural-terrain/" </w:instrText>
            </w:r>
            <w:r w:rsidRPr="00327916">
              <w:rPr>
                <w:rFonts w:ascii="Calibri" w:eastAsia="Times New Roman" w:hAnsi="Calibri" w:cs="Arial"/>
              </w:rPr>
              <w:fldChar w:fldCharType="separate"/>
            </w:r>
            <w:r w:rsidRPr="00327916">
              <w:rPr>
                <w:rStyle w:val="Hyperlink"/>
                <w:rFonts w:ascii="Calibri" w:eastAsia="Times New Roman" w:hAnsi="Calibri" w:cs="Arial"/>
              </w:rPr>
              <w:t>Know Your Cultural Terrain (and use it to your advantage)</w:t>
            </w:r>
          </w:p>
          <w:p w14:paraId="7D84E048" w14:textId="77777777" w:rsidR="00A7149B" w:rsidRDefault="00A7149B" w:rsidP="00A7149B">
            <w:pPr>
              <w:tabs>
                <w:tab w:val="left" w:pos="1800"/>
              </w:tabs>
              <w:rPr>
                <w:rFonts w:ascii="Calibri" w:eastAsia="Times New Roman" w:hAnsi="Calibri" w:cs="Arial"/>
              </w:rPr>
            </w:pPr>
            <w:r w:rsidRPr="00327916">
              <w:rPr>
                <w:rFonts w:ascii="Calibri" w:eastAsia="Times New Roman" w:hAnsi="Calibri" w:cs="Arial"/>
              </w:rPr>
              <w:fldChar w:fldCharType="end"/>
            </w:r>
            <w:r w:rsidRPr="00D26955">
              <w:rPr>
                <w:rFonts w:ascii="Calibri" w:eastAsia="Times New Roman" w:hAnsi="Calibri" w:cs="Arial"/>
                <w:b/>
                <w:i/>
              </w:rPr>
              <w:t>BT Tactic:</w:t>
            </w:r>
            <w:r>
              <w:rPr>
                <w:rFonts w:ascii="Calibri" w:eastAsia="Times New Roman" w:hAnsi="Calibri" w:cs="Arial"/>
              </w:rPr>
              <w:t xml:space="preserve"> </w:t>
            </w:r>
            <w:hyperlink r:id="rId26" w:history="1">
              <w:r w:rsidRPr="00D26955">
                <w:rPr>
                  <w:rStyle w:val="Hyperlink"/>
                  <w:rFonts w:ascii="Calibri" w:eastAsia="Times New Roman" w:hAnsi="Calibri" w:cs="Arial"/>
                </w:rPr>
                <w:t>Public Filibuster</w:t>
              </w:r>
            </w:hyperlink>
            <w:r>
              <w:rPr>
                <w:rFonts w:ascii="Calibri" w:eastAsia="Times New Roman" w:hAnsi="Calibri" w:cs="Arial"/>
              </w:rPr>
              <w:t xml:space="preserve"> </w:t>
            </w:r>
          </w:p>
          <w:p w14:paraId="6D9D2F9A" w14:textId="77777777" w:rsidR="00A7149B" w:rsidRDefault="00A7149B" w:rsidP="00A7149B">
            <w:pPr>
              <w:tabs>
                <w:tab w:val="left" w:pos="1800"/>
              </w:tabs>
              <w:rPr>
                <w:rFonts w:ascii="Calibri" w:eastAsia="Times New Roman" w:hAnsi="Calibri" w:cs="Arial"/>
                <w:b/>
              </w:rPr>
            </w:pPr>
          </w:p>
          <w:p w14:paraId="30D274ED" w14:textId="4238141E" w:rsidR="00A7149B" w:rsidRPr="009A04F9" w:rsidRDefault="00A7149B" w:rsidP="00A7149B">
            <w:pPr>
              <w:widowControl w:val="0"/>
              <w:autoSpaceDE w:val="0"/>
              <w:autoSpaceDN w:val="0"/>
              <w:adjustRightInd w:val="0"/>
              <w:rPr>
                <w:rFonts w:ascii="Calibri" w:hAnsi="Calibri" w:cs="Arial"/>
              </w:rPr>
            </w:pPr>
            <w:r w:rsidRPr="00C77CE9">
              <w:rPr>
                <w:rFonts w:ascii="Calibri" w:eastAsia="Times New Roman" w:hAnsi="Calibri" w:cs="Arial"/>
                <w:b/>
                <w:i/>
              </w:rPr>
              <w:t>Screenings</w:t>
            </w:r>
            <w:r>
              <w:rPr>
                <w:rFonts w:ascii="Calibri" w:eastAsia="Times New Roman" w:hAnsi="Calibri" w:cs="Arial"/>
              </w:rPr>
              <w:t>:</w:t>
            </w:r>
            <w:r w:rsidRPr="009A04F9">
              <w:rPr>
                <w:rFonts w:ascii="Calibri" w:eastAsia="Times New Roman" w:hAnsi="Calibri" w:cs="Arial"/>
                <w:i/>
              </w:rPr>
              <w:t xml:space="preserve"> </w:t>
            </w:r>
            <w:r>
              <w:rPr>
                <w:rFonts w:ascii="Calibri" w:eastAsia="Times New Roman" w:hAnsi="Calibri" w:cs="Arial"/>
                <w:i/>
              </w:rPr>
              <w:t xml:space="preserve">USA: </w:t>
            </w:r>
            <w:r w:rsidRPr="009A04F9">
              <w:rPr>
                <w:rFonts w:ascii="Calibri" w:eastAsia="Times New Roman" w:hAnsi="Calibri" w:cs="Arial"/>
                <w:i/>
              </w:rPr>
              <w:t>Mothers Behind Bars</w:t>
            </w:r>
            <w:r>
              <w:rPr>
                <w:rFonts w:ascii="Calibri" w:eastAsia="Times New Roman" w:hAnsi="Calibri" w:cs="Arial"/>
                <w:i/>
              </w:rPr>
              <w:t xml:space="preserve">; USA: </w:t>
            </w:r>
            <w:r w:rsidRPr="00E51394">
              <w:rPr>
                <w:rFonts w:ascii="Calibri" w:hAnsi="Calibri" w:cs="Arial"/>
                <w:i/>
              </w:rPr>
              <w:t>Assault in the Military</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4DC6A1D" w14:textId="6BB649CD" w:rsidR="00AF1265" w:rsidRPr="001D0F46" w:rsidRDefault="006E3F63" w:rsidP="00922CDB">
            <w:pPr>
              <w:pStyle w:val="NormalWeb"/>
              <w:spacing w:before="0" w:beforeAutospacing="0" w:after="0" w:afterAutospacing="0" w:line="0" w:lineRule="atLeast"/>
              <w:rPr>
                <w:rFonts w:ascii="Calibri" w:hAnsi="Calibri" w:cs="Arial"/>
                <w:sz w:val="24"/>
                <w:szCs w:val="24"/>
              </w:rPr>
            </w:pPr>
            <w:r w:rsidRPr="001D0F46">
              <w:rPr>
                <w:rFonts w:ascii="Calibri" w:hAnsi="Calibri" w:cs="Arial"/>
                <w:sz w:val="24"/>
                <w:szCs w:val="24"/>
              </w:rPr>
              <w:t>Paper due</w:t>
            </w:r>
          </w:p>
        </w:tc>
      </w:tr>
      <w:tr w:rsidR="00893B18" w:rsidRPr="001D0F46" w14:paraId="277EB193"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97D3915" w14:textId="2E32C7ED" w:rsidR="00AF1265" w:rsidRPr="001D0F46" w:rsidRDefault="00AF1265"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Week 7</w:t>
            </w:r>
          </w:p>
          <w:p w14:paraId="4403A4CF" w14:textId="0F614CF6" w:rsidR="00AF1265" w:rsidRPr="001D0F46" w:rsidRDefault="00AF1265" w:rsidP="00BC4E13">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 xml:space="preserve">Week of </w:t>
            </w:r>
            <w:r w:rsidR="00BC4E13" w:rsidRPr="001D0F46">
              <w:rPr>
                <w:rFonts w:ascii="Calibri" w:hAnsi="Calibri" w:cs="Arial"/>
                <w:bCs/>
                <w:color w:val="000000"/>
                <w:sz w:val="24"/>
                <w:szCs w:val="24"/>
                <w:shd w:val="clear" w:color="auto" w:fill="EEEEEE"/>
              </w:rPr>
              <w:t>2/21</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98319F2" w14:textId="77777777" w:rsidR="00AF1265" w:rsidRDefault="00485C77" w:rsidP="00201E92">
            <w:pPr>
              <w:rPr>
                <w:rFonts w:ascii="Calibri" w:eastAsia="Times New Roman" w:hAnsi="Calibri" w:cs="Arial"/>
              </w:rPr>
            </w:pPr>
            <w:r>
              <w:rPr>
                <w:rFonts w:ascii="Calibri" w:eastAsia="Times New Roman" w:hAnsi="Calibri" w:cs="Arial"/>
              </w:rPr>
              <w:t xml:space="preserve">Theories, </w:t>
            </w:r>
            <w:r w:rsidR="00201E92" w:rsidRPr="001D0F46">
              <w:rPr>
                <w:rFonts w:ascii="Calibri" w:eastAsia="Times New Roman" w:hAnsi="Calibri" w:cs="Arial"/>
              </w:rPr>
              <w:t>Organizations</w:t>
            </w:r>
            <w:r>
              <w:rPr>
                <w:rFonts w:ascii="Calibri" w:eastAsia="Times New Roman" w:hAnsi="Calibri" w:cs="Arial"/>
              </w:rPr>
              <w:t xml:space="preserve"> &amp; Strategies</w:t>
            </w:r>
            <w:r w:rsidR="00201E92" w:rsidRPr="001D0F46">
              <w:rPr>
                <w:rFonts w:ascii="Calibri" w:eastAsia="Times New Roman" w:hAnsi="Calibri" w:cs="Arial"/>
              </w:rPr>
              <w:t xml:space="preserve"> of Change (NGOs, advocacy groups, non-profits)</w:t>
            </w:r>
          </w:p>
          <w:p w14:paraId="458733BA" w14:textId="77777777" w:rsidR="00CF0CC1" w:rsidRDefault="00CF0CC1" w:rsidP="00201E92">
            <w:pPr>
              <w:rPr>
                <w:rFonts w:ascii="Calibri" w:eastAsia="Times New Roman" w:hAnsi="Calibri" w:cs="Arial"/>
              </w:rPr>
            </w:pPr>
          </w:p>
          <w:p w14:paraId="161ADC1F" w14:textId="5701B81A" w:rsidR="00CF0CC1" w:rsidRPr="001D0F46" w:rsidRDefault="00CF0CC1" w:rsidP="00201E92">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13D8849" w14:textId="600BF486" w:rsidR="00485C77" w:rsidRDefault="00485C77" w:rsidP="00922CDB">
            <w:pPr>
              <w:tabs>
                <w:tab w:val="left" w:pos="2160"/>
              </w:tabs>
              <w:ind w:right="-810"/>
              <w:rPr>
                <w:rFonts w:ascii="Calibri" w:hAnsi="Calibri"/>
              </w:rPr>
            </w:pPr>
            <w:r>
              <w:rPr>
                <w:rFonts w:ascii="Calibri" w:hAnsi="Calibri"/>
              </w:rPr>
              <w:t>Robert Hornick, “Why Can’t We Sell</w:t>
            </w:r>
          </w:p>
          <w:p w14:paraId="45B0AE51" w14:textId="6C4F3B6C" w:rsidR="00485C77" w:rsidRDefault="00485C77" w:rsidP="00922CDB">
            <w:pPr>
              <w:tabs>
                <w:tab w:val="left" w:pos="2160"/>
              </w:tabs>
              <w:ind w:right="-810"/>
              <w:rPr>
                <w:rFonts w:ascii="Calibri" w:hAnsi="Calibri"/>
              </w:rPr>
            </w:pPr>
            <w:r>
              <w:rPr>
                <w:rFonts w:ascii="Calibri" w:hAnsi="Calibri"/>
              </w:rPr>
              <w:t>Human Rights Like We Sell Soap?”</w:t>
            </w:r>
          </w:p>
          <w:p w14:paraId="30A20D6C" w14:textId="77777777" w:rsidR="00485C77" w:rsidRDefault="00485C77" w:rsidP="00922CDB">
            <w:pPr>
              <w:tabs>
                <w:tab w:val="left" w:pos="2160"/>
              </w:tabs>
              <w:ind w:right="-810"/>
              <w:rPr>
                <w:rFonts w:ascii="Calibri" w:hAnsi="Calibri"/>
              </w:rPr>
            </w:pPr>
          </w:p>
          <w:p w14:paraId="379E7ED9" w14:textId="697CBA19" w:rsidR="003E19A8" w:rsidRPr="00FA1D66" w:rsidRDefault="003E19A8" w:rsidP="00922CDB">
            <w:pPr>
              <w:tabs>
                <w:tab w:val="left" w:pos="2160"/>
              </w:tabs>
              <w:ind w:right="-810"/>
              <w:rPr>
                <w:rStyle w:val="Hyperlink"/>
                <w:rFonts w:ascii="Calibri" w:hAnsi="Calibri"/>
              </w:rPr>
            </w:pPr>
            <w:r>
              <w:rPr>
                <w:rFonts w:ascii="Calibri" w:hAnsi="Calibri"/>
              </w:rPr>
              <w:t>Oxfam blog, “</w:t>
            </w:r>
            <w:r w:rsidR="00FA1D66">
              <w:rPr>
                <w:rFonts w:ascii="Calibri" w:hAnsi="Calibri"/>
              </w:rPr>
              <w:fldChar w:fldCharType="begin"/>
            </w:r>
            <w:r w:rsidR="00FA1D66">
              <w:rPr>
                <w:rFonts w:ascii="Calibri" w:hAnsi="Calibri"/>
              </w:rPr>
              <w:instrText xml:space="preserve"> HYPERLINK "https://oxfamblogs.org/fp2p/what-is-a-theory-of-change-and-does-it-actually-help/" </w:instrText>
            </w:r>
            <w:r w:rsidR="00FA1D66">
              <w:rPr>
                <w:rFonts w:ascii="Calibri" w:hAnsi="Calibri"/>
              </w:rPr>
              <w:fldChar w:fldCharType="separate"/>
            </w:r>
            <w:r w:rsidRPr="00FA1D66">
              <w:rPr>
                <w:rStyle w:val="Hyperlink"/>
                <w:rFonts w:ascii="Calibri" w:hAnsi="Calibri"/>
              </w:rPr>
              <w:t xml:space="preserve">What Is a Theory of </w:t>
            </w:r>
          </w:p>
          <w:p w14:paraId="3CD80791" w14:textId="191ABAFD" w:rsidR="00AF1265" w:rsidRDefault="003E19A8" w:rsidP="00922CDB">
            <w:pPr>
              <w:tabs>
                <w:tab w:val="left" w:pos="2160"/>
              </w:tabs>
              <w:ind w:right="-810"/>
              <w:rPr>
                <w:rFonts w:ascii="Calibri" w:hAnsi="Calibri"/>
              </w:rPr>
            </w:pPr>
            <w:r w:rsidRPr="00FA1D66">
              <w:rPr>
                <w:rStyle w:val="Hyperlink"/>
                <w:rFonts w:ascii="Calibri" w:hAnsi="Calibri"/>
              </w:rPr>
              <w:t>Change and How Do We Use It?</w:t>
            </w:r>
            <w:r w:rsidR="00FA1D66">
              <w:rPr>
                <w:rFonts w:ascii="Calibri" w:hAnsi="Calibri"/>
              </w:rPr>
              <w:fldChar w:fldCharType="end"/>
            </w:r>
            <w:r>
              <w:rPr>
                <w:rFonts w:ascii="Calibri" w:hAnsi="Calibri"/>
              </w:rPr>
              <w:t>”</w:t>
            </w:r>
          </w:p>
          <w:p w14:paraId="18236554" w14:textId="77777777" w:rsidR="00FA1D66" w:rsidRDefault="00FA1D66" w:rsidP="00922CDB">
            <w:pPr>
              <w:tabs>
                <w:tab w:val="left" w:pos="2160"/>
              </w:tabs>
              <w:ind w:right="-810"/>
              <w:rPr>
                <w:rFonts w:ascii="Calibri" w:hAnsi="Calibri"/>
              </w:rPr>
            </w:pPr>
          </w:p>
          <w:p w14:paraId="06C7A60C" w14:textId="50288509" w:rsidR="00FA1D66" w:rsidRDefault="00FA1D66" w:rsidP="00922CDB">
            <w:pPr>
              <w:tabs>
                <w:tab w:val="left" w:pos="2160"/>
              </w:tabs>
              <w:ind w:right="-810"/>
              <w:rPr>
                <w:rFonts w:ascii="Calibri" w:hAnsi="Calibri"/>
              </w:rPr>
            </w:pPr>
            <w:r>
              <w:rPr>
                <w:rFonts w:ascii="Calibri" w:hAnsi="Calibri"/>
              </w:rPr>
              <w:t>“</w:t>
            </w:r>
            <w:hyperlink r:id="rId27" w:history="1">
              <w:r w:rsidRPr="00FA1D66">
                <w:rPr>
                  <w:rStyle w:val="Hyperlink"/>
                  <w:rFonts w:ascii="Calibri" w:hAnsi="Calibri"/>
                </w:rPr>
                <w:t>Kiva and the Power of Story</w:t>
              </w:r>
            </w:hyperlink>
            <w:r>
              <w:rPr>
                <w:rFonts w:ascii="Calibri" w:hAnsi="Calibri"/>
              </w:rPr>
              <w:t xml:space="preserve">” </w:t>
            </w:r>
          </w:p>
          <w:p w14:paraId="55063C92" w14:textId="77777777" w:rsidR="00AF1265" w:rsidRDefault="00FA1D66" w:rsidP="00485C77">
            <w:pPr>
              <w:tabs>
                <w:tab w:val="left" w:pos="2160"/>
              </w:tabs>
              <w:ind w:right="-810"/>
              <w:rPr>
                <w:rFonts w:ascii="Calibri" w:hAnsi="Calibri"/>
              </w:rPr>
            </w:pPr>
            <w:r>
              <w:rPr>
                <w:rFonts w:ascii="Calibri" w:hAnsi="Calibri"/>
              </w:rPr>
              <w:t>(Stanford Business Case”</w:t>
            </w:r>
          </w:p>
          <w:p w14:paraId="6B4EA047" w14:textId="77777777" w:rsidR="00485C77" w:rsidRDefault="00485C77" w:rsidP="00485C77">
            <w:pPr>
              <w:tabs>
                <w:tab w:val="left" w:pos="2160"/>
              </w:tabs>
              <w:ind w:right="-810"/>
              <w:rPr>
                <w:rFonts w:ascii="Calibri" w:hAnsi="Calibri"/>
              </w:rPr>
            </w:pPr>
          </w:p>
          <w:p w14:paraId="6D988F5E" w14:textId="77777777" w:rsidR="00485C77" w:rsidRDefault="00485C77" w:rsidP="00485C77">
            <w:pPr>
              <w:tabs>
                <w:tab w:val="left" w:pos="2160"/>
              </w:tabs>
              <w:ind w:right="-810"/>
              <w:rPr>
                <w:rFonts w:ascii="Calibri" w:hAnsi="Calibri"/>
              </w:rPr>
            </w:pPr>
            <w:r>
              <w:rPr>
                <w:rFonts w:ascii="Calibri" w:hAnsi="Calibri"/>
              </w:rPr>
              <w:t xml:space="preserve">Charlotte Ryan &amp; William Gamson, </w:t>
            </w:r>
          </w:p>
          <w:p w14:paraId="0EAEDB09" w14:textId="77777777" w:rsidR="00485C77" w:rsidRDefault="00485C77" w:rsidP="00485C77">
            <w:pPr>
              <w:tabs>
                <w:tab w:val="left" w:pos="2160"/>
              </w:tabs>
              <w:ind w:right="-810"/>
              <w:rPr>
                <w:rFonts w:ascii="Calibri" w:hAnsi="Calibri"/>
              </w:rPr>
            </w:pPr>
            <w:r>
              <w:rPr>
                <w:rFonts w:ascii="Calibri" w:hAnsi="Calibri"/>
              </w:rPr>
              <w:lastRenderedPageBreak/>
              <w:t xml:space="preserve">“The Art of Reframing Political </w:t>
            </w:r>
          </w:p>
          <w:p w14:paraId="5665A017" w14:textId="77777777" w:rsidR="00485C77" w:rsidRDefault="00485C77" w:rsidP="00485C77">
            <w:pPr>
              <w:tabs>
                <w:tab w:val="left" w:pos="2160"/>
              </w:tabs>
              <w:ind w:right="-810"/>
              <w:rPr>
                <w:rFonts w:ascii="Calibri" w:hAnsi="Calibri"/>
              </w:rPr>
            </w:pPr>
            <w:r>
              <w:rPr>
                <w:rFonts w:ascii="Calibri" w:hAnsi="Calibri"/>
              </w:rPr>
              <w:t>Debates”</w:t>
            </w:r>
          </w:p>
          <w:p w14:paraId="13BB6E85" w14:textId="77777777" w:rsidR="006541F3" w:rsidRDefault="006541F3" w:rsidP="00485C77">
            <w:pPr>
              <w:tabs>
                <w:tab w:val="left" w:pos="2160"/>
              </w:tabs>
              <w:ind w:right="-810"/>
              <w:rPr>
                <w:rFonts w:ascii="Calibri" w:hAnsi="Calibri"/>
              </w:rPr>
            </w:pPr>
          </w:p>
          <w:p w14:paraId="188BA7D4" w14:textId="77777777" w:rsidR="006541F3" w:rsidRDefault="006541F3" w:rsidP="006541F3">
            <w:pPr>
              <w:tabs>
                <w:tab w:val="left" w:pos="1260"/>
                <w:tab w:val="left" w:pos="1620"/>
                <w:tab w:val="left" w:pos="2160"/>
                <w:tab w:val="left" w:pos="2520"/>
              </w:tabs>
              <w:ind w:left="1340" w:right="90" w:hanging="1340"/>
              <w:rPr>
                <w:rFonts w:ascii="Calibri" w:hAnsi="Calibri"/>
                <w:i/>
              </w:rPr>
            </w:pPr>
            <w:r w:rsidRPr="00380EC0">
              <w:rPr>
                <w:rFonts w:ascii="Calibri" w:hAnsi="Calibri"/>
                <w:i/>
              </w:rPr>
              <w:t>Ma</w:t>
            </w:r>
            <w:r>
              <w:rPr>
                <w:rFonts w:ascii="Calibri" w:hAnsi="Calibri"/>
                <w:i/>
              </w:rPr>
              <w:t>king Waves: A Guide to</w:t>
            </w:r>
          </w:p>
          <w:p w14:paraId="1ED1ACAB" w14:textId="560CE466" w:rsidR="00DF118B" w:rsidRDefault="006541F3" w:rsidP="00DF118B">
            <w:pPr>
              <w:tabs>
                <w:tab w:val="left" w:pos="1260"/>
                <w:tab w:val="left" w:pos="1620"/>
                <w:tab w:val="left" w:pos="2160"/>
                <w:tab w:val="left" w:pos="2520"/>
              </w:tabs>
              <w:ind w:left="1340" w:right="90" w:hanging="1340"/>
              <w:rPr>
                <w:rFonts w:ascii="Calibri" w:hAnsi="Calibri"/>
              </w:rPr>
            </w:pPr>
            <w:r w:rsidRPr="00380EC0">
              <w:rPr>
                <w:rFonts w:ascii="Calibri" w:hAnsi="Calibri"/>
                <w:i/>
              </w:rPr>
              <w:t>Cultural</w:t>
            </w:r>
            <w:r>
              <w:rPr>
                <w:rFonts w:ascii="Calibri" w:hAnsi="Calibri"/>
                <w:i/>
              </w:rPr>
              <w:t xml:space="preserve"> </w:t>
            </w:r>
            <w:r w:rsidRPr="00380EC0">
              <w:rPr>
                <w:rFonts w:ascii="Calibri" w:hAnsi="Calibri"/>
                <w:i/>
              </w:rPr>
              <w:t>Strategy</w:t>
            </w:r>
            <w:r w:rsidRPr="00380EC0">
              <w:rPr>
                <w:rFonts w:ascii="Calibri" w:hAnsi="Calibri"/>
              </w:rPr>
              <w:t xml:space="preserve"> (report)</w:t>
            </w:r>
          </w:p>
          <w:p w14:paraId="6642456C" w14:textId="77777777" w:rsidR="000130E9" w:rsidRDefault="000130E9" w:rsidP="006541F3">
            <w:pPr>
              <w:tabs>
                <w:tab w:val="left" w:pos="1260"/>
                <w:tab w:val="left" w:pos="1620"/>
                <w:tab w:val="left" w:pos="2160"/>
                <w:tab w:val="left" w:pos="2520"/>
              </w:tabs>
              <w:ind w:left="1340" w:right="90" w:hanging="1340"/>
              <w:rPr>
                <w:rFonts w:ascii="Calibri" w:hAnsi="Calibri"/>
              </w:rPr>
            </w:pPr>
          </w:p>
          <w:p w14:paraId="143E252A" w14:textId="341EBB40" w:rsidR="000130E9" w:rsidRDefault="000130E9" w:rsidP="000130E9">
            <w:pPr>
              <w:widowControl w:val="0"/>
              <w:autoSpaceDE w:val="0"/>
              <w:autoSpaceDN w:val="0"/>
              <w:adjustRightInd w:val="0"/>
              <w:rPr>
                <w:rFonts w:ascii="Calibri" w:eastAsia="Times New Roman" w:hAnsi="Calibri" w:cs="Arial"/>
              </w:rPr>
            </w:pPr>
            <w:r w:rsidRPr="00AC72E9">
              <w:rPr>
                <w:rFonts w:ascii="Calibri" w:eastAsia="Times New Roman" w:hAnsi="Calibri" w:cs="Arial"/>
                <w:b/>
                <w:i/>
              </w:rPr>
              <w:t>BT Principle</w:t>
            </w:r>
            <w:r w:rsidR="00AC72E9">
              <w:rPr>
                <w:rFonts w:ascii="Calibri" w:eastAsia="Times New Roman" w:hAnsi="Calibri" w:cs="Arial"/>
                <w:b/>
                <w:i/>
              </w:rPr>
              <w:t>s</w:t>
            </w:r>
            <w:r w:rsidRPr="000130E9">
              <w:rPr>
                <w:rFonts w:ascii="Calibri" w:eastAsia="Times New Roman" w:hAnsi="Calibri" w:cs="Arial"/>
              </w:rPr>
              <w:t xml:space="preserve">: </w:t>
            </w:r>
          </w:p>
          <w:p w14:paraId="78F61986" w14:textId="2F247CEC" w:rsidR="000130E9" w:rsidRDefault="009C67E7" w:rsidP="000130E9">
            <w:pPr>
              <w:widowControl w:val="0"/>
              <w:autoSpaceDE w:val="0"/>
              <w:autoSpaceDN w:val="0"/>
              <w:adjustRightInd w:val="0"/>
              <w:rPr>
                <w:rFonts w:ascii="Calibri" w:eastAsia="Times New Roman" w:hAnsi="Calibri" w:cs="Arial"/>
              </w:rPr>
            </w:pPr>
            <w:hyperlink r:id="rId28" w:history="1">
              <w:r w:rsidR="000130E9" w:rsidRPr="000130E9">
                <w:rPr>
                  <w:rStyle w:val="Hyperlink"/>
                  <w:rFonts w:ascii="Calibri" w:eastAsia="Times New Roman" w:hAnsi="Calibri" w:cs="Arial"/>
                </w:rPr>
                <w:t>Consensus, Is a Means Not An End</w:t>
              </w:r>
            </w:hyperlink>
            <w:r w:rsidR="000130E9">
              <w:rPr>
                <w:rFonts w:ascii="Calibri" w:eastAsia="Times New Roman" w:hAnsi="Calibri" w:cs="Arial"/>
              </w:rPr>
              <w:t>;</w:t>
            </w:r>
          </w:p>
          <w:p w14:paraId="46A7189F" w14:textId="396778EC" w:rsidR="00EF649B" w:rsidRPr="00DF118B" w:rsidRDefault="009C67E7" w:rsidP="00DF118B">
            <w:pPr>
              <w:widowControl w:val="0"/>
              <w:autoSpaceDE w:val="0"/>
              <w:autoSpaceDN w:val="0"/>
              <w:adjustRightInd w:val="0"/>
              <w:rPr>
                <w:rFonts w:ascii="Calibri" w:eastAsia="Times New Roman" w:hAnsi="Calibri" w:cs="Arial"/>
              </w:rPr>
            </w:pPr>
            <w:hyperlink r:id="rId29" w:history="1">
              <w:r w:rsidR="000130E9" w:rsidRPr="000130E9">
                <w:rPr>
                  <w:rStyle w:val="Hyperlink"/>
                  <w:rFonts w:ascii="Calibri" w:eastAsia="Times New Roman" w:hAnsi="Calibri" w:cs="Arial"/>
                </w:rPr>
                <w:t>Don’t Mistake Your Group for Society</w:t>
              </w:r>
            </w:hyperlink>
            <w:r w:rsidR="000130E9">
              <w:rPr>
                <w:rFonts w:ascii="Calibri" w:eastAsia="Times New Roman" w:hAnsi="Calibri" w:cs="Arial"/>
              </w:rPr>
              <w:t>;</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3686887" w14:textId="34DD1E6E" w:rsidR="00AF1265" w:rsidRPr="001D0F46" w:rsidRDefault="00AF1265" w:rsidP="00922CDB">
            <w:pPr>
              <w:pStyle w:val="NormalWeb"/>
              <w:spacing w:line="0" w:lineRule="atLeast"/>
              <w:rPr>
                <w:rFonts w:ascii="Calibri" w:hAnsi="Calibri" w:cs="Arial"/>
                <w:sz w:val="24"/>
                <w:szCs w:val="24"/>
              </w:rPr>
            </w:pPr>
          </w:p>
        </w:tc>
      </w:tr>
      <w:tr w:rsidR="00893B18" w:rsidRPr="001D0F46" w14:paraId="55640648"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26F2686" w14:textId="5E558860" w:rsidR="00AF1265" w:rsidRPr="001D0F46" w:rsidRDefault="00AF1265" w:rsidP="00922CDB">
            <w:pPr>
              <w:pStyle w:val="NormalWeb"/>
              <w:spacing w:before="0" w:beforeAutospacing="0" w:after="0" w:afterAutospacing="0"/>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lastRenderedPageBreak/>
              <w:t>Week 8</w:t>
            </w:r>
          </w:p>
          <w:p w14:paraId="3D25BF84" w14:textId="761494DC" w:rsidR="00AF1265" w:rsidRPr="001D0F46" w:rsidRDefault="00BC4E13"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2/28</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0E4E3E3B" w14:textId="77777777" w:rsidR="00AF1265" w:rsidRDefault="008A1018" w:rsidP="00842545">
            <w:pPr>
              <w:rPr>
                <w:rFonts w:ascii="Calibri" w:eastAsia="Times New Roman" w:hAnsi="Calibri" w:cs="Arial"/>
              </w:rPr>
            </w:pPr>
            <w:r w:rsidRPr="001D0F46">
              <w:rPr>
                <w:rFonts w:ascii="Calibri" w:eastAsia="Times New Roman" w:hAnsi="Calibri" w:cs="Arial"/>
              </w:rPr>
              <w:t xml:space="preserve">Social Change Media Outlets from </w:t>
            </w:r>
            <w:r w:rsidR="00842545">
              <w:rPr>
                <w:rFonts w:ascii="Calibri" w:eastAsia="Times New Roman" w:hAnsi="Calibri" w:cs="Arial"/>
              </w:rPr>
              <w:t>Broa</w:t>
            </w:r>
            <w:r w:rsidRPr="001D0F46">
              <w:rPr>
                <w:rFonts w:ascii="Calibri" w:eastAsia="Times New Roman" w:hAnsi="Calibri" w:cs="Arial"/>
              </w:rPr>
              <w:t>d</w:t>
            </w:r>
            <w:r w:rsidR="00842545">
              <w:rPr>
                <w:rFonts w:ascii="Calibri" w:eastAsia="Times New Roman" w:hAnsi="Calibri" w:cs="Arial"/>
              </w:rPr>
              <w:t>ly</w:t>
            </w:r>
            <w:r w:rsidRPr="001D0F46">
              <w:rPr>
                <w:rFonts w:ascii="Calibri" w:eastAsia="Times New Roman" w:hAnsi="Calibri" w:cs="Arial"/>
              </w:rPr>
              <w:t xml:space="preserve"> to Teen Vogue</w:t>
            </w:r>
          </w:p>
          <w:p w14:paraId="6AB61B19" w14:textId="77777777" w:rsidR="00CF0CC1" w:rsidRDefault="00CF0CC1" w:rsidP="00842545">
            <w:pPr>
              <w:rPr>
                <w:rFonts w:ascii="Calibri" w:eastAsia="Times New Roman" w:hAnsi="Calibri" w:cs="Arial"/>
              </w:rPr>
            </w:pPr>
          </w:p>
          <w:p w14:paraId="2FDF4DED" w14:textId="75F3E2B9" w:rsidR="00CF0CC1" w:rsidRPr="001D0F46" w:rsidRDefault="00CF0CC1" w:rsidP="00842545">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E7D75A7" w14:textId="70EDD4E6" w:rsidR="00AF1265" w:rsidRPr="00D26955" w:rsidRDefault="00655E13" w:rsidP="00790BA3">
            <w:pPr>
              <w:widowControl w:val="0"/>
              <w:autoSpaceDE w:val="0"/>
              <w:autoSpaceDN w:val="0"/>
              <w:adjustRightInd w:val="0"/>
              <w:rPr>
                <w:rFonts w:ascii="Calibri" w:eastAsia="Times New Roman" w:hAnsi="Calibri" w:cs="Arial"/>
              </w:rPr>
            </w:pPr>
            <w:r w:rsidRPr="00D26955">
              <w:rPr>
                <w:rFonts w:ascii="Calibri" w:eastAsia="Times New Roman" w:hAnsi="Calibri" w:cs="Arial"/>
              </w:rPr>
              <w:t>Clemencia Rodriguez, “From Alternative Media to Citizen’s Media”</w:t>
            </w:r>
          </w:p>
          <w:p w14:paraId="43193F65" w14:textId="77777777" w:rsidR="009A2EBA" w:rsidRPr="00D26955" w:rsidRDefault="009A2EBA" w:rsidP="00790BA3">
            <w:pPr>
              <w:widowControl w:val="0"/>
              <w:autoSpaceDE w:val="0"/>
              <w:autoSpaceDN w:val="0"/>
              <w:adjustRightInd w:val="0"/>
              <w:rPr>
                <w:rFonts w:ascii="Calibri" w:eastAsia="Times New Roman" w:hAnsi="Calibri" w:cs="Arial"/>
              </w:rPr>
            </w:pPr>
          </w:p>
          <w:p w14:paraId="3AA1DA49" w14:textId="4A8489B2" w:rsidR="009A2EBA" w:rsidRDefault="009A2EBA" w:rsidP="00790BA3">
            <w:pPr>
              <w:widowControl w:val="0"/>
              <w:autoSpaceDE w:val="0"/>
              <w:autoSpaceDN w:val="0"/>
              <w:adjustRightInd w:val="0"/>
              <w:rPr>
                <w:rFonts w:ascii="Calibri" w:eastAsia="Times New Roman" w:hAnsi="Calibri" w:cs="Arial"/>
              </w:rPr>
            </w:pPr>
            <w:r w:rsidRPr="00D26955">
              <w:rPr>
                <w:rFonts w:ascii="Calibri" w:eastAsia="Times New Roman" w:hAnsi="Calibri" w:cs="Arial"/>
              </w:rPr>
              <w:t xml:space="preserve">Leslie Regan Shade, “Gender and the Commodification of Community: Women.com and gURL.com” </w:t>
            </w:r>
          </w:p>
          <w:p w14:paraId="01157817" w14:textId="77777777" w:rsidR="00DF118B" w:rsidRDefault="00DF118B" w:rsidP="00790BA3">
            <w:pPr>
              <w:widowControl w:val="0"/>
              <w:autoSpaceDE w:val="0"/>
              <w:autoSpaceDN w:val="0"/>
              <w:adjustRightInd w:val="0"/>
              <w:rPr>
                <w:rFonts w:ascii="Calibri" w:eastAsia="Times New Roman" w:hAnsi="Calibri" w:cs="Arial"/>
              </w:rPr>
            </w:pPr>
          </w:p>
          <w:p w14:paraId="0FF5D1D3" w14:textId="77777777" w:rsidR="00DF118B" w:rsidRPr="00D26955" w:rsidRDefault="00DF118B" w:rsidP="00DF118B">
            <w:pPr>
              <w:tabs>
                <w:tab w:val="left" w:pos="1260"/>
                <w:tab w:val="left" w:pos="1620"/>
                <w:tab w:val="left" w:pos="2160"/>
                <w:tab w:val="left" w:pos="2880"/>
              </w:tabs>
              <w:ind w:left="1340" w:right="90" w:hanging="1340"/>
              <w:rPr>
                <w:rFonts w:ascii="Calibri" w:hAnsi="Calibri"/>
              </w:rPr>
            </w:pPr>
            <w:r w:rsidRPr="00D26955">
              <w:rPr>
                <w:rFonts w:ascii="Calibri" w:hAnsi="Calibri"/>
              </w:rPr>
              <w:t xml:space="preserve">Cynthia Carter, “Online Popular </w:t>
            </w:r>
          </w:p>
          <w:p w14:paraId="647F4190" w14:textId="77777777" w:rsidR="00DF118B" w:rsidRPr="00D26955" w:rsidRDefault="00DF118B" w:rsidP="00DF118B">
            <w:pPr>
              <w:tabs>
                <w:tab w:val="left" w:pos="1260"/>
                <w:tab w:val="left" w:pos="1620"/>
                <w:tab w:val="left" w:pos="2160"/>
                <w:tab w:val="left" w:pos="2880"/>
              </w:tabs>
              <w:ind w:left="1340" w:right="90" w:hanging="1340"/>
              <w:rPr>
                <w:rFonts w:ascii="Calibri" w:hAnsi="Calibri"/>
              </w:rPr>
            </w:pPr>
            <w:r w:rsidRPr="00D26955">
              <w:rPr>
                <w:rFonts w:ascii="Calibri" w:hAnsi="Calibri"/>
              </w:rPr>
              <w:t>Anti-Sexism Political Action in the</w:t>
            </w:r>
          </w:p>
          <w:p w14:paraId="01031276" w14:textId="77777777" w:rsidR="00DF118B" w:rsidRPr="00D26955" w:rsidRDefault="00DF118B" w:rsidP="00DF118B">
            <w:pPr>
              <w:tabs>
                <w:tab w:val="left" w:pos="1260"/>
                <w:tab w:val="left" w:pos="1620"/>
                <w:tab w:val="left" w:pos="2160"/>
                <w:tab w:val="left" w:pos="2880"/>
              </w:tabs>
              <w:ind w:left="1340" w:right="90" w:hanging="1340"/>
              <w:rPr>
                <w:rFonts w:ascii="Calibri" w:hAnsi="Calibri"/>
              </w:rPr>
            </w:pPr>
            <w:r w:rsidRPr="00D26955">
              <w:rPr>
                <w:rFonts w:ascii="Calibri" w:hAnsi="Calibri"/>
              </w:rPr>
              <w:t>UK and USA: The Importance of</w:t>
            </w:r>
          </w:p>
          <w:p w14:paraId="6DE7EC44" w14:textId="77777777" w:rsidR="00DF118B" w:rsidRPr="00D26955" w:rsidRDefault="00DF118B" w:rsidP="00DF118B">
            <w:pPr>
              <w:tabs>
                <w:tab w:val="left" w:pos="1260"/>
                <w:tab w:val="left" w:pos="1620"/>
                <w:tab w:val="left" w:pos="2160"/>
                <w:tab w:val="left" w:pos="2520"/>
              </w:tabs>
              <w:ind w:left="1340" w:right="90" w:hanging="1340"/>
              <w:rPr>
                <w:rFonts w:ascii="Calibri" w:hAnsi="Calibri"/>
              </w:rPr>
            </w:pPr>
            <w:r w:rsidRPr="00D26955">
              <w:rPr>
                <w:rFonts w:ascii="Calibri" w:hAnsi="Calibri"/>
              </w:rPr>
              <w:t xml:space="preserve">Collaborative Anger for Social </w:t>
            </w:r>
          </w:p>
          <w:p w14:paraId="2FACB704" w14:textId="79CBB7B0" w:rsidR="00DF118B" w:rsidRPr="00DF118B" w:rsidRDefault="00DF118B" w:rsidP="00DF118B">
            <w:pPr>
              <w:tabs>
                <w:tab w:val="left" w:pos="1260"/>
                <w:tab w:val="left" w:pos="1620"/>
                <w:tab w:val="left" w:pos="2160"/>
                <w:tab w:val="left" w:pos="2520"/>
              </w:tabs>
              <w:ind w:left="1340" w:right="90" w:hanging="1340"/>
              <w:rPr>
                <w:rFonts w:ascii="Calibri" w:hAnsi="Calibri"/>
              </w:rPr>
            </w:pPr>
            <w:r w:rsidRPr="00D26955">
              <w:rPr>
                <w:rFonts w:ascii="Calibri" w:hAnsi="Calibri"/>
              </w:rPr>
              <w:t>Change”</w:t>
            </w:r>
          </w:p>
          <w:p w14:paraId="6E62BA8B" w14:textId="77777777" w:rsidR="00EF5CA5" w:rsidRPr="00D26955" w:rsidRDefault="00EF5CA5" w:rsidP="00790BA3">
            <w:pPr>
              <w:widowControl w:val="0"/>
              <w:autoSpaceDE w:val="0"/>
              <w:autoSpaceDN w:val="0"/>
              <w:adjustRightInd w:val="0"/>
              <w:rPr>
                <w:rFonts w:ascii="Calibri" w:eastAsia="Times New Roman" w:hAnsi="Calibri" w:cs="Arial"/>
              </w:rPr>
            </w:pPr>
          </w:p>
          <w:p w14:paraId="5C9B6A25" w14:textId="05C9CDEB" w:rsidR="00EF5CA5" w:rsidRPr="00D26955" w:rsidRDefault="00EF5CA5" w:rsidP="00EF5CA5">
            <w:pPr>
              <w:rPr>
                <w:rFonts w:ascii="Calibri" w:eastAsia="Times New Roman" w:hAnsi="Calibri" w:cs="Times New Roman"/>
              </w:rPr>
            </w:pPr>
            <w:r w:rsidRPr="00D26955">
              <w:rPr>
                <w:rFonts w:ascii="Calibri" w:eastAsia="Times New Roman" w:hAnsi="Calibri" w:cs="Arial"/>
              </w:rPr>
              <w:t>Jessalyn Keller, “</w:t>
            </w:r>
            <w:r w:rsidRPr="00D26955">
              <w:rPr>
                <w:rFonts w:ascii="Calibri" w:eastAsia="Times New Roman" w:hAnsi="Calibri" w:cs="Times New Roman"/>
              </w:rPr>
              <w:t>Girl power's last chance? Tavi Gevinson, feminism, and popular media culture”</w:t>
            </w:r>
          </w:p>
          <w:p w14:paraId="0A7CBA4B" w14:textId="27E339B5" w:rsidR="005C36B9" w:rsidRPr="00EF649B" w:rsidRDefault="00380EC0" w:rsidP="00EF649B">
            <w:pPr>
              <w:tabs>
                <w:tab w:val="left" w:pos="1260"/>
                <w:tab w:val="left" w:pos="1620"/>
                <w:tab w:val="left" w:pos="2160"/>
                <w:tab w:val="left" w:pos="2520"/>
              </w:tabs>
              <w:ind w:right="90"/>
              <w:rPr>
                <w:rFonts w:ascii="Calibri" w:hAnsi="Calibri"/>
              </w:rPr>
            </w:pPr>
            <w:r w:rsidRPr="00D26955">
              <w:rPr>
                <w:rFonts w:ascii="Calibri" w:hAnsi="Calibri"/>
              </w:rPr>
              <w:tab/>
            </w:r>
            <w:r w:rsidRPr="00D26955">
              <w:rPr>
                <w:rFonts w:ascii="Calibri" w:hAnsi="Calibri"/>
              </w:rPr>
              <w:tab/>
            </w:r>
            <w:r w:rsidRPr="00D26955">
              <w:rPr>
                <w:rFonts w:ascii="Calibri" w:hAnsi="Calibri"/>
              </w:rPr>
              <w:tab/>
            </w:r>
            <w:r w:rsidRPr="00D26955">
              <w:rPr>
                <w:rFonts w:ascii="Calibri" w:hAnsi="Calibri"/>
              </w:rPr>
              <w:tab/>
            </w:r>
          </w:p>
          <w:p w14:paraId="13DE0376" w14:textId="50B8F2BB" w:rsidR="009569A1" w:rsidRDefault="005C36B9" w:rsidP="009569A1">
            <w:pPr>
              <w:rPr>
                <w:rFonts w:eastAsia="Times New Roman"/>
              </w:rPr>
            </w:pPr>
            <w:r w:rsidRPr="00D26955">
              <w:rPr>
                <w:rFonts w:ascii="Calibri" w:eastAsia="Times New Roman" w:hAnsi="Calibri" w:cs="Times New Roman"/>
              </w:rPr>
              <w:t xml:space="preserve">Anne Helen Peterson, “Too Gross: </w:t>
            </w:r>
            <w:r w:rsidR="009569A1" w:rsidRPr="00D26955">
              <w:rPr>
                <w:rFonts w:eastAsia="Times New Roman"/>
              </w:rPr>
              <w:t>Ilana Glazer and Abbi Jacobson”</w:t>
            </w:r>
          </w:p>
          <w:p w14:paraId="690F5D9B" w14:textId="77777777" w:rsidR="00D26955" w:rsidRDefault="00D26955" w:rsidP="009569A1">
            <w:pPr>
              <w:rPr>
                <w:rFonts w:eastAsia="Times New Roman"/>
              </w:rPr>
            </w:pPr>
          </w:p>
          <w:p w14:paraId="24BD5A63" w14:textId="4F3F2AEA" w:rsidR="005C36B9" w:rsidRPr="00FD03D1" w:rsidRDefault="00D26955" w:rsidP="004C5D67">
            <w:pPr>
              <w:rPr>
                <w:rFonts w:eastAsia="Times New Roman"/>
              </w:rPr>
            </w:pPr>
            <w:r w:rsidRPr="00D26955">
              <w:rPr>
                <w:rFonts w:eastAsia="Times New Roman"/>
                <w:b/>
                <w:i/>
              </w:rPr>
              <w:t>BT Principle</w:t>
            </w:r>
            <w:r>
              <w:rPr>
                <w:rFonts w:eastAsia="Times New Roman"/>
              </w:rPr>
              <w:t xml:space="preserve">: </w:t>
            </w:r>
            <w:hyperlink r:id="rId30" w:history="1">
              <w:r w:rsidRPr="00D26955">
                <w:rPr>
                  <w:rStyle w:val="Hyperlink"/>
                  <w:rFonts w:eastAsia="Times New Roman"/>
                </w:rPr>
                <w:t>Brand or Be Branded</w:t>
              </w:r>
            </w:hyperlink>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C5C984D" w14:textId="196B94FB" w:rsidR="00822D68" w:rsidRPr="001D0F46" w:rsidRDefault="00FD03D1" w:rsidP="00FD03D1">
            <w:pPr>
              <w:pStyle w:val="NormalWeb"/>
              <w:spacing w:line="0" w:lineRule="atLeast"/>
              <w:rPr>
                <w:rFonts w:ascii="Calibri" w:hAnsi="Calibri" w:cs="Arial"/>
                <w:sz w:val="24"/>
                <w:szCs w:val="24"/>
              </w:rPr>
            </w:pPr>
            <w:r>
              <w:rPr>
                <w:rFonts w:ascii="Calibri" w:hAnsi="Calibri" w:cs="Arial"/>
                <w:sz w:val="24"/>
                <w:szCs w:val="24"/>
              </w:rPr>
              <w:t xml:space="preserve">Topic </w:t>
            </w:r>
            <w:r w:rsidR="00822D68" w:rsidRPr="001D0F46">
              <w:rPr>
                <w:rFonts w:ascii="Calibri" w:hAnsi="Calibri" w:cs="Arial"/>
                <w:sz w:val="24"/>
                <w:szCs w:val="24"/>
              </w:rPr>
              <w:t>proposal</w:t>
            </w:r>
            <w:r w:rsidR="00D26955">
              <w:rPr>
                <w:rFonts w:ascii="Calibri" w:hAnsi="Calibri" w:cs="Arial"/>
                <w:sz w:val="24"/>
                <w:szCs w:val="24"/>
              </w:rPr>
              <w:t xml:space="preserve"> due</w:t>
            </w:r>
          </w:p>
          <w:p w14:paraId="0F4140EA" w14:textId="45EDFDE8" w:rsidR="00AF1265" w:rsidRPr="008A1018" w:rsidRDefault="00AF1265" w:rsidP="00922CDB">
            <w:pPr>
              <w:pStyle w:val="NormalWeb"/>
              <w:spacing w:before="0" w:beforeAutospacing="0" w:after="0" w:afterAutospacing="0" w:line="0" w:lineRule="atLeast"/>
              <w:rPr>
                <w:rFonts w:ascii="Calibri" w:hAnsi="Calibri" w:cs="Arial"/>
                <w:b/>
                <w:sz w:val="24"/>
                <w:szCs w:val="24"/>
              </w:rPr>
            </w:pPr>
          </w:p>
        </w:tc>
      </w:tr>
      <w:tr w:rsidR="00893B18" w:rsidRPr="001D0F46" w14:paraId="77E68C43"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951D79D" w14:textId="07754603" w:rsidR="00AF1265" w:rsidRPr="001D0F46" w:rsidRDefault="00AF1265" w:rsidP="00922CDB">
            <w:pPr>
              <w:pStyle w:val="NormalWeb"/>
              <w:spacing w:before="0" w:beforeAutospacing="0" w:after="0" w:afterAutospacing="0"/>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Week 9</w:t>
            </w:r>
          </w:p>
          <w:p w14:paraId="53C98B9C" w14:textId="35187A43" w:rsidR="00AF1265" w:rsidRPr="001D0F46" w:rsidRDefault="00BC4E13" w:rsidP="00BC4E13">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3/7</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F475DD3" w14:textId="03C351CB" w:rsidR="008A1018" w:rsidRDefault="00842545" w:rsidP="008A1018">
            <w:pPr>
              <w:rPr>
                <w:rFonts w:ascii="Calibri" w:eastAsia="Times New Roman" w:hAnsi="Calibri" w:cs="Arial"/>
              </w:rPr>
            </w:pPr>
            <w:r>
              <w:rPr>
                <w:rFonts w:ascii="Calibri" w:eastAsia="Times New Roman" w:hAnsi="Calibri" w:cs="Arial"/>
              </w:rPr>
              <w:t xml:space="preserve">Commodity Activism </w:t>
            </w:r>
          </w:p>
          <w:p w14:paraId="75FDB6F6" w14:textId="0DE6BA8E" w:rsidR="00AF1265" w:rsidRPr="001D0F46" w:rsidRDefault="00AF1265" w:rsidP="006E3F63">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C3AB28B" w14:textId="46B62627" w:rsidR="00401798" w:rsidRPr="00401798" w:rsidRDefault="00CD7D7B" w:rsidP="00401798">
            <w:pPr>
              <w:rPr>
                <w:rFonts w:ascii="Times" w:eastAsia="Times New Roman" w:hAnsi="Times" w:cs="Times New Roman"/>
                <w:sz w:val="26"/>
                <w:szCs w:val="26"/>
              </w:rPr>
            </w:pPr>
            <w:r>
              <w:rPr>
                <w:rFonts w:ascii="Calibri" w:eastAsia="Times New Roman" w:hAnsi="Calibri" w:cs="Arial"/>
              </w:rPr>
              <w:t xml:space="preserve">Sarah Banet-Weiser, </w:t>
            </w:r>
            <w:r w:rsidR="00401798" w:rsidRPr="00401798">
              <w:rPr>
                <w:rFonts w:ascii="Calibri" w:eastAsia="Times New Roman" w:hAnsi="Calibri" w:cs="Arial"/>
              </w:rPr>
              <w:t>“</w:t>
            </w:r>
            <w:r w:rsidR="00401798" w:rsidRPr="00401798">
              <w:rPr>
                <w:rFonts w:ascii="Calibri" w:eastAsia="Times New Roman" w:hAnsi="Calibri" w:cs="Times New Roman"/>
              </w:rPr>
              <w:t>Free Self-Esteem Tools?”: Brand Culture, Gender, and the Dove Real Beauty Campaign”</w:t>
            </w:r>
          </w:p>
          <w:p w14:paraId="4397B62A" w14:textId="77777777" w:rsidR="00CD7D7B" w:rsidRDefault="00CD7D7B" w:rsidP="00922CDB">
            <w:pPr>
              <w:widowControl w:val="0"/>
              <w:autoSpaceDE w:val="0"/>
              <w:autoSpaceDN w:val="0"/>
              <w:adjustRightInd w:val="0"/>
              <w:rPr>
                <w:rFonts w:ascii="Calibri" w:eastAsia="Times New Roman" w:hAnsi="Calibri" w:cs="Arial"/>
              </w:rPr>
            </w:pPr>
          </w:p>
          <w:p w14:paraId="2160ECA9" w14:textId="54E289E6" w:rsidR="00CD7D7B" w:rsidRPr="001D0F46" w:rsidRDefault="00CD7D7B" w:rsidP="00922CDB">
            <w:pPr>
              <w:widowControl w:val="0"/>
              <w:autoSpaceDE w:val="0"/>
              <w:autoSpaceDN w:val="0"/>
              <w:adjustRightInd w:val="0"/>
              <w:rPr>
                <w:rFonts w:ascii="Calibri" w:eastAsia="Times New Roman" w:hAnsi="Calibri" w:cs="Arial"/>
              </w:rPr>
            </w:pPr>
            <w:r>
              <w:rPr>
                <w:rFonts w:ascii="Calibri" w:eastAsia="Times New Roman" w:hAnsi="Calibri" w:cs="Arial"/>
              </w:rPr>
              <w:t>Alison Trope, “Mother Angelina</w:t>
            </w:r>
            <w:r w:rsidR="00401798">
              <w:rPr>
                <w:rFonts w:ascii="Calibri" w:eastAsia="Times New Roman" w:hAnsi="Calibri" w:cs="Arial"/>
              </w:rPr>
              <w:t>: Hollywood Philanthropy Personified</w:t>
            </w:r>
            <w:r>
              <w:rPr>
                <w:rFonts w:ascii="Calibri" w:eastAsia="Times New Roman" w:hAnsi="Calibri" w:cs="Arial"/>
              </w:rPr>
              <w:t>”</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1324C11" w14:textId="5D849BD8" w:rsidR="00AF1265" w:rsidRPr="001D0F46" w:rsidRDefault="00AF1265" w:rsidP="00263BDC">
            <w:pPr>
              <w:pStyle w:val="NormalWeb"/>
              <w:spacing w:line="0" w:lineRule="atLeast"/>
              <w:jc w:val="both"/>
              <w:rPr>
                <w:rFonts w:ascii="Calibri" w:hAnsi="Calibri"/>
                <w:sz w:val="24"/>
                <w:szCs w:val="24"/>
              </w:rPr>
            </w:pPr>
          </w:p>
        </w:tc>
      </w:tr>
      <w:tr w:rsidR="00893B18" w:rsidRPr="001D0F46" w14:paraId="50B27AB3" w14:textId="77777777" w:rsidTr="00893B18">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21681069" w14:textId="790EB08B" w:rsidR="00BC4E13" w:rsidRPr="001D0F46" w:rsidRDefault="00BC4E13" w:rsidP="00922CDB">
            <w:pPr>
              <w:pStyle w:val="NormalWeb"/>
              <w:spacing w:before="0" w:beforeAutospacing="0" w:after="0" w:afterAutospacing="0"/>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Spring Recess</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304A5A99" w14:textId="7FA8CED8" w:rsidR="00BC4E13" w:rsidRPr="001D0F46" w:rsidRDefault="006E3F63" w:rsidP="00922CDB">
            <w:pPr>
              <w:rPr>
                <w:rFonts w:ascii="Calibri" w:eastAsia="Times New Roman" w:hAnsi="Calibri" w:cs="Arial"/>
              </w:rPr>
            </w:pPr>
            <w:r w:rsidRPr="001D0F46">
              <w:rPr>
                <w:rFonts w:ascii="Calibri" w:hAnsi="Calibri" w:cs="Arial"/>
                <w:b/>
                <w:bCs/>
                <w:color w:val="000000"/>
                <w:shd w:val="clear" w:color="auto" w:fill="EEEEEE"/>
              </w:rPr>
              <w:t>Spring Recess</w:t>
            </w: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2F8259E1" w14:textId="0A141F52" w:rsidR="00BC4E13" w:rsidRPr="001D0F46" w:rsidRDefault="006E3F63" w:rsidP="00922CDB">
            <w:pPr>
              <w:widowControl w:val="0"/>
              <w:autoSpaceDE w:val="0"/>
              <w:autoSpaceDN w:val="0"/>
              <w:adjustRightInd w:val="0"/>
              <w:rPr>
                <w:rFonts w:ascii="Calibri" w:eastAsia="Times New Roman" w:hAnsi="Calibri" w:cs="Arial"/>
              </w:rPr>
            </w:pPr>
            <w:r w:rsidRPr="001D0F46">
              <w:rPr>
                <w:rFonts w:ascii="Calibri" w:hAnsi="Calibri" w:cs="Arial"/>
                <w:b/>
                <w:bCs/>
                <w:color w:val="000000"/>
                <w:shd w:val="clear" w:color="auto" w:fill="EEEEEE"/>
              </w:rPr>
              <w:t>Spring Recess</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36BECC5A" w14:textId="282E1C69" w:rsidR="00BC4E13" w:rsidRPr="001D0F46" w:rsidRDefault="006E3F63" w:rsidP="00842545">
            <w:pPr>
              <w:pStyle w:val="NormalWeb"/>
              <w:spacing w:line="0" w:lineRule="atLeast"/>
              <w:rPr>
                <w:rFonts w:ascii="Calibri" w:hAnsi="Calibri" w:cs="Arial"/>
                <w:sz w:val="24"/>
                <w:szCs w:val="24"/>
              </w:rPr>
            </w:pPr>
            <w:r w:rsidRPr="001D0F46">
              <w:rPr>
                <w:rFonts w:ascii="Calibri" w:hAnsi="Calibri" w:cs="Arial"/>
                <w:b/>
                <w:bCs/>
                <w:color w:val="000000"/>
                <w:sz w:val="24"/>
                <w:szCs w:val="24"/>
                <w:shd w:val="clear" w:color="auto" w:fill="EEEEEE"/>
              </w:rPr>
              <w:t>Spring Recess</w:t>
            </w:r>
            <w:r w:rsidR="00263BDC">
              <w:rPr>
                <w:rFonts w:ascii="Calibri" w:hAnsi="Calibri" w:cs="Arial"/>
                <w:b/>
                <w:bCs/>
                <w:color w:val="000000"/>
                <w:sz w:val="24"/>
                <w:szCs w:val="24"/>
                <w:shd w:val="clear" w:color="auto" w:fill="EEEEEE"/>
              </w:rPr>
              <w:t xml:space="preserve"> </w:t>
            </w:r>
          </w:p>
        </w:tc>
      </w:tr>
      <w:tr w:rsidR="00893B18" w:rsidRPr="001D0F46" w14:paraId="5B109FA6"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29FDD19" w14:textId="318F90E4"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lastRenderedPageBreak/>
              <w:t>Week 10</w:t>
            </w:r>
          </w:p>
          <w:p w14:paraId="29F2048A" w14:textId="0E34A2C5" w:rsidR="008A1018" w:rsidRPr="001D0F46" w:rsidRDefault="008A1018"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3/21</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EA0BB06" w14:textId="63FEF67F" w:rsidR="008A1018" w:rsidRDefault="00B44D4A" w:rsidP="00922CDB">
            <w:pPr>
              <w:rPr>
                <w:rFonts w:ascii="Calibri" w:eastAsia="Times New Roman" w:hAnsi="Calibri" w:cs="Arial"/>
              </w:rPr>
            </w:pPr>
            <w:r>
              <w:rPr>
                <w:rFonts w:ascii="Calibri" w:eastAsia="Times New Roman" w:hAnsi="Calibri" w:cs="Arial"/>
              </w:rPr>
              <w:t>Using Public Space as Site</w:t>
            </w:r>
            <w:r w:rsidR="008A1018" w:rsidRPr="001D0F46">
              <w:rPr>
                <w:rFonts w:ascii="Calibri" w:eastAsia="Times New Roman" w:hAnsi="Calibri" w:cs="Arial"/>
              </w:rPr>
              <w:t xml:space="preserve"> of Change </w:t>
            </w:r>
          </w:p>
          <w:p w14:paraId="3733B47D" w14:textId="77777777" w:rsidR="00D55E22" w:rsidRDefault="00D55E22" w:rsidP="00922CDB">
            <w:pPr>
              <w:rPr>
                <w:rFonts w:ascii="Calibri" w:eastAsia="Times New Roman" w:hAnsi="Calibri" w:cs="Arial"/>
              </w:rPr>
            </w:pPr>
          </w:p>
          <w:p w14:paraId="06B144A9" w14:textId="6E7A0A05" w:rsidR="00D55E22" w:rsidRPr="001D0F46" w:rsidRDefault="00FD03D1" w:rsidP="00B44D4A">
            <w:pPr>
              <w:rPr>
                <w:rFonts w:ascii="Calibri" w:eastAsia="Times New Roman" w:hAnsi="Calibri" w:cs="Arial"/>
              </w:rPr>
            </w:pPr>
            <w:r w:rsidRPr="00C77CE9">
              <w:rPr>
                <w:rFonts w:ascii="Calibri" w:eastAsia="Times New Roman" w:hAnsi="Calibri" w:cs="Arial"/>
                <w:b/>
                <w:i/>
              </w:rPr>
              <w:t>Guests</w:t>
            </w:r>
            <w:r>
              <w:rPr>
                <w:rFonts w:ascii="Calibri" w:eastAsia="Times New Roman" w:hAnsi="Calibri" w:cs="Arial"/>
              </w:rPr>
              <w:t>: When Women Disrupt Collective</w:t>
            </w: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A8DB925" w14:textId="2A755991" w:rsidR="008A1018" w:rsidRDefault="00485C77" w:rsidP="00BC4E13">
            <w:pPr>
              <w:widowControl w:val="0"/>
              <w:autoSpaceDE w:val="0"/>
              <w:autoSpaceDN w:val="0"/>
              <w:adjustRightInd w:val="0"/>
              <w:rPr>
                <w:rFonts w:ascii="Calibri" w:eastAsia="Times New Roman" w:hAnsi="Calibri" w:cs="Arial"/>
              </w:rPr>
            </w:pPr>
            <w:r>
              <w:rPr>
                <w:rFonts w:ascii="Calibri" w:eastAsia="Times New Roman" w:hAnsi="Calibri" w:cs="Arial"/>
              </w:rPr>
              <w:t>Erica Doss, “Contemporary Public Art Controversy: An Introduction”</w:t>
            </w:r>
          </w:p>
          <w:p w14:paraId="72F9DFD9" w14:textId="77777777" w:rsidR="00485C77" w:rsidRDefault="00485C77" w:rsidP="00BC4E13">
            <w:pPr>
              <w:widowControl w:val="0"/>
              <w:autoSpaceDE w:val="0"/>
              <w:autoSpaceDN w:val="0"/>
              <w:adjustRightInd w:val="0"/>
              <w:rPr>
                <w:rFonts w:ascii="Calibri" w:eastAsia="Times New Roman" w:hAnsi="Calibri" w:cs="Arial"/>
              </w:rPr>
            </w:pPr>
          </w:p>
          <w:p w14:paraId="770D6F4E" w14:textId="743D8145" w:rsidR="00485C77" w:rsidRDefault="00485C77" w:rsidP="00BC4E13">
            <w:pPr>
              <w:widowControl w:val="0"/>
              <w:autoSpaceDE w:val="0"/>
              <w:autoSpaceDN w:val="0"/>
              <w:adjustRightInd w:val="0"/>
              <w:rPr>
                <w:rFonts w:ascii="Calibri" w:eastAsia="Times New Roman" w:hAnsi="Calibri" w:cs="Arial"/>
              </w:rPr>
            </w:pPr>
            <w:r>
              <w:rPr>
                <w:rFonts w:ascii="Calibri" w:eastAsia="Times New Roman" w:hAnsi="Calibri" w:cs="Arial"/>
              </w:rPr>
              <w:t>Nicolas Lambert, “The B</w:t>
            </w:r>
            <w:r w:rsidR="00FD03D1">
              <w:rPr>
                <w:rFonts w:ascii="Calibri" w:eastAsia="Times New Roman" w:hAnsi="Calibri" w:cs="Arial"/>
              </w:rPr>
              <w:t xml:space="preserve">attleground Over Public Memory”; </w:t>
            </w:r>
            <w:r>
              <w:rPr>
                <w:rFonts w:ascii="Calibri" w:eastAsia="Times New Roman" w:hAnsi="Calibri" w:cs="Arial"/>
              </w:rPr>
              <w:t>“No Apologies for Asco: Performance Art and the Chicano Civil Rights Movement”</w:t>
            </w:r>
          </w:p>
          <w:p w14:paraId="7CAE0AC0" w14:textId="77777777" w:rsidR="00485C77" w:rsidRDefault="00485C77" w:rsidP="00BC4E13">
            <w:pPr>
              <w:widowControl w:val="0"/>
              <w:autoSpaceDE w:val="0"/>
              <w:autoSpaceDN w:val="0"/>
              <w:adjustRightInd w:val="0"/>
              <w:rPr>
                <w:rFonts w:ascii="Calibri" w:eastAsia="Times New Roman" w:hAnsi="Calibri" w:cs="Arial"/>
              </w:rPr>
            </w:pPr>
          </w:p>
          <w:p w14:paraId="3BDF6F4C" w14:textId="796CF309" w:rsidR="00485C77" w:rsidRDefault="00485C77" w:rsidP="00BC4E13">
            <w:pPr>
              <w:widowControl w:val="0"/>
              <w:autoSpaceDE w:val="0"/>
              <w:autoSpaceDN w:val="0"/>
              <w:adjustRightInd w:val="0"/>
              <w:rPr>
                <w:rFonts w:ascii="Calibri" w:eastAsia="Times New Roman" w:hAnsi="Calibri" w:cs="Arial"/>
              </w:rPr>
            </w:pPr>
            <w:r>
              <w:rPr>
                <w:rFonts w:ascii="Calibri" w:eastAsia="Times New Roman" w:hAnsi="Calibri" w:cs="Arial"/>
              </w:rPr>
              <w:t>Taj Frazier and Jessica Koslow, “Krumpin in North Hollywood: The Public Moves in Private Spaces”</w:t>
            </w:r>
          </w:p>
          <w:p w14:paraId="171DF40A" w14:textId="77777777" w:rsidR="00D55E22" w:rsidRDefault="00D55E22" w:rsidP="00BC4E13">
            <w:pPr>
              <w:widowControl w:val="0"/>
              <w:autoSpaceDE w:val="0"/>
              <w:autoSpaceDN w:val="0"/>
              <w:adjustRightInd w:val="0"/>
              <w:rPr>
                <w:rFonts w:ascii="Calibri" w:eastAsia="Times New Roman" w:hAnsi="Calibri" w:cs="Arial"/>
              </w:rPr>
            </w:pPr>
          </w:p>
          <w:p w14:paraId="7A7860D8" w14:textId="4136CD98" w:rsidR="00E51394" w:rsidRPr="001D0F46" w:rsidRDefault="000130E9" w:rsidP="00BC4E13">
            <w:pPr>
              <w:widowControl w:val="0"/>
              <w:autoSpaceDE w:val="0"/>
              <w:autoSpaceDN w:val="0"/>
              <w:adjustRightInd w:val="0"/>
              <w:rPr>
                <w:rFonts w:ascii="Calibri" w:eastAsia="Times New Roman" w:hAnsi="Calibri" w:cs="Arial"/>
              </w:rPr>
            </w:pPr>
            <w:r w:rsidRPr="000130E9">
              <w:rPr>
                <w:rFonts w:ascii="Calibri" w:eastAsia="Times New Roman" w:hAnsi="Calibri" w:cs="Arial"/>
                <w:b/>
                <w:i/>
              </w:rPr>
              <w:t>BT Tactic</w:t>
            </w:r>
            <w:r>
              <w:rPr>
                <w:rFonts w:ascii="Calibri" w:eastAsia="Times New Roman" w:hAnsi="Calibri" w:cs="Arial"/>
              </w:rPr>
              <w:t xml:space="preserve">: </w:t>
            </w:r>
            <w:hyperlink r:id="rId31" w:history="1">
              <w:r w:rsidRPr="000130E9">
                <w:rPr>
                  <w:rStyle w:val="Hyperlink"/>
                  <w:rFonts w:ascii="Calibri" w:eastAsia="Times New Roman" w:hAnsi="Calibri" w:cs="Arial"/>
                </w:rPr>
                <w:t>Occupation</w:t>
              </w:r>
            </w:hyperlink>
            <w:r>
              <w:rPr>
                <w:rFonts w:ascii="Calibri" w:eastAsia="Times New Roman" w:hAnsi="Calibri" w:cs="Arial"/>
              </w:rPr>
              <w:t xml:space="preserve"> </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7282B43" w14:textId="0CAAE0E4" w:rsidR="008A1018" w:rsidRPr="001D0F46" w:rsidRDefault="008A1018" w:rsidP="00922CDB">
            <w:pPr>
              <w:pStyle w:val="NormalWeb"/>
              <w:spacing w:line="0" w:lineRule="atLeast"/>
              <w:rPr>
                <w:rFonts w:ascii="Calibri" w:hAnsi="Calibri" w:cs="Arial"/>
                <w:sz w:val="24"/>
                <w:szCs w:val="24"/>
              </w:rPr>
            </w:pPr>
            <w:r w:rsidRPr="001D0F46">
              <w:rPr>
                <w:rFonts w:ascii="Calibri" w:hAnsi="Calibri" w:cs="Arial"/>
                <w:sz w:val="24"/>
                <w:szCs w:val="24"/>
              </w:rPr>
              <w:t>Research proposal due</w:t>
            </w:r>
          </w:p>
        </w:tc>
      </w:tr>
      <w:tr w:rsidR="00893B18" w:rsidRPr="001D0F46" w14:paraId="4AAFB3D2" w14:textId="77777777" w:rsidTr="00893B18">
        <w:trPr>
          <w:trHeight w:val="120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7C99C51" w14:textId="77777777"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Week 11</w:t>
            </w:r>
          </w:p>
          <w:p w14:paraId="7C7E904F" w14:textId="1F525876" w:rsidR="008A1018" w:rsidRPr="001D0F46" w:rsidRDefault="008A1018"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3/28</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E733271" w14:textId="552611F4" w:rsidR="008A1018" w:rsidRPr="001D0F46" w:rsidRDefault="00EF649B" w:rsidP="00F56B96">
            <w:pPr>
              <w:rPr>
                <w:rFonts w:ascii="Calibri" w:eastAsia="Times New Roman" w:hAnsi="Calibri" w:cs="Arial"/>
              </w:rPr>
            </w:pPr>
            <w:r>
              <w:rPr>
                <w:rFonts w:ascii="Calibri" w:eastAsia="Times New Roman" w:hAnsi="Calibri" w:cs="Arial"/>
              </w:rPr>
              <w:t>Social Media Advocacy</w:t>
            </w: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5ADB0C2" w14:textId="77777777" w:rsidR="00B44D4A" w:rsidRPr="00EF649B" w:rsidRDefault="00B44D4A" w:rsidP="00B44D4A">
            <w:pPr>
              <w:tabs>
                <w:tab w:val="left" w:pos="1260"/>
                <w:tab w:val="left" w:pos="1620"/>
              </w:tabs>
              <w:ind w:right="-630"/>
              <w:rPr>
                <w:rFonts w:ascii="Calibri" w:hAnsi="Calibri"/>
                <w:color w:val="000000"/>
              </w:rPr>
            </w:pPr>
            <w:r w:rsidRPr="00EF649B">
              <w:rPr>
                <w:rFonts w:ascii="Calibri" w:hAnsi="Calibri"/>
                <w:color w:val="000000"/>
              </w:rPr>
              <w:t xml:space="preserve">Tajnja Carstensen, “Gender and </w:t>
            </w:r>
          </w:p>
          <w:p w14:paraId="1AE81AA2" w14:textId="77777777" w:rsidR="00B04CDC" w:rsidRDefault="00B44D4A" w:rsidP="00B44D4A">
            <w:pPr>
              <w:tabs>
                <w:tab w:val="left" w:pos="1260"/>
                <w:tab w:val="left" w:pos="1620"/>
              </w:tabs>
              <w:ind w:right="-630"/>
              <w:rPr>
                <w:rFonts w:ascii="Calibri" w:hAnsi="Calibri"/>
                <w:color w:val="000000"/>
              </w:rPr>
            </w:pPr>
            <w:r w:rsidRPr="00EF649B">
              <w:rPr>
                <w:rFonts w:ascii="Calibri" w:hAnsi="Calibri"/>
                <w:color w:val="000000"/>
              </w:rPr>
              <w:t xml:space="preserve">Social Media: Sexism, Empowerment, or </w:t>
            </w:r>
          </w:p>
          <w:p w14:paraId="27BD18F9" w14:textId="55F025BD" w:rsidR="00B44D4A" w:rsidRDefault="00B44D4A" w:rsidP="00B04CDC">
            <w:pPr>
              <w:tabs>
                <w:tab w:val="left" w:pos="1260"/>
                <w:tab w:val="left" w:pos="1620"/>
              </w:tabs>
              <w:ind w:right="-630"/>
              <w:rPr>
                <w:rFonts w:ascii="Calibri" w:hAnsi="Calibri"/>
                <w:color w:val="000000"/>
              </w:rPr>
            </w:pPr>
            <w:r w:rsidRPr="00EF649B">
              <w:rPr>
                <w:rFonts w:ascii="Calibri" w:hAnsi="Calibri"/>
                <w:color w:val="000000"/>
              </w:rPr>
              <w:t>the Irrelevance of Gender”</w:t>
            </w:r>
          </w:p>
          <w:p w14:paraId="47A2F133" w14:textId="77777777" w:rsidR="00DF118B" w:rsidRPr="00D26955" w:rsidRDefault="00DF118B" w:rsidP="00DF118B">
            <w:pPr>
              <w:tabs>
                <w:tab w:val="left" w:pos="1260"/>
                <w:tab w:val="left" w:pos="1620"/>
                <w:tab w:val="left" w:pos="2160"/>
                <w:tab w:val="left" w:pos="2520"/>
              </w:tabs>
              <w:ind w:right="90"/>
              <w:rPr>
                <w:rFonts w:ascii="Calibri" w:hAnsi="Calibri"/>
              </w:rPr>
            </w:pPr>
          </w:p>
          <w:p w14:paraId="560307FC" w14:textId="275D0032" w:rsidR="009003D3" w:rsidRDefault="00EF649B" w:rsidP="00EF649B">
            <w:pPr>
              <w:rPr>
                <w:rFonts w:ascii="Calibri" w:eastAsia="Times New Roman" w:hAnsi="Calibri" w:cs="Times New Roman"/>
              </w:rPr>
            </w:pPr>
            <w:r w:rsidRPr="00D26955">
              <w:rPr>
                <w:rFonts w:ascii="Calibri" w:eastAsia="Times New Roman" w:hAnsi="Calibri" w:cs="Times New Roman"/>
              </w:rPr>
              <w:t>Ruxandra Looft, “#girlgaze: photography, fourth wave feminism, and</w:t>
            </w:r>
            <w:r w:rsidR="00DD4E09">
              <w:rPr>
                <w:rFonts w:ascii="Calibri" w:eastAsia="Times New Roman" w:hAnsi="Calibri" w:cs="Times New Roman"/>
              </w:rPr>
              <w:t xml:space="preserve"> </w:t>
            </w:r>
            <w:r w:rsidRPr="00D26955">
              <w:rPr>
                <w:rFonts w:ascii="Calibri" w:eastAsia="Times New Roman" w:hAnsi="Calibri" w:cs="Times New Roman"/>
              </w:rPr>
              <w:t>social media advocacy”</w:t>
            </w:r>
          </w:p>
          <w:p w14:paraId="4D5626A9" w14:textId="77777777" w:rsidR="00DF118B" w:rsidRDefault="00DF118B" w:rsidP="00EF649B">
            <w:pPr>
              <w:rPr>
                <w:rFonts w:ascii="Calibri" w:eastAsia="Times New Roman" w:hAnsi="Calibri" w:cs="Times New Roman"/>
              </w:rPr>
            </w:pPr>
          </w:p>
          <w:p w14:paraId="7D16129C" w14:textId="0F0F8FF6" w:rsidR="00DF118B" w:rsidRPr="00DF118B" w:rsidRDefault="00DF118B" w:rsidP="00DF118B">
            <w:pPr>
              <w:tabs>
                <w:tab w:val="left" w:pos="1260"/>
                <w:tab w:val="left" w:pos="1620"/>
                <w:tab w:val="left" w:pos="2160"/>
                <w:tab w:val="left" w:pos="2520"/>
              </w:tabs>
              <w:ind w:left="1340" w:right="90" w:hanging="1340"/>
              <w:rPr>
                <w:rStyle w:val="Hyperlink"/>
                <w:rFonts w:ascii="Calibri" w:hAnsi="Calibri"/>
              </w:rPr>
            </w:pPr>
            <w:r>
              <w:rPr>
                <w:rFonts w:ascii="Calibri" w:hAnsi="Calibri"/>
              </w:rPr>
              <w:t>Jen Schradie, “</w:t>
            </w:r>
            <w:r>
              <w:rPr>
                <w:rFonts w:ascii="Calibri" w:hAnsi="Calibri"/>
              </w:rPr>
              <w:fldChar w:fldCharType="begin"/>
            </w:r>
            <w:r>
              <w:rPr>
                <w:rFonts w:ascii="Calibri" w:hAnsi="Calibri"/>
              </w:rPr>
              <w:instrText xml:space="preserve"> HYPERLINK "http://berkeleyjournal.org/2014/11/bringing-the-organization-back-in-social-media-and-social-movements/" </w:instrText>
            </w:r>
            <w:r>
              <w:rPr>
                <w:rFonts w:ascii="Calibri" w:hAnsi="Calibri"/>
              </w:rPr>
              <w:fldChar w:fldCharType="separate"/>
            </w:r>
            <w:r w:rsidRPr="00DF118B">
              <w:rPr>
                <w:rStyle w:val="Hyperlink"/>
                <w:rFonts w:ascii="Calibri" w:hAnsi="Calibri"/>
              </w:rPr>
              <w:t>Bringing the</w:t>
            </w:r>
          </w:p>
          <w:p w14:paraId="52D4D61E" w14:textId="77777777" w:rsidR="00DF118B" w:rsidRPr="00DF118B" w:rsidRDefault="00DF118B" w:rsidP="00DF118B">
            <w:pPr>
              <w:tabs>
                <w:tab w:val="left" w:pos="1260"/>
                <w:tab w:val="left" w:pos="1620"/>
                <w:tab w:val="left" w:pos="2160"/>
                <w:tab w:val="left" w:pos="2520"/>
              </w:tabs>
              <w:ind w:left="1340" w:right="90" w:hanging="1340"/>
              <w:rPr>
                <w:rStyle w:val="Hyperlink"/>
                <w:rFonts w:ascii="Calibri" w:hAnsi="Calibri"/>
              </w:rPr>
            </w:pPr>
            <w:r w:rsidRPr="00DF118B">
              <w:rPr>
                <w:rStyle w:val="Hyperlink"/>
                <w:rFonts w:ascii="Calibri" w:hAnsi="Calibri"/>
              </w:rPr>
              <w:t xml:space="preserve">Organization Back In: Social </w:t>
            </w:r>
          </w:p>
          <w:p w14:paraId="33651F3B" w14:textId="23D13009" w:rsidR="00DF118B" w:rsidRPr="00DF118B" w:rsidRDefault="00DF118B" w:rsidP="00DF118B">
            <w:pPr>
              <w:tabs>
                <w:tab w:val="left" w:pos="1260"/>
                <w:tab w:val="left" w:pos="1620"/>
                <w:tab w:val="left" w:pos="2160"/>
                <w:tab w:val="left" w:pos="2520"/>
              </w:tabs>
              <w:ind w:left="1340" w:right="90" w:hanging="1340"/>
              <w:rPr>
                <w:rFonts w:ascii="Calibri" w:hAnsi="Calibri"/>
              </w:rPr>
            </w:pPr>
            <w:r w:rsidRPr="00DF118B">
              <w:rPr>
                <w:rStyle w:val="Hyperlink"/>
                <w:rFonts w:ascii="Calibri" w:hAnsi="Calibri"/>
              </w:rPr>
              <w:t>Media and Social Movements</w:t>
            </w:r>
            <w:r>
              <w:rPr>
                <w:rFonts w:ascii="Calibri" w:hAnsi="Calibri"/>
              </w:rPr>
              <w:fldChar w:fldCharType="end"/>
            </w:r>
            <w:r>
              <w:rPr>
                <w:rFonts w:ascii="Calibri" w:hAnsi="Calibri"/>
              </w:rPr>
              <w:t>”</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96BE151" w14:textId="27D08632" w:rsidR="008A1018" w:rsidRPr="001D0F46" w:rsidRDefault="008A1018" w:rsidP="00922CDB">
            <w:pPr>
              <w:pStyle w:val="NormalWeb"/>
              <w:spacing w:line="0" w:lineRule="atLeast"/>
              <w:rPr>
                <w:rFonts w:ascii="Calibri" w:hAnsi="Calibri" w:cs="Arial"/>
                <w:sz w:val="24"/>
                <w:szCs w:val="24"/>
              </w:rPr>
            </w:pPr>
          </w:p>
        </w:tc>
      </w:tr>
      <w:tr w:rsidR="00893B18" w:rsidRPr="001D0F46" w14:paraId="0768C552"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1925F7F" w14:textId="77777777"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Week 12</w:t>
            </w:r>
          </w:p>
          <w:p w14:paraId="77666DAA" w14:textId="217AA964" w:rsidR="008A1018" w:rsidRPr="001D0F46" w:rsidRDefault="008A1018"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4/4</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E3462A1" w14:textId="212DA57A" w:rsidR="008A1018" w:rsidRPr="001D0F46" w:rsidRDefault="008A1018" w:rsidP="00B44D4A">
            <w:pPr>
              <w:rPr>
                <w:rFonts w:ascii="Calibri" w:eastAsia="Times New Roman" w:hAnsi="Calibri" w:cs="Arial"/>
              </w:rPr>
            </w:pPr>
            <w:r w:rsidRPr="001D0F46">
              <w:rPr>
                <w:rFonts w:ascii="Calibri" w:eastAsia="Times New Roman" w:hAnsi="Calibri" w:cs="Arial"/>
              </w:rPr>
              <w:t xml:space="preserve">Praxis: </w:t>
            </w:r>
            <w:r w:rsidR="00B44D4A" w:rsidRPr="001D0F46">
              <w:rPr>
                <w:rFonts w:ascii="Calibri" w:eastAsia="Times New Roman" w:hAnsi="Calibri" w:cs="Arial"/>
              </w:rPr>
              <w:t xml:space="preserve">Development and </w:t>
            </w:r>
            <w:r w:rsidR="00B44D4A">
              <w:rPr>
                <w:rFonts w:ascii="Calibri" w:eastAsia="Times New Roman" w:hAnsi="Calibri" w:cs="Arial"/>
              </w:rPr>
              <w:t xml:space="preserve">Putting </w:t>
            </w:r>
            <w:r w:rsidR="00B44D4A" w:rsidRPr="001D0F46">
              <w:rPr>
                <w:rFonts w:ascii="Calibri" w:eastAsia="Times New Roman" w:hAnsi="Calibri" w:cs="Arial"/>
              </w:rPr>
              <w:t xml:space="preserve">Research </w:t>
            </w:r>
            <w:r w:rsidR="00B44D4A">
              <w:rPr>
                <w:rFonts w:ascii="Calibri" w:eastAsia="Times New Roman" w:hAnsi="Calibri" w:cs="Arial"/>
              </w:rPr>
              <w:t>to Use</w:t>
            </w: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747EDF7" w14:textId="77777777" w:rsidR="00B44D4A" w:rsidRPr="00143000" w:rsidRDefault="00B44D4A" w:rsidP="00B44D4A">
            <w:pPr>
              <w:tabs>
                <w:tab w:val="left" w:pos="1890"/>
              </w:tabs>
              <w:rPr>
                <w:rFonts w:ascii="Calibri" w:hAnsi="Calibri" w:cs="Arial"/>
              </w:rPr>
            </w:pPr>
            <w:r w:rsidRPr="00143000">
              <w:rPr>
                <w:rFonts w:ascii="Calibri" w:hAnsi="Calibri" w:cs="Arial"/>
              </w:rPr>
              <w:t xml:space="preserve">Matthew Nisbet and Patricia Aufderheide. "Documentary Film: </w:t>
            </w:r>
          </w:p>
          <w:p w14:paraId="7D810804" w14:textId="77777777" w:rsidR="00B44D4A" w:rsidRDefault="00B44D4A" w:rsidP="00B44D4A">
            <w:pPr>
              <w:tabs>
                <w:tab w:val="left" w:pos="1890"/>
              </w:tabs>
              <w:rPr>
                <w:rFonts w:ascii="Calibri" w:hAnsi="Calibri" w:cs="Arial"/>
              </w:rPr>
            </w:pPr>
            <w:r w:rsidRPr="00143000">
              <w:rPr>
                <w:rFonts w:ascii="Calibri" w:hAnsi="Calibri" w:cs="Arial"/>
              </w:rPr>
              <w:t xml:space="preserve">Towards a Research Agenda on Forms, Functions, and Impacts." </w:t>
            </w:r>
          </w:p>
          <w:p w14:paraId="5A1D7691" w14:textId="77777777" w:rsidR="00B44D4A" w:rsidRPr="0066578A" w:rsidRDefault="00B44D4A" w:rsidP="00B44D4A">
            <w:pPr>
              <w:tabs>
                <w:tab w:val="left" w:pos="1890"/>
              </w:tabs>
              <w:rPr>
                <w:rFonts w:ascii="Calibri" w:hAnsi="Calibri" w:cs="Arial"/>
              </w:rPr>
            </w:pPr>
          </w:p>
          <w:p w14:paraId="235E09D6" w14:textId="73081352" w:rsidR="00B44D4A" w:rsidRPr="0066578A" w:rsidRDefault="00B44D4A" w:rsidP="00B44D4A">
            <w:pPr>
              <w:tabs>
                <w:tab w:val="left" w:pos="1980"/>
              </w:tabs>
              <w:rPr>
                <w:rFonts w:ascii="Calibri" w:hAnsi="Calibri" w:cs="Arial"/>
              </w:rPr>
            </w:pPr>
            <w:r w:rsidRPr="0066578A">
              <w:rPr>
                <w:rFonts w:ascii="Calibri" w:hAnsi="Calibri" w:cs="Arial"/>
              </w:rPr>
              <w:t xml:space="preserve">David Whiteman, "Out of the Theaters and into the Streets: A Coalition Model of the Political Impact of Documentary Film and </w:t>
            </w:r>
          </w:p>
          <w:p w14:paraId="692FE2F9" w14:textId="77777777" w:rsidR="00D24E11" w:rsidRDefault="00B44D4A" w:rsidP="00B44D4A">
            <w:pPr>
              <w:rPr>
                <w:rFonts w:ascii="Calibri" w:hAnsi="Calibri" w:cs="Arial"/>
              </w:rPr>
            </w:pPr>
            <w:r w:rsidRPr="0066578A">
              <w:rPr>
                <w:rFonts w:ascii="Calibri" w:hAnsi="Calibri" w:cs="Arial"/>
              </w:rPr>
              <w:t>Video."</w:t>
            </w:r>
          </w:p>
          <w:p w14:paraId="5D63AE5C" w14:textId="77777777" w:rsidR="004C18B7" w:rsidRDefault="004C18B7" w:rsidP="00B44D4A">
            <w:pPr>
              <w:rPr>
                <w:rFonts w:ascii="Calibri" w:hAnsi="Calibri" w:cs="Arial"/>
              </w:rPr>
            </w:pPr>
          </w:p>
          <w:p w14:paraId="373BBF63" w14:textId="581F2F1B" w:rsidR="00EF649B" w:rsidRPr="00B44D4A" w:rsidRDefault="00EF649B" w:rsidP="00B44D4A">
            <w:pPr>
              <w:rPr>
                <w:rFonts w:ascii="Calibri" w:hAnsi="Calibri" w:cs="Arial"/>
              </w:rPr>
            </w:pPr>
            <w:r>
              <w:rPr>
                <w:rFonts w:ascii="Calibri" w:hAnsi="Calibri" w:cs="Arial"/>
              </w:rPr>
              <w:t xml:space="preserve">(see p. 39 </w:t>
            </w:r>
            <w:hyperlink r:id="rId32" w:history="1">
              <w:r w:rsidRPr="00EF649B">
                <w:rPr>
                  <w:rStyle w:val="Hyperlink"/>
                  <w:rFonts w:ascii="Calibri" w:hAnsi="Calibri" w:cs="Arial"/>
                </w:rPr>
                <w:t>BT Study Guide</w:t>
              </w:r>
            </w:hyperlink>
            <w:r>
              <w:rPr>
                <w:rFonts w:ascii="Calibri" w:hAnsi="Calibri" w:cs="Arial"/>
              </w:rPr>
              <w:t>)</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A29FA02" w14:textId="43B00810" w:rsidR="008A1018" w:rsidRPr="001D0F46" w:rsidRDefault="008A1018" w:rsidP="00922CDB">
            <w:pPr>
              <w:pStyle w:val="NormalWeb"/>
              <w:spacing w:line="0" w:lineRule="atLeast"/>
              <w:rPr>
                <w:rFonts w:ascii="Calibri" w:hAnsi="Calibri" w:cs="Arial"/>
                <w:sz w:val="24"/>
                <w:szCs w:val="24"/>
              </w:rPr>
            </w:pPr>
          </w:p>
        </w:tc>
      </w:tr>
      <w:tr w:rsidR="00893B18" w:rsidRPr="001D0F46" w14:paraId="02ECB4C3" w14:textId="77777777" w:rsidTr="00893B18">
        <w:trPr>
          <w:trHeight w:val="120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9667CCE" w14:textId="77777777"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Week 13</w:t>
            </w:r>
          </w:p>
          <w:p w14:paraId="4BCED682" w14:textId="0435DBBD" w:rsidR="008A1018" w:rsidRPr="001D0F46" w:rsidRDefault="008A1018"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4/11</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90813BD" w14:textId="5732AD5F" w:rsidR="008A1018" w:rsidRPr="001D0F46" w:rsidRDefault="008A1018" w:rsidP="00E53F21">
            <w:pPr>
              <w:rPr>
                <w:rFonts w:ascii="Calibri" w:eastAsia="Times New Roman" w:hAnsi="Calibri" w:cs="Arial"/>
              </w:rPr>
            </w:pPr>
            <w:r w:rsidRPr="00B44D4A">
              <w:rPr>
                <w:rFonts w:ascii="Calibri" w:eastAsia="Times New Roman" w:hAnsi="Calibri" w:cs="Arial"/>
              </w:rPr>
              <w:t xml:space="preserve">Praxis: </w:t>
            </w:r>
            <w:r w:rsidR="00B44D4A" w:rsidRPr="00B44D4A">
              <w:rPr>
                <w:rFonts w:ascii="Calibri" w:eastAsia="Times New Roman" w:hAnsi="Calibri" w:cs="Arial"/>
              </w:rPr>
              <w:t>Visual</w:t>
            </w:r>
            <w:r w:rsidR="00B44D4A" w:rsidRPr="001D0F46">
              <w:rPr>
                <w:rFonts w:ascii="Calibri" w:eastAsia="Times New Roman" w:hAnsi="Calibri" w:cs="Arial"/>
              </w:rPr>
              <w:t xml:space="preserve"> Strategies and Story Structure</w:t>
            </w: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5B8F1ED" w14:textId="5D21AD33" w:rsidR="008A1018" w:rsidRDefault="00B44D4A" w:rsidP="00B44D4A">
            <w:pPr>
              <w:rPr>
                <w:rFonts w:ascii="Calibri" w:eastAsia="Times New Roman" w:hAnsi="Calibri" w:cs="Times New Roman"/>
              </w:rPr>
            </w:pPr>
            <w:r w:rsidRPr="00B44D4A">
              <w:rPr>
                <w:rFonts w:ascii="Calibri" w:eastAsia="Times New Roman" w:hAnsi="Calibri" w:cs="Times New Roman"/>
                <w:iCs/>
              </w:rPr>
              <w:t>Paula</w:t>
            </w:r>
            <w:r w:rsidRPr="00B44D4A">
              <w:rPr>
                <w:rFonts w:ascii="Calibri" w:eastAsia="Times New Roman" w:hAnsi="Calibri" w:cs="Times New Roman"/>
              </w:rPr>
              <w:t xml:space="preserve"> J. </w:t>
            </w:r>
            <w:r w:rsidRPr="00B44D4A">
              <w:rPr>
                <w:rFonts w:ascii="Calibri" w:eastAsia="Times New Roman" w:hAnsi="Calibri" w:cs="Times New Roman"/>
                <w:iCs/>
              </w:rPr>
              <w:t>Massood</w:t>
            </w:r>
            <w:r w:rsidRPr="00B44D4A">
              <w:rPr>
                <w:rFonts w:ascii="Calibri" w:eastAsia="Times New Roman" w:hAnsi="Calibri" w:cs="Times New Roman"/>
                <w:i/>
                <w:iCs/>
              </w:rPr>
              <w:t xml:space="preserve"> </w:t>
            </w:r>
            <w:r w:rsidRPr="00B44D4A">
              <w:rPr>
                <w:rFonts w:ascii="Calibri" w:eastAsia="Times New Roman" w:hAnsi="Calibri" w:cs="Times New Roman"/>
              </w:rPr>
              <w:t xml:space="preserve">“Spike Lee’s </w:t>
            </w:r>
            <w:r w:rsidRPr="00B44D4A">
              <w:rPr>
                <w:rFonts w:ascii="Calibri" w:eastAsia="Times New Roman" w:hAnsi="Calibri" w:cs="Times New Roman"/>
                <w:i/>
                <w:iCs/>
              </w:rPr>
              <w:t>4 Little Girls</w:t>
            </w:r>
            <w:r w:rsidRPr="00B44D4A">
              <w:rPr>
                <w:rFonts w:ascii="Calibri" w:eastAsia="Times New Roman" w:hAnsi="Calibri" w:cs="Times New Roman"/>
              </w:rPr>
              <w:t>: The Politics of the Documentary Interview”</w:t>
            </w:r>
            <w:r w:rsidRPr="00004C65">
              <w:rPr>
                <w:rFonts w:ascii="Calibri" w:eastAsia="Times New Roman" w:hAnsi="Calibri" w:cs="Times New Roman"/>
              </w:rPr>
              <w:t xml:space="preserve"> </w:t>
            </w:r>
          </w:p>
          <w:p w14:paraId="6FFE5E42" w14:textId="77777777" w:rsidR="00B44D4A" w:rsidRPr="00B44D4A" w:rsidRDefault="00B44D4A" w:rsidP="00B44D4A">
            <w:pPr>
              <w:rPr>
                <w:rFonts w:ascii="Calibri" w:eastAsia="Times New Roman" w:hAnsi="Calibri" w:cs="Times New Roman"/>
              </w:rPr>
            </w:pPr>
          </w:p>
          <w:p w14:paraId="25EA23B0" w14:textId="10760959" w:rsidR="005F6393" w:rsidRPr="00B44D4A" w:rsidRDefault="00B44D4A" w:rsidP="00B44D4A">
            <w:pPr>
              <w:rPr>
                <w:rFonts w:ascii="Calibri" w:hAnsi="Calibri"/>
              </w:rPr>
            </w:pPr>
            <w:r w:rsidRPr="00143000">
              <w:rPr>
                <w:rFonts w:ascii="Calibri" w:hAnsi="Calibri"/>
              </w:rPr>
              <w:lastRenderedPageBreak/>
              <w:t>Andy Goodman, “</w:t>
            </w:r>
            <w:r w:rsidRPr="00143000">
              <w:rPr>
                <w:rFonts w:ascii="Calibri" w:hAnsi="Calibri"/>
                <w:iCs/>
              </w:rPr>
              <w:t>Storytelling as Best Practice</w:t>
            </w:r>
            <w:r w:rsidR="001923B7">
              <w:rPr>
                <w:rFonts w:ascii="Calibri" w:hAnsi="Calibri"/>
              </w:rPr>
              <w:t>”</w:t>
            </w:r>
            <w:r w:rsidRPr="00143000">
              <w:rPr>
                <w:rFonts w:ascii="Calibri" w:hAnsi="Calibri"/>
              </w:rPr>
              <w:t xml:space="preserve"> </w:t>
            </w:r>
            <w:hyperlink r:id="rId33" w:history="1">
              <w:r w:rsidRPr="00143000">
                <w:rPr>
                  <w:rStyle w:val="Hyperlink"/>
                  <w:rFonts w:ascii="Calibri" w:hAnsi="Calibri"/>
                </w:rPr>
                <w:t>video</w:t>
              </w:r>
            </w:hyperlink>
            <w:r w:rsidRPr="00143000">
              <w:rPr>
                <w:rFonts w:ascii="Calibri" w:hAnsi="Calibri"/>
                <w:color w:val="0000FF"/>
              </w:rPr>
              <w:t xml:space="preserve"> </w:t>
            </w:r>
            <w:r w:rsidRPr="00143000">
              <w:rPr>
                <w:rFonts w:ascii="Calibri" w:hAnsi="Calibri"/>
              </w:rPr>
              <w:t>(58 min)</w:t>
            </w: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267CB3D" w14:textId="53321F55" w:rsidR="008A1018" w:rsidRPr="001D0F46" w:rsidRDefault="00893B18" w:rsidP="00922CDB">
            <w:pPr>
              <w:pStyle w:val="NormalWeb"/>
              <w:spacing w:line="0" w:lineRule="atLeast"/>
              <w:rPr>
                <w:rFonts w:ascii="Calibri" w:hAnsi="Calibri" w:cs="Arial"/>
                <w:sz w:val="24"/>
                <w:szCs w:val="24"/>
              </w:rPr>
            </w:pPr>
            <w:r w:rsidRPr="001D0F46">
              <w:rPr>
                <w:rFonts w:ascii="Calibri" w:hAnsi="Calibri" w:cs="Arial"/>
                <w:sz w:val="24"/>
                <w:szCs w:val="24"/>
              </w:rPr>
              <w:lastRenderedPageBreak/>
              <w:t>Multimedia proposal due</w:t>
            </w:r>
          </w:p>
        </w:tc>
      </w:tr>
      <w:tr w:rsidR="00893B18" w:rsidRPr="001D0F46" w14:paraId="57D4A725"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DDF48E6" w14:textId="77777777"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lastRenderedPageBreak/>
              <w:t>Week 14</w:t>
            </w:r>
          </w:p>
          <w:p w14:paraId="09FC71E8" w14:textId="04DDFC83" w:rsidR="008A1018" w:rsidRPr="001D0F46" w:rsidRDefault="008A1018"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4/18</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A5CE70D" w14:textId="77777777" w:rsidR="008A1018" w:rsidRDefault="008A1018" w:rsidP="00922CDB">
            <w:pPr>
              <w:rPr>
                <w:rFonts w:ascii="Calibri" w:eastAsia="Times New Roman" w:hAnsi="Calibri" w:cs="Arial"/>
              </w:rPr>
            </w:pPr>
            <w:r w:rsidRPr="001D0F46">
              <w:rPr>
                <w:rFonts w:ascii="Calibri" w:eastAsia="Times New Roman" w:hAnsi="Calibri" w:cs="Arial"/>
              </w:rPr>
              <w:t>Praxis: Target Audience</w:t>
            </w:r>
          </w:p>
          <w:p w14:paraId="4918A56E" w14:textId="77777777" w:rsidR="00CF0CC1" w:rsidRDefault="00CF0CC1" w:rsidP="00922CDB">
            <w:pPr>
              <w:rPr>
                <w:rFonts w:ascii="Calibri" w:eastAsia="Times New Roman" w:hAnsi="Calibri" w:cs="Arial"/>
              </w:rPr>
            </w:pPr>
          </w:p>
          <w:p w14:paraId="0DFB8969" w14:textId="754BC57B" w:rsidR="00CF0CC1" w:rsidRPr="001D0F46" w:rsidRDefault="00CF0CC1" w:rsidP="00922CDB">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993868E" w14:textId="288A5B2D" w:rsidR="0090048E" w:rsidRDefault="00EE4C4E" w:rsidP="00922CDB">
            <w:pPr>
              <w:widowControl w:val="0"/>
              <w:autoSpaceDE w:val="0"/>
              <w:autoSpaceDN w:val="0"/>
              <w:adjustRightInd w:val="0"/>
              <w:spacing w:after="240"/>
              <w:rPr>
                <w:rFonts w:ascii="Calibri" w:hAnsi="Calibri" w:cs="Times"/>
              </w:rPr>
            </w:pPr>
            <w:r w:rsidRPr="00B44D4A">
              <w:rPr>
                <w:rFonts w:ascii="Calibri" w:hAnsi="Calibri" w:cs="Times"/>
              </w:rPr>
              <w:t>Joke Hermes, “Rediscovering 20</w:t>
            </w:r>
            <w:r w:rsidRPr="00B44D4A">
              <w:rPr>
                <w:rFonts w:ascii="Calibri" w:hAnsi="Calibri" w:cs="Times"/>
                <w:vertAlign w:val="superscript"/>
              </w:rPr>
              <w:t>th</w:t>
            </w:r>
            <w:r w:rsidRPr="00B44D4A">
              <w:rPr>
                <w:rFonts w:ascii="Calibri" w:hAnsi="Calibri" w:cs="Times"/>
              </w:rPr>
              <w:t xml:space="preserve"> Century Feminist Audience Research”</w:t>
            </w:r>
          </w:p>
          <w:p w14:paraId="793089E6" w14:textId="77777777" w:rsidR="001923B7" w:rsidRDefault="00B44D4A" w:rsidP="00B44D4A">
            <w:pPr>
              <w:widowControl w:val="0"/>
              <w:autoSpaceDE w:val="0"/>
              <w:autoSpaceDN w:val="0"/>
              <w:adjustRightInd w:val="0"/>
              <w:rPr>
                <w:rFonts w:ascii="Calibri" w:eastAsia="Times New Roman" w:hAnsi="Calibri" w:cs="Arial"/>
              </w:rPr>
            </w:pPr>
            <w:r w:rsidRPr="00B44D4A">
              <w:rPr>
                <w:rFonts w:ascii="Calibri" w:eastAsia="Times New Roman" w:hAnsi="Calibri" w:cs="Arial"/>
                <w:b/>
                <w:i/>
              </w:rPr>
              <w:t>BT Principles</w:t>
            </w:r>
            <w:r w:rsidR="001923B7">
              <w:rPr>
                <w:rFonts w:ascii="Calibri" w:eastAsia="Times New Roman" w:hAnsi="Calibri" w:cs="Arial"/>
              </w:rPr>
              <w:t xml:space="preserve">: </w:t>
            </w:r>
          </w:p>
          <w:p w14:paraId="2E58FAF0" w14:textId="638B6521" w:rsidR="00B44D4A" w:rsidRDefault="009C67E7" w:rsidP="00B44D4A">
            <w:pPr>
              <w:widowControl w:val="0"/>
              <w:autoSpaceDE w:val="0"/>
              <w:autoSpaceDN w:val="0"/>
              <w:adjustRightInd w:val="0"/>
              <w:rPr>
                <w:rFonts w:ascii="Calibri" w:eastAsia="Times New Roman" w:hAnsi="Calibri" w:cs="Arial"/>
              </w:rPr>
            </w:pPr>
            <w:hyperlink r:id="rId34" w:history="1">
              <w:r w:rsidR="001923B7" w:rsidRPr="001923B7">
                <w:rPr>
                  <w:rStyle w:val="Hyperlink"/>
                  <w:rFonts w:ascii="Calibri" w:eastAsia="Times New Roman" w:hAnsi="Calibri" w:cs="Arial"/>
                </w:rPr>
                <w:t>Consider Your A</w:t>
              </w:r>
              <w:r w:rsidR="00B44D4A" w:rsidRPr="001923B7">
                <w:rPr>
                  <w:rStyle w:val="Hyperlink"/>
                  <w:rFonts w:ascii="Calibri" w:eastAsia="Times New Roman" w:hAnsi="Calibri" w:cs="Arial"/>
                </w:rPr>
                <w:t>udience</w:t>
              </w:r>
            </w:hyperlink>
            <w:r w:rsidR="00B44D4A" w:rsidRPr="00B44D4A">
              <w:rPr>
                <w:rFonts w:ascii="Calibri" w:eastAsia="Times New Roman" w:hAnsi="Calibri" w:cs="Arial"/>
              </w:rPr>
              <w:t>;</w:t>
            </w:r>
            <w:r w:rsidR="00B44D4A">
              <w:rPr>
                <w:rFonts w:ascii="Calibri" w:eastAsia="Times New Roman" w:hAnsi="Calibri" w:cs="Arial"/>
              </w:rPr>
              <w:t xml:space="preserve"> </w:t>
            </w:r>
          </w:p>
          <w:p w14:paraId="05D32ABC" w14:textId="269F8A9A" w:rsidR="0090048E" w:rsidRPr="00B44D4A" w:rsidRDefault="009C67E7" w:rsidP="00922CDB">
            <w:pPr>
              <w:widowControl w:val="0"/>
              <w:autoSpaceDE w:val="0"/>
              <w:autoSpaceDN w:val="0"/>
              <w:adjustRightInd w:val="0"/>
              <w:spacing w:after="240"/>
              <w:rPr>
                <w:rFonts w:ascii="Calibri" w:eastAsia="Times New Roman" w:hAnsi="Calibri" w:cs="Arial"/>
              </w:rPr>
            </w:pPr>
            <w:hyperlink r:id="rId35" w:history="1">
              <w:r w:rsidR="00B44D4A" w:rsidRPr="00B44D4A">
                <w:rPr>
                  <w:rStyle w:val="Hyperlink"/>
                  <w:rFonts w:ascii="Calibri" w:eastAsia="Times New Roman" w:hAnsi="Calibri" w:cs="Arial"/>
                </w:rPr>
                <w:t>Play To The Audience That Isn’t There</w:t>
              </w:r>
            </w:hyperlink>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11B1A82" w14:textId="0C68BFF0" w:rsidR="008A1018" w:rsidRPr="001D0F46" w:rsidRDefault="008A1018" w:rsidP="00922CDB">
            <w:pPr>
              <w:pStyle w:val="NormalWeb"/>
              <w:spacing w:before="0" w:beforeAutospacing="0" w:after="0" w:afterAutospacing="0" w:line="0" w:lineRule="atLeast"/>
              <w:rPr>
                <w:rFonts w:ascii="Calibri" w:hAnsi="Calibri" w:cs="Arial"/>
                <w:sz w:val="24"/>
                <w:szCs w:val="24"/>
              </w:rPr>
            </w:pPr>
          </w:p>
        </w:tc>
      </w:tr>
      <w:tr w:rsidR="00893B18" w:rsidRPr="001D0F46" w14:paraId="48A5871B" w14:textId="77777777" w:rsidTr="00893B18">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41D1FF2" w14:textId="77777777"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Week 15</w:t>
            </w:r>
          </w:p>
          <w:p w14:paraId="3C5F30CD" w14:textId="7D108BD8" w:rsidR="008A1018" w:rsidRPr="001D0F46" w:rsidRDefault="008A1018" w:rsidP="00922CDB">
            <w:pPr>
              <w:pStyle w:val="NormalWeb"/>
              <w:spacing w:before="0" w:beforeAutospacing="0" w:after="0" w:afterAutospacing="0"/>
              <w:jc w:val="center"/>
              <w:rPr>
                <w:rFonts w:ascii="Calibri" w:hAnsi="Calibri" w:cs="Arial"/>
                <w:bCs/>
                <w:color w:val="000000"/>
                <w:sz w:val="24"/>
                <w:szCs w:val="24"/>
                <w:shd w:val="clear" w:color="auto" w:fill="EEEEEE"/>
              </w:rPr>
            </w:pPr>
            <w:r w:rsidRPr="001D0F46">
              <w:rPr>
                <w:rFonts w:ascii="Calibri" w:hAnsi="Calibri" w:cs="Arial"/>
                <w:bCs/>
                <w:color w:val="000000"/>
                <w:sz w:val="24"/>
                <w:szCs w:val="24"/>
                <w:shd w:val="clear" w:color="auto" w:fill="EEEEEE"/>
              </w:rPr>
              <w:t>4/25</w:t>
            </w: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FA1E364" w14:textId="77777777" w:rsidR="00842545" w:rsidRDefault="008A1018" w:rsidP="00515EC8">
            <w:pPr>
              <w:rPr>
                <w:rFonts w:ascii="Calibri" w:eastAsia="Times New Roman" w:hAnsi="Calibri" w:cs="Arial"/>
              </w:rPr>
            </w:pPr>
            <w:r w:rsidRPr="001D0F46">
              <w:rPr>
                <w:rFonts w:ascii="Calibri" w:eastAsia="Times New Roman" w:hAnsi="Calibri" w:cs="Arial"/>
              </w:rPr>
              <w:t xml:space="preserve">Praxis: </w:t>
            </w:r>
            <w:r w:rsidR="00842545">
              <w:rPr>
                <w:rFonts w:ascii="Calibri" w:eastAsia="Times New Roman" w:hAnsi="Calibri" w:cs="Arial"/>
              </w:rPr>
              <w:t>S</w:t>
            </w:r>
            <w:r w:rsidR="00842545" w:rsidRPr="001D0F46">
              <w:rPr>
                <w:rFonts w:ascii="Calibri" w:eastAsia="Times New Roman" w:hAnsi="Calibri" w:cs="Arial"/>
              </w:rPr>
              <w:t xml:space="preserve">preading </w:t>
            </w:r>
            <w:r w:rsidR="00842545">
              <w:rPr>
                <w:rFonts w:ascii="Calibri" w:eastAsia="Times New Roman" w:hAnsi="Calibri" w:cs="Arial"/>
              </w:rPr>
              <w:t xml:space="preserve">&amp; Sustaining </w:t>
            </w:r>
            <w:r w:rsidR="00842545" w:rsidRPr="001D0F46">
              <w:rPr>
                <w:rFonts w:ascii="Calibri" w:eastAsia="Times New Roman" w:hAnsi="Calibri" w:cs="Arial"/>
              </w:rPr>
              <w:t>Messages of Social Change</w:t>
            </w:r>
          </w:p>
          <w:p w14:paraId="009D8059" w14:textId="77777777" w:rsidR="00CF0CC1" w:rsidRDefault="00CF0CC1" w:rsidP="00515EC8">
            <w:pPr>
              <w:rPr>
                <w:rFonts w:ascii="Calibri" w:eastAsia="Times New Roman" w:hAnsi="Calibri" w:cs="Arial"/>
              </w:rPr>
            </w:pPr>
          </w:p>
          <w:p w14:paraId="1F1D60C9" w14:textId="1AE43A75" w:rsidR="00CF0CC1" w:rsidRPr="001D0F46" w:rsidRDefault="00CF0CC1" w:rsidP="00515EC8">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B1772FF" w14:textId="77777777" w:rsidR="008A1018" w:rsidRDefault="003244CD" w:rsidP="00922CDB">
            <w:pPr>
              <w:widowControl w:val="0"/>
              <w:autoSpaceDE w:val="0"/>
              <w:autoSpaceDN w:val="0"/>
              <w:adjustRightInd w:val="0"/>
              <w:spacing w:after="240"/>
              <w:rPr>
                <w:rFonts w:ascii="Calibri" w:eastAsia="Times New Roman" w:hAnsi="Calibri" w:cs="Arial"/>
              </w:rPr>
            </w:pPr>
            <w:r>
              <w:rPr>
                <w:rFonts w:ascii="Calibri" w:eastAsia="Times New Roman" w:hAnsi="Calibri" w:cs="Arial"/>
              </w:rPr>
              <w:t>Beth Karlin, John Johnson, “Measuring Impact: The Importance of Evaluation for Documentary Film Campaigns”</w:t>
            </w:r>
          </w:p>
          <w:p w14:paraId="75B387C4" w14:textId="77777777" w:rsidR="001923B7" w:rsidRDefault="00B44D4A" w:rsidP="00B44D4A">
            <w:pPr>
              <w:rPr>
                <w:rFonts w:ascii="Calibri" w:eastAsia="Times New Roman" w:hAnsi="Calibri" w:cs="Arial"/>
              </w:rPr>
            </w:pPr>
            <w:r w:rsidRPr="00B44D4A">
              <w:rPr>
                <w:rFonts w:ascii="Calibri" w:eastAsia="Times New Roman" w:hAnsi="Calibri" w:cs="Arial"/>
                <w:b/>
                <w:i/>
              </w:rPr>
              <w:t>BT Principle</w:t>
            </w:r>
            <w:r w:rsidRPr="00B44D4A">
              <w:rPr>
                <w:rFonts w:ascii="Calibri" w:eastAsia="Times New Roman" w:hAnsi="Calibri" w:cs="Arial"/>
              </w:rPr>
              <w:t xml:space="preserve">: </w:t>
            </w:r>
          </w:p>
          <w:p w14:paraId="6C1C4762" w14:textId="5ADF5ECC" w:rsidR="00401798" w:rsidRPr="001D0F46" w:rsidRDefault="009C67E7" w:rsidP="00FD03D1">
            <w:pPr>
              <w:rPr>
                <w:rFonts w:ascii="Calibri" w:eastAsia="Times New Roman" w:hAnsi="Calibri" w:cs="Arial"/>
              </w:rPr>
            </w:pPr>
            <w:hyperlink r:id="rId36" w:history="1">
              <w:r w:rsidR="00B44D4A" w:rsidRPr="00B44D4A">
                <w:rPr>
                  <w:rStyle w:val="Hyperlink"/>
                  <w:rFonts w:ascii="Calibri" w:eastAsia="Times New Roman" w:hAnsi="Calibri" w:cs="Arial"/>
                </w:rPr>
                <w:t>Do The Media’s Work For Them</w:t>
              </w:r>
            </w:hyperlink>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84F17A2" w14:textId="284CDFB0" w:rsidR="008A1018" w:rsidRDefault="008A1018" w:rsidP="00922CDB">
            <w:pPr>
              <w:pStyle w:val="NormalWeb"/>
              <w:spacing w:before="0" w:beforeAutospacing="0" w:after="0" w:afterAutospacing="0" w:line="0" w:lineRule="atLeast"/>
              <w:rPr>
                <w:rFonts w:ascii="Calibri" w:hAnsi="Calibri" w:cs="Arial"/>
                <w:sz w:val="24"/>
                <w:szCs w:val="24"/>
              </w:rPr>
            </w:pPr>
          </w:p>
          <w:p w14:paraId="1D4A7241" w14:textId="77777777" w:rsidR="008A1018" w:rsidRDefault="008A1018" w:rsidP="00922CDB">
            <w:pPr>
              <w:pStyle w:val="NormalWeb"/>
              <w:spacing w:before="0" w:beforeAutospacing="0" w:after="0" w:afterAutospacing="0" w:line="0" w:lineRule="atLeast"/>
              <w:rPr>
                <w:rFonts w:ascii="Calibri" w:hAnsi="Calibri" w:cs="Arial"/>
                <w:sz w:val="24"/>
                <w:szCs w:val="24"/>
              </w:rPr>
            </w:pPr>
          </w:p>
          <w:p w14:paraId="13EB659A" w14:textId="29D5DC14" w:rsidR="008A1018" w:rsidRPr="001D0F46" w:rsidRDefault="008A1018" w:rsidP="00922CDB">
            <w:pPr>
              <w:pStyle w:val="NormalWeb"/>
              <w:spacing w:before="0" w:beforeAutospacing="0" w:after="0" w:afterAutospacing="0" w:line="0" w:lineRule="atLeast"/>
              <w:rPr>
                <w:rFonts w:ascii="Calibri" w:hAnsi="Calibri" w:cs="Arial"/>
                <w:sz w:val="24"/>
                <w:szCs w:val="24"/>
              </w:rPr>
            </w:pPr>
          </w:p>
        </w:tc>
      </w:tr>
      <w:tr w:rsidR="00893B18" w:rsidRPr="001D0F46" w14:paraId="59B286EF" w14:textId="77777777" w:rsidTr="00FD03D1">
        <w:trPr>
          <w:trHeight w:val="98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13CFF90" w14:textId="77777777"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FINAL EXAM</w:t>
            </w:r>
          </w:p>
          <w:p w14:paraId="6C24E83D" w14:textId="77777777" w:rsidR="008A1018" w:rsidRPr="001D0F46" w:rsidRDefault="008A1018" w:rsidP="00922CDB">
            <w:pPr>
              <w:pStyle w:val="NormalWeb"/>
              <w:spacing w:before="0" w:beforeAutospacing="0" w:after="0" w:afterAutospacing="0"/>
              <w:jc w:val="center"/>
              <w:rPr>
                <w:rFonts w:ascii="Calibri" w:hAnsi="Calibri" w:cs="Arial"/>
                <w:b/>
                <w:bCs/>
                <w:color w:val="000000"/>
                <w:sz w:val="24"/>
                <w:szCs w:val="24"/>
                <w:shd w:val="clear" w:color="auto" w:fill="EEEEEE"/>
              </w:rPr>
            </w:pPr>
            <w:r w:rsidRPr="001D0F46">
              <w:rPr>
                <w:rFonts w:ascii="Calibri" w:hAnsi="Calibri" w:cs="Arial"/>
                <w:b/>
                <w:bCs/>
                <w:color w:val="000000"/>
                <w:sz w:val="24"/>
                <w:szCs w:val="24"/>
                <w:shd w:val="clear" w:color="auto" w:fill="EEEEEE"/>
              </w:rPr>
              <w:t>PERIOD</w:t>
            </w:r>
          </w:p>
          <w:p w14:paraId="5EEE5D73" w14:textId="77777777" w:rsidR="008A1018" w:rsidRPr="001D0F46" w:rsidRDefault="008A1018" w:rsidP="00922CDB">
            <w:pPr>
              <w:pStyle w:val="NormalWeb"/>
              <w:spacing w:before="0" w:beforeAutospacing="0" w:after="0" w:afterAutospacing="0"/>
              <w:jc w:val="center"/>
              <w:rPr>
                <w:rFonts w:ascii="Calibri" w:hAnsi="Calibri" w:cs="Arial"/>
                <w:bCs/>
                <w:color w:val="000000"/>
                <w:sz w:val="24"/>
                <w:szCs w:val="24"/>
                <w:shd w:val="clear" w:color="auto" w:fill="EEEEEE"/>
              </w:rPr>
            </w:pPr>
          </w:p>
        </w:tc>
        <w:tc>
          <w:tcPr>
            <w:tcW w:w="227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983F731" w14:textId="77777777" w:rsidR="008A1018" w:rsidRPr="001D0F46" w:rsidRDefault="008A1018" w:rsidP="00922CDB">
            <w:pPr>
              <w:rPr>
                <w:rFonts w:ascii="Calibri" w:eastAsia="Times New Roman" w:hAnsi="Calibri" w:cs="Arial"/>
              </w:rPr>
            </w:pPr>
          </w:p>
        </w:tc>
        <w:tc>
          <w:tcPr>
            <w:tcW w:w="4098"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6AEFAA6" w14:textId="77777777" w:rsidR="008A1018" w:rsidRPr="001D0F46" w:rsidRDefault="008A1018" w:rsidP="00922CDB">
            <w:pPr>
              <w:widowControl w:val="0"/>
              <w:autoSpaceDE w:val="0"/>
              <w:autoSpaceDN w:val="0"/>
              <w:adjustRightInd w:val="0"/>
              <w:rPr>
                <w:rFonts w:ascii="Calibri" w:eastAsia="Times New Roman" w:hAnsi="Calibri" w:cs="Arial"/>
              </w:rPr>
            </w:pPr>
          </w:p>
        </w:tc>
        <w:tc>
          <w:tcPr>
            <w:tcW w:w="1791"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1D2A938" w14:textId="7B0950EA" w:rsidR="008A1018" w:rsidRPr="001D0F46" w:rsidRDefault="00B44D4A" w:rsidP="009C67E7">
            <w:pPr>
              <w:pStyle w:val="NormalWeb"/>
              <w:spacing w:before="0" w:beforeAutospacing="0" w:after="0" w:afterAutospacing="0" w:line="0" w:lineRule="atLeast"/>
              <w:rPr>
                <w:rFonts w:ascii="Calibri" w:hAnsi="Calibri" w:cs="Arial"/>
                <w:sz w:val="24"/>
                <w:szCs w:val="24"/>
              </w:rPr>
            </w:pPr>
            <w:r>
              <w:rPr>
                <w:rFonts w:ascii="Calibri" w:hAnsi="Calibri" w:cs="Arial"/>
                <w:sz w:val="24"/>
                <w:szCs w:val="24"/>
              </w:rPr>
              <w:t xml:space="preserve">Final </w:t>
            </w:r>
            <w:r w:rsidR="00FD03D1">
              <w:rPr>
                <w:rFonts w:ascii="Calibri" w:hAnsi="Calibri" w:cs="Arial"/>
                <w:sz w:val="24"/>
                <w:szCs w:val="24"/>
              </w:rPr>
              <w:t xml:space="preserve">story </w:t>
            </w:r>
            <w:r>
              <w:rPr>
                <w:rFonts w:ascii="Calibri" w:hAnsi="Calibri" w:cs="Arial"/>
                <w:sz w:val="24"/>
                <w:szCs w:val="24"/>
              </w:rPr>
              <w:t>project</w:t>
            </w:r>
            <w:r w:rsidR="008A1018" w:rsidRPr="001D0F46">
              <w:rPr>
                <w:rFonts w:ascii="Calibri" w:hAnsi="Calibri" w:cs="Arial"/>
                <w:sz w:val="24"/>
                <w:szCs w:val="24"/>
              </w:rPr>
              <w:t xml:space="preserve"> due </w:t>
            </w:r>
            <w:r w:rsidR="009C67E7">
              <w:rPr>
                <w:rFonts w:ascii="Calibri" w:hAnsi="Calibri" w:cs="Arial"/>
                <w:sz w:val="24"/>
                <w:szCs w:val="24"/>
              </w:rPr>
              <w:t>May</w:t>
            </w:r>
            <w:bookmarkStart w:id="0" w:name="_GoBack"/>
            <w:bookmarkEnd w:id="0"/>
            <w:r w:rsidR="008A1018" w:rsidRPr="001D0F46">
              <w:rPr>
                <w:rFonts w:ascii="Calibri" w:hAnsi="Calibri" w:cs="Arial"/>
                <w:sz w:val="24"/>
                <w:szCs w:val="24"/>
              </w:rPr>
              <w:t xml:space="preserve"> 9 by or before 5pm</w:t>
            </w:r>
          </w:p>
        </w:tc>
      </w:tr>
    </w:tbl>
    <w:p w14:paraId="30EF6481" w14:textId="77777777" w:rsidR="00AF1265" w:rsidRPr="001D0F46" w:rsidRDefault="00AF1265" w:rsidP="00AF1265">
      <w:pPr>
        <w:widowControl w:val="0"/>
        <w:autoSpaceDE w:val="0"/>
        <w:autoSpaceDN w:val="0"/>
        <w:adjustRightInd w:val="0"/>
        <w:rPr>
          <w:rFonts w:ascii="Calibri" w:hAnsi="Calibri"/>
        </w:rPr>
      </w:pPr>
    </w:p>
    <w:p w14:paraId="6AEF6EFE" w14:textId="77777777" w:rsidR="00AF1265" w:rsidRPr="001D0F46" w:rsidRDefault="00AF1265" w:rsidP="00AF1265">
      <w:pPr>
        <w:widowControl w:val="0"/>
        <w:autoSpaceDE w:val="0"/>
        <w:autoSpaceDN w:val="0"/>
        <w:adjustRightInd w:val="0"/>
        <w:rPr>
          <w:rFonts w:ascii="Calibri" w:hAnsi="Calibri"/>
        </w:rPr>
      </w:pPr>
    </w:p>
    <w:p w14:paraId="7E820712" w14:textId="77777777" w:rsidR="00AF1265" w:rsidRPr="001D0F46" w:rsidRDefault="00AF1265" w:rsidP="00AF1265">
      <w:pPr>
        <w:widowControl w:val="0"/>
        <w:autoSpaceDE w:val="0"/>
        <w:autoSpaceDN w:val="0"/>
        <w:adjustRightInd w:val="0"/>
        <w:rPr>
          <w:rFonts w:ascii="Calibri" w:hAnsi="Calibri"/>
        </w:rPr>
      </w:pPr>
    </w:p>
    <w:p w14:paraId="5D564708" w14:textId="77777777" w:rsidR="00AF1265" w:rsidRPr="001D0F46" w:rsidRDefault="00AF1265" w:rsidP="00AF1265">
      <w:pPr>
        <w:widowControl w:val="0"/>
        <w:autoSpaceDE w:val="0"/>
        <w:autoSpaceDN w:val="0"/>
        <w:adjustRightInd w:val="0"/>
        <w:rPr>
          <w:rFonts w:ascii="Calibri" w:hAnsi="Calibri" w:cs="Arial"/>
        </w:rPr>
      </w:pPr>
    </w:p>
    <w:p w14:paraId="51EFE3BC" w14:textId="77777777" w:rsidR="00AF1265" w:rsidRPr="001D0F46" w:rsidRDefault="00AF1265" w:rsidP="00AF1265">
      <w:pPr>
        <w:widowControl w:val="0"/>
        <w:autoSpaceDE w:val="0"/>
        <w:autoSpaceDN w:val="0"/>
        <w:adjustRightInd w:val="0"/>
        <w:spacing w:after="240"/>
        <w:rPr>
          <w:rFonts w:ascii="Calibri" w:hAnsi="Calibri" w:cs="Times"/>
          <w:b/>
          <w:u w:val="single"/>
        </w:rPr>
      </w:pPr>
      <w:r w:rsidRPr="001D0F46">
        <w:rPr>
          <w:rFonts w:ascii="Calibri" w:hAnsi="Calibri" w:cs="Times"/>
          <w:b/>
          <w:u w:val="single"/>
        </w:rPr>
        <w:t>Statement on Academic Conduct and Support Systems</w:t>
      </w:r>
    </w:p>
    <w:p w14:paraId="7B00775D" w14:textId="77777777" w:rsidR="00AF1265" w:rsidRPr="001D0F46" w:rsidRDefault="00AF1265" w:rsidP="00AF1265">
      <w:pPr>
        <w:widowControl w:val="0"/>
        <w:autoSpaceDE w:val="0"/>
        <w:autoSpaceDN w:val="0"/>
        <w:adjustRightInd w:val="0"/>
        <w:rPr>
          <w:rFonts w:ascii="Calibri" w:hAnsi="Calibri" w:cs="Times"/>
          <w:b/>
          <w:i/>
        </w:rPr>
      </w:pPr>
      <w:r w:rsidRPr="001D0F46">
        <w:rPr>
          <w:rFonts w:ascii="Calibri" w:hAnsi="Calibri" w:cs="Times"/>
          <w:b/>
          <w:i/>
        </w:rPr>
        <w:t>Academic Conduct</w:t>
      </w:r>
    </w:p>
    <w:p w14:paraId="5BF02358" w14:textId="77777777" w:rsidR="00AF1265" w:rsidRPr="001D0F46" w:rsidRDefault="00AF1265" w:rsidP="00AF1265">
      <w:pPr>
        <w:widowControl w:val="0"/>
        <w:autoSpaceDE w:val="0"/>
        <w:autoSpaceDN w:val="0"/>
        <w:adjustRightInd w:val="0"/>
        <w:spacing w:after="240"/>
        <w:rPr>
          <w:rFonts w:ascii="Calibri" w:hAnsi="Calibri" w:cs="Times"/>
        </w:rPr>
      </w:pPr>
      <w:r w:rsidRPr="001D0F46">
        <w:rPr>
          <w:rFonts w:ascii="Calibri" w:hAnsi="Calibri"/>
        </w:rPr>
        <w:t xml:space="preserve">Plagiarism – presenting someone else’s ideas as your own, either verbatim or recast in your own words – is a serious academic offense with serious consequences. Please familiarize yourself with the discussion of plagiarism in </w:t>
      </w:r>
      <w:r w:rsidRPr="001D0F46">
        <w:rPr>
          <w:rFonts w:ascii="Calibri" w:hAnsi="Calibri" w:cs="Times"/>
        </w:rPr>
        <w:t xml:space="preserve">SCampus </w:t>
      </w:r>
      <w:r w:rsidRPr="001D0F46">
        <w:rPr>
          <w:rFonts w:ascii="Calibri" w:hAnsi="Calibri"/>
        </w:rPr>
        <w:t xml:space="preserve">in Section 11, </w:t>
      </w:r>
      <w:r w:rsidRPr="001D0F46">
        <w:rPr>
          <w:rFonts w:ascii="Calibri" w:hAnsi="Calibri" w:cs="Times"/>
        </w:rPr>
        <w:t>Behavior Violating University Standards</w:t>
      </w:r>
      <w:r w:rsidRPr="001D0F46">
        <w:rPr>
          <w:rFonts w:ascii="Calibri" w:hAnsi="Calibri"/>
          <w:color w:val="0000FF"/>
        </w:rPr>
        <w:t>https://scampus.usc.edu/1100-behavior- violating-university-standards-and-appropriate-sanctions/</w:t>
      </w:r>
      <w:r w:rsidRPr="001D0F46">
        <w:rPr>
          <w:rFonts w:ascii="Calibri" w:hAnsi="Calibri"/>
        </w:rPr>
        <w:t xml:space="preserve">. Other forms of academic dishonesty are equally unacceptable. See additional information in </w:t>
      </w:r>
      <w:r w:rsidRPr="001D0F46">
        <w:rPr>
          <w:rFonts w:ascii="Calibri" w:hAnsi="Calibri" w:cs="Times"/>
        </w:rPr>
        <w:t xml:space="preserve">SCampus </w:t>
      </w:r>
      <w:r w:rsidRPr="001D0F46">
        <w:rPr>
          <w:rFonts w:ascii="Calibri" w:hAnsi="Calibri"/>
        </w:rPr>
        <w:t xml:space="preserve">and university policies on scientific misconduct, </w:t>
      </w:r>
      <w:r w:rsidRPr="001D0F46">
        <w:rPr>
          <w:rFonts w:ascii="Calibri" w:hAnsi="Calibri"/>
          <w:color w:val="0000FF"/>
        </w:rPr>
        <w:t>http://policy.usc.edu/scientific-misconduct/</w:t>
      </w:r>
      <w:r w:rsidRPr="001D0F46">
        <w:rPr>
          <w:rFonts w:ascii="Calibri" w:hAnsi="Calibri"/>
        </w:rPr>
        <w:t>.</w:t>
      </w:r>
    </w:p>
    <w:p w14:paraId="68DAC58A" w14:textId="77777777" w:rsidR="00AF1265" w:rsidRPr="001D0F46" w:rsidRDefault="00AF1265" w:rsidP="00AF1265">
      <w:pPr>
        <w:widowControl w:val="0"/>
        <w:autoSpaceDE w:val="0"/>
        <w:autoSpaceDN w:val="0"/>
        <w:adjustRightInd w:val="0"/>
        <w:rPr>
          <w:rFonts w:ascii="Calibri" w:hAnsi="Calibri" w:cs="Times"/>
          <w:b/>
          <w:i/>
        </w:rPr>
      </w:pPr>
      <w:r w:rsidRPr="001D0F46">
        <w:rPr>
          <w:rFonts w:ascii="Calibri" w:hAnsi="Calibri" w:cs="Times"/>
          <w:b/>
          <w:i/>
        </w:rPr>
        <w:t>Support Systems</w:t>
      </w:r>
    </w:p>
    <w:p w14:paraId="6868BABB" w14:textId="77777777" w:rsidR="00922CDB" w:rsidRPr="006D48BE" w:rsidRDefault="00922CDB" w:rsidP="00922CDB">
      <w:pPr>
        <w:pStyle w:val="Body"/>
        <w:rPr>
          <w:rFonts w:ascii="Calibri" w:hAnsi="Calibri"/>
          <w:i/>
          <w:iCs/>
          <w:szCs w:val="20"/>
        </w:rPr>
      </w:pPr>
      <w:r w:rsidRPr="006D48BE">
        <w:rPr>
          <w:rFonts w:ascii="Calibri" w:hAnsi="Calibri"/>
          <w:i/>
          <w:iCs/>
          <w:szCs w:val="20"/>
        </w:rPr>
        <w:t>Student Counseling Services (SCS) – (213) 740-7711 – 24/7 on call</w:t>
      </w:r>
    </w:p>
    <w:p w14:paraId="14D095DB" w14:textId="77777777" w:rsidR="00922CDB" w:rsidRPr="006D48BE" w:rsidRDefault="00922CDB" w:rsidP="00922CDB">
      <w:pPr>
        <w:pStyle w:val="Body"/>
        <w:rPr>
          <w:rFonts w:ascii="Calibri" w:hAnsi="Calibri"/>
          <w:iCs/>
          <w:szCs w:val="20"/>
        </w:rPr>
      </w:pPr>
      <w:r w:rsidRPr="006D48BE">
        <w:rPr>
          <w:rFonts w:ascii="Calibri" w:hAnsi="Calibri"/>
          <w:iCs/>
          <w:szCs w:val="20"/>
        </w:rPr>
        <w:t>Free and confidential mental health treatment for students, including short-term psychotherapy, group counseling, stress fitness workshops, and crisis intervention. engemannshc.usc.edu/counseling</w:t>
      </w:r>
    </w:p>
    <w:p w14:paraId="21119C5F" w14:textId="77777777" w:rsidR="00922CDB" w:rsidRPr="006D48BE" w:rsidRDefault="00922CDB" w:rsidP="00922CDB">
      <w:pPr>
        <w:pStyle w:val="Body"/>
        <w:rPr>
          <w:rFonts w:ascii="Calibri" w:hAnsi="Calibri"/>
          <w:i/>
          <w:iCs/>
          <w:szCs w:val="20"/>
        </w:rPr>
      </w:pPr>
    </w:p>
    <w:p w14:paraId="377EFD6E" w14:textId="77777777" w:rsidR="00120F4D" w:rsidRDefault="00120F4D" w:rsidP="00922CDB">
      <w:pPr>
        <w:pStyle w:val="Body"/>
        <w:rPr>
          <w:rFonts w:ascii="Calibri" w:hAnsi="Calibri"/>
          <w:i/>
          <w:iCs/>
          <w:szCs w:val="20"/>
        </w:rPr>
      </w:pPr>
    </w:p>
    <w:p w14:paraId="1DCD4938" w14:textId="77777777" w:rsidR="00120F4D" w:rsidRDefault="00120F4D" w:rsidP="00922CDB">
      <w:pPr>
        <w:pStyle w:val="Body"/>
        <w:rPr>
          <w:rFonts w:ascii="Calibri" w:hAnsi="Calibri"/>
          <w:i/>
          <w:iCs/>
          <w:szCs w:val="20"/>
        </w:rPr>
      </w:pPr>
    </w:p>
    <w:p w14:paraId="3BA8A9A0" w14:textId="77777777" w:rsidR="00922CDB" w:rsidRPr="006D48BE" w:rsidRDefault="00922CDB" w:rsidP="00922CDB">
      <w:pPr>
        <w:pStyle w:val="Body"/>
        <w:rPr>
          <w:rFonts w:ascii="Calibri" w:hAnsi="Calibri"/>
          <w:i/>
          <w:iCs/>
          <w:szCs w:val="20"/>
        </w:rPr>
      </w:pPr>
      <w:r w:rsidRPr="006D48BE">
        <w:rPr>
          <w:rFonts w:ascii="Calibri" w:hAnsi="Calibri"/>
          <w:i/>
          <w:iCs/>
          <w:szCs w:val="20"/>
        </w:rPr>
        <w:lastRenderedPageBreak/>
        <w:t>National Suicide Prevention Lifeline – 1 (800) 273-8255</w:t>
      </w:r>
    </w:p>
    <w:p w14:paraId="5080330B" w14:textId="77777777" w:rsidR="00922CDB" w:rsidRPr="006D48BE" w:rsidRDefault="00922CDB" w:rsidP="00922CDB">
      <w:pPr>
        <w:pStyle w:val="Body"/>
        <w:rPr>
          <w:rFonts w:ascii="Calibri" w:hAnsi="Calibri"/>
          <w:iCs/>
          <w:szCs w:val="20"/>
        </w:rPr>
      </w:pPr>
      <w:r w:rsidRPr="006D48BE">
        <w:rPr>
          <w:rFonts w:ascii="Calibri" w:hAnsi="Calibri"/>
          <w:iCs/>
          <w:szCs w:val="20"/>
        </w:rPr>
        <w:t>Provides free and confidential emotional support to people in suicidal crisis or emotional distress 24 hours a day, 7 days a week. www.suicidepreventionlifeline.org</w:t>
      </w:r>
    </w:p>
    <w:p w14:paraId="6133179E" w14:textId="77777777" w:rsidR="00922CDB" w:rsidRPr="006D48BE" w:rsidRDefault="00922CDB" w:rsidP="00922CDB">
      <w:pPr>
        <w:pStyle w:val="Body"/>
        <w:rPr>
          <w:rFonts w:ascii="Calibri" w:hAnsi="Calibri"/>
          <w:i/>
          <w:iCs/>
          <w:szCs w:val="20"/>
        </w:rPr>
      </w:pPr>
    </w:p>
    <w:p w14:paraId="001DF473" w14:textId="77777777" w:rsidR="00922CDB" w:rsidRPr="006D48BE" w:rsidRDefault="00922CDB" w:rsidP="00922CDB">
      <w:pPr>
        <w:pStyle w:val="Body"/>
        <w:rPr>
          <w:rFonts w:ascii="Calibri" w:hAnsi="Calibri"/>
          <w:i/>
          <w:iCs/>
          <w:szCs w:val="20"/>
        </w:rPr>
      </w:pPr>
      <w:r w:rsidRPr="006D48BE">
        <w:rPr>
          <w:rFonts w:ascii="Calibri" w:hAnsi="Calibri"/>
          <w:i/>
          <w:iCs/>
          <w:szCs w:val="20"/>
        </w:rPr>
        <w:t>Relationship and Sexual Violence Prevention Services (RSVP) – (213) 740-4900 – 24/7 on call</w:t>
      </w:r>
    </w:p>
    <w:p w14:paraId="18379069" w14:textId="77777777" w:rsidR="00922CDB" w:rsidRPr="006D48BE" w:rsidRDefault="00922CDB" w:rsidP="00922CDB">
      <w:pPr>
        <w:pStyle w:val="Body"/>
        <w:rPr>
          <w:rFonts w:ascii="Calibri" w:hAnsi="Calibri"/>
          <w:iCs/>
          <w:szCs w:val="20"/>
        </w:rPr>
      </w:pPr>
      <w:r w:rsidRPr="006D48BE">
        <w:rPr>
          <w:rFonts w:ascii="Calibri" w:hAnsi="Calibri"/>
          <w:iCs/>
          <w:szCs w:val="20"/>
        </w:rPr>
        <w:t>Free and confidential therapy services, workshops, and training for situations related to gender-based harm. engemannshc.usc.edu/rsvp</w:t>
      </w:r>
    </w:p>
    <w:p w14:paraId="26ABBB34" w14:textId="77777777" w:rsidR="00922CDB" w:rsidRPr="006D48BE" w:rsidRDefault="00922CDB" w:rsidP="00922CDB">
      <w:pPr>
        <w:pStyle w:val="Body"/>
        <w:rPr>
          <w:rFonts w:ascii="Calibri" w:hAnsi="Calibri"/>
          <w:i/>
          <w:iCs/>
          <w:szCs w:val="20"/>
        </w:rPr>
      </w:pPr>
    </w:p>
    <w:p w14:paraId="25397E6F" w14:textId="77777777" w:rsidR="00922CDB" w:rsidRPr="006D48BE" w:rsidRDefault="00922CDB" w:rsidP="00922CDB">
      <w:pPr>
        <w:pStyle w:val="Body"/>
        <w:rPr>
          <w:rFonts w:ascii="Calibri" w:hAnsi="Calibri"/>
          <w:i/>
          <w:iCs/>
          <w:szCs w:val="20"/>
        </w:rPr>
      </w:pPr>
      <w:r w:rsidRPr="006D48BE">
        <w:rPr>
          <w:rFonts w:ascii="Calibri" w:hAnsi="Calibri"/>
          <w:i/>
          <w:iCs/>
          <w:szCs w:val="20"/>
        </w:rPr>
        <w:t>Sexual Assault Resource Center</w:t>
      </w:r>
    </w:p>
    <w:p w14:paraId="29B42B63" w14:textId="77777777" w:rsidR="00922CDB" w:rsidRPr="006D48BE" w:rsidRDefault="00922CDB" w:rsidP="00922CDB">
      <w:pPr>
        <w:pStyle w:val="Body"/>
        <w:rPr>
          <w:rFonts w:ascii="Calibri" w:hAnsi="Calibri"/>
          <w:iCs/>
          <w:szCs w:val="20"/>
        </w:rPr>
      </w:pPr>
      <w:r w:rsidRPr="006D48BE">
        <w:rPr>
          <w:rFonts w:ascii="Calibri" w:hAnsi="Calibri"/>
          <w:iCs/>
          <w:szCs w:val="20"/>
        </w:rPr>
        <w:t>For more information about how to get help or help a survivor, rights, reporting options, and additional resources, visit the website: sarc.usc.edu</w:t>
      </w:r>
    </w:p>
    <w:p w14:paraId="7FF13E3E" w14:textId="77777777" w:rsidR="00922CDB" w:rsidRPr="006D48BE" w:rsidRDefault="00922CDB" w:rsidP="00922CDB">
      <w:pPr>
        <w:pStyle w:val="Body"/>
        <w:rPr>
          <w:rFonts w:ascii="Calibri" w:hAnsi="Calibri"/>
          <w:i/>
          <w:iCs/>
          <w:szCs w:val="20"/>
        </w:rPr>
      </w:pPr>
    </w:p>
    <w:p w14:paraId="64EDC316" w14:textId="77777777" w:rsidR="00922CDB" w:rsidRPr="006D48BE" w:rsidRDefault="00922CDB" w:rsidP="00922CDB">
      <w:pPr>
        <w:pStyle w:val="Body"/>
        <w:rPr>
          <w:rFonts w:ascii="Calibri" w:hAnsi="Calibri"/>
          <w:i/>
          <w:iCs/>
          <w:szCs w:val="20"/>
        </w:rPr>
      </w:pPr>
      <w:r w:rsidRPr="006D48BE">
        <w:rPr>
          <w:rFonts w:ascii="Calibri" w:hAnsi="Calibri"/>
          <w:i/>
          <w:iCs/>
          <w:szCs w:val="20"/>
        </w:rPr>
        <w:t>Office of Equity and Diversity (OED)/Title IX Compliance – (213) 740-5086</w:t>
      </w:r>
    </w:p>
    <w:p w14:paraId="106218DC" w14:textId="77777777" w:rsidR="00922CDB" w:rsidRPr="006D48BE" w:rsidRDefault="00922CDB" w:rsidP="00922CDB">
      <w:pPr>
        <w:pStyle w:val="Body"/>
        <w:rPr>
          <w:rFonts w:ascii="Calibri" w:hAnsi="Calibri"/>
          <w:iCs/>
          <w:szCs w:val="20"/>
        </w:rPr>
      </w:pPr>
      <w:r w:rsidRPr="006D48BE">
        <w:rPr>
          <w:rFonts w:ascii="Calibri" w:hAnsi="Calibri"/>
          <w:iCs/>
          <w:szCs w:val="20"/>
        </w:rPr>
        <w:t xml:space="preserve">Works with faculty, staff, visitors, applicants, and students around issues of protected class. equity.usc.edu </w:t>
      </w:r>
    </w:p>
    <w:p w14:paraId="1E6058AF" w14:textId="77777777" w:rsidR="00922CDB" w:rsidRPr="006D48BE" w:rsidRDefault="00922CDB" w:rsidP="00922CDB">
      <w:pPr>
        <w:pStyle w:val="Body"/>
        <w:rPr>
          <w:rFonts w:ascii="Calibri" w:hAnsi="Calibri"/>
          <w:i/>
          <w:iCs/>
          <w:szCs w:val="20"/>
        </w:rPr>
      </w:pPr>
    </w:p>
    <w:p w14:paraId="71370438" w14:textId="77777777" w:rsidR="00922CDB" w:rsidRPr="006D48BE" w:rsidRDefault="00922CDB" w:rsidP="00922CDB">
      <w:pPr>
        <w:pStyle w:val="Body"/>
        <w:rPr>
          <w:rFonts w:ascii="Calibri" w:hAnsi="Calibri"/>
          <w:i/>
          <w:iCs/>
          <w:szCs w:val="20"/>
        </w:rPr>
      </w:pPr>
      <w:r w:rsidRPr="006D48BE">
        <w:rPr>
          <w:rFonts w:ascii="Calibri" w:hAnsi="Calibri"/>
          <w:i/>
          <w:iCs/>
          <w:szCs w:val="20"/>
        </w:rPr>
        <w:t>Bias Assessment Response and Support</w:t>
      </w:r>
    </w:p>
    <w:p w14:paraId="66A9BF98" w14:textId="77777777" w:rsidR="00922CDB" w:rsidRPr="006D48BE" w:rsidRDefault="00922CDB" w:rsidP="00922CDB">
      <w:pPr>
        <w:pStyle w:val="Body"/>
        <w:rPr>
          <w:rFonts w:ascii="Calibri" w:hAnsi="Calibri"/>
          <w:iCs/>
          <w:szCs w:val="20"/>
        </w:rPr>
      </w:pPr>
      <w:r w:rsidRPr="006D48BE">
        <w:rPr>
          <w:rFonts w:ascii="Calibri" w:hAnsi="Calibri"/>
          <w:iCs/>
          <w:szCs w:val="20"/>
        </w:rPr>
        <w:t>Incidents of bias, hate crimes and microaggressions need to be reported allowing for appropriate investigation and response. studentaffairs.usc.edu/bias-assessment-response-support</w:t>
      </w:r>
    </w:p>
    <w:p w14:paraId="19280FC0" w14:textId="77777777" w:rsidR="00922CDB" w:rsidRPr="006D48BE" w:rsidRDefault="00922CDB" w:rsidP="00922CDB">
      <w:pPr>
        <w:pStyle w:val="Body"/>
        <w:rPr>
          <w:rFonts w:ascii="Calibri" w:hAnsi="Calibri"/>
          <w:i/>
          <w:iCs/>
          <w:szCs w:val="20"/>
        </w:rPr>
      </w:pPr>
    </w:p>
    <w:p w14:paraId="30F0F0F3" w14:textId="77777777" w:rsidR="00922CDB" w:rsidRPr="006D48BE" w:rsidRDefault="00922CDB" w:rsidP="00922CDB">
      <w:pPr>
        <w:pStyle w:val="Body"/>
        <w:rPr>
          <w:rFonts w:ascii="Calibri" w:hAnsi="Calibri"/>
          <w:i/>
          <w:iCs/>
          <w:szCs w:val="20"/>
        </w:rPr>
      </w:pPr>
      <w:r w:rsidRPr="006D48BE">
        <w:rPr>
          <w:rFonts w:ascii="Calibri" w:hAnsi="Calibri"/>
          <w:i/>
          <w:iCs/>
          <w:szCs w:val="20"/>
        </w:rPr>
        <w:t xml:space="preserve">The Office of Disability Services and Programs </w:t>
      </w:r>
    </w:p>
    <w:p w14:paraId="26585699" w14:textId="77777777" w:rsidR="00922CDB" w:rsidRPr="006D48BE" w:rsidRDefault="00922CDB" w:rsidP="00922CDB">
      <w:pPr>
        <w:pStyle w:val="Body"/>
        <w:rPr>
          <w:rFonts w:ascii="Calibri" w:hAnsi="Calibri"/>
          <w:iCs/>
          <w:szCs w:val="20"/>
        </w:rPr>
      </w:pPr>
      <w:r w:rsidRPr="006D48BE">
        <w:rPr>
          <w:rFonts w:ascii="Calibri" w:hAnsi="Calibri"/>
          <w:iCs/>
          <w:szCs w:val="20"/>
        </w:rPr>
        <w:t>Provides certification for students with disabilities and helps arrange relevant accommodations. dsp.usc.edu</w:t>
      </w:r>
    </w:p>
    <w:p w14:paraId="25FEE787" w14:textId="77777777" w:rsidR="00922CDB" w:rsidRPr="006D48BE" w:rsidRDefault="00922CDB" w:rsidP="00922CDB">
      <w:pPr>
        <w:pStyle w:val="Body"/>
        <w:rPr>
          <w:rFonts w:ascii="Calibri" w:hAnsi="Calibri"/>
          <w:i/>
          <w:iCs/>
          <w:szCs w:val="20"/>
        </w:rPr>
      </w:pPr>
    </w:p>
    <w:p w14:paraId="3F04E582" w14:textId="77777777" w:rsidR="00922CDB" w:rsidRPr="006D48BE" w:rsidRDefault="00922CDB" w:rsidP="00922CDB">
      <w:pPr>
        <w:pStyle w:val="Body"/>
        <w:rPr>
          <w:rFonts w:ascii="Calibri" w:hAnsi="Calibri"/>
          <w:i/>
          <w:iCs/>
          <w:szCs w:val="20"/>
        </w:rPr>
      </w:pPr>
      <w:r w:rsidRPr="006D48BE">
        <w:rPr>
          <w:rFonts w:ascii="Calibri" w:hAnsi="Calibri"/>
          <w:i/>
          <w:iCs/>
          <w:szCs w:val="20"/>
        </w:rPr>
        <w:t>Student Support and Advocacy – (213) 821-4710</w:t>
      </w:r>
    </w:p>
    <w:p w14:paraId="39E5804C" w14:textId="77777777" w:rsidR="00922CDB" w:rsidRPr="006D48BE" w:rsidRDefault="00922CDB" w:rsidP="00922CDB">
      <w:pPr>
        <w:pStyle w:val="Body"/>
        <w:rPr>
          <w:rFonts w:ascii="Calibri" w:hAnsi="Calibri"/>
          <w:iCs/>
          <w:szCs w:val="20"/>
        </w:rPr>
      </w:pPr>
      <w:r w:rsidRPr="006D48BE">
        <w:rPr>
          <w:rFonts w:ascii="Calibri" w:hAnsi="Calibri"/>
          <w:iCs/>
          <w:szCs w:val="20"/>
        </w:rPr>
        <w:t>Assists students and families in resolving complex issues adversely affecting their success as a student EX: personal, financial, and academic. studentaffairs.usc.edu/ssa</w:t>
      </w:r>
    </w:p>
    <w:p w14:paraId="3477B5CF" w14:textId="77777777" w:rsidR="00922CDB" w:rsidRPr="006D48BE" w:rsidRDefault="00922CDB" w:rsidP="00922CDB">
      <w:pPr>
        <w:pStyle w:val="Body"/>
        <w:rPr>
          <w:rFonts w:ascii="Calibri" w:hAnsi="Calibri"/>
          <w:i/>
          <w:iCs/>
          <w:szCs w:val="20"/>
        </w:rPr>
      </w:pPr>
    </w:p>
    <w:p w14:paraId="6F8683A3" w14:textId="77777777" w:rsidR="00922CDB" w:rsidRPr="006D48BE" w:rsidRDefault="00922CDB" w:rsidP="00922CDB">
      <w:pPr>
        <w:pStyle w:val="Body"/>
        <w:rPr>
          <w:rFonts w:ascii="Calibri" w:hAnsi="Calibri"/>
          <w:i/>
          <w:iCs/>
          <w:szCs w:val="20"/>
        </w:rPr>
      </w:pPr>
      <w:r w:rsidRPr="006D48BE">
        <w:rPr>
          <w:rFonts w:ascii="Calibri" w:hAnsi="Calibri"/>
          <w:i/>
          <w:iCs/>
          <w:szCs w:val="20"/>
        </w:rPr>
        <w:t xml:space="preserve">Diversity at USC </w:t>
      </w:r>
    </w:p>
    <w:p w14:paraId="16750252" w14:textId="77777777" w:rsidR="00922CDB" w:rsidRPr="006D48BE" w:rsidRDefault="00922CDB" w:rsidP="00922CDB">
      <w:pPr>
        <w:pStyle w:val="Body"/>
        <w:rPr>
          <w:rFonts w:ascii="Calibri" w:hAnsi="Calibri"/>
          <w:iCs/>
          <w:szCs w:val="20"/>
        </w:rPr>
      </w:pPr>
      <w:r w:rsidRPr="006D48BE">
        <w:rPr>
          <w:rFonts w:ascii="Calibri" w:hAnsi="Calibri"/>
          <w:iCs/>
          <w:szCs w:val="20"/>
        </w:rPr>
        <w:t>Information on events, programs and training, the Diversity Task Force (including representatives for each school), chronology, participation, and various resources for students. diversity.usc.edu</w:t>
      </w:r>
    </w:p>
    <w:p w14:paraId="21E6D23E" w14:textId="77777777" w:rsidR="00922CDB" w:rsidRPr="006D48BE" w:rsidRDefault="00922CDB" w:rsidP="00922CDB">
      <w:pPr>
        <w:pStyle w:val="Body"/>
        <w:rPr>
          <w:rFonts w:ascii="Calibri" w:hAnsi="Calibri"/>
          <w:i/>
          <w:iCs/>
          <w:szCs w:val="20"/>
        </w:rPr>
      </w:pPr>
    </w:p>
    <w:p w14:paraId="2F1C4ED2" w14:textId="77777777" w:rsidR="00922CDB" w:rsidRPr="006D48BE" w:rsidRDefault="00922CDB" w:rsidP="00922CDB">
      <w:pPr>
        <w:pStyle w:val="Body"/>
        <w:rPr>
          <w:rFonts w:ascii="Calibri" w:hAnsi="Calibri"/>
          <w:i/>
          <w:iCs/>
          <w:szCs w:val="20"/>
        </w:rPr>
      </w:pPr>
      <w:r w:rsidRPr="006D48BE">
        <w:rPr>
          <w:rFonts w:ascii="Calibri" w:hAnsi="Calibri"/>
          <w:i/>
          <w:iCs/>
          <w:szCs w:val="20"/>
        </w:rPr>
        <w:t>USC Emergency Information</w:t>
      </w:r>
    </w:p>
    <w:p w14:paraId="6C088DE7" w14:textId="77777777" w:rsidR="00922CDB" w:rsidRPr="006D48BE" w:rsidRDefault="00922CDB" w:rsidP="00922CDB">
      <w:pPr>
        <w:pStyle w:val="Body"/>
        <w:rPr>
          <w:rFonts w:ascii="Calibri" w:hAnsi="Calibri"/>
          <w:iCs/>
          <w:szCs w:val="20"/>
        </w:rPr>
      </w:pPr>
      <w:r w:rsidRPr="006D48BE">
        <w:rPr>
          <w:rFonts w:ascii="Calibri" w:hAnsi="Calibri"/>
          <w:iCs/>
          <w:szCs w:val="20"/>
        </w:rPr>
        <w:t>Provides safety and other updates, including ways in which instruction will be continued if an officially declared emergency makes travel to campus infeasible. emergency.usc.edu</w:t>
      </w:r>
    </w:p>
    <w:p w14:paraId="1F38B8ED" w14:textId="77777777" w:rsidR="00922CDB" w:rsidRPr="006D48BE" w:rsidRDefault="00922CDB" w:rsidP="00922CDB">
      <w:pPr>
        <w:pStyle w:val="Body"/>
        <w:rPr>
          <w:rFonts w:ascii="Calibri" w:hAnsi="Calibri"/>
          <w:i/>
          <w:iCs/>
          <w:szCs w:val="20"/>
        </w:rPr>
      </w:pPr>
    </w:p>
    <w:p w14:paraId="4AAD5590" w14:textId="5E1B260D" w:rsidR="00EA2932" w:rsidRPr="001D0F46" w:rsidRDefault="00922CDB" w:rsidP="00922CDB">
      <w:pPr>
        <w:widowControl w:val="0"/>
        <w:autoSpaceDE w:val="0"/>
        <w:autoSpaceDN w:val="0"/>
        <w:adjustRightInd w:val="0"/>
        <w:rPr>
          <w:rFonts w:ascii="Calibri" w:hAnsi="Calibri"/>
        </w:rPr>
      </w:pPr>
      <w:r w:rsidRPr="006D48BE">
        <w:rPr>
          <w:rFonts w:ascii="Calibri" w:hAnsi="Calibri"/>
          <w:i/>
          <w:iCs/>
          <w:sz w:val="22"/>
          <w:szCs w:val="20"/>
        </w:rPr>
        <w:t xml:space="preserve">USC Department of Public Safety – UPC: (213) 740-4321 – HSC: (323) 442-1000 – 24-hour emergency or to report a crime. </w:t>
      </w:r>
      <w:r w:rsidRPr="006D48BE">
        <w:rPr>
          <w:rFonts w:ascii="Calibri" w:hAnsi="Calibri"/>
          <w:iCs/>
          <w:sz w:val="22"/>
          <w:szCs w:val="20"/>
        </w:rPr>
        <w:t>Provides overall safety to USC community. dps.usc.edu</w:t>
      </w:r>
    </w:p>
    <w:sectPr w:rsidR="00EA2932" w:rsidRPr="001D0F46" w:rsidSect="00CC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3F4D3FD1"/>
    <w:multiLevelType w:val="hybridMultilevel"/>
    <w:tmpl w:val="D68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B4CE5"/>
    <w:multiLevelType w:val="hybridMultilevel"/>
    <w:tmpl w:val="7B7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76578"/>
    <w:multiLevelType w:val="hybridMultilevel"/>
    <w:tmpl w:val="E880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78"/>
    <w:rsid w:val="00004C65"/>
    <w:rsid w:val="00005C46"/>
    <w:rsid w:val="000130E9"/>
    <w:rsid w:val="00035360"/>
    <w:rsid w:val="00067C03"/>
    <w:rsid w:val="000763B5"/>
    <w:rsid w:val="000769D9"/>
    <w:rsid w:val="00090329"/>
    <w:rsid w:val="000A026E"/>
    <w:rsid w:val="000B3128"/>
    <w:rsid w:val="000C1474"/>
    <w:rsid w:val="000C2C00"/>
    <w:rsid w:val="00101B27"/>
    <w:rsid w:val="00105B13"/>
    <w:rsid w:val="00120F4D"/>
    <w:rsid w:val="00141E04"/>
    <w:rsid w:val="00142052"/>
    <w:rsid w:val="00143000"/>
    <w:rsid w:val="0014364E"/>
    <w:rsid w:val="00166175"/>
    <w:rsid w:val="001923B7"/>
    <w:rsid w:val="00194626"/>
    <w:rsid w:val="001C410E"/>
    <w:rsid w:val="001D0F46"/>
    <w:rsid w:val="001D223A"/>
    <w:rsid w:val="00201E92"/>
    <w:rsid w:val="002174BC"/>
    <w:rsid w:val="00263BDC"/>
    <w:rsid w:val="00295778"/>
    <w:rsid w:val="002A7283"/>
    <w:rsid w:val="00307FAF"/>
    <w:rsid w:val="003244CD"/>
    <w:rsid w:val="00327916"/>
    <w:rsid w:val="00380EC0"/>
    <w:rsid w:val="003957EC"/>
    <w:rsid w:val="003C19D3"/>
    <w:rsid w:val="003C7B80"/>
    <w:rsid w:val="003E01A4"/>
    <w:rsid w:val="003E19A8"/>
    <w:rsid w:val="003E7C70"/>
    <w:rsid w:val="003F58B2"/>
    <w:rsid w:val="00400D64"/>
    <w:rsid w:val="00401798"/>
    <w:rsid w:val="00405979"/>
    <w:rsid w:val="004142C3"/>
    <w:rsid w:val="004415C2"/>
    <w:rsid w:val="00443409"/>
    <w:rsid w:val="0047021C"/>
    <w:rsid w:val="00485C77"/>
    <w:rsid w:val="004907DF"/>
    <w:rsid w:val="0049188D"/>
    <w:rsid w:val="004C18B7"/>
    <w:rsid w:val="004C5D67"/>
    <w:rsid w:val="004C78BF"/>
    <w:rsid w:val="004E5368"/>
    <w:rsid w:val="00515EC8"/>
    <w:rsid w:val="00523AC1"/>
    <w:rsid w:val="00565505"/>
    <w:rsid w:val="00567AA7"/>
    <w:rsid w:val="00567CFF"/>
    <w:rsid w:val="00594968"/>
    <w:rsid w:val="00594F02"/>
    <w:rsid w:val="005C36B9"/>
    <w:rsid w:val="005C7FD5"/>
    <w:rsid w:val="005E51A3"/>
    <w:rsid w:val="005F265D"/>
    <w:rsid w:val="005F6393"/>
    <w:rsid w:val="006026E5"/>
    <w:rsid w:val="00613616"/>
    <w:rsid w:val="006170D1"/>
    <w:rsid w:val="006237B4"/>
    <w:rsid w:val="00646A64"/>
    <w:rsid w:val="006541F3"/>
    <w:rsid w:val="00655E13"/>
    <w:rsid w:val="0066578A"/>
    <w:rsid w:val="00670901"/>
    <w:rsid w:val="00682720"/>
    <w:rsid w:val="006B167B"/>
    <w:rsid w:val="006C6A21"/>
    <w:rsid w:val="006E3F63"/>
    <w:rsid w:val="00751C25"/>
    <w:rsid w:val="00756C4F"/>
    <w:rsid w:val="007852CF"/>
    <w:rsid w:val="00790BA3"/>
    <w:rsid w:val="0081162F"/>
    <w:rsid w:val="00815B7E"/>
    <w:rsid w:val="00822D68"/>
    <w:rsid w:val="00825046"/>
    <w:rsid w:val="00842545"/>
    <w:rsid w:val="00842832"/>
    <w:rsid w:val="00846F3D"/>
    <w:rsid w:val="00893B18"/>
    <w:rsid w:val="008A1018"/>
    <w:rsid w:val="008B4C2C"/>
    <w:rsid w:val="008D1A86"/>
    <w:rsid w:val="008E3F93"/>
    <w:rsid w:val="008F6BC3"/>
    <w:rsid w:val="009003D3"/>
    <w:rsid w:val="0090048E"/>
    <w:rsid w:val="0091000E"/>
    <w:rsid w:val="00922CDB"/>
    <w:rsid w:val="009346E4"/>
    <w:rsid w:val="009569A1"/>
    <w:rsid w:val="009A04F9"/>
    <w:rsid w:val="009A2EBA"/>
    <w:rsid w:val="009A6A10"/>
    <w:rsid w:val="009C67E7"/>
    <w:rsid w:val="009E5EB4"/>
    <w:rsid w:val="009F24C3"/>
    <w:rsid w:val="00A12D80"/>
    <w:rsid w:val="00A1439E"/>
    <w:rsid w:val="00A21CA5"/>
    <w:rsid w:val="00A27E53"/>
    <w:rsid w:val="00A54497"/>
    <w:rsid w:val="00A654AA"/>
    <w:rsid w:val="00A66170"/>
    <w:rsid w:val="00A7149B"/>
    <w:rsid w:val="00A74E38"/>
    <w:rsid w:val="00A85516"/>
    <w:rsid w:val="00AC72E9"/>
    <w:rsid w:val="00AF1265"/>
    <w:rsid w:val="00B04CDC"/>
    <w:rsid w:val="00B2337F"/>
    <w:rsid w:val="00B44D4A"/>
    <w:rsid w:val="00B464DA"/>
    <w:rsid w:val="00B515E9"/>
    <w:rsid w:val="00B761AD"/>
    <w:rsid w:val="00BA5508"/>
    <w:rsid w:val="00BC2E9A"/>
    <w:rsid w:val="00BC4E13"/>
    <w:rsid w:val="00BE2B1F"/>
    <w:rsid w:val="00C34219"/>
    <w:rsid w:val="00C70D0C"/>
    <w:rsid w:val="00C77CE9"/>
    <w:rsid w:val="00C8125D"/>
    <w:rsid w:val="00C85392"/>
    <w:rsid w:val="00C866A0"/>
    <w:rsid w:val="00C96943"/>
    <w:rsid w:val="00CC358F"/>
    <w:rsid w:val="00CD5019"/>
    <w:rsid w:val="00CD7D7B"/>
    <w:rsid w:val="00CE3ABB"/>
    <w:rsid w:val="00CF0CC1"/>
    <w:rsid w:val="00D24E11"/>
    <w:rsid w:val="00D26955"/>
    <w:rsid w:val="00D50238"/>
    <w:rsid w:val="00D55E22"/>
    <w:rsid w:val="00D6114C"/>
    <w:rsid w:val="00DA2443"/>
    <w:rsid w:val="00DB4910"/>
    <w:rsid w:val="00DC2CD8"/>
    <w:rsid w:val="00DD26A2"/>
    <w:rsid w:val="00DD4E09"/>
    <w:rsid w:val="00DE4249"/>
    <w:rsid w:val="00DF118B"/>
    <w:rsid w:val="00E3280D"/>
    <w:rsid w:val="00E40E32"/>
    <w:rsid w:val="00E51394"/>
    <w:rsid w:val="00E53F21"/>
    <w:rsid w:val="00EA2932"/>
    <w:rsid w:val="00EB0304"/>
    <w:rsid w:val="00EC217D"/>
    <w:rsid w:val="00EC3A6C"/>
    <w:rsid w:val="00EC40C1"/>
    <w:rsid w:val="00EE4C4E"/>
    <w:rsid w:val="00EF5CA5"/>
    <w:rsid w:val="00EF649B"/>
    <w:rsid w:val="00F310BD"/>
    <w:rsid w:val="00F34D68"/>
    <w:rsid w:val="00F35140"/>
    <w:rsid w:val="00F56B96"/>
    <w:rsid w:val="00FA1D66"/>
    <w:rsid w:val="00FA28FC"/>
    <w:rsid w:val="00FC6AED"/>
    <w:rsid w:val="00FD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35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428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11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6E5"/>
    <w:rPr>
      <w:color w:val="0563C1" w:themeColor="hyperlink"/>
      <w:u w:val="single"/>
    </w:rPr>
  </w:style>
  <w:style w:type="paragraph" w:styleId="ListParagraph">
    <w:name w:val="List Paragraph"/>
    <w:basedOn w:val="Normal"/>
    <w:uiPriority w:val="34"/>
    <w:qFormat/>
    <w:rsid w:val="00AF1265"/>
    <w:pPr>
      <w:ind w:left="720"/>
      <w:contextualSpacing/>
    </w:pPr>
    <w:rPr>
      <w:rFonts w:eastAsiaTheme="minorEastAsia"/>
    </w:rPr>
  </w:style>
  <w:style w:type="paragraph" w:styleId="NormalWeb">
    <w:name w:val="Normal (Web)"/>
    <w:basedOn w:val="Normal"/>
    <w:uiPriority w:val="99"/>
    <w:unhideWhenUsed/>
    <w:rsid w:val="00AF1265"/>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AF1265"/>
    <w:rPr>
      <w:b/>
      <w:bCs/>
    </w:rPr>
  </w:style>
  <w:style w:type="character" w:customStyle="1" w:styleId="Heading1Char">
    <w:name w:val="Heading 1 Char"/>
    <w:basedOn w:val="DefaultParagraphFont"/>
    <w:link w:val="Heading1"/>
    <w:uiPriority w:val="9"/>
    <w:rsid w:val="0084283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43000"/>
    <w:rPr>
      <w:color w:val="954F72" w:themeColor="followedHyperlink"/>
      <w:u w:val="single"/>
    </w:rPr>
  </w:style>
  <w:style w:type="character" w:customStyle="1" w:styleId="Heading2Char">
    <w:name w:val="Heading 2 Char"/>
    <w:basedOn w:val="DefaultParagraphFont"/>
    <w:link w:val="Heading2"/>
    <w:uiPriority w:val="9"/>
    <w:semiHidden/>
    <w:rsid w:val="00DF118B"/>
    <w:rPr>
      <w:rFonts w:asciiTheme="majorHAnsi" w:eastAsiaTheme="majorEastAsia" w:hAnsiTheme="majorHAnsi" w:cstheme="majorBidi"/>
      <w:color w:val="2F5496" w:themeColor="accent1" w:themeShade="BF"/>
      <w:sz w:val="26"/>
      <w:szCs w:val="26"/>
    </w:rPr>
  </w:style>
  <w:style w:type="paragraph" w:customStyle="1" w:styleId="Body">
    <w:name w:val="Body"/>
    <w:rsid w:val="00922C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2302">
      <w:bodyDiv w:val="1"/>
      <w:marLeft w:val="0"/>
      <w:marRight w:val="0"/>
      <w:marTop w:val="0"/>
      <w:marBottom w:val="0"/>
      <w:divBdr>
        <w:top w:val="none" w:sz="0" w:space="0" w:color="auto"/>
        <w:left w:val="none" w:sz="0" w:space="0" w:color="auto"/>
        <w:bottom w:val="none" w:sz="0" w:space="0" w:color="auto"/>
        <w:right w:val="none" w:sz="0" w:space="0" w:color="auto"/>
      </w:divBdr>
    </w:div>
    <w:div w:id="440103843">
      <w:bodyDiv w:val="1"/>
      <w:marLeft w:val="0"/>
      <w:marRight w:val="0"/>
      <w:marTop w:val="0"/>
      <w:marBottom w:val="0"/>
      <w:divBdr>
        <w:top w:val="none" w:sz="0" w:space="0" w:color="auto"/>
        <w:left w:val="none" w:sz="0" w:space="0" w:color="auto"/>
        <w:bottom w:val="none" w:sz="0" w:space="0" w:color="auto"/>
        <w:right w:val="none" w:sz="0" w:space="0" w:color="auto"/>
      </w:divBdr>
    </w:div>
    <w:div w:id="476994109">
      <w:bodyDiv w:val="1"/>
      <w:marLeft w:val="0"/>
      <w:marRight w:val="0"/>
      <w:marTop w:val="0"/>
      <w:marBottom w:val="0"/>
      <w:divBdr>
        <w:top w:val="none" w:sz="0" w:space="0" w:color="auto"/>
        <w:left w:val="none" w:sz="0" w:space="0" w:color="auto"/>
        <w:bottom w:val="none" w:sz="0" w:space="0" w:color="auto"/>
        <w:right w:val="none" w:sz="0" w:space="0" w:color="auto"/>
      </w:divBdr>
      <w:divsChild>
        <w:div w:id="1286085352">
          <w:marLeft w:val="0"/>
          <w:marRight w:val="0"/>
          <w:marTop w:val="0"/>
          <w:marBottom w:val="0"/>
          <w:divBdr>
            <w:top w:val="none" w:sz="0" w:space="0" w:color="auto"/>
            <w:left w:val="none" w:sz="0" w:space="0" w:color="auto"/>
            <w:bottom w:val="none" w:sz="0" w:space="0" w:color="auto"/>
            <w:right w:val="none" w:sz="0" w:space="0" w:color="auto"/>
          </w:divBdr>
        </w:div>
        <w:div w:id="1128937947">
          <w:marLeft w:val="0"/>
          <w:marRight w:val="0"/>
          <w:marTop w:val="0"/>
          <w:marBottom w:val="0"/>
          <w:divBdr>
            <w:top w:val="none" w:sz="0" w:space="0" w:color="auto"/>
            <w:left w:val="none" w:sz="0" w:space="0" w:color="auto"/>
            <w:bottom w:val="none" w:sz="0" w:space="0" w:color="auto"/>
            <w:right w:val="none" w:sz="0" w:space="0" w:color="auto"/>
          </w:divBdr>
        </w:div>
      </w:divsChild>
    </w:div>
    <w:div w:id="1219054705">
      <w:bodyDiv w:val="1"/>
      <w:marLeft w:val="0"/>
      <w:marRight w:val="0"/>
      <w:marTop w:val="0"/>
      <w:marBottom w:val="0"/>
      <w:divBdr>
        <w:top w:val="none" w:sz="0" w:space="0" w:color="auto"/>
        <w:left w:val="none" w:sz="0" w:space="0" w:color="auto"/>
        <w:bottom w:val="none" w:sz="0" w:space="0" w:color="auto"/>
        <w:right w:val="none" w:sz="0" w:space="0" w:color="auto"/>
      </w:divBdr>
    </w:div>
    <w:div w:id="1377462324">
      <w:bodyDiv w:val="1"/>
      <w:marLeft w:val="0"/>
      <w:marRight w:val="0"/>
      <w:marTop w:val="0"/>
      <w:marBottom w:val="0"/>
      <w:divBdr>
        <w:top w:val="none" w:sz="0" w:space="0" w:color="auto"/>
        <w:left w:val="none" w:sz="0" w:space="0" w:color="auto"/>
        <w:bottom w:val="none" w:sz="0" w:space="0" w:color="auto"/>
        <w:right w:val="none" w:sz="0" w:space="0" w:color="auto"/>
      </w:divBdr>
    </w:div>
    <w:div w:id="1446922358">
      <w:bodyDiv w:val="1"/>
      <w:marLeft w:val="0"/>
      <w:marRight w:val="0"/>
      <w:marTop w:val="0"/>
      <w:marBottom w:val="0"/>
      <w:divBdr>
        <w:top w:val="none" w:sz="0" w:space="0" w:color="auto"/>
        <w:left w:val="none" w:sz="0" w:space="0" w:color="auto"/>
        <w:bottom w:val="none" w:sz="0" w:space="0" w:color="auto"/>
        <w:right w:val="none" w:sz="0" w:space="0" w:color="auto"/>
      </w:divBdr>
    </w:div>
    <w:div w:id="1603298249">
      <w:bodyDiv w:val="1"/>
      <w:marLeft w:val="0"/>
      <w:marRight w:val="0"/>
      <w:marTop w:val="0"/>
      <w:marBottom w:val="0"/>
      <w:divBdr>
        <w:top w:val="none" w:sz="0" w:space="0" w:color="auto"/>
        <w:left w:val="none" w:sz="0" w:space="0" w:color="auto"/>
        <w:bottom w:val="none" w:sz="0" w:space="0" w:color="auto"/>
        <w:right w:val="none" w:sz="0" w:space="0" w:color="auto"/>
      </w:divBdr>
    </w:div>
    <w:div w:id="1606187887">
      <w:bodyDiv w:val="1"/>
      <w:marLeft w:val="0"/>
      <w:marRight w:val="0"/>
      <w:marTop w:val="0"/>
      <w:marBottom w:val="0"/>
      <w:divBdr>
        <w:top w:val="none" w:sz="0" w:space="0" w:color="auto"/>
        <w:left w:val="none" w:sz="0" w:space="0" w:color="auto"/>
        <w:bottom w:val="none" w:sz="0" w:space="0" w:color="auto"/>
        <w:right w:val="none" w:sz="0" w:space="0" w:color="auto"/>
      </w:divBdr>
    </w:div>
    <w:div w:id="1716659875">
      <w:bodyDiv w:val="1"/>
      <w:marLeft w:val="0"/>
      <w:marRight w:val="0"/>
      <w:marTop w:val="0"/>
      <w:marBottom w:val="0"/>
      <w:divBdr>
        <w:top w:val="none" w:sz="0" w:space="0" w:color="auto"/>
        <w:left w:val="none" w:sz="0" w:space="0" w:color="auto"/>
        <w:bottom w:val="none" w:sz="0" w:space="0" w:color="auto"/>
        <w:right w:val="none" w:sz="0" w:space="0" w:color="auto"/>
      </w:divBdr>
    </w:div>
    <w:div w:id="1736657578">
      <w:bodyDiv w:val="1"/>
      <w:marLeft w:val="0"/>
      <w:marRight w:val="0"/>
      <w:marTop w:val="0"/>
      <w:marBottom w:val="0"/>
      <w:divBdr>
        <w:top w:val="none" w:sz="0" w:space="0" w:color="auto"/>
        <w:left w:val="none" w:sz="0" w:space="0" w:color="auto"/>
        <w:bottom w:val="none" w:sz="0" w:space="0" w:color="auto"/>
        <w:right w:val="none" w:sz="0" w:space="0" w:color="auto"/>
      </w:divBdr>
    </w:div>
    <w:div w:id="2048600785">
      <w:bodyDiv w:val="1"/>
      <w:marLeft w:val="0"/>
      <w:marRight w:val="0"/>
      <w:marTop w:val="0"/>
      <w:marBottom w:val="0"/>
      <w:divBdr>
        <w:top w:val="none" w:sz="0" w:space="0" w:color="auto"/>
        <w:left w:val="none" w:sz="0" w:space="0" w:color="auto"/>
        <w:bottom w:val="none" w:sz="0" w:space="0" w:color="auto"/>
        <w:right w:val="none" w:sz="0" w:space="0" w:color="auto"/>
      </w:divBdr>
      <w:divsChild>
        <w:div w:id="2133672544">
          <w:marLeft w:val="0"/>
          <w:marRight w:val="0"/>
          <w:marTop w:val="0"/>
          <w:marBottom w:val="0"/>
          <w:divBdr>
            <w:top w:val="none" w:sz="0" w:space="0" w:color="auto"/>
            <w:left w:val="none" w:sz="0" w:space="0" w:color="auto"/>
            <w:bottom w:val="none" w:sz="0" w:space="0" w:color="auto"/>
            <w:right w:val="none" w:sz="0" w:space="0" w:color="auto"/>
          </w:divBdr>
        </w:div>
        <w:div w:id="99228153">
          <w:marLeft w:val="0"/>
          <w:marRight w:val="0"/>
          <w:marTop w:val="0"/>
          <w:marBottom w:val="0"/>
          <w:divBdr>
            <w:top w:val="none" w:sz="0" w:space="0" w:color="auto"/>
            <w:left w:val="none" w:sz="0" w:space="0" w:color="auto"/>
            <w:bottom w:val="none" w:sz="0" w:space="0" w:color="auto"/>
            <w:right w:val="none" w:sz="0" w:space="0" w:color="auto"/>
          </w:divBdr>
        </w:div>
        <w:div w:id="1687946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eautifultrouble.org/principle/anyone-can-act/" TargetMode="External"/><Relationship Id="rId21" Type="http://schemas.openxmlformats.org/officeDocument/2006/relationships/hyperlink" Target="http://beautifultrouble.org/principle/challenge-patriarchy-as-you-organize/" TargetMode="External"/><Relationship Id="rId22" Type="http://schemas.openxmlformats.org/officeDocument/2006/relationships/hyperlink" Target="http://beautifultrouble.org/tactic/media-jacking/" TargetMode="External"/><Relationship Id="rId23" Type="http://schemas.openxmlformats.org/officeDocument/2006/relationships/hyperlink" Target="http://beautifultrouble.org/tactic/mass-street-action/" TargetMode="External"/><Relationship Id="rId24" Type="http://schemas.openxmlformats.org/officeDocument/2006/relationships/hyperlink" Target="http://www.thefeministwire.com/2014/10/blacklivesmatter-2/" TargetMode="External"/><Relationship Id="rId25" Type="http://schemas.openxmlformats.org/officeDocument/2006/relationships/hyperlink" Target="https://www.uclalawreview.org/pdf/59-6-1.pdf" TargetMode="External"/><Relationship Id="rId26" Type="http://schemas.openxmlformats.org/officeDocument/2006/relationships/hyperlink" Target="http://beautifultrouble.org/tactic/public-filibuster/" TargetMode="External"/><Relationship Id="rId27" Type="http://schemas.openxmlformats.org/officeDocument/2006/relationships/hyperlink" Target="https://people.stanford.edu/jaaker/sites/default/files/kivaandstorytelling030509rev010410.pdf" TargetMode="External"/><Relationship Id="rId28" Type="http://schemas.openxmlformats.org/officeDocument/2006/relationships/hyperlink" Target="http://beautifultrouble.org/principle/consensus-is-a-means-not-an-end/" TargetMode="External"/><Relationship Id="rId29" Type="http://schemas.openxmlformats.org/officeDocument/2006/relationships/hyperlink" Target="http://beautifultrouble.org/principle/dont-mistake-your-group-for-socie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eautifultrouble.org/principle/brand-or-be-branded/" TargetMode="External"/><Relationship Id="rId31" Type="http://schemas.openxmlformats.org/officeDocument/2006/relationships/hyperlink" Target="http://beautifultrouble.org/tactic/occupation/" TargetMode="External"/><Relationship Id="rId32" Type="http://schemas.openxmlformats.org/officeDocument/2006/relationships/hyperlink" Target="http://beautifultrouble.org/wp-content/uploads/2016/04/BT_StudyGuide_Interactive.pdf" TargetMode="External"/><Relationship Id="rId9" Type="http://schemas.openxmlformats.org/officeDocument/2006/relationships/hyperlink" Target="http://beautifultrouble.org/tactic/guerrilla-projection/" TargetMode="External"/><Relationship Id="rId6" Type="http://schemas.openxmlformats.org/officeDocument/2006/relationships/image" Target="media/image1.jpeg"/><Relationship Id="rId7" Type="http://schemas.openxmlformats.org/officeDocument/2006/relationships/hyperlink" Target="http://beautifultrouble.org/wp-content/uploads/2016/04/BT_StudyGuide_Interactive.pdf" TargetMode="External"/><Relationship Id="rId8" Type="http://schemas.openxmlformats.org/officeDocument/2006/relationships/hyperlink" Target="http://beautifultrouble.org/tactic/detournementculture-jamming/" TargetMode="External"/><Relationship Id="rId33" Type="http://schemas.openxmlformats.org/officeDocument/2006/relationships/hyperlink" Target="http://www.ustream.tv/recorded/15665748" TargetMode="External"/><Relationship Id="rId34" Type="http://schemas.openxmlformats.org/officeDocument/2006/relationships/hyperlink" Target="Consider%20your%20audience" TargetMode="External"/><Relationship Id="rId35" Type="http://schemas.openxmlformats.org/officeDocument/2006/relationships/hyperlink" Target="http://beautifultrouble.org/principle/play-to-the-audience-that-isnt-there/" TargetMode="External"/><Relationship Id="rId36" Type="http://schemas.openxmlformats.org/officeDocument/2006/relationships/hyperlink" Target="http://beautifultrouble.org/principle/do-the-medias-work-for-them/" TargetMode="External"/><Relationship Id="rId10" Type="http://schemas.openxmlformats.org/officeDocument/2006/relationships/hyperlink" Target="http://beautifultrouble.org/principle/lead-with-sympathetic-characters/" TargetMode="External"/><Relationship Id="rId11" Type="http://schemas.openxmlformats.org/officeDocument/2006/relationships/hyperlink" Target="http://beautifultrouble.org/principle/anyone-can-act/" TargetMode="External"/><Relationship Id="rId12" Type="http://schemas.openxmlformats.org/officeDocument/2006/relationships/hyperlink" Target="http://beautifultrouble.org/principle/choose-your-target-wisely/" TargetMode="External"/><Relationship Id="rId13" Type="http://schemas.openxmlformats.org/officeDocument/2006/relationships/hyperlink" Target="http://beautifultrouble.org/principle/choose-your-target-wisely/" TargetMode="External"/><Relationship Id="rId14" Type="http://schemas.openxmlformats.org/officeDocument/2006/relationships/hyperlink" Target="http://beautifultrouble.org/principle/think-narratively/" TargetMode="External"/><Relationship Id="rId15" Type="http://schemas.openxmlformats.org/officeDocument/2006/relationships/hyperlink" Target="https://theconversation.com/what-the-fearless-girl-statue-and-harvey-weinstein-have-in-common-85367" TargetMode="External"/><Relationship Id="rId16" Type="http://schemas.openxmlformats.org/officeDocument/2006/relationships/hyperlink" Target="http://fortune.com/2017/11/30/matt-lauer-sexual-harassment-nice-guys/" TargetMode="External"/><Relationship Id="rId17" Type="http://schemas.openxmlformats.org/officeDocument/2006/relationships/hyperlink" Target="http://lithub.com/rebecca-solnit-let-this-flood-of-womens-stories-never-cease/" TargetMode="External"/><Relationship Id="rId18" Type="http://schemas.openxmlformats.org/officeDocument/2006/relationships/hyperlink" Target="https://longreads.com/2017/12/05/the-consent-of-the-ungoverned/amp/" TargetMode="External"/><Relationship Id="rId19" Type="http://schemas.openxmlformats.org/officeDocument/2006/relationships/hyperlink" Target="http://beautifultrouble.org/principle/make-the-invisible-visibl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C0B08-D871-0742-8DED-22E3CE8A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3090</Words>
  <Characters>17617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2017-12-21T00:11:00Z</cp:lastPrinted>
  <dcterms:created xsi:type="dcterms:W3CDTF">2017-12-20T22:51:00Z</dcterms:created>
  <dcterms:modified xsi:type="dcterms:W3CDTF">2018-01-06T18:21:00Z</dcterms:modified>
</cp:coreProperties>
</file>