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3"/>
        <w:gridCol w:w="6549"/>
      </w:tblGrid>
      <w:tr w:rsidR="00AC6D86" w:rsidRPr="004C571B" w:rsidTr="000F6E3D">
        <w:trPr>
          <w:trHeight w:val="326"/>
        </w:trPr>
        <w:tc>
          <w:tcPr>
            <w:tcW w:w="3083" w:type="dxa"/>
            <w:vMerge w:val="restart"/>
            <w:hideMark/>
          </w:tcPr>
          <w:p w:rsidR="00AC6D86" w:rsidRPr="00B44D80" w:rsidRDefault="0022505B" w:rsidP="0015365B">
            <w:pPr>
              <w:rPr>
                <w:rFonts w:asciiTheme="minorHAnsi" w:hAnsiTheme="minorHAnsi"/>
                <w:b/>
                <w:bCs/>
                <w:sz w:val="20"/>
              </w:rPr>
            </w:pPr>
            <w:r w:rsidRPr="0022505B">
              <w:rPr>
                <w:rFonts w:asciiTheme="minorHAnsi" w:hAnsiTheme="minorHAnsi"/>
                <w:b/>
                <w:bCs/>
                <w:noProof/>
                <w:sz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197167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6D6E42" w:rsidRDefault="006D6E42">
                                  <w:r>
                                    <w:rPr>
                                      <w:noProof/>
                                    </w:rPr>
                                    <w:drawing>
                                      <wp:inline distT="0" distB="0" distL="0" distR="0" wp14:anchorId="0F349671" wp14:editId="6F7C204D">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55.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" stroked="f">
                      <v:textbox style="mso-fit-shape-to-text:t">
                        <w:txbxContent>
                          <w:p w:rsidR="006D6E42" w:rsidRDefault="006D6E42">
                            <w:r>
                              <w:rPr>
                                <w:noProof/>
                              </w:rPr>
                              <w:drawing>
                                <wp:inline distT="0" distB="0" distL="0" distR="0" wp14:anchorId="0F349671" wp14:editId="6F7C204D">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v:textbox>
                    </v:shape>
                  </w:pict>
                </mc:Fallback>
              </mc:AlternateContent>
            </w:r>
            <w:r w:rsidR="00AC6D86">
              <w:rPr>
                <w:b/>
                <w:noProof/>
                <w:sz w:val="22"/>
                <w:szCs w:val="22"/>
              </w:rPr>
              <mc:AlternateContent>
                <mc:Choice Requires="wps">
                  <w:drawing>
                    <wp:anchor distT="0" distB="0" distL="114300" distR="114300" simplePos="0" relativeHeight="251659264" behindDoc="0" locked="0" layoutInCell="1" allowOverlap="1" wp14:anchorId="47F3A3E8" wp14:editId="68E3C4C9">
                      <wp:simplePos x="0" y="0"/>
                      <wp:positionH relativeFrom="column">
                        <wp:posOffset>0</wp:posOffset>
                      </wp:positionH>
                      <wp:positionV relativeFrom="paragraph">
                        <wp:posOffset>1973580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1AE6C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5.4pt" to="455.8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" strokecolor="black [3200]" strokeweight="2pt">
                      <v:shadow on="t" color="black" opacity="24903f" origin=",.5" offset="0,.55556mm"/>
                    </v:line>
                  </w:pict>
                </mc:Fallback>
              </mc:AlternateContent>
            </w:r>
          </w:p>
        </w:tc>
        <w:tc>
          <w:tcPr>
            <w:tcW w:w="6549" w:type="dxa"/>
          </w:tcPr>
          <w:p w:rsidR="00AC6D86" w:rsidRPr="00191EB4" w:rsidRDefault="0022505B" w:rsidP="00822676">
            <w:pPr>
              <w:rPr>
                <w:rFonts w:ascii="Times New Roman" w:hAnsi="Times New Roman"/>
                <w:b/>
                <w:bCs/>
                <w:szCs w:val="24"/>
                <w:u w:val="single"/>
              </w:rPr>
            </w:pPr>
            <w:r w:rsidRPr="0022505B">
              <w:rPr>
                <w:rFonts w:ascii="Times New Roman" w:hAnsi="Times New Roman"/>
                <w:b/>
                <w:bCs/>
                <w:szCs w:val="24"/>
              </w:rPr>
              <w:t xml:space="preserve">   </w:t>
            </w:r>
            <w:r w:rsidR="00AC6D86" w:rsidRPr="00191EB4">
              <w:rPr>
                <w:rFonts w:ascii="Times New Roman" w:hAnsi="Times New Roman"/>
                <w:b/>
                <w:bCs/>
                <w:szCs w:val="24"/>
                <w:u w:val="single"/>
              </w:rPr>
              <w:t>BUAD 497: Strategic Management</w:t>
            </w:r>
          </w:p>
        </w:tc>
      </w:tr>
      <w:tr w:rsidR="00AC6D86" w:rsidRPr="004C571B" w:rsidTr="000F6E3D">
        <w:trPr>
          <w:trHeight w:val="90"/>
        </w:trPr>
        <w:tc>
          <w:tcPr>
            <w:tcW w:w="3083" w:type="dxa"/>
            <w:vMerge/>
            <w:hideMark/>
          </w:tcPr>
          <w:p w:rsidR="00AC6D86" w:rsidRPr="00C5604A" w:rsidRDefault="00AC6D86" w:rsidP="0015365B">
            <w:pPr>
              <w:rPr>
                <w:b/>
                <w:bCs/>
                <w:sz w:val="22"/>
                <w:szCs w:val="22"/>
              </w:rPr>
            </w:pPr>
          </w:p>
        </w:tc>
        <w:tc>
          <w:tcPr>
            <w:tcW w:w="6549" w:type="dxa"/>
          </w:tcPr>
          <w:p w:rsidR="00AC6D86" w:rsidRPr="00726958" w:rsidRDefault="0022505B" w:rsidP="0015365B">
            <w:pPr>
              <w:rPr>
                <w:rFonts w:ascii="Times New Roman" w:hAnsi="Times New Roman"/>
                <w:b/>
                <w:bCs/>
                <w:sz w:val="22"/>
                <w:szCs w:val="22"/>
              </w:rPr>
            </w:pPr>
            <w:r w:rsidRPr="00726958">
              <w:rPr>
                <w:rFonts w:ascii="Times New Roman" w:hAnsi="Times New Roman"/>
                <w:b/>
                <w:bCs/>
                <w:sz w:val="22"/>
                <w:szCs w:val="22"/>
              </w:rPr>
              <w:t xml:space="preserve">   </w:t>
            </w:r>
            <w:r w:rsidR="00AC6D86" w:rsidRPr="00726958">
              <w:rPr>
                <w:rFonts w:ascii="Times New Roman" w:hAnsi="Times New Roman"/>
                <w:b/>
                <w:bCs/>
                <w:sz w:val="22"/>
                <w:szCs w:val="22"/>
              </w:rPr>
              <w:t xml:space="preserve">Syllabus – </w:t>
            </w:r>
            <w:r w:rsidR="006270A7">
              <w:rPr>
                <w:rFonts w:ascii="Times New Roman" w:hAnsi="Times New Roman"/>
                <w:b/>
                <w:bCs/>
                <w:sz w:val="22"/>
                <w:szCs w:val="22"/>
              </w:rPr>
              <w:t>Spring 2018</w:t>
            </w:r>
          </w:p>
          <w:p w:rsidR="00D06B7B" w:rsidRPr="00726958" w:rsidRDefault="00D06B7B" w:rsidP="0015365B">
            <w:pPr>
              <w:rPr>
                <w:rFonts w:ascii="Times New Roman" w:hAnsi="Times New Roman"/>
                <w:b/>
                <w:bCs/>
                <w:sz w:val="16"/>
                <w:szCs w:val="16"/>
              </w:rPr>
            </w:pPr>
          </w:p>
          <w:p w:rsidR="008F529F" w:rsidRPr="00726958" w:rsidRDefault="0022505B" w:rsidP="002C617E">
            <w:pPr>
              <w:rPr>
                <w:rFonts w:ascii="Times New Roman" w:hAnsi="Times New Roman"/>
                <w:sz w:val="22"/>
                <w:szCs w:val="22"/>
              </w:rPr>
            </w:pPr>
            <w:r w:rsidRPr="00726958">
              <w:rPr>
                <w:rFonts w:ascii="Times New Roman" w:hAnsi="Times New Roman"/>
                <w:b/>
                <w:sz w:val="22"/>
                <w:szCs w:val="22"/>
              </w:rPr>
              <w:t xml:space="preserve">   </w:t>
            </w:r>
            <w:r w:rsidR="004922C0" w:rsidRPr="00726958">
              <w:rPr>
                <w:rFonts w:ascii="Times New Roman" w:hAnsi="Times New Roman"/>
                <w:b/>
                <w:sz w:val="22"/>
                <w:szCs w:val="22"/>
              </w:rPr>
              <w:t>Sections</w:t>
            </w:r>
            <w:r w:rsidR="008D36C8" w:rsidRPr="00D25D48">
              <w:rPr>
                <w:rFonts w:ascii="Times New Roman" w:hAnsi="Times New Roman"/>
                <w:b/>
                <w:sz w:val="22"/>
                <w:szCs w:val="22"/>
              </w:rPr>
              <w:t>:</w:t>
            </w:r>
            <w:r w:rsidR="004922C0" w:rsidRPr="00D25D48">
              <w:rPr>
                <w:rFonts w:ascii="Times New Roman" w:hAnsi="Times New Roman"/>
                <w:sz w:val="22"/>
                <w:szCs w:val="22"/>
              </w:rPr>
              <w:t xml:space="preserve"> </w:t>
            </w:r>
            <w:r w:rsidR="00434999" w:rsidRPr="00D25D48">
              <w:rPr>
                <w:rFonts w:ascii="Times New Roman" w:hAnsi="Times New Roman"/>
                <w:sz w:val="22"/>
                <w:szCs w:val="22"/>
              </w:rPr>
              <w:t xml:space="preserve"> </w:t>
            </w:r>
            <w:r w:rsidR="00637B5B" w:rsidRPr="00D25D48">
              <w:rPr>
                <w:rFonts w:ascii="Times New Roman" w:hAnsi="Times New Roman"/>
                <w:sz w:val="22"/>
                <w:szCs w:val="22"/>
              </w:rPr>
              <w:t xml:space="preserve">          </w:t>
            </w:r>
            <w:r w:rsidR="00A209D4" w:rsidRPr="00D25D48">
              <w:rPr>
                <w:rFonts w:ascii="Times New Roman" w:hAnsi="Times New Roman"/>
                <w:sz w:val="22"/>
                <w:szCs w:val="22"/>
              </w:rPr>
              <w:t>1</w:t>
            </w:r>
            <w:r w:rsidR="00D25D48" w:rsidRPr="00D25D48">
              <w:rPr>
                <w:rFonts w:ascii="Times New Roman" w:hAnsi="Times New Roman"/>
                <w:sz w:val="22"/>
                <w:szCs w:val="22"/>
              </w:rPr>
              <w:t>5102</w:t>
            </w:r>
            <w:r w:rsidR="009320E8" w:rsidRPr="00D25D48">
              <w:rPr>
                <w:rFonts w:ascii="Times New Roman" w:hAnsi="Times New Roman"/>
                <w:sz w:val="22"/>
                <w:szCs w:val="22"/>
              </w:rPr>
              <w:t xml:space="preserve"> </w:t>
            </w:r>
            <w:r w:rsidR="00847884" w:rsidRPr="00D25D48">
              <w:rPr>
                <w:rFonts w:ascii="Times New Roman" w:hAnsi="Times New Roman"/>
                <w:sz w:val="22"/>
                <w:szCs w:val="22"/>
              </w:rPr>
              <w:t>–</w:t>
            </w:r>
            <w:r w:rsidR="00847884" w:rsidRPr="00726958">
              <w:rPr>
                <w:rFonts w:ascii="Times New Roman" w:hAnsi="Times New Roman"/>
                <w:sz w:val="22"/>
                <w:szCs w:val="22"/>
              </w:rPr>
              <w:t xml:space="preserve"> J</w:t>
            </w:r>
            <w:r w:rsidR="006270A7">
              <w:rPr>
                <w:rFonts w:ascii="Times New Roman" w:hAnsi="Times New Roman"/>
                <w:sz w:val="22"/>
                <w:szCs w:val="22"/>
              </w:rPr>
              <w:t>FF 239</w:t>
            </w:r>
          </w:p>
          <w:p w:rsidR="002C617E" w:rsidRPr="00726958" w:rsidRDefault="009320E8" w:rsidP="002C617E">
            <w:pPr>
              <w:rPr>
                <w:rFonts w:ascii="Times New Roman" w:hAnsi="Times New Roman"/>
                <w:sz w:val="22"/>
                <w:szCs w:val="22"/>
              </w:rPr>
            </w:pPr>
            <w:r w:rsidRPr="00726958">
              <w:rPr>
                <w:rFonts w:ascii="Times New Roman" w:hAnsi="Times New Roman"/>
                <w:sz w:val="22"/>
                <w:szCs w:val="22"/>
              </w:rPr>
              <w:t xml:space="preserve"> </w:t>
            </w:r>
            <w:r w:rsidR="008F529F" w:rsidRPr="00726958">
              <w:rPr>
                <w:rFonts w:ascii="Times New Roman" w:hAnsi="Times New Roman"/>
                <w:sz w:val="22"/>
                <w:szCs w:val="22"/>
              </w:rPr>
              <w:t xml:space="preserve">                              </w:t>
            </w:r>
            <w:r w:rsidR="006270A7">
              <w:rPr>
                <w:rFonts w:ascii="Times New Roman" w:hAnsi="Times New Roman"/>
                <w:sz w:val="22"/>
                <w:szCs w:val="22"/>
              </w:rPr>
              <w:t>Mon</w:t>
            </w:r>
            <w:r w:rsidR="00CD6C7C" w:rsidRPr="00726958">
              <w:rPr>
                <w:rFonts w:ascii="Times New Roman" w:hAnsi="Times New Roman"/>
                <w:sz w:val="22"/>
                <w:szCs w:val="22"/>
              </w:rPr>
              <w:t>day</w:t>
            </w:r>
            <w:r w:rsidR="006270A7">
              <w:rPr>
                <w:rFonts w:ascii="Times New Roman" w:hAnsi="Times New Roman"/>
                <w:sz w:val="22"/>
                <w:szCs w:val="22"/>
              </w:rPr>
              <w:t xml:space="preserve"> &amp; Wednesday </w:t>
            </w:r>
            <w:r w:rsidR="00CD6C7C" w:rsidRPr="00726958">
              <w:rPr>
                <w:rFonts w:ascii="Times New Roman" w:hAnsi="Times New Roman"/>
                <w:sz w:val="22"/>
                <w:szCs w:val="22"/>
              </w:rPr>
              <w:t xml:space="preserve">– </w:t>
            </w:r>
            <w:r w:rsidR="00AF5EB3">
              <w:rPr>
                <w:rFonts w:ascii="Times New Roman" w:hAnsi="Times New Roman"/>
                <w:sz w:val="22"/>
                <w:szCs w:val="22"/>
              </w:rPr>
              <w:t>8</w:t>
            </w:r>
            <w:r w:rsidR="00847884" w:rsidRPr="00726958">
              <w:rPr>
                <w:rFonts w:ascii="Times New Roman" w:hAnsi="Times New Roman"/>
                <w:sz w:val="22"/>
                <w:szCs w:val="22"/>
              </w:rPr>
              <w:t>:</w:t>
            </w:r>
            <w:r w:rsidR="006270A7">
              <w:rPr>
                <w:rFonts w:ascii="Times New Roman" w:hAnsi="Times New Roman"/>
                <w:sz w:val="22"/>
                <w:szCs w:val="22"/>
              </w:rPr>
              <w:t>0</w:t>
            </w:r>
            <w:r w:rsidR="00847884" w:rsidRPr="00726958">
              <w:rPr>
                <w:rFonts w:ascii="Times New Roman" w:hAnsi="Times New Roman"/>
                <w:sz w:val="22"/>
                <w:szCs w:val="22"/>
              </w:rPr>
              <w:t>0</w:t>
            </w:r>
            <w:r w:rsidR="00A209D4" w:rsidRPr="00726958">
              <w:rPr>
                <w:rFonts w:ascii="Times New Roman" w:hAnsi="Times New Roman"/>
                <w:sz w:val="22"/>
                <w:szCs w:val="22"/>
              </w:rPr>
              <w:t xml:space="preserve"> – </w:t>
            </w:r>
            <w:r w:rsidR="00AF5EB3">
              <w:rPr>
                <w:rFonts w:ascii="Times New Roman" w:hAnsi="Times New Roman"/>
                <w:sz w:val="22"/>
                <w:szCs w:val="22"/>
              </w:rPr>
              <w:t>9</w:t>
            </w:r>
            <w:r w:rsidR="00A209D4" w:rsidRPr="00726958">
              <w:rPr>
                <w:rFonts w:ascii="Times New Roman" w:hAnsi="Times New Roman"/>
                <w:sz w:val="22"/>
                <w:szCs w:val="22"/>
              </w:rPr>
              <w:t xml:space="preserve">:50 </w:t>
            </w:r>
            <w:r w:rsidR="00AF5EB3">
              <w:rPr>
                <w:rFonts w:ascii="Times New Roman" w:hAnsi="Times New Roman"/>
                <w:sz w:val="22"/>
                <w:szCs w:val="22"/>
              </w:rPr>
              <w:t>a</w:t>
            </w:r>
            <w:r w:rsidR="00A209D4" w:rsidRPr="00726958">
              <w:rPr>
                <w:rFonts w:ascii="Times New Roman" w:hAnsi="Times New Roman"/>
                <w:sz w:val="22"/>
                <w:szCs w:val="22"/>
              </w:rPr>
              <w:t>m</w:t>
            </w:r>
            <w:r w:rsidR="002C617E" w:rsidRPr="00726958">
              <w:rPr>
                <w:rFonts w:ascii="Times New Roman" w:hAnsi="Times New Roman"/>
                <w:sz w:val="22"/>
                <w:szCs w:val="22"/>
              </w:rPr>
              <w:t xml:space="preserve"> </w:t>
            </w:r>
            <w:r w:rsidR="00D06B7B" w:rsidRPr="00726958">
              <w:rPr>
                <w:rFonts w:ascii="Times New Roman" w:hAnsi="Times New Roman"/>
                <w:sz w:val="22"/>
                <w:szCs w:val="22"/>
              </w:rPr>
              <w:t xml:space="preserve">      </w:t>
            </w:r>
          </w:p>
          <w:p w:rsidR="00AC6D86" w:rsidRPr="00726958" w:rsidRDefault="00AC6D86" w:rsidP="006B1FB1">
            <w:pPr>
              <w:rPr>
                <w:rFonts w:ascii="Times New Roman" w:hAnsi="Times New Roman"/>
                <w:sz w:val="22"/>
                <w:szCs w:val="22"/>
              </w:rPr>
            </w:pPr>
          </w:p>
        </w:tc>
      </w:tr>
      <w:tr w:rsidR="00AC6D86" w:rsidRPr="004C571B" w:rsidTr="000F6E3D">
        <w:trPr>
          <w:trHeight w:val="142"/>
        </w:trPr>
        <w:tc>
          <w:tcPr>
            <w:tcW w:w="3083" w:type="dxa"/>
            <w:vMerge/>
            <w:hideMark/>
          </w:tcPr>
          <w:p w:rsidR="00AC6D86" w:rsidRPr="00C5604A" w:rsidRDefault="00AC6D86" w:rsidP="0015365B">
            <w:pPr>
              <w:rPr>
                <w:b/>
                <w:bCs/>
                <w:sz w:val="22"/>
                <w:szCs w:val="22"/>
              </w:rPr>
            </w:pPr>
          </w:p>
        </w:tc>
        <w:tc>
          <w:tcPr>
            <w:tcW w:w="6549" w:type="dxa"/>
            <w:hideMark/>
          </w:tcPr>
          <w:p w:rsidR="00AC6D86" w:rsidRPr="00726958" w:rsidRDefault="0022505B" w:rsidP="00CD6C7C">
            <w:pPr>
              <w:rPr>
                <w:rFonts w:ascii="Times New Roman" w:hAnsi="Times New Roman"/>
                <w:b/>
                <w:bCs/>
                <w:sz w:val="22"/>
                <w:szCs w:val="22"/>
              </w:rPr>
            </w:pPr>
            <w:r w:rsidRPr="00726958">
              <w:rPr>
                <w:rFonts w:ascii="Times New Roman" w:hAnsi="Times New Roman"/>
                <w:b/>
                <w:bCs/>
                <w:sz w:val="22"/>
                <w:szCs w:val="22"/>
              </w:rPr>
              <w:t xml:space="preserve">   </w:t>
            </w:r>
            <w:r w:rsidR="004922C0" w:rsidRPr="00726958">
              <w:rPr>
                <w:rFonts w:ascii="Times New Roman" w:hAnsi="Times New Roman"/>
                <w:b/>
                <w:bCs/>
                <w:sz w:val="22"/>
                <w:szCs w:val="22"/>
              </w:rPr>
              <w:t>Instructor</w:t>
            </w:r>
            <w:r w:rsidR="00AC6D86" w:rsidRPr="00726958">
              <w:rPr>
                <w:rFonts w:ascii="Times New Roman" w:hAnsi="Times New Roman"/>
                <w:b/>
                <w:bCs/>
                <w:sz w:val="22"/>
                <w:szCs w:val="22"/>
              </w:rPr>
              <w:t xml:space="preserve">:         </w:t>
            </w:r>
            <w:r w:rsidR="00A750DD">
              <w:rPr>
                <w:rFonts w:ascii="Times New Roman" w:hAnsi="Times New Roman"/>
                <w:b/>
                <w:bCs/>
                <w:sz w:val="22"/>
                <w:szCs w:val="22"/>
              </w:rPr>
              <w:t>Mich</w:t>
            </w:r>
            <w:r w:rsidR="00726958" w:rsidRPr="00726958">
              <w:rPr>
                <w:rFonts w:ascii="Times New Roman" w:hAnsi="Times New Roman"/>
                <w:b/>
                <w:bCs/>
                <w:sz w:val="22"/>
                <w:szCs w:val="22"/>
              </w:rPr>
              <w:t>ael Coombs, Ph.D.</w:t>
            </w:r>
            <w:r w:rsidR="00AC6D86" w:rsidRPr="00726958">
              <w:rPr>
                <w:rFonts w:ascii="Times New Roman" w:hAnsi="Times New Roman"/>
                <w:b/>
                <w:bCs/>
                <w:sz w:val="22"/>
                <w:szCs w:val="22"/>
              </w:rPr>
              <w:t xml:space="preserve">  </w:t>
            </w:r>
          </w:p>
        </w:tc>
      </w:tr>
      <w:tr w:rsidR="00AC6D86" w:rsidRPr="004C571B" w:rsidTr="000F6E3D">
        <w:trPr>
          <w:trHeight w:val="148"/>
        </w:trPr>
        <w:tc>
          <w:tcPr>
            <w:tcW w:w="3083" w:type="dxa"/>
            <w:vMerge/>
            <w:hideMark/>
          </w:tcPr>
          <w:p w:rsidR="00AC6D86" w:rsidRPr="00C5604A" w:rsidRDefault="00AC6D86" w:rsidP="0015365B">
            <w:pPr>
              <w:rPr>
                <w:b/>
                <w:bCs/>
                <w:sz w:val="22"/>
                <w:szCs w:val="22"/>
              </w:rPr>
            </w:pPr>
          </w:p>
        </w:tc>
        <w:tc>
          <w:tcPr>
            <w:tcW w:w="6549" w:type="dxa"/>
            <w:hideMark/>
          </w:tcPr>
          <w:p w:rsidR="00AC6D86" w:rsidRPr="00726958" w:rsidRDefault="0022505B" w:rsidP="00726958">
            <w:pPr>
              <w:rPr>
                <w:rFonts w:ascii="Times New Roman" w:hAnsi="Times New Roman"/>
                <w:b/>
                <w:bCs/>
                <w:sz w:val="22"/>
                <w:szCs w:val="22"/>
              </w:rPr>
            </w:pPr>
            <w:r w:rsidRPr="00726958">
              <w:rPr>
                <w:rFonts w:ascii="Times New Roman" w:hAnsi="Times New Roman"/>
                <w:b/>
                <w:bCs/>
                <w:sz w:val="22"/>
                <w:szCs w:val="22"/>
              </w:rPr>
              <w:t xml:space="preserve">   </w:t>
            </w:r>
            <w:r w:rsidR="00AC6D86" w:rsidRPr="00726958">
              <w:rPr>
                <w:rFonts w:ascii="Times New Roman" w:hAnsi="Times New Roman"/>
                <w:b/>
                <w:bCs/>
                <w:sz w:val="22"/>
                <w:szCs w:val="22"/>
              </w:rPr>
              <w:t xml:space="preserve">Office:               </w:t>
            </w:r>
            <w:r w:rsidR="00C9357F" w:rsidRPr="00726958">
              <w:rPr>
                <w:rFonts w:ascii="Times New Roman" w:hAnsi="Times New Roman"/>
                <w:b/>
                <w:bCs/>
                <w:sz w:val="22"/>
                <w:szCs w:val="22"/>
              </w:rPr>
              <w:t xml:space="preserve"> </w:t>
            </w:r>
            <w:r w:rsidR="002C617E" w:rsidRPr="00726958">
              <w:rPr>
                <w:rFonts w:ascii="Times New Roman" w:hAnsi="Times New Roman"/>
                <w:bCs/>
                <w:sz w:val="22"/>
                <w:szCs w:val="22"/>
              </w:rPr>
              <w:t>Hoffman</w:t>
            </w:r>
            <w:r w:rsidR="00B60785" w:rsidRPr="00726958">
              <w:rPr>
                <w:rFonts w:ascii="Times New Roman" w:hAnsi="Times New Roman"/>
                <w:bCs/>
                <w:sz w:val="22"/>
                <w:szCs w:val="22"/>
              </w:rPr>
              <w:t xml:space="preserve"> </w:t>
            </w:r>
            <w:r w:rsidR="0059721A" w:rsidRPr="00726958">
              <w:rPr>
                <w:rFonts w:ascii="Times New Roman" w:hAnsi="Times New Roman"/>
                <w:bCs/>
                <w:sz w:val="22"/>
                <w:szCs w:val="22"/>
              </w:rPr>
              <w:t xml:space="preserve">Hall </w:t>
            </w:r>
            <w:r w:rsidR="00726958" w:rsidRPr="00726958">
              <w:rPr>
                <w:rFonts w:ascii="Times New Roman" w:hAnsi="Times New Roman"/>
                <w:bCs/>
                <w:sz w:val="22"/>
                <w:szCs w:val="22"/>
              </w:rPr>
              <w:t>426</w:t>
            </w:r>
          </w:p>
        </w:tc>
      </w:tr>
      <w:tr w:rsidR="00AC6D86" w:rsidRPr="004C571B" w:rsidTr="000F6E3D">
        <w:trPr>
          <w:trHeight w:val="330"/>
        </w:trPr>
        <w:tc>
          <w:tcPr>
            <w:tcW w:w="3083" w:type="dxa"/>
            <w:vMerge/>
            <w:hideMark/>
          </w:tcPr>
          <w:p w:rsidR="00AC6D86" w:rsidRPr="00C5604A" w:rsidRDefault="00AC6D86" w:rsidP="0015365B">
            <w:pPr>
              <w:rPr>
                <w:b/>
                <w:bCs/>
                <w:sz w:val="22"/>
                <w:szCs w:val="22"/>
              </w:rPr>
            </w:pPr>
          </w:p>
        </w:tc>
        <w:tc>
          <w:tcPr>
            <w:tcW w:w="6549" w:type="dxa"/>
            <w:hideMark/>
          </w:tcPr>
          <w:p w:rsidR="007110E2" w:rsidRDefault="0022505B" w:rsidP="0015365B">
            <w:pPr>
              <w:rPr>
                <w:rFonts w:ascii="Times New Roman" w:hAnsi="Times New Roman"/>
                <w:b/>
                <w:bCs/>
                <w:sz w:val="22"/>
                <w:szCs w:val="22"/>
              </w:rPr>
            </w:pPr>
            <w:r w:rsidRPr="00726958">
              <w:rPr>
                <w:rFonts w:ascii="Times New Roman" w:hAnsi="Times New Roman"/>
                <w:b/>
                <w:bCs/>
                <w:sz w:val="22"/>
                <w:szCs w:val="22"/>
              </w:rPr>
              <w:t xml:space="preserve">   </w:t>
            </w:r>
            <w:r w:rsidR="00AC6D86" w:rsidRPr="00726958">
              <w:rPr>
                <w:rFonts w:ascii="Times New Roman" w:hAnsi="Times New Roman"/>
                <w:b/>
                <w:bCs/>
                <w:sz w:val="22"/>
                <w:szCs w:val="22"/>
              </w:rPr>
              <w:t xml:space="preserve">Office Hours: </w:t>
            </w:r>
            <w:r w:rsidR="00AC6D86" w:rsidRPr="00726958">
              <w:rPr>
                <w:rFonts w:ascii="Times New Roman" w:hAnsi="Times New Roman"/>
                <w:bCs/>
                <w:i/>
                <w:sz w:val="22"/>
                <w:szCs w:val="22"/>
              </w:rPr>
              <w:t xml:space="preserve">   </w:t>
            </w:r>
            <w:r w:rsidR="00D25D48">
              <w:rPr>
                <w:rFonts w:ascii="Times New Roman" w:hAnsi="Times New Roman"/>
                <w:bCs/>
                <w:szCs w:val="24"/>
              </w:rPr>
              <w:t>M 10-10:30</w:t>
            </w:r>
            <w:r w:rsidR="007110E2" w:rsidRPr="00D25D48">
              <w:rPr>
                <w:rFonts w:ascii="Times New Roman" w:hAnsi="Times New Roman"/>
                <w:bCs/>
                <w:szCs w:val="24"/>
              </w:rPr>
              <w:t xml:space="preserve"> </w:t>
            </w:r>
            <w:r w:rsidR="006270A7" w:rsidRPr="00D25D48">
              <w:rPr>
                <w:rFonts w:ascii="Times New Roman" w:hAnsi="Times New Roman"/>
                <w:bCs/>
                <w:szCs w:val="24"/>
              </w:rPr>
              <w:t xml:space="preserve">&amp; </w:t>
            </w:r>
            <w:proofErr w:type="spellStart"/>
            <w:r w:rsidR="007110E2" w:rsidRPr="00D25D48">
              <w:rPr>
                <w:rFonts w:ascii="Times New Roman" w:hAnsi="Times New Roman"/>
                <w:bCs/>
                <w:szCs w:val="24"/>
              </w:rPr>
              <w:t>Th</w:t>
            </w:r>
            <w:proofErr w:type="spellEnd"/>
            <w:r w:rsidR="007110E2" w:rsidRPr="00D25D48">
              <w:rPr>
                <w:rFonts w:ascii="Times New Roman" w:hAnsi="Times New Roman"/>
                <w:bCs/>
                <w:szCs w:val="24"/>
              </w:rPr>
              <w:t xml:space="preserve"> </w:t>
            </w:r>
            <w:r w:rsidR="006270A7" w:rsidRPr="00D25D48">
              <w:rPr>
                <w:rFonts w:ascii="Times New Roman" w:hAnsi="Times New Roman"/>
                <w:bCs/>
                <w:szCs w:val="24"/>
              </w:rPr>
              <w:t>5-5</w:t>
            </w:r>
            <w:r w:rsidR="007110E2" w:rsidRPr="00D25D48">
              <w:rPr>
                <w:rFonts w:ascii="Times New Roman" w:hAnsi="Times New Roman"/>
                <w:bCs/>
                <w:szCs w:val="24"/>
              </w:rPr>
              <w:t>:30 pm</w:t>
            </w:r>
            <w:r w:rsidR="006270A7" w:rsidRPr="00D25D48">
              <w:rPr>
                <w:rFonts w:ascii="Times New Roman" w:hAnsi="Times New Roman"/>
                <w:bCs/>
                <w:szCs w:val="24"/>
              </w:rPr>
              <w:t xml:space="preserve"> &amp; By appointment</w:t>
            </w:r>
          </w:p>
          <w:p w:rsidR="00AC6D86" w:rsidRPr="00726958" w:rsidRDefault="006B74CA" w:rsidP="0015365B">
            <w:pPr>
              <w:rPr>
                <w:rFonts w:ascii="Times New Roman" w:hAnsi="Times New Roman"/>
                <w:bCs/>
                <w:i/>
                <w:sz w:val="22"/>
                <w:szCs w:val="22"/>
              </w:rPr>
            </w:pPr>
            <w:r w:rsidRPr="00726958">
              <w:rPr>
                <w:rFonts w:ascii="Times New Roman" w:hAnsi="Times New Roman"/>
                <w:b/>
                <w:bCs/>
                <w:sz w:val="22"/>
                <w:szCs w:val="22"/>
              </w:rPr>
              <w:t xml:space="preserve">   </w:t>
            </w:r>
            <w:r w:rsidR="00AC6D86" w:rsidRPr="00726958">
              <w:rPr>
                <w:rFonts w:ascii="Times New Roman" w:hAnsi="Times New Roman"/>
                <w:b/>
                <w:bCs/>
                <w:sz w:val="22"/>
                <w:szCs w:val="22"/>
              </w:rPr>
              <w:t>Email:</w:t>
            </w:r>
            <w:r w:rsidR="00AC6D86" w:rsidRPr="00726958">
              <w:rPr>
                <w:rFonts w:ascii="Times New Roman" w:hAnsi="Times New Roman"/>
                <w:bCs/>
                <w:sz w:val="22"/>
                <w:szCs w:val="22"/>
              </w:rPr>
              <w:t xml:space="preserve">                </w:t>
            </w:r>
            <w:r w:rsidR="00726958" w:rsidRPr="00726958">
              <w:rPr>
                <w:rFonts w:ascii="Times New Roman" w:hAnsi="Times New Roman"/>
                <w:bCs/>
                <w:sz w:val="22"/>
                <w:szCs w:val="22"/>
                <w:lang w:val="de-DE"/>
              </w:rPr>
              <w:t>mcoombs@usc.edu</w:t>
            </w:r>
          </w:p>
          <w:p w:rsidR="00AC6D86" w:rsidRPr="00726958" w:rsidRDefault="00AC6D86" w:rsidP="0015365B">
            <w:pPr>
              <w:rPr>
                <w:rFonts w:ascii="Times New Roman" w:hAnsi="Times New Roman"/>
                <w:bCs/>
                <w:i/>
                <w:sz w:val="22"/>
                <w:szCs w:val="22"/>
              </w:rPr>
            </w:pPr>
          </w:p>
          <w:p w:rsidR="00990D5B" w:rsidRPr="00726958" w:rsidRDefault="00990D5B" w:rsidP="0015365B">
            <w:pPr>
              <w:rPr>
                <w:rFonts w:ascii="Times New Roman" w:hAnsi="Times New Roman"/>
                <w:bCs/>
                <w:i/>
                <w:sz w:val="22"/>
                <w:szCs w:val="22"/>
              </w:rPr>
            </w:pPr>
          </w:p>
        </w:tc>
      </w:tr>
      <w:tr w:rsidR="00AC6D86" w:rsidRPr="004C571B" w:rsidTr="00DD6E3E">
        <w:trPr>
          <w:trHeight w:val="405"/>
        </w:trPr>
        <w:tc>
          <w:tcPr>
            <w:tcW w:w="3083" w:type="dxa"/>
            <w:vMerge/>
            <w:hideMark/>
          </w:tcPr>
          <w:p w:rsidR="00AC6D86" w:rsidRPr="00C5604A" w:rsidRDefault="00AC6D86" w:rsidP="0015365B">
            <w:pPr>
              <w:rPr>
                <w:b/>
                <w:bCs/>
                <w:sz w:val="22"/>
                <w:szCs w:val="22"/>
              </w:rPr>
            </w:pPr>
          </w:p>
        </w:tc>
        <w:tc>
          <w:tcPr>
            <w:tcW w:w="6549" w:type="dxa"/>
            <w:hideMark/>
          </w:tcPr>
          <w:p w:rsidR="00AC6D86" w:rsidRPr="004C571B" w:rsidRDefault="00AC6D86" w:rsidP="0015365B">
            <w:pPr>
              <w:rPr>
                <w:rFonts w:ascii="Times New Roman" w:hAnsi="Times New Roman"/>
                <w:bCs/>
                <w:sz w:val="22"/>
                <w:szCs w:val="22"/>
                <w:lang w:val="de-DE"/>
              </w:rPr>
            </w:pPr>
          </w:p>
        </w:tc>
      </w:tr>
    </w:tbl>
    <w:p w:rsidR="00D76CA8" w:rsidRPr="00433BF2" w:rsidRDefault="00D76CA8" w:rsidP="00D76CA8">
      <w:pPr>
        <w:autoSpaceDE w:val="0"/>
        <w:autoSpaceDN w:val="0"/>
        <w:adjustRightInd w:val="0"/>
        <w:jc w:val="both"/>
        <w:rPr>
          <w:rFonts w:ascii="Times New Roman" w:hAnsi="Times New Roman"/>
          <w:b/>
          <w:szCs w:val="24"/>
          <w:u w:val="single"/>
        </w:rPr>
      </w:pPr>
      <w:r w:rsidRPr="00433BF2">
        <w:rPr>
          <w:rFonts w:ascii="Times New Roman" w:hAnsi="Times New Roman"/>
          <w:b/>
          <w:szCs w:val="24"/>
          <w:u w:val="single"/>
        </w:rPr>
        <w:t>Course Description</w:t>
      </w:r>
    </w:p>
    <w:p w:rsidR="00D76CA8" w:rsidRPr="00433BF2" w:rsidRDefault="00D76CA8" w:rsidP="00D76CA8">
      <w:pPr>
        <w:autoSpaceDE w:val="0"/>
        <w:autoSpaceDN w:val="0"/>
        <w:adjustRightInd w:val="0"/>
        <w:jc w:val="both"/>
        <w:rPr>
          <w:rFonts w:ascii="Times New Roman" w:hAnsi="Times New Roman"/>
          <w:szCs w:val="24"/>
        </w:rPr>
      </w:pPr>
    </w:p>
    <w:p w:rsidR="00B76D42" w:rsidRPr="00433BF2" w:rsidRDefault="00B76D42" w:rsidP="009B7713">
      <w:pPr>
        <w:autoSpaceDE w:val="0"/>
        <w:autoSpaceDN w:val="0"/>
        <w:adjustRightInd w:val="0"/>
        <w:ind w:firstLine="720"/>
        <w:jc w:val="both"/>
        <w:rPr>
          <w:rFonts w:ascii="Times New Roman" w:hAnsi="Times New Roman"/>
          <w:szCs w:val="24"/>
        </w:rPr>
      </w:pPr>
      <w:r w:rsidRPr="00433BF2">
        <w:rPr>
          <w:rFonts w:ascii="Times New Roman" w:hAnsi="Times New Roman"/>
          <w:szCs w:val="24"/>
        </w:rPr>
        <w:t>This course introduces the key concepts, tools, and principles of strategy formulation and competitive analysis. It is concerned with managerial decisions and actions that affect the performance and survival of business enterprises. The course is focused on the information, analyses, organizational processes, and skills and business judgment managers must use to devise strategies, position their businesses, define firm boundaries and maximize long-term profits in the face of uncertainty and competition.</w:t>
      </w:r>
    </w:p>
    <w:p w:rsidR="00B76D42" w:rsidRPr="00433BF2" w:rsidRDefault="00B76D42">
      <w:pPr>
        <w:autoSpaceDE w:val="0"/>
        <w:autoSpaceDN w:val="0"/>
        <w:adjustRightInd w:val="0"/>
        <w:jc w:val="both"/>
        <w:rPr>
          <w:rFonts w:ascii="Times New Roman" w:hAnsi="Times New Roman"/>
          <w:szCs w:val="24"/>
        </w:rPr>
      </w:pPr>
    </w:p>
    <w:p w:rsidR="00B76D42" w:rsidRPr="00433BF2" w:rsidRDefault="00B76D42" w:rsidP="009B7713">
      <w:pPr>
        <w:autoSpaceDE w:val="0"/>
        <w:autoSpaceDN w:val="0"/>
        <w:adjustRightInd w:val="0"/>
        <w:ind w:firstLine="720"/>
        <w:jc w:val="both"/>
        <w:rPr>
          <w:rFonts w:ascii="Times New Roman" w:hAnsi="Times New Roman"/>
          <w:szCs w:val="24"/>
        </w:rPr>
      </w:pPr>
      <w:r w:rsidRPr="00433BF2">
        <w:rPr>
          <w:rFonts w:ascii="Times New Roman" w:hAnsi="Times New Roman"/>
          <w:i/>
          <w:iCs/>
          <w:szCs w:val="24"/>
        </w:rPr>
        <w:t xml:space="preserve">Strategic Management (BUAD 497) </w:t>
      </w:r>
      <w:r w:rsidRPr="00433BF2">
        <w:rPr>
          <w:rFonts w:ascii="Times New Roman" w:hAnsi="Times New Roman"/>
          <w:szCs w:val="24"/>
        </w:rPr>
        <w:t>is an integrative and interdisciplinary course. It assumes a broad view of the environment that includes buyers, suppliers, competitors, technology, the economy, capital markets, government, and global forces and views the external environment as dynamic and characterized by uncertainty. In studying strategy, the course draws together and builds on all the ideas, concepts, and theories from your functional courses such as Accounting, Economics, Finance, Marketing,</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szCs w:val="24"/>
        </w:rPr>
        <w:t>Organizational Behavior, and Statistics.</w:t>
      </w:r>
    </w:p>
    <w:p w:rsidR="00B76D42" w:rsidRPr="00433BF2" w:rsidRDefault="00B76D42">
      <w:pPr>
        <w:autoSpaceDE w:val="0"/>
        <w:autoSpaceDN w:val="0"/>
        <w:adjustRightInd w:val="0"/>
        <w:jc w:val="both"/>
        <w:rPr>
          <w:rFonts w:ascii="Times New Roman" w:hAnsi="Times New Roman"/>
          <w:szCs w:val="24"/>
        </w:rPr>
      </w:pPr>
    </w:p>
    <w:p w:rsidR="00B76D42" w:rsidRPr="00433BF2" w:rsidRDefault="00B76D42" w:rsidP="009B7713">
      <w:pPr>
        <w:autoSpaceDE w:val="0"/>
        <w:autoSpaceDN w:val="0"/>
        <w:adjustRightInd w:val="0"/>
        <w:ind w:firstLine="720"/>
        <w:jc w:val="both"/>
        <w:rPr>
          <w:rFonts w:ascii="Times New Roman" w:hAnsi="Times New Roman"/>
          <w:szCs w:val="24"/>
        </w:rPr>
      </w:pPr>
      <w:r w:rsidRPr="00433BF2">
        <w:rPr>
          <w:rFonts w:ascii="Times New Roman" w:hAnsi="Times New Roman"/>
          <w:szCs w:val="24"/>
        </w:rPr>
        <w:t xml:space="preserve">The course takes a </w:t>
      </w:r>
      <w:r w:rsidRPr="00433BF2">
        <w:rPr>
          <w:rFonts w:ascii="Times New Roman" w:hAnsi="Times New Roman"/>
          <w:i/>
          <w:iCs/>
          <w:szCs w:val="24"/>
        </w:rPr>
        <w:t xml:space="preserve">general management </w:t>
      </w:r>
      <w:r w:rsidRPr="00433BF2">
        <w:rPr>
          <w:rFonts w:ascii="Times New Roman" w:hAnsi="Times New Roman"/>
          <w:szCs w:val="24"/>
        </w:rPr>
        <w:t xml:space="preserve">perspective, viewing the firm as a whole, and examining how policies in each functional area are integrated into an overall competitive strategy. The key strategic business decisions of concern in this course involve </w:t>
      </w:r>
      <w:r w:rsidR="0064721E" w:rsidRPr="00433BF2">
        <w:rPr>
          <w:rFonts w:ascii="Times New Roman" w:hAnsi="Times New Roman"/>
          <w:szCs w:val="24"/>
        </w:rPr>
        <w:t>selecting</w:t>
      </w:r>
      <w:r w:rsidRPr="00433BF2">
        <w:rPr>
          <w:rFonts w:ascii="Times New Roman" w:hAnsi="Times New Roman"/>
          <w:szCs w:val="24"/>
        </w:rPr>
        <w:t xml:space="preserve"> competitive strategies, creating </w:t>
      </w:r>
      <w:r w:rsidR="0064721E" w:rsidRPr="00433BF2">
        <w:rPr>
          <w:rFonts w:ascii="Times New Roman" w:hAnsi="Times New Roman"/>
          <w:szCs w:val="24"/>
        </w:rPr>
        <w:t xml:space="preserve">and defending </w:t>
      </w:r>
      <w:r w:rsidRPr="00433BF2">
        <w:rPr>
          <w:rFonts w:ascii="Times New Roman" w:hAnsi="Times New Roman"/>
          <w:szCs w:val="24"/>
        </w:rPr>
        <w:t>competitive</w:t>
      </w:r>
      <w:r w:rsidR="0064721E" w:rsidRPr="00433BF2">
        <w:rPr>
          <w:rFonts w:ascii="Times New Roman" w:hAnsi="Times New Roman"/>
          <w:szCs w:val="24"/>
        </w:rPr>
        <w:t xml:space="preserve"> </w:t>
      </w:r>
      <w:r w:rsidRPr="00433BF2">
        <w:rPr>
          <w:rFonts w:ascii="Times New Roman" w:hAnsi="Times New Roman"/>
          <w:szCs w:val="24"/>
        </w:rPr>
        <w:t xml:space="preserve">advantages, </w:t>
      </w:r>
      <w:r w:rsidR="00F459B4" w:rsidRPr="00433BF2">
        <w:rPr>
          <w:rFonts w:ascii="Times New Roman" w:hAnsi="Times New Roman"/>
          <w:szCs w:val="24"/>
        </w:rPr>
        <w:t>defining</w:t>
      </w:r>
      <w:r w:rsidR="0064721E" w:rsidRPr="00433BF2">
        <w:rPr>
          <w:rFonts w:ascii="Times New Roman" w:hAnsi="Times New Roman"/>
          <w:szCs w:val="24"/>
        </w:rPr>
        <w:t xml:space="preserve"> firm boundaries and </w:t>
      </w:r>
      <w:r w:rsidRPr="00433BF2">
        <w:rPr>
          <w:rFonts w:ascii="Times New Roman" w:hAnsi="Times New Roman"/>
          <w:szCs w:val="24"/>
        </w:rPr>
        <w:t xml:space="preserve">allocating critical resources over long periods. Decisions such as these can only be made effectively by viewing a firm </w:t>
      </w:r>
      <w:r w:rsidRPr="00433BF2">
        <w:rPr>
          <w:rFonts w:ascii="Times New Roman" w:hAnsi="Times New Roman"/>
          <w:i/>
          <w:iCs/>
          <w:szCs w:val="24"/>
        </w:rPr>
        <w:t>holistically</w:t>
      </w:r>
      <w:r w:rsidRPr="00433BF2">
        <w:rPr>
          <w:rFonts w:ascii="Times New Roman" w:hAnsi="Times New Roman"/>
          <w:szCs w:val="24"/>
        </w:rPr>
        <w:t>, and over the long term.</w:t>
      </w:r>
    </w:p>
    <w:p w:rsidR="00B76D42" w:rsidRPr="00433BF2" w:rsidRDefault="00B76D42">
      <w:pPr>
        <w:autoSpaceDE w:val="0"/>
        <w:autoSpaceDN w:val="0"/>
        <w:adjustRightInd w:val="0"/>
        <w:jc w:val="both"/>
        <w:rPr>
          <w:rFonts w:ascii="Times New Roman" w:hAnsi="Times New Roman"/>
          <w:szCs w:val="24"/>
        </w:rPr>
      </w:pPr>
    </w:p>
    <w:p w:rsidR="007A7D3F" w:rsidRPr="00433BF2" w:rsidRDefault="007A7D3F" w:rsidP="009B7713">
      <w:pPr>
        <w:autoSpaceDE w:val="0"/>
        <w:autoSpaceDN w:val="0"/>
        <w:adjustRightInd w:val="0"/>
        <w:jc w:val="both"/>
        <w:rPr>
          <w:rFonts w:ascii="Times New Roman" w:hAnsi="Times New Roman"/>
          <w:szCs w:val="24"/>
        </w:rPr>
      </w:pPr>
      <w:r w:rsidRPr="00433BF2">
        <w:rPr>
          <w:rFonts w:ascii="Times New Roman" w:hAnsi="Times New Roman"/>
          <w:b/>
          <w:iCs/>
          <w:szCs w:val="24"/>
        </w:rPr>
        <w:t>Prerequisites.</w:t>
      </w:r>
      <w:r w:rsidRPr="00433BF2">
        <w:rPr>
          <w:rFonts w:ascii="Times New Roman" w:hAnsi="Times New Roman"/>
          <w:szCs w:val="24"/>
        </w:rPr>
        <w:t xml:space="preserve"> The course </w:t>
      </w:r>
      <w:r w:rsidRPr="00433BF2">
        <w:rPr>
          <w:rFonts w:ascii="Times New Roman" w:hAnsi="Times New Roman"/>
          <w:iCs/>
          <w:szCs w:val="24"/>
        </w:rPr>
        <w:t xml:space="preserve">prerequisites as listed in the USC catalogue are as follows: </w:t>
      </w:r>
      <w:r w:rsidR="00C13B7B" w:rsidRPr="00433BF2">
        <w:rPr>
          <w:rFonts w:ascii="Times New Roman" w:hAnsi="Times New Roman"/>
          <w:szCs w:val="24"/>
        </w:rPr>
        <w:t>BUAD 281 or BUAD 285</w:t>
      </w:r>
      <w:r w:rsidR="00C13B7B" w:rsidRPr="00433BF2">
        <w:rPr>
          <w:rFonts w:ascii="Times New Roman" w:hAnsi="Times New Roman"/>
          <w:i/>
          <w:iCs/>
          <w:szCs w:val="24"/>
        </w:rPr>
        <w:t>b</w:t>
      </w:r>
      <w:r w:rsidR="00C13B7B" w:rsidRPr="00433BF2">
        <w:rPr>
          <w:rFonts w:ascii="Times New Roman" w:hAnsi="Times New Roman"/>
          <w:szCs w:val="24"/>
        </w:rPr>
        <w:t xml:space="preserve"> or BUAD 286</w:t>
      </w:r>
      <w:r w:rsidR="00C13B7B" w:rsidRPr="00433BF2">
        <w:rPr>
          <w:rFonts w:ascii="Times New Roman" w:hAnsi="Times New Roman"/>
          <w:i/>
          <w:iCs/>
          <w:szCs w:val="24"/>
        </w:rPr>
        <w:t>b</w:t>
      </w:r>
      <w:r w:rsidR="00C13B7B" w:rsidRPr="00433BF2">
        <w:rPr>
          <w:rFonts w:ascii="Times New Roman" w:hAnsi="Times New Roman"/>
          <w:szCs w:val="24"/>
        </w:rPr>
        <w:t xml:space="preserve"> or BUAD 305 and BUAD 304 and BUAD 307 and BUAD 215</w:t>
      </w:r>
      <w:r w:rsidR="00C13B7B" w:rsidRPr="00433BF2">
        <w:rPr>
          <w:rFonts w:ascii="Times New Roman" w:hAnsi="Times New Roman"/>
          <w:i/>
          <w:iCs/>
          <w:szCs w:val="24"/>
        </w:rPr>
        <w:t>x</w:t>
      </w:r>
      <w:r w:rsidR="00C13B7B" w:rsidRPr="00433BF2">
        <w:rPr>
          <w:rFonts w:ascii="Times New Roman" w:hAnsi="Times New Roman"/>
          <w:szCs w:val="24"/>
        </w:rPr>
        <w:t xml:space="preserve"> or BUAD 306 and BUAD 302 or BUAD 302</w:t>
      </w:r>
      <w:r w:rsidR="00C13B7B" w:rsidRPr="00433BF2">
        <w:rPr>
          <w:rFonts w:ascii="Times New Roman" w:hAnsi="Times New Roman"/>
          <w:i/>
          <w:iCs/>
          <w:szCs w:val="24"/>
        </w:rPr>
        <w:t>T;</w:t>
      </w:r>
      <w:r w:rsidR="00C13B7B" w:rsidRPr="00433BF2">
        <w:rPr>
          <w:rFonts w:ascii="Times New Roman" w:hAnsi="Times New Roman"/>
          <w:szCs w:val="24"/>
        </w:rPr>
        <w:t xml:space="preserve"> </w:t>
      </w:r>
      <w:r w:rsidR="00C13B7B" w:rsidRPr="00433BF2">
        <w:rPr>
          <w:rFonts w:ascii="Times New Roman" w:hAnsi="Times New Roman"/>
          <w:i/>
          <w:iCs/>
          <w:szCs w:val="24"/>
        </w:rPr>
        <w:t>co</w:t>
      </w:r>
      <w:r w:rsidR="006E0E31" w:rsidRPr="00433BF2">
        <w:rPr>
          <w:rFonts w:ascii="Times New Roman" w:hAnsi="Times New Roman"/>
          <w:i/>
          <w:iCs/>
          <w:szCs w:val="24"/>
        </w:rPr>
        <w:t>-</w:t>
      </w:r>
      <w:r w:rsidR="00C13B7B" w:rsidRPr="00433BF2">
        <w:rPr>
          <w:rFonts w:ascii="Times New Roman" w:hAnsi="Times New Roman"/>
          <w:i/>
          <w:iCs/>
          <w:szCs w:val="24"/>
        </w:rPr>
        <w:t>requisite:</w:t>
      </w:r>
      <w:r w:rsidR="00C13B7B" w:rsidRPr="00433BF2">
        <w:rPr>
          <w:rFonts w:ascii="Times New Roman" w:hAnsi="Times New Roman"/>
          <w:szCs w:val="24"/>
        </w:rPr>
        <w:t xml:space="preserve"> BUAD 311 or BUAD 311</w:t>
      </w:r>
      <w:r w:rsidR="00C13B7B" w:rsidRPr="00433BF2">
        <w:rPr>
          <w:rFonts w:ascii="Times New Roman" w:hAnsi="Times New Roman"/>
          <w:i/>
          <w:iCs/>
          <w:szCs w:val="24"/>
        </w:rPr>
        <w:t>T</w:t>
      </w:r>
      <w:r w:rsidR="00C13B7B" w:rsidRPr="00433BF2">
        <w:rPr>
          <w:rFonts w:ascii="Times New Roman" w:hAnsi="Times New Roman"/>
          <w:szCs w:val="24"/>
        </w:rPr>
        <w:t>.</w:t>
      </w:r>
    </w:p>
    <w:p w:rsidR="000905A3" w:rsidRPr="00433BF2" w:rsidRDefault="000905A3" w:rsidP="00927860">
      <w:pPr>
        <w:autoSpaceDE w:val="0"/>
        <w:autoSpaceDN w:val="0"/>
        <w:adjustRightInd w:val="0"/>
        <w:jc w:val="both"/>
        <w:rPr>
          <w:rFonts w:ascii="Times New Roman" w:hAnsi="Times New Roman"/>
          <w:b/>
          <w:bCs/>
          <w:szCs w:val="24"/>
        </w:rPr>
      </w:pPr>
    </w:p>
    <w:p w:rsidR="00D76CA8" w:rsidRPr="00433BF2" w:rsidRDefault="00D76CA8" w:rsidP="00D76CA8">
      <w:pPr>
        <w:rPr>
          <w:rFonts w:ascii="Times New Roman" w:hAnsi="Times New Roman"/>
          <w:b/>
          <w:szCs w:val="24"/>
          <w:u w:val="single"/>
        </w:rPr>
      </w:pPr>
      <w:r w:rsidRPr="00433BF2">
        <w:rPr>
          <w:rFonts w:ascii="Times New Roman" w:hAnsi="Times New Roman"/>
          <w:b/>
          <w:szCs w:val="24"/>
          <w:u w:val="single"/>
        </w:rPr>
        <w:t>Learning Objectives</w:t>
      </w:r>
    </w:p>
    <w:p w:rsidR="00B77330" w:rsidRPr="00433BF2" w:rsidRDefault="00B77330" w:rsidP="008F7734">
      <w:pPr>
        <w:jc w:val="both"/>
        <w:rPr>
          <w:rFonts w:ascii="Times New Roman" w:hAnsi="Times New Roman"/>
          <w:b/>
          <w:szCs w:val="24"/>
          <w:u w:val="single"/>
        </w:rPr>
      </w:pPr>
    </w:p>
    <w:p w:rsidR="00A302FA" w:rsidRPr="00433BF2" w:rsidRDefault="00A302FA" w:rsidP="008F7734">
      <w:pPr>
        <w:jc w:val="both"/>
        <w:rPr>
          <w:rFonts w:ascii="Times New Roman" w:hAnsi="Times New Roman"/>
          <w:szCs w:val="24"/>
        </w:rPr>
      </w:pPr>
      <w:r w:rsidRPr="00433BF2">
        <w:rPr>
          <w:rFonts w:ascii="Times New Roman" w:hAnsi="Times New Roman"/>
          <w:szCs w:val="24"/>
        </w:rPr>
        <w:t xml:space="preserve">The course is composed of five interrelated modules that build on each other. The learning objectives associated with each module are intended to enable you </w:t>
      </w:r>
      <w:r w:rsidR="00D4445C" w:rsidRPr="00433BF2">
        <w:rPr>
          <w:rFonts w:ascii="Times New Roman" w:hAnsi="Times New Roman"/>
          <w:szCs w:val="24"/>
        </w:rPr>
        <w:t>will be able to demonstrate</w:t>
      </w:r>
      <w:r w:rsidRPr="00433BF2">
        <w:rPr>
          <w:rFonts w:ascii="Times New Roman" w:hAnsi="Times New Roman"/>
          <w:szCs w:val="24"/>
        </w:rPr>
        <w:t xml:space="preserve">:  </w:t>
      </w:r>
    </w:p>
    <w:p w:rsidR="00A302FA" w:rsidRPr="00433BF2" w:rsidRDefault="001215FD" w:rsidP="000F6E3D">
      <w:pPr>
        <w:pStyle w:val="ListParagraph"/>
        <w:numPr>
          <w:ilvl w:val="0"/>
          <w:numId w:val="18"/>
        </w:numPr>
        <w:jc w:val="both"/>
        <w:rPr>
          <w:rFonts w:ascii="Times New Roman" w:hAnsi="Times New Roman"/>
          <w:sz w:val="24"/>
          <w:szCs w:val="24"/>
        </w:rPr>
      </w:pPr>
      <w:r w:rsidRPr="00433BF2">
        <w:rPr>
          <w:rFonts w:ascii="Times New Roman" w:hAnsi="Times New Roman"/>
          <w:sz w:val="24"/>
          <w:szCs w:val="24"/>
        </w:rPr>
        <w:t>c</w:t>
      </w:r>
      <w:r w:rsidR="00A302FA" w:rsidRPr="00433BF2">
        <w:rPr>
          <w:rFonts w:ascii="Times New Roman" w:hAnsi="Times New Roman"/>
          <w:sz w:val="24"/>
          <w:szCs w:val="24"/>
        </w:rPr>
        <w:t xml:space="preserve">ognitive understanding of terminology and relationships, the purpose of which </w:t>
      </w:r>
      <w:r w:rsidR="009B7713" w:rsidRPr="00433BF2">
        <w:rPr>
          <w:rFonts w:ascii="Times New Roman" w:hAnsi="Times New Roman"/>
          <w:sz w:val="24"/>
          <w:szCs w:val="24"/>
        </w:rPr>
        <w:t>is</w:t>
      </w:r>
      <w:r w:rsidR="00A302FA" w:rsidRPr="00433BF2">
        <w:rPr>
          <w:rFonts w:ascii="Times New Roman" w:hAnsi="Times New Roman"/>
          <w:sz w:val="24"/>
          <w:szCs w:val="24"/>
        </w:rPr>
        <w:t xml:space="preserve"> to help you develop factual and conceptual knowledge about the field of strategic management,  </w:t>
      </w:r>
    </w:p>
    <w:p w:rsidR="00A302FA" w:rsidRPr="00433BF2" w:rsidRDefault="001215FD" w:rsidP="008F7734">
      <w:pPr>
        <w:pStyle w:val="ListParagraph"/>
        <w:numPr>
          <w:ilvl w:val="0"/>
          <w:numId w:val="18"/>
        </w:numPr>
        <w:jc w:val="both"/>
        <w:rPr>
          <w:rFonts w:ascii="Times New Roman" w:hAnsi="Times New Roman"/>
          <w:sz w:val="24"/>
          <w:szCs w:val="24"/>
        </w:rPr>
      </w:pPr>
      <w:r w:rsidRPr="00433BF2">
        <w:rPr>
          <w:rFonts w:ascii="Times New Roman" w:hAnsi="Times New Roman"/>
          <w:sz w:val="24"/>
          <w:szCs w:val="24"/>
        </w:rPr>
        <w:lastRenderedPageBreak/>
        <w:t>s</w:t>
      </w:r>
      <w:r w:rsidR="00A302FA" w:rsidRPr="00433BF2">
        <w:rPr>
          <w:rFonts w:ascii="Times New Roman" w:hAnsi="Times New Roman"/>
          <w:sz w:val="24"/>
          <w:szCs w:val="24"/>
        </w:rPr>
        <w:t xml:space="preserve">kills to perform specific forms of analysis, the purpose of which is to help you develop procedural knowledge specific to the field of strategic management and metacognitive knowledge in how to go about solving problems in strategic management, and  </w:t>
      </w:r>
    </w:p>
    <w:p w:rsidR="00D4231E" w:rsidRPr="00433BF2" w:rsidRDefault="001215FD" w:rsidP="00D4231E">
      <w:pPr>
        <w:pStyle w:val="ListParagraph"/>
        <w:numPr>
          <w:ilvl w:val="0"/>
          <w:numId w:val="18"/>
        </w:numPr>
        <w:spacing w:after="0" w:line="240" w:lineRule="auto"/>
        <w:jc w:val="both"/>
        <w:rPr>
          <w:rFonts w:ascii="Times New Roman" w:hAnsi="Times New Roman"/>
          <w:sz w:val="24"/>
          <w:szCs w:val="24"/>
        </w:rPr>
      </w:pPr>
      <w:r w:rsidRPr="00433BF2">
        <w:rPr>
          <w:rFonts w:ascii="Times New Roman" w:hAnsi="Times New Roman"/>
          <w:sz w:val="24"/>
          <w:szCs w:val="24"/>
        </w:rPr>
        <w:t>c</w:t>
      </w:r>
      <w:r w:rsidR="00A302FA" w:rsidRPr="00433BF2">
        <w:rPr>
          <w:rFonts w:ascii="Times New Roman" w:hAnsi="Times New Roman"/>
          <w:sz w:val="24"/>
          <w:szCs w:val="24"/>
        </w:rPr>
        <w:t xml:space="preserve">ritical thinking in evaluating the empirical evidence that exists currently concerning the use and misuse of the concepts and analyses covered, the purpose of which is to help you develop knowledge in gathering, categorizing, analyzing, interpreting, and evaluating information.  </w:t>
      </w:r>
    </w:p>
    <w:p w:rsidR="00A302FA" w:rsidRPr="00433BF2" w:rsidRDefault="00A302FA" w:rsidP="00D4231E">
      <w:pPr>
        <w:jc w:val="both"/>
        <w:rPr>
          <w:rFonts w:ascii="Times New Roman" w:hAnsi="Times New Roman"/>
          <w:szCs w:val="24"/>
        </w:rPr>
      </w:pPr>
      <w:r w:rsidRPr="00433BF2">
        <w:rPr>
          <w:rFonts w:ascii="Times New Roman" w:hAnsi="Times New Roman"/>
          <w:szCs w:val="24"/>
        </w:rPr>
        <w:t xml:space="preserve">All of the graded elements of this course are based on assessing your ability to demonstrate specific knowledge </w:t>
      </w:r>
      <w:r w:rsidR="00D4445C" w:rsidRPr="00433BF2">
        <w:rPr>
          <w:rFonts w:ascii="Times New Roman" w:hAnsi="Times New Roman"/>
          <w:szCs w:val="24"/>
        </w:rPr>
        <w:t>and ability to use the following key concepts:</w:t>
      </w:r>
    </w:p>
    <w:p w:rsidR="00B43C68" w:rsidRPr="00433BF2" w:rsidRDefault="00B43C68" w:rsidP="008F7734">
      <w:pPr>
        <w:jc w:val="both"/>
        <w:rPr>
          <w:rFonts w:ascii="Times New Roman" w:hAnsi="Times New Roman"/>
          <w:szCs w:val="24"/>
        </w:rPr>
      </w:pPr>
    </w:p>
    <w:p w:rsidR="00B77330" w:rsidRPr="00433BF2" w:rsidRDefault="0024022B" w:rsidP="008F7734">
      <w:pPr>
        <w:jc w:val="both"/>
        <w:rPr>
          <w:rFonts w:ascii="Times New Roman" w:hAnsi="Times New Roman"/>
          <w:b/>
          <w:szCs w:val="24"/>
        </w:rPr>
      </w:pPr>
      <w:r w:rsidRPr="00433BF2">
        <w:rPr>
          <w:rFonts w:ascii="Times New Roman" w:hAnsi="Times New Roman"/>
          <w:b/>
          <w:szCs w:val="24"/>
        </w:rPr>
        <w:t>Module I</w:t>
      </w:r>
      <w:r w:rsidR="00B77330" w:rsidRPr="00433BF2">
        <w:rPr>
          <w:rFonts w:ascii="Times New Roman" w:hAnsi="Times New Roman"/>
          <w:b/>
          <w:szCs w:val="24"/>
        </w:rPr>
        <w:t xml:space="preserve">. </w:t>
      </w:r>
      <w:r w:rsidR="004F47D7" w:rsidRPr="00433BF2">
        <w:rPr>
          <w:rFonts w:ascii="Times New Roman" w:hAnsi="Times New Roman"/>
          <w:b/>
          <w:szCs w:val="24"/>
        </w:rPr>
        <w:t>Industry and Competitive Analysis</w:t>
      </w:r>
      <w:r w:rsidR="00B77330" w:rsidRPr="00433BF2">
        <w:rPr>
          <w:rFonts w:ascii="Times New Roman" w:hAnsi="Times New Roman"/>
          <w:b/>
          <w:szCs w:val="24"/>
        </w:rPr>
        <w:t xml:space="preserve"> </w:t>
      </w:r>
      <w:r w:rsidR="003E56B4" w:rsidRPr="00433BF2">
        <w:rPr>
          <w:rFonts w:ascii="Times New Roman" w:hAnsi="Times New Roman"/>
          <w:b/>
          <w:szCs w:val="24"/>
        </w:rPr>
        <w:t>(ICA)</w:t>
      </w:r>
    </w:p>
    <w:p w:rsidR="0051058B" w:rsidRPr="00433BF2" w:rsidRDefault="00B77330" w:rsidP="00452750">
      <w:pPr>
        <w:pStyle w:val="ListParagraph"/>
        <w:numPr>
          <w:ilvl w:val="0"/>
          <w:numId w:val="12"/>
        </w:numPr>
        <w:jc w:val="both"/>
        <w:rPr>
          <w:rFonts w:ascii="Times New Roman" w:eastAsia="Times New Roman" w:hAnsi="Times New Roman"/>
          <w:sz w:val="24"/>
          <w:szCs w:val="24"/>
        </w:rPr>
      </w:pPr>
      <w:r w:rsidRPr="00433BF2">
        <w:rPr>
          <w:rFonts w:ascii="Times New Roman" w:eastAsiaTheme="minorEastAsia" w:hAnsi="Times New Roman"/>
          <w:sz w:val="24"/>
          <w:szCs w:val="24"/>
        </w:rPr>
        <w:t>Analyze the main structural features of an industry and develop strategies that position the firm most favorably in relation to competition and influence industry structure to enhance industry attractiveness.</w:t>
      </w:r>
    </w:p>
    <w:p w:rsidR="0051058B" w:rsidRPr="00433BF2" w:rsidRDefault="00B77330" w:rsidP="008F7734">
      <w:pPr>
        <w:pStyle w:val="ListParagraph"/>
        <w:numPr>
          <w:ilvl w:val="0"/>
          <w:numId w:val="12"/>
        </w:numPr>
        <w:spacing w:after="0" w:line="240" w:lineRule="auto"/>
        <w:jc w:val="both"/>
        <w:rPr>
          <w:rFonts w:ascii="Times New Roman" w:eastAsia="Times New Roman" w:hAnsi="Times New Roman"/>
          <w:sz w:val="24"/>
          <w:szCs w:val="24"/>
        </w:rPr>
      </w:pPr>
      <w:r w:rsidRPr="00433BF2">
        <w:rPr>
          <w:rFonts w:ascii="Times New Roman" w:eastAsiaTheme="minorEastAsia" w:hAnsi="Times New Roman"/>
          <w:sz w:val="24"/>
          <w:szCs w:val="24"/>
        </w:rPr>
        <w:t>Use evidence on structural trends within industries to forecast changes in competition and profitability in the future.</w:t>
      </w:r>
    </w:p>
    <w:p w:rsidR="00B77330" w:rsidRPr="00433BF2" w:rsidRDefault="00B77330" w:rsidP="008F7734">
      <w:pPr>
        <w:pStyle w:val="ListParagraph"/>
        <w:numPr>
          <w:ilvl w:val="0"/>
          <w:numId w:val="12"/>
        </w:numPr>
        <w:spacing w:after="0" w:line="240" w:lineRule="auto"/>
        <w:jc w:val="both"/>
        <w:rPr>
          <w:rFonts w:ascii="Times New Roman" w:eastAsia="Times New Roman" w:hAnsi="Times New Roman"/>
          <w:sz w:val="24"/>
          <w:szCs w:val="24"/>
        </w:rPr>
      </w:pPr>
      <w:r w:rsidRPr="00433BF2">
        <w:rPr>
          <w:rFonts w:ascii="Times New Roman" w:eastAsiaTheme="minorEastAsia" w:hAnsi="Times New Roman"/>
          <w:sz w:val="24"/>
          <w:szCs w:val="24"/>
        </w:rPr>
        <w:t>Recognize the different stages of industry evolution and recommend strategies appropriate to each stage.</w:t>
      </w:r>
    </w:p>
    <w:p w:rsidR="008F7734" w:rsidRPr="00433BF2" w:rsidRDefault="008F7734" w:rsidP="008F7734">
      <w:pPr>
        <w:jc w:val="both"/>
        <w:rPr>
          <w:rFonts w:ascii="Times New Roman" w:hAnsi="Times New Roman"/>
          <w:szCs w:val="24"/>
        </w:rPr>
      </w:pPr>
    </w:p>
    <w:p w:rsidR="00B77330" w:rsidRPr="00433BF2" w:rsidRDefault="0024022B" w:rsidP="008F7734">
      <w:pPr>
        <w:jc w:val="both"/>
        <w:rPr>
          <w:rFonts w:ascii="Times New Roman" w:hAnsi="Times New Roman"/>
          <w:b/>
          <w:szCs w:val="24"/>
        </w:rPr>
      </w:pPr>
      <w:r w:rsidRPr="00433BF2">
        <w:rPr>
          <w:rFonts w:ascii="Times New Roman" w:hAnsi="Times New Roman"/>
          <w:b/>
          <w:szCs w:val="24"/>
        </w:rPr>
        <w:t>Module II</w:t>
      </w:r>
      <w:r w:rsidR="003746D6" w:rsidRPr="00433BF2">
        <w:rPr>
          <w:rFonts w:ascii="Times New Roman" w:hAnsi="Times New Roman"/>
          <w:b/>
          <w:szCs w:val="24"/>
        </w:rPr>
        <w:t>. Competitive Advantage</w:t>
      </w:r>
    </w:p>
    <w:p w:rsidR="00E443F8" w:rsidRPr="00433BF2" w:rsidRDefault="00E443F8" w:rsidP="00E443F8">
      <w:pPr>
        <w:pStyle w:val="ListParagraph"/>
        <w:numPr>
          <w:ilvl w:val="0"/>
          <w:numId w:val="13"/>
        </w:numPr>
        <w:spacing w:after="0" w:line="240" w:lineRule="auto"/>
        <w:jc w:val="both"/>
        <w:rPr>
          <w:rFonts w:ascii="Times New Roman" w:hAnsi="Times New Roman"/>
          <w:sz w:val="24"/>
          <w:szCs w:val="24"/>
        </w:rPr>
      </w:pPr>
      <w:r w:rsidRPr="00433BF2">
        <w:rPr>
          <w:rFonts w:ascii="Times New Roman" w:hAnsi="Times New Roman"/>
          <w:sz w:val="24"/>
          <w:szCs w:val="24"/>
        </w:rPr>
        <w:t>Appraise the resources and capabilities of the firm in terms of their ability to confer sustainable competitive advantage and formulate strategies that leverage a firm’s core competencies.</w:t>
      </w:r>
    </w:p>
    <w:p w:rsidR="006A717A" w:rsidRPr="00433BF2" w:rsidRDefault="00B77330" w:rsidP="006A717A">
      <w:pPr>
        <w:pStyle w:val="ListParagraph"/>
        <w:numPr>
          <w:ilvl w:val="0"/>
          <w:numId w:val="13"/>
        </w:numPr>
        <w:spacing w:after="0" w:line="240" w:lineRule="auto"/>
        <w:jc w:val="both"/>
        <w:rPr>
          <w:rFonts w:ascii="Times New Roman" w:hAnsi="Times New Roman"/>
          <w:sz w:val="24"/>
          <w:szCs w:val="24"/>
        </w:rPr>
      </w:pPr>
      <w:r w:rsidRPr="00433BF2">
        <w:rPr>
          <w:rFonts w:ascii="Times New Roman" w:hAnsi="Times New Roman"/>
          <w:sz w:val="24"/>
          <w:szCs w:val="24"/>
        </w:rPr>
        <w:t>Distinguish the two primary types of competitive advantage: cost and differentiation and formul</w:t>
      </w:r>
      <w:r w:rsidR="007D6E96" w:rsidRPr="00433BF2">
        <w:rPr>
          <w:rFonts w:ascii="Times New Roman" w:hAnsi="Times New Roman"/>
          <w:sz w:val="24"/>
          <w:szCs w:val="24"/>
        </w:rPr>
        <w:t xml:space="preserve">ate strategies to create a cost, </w:t>
      </w:r>
      <w:r w:rsidRPr="00433BF2">
        <w:rPr>
          <w:rFonts w:ascii="Times New Roman" w:hAnsi="Times New Roman"/>
          <w:sz w:val="24"/>
          <w:szCs w:val="24"/>
        </w:rPr>
        <w:t xml:space="preserve">differentiation </w:t>
      </w:r>
      <w:r w:rsidR="007D6E96" w:rsidRPr="00433BF2">
        <w:rPr>
          <w:rFonts w:ascii="Times New Roman" w:hAnsi="Times New Roman"/>
          <w:sz w:val="24"/>
          <w:szCs w:val="24"/>
        </w:rPr>
        <w:t xml:space="preserve">or dual </w:t>
      </w:r>
      <w:r w:rsidRPr="00433BF2">
        <w:rPr>
          <w:rFonts w:ascii="Times New Roman" w:hAnsi="Times New Roman"/>
          <w:sz w:val="24"/>
          <w:szCs w:val="24"/>
        </w:rPr>
        <w:t>advantage.</w:t>
      </w:r>
    </w:p>
    <w:p w:rsidR="008F7734" w:rsidRPr="00433BF2" w:rsidRDefault="00E22754" w:rsidP="00E22754">
      <w:pPr>
        <w:pStyle w:val="ListParagraph"/>
        <w:numPr>
          <w:ilvl w:val="0"/>
          <w:numId w:val="13"/>
        </w:numPr>
        <w:spacing w:after="0" w:line="240" w:lineRule="auto"/>
        <w:jc w:val="both"/>
        <w:rPr>
          <w:rFonts w:ascii="Times New Roman" w:hAnsi="Times New Roman"/>
          <w:sz w:val="24"/>
          <w:szCs w:val="24"/>
        </w:rPr>
      </w:pPr>
      <w:r w:rsidRPr="00433BF2">
        <w:rPr>
          <w:rFonts w:ascii="Times New Roman" w:hAnsi="Times New Roman"/>
          <w:sz w:val="24"/>
          <w:szCs w:val="24"/>
        </w:rPr>
        <w:t xml:space="preserve">Diagnose problems with firm competitive advantage and recommend alternative courses of action for improvement. </w:t>
      </w:r>
    </w:p>
    <w:p w:rsidR="00E22754" w:rsidRPr="00433BF2" w:rsidRDefault="00E22754" w:rsidP="00E22754">
      <w:pPr>
        <w:pStyle w:val="ListParagraph"/>
        <w:spacing w:after="0" w:line="240" w:lineRule="auto"/>
        <w:ind w:left="360"/>
        <w:jc w:val="both"/>
        <w:rPr>
          <w:rFonts w:ascii="Times New Roman" w:hAnsi="Times New Roman"/>
          <w:sz w:val="24"/>
          <w:szCs w:val="24"/>
        </w:rPr>
      </w:pPr>
    </w:p>
    <w:p w:rsidR="00B77330" w:rsidRPr="00433BF2" w:rsidRDefault="0024022B" w:rsidP="00E22754">
      <w:pPr>
        <w:jc w:val="both"/>
        <w:rPr>
          <w:rFonts w:ascii="Times New Roman" w:hAnsi="Times New Roman"/>
          <w:b/>
          <w:szCs w:val="24"/>
        </w:rPr>
      </w:pPr>
      <w:r w:rsidRPr="00433BF2">
        <w:rPr>
          <w:rFonts w:ascii="Times New Roman" w:hAnsi="Times New Roman"/>
          <w:b/>
          <w:szCs w:val="24"/>
        </w:rPr>
        <w:t>Module III</w:t>
      </w:r>
      <w:r w:rsidR="00D4231E" w:rsidRPr="00433BF2">
        <w:rPr>
          <w:rFonts w:ascii="Times New Roman" w:hAnsi="Times New Roman"/>
          <w:b/>
          <w:szCs w:val="24"/>
        </w:rPr>
        <w:t>. Co</w:t>
      </w:r>
      <w:r w:rsidR="00B77330" w:rsidRPr="00433BF2">
        <w:rPr>
          <w:rFonts w:ascii="Times New Roman" w:hAnsi="Times New Roman"/>
          <w:b/>
          <w:szCs w:val="24"/>
        </w:rPr>
        <w:t>mpetitive Dynamics</w:t>
      </w:r>
    </w:p>
    <w:p w:rsidR="0051058B" w:rsidRPr="00433BF2" w:rsidRDefault="00B77330" w:rsidP="00452750">
      <w:pPr>
        <w:pStyle w:val="ListParagraph"/>
        <w:numPr>
          <w:ilvl w:val="0"/>
          <w:numId w:val="14"/>
        </w:numPr>
        <w:autoSpaceDE w:val="0"/>
        <w:autoSpaceDN w:val="0"/>
        <w:adjustRightInd w:val="0"/>
        <w:jc w:val="both"/>
        <w:rPr>
          <w:rFonts w:ascii="Times New Roman" w:eastAsiaTheme="minorEastAsia" w:hAnsi="Times New Roman"/>
          <w:sz w:val="24"/>
          <w:szCs w:val="24"/>
        </w:rPr>
      </w:pPr>
      <w:r w:rsidRPr="00433BF2">
        <w:rPr>
          <w:rFonts w:ascii="Times New Roman" w:eastAsiaTheme="minorEastAsia" w:hAnsi="Times New Roman"/>
          <w:sz w:val="24"/>
          <w:szCs w:val="24"/>
        </w:rPr>
        <w:t>Analyze dynamics in competitive rivalry including competitive action and response, first-mover advantage, co-opetition and winner-take-all and make appropriate recommendations for acting both proactively and defensively.</w:t>
      </w:r>
    </w:p>
    <w:p w:rsidR="00A302FA" w:rsidRPr="00433BF2" w:rsidRDefault="00A302FA" w:rsidP="00A302FA">
      <w:pPr>
        <w:pStyle w:val="ListParagraph"/>
        <w:numPr>
          <w:ilvl w:val="0"/>
          <w:numId w:val="14"/>
        </w:numPr>
        <w:autoSpaceDE w:val="0"/>
        <w:autoSpaceDN w:val="0"/>
        <w:adjustRightInd w:val="0"/>
        <w:spacing w:after="0" w:line="240" w:lineRule="auto"/>
        <w:jc w:val="both"/>
        <w:rPr>
          <w:rFonts w:ascii="Times New Roman" w:eastAsiaTheme="minorEastAsia" w:hAnsi="Times New Roman"/>
          <w:sz w:val="24"/>
          <w:szCs w:val="24"/>
        </w:rPr>
      </w:pPr>
      <w:r w:rsidRPr="00433BF2">
        <w:rPr>
          <w:rFonts w:ascii="Times New Roman" w:eastAsiaTheme="minorEastAsia" w:hAnsi="Times New Roman"/>
          <w:sz w:val="24"/>
          <w:szCs w:val="24"/>
        </w:rPr>
        <w:t>Conduct basic game-theoretic analysis to predict competitive interactions</w:t>
      </w:r>
      <w:r w:rsidR="00EA7137" w:rsidRPr="00433BF2">
        <w:rPr>
          <w:rFonts w:ascii="Times New Roman" w:eastAsiaTheme="minorEastAsia" w:hAnsi="Times New Roman"/>
          <w:sz w:val="24"/>
          <w:szCs w:val="24"/>
        </w:rPr>
        <w:t xml:space="preserve">. </w:t>
      </w:r>
    </w:p>
    <w:p w:rsidR="00B77330" w:rsidRPr="00433BF2" w:rsidRDefault="00B77330" w:rsidP="008F7734">
      <w:pPr>
        <w:pStyle w:val="ListParagraph"/>
        <w:numPr>
          <w:ilvl w:val="0"/>
          <w:numId w:val="14"/>
        </w:numPr>
        <w:autoSpaceDE w:val="0"/>
        <w:autoSpaceDN w:val="0"/>
        <w:adjustRightInd w:val="0"/>
        <w:spacing w:after="0" w:line="240" w:lineRule="auto"/>
        <w:jc w:val="both"/>
        <w:rPr>
          <w:rFonts w:ascii="Times New Roman" w:eastAsiaTheme="minorEastAsia" w:hAnsi="Times New Roman"/>
          <w:sz w:val="24"/>
          <w:szCs w:val="24"/>
        </w:rPr>
      </w:pPr>
      <w:r w:rsidRPr="00433BF2">
        <w:rPr>
          <w:rFonts w:ascii="Times New Roman" w:eastAsiaTheme="minorEastAsia" w:hAnsi="Times New Roman"/>
          <w:sz w:val="24"/>
          <w:szCs w:val="24"/>
        </w:rPr>
        <w:t>Analyze competitive dynamics in technology-intensive industries and formulate strategies for exploiting innovation and winning standard battles.</w:t>
      </w:r>
    </w:p>
    <w:p w:rsidR="008F7734" w:rsidRPr="00433BF2" w:rsidRDefault="008F7734" w:rsidP="008F7734">
      <w:pPr>
        <w:jc w:val="both"/>
        <w:rPr>
          <w:rFonts w:ascii="Times New Roman" w:hAnsi="Times New Roman"/>
          <w:szCs w:val="24"/>
        </w:rPr>
      </w:pPr>
    </w:p>
    <w:p w:rsidR="00B77330" w:rsidRPr="00433BF2" w:rsidRDefault="0024022B" w:rsidP="008F7734">
      <w:pPr>
        <w:jc w:val="both"/>
        <w:rPr>
          <w:rFonts w:ascii="Times New Roman" w:hAnsi="Times New Roman"/>
          <w:b/>
          <w:szCs w:val="24"/>
        </w:rPr>
      </w:pPr>
      <w:r w:rsidRPr="00433BF2">
        <w:rPr>
          <w:rFonts w:ascii="Times New Roman" w:hAnsi="Times New Roman"/>
          <w:b/>
          <w:szCs w:val="24"/>
        </w:rPr>
        <w:t>Module IV</w:t>
      </w:r>
      <w:r w:rsidR="00B77330" w:rsidRPr="00433BF2">
        <w:rPr>
          <w:rFonts w:ascii="Times New Roman" w:hAnsi="Times New Roman"/>
          <w:b/>
          <w:szCs w:val="24"/>
        </w:rPr>
        <w:t xml:space="preserve">. Corporate Strategy </w:t>
      </w:r>
    </w:p>
    <w:p w:rsidR="006A717A" w:rsidRPr="00433BF2" w:rsidRDefault="006A717A" w:rsidP="006A717A">
      <w:pPr>
        <w:pStyle w:val="ListParagraph"/>
        <w:numPr>
          <w:ilvl w:val="0"/>
          <w:numId w:val="15"/>
        </w:numPr>
        <w:autoSpaceDE w:val="0"/>
        <w:autoSpaceDN w:val="0"/>
        <w:adjustRightInd w:val="0"/>
        <w:spacing w:after="0" w:line="240" w:lineRule="auto"/>
        <w:jc w:val="both"/>
        <w:rPr>
          <w:rFonts w:ascii="Times New Roman" w:eastAsiaTheme="minorEastAsia" w:hAnsi="Times New Roman"/>
          <w:sz w:val="24"/>
          <w:szCs w:val="24"/>
        </w:rPr>
      </w:pPr>
      <w:r w:rsidRPr="00433BF2">
        <w:rPr>
          <w:rFonts w:ascii="Times New Roman" w:hAnsi="Times New Roman"/>
          <w:sz w:val="24"/>
          <w:szCs w:val="24"/>
        </w:rPr>
        <w:t xml:space="preserve">Identify alternative approaches for corporate resource allocation and recommend </w:t>
      </w:r>
      <w:r w:rsidR="00D4445C" w:rsidRPr="00433BF2">
        <w:rPr>
          <w:rFonts w:ascii="Times New Roman" w:hAnsi="Times New Roman"/>
          <w:sz w:val="24"/>
          <w:szCs w:val="24"/>
        </w:rPr>
        <w:t xml:space="preserve">actions for allocating </w:t>
      </w:r>
      <w:r w:rsidRPr="00433BF2">
        <w:rPr>
          <w:rFonts w:ascii="Times New Roman" w:hAnsi="Times New Roman"/>
          <w:sz w:val="24"/>
          <w:szCs w:val="24"/>
        </w:rPr>
        <w:t>resource</w:t>
      </w:r>
      <w:r w:rsidR="00D4445C" w:rsidRPr="00433BF2">
        <w:rPr>
          <w:rFonts w:ascii="Times New Roman" w:hAnsi="Times New Roman"/>
          <w:sz w:val="24"/>
          <w:szCs w:val="24"/>
        </w:rPr>
        <w:t>s</w:t>
      </w:r>
      <w:r w:rsidRPr="00433BF2">
        <w:rPr>
          <w:rFonts w:ascii="Times New Roman" w:hAnsi="Times New Roman"/>
          <w:sz w:val="24"/>
          <w:szCs w:val="24"/>
        </w:rPr>
        <w:t xml:space="preserve"> across a firm's portfolio of businesses.</w:t>
      </w:r>
    </w:p>
    <w:p w:rsidR="0051058B" w:rsidRPr="00433BF2" w:rsidRDefault="00B77330" w:rsidP="00452750">
      <w:pPr>
        <w:pStyle w:val="ListParagraph"/>
        <w:numPr>
          <w:ilvl w:val="0"/>
          <w:numId w:val="15"/>
        </w:numPr>
        <w:autoSpaceDE w:val="0"/>
        <w:autoSpaceDN w:val="0"/>
        <w:adjustRightInd w:val="0"/>
        <w:jc w:val="both"/>
        <w:rPr>
          <w:rFonts w:ascii="Times New Roman" w:eastAsiaTheme="minorEastAsia" w:hAnsi="Times New Roman"/>
          <w:sz w:val="24"/>
          <w:szCs w:val="24"/>
        </w:rPr>
      </w:pPr>
      <w:r w:rsidRPr="00433BF2">
        <w:rPr>
          <w:rFonts w:ascii="Times New Roman" w:eastAsiaTheme="minorEastAsia" w:hAnsi="Times New Roman"/>
          <w:sz w:val="24"/>
          <w:szCs w:val="24"/>
        </w:rPr>
        <w:t xml:space="preserve">Make recommendations for horizontal changes in the boundary of the firm based on an understanding of the conditions under which diversification creates value. </w:t>
      </w:r>
    </w:p>
    <w:p w:rsidR="0051058B" w:rsidRPr="00433BF2" w:rsidRDefault="00B77330" w:rsidP="008F7734">
      <w:pPr>
        <w:pStyle w:val="ListParagraph"/>
        <w:numPr>
          <w:ilvl w:val="0"/>
          <w:numId w:val="15"/>
        </w:numPr>
        <w:autoSpaceDE w:val="0"/>
        <w:autoSpaceDN w:val="0"/>
        <w:adjustRightInd w:val="0"/>
        <w:spacing w:after="0" w:line="240" w:lineRule="auto"/>
        <w:jc w:val="both"/>
        <w:rPr>
          <w:rFonts w:ascii="Times New Roman" w:eastAsiaTheme="minorEastAsia" w:hAnsi="Times New Roman"/>
          <w:sz w:val="24"/>
          <w:szCs w:val="24"/>
        </w:rPr>
      </w:pPr>
      <w:r w:rsidRPr="00433BF2">
        <w:rPr>
          <w:rFonts w:ascii="Times New Roman" w:eastAsiaTheme="minorEastAsia" w:hAnsi="Times New Roman"/>
          <w:sz w:val="24"/>
          <w:szCs w:val="24"/>
        </w:rPr>
        <w:t>Make recommendations for vertical changes in the boundary of the firm based on an understanding of the advantages of vertical integration and outsourcing and the factors that determine the relative efficiency of each.</w:t>
      </w:r>
    </w:p>
    <w:p w:rsidR="008F7734" w:rsidRPr="00433BF2" w:rsidRDefault="008F7734" w:rsidP="00D4231E">
      <w:pPr>
        <w:autoSpaceDE w:val="0"/>
        <w:autoSpaceDN w:val="0"/>
        <w:adjustRightInd w:val="0"/>
        <w:jc w:val="both"/>
        <w:rPr>
          <w:rFonts w:ascii="Times New Roman" w:eastAsiaTheme="minorEastAsia" w:hAnsi="Times New Roman"/>
          <w:szCs w:val="24"/>
        </w:rPr>
      </w:pPr>
    </w:p>
    <w:p w:rsidR="00B77330" w:rsidRPr="00433BF2" w:rsidRDefault="0024022B" w:rsidP="00A777A7">
      <w:pPr>
        <w:jc w:val="both"/>
        <w:rPr>
          <w:rFonts w:ascii="Times New Roman" w:hAnsi="Times New Roman"/>
          <w:b/>
          <w:szCs w:val="24"/>
        </w:rPr>
      </w:pPr>
      <w:r w:rsidRPr="00433BF2">
        <w:rPr>
          <w:rFonts w:ascii="Times New Roman" w:hAnsi="Times New Roman"/>
          <w:b/>
          <w:szCs w:val="24"/>
        </w:rPr>
        <w:t>Module V</w:t>
      </w:r>
      <w:r w:rsidR="00B77330" w:rsidRPr="00433BF2">
        <w:rPr>
          <w:rFonts w:ascii="Times New Roman" w:hAnsi="Times New Roman"/>
          <w:b/>
          <w:szCs w:val="24"/>
        </w:rPr>
        <w:t>. Global Strategy</w:t>
      </w:r>
    </w:p>
    <w:p w:rsidR="0051058B" w:rsidRPr="00433BF2" w:rsidRDefault="00B77330" w:rsidP="00A777A7">
      <w:pPr>
        <w:pStyle w:val="ListParagraph"/>
        <w:numPr>
          <w:ilvl w:val="0"/>
          <w:numId w:val="16"/>
        </w:numPr>
        <w:spacing w:after="0" w:line="240" w:lineRule="auto"/>
        <w:jc w:val="both"/>
        <w:rPr>
          <w:rFonts w:ascii="Times New Roman" w:hAnsi="Times New Roman"/>
          <w:sz w:val="24"/>
          <w:szCs w:val="24"/>
        </w:rPr>
      </w:pPr>
      <w:r w:rsidRPr="00433BF2">
        <w:rPr>
          <w:rFonts w:ascii="Times New Roman" w:hAnsi="Times New Roman"/>
          <w:sz w:val="24"/>
          <w:szCs w:val="24"/>
        </w:rPr>
        <w:t>Identify w</w:t>
      </w:r>
      <w:r w:rsidR="00E3723F" w:rsidRPr="00433BF2">
        <w:rPr>
          <w:rFonts w:ascii="Times New Roman" w:hAnsi="Times New Roman"/>
          <w:sz w:val="24"/>
          <w:szCs w:val="24"/>
        </w:rPr>
        <w:t>h</w:t>
      </w:r>
      <w:r w:rsidR="00836AB8" w:rsidRPr="00433BF2">
        <w:rPr>
          <w:rFonts w:ascii="Times New Roman" w:hAnsi="Times New Roman"/>
          <w:sz w:val="24"/>
          <w:szCs w:val="24"/>
        </w:rPr>
        <w:t>y firms expand internationally and f</w:t>
      </w:r>
      <w:r w:rsidRPr="00433BF2">
        <w:rPr>
          <w:rFonts w:ascii="Times New Roman" w:hAnsi="Times New Roman"/>
          <w:sz w:val="24"/>
          <w:szCs w:val="24"/>
        </w:rPr>
        <w:t>ormulate strategies for exploiting international business opportunities including foreign entry strategies and international location of production.</w:t>
      </w:r>
    </w:p>
    <w:p w:rsidR="00B77330" w:rsidRPr="00433BF2" w:rsidRDefault="00B77330" w:rsidP="00A777A7">
      <w:pPr>
        <w:pStyle w:val="ListParagraph"/>
        <w:numPr>
          <w:ilvl w:val="0"/>
          <w:numId w:val="16"/>
        </w:numPr>
        <w:spacing w:after="0" w:line="240" w:lineRule="auto"/>
        <w:jc w:val="both"/>
        <w:rPr>
          <w:rFonts w:ascii="Times New Roman" w:hAnsi="Times New Roman"/>
          <w:sz w:val="24"/>
          <w:szCs w:val="24"/>
        </w:rPr>
      </w:pPr>
      <w:r w:rsidRPr="00433BF2">
        <w:rPr>
          <w:rFonts w:ascii="Times New Roman" w:hAnsi="Times New Roman"/>
          <w:sz w:val="24"/>
          <w:szCs w:val="24"/>
        </w:rPr>
        <w:lastRenderedPageBreak/>
        <w:t xml:space="preserve">Formulate international strategies that achieve an optimal balance between global integration and national differentiation. </w:t>
      </w:r>
    </w:p>
    <w:p w:rsidR="00736EAD" w:rsidRPr="00433BF2" w:rsidRDefault="00736EAD" w:rsidP="00736EAD">
      <w:pPr>
        <w:jc w:val="both"/>
        <w:rPr>
          <w:rFonts w:ascii="Times New Roman" w:hAnsi="Times New Roman"/>
          <w:szCs w:val="24"/>
        </w:rPr>
      </w:pPr>
    </w:p>
    <w:p w:rsidR="00736EAD" w:rsidRPr="00433BF2" w:rsidRDefault="00736EAD" w:rsidP="00736EAD">
      <w:pPr>
        <w:jc w:val="both"/>
        <w:rPr>
          <w:rFonts w:ascii="Times New Roman" w:hAnsi="Times New Roman"/>
          <w:b/>
          <w:szCs w:val="24"/>
        </w:rPr>
      </w:pPr>
      <w:r w:rsidRPr="00433BF2">
        <w:rPr>
          <w:rFonts w:ascii="Times New Roman" w:hAnsi="Times New Roman"/>
          <w:b/>
          <w:szCs w:val="24"/>
        </w:rPr>
        <w:t>Module VI. Executing Strategy</w:t>
      </w:r>
    </w:p>
    <w:p w:rsidR="00736EAD" w:rsidRPr="00433BF2" w:rsidRDefault="00736EAD" w:rsidP="00736EAD">
      <w:pPr>
        <w:pStyle w:val="ListParagraph"/>
        <w:numPr>
          <w:ilvl w:val="0"/>
          <w:numId w:val="27"/>
        </w:numPr>
        <w:ind w:left="360"/>
        <w:jc w:val="both"/>
        <w:rPr>
          <w:rFonts w:ascii="Times New Roman" w:hAnsi="Times New Roman"/>
          <w:sz w:val="24"/>
          <w:szCs w:val="24"/>
        </w:rPr>
      </w:pPr>
      <w:r w:rsidRPr="00433BF2">
        <w:rPr>
          <w:rFonts w:ascii="Times New Roman" w:hAnsi="Times New Roman"/>
          <w:sz w:val="24"/>
          <w:szCs w:val="24"/>
        </w:rPr>
        <w:t xml:space="preserve">Identify critical actions for </w:t>
      </w:r>
      <w:r w:rsidR="00D4445C" w:rsidRPr="00433BF2">
        <w:rPr>
          <w:rFonts w:ascii="Times New Roman" w:hAnsi="Times New Roman"/>
          <w:sz w:val="24"/>
          <w:szCs w:val="24"/>
        </w:rPr>
        <w:t xml:space="preserve">successful implementation of </w:t>
      </w:r>
      <w:r w:rsidRPr="00433BF2">
        <w:rPr>
          <w:rFonts w:ascii="Times New Roman" w:hAnsi="Times New Roman"/>
          <w:sz w:val="24"/>
          <w:szCs w:val="24"/>
        </w:rPr>
        <w:t>company strategy.</w:t>
      </w:r>
    </w:p>
    <w:p w:rsidR="00736EAD" w:rsidRPr="00433BF2" w:rsidRDefault="00736EAD" w:rsidP="00736EAD">
      <w:pPr>
        <w:pStyle w:val="ListParagraph"/>
        <w:numPr>
          <w:ilvl w:val="0"/>
          <w:numId w:val="27"/>
        </w:numPr>
        <w:ind w:left="360"/>
        <w:jc w:val="both"/>
        <w:rPr>
          <w:rFonts w:ascii="Times New Roman" w:hAnsi="Times New Roman"/>
          <w:sz w:val="24"/>
          <w:szCs w:val="24"/>
        </w:rPr>
      </w:pPr>
      <w:r w:rsidRPr="00433BF2">
        <w:rPr>
          <w:rFonts w:ascii="Times New Roman" w:hAnsi="Times New Roman"/>
          <w:sz w:val="24"/>
          <w:szCs w:val="24"/>
        </w:rPr>
        <w:t>Recognize the contribution of appropriate leadership, timing, and employee commitment to organizational success.</w:t>
      </w:r>
    </w:p>
    <w:p w:rsidR="00D4231E" w:rsidRPr="00433BF2" w:rsidRDefault="00D4231E" w:rsidP="008F7734">
      <w:pPr>
        <w:jc w:val="both"/>
        <w:rPr>
          <w:rFonts w:ascii="Times New Roman" w:hAnsi="Times New Roman"/>
          <w:szCs w:val="24"/>
        </w:rPr>
      </w:pPr>
    </w:p>
    <w:p w:rsidR="0091261F" w:rsidRPr="00433BF2" w:rsidRDefault="0091261F" w:rsidP="0091261F">
      <w:pPr>
        <w:autoSpaceDE w:val="0"/>
        <w:autoSpaceDN w:val="0"/>
        <w:adjustRightInd w:val="0"/>
        <w:rPr>
          <w:rFonts w:ascii="Times New Roman" w:hAnsi="Times New Roman"/>
          <w:szCs w:val="24"/>
        </w:rPr>
      </w:pPr>
      <w:r w:rsidRPr="00433BF2">
        <w:rPr>
          <w:rFonts w:ascii="Times New Roman" w:hAnsi="Times New Roman"/>
          <w:szCs w:val="24"/>
        </w:rPr>
        <w:t xml:space="preserve">The relationship between the course learning goals and </w:t>
      </w:r>
      <w:r w:rsidR="00833DB9" w:rsidRPr="00433BF2">
        <w:rPr>
          <w:rFonts w:ascii="Times New Roman" w:hAnsi="Times New Roman"/>
          <w:szCs w:val="24"/>
        </w:rPr>
        <w:t>the Marshall</w:t>
      </w:r>
      <w:r w:rsidR="008E265B" w:rsidRPr="00433BF2">
        <w:rPr>
          <w:rFonts w:ascii="Times New Roman" w:hAnsi="Times New Roman"/>
          <w:szCs w:val="24"/>
        </w:rPr>
        <w:t xml:space="preserve"> S</w:t>
      </w:r>
      <w:r w:rsidR="00833DB9" w:rsidRPr="00433BF2">
        <w:rPr>
          <w:rFonts w:ascii="Times New Roman" w:hAnsi="Times New Roman"/>
          <w:szCs w:val="24"/>
        </w:rPr>
        <w:t>chool of Business’</w:t>
      </w:r>
      <w:r w:rsidR="008E265B" w:rsidRPr="00433BF2">
        <w:rPr>
          <w:rFonts w:ascii="Times New Roman" w:hAnsi="Times New Roman"/>
          <w:szCs w:val="24"/>
        </w:rPr>
        <w:t xml:space="preserve"> </w:t>
      </w:r>
      <w:r w:rsidRPr="00433BF2">
        <w:rPr>
          <w:rFonts w:ascii="Times New Roman" w:hAnsi="Times New Roman"/>
          <w:szCs w:val="24"/>
        </w:rPr>
        <w:t>undergraduate business program goals is described in Appendix A.</w:t>
      </w:r>
    </w:p>
    <w:p w:rsidR="009B7713" w:rsidRPr="00433BF2" w:rsidRDefault="009B7713" w:rsidP="009B7713">
      <w:pPr>
        <w:autoSpaceDE w:val="0"/>
        <w:autoSpaceDN w:val="0"/>
        <w:adjustRightInd w:val="0"/>
        <w:jc w:val="both"/>
        <w:rPr>
          <w:rFonts w:ascii="Times New Roman" w:eastAsiaTheme="minorEastAsia" w:hAnsi="Times New Roman"/>
          <w:szCs w:val="24"/>
        </w:rPr>
      </w:pPr>
    </w:p>
    <w:p w:rsidR="00713E56" w:rsidRPr="00433BF2" w:rsidRDefault="00D76CA8" w:rsidP="007A7D3F">
      <w:pPr>
        <w:autoSpaceDE w:val="0"/>
        <w:autoSpaceDN w:val="0"/>
        <w:adjustRightInd w:val="0"/>
        <w:jc w:val="both"/>
        <w:rPr>
          <w:rFonts w:ascii="Times New Roman" w:hAnsi="Times New Roman"/>
          <w:b/>
          <w:bCs/>
          <w:szCs w:val="24"/>
          <w:u w:val="single"/>
        </w:rPr>
      </w:pPr>
      <w:r w:rsidRPr="00433BF2">
        <w:rPr>
          <w:rFonts w:ascii="Times New Roman" w:hAnsi="Times New Roman"/>
          <w:b/>
          <w:bCs/>
          <w:szCs w:val="24"/>
          <w:u w:val="single"/>
        </w:rPr>
        <w:t>Required Materials</w:t>
      </w:r>
    </w:p>
    <w:p w:rsidR="00D133AA" w:rsidRPr="00433BF2" w:rsidRDefault="00D133AA" w:rsidP="002176B7">
      <w:pPr>
        <w:jc w:val="both"/>
        <w:outlineLvl w:val="0"/>
        <w:rPr>
          <w:rFonts w:ascii="Times New Roman" w:hAnsi="Times New Roman"/>
          <w:szCs w:val="24"/>
          <w:lang w:eastAsia="ko-KR"/>
        </w:rPr>
      </w:pPr>
    </w:p>
    <w:p w:rsidR="006E72AA" w:rsidRPr="00433BF2" w:rsidRDefault="006E72AA" w:rsidP="002176B7">
      <w:pPr>
        <w:tabs>
          <w:tab w:val="left" w:pos="-1440"/>
          <w:tab w:val="left" w:pos="-720"/>
          <w:tab w:val="left" w:pos="1620"/>
        </w:tabs>
        <w:jc w:val="both"/>
        <w:rPr>
          <w:rFonts w:ascii="Times New Roman" w:hAnsi="Times New Roman"/>
          <w:szCs w:val="24"/>
        </w:rPr>
      </w:pPr>
      <w:r w:rsidRPr="00433BF2">
        <w:rPr>
          <w:rFonts w:ascii="Times New Roman" w:hAnsi="Times New Roman"/>
          <w:b/>
          <w:szCs w:val="24"/>
        </w:rPr>
        <w:t xml:space="preserve">Textbook.  </w:t>
      </w:r>
      <w:r w:rsidR="00384BFC">
        <w:rPr>
          <w:rFonts w:ascii="Times New Roman" w:hAnsi="Times New Roman"/>
          <w:szCs w:val="24"/>
          <w:u w:val="single"/>
        </w:rPr>
        <w:t>Strategic Management</w:t>
      </w:r>
      <w:r w:rsidR="00384BFC">
        <w:rPr>
          <w:rFonts w:ascii="Times New Roman" w:hAnsi="Times New Roman"/>
          <w:szCs w:val="24"/>
        </w:rPr>
        <w:t>,</w:t>
      </w:r>
      <w:r w:rsidR="00B06A42">
        <w:rPr>
          <w:rFonts w:ascii="Times New Roman" w:hAnsi="Times New Roman"/>
          <w:szCs w:val="24"/>
        </w:rPr>
        <w:t xml:space="preserve"> </w:t>
      </w:r>
      <w:r w:rsidR="00384BFC">
        <w:rPr>
          <w:rFonts w:ascii="Times New Roman" w:hAnsi="Times New Roman"/>
          <w:szCs w:val="24"/>
        </w:rPr>
        <w:t>3</w:t>
      </w:r>
      <w:r w:rsidR="00023D4D" w:rsidRPr="00433BF2">
        <w:rPr>
          <w:rFonts w:ascii="Times New Roman" w:hAnsi="Times New Roman"/>
          <w:szCs w:val="24"/>
        </w:rPr>
        <w:t>rd</w:t>
      </w:r>
      <w:r w:rsidRPr="00433BF2">
        <w:rPr>
          <w:rFonts w:ascii="Times New Roman" w:hAnsi="Times New Roman"/>
          <w:szCs w:val="24"/>
        </w:rPr>
        <w:t xml:space="preserve"> edition, by Frank </w:t>
      </w:r>
      <w:r w:rsidR="00023D4D" w:rsidRPr="00433BF2">
        <w:rPr>
          <w:rFonts w:ascii="Times New Roman" w:hAnsi="Times New Roman"/>
          <w:szCs w:val="24"/>
        </w:rPr>
        <w:t xml:space="preserve">T. </w:t>
      </w:r>
      <w:proofErr w:type="spellStart"/>
      <w:r w:rsidR="00023D4D" w:rsidRPr="00433BF2">
        <w:rPr>
          <w:rFonts w:ascii="Times New Roman" w:hAnsi="Times New Roman"/>
          <w:szCs w:val="24"/>
        </w:rPr>
        <w:t>Rothaermel</w:t>
      </w:r>
      <w:proofErr w:type="spellEnd"/>
      <w:r w:rsidR="00023D4D" w:rsidRPr="00433BF2">
        <w:rPr>
          <w:rFonts w:ascii="Times New Roman" w:hAnsi="Times New Roman"/>
          <w:szCs w:val="24"/>
        </w:rPr>
        <w:t>, McGraw Hill, 201</w:t>
      </w:r>
      <w:r w:rsidR="0071603F" w:rsidRPr="00433BF2">
        <w:rPr>
          <w:rFonts w:ascii="Times New Roman" w:hAnsi="Times New Roman"/>
          <w:szCs w:val="24"/>
        </w:rPr>
        <w:t>7</w:t>
      </w:r>
      <w:r w:rsidR="00023D4D" w:rsidRPr="00433BF2">
        <w:rPr>
          <w:rFonts w:ascii="Times New Roman" w:hAnsi="Times New Roman"/>
          <w:szCs w:val="24"/>
        </w:rPr>
        <w:t>, available in the USC bookstore.</w:t>
      </w:r>
    </w:p>
    <w:p w:rsidR="006E72AA" w:rsidRPr="00433BF2" w:rsidRDefault="006E72AA" w:rsidP="002176B7">
      <w:pPr>
        <w:tabs>
          <w:tab w:val="left" w:pos="-1440"/>
          <w:tab w:val="left" w:pos="-720"/>
          <w:tab w:val="left" w:pos="1620"/>
        </w:tabs>
        <w:jc w:val="both"/>
        <w:rPr>
          <w:rFonts w:ascii="Times New Roman" w:hAnsi="Times New Roman"/>
          <w:b/>
          <w:szCs w:val="24"/>
        </w:rPr>
      </w:pPr>
    </w:p>
    <w:p w:rsidR="00D133AA" w:rsidRPr="00433BF2" w:rsidRDefault="0028064B" w:rsidP="002176B7">
      <w:pPr>
        <w:tabs>
          <w:tab w:val="left" w:pos="-1440"/>
          <w:tab w:val="left" w:pos="-720"/>
          <w:tab w:val="left" w:pos="1620"/>
        </w:tabs>
        <w:jc w:val="both"/>
        <w:rPr>
          <w:rFonts w:ascii="Times New Roman" w:hAnsi="Times New Roman"/>
          <w:szCs w:val="24"/>
        </w:rPr>
      </w:pPr>
      <w:r w:rsidRPr="00433BF2">
        <w:rPr>
          <w:rFonts w:ascii="Times New Roman" w:hAnsi="Times New Roman"/>
          <w:b/>
          <w:szCs w:val="24"/>
        </w:rPr>
        <w:t xml:space="preserve">Harvard </w:t>
      </w:r>
      <w:proofErr w:type="spellStart"/>
      <w:r w:rsidRPr="00433BF2">
        <w:rPr>
          <w:rFonts w:ascii="Times New Roman" w:hAnsi="Times New Roman"/>
          <w:b/>
          <w:szCs w:val="24"/>
        </w:rPr>
        <w:t>Coursepack</w:t>
      </w:r>
      <w:proofErr w:type="spellEnd"/>
      <w:r w:rsidRPr="00433BF2">
        <w:rPr>
          <w:rFonts w:ascii="Times New Roman" w:hAnsi="Times New Roman"/>
          <w:b/>
          <w:szCs w:val="24"/>
        </w:rPr>
        <w:t xml:space="preserve">. </w:t>
      </w:r>
      <w:r w:rsidR="00735F25" w:rsidRPr="00433BF2">
        <w:rPr>
          <w:rFonts w:ascii="Times New Roman" w:hAnsi="Times New Roman"/>
          <w:szCs w:val="24"/>
        </w:rPr>
        <w:t xml:space="preserve">Assigned </w:t>
      </w:r>
      <w:r w:rsidR="00D133AA" w:rsidRPr="00433BF2">
        <w:rPr>
          <w:rFonts w:ascii="Times New Roman" w:hAnsi="Times New Roman"/>
          <w:szCs w:val="24"/>
        </w:rPr>
        <w:t xml:space="preserve">cases and readings for this course </w:t>
      </w:r>
      <w:r w:rsidR="00D133AA" w:rsidRPr="00433BF2">
        <w:rPr>
          <w:rFonts w:ascii="Times New Roman" w:hAnsi="Times New Roman"/>
          <w:szCs w:val="24"/>
          <w:lang w:eastAsia="ko-KR"/>
        </w:rPr>
        <w:t xml:space="preserve">are compiled in a </w:t>
      </w:r>
      <w:r w:rsidR="00735F25" w:rsidRPr="00433BF2">
        <w:rPr>
          <w:rFonts w:ascii="Times New Roman" w:hAnsi="Times New Roman"/>
          <w:szCs w:val="24"/>
          <w:lang w:eastAsia="ko-KR"/>
        </w:rPr>
        <w:t>c</w:t>
      </w:r>
      <w:r w:rsidR="00D133AA" w:rsidRPr="00433BF2">
        <w:rPr>
          <w:rFonts w:ascii="Times New Roman" w:hAnsi="Times New Roman"/>
          <w:szCs w:val="24"/>
          <w:lang w:eastAsia="ko-KR"/>
        </w:rPr>
        <w:t xml:space="preserve">ourse </w:t>
      </w:r>
      <w:r w:rsidR="00735F25" w:rsidRPr="00433BF2">
        <w:rPr>
          <w:rFonts w:ascii="Times New Roman" w:hAnsi="Times New Roman"/>
          <w:szCs w:val="24"/>
          <w:lang w:eastAsia="ko-KR"/>
        </w:rPr>
        <w:t>r</w:t>
      </w:r>
      <w:r w:rsidR="00D133AA" w:rsidRPr="00433BF2">
        <w:rPr>
          <w:rFonts w:ascii="Times New Roman" w:hAnsi="Times New Roman"/>
          <w:szCs w:val="24"/>
          <w:lang w:eastAsia="ko-KR"/>
        </w:rPr>
        <w:t xml:space="preserve">eader </w:t>
      </w:r>
      <w:r w:rsidR="00D133AA" w:rsidRPr="00433BF2">
        <w:rPr>
          <w:rFonts w:ascii="Times New Roman" w:hAnsi="Times New Roman"/>
          <w:szCs w:val="24"/>
        </w:rPr>
        <w:t>avai</w:t>
      </w:r>
      <w:r w:rsidR="00735F25" w:rsidRPr="00433BF2">
        <w:rPr>
          <w:rFonts w:ascii="Times New Roman" w:hAnsi="Times New Roman"/>
          <w:szCs w:val="24"/>
        </w:rPr>
        <w:t xml:space="preserve">lable from </w:t>
      </w:r>
      <w:r w:rsidRPr="00433BF2">
        <w:rPr>
          <w:rFonts w:ascii="Times New Roman" w:hAnsi="Times New Roman"/>
          <w:szCs w:val="24"/>
        </w:rPr>
        <w:t>Harvard Business School Publishing</w:t>
      </w:r>
      <w:r w:rsidR="00D133AA" w:rsidRPr="00433BF2">
        <w:rPr>
          <w:rFonts w:ascii="Times New Roman" w:hAnsi="Times New Roman"/>
          <w:szCs w:val="24"/>
        </w:rPr>
        <w:t xml:space="preserve">.  </w:t>
      </w:r>
      <w:r w:rsidR="0000727C" w:rsidRPr="00433BF2">
        <w:rPr>
          <w:rFonts w:ascii="Times New Roman" w:hAnsi="Times New Roman"/>
          <w:szCs w:val="24"/>
        </w:rPr>
        <w:t xml:space="preserve">Additional readings may be distributed in class or posted to Blackboard. When necessary, I may </w:t>
      </w:r>
      <w:r w:rsidR="00E508F4" w:rsidRPr="00433BF2">
        <w:rPr>
          <w:rFonts w:ascii="Times New Roman" w:hAnsi="Times New Roman"/>
          <w:szCs w:val="24"/>
        </w:rPr>
        <w:t xml:space="preserve">also </w:t>
      </w:r>
      <w:r w:rsidR="0000727C" w:rsidRPr="00433BF2">
        <w:rPr>
          <w:rFonts w:ascii="Times New Roman" w:hAnsi="Times New Roman"/>
          <w:szCs w:val="24"/>
        </w:rPr>
        <w:t>place additional materials in the bookstore for you to purchase.</w:t>
      </w:r>
    </w:p>
    <w:p w:rsidR="00D133AA" w:rsidRPr="00433BF2" w:rsidRDefault="00D133AA" w:rsidP="002176B7">
      <w:pPr>
        <w:tabs>
          <w:tab w:val="left" w:pos="-1440"/>
          <w:tab w:val="left" w:pos="-720"/>
          <w:tab w:val="left" w:pos="1620"/>
        </w:tabs>
        <w:jc w:val="both"/>
        <w:rPr>
          <w:rFonts w:ascii="Times New Roman" w:hAnsi="Times New Roman"/>
          <w:szCs w:val="24"/>
        </w:rPr>
      </w:pPr>
    </w:p>
    <w:p w:rsidR="00D133AA" w:rsidRPr="00433BF2" w:rsidRDefault="00D133AA" w:rsidP="002176B7">
      <w:pPr>
        <w:tabs>
          <w:tab w:val="left" w:pos="-1440"/>
          <w:tab w:val="left" w:pos="-720"/>
          <w:tab w:val="left" w:pos="1620"/>
        </w:tabs>
        <w:jc w:val="both"/>
        <w:rPr>
          <w:rFonts w:ascii="Times New Roman" w:hAnsi="Times New Roman"/>
          <w:szCs w:val="24"/>
        </w:rPr>
      </w:pPr>
      <w:r w:rsidRPr="00433BF2">
        <w:rPr>
          <w:rFonts w:ascii="Times New Roman" w:hAnsi="Times New Roman"/>
          <w:b/>
          <w:szCs w:val="24"/>
        </w:rPr>
        <w:t>Blackboard (Bb)</w:t>
      </w:r>
      <w:r w:rsidR="007A52D3" w:rsidRPr="00433BF2">
        <w:rPr>
          <w:rFonts w:ascii="Times New Roman" w:hAnsi="Times New Roman"/>
          <w:szCs w:val="24"/>
        </w:rPr>
        <w:t xml:space="preserve">. </w:t>
      </w:r>
      <w:r w:rsidRPr="00433BF2">
        <w:rPr>
          <w:rFonts w:ascii="Times New Roman" w:hAnsi="Times New Roman"/>
          <w:szCs w:val="24"/>
          <w:lang w:eastAsia="ko-KR"/>
        </w:rPr>
        <w:t xml:space="preserve"> </w:t>
      </w:r>
      <w:r w:rsidR="006E72AA" w:rsidRPr="00433BF2">
        <w:rPr>
          <w:rFonts w:ascii="Times New Roman" w:hAnsi="Times New Roman"/>
          <w:szCs w:val="24"/>
        </w:rPr>
        <w:t xml:space="preserve">Additional </w:t>
      </w:r>
      <w:r w:rsidR="0000727C" w:rsidRPr="00433BF2">
        <w:rPr>
          <w:rFonts w:ascii="Times New Roman" w:hAnsi="Times New Roman"/>
          <w:szCs w:val="24"/>
        </w:rPr>
        <w:t>course</w:t>
      </w:r>
      <w:r w:rsidR="00B90881" w:rsidRPr="00433BF2">
        <w:rPr>
          <w:rFonts w:ascii="Times New Roman" w:hAnsi="Times New Roman"/>
          <w:szCs w:val="24"/>
        </w:rPr>
        <w:t xml:space="preserve"> materials </w:t>
      </w:r>
      <w:r w:rsidR="006E72AA" w:rsidRPr="00433BF2">
        <w:rPr>
          <w:rFonts w:ascii="Times New Roman" w:hAnsi="Times New Roman"/>
          <w:szCs w:val="24"/>
        </w:rPr>
        <w:t xml:space="preserve">may be posted </w:t>
      </w:r>
      <w:r w:rsidR="00B90881" w:rsidRPr="00433BF2">
        <w:rPr>
          <w:rFonts w:ascii="Times New Roman" w:hAnsi="Times New Roman"/>
          <w:szCs w:val="24"/>
        </w:rPr>
        <w:t xml:space="preserve">to Blackboard including </w:t>
      </w:r>
      <w:r w:rsidR="00E0771B" w:rsidRPr="00433BF2">
        <w:rPr>
          <w:rFonts w:ascii="Times New Roman" w:hAnsi="Times New Roman"/>
          <w:szCs w:val="24"/>
        </w:rPr>
        <w:t xml:space="preserve">the course syllabus, </w:t>
      </w:r>
      <w:proofErr w:type="spellStart"/>
      <w:r w:rsidRPr="00433BF2">
        <w:rPr>
          <w:rFonts w:ascii="Times New Roman" w:hAnsi="Times New Roman"/>
          <w:szCs w:val="24"/>
        </w:rPr>
        <w:t>powerpoints</w:t>
      </w:r>
      <w:proofErr w:type="spellEnd"/>
      <w:r w:rsidRPr="00433BF2">
        <w:rPr>
          <w:rFonts w:ascii="Times New Roman" w:hAnsi="Times New Roman"/>
          <w:szCs w:val="24"/>
        </w:rPr>
        <w:t xml:space="preserve">, lecture notes, case discussion questions and assignments. </w:t>
      </w:r>
      <w:r w:rsidR="00B90881" w:rsidRPr="00433BF2">
        <w:rPr>
          <w:rFonts w:ascii="Times New Roman" w:hAnsi="Times New Roman"/>
          <w:szCs w:val="24"/>
        </w:rPr>
        <w:t>Please</w:t>
      </w:r>
      <w:r w:rsidRPr="00433BF2">
        <w:rPr>
          <w:rFonts w:ascii="Times New Roman" w:hAnsi="Times New Roman"/>
          <w:szCs w:val="24"/>
        </w:rPr>
        <w:t xml:space="preserve"> check B</w:t>
      </w:r>
      <w:r w:rsidR="00B90881" w:rsidRPr="00433BF2">
        <w:rPr>
          <w:rFonts w:ascii="Times New Roman" w:hAnsi="Times New Roman"/>
          <w:szCs w:val="24"/>
        </w:rPr>
        <w:t>lack</w:t>
      </w:r>
      <w:r w:rsidRPr="00433BF2">
        <w:rPr>
          <w:rFonts w:ascii="Times New Roman" w:hAnsi="Times New Roman"/>
          <w:szCs w:val="24"/>
        </w:rPr>
        <w:t>b</w:t>
      </w:r>
      <w:r w:rsidR="00B90881" w:rsidRPr="00433BF2">
        <w:rPr>
          <w:rFonts w:ascii="Times New Roman" w:hAnsi="Times New Roman"/>
          <w:szCs w:val="24"/>
        </w:rPr>
        <w:t>oard</w:t>
      </w:r>
      <w:r w:rsidRPr="00433BF2">
        <w:rPr>
          <w:rFonts w:ascii="Times New Roman" w:hAnsi="Times New Roman"/>
          <w:szCs w:val="24"/>
        </w:rPr>
        <w:t xml:space="preserve"> </w:t>
      </w:r>
      <w:r w:rsidR="00B90881" w:rsidRPr="00433BF2">
        <w:rPr>
          <w:rFonts w:ascii="Times New Roman" w:hAnsi="Times New Roman"/>
          <w:szCs w:val="24"/>
        </w:rPr>
        <w:t xml:space="preserve">regularly </w:t>
      </w:r>
      <w:r w:rsidRPr="00433BF2">
        <w:rPr>
          <w:rFonts w:ascii="Times New Roman" w:hAnsi="Times New Roman"/>
          <w:szCs w:val="24"/>
        </w:rPr>
        <w:t xml:space="preserve">for any new information </w:t>
      </w:r>
      <w:r w:rsidR="00B90881" w:rsidRPr="00433BF2">
        <w:rPr>
          <w:rFonts w:ascii="Times New Roman" w:hAnsi="Times New Roman"/>
          <w:szCs w:val="24"/>
        </w:rPr>
        <w:t xml:space="preserve">or materials </w:t>
      </w:r>
      <w:r w:rsidRPr="00433BF2">
        <w:rPr>
          <w:rFonts w:ascii="Times New Roman" w:hAnsi="Times New Roman"/>
          <w:szCs w:val="24"/>
        </w:rPr>
        <w:t>relevant to upcoming sessions.</w:t>
      </w:r>
    </w:p>
    <w:p w:rsidR="00D133AA" w:rsidRPr="00433BF2" w:rsidRDefault="00D133AA" w:rsidP="002176B7">
      <w:pPr>
        <w:tabs>
          <w:tab w:val="left" w:pos="-1440"/>
          <w:tab w:val="left" w:pos="-720"/>
        </w:tabs>
        <w:jc w:val="both"/>
        <w:rPr>
          <w:rFonts w:ascii="Times New Roman" w:hAnsi="Times New Roman"/>
          <w:szCs w:val="24"/>
        </w:rPr>
      </w:pPr>
    </w:p>
    <w:p w:rsidR="00B76D42" w:rsidRPr="00433BF2" w:rsidRDefault="00D76CA8" w:rsidP="00BB3ED5">
      <w:pPr>
        <w:autoSpaceDE w:val="0"/>
        <w:autoSpaceDN w:val="0"/>
        <w:adjustRightInd w:val="0"/>
        <w:jc w:val="both"/>
        <w:rPr>
          <w:rFonts w:ascii="Times New Roman" w:hAnsi="Times New Roman"/>
          <w:b/>
          <w:bCs/>
          <w:szCs w:val="24"/>
          <w:u w:val="single"/>
        </w:rPr>
      </w:pPr>
      <w:r w:rsidRPr="00433BF2">
        <w:rPr>
          <w:rFonts w:ascii="Times New Roman" w:hAnsi="Times New Roman"/>
          <w:b/>
          <w:bCs/>
          <w:szCs w:val="24"/>
          <w:u w:val="single"/>
        </w:rPr>
        <w:t>Course Format and the Case Discussion Method</w:t>
      </w:r>
    </w:p>
    <w:p w:rsidR="00E508F4" w:rsidRPr="00433BF2" w:rsidRDefault="00E508F4" w:rsidP="00E508F4">
      <w:pPr>
        <w:pStyle w:val="ListParagraph"/>
        <w:autoSpaceDE w:val="0"/>
        <w:autoSpaceDN w:val="0"/>
        <w:adjustRightInd w:val="0"/>
        <w:spacing w:after="0" w:line="240" w:lineRule="auto"/>
        <w:ind w:left="1080"/>
        <w:jc w:val="both"/>
        <w:rPr>
          <w:rFonts w:ascii="Times New Roman" w:hAnsi="Times New Roman"/>
          <w:b/>
          <w:bCs/>
          <w:sz w:val="24"/>
          <w:szCs w:val="24"/>
        </w:rPr>
      </w:pPr>
    </w:p>
    <w:p w:rsidR="00B76D42" w:rsidRPr="00433BF2" w:rsidRDefault="00B76D42">
      <w:pPr>
        <w:autoSpaceDE w:val="0"/>
        <w:autoSpaceDN w:val="0"/>
        <w:adjustRightInd w:val="0"/>
        <w:ind w:firstLine="720"/>
        <w:jc w:val="both"/>
        <w:rPr>
          <w:rFonts w:ascii="Times New Roman" w:hAnsi="Times New Roman"/>
          <w:szCs w:val="24"/>
        </w:rPr>
      </w:pPr>
      <w:r w:rsidRPr="00433BF2">
        <w:rPr>
          <w:rFonts w:ascii="Times New Roman" w:hAnsi="Times New Roman"/>
          <w:szCs w:val="24"/>
        </w:rPr>
        <w:t xml:space="preserve">In order to achieve the objectives of the course, we will devote the majority of our class time to the analysis and discussion of selected </w:t>
      </w:r>
      <w:r w:rsidR="006C23D9" w:rsidRPr="00433BF2">
        <w:rPr>
          <w:rFonts w:ascii="Times New Roman" w:hAnsi="Times New Roman"/>
          <w:szCs w:val="24"/>
        </w:rPr>
        <w:t>business</w:t>
      </w:r>
      <w:r w:rsidRPr="00433BF2">
        <w:rPr>
          <w:rFonts w:ascii="Times New Roman" w:hAnsi="Times New Roman"/>
          <w:szCs w:val="24"/>
        </w:rPr>
        <w:t xml:space="preserve"> cases. Occasional lectures will be given to elaborate on key theoretical models and frameworks. These lectures, however, will be subordinate to the case analysis. Cases provide a natural "test-bed" for theory and provide vivid examples that aid the memory of concepts. While nothing can surpass first-hand personal industry and managerial experience as a basis for analysis and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many things. We will not attempt to exhaust each case of all its learning experiences, but rather build up a "war chest" of analytical tools, skills and insights, progressively over all the selected cases.</w:t>
      </w:r>
    </w:p>
    <w:p w:rsidR="00B76D42" w:rsidRPr="00433BF2" w:rsidRDefault="00B76D42">
      <w:pPr>
        <w:autoSpaceDE w:val="0"/>
        <w:autoSpaceDN w:val="0"/>
        <w:adjustRightInd w:val="0"/>
        <w:jc w:val="both"/>
        <w:rPr>
          <w:rFonts w:ascii="Times New Roman" w:hAnsi="Times New Roman"/>
          <w:szCs w:val="24"/>
        </w:rPr>
      </w:pPr>
    </w:p>
    <w:p w:rsidR="00B76D42" w:rsidRPr="00433BF2" w:rsidRDefault="00B76D42">
      <w:pPr>
        <w:autoSpaceDE w:val="0"/>
        <w:autoSpaceDN w:val="0"/>
        <w:adjustRightInd w:val="0"/>
        <w:ind w:firstLine="720"/>
        <w:jc w:val="both"/>
        <w:rPr>
          <w:rFonts w:ascii="Times New Roman" w:hAnsi="Times New Roman"/>
          <w:b/>
          <w:bCs/>
          <w:szCs w:val="24"/>
        </w:rPr>
      </w:pPr>
      <w:r w:rsidRPr="00433BF2">
        <w:rPr>
          <w:rFonts w:ascii="Times New Roman" w:hAnsi="Times New Roman"/>
          <w:szCs w:val="24"/>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in order to identify the </w:t>
      </w:r>
      <w:r w:rsidR="006C23D9" w:rsidRPr="00433BF2">
        <w:rPr>
          <w:rFonts w:ascii="Times New Roman" w:hAnsi="Times New Roman"/>
          <w:szCs w:val="24"/>
        </w:rPr>
        <w:t xml:space="preserve">key strategic </w:t>
      </w:r>
      <w:r w:rsidRPr="00433BF2">
        <w:rPr>
          <w:rFonts w:ascii="Times New Roman" w:hAnsi="Times New Roman"/>
          <w:szCs w:val="24"/>
        </w:rPr>
        <w:t xml:space="preserve">issues. Second, the case method gives you a chance to deal with ambiguity. Most cases do not have obvious "right" answers. Managers must be able to function in situations where the right answer is not known, without falling into the trap of assuming that any answer is as good as another. Some analyses and proposed strategies are clearly wrong, and some are clearly better </w:t>
      </w:r>
      <w:r w:rsidRPr="00433BF2">
        <w:rPr>
          <w:rFonts w:ascii="Times New Roman" w:hAnsi="Times New Roman"/>
          <w:szCs w:val="24"/>
        </w:rPr>
        <w:lastRenderedPageBreak/>
        <w:t xml:space="preserve">than others are. A popular phrase in case analysis classes is </w:t>
      </w:r>
      <w:r w:rsidRPr="00433BF2">
        <w:rPr>
          <w:rFonts w:ascii="Times New Roman" w:hAnsi="Times New Roman"/>
          <w:b/>
          <w:bCs/>
          <w:szCs w:val="24"/>
        </w:rPr>
        <w:t xml:space="preserve">"There are </w:t>
      </w:r>
      <w:r w:rsidRPr="00433BF2">
        <w:rPr>
          <w:rFonts w:ascii="Times New Roman" w:hAnsi="Times New Roman"/>
          <w:b/>
          <w:bCs/>
          <w:i/>
          <w:iCs/>
          <w:szCs w:val="24"/>
        </w:rPr>
        <w:t xml:space="preserve">no </w:t>
      </w:r>
      <w:r w:rsidRPr="00433BF2">
        <w:rPr>
          <w:rFonts w:ascii="Times New Roman" w:hAnsi="Times New Roman"/>
          <w:b/>
          <w:bCs/>
          <w:szCs w:val="24"/>
        </w:rPr>
        <w:t xml:space="preserve">right answers, but there are </w:t>
      </w:r>
      <w:r w:rsidRPr="00433BF2">
        <w:rPr>
          <w:rFonts w:ascii="Times New Roman" w:hAnsi="Times New Roman"/>
          <w:b/>
          <w:bCs/>
          <w:i/>
          <w:iCs/>
          <w:szCs w:val="24"/>
        </w:rPr>
        <w:t xml:space="preserve">wrong </w:t>
      </w:r>
      <w:r w:rsidRPr="00433BF2">
        <w:rPr>
          <w:rFonts w:ascii="Times New Roman" w:hAnsi="Times New Roman"/>
          <w:b/>
          <w:bCs/>
          <w:szCs w:val="24"/>
        </w:rPr>
        <w:t>answers."</w:t>
      </w:r>
    </w:p>
    <w:p w:rsidR="00B76D42" w:rsidRPr="00433BF2" w:rsidRDefault="00B76D42">
      <w:pPr>
        <w:autoSpaceDE w:val="0"/>
        <w:autoSpaceDN w:val="0"/>
        <w:adjustRightInd w:val="0"/>
        <w:jc w:val="both"/>
        <w:rPr>
          <w:rFonts w:ascii="Times New Roman" w:hAnsi="Times New Roman"/>
          <w:b/>
          <w:bCs/>
          <w:szCs w:val="24"/>
        </w:rPr>
      </w:pPr>
    </w:p>
    <w:p w:rsidR="00B76D42" w:rsidRPr="00433BF2" w:rsidRDefault="00B76D42">
      <w:pPr>
        <w:autoSpaceDE w:val="0"/>
        <w:autoSpaceDN w:val="0"/>
        <w:adjustRightInd w:val="0"/>
        <w:ind w:firstLine="720"/>
        <w:jc w:val="both"/>
        <w:rPr>
          <w:rFonts w:ascii="Times New Roman" w:hAnsi="Times New Roman"/>
          <w:szCs w:val="24"/>
        </w:rPr>
      </w:pPr>
      <w:r w:rsidRPr="00433BF2">
        <w:rPr>
          <w:rFonts w:ascii="Times New Roman" w:hAnsi="Times New Roman"/>
          <w:szCs w:val="24"/>
        </w:rPr>
        <w:t xml:space="preserve">These rationales are offered because the case method </w:t>
      </w:r>
      <w:r w:rsidR="00B45935" w:rsidRPr="00433BF2">
        <w:rPr>
          <w:rFonts w:ascii="Times New Roman" w:hAnsi="Times New Roman"/>
          <w:szCs w:val="24"/>
        </w:rPr>
        <w:t>may be</w:t>
      </w:r>
      <w:r w:rsidRPr="00433BF2">
        <w:rPr>
          <w:rFonts w:ascii="Times New Roman" w:hAnsi="Times New Roman"/>
          <w:szCs w:val="24"/>
        </w:rPr>
        <w:t xml:space="preserve"> unfamiliar to </w:t>
      </w:r>
      <w:r w:rsidR="00B45935" w:rsidRPr="00433BF2">
        <w:rPr>
          <w:rFonts w:ascii="Times New Roman" w:hAnsi="Times New Roman"/>
          <w:szCs w:val="24"/>
        </w:rPr>
        <w:t>some</w:t>
      </w:r>
      <w:r w:rsidRPr="00433BF2">
        <w:rPr>
          <w:rFonts w:ascii="Times New Roman" w:hAnsi="Times New Roman"/>
          <w:szCs w:val="24"/>
        </w:rPr>
        <w:t xml:space="preserve"> of you and frequently causes initial confusion. There will be many times when I will not reveal my own opinions about a particular issue, and there will be many cases that do not end up neatly packaged with an "answer." You may discover that your preparation "misses" key points of a case, especially at first. This is a normal part of the learning experience.</w:t>
      </w:r>
    </w:p>
    <w:p w:rsidR="00B76D42" w:rsidRPr="00433BF2" w:rsidRDefault="00B76D42">
      <w:pPr>
        <w:autoSpaceDE w:val="0"/>
        <w:autoSpaceDN w:val="0"/>
        <w:adjustRightInd w:val="0"/>
        <w:jc w:val="both"/>
        <w:rPr>
          <w:rFonts w:ascii="Times New Roman" w:hAnsi="Times New Roman"/>
          <w:szCs w:val="24"/>
        </w:rPr>
      </w:pPr>
    </w:p>
    <w:p w:rsidR="006C23D9" w:rsidRPr="00433BF2" w:rsidRDefault="00B76D42" w:rsidP="006C23D9">
      <w:pPr>
        <w:autoSpaceDE w:val="0"/>
        <w:autoSpaceDN w:val="0"/>
        <w:adjustRightInd w:val="0"/>
        <w:ind w:firstLine="720"/>
        <w:jc w:val="both"/>
        <w:rPr>
          <w:rFonts w:ascii="Times New Roman" w:hAnsi="Times New Roman"/>
          <w:i/>
          <w:iCs/>
          <w:szCs w:val="24"/>
        </w:rPr>
      </w:pPr>
      <w:r w:rsidRPr="00433BF2">
        <w:rPr>
          <w:rFonts w:ascii="Times New Roman" w:hAnsi="Times New Roman"/>
          <w:szCs w:val="24"/>
        </w:rPr>
        <w:t xml:space="preserve">The quality of your learning experience during our class discussions will be directly determined by: (1) your degree of preparation, active listening, and participation, and (2) your classmates' preparation, listening, and participation. Some will not agree with you, and you may be asked to defend your argument. So long as criticism is directed at arguments and not at individuals, is relevant to the issues at hand and coherently argued, it is very much welcomed. </w:t>
      </w:r>
      <w:r w:rsidR="00890CF3" w:rsidRPr="00433BF2">
        <w:rPr>
          <w:rFonts w:ascii="Times New Roman" w:hAnsi="Times New Roman"/>
          <w:szCs w:val="24"/>
        </w:rPr>
        <w:t xml:space="preserve">Please refer to Appendix </w:t>
      </w:r>
      <w:r w:rsidR="00FF41CB" w:rsidRPr="00433BF2">
        <w:rPr>
          <w:rFonts w:ascii="Times New Roman" w:hAnsi="Times New Roman"/>
          <w:szCs w:val="24"/>
        </w:rPr>
        <w:t>B</w:t>
      </w:r>
      <w:r w:rsidR="00890CF3" w:rsidRPr="00433BF2">
        <w:rPr>
          <w:rFonts w:ascii="Times New Roman" w:hAnsi="Times New Roman"/>
          <w:szCs w:val="24"/>
        </w:rPr>
        <w:t xml:space="preserve"> for a </w:t>
      </w:r>
      <w:r w:rsidR="00890CF3" w:rsidRPr="00433BF2">
        <w:rPr>
          <w:rFonts w:ascii="Times New Roman" w:hAnsi="Times New Roman"/>
          <w:i/>
          <w:iCs/>
          <w:szCs w:val="24"/>
        </w:rPr>
        <w:t xml:space="preserve">Guide to Case Analysis </w:t>
      </w:r>
      <w:r w:rsidR="00890CF3" w:rsidRPr="00433BF2">
        <w:rPr>
          <w:rFonts w:ascii="Times New Roman" w:hAnsi="Times New Roman"/>
          <w:szCs w:val="24"/>
        </w:rPr>
        <w:t xml:space="preserve">and to Appendix </w:t>
      </w:r>
      <w:r w:rsidR="00FF41CB" w:rsidRPr="00433BF2">
        <w:rPr>
          <w:rFonts w:ascii="Times New Roman" w:hAnsi="Times New Roman"/>
          <w:szCs w:val="24"/>
        </w:rPr>
        <w:t>C</w:t>
      </w:r>
      <w:r w:rsidR="00890CF3" w:rsidRPr="00433BF2">
        <w:rPr>
          <w:rFonts w:ascii="Times New Roman" w:hAnsi="Times New Roman"/>
          <w:szCs w:val="24"/>
        </w:rPr>
        <w:t xml:space="preserve"> for a </w:t>
      </w:r>
      <w:r w:rsidR="00890CF3" w:rsidRPr="00433BF2">
        <w:rPr>
          <w:rFonts w:ascii="Times New Roman" w:hAnsi="Times New Roman"/>
          <w:i/>
          <w:iCs/>
          <w:szCs w:val="24"/>
        </w:rPr>
        <w:t>Guide to Article Analysis.</w:t>
      </w:r>
    </w:p>
    <w:p w:rsidR="009C1149" w:rsidRPr="00433BF2" w:rsidRDefault="009C1149" w:rsidP="006C23D9">
      <w:pPr>
        <w:autoSpaceDE w:val="0"/>
        <w:autoSpaceDN w:val="0"/>
        <w:adjustRightInd w:val="0"/>
        <w:jc w:val="both"/>
        <w:rPr>
          <w:rFonts w:ascii="Times New Roman" w:hAnsi="Times New Roman"/>
          <w:b/>
          <w:bCs/>
          <w:szCs w:val="24"/>
          <w:u w:val="single"/>
        </w:rPr>
      </w:pPr>
    </w:p>
    <w:p w:rsidR="00913A24" w:rsidRPr="009B4813" w:rsidRDefault="00856846" w:rsidP="009B4813">
      <w:pPr>
        <w:autoSpaceDE w:val="0"/>
        <w:autoSpaceDN w:val="0"/>
        <w:adjustRightInd w:val="0"/>
        <w:jc w:val="both"/>
        <w:rPr>
          <w:rFonts w:ascii="Times New Roman" w:hAnsi="Times New Roman"/>
          <w:szCs w:val="24"/>
        </w:rPr>
      </w:pPr>
      <w:r w:rsidRPr="00433BF2">
        <w:rPr>
          <w:rFonts w:ascii="Times New Roman" w:hAnsi="Times New Roman"/>
          <w:b/>
          <w:bCs/>
          <w:szCs w:val="24"/>
          <w:u w:val="single"/>
        </w:rPr>
        <w:t>Course Evaluation</w:t>
      </w:r>
    </w:p>
    <w:p w:rsidR="00B76D42" w:rsidRPr="00433BF2" w:rsidRDefault="00913A24">
      <w:pPr>
        <w:autoSpaceDE w:val="0"/>
        <w:autoSpaceDN w:val="0"/>
        <w:adjustRightInd w:val="0"/>
        <w:jc w:val="both"/>
        <w:rPr>
          <w:rFonts w:ascii="Times New Roman" w:hAnsi="Times New Roman"/>
          <w:szCs w:val="24"/>
        </w:rPr>
      </w:pPr>
      <w:r w:rsidRPr="00433BF2">
        <w:rPr>
          <w:rFonts w:ascii="Times New Roman" w:hAnsi="Times New Roman"/>
          <w:szCs w:val="24"/>
        </w:rPr>
        <w:t xml:space="preserve">Your course grade </w:t>
      </w:r>
      <w:r w:rsidR="00B76D42" w:rsidRPr="00433BF2">
        <w:rPr>
          <w:rFonts w:ascii="Times New Roman" w:hAnsi="Times New Roman"/>
          <w:szCs w:val="24"/>
        </w:rPr>
        <w:t>will be determined as follows:</w:t>
      </w:r>
    </w:p>
    <w:p w:rsidR="00B7508B" w:rsidRDefault="009B4813" w:rsidP="009B4813">
      <w:pPr>
        <w:tabs>
          <w:tab w:val="left" w:pos="7200"/>
        </w:tabs>
        <w:autoSpaceDE w:val="0"/>
        <w:autoSpaceDN w:val="0"/>
        <w:adjustRightInd w:val="0"/>
        <w:jc w:val="both"/>
        <w:rPr>
          <w:rFonts w:ascii="Times New Roman" w:hAnsi="Times New Roman"/>
          <w:b/>
          <w:szCs w:val="24"/>
        </w:rPr>
      </w:pPr>
      <w:r>
        <w:rPr>
          <w:rFonts w:ascii="Times New Roman" w:hAnsi="Times New Roman"/>
          <w:b/>
          <w:szCs w:val="24"/>
        </w:rPr>
        <w:tab/>
        <w:t xml:space="preserve">Total </w:t>
      </w:r>
      <w:proofErr w:type="spellStart"/>
      <w:r>
        <w:rPr>
          <w:rFonts w:ascii="Times New Roman" w:hAnsi="Times New Roman"/>
          <w:b/>
          <w:szCs w:val="24"/>
        </w:rPr>
        <w:t>Percents</w:t>
      </w:r>
      <w:proofErr w:type="spellEnd"/>
    </w:p>
    <w:p w:rsidR="009B4813" w:rsidRDefault="009B4813" w:rsidP="009B4813">
      <w:pPr>
        <w:tabs>
          <w:tab w:val="left" w:pos="7200"/>
        </w:tabs>
        <w:autoSpaceDE w:val="0"/>
        <w:autoSpaceDN w:val="0"/>
        <w:adjustRightInd w:val="0"/>
        <w:jc w:val="both"/>
        <w:rPr>
          <w:rFonts w:ascii="Times New Roman" w:hAnsi="Times New Roman"/>
          <w:szCs w:val="24"/>
        </w:rPr>
      </w:pPr>
    </w:p>
    <w:p w:rsidR="00FA603C" w:rsidRPr="00FA603C" w:rsidRDefault="00FA603C" w:rsidP="009B4813">
      <w:pPr>
        <w:tabs>
          <w:tab w:val="left" w:pos="7200"/>
          <w:tab w:val="left" w:pos="7920"/>
        </w:tabs>
        <w:autoSpaceDE w:val="0"/>
        <w:autoSpaceDN w:val="0"/>
        <w:adjustRightInd w:val="0"/>
        <w:jc w:val="both"/>
        <w:rPr>
          <w:rFonts w:ascii="Times New Roman" w:hAnsi="Times New Roman"/>
          <w:b/>
          <w:szCs w:val="24"/>
        </w:rPr>
      </w:pPr>
      <w:r w:rsidRPr="00FA603C">
        <w:rPr>
          <w:rFonts w:ascii="Times New Roman" w:hAnsi="Times New Roman"/>
          <w:b/>
          <w:szCs w:val="24"/>
        </w:rPr>
        <w:t>Individual Performance</w:t>
      </w:r>
      <w:r>
        <w:rPr>
          <w:rFonts w:ascii="Times New Roman" w:hAnsi="Times New Roman"/>
          <w:b/>
          <w:szCs w:val="24"/>
        </w:rPr>
        <w:tab/>
      </w:r>
      <w:r w:rsidR="009B4813">
        <w:rPr>
          <w:rFonts w:ascii="Times New Roman" w:hAnsi="Times New Roman"/>
          <w:b/>
          <w:szCs w:val="24"/>
        </w:rPr>
        <w:t>_____________</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Individual Readiness Assessment Test (I-RAT)</w:t>
      </w:r>
      <w:r w:rsidR="006D6E42">
        <w:rPr>
          <w:rFonts w:ascii="Times New Roman" w:hAnsi="Times New Roman"/>
          <w:szCs w:val="24"/>
        </w:rPr>
        <w:tab/>
        <w:t>10</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Midterm Exam</w:t>
      </w:r>
      <w:r w:rsidR="006D6E42">
        <w:rPr>
          <w:rFonts w:ascii="Times New Roman" w:hAnsi="Times New Roman"/>
          <w:szCs w:val="24"/>
        </w:rPr>
        <w:tab/>
        <w:t>10</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Final Exam</w:t>
      </w:r>
      <w:r w:rsidR="006D6E42">
        <w:rPr>
          <w:rFonts w:ascii="Times New Roman" w:hAnsi="Times New Roman"/>
          <w:szCs w:val="24"/>
        </w:rPr>
        <w:tab/>
        <w:t>15</w:t>
      </w:r>
    </w:p>
    <w:p w:rsidR="00FA603C" w:rsidRDefault="00FA603C" w:rsidP="009B4813">
      <w:pPr>
        <w:tabs>
          <w:tab w:val="left" w:pos="540"/>
          <w:tab w:val="left" w:pos="7200"/>
          <w:tab w:val="left" w:pos="7920"/>
        </w:tabs>
        <w:autoSpaceDE w:val="0"/>
        <w:autoSpaceDN w:val="0"/>
        <w:adjustRightInd w:val="0"/>
        <w:jc w:val="both"/>
        <w:rPr>
          <w:rFonts w:ascii="Times New Roman" w:hAnsi="Times New Roman"/>
          <w:szCs w:val="24"/>
        </w:rPr>
      </w:pPr>
      <w:r>
        <w:rPr>
          <w:rFonts w:ascii="Times New Roman" w:hAnsi="Times New Roman"/>
          <w:szCs w:val="24"/>
        </w:rPr>
        <w:tab/>
        <w:t>Research Participation</w:t>
      </w:r>
      <w:r w:rsidR="009B4813">
        <w:rPr>
          <w:rFonts w:ascii="Times New Roman" w:hAnsi="Times New Roman"/>
          <w:szCs w:val="24"/>
        </w:rPr>
        <w:tab/>
        <w:t>_______5_____</w:t>
      </w:r>
    </w:p>
    <w:p w:rsidR="00FA603C" w:rsidRPr="00FA603C" w:rsidRDefault="00FA603C" w:rsidP="009B4813">
      <w:pPr>
        <w:tabs>
          <w:tab w:val="left" w:pos="540"/>
          <w:tab w:val="left" w:pos="7200"/>
        </w:tabs>
        <w:autoSpaceDE w:val="0"/>
        <w:autoSpaceDN w:val="0"/>
        <w:adjustRightInd w:val="0"/>
        <w:jc w:val="both"/>
        <w:rPr>
          <w:rFonts w:ascii="Times New Roman" w:hAnsi="Times New Roman"/>
          <w:b/>
          <w:szCs w:val="24"/>
        </w:rPr>
      </w:pPr>
      <w:r w:rsidRPr="00FA603C">
        <w:rPr>
          <w:rFonts w:ascii="Times New Roman" w:hAnsi="Times New Roman"/>
          <w:b/>
          <w:szCs w:val="24"/>
        </w:rPr>
        <w:t>Team Performance</w:t>
      </w:r>
      <w:r w:rsidR="009B4813">
        <w:rPr>
          <w:rFonts w:ascii="Times New Roman" w:hAnsi="Times New Roman"/>
          <w:b/>
          <w:szCs w:val="24"/>
        </w:rPr>
        <w:tab/>
        <w:t>_____________</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Team Readiness Assessment Tests (T-RAT)</w:t>
      </w:r>
      <w:r w:rsidR="006D6E42">
        <w:rPr>
          <w:rFonts w:ascii="Times New Roman" w:hAnsi="Times New Roman"/>
          <w:szCs w:val="24"/>
        </w:rPr>
        <w:tab/>
        <w:t>20</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Team Project Midterm Paper</w:t>
      </w:r>
      <w:r w:rsidR="006D6E42">
        <w:rPr>
          <w:rFonts w:ascii="Times New Roman" w:hAnsi="Times New Roman"/>
          <w:szCs w:val="24"/>
        </w:rPr>
        <w:tab/>
        <w:t>15</w:t>
      </w:r>
    </w:p>
    <w:p w:rsidR="00FA603C" w:rsidRDefault="00FA603C" w:rsidP="006D6E42">
      <w:pPr>
        <w:tabs>
          <w:tab w:val="left" w:pos="540"/>
          <w:tab w:val="left" w:pos="7920"/>
        </w:tabs>
        <w:autoSpaceDE w:val="0"/>
        <w:autoSpaceDN w:val="0"/>
        <w:adjustRightInd w:val="0"/>
        <w:jc w:val="both"/>
        <w:rPr>
          <w:rFonts w:ascii="Times New Roman" w:hAnsi="Times New Roman"/>
          <w:szCs w:val="24"/>
        </w:rPr>
      </w:pPr>
      <w:r>
        <w:rPr>
          <w:rFonts w:ascii="Times New Roman" w:hAnsi="Times New Roman"/>
          <w:szCs w:val="24"/>
        </w:rPr>
        <w:tab/>
        <w:t>Team Project Final Paper</w:t>
      </w:r>
      <w:r w:rsidR="006D6E42">
        <w:rPr>
          <w:rFonts w:ascii="Times New Roman" w:hAnsi="Times New Roman"/>
          <w:szCs w:val="24"/>
        </w:rPr>
        <w:tab/>
        <w:t>15</w:t>
      </w:r>
    </w:p>
    <w:p w:rsidR="00FA603C" w:rsidRPr="00FA603C" w:rsidRDefault="00FA603C" w:rsidP="006D6E42">
      <w:pPr>
        <w:tabs>
          <w:tab w:val="left" w:pos="540"/>
          <w:tab w:val="left" w:pos="7200"/>
          <w:tab w:val="left" w:pos="7920"/>
        </w:tabs>
        <w:autoSpaceDE w:val="0"/>
        <w:autoSpaceDN w:val="0"/>
        <w:adjustRightInd w:val="0"/>
        <w:jc w:val="both"/>
        <w:rPr>
          <w:rFonts w:ascii="Times New Roman" w:hAnsi="Times New Roman"/>
          <w:b/>
          <w:szCs w:val="24"/>
        </w:rPr>
      </w:pPr>
      <w:r w:rsidRPr="00FA603C">
        <w:rPr>
          <w:rFonts w:ascii="Times New Roman" w:hAnsi="Times New Roman"/>
          <w:b/>
          <w:szCs w:val="24"/>
        </w:rPr>
        <w:t>Peer Evaluation (minimum 10%)</w:t>
      </w:r>
      <w:r w:rsidR="009B4813">
        <w:rPr>
          <w:rFonts w:ascii="Times New Roman" w:hAnsi="Times New Roman"/>
          <w:b/>
          <w:szCs w:val="24"/>
        </w:rPr>
        <w:tab/>
      </w:r>
      <w:r w:rsidR="006D6E42" w:rsidRPr="006D6E42">
        <w:rPr>
          <w:rFonts w:ascii="Times New Roman" w:hAnsi="Times New Roman"/>
          <w:szCs w:val="24"/>
        </w:rPr>
        <w:t>______10</w:t>
      </w:r>
      <w:r w:rsidR="009B4813" w:rsidRPr="006D6E42">
        <w:rPr>
          <w:rFonts w:ascii="Times New Roman" w:hAnsi="Times New Roman"/>
          <w:szCs w:val="24"/>
        </w:rPr>
        <w:t>______</w:t>
      </w:r>
    </w:p>
    <w:p w:rsidR="00FA603C" w:rsidRPr="00433BF2" w:rsidRDefault="00FA603C" w:rsidP="00FA603C">
      <w:pPr>
        <w:tabs>
          <w:tab w:val="left" w:pos="540"/>
        </w:tabs>
        <w:autoSpaceDE w:val="0"/>
        <w:autoSpaceDN w:val="0"/>
        <w:adjustRightInd w:val="0"/>
        <w:jc w:val="both"/>
        <w:rPr>
          <w:rFonts w:ascii="Times New Roman" w:hAnsi="Times New Roman"/>
          <w:szCs w:val="24"/>
        </w:rPr>
      </w:pPr>
    </w:p>
    <w:p w:rsidR="00913A24" w:rsidRPr="00433BF2" w:rsidRDefault="00A80824" w:rsidP="001D1490">
      <w:pPr>
        <w:pStyle w:val="Default"/>
        <w:jc w:val="both"/>
      </w:pPr>
      <w:r w:rsidRPr="00433BF2">
        <w:t xml:space="preserve">In order to pass this course successfully, a passing grade (&gt; 50%) must be achieved in the </w:t>
      </w:r>
      <w:r w:rsidR="001D1490" w:rsidRPr="00433BF2">
        <w:t xml:space="preserve">combined average of the individual components and in the combined average of the </w:t>
      </w:r>
      <w:r w:rsidRPr="00433BF2">
        <w:t xml:space="preserve">group components.  </w:t>
      </w:r>
      <w:r w:rsidRPr="00433BF2">
        <w:rPr>
          <w:b/>
          <w:bCs/>
          <w:i/>
          <w:iCs/>
        </w:rPr>
        <w:t xml:space="preserve">Please note that if your </w:t>
      </w:r>
      <w:r w:rsidRPr="00433BF2">
        <w:rPr>
          <w:b/>
          <w:bCs/>
          <w:i/>
          <w:iCs/>
          <w:u w:val="single"/>
        </w:rPr>
        <w:t>individual</w:t>
      </w:r>
      <w:r w:rsidRPr="00433BF2">
        <w:rPr>
          <w:b/>
          <w:bCs/>
          <w:i/>
          <w:iCs/>
        </w:rPr>
        <w:t xml:space="preserve"> performance in the course is unsatisfactory, it will not be brought up by a good </w:t>
      </w:r>
      <w:r w:rsidRPr="00433BF2">
        <w:rPr>
          <w:b/>
          <w:bCs/>
          <w:i/>
          <w:iCs/>
          <w:u w:val="single"/>
        </w:rPr>
        <w:t>group</w:t>
      </w:r>
      <w:r w:rsidRPr="00433BF2">
        <w:rPr>
          <w:b/>
          <w:bCs/>
          <w:i/>
          <w:iCs/>
        </w:rPr>
        <w:t xml:space="preserve"> grade.</w:t>
      </w:r>
    </w:p>
    <w:p w:rsidR="00A80824" w:rsidRPr="00433BF2" w:rsidRDefault="00A80824" w:rsidP="00A80824">
      <w:pPr>
        <w:autoSpaceDE w:val="0"/>
        <w:autoSpaceDN w:val="0"/>
        <w:adjustRightInd w:val="0"/>
        <w:jc w:val="both"/>
        <w:rPr>
          <w:rFonts w:ascii="Times New Roman" w:hAnsi="Times New Roman"/>
          <w:szCs w:val="24"/>
        </w:rPr>
      </w:pPr>
    </w:p>
    <w:p w:rsidR="001E7CD6" w:rsidRPr="00433BF2" w:rsidRDefault="001E7CD6" w:rsidP="00763EC5">
      <w:pPr>
        <w:jc w:val="both"/>
        <w:rPr>
          <w:rFonts w:ascii="Times New Roman" w:hAnsi="Times New Roman"/>
          <w:szCs w:val="24"/>
        </w:rPr>
      </w:pPr>
      <w:r w:rsidRPr="00433BF2">
        <w:rPr>
          <w:rFonts w:ascii="Times New Roman" w:hAnsi="Times New Roman"/>
          <w:szCs w:val="24"/>
        </w:rPr>
        <w:t>Final grades represent how you perform in the cla</w:t>
      </w:r>
      <w:r w:rsidR="00203790" w:rsidRPr="00433BF2">
        <w:rPr>
          <w:rFonts w:ascii="Times New Roman" w:hAnsi="Times New Roman"/>
          <w:szCs w:val="24"/>
        </w:rPr>
        <w:t xml:space="preserve">ss relative to other students. </w:t>
      </w:r>
      <w:r w:rsidRPr="00433BF2">
        <w:rPr>
          <w:rFonts w:ascii="Times New Roman" w:hAnsi="Times New Roman"/>
          <w:szCs w:val="24"/>
        </w:rPr>
        <w:t>Three items are considered when assigning final grades:</w:t>
      </w:r>
    </w:p>
    <w:p w:rsidR="001E7CD6" w:rsidRPr="00433BF2" w:rsidRDefault="001E7CD6" w:rsidP="00763EC5">
      <w:pPr>
        <w:numPr>
          <w:ilvl w:val="0"/>
          <w:numId w:val="3"/>
        </w:numPr>
        <w:jc w:val="both"/>
        <w:rPr>
          <w:rFonts w:ascii="Times New Roman" w:hAnsi="Times New Roman"/>
          <w:szCs w:val="24"/>
        </w:rPr>
      </w:pPr>
      <w:r w:rsidRPr="00433BF2">
        <w:rPr>
          <w:rFonts w:ascii="Times New Roman" w:hAnsi="Times New Roman"/>
          <w:szCs w:val="24"/>
        </w:rPr>
        <w:t>Your weighted score as a percentage of the available points for all assignments (the points you receive divided by the number of points possible).</w:t>
      </w:r>
    </w:p>
    <w:p w:rsidR="001E7CD6" w:rsidRPr="00433BF2" w:rsidRDefault="001E7CD6" w:rsidP="00763EC5">
      <w:pPr>
        <w:numPr>
          <w:ilvl w:val="0"/>
          <w:numId w:val="3"/>
        </w:numPr>
        <w:jc w:val="both"/>
        <w:rPr>
          <w:rFonts w:ascii="Times New Roman" w:hAnsi="Times New Roman"/>
          <w:szCs w:val="24"/>
        </w:rPr>
      </w:pPr>
      <w:r w:rsidRPr="00433BF2">
        <w:rPr>
          <w:rFonts w:ascii="Times New Roman" w:hAnsi="Times New Roman"/>
          <w:szCs w:val="24"/>
        </w:rPr>
        <w:t xml:space="preserve">The overall average percentage score within the class. </w:t>
      </w:r>
    </w:p>
    <w:p w:rsidR="001E7CD6" w:rsidRPr="00433BF2" w:rsidRDefault="001E7CD6" w:rsidP="00763EC5">
      <w:pPr>
        <w:numPr>
          <w:ilvl w:val="0"/>
          <w:numId w:val="3"/>
        </w:numPr>
        <w:jc w:val="both"/>
        <w:rPr>
          <w:rFonts w:ascii="Times New Roman" w:hAnsi="Times New Roman"/>
          <w:szCs w:val="24"/>
        </w:rPr>
      </w:pPr>
      <w:proofErr w:type="gramStart"/>
      <w:r w:rsidRPr="00433BF2">
        <w:rPr>
          <w:rFonts w:ascii="Times New Roman" w:hAnsi="Times New Roman"/>
          <w:szCs w:val="24"/>
        </w:rPr>
        <w:t>Your</w:t>
      </w:r>
      <w:proofErr w:type="gramEnd"/>
      <w:r w:rsidRPr="00433BF2">
        <w:rPr>
          <w:rFonts w:ascii="Times New Roman" w:hAnsi="Times New Roman"/>
          <w:szCs w:val="24"/>
        </w:rPr>
        <w:t xml:space="preserve"> ranking among all students in the class.</w:t>
      </w:r>
    </w:p>
    <w:p w:rsidR="00441D19" w:rsidRPr="00433BF2" w:rsidRDefault="00441D19">
      <w:pPr>
        <w:autoSpaceDE w:val="0"/>
        <w:autoSpaceDN w:val="0"/>
        <w:adjustRightInd w:val="0"/>
        <w:jc w:val="both"/>
        <w:rPr>
          <w:rFonts w:ascii="Times New Roman" w:hAnsi="Times New Roman"/>
          <w:szCs w:val="24"/>
        </w:rPr>
      </w:pPr>
    </w:p>
    <w:p w:rsidR="00B76D42" w:rsidRPr="00433BF2" w:rsidRDefault="00B76D42">
      <w:pPr>
        <w:autoSpaceDE w:val="0"/>
        <w:autoSpaceDN w:val="0"/>
        <w:adjustRightInd w:val="0"/>
        <w:jc w:val="both"/>
        <w:rPr>
          <w:rFonts w:ascii="Times New Roman" w:hAnsi="Times New Roman"/>
          <w:bCs/>
          <w:szCs w:val="24"/>
          <w:u w:val="single"/>
        </w:rPr>
      </w:pPr>
      <w:r w:rsidRPr="00433BF2">
        <w:rPr>
          <w:rFonts w:ascii="Times New Roman" w:hAnsi="Times New Roman"/>
          <w:bCs/>
          <w:szCs w:val="24"/>
          <w:u w:val="single"/>
        </w:rPr>
        <w:t xml:space="preserve">Attendance </w:t>
      </w:r>
      <w:r w:rsidR="002503E6" w:rsidRPr="00433BF2">
        <w:rPr>
          <w:rFonts w:ascii="Times New Roman" w:hAnsi="Times New Roman"/>
          <w:bCs/>
          <w:szCs w:val="24"/>
          <w:u w:val="single"/>
        </w:rPr>
        <w:t>Policy</w:t>
      </w:r>
      <w:r w:rsidRPr="00433BF2">
        <w:rPr>
          <w:rFonts w:ascii="Times New Roman" w:hAnsi="Times New Roman"/>
          <w:bCs/>
          <w:szCs w:val="24"/>
          <w:u w:val="single"/>
        </w:rPr>
        <w:t xml:space="preserve"> </w:t>
      </w:r>
    </w:p>
    <w:p w:rsidR="00B76D42" w:rsidRPr="00433BF2" w:rsidRDefault="00E414C7" w:rsidP="004F5C1A">
      <w:pPr>
        <w:autoSpaceDE w:val="0"/>
        <w:autoSpaceDN w:val="0"/>
        <w:adjustRightInd w:val="0"/>
        <w:jc w:val="both"/>
        <w:rPr>
          <w:rFonts w:ascii="Times New Roman" w:hAnsi="Times New Roman"/>
          <w:szCs w:val="24"/>
        </w:rPr>
      </w:pPr>
      <w:r w:rsidRPr="00433BF2">
        <w:rPr>
          <w:rFonts w:ascii="Times New Roman" w:hAnsi="Times New Roman"/>
          <w:szCs w:val="24"/>
        </w:rPr>
        <w:t xml:space="preserve">Class attendance is absolutely essential. All missed classes will be noted. The policy on missed classes is to allow each student </w:t>
      </w:r>
      <w:r w:rsidR="00052751" w:rsidRPr="00433BF2">
        <w:rPr>
          <w:rFonts w:ascii="Times New Roman" w:hAnsi="Times New Roman"/>
          <w:b/>
          <w:bCs/>
          <w:szCs w:val="24"/>
        </w:rPr>
        <w:t>three</w:t>
      </w:r>
      <w:r w:rsidRPr="00433BF2">
        <w:rPr>
          <w:rFonts w:ascii="Times New Roman" w:hAnsi="Times New Roman"/>
          <w:b/>
          <w:bCs/>
          <w:szCs w:val="24"/>
        </w:rPr>
        <w:t xml:space="preserve"> </w:t>
      </w:r>
      <w:r w:rsidRPr="00433BF2">
        <w:rPr>
          <w:rFonts w:ascii="Times New Roman" w:hAnsi="Times New Roman"/>
          <w:b/>
          <w:szCs w:val="24"/>
        </w:rPr>
        <w:t>(</w:t>
      </w:r>
      <w:r w:rsidR="00052751" w:rsidRPr="00433BF2">
        <w:rPr>
          <w:rFonts w:ascii="Times New Roman" w:hAnsi="Times New Roman"/>
          <w:b/>
          <w:szCs w:val="24"/>
        </w:rPr>
        <w:t>3</w:t>
      </w:r>
      <w:r w:rsidRPr="00433BF2">
        <w:rPr>
          <w:rFonts w:ascii="Times New Roman" w:hAnsi="Times New Roman"/>
          <w:b/>
          <w:szCs w:val="24"/>
        </w:rPr>
        <w:t>) absences,</w:t>
      </w:r>
      <w:r w:rsidRPr="00433BF2">
        <w:rPr>
          <w:rFonts w:ascii="Times New Roman" w:hAnsi="Times New Roman"/>
          <w:szCs w:val="24"/>
        </w:rPr>
        <w:t xml:space="preserve"> no questions asked, no penalty. All further absences over this limit will reduce the student's </w:t>
      </w:r>
      <w:r w:rsidR="00B45935" w:rsidRPr="00433BF2">
        <w:rPr>
          <w:rFonts w:ascii="Times New Roman" w:hAnsi="Times New Roman"/>
          <w:szCs w:val="24"/>
        </w:rPr>
        <w:t>course contribution</w:t>
      </w:r>
      <w:r w:rsidR="00893A86" w:rsidRPr="00433BF2">
        <w:rPr>
          <w:rFonts w:ascii="Times New Roman" w:hAnsi="Times New Roman"/>
          <w:szCs w:val="24"/>
        </w:rPr>
        <w:t xml:space="preserve"> </w:t>
      </w:r>
      <w:r w:rsidRPr="00433BF2">
        <w:rPr>
          <w:rFonts w:ascii="Times New Roman" w:hAnsi="Times New Roman"/>
          <w:szCs w:val="24"/>
        </w:rPr>
        <w:t xml:space="preserve">grade and final course grade, no questions asked, no excuses of any kind accepted. </w:t>
      </w:r>
      <w:r w:rsidRPr="00433BF2">
        <w:rPr>
          <w:rFonts w:ascii="Times New Roman" w:hAnsi="Times New Roman"/>
          <w:b/>
          <w:szCs w:val="24"/>
        </w:rPr>
        <w:t xml:space="preserve">Students with an excessive number of absences are at risk of failing the course. </w:t>
      </w:r>
      <w:r w:rsidRPr="00433BF2">
        <w:rPr>
          <w:rFonts w:ascii="Times New Roman" w:hAnsi="Times New Roman"/>
          <w:szCs w:val="24"/>
        </w:rPr>
        <w:t xml:space="preserve">Only </w:t>
      </w:r>
      <w:r w:rsidR="00871FA8" w:rsidRPr="00433BF2">
        <w:rPr>
          <w:rFonts w:ascii="Times New Roman" w:hAnsi="Times New Roman"/>
          <w:szCs w:val="24"/>
        </w:rPr>
        <w:t>o</w:t>
      </w:r>
      <w:r w:rsidRPr="00433BF2">
        <w:rPr>
          <w:rFonts w:ascii="Times New Roman" w:hAnsi="Times New Roman"/>
          <w:szCs w:val="24"/>
        </w:rPr>
        <w:t xml:space="preserve">fficial </w:t>
      </w:r>
      <w:r w:rsidR="00871FA8" w:rsidRPr="00433BF2">
        <w:rPr>
          <w:rFonts w:ascii="Times New Roman" w:hAnsi="Times New Roman"/>
          <w:szCs w:val="24"/>
        </w:rPr>
        <w:t>u</w:t>
      </w:r>
      <w:r w:rsidRPr="00433BF2">
        <w:rPr>
          <w:rFonts w:ascii="Times New Roman" w:hAnsi="Times New Roman"/>
          <w:szCs w:val="24"/>
        </w:rPr>
        <w:t xml:space="preserve">niversity engagements, such as officially </w:t>
      </w:r>
      <w:r w:rsidRPr="00433BF2">
        <w:rPr>
          <w:rFonts w:ascii="Times New Roman" w:hAnsi="Times New Roman"/>
          <w:szCs w:val="24"/>
        </w:rPr>
        <w:lastRenderedPageBreak/>
        <w:t xml:space="preserve">scheduled USC Marshall sponsored case competitions and sports events, will be accepted as exceptions to this policy. Job interviews, etc., are not excused, so choose your absences carefully. Habitual lateness and leaving class early, for whatever reason, will be noted as evidence of low course commitment and penalized. </w:t>
      </w:r>
      <w:r w:rsidR="006946A7" w:rsidRPr="00433BF2">
        <w:rPr>
          <w:rFonts w:ascii="Times New Roman" w:hAnsi="Times New Roman"/>
          <w:b/>
          <w:bCs/>
          <w:szCs w:val="24"/>
        </w:rPr>
        <w:t>Simply put, you cannot learn from our class discussions, and your classmates cannot learn from you, if you are not present</w:t>
      </w:r>
      <w:r w:rsidR="006946A7" w:rsidRPr="00433BF2">
        <w:rPr>
          <w:rFonts w:ascii="Times New Roman" w:hAnsi="Times New Roman"/>
          <w:szCs w:val="24"/>
        </w:rPr>
        <w:t>.</w:t>
      </w:r>
    </w:p>
    <w:p w:rsidR="005345AA" w:rsidRPr="00433BF2" w:rsidRDefault="005345AA" w:rsidP="004C7D20">
      <w:pPr>
        <w:autoSpaceDE w:val="0"/>
        <w:autoSpaceDN w:val="0"/>
        <w:adjustRightInd w:val="0"/>
        <w:jc w:val="both"/>
        <w:rPr>
          <w:rFonts w:ascii="Times New Roman" w:hAnsi="Times New Roman"/>
          <w:szCs w:val="24"/>
        </w:rPr>
      </w:pPr>
    </w:p>
    <w:p w:rsidR="00CE44AF" w:rsidRPr="00433BF2" w:rsidRDefault="00547702" w:rsidP="004C7D20">
      <w:pPr>
        <w:autoSpaceDE w:val="0"/>
        <w:autoSpaceDN w:val="0"/>
        <w:adjustRightInd w:val="0"/>
        <w:jc w:val="both"/>
        <w:rPr>
          <w:rFonts w:ascii="Times New Roman" w:hAnsi="Times New Roman"/>
          <w:szCs w:val="24"/>
        </w:rPr>
      </w:pPr>
      <w:r w:rsidRPr="00433BF2">
        <w:rPr>
          <w:rFonts w:ascii="Times New Roman" w:hAnsi="Times New Roman"/>
          <w:b/>
          <w:bCs/>
          <w:szCs w:val="24"/>
        </w:rPr>
        <w:t xml:space="preserve">Individual </w:t>
      </w:r>
      <w:r w:rsidR="002503E6" w:rsidRPr="00433BF2">
        <w:rPr>
          <w:rFonts w:ascii="Times New Roman" w:hAnsi="Times New Roman"/>
          <w:b/>
          <w:bCs/>
          <w:szCs w:val="24"/>
        </w:rPr>
        <w:t>Course Cont</w:t>
      </w:r>
      <w:r w:rsidR="00922D54">
        <w:rPr>
          <w:rFonts w:ascii="Times New Roman" w:hAnsi="Times New Roman"/>
          <w:b/>
          <w:bCs/>
          <w:szCs w:val="24"/>
        </w:rPr>
        <w:t>ribution.</w:t>
      </w:r>
      <w:r w:rsidR="002E4240" w:rsidRPr="00433BF2">
        <w:rPr>
          <w:rFonts w:ascii="Times New Roman" w:hAnsi="Times New Roman"/>
          <w:szCs w:val="24"/>
        </w:rPr>
        <w:t xml:space="preserve"> </w:t>
      </w:r>
      <w:r w:rsidR="00B76D42" w:rsidRPr="00433BF2">
        <w:rPr>
          <w:rFonts w:ascii="Times New Roman" w:hAnsi="Times New Roman"/>
          <w:szCs w:val="24"/>
        </w:rPr>
        <w:t xml:space="preserve">Because this course relies heavily on case materials, extensive </w:t>
      </w:r>
      <w:r w:rsidR="00B76D42" w:rsidRPr="00433BF2">
        <w:rPr>
          <w:rFonts w:ascii="Times New Roman" w:hAnsi="Times New Roman"/>
          <w:i/>
          <w:iCs/>
          <w:szCs w:val="24"/>
        </w:rPr>
        <w:t xml:space="preserve">before-class </w:t>
      </w:r>
      <w:r w:rsidR="00B76D42" w:rsidRPr="00433BF2">
        <w:rPr>
          <w:rFonts w:ascii="Times New Roman" w:hAnsi="Times New Roman"/>
          <w:szCs w:val="24"/>
        </w:rPr>
        <w:t xml:space="preserve">preparation and </w:t>
      </w:r>
      <w:r w:rsidR="00B76D42" w:rsidRPr="00433BF2">
        <w:rPr>
          <w:rFonts w:ascii="Times New Roman" w:hAnsi="Times New Roman"/>
          <w:i/>
          <w:iCs/>
          <w:szCs w:val="24"/>
        </w:rPr>
        <w:t xml:space="preserve">in-class </w:t>
      </w:r>
      <w:r w:rsidR="00B76D42" w:rsidRPr="00433BF2">
        <w:rPr>
          <w:rFonts w:ascii="Times New Roman" w:hAnsi="Times New Roman"/>
          <w:szCs w:val="24"/>
        </w:rPr>
        <w:t xml:space="preserve">participation are required to ensure the class' success. What you get from this course will depend on what you put in – not just in terms of your reading and analysis of the cases, but your willingness to question and to seek alternate perspectives, to be clear about your own position, and to defend your arguments. Unless you have thought about the cases, it is very hard to learn from others’ questions and contributions to class. </w:t>
      </w:r>
    </w:p>
    <w:p w:rsidR="00CE44AF" w:rsidRPr="00433BF2" w:rsidRDefault="00CE44AF" w:rsidP="004C7D20">
      <w:pPr>
        <w:autoSpaceDE w:val="0"/>
        <w:autoSpaceDN w:val="0"/>
        <w:adjustRightInd w:val="0"/>
        <w:jc w:val="both"/>
        <w:rPr>
          <w:rFonts w:ascii="Times New Roman" w:hAnsi="Times New Roman"/>
          <w:szCs w:val="24"/>
        </w:rPr>
      </w:pPr>
    </w:p>
    <w:p w:rsidR="00B76D42" w:rsidRPr="00433BF2" w:rsidRDefault="008D0545">
      <w:pPr>
        <w:autoSpaceDE w:val="0"/>
        <w:autoSpaceDN w:val="0"/>
        <w:adjustRightInd w:val="0"/>
        <w:jc w:val="both"/>
        <w:rPr>
          <w:rFonts w:ascii="Times New Roman" w:hAnsi="Times New Roman"/>
          <w:szCs w:val="24"/>
        </w:rPr>
      </w:pPr>
      <w:r w:rsidRPr="00433BF2">
        <w:rPr>
          <w:rFonts w:ascii="Times New Roman" w:hAnsi="Times New Roman"/>
          <w:szCs w:val="24"/>
          <w:u w:val="single"/>
        </w:rPr>
        <w:t xml:space="preserve">Oral </w:t>
      </w:r>
      <w:r w:rsidR="00EC6CBC" w:rsidRPr="00433BF2">
        <w:rPr>
          <w:rFonts w:ascii="Times New Roman" w:hAnsi="Times New Roman"/>
          <w:szCs w:val="24"/>
          <w:u w:val="single"/>
        </w:rPr>
        <w:t>c</w:t>
      </w:r>
      <w:r w:rsidR="00CE44AF" w:rsidRPr="00433BF2">
        <w:rPr>
          <w:rFonts w:ascii="Times New Roman" w:hAnsi="Times New Roman"/>
          <w:szCs w:val="24"/>
          <w:u w:val="single"/>
        </w:rPr>
        <w:t xml:space="preserve">lass </w:t>
      </w:r>
      <w:r w:rsidR="00EC6CBC" w:rsidRPr="00433BF2">
        <w:rPr>
          <w:rFonts w:ascii="Times New Roman" w:hAnsi="Times New Roman"/>
          <w:szCs w:val="24"/>
          <w:u w:val="single"/>
        </w:rPr>
        <w:t>p</w:t>
      </w:r>
      <w:r w:rsidR="00CE44AF" w:rsidRPr="00433BF2">
        <w:rPr>
          <w:rFonts w:ascii="Times New Roman" w:hAnsi="Times New Roman"/>
          <w:szCs w:val="24"/>
          <w:u w:val="single"/>
        </w:rPr>
        <w:t>articipation.</w:t>
      </w:r>
      <w:r w:rsidR="00CE44AF" w:rsidRPr="00433BF2">
        <w:rPr>
          <w:rFonts w:ascii="Times New Roman" w:hAnsi="Times New Roman"/>
          <w:szCs w:val="24"/>
        </w:rPr>
        <w:t xml:space="preserve"> </w:t>
      </w:r>
      <w:r w:rsidR="001E52AF" w:rsidRPr="00433BF2">
        <w:rPr>
          <w:rFonts w:ascii="Times New Roman" w:hAnsi="Times New Roman"/>
          <w:szCs w:val="24"/>
        </w:rPr>
        <w:t xml:space="preserve">Students are </w:t>
      </w:r>
      <w:r w:rsidR="008D5013" w:rsidRPr="00433BF2">
        <w:rPr>
          <w:rFonts w:ascii="Times New Roman" w:hAnsi="Times New Roman"/>
          <w:szCs w:val="24"/>
        </w:rPr>
        <w:t xml:space="preserve">expected </w:t>
      </w:r>
      <w:r w:rsidR="00F026DE" w:rsidRPr="00433BF2">
        <w:rPr>
          <w:rFonts w:ascii="Times New Roman" w:hAnsi="Times New Roman"/>
          <w:szCs w:val="24"/>
        </w:rPr>
        <w:t xml:space="preserve">to participate in oral discussions and </w:t>
      </w:r>
      <w:r w:rsidR="008D5013" w:rsidRPr="00433BF2">
        <w:rPr>
          <w:rFonts w:ascii="Times New Roman" w:hAnsi="Times New Roman"/>
          <w:szCs w:val="24"/>
        </w:rPr>
        <w:t xml:space="preserve">to </w:t>
      </w:r>
      <w:r w:rsidR="00ED038F" w:rsidRPr="00433BF2">
        <w:rPr>
          <w:rFonts w:ascii="Times New Roman" w:hAnsi="Times New Roman"/>
          <w:szCs w:val="24"/>
        </w:rPr>
        <w:t xml:space="preserve">serve as case </w:t>
      </w:r>
      <w:r w:rsidR="00C36C55" w:rsidRPr="00433BF2">
        <w:rPr>
          <w:rFonts w:ascii="Times New Roman" w:hAnsi="Times New Roman"/>
          <w:szCs w:val="24"/>
        </w:rPr>
        <w:t xml:space="preserve">discussion </w:t>
      </w:r>
      <w:r w:rsidR="00ED038F" w:rsidRPr="00433BF2">
        <w:rPr>
          <w:rFonts w:ascii="Times New Roman" w:hAnsi="Times New Roman"/>
          <w:szCs w:val="24"/>
        </w:rPr>
        <w:t>leader</w:t>
      </w:r>
      <w:r w:rsidR="00C36C55" w:rsidRPr="00433BF2">
        <w:rPr>
          <w:rFonts w:ascii="Times New Roman" w:hAnsi="Times New Roman"/>
          <w:szCs w:val="24"/>
        </w:rPr>
        <w:t>s</w:t>
      </w:r>
      <w:r w:rsidR="00ED038F" w:rsidRPr="00433BF2">
        <w:rPr>
          <w:rFonts w:ascii="Times New Roman" w:hAnsi="Times New Roman"/>
          <w:szCs w:val="24"/>
        </w:rPr>
        <w:t>, taking the lead in various aspects of case discussions</w:t>
      </w:r>
      <w:r w:rsidR="00C36C55" w:rsidRPr="00433BF2">
        <w:rPr>
          <w:rFonts w:ascii="Times New Roman" w:hAnsi="Times New Roman"/>
          <w:szCs w:val="24"/>
        </w:rPr>
        <w:t xml:space="preserve">. </w:t>
      </w:r>
      <w:r w:rsidR="00B76D42" w:rsidRPr="00433BF2">
        <w:rPr>
          <w:rFonts w:ascii="Times New Roman" w:hAnsi="Times New Roman"/>
          <w:szCs w:val="24"/>
        </w:rPr>
        <w:t>Your overall commitment and attitude toward this course, and your active</w:t>
      </w:r>
      <w:r w:rsidR="0091194E" w:rsidRPr="00433BF2">
        <w:rPr>
          <w:rFonts w:ascii="Times New Roman" w:hAnsi="Times New Roman"/>
          <w:szCs w:val="24"/>
        </w:rPr>
        <w:t xml:space="preserve"> oral</w:t>
      </w:r>
      <w:r w:rsidR="00B76D42" w:rsidRPr="00433BF2">
        <w:rPr>
          <w:rFonts w:ascii="Times New Roman" w:hAnsi="Times New Roman"/>
          <w:szCs w:val="24"/>
        </w:rPr>
        <w:t xml:space="preserve"> participation </w:t>
      </w:r>
      <w:r w:rsidR="00F026DE" w:rsidRPr="00433BF2">
        <w:rPr>
          <w:rFonts w:ascii="Times New Roman" w:hAnsi="Times New Roman"/>
          <w:szCs w:val="24"/>
        </w:rPr>
        <w:t xml:space="preserve">will </w:t>
      </w:r>
      <w:r w:rsidR="00B76D42" w:rsidRPr="00433BF2">
        <w:rPr>
          <w:rFonts w:ascii="Times New Roman" w:hAnsi="Times New Roman"/>
          <w:szCs w:val="24"/>
        </w:rPr>
        <w:t xml:space="preserve">be closely monitored. In grading class participation, I will look at both the </w:t>
      </w:r>
      <w:r w:rsidR="00B76D42" w:rsidRPr="00433BF2">
        <w:rPr>
          <w:rFonts w:ascii="Times New Roman" w:hAnsi="Times New Roman"/>
          <w:szCs w:val="24"/>
          <w:u w:val="single"/>
        </w:rPr>
        <w:t>quantity</w:t>
      </w:r>
      <w:r w:rsidR="00B76D42" w:rsidRPr="00433BF2">
        <w:rPr>
          <w:rFonts w:ascii="Times New Roman" w:hAnsi="Times New Roman"/>
          <w:szCs w:val="24"/>
        </w:rPr>
        <w:t xml:space="preserve"> and </w:t>
      </w:r>
      <w:r w:rsidR="00B76D42" w:rsidRPr="00433BF2">
        <w:rPr>
          <w:rFonts w:ascii="Times New Roman" w:hAnsi="Times New Roman"/>
          <w:szCs w:val="24"/>
          <w:u w:val="single"/>
        </w:rPr>
        <w:t>quality</w:t>
      </w:r>
      <w:r w:rsidR="00B76D42" w:rsidRPr="00433BF2">
        <w:rPr>
          <w:rFonts w:ascii="Times New Roman" w:hAnsi="Times New Roman"/>
          <w:szCs w:val="24"/>
        </w:rPr>
        <w:t xml:space="preserve"> of your </w:t>
      </w:r>
      <w:r w:rsidR="0091194E" w:rsidRPr="00433BF2">
        <w:rPr>
          <w:rFonts w:ascii="Times New Roman" w:hAnsi="Times New Roman"/>
          <w:szCs w:val="24"/>
        </w:rPr>
        <w:t>oral</w:t>
      </w:r>
      <w:r w:rsidR="00B76D42" w:rsidRPr="00433BF2">
        <w:rPr>
          <w:rFonts w:ascii="Times New Roman" w:hAnsi="Times New Roman"/>
          <w:szCs w:val="24"/>
        </w:rPr>
        <w:t xml:space="preserve"> contributions. Class participation is obviously a function of preparation, skills, attitude, and a willingness to actively commit your</w:t>
      </w:r>
      <w:r w:rsidR="006E72AA" w:rsidRPr="00433BF2">
        <w:rPr>
          <w:rFonts w:ascii="Times New Roman" w:hAnsi="Times New Roman"/>
          <w:szCs w:val="24"/>
        </w:rPr>
        <w:t xml:space="preserve">self </w:t>
      </w:r>
      <w:r w:rsidR="00B76D42" w:rsidRPr="00433BF2">
        <w:rPr>
          <w:rFonts w:ascii="Times New Roman" w:hAnsi="Times New Roman"/>
          <w:szCs w:val="24"/>
        </w:rPr>
        <w:t>in front of all class participants. In relative terms, a classroom is a cost-free environment for experimenting and learning to "play the game". Make use of it.</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szCs w:val="24"/>
        </w:rPr>
        <w:t>With regard to quality, the dimensions that I look for include:</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Relevance </w:t>
      </w:r>
      <w:r w:rsidRPr="00433BF2">
        <w:rPr>
          <w:rFonts w:ascii="Times New Roman" w:hAnsi="Times New Roman"/>
          <w:szCs w:val="24"/>
        </w:rPr>
        <w:t>-- does the comment bear on the subject at hand? Comments that do not link up with what the discussion is focusing on can actually detract from the learning experience.</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Causal Linkage </w:t>
      </w:r>
      <w:r w:rsidRPr="00433BF2">
        <w:rPr>
          <w:rFonts w:ascii="Times New Roman" w:hAnsi="Times New Roman"/>
          <w:szCs w:val="24"/>
        </w:rPr>
        <w:t>-- are the logical antecedents or consequences of a particular argument traced out? Comments that push the implications of a fact or idea as far as possible are generally superior.</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Responsiveness </w:t>
      </w:r>
      <w:r w:rsidRPr="00433BF2">
        <w:rPr>
          <w:rFonts w:ascii="Times New Roman" w:hAnsi="Times New Roman"/>
          <w:szCs w:val="24"/>
        </w:rPr>
        <w:t>-- does the comment react in an important way to what someone else has said?</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Analysis </w:t>
      </w:r>
      <w:r w:rsidRPr="00433BF2">
        <w:rPr>
          <w:rFonts w:ascii="Times New Roman" w:hAnsi="Times New Roman"/>
          <w:szCs w:val="24"/>
        </w:rPr>
        <w:t>-- is the reasoning employed consistent and logical?</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Evidence </w:t>
      </w:r>
      <w:r w:rsidRPr="00433BF2">
        <w:rPr>
          <w:rFonts w:ascii="Times New Roman" w:hAnsi="Times New Roman"/>
          <w:szCs w:val="24"/>
        </w:rPr>
        <w:t>-- have data from the case, from personal experience, from general knowledge been employed to support the assertions made?</w:t>
      </w:r>
    </w:p>
    <w:p w:rsidR="00F026DE" w:rsidRPr="00433BF2" w:rsidRDefault="00B76D42">
      <w:pPr>
        <w:autoSpaceDE w:val="0"/>
        <w:autoSpaceDN w:val="0"/>
        <w:adjustRightInd w:val="0"/>
        <w:jc w:val="both"/>
        <w:rPr>
          <w:rFonts w:ascii="Times New Roman" w:hAnsi="Times New Roman"/>
          <w:szCs w:val="24"/>
        </w:rPr>
      </w:pPr>
      <w:r w:rsidRPr="00433BF2">
        <w:rPr>
          <w:rFonts w:ascii="Times New Roman" w:hAnsi="Times New Roman"/>
          <w:i/>
          <w:iCs/>
          <w:szCs w:val="24"/>
        </w:rPr>
        <w:t xml:space="preserve">Importance </w:t>
      </w:r>
      <w:r w:rsidRPr="00433BF2">
        <w:rPr>
          <w:rFonts w:ascii="Times New Roman" w:hAnsi="Times New Roman"/>
          <w:szCs w:val="24"/>
        </w:rPr>
        <w:t>-- does the contribution further our understanding of the issues at hand? Is a connection made with other cases we have analyzed?</w:t>
      </w:r>
      <w:bookmarkStart w:id="0" w:name="_GoBack"/>
      <w:bookmarkEnd w:id="0"/>
    </w:p>
    <w:p w:rsidR="005F03BB" w:rsidRPr="00433BF2" w:rsidRDefault="005F03BB">
      <w:pPr>
        <w:autoSpaceDE w:val="0"/>
        <w:autoSpaceDN w:val="0"/>
        <w:adjustRightInd w:val="0"/>
        <w:jc w:val="both"/>
        <w:rPr>
          <w:rFonts w:ascii="Times New Roman" w:hAnsi="Times New Roman"/>
          <w:szCs w:val="24"/>
        </w:rPr>
      </w:pPr>
    </w:p>
    <w:p w:rsidR="006D6E42" w:rsidRDefault="006D6E42" w:rsidP="00CE7DE5">
      <w:pPr>
        <w:autoSpaceDE w:val="0"/>
        <w:autoSpaceDN w:val="0"/>
        <w:adjustRightInd w:val="0"/>
        <w:jc w:val="both"/>
        <w:rPr>
          <w:rFonts w:ascii="Times New Roman" w:hAnsi="Times New Roman"/>
          <w:bCs/>
          <w:iCs/>
          <w:szCs w:val="24"/>
        </w:rPr>
      </w:pPr>
      <w:r>
        <w:rPr>
          <w:rFonts w:ascii="Times New Roman" w:hAnsi="Times New Roman"/>
          <w:bCs/>
          <w:iCs/>
          <w:szCs w:val="24"/>
          <w:u w:val="single"/>
        </w:rPr>
        <w:t>Case Preparation</w:t>
      </w:r>
      <w:r w:rsidR="00C36C55" w:rsidRPr="00433BF2">
        <w:rPr>
          <w:rFonts w:ascii="Times New Roman" w:hAnsi="Times New Roman"/>
          <w:bCs/>
          <w:iCs/>
          <w:szCs w:val="24"/>
          <w:u w:val="single"/>
        </w:rPr>
        <w:t>.</w:t>
      </w:r>
      <w:r w:rsidR="005F0719" w:rsidRPr="00433BF2">
        <w:rPr>
          <w:rFonts w:ascii="Times New Roman" w:hAnsi="Times New Roman"/>
          <w:b/>
          <w:bCs/>
          <w:i/>
          <w:iCs/>
          <w:szCs w:val="24"/>
        </w:rPr>
        <w:t xml:space="preserve"> </w:t>
      </w:r>
      <w:r w:rsidR="00EE3FB1">
        <w:rPr>
          <w:rFonts w:ascii="Times New Roman" w:hAnsi="Times New Roman"/>
          <w:bCs/>
          <w:iCs/>
          <w:szCs w:val="24"/>
        </w:rPr>
        <w:t>Case studies are</w:t>
      </w:r>
      <w:r w:rsidRPr="006D6E42">
        <w:rPr>
          <w:rFonts w:ascii="Times New Roman" w:hAnsi="Times New Roman"/>
          <w:bCs/>
          <w:iCs/>
          <w:szCs w:val="24"/>
        </w:rPr>
        <w:t xml:space="preserve"> a fundamental learning tool in strategic management.  </w:t>
      </w:r>
      <w:r>
        <w:rPr>
          <w:rFonts w:ascii="Times New Roman" w:hAnsi="Times New Roman"/>
          <w:bCs/>
          <w:iCs/>
          <w:szCs w:val="24"/>
        </w:rPr>
        <w:t xml:space="preserve">Cases tell the story of a company facing a strategic dilemma.  The firms may be real or fictional in nature, and the problem may be current or one that the firm faced in the past.  The strategic dilemma is faced by a </w:t>
      </w:r>
      <w:r w:rsidR="00EE3FB1">
        <w:rPr>
          <w:rFonts w:ascii="Times New Roman" w:hAnsi="Times New Roman"/>
          <w:bCs/>
          <w:iCs/>
          <w:szCs w:val="24"/>
        </w:rPr>
        <w:t>specific manager who consid</w:t>
      </w:r>
      <w:r>
        <w:rPr>
          <w:rFonts w:ascii="Times New Roman" w:hAnsi="Times New Roman"/>
          <w:bCs/>
          <w:iCs/>
          <w:szCs w:val="24"/>
        </w:rPr>
        <w:t xml:space="preserve">ers what he or she should do.  </w:t>
      </w:r>
      <w:r w:rsidR="00EE3FB1">
        <w:rPr>
          <w:rFonts w:ascii="Times New Roman" w:hAnsi="Times New Roman"/>
          <w:bCs/>
          <w:iCs/>
          <w:szCs w:val="24"/>
        </w:rPr>
        <w:t>What decision needs to be made</w:t>
      </w:r>
      <w:r>
        <w:rPr>
          <w:rFonts w:ascii="Times New Roman" w:hAnsi="Times New Roman"/>
          <w:bCs/>
          <w:iCs/>
          <w:szCs w:val="24"/>
        </w:rPr>
        <w:t xml:space="preserve">?  </w:t>
      </w:r>
    </w:p>
    <w:p w:rsidR="00E0298C" w:rsidRDefault="006D6E42" w:rsidP="00E0298C">
      <w:pPr>
        <w:tabs>
          <w:tab w:val="left" w:pos="540"/>
        </w:tabs>
        <w:autoSpaceDE w:val="0"/>
        <w:autoSpaceDN w:val="0"/>
        <w:adjustRightInd w:val="0"/>
        <w:ind w:left="540"/>
        <w:jc w:val="both"/>
        <w:rPr>
          <w:rFonts w:ascii="Times New Roman" w:hAnsi="Times New Roman"/>
          <w:bCs/>
          <w:iCs/>
          <w:szCs w:val="24"/>
        </w:rPr>
      </w:pPr>
      <w:r>
        <w:rPr>
          <w:rFonts w:ascii="Times New Roman" w:hAnsi="Times New Roman"/>
          <w:bCs/>
          <w:iCs/>
          <w:szCs w:val="24"/>
        </w:rPr>
        <w:t xml:space="preserve">Strategy is a discipline that people learn by doing; it cannot be learned by simply reading a book or listening </w:t>
      </w:r>
      <w:r w:rsidR="00E0298C">
        <w:rPr>
          <w:rFonts w:ascii="Times New Roman" w:hAnsi="Times New Roman"/>
          <w:bCs/>
          <w:iCs/>
          <w:szCs w:val="24"/>
        </w:rPr>
        <w:t>carefully in class.  While those activities will help you become more familiar with the concepts and models used in strategic management, the only way to improve your skills in analyzing, formulating, and implementing strategy is to practice (</w:t>
      </w:r>
      <w:proofErr w:type="spellStart"/>
      <w:r w:rsidR="00E0298C">
        <w:rPr>
          <w:rFonts w:ascii="Times New Roman" w:hAnsi="Times New Roman"/>
          <w:bCs/>
          <w:iCs/>
          <w:szCs w:val="24"/>
        </w:rPr>
        <w:t>Rothaermel</w:t>
      </w:r>
      <w:proofErr w:type="spellEnd"/>
      <w:r w:rsidR="00E0298C">
        <w:rPr>
          <w:rFonts w:ascii="Times New Roman" w:hAnsi="Times New Roman"/>
          <w:bCs/>
          <w:iCs/>
          <w:szCs w:val="24"/>
        </w:rPr>
        <w:t xml:space="preserve">, </w:t>
      </w:r>
      <w:r w:rsidR="00E0298C" w:rsidRPr="00E0298C">
        <w:rPr>
          <w:rFonts w:ascii="Times New Roman" w:hAnsi="Times New Roman"/>
          <w:bCs/>
          <w:iCs/>
          <w:szCs w:val="24"/>
          <w:u w:val="single"/>
        </w:rPr>
        <w:t>Strategic Management</w:t>
      </w:r>
      <w:r w:rsidR="00E0298C">
        <w:rPr>
          <w:rFonts w:ascii="Times New Roman" w:hAnsi="Times New Roman"/>
          <w:bCs/>
          <w:iCs/>
          <w:szCs w:val="24"/>
        </w:rPr>
        <w:t>, 3</w:t>
      </w:r>
      <w:r w:rsidR="00E0298C" w:rsidRPr="00E0298C">
        <w:rPr>
          <w:rFonts w:ascii="Times New Roman" w:hAnsi="Times New Roman"/>
          <w:bCs/>
          <w:iCs/>
          <w:szCs w:val="24"/>
          <w:vertAlign w:val="superscript"/>
        </w:rPr>
        <w:t>rd</w:t>
      </w:r>
      <w:r w:rsidR="00E0298C">
        <w:rPr>
          <w:rFonts w:ascii="Times New Roman" w:hAnsi="Times New Roman"/>
          <w:bCs/>
          <w:iCs/>
          <w:szCs w:val="24"/>
        </w:rPr>
        <w:t xml:space="preserve"> ed., page. 516).</w:t>
      </w:r>
    </w:p>
    <w:p w:rsidR="00E0298C" w:rsidRDefault="00E0298C" w:rsidP="00CE7DE5">
      <w:pPr>
        <w:autoSpaceDE w:val="0"/>
        <w:autoSpaceDN w:val="0"/>
        <w:adjustRightInd w:val="0"/>
        <w:jc w:val="both"/>
        <w:rPr>
          <w:rFonts w:ascii="Times New Roman" w:hAnsi="Times New Roman"/>
          <w:bCs/>
          <w:iCs/>
          <w:szCs w:val="24"/>
        </w:rPr>
      </w:pPr>
    </w:p>
    <w:p w:rsidR="00E0298C" w:rsidRDefault="00E0298C" w:rsidP="00CE7DE5">
      <w:pPr>
        <w:autoSpaceDE w:val="0"/>
        <w:autoSpaceDN w:val="0"/>
        <w:adjustRightInd w:val="0"/>
        <w:jc w:val="both"/>
        <w:rPr>
          <w:rFonts w:ascii="Times New Roman" w:hAnsi="Times New Roman"/>
          <w:szCs w:val="24"/>
        </w:rPr>
      </w:pPr>
      <w:r>
        <w:rPr>
          <w:rFonts w:ascii="Times New Roman" w:hAnsi="Times New Roman"/>
          <w:bCs/>
          <w:iCs/>
          <w:szCs w:val="24"/>
        </w:rPr>
        <w:t xml:space="preserve">For each case study we use for class this semester you will find a case synopsis on Blackboard with Case Discussion Questions and a Case Assignment.  Every student should be ready to respond verbally in class regarding the Case Discussion questions.  The Case Assignment paragraph will guide your preparation of a prepared, typed response to be submitted at the beginning of class. </w:t>
      </w:r>
      <w:r w:rsidR="00EE3FB1">
        <w:rPr>
          <w:rFonts w:ascii="Times New Roman" w:hAnsi="Times New Roman"/>
          <w:bCs/>
          <w:iCs/>
          <w:szCs w:val="24"/>
        </w:rPr>
        <w:t xml:space="preserve"> </w:t>
      </w:r>
      <w:r w:rsidR="00EE3FB1" w:rsidRPr="00433BF2">
        <w:rPr>
          <w:rFonts w:ascii="Times New Roman" w:hAnsi="Times New Roman"/>
          <w:iCs/>
          <w:szCs w:val="24"/>
        </w:rPr>
        <w:t>C</w:t>
      </w:r>
      <w:r w:rsidR="00EE3FB1">
        <w:rPr>
          <w:rFonts w:ascii="Times New Roman" w:hAnsi="Times New Roman"/>
          <w:iCs/>
          <w:szCs w:val="24"/>
        </w:rPr>
        <w:t>ase Assignment</w:t>
      </w:r>
      <w:r w:rsidR="00EE3FB1" w:rsidRPr="00433BF2">
        <w:rPr>
          <w:rFonts w:ascii="Times New Roman" w:hAnsi="Times New Roman"/>
          <w:iCs/>
          <w:szCs w:val="24"/>
        </w:rPr>
        <w:t xml:space="preserve">s must be turned in at the beginning of class to receive credit. </w:t>
      </w:r>
      <w:r>
        <w:rPr>
          <w:rFonts w:ascii="Times New Roman" w:hAnsi="Times New Roman"/>
          <w:bCs/>
          <w:iCs/>
          <w:szCs w:val="24"/>
        </w:rPr>
        <w:t xml:space="preserve"> </w:t>
      </w:r>
      <w:r w:rsidRPr="00E0298C">
        <w:rPr>
          <w:rFonts w:ascii="Times New Roman" w:hAnsi="Times New Roman"/>
          <w:b/>
          <w:szCs w:val="24"/>
        </w:rPr>
        <w:t xml:space="preserve">Students should </w:t>
      </w:r>
      <w:r w:rsidRPr="00E0298C">
        <w:rPr>
          <w:rFonts w:ascii="Times New Roman" w:hAnsi="Times New Roman"/>
          <w:b/>
          <w:szCs w:val="24"/>
        </w:rPr>
        <w:lastRenderedPageBreak/>
        <w:t xml:space="preserve">turn in at least five (5) case </w:t>
      </w:r>
      <w:r w:rsidR="00EE3FB1">
        <w:rPr>
          <w:rFonts w:ascii="Times New Roman" w:hAnsi="Times New Roman"/>
          <w:b/>
          <w:szCs w:val="24"/>
        </w:rPr>
        <w:t>assignments</w:t>
      </w:r>
      <w:r w:rsidRPr="00E0298C">
        <w:rPr>
          <w:rFonts w:ascii="Times New Roman" w:hAnsi="Times New Roman"/>
          <w:b/>
          <w:szCs w:val="24"/>
        </w:rPr>
        <w:t xml:space="preserve"> during the semester and at least one (1) from each of the first five modules</w:t>
      </w:r>
      <w:r w:rsidRPr="00E0298C">
        <w:rPr>
          <w:rFonts w:ascii="Times New Roman" w:hAnsi="Times New Roman"/>
          <w:szCs w:val="24"/>
        </w:rPr>
        <w:t>.</w:t>
      </w:r>
    </w:p>
    <w:p w:rsidR="00EE3FB1" w:rsidRDefault="00EE3FB1" w:rsidP="00CE7DE5">
      <w:pPr>
        <w:autoSpaceDE w:val="0"/>
        <w:autoSpaceDN w:val="0"/>
        <w:adjustRightInd w:val="0"/>
        <w:jc w:val="both"/>
        <w:rPr>
          <w:rFonts w:ascii="Times New Roman" w:hAnsi="Times New Roman"/>
          <w:szCs w:val="24"/>
        </w:rPr>
      </w:pPr>
    </w:p>
    <w:p w:rsidR="00A1143E" w:rsidRPr="00433BF2" w:rsidRDefault="009F633A" w:rsidP="00A1143E">
      <w:pPr>
        <w:tabs>
          <w:tab w:val="left" w:pos="-1440"/>
          <w:tab w:val="left" w:pos="-720"/>
        </w:tabs>
        <w:jc w:val="both"/>
        <w:rPr>
          <w:rFonts w:ascii="Times New Roman" w:hAnsi="Times New Roman"/>
          <w:szCs w:val="24"/>
        </w:rPr>
      </w:pPr>
      <w:r w:rsidRPr="00433BF2">
        <w:rPr>
          <w:rFonts w:ascii="Times New Roman" w:hAnsi="Times New Roman"/>
          <w:bCs/>
          <w:iCs/>
          <w:szCs w:val="24"/>
          <w:u w:val="single"/>
        </w:rPr>
        <w:t>C</w:t>
      </w:r>
      <w:r w:rsidR="00E97F57" w:rsidRPr="00433BF2">
        <w:rPr>
          <w:rFonts w:ascii="Times New Roman" w:hAnsi="Times New Roman"/>
          <w:bCs/>
          <w:iCs/>
          <w:szCs w:val="24"/>
          <w:u w:val="single"/>
        </w:rPr>
        <w:t xml:space="preserve">ase </w:t>
      </w:r>
      <w:r w:rsidR="00321E2D" w:rsidRPr="00433BF2">
        <w:rPr>
          <w:rFonts w:ascii="Times New Roman" w:hAnsi="Times New Roman"/>
          <w:bCs/>
          <w:iCs/>
          <w:szCs w:val="24"/>
          <w:u w:val="single"/>
        </w:rPr>
        <w:t>q</w:t>
      </w:r>
      <w:r w:rsidR="00A1143E" w:rsidRPr="00433BF2">
        <w:rPr>
          <w:rFonts w:ascii="Times New Roman" w:hAnsi="Times New Roman"/>
          <w:bCs/>
          <w:iCs/>
          <w:szCs w:val="24"/>
          <w:u w:val="single"/>
        </w:rPr>
        <w:t>uizzes</w:t>
      </w:r>
      <w:r w:rsidR="00A1143E" w:rsidRPr="00433BF2">
        <w:rPr>
          <w:rFonts w:ascii="Times New Roman" w:hAnsi="Times New Roman"/>
          <w:bCs/>
          <w:szCs w:val="24"/>
          <w:u w:val="single"/>
        </w:rPr>
        <w:t>.</w:t>
      </w:r>
      <w:r w:rsidR="00A1143E" w:rsidRPr="00433BF2">
        <w:rPr>
          <w:rFonts w:ascii="Times New Roman" w:hAnsi="Times New Roman"/>
          <w:b/>
          <w:bCs/>
          <w:szCs w:val="24"/>
        </w:rPr>
        <w:t xml:space="preserve"> </w:t>
      </w:r>
      <w:r w:rsidR="00A1143E" w:rsidRPr="00433BF2">
        <w:rPr>
          <w:rFonts w:ascii="Times New Roman" w:hAnsi="Times New Roman"/>
          <w:szCs w:val="24"/>
        </w:rPr>
        <w:t xml:space="preserve">Short </w:t>
      </w:r>
      <w:r w:rsidR="00E97F57" w:rsidRPr="00433BF2">
        <w:rPr>
          <w:rFonts w:ascii="Times New Roman" w:hAnsi="Times New Roman"/>
          <w:szCs w:val="24"/>
        </w:rPr>
        <w:t>case</w:t>
      </w:r>
      <w:r w:rsidR="00A1143E" w:rsidRPr="00433BF2">
        <w:rPr>
          <w:rFonts w:ascii="Times New Roman" w:hAnsi="Times New Roman"/>
          <w:szCs w:val="24"/>
        </w:rPr>
        <w:t xml:space="preserve"> quizzes may be given </w:t>
      </w:r>
      <w:r w:rsidR="00A1143E" w:rsidRPr="00433BF2">
        <w:rPr>
          <w:rFonts w:ascii="Times New Roman" w:hAnsi="Times New Roman"/>
          <w:szCs w:val="24"/>
          <w:u w:val="single"/>
        </w:rPr>
        <w:t>at any time</w:t>
      </w:r>
      <w:r w:rsidR="00A1143E" w:rsidRPr="00433BF2">
        <w:rPr>
          <w:rFonts w:ascii="Times New Roman" w:hAnsi="Times New Roman"/>
          <w:szCs w:val="24"/>
        </w:rPr>
        <w:t xml:space="preserve"> during the course to test the level of student preparation for case discussions. Expect several! These quizzes will generally consist of multiple choice and short answer questions and will be given at the beginning of classes where a case is assigned for class discussion. Student performance on these quizzes will be used to determine a student’s course contribution grade.  No make-up opportunities will be given to students who are absent or late.</w:t>
      </w:r>
    </w:p>
    <w:p w:rsidR="00294287" w:rsidRPr="00433BF2" w:rsidRDefault="00294287" w:rsidP="00A1143E">
      <w:pPr>
        <w:tabs>
          <w:tab w:val="left" w:pos="-1440"/>
          <w:tab w:val="left" w:pos="-720"/>
        </w:tabs>
        <w:jc w:val="both"/>
        <w:rPr>
          <w:rFonts w:ascii="Times New Roman" w:hAnsi="Times New Roman"/>
          <w:szCs w:val="24"/>
        </w:rPr>
      </w:pPr>
    </w:p>
    <w:p w:rsidR="00564401" w:rsidRPr="00433BF2" w:rsidRDefault="00564401" w:rsidP="00A1143E">
      <w:pPr>
        <w:tabs>
          <w:tab w:val="left" w:pos="-1440"/>
          <w:tab w:val="left" w:pos="-720"/>
        </w:tabs>
        <w:jc w:val="both"/>
        <w:rPr>
          <w:rFonts w:ascii="Times New Roman" w:hAnsi="Times New Roman"/>
          <w:szCs w:val="24"/>
        </w:rPr>
      </w:pPr>
      <w:r w:rsidRPr="00433BF2">
        <w:rPr>
          <w:rFonts w:ascii="Times New Roman" w:hAnsi="Times New Roman"/>
          <w:b/>
          <w:szCs w:val="24"/>
        </w:rPr>
        <w:t xml:space="preserve">Individual </w:t>
      </w:r>
      <w:r w:rsidR="00922D54">
        <w:rPr>
          <w:rFonts w:ascii="Times New Roman" w:hAnsi="Times New Roman"/>
          <w:b/>
          <w:szCs w:val="24"/>
        </w:rPr>
        <w:t>Readiness Assessment Tests (</w:t>
      </w:r>
      <w:r w:rsidR="00FC7771">
        <w:rPr>
          <w:rFonts w:ascii="Times New Roman" w:hAnsi="Times New Roman"/>
          <w:b/>
          <w:szCs w:val="24"/>
        </w:rPr>
        <w:t>I-</w:t>
      </w:r>
      <w:r w:rsidR="00922D54">
        <w:rPr>
          <w:rFonts w:ascii="Times New Roman" w:hAnsi="Times New Roman"/>
          <w:b/>
          <w:szCs w:val="24"/>
        </w:rPr>
        <w:t>RAT).</w:t>
      </w:r>
      <w:r w:rsidR="00BB0D6B" w:rsidRPr="00433BF2">
        <w:rPr>
          <w:rFonts w:ascii="Times New Roman" w:hAnsi="Times New Roman"/>
          <w:szCs w:val="24"/>
        </w:rPr>
        <w:t xml:space="preserve"> </w:t>
      </w:r>
      <w:r w:rsidRPr="00433BF2">
        <w:rPr>
          <w:rFonts w:ascii="Times New Roman" w:hAnsi="Times New Roman"/>
          <w:szCs w:val="24"/>
        </w:rPr>
        <w:t xml:space="preserve">There will be </w:t>
      </w:r>
      <w:r w:rsidR="00C55CF6" w:rsidRPr="00433BF2">
        <w:rPr>
          <w:rFonts w:ascii="Times New Roman" w:hAnsi="Times New Roman"/>
          <w:szCs w:val="24"/>
        </w:rPr>
        <w:t>five</w:t>
      </w:r>
      <w:r w:rsidRPr="00433BF2">
        <w:rPr>
          <w:rFonts w:ascii="Times New Roman" w:hAnsi="Times New Roman"/>
          <w:szCs w:val="24"/>
        </w:rPr>
        <w:t xml:space="preserve"> </w:t>
      </w:r>
      <w:r w:rsidR="006E72AA" w:rsidRPr="00433BF2">
        <w:rPr>
          <w:rFonts w:ascii="Times New Roman" w:hAnsi="Times New Roman"/>
          <w:szCs w:val="24"/>
        </w:rPr>
        <w:t xml:space="preserve">announced </w:t>
      </w:r>
      <w:r w:rsidRPr="00433BF2">
        <w:rPr>
          <w:rFonts w:ascii="Times New Roman" w:hAnsi="Times New Roman"/>
          <w:szCs w:val="24"/>
        </w:rPr>
        <w:t xml:space="preserve">quizzes during the course to test your level of understanding of the material </w:t>
      </w:r>
      <w:r w:rsidR="00436BE8" w:rsidRPr="00433BF2">
        <w:rPr>
          <w:rFonts w:ascii="Times New Roman" w:hAnsi="Times New Roman"/>
          <w:szCs w:val="24"/>
        </w:rPr>
        <w:t xml:space="preserve">previously </w:t>
      </w:r>
      <w:r w:rsidRPr="00433BF2">
        <w:rPr>
          <w:rFonts w:ascii="Times New Roman" w:hAnsi="Times New Roman"/>
          <w:szCs w:val="24"/>
        </w:rPr>
        <w:t>covered.  No make-up opportunities are available if you are absent or l</w:t>
      </w:r>
      <w:r w:rsidR="00AE678E" w:rsidRPr="00433BF2">
        <w:rPr>
          <w:rFonts w:ascii="Times New Roman" w:hAnsi="Times New Roman"/>
          <w:szCs w:val="24"/>
        </w:rPr>
        <w:t>ate.</w:t>
      </w:r>
      <w:r w:rsidRPr="00433BF2">
        <w:rPr>
          <w:rFonts w:ascii="Times New Roman" w:hAnsi="Times New Roman"/>
          <w:szCs w:val="24"/>
        </w:rPr>
        <w:t xml:space="preserve"> </w:t>
      </w:r>
    </w:p>
    <w:p w:rsidR="00564401" w:rsidRPr="00433BF2" w:rsidRDefault="00564401" w:rsidP="00564401">
      <w:pPr>
        <w:tabs>
          <w:tab w:val="left" w:pos="-1440"/>
          <w:tab w:val="left" w:pos="-720"/>
        </w:tabs>
        <w:rPr>
          <w:rFonts w:ascii="Times New Roman" w:hAnsi="Times New Roman"/>
          <w:szCs w:val="24"/>
        </w:rPr>
      </w:pPr>
    </w:p>
    <w:p w:rsidR="00564401" w:rsidRPr="00433BF2" w:rsidRDefault="00CD200C" w:rsidP="00A1143E">
      <w:pPr>
        <w:tabs>
          <w:tab w:val="left" w:pos="-1440"/>
          <w:tab w:val="left" w:pos="-720"/>
        </w:tabs>
        <w:jc w:val="both"/>
        <w:rPr>
          <w:rFonts w:ascii="Times New Roman" w:hAnsi="Times New Roman"/>
          <w:szCs w:val="24"/>
        </w:rPr>
      </w:pPr>
      <w:r w:rsidRPr="00433BF2">
        <w:rPr>
          <w:rFonts w:ascii="Times New Roman" w:hAnsi="Times New Roman"/>
          <w:b/>
          <w:szCs w:val="24"/>
        </w:rPr>
        <w:t>Individual Midt</w:t>
      </w:r>
      <w:r w:rsidR="00564401" w:rsidRPr="00433BF2">
        <w:rPr>
          <w:rFonts w:ascii="Times New Roman" w:hAnsi="Times New Roman"/>
          <w:b/>
          <w:szCs w:val="24"/>
        </w:rPr>
        <w:t>erm</w:t>
      </w:r>
      <w:r w:rsidRPr="00433BF2">
        <w:rPr>
          <w:rFonts w:ascii="Times New Roman" w:hAnsi="Times New Roman"/>
          <w:b/>
          <w:szCs w:val="24"/>
        </w:rPr>
        <w:t xml:space="preserve"> Exam</w:t>
      </w:r>
      <w:r w:rsidR="00922D54">
        <w:rPr>
          <w:rFonts w:ascii="Times New Roman" w:hAnsi="Times New Roman"/>
          <w:b/>
          <w:szCs w:val="24"/>
        </w:rPr>
        <w:t>.</w:t>
      </w:r>
      <w:r w:rsidR="003D1C7D" w:rsidRPr="00433BF2">
        <w:rPr>
          <w:rFonts w:ascii="Times New Roman" w:hAnsi="Times New Roman"/>
          <w:szCs w:val="24"/>
        </w:rPr>
        <w:t xml:space="preserve">  There will be one mid</w:t>
      </w:r>
      <w:r w:rsidR="00564401" w:rsidRPr="00433BF2">
        <w:rPr>
          <w:rFonts w:ascii="Times New Roman" w:hAnsi="Times New Roman"/>
          <w:szCs w:val="24"/>
        </w:rPr>
        <w:t>term exam covering the first two modules</w:t>
      </w:r>
      <w:r w:rsidR="00F65B95" w:rsidRPr="00433BF2">
        <w:rPr>
          <w:rFonts w:ascii="Times New Roman" w:hAnsi="Times New Roman"/>
          <w:szCs w:val="24"/>
        </w:rPr>
        <w:t xml:space="preserve"> of the course</w:t>
      </w:r>
      <w:r w:rsidR="00564401" w:rsidRPr="00433BF2">
        <w:rPr>
          <w:rFonts w:ascii="Times New Roman" w:hAnsi="Times New Roman"/>
          <w:szCs w:val="24"/>
        </w:rPr>
        <w:t xml:space="preserve">: </w:t>
      </w:r>
      <w:r w:rsidR="00F65B95" w:rsidRPr="00433BF2">
        <w:rPr>
          <w:rFonts w:ascii="Times New Roman" w:hAnsi="Times New Roman"/>
          <w:szCs w:val="24"/>
        </w:rPr>
        <w:t>industry analysis</w:t>
      </w:r>
      <w:r w:rsidR="0033288B" w:rsidRPr="00433BF2">
        <w:rPr>
          <w:rFonts w:ascii="Times New Roman" w:hAnsi="Times New Roman"/>
          <w:szCs w:val="24"/>
        </w:rPr>
        <w:t xml:space="preserve"> and internal analysis. </w:t>
      </w:r>
    </w:p>
    <w:p w:rsidR="008B7C67" w:rsidRPr="00433BF2" w:rsidRDefault="008B7C67">
      <w:pPr>
        <w:autoSpaceDE w:val="0"/>
        <w:autoSpaceDN w:val="0"/>
        <w:adjustRightInd w:val="0"/>
        <w:jc w:val="both"/>
        <w:rPr>
          <w:rFonts w:ascii="Times New Roman" w:hAnsi="Times New Roman"/>
          <w:b/>
          <w:bCs/>
          <w:szCs w:val="24"/>
          <w:u w:val="single"/>
        </w:rPr>
      </w:pPr>
    </w:p>
    <w:p w:rsidR="00E16ED0" w:rsidRPr="00433BF2" w:rsidRDefault="00E16ED0">
      <w:pPr>
        <w:autoSpaceDE w:val="0"/>
        <w:autoSpaceDN w:val="0"/>
        <w:adjustRightInd w:val="0"/>
        <w:jc w:val="both"/>
        <w:rPr>
          <w:rFonts w:ascii="Times New Roman" w:hAnsi="Times New Roman"/>
          <w:b/>
          <w:bCs/>
          <w:szCs w:val="24"/>
          <w:u w:val="single"/>
        </w:rPr>
      </w:pPr>
      <w:r w:rsidRPr="00433BF2">
        <w:rPr>
          <w:rFonts w:ascii="Times New Roman" w:hAnsi="Times New Roman"/>
          <w:b/>
          <w:bCs/>
          <w:szCs w:val="24"/>
        </w:rPr>
        <w:t>Individual Final Exam</w:t>
      </w:r>
      <w:r w:rsidR="00922D54">
        <w:rPr>
          <w:rFonts w:ascii="Times New Roman" w:hAnsi="Times New Roman"/>
          <w:b/>
          <w:bCs/>
          <w:szCs w:val="24"/>
        </w:rPr>
        <w:t xml:space="preserve">. </w:t>
      </w:r>
      <w:r w:rsidR="00643DDF" w:rsidRPr="00433BF2">
        <w:rPr>
          <w:rFonts w:ascii="Times New Roman" w:hAnsi="Times New Roman"/>
          <w:szCs w:val="24"/>
        </w:rPr>
        <w:t>The final exam is scheduled according to the University’s final exam schedule.  You should attend the exam for your spec</w:t>
      </w:r>
      <w:r w:rsidR="002229D7" w:rsidRPr="00433BF2">
        <w:rPr>
          <w:rFonts w:ascii="Times New Roman" w:hAnsi="Times New Roman"/>
          <w:szCs w:val="24"/>
        </w:rPr>
        <w:t>ific section.  It will be a two-</w:t>
      </w:r>
      <w:r w:rsidR="00643DDF" w:rsidRPr="00433BF2">
        <w:rPr>
          <w:rFonts w:ascii="Times New Roman" w:hAnsi="Times New Roman"/>
          <w:szCs w:val="24"/>
        </w:rPr>
        <w:t xml:space="preserve">hour comprehensive exam covering all of </w:t>
      </w:r>
      <w:r w:rsidR="000D0B49" w:rsidRPr="00433BF2">
        <w:rPr>
          <w:rFonts w:ascii="Times New Roman" w:hAnsi="Times New Roman"/>
          <w:szCs w:val="24"/>
        </w:rPr>
        <w:t>the modules and related material (</w:t>
      </w:r>
      <w:r w:rsidR="00643DDF" w:rsidRPr="00433BF2">
        <w:rPr>
          <w:rFonts w:ascii="Times New Roman" w:hAnsi="Times New Roman"/>
          <w:szCs w:val="24"/>
        </w:rPr>
        <w:t xml:space="preserve">lectures, </w:t>
      </w:r>
      <w:r w:rsidR="00B56704" w:rsidRPr="00433BF2">
        <w:rPr>
          <w:rFonts w:ascii="Times New Roman" w:hAnsi="Times New Roman"/>
          <w:szCs w:val="24"/>
        </w:rPr>
        <w:t xml:space="preserve">cases </w:t>
      </w:r>
      <w:r w:rsidR="000D0B49" w:rsidRPr="00433BF2">
        <w:rPr>
          <w:rFonts w:ascii="Times New Roman" w:hAnsi="Times New Roman"/>
          <w:szCs w:val="24"/>
        </w:rPr>
        <w:t>etc</w:t>
      </w:r>
      <w:r w:rsidR="00B56704" w:rsidRPr="00433BF2">
        <w:rPr>
          <w:rFonts w:ascii="Times New Roman" w:hAnsi="Times New Roman"/>
          <w:szCs w:val="24"/>
        </w:rPr>
        <w:t>.</w:t>
      </w:r>
      <w:r w:rsidR="00643DDF" w:rsidRPr="00433BF2">
        <w:rPr>
          <w:rFonts w:ascii="Times New Roman" w:hAnsi="Times New Roman"/>
          <w:szCs w:val="24"/>
        </w:rPr>
        <w:t xml:space="preserve">).  </w:t>
      </w:r>
      <w:r w:rsidR="009C0D6A" w:rsidRPr="00433BF2">
        <w:rPr>
          <w:rFonts w:ascii="Times New Roman" w:hAnsi="Times New Roman"/>
          <w:szCs w:val="24"/>
        </w:rPr>
        <w:t xml:space="preserve">The exam </w:t>
      </w:r>
      <w:r w:rsidR="00643DDF" w:rsidRPr="00433BF2">
        <w:rPr>
          <w:rFonts w:ascii="Times New Roman" w:hAnsi="Times New Roman"/>
          <w:szCs w:val="24"/>
        </w:rPr>
        <w:t xml:space="preserve">may also involve </w:t>
      </w:r>
      <w:r w:rsidR="006E72AA" w:rsidRPr="00433BF2">
        <w:rPr>
          <w:rFonts w:ascii="Times New Roman" w:hAnsi="Times New Roman"/>
          <w:szCs w:val="24"/>
        </w:rPr>
        <w:t>some questions about a case identified</w:t>
      </w:r>
      <w:r w:rsidR="00643DDF" w:rsidRPr="00433BF2">
        <w:rPr>
          <w:rFonts w:ascii="Times New Roman" w:hAnsi="Times New Roman"/>
          <w:szCs w:val="24"/>
        </w:rPr>
        <w:t xml:space="preserve"> on the last scheduled day of class for you to analyze.</w:t>
      </w:r>
    </w:p>
    <w:p w:rsidR="008B7C67" w:rsidRPr="00433BF2" w:rsidRDefault="008B7C67">
      <w:pPr>
        <w:autoSpaceDE w:val="0"/>
        <w:autoSpaceDN w:val="0"/>
        <w:adjustRightInd w:val="0"/>
        <w:jc w:val="both"/>
        <w:rPr>
          <w:rFonts w:ascii="Times New Roman" w:hAnsi="Times New Roman"/>
          <w:b/>
          <w:bCs/>
          <w:szCs w:val="24"/>
        </w:rPr>
      </w:pPr>
    </w:p>
    <w:p w:rsidR="009E24CB" w:rsidRPr="00433BF2" w:rsidRDefault="00E16ED0">
      <w:pPr>
        <w:autoSpaceDE w:val="0"/>
        <w:autoSpaceDN w:val="0"/>
        <w:adjustRightInd w:val="0"/>
        <w:jc w:val="both"/>
        <w:rPr>
          <w:rFonts w:ascii="Times New Roman" w:hAnsi="Times New Roman"/>
          <w:b/>
          <w:bCs/>
          <w:szCs w:val="24"/>
          <w:u w:val="single"/>
        </w:rPr>
      </w:pPr>
      <w:r w:rsidRPr="00433BF2">
        <w:rPr>
          <w:rFonts w:ascii="Times New Roman" w:hAnsi="Times New Roman"/>
          <w:b/>
          <w:bCs/>
          <w:szCs w:val="24"/>
        </w:rPr>
        <w:t>Individual Research Participation (5%)</w:t>
      </w:r>
      <w:r w:rsidR="002E4240" w:rsidRPr="00433BF2">
        <w:rPr>
          <w:rFonts w:ascii="Times New Roman" w:hAnsi="Times New Roman"/>
          <w:b/>
          <w:bCs/>
          <w:szCs w:val="24"/>
        </w:rPr>
        <w:t xml:space="preserve">. </w:t>
      </w:r>
      <w:r w:rsidR="00AD3051" w:rsidRPr="00433BF2">
        <w:rPr>
          <w:rFonts w:ascii="Times New Roman" w:hAnsi="Times New Roman"/>
          <w:bCs/>
          <w:szCs w:val="24"/>
        </w:rPr>
        <w:t>Please refer to Appendi</w:t>
      </w:r>
      <w:r w:rsidR="004867DC" w:rsidRPr="00433BF2">
        <w:rPr>
          <w:rFonts w:ascii="Times New Roman" w:hAnsi="Times New Roman"/>
          <w:bCs/>
          <w:szCs w:val="24"/>
        </w:rPr>
        <w:t xml:space="preserve">x </w:t>
      </w:r>
      <w:r w:rsidR="00A20E14" w:rsidRPr="00433BF2">
        <w:rPr>
          <w:rFonts w:ascii="Times New Roman" w:hAnsi="Times New Roman"/>
          <w:bCs/>
          <w:szCs w:val="24"/>
        </w:rPr>
        <w:t>D</w:t>
      </w:r>
      <w:r w:rsidR="004867DC" w:rsidRPr="00433BF2">
        <w:rPr>
          <w:rFonts w:ascii="Times New Roman" w:hAnsi="Times New Roman"/>
          <w:bCs/>
          <w:szCs w:val="24"/>
        </w:rPr>
        <w:t xml:space="preserve"> for a detailed description of this important component of your grade.</w:t>
      </w:r>
    </w:p>
    <w:p w:rsidR="00A52ED4" w:rsidRDefault="00A52ED4">
      <w:pPr>
        <w:autoSpaceDE w:val="0"/>
        <w:autoSpaceDN w:val="0"/>
        <w:adjustRightInd w:val="0"/>
        <w:jc w:val="both"/>
        <w:rPr>
          <w:rFonts w:ascii="Times New Roman" w:hAnsi="Times New Roman"/>
          <w:b/>
          <w:bCs/>
          <w:szCs w:val="24"/>
        </w:rPr>
      </w:pPr>
    </w:p>
    <w:p w:rsidR="00FC7771" w:rsidRDefault="00FC7771">
      <w:pPr>
        <w:autoSpaceDE w:val="0"/>
        <w:autoSpaceDN w:val="0"/>
        <w:adjustRightInd w:val="0"/>
        <w:jc w:val="both"/>
        <w:rPr>
          <w:rFonts w:ascii="Times New Roman" w:hAnsi="Times New Roman"/>
          <w:b/>
          <w:bCs/>
          <w:szCs w:val="24"/>
        </w:rPr>
      </w:pPr>
      <w:r>
        <w:rPr>
          <w:rFonts w:ascii="Times New Roman" w:hAnsi="Times New Roman"/>
          <w:b/>
          <w:bCs/>
          <w:szCs w:val="24"/>
        </w:rPr>
        <w:t>Team Readiness Assessment Tests (T-RAT)</w:t>
      </w:r>
      <w:r w:rsidR="00B06A42">
        <w:rPr>
          <w:rFonts w:ascii="Times New Roman" w:hAnsi="Times New Roman"/>
          <w:b/>
          <w:bCs/>
          <w:szCs w:val="24"/>
        </w:rPr>
        <w:t xml:space="preserve">. </w:t>
      </w:r>
      <w:r w:rsidR="00B06A42" w:rsidRPr="00B06A42">
        <w:rPr>
          <w:rFonts w:ascii="Times New Roman" w:hAnsi="Times New Roman"/>
          <w:bCs/>
          <w:szCs w:val="24"/>
        </w:rPr>
        <w:t xml:space="preserve">Teams will discuss and complete the same assessments as used </w:t>
      </w:r>
      <w:r w:rsidR="00EE3FB1">
        <w:rPr>
          <w:rFonts w:ascii="Times New Roman" w:hAnsi="Times New Roman"/>
          <w:bCs/>
          <w:szCs w:val="24"/>
        </w:rPr>
        <w:t xml:space="preserve">in the </w:t>
      </w:r>
      <w:r w:rsidR="00B06A42" w:rsidRPr="00B06A42">
        <w:rPr>
          <w:rFonts w:ascii="Times New Roman" w:hAnsi="Times New Roman"/>
          <w:bCs/>
          <w:szCs w:val="24"/>
        </w:rPr>
        <w:t>Individual Readiness Assessment Test (I-RAT) to develop a team response to the questions.</w:t>
      </w:r>
      <w:r w:rsidR="00934946">
        <w:rPr>
          <w:rFonts w:ascii="Times New Roman" w:hAnsi="Times New Roman"/>
          <w:bCs/>
          <w:szCs w:val="24"/>
        </w:rPr>
        <w:t xml:space="preserve">  Every member of the team will receive the same score on each </w:t>
      </w:r>
      <w:r w:rsidR="00EE3FB1">
        <w:rPr>
          <w:rFonts w:ascii="Times New Roman" w:hAnsi="Times New Roman"/>
          <w:bCs/>
          <w:szCs w:val="24"/>
        </w:rPr>
        <w:t>T-</w:t>
      </w:r>
      <w:r w:rsidR="00934946">
        <w:rPr>
          <w:rFonts w:ascii="Times New Roman" w:hAnsi="Times New Roman"/>
          <w:bCs/>
          <w:szCs w:val="24"/>
        </w:rPr>
        <w:t>RAT.</w:t>
      </w:r>
    </w:p>
    <w:p w:rsidR="00FC7771" w:rsidRPr="00433BF2" w:rsidRDefault="00FC7771">
      <w:pPr>
        <w:autoSpaceDE w:val="0"/>
        <w:autoSpaceDN w:val="0"/>
        <w:adjustRightInd w:val="0"/>
        <w:jc w:val="both"/>
        <w:rPr>
          <w:rFonts w:ascii="Times New Roman" w:hAnsi="Times New Roman"/>
          <w:b/>
          <w:bCs/>
          <w:szCs w:val="24"/>
        </w:rPr>
      </w:pPr>
    </w:p>
    <w:p w:rsidR="002741A6" w:rsidRDefault="00C82AFB">
      <w:pPr>
        <w:autoSpaceDE w:val="0"/>
        <w:autoSpaceDN w:val="0"/>
        <w:adjustRightInd w:val="0"/>
        <w:jc w:val="both"/>
        <w:rPr>
          <w:rFonts w:ascii="Times New Roman" w:hAnsi="Times New Roman"/>
          <w:szCs w:val="24"/>
        </w:rPr>
      </w:pPr>
      <w:r w:rsidRPr="00433BF2">
        <w:rPr>
          <w:rFonts w:ascii="Times New Roman" w:hAnsi="Times New Roman"/>
          <w:b/>
          <w:bCs/>
          <w:szCs w:val="24"/>
        </w:rPr>
        <w:t xml:space="preserve">Team </w:t>
      </w:r>
      <w:r w:rsidR="001A647F" w:rsidRPr="00433BF2">
        <w:rPr>
          <w:rFonts w:ascii="Times New Roman" w:hAnsi="Times New Roman"/>
          <w:b/>
          <w:bCs/>
          <w:szCs w:val="24"/>
        </w:rPr>
        <w:t>Final Project</w:t>
      </w:r>
      <w:r w:rsidR="00922D54">
        <w:rPr>
          <w:rFonts w:ascii="Times New Roman" w:hAnsi="Times New Roman"/>
          <w:b/>
          <w:bCs/>
          <w:szCs w:val="24"/>
        </w:rPr>
        <w:t>.</w:t>
      </w:r>
      <w:r w:rsidR="002E4240" w:rsidRPr="00433BF2">
        <w:rPr>
          <w:rFonts w:ascii="Times New Roman" w:hAnsi="Times New Roman"/>
          <w:b/>
          <w:bCs/>
          <w:szCs w:val="24"/>
        </w:rPr>
        <w:t xml:space="preserve"> </w:t>
      </w:r>
      <w:r w:rsidR="00B76D42" w:rsidRPr="00433BF2">
        <w:rPr>
          <w:rFonts w:ascii="Times New Roman" w:hAnsi="Times New Roman"/>
          <w:szCs w:val="24"/>
        </w:rPr>
        <w:t xml:space="preserve">You will </w:t>
      </w:r>
      <w:r w:rsidR="00FD7C92" w:rsidRPr="00433BF2">
        <w:rPr>
          <w:rFonts w:ascii="Times New Roman" w:hAnsi="Times New Roman"/>
          <w:szCs w:val="24"/>
        </w:rPr>
        <w:t xml:space="preserve">prepare a </w:t>
      </w:r>
      <w:r w:rsidR="00B76D42" w:rsidRPr="00433BF2">
        <w:rPr>
          <w:rFonts w:ascii="Times New Roman" w:hAnsi="Times New Roman"/>
          <w:szCs w:val="24"/>
        </w:rPr>
        <w:t xml:space="preserve">strategic analysis of an existing company as part of a group. You will apply the concepts, analytical tools and frameworks of this course to analyze </w:t>
      </w:r>
      <w:r w:rsidR="0094264D" w:rsidRPr="00433BF2">
        <w:rPr>
          <w:rFonts w:ascii="Times New Roman" w:hAnsi="Times New Roman"/>
          <w:szCs w:val="24"/>
        </w:rPr>
        <w:t>the firm’s</w:t>
      </w:r>
      <w:r w:rsidR="00B76D42" w:rsidRPr="00433BF2">
        <w:rPr>
          <w:rFonts w:ascii="Times New Roman" w:hAnsi="Times New Roman"/>
          <w:szCs w:val="24"/>
        </w:rPr>
        <w:t xml:space="preserve"> external and internal environments, identify </w:t>
      </w:r>
      <w:r w:rsidR="002227E8" w:rsidRPr="00433BF2">
        <w:rPr>
          <w:rFonts w:ascii="Times New Roman" w:hAnsi="Times New Roman"/>
          <w:szCs w:val="24"/>
        </w:rPr>
        <w:t>the key strategic issues it faces</w:t>
      </w:r>
      <w:r w:rsidR="00B76D42" w:rsidRPr="00433BF2">
        <w:rPr>
          <w:rFonts w:ascii="Times New Roman" w:hAnsi="Times New Roman"/>
          <w:szCs w:val="24"/>
        </w:rPr>
        <w:t xml:space="preserve">, and </w:t>
      </w:r>
      <w:r w:rsidR="009A392E" w:rsidRPr="00433BF2">
        <w:rPr>
          <w:rFonts w:ascii="Times New Roman" w:hAnsi="Times New Roman"/>
          <w:szCs w:val="24"/>
        </w:rPr>
        <w:t>present</w:t>
      </w:r>
      <w:r w:rsidR="00B76D42" w:rsidRPr="00433BF2">
        <w:rPr>
          <w:rFonts w:ascii="Times New Roman" w:hAnsi="Times New Roman"/>
          <w:szCs w:val="24"/>
        </w:rPr>
        <w:t xml:space="preserve"> a set of recommendations to maximize the firm’s long-term performance. </w:t>
      </w:r>
      <w:r w:rsidR="002227E8" w:rsidRPr="00433BF2">
        <w:rPr>
          <w:rFonts w:ascii="Times New Roman" w:hAnsi="Times New Roman"/>
          <w:szCs w:val="24"/>
        </w:rPr>
        <w:t>The project includes a mid</w:t>
      </w:r>
      <w:r w:rsidR="00EE228D" w:rsidRPr="00433BF2">
        <w:rPr>
          <w:rFonts w:ascii="Times New Roman" w:hAnsi="Times New Roman"/>
          <w:szCs w:val="24"/>
        </w:rPr>
        <w:t>term paper and a final paper.</w:t>
      </w:r>
      <w:r w:rsidR="002227E8" w:rsidRPr="00433BF2">
        <w:rPr>
          <w:rFonts w:ascii="Times New Roman" w:hAnsi="Times New Roman"/>
          <w:b/>
          <w:bCs/>
          <w:szCs w:val="24"/>
        </w:rPr>
        <w:t xml:space="preserve"> </w:t>
      </w:r>
      <w:r w:rsidR="00B76D42" w:rsidRPr="00433BF2">
        <w:rPr>
          <w:rFonts w:ascii="Times New Roman" w:hAnsi="Times New Roman"/>
          <w:szCs w:val="24"/>
        </w:rPr>
        <w:t xml:space="preserve">Two days near the end of the course are set aside for presentations of your </w:t>
      </w:r>
      <w:r w:rsidR="00137D45" w:rsidRPr="00433BF2">
        <w:rPr>
          <w:rFonts w:ascii="Times New Roman" w:hAnsi="Times New Roman"/>
          <w:szCs w:val="24"/>
        </w:rPr>
        <w:t>Final Project</w:t>
      </w:r>
      <w:r w:rsidR="00B76D42" w:rsidRPr="00433BF2">
        <w:rPr>
          <w:rFonts w:ascii="Times New Roman" w:hAnsi="Times New Roman"/>
          <w:szCs w:val="24"/>
        </w:rPr>
        <w:t xml:space="preserve">. The presentation allows each team to report </w:t>
      </w:r>
      <w:r w:rsidR="000B657B" w:rsidRPr="00433BF2">
        <w:rPr>
          <w:rFonts w:ascii="Times New Roman" w:hAnsi="Times New Roman"/>
          <w:szCs w:val="24"/>
        </w:rPr>
        <w:t>their</w:t>
      </w:r>
      <w:r w:rsidR="00B76D42" w:rsidRPr="00433BF2">
        <w:rPr>
          <w:rFonts w:ascii="Times New Roman" w:hAnsi="Times New Roman"/>
          <w:szCs w:val="24"/>
        </w:rPr>
        <w:t xml:space="preserve"> analysis and recommendations to the class. The exact presentation </w:t>
      </w:r>
      <w:r w:rsidR="004B0004" w:rsidRPr="00433BF2">
        <w:rPr>
          <w:rFonts w:ascii="Times New Roman" w:hAnsi="Times New Roman"/>
          <w:szCs w:val="24"/>
        </w:rPr>
        <w:t xml:space="preserve">date and </w:t>
      </w:r>
      <w:r w:rsidR="00B76D42" w:rsidRPr="00433BF2">
        <w:rPr>
          <w:rFonts w:ascii="Times New Roman" w:hAnsi="Times New Roman"/>
          <w:szCs w:val="24"/>
        </w:rPr>
        <w:t>time for each team will be assigned by a ra</w:t>
      </w:r>
      <w:r w:rsidR="00930401" w:rsidRPr="00433BF2">
        <w:rPr>
          <w:rFonts w:ascii="Times New Roman" w:hAnsi="Times New Roman"/>
          <w:szCs w:val="24"/>
        </w:rPr>
        <w:t xml:space="preserve">ndom drawing. </w:t>
      </w:r>
      <w:r w:rsidR="002741A6" w:rsidRPr="00433BF2">
        <w:rPr>
          <w:rFonts w:ascii="Times New Roman" w:hAnsi="Times New Roman"/>
          <w:szCs w:val="24"/>
        </w:rPr>
        <w:t>Detai</w:t>
      </w:r>
      <w:r w:rsidR="00EE38F3" w:rsidRPr="00433BF2">
        <w:rPr>
          <w:rFonts w:ascii="Times New Roman" w:hAnsi="Times New Roman"/>
          <w:szCs w:val="24"/>
        </w:rPr>
        <w:t>led instructions regarding the T</w:t>
      </w:r>
      <w:r w:rsidR="002741A6" w:rsidRPr="00433BF2">
        <w:rPr>
          <w:rFonts w:ascii="Times New Roman" w:hAnsi="Times New Roman"/>
          <w:szCs w:val="24"/>
        </w:rPr>
        <w:t xml:space="preserve">eam </w:t>
      </w:r>
      <w:r w:rsidR="00EE38F3" w:rsidRPr="00433BF2">
        <w:rPr>
          <w:rFonts w:ascii="Times New Roman" w:hAnsi="Times New Roman"/>
          <w:szCs w:val="24"/>
        </w:rPr>
        <w:t>Final P</w:t>
      </w:r>
      <w:r w:rsidR="002741A6" w:rsidRPr="00433BF2">
        <w:rPr>
          <w:rFonts w:ascii="Times New Roman" w:hAnsi="Times New Roman"/>
          <w:szCs w:val="24"/>
        </w:rPr>
        <w:t>roject in</w:t>
      </w:r>
      <w:r w:rsidR="00C2326A" w:rsidRPr="00433BF2">
        <w:rPr>
          <w:rFonts w:ascii="Times New Roman" w:hAnsi="Times New Roman"/>
          <w:szCs w:val="24"/>
        </w:rPr>
        <w:t>cluding instructions on the mid</w:t>
      </w:r>
      <w:r w:rsidR="002741A6" w:rsidRPr="00433BF2">
        <w:rPr>
          <w:rFonts w:ascii="Times New Roman" w:hAnsi="Times New Roman"/>
          <w:szCs w:val="24"/>
        </w:rPr>
        <w:t>term paper, final paper and final presentation will be discussed in class and posted to Blackboard.</w:t>
      </w:r>
    </w:p>
    <w:p w:rsidR="00FC7771" w:rsidRPr="00433BF2" w:rsidRDefault="00FC7771">
      <w:pPr>
        <w:autoSpaceDE w:val="0"/>
        <w:autoSpaceDN w:val="0"/>
        <w:adjustRightInd w:val="0"/>
        <w:jc w:val="both"/>
        <w:rPr>
          <w:rFonts w:ascii="Times New Roman" w:hAnsi="Times New Roman"/>
          <w:szCs w:val="24"/>
        </w:rPr>
      </w:pPr>
    </w:p>
    <w:p w:rsidR="00FC7771" w:rsidRPr="00433BF2" w:rsidRDefault="00FC7771" w:rsidP="00FC7771">
      <w:pPr>
        <w:autoSpaceDE w:val="0"/>
        <w:autoSpaceDN w:val="0"/>
        <w:adjustRightInd w:val="0"/>
        <w:jc w:val="both"/>
        <w:rPr>
          <w:rFonts w:ascii="Times New Roman" w:hAnsi="Times New Roman"/>
          <w:szCs w:val="24"/>
        </w:rPr>
      </w:pPr>
      <w:r w:rsidRPr="00FC7771">
        <w:rPr>
          <w:rFonts w:ascii="Times New Roman" w:hAnsi="Times New Roman"/>
          <w:b/>
          <w:bCs/>
          <w:szCs w:val="24"/>
        </w:rPr>
        <w:t>Peer Evaluations</w:t>
      </w:r>
      <w:r w:rsidRPr="00FC7771">
        <w:rPr>
          <w:rFonts w:ascii="Times New Roman" w:hAnsi="Times New Roman"/>
          <w:b/>
          <w:szCs w:val="24"/>
        </w:rPr>
        <w:t>.</w:t>
      </w:r>
      <w:r w:rsidRPr="00433BF2">
        <w:rPr>
          <w:rFonts w:ascii="Times New Roman" w:hAnsi="Times New Roman"/>
          <w:szCs w:val="24"/>
        </w:rPr>
        <w:t xml:space="preserve"> Each of you will complete a peer evaluation of </w:t>
      </w:r>
      <w:r>
        <w:rPr>
          <w:rFonts w:ascii="Times New Roman" w:hAnsi="Times New Roman"/>
          <w:szCs w:val="24"/>
        </w:rPr>
        <w:t xml:space="preserve">the members of your team at the end of the course. </w:t>
      </w:r>
      <w:r w:rsidRPr="00433BF2">
        <w:rPr>
          <w:rFonts w:ascii="Times New Roman" w:hAnsi="Times New Roman"/>
          <w:szCs w:val="24"/>
        </w:rPr>
        <w:t xml:space="preserve"> A copy of the peer evaluation form is found on the last page of this syllabus and i</w:t>
      </w:r>
      <w:r>
        <w:rPr>
          <w:rFonts w:ascii="Times New Roman" w:hAnsi="Times New Roman"/>
          <w:szCs w:val="24"/>
        </w:rPr>
        <w:t>s due on the last day of class.</w:t>
      </w:r>
    </w:p>
    <w:p w:rsidR="002A1E57" w:rsidRPr="00433BF2" w:rsidRDefault="002A1E57">
      <w:pPr>
        <w:autoSpaceDE w:val="0"/>
        <w:autoSpaceDN w:val="0"/>
        <w:adjustRightInd w:val="0"/>
        <w:jc w:val="both"/>
        <w:rPr>
          <w:rFonts w:ascii="Times New Roman" w:hAnsi="Times New Roman"/>
          <w:szCs w:val="24"/>
        </w:rPr>
      </w:pPr>
    </w:p>
    <w:p w:rsidR="00856846" w:rsidRPr="00433BF2" w:rsidRDefault="00934946">
      <w:pPr>
        <w:autoSpaceDE w:val="0"/>
        <w:autoSpaceDN w:val="0"/>
        <w:adjustRightInd w:val="0"/>
        <w:jc w:val="both"/>
        <w:rPr>
          <w:rFonts w:ascii="Times New Roman" w:hAnsi="Times New Roman"/>
          <w:b/>
          <w:szCs w:val="24"/>
          <w:u w:val="single"/>
        </w:rPr>
      </w:pPr>
      <w:r>
        <w:rPr>
          <w:rFonts w:ascii="Times New Roman" w:hAnsi="Times New Roman"/>
          <w:b/>
          <w:szCs w:val="24"/>
          <w:u w:val="single"/>
        </w:rPr>
        <w:t>COURSE POLICIES</w:t>
      </w:r>
    </w:p>
    <w:p w:rsidR="008B7C67" w:rsidRPr="00433BF2" w:rsidRDefault="008B7C67">
      <w:pPr>
        <w:autoSpaceDE w:val="0"/>
        <w:autoSpaceDN w:val="0"/>
        <w:adjustRightInd w:val="0"/>
        <w:jc w:val="both"/>
        <w:rPr>
          <w:rFonts w:ascii="Times New Roman" w:hAnsi="Times New Roman"/>
          <w:szCs w:val="24"/>
        </w:rPr>
      </w:pPr>
    </w:p>
    <w:p w:rsidR="006214F8" w:rsidRPr="00433BF2" w:rsidRDefault="003162CA" w:rsidP="00B66DDA">
      <w:pPr>
        <w:pStyle w:val="CommentText"/>
        <w:rPr>
          <w:b/>
          <w:bCs/>
          <w:u w:val="single"/>
        </w:rPr>
      </w:pPr>
      <w:r w:rsidRPr="00433BF2">
        <w:rPr>
          <w:b/>
          <w:iCs/>
          <w:u w:val="single"/>
        </w:rPr>
        <w:t>Add/Drop Process</w:t>
      </w:r>
      <w:r w:rsidRPr="00433BF2">
        <w:rPr>
          <w:b/>
          <w:bCs/>
          <w:u w:val="single"/>
        </w:rPr>
        <w:t xml:space="preserve"> </w:t>
      </w:r>
    </w:p>
    <w:p w:rsidR="00DF62A9" w:rsidRPr="00433BF2" w:rsidRDefault="00DF62A9" w:rsidP="00DF62A9">
      <w:pPr>
        <w:pStyle w:val="CommentText"/>
      </w:pPr>
      <w:r w:rsidRPr="00433BF2">
        <w:t xml:space="preserve">Most Marshall </w:t>
      </w:r>
      <w:proofErr w:type="gramStart"/>
      <w:r w:rsidRPr="00433BF2">
        <w:t>classes</w:t>
      </w:r>
      <w:proofErr w:type="gramEnd"/>
      <w:r w:rsidRPr="00433BF2">
        <w:t xml:space="preserve"> are open enrollment (R-clearance) through the Add deadline. If there is an open seat, students can add the class using Web Registration.  If the class is full, students will </w:t>
      </w:r>
      <w:r w:rsidRPr="00433BF2">
        <w:lastRenderedPageBreak/>
        <w:t xml:space="preserve">need to continue checking the </w:t>
      </w:r>
      <w:r w:rsidRPr="00433BF2">
        <w:rPr>
          <w:i/>
        </w:rPr>
        <w:t>Schedule of Classes</w:t>
      </w:r>
      <w:r w:rsidRPr="00433BF2">
        <w:t xml:space="preserve"> (classes.usc.edu) to see if a space becomes available. Students who do not attend the first two class sessions (for classes that meet twice per week) or the first class meeting (for classes that meet once per week) may be dropped from the course if they do not notify the instructor prior to their absence. </w:t>
      </w:r>
    </w:p>
    <w:p w:rsidR="00DF62A9" w:rsidRPr="00433BF2" w:rsidRDefault="00DF62A9" w:rsidP="00DF62A9">
      <w:pPr>
        <w:pStyle w:val="CommentText"/>
      </w:pPr>
    </w:p>
    <w:p w:rsidR="00DF62A9" w:rsidRPr="00433BF2" w:rsidRDefault="00DF62A9" w:rsidP="00DF62A9">
      <w:pPr>
        <w:pStyle w:val="CommentText"/>
        <w:rPr>
          <w:shd w:val="clear" w:color="auto" w:fill="BFBFBF" w:themeFill="background1" w:themeFillShade="BF"/>
        </w:rPr>
      </w:pPr>
      <w:r w:rsidRPr="00433BF2">
        <w:rPr>
          <w:bCs/>
        </w:rPr>
        <w:t xml:space="preserve">If you are absent three or more times prior to February 23 (the last day to withdraw from a course with a grade of “W”), I may ask you to withdraw from the class by that date.  </w:t>
      </w:r>
      <w:r w:rsidRPr="00433BF2">
        <w:t xml:space="preserve">These policies maintain professionalism and ensure a system that is fair to all students.  </w:t>
      </w:r>
    </w:p>
    <w:p w:rsidR="00DF62A9" w:rsidRPr="00433BF2" w:rsidRDefault="00DF62A9" w:rsidP="00DF62A9">
      <w:pPr>
        <w:rPr>
          <w:rFonts w:ascii="Times New Roman" w:hAnsi="Times New Roman"/>
          <w:bCs/>
          <w:color w:val="000000"/>
          <w:szCs w:val="24"/>
          <w:highlight w:val="yellow"/>
        </w:rPr>
      </w:pPr>
    </w:p>
    <w:p w:rsidR="00DF62A9" w:rsidRPr="00433BF2" w:rsidRDefault="00DF62A9" w:rsidP="00DF62A9">
      <w:pPr>
        <w:autoSpaceDE w:val="0"/>
        <w:autoSpaceDN w:val="0"/>
        <w:adjustRightInd w:val="0"/>
        <w:rPr>
          <w:rFonts w:ascii="Times New Roman" w:hAnsi="Times New Roman"/>
          <w:b/>
          <w:bCs/>
          <w:color w:val="000000"/>
          <w:szCs w:val="24"/>
          <w:u w:val="single"/>
          <w:shd w:val="clear" w:color="auto" w:fill="BFBFBF" w:themeFill="background1" w:themeFillShade="BF"/>
        </w:rPr>
      </w:pPr>
      <w:r w:rsidRPr="00433BF2">
        <w:rPr>
          <w:rFonts w:ascii="Times New Roman" w:hAnsi="Times New Roman"/>
          <w:b/>
          <w:szCs w:val="24"/>
          <w:u w:val="single"/>
        </w:rPr>
        <w:t>Retention of Graded Coursework</w:t>
      </w:r>
      <w:r w:rsidRPr="00433BF2">
        <w:rPr>
          <w:rFonts w:ascii="Times New Roman" w:hAnsi="Times New Roman"/>
          <w:b/>
          <w:bCs/>
          <w:color w:val="000000"/>
          <w:szCs w:val="24"/>
          <w:u w:val="single"/>
          <w:shd w:val="clear" w:color="auto" w:fill="BFBFBF" w:themeFill="background1" w:themeFillShade="BF"/>
        </w:rPr>
        <w:t xml:space="preserve"> </w:t>
      </w:r>
    </w:p>
    <w:p w:rsidR="00DF62A9" w:rsidRPr="00433BF2" w:rsidRDefault="00DF62A9" w:rsidP="00DF62A9">
      <w:pPr>
        <w:autoSpaceDE w:val="0"/>
        <w:autoSpaceDN w:val="0"/>
        <w:adjustRightInd w:val="0"/>
        <w:rPr>
          <w:rFonts w:ascii="Times New Roman" w:hAnsi="Times New Roman"/>
          <w:b/>
          <w:bCs/>
          <w:color w:val="000000"/>
          <w:szCs w:val="24"/>
          <w:u w:val="single"/>
          <w:shd w:val="clear" w:color="auto" w:fill="BFBFBF" w:themeFill="background1" w:themeFillShade="BF"/>
        </w:rPr>
      </w:pPr>
      <w:r w:rsidRPr="00433BF2">
        <w:rPr>
          <w:rFonts w:ascii="Times New Roman" w:hAnsi="Times New Roman"/>
          <w:szCs w:val="24"/>
        </w:rPr>
        <w:t xml:space="preserve">Final exams and all other graded work which affected the course grade will be retained for one year after the end of the course </w:t>
      </w:r>
      <w:r w:rsidRPr="00433BF2">
        <w:rPr>
          <w:rFonts w:ascii="Times New Roman" w:hAnsi="Times New Roman"/>
          <w:b/>
          <w:i/>
          <w:szCs w:val="24"/>
        </w:rPr>
        <w:t>if</w:t>
      </w:r>
      <w:r w:rsidRPr="00433BF2">
        <w:rPr>
          <w:rFonts w:ascii="Times New Roman" w:hAnsi="Times New Roman"/>
          <w:szCs w:val="24"/>
        </w:rPr>
        <w:t xml:space="preserve"> the graded work has not been returned to the student. If I returned a graded paper to you, it is your responsibility to file it.</w:t>
      </w:r>
    </w:p>
    <w:p w:rsidR="00DF62A9" w:rsidRPr="00433BF2" w:rsidRDefault="00DF62A9" w:rsidP="00DF62A9">
      <w:pPr>
        <w:rPr>
          <w:rFonts w:ascii="Times New Roman" w:hAnsi="Times New Roman"/>
          <w:b/>
          <w:bCs/>
          <w:szCs w:val="24"/>
        </w:rPr>
      </w:pPr>
    </w:p>
    <w:p w:rsidR="00DF62A9" w:rsidRPr="00433BF2" w:rsidRDefault="00DF62A9" w:rsidP="00DF62A9">
      <w:pPr>
        <w:rPr>
          <w:rFonts w:ascii="Times New Roman" w:hAnsi="Times New Roman"/>
          <w:b/>
          <w:bCs/>
          <w:szCs w:val="24"/>
        </w:rPr>
      </w:pPr>
      <w:r w:rsidRPr="00433BF2">
        <w:rPr>
          <w:rFonts w:ascii="Times New Roman" w:hAnsi="Times New Roman"/>
          <w:b/>
          <w:bCs/>
          <w:szCs w:val="24"/>
          <w:u w:val="single"/>
        </w:rPr>
        <w:t>Technology Policy</w:t>
      </w:r>
    </w:p>
    <w:p w:rsidR="00DF62A9" w:rsidRPr="00433BF2" w:rsidRDefault="00DF62A9" w:rsidP="00DF62A9">
      <w:pPr>
        <w:pStyle w:val="sidehead"/>
        <w:jc w:val="left"/>
        <w:rPr>
          <w:rFonts w:ascii="Times New Roman" w:hAnsi="Times New Roman"/>
          <w:b w:val="0"/>
          <w:szCs w:val="24"/>
        </w:rPr>
      </w:pPr>
      <w:r w:rsidRPr="00433BF2">
        <w:rPr>
          <w:rFonts w:ascii="Times New Roman" w:hAnsi="Times New Roman"/>
          <w:b w:val="0"/>
          <w:szCs w:val="24"/>
        </w:rPr>
        <w:t>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iPads, other texting devices, laptops, I-pods)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or distributed material is reserved exclusively for the USC students registered in this class.</w:t>
      </w:r>
    </w:p>
    <w:p w:rsidR="00DF62A9" w:rsidRPr="00433BF2" w:rsidRDefault="00DF62A9" w:rsidP="00DF62A9">
      <w:pPr>
        <w:rPr>
          <w:rFonts w:ascii="Times New Roman" w:hAnsi="Times New Roman"/>
          <w:szCs w:val="24"/>
        </w:rPr>
      </w:pPr>
    </w:p>
    <w:p w:rsidR="00DF62A9" w:rsidRPr="00433BF2" w:rsidRDefault="007240E3" w:rsidP="00DF62A9">
      <w:pPr>
        <w:rPr>
          <w:rFonts w:ascii="Times New Roman" w:hAnsi="Times New Roman"/>
          <w:b/>
          <w:bCs/>
          <w:szCs w:val="24"/>
          <w:u w:val="single"/>
        </w:rPr>
      </w:pPr>
      <w:r w:rsidRPr="00433BF2">
        <w:rPr>
          <w:rFonts w:ascii="Times New Roman" w:hAnsi="Times New Roman"/>
          <w:b/>
          <w:bCs/>
          <w:szCs w:val="24"/>
          <w:u w:val="single"/>
        </w:rPr>
        <w:t>Academic Conduct</w:t>
      </w:r>
    </w:p>
    <w:p w:rsidR="007240E3" w:rsidRPr="00433BF2" w:rsidRDefault="007240E3" w:rsidP="007240E3">
      <w:pPr>
        <w:jc w:val="both"/>
        <w:rPr>
          <w:rFonts w:ascii="Times New Roman" w:hAnsi="Times New Roman"/>
          <w:szCs w:val="24"/>
        </w:rPr>
      </w:pPr>
      <w:r w:rsidRPr="00433BF2">
        <w:rPr>
          <w:rFonts w:ascii="Times New Roman" w:hAnsi="Times New Roman"/>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33BF2">
        <w:rPr>
          <w:rFonts w:ascii="Times New Roman" w:hAnsi="Times New Roman"/>
          <w:szCs w:val="24"/>
        </w:rPr>
        <w:t>SCampus</w:t>
      </w:r>
      <w:proofErr w:type="spellEnd"/>
      <w:r w:rsidRPr="00433BF2">
        <w:rPr>
          <w:rFonts w:ascii="Times New Roman" w:hAnsi="Times New Roman"/>
          <w:szCs w:val="24"/>
        </w:rPr>
        <w:t xml:space="preserve">, the Student Guidebook, contains the Student Conduct Code in Section 11.00, while the recommended sanctions are located in Appendix A. </w:t>
      </w:r>
      <w:hyperlink r:id="rId9" w:history="1">
        <w:r w:rsidRPr="00433BF2">
          <w:rPr>
            <w:rStyle w:val="Hyperlink"/>
            <w:rFonts w:ascii="Times New Roman" w:hAnsi="Times New Roman"/>
            <w:szCs w:val="24"/>
          </w:rPr>
          <w:t>http://www.usc.edu/dept/publications/SCAMPUS/gov/</w:t>
        </w:r>
      </w:hyperlink>
      <w:r w:rsidRPr="00433BF2">
        <w:rPr>
          <w:rFonts w:ascii="Times New Roman" w:hAnsi="Times New Roman"/>
          <w:szCs w:val="24"/>
        </w:rPr>
        <w:t xml:space="preserve">. </w:t>
      </w:r>
    </w:p>
    <w:p w:rsidR="007240E3" w:rsidRPr="00433BF2" w:rsidRDefault="007240E3" w:rsidP="00DF62A9">
      <w:pPr>
        <w:rPr>
          <w:rFonts w:ascii="Times New Roman" w:hAnsi="Times New Roman"/>
          <w:szCs w:val="24"/>
          <w:u w:val="single"/>
        </w:rPr>
      </w:pPr>
    </w:p>
    <w:p w:rsidR="00DF62A9" w:rsidRPr="00433BF2" w:rsidRDefault="00DF62A9" w:rsidP="00DF62A9">
      <w:pPr>
        <w:rPr>
          <w:rFonts w:ascii="Times New Roman" w:hAnsi="Times New Roman"/>
          <w:szCs w:val="24"/>
        </w:rPr>
      </w:pPr>
      <w:r w:rsidRPr="00433BF2">
        <w:rPr>
          <w:rFonts w:ascii="Times New Roman" w:hAnsi="Times New Roman"/>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433BF2">
        <w:rPr>
          <w:rFonts w:ascii="Times New Roman" w:hAnsi="Times New Roman"/>
          <w:i/>
          <w:iCs/>
          <w:szCs w:val="24"/>
        </w:rPr>
        <w:t>SCampus</w:t>
      </w:r>
      <w:proofErr w:type="spellEnd"/>
      <w:r w:rsidRPr="00433BF2">
        <w:rPr>
          <w:rFonts w:ascii="Times New Roman" w:hAnsi="Times New Roman"/>
          <w:szCs w:val="24"/>
        </w:rPr>
        <w:t xml:space="preserve"> in Part B, Section 11, “Behavior Violating University Standards” </w:t>
      </w:r>
      <w:hyperlink r:id="rId10" w:history="1">
        <w:r w:rsidRPr="00433BF2">
          <w:rPr>
            <w:rStyle w:val="Hyperlink"/>
            <w:rFonts w:ascii="Times New Roman" w:hAnsi="Times New Roman"/>
            <w:szCs w:val="24"/>
          </w:rPr>
          <w:t>https://policy.usc.edu/scampus-part-b/</w:t>
        </w:r>
      </w:hyperlink>
      <w:r w:rsidRPr="00433BF2">
        <w:rPr>
          <w:rFonts w:ascii="Times New Roman" w:hAnsi="Times New Roman"/>
          <w:szCs w:val="24"/>
        </w:rPr>
        <w:t>.  Other forms of academic dishonesty are equally unacceptable.  See additional information in </w:t>
      </w:r>
      <w:proofErr w:type="spellStart"/>
      <w:r w:rsidRPr="00433BF2">
        <w:rPr>
          <w:rFonts w:ascii="Times New Roman" w:hAnsi="Times New Roman"/>
          <w:i/>
          <w:iCs/>
          <w:szCs w:val="24"/>
        </w:rPr>
        <w:t>SCampus</w:t>
      </w:r>
      <w:proofErr w:type="spellEnd"/>
      <w:r w:rsidRPr="00433BF2">
        <w:rPr>
          <w:rFonts w:ascii="Times New Roman" w:hAnsi="Times New Roman"/>
          <w:i/>
          <w:iCs/>
          <w:szCs w:val="24"/>
        </w:rPr>
        <w:t> </w:t>
      </w:r>
      <w:r w:rsidRPr="00433BF2">
        <w:rPr>
          <w:rFonts w:ascii="Times New Roman" w:hAnsi="Times New Roman"/>
          <w:szCs w:val="24"/>
        </w:rPr>
        <w:t>and university policies on scientific misconduct, </w:t>
      </w:r>
      <w:hyperlink r:id="rId11" w:tgtFrame="_blank" w:history="1">
        <w:r w:rsidRPr="00433BF2">
          <w:rPr>
            <w:rStyle w:val="Hyperlink"/>
            <w:rFonts w:ascii="Times New Roman" w:hAnsi="Times New Roman"/>
            <w:szCs w:val="24"/>
          </w:rPr>
          <w:t>http://policy.usc.edu/scientific-misconduct</w:t>
        </w:r>
      </w:hyperlink>
      <w:r w:rsidRPr="00433BF2">
        <w:rPr>
          <w:rFonts w:ascii="Times New Roman" w:hAnsi="Times New Roman"/>
          <w:szCs w:val="24"/>
        </w:rPr>
        <w:t>.</w:t>
      </w:r>
    </w:p>
    <w:p w:rsidR="00DF62A9" w:rsidRPr="00433BF2" w:rsidRDefault="00DF62A9" w:rsidP="00DF62A9">
      <w:pPr>
        <w:rPr>
          <w:rFonts w:ascii="Times New Roman" w:hAnsi="Times New Roman"/>
          <w:szCs w:val="24"/>
        </w:rPr>
      </w:pPr>
    </w:p>
    <w:p w:rsidR="007240E3" w:rsidRPr="00433BF2" w:rsidRDefault="007240E3" w:rsidP="007240E3">
      <w:pPr>
        <w:rPr>
          <w:rFonts w:ascii="Times New Roman" w:hAnsi="Times New Roman"/>
          <w:szCs w:val="24"/>
          <w:u w:val="single"/>
        </w:rPr>
      </w:pPr>
      <w:r w:rsidRPr="00433BF2">
        <w:rPr>
          <w:rFonts w:ascii="Times New Roman" w:hAnsi="Times New Roman"/>
          <w:b/>
          <w:bCs/>
          <w:szCs w:val="24"/>
          <w:u w:val="single"/>
        </w:rPr>
        <w:t>Support Systems</w:t>
      </w:r>
    </w:p>
    <w:p w:rsidR="00DF62A9" w:rsidRPr="00433BF2" w:rsidRDefault="00DF62A9" w:rsidP="00DF62A9">
      <w:pPr>
        <w:rPr>
          <w:rFonts w:ascii="Times New Roman" w:hAnsi="Times New Roman"/>
          <w:szCs w:val="24"/>
        </w:rPr>
      </w:pPr>
      <w:r w:rsidRPr="00433BF2">
        <w:rPr>
          <w:rFonts w:ascii="Times New Roman" w:hAnsi="Times New Roman"/>
          <w:i/>
          <w:iCs/>
          <w:szCs w:val="24"/>
        </w:rPr>
        <w:t>Student Counseling Services (SCS) - (213) 740-7711 – 24/7 on call</w:t>
      </w:r>
    </w:p>
    <w:p w:rsidR="00DF62A9" w:rsidRPr="00433BF2" w:rsidRDefault="00DF62A9" w:rsidP="00DF62A9">
      <w:pPr>
        <w:rPr>
          <w:rFonts w:ascii="Times New Roman" w:hAnsi="Times New Roman"/>
          <w:szCs w:val="24"/>
        </w:rPr>
      </w:pPr>
      <w:r w:rsidRPr="00433BF2">
        <w:rPr>
          <w:rFonts w:ascii="Times New Roman" w:hAnsi="Times New Roman"/>
          <w:szCs w:val="24"/>
        </w:rPr>
        <w:t>Free and confidential mental health treatment for students, including short-term psychotherapy, group counseling, stress fitness workshops, and crisis intervention.</w:t>
      </w:r>
      <w:hyperlink r:id="rId12" w:history="1">
        <w:r w:rsidRPr="00433BF2">
          <w:rPr>
            <w:rStyle w:val="Hyperlink"/>
            <w:rFonts w:ascii="Times New Roman" w:hAnsi="Times New Roman"/>
            <w:szCs w:val="24"/>
          </w:rPr>
          <w:t xml:space="preserve"> https://engemannshc.usc.edu/counseling/</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National Suicide Prevention Lifeline - 1-800-273-8255</w:t>
      </w:r>
    </w:p>
    <w:p w:rsidR="00DF62A9" w:rsidRPr="00433BF2" w:rsidRDefault="00DF62A9" w:rsidP="00DF62A9">
      <w:pPr>
        <w:rPr>
          <w:rFonts w:ascii="Times New Roman" w:hAnsi="Times New Roman"/>
          <w:szCs w:val="24"/>
        </w:rPr>
      </w:pPr>
      <w:r w:rsidRPr="00433BF2">
        <w:rPr>
          <w:rFonts w:ascii="Times New Roman" w:hAnsi="Times New Roman"/>
          <w:szCs w:val="24"/>
        </w:rPr>
        <w:lastRenderedPageBreak/>
        <w:t>Provides free and confidential emotional support to people in suicidal crisis or emotional distress 24 hours a day, 7 days a week.</w:t>
      </w:r>
      <w:hyperlink r:id="rId13" w:history="1">
        <w:r w:rsidRPr="00433BF2">
          <w:rPr>
            <w:rStyle w:val="Hyperlink"/>
            <w:rFonts w:ascii="Times New Roman" w:hAnsi="Times New Roman"/>
            <w:szCs w:val="24"/>
          </w:rPr>
          <w:t xml:space="preserve"> http://www.suicidepreventionlifeline.org</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Relationship &amp; Sexual Violence Prevention Services (RSVP) - (213) 740-4900 - 24/7 on call</w:t>
      </w:r>
    </w:p>
    <w:p w:rsidR="00DF62A9" w:rsidRPr="00433BF2" w:rsidRDefault="00DF62A9" w:rsidP="00DF62A9">
      <w:pPr>
        <w:rPr>
          <w:rFonts w:ascii="Times New Roman" w:hAnsi="Times New Roman"/>
          <w:szCs w:val="24"/>
        </w:rPr>
      </w:pPr>
      <w:r w:rsidRPr="00433BF2">
        <w:rPr>
          <w:rFonts w:ascii="Times New Roman" w:hAnsi="Times New Roman"/>
          <w:szCs w:val="24"/>
        </w:rPr>
        <w:t xml:space="preserve">Free and confidential therapy services, workshops, and training for situations related to gender-based harm. </w:t>
      </w:r>
      <w:hyperlink r:id="rId14" w:history="1">
        <w:r w:rsidRPr="00433BF2">
          <w:rPr>
            <w:rStyle w:val="Hyperlink"/>
            <w:rFonts w:ascii="Times New Roman" w:hAnsi="Times New Roman"/>
            <w:szCs w:val="24"/>
          </w:rPr>
          <w:t>https://engemannshc.usc.edu/rsvp/</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Sexual Assault Resource Center</w:t>
      </w:r>
    </w:p>
    <w:p w:rsidR="00DF62A9" w:rsidRPr="00433BF2" w:rsidRDefault="00DF62A9" w:rsidP="00DF62A9">
      <w:pPr>
        <w:rPr>
          <w:rFonts w:ascii="Times New Roman" w:hAnsi="Times New Roman"/>
          <w:szCs w:val="24"/>
        </w:rPr>
      </w:pPr>
      <w:r w:rsidRPr="00433BF2">
        <w:rPr>
          <w:rFonts w:ascii="Times New Roman" w:hAnsi="Times New Roman"/>
          <w:szCs w:val="24"/>
        </w:rPr>
        <w:t>For more information about how to get help or help a survivor, rights, reporting options, and additional resources, visit the website:</w:t>
      </w:r>
      <w:hyperlink r:id="rId15" w:history="1">
        <w:r w:rsidRPr="00433BF2">
          <w:rPr>
            <w:rStyle w:val="Hyperlink"/>
            <w:rFonts w:ascii="Times New Roman" w:hAnsi="Times New Roman"/>
            <w:szCs w:val="24"/>
          </w:rPr>
          <w:t xml:space="preserve"> http://sarc.usc.edu/</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Office of Equity and Diversity (OED)/Title IX compliance – (213) 740-5086</w:t>
      </w:r>
    </w:p>
    <w:p w:rsidR="00DF62A9" w:rsidRPr="00433BF2" w:rsidRDefault="00DF62A9" w:rsidP="00DF62A9">
      <w:pPr>
        <w:rPr>
          <w:rFonts w:ascii="Times New Roman" w:hAnsi="Times New Roman"/>
          <w:szCs w:val="24"/>
        </w:rPr>
      </w:pPr>
      <w:r w:rsidRPr="00433BF2">
        <w:rPr>
          <w:rFonts w:ascii="Times New Roman" w:hAnsi="Times New Roman"/>
          <w:szCs w:val="24"/>
        </w:rPr>
        <w:t>Works with faculty, staff, visitors, applicants, and students around issues of protected class.</w:t>
      </w:r>
      <w:hyperlink r:id="rId16" w:history="1">
        <w:r w:rsidRPr="00433BF2">
          <w:rPr>
            <w:rStyle w:val="Hyperlink"/>
            <w:rFonts w:ascii="Times New Roman" w:hAnsi="Times New Roman"/>
            <w:szCs w:val="24"/>
          </w:rPr>
          <w:t xml:space="preserve"> https://equity.usc.edu/</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Bias Assessment Response and Support</w:t>
      </w:r>
    </w:p>
    <w:p w:rsidR="00DF62A9" w:rsidRPr="00433BF2" w:rsidRDefault="00DF62A9" w:rsidP="00DF62A9">
      <w:pPr>
        <w:rPr>
          <w:rFonts w:ascii="Times New Roman" w:hAnsi="Times New Roman"/>
          <w:szCs w:val="24"/>
        </w:rPr>
      </w:pPr>
      <w:r w:rsidRPr="00433BF2">
        <w:rPr>
          <w:rFonts w:ascii="Times New Roman" w:hAnsi="Times New Roman"/>
          <w:szCs w:val="24"/>
        </w:rPr>
        <w:t xml:space="preserve">Incidents of bias, hate crimes and </w:t>
      </w:r>
      <w:proofErr w:type="spellStart"/>
      <w:r w:rsidRPr="00433BF2">
        <w:rPr>
          <w:rFonts w:ascii="Times New Roman" w:hAnsi="Times New Roman"/>
          <w:szCs w:val="24"/>
        </w:rPr>
        <w:t>microaggressions</w:t>
      </w:r>
      <w:proofErr w:type="spellEnd"/>
      <w:r w:rsidRPr="00433BF2">
        <w:rPr>
          <w:rFonts w:ascii="Times New Roman" w:hAnsi="Times New Roman"/>
          <w:szCs w:val="24"/>
        </w:rPr>
        <w:t xml:space="preserve"> need to be reported allowing for appropriate investigation and response.</w:t>
      </w:r>
      <w:hyperlink r:id="rId17" w:history="1">
        <w:r w:rsidRPr="00433BF2">
          <w:rPr>
            <w:rStyle w:val="Hyperlink"/>
            <w:rFonts w:ascii="Times New Roman" w:hAnsi="Times New Roman"/>
            <w:szCs w:val="24"/>
          </w:rPr>
          <w:t xml:space="preserve"> https://studentaffairs.usc.edu/bias-assessment-response-support/</w:t>
        </w:r>
      </w:hyperlink>
    </w:p>
    <w:p w:rsidR="00DF62A9" w:rsidRPr="00433BF2" w:rsidRDefault="00DF62A9" w:rsidP="00DF62A9">
      <w:pPr>
        <w:rPr>
          <w:rFonts w:ascii="Times New Roman" w:hAnsi="Times New Roman"/>
          <w:szCs w:val="24"/>
        </w:rPr>
      </w:pPr>
      <w:r w:rsidRPr="00433BF2">
        <w:rPr>
          <w:rFonts w:ascii="Times New Roman" w:hAnsi="Times New Roman"/>
          <w:b/>
          <w:bCs/>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Student Support &amp; Advocacy – (213) 821-4710</w:t>
      </w:r>
    </w:p>
    <w:p w:rsidR="00DF62A9" w:rsidRPr="00433BF2" w:rsidRDefault="00DF62A9" w:rsidP="00DF62A9">
      <w:pPr>
        <w:rPr>
          <w:rFonts w:ascii="Times New Roman" w:hAnsi="Times New Roman"/>
          <w:szCs w:val="24"/>
        </w:rPr>
      </w:pPr>
      <w:r w:rsidRPr="00433BF2">
        <w:rPr>
          <w:rFonts w:ascii="Times New Roman" w:hAnsi="Times New Roman"/>
          <w:szCs w:val="24"/>
        </w:rPr>
        <w:t>Assists students and families in resolving complex issues adversely affecting their success as a student EX: personal, financial, and academic.</w:t>
      </w:r>
      <w:hyperlink r:id="rId18" w:history="1">
        <w:r w:rsidRPr="00433BF2">
          <w:rPr>
            <w:rStyle w:val="Hyperlink"/>
            <w:rFonts w:ascii="Times New Roman" w:hAnsi="Times New Roman"/>
            <w:szCs w:val="24"/>
          </w:rPr>
          <w:t xml:space="preserve"> https://studentaffairs.usc.edu/ssa/</w:t>
        </w:r>
      </w:hyperlink>
    </w:p>
    <w:p w:rsidR="00DF62A9" w:rsidRPr="00433BF2" w:rsidRDefault="00DF62A9" w:rsidP="00DF62A9">
      <w:pPr>
        <w:rPr>
          <w:rFonts w:ascii="Times New Roman" w:hAnsi="Times New Roman"/>
          <w:szCs w:val="24"/>
        </w:rPr>
      </w:pPr>
      <w:r w:rsidRPr="00433BF2">
        <w:rPr>
          <w:rFonts w:ascii="Times New Roman" w:hAnsi="Times New Roman"/>
          <w:szCs w:val="24"/>
        </w:rPr>
        <w:t> </w:t>
      </w:r>
    </w:p>
    <w:p w:rsidR="00DF62A9" w:rsidRPr="00433BF2" w:rsidRDefault="00DF62A9" w:rsidP="00DF62A9">
      <w:pPr>
        <w:rPr>
          <w:rFonts w:ascii="Times New Roman" w:hAnsi="Times New Roman"/>
          <w:szCs w:val="24"/>
        </w:rPr>
      </w:pPr>
      <w:r w:rsidRPr="00433BF2">
        <w:rPr>
          <w:rFonts w:ascii="Times New Roman" w:hAnsi="Times New Roman"/>
          <w:i/>
          <w:iCs/>
          <w:szCs w:val="24"/>
        </w:rPr>
        <w:t xml:space="preserve">Diversity at USC – </w:t>
      </w:r>
      <w:hyperlink r:id="rId19" w:history="1">
        <w:r w:rsidRPr="00433BF2">
          <w:rPr>
            <w:rStyle w:val="Hyperlink"/>
            <w:rFonts w:ascii="Times New Roman" w:hAnsi="Times New Roman"/>
            <w:i/>
            <w:iCs/>
            <w:szCs w:val="24"/>
          </w:rPr>
          <w:t>https://diversity.usc.edu/</w:t>
        </w:r>
      </w:hyperlink>
      <w:r w:rsidRPr="00433BF2">
        <w:rPr>
          <w:rFonts w:ascii="Times New Roman" w:hAnsi="Times New Roman"/>
          <w:i/>
          <w:iCs/>
          <w:szCs w:val="24"/>
        </w:rPr>
        <w:t xml:space="preserve"> </w:t>
      </w:r>
    </w:p>
    <w:p w:rsidR="00DF62A9" w:rsidRPr="00433BF2" w:rsidRDefault="00DF62A9" w:rsidP="00DF62A9">
      <w:pPr>
        <w:rPr>
          <w:rFonts w:ascii="Times New Roman" w:hAnsi="Times New Roman"/>
          <w:szCs w:val="24"/>
        </w:rPr>
      </w:pPr>
      <w:r w:rsidRPr="00433BF2">
        <w:rPr>
          <w:rFonts w:ascii="Times New Roman" w:hAnsi="Times New Roman"/>
          <w:szCs w:val="24"/>
        </w:rPr>
        <w:t>Tabs for Events, Programs and Training, Task Force (including representatives for each school), Chronology, Participate, Resources for Students</w:t>
      </w:r>
    </w:p>
    <w:p w:rsidR="00DF62A9" w:rsidRPr="00433BF2" w:rsidRDefault="00DF62A9" w:rsidP="00DF62A9">
      <w:pPr>
        <w:pStyle w:val="NormalWeb"/>
        <w:spacing w:before="0" w:beforeAutospacing="0" w:after="0" w:afterAutospacing="0"/>
        <w:rPr>
          <w:rFonts w:ascii="Times New Roman" w:hAnsi="Times New Roman"/>
          <w:sz w:val="24"/>
          <w:szCs w:val="24"/>
        </w:rPr>
      </w:pPr>
    </w:p>
    <w:p w:rsidR="007240E3" w:rsidRPr="00433BF2" w:rsidRDefault="007240E3" w:rsidP="007240E3">
      <w:pPr>
        <w:rPr>
          <w:rFonts w:ascii="Times New Roman" w:hAnsi="Times New Roman"/>
          <w:szCs w:val="24"/>
          <w:u w:val="single"/>
        </w:rPr>
      </w:pPr>
      <w:r w:rsidRPr="00433BF2">
        <w:rPr>
          <w:rFonts w:ascii="Times New Roman" w:hAnsi="Times New Roman"/>
          <w:b/>
          <w:bCs/>
          <w:szCs w:val="24"/>
          <w:u w:val="single"/>
        </w:rPr>
        <w:t>Students with Disabilities</w:t>
      </w:r>
    </w:p>
    <w:p w:rsidR="00DF62A9" w:rsidRPr="00433BF2" w:rsidRDefault="00DF62A9" w:rsidP="00DF62A9">
      <w:pPr>
        <w:rPr>
          <w:rFonts w:ascii="Times New Roman" w:hAnsi="Times New Roman"/>
          <w:iCs/>
          <w:color w:val="000000"/>
          <w:szCs w:val="24"/>
        </w:rPr>
      </w:pPr>
    </w:p>
    <w:p w:rsidR="00DF62A9" w:rsidRPr="00433BF2" w:rsidRDefault="00DF62A9" w:rsidP="00DF62A9">
      <w:pPr>
        <w:rPr>
          <w:rFonts w:ascii="Times New Roman" w:hAnsi="Times New Roman"/>
          <w:color w:val="000000"/>
          <w:szCs w:val="24"/>
        </w:rPr>
      </w:pPr>
      <w:r w:rsidRPr="00433BF2">
        <w:rPr>
          <w:rFonts w:ascii="Times New Roman" w:hAnsi="Times New Roman"/>
          <w:szCs w:val="24"/>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433BF2">
        <w:rPr>
          <w:rFonts w:ascii="Times New Roman" w:hAnsi="Times New Roman"/>
          <w:iCs/>
          <w:color w:val="000000"/>
          <w:szCs w:val="24"/>
        </w:rPr>
        <w:t>he Office of Disability Service</w:t>
      </w:r>
      <w:r w:rsidRPr="00433BF2">
        <w:rPr>
          <w:rFonts w:ascii="Times New Roman" w:hAnsi="Times New Roman"/>
          <w:iCs/>
          <w:color w:val="1F497D"/>
          <w:szCs w:val="24"/>
        </w:rPr>
        <w:t>s</w:t>
      </w:r>
      <w:r w:rsidRPr="00433BF2">
        <w:rPr>
          <w:rFonts w:ascii="Times New Roman" w:hAnsi="Times New Roman"/>
          <w:iCs/>
          <w:color w:val="000000"/>
          <w:szCs w:val="24"/>
        </w:rPr>
        <w:t xml:space="preserve"> and Programs (</w:t>
      </w:r>
      <w:hyperlink r:id="rId20" w:history="1">
        <w:r w:rsidRPr="00433BF2">
          <w:rPr>
            <w:rStyle w:val="Hyperlink"/>
            <w:rFonts w:ascii="Times New Roman" w:hAnsi="Times New Roman"/>
            <w:szCs w:val="24"/>
          </w:rPr>
          <w:t>www.usc.edu/disability</w:t>
        </w:r>
      </w:hyperlink>
      <w:r w:rsidRPr="00433BF2">
        <w:rPr>
          <w:rFonts w:ascii="Times New Roman" w:hAnsi="Times New Roman"/>
          <w:iCs/>
          <w:color w:val="000000"/>
          <w:szCs w:val="24"/>
        </w:rPr>
        <w:t xml:space="preserve">). DSP </w:t>
      </w:r>
      <w:r w:rsidRPr="00433BF2">
        <w:rPr>
          <w:rFonts w:ascii="Times New Roman" w:hAnsi="Times New Roman"/>
          <w:color w:val="000000"/>
          <w:szCs w:val="24"/>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433BF2">
        <w:rPr>
          <w:rFonts w:ascii="Times New Roman" w:hAnsi="Times New Roman"/>
          <w:color w:val="000000"/>
          <w:szCs w:val="24"/>
        </w:rPr>
        <w:t>Salvatori</w:t>
      </w:r>
      <w:proofErr w:type="spellEnd"/>
      <w:r w:rsidRPr="00433BF2">
        <w:rPr>
          <w:rFonts w:ascii="Times New Roman" w:hAnsi="Times New Roman"/>
          <w:color w:val="000000"/>
          <w:szCs w:val="24"/>
        </w:rPr>
        <w:t xml:space="preserve"> Hall) 120 and is open 8:30 a.m.–5:00 p.m., Monday through Friday. The phone number for DSP is (213) 740-0776.  Email: ability@usc.edu.</w:t>
      </w:r>
    </w:p>
    <w:p w:rsidR="00DF62A9" w:rsidRPr="00433BF2" w:rsidRDefault="00DF62A9" w:rsidP="00DF62A9">
      <w:pPr>
        <w:rPr>
          <w:rFonts w:ascii="Times New Roman" w:hAnsi="Times New Roman"/>
          <w:b/>
          <w:bCs/>
          <w:color w:val="000000"/>
          <w:szCs w:val="24"/>
        </w:rPr>
      </w:pPr>
    </w:p>
    <w:p w:rsidR="00DF62A9" w:rsidRPr="00433BF2" w:rsidRDefault="00DF62A9" w:rsidP="00DF62A9">
      <w:pPr>
        <w:widowControl w:val="0"/>
        <w:autoSpaceDE w:val="0"/>
        <w:autoSpaceDN w:val="0"/>
        <w:adjustRightInd w:val="0"/>
        <w:rPr>
          <w:rFonts w:ascii="Times New Roman" w:hAnsi="Times New Roman"/>
          <w:b/>
          <w:bCs/>
          <w:color w:val="000000"/>
          <w:szCs w:val="24"/>
          <w:u w:val="single"/>
        </w:rPr>
      </w:pPr>
      <w:r w:rsidRPr="00433BF2">
        <w:rPr>
          <w:rFonts w:ascii="Times New Roman" w:hAnsi="Times New Roman"/>
          <w:b/>
          <w:szCs w:val="24"/>
          <w:u w:val="single"/>
        </w:rPr>
        <w:t xml:space="preserve">Emergency Preparedness/Course Continuity </w:t>
      </w:r>
    </w:p>
    <w:p w:rsidR="00DF62A9" w:rsidRPr="00433BF2" w:rsidRDefault="00DF62A9" w:rsidP="00DF62A9">
      <w:pPr>
        <w:widowControl w:val="0"/>
        <w:autoSpaceDE w:val="0"/>
        <w:autoSpaceDN w:val="0"/>
        <w:adjustRightInd w:val="0"/>
        <w:rPr>
          <w:rFonts w:ascii="Times New Roman" w:hAnsi="Times New Roman"/>
          <w:szCs w:val="24"/>
        </w:rPr>
      </w:pPr>
    </w:p>
    <w:p w:rsidR="00DF62A9" w:rsidRPr="00433BF2" w:rsidRDefault="00DF62A9" w:rsidP="00DF62A9">
      <w:pPr>
        <w:autoSpaceDE w:val="0"/>
        <w:autoSpaceDN w:val="0"/>
        <w:adjustRightInd w:val="0"/>
        <w:rPr>
          <w:rFonts w:ascii="Times New Roman" w:hAnsi="Times New Roman"/>
          <w:szCs w:val="24"/>
        </w:rPr>
      </w:pPr>
      <w:r w:rsidRPr="00433BF2">
        <w:rPr>
          <w:rFonts w:ascii="Times New Roman" w:hAnsi="Times New Roman"/>
          <w:szCs w:val="24"/>
        </w:rPr>
        <w:t xml:space="preserve">In case of a declared emergency if travel to campus is not feasible, the </w:t>
      </w:r>
      <w:r w:rsidRPr="00433BF2">
        <w:rPr>
          <w:rFonts w:ascii="Times New Roman" w:hAnsi="Times New Roman"/>
          <w:i/>
          <w:iCs/>
          <w:color w:val="000000"/>
          <w:szCs w:val="24"/>
        </w:rPr>
        <w:t xml:space="preserve">USC Emergency Information </w:t>
      </w:r>
      <w:r w:rsidRPr="00433BF2">
        <w:rPr>
          <w:rFonts w:ascii="Times New Roman" w:hAnsi="Times New Roman"/>
          <w:iCs/>
          <w:color w:val="000000"/>
          <w:szCs w:val="24"/>
        </w:rPr>
        <w:t>web site (</w:t>
      </w:r>
      <w:hyperlink r:id="rId21" w:history="1">
        <w:r w:rsidRPr="00433BF2">
          <w:rPr>
            <w:rStyle w:val="Hyperlink"/>
            <w:rFonts w:ascii="Times New Roman" w:hAnsi="Times New Roman"/>
            <w:iCs/>
            <w:szCs w:val="24"/>
          </w:rPr>
          <w:t>http://emergency.usc.edu/</w:t>
        </w:r>
      </w:hyperlink>
      <w:r w:rsidRPr="00433BF2">
        <w:rPr>
          <w:rFonts w:ascii="Times New Roman" w:hAnsi="Times New Roman"/>
          <w:i/>
          <w:iCs/>
          <w:szCs w:val="24"/>
        </w:rPr>
        <w:t xml:space="preserve">) </w:t>
      </w:r>
      <w:r w:rsidRPr="00433BF2">
        <w:rPr>
          <w:rFonts w:ascii="Times New Roman" w:hAnsi="Times New Roman"/>
          <w:szCs w:val="24"/>
        </w:rPr>
        <w:t>will provide safety and other information, including electronic means by which instructors will conduct class using a combination of USC’s Blackboard learning management system (blackboard.usc.edu), teleconferencing, and other technologies.</w:t>
      </w:r>
    </w:p>
    <w:p w:rsidR="00DF62A9" w:rsidRPr="00433BF2" w:rsidRDefault="00DF62A9" w:rsidP="00DF62A9">
      <w:pPr>
        <w:widowControl w:val="0"/>
        <w:autoSpaceDE w:val="0"/>
        <w:autoSpaceDN w:val="0"/>
        <w:adjustRightInd w:val="0"/>
        <w:rPr>
          <w:rFonts w:ascii="Times New Roman" w:hAnsi="Times New Roman"/>
          <w:szCs w:val="24"/>
        </w:rPr>
      </w:pPr>
    </w:p>
    <w:p w:rsidR="00B76D42" w:rsidRPr="00433BF2" w:rsidRDefault="00B76D42">
      <w:pPr>
        <w:autoSpaceDE w:val="0"/>
        <w:autoSpaceDN w:val="0"/>
        <w:adjustRightInd w:val="0"/>
        <w:jc w:val="both"/>
        <w:rPr>
          <w:rFonts w:ascii="Times New Roman" w:hAnsi="Times New Roman"/>
          <w:b/>
          <w:bCs/>
          <w:szCs w:val="24"/>
        </w:rPr>
      </w:pPr>
      <w:r w:rsidRPr="00433BF2">
        <w:rPr>
          <w:rFonts w:ascii="Times New Roman" w:hAnsi="Times New Roman"/>
          <w:b/>
          <w:bCs/>
          <w:szCs w:val="24"/>
        </w:rPr>
        <w:t>Course Communication: Blackboard</w:t>
      </w:r>
    </w:p>
    <w:p w:rsidR="00B76D42" w:rsidRPr="00433BF2" w:rsidRDefault="00B76D42">
      <w:pPr>
        <w:autoSpaceDE w:val="0"/>
        <w:autoSpaceDN w:val="0"/>
        <w:adjustRightInd w:val="0"/>
        <w:jc w:val="both"/>
        <w:rPr>
          <w:rFonts w:ascii="Times New Roman" w:hAnsi="Times New Roman"/>
          <w:szCs w:val="24"/>
        </w:rPr>
      </w:pPr>
      <w:r w:rsidRPr="00433BF2">
        <w:rPr>
          <w:rFonts w:ascii="Times New Roman" w:hAnsi="Times New Roman"/>
          <w:szCs w:val="24"/>
        </w:rPr>
        <w:lastRenderedPageBreak/>
        <w:t xml:space="preserve">A Blackboard website has been created for this course: https://blackboard.usc.edu. You should develop the habit of checking Blackboard on a regular basis. The course syllabus, </w:t>
      </w:r>
      <w:proofErr w:type="spellStart"/>
      <w:r w:rsidR="00D35BF0" w:rsidRPr="00433BF2">
        <w:rPr>
          <w:rFonts w:ascii="Times New Roman" w:hAnsi="Times New Roman"/>
          <w:szCs w:val="24"/>
        </w:rPr>
        <w:t>powerpoints</w:t>
      </w:r>
      <w:proofErr w:type="spellEnd"/>
      <w:r w:rsidR="00D35BF0" w:rsidRPr="00433BF2">
        <w:rPr>
          <w:rFonts w:ascii="Times New Roman" w:hAnsi="Times New Roman"/>
          <w:szCs w:val="24"/>
        </w:rPr>
        <w:t xml:space="preserve">, lecture notes, assignment information, </w:t>
      </w:r>
      <w:r w:rsidRPr="00433BF2">
        <w:rPr>
          <w:rFonts w:ascii="Times New Roman" w:hAnsi="Times New Roman"/>
          <w:szCs w:val="24"/>
        </w:rPr>
        <w:t xml:space="preserve">and additional course materials will be posted on this site throughout the semester. Since e-mails sent to the class originate from the Blackboard system, it is your responsibility to ensure that your Blackboard account settings forward your messages to your preferred </w:t>
      </w:r>
      <w:r w:rsidR="006E2121" w:rsidRPr="00433BF2">
        <w:rPr>
          <w:rFonts w:ascii="Times New Roman" w:hAnsi="Times New Roman"/>
          <w:szCs w:val="24"/>
        </w:rPr>
        <w:t>email</w:t>
      </w:r>
      <w:r w:rsidRPr="00433BF2">
        <w:rPr>
          <w:rFonts w:ascii="Times New Roman" w:hAnsi="Times New Roman"/>
          <w:szCs w:val="24"/>
        </w:rPr>
        <w:t xml:space="preserve"> account such as </w:t>
      </w:r>
      <w:r w:rsidR="00C76976" w:rsidRPr="00433BF2">
        <w:rPr>
          <w:rFonts w:ascii="Times New Roman" w:hAnsi="Times New Roman"/>
          <w:szCs w:val="24"/>
        </w:rPr>
        <w:t>G</w:t>
      </w:r>
      <w:r w:rsidR="006E2121" w:rsidRPr="00433BF2">
        <w:rPr>
          <w:rFonts w:ascii="Times New Roman" w:hAnsi="Times New Roman"/>
          <w:szCs w:val="24"/>
        </w:rPr>
        <w:t xml:space="preserve">mail or </w:t>
      </w:r>
      <w:r w:rsidR="00C76976" w:rsidRPr="00433BF2">
        <w:rPr>
          <w:rFonts w:ascii="Times New Roman" w:hAnsi="Times New Roman"/>
          <w:szCs w:val="24"/>
        </w:rPr>
        <w:t>Y</w:t>
      </w:r>
      <w:r w:rsidR="006E2121" w:rsidRPr="00433BF2">
        <w:rPr>
          <w:rFonts w:ascii="Times New Roman" w:hAnsi="Times New Roman"/>
          <w:szCs w:val="24"/>
        </w:rPr>
        <w:t>ahoo.</w:t>
      </w:r>
    </w:p>
    <w:p w:rsidR="00390608" w:rsidRPr="00433BF2" w:rsidRDefault="00390608">
      <w:pPr>
        <w:autoSpaceDE w:val="0"/>
        <w:autoSpaceDN w:val="0"/>
        <w:adjustRightInd w:val="0"/>
        <w:jc w:val="both"/>
        <w:rPr>
          <w:rFonts w:ascii="Times New Roman" w:hAnsi="Times New Roman"/>
          <w:b/>
          <w:bCs/>
          <w:szCs w:val="24"/>
        </w:rPr>
      </w:pPr>
    </w:p>
    <w:p w:rsidR="00B76D42" w:rsidRPr="00433BF2" w:rsidRDefault="00B76D42">
      <w:pPr>
        <w:autoSpaceDE w:val="0"/>
        <w:autoSpaceDN w:val="0"/>
        <w:adjustRightInd w:val="0"/>
        <w:jc w:val="both"/>
        <w:rPr>
          <w:rFonts w:ascii="Times New Roman" w:hAnsi="Times New Roman"/>
          <w:b/>
          <w:bCs/>
          <w:szCs w:val="24"/>
        </w:rPr>
      </w:pPr>
      <w:r w:rsidRPr="00433BF2">
        <w:rPr>
          <w:rFonts w:ascii="Times New Roman" w:hAnsi="Times New Roman"/>
          <w:b/>
          <w:bCs/>
          <w:szCs w:val="24"/>
        </w:rPr>
        <w:t>Communication and Entertainment Devices</w:t>
      </w:r>
    </w:p>
    <w:p w:rsidR="00171119" w:rsidRPr="00433BF2" w:rsidRDefault="00171119" w:rsidP="00131981">
      <w:pPr>
        <w:autoSpaceDE w:val="0"/>
        <w:autoSpaceDN w:val="0"/>
        <w:adjustRightInd w:val="0"/>
        <w:jc w:val="both"/>
        <w:rPr>
          <w:rFonts w:ascii="Times New Roman" w:hAnsi="Times New Roman"/>
          <w:szCs w:val="24"/>
        </w:rPr>
      </w:pPr>
      <w:r w:rsidRPr="00433BF2">
        <w:rPr>
          <w:rFonts w:ascii="Times New Roman" w:hAnsi="Times New Roman"/>
          <w:szCs w:val="24"/>
        </w:rPr>
        <w:t xml:space="preserve">Laptop and Internet usage is </w:t>
      </w:r>
      <w:r w:rsidRPr="00433BF2">
        <w:rPr>
          <w:rFonts w:ascii="Times New Roman" w:hAnsi="Times New Roman"/>
          <w:b/>
          <w:szCs w:val="24"/>
          <w:u w:val="single"/>
        </w:rPr>
        <w:t>not</w:t>
      </w:r>
      <w:r w:rsidRPr="00433BF2">
        <w:rPr>
          <w:rFonts w:ascii="Times New Roman" w:hAnsi="Times New Roman"/>
          <w:szCs w:val="24"/>
        </w:rPr>
        <w:t xml:space="preserve"> permitted during </w:t>
      </w:r>
      <w:r w:rsidR="0096102E" w:rsidRPr="00433BF2">
        <w:rPr>
          <w:rFonts w:ascii="Times New Roman" w:hAnsi="Times New Roman"/>
          <w:szCs w:val="24"/>
        </w:rPr>
        <w:t>class</w:t>
      </w:r>
      <w:r w:rsidRPr="00433BF2">
        <w:rPr>
          <w:rFonts w:ascii="Times New Roman" w:hAnsi="Times New Roman"/>
          <w:szCs w:val="24"/>
        </w:rPr>
        <w:t xml:space="preserve"> unless otherwise stated by the professor</w:t>
      </w:r>
      <w:r w:rsidR="00131981" w:rsidRPr="00433BF2">
        <w:rPr>
          <w:rFonts w:ascii="Times New Roman" w:hAnsi="Times New Roman"/>
          <w:szCs w:val="24"/>
        </w:rPr>
        <w:t>. O</w:t>
      </w:r>
      <w:r w:rsidRPr="00433BF2">
        <w:rPr>
          <w:rFonts w:ascii="Times New Roman" w:hAnsi="Times New Roman"/>
          <w:szCs w:val="24"/>
        </w:rPr>
        <w:t xml:space="preserve">ther </w:t>
      </w:r>
      <w:r w:rsidR="0096102E" w:rsidRPr="00433BF2">
        <w:rPr>
          <w:rFonts w:ascii="Times New Roman" w:hAnsi="Times New Roman"/>
          <w:szCs w:val="24"/>
        </w:rPr>
        <w:t xml:space="preserve">personal communication devices </w:t>
      </w:r>
      <w:r w:rsidRPr="00433BF2">
        <w:rPr>
          <w:rFonts w:ascii="Times New Roman" w:hAnsi="Times New Roman"/>
          <w:szCs w:val="24"/>
        </w:rPr>
        <w:t xml:space="preserve">such as </w:t>
      </w:r>
      <w:r w:rsidR="00800968" w:rsidRPr="00433BF2">
        <w:rPr>
          <w:rFonts w:ascii="Times New Roman" w:hAnsi="Times New Roman"/>
          <w:szCs w:val="24"/>
        </w:rPr>
        <w:t xml:space="preserve">mobile </w:t>
      </w:r>
      <w:r w:rsidRPr="00433BF2">
        <w:rPr>
          <w:rFonts w:ascii="Times New Roman" w:hAnsi="Times New Roman"/>
          <w:szCs w:val="24"/>
        </w:rPr>
        <w:t>phones</w:t>
      </w:r>
      <w:r w:rsidR="0096102E" w:rsidRPr="00433BF2">
        <w:rPr>
          <w:rFonts w:ascii="Times New Roman" w:hAnsi="Times New Roman"/>
          <w:szCs w:val="24"/>
        </w:rPr>
        <w:t xml:space="preserve"> </w:t>
      </w:r>
      <w:r w:rsidRPr="00433BF2">
        <w:rPr>
          <w:rFonts w:ascii="Times New Roman" w:hAnsi="Times New Roman"/>
          <w:szCs w:val="24"/>
        </w:rPr>
        <w:t xml:space="preserve">and all entertainment devices such as iPods or other MP3 players are to be turned off and kept off throughout the class session. Receiving or sending communication </w:t>
      </w:r>
      <w:r w:rsidR="00004345" w:rsidRPr="00433BF2">
        <w:rPr>
          <w:rFonts w:ascii="Times New Roman" w:hAnsi="Times New Roman"/>
          <w:szCs w:val="24"/>
        </w:rPr>
        <w:t>and</w:t>
      </w:r>
      <w:r w:rsidRPr="00433BF2">
        <w:rPr>
          <w:rFonts w:ascii="Times New Roman" w:hAnsi="Times New Roman"/>
          <w:szCs w:val="24"/>
        </w:rPr>
        <w:t xml:space="preserve"> entertainment during class disrupts the learning environment and is rude to class participants.</w:t>
      </w:r>
      <w:r w:rsidR="00131981" w:rsidRPr="00433BF2">
        <w:rPr>
          <w:rFonts w:ascii="Times New Roman" w:hAnsi="Times New Roman"/>
          <w:szCs w:val="24"/>
        </w:rPr>
        <w:t xml:space="preserve"> </w:t>
      </w:r>
    </w:p>
    <w:p w:rsidR="005345AA" w:rsidRPr="00433BF2" w:rsidRDefault="005345AA" w:rsidP="00C07136">
      <w:pPr>
        <w:autoSpaceDE w:val="0"/>
        <w:autoSpaceDN w:val="0"/>
        <w:adjustRightInd w:val="0"/>
        <w:jc w:val="both"/>
        <w:rPr>
          <w:rFonts w:ascii="Times New Roman" w:hAnsi="Times New Roman"/>
          <w:b/>
          <w:bCs/>
          <w:szCs w:val="24"/>
        </w:rPr>
      </w:pPr>
    </w:p>
    <w:p w:rsidR="00C07136" w:rsidRPr="00433BF2" w:rsidRDefault="00C07136" w:rsidP="00C07136">
      <w:pPr>
        <w:autoSpaceDE w:val="0"/>
        <w:autoSpaceDN w:val="0"/>
        <w:adjustRightInd w:val="0"/>
        <w:jc w:val="both"/>
        <w:rPr>
          <w:rFonts w:ascii="Times New Roman" w:hAnsi="Times New Roman"/>
          <w:b/>
          <w:bCs/>
          <w:szCs w:val="24"/>
        </w:rPr>
      </w:pPr>
      <w:r w:rsidRPr="00433BF2">
        <w:rPr>
          <w:rFonts w:ascii="Times New Roman" w:hAnsi="Times New Roman"/>
          <w:b/>
          <w:bCs/>
          <w:szCs w:val="24"/>
        </w:rPr>
        <w:t>Disruptive Classroom Behavior</w:t>
      </w:r>
    </w:p>
    <w:p w:rsidR="00C07136" w:rsidRPr="00433BF2" w:rsidRDefault="00C07136" w:rsidP="007E1422">
      <w:pPr>
        <w:autoSpaceDE w:val="0"/>
        <w:autoSpaceDN w:val="0"/>
        <w:adjustRightInd w:val="0"/>
        <w:jc w:val="both"/>
        <w:rPr>
          <w:rFonts w:ascii="Times New Roman" w:hAnsi="Times New Roman"/>
          <w:szCs w:val="24"/>
        </w:rPr>
      </w:pPr>
      <w:r w:rsidRPr="00433BF2">
        <w:rPr>
          <w:rFonts w:ascii="Times New Roman" w:hAnsi="Times New Roman"/>
          <w:szCs w:val="24"/>
        </w:rPr>
        <w:t xml:space="preserve">Disruptive classroom behavior can take many forms. It can involve a student talking constantly while the professor is delivering a lecture or a student who loudly and regularly interrupts the flow of class with questions or interjections. Such behavior is unacceptable to the University and will not be tolerated because it interferes with the learning process for other students and hinders the professor’s ability to teach effectively. </w:t>
      </w:r>
      <w:r w:rsidR="00BA6949" w:rsidRPr="00433BF2">
        <w:rPr>
          <w:rFonts w:ascii="Times New Roman" w:hAnsi="Times New Roman"/>
          <w:szCs w:val="24"/>
        </w:rPr>
        <w:t xml:space="preserve"> </w:t>
      </w:r>
      <w:r w:rsidRPr="00433BF2">
        <w:rPr>
          <w:rFonts w:ascii="Times New Roman" w:hAnsi="Times New Roman"/>
          <w:szCs w:val="24"/>
        </w:rPr>
        <w:t>Further information can be found at</w:t>
      </w:r>
    </w:p>
    <w:p w:rsidR="00C07136" w:rsidRPr="00433BF2" w:rsidRDefault="006D6E42" w:rsidP="007E1422">
      <w:pPr>
        <w:autoSpaceDE w:val="0"/>
        <w:autoSpaceDN w:val="0"/>
        <w:adjustRightInd w:val="0"/>
        <w:jc w:val="both"/>
        <w:rPr>
          <w:rStyle w:val="Hyperlink"/>
          <w:rFonts w:ascii="Times New Roman" w:hAnsi="Times New Roman"/>
          <w:szCs w:val="24"/>
        </w:rPr>
      </w:pPr>
      <w:hyperlink r:id="rId22" w:history="1">
        <w:r w:rsidR="00C07136" w:rsidRPr="00433BF2">
          <w:rPr>
            <w:rStyle w:val="Hyperlink"/>
            <w:rFonts w:ascii="Times New Roman" w:hAnsi="Times New Roman"/>
            <w:szCs w:val="24"/>
          </w:rPr>
          <w:t>http://www.usc.edu/student-affairs/SJACS/pages/faculty/disruptive_behavior.html</w:t>
        </w:r>
      </w:hyperlink>
    </w:p>
    <w:p w:rsidR="007E1422" w:rsidRPr="00433BF2" w:rsidRDefault="007E1422" w:rsidP="007E1422">
      <w:pPr>
        <w:autoSpaceDE w:val="0"/>
        <w:autoSpaceDN w:val="0"/>
        <w:adjustRightInd w:val="0"/>
        <w:jc w:val="both"/>
        <w:rPr>
          <w:rStyle w:val="Hyperlink"/>
          <w:rFonts w:ascii="Times New Roman" w:hAnsi="Times New Roman"/>
          <w:szCs w:val="24"/>
        </w:rPr>
      </w:pPr>
    </w:p>
    <w:p w:rsidR="007E1422" w:rsidRPr="00433BF2" w:rsidRDefault="007E1422" w:rsidP="007E1422">
      <w:pPr>
        <w:autoSpaceDE w:val="0"/>
        <w:autoSpaceDN w:val="0"/>
        <w:adjustRightInd w:val="0"/>
        <w:jc w:val="both"/>
        <w:rPr>
          <w:rFonts w:ascii="Times New Roman" w:hAnsi="Times New Roman"/>
          <w:b/>
          <w:bCs/>
          <w:szCs w:val="24"/>
        </w:rPr>
      </w:pPr>
      <w:r w:rsidRPr="00433BF2">
        <w:rPr>
          <w:rFonts w:ascii="Times New Roman" w:hAnsi="Times New Roman"/>
          <w:b/>
          <w:bCs/>
          <w:szCs w:val="24"/>
        </w:rPr>
        <w:t>Class Notes Policy</w:t>
      </w:r>
    </w:p>
    <w:p w:rsidR="007E1422" w:rsidRPr="00433BF2" w:rsidRDefault="007E1422" w:rsidP="00FB32E2">
      <w:pPr>
        <w:pStyle w:val="NormalWeb"/>
        <w:spacing w:before="0" w:beforeAutospacing="0" w:after="0" w:afterAutospacing="0"/>
        <w:jc w:val="both"/>
        <w:rPr>
          <w:rFonts w:ascii="Times New Roman" w:hAnsi="Times New Roman"/>
          <w:sz w:val="24"/>
          <w:szCs w:val="24"/>
        </w:rPr>
      </w:pPr>
      <w:r w:rsidRPr="00433BF2">
        <w:rPr>
          <w:rFonts w:ascii="Times New Roman" w:hAnsi="Times New Roman"/>
          <w:sz w:val="24"/>
          <w:szCs w:val="24"/>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rsidR="0046731D" w:rsidRPr="00433BF2" w:rsidRDefault="0046731D" w:rsidP="00FB32E2">
      <w:pPr>
        <w:pStyle w:val="NormalWeb"/>
        <w:spacing w:before="0" w:beforeAutospacing="0" w:after="0" w:afterAutospacing="0"/>
        <w:jc w:val="both"/>
        <w:rPr>
          <w:rFonts w:ascii="Times New Roman" w:hAnsi="Times New Roman"/>
          <w:sz w:val="24"/>
          <w:szCs w:val="24"/>
        </w:rPr>
      </w:pPr>
    </w:p>
    <w:p w:rsidR="0046731D" w:rsidRPr="00433BF2" w:rsidRDefault="0046731D" w:rsidP="00FB32E2">
      <w:pPr>
        <w:pStyle w:val="NormalWeb"/>
        <w:spacing w:before="0" w:beforeAutospacing="0" w:after="0" w:afterAutospacing="0"/>
        <w:jc w:val="both"/>
        <w:rPr>
          <w:rFonts w:ascii="Times New Roman" w:hAnsi="Times New Roman"/>
          <w:sz w:val="24"/>
          <w:szCs w:val="24"/>
        </w:rPr>
      </w:pPr>
      <w:r w:rsidRPr="00433BF2">
        <w:rPr>
          <w:rFonts w:ascii="Times New Roman" w:hAnsi="Times New Roman"/>
          <w:sz w:val="24"/>
          <w:szCs w:val="24"/>
          <w:u w:val="single"/>
        </w:rPr>
        <w:t>No student may record any lecture, class discussion or meeting with me without my prior express written permission</w:t>
      </w:r>
      <w:r w:rsidRPr="00433BF2">
        <w:rPr>
          <w:rFonts w:ascii="Times New Roman" w:hAnsi="Times New Roman"/>
          <w:sz w:val="24"/>
          <w:szCs w:val="24"/>
        </w:rPr>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w:t>
      </w:r>
      <w:r w:rsidR="002735C0" w:rsidRPr="00433BF2">
        <w:rPr>
          <w:rFonts w:ascii="Times New Roman" w:hAnsi="Times New Roman"/>
          <w:sz w:val="24"/>
          <w:szCs w:val="24"/>
        </w:rPr>
        <w:t xml:space="preserve">course syllabi, </w:t>
      </w:r>
      <w:r w:rsidRPr="00433BF2">
        <w:rPr>
          <w:rFonts w:ascii="Times New Roman" w:hAnsi="Times New Roman"/>
          <w:sz w:val="24"/>
          <w:szCs w:val="24"/>
        </w:rPr>
        <w:t xml:space="preserve">lectures, </w:t>
      </w:r>
      <w:proofErr w:type="spellStart"/>
      <w:r w:rsidR="002735C0" w:rsidRPr="00433BF2">
        <w:rPr>
          <w:rFonts w:ascii="Times New Roman" w:hAnsi="Times New Roman"/>
          <w:sz w:val="24"/>
          <w:szCs w:val="24"/>
        </w:rPr>
        <w:t>powerp</w:t>
      </w:r>
      <w:r w:rsidRPr="00433BF2">
        <w:rPr>
          <w:rFonts w:ascii="Times New Roman" w:hAnsi="Times New Roman"/>
          <w:sz w:val="24"/>
          <w:szCs w:val="24"/>
        </w:rPr>
        <w:t>oints</w:t>
      </w:r>
      <w:proofErr w:type="spellEnd"/>
      <w:r w:rsidRPr="00433BF2">
        <w:rPr>
          <w:rFonts w:ascii="Times New Roman" w:hAnsi="Times New Roman"/>
          <w:sz w:val="24"/>
          <w:szCs w:val="24"/>
        </w:rPr>
        <w:t xml:space="preserve">,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rsidR="004817BB" w:rsidRDefault="004817BB">
      <w:pPr>
        <w:rPr>
          <w:rFonts w:ascii="Times New Roman" w:hAnsi="Times New Roman"/>
          <w:b/>
          <w:sz w:val="22"/>
          <w:szCs w:val="22"/>
        </w:rPr>
      </w:pPr>
      <w:r>
        <w:rPr>
          <w:rFonts w:ascii="Times New Roman" w:hAnsi="Times New Roman"/>
          <w:b/>
          <w:sz w:val="22"/>
          <w:szCs w:val="22"/>
        </w:rPr>
        <w:br w:type="page"/>
      </w:r>
    </w:p>
    <w:p w:rsidR="004817BB" w:rsidRDefault="004817BB" w:rsidP="004817BB">
      <w:pPr>
        <w:tabs>
          <w:tab w:val="left" w:pos="-1440"/>
          <w:tab w:val="left" w:pos="-720"/>
        </w:tabs>
        <w:rPr>
          <w:rFonts w:ascii="Times New Roman" w:hAnsi="Times New Roman"/>
          <w:b/>
          <w:szCs w:val="22"/>
          <w:u w:val="single"/>
        </w:rPr>
      </w:pPr>
      <w:r>
        <w:rPr>
          <w:rFonts w:ascii="Times New Roman" w:hAnsi="Times New Roman"/>
          <w:b/>
          <w:szCs w:val="22"/>
          <w:u w:val="single"/>
        </w:rPr>
        <w:lastRenderedPageBreak/>
        <w:t>Course Schedule</w:t>
      </w:r>
    </w:p>
    <w:p w:rsidR="004817BB" w:rsidRDefault="004817BB" w:rsidP="004817BB">
      <w:pPr>
        <w:tabs>
          <w:tab w:val="left" w:pos="-1440"/>
          <w:tab w:val="left" w:pos="-720"/>
          <w:tab w:val="left" w:pos="1620"/>
        </w:tabs>
        <w:rPr>
          <w:rFonts w:ascii="Times New Roman" w:hAnsi="Times New Roman"/>
          <w:b/>
          <w:sz w:val="20"/>
        </w:rPr>
      </w:pPr>
    </w:p>
    <w:p w:rsidR="004817BB" w:rsidRDefault="004817BB" w:rsidP="004817BB">
      <w:pPr>
        <w:tabs>
          <w:tab w:val="left" w:pos="-1440"/>
          <w:tab w:val="left" w:pos="-720"/>
          <w:tab w:val="left" w:pos="1620"/>
        </w:tabs>
        <w:rPr>
          <w:rFonts w:ascii="Times New Roman" w:hAnsi="Times New Roman"/>
          <w:b/>
          <w:sz w:val="20"/>
        </w:rPr>
      </w:pPr>
    </w:p>
    <w:tbl>
      <w:tblPr>
        <w:tblW w:w="10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1079"/>
        <w:gridCol w:w="3662"/>
        <w:gridCol w:w="5223"/>
      </w:tblGrid>
      <w:tr w:rsidR="004817BB" w:rsidTr="00023D4D">
        <w:trPr>
          <w:trHeight w:val="288"/>
        </w:trPr>
        <w:tc>
          <w:tcPr>
            <w:tcW w:w="468" w:type="dxa"/>
            <w:tcBorders>
              <w:top w:val="single" w:sz="6" w:space="0" w:color="000000"/>
              <w:left w:val="single" w:sz="6" w:space="0" w:color="000000"/>
              <w:bottom w:val="single" w:sz="6" w:space="0" w:color="000000"/>
              <w:right w:val="single" w:sz="6" w:space="0" w:color="000000"/>
            </w:tcBorders>
            <w:hideMark/>
          </w:tcPr>
          <w:p w:rsidR="004817BB" w:rsidRDefault="004817BB">
            <w:pPr>
              <w:jc w:val="center"/>
              <w:rPr>
                <w:rFonts w:ascii="Times New Roman" w:eastAsia="Batang" w:hAnsi="Times New Roman"/>
                <w:sz w:val="22"/>
                <w:szCs w:val="22"/>
                <w:lang w:eastAsia="ko-KR"/>
              </w:rPr>
            </w:pPr>
            <w:r>
              <w:rPr>
                <w:rFonts w:ascii="Times New Roman" w:eastAsia="Batang" w:hAnsi="Times New Roman"/>
                <w:b/>
                <w:bCs/>
                <w:sz w:val="22"/>
                <w:szCs w:val="22"/>
                <w:lang w:eastAsia="ko-KR"/>
              </w:rPr>
              <w:t>#</w:t>
            </w:r>
          </w:p>
        </w:tc>
        <w:tc>
          <w:tcPr>
            <w:tcW w:w="1079" w:type="dxa"/>
            <w:tcBorders>
              <w:top w:val="single" w:sz="6" w:space="0" w:color="000000"/>
              <w:left w:val="single" w:sz="6" w:space="0" w:color="000000"/>
              <w:bottom w:val="single" w:sz="6" w:space="0" w:color="000000"/>
              <w:right w:val="single" w:sz="6" w:space="0" w:color="000000"/>
            </w:tcBorders>
            <w:hideMark/>
          </w:tcPr>
          <w:p w:rsidR="004817BB" w:rsidRDefault="004817BB">
            <w:pPr>
              <w:pStyle w:val="Heading9"/>
              <w:jc w:val="left"/>
              <w:rPr>
                <w:rFonts w:eastAsia="Batang"/>
                <w:sz w:val="22"/>
                <w:szCs w:val="22"/>
                <w:lang w:eastAsia="ko-KR"/>
              </w:rPr>
            </w:pPr>
            <w:r>
              <w:rPr>
                <w:rFonts w:eastAsia="Batang"/>
                <w:sz w:val="22"/>
                <w:szCs w:val="22"/>
                <w:lang w:eastAsia="ko-KR"/>
              </w:rPr>
              <w:t>Date</w:t>
            </w:r>
          </w:p>
        </w:tc>
        <w:tc>
          <w:tcPr>
            <w:tcW w:w="3662" w:type="dxa"/>
            <w:tcBorders>
              <w:top w:val="single" w:sz="6" w:space="0" w:color="000000"/>
              <w:left w:val="single" w:sz="6" w:space="0" w:color="000000"/>
              <w:bottom w:val="single" w:sz="6" w:space="0" w:color="000000"/>
              <w:right w:val="single" w:sz="6" w:space="0" w:color="000000"/>
            </w:tcBorders>
            <w:noWrap/>
          </w:tcPr>
          <w:p w:rsidR="004817BB" w:rsidRDefault="004817BB">
            <w:pPr>
              <w:pStyle w:val="Heading9"/>
              <w:jc w:val="left"/>
              <w:rPr>
                <w:rFonts w:eastAsia="Batang"/>
                <w:sz w:val="22"/>
                <w:szCs w:val="22"/>
                <w:lang w:eastAsia="ko-KR"/>
              </w:rPr>
            </w:pPr>
            <w:r>
              <w:rPr>
                <w:rFonts w:eastAsia="Batang"/>
                <w:sz w:val="22"/>
                <w:szCs w:val="22"/>
                <w:lang w:eastAsia="ko-KR"/>
              </w:rPr>
              <w:t>Session Topics &amp; Agenda</w:t>
            </w:r>
          </w:p>
          <w:p w:rsidR="004817BB" w:rsidRDefault="004817BB">
            <w:pPr>
              <w:rPr>
                <w:rFonts w:eastAsia="Batang"/>
                <w:lang w:eastAsia="ko-KR"/>
              </w:rPr>
            </w:pPr>
          </w:p>
        </w:tc>
        <w:tc>
          <w:tcPr>
            <w:tcW w:w="5223" w:type="dxa"/>
            <w:tcBorders>
              <w:top w:val="single" w:sz="6" w:space="0" w:color="000000"/>
              <w:left w:val="single" w:sz="6" w:space="0" w:color="000000"/>
              <w:bottom w:val="single" w:sz="6" w:space="0" w:color="000000"/>
              <w:right w:val="single" w:sz="6" w:space="0" w:color="000000"/>
            </w:tcBorders>
            <w:noWrap/>
            <w:hideMark/>
          </w:tcPr>
          <w:p w:rsidR="004817BB" w:rsidRDefault="004817BB">
            <w:pPr>
              <w:pStyle w:val="Heading7"/>
              <w:tabs>
                <w:tab w:val="clear" w:pos="-720"/>
                <w:tab w:val="clear" w:pos="0"/>
                <w:tab w:val="left" w:pos="720"/>
              </w:tabs>
              <w:rPr>
                <w:rFonts w:eastAsia="Batang"/>
                <w:bCs/>
                <w:sz w:val="22"/>
                <w:szCs w:val="22"/>
                <w:lang w:eastAsia="ko-KR"/>
              </w:rPr>
            </w:pPr>
            <w:r>
              <w:rPr>
                <w:rFonts w:eastAsia="Batang"/>
                <w:bCs/>
                <w:sz w:val="22"/>
                <w:szCs w:val="22"/>
                <w:lang w:eastAsia="ko-KR"/>
              </w:rPr>
              <w:t>Readings/Assignments</w:t>
            </w:r>
          </w:p>
        </w:tc>
      </w:tr>
      <w:tr w:rsidR="004817BB"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4817BB" w:rsidRDefault="004817BB">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4817BB" w:rsidRDefault="004817BB">
            <w:pPr>
              <w:rPr>
                <w:rFonts w:ascii="Times New Roman" w:eastAsia="Batang" w:hAnsi="Times New Roman"/>
                <w:b/>
                <w:bCs/>
                <w:sz w:val="22"/>
                <w:szCs w:val="22"/>
                <w:lang w:eastAsia="ko-KR"/>
              </w:rPr>
            </w:pPr>
            <w:r>
              <w:rPr>
                <w:rFonts w:ascii="Times New Roman" w:eastAsia="Batang" w:hAnsi="Times New Roman"/>
                <w:b/>
                <w:bCs/>
                <w:sz w:val="22"/>
                <w:szCs w:val="22"/>
                <w:lang w:eastAsia="ko-KR"/>
              </w:rPr>
              <w:t>The Concept of Strategy</w:t>
            </w:r>
          </w:p>
          <w:p w:rsidR="004817BB" w:rsidRDefault="004817BB">
            <w:pPr>
              <w:rPr>
                <w:rFonts w:ascii="Times New Roman" w:eastAsia="Batang" w:hAnsi="Times New Roman"/>
                <w:b/>
                <w:bCs/>
                <w:sz w:val="22"/>
                <w:szCs w:val="22"/>
                <w:lang w:eastAsia="ko-KR"/>
              </w:rPr>
            </w:pPr>
          </w:p>
        </w:tc>
      </w:tr>
      <w:tr w:rsidR="004817BB" w:rsidTr="00023D4D">
        <w:trPr>
          <w:trHeight w:val="591"/>
        </w:trPr>
        <w:tc>
          <w:tcPr>
            <w:tcW w:w="468" w:type="dxa"/>
            <w:tcBorders>
              <w:top w:val="single" w:sz="6" w:space="0" w:color="000000"/>
              <w:left w:val="single" w:sz="6" w:space="0" w:color="000000"/>
              <w:bottom w:val="single" w:sz="6" w:space="0" w:color="000000"/>
              <w:right w:val="single" w:sz="6" w:space="0" w:color="000000"/>
            </w:tcBorders>
          </w:tcPr>
          <w:p w:rsidR="004817BB" w:rsidRDefault="004817BB">
            <w:pPr>
              <w:jc w:val="center"/>
              <w:rPr>
                <w:rFonts w:ascii="Times New Roman" w:eastAsia="Batang" w:hAnsi="Times New Roman"/>
                <w:sz w:val="22"/>
                <w:szCs w:val="22"/>
                <w:lang w:eastAsia="ko-KR"/>
              </w:rPr>
            </w:pPr>
            <w:r>
              <w:rPr>
                <w:rFonts w:ascii="Times New Roman" w:eastAsia="Batang" w:hAnsi="Times New Roman"/>
                <w:sz w:val="22"/>
                <w:szCs w:val="22"/>
                <w:lang w:eastAsia="ko-KR"/>
              </w:rPr>
              <w:t>1</w:t>
            </w:r>
          </w:p>
          <w:p w:rsidR="004817BB" w:rsidRDefault="004817BB">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hideMark/>
          </w:tcPr>
          <w:p w:rsidR="004817BB" w:rsidRDefault="00783615" w:rsidP="000131B6">
            <w:pPr>
              <w:rPr>
                <w:rFonts w:ascii="Times New Roman" w:eastAsia="Batang" w:hAnsi="Times New Roman"/>
                <w:sz w:val="22"/>
                <w:szCs w:val="22"/>
                <w:lang w:eastAsia="ko-KR"/>
              </w:rPr>
            </w:pPr>
            <w:r>
              <w:rPr>
                <w:rFonts w:ascii="Times New Roman" w:eastAsia="Batang" w:hAnsi="Times New Roman"/>
                <w:sz w:val="22"/>
                <w:szCs w:val="22"/>
                <w:lang w:eastAsia="ko-KR"/>
              </w:rPr>
              <w:t>M: 1/8</w:t>
            </w:r>
          </w:p>
        </w:tc>
        <w:tc>
          <w:tcPr>
            <w:tcW w:w="3662" w:type="dxa"/>
            <w:tcBorders>
              <w:top w:val="single" w:sz="6" w:space="0" w:color="000000"/>
              <w:left w:val="single" w:sz="6" w:space="0" w:color="000000"/>
              <w:bottom w:val="single" w:sz="6" w:space="0" w:color="000000"/>
              <w:right w:val="single" w:sz="6" w:space="0" w:color="000000"/>
            </w:tcBorders>
            <w:noWrap/>
          </w:tcPr>
          <w:p w:rsidR="004817BB" w:rsidRPr="005815FC" w:rsidRDefault="005815FC">
            <w:pPr>
              <w:rPr>
                <w:rFonts w:ascii="Times New Roman" w:eastAsia="Batang" w:hAnsi="Times New Roman"/>
                <w:b/>
                <w:bCs/>
                <w:sz w:val="22"/>
                <w:szCs w:val="22"/>
                <w:lang w:eastAsia="ko-KR"/>
              </w:rPr>
            </w:pPr>
            <w:r w:rsidRPr="005815FC">
              <w:rPr>
                <w:rFonts w:ascii="Times New Roman" w:eastAsia="Batang" w:hAnsi="Times New Roman"/>
                <w:b/>
                <w:bCs/>
                <w:sz w:val="22"/>
                <w:szCs w:val="22"/>
                <w:lang w:eastAsia="ko-KR"/>
              </w:rPr>
              <w:t>Course Introduction</w:t>
            </w:r>
          </w:p>
        </w:tc>
        <w:tc>
          <w:tcPr>
            <w:tcW w:w="5223" w:type="dxa"/>
            <w:tcBorders>
              <w:top w:val="single" w:sz="6" w:space="0" w:color="000000"/>
              <w:left w:val="single" w:sz="6" w:space="0" w:color="000000"/>
              <w:bottom w:val="single" w:sz="4" w:space="0" w:color="auto"/>
              <w:right w:val="single" w:sz="6" w:space="0" w:color="000000"/>
            </w:tcBorders>
            <w:noWrap/>
          </w:tcPr>
          <w:p w:rsidR="009F6A23" w:rsidRDefault="00AF5EB3" w:rsidP="00637B5B">
            <w:pPr>
              <w:rPr>
                <w:rFonts w:ascii="Times New Roman" w:eastAsia="Batang" w:hAnsi="Times New Roman"/>
                <w:bCs/>
                <w:sz w:val="22"/>
                <w:szCs w:val="22"/>
                <w:lang w:eastAsia="ko-KR"/>
              </w:rPr>
            </w:pPr>
            <w:r>
              <w:rPr>
                <w:rFonts w:ascii="Times New Roman" w:eastAsia="Batang" w:hAnsi="Times New Roman"/>
                <w:bCs/>
                <w:sz w:val="22"/>
                <w:szCs w:val="22"/>
                <w:lang w:eastAsia="ko-KR"/>
              </w:rPr>
              <w:t>Register for a research study account</w:t>
            </w:r>
          </w:p>
        </w:tc>
      </w:tr>
      <w:tr w:rsidR="00AF5EB3" w:rsidTr="00AF5EB3">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p>
          <w:p w:rsidR="00AF5EB3" w:rsidRDefault="00AF5EB3" w:rsidP="00AF5EB3">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hideMark/>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W: 1/10</w:t>
            </w:r>
          </w:p>
          <w:p w:rsidR="00AF5EB3" w:rsidRDefault="00AF5EB3" w:rsidP="00AF5EB3">
            <w:pPr>
              <w:rPr>
                <w:rFonts w:ascii="Times New Roman" w:eastAsia="Batang" w:hAnsi="Times New Roman"/>
                <w:sz w:val="22"/>
                <w:szCs w:val="22"/>
                <w:lang w:eastAsia="ko-KR"/>
              </w:rPr>
            </w:pPr>
          </w:p>
        </w:tc>
        <w:tc>
          <w:tcPr>
            <w:tcW w:w="3662"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hAnsi="Times New Roman"/>
                <w:b/>
                <w:color w:val="000000"/>
                <w:sz w:val="22"/>
                <w:szCs w:val="22"/>
              </w:rPr>
            </w:pPr>
            <w:r>
              <w:rPr>
                <w:rFonts w:ascii="Times New Roman" w:eastAsia="Batang" w:hAnsi="Times New Roman"/>
                <w:b/>
                <w:sz w:val="22"/>
                <w:szCs w:val="22"/>
                <w:lang w:eastAsia="ko-KR"/>
              </w:rPr>
              <w:t>What is Strategy?  Why is it Important?</w:t>
            </w:r>
          </w:p>
          <w:p w:rsidR="00AF5EB3" w:rsidRDefault="00AF5EB3" w:rsidP="00AF5EB3">
            <w:pPr>
              <w:rPr>
                <w:rFonts w:ascii="Times New Roman" w:hAnsi="Times New Roman"/>
                <w:b/>
                <w:color w:val="000000"/>
                <w:sz w:val="22"/>
                <w:szCs w:val="22"/>
              </w:rPr>
            </w:pPr>
            <w:r>
              <w:rPr>
                <w:rFonts w:ascii="Times New Roman" w:hAnsi="Times New Roman"/>
                <w:i/>
                <w:color w:val="000000"/>
                <w:sz w:val="22"/>
                <w:szCs w:val="22"/>
              </w:rPr>
              <w:t>Lecture, Article Discussion</w:t>
            </w:r>
          </w:p>
          <w:p w:rsidR="00AF5EB3" w:rsidRDefault="00AF5EB3" w:rsidP="00AF5EB3">
            <w:pPr>
              <w:rPr>
                <w:rFonts w:ascii="Times New Roman" w:eastAsia="Batang" w:hAnsi="Times New Roman"/>
                <w:bCs/>
                <w:i/>
                <w:sz w:val="22"/>
                <w:szCs w:val="22"/>
                <w:lang w:eastAsia="ko-KR"/>
              </w:rPr>
            </w:pPr>
            <w:r>
              <w:rPr>
                <w:rFonts w:ascii="Times New Roman" w:eastAsia="Batang" w:hAnsi="Times New Roman"/>
                <w:bCs/>
                <w:i/>
                <w:sz w:val="22"/>
                <w:szCs w:val="22"/>
                <w:lang w:eastAsia="ko-KR"/>
              </w:rPr>
              <w:t>Form Teams</w:t>
            </w:r>
          </w:p>
          <w:p w:rsidR="00AF5EB3" w:rsidRDefault="00AF5EB3" w:rsidP="00AF5EB3">
            <w:pPr>
              <w:rPr>
                <w:rFonts w:ascii="Times New Roman" w:eastAsia="Batang" w:hAnsi="Times New Roman"/>
                <w:bCs/>
                <w:sz w:val="22"/>
                <w:szCs w:val="22"/>
                <w:lang w:eastAsia="ko-KR"/>
              </w:rPr>
            </w:pPr>
          </w:p>
        </w:tc>
        <w:tc>
          <w:tcPr>
            <w:tcW w:w="5223" w:type="dxa"/>
            <w:tcBorders>
              <w:top w:val="single" w:sz="6" w:space="0" w:color="000000"/>
              <w:left w:val="single" w:sz="6" w:space="0" w:color="000000"/>
              <w:bottom w:val="single" w:sz="4" w:space="0" w:color="auto"/>
              <w:right w:val="single" w:sz="6" w:space="0" w:color="000000"/>
            </w:tcBorders>
            <w:noWrap/>
          </w:tcPr>
          <w:p w:rsidR="00AF5EB3" w:rsidRDefault="00AF5EB3" w:rsidP="00AF5EB3">
            <w:pPr>
              <w:rPr>
                <w:rFonts w:ascii="Times New Roman" w:eastAsia="Batang" w:hAnsi="Times New Roman"/>
                <w:bCs/>
                <w:sz w:val="22"/>
                <w:szCs w:val="22"/>
                <w:lang w:eastAsia="ko-KR"/>
              </w:rPr>
            </w:pPr>
            <w:proofErr w:type="spellStart"/>
            <w:r>
              <w:rPr>
                <w:rFonts w:ascii="Times New Roman" w:eastAsia="Batang" w:hAnsi="Times New Roman"/>
                <w:bCs/>
                <w:sz w:val="22"/>
                <w:szCs w:val="22"/>
                <w:lang w:eastAsia="ko-KR"/>
              </w:rPr>
              <w:t>Rothaermel</w:t>
            </w:r>
            <w:proofErr w:type="spellEnd"/>
            <w:r>
              <w:rPr>
                <w:rFonts w:ascii="Times New Roman" w:eastAsia="Batang" w:hAnsi="Times New Roman"/>
                <w:bCs/>
                <w:sz w:val="22"/>
                <w:szCs w:val="22"/>
                <w:lang w:eastAsia="ko-KR"/>
              </w:rPr>
              <w:t>, How to Conduct a Case Analysis, pp. 516 – 526.</w:t>
            </w:r>
          </w:p>
          <w:p w:rsidR="00AF5EB3" w:rsidRDefault="00AF5EB3" w:rsidP="00AF5EB3">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1</w:t>
            </w:r>
          </w:p>
          <w:p w:rsidR="00AF5EB3" w:rsidRDefault="00AF5EB3" w:rsidP="00AF5EB3">
            <w:pPr>
              <w:rPr>
                <w:rFonts w:ascii="Times New Roman" w:eastAsia="Batang" w:hAnsi="Times New Roman"/>
                <w:bCs/>
                <w:sz w:val="22"/>
                <w:szCs w:val="22"/>
                <w:lang w:eastAsia="ko-KR"/>
              </w:rPr>
            </w:pPr>
          </w:p>
          <w:p w:rsidR="00AF5EB3" w:rsidRDefault="00AF5EB3" w:rsidP="00AF5EB3">
            <w:pPr>
              <w:rPr>
                <w:rFonts w:ascii="Times New Roman" w:eastAsia="Batang" w:hAnsi="Times New Roman"/>
                <w:bCs/>
                <w:sz w:val="22"/>
                <w:szCs w:val="22"/>
                <w:lang w:eastAsia="ko-KR"/>
              </w:rPr>
            </w:pPr>
          </w:p>
        </w:tc>
      </w:tr>
      <w:tr w:rsidR="00AF5EB3"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r>
              <w:rPr>
                <w:rFonts w:ascii="Times New Roman" w:eastAsia="Batang" w:hAnsi="Times New Roman"/>
                <w:sz w:val="22"/>
                <w:szCs w:val="22"/>
                <w:lang w:eastAsia="ko-KR"/>
              </w:rPr>
              <w:t>2</w:t>
            </w: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M: 1/15</w:t>
            </w:r>
          </w:p>
        </w:tc>
        <w:tc>
          <w:tcPr>
            <w:tcW w:w="3662"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eastAsia="Batang" w:hAnsi="Times New Roman"/>
                <w:b/>
                <w:sz w:val="22"/>
                <w:szCs w:val="22"/>
                <w:lang w:eastAsia="ko-KR"/>
              </w:rPr>
            </w:pPr>
            <w:r w:rsidRPr="005815FC">
              <w:rPr>
                <w:rFonts w:ascii="Times New Roman" w:eastAsia="Batang" w:hAnsi="Times New Roman"/>
                <w:b/>
                <w:sz w:val="22"/>
                <w:szCs w:val="22"/>
                <w:highlight w:val="yellow"/>
                <w:lang w:eastAsia="ko-KR"/>
              </w:rPr>
              <w:t>HOLIDAY: Martin Luther King</w:t>
            </w:r>
            <w:r>
              <w:rPr>
                <w:rFonts w:ascii="Times New Roman" w:eastAsia="Batang" w:hAnsi="Times New Roman"/>
                <w:b/>
                <w:sz w:val="22"/>
                <w:szCs w:val="22"/>
                <w:lang w:eastAsia="ko-KR"/>
              </w:rPr>
              <w:t xml:space="preserve"> </w:t>
            </w:r>
          </w:p>
        </w:tc>
        <w:tc>
          <w:tcPr>
            <w:tcW w:w="5223" w:type="dxa"/>
            <w:tcBorders>
              <w:top w:val="single" w:sz="4" w:space="0" w:color="auto"/>
              <w:left w:val="single" w:sz="6" w:space="0" w:color="000000"/>
              <w:bottom w:val="single" w:sz="6" w:space="0" w:color="000000"/>
              <w:right w:val="single" w:sz="6" w:space="0" w:color="000000"/>
            </w:tcBorders>
            <w:noWrap/>
          </w:tcPr>
          <w:p w:rsidR="00AF5EB3" w:rsidRPr="005F05CD" w:rsidRDefault="00AF5EB3" w:rsidP="00AF5EB3">
            <w:pPr>
              <w:rPr>
                <w:rFonts w:ascii="Times New Roman" w:hAnsi="Times New Roman"/>
                <w:b/>
                <w:color w:val="000000"/>
                <w:sz w:val="22"/>
                <w:szCs w:val="22"/>
              </w:rPr>
            </w:pPr>
            <w:r w:rsidRPr="005F05CD">
              <w:rPr>
                <w:rFonts w:ascii="Times New Roman" w:hAnsi="Times New Roman"/>
                <w:b/>
                <w:color w:val="000000"/>
                <w:sz w:val="22"/>
                <w:szCs w:val="22"/>
              </w:rPr>
              <w:t>NO CLASS</w:t>
            </w:r>
          </w:p>
        </w:tc>
      </w:tr>
      <w:tr w:rsidR="00AF5EB3"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W: 1/17</w:t>
            </w:r>
          </w:p>
        </w:tc>
        <w:tc>
          <w:tcPr>
            <w:tcW w:w="3662"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eastAsia="Batang" w:hAnsi="Times New Roman"/>
                <w:lang w:eastAsia="ko-KR"/>
              </w:rPr>
            </w:pPr>
            <w:r>
              <w:rPr>
                <w:rFonts w:ascii="Times New Roman" w:eastAsia="Batang" w:hAnsi="Times New Roman"/>
                <w:b/>
                <w:sz w:val="22"/>
                <w:szCs w:val="22"/>
                <w:lang w:eastAsia="ko-KR"/>
              </w:rPr>
              <w:t>Strategic Leadership: Managing the Strategy Process</w:t>
            </w:r>
          </w:p>
        </w:tc>
        <w:tc>
          <w:tcPr>
            <w:tcW w:w="5223" w:type="dxa"/>
            <w:tcBorders>
              <w:top w:val="single" w:sz="4" w:space="0" w:color="auto"/>
              <w:left w:val="single" w:sz="6" w:space="0" w:color="000000"/>
              <w:bottom w:val="single" w:sz="6" w:space="0" w:color="000000"/>
              <w:right w:val="single" w:sz="6" w:space="0" w:color="000000"/>
            </w:tcBorders>
            <w:noWrap/>
          </w:tcPr>
          <w:p w:rsidR="00AF5EB3" w:rsidRDefault="00AF5EB3" w:rsidP="00AF5EB3">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2</w:t>
            </w:r>
          </w:p>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Wal-Mart Stores, Inc. (CP)</w:t>
            </w:r>
          </w:p>
          <w:p w:rsidR="00AF5EB3" w:rsidRDefault="00AF5EB3" w:rsidP="00AF5EB3">
            <w:pPr>
              <w:rPr>
                <w:rFonts w:ascii="Times New Roman" w:eastAsia="Batang" w:hAnsi="Times New Roman"/>
                <w:sz w:val="22"/>
                <w:szCs w:val="22"/>
                <w:u w:val="single"/>
                <w:lang w:eastAsia="ko-KR"/>
              </w:rPr>
            </w:pPr>
            <w:r>
              <w:rPr>
                <w:rFonts w:ascii="Times New Roman" w:eastAsia="Batang" w:hAnsi="Times New Roman"/>
                <w:sz w:val="22"/>
                <w:szCs w:val="22"/>
                <w:lang w:eastAsia="ko-KR"/>
              </w:rPr>
              <w:t xml:space="preserve">          Walmart update (CP)</w:t>
            </w:r>
          </w:p>
        </w:tc>
      </w:tr>
      <w:tr w:rsidR="00AF5EB3"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AF5EB3" w:rsidRDefault="00AF5EB3" w:rsidP="00AF5EB3">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AF5EB3" w:rsidRDefault="00AF5EB3" w:rsidP="00AF5EB3">
            <w:pPr>
              <w:rPr>
                <w:rFonts w:ascii="Times New Roman" w:eastAsia="Batang" w:hAnsi="Times New Roman"/>
                <w:b/>
                <w:sz w:val="22"/>
                <w:szCs w:val="22"/>
                <w:lang w:eastAsia="ko-KR"/>
              </w:rPr>
            </w:pPr>
            <w:r>
              <w:rPr>
                <w:rFonts w:ascii="Times New Roman" w:eastAsia="Batang" w:hAnsi="Times New Roman"/>
                <w:b/>
                <w:sz w:val="22"/>
                <w:szCs w:val="22"/>
                <w:lang w:eastAsia="ko-KR"/>
              </w:rPr>
              <w:t>Industry and Competitive Analysis (ICA)</w:t>
            </w:r>
          </w:p>
          <w:p w:rsidR="00AF5EB3" w:rsidRDefault="00AF5EB3" w:rsidP="00AF5EB3">
            <w:pPr>
              <w:rPr>
                <w:rFonts w:ascii="Times New Roman" w:eastAsia="Batang" w:hAnsi="Times New Roman"/>
                <w:b/>
                <w:sz w:val="22"/>
                <w:szCs w:val="22"/>
                <w:lang w:eastAsia="ko-KR"/>
              </w:rPr>
            </w:pPr>
          </w:p>
        </w:tc>
      </w:tr>
      <w:tr w:rsidR="00AF5EB3" w:rsidTr="009F6A23">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r>
              <w:rPr>
                <w:rFonts w:ascii="Times New Roman" w:eastAsia="Batang" w:hAnsi="Times New Roman"/>
                <w:sz w:val="22"/>
                <w:szCs w:val="22"/>
                <w:lang w:eastAsia="ko-KR"/>
              </w:rPr>
              <w:t>3</w:t>
            </w:r>
          </w:p>
          <w:p w:rsidR="00AF5EB3" w:rsidRDefault="00AF5EB3" w:rsidP="00AF5EB3">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M: 1/22</w:t>
            </w:r>
          </w:p>
        </w:tc>
        <w:tc>
          <w:tcPr>
            <w:tcW w:w="3662"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eastAsia="Batang" w:hAnsi="Times New Roman"/>
                <w:b/>
                <w:bCs/>
                <w:sz w:val="22"/>
                <w:szCs w:val="22"/>
                <w:lang w:eastAsia="ko-KR"/>
              </w:rPr>
            </w:pPr>
            <w:r>
              <w:rPr>
                <w:rFonts w:ascii="Times New Roman" w:eastAsia="Batang" w:hAnsi="Times New Roman"/>
                <w:b/>
                <w:bCs/>
                <w:sz w:val="22"/>
                <w:szCs w:val="22"/>
                <w:lang w:eastAsia="ko-KR"/>
              </w:rPr>
              <w:t>External Analysis: Industry Structure, Competitive Forces and Strategic Groups</w:t>
            </w:r>
          </w:p>
          <w:p w:rsidR="00AF5EB3" w:rsidRDefault="00AF5EB3" w:rsidP="00AF5EB3">
            <w:pPr>
              <w:rPr>
                <w:rFonts w:ascii="Times New Roman" w:eastAsia="Batang" w:hAnsi="Times New Roman"/>
                <w:bCs/>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eastAsia="Batang" w:hAnsi="Times New Roman"/>
                <w:bCs/>
                <w:sz w:val="22"/>
                <w:szCs w:val="22"/>
                <w:lang w:eastAsia="ko-KR"/>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3</w:t>
            </w:r>
          </w:p>
          <w:p w:rsidR="00AF5EB3" w:rsidRDefault="00AF5EB3" w:rsidP="00C24700">
            <w:pPr>
              <w:rPr>
                <w:rFonts w:ascii="Times New Roman" w:eastAsia="Batang" w:hAnsi="Times New Roman"/>
                <w:sz w:val="22"/>
                <w:szCs w:val="22"/>
                <w:lang w:eastAsia="ko-KR"/>
              </w:rPr>
            </w:pPr>
            <w:r>
              <w:rPr>
                <w:rFonts w:ascii="Times New Roman" w:eastAsia="Batang" w:hAnsi="Times New Roman"/>
                <w:bCs/>
                <w:sz w:val="22"/>
                <w:szCs w:val="22"/>
                <w:lang w:eastAsia="ko-KR"/>
              </w:rPr>
              <w:t>Case: Cola Wars Continue: Coke and Pepsi in 2010 (CP)</w:t>
            </w:r>
          </w:p>
        </w:tc>
      </w:tr>
      <w:tr w:rsidR="00AF5EB3" w:rsidTr="00FD0C73">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W: 1/24</w:t>
            </w:r>
          </w:p>
        </w:tc>
        <w:tc>
          <w:tcPr>
            <w:tcW w:w="3662" w:type="dxa"/>
            <w:tcBorders>
              <w:top w:val="single" w:sz="6" w:space="0" w:color="000000"/>
              <w:left w:val="single" w:sz="6" w:space="0" w:color="000000"/>
              <w:bottom w:val="single" w:sz="6" w:space="0" w:color="000000"/>
              <w:right w:val="single" w:sz="6" w:space="0" w:color="000000"/>
            </w:tcBorders>
            <w:noWrap/>
            <w:hideMark/>
          </w:tcPr>
          <w:p w:rsidR="00AF5EB3" w:rsidRDefault="00AF5EB3" w:rsidP="00AF5EB3">
            <w:pPr>
              <w:rPr>
                <w:rFonts w:ascii="Times New Roman" w:eastAsia="Batang" w:hAnsi="Times New Roman"/>
                <w:b/>
                <w:bCs/>
                <w:sz w:val="22"/>
                <w:szCs w:val="22"/>
                <w:lang w:eastAsia="ko-KR"/>
              </w:rPr>
            </w:pPr>
            <w:r>
              <w:rPr>
                <w:rFonts w:ascii="Times New Roman" w:eastAsia="Batang" w:hAnsi="Times New Roman"/>
                <w:b/>
                <w:bCs/>
                <w:sz w:val="22"/>
                <w:szCs w:val="22"/>
                <w:lang w:eastAsia="ko-KR"/>
              </w:rPr>
              <w:t>Industry Analysis: The Fundamentals</w:t>
            </w:r>
          </w:p>
        </w:tc>
        <w:tc>
          <w:tcPr>
            <w:tcW w:w="5223" w:type="dxa"/>
            <w:tcBorders>
              <w:top w:val="single" w:sz="6" w:space="0" w:color="000000"/>
              <w:left w:val="single" w:sz="6" w:space="0" w:color="000000"/>
              <w:bottom w:val="single" w:sz="6" w:space="0" w:color="000000"/>
              <w:right w:val="single" w:sz="6" w:space="0" w:color="000000"/>
            </w:tcBorders>
            <w:noWrap/>
            <w:hideMark/>
          </w:tcPr>
          <w:p w:rsidR="00AF5EB3" w:rsidRDefault="00AF5EB3" w:rsidP="00AF5EB3">
            <w:pPr>
              <w:rPr>
                <w:rFonts w:ascii="Times New Roman" w:eastAsia="Batang" w:hAnsi="Times New Roman"/>
                <w:bCs/>
                <w:sz w:val="22"/>
                <w:szCs w:val="22"/>
                <w:lang w:eastAsia="ko-KR"/>
              </w:rPr>
            </w:pPr>
            <w:r>
              <w:rPr>
                <w:rFonts w:ascii="Times New Roman" w:eastAsia="Batang" w:hAnsi="Times New Roman"/>
                <w:bCs/>
                <w:sz w:val="22"/>
                <w:szCs w:val="22"/>
                <w:u w:val="single"/>
                <w:lang w:eastAsia="ko-KR"/>
              </w:rPr>
              <w:t>Case:</w:t>
            </w:r>
            <w:r>
              <w:rPr>
                <w:rFonts w:ascii="Times New Roman" w:eastAsia="Batang" w:hAnsi="Times New Roman"/>
                <w:bCs/>
                <w:sz w:val="22"/>
                <w:szCs w:val="22"/>
                <w:lang w:eastAsia="ko-KR"/>
              </w:rPr>
              <w:t xml:space="preserve"> Macy’s Department Store: Repositioning (CP)</w:t>
            </w:r>
          </w:p>
        </w:tc>
      </w:tr>
      <w:tr w:rsidR="00AF5EB3" w:rsidTr="009F6A23">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r>
              <w:rPr>
                <w:rFonts w:ascii="Times New Roman" w:eastAsia="Batang" w:hAnsi="Times New Roman"/>
                <w:sz w:val="22"/>
                <w:szCs w:val="22"/>
                <w:lang w:eastAsia="ko-KR"/>
              </w:rPr>
              <w:t>4</w:t>
            </w: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M: 1/29</w:t>
            </w:r>
          </w:p>
        </w:tc>
        <w:tc>
          <w:tcPr>
            <w:tcW w:w="3662" w:type="dxa"/>
            <w:tcBorders>
              <w:top w:val="single" w:sz="6" w:space="0" w:color="000000"/>
              <w:left w:val="single" w:sz="6" w:space="0" w:color="000000"/>
              <w:bottom w:val="single" w:sz="6" w:space="0" w:color="000000"/>
              <w:right w:val="single" w:sz="6" w:space="0" w:color="000000"/>
            </w:tcBorders>
            <w:noWrap/>
            <w:hideMark/>
          </w:tcPr>
          <w:p w:rsidR="00AF5EB3" w:rsidRDefault="00AF5EB3" w:rsidP="00AF5EB3">
            <w:pPr>
              <w:rPr>
                <w:rFonts w:ascii="Times New Roman" w:eastAsia="Batang" w:hAnsi="Times New Roman"/>
                <w:b/>
                <w:sz w:val="22"/>
                <w:szCs w:val="22"/>
                <w:lang w:eastAsia="ko-KR"/>
              </w:rPr>
            </w:pPr>
            <w:r>
              <w:rPr>
                <w:rFonts w:ascii="Times New Roman" w:eastAsia="Batang" w:hAnsi="Times New Roman"/>
                <w:b/>
                <w:sz w:val="22"/>
                <w:szCs w:val="22"/>
                <w:lang w:eastAsia="ko-KR"/>
              </w:rPr>
              <w:t>Internal Analysis: Resources, Capabilities, and Core Competencies</w:t>
            </w:r>
          </w:p>
        </w:tc>
        <w:tc>
          <w:tcPr>
            <w:tcW w:w="5223" w:type="dxa"/>
            <w:tcBorders>
              <w:top w:val="single" w:sz="6" w:space="0" w:color="000000"/>
              <w:left w:val="single" w:sz="6" w:space="0" w:color="000000"/>
              <w:bottom w:val="single" w:sz="6" w:space="0" w:color="000000"/>
              <w:right w:val="single" w:sz="6" w:space="0" w:color="000000"/>
            </w:tcBorders>
            <w:noWrap/>
          </w:tcPr>
          <w:p w:rsidR="00AF5EB3" w:rsidRDefault="00AF5EB3" w:rsidP="00AF5EB3">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4</w:t>
            </w:r>
          </w:p>
          <w:p w:rsidR="00AF5EB3" w:rsidRDefault="00AF5EB3" w:rsidP="00AF5EB3">
            <w:pPr>
              <w:rPr>
                <w:rFonts w:ascii="Times New Roman" w:hAnsi="Times New Roman"/>
                <w:bCs/>
                <w:kern w:val="36"/>
                <w:sz w:val="22"/>
                <w:szCs w:val="22"/>
              </w:rPr>
            </w:pPr>
            <w:r>
              <w:rPr>
                <w:rFonts w:ascii="Times New Roman" w:eastAsia="Batang" w:hAnsi="Times New Roman"/>
                <w:bCs/>
                <w:sz w:val="22"/>
                <w:szCs w:val="22"/>
                <w:u w:val="single"/>
                <w:lang w:eastAsia="ko-KR"/>
              </w:rPr>
              <w:t>Case:</w:t>
            </w:r>
            <w:r>
              <w:rPr>
                <w:rFonts w:ascii="Arial" w:hAnsi="Arial" w:cs="Arial"/>
                <w:b/>
                <w:bCs/>
                <w:color w:val="B10021"/>
                <w:kern w:val="36"/>
              </w:rPr>
              <w:t xml:space="preserve"> </w:t>
            </w:r>
            <w:r>
              <w:rPr>
                <w:rFonts w:ascii="Times New Roman" w:hAnsi="Times New Roman"/>
                <w:bCs/>
                <w:kern w:val="36"/>
                <w:sz w:val="22"/>
                <w:szCs w:val="22"/>
              </w:rPr>
              <w:t>Ready to Eat Cereal Industry in 1994 (A) (CP)</w:t>
            </w:r>
          </w:p>
          <w:p w:rsidR="00AF5EB3" w:rsidRDefault="00AF5EB3" w:rsidP="00AF5EB3">
            <w:pPr>
              <w:rPr>
                <w:rFonts w:ascii="Times New Roman" w:eastAsia="Batang" w:hAnsi="Times New Roman"/>
                <w:bCs/>
                <w:sz w:val="22"/>
                <w:szCs w:val="22"/>
                <w:lang w:eastAsia="ko-KR"/>
              </w:rPr>
            </w:pPr>
          </w:p>
        </w:tc>
      </w:tr>
      <w:tr w:rsidR="00AF5EB3"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AF5EB3" w:rsidRDefault="00AF5EB3" w:rsidP="00AF5EB3">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hideMark/>
          </w:tcPr>
          <w:p w:rsidR="00AF5EB3" w:rsidRDefault="00AF5EB3" w:rsidP="00AF5EB3">
            <w:pPr>
              <w:rPr>
                <w:rFonts w:ascii="Times New Roman" w:eastAsia="Batang" w:hAnsi="Times New Roman"/>
                <w:b/>
                <w:bCs/>
                <w:sz w:val="22"/>
                <w:szCs w:val="22"/>
                <w:lang w:eastAsia="ko-KR"/>
              </w:rPr>
            </w:pPr>
            <w:r>
              <w:rPr>
                <w:rFonts w:ascii="Times New Roman" w:eastAsia="Batang" w:hAnsi="Times New Roman"/>
                <w:b/>
                <w:bCs/>
                <w:sz w:val="22"/>
                <w:szCs w:val="22"/>
                <w:lang w:eastAsia="ko-KR"/>
              </w:rPr>
              <w:t>Competitive Advantage</w:t>
            </w:r>
          </w:p>
          <w:p w:rsidR="00AF5EB3" w:rsidRDefault="00AF5EB3" w:rsidP="00AF5EB3">
            <w:pPr>
              <w:tabs>
                <w:tab w:val="left" w:pos="7245"/>
              </w:tabs>
              <w:rPr>
                <w:rFonts w:ascii="Times New Roman" w:eastAsia="Batang" w:hAnsi="Times New Roman"/>
                <w:b/>
                <w:bCs/>
                <w:sz w:val="22"/>
                <w:szCs w:val="22"/>
                <w:lang w:eastAsia="ko-KR"/>
              </w:rPr>
            </w:pPr>
            <w:r>
              <w:rPr>
                <w:rFonts w:ascii="Times New Roman" w:eastAsia="Batang" w:hAnsi="Times New Roman"/>
                <w:b/>
                <w:bCs/>
                <w:sz w:val="22"/>
                <w:szCs w:val="22"/>
                <w:lang w:eastAsia="ko-KR"/>
              </w:rPr>
              <w:tab/>
            </w:r>
          </w:p>
        </w:tc>
      </w:tr>
      <w:tr w:rsidR="00AF5EB3" w:rsidTr="009F6A23">
        <w:trPr>
          <w:trHeight w:val="288"/>
        </w:trPr>
        <w:tc>
          <w:tcPr>
            <w:tcW w:w="468" w:type="dxa"/>
            <w:tcBorders>
              <w:top w:val="single" w:sz="6" w:space="0" w:color="000000"/>
              <w:left w:val="single" w:sz="6" w:space="0" w:color="000000"/>
              <w:bottom w:val="single" w:sz="6" w:space="0" w:color="000000"/>
              <w:right w:val="single" w:sz="6" w:space="0" w:color="000000"/>
            </w:tcBorders>
          </w:tcPr>
          <w:p w:rsidR="00AF5EB3" w:rsidRDefault="00AF5EB3" w:rsidP="00AF5EB3">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AF5EB3" w:rsidRDefault="00AF5EB3" w:rsidP="00AF5EB3">
            <w:pPr>
              <w:rPr>
                <w:rFonts w:ascii="Times New Roman" w:eastAsia="Batang" w:hAnsi="Times New Roman"/>
                <w:sz w:val="22"/>
                <w:szCs w:val="22"/>
                <w:lang w:eastAsia="ko-KR"/>
              </w:rPr>
            </w:pPr>
            <w:r>
              <w:rPr>
                <w:rFonts w:ascii="Times New Roman" w:eastAsia="Batang" w:hAnsi="Times New Roman"/>
                <w:sz w:val="22"/>
                <w:szCs w:val="22"/>
                <w:lang w:eastAsia="ko-KR"/>
              </w:rPr>
              <w:t>W: 1/31</w:t>
            </w:r>
          </w:p>
        </w:tc>
        <w:tc>
          <w:tcPr>
            <w:tcW w:w="3662" w:type="dxa"/>
            <w:tcBorders>
              <w:top w:val="single" w:sz="6" w:space="0" w:color="000000"/>
              <w:left w:val="single" w:sz="6" w:space="0" w:color="000000"/>
              <w:bottom w:val="single" w:sz="6" w:space="0" w:color="000000"/>
              <w:right w:val="single" w:sz="6" w:space="0" w:color="000000"/>
            </w:tcBorders>
            <w:noWrap/>
          </w:tcPr>
          <w:p w:rsidR="00AF5EB3" w:rsidRDefault="00E77B6A" w:rsidP="00E77B6A">
            <w:pPr>
              <w:rPr>
                <w:rFonts w:ascii="Times New Roman" w:eastAsia="Batang" w:hAnsi="Times New Roman"/>
                <w:bCs/>
                <w:i/>
                <w:sz w:val="22"/>
                <w:szCs w:val="22"/>
                <w:lang w:eastAsia="ko-KR"/>
              </w:rPr>
            </w:pPr>
            <w:r>
              <w:rPr>
                <w:rFonts w:ascii="Times New Roman" w:eastAsia="Batang" w:hAnsi="Times New Roman"/>
                <w:b/>
                <w:bCs/>
                <w:sz w:val="22"/>
                <w:szCs w:val="22"/>
                <w:lang w:eastAsia="ko-KR"/>
              </w:rPr>
              <w:t>Competitive Advantage, Firm performance, and Business Models</w:t>
            </w:r>
          </w:p>
        </w:tc>
        <w:tc>
          <w:tcPr>
            <w:tcW w:w="5223" w:type="dxa"/>
            <w:tcBorders>
              <w:top w:val="single" w:sz="6" w:space="0" w:color="000000"/>
              <w:left w:val="single" w:sz="6" w:space="0" w:color="000000"/>
              <w:bottom w:val="single" w:sz="6" w:space="0" w:color="000000"/>
              <w:right w:val="single" w:sz="6" w:space="0" w:color="000000"/>
            </w:tcBorders>
            <w:noWrap/>
          </w:tcPr>
          <w:p w:rsidR="00AF5EB3" w:rsidRDefault="00256A9B" w:rsidP="00AF5EB3">
            <w:pPr>
              <w:rPr>
                <w:rFonts w:ascii="Times New Roman" w:eastAsia="Batang" w:hAnsi="Times New Roman"/>
                <w:bCs/>
                <w:sz w:val="22"/>
                <w:szCs w:val="22"/>
                <w:lang w:eastAsia="ko-KR"/>
              </w:rPr>
            </w:pPr>
            <w:r w:rsidRPr="00256A9B">
              <w:rPr>
                <w:rFonts w:ascii="Times New Roman" w:eastAsia="Batang" w:hAnsi="Times New Roman"/>
                <w:bCs/>
                <w:sz w:val="22"/>
                <w:szCs w:val="22"/>
                <w:u w:val="single"/>
                <w:lang w:eastAsia="ko-KR"/>
              </w:rPr>
              <w:t>Case:</w:t>
            </w:r>
            <w:r>
              <w:rPr>
                <w:rFonts w:ascii="Times New Roman" w:eastAsia="Batang" w:hAnsi="Times New Roman"/>
                <w:bCs/>
                <w:sz w:val="22"/>
                <w:szCs w:val="22"/>
                <w:lang w:eastAsia="ko-KR"/>
              </w:rPr>
              <w:t xml:space="preserve"> Progressive Corporation</w:t>
            </w:r>
          </w:p>
        </w:tc>
      </w:tr>
      <w:tr w:rsidR="005815FC" w:rsidTr="009F6A23">
        <w:trPr>
          <w:trHeight w:val="288"/>
        </w:trPr>
        <w:tc>
          <w:tcPr>
            <w:tcW w:w="468" w:type="dxa"/>
            <w:tcBorders>
              <w:top w:val="single" w:sz="6" w:space="0" w:color="000000"/>
              <w:left w:val="single" w:sz="6" w:space="0" w:color="000000"/>
              <w:bottom w:val="single" w:sz="6" w:space="0" w:color="000000"/>
              <w:right w:val="single" w:sz="6" w:space="0" w:color="000000"/>
            </w:tcBorders>
          </w:tcPr>
          <w:p w:rsidR="005815FC" w:rsidRDefault="005815FC" w:rsidP="005815FC">
            <w:pPr>
              <w:jc w:val="center"/>
              <w:rPr>
                <w:rFonts w:ascii="Times New Roman" w:eastAsia="Batang" w:hAnsi="Times New Roman"/>
                <w:sz w:val="22"/>
                <w:szCs w:val="22"/>
                <w:lang w:eastAsia="ko-KR"/>
              </w:rPr>
            </w:pPr>
            <w:r>
              <w:rPr>
                <w:rFonts w:ascii="Times New Roman" w:eastAsia="Batang" w:hAnsi="Times New Roman"/>
                <w:sz w:val="22"/>
                <w:szCs w:val="22"/>
                <w:lang w:eastAsia="ko-KR"/>
              </w:rPr>
              <w:t>5</w:t>
            </w:r>
          </w:p>
          <w:p w:rsidR="005815FC" w:rsidRDefault="005815FC" w:rsidP="005815FC">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5815FC" w:rsidRDefault="005815FC" w:rsidP="005815FC">
            <w:pPr>
              <w:rPr>
                <w:rFonts w:ascii="Times New Roman" w:eastAsia="Batang" w:hAnsi="Times New Roman"/>
                <w:sz w:val="22"/>
                <w:szCs w:val="22"/>
                <w:lang w:eastAsia="ko-KR"/>
              </w:rPr>
            </w:pPr>
            <w:r>
              <w:rPr>
                <w:rFonts w:ascii="Times New Roman" w:eastAsia="Batang" w:hAnsi="Times New Roman"/>
                <w:sz w:val="22"/>
                <w:szCs w:val="22"/>
                <w:lang w:eastAsia="ko-KR"/>
              </w:rPr>
              <w:t>M: 2/5</w:t>
            </w:r>
          </w:p>
        </w:tc>
        <w:tc>
          <w:tcPr>
            <w:tcW w:w="3662" w:type="dxa"/>
            <w:tcBorders>
              <w:top w:val="single" w:sz="6" w:space="0" w:color="000000"/>
              <w:left w:val="single" w:sz="6" w:space="0" w:color="000000"/>
              <w:bottom w:val="single" w:sz="6" w:space="0" w:color="000000"/>
              <w:right w:val="single" w:sz="6" w:space="0" w:color="000000"/>
            </w:tcBorders>
            <w:noWrap/>
          </w:tcPr>
          <w:p w:rsidR="005815FC" w:rsidRDefault="005815FC" w:rsidP="00E77B6A">
            <w:pPr>
              <w:rPr>
                <w:rFonts w:ascii="Times New Roman" w:eastAsia="Batang" w:hAnsi="Times New Roman"/>
                <w:bCs/>
                <w:i/>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5815FC" w:rsidRDefault="005815FC" w:rsidP="008C1670">
            <w:pPr>
              <w:rPr>
                <w:rFonts w:ascii="Times New Roman" w:eastAsia="Batang" w:hAnsi="Times New Roman"/>
                <w:bCs/>
                <w:sz w:val="22"/>
                <w:szCs w:val="22"/>
                <w:lang w:eastAsia="ko-KR"/>
              </w:rPr>
            </w:pPr>
          </w:p>
        </w:tc>
      </w:tr>
      <w:tr w:rsidR="008C1670" w:rsidTr="009F6A23">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2/7</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Cs/>
                <w:i/>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bCs/>
                <w:kern w:val="36"/>
                <w:sz w:val="22"/>
                <w:szCs w:val="22"/>
              </w:rPr>
            </w:pPr>
            <w:r>
              <w:rPr>
                <w:rFonts w:ascii="Times New Roman" w:eastAsia="Batang" w:hAnsi="Times New Roman"/>
                <w:bCs/>
                <w:sz w:val="22"/>
                <w:szCs w:val="22"/>
                <w:u w:val="single"/>
                <w:lang w:eastAsia="ko-KR"/>
              </w:rPr>
              <w:t>Case:</w:t>
            </w:r>
            <w:r>
              <w:rPr>
                <w:rFonts w:ascii="Arial" w:hAnsi="Arial" w:cs="Arial"/>
                <w:b/>
                <w:bCs/>
                <w:color w:val="B10021"/>
                <w:kern w:val="36"/>
              </w:rPr>
              <w:t xml:space="preserve"> </w:t>
            </w:r>
            <w:r>
              <w:rPr>
                <w:rFonts w:ascii="Times New Roman" w:hAnsi="Times New Roman"/>
                <w:bCs/>
                <w:kern w:val="36"/>
                <w:sz w:val="22"/>
                <w:szCs w:val="22"/>
              </w:rPr>
              <w:t>ECCO A/S – Global Value Chain Management (CP)</w:t>
            </w:r>
          </w:p>
          <w:p w:rsidR="008C1670" w:rsidRDefault="008C1670" w:rsidP="008C1670">
            <w:pPr>
              <w:rPr>
                <w:rFonts w:ascii="Times New Roman" w:eastAsia="Batang" w:hAnsi="Times New Roman"/>
                <w:bCs/>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rPr>
                <w:rFonts w:ascii="Times New Roman" w:eastAsia="Batang" w:hAnsi="Times New Roman"/>
                <w:b/>
                <w:bCs/>
                <w:sz w:val="22"/>
                <w:szCs w:val="22"/>
                <w:lang w:eastAsia="ko-KR"/>
              </w:rPr>
            </w:pPr>
            <w:r>
              <w:rPr>
                <w:rFonts w:ascii="Times New Roman" w:eastAsia="Batang" w:hAnsi="Times New Roman"/>
                <w:b/>
                <w:bCs/>
                <w:sz w:val="22"/>
                <w:szCs w:val="22"/>
                <w:lang w:eastAsia="ko-KR"/>
              </w:rPr>
              <w:t>Competitive Dynamics</w:t>
            </w:r>
          </w:p>
          <w:p w:rsidR="008C1670" w:rsidRDefault="008C1670" w:rsidP="008C1670">
            <w:pPr>
              <w:rPr>
                <w:rFonts w:ascii="Times New Roman" w:eastAsia="Batang" w:hAnsi="Times New Roman"/>
                <w:b/>
                <w:sz w:val="22"/>
                <w:szCs w:val="22"/>
                <w:lang w:eastAsia="ko-KR"/>
              </w:rPr>
            </w:pPr>
          </w:p>
        </w:tc>
      </w:tr>
      <w:tr w:rsidR="008C1670" w:rsidTr="00FD0C73">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6</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M: 2/12</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bCs/>
                <w:sz w:val="22"/>
                <w:szCs w:val="22"/>
                <w:lang w:eastAsia="ko-KR"/>
              </w:rPr>
            </w:pPr>
            <w:r>
              <w:rPr>
                <w:rFonts w:ascii="Times New Roman" w:eastAsia="Batang" w:hAnsi="Times New Roman"/>
                <w:b/>
                <w:bCs/>
                <w:sz w:val="22"/>
                <w:szCs w:val="22"/>
                <w:lang w:eastAsia="ko-KR"/>
              </w:rPr>
              <w:t xml:space="preserve">Competitive Dynamics </w:t>
            </w:r>
          </w:p>
          <w:p w:rsidR="008C1670" w:rsidRDefault="008C1670" w:rsidP="008C1670">
            <w:pPr>
              <w:rPr>
                <w:rFonts w:ascii="Times New Roman" w:eastAsia="Batang" w:hAnsi="Times New Roman"/>
                <w:b/>
                <w:bCs/>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5</w:t>
            </w:r>
          </w:p>
          <w:p w:rsidR="008C1670" w:rsidRDefault="008C1670" w:rsidP="008C1670">
            <w:pPr>
              <w:rPr>
                <w:rFonts w:ascii="Times New Roman" w:eastAsia="Batang" w:hAnsi="Times New Roman"/>
                <w:b/>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Dogfight Over Europe: </w:t>
            </w:r>
            <w:proofErr w:type="spellStart"/>
            <w:r>
              <w:rPr>
                <w:rFonts w:ascii="Times New Roman" w:eastAsia="Batang" w:hAnsi="Times New Roman"/>
                <w:sz w:val="22"/>
                <w:szCs w:val="22"/>
                <w:lang w:eastAsia="ko-KR"/>
              </w:rPr>
              <w:t>Ryanair</w:t>
            </w:r>
            <w:proofErr w:type="spellEnd"/>
            <w:r>
              <w:rPr>
                <w:rFonts w:ascii="Times New Roman" w:eastAsia="Batang" w:hAnsi="Times New Roman"/>
                <w:sz w:val="22"/>
                <w:szCs w:val="22"/>
                <w:lang w:eastAsia="ko-KR"/>
              </w:rPr>
              <w:t xml:space="preserve"> (CP)</w:t>
            </w: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2/14</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bCs/>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hAnsi="Times New Roman"/>
                <w:bCs/>
                <w:sz w:val="22"/>
                <w:szCs w:val="22"/>
                <w:u w:val="single"/>
              </w:rPr>
              <w:t>Case</w:t>
            </w:r>
            <w:r>
              <w:rPr>
                <w:rFonts w:ascii="Times New Roman" w:eastAsia="Batang" w:hAnsi="Times New Roman"/>
                <w:sz w:val="22"/>
                <w:szCs w:val="22"/>
                <w:u w:val="single"/>
                <w:lang w:eastAsia="ko-KR"/>
              </w:rPr>
              <w:t>:</w:t>
            </w:r>
            <w:r>
              <w:rPr>
                <w:rFonts w:ascii="Times New Roman" w:eastAsia="Batang" w:hAnsi="Times New Roman"/>
                <w:sz w:val="22"/>
                <w:szCs w:val="22"/>
                <w:lang w:eastAsia="ko-KR"/>
              </w:rPr>
              <w:t xml:space="preserve"> Movie Rental Business (CP)</w:t>
            </w:r>
          </w:p>
          <w:p w:rsidR="008C1670" w:rsidRDefault="008C1670" w:rsidP="008C1670">
            <w:pPr>
              <w:rPr>
                <w:rFonts w:ascii="Times New Roman" w:eastAsia="Batang" w:hAnsi="Times New Roman"/>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7</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M: 2/19</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bCs/>
                <w:sz w:val="22"/>
                <w:szCs w:val="22"/>
                <w:highlight w:val="yellow"/>
                <w:lang w:eastAsia="ko-KR"/>
              </w:rPr>
            </w:pPr>
            <w:r>
              <w:rPr>
                <w:rFonts w:ascii="Times New Roman" w:eastAsia="Batang" w:hAnsi="Times New Roman"/>
                <w:b/>
                <w:bCs/>
                <w:sz w:val="22"/>
                <w:szCs w:val="22"/>
                <w:highlight w:val="yellow"/>
                <w:lang w:eastAsia="ko-KR"/>
              </w:rPr>
              <w:t>HOLIDAY: Presidents Day</w:t>
            </w:r>
          </w:p>
        </w:tc>
        <w:tc>
          <w:tcPr>
            <w:tcW w:w="5223" w:type="dxa"/>
            <w:tcBorders>
              <w:top w:val="single" w:sz="6" w:space="0" w:color="000000"/>
              <w:left w:val="single" w:sz="6" w:space="0" w:color="000000"/>
              <w:bottom w:val="single" w:sz="6" w:space="0" w:color="000000"/>
              <w:right w:val="single" w:sz="6" w:space="0" w:color="000000"/>
            </w:tcBorders>
            <w:noWrap/>
          </w:tcPr>
          <w:p w:rsidR="008C1670" w:rsidRPr="005F05CD" w:rsidRDefault="008C1670" w:rsidP="008C1670">
            <w:pPr>
              <w:rPr>
                <w:rFonts w:ascii="Times New Roman" w:eastAsia="Batang" w:hAnsi="Times New Roman"/>
                <w:b/>
                <w:bCs/>
                <w:sz w:val="22"/>
                <w:szCs w:val="22"/>
                <w:lang w:eastAsia="ko-KR"/>
              </w:rPr>
            </w:pPr>
            <w:r w:rsidRPr="005F05CD">
              <w:rPr>
                <w:rFonts w:ascii="Times New Roman" w:eastAsia="Batang" w:hAnsi="Times New Roman"/>
                <w:b/>
                <w:bCs/>
                <w:sz w:val="22"/>
                <w:szCs w:val="22"/>
                <w:lang w:eastAsia="ko-KR"/>
              </w:rPr>
              <w:t>NO CLASS</w:t>
            </w:r>
          </w:p>
        </w:tc>
      </w:tr>
      <w:tr w:rsidR="008C1670" w:rsidTr="005815FC">
        <w:trPr>
          <w:trHeight w:val="288"/>
        </w:trPr>
        <w:tc>
          <w:tcPr>
            <w:tcW w:w="468"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2/21</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b/>
                <w:bCs/>
                <w:sz w:val="22"/>
                <w:szCs w:val="22"/>
                <w:lang w:eastAsia="ko-KR"/>
              </w:rPr>
              <w:t>Business Strategy:  Differentiation, Cost Leadership, and Blue Oceans</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6</w:t>
            </w:r>
          </w:p>
          <w:p w:rsidR="008C1670" w:rsidRDefault="008C1670" w:rsidP="008C1670">
            <w:pPr>
              <w:rPr>
                <w:rFonts w:ascii="Times New Roman" w:eastAsia="Batang" w:hAnsi="Times New Roman"/>
                <w:b/>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b/>
                <w:sz w:val="22"/>
                <w:szCs w:val="22"/>
                <w:lang w:eastAsia="ko-KR"/>
              </w:rPr>
              <w:t xml:space="preserve"> </w:t>
            </w:r>
            <w:r>
              <w:rPr>
                <w:rFonts w:ascii="Times New Roman" w:eastAsia="Batang" w:hAnsi="Times New Roman"/>
                <w:sz w:val="22"/>
                <w:szCs w:val="22"/>
                <w:lang w:eastAsia="ko-KR"/>
              </w:rPr>
              <w:t>Apple, Inc. in 2015 (CP)</w:t>
            </w:r>
          </w:p>
        </w:tc>
      </w:tr>
      <w:tr w:rsidR="008C1670" w:rsidTr="00FD0C73">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8</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M: 2/26</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lang w:eastAsia="ko-KR"/>
              </w:rPr>
            </w:pPr>
            <w:r>
              <w:rPr>
                <w:rFonts w:ascii="Times New Roman" w:eastAsia="Batang" w:hAnsi="Times New Roman"/>
                <w:b/>
                <w:bCs/>
                <w:sz w:val="22"/>
                <w:szCs w:val="22"/>
                <w:highlight w:val="yellow"/>
                <w:lang w:eastAsia="ko-KR"/>
              </w:rPr>
              <w:t>Midterm Exam</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sz w:val="22"/>
                <w:szCs w:val="22"/>
                <w:lang w:eastAsia="ko-KR"/>
              </w:rPr>
            </w:pPr>
          </w:p>
        </w:tc>
      </w:tr>
      <w:tr w:rsidR="008C1670" w:rsidTr="005815FC">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2/28</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b/>
                <w:bCs/>
                <w:sz w:val="22"/>
                <w:szCs w:val="22"/>
              </w:rPr>
            </w:pPr>
            <w:r>
              <w:rPr>
                <w:rFonts w:ascii="Times New Roman" w:hAnsi="Times New Roman"/>
                <w:b/>
                <w:bCs/>
                <w:sz w:val="22"/>
                <w:szCs w:val="22"/>
              </w:rPr>
              <w:t>Competitive dynamics in technology-intensive industries</w:t>
            </w:r>
          </w:p>
          <w:p w:rsidR="008C1670" w:rsidRDefault="008C1670" w:rsidP="008C1670">
            <w:pPr>
              <w:rPr>
                <w:rFonts w:ascii="Times New Roman" w:eastAsia="Batang" w:hAnsi="Times New Roman"/>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7</w:t>
            </w:r>
          </w:p>
          <w:p w:rsidR="008C1670" w:rsidRDefault="008C1670" w:rsidP="008C1670">
            <w:pPr>
              <w:rPr>
                <w:rFonts w:ascii="Times New Roman" w:eastAsia="Batang" w:hAnsi="Times New Roman"/>
                <w:b/>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Amazon Go: Venturing into Traditional Retail (CP)</w:t>
            </w:r>
          </w:p>
        </w:tc>
      </w:tr>
      <w:tr w:rsidR="008C1670" w:rsidTr="007A1811">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lastRenderedPageBreak/>
              <w:t>9</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M: 3/5</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i/>
                <w:sz w:val="21"/>
                <w:szCs w:val="21"/>
                <w:lang w:eastAsia="ko-KR"/>
              </w:rPr>
            </w:pPr>
            <w:r>
              <w:rPr>
                <w:rFonts w:ascii="Times New Roman" w:eastAsia="Batang" w:hAnsi="Times New Roman"/>
                <w:b/>
                <w:bCs/>
                <w:sz w:val="22"/>
                <w:szCs w:val="22"/>
                <w:lang w:eastAsia="ko-KR"/>
              </w:rPr>
              <w:t>Business Strategy: Innovation and Entrepreneurship</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Tesla Motors in 2013 (CP)</w:t>
            </w:r>
          </w:p>
        </w:tc>
      </w:tr>
      <w:tr w:rsidR="008C1670" w:rsidTr="007A1811">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3/7</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bCs/>
                <w:kern w:val="36"/>
                <w:sz w:val="22"/>
                <w:szCs w:val="22"/>
              </w:rPr>
            </w:pPr>
            <w:r>
              <w:rPr>
                <w:rFonts w:ascii="Times New Roman" w:eastAsia="Batang" w:hAnsi="Times New Roman"/>
                <w:bCs/>
                <w:sz w:val="22"/>
                <w:szCs w:val="22"/>
                <w:u w:val="single"/>
                <w:lang w:eastAsia="ko-KR"/>
              </w:rPr>
              <w:t>Case:</w:t>
            </w:r>
            <w:r>
              <w:rPr>
                <w:rFonts w:ascii="Times New Roman" w:eastAsia="Batang" w:hAnsi="Times New Roman"/>
                <w:bCs/>
                <w:sz w:val="22"/>
                <w:szCs w:val="22"/>
                <w:lang w:eastAsia="ko-KR"/>
              </w:rPr>
              <w:t xml:space="preserve"> </w:t>
            </w:r>
            <w:r>
              <w:rPr>
                <w:rFonts w:ascii="Times New Roman" w:hAnsi="Times New Roman"/>
                <w:bCs/>
                <w:kern w:val="36"/>
                <w:sz w:val="22"/>
                <w:szCs w:val="22"/>
              </w:rPr>
              <w:t>A350 XWB: Airbus' answer to Boeing's Dreamliner (CP)</w:t>
            </w:r>
          </w:p>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Midterm paper due</w:t>
            </w:r>
          </w:p>
          <w:p w:rsidR="008C1670" w:rsidRDefault="008C1670" w:rsidP="008C1670">
            <w:pPr>
              <w:rPr>
                <w:rFonts w:ascii="Times New Roman" w:eastAsia="Batang" w:hAnsi="Times New Roman"/>
                <w:sz w:val="22"/>
                <w:szCs w:val="22"/>
                <w:u w:val="single"/>
                <w:lang w:eastAsia="ko-KR"/>
              </w:rPr>
            </w:pPr>
          </w:p>
        </w:tc>
      </w:tr>
      <w:tr w:rsidR="008C1670" w:rsidTr="007A1811">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10</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3/11-18</w:t>
            </w:r>
          </w:p>
        </w:tc>
        <w:tc>
          <w:tcPr>
            <w:tcW w:w="3662" w:type="dxa"/>
            <w:tcBorders>
              <w:top w:val="single" w:sz="6" w:space="0" w:color="000000"/>
              <w:left w:val="single" w:sz="6" w:space="0" w:color="000000"/>
              <w:bottom w:val="single" w:sz="6" w:space="0" w:color="000000"/>
              <w:right w:val="single" w:sz="6" w:space="0" w:color="000000"/>
            </w:tcBorders>
            <w:noWrap/>
          </w:tcPr>
          <w:p w:rsidR="008C1670" w:rsidRPr="005F05CD" w:rsidRDefault="008C1670" w:rsidP="008C1670">
            <w:pPr>
              <w:jc w:val="both"/>
              <w:rPr>
                <w:rFonts w:ascii="Times New Roman" w:eastAsia="Batang" w:hAnsi="Times New Roman"/>
                <w:b/>
                <w:sz w:val="21"/>
                <w:szCs w:val="21"/>
                <w:lang w:eastAsia="ko-KR"/>
              </w:rPr>
            </w:pPr>
            <w:r w:rsidRPr="005F05CD">
              <w:rPr>
                <w:rFonts w:ascii="Times New Roman" w:eastAsia="Batang" w:hAnsi="Times New Roman"/>
                <w:b/>
                <w:sz w:val="21"/>
                <w:szCs w:val="21"/>
                <w:lang w:eastAsia="ko-KR"/>
              </w:rPr>
              <w:t>SPRING RECESS</w:t>
            </w:r>
          </w:p>
        </w:tc>
        <w:tc>
          <w:tcPr>
            <w:tcW w:w="5223" w:type="dxa"/>
            <w:tcBorders>
              <w:top w:val="single" w:sz="6" w:space="0" w:color="000000"/>
              <w:left w:val="single" w:sz="6" w:space="0" w:color="000000"/>
              <w:bottom w:val="single" w:sz="6" w:space="0" w:color="000000"/>
              <w:right w:val="single" w:sz="6" w:space="0" w:color="000000"/>
            </w:tcBorders>
            <w:noWrap/>
          </w:tcPr>
          <w:p w:rsidR="008C1670" w:rsidRPr="005F05CD" w:rsidRDefault="008C1670" w:rsidP="008C1670">
            <w:pPr>
              <w:rPr>
                <w:rFonts w:ascii="Times New Roman" w:hAnsi="Times New Roman"/>
                <w:b/>
                <w:color w:val="000000"/>
                <w:sz w:val="22"/>
                <w:szCs w:val="22"/>
              </w:rPr>
            </w:pPr>
            <w:r w:rsidRPr="005F05CD">
              <w:rPr>
                <w:rFonts w:ascii="Times New Roman" w:hAnsi="Times New Roman"/>
                <w:b/>
                <w:color w:val="000000"/>
                <w:sz w:val="22"/>
                <w:szCs w:val="22"/>
              </w:rPr>
              <w:t>NO CLASS</w:t>
            </w: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Corporate Strategy</w:t>
            </w:r>
          </w:p>
          <w:p w:rsidR="008C1670" w:rsidRDefault="008C1670" w:rsidP="008C1670">
            <w:pPr>
              <w:rPr>
                <w:rFonts w:ascii="Times New Roman" w:eastAsia="Batang" w:hAnsi="Times New Roman"/>
                <w:sz w:val="22"/>
                <w:szCs w:val="22"/>
                <w:u w:val="single"/>
                <w:lang w:eastAsia="ko-KR"/>
              </w:rPr>
            </w:pPr>
          </w:p>
        </w:tc>
      </w:tr>
      <w:tr w:rsidR="008C1670" w:rsidTr="005815FC">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11</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M: 3/19</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Corporate Strategy: Vertical Integration and Diversification</w:t>
            </w:r>
          </w:p>
          <w:p w:rsidR="008C1670" w:rsidRDefault="008C1670" w:rsidP="008C1670">
            <w:pPr>
              <w:jc w:val="both"/>
              <w:rPr>
                <w:rFonts w:ascii="Times New Roman" w:eastAsia="Batang" w:hAnsi="Times New Roman"/>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8</w:t>
            </w:r>
          </w:p>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Birds Eye and the U.K. Frozen Food Industry (A)  (CP)</w:t>
            </w:r>
          </w:p>
        </w:tc>
      </w:tr>
      <w:tr w:rsidR="008C1670" w:rsidTr="00FD0C73">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W: 3/21</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sz w:val="21"/>
                <w:szCs w:val="21"/>
                <w:lang w:eastAsia="ko-KR"/>
              </w:rPr>
            </w:pPr>
            <w:r>
              <w:rPr>
                <w:rFonts w:ascii="Times New Roman" w:eastAsia="Batang" w:hAnsi="Times New Roman"/>
                <w:sz w:val="21"/>
                <w:szCs w:val="21"/>
                <w:lang w:eastAsia="ko-KR"/>
              </w:rPr>
              <w:t>Diversification</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b/>
                <w:sz w:val="22"/>
                <w:szCs w:val="22"/>
                <w:lang w:eastAsia="ko-KR"/>
              </w:rPr>
              <w:t xml:space="preserve"> </w:t>
            </w:r>
            <w:r>
              <w:rPr>
                <w:rFonts w:ascii="Times New Roman" w:eastAsia="Batang" w:hAnsi="Times New Roman"/>
                <w:sz w:val="22"/>
                <w:szCs w:val="22"/>
                <w:lang w:eastAsia="ko-KR"/>
              </w:rPr>
              <w:t>Walt Disney: The Entertainment King (CP)</w:t>
            </w:r>
          </w:p>
          <w:p w:rsidR="008C1670" w:rsidRDefault="008C1670" w:rsidP="008C1670">
            <w:pPr>
              <w:rPr>
                <w:rFonts w:ascii="Times New Roman" w:eastAsia="Batang" w:hAnsi="Times New Roman"/>
                <w:sz w:val="22"/>
                <w:szCs w:val="22"/>
                <w:lang w:eastAsia="ko-KR"/>
              </w:rPr>
            </w:pPr>
          </w:p>
        </w:tc>
      </w:tr>
      <w:tr w:rsidR="008C1670" w:rsidTr="00FD0C73">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12</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M: 3/26</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 xml:space="preserve">Corporate Strategy: Strategic Alliances, Mergers and Acquisitions </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9</w:t>
            </w:r>
          </w:p>
          <w:p w:rsidR="008C1670" w:rsidRDefault="008C1670" w:rsidP="008C1670">
            <w:pPr>
              <w:rPr>
                <w:rFonts w:ascii="Times New Roman" w:hAnsi="Times New Roman"/>
                <w:sz w:val="22"/>
                <w:szCs w:val="22"/>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Walt Disney and Pixar: To Acquire or not to Acquire (CP)</w:t>
            </w:r>
          </w:p>
          <w:p w:rsidR="008C1670" w:rsidRDefault="008C1670" w:rsidP="008C1670">
            <w:pPr>
              <w:rPr>
                <w:rFonts w:ascii="Times New Roman" w:eastAsia="Batang" w:hAnsi="Times New Roman"/>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Global Strategy</w:t>
            </w:r>
          </w:p>
          <w:p w:rsidR="008C1670" w:rsidRDefault="008C1670" w:rsidP="008C1670">
            <w:pPr>
              <w:rPr>
                <w:rFonts w:ascii="Times New Roman" w:eastAsia="Batang" w:hAnsi="Times New Roman"/>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3/28</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lang w:eastAsia="ko-KR"/>
              </w:rPr>
            </w:pPr>
            <w:r>
              <w:rPr>
                <w:rFonts w:ascii="Times New Roman" w:eastAsia="Batang" w:hAnsi="Times New Roman"/>
                <w:b/>
                <w:sz w:val="22"/>
                <w:szCs w:val="22"/>
                <w:lang w:eastAsia="ko-KR"/>
              </w:rPr>
              <w:t>Global Strategy: Competing Around the World</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10</w:t>
            </w: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13</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M: 4/2</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sz w:val="21"/>
                <w:szCs w:val="21"/>
                <w:lang w:eastAsia="ko-KR"/>
              </w:rPr>
            </w:pPr>
            <w:r>
              <w:rPr>
                <w:rFonts w:ascii="Times New Roman" w:eastAsia="Batang" w:hAnsi="Times New Roman"/>
                <w:sz w:val="21"/>
                <w:szCs w:val="21"/>
                <w:lang w:eastAsia="ko-KR"/>
              </w:rPr>
              <w:t>Global Strategy, performance assessment</w:t>
            </w:r>
          </w:p>
          <w:p w:rsidR="008C1670" w:rsidRDefault="008C1670" w:rsidP="008C1670">
            <w:pPr>
              <w:jc w:val="both"/>
              <w:rPr>
                <w:rFonts w:ascii="Times New Roman" w:eastAsia="Batang" w:hAnsi="Times New Roman"/>
                <w:b/>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w:t>
            </w:r>
            <w:proofErr w:type="spellStart"/>
            <w:r>
              <w:rPr>
                <w:rFonts w:ascii="Times New Roman" w:eastAsia="Batang" w:hAnsi="Times New Roman"/>
                <w:sz w:val="22"/>
                <w:szCs w:val="22"/>
                <w:lang w:eastAsia="ko-KR"/>
              </w:rPr>
              <w:t>Grolsch</w:t>
            </w:r>
            <w:proofErr w:type="spellEnd"/>
            <w:r>
              <w:rPr>
                <w:rFonts w:ascii="Times New Roman" w:eastAsia="Batang" w:hAnsi="Times New Roman"/>
                <w:sz w:val="22"/>
                <w:szCs w:val="22"/>
                <w:lang w:eastAsia="ko-KR"/>
              </w:rPr>
              <w:t>: Growing Globally (CP)</w:t>
            </w:r>
          </w:p>
          <w:p w:rsidR="008C1670" w:rsidRDefault="008C1670" w:rsidP="008C1670">
            <w:pPr>
              <w:rPr>
                <w:rFonts w:ascii="Times New Roman" w:eastAsia="Batang" w:hAnsi="Times New Roman"/>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4/4</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i/>
                <w:sz w:val="21"/>
                <w:szCs w:val="21"/>
                <w:lang w:eastAsia="ko-KR"/>
              </w:rPr>
            </w:pPr>
            <w:r>
              <w:rPr>
                <w:rFonts w:ascii="Times New Roman" w:eastAsia="Batang" w:hAnsi="Times New Roman"/>
                <w:sz w:val="22"/>
                <w:szCs w:val="22"/>
                <w:lang w:eastAsia="ko-KR"/>
              </w:rPr>
              <w:t>Global Expansion</w:t>
            </w:r>
          </w:p>
          <w:p w:rsidR="008C1670" w:rsidRDefault="008C1670" w:rsidP="008C1670">
            <w:pPr>
              <w:jc w:val="both"/>
              <w:rPr>
                <w:rFonts w:ascii="Times New Roman" w:eastAsia="Batang" w:hAnsi="Times New Roman"/>
                <w:i/>
                <w:sz w:val="21"/>
                <w:szCs w:val="21"/>
                <w:lang w:eastAsia="ko-KR"/>
              </w:rPr>
            </w:pPr>
          </w:p>
          <w:p w:rsidR="008C1670" w:rsidRDefault="008C1670" w:rsidP="008C1670">
            <w:pPr>
              <w:jc w:val="both"/>
              <w:rPr>
                <w:rFonts w:ascii="Times New Roman" w:eastAsia="Batang" w:hAnsi="Times New Roman"/>
                <w:b/>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11</w:t>
            </w:r>
          </w:p>
          <w:p w:rsidR="008C1670" w:rsidRDefault="008C1670" w:rsidP="008C1670">
            <w:pPr>
              <w:rPr>
                <w:rFonts w:ascii="Times New Roman" w:eastAsia="Batang" w:hAnsi="Times New Roman"/>
                <w:sz w:val="22"/>
                <w:szCs w:val="22"/>
                <w:u w:val="single"/>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Haier: Taking a Chinese Company Global in 2011 (CP)</w:t>
            </w:r>
          </w:p>
          <w:p w:rsidR="008C1670" w:rsidRDefault="008C1670" w:rsidP="008C1670">
            <w:pPr>
              <w:rPr>
                <w:rFonts w:ascii="Times New Roman" w:eastAsia="Batang" w:hAnsi="Times New Roman"/>
                <w:sz w:val="22"/>
                <w:szCs w:val="22"/>
                <w:u w:val="single"/>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14</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M: 4/9</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b/>
                <w:sz w:val="22"/>
                <w:szCs w:val="22"/>
                <w:lang w:eastAsia="ko-KR"/>
              </w:rPr>
              <w:t>Organizational Design: Structure, Culture, and Control</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u w:val="single"/>
                <w:lang w:eastAsia="ko-KR"/>
              </w:rPr>
            </w:pPr>
            <w:r>
              <w:rPr>
                <w:rFonts w:ascii="Times New Roman" w:eastAsia="Batang" w:hAnsi="Times New Roman"/>
                <w:sz w:val="22"/>
                <w:szCs w:val="22"/>
                <w:u w:val="single"/>
                <w:lang w:eastAsia="ko-KR"/>
              </w:rPr>
              <w:t xml:space="preserve">Case: </w:t>
            </w:r>
            <w:r w:rsidRPr="00EF7AF7">
              <w:rPr>
                <w:rFonts w:ascii="Times New Roman" w:eastAsia="Batang" w:hAnsi="Times New Roman"/>
                <w:sz w:val="22"/>
                <w:szCs w:val="22"/>
                <w:lang w:eastAsia="ko-KR"/>
              </w:rPr>
              <w:t>Reinventing Best Buy (CP)</w:t>
            </w: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jc w:val="center"/>
              <w:rPr>
                <w:rFonts w:ascii="Times New Roman" w:eastAsia="Batang" w:hAnsi="Times New Roman"/>
                <w:sz w:val="22"/>
                <w:szCs w:val="22"/>
                <w:lang w:eastAsia="ko-KR"/>
              </w:rPr>
            </w:pPr>
          </w:p>
        </w:tc>
        <w:tc>
          <w:tcPr>
            <w:tcW w:w="9964" w:type="dxa"/>
            <w:gridSpan w:val="3"/>
            <w:tcBorders>
              <w:top w:val="single" w:sz="6" w:space="0" w:color="000000"/>
              <w:left w:val="single" w:sz="6" w:space="0" w:color="000000"/>
              <w:bottom w:val="single" w:sz="6" w:space="0" w:color="000000"/>
              <w:right w:val="single" w:sz="6" w:space="0" w:color="000000"/>
            </w:tcBorders>
            <w:shd w:val="clear" w:color="auto" w:fill="FFFFCC"/>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Executing Strategy</w:t>
            </w:r>
          </w:p>
          <w:p w:rsidR="008C1670" w:rsidRDefault="008C1670" w:rsidP="008C1670">
            <w:pPr>
              <w:rPr>
                <w:rFonts w:ascii="Times New Roman" w:eastAsia="Batang" w:hAnsi="Times New Roman"/>
                <w:sz w:val="22"/>
                <w:szCs w:val="22"/>
                <w:u w:val="single"/>
                <w:lang w:eastAsia="ko-KR"/>
              </w:rPr>
            </w:pPr>
          </w:p>
        </w:tc>
      </w:tr>
      <w:tr w:rsidR="008C1670" w:rsidTr="000551C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4/11</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sz w:val="22"/>
                <w:szCs w:val="22"/>
                <w:lang w:eastAsia="ko-KR"/>
              </w:rPr>
            </w:pPr>
            <w:r>
              <w:rPr>
                <w:rFonts w:ascii="Times New Roman" w:eastAsia="Batang" w:hAnsi="Times New Roman"/>
                <w:b/>
                <w:sz w:val="22"/>
                <w:szCs w:val="22"/>
                <w:lang w:eastAsia="ko-KR"/>
              </w:rPr>
              <w:t>Corporate Governance and Business Ethics</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hAnsi="Times New Roman"/>
                <w:color w:val="000000"/>
                <w:sz w:val="22"/>
                <w:szCs w:val="22"/>
              </w:rPr>
            </w:pPr>
            <w:proofErr w:type="spellStart"/>
            <w:r>
              <w:rPr>
                <w:rFonts w:ascii="Times New Roman" w:hAnsi="Times New Roman"/>
                <w:color w:val="000000"/>
                <w:sz w:val="22"/>
                <w:szCs w:val="22"/>
              </w:rPr>
              <w:t>Rothaermel</w:t>
            </w:r>
            <w:proofErr w:type="spellEnd"/>
            <w:r>
              <w:rPr>
                <w:rFonts w:ascii="Times New Roman" w:hAnsi="Times New Roman"/>
                <w:color w:val="000000"/>
                <w:sz w:val="22"/>
                <w:szCs w:val="22"/>
              </w:rPr>
              <w:t>, Chapter 12</w:t>
            </w:r>
          </w:p>
          <w:p w:rsidR="008C1670" w:rsidRDefault="008C1670" w:rsidP="008C1670">
            <w:pPr>
              <w:rPr>
                <w:rFonts w:ascii="Times New Roman" w:eastAsia="Batang" w:hAnsi="Times New Roman"/>
                <w:b/>
                <w:sz w:val="22"/>
                <w:szCs w:val="22"/>
                <w:lang w:eastAsia="ko-KR"/>
              </w:rPr>
            </w:pPr>
            <w:r w:rsidRPr="00D33FD0">
              <w:rPr>
                <w:rFonts w:ascii="Times New Roman" w:hAnsi="Times New Roman"/>
                <w:color w:val="000000"/>
                <w:sz w:val="22"/>
                <w:szCs w:val="22"/>
                <w:u w:val="single"/>
              </w:rPr>
              <w:t>Case</w:t>
            </w:r>
            <w:r>
              <w:rPr>
                <w:rFonts w:ascii="Times New Roman" w:hAnsi="Times New Roman"/>
                <w:color w:val="000000"/>
                <w:sz w:val="22"/>
                <w:szCs w:val="22"/>
              </w:rPr>
              <w:t xml:space="preserve">: </w:t>
            </w:r>
            <w:proofErr w:type="spellStart"/>
            <w:r>
              <w:rPr>
                <w:rFonts w:ascii="Times New Roman" w:hAnsi="Times New Roman"/>
                <w:color w:val="000000"/>
                <w:sz w:val="22"/>
                <w:szCs w:val="22"/>
              </w:rPr>
              <w:t>Dieselgate</w:t>
            </w:r>
            <w:proofErr w:type="spellEnd"/>
            <w:r>
              <w:rPr>
                <w:rFonts w:ascii="Times New Roman" w:hAnsi="Times New Roman"/>
                <w:color w:val="000000"/>
                <w:sz w:val="22"/>
                <w:szCs w:val="22"/>
              </w:rPr>
              <w:t xml:space="preserve"> – Heavy Fumes Exhausting the Volkswagen Group (CP)</w:t>
            </w:r>
          </w:p>
        </w:tc>
      </w:tr>
      <w:tr w:rsidR="008C1670" w:rsidTr="000551C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15</w:t>
            </w: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M: 4/16</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b/>
                <w:sz w:val="22"/>
                <w:szCs w:val="22"/>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b/>
                <w:sz w:val="22"/>
                <w:szCs w:val="22"/>
                <w:lang w:eastAsia="ko-KR"/>
              </w:rPr>
              <w:t xml:space="preserve"> </w:t>
            </w:r>
            <w:r>
              <w:rPr>
                <w:rFonts w:ascii="Times New Roman" w:eastAsia="Batang" w:hAnsi="Times New Roman"/>
                <w:sz w:val="22"/>
                <w:szCs w:val="22"/>
                <w:lang w:eastAsia="ko-KR"/>
              </w:rPr>
              <w:t>Patagonia (CP)</w:t>
            </w:r>
          </w:p>
        </w:tc>
      </w:tr>
      <w:tr w:rsidR="008C1670" w:rsidTr="000551C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4/18</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i/>
                <w:lang w:eastAsia="ko-KR"/>
              </w:rPr>
            </w:pPr>
            <w:r>
              <w:rPr>
                <w:rFonts w:ascii="Times New Roman" w:eastAsia="Batang" w:hAnsi="Times New Roman"/>
                <w:b/>
                <w:sz w:val="22"/>
                <w:szCs w:val="22"/>
                <w:lang w:eastAsia="ko-KR"/>
              </w:rPr>
              <w:t>Final Project Review I</w:t>
            </w:r>
          </w:p>
          <w:p w:rsidR="008C1670" w:rsidRDefault="008C1670" w:rsidP="008C1670">
            <w:pPr>
              <w:pStyle w:val="ListParagraph"/>
              <w:spacing w:after="0" w:line="240" w:lineRule="auto"/>
              <w:jc w:val="both"/>
              <w:rPr>
                <w:rFonts w:ascii="Times New Roman" w:eastAsia="Batang" w:hAnsi="Times New Roman"/>
                <w:i/>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r>
              <w:rPr>
                <w:rFonts w:ascii="Times New Roman" w:eastAsia="Batang" w:hAnsi="Times New Roman"/>
                <w:b/>
                <w:sz w:val="22"/>
                <w:szCs w:val="22"/>
                <w:lang w:eastAsia="ko-KR"/>
              </w:rPr>
              <w:t>Final Papers Due</w:t>
            </w:r>
          </w:p>
        </w:tc>
      </w:tr>
      <w:tr w:rsidR="008C1670" w:rsidTr="00C24700">
        <w:trPr>
          <w:trHeight w:val="288"/>
        </w:trPr>
        <w:tc>
          <w:tcPr>
            <w:tcW w:w="468"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center"/>
              <w:rPr>
                <w:rFonts w:ascii="Times New Roman" w:eastAsia="Batang" w:hAnsi="Times New Roman"/>
                <w:sz w:val="22"/>
                <w:szCs w:val="22"/>
                <w:lang w:eastAsia="ko-KR"/>
              </w:rPr>
            </w:pPr>
            <w:r>
              <w:rPr>
                <w:rFonts w:ascii="Times New Roman" w:eastAsia="Batang" w:hAnsi="Times New Roman"/>
                <w:sz w:val="22"/>
                <w:szCs w:val="22"/>
                <w:lang w:eastAsia="ko-KR"/>
              </w:rPr>
              <w:t>15</w:t>
            </w:r>
          </w:p>
        </w:tc>
        <w:tc>
          <w:tcPr>
            <w:tcW w:w="1079"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M: 4/23</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jc w:val="both"/>
              <w:rPr>
                <w:rFonts w:ascii="Times New Roman" w:eastAsia="Batang" w:hAnsi="Times New Roman"/>
                <w:i/>
                <w:lang w:eastAsia="ko-KR"/>
              </w:rPr>
            </w:pPr>
            <w:r>
              <w:rPr>
                <w:rFonts w:ascii="Times New Roman" w:eastAsia="Batang" w:hAnsi="Times New Roman"/>
                <w:b/>
                <w:sz w:val="22"/>
                <w:szCs w:val="22"/>
                <w:lang w:eastAsia="ko-KR"/>
              </w:rPr>
              <w:t>Final Project Review II</w:t>
            </w:r>
          </w:p>
          <w:p w:rsidR="008C1670" w:rsidRDefault="008C1670" w:rsidP="008C1670">
            <w:pPr>
              <w:pStyle w:val="ListParagraph"/>
              <w:spacing w:after="0" w:line="240" w:lineRule="auto"/>
              <w:jc w:val="both"/>
              <w:rPr>
                <w:rFonts w:ascii="Times New Roman" w:eastAsia="Batang" w:hAnsi="Times New Roman"/>
                <w:i/>
                <w:lang w:eastAsia="ko-KR"/>
              </w:rPr>
            </w:pP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tcPr>
          <w:p w:rsidR="008C1670" w:rsidRDefault="008C1670" w:rsidP="008C1670">
            <w:pPr>
              <w:jc w:val="center"/>
              <w:rPr>
                <w:rFonts w:ascii="Times New Roman" w:eastAsia="Batang" w:hAnsi="Times New Roman"/>
                <w:sz w:val="22"/>
                <w:szCs w:val="22"/>
                <w:lang w:eastAsia="ko-KR"/>
              </w:rPr>
            </w:pPr>
          </w:p>
        </w:tc>
        <w:tc>
          <w:tcPr>
            <w:tcW w:w="1079"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4/25</w:t>
            </w:r>
          </w:p>
        </w:tc>
        <w:tc>
          <w:tcPr>
            <w:tcW w:w="3662"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pStyle w:val="ListParagraph"/>
              <w:spacing w:after="0" w:line="240" w:lineRule="auto"/>
              <w:jc w:val="both"/>
              <w:rPr>
                <w:rFonts w:ascii="Times New Roman" w:eastAsia="Batang" w:hAnsi="Times New Roman"/>
                <w:i/>
                <w:lang w:eastAsia="ko-KR"/>
              </w:rPr>
            </w:pPr>
            <w:r>
              <w:rPr>
                <w:rFonts w:ascii="Times New Roman" w:eastAsia="Batang" w:hAnsi="Times New Roman"/>
                <w:i/>
                <w:lang w:eastAsia="ko-KR"/>
              </w:rPr>
              <w:t>Review for Final Exam</w:t>
            </w:r>
          </w:p>
        </w:tc>
        <w:tc>
          <w:tcPr>
            <w:tcW w:w="5223" w:type="dxa"/>
            <w:tcBorders>
              <w:top w:val="single" w:sz="6" w:space="0" w:color="000000"/>
              <w:left w:val="single" w:sz="6" w:space="0" w:color="000000"/>
              <w:bottom w:val="single" w:sz="6" w:space="0" w:color="000000"/>
              <w:right w:val="single" w:sz="6" w:space="0" w:color="000000"/>
            </w:tcBorders>
            <w:noWrap/>
          </w:tcPr>
          <w:p w:rsidR="008C1670" w:rsidRDefault="008C1670" w:rsidP="008C1670">
            <w:pPr>
              <w:rPr>
                <w:rFonts w:ascii="Times New Roman" w:eastAsia="Batang" w:hAnsi="Times New Roman"/>
                <w:sz w:val="22"/>
                <w:szCs w:val="22"/>
                <w:lang w:eastAsia="ko-KR"/>
              </w:rPr>
            </w:pPr>
          </w:p>
        </w:tc>
      </w:tr>
      <w:tr w:rsidR="008C1670" w:rsidTr="00023D4D">
        <w:trPr>
          <w:trHeight w:val="288"/>
        </w:trPr>
        <w:tc>
          <w:tcPr>
            <w:tcW w:w="468"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rPr>
                <w:rFonts w:ascii="Times New Roman" w:eastAsia="Batang" w:hAnsi="Times New Roman"/>
                <w:sz w:val="22"/>
                <w:szCs w:val="22"/>
                <w:lang w:eastAsia="ko-KR"/>
              </w:rPr>
            </w:pPr>
            <w:r>
              <w:rPr>
                <w:rFonts w:ascii="Times New Roman" w:eastAsia="Batang" w:hAnsi="Times New Roman"/>
                <w:sz w:val="22"/>
                <w:szCs w:val="22"/>
                <w:lang w:eastAsia="ko-KR"/>
              </w:rPr>
              <w:t>16</w:t>
            </w:r>
          </w:p>
        </w:tc>
        <w:tc>
          <w:tcPr>
            <w:tcW w:w="1079" w:type="dxa"/>
            <w:tcBorders>
              <w:top w:val="single" w:sz="6" w:space="0" w:color="000000"/>
              <w:left w:val="single" w:sz="6" w:space="0" w:color="000000"/>
              <w:bottom w:val="single" w:sz="6" w:space="0" w:color="000000"/>
              <w:right w:val="single" w:sz="6" w:space="0" w:color="000000"/>
            </w:tcBorders>
            <w:hideMark/>
          </w:tcPr>
          <w:p w:rsidR="008C1670" w:rsidRDefault="008C1670" w:rsidP="008C1670">
            <w:pPr>
              <w:jc w:val="both"/>
              <w:rPr>
                <w:rFonts w:ascii="Times New Roman" w:eastAsia="Batang" w:hAnsi="Times New Roman"/>
                <w:sz w:val="22"/>
                <w:szCs w:val="22"/>
                <w:lang w:eastAsia="ko-KR"/>
              </w:rPr>
            </w:pPr>
            <w:r>
              <w:rPr>
                <w:rFonts w:ascii="Times New Roman" w:eastAsia="Batang" w:hAnsi="Times New Roman"/>
                <w:sz w:val="22"/>
                <w:szCs w:val="22"/>
                <w:lang w:eastAsia="ko-KR"/>
              </w:rPr>
              <w:t>W 5/7</w:t>
            </w:r>
          </w:p>
        </w:tc>
        <w:tc>
          <w:tcPr>
            <w:tcW w:w="3662" w:type="dxa"/>
            <w:tcBorders>
              <w:top w:val="single" w:sz="6" w:space="0" w:color="000000"/>
              <w:left w:val="single" w:sz="6" w:space="0" w:color="000000"/>
              <w:bottom w:val="single" w:sz="6" w:space="0" w:color="000000"/>
              <w:right w:val="single" w:sz="6" w:space="0" w:color="000000"/>
            </w:tcBorders>
            <w:noWrap/>
            <w:hideMark/>
          </w:tcPr>
          <w:p w:rsidR="008C1670" w:rsidRPr="00A31634" w:rsidRDefault="008C1670" w:rsidP="008C1670">
            <w:pPr>
              <w:rPr>
                <w:rFonts w:ascii="Times New Roman" w:eastAsia="Batang" w:hAnsi="Times New Roman"/>
                <w:b/>
                <w:color w:val="FF0000"/>
                <w:sz w:val="22"/>
                <w:szCs w:val="22"/>
                <w:lang w:eastAsia="ko-KR"/>
              </w:rPr>
            </w:pPr>
            <w:r w:rsidRPr="00A31634">
              <w:rPr>
                <w:rFonts w:ascii="Times New Roman" w:eastAsia="Batang" w:hAnsi="Times New Roman"/>
                <w:b/>
                <w:sz w:val="22"/>
                <w:szCs w:val="22"/>
                <w:lang w:eastAsia="ko-KR"/>
              </w:rPr>
              <w:t>Final Exam</w:t>
            </w:r>
          </w:p>
        </w:tc>
        <w:tc>
          <w:tcPr>
            <w:tcW w:w="5223" w:type="dxa"/>
            <w:tcBorders>
              <w:top w:val="single" w:sz="6" w:space="0" w:color="000000"/>
              <w:left w:val="single" w:sz="6" w:space="0" w:color="000000"/>
              <w:bottom w:val="single" w:sz="6" w:space="0" w:color="000000"/>
              <w:right w:val="single" w:sz="6" w:space="0" w:color="000000"/>
            </w:tcBorders>
            <w:noWrap/>
            <w:hideMark/>
          </w:tcPr>
          <w:p w:rsidR="008C1670" w:rsidRPr="00A31634" w:rsidRDefault="008C1670" w:rsidP="008C1670">
            <w:pPr>
              <w:rPr>
                <w:rFonts w:ascii="Times New Roman" w:eastAsia="Batang" w:hAnsi="Times New Roman"/>
                <w:color w:val="FF0000"/>
                <w:sz w:val="22"/>
                <w:szCs w:val="22"/>
                <w:lang w:eastAsia="ko-KR"/>
              </w:rPr>
            </w:pPr>
            <w:r>
              <w:rPr>
                <w:rFonts w:ascii="Times New Roman" w:eastAsia="Batang" w:hAnsi="Times New Roman"/>
                <w:b/>
                <w:sz w:val="22"/>
                <w:szCs w:val="22"/>
                <w:lang w:eastAsia="ko-KR"/>
              </w:rPr>
              <w:t>11:00 AM</w:t>
            </w:r>
            <w:r w:rsidRPr="00A31634">
              <w:rPr>
                <w:rFonts w:ascii="Times New Roman" w:eastAsia="Batang" w:hAnsi="Times New Roman"/>
                <w:b/>
                <w:sz w:val="22"/>
                <w:szCs w:val="22"/>
                <w:lang w:eastAsia="ko-KR"/>
              </w:rPr>
              <w:t xml:space="preserve"> – </w:t>
            </w:r>
            <w:r>
              <w:rPr>
                <w:rFonts w:ascii="Times New Roman" w:eastAsia="Batang" w:hAnsi="Times New Roman"/>
                <w:b/>
                <w:sz w:val="22"/>
                <w:szCs w:val="22"/>
                <w:lang w:eastAsia="ko-KR"/>
              </w:rPr>
              <w:t>1:00 PM</w:t>
            </w:r>
          </w:p>
        </w:tc>
      </w:tr>
    </w:tbl>
    <w:p w:rsidR="004817BB" w:rsidRDefault="004817BB" w:rsidP="004817BB">
      <w:pPr>
        <w:tabs>
          <w:tab w:val="left" w:pos="-1440"/>
          <w:tab w:val="left" w:pos="-720"/>
          <w:tab w:val="left" w:pos="0"/>
          <w:tab w:val="left" w:pos="720"/>
        </w:tabs>
        <w:rPr>
          <w:rFonts w:ascii="Times New Roman" w:hAnsi="Times New Roman"/>
          <w:b/>
          <w:sz w:val="18"/>
          <w:szCs w:val="18"/>
        </w:rPr>
      </w:pPr>
    </w:p>
    <w:p w:rsidR="004817BB" w:rsidRDefault="004817BB" w:rsidP="004817BB">
      <w:pPr>
        <w:tabs>
          <w:tab w:val="left" w:pos="-1440"/>
          <w:tab w:val="left" w:pos="-720"/>
          <w:tab w:val="left" w:pos="0"/>
          <w:tab w:val="left" w:pos="720"/>
        </w:tabs>
        <w:rPr>
          <w:rFonts w:ascii="Times New Roman" w:hAnsi="Times New Roman"/>
          <w:i/>
          <w:sz w:val="22"/>
          <w:szCs w:val="18"/>
        </w:rPr>
      </w:pPr>
      <w:r>
        <w:rPr>
          <w:rFonts w:ascii="Times New Roman" w:hAnsi="Times New Roman"/>
          <w:i/>
          <w:sz w:val="22"/>
          <w:szCs w:val="18"/>
        </w:rPr>
        <w:t xml:space="preserve">CP = Harvard </w:t>
      </w:r>
      <w:proofErr w:type="spellStart"/>
      <w:r>
        <w:rPr>
          <w:rFonts w:ascii="Times New Roman" w:hAnsi="Times New Roman"/>
          <w:i/>
          <w:sz w:val="22"/>
          <w:szCs w:val="18"/>
        </w:rPr>
        <w:t>Coursepack</w:t>
      </w:r>
      <w:proofErr w:type="spellEnd"/>
    </w:p>
    <w:p w:rsidR="007E1422" w:rsidRPr="008E36F6" w:rsidRDefault="004817BB" w:rsidP="004663C4">
      <w:pPr>
        <w:tabs>
          <w:tab w:val="left" w:pos="-1440"/>
          <w:tab w:val="left" w:pos="-720"/>
          <w:tab w:val="left" w:pos="0"/>
          <w:tab w:val="left" w:pos="720"/>
        </w:tabs>
        <w:rPr>
          <w:rFonts w:ascii="Times New Roman" w:hAnsi="Times New Roman"/>
          <w:b/>
          <w:sz w:val="22"/>
          <w:szCs w:val="22"/>
        </w:rPr>
        <w:sectPr w:rsidR="007E1422" w:rsidRPr="008E36F6" w:rsidSect="00927860">
          <w:headerReference w:type="even" r:id="rId23"/>
          <w:headerReference w:type="default" r:id="rId24"/>
          <w:footerReference w:type="even" r:id="rId25"/>
          <w:footerReference w:type="default" r:id="rId26"/>
          <w:pgSz w:w="12240" w:h="15840"/>
          <w:pgMar w:top="720" w:right="1440" w:bottom="1008" w:left="1440" w:header="720" w:footer="720" w:gutter="0"/>
          <w:cols w:space="720"/>
        </w:sectPr>
      </w:pPr>
      <w:r>
        <w:rPr>
          <w:rFonts w:ascii="Times New Roman" w:hAnsi="Times New Roman"/>
          <w:i/>
          <w:sz w:val="22"/>
          <w:szCs w:val="18"/>
        </w:rPr>
        <w:t xml:space="preserve">TBD = </w:t>
      </w:r>
      <w:proofErr w:type="gramStart"/>
      <w:r>
        <w:rPr>
          <w:rFonts w:ascii="Times New Roman" w:hAnsi="Times New Roman"/>
          <w:i/>
          <w:sz w:val="22"/>
          <w:szCs w:val="18"/>
        </w:rPr>
        <w:t>To</w:t>
      </w:r>
      <w:proofErr w:type="gramEnd"/>
      <w:r>
        <w:rPr>
          <w:rFonts w:ascii="Times New Roman" w:hAnsi="Times New Roman"/>
          <w:i/>
          <w:sz w:val="22"/>
          <w:szCs w:val="18"/>
        </w:rPr>
        <w:t xml:space="preserve"> be distributed in class</w:t>
      </w:r>
      <w:r>
        <w:rPr>
          <w:rFonts w:ascii="Times New Roman" w:hAnsi="Times New Roman"/>
          <w:b/>
          <w:sz w:val="22"/>
          <w:szCs w:val="22"/>
        </w:rPr>
        <w:br w:type="page"/>
      </w:r>
    </w:p>
    <w:p w:rsidR="00B122A9" w:rsidRPr="009410B6" w:rsidRDefault="00B122A9" w:rsidP="00B122A9">
      <w:pPr>
        <w:autoSpaceDE w:val="0"/>
        <w:autoSpaceDN w:val="0"/>
        <w:adjustRightInd w:val="0"/>
        <w:jc w:val="center"/>
        <w:rPr>
          <w:rFonts w:ascii="Times New Roman" w:hAnsi="Times New Roman"/>
          <w:b/>
          <w:szCs w:val="24"/>
        </w:rPr>
      </w:pPr>
      <w:r w:rsidRPr="009410B6">
        <w:rPr>
          <w:rFonts w:ascii="Times New Roman" w:hAnsi="Times New Roman"/>
          <w:b/>
          <w:szCs w:val="24"/>
        </w:rPr>
        <w:lastRenderedPageBreak/>
        <w:t xml:space="preserve">Appendix A.  </w:t>
      </w:r>
      <w:r w:rsidR="00B77330" w:rsidRPr="009410B6">
        <w:rPr>
          <w:rFonts w:ascii="Times New Roman" w:hAnsi="Times New Roman"/>
          <w:b/>
          <w:szCs w:val="24"/>
        </w:rPr>
        <w:t xml:space="preserve">Relationship </w:t>
      </w:r>
      <w:r w:rsidRPr="009410B6">
        <w:rPr>
          <w:rFonts w:ascii="Times New Roman" w:hAnsi="Times New Roman"/>
          <w:b/>
          <w:szCs w:val="24"/>
        </w:rPr>
        <w:t xml:space="preserve">between Course Learning Goals </w:t>
      </w:r>
    </w:p>
    <w:p w:rsidR="00B77330" w:rsidRPr="009410B6" w:rsidRDefault="0065136D" w:rsidP="00B122A9">
      <w:pPr>
        <w:autoSpaceDE w:val="0"/>
        <w:autoSpaceDN w:val="0"/>
        <w:adjustRightInd w:val="0"/>
        <w:jc w:val="center"/>
        <w:rPr>
          <w:rFonts w:ascii="Times New Roman" w:hAnsi="Times New Roman"/>
          <w:b/>
          <w:szCs w:val="24"/>
        </w:rPr>
      </w:pPr>
      <w:proofErr w:type="gramStart"/>
      <w:r>
        <w:rPr>
          <w:rFonts w:ascii="Times New Roman" w:hAnsi="Times New Roman"/>
          <w:b/>
          <w:szCs w:val="24"/>
        </w:rPr>
        <w:t>and</w:t>
      </w:r>
      <w:proofErr w:type="gramEnd"/>
      <w:r w:rsidR="00B122A9" w:rsidRPr="009410B6">
        <w:rPr>
          <w:rFonts w:ascii="Times New Roman" w:hAnsi="Times New Roman"/>
          <w:b/>
          <w:szCs w:val="24"/>
        </w:rPr>
        <w:t xml:space="preserve"> </w:t>
      </w:r>
      <w:r w:rsidR="00B77330" w:rsidRPr="009410B6">
        <w:rPr>
          <w:rFonts w:ascii="Times New Roman" w:hAnsi="Times New Roman"/>
          <w:b/>
          <w:szCs w:val="24"/>
        </w:rPr>
        <w:t xml:space="preserve">Marshall’s Undergraduate Business Program </w:t>
      </w:r>
      <w:r w:rsidR="00B4429F">
        <w:rPr>
          <w:rFonts w:ascii="Times New Roman" w:hAnsi="Times New Roman"/>
          <w:b/>
          <w:szCs w:val="24"/>
        </w:rPr>
        <w:t>Goals</w:t>
      </w:r>
    </w:p>
    <w:p w:rsidR="00B122A9" w:rsidRDefault="00B122A9" w:rsidP="001B477E">
      <w:pPr>
        <w:autoSpaceDE w:val="0"/>
        <w:autoSpaceDN w:val="0"/>
        <w:adjustRightInd w:val="0"/>
        <w:jc w:val="both"/>
        <w:rPr>
          <w:rFonts w:ascii="Times New Roman" w:hAnsi="Times New Roman"/>
          <w:sz w:val="22"/>
          <w:szCs w:val="22"/>
          <w:u w:val="single"/>
        </w:rPr>
      </w:pPr>
    </w:p>
    <w:p w:rsidR="00B122A9" w:rsidRPr="00B122A9" w:rsidRDefault="00B122A9" w:rsidP="001B477E">
      <w:pPr>
        <w:autoSpaceDE w:val="0"/>
        <w:autoSpaceDN w:val="0"/>
        <w:adjustRightInd w:val="0"/>
        <w:jc w:val="both"/>
        <w:rPr>
          <w:rFonts w:ascii="Times New Roman" w:hAnsi="Times New Roman"/>
          <w:sz w:val="22"/>
          <w:szCs w:val="22"/>
          <w:u w:val="single"/>
        </w:rPr>
      </w:pPr>
    </w:p>
    <w:p w:rsidR="001B477E" w:rsidRPr="006F5022" w:rsidRDefault="00B77330" w:rsidP="006F5022">
      <w:pPr>
        <w:autoSpaceDE w:val="0"/>
        <w:autoSpaceDN w:val="0"/>
        <w:adjustRightInd w:val="0"/>
        <w:rPr>
          <w:rFonts w:ascii="Times New Roman" w:hAnsi="Times New Roman"/>
          <w:b/>
          <w:sz w:val="22"/>
          <w:szCs w:val="22"/>
        </w:rPr>
      </w:pPr>
      <w:r w:rsidRPr="006F5022">
        <w:rPr>
          <w:rFonts w:ascii="Times New Roman" w:hAnsi="Times New Roman"/>
          <w:color w:val="000000"/>
          <w:sz w:val="22"/>
          <w:szCs w:val="22"/>
        </w:rPr>
        <w:t xml:space="preserve">In this class, emphasis will be placed on </w:t>
      </w:r>
      <w:r w:rsidR="006F5022" w:rsidRPr="006F5022">
        <w:rPr>
          <w:rFonts w:ascii="Times New Roman" w:hAnsi="Times New Roman"/>
          <w:sz w:val="22"/>
          <w:szCs w:val="22"/>
        </w:rPr>
        <w:t>Marshall’s Undergraduate Business Program Goals</w:t>
      </w:r>
      <w:r w:rsidR="006F5022" w:rsidRPr="006F5022">
        <w:rPr>
          <w:rFonts w:ascii="Times New Roman" w:hAnsi="Times New Roman"/>
          <w:b/>
          <w:sz w:val="22"/>
          <w:szCs w:val="22"/>
        </w:rPr>
        <w:t xml:space="preserve"> </w:t>
      </w:r>
      <w:r w:rsidRPr="006F5022">
        <w:rPr>
          <w:rFonts w:ascii="Times New Roman" w:hAnsi="Times New Roman"/>
          <w:color w:val="000000"/>
          <w:sz w:val="22"/>
          <w:szCs w:val="22"/>
        </w:rPr>
        <w:t>as follows:</w:t>
      </w:r>
    </w:p>
    <w:p w:rsidR="00B77330" w:rsidRDefault="00B77330" w:rsidP="00B77330">
      <w:pPr>
        <w:autoSpaceDE w:val="0"/>
        <w:autoSpaceDN w:val="0"/>
        <w:adjustRightInd w:val="0"/>
        <w:jc w:val="both"/>
        <w:rPr>
          <w:rFonts w:ascii="Times New Roman" w:hAnsi="Times New Roman"/>
          <w:b/>
          <w:sz w:val="22"/>
          <w:szCs w:val="22"/>
          <w:u w:val="single"/>
        </w:rPr>
      </w:pPr>
    </w:p>
    <w:p w:rsidR="003D2BF2" w:rsidRPr="00E23A6D" w:rsidRDefault="003D2BF2" w:rsidP="00B77330">
      <w:pPr>
        <w:autoSpaceDE w:val="0"/>
        <w:autoSpaceDN w:val="0"/>
        <w:adjustRightInd w:val="0"/>
        <w:jc w:val="both"/>
        <w:rPr>
          <w:rFonts w:ascii="Times New Roman" w:hAnsi="Times New Roman"/>
          <w:b/>
          <w:sz w:val="22"/>
          <w:szCs w:val="22"/>
          <w:u w:val="single"/>
        </w:rPr>
      </w:pPr>
    </w:p>
    <w:tbl>
      <w:tblPr>
        <w:tblW w:w="110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680"/>
        <w:gridCol w:w="1080"/>
        <w:gridCol w:w="4657"/>
      </w:tblGrid>
      <w:tr w:rsidR="001E3228" w:rsidRPr="00571BF1" w:rsidTr="00023D4D">
        <w:trPr>
          <w:trHeight w:val="560"/>
        </w:trPr>
        <w:tc>
          <w:tcPr>
            <w:tcW w:w="645" w:type="dxa"/>
            <w:shd w:val="clear" w:color="auto" w:fill="FFFFCC"/>
            <w:hideMark/>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Goal</w:t>
            </w:r>
          </w:p>
        </w:tc>
        <w:tc>
          <w:tcPr>
            <w:tcW w:w="4680" w:type="dxa"/>
            <w:shd w:val="clear" w:color="auto" w:fill="FFFFCC"/>
            <w:hideMark/>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Description</w:t>
            </w:r>
          </w:p>
        </w:tc>
        <w:tc>
          <w:tcPr>
            <w:tcW w:w="1080" w:type="dxa"/>
            <w:shd w:val="clear" w:color="auto" w:fill="FFFFCC"/>
            <w:hideMark/>
          </w:tcPr>
          <w:p w:rsidR="001E3228" w:rsidRPr="00571BF1" w:rsidRDefault="001E3228" w:rsidP="00F337FB">
            <w:pPr>
              <w:jc w:val="center"/>
              <w:rPr>
                <w:rFonts w:ascii="Times New Roman" w:hAnsi="Times New Roman"/>
                <w:b/>
                <w:bCs/>
                <w:color w:val="000000"/>
                <w:sz w:val="20"/>
              </w:rPr>
            </w:pPr>
            <w:r w:rsidRPr="00571BF1">
              <w:rPr>
                <w:rFonts w:ascii="Times New Roman" w:hAnsi="Times New Roman"/>
                <w:b/>
                <w:bCs/>
                <w:color w:val="000000"/>
                <w:sz w:val="20"/>
              </w:rPr>
              <w:t xml:space="preserve">Course   </w:t>
            </w:r>
            <w:r w:rsidR="00F23605" w:rsidRPr="00571BF1">
              <w:rPr>
                <w:rFonts w:ascii="Times New Roman" w:hAnsi="Times New Roman"/>
                <w:b/>
                <w:bCs/>
                <w:color w:val="000000"/>
                <w:sz w:val="20"/>
              </w:rPr>
              <w:t xml:space="preserve">         </w:t>
            </w:r>
            <w:r w:rsidR="003C24AA" w:rsidRPr="00571BF1">
              <w:rPr>
                <w:rFonts w:ascii="Times New Roman" w:hAnsi="Times New Roman"/>
                <w:b/>
                <w:bCs/>
                <w:color w:val="000000"/>
                <w:sz w:val="20"/>
              </w:rPr>
              <w:t xml:space="preserve">   </w:t>
            </w:r>
            <w:r w:rsidRPr="00571BF1">
              <w:rPr>
                <w:rFonts w:ascii="Times New Roman" w:hAnsi="Times New Roman"/>
                <w:b/>
                <w:bCs/>
                <w:color w:val="000000"/>
                <w:sz w:val="20"/>
              </w:rPr>
              <w:t>Emphasis</w:t>
            </w:r>
          </w:p>
        </w:tc>
        <w:tc>
          <w:tcPr>
            <w:tcW w:w="4657" w:type="dxa"/>
            <w:shd w:val="clear" w:color="auto" w:fill="FFFFCC"/>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Relevant Course Topics</w:t>
            </w:r>
          </w:p>
        </w:tc>
      </w:tr>
      <w:tr w:rsidR="001E3228" w:rsidRPr="00571BF1" w:rsidTr="00023D4D">
        <w:trPr>
          <w:trHeight w:val="840"/>
        </w:trPr>
        <w:tc>
          <w:tcPr>
            <w:tcW w:w="645" w:type="dxa"/>
            <w:shd w:val="clear" w:color="auto" w:fill="auto"/>
            <w:hideMark/>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1</w:t>
            </w:r>
          </w:p>
        </w:tc>
        <w:tc>
          <w:tcPr>
            <w:tcW w:w="4680" w:type="dxa"/>
            <w:shd w:val="clear" w:color="auto" w:fill="auto"/>
            <w:hideMark/>
          </w:tcPr>
          <w:p w:rsidR="00BB2A75" w:rsidRPr="00571BF1" w:rsidRDefault="001E3228" w:rsidP="00A971FD">
            <w:pPr>
              <w:jc w:val="both"/>
              <w:rPr>
                <w:rFonts w:ascii="Times New Roman" w:hAnsi="Times New Roman"/>
                <w:i/>
                <w:iCs/>
                <w:color w:val="000000"/>
                <w:sz w:val="20"/>
              </w:rPr>
            </w:pPr>
            <w:r w:rsidRPr="00571BF1">
              <w:rPr>
                <w:rFonts w:ascii="Times New Roman" w:hAnsi="Times New Roman"/>
                <w:color w:val="000000"/>
                <w:sz w:val="20"/>
              </w:rPr>
              <w:t>Our graduates will understand types of markets and key business areas and their interaction</w:t>
            </w:r>
            <w:r w:rsidRPr="00CC5D52">
              <w:rPr>
                <w:rFonts w:ascii="Times New Roman" w:hAnsi="Times New Roman"/>
                <w:i/>
                <w:color w:val="000000"/>
                <w:sz w:val="20"/>
              </w:rPr>
              <w:t xml:space="preserve"> </w:t>
            </w:r>
            <w:r w:rsidRPr="00CC5D52">
              <w:rPr>
                <w:rFonts w:ascii="Times New Roman" w:hAnsi="Times New Roman"/>
                <w:i/>
                <w:iCs/>
                <w:color w:val="000000"/>
                <w:sz w:val="20"/>
              </w:rPr>
              <w:t>to effectively manage different types of enterprises.</w:t>
            </w:r>
          </w:p>
        </w:tc>
        <w:tc>
          <w:tcPr>
            <w:tcW w:w="1080" w:type="dxa"/>
            <w:shd w:val="clear" w:color="auto" w:fill="auto"/>
            <w:hideMark/>
          </w:tcPr>
          <w:p w:rsidR="001E3228" w:rsidRPr="006333AA" w:rsidRDefault="001E3228" w:rsidP="000D1350">
            <w:pPr>
              <w:jc w:val="center"/>
              <w:rPr>
                <w:rFonts w:ascii="Times New Roman" w:hAnsi="Times New Roman"/>
                <w:b/>
                <w:color w:val="000000"/>
                <w:sz w:val="20"/>
              </w:rPr>
            </w:pPr>
            <w:r w:rsidRPr="006333AA">
              <w:rPr>
                <w:rFonts w:ascii="Times New Roman" w:hAnsi="Times New Roman"/>
                <w:b/>
                <w:color w:val="000000"/>
                <w:sz w:val="20"/>
              </w:rPr>
              <w:t>High</w:t>
            </w:r>
          </w:p>
        </w:tc>
        <w:tc>
          <w:tcPr>
            <w:tcW w:w="4657" w:type="dxa"/>
          </w:tcPr>
          <w:p w:rsidR="00C516D4" w:rsidRPr="00571BF1" w:rsidRDefault="00C516D4" w:rsidP="00C516D4">
            <w:pPr>
              <w:jc w:val="both"/>
              <w:rPr>
                <w:rFonts w:ascii="Times New Roman" w:hAnsi="Times New Roman"/>
                <w:sz w:val="20"/>
              </w:rPr>
            </w:pPr>
            <w:r w:rsidRPr="00571BF1">
              <w:rPr>
                <w:rFonts w:ascii="Times New Roman" w:hAnsi="Times New Roman"/>
                <w:sz w:val="20"/>
              </w:rPr>
              <w:t>Strategic frameworks which advance students’ ability to analyze markets, industries, and regional and global economies are introduced in all 5 modules. Repeated exposure to these frameworks through numerous case studies accelerate student learning from one class session to another.</w:t>
            </w:r>
          </w:p>
          <w:p w:rsidR="001E3228" w:rsidRPr="00571BF1" w:rsidRDefault="001E3228" w:rsidP="00A971FD">
            <w:pPr>
              <w:rPr>
                <w:rFonts w:ascii="Times New Roman" w:hAnsi="Times New Roman"/>
                <w:color w:val="000000"/>
                <w:sz w:val="20"/>
              </w:rPr>
            </w:pPr>
          </w:p>
        </w:tc>
      </w:tr>
      <w:tr w:rsidR="001E3228" w:rsidRPr="00571BF1" w:rsidTr="00023D4D">
        <w:trPr>
          <w:trHeight w:val="1400"/>
        </w:trPr>
        <w:tc>
          <w:tcPr>
            <w:tcW w:w="645" w:type="dxa"/>
            <w:shd w:val="clear" w:color="auto" w:fill="auto"/>
            <w:hideMark/>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2</w:t>
            </w:r>
          </w:p>
        </w:tc>
        <w:tc>
          <w:tcPr>
            <w:tcW w:w="4680" w:type="dxa"/>
            <w:shd w:val="clear" w:color="auto" w:fill="auto"/>
            <w:hideMark/>
          </w:tcPr>
          <w:p w:rsidR="001E3228" w:rsidRPr="00571BF1" w:rsidRDefault="001E3228" w:rsidP="00A971FD">
            <w:pPr>
              <w:jc w:val="both"/>
              <w:rPr>
                <w:rFonts w:ascii="Times New Roman" w:hAnsi="Times New Roman"/>
                <w:iCs/>
                <w:color w:val="000000"/>
                <w:sz w:val="20"/>
              </w:rPr>
            </w:pPr>
            <w:r w:rsidRPr="00571BF1">
              <w:rPr>
                <w:rFonts w:ascii="Times New Roman" w:hAnsi="Times New Roman"/>
                <w:color w:val="000000"/>
                <w:sz w:val="20"/>
              </w:rPr>
              <w:t>Our graduates will develop a global business perspective. They will understand how local, regional, and international markets, and economic, social and cultural issues impact business decisions</w:t>
            </w:r>
            <w:r w:rsidRPr="00571BF1">
              <w:rPr>
                <w:rFonts w:ascii="Times New Roman" w:hAnsi="Times New Roman"/>
                <w:iCs/>
                <w:color w:val="000000"/>
                <w:sz w:val="20"/>
              </w:rPr>
              <w:t xml:space="preserve"> </w:t>
            </w:r>
            <w:r w:rsidRPr="00CC5D52">
              <w:rPr>
                <w:rFonts w:ascii="Times New Roman" w:hAnsi="Times New Roman"/>
                <w:i/>
                <w:iCs/>
                <w:color w:val="000000"/>
                <w:sz w:val="20"/>
              </w:rPr>
              <w:t>so as to anticipate new opportunities in any marketplace.</w:t>
            </w:r>
          </w:p>
          <w:p w:rsidR="00BB2A75" w:rsidRPr="00571BF1" w:rsidRDefault="00BB2A75" w:rsidP="00A971FD">
            <w:pPr>
              <w:jc w:val="both"/>
              <w:rPr>
                <w:rFonts w:ascii="Times New Roman" w:hAnsi="Times New Roman"/>
                <w:color w:val="000000"/>
                <w:sz w:val="20"/>
              </w:rPr>
            </w:pPr>
          </w:p>
        </w:tc>
        <w:tc>
          <w:tcPr>
            <w:tcW w:w="1080" w:type="dxa"/>
            <w:shd w:val="clear" w:color="auto" w:fill="auto"/>
            <w:hideMark/>
          </w:tcPr>
          <w:p w:rsidR="001E3228" w:rsidRPr="006333AA" w:rsidRDefault="00B9604E" w:rsidP="000D1350">
            <w:pPr>
              <w:jc w:val="center"/>
              <w:rPr>
                <w:rFonts w:ascii="Times New Roman" w:hAnsi="Times New Roman"/>
                <w:b/>
                <w:color w:val="000000"/>
                <w:sz w:val="20"/>
              </w:rPr>
            </w:pPr>
            <w:r>
              <w:rPr>
                <w:rFonts w:ascii="Times New Roman" w:hAnsi="Times New Roman"/>
                <w:b/>
                <w:color w:val="000000"/>
                <w:sz w:val="20"/>
              </w:rPr>
              <w:t>High</w:t>
            </w:r>
          </w:p>
        </w:tc>
        <w:tc>
          <w:tcPr>
            <w:tcW w:w="4657" w:type="dxa"/>
          </w:tcPr>
          <w:p w:rsidR="00C516D4" w:rsidRPr="00571BF1" w:rsidRDefault="00C516D4" w:rsidP="00C516D4">
            <w:pPr>
              <w:jc w:val="both"/>
              <w:rPr>
                <w:rFonts w:ascii="Times New Roman" w:hAnsi="Times New Roman"/>
                <w:sz w:val="20"/>
              </w:rPr>
            </w:pPr>
            <w:r w:rsidRPr="00571BF1">
              <w:rPr>
                <w:rFonts w:ascii="Times New Roman" w:hAnsi="Times New Roman"/>
                <w:sz w:val="20"/>
              </w:rPr>
              <w:t>A global business perspe</w:t>
            </w:r>
            <w:r w:rsidR="004D249B">
              <w:rPr>
                <w:rFonts w:ascii="Times New Roman" w:hAnsi="Times New Roman"/>
                <w:sz w:val="20"/>
              </w:rPr>
              <w:t>ctive is developed through case</w:t>
            </w:r>
            <w:r w:rsidRPr="00571BF1">
              <w:rPr>
                <w:rFonts w:ascii="Times New Roman" w:hAnsi="Times New Roman"/>
                <w:sz w:val="20"/>
              </w:rPr>
              <w:t xml:space="preserve"> studies of multinational companies and a dedicated global strategy module.</w:t>
            </w:r>
          </w:p>
          <w:p w:rsidR="001E3228" w:rsidRPr="00571BF1" w:rsidRDefault="001E3228" w:rsidP="00A971FD">
            <w:pPr>
              <w:rPr>
                <w:rFonts w:ascii="Times New Roman" w:hAnsi="Times New Roman"/>
                <w:color w:val="000000"/>
                <w:sz w:val="20"/>
              </w:rPr>
            </w:pPr>
          </w:p>
        </w:tc>
      </w:tr>
      <w:tr w:rsidR="001E3228" w:rsidRPr="00571BF1" w:rsidTr="00023D4D">
        <w:trPr>
          <w:trHeight w:val="840"/>
        </w:trPr>
        <w:tc>
          <w:tcPr>
            <w:tcW w:w="645" w:type="dxa"/>
            <w:shd w:val="clear" w:color="auto" w:fill="auto"/>
            <w:hideMark/>
          </w:tcPr>
          <w:p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3</w:t>
            </w:r>
          </w:p>
        </w:tc>
        <w:tc>
          <w:tcPr>
            <w:tcW w:w="4680" w:type="dxa"/>
            <w:shd w:val="clear" w:color="auto" w:fill="auto"/>
            <w:hideMark/>
          </w:tcPr>
          <w:p w:rsidR="008B32B3" w:rsidRPr="00571BF1" w:rsidRDefault="001E3228" w:rsidP="00571BF1">
            <w:pPr>
              <w:jc w:val="both"/>
              <w:rPr>
                <w:rFonts w:ascii="Times New Roman" w:hAnsi="Times New Roman"/>
                <w:iCs/>
                <w:color w:val="000000"/>
                <w:sz w:val="20"/>
              </w:rPr>
            </w:pPr>
            <w:r w:rsidRPr="00571BF1">
              <w:rPr>
                <w:rFonts w:ascii="Times New Roman" w:hAnsi="Times New Roman"/>
                <w:color w:val="000000"/>
                <w:sz w:val="20"/>
              </w:rPr>
              <w:t xml:space="preserve">Our graduates will demonstrate critical thinking skills </w:t>
            </w:r>
            <w:r w:rsidRPr="00CC5D52">
              <w:rPr>
                <w:rFonts w:ascii="Times New Roman" w:hAnsi="Times New Roman"/>
                <w:i/>
                <w:iCs/>
                <w:color w:val="000000"/>
                <w:sz w:val="20"/>
              </w:rPr>
              <w:t>so as to become future-oriented decision makers, problem solvers and innovators.</w:t>
            </w:r>
          </w:p>
        </w:tc>
        <w:tc>
          <w:tcPr>
            <w:tcW w:w="1080" w:type="dxa"/>
            <w:shd w:val="clear" w:color="auto" w:fill="auto"/>
            <w:hideMark/>
          </w:tcPr>
          <w:p w:rsidR="001E3228" w:rsidRPr="006333AA" w:rsidRDefault="001E3228" w:rsidP="000D1350">
            <w:pPr>
              <w:jc w:val="center"/>
              <w:rPr>
                <w:rFonts w:ascii="Times New Roman" w:hAnsi="Times New Roman"/>
                <w:b/>
                <w:color w:val="000000"/>
                <w:sz w:val="20"/>
              </w:rPr>
            </w:pPr>
            <w:r w:rsidRPr="006333AA">
              <w:rPr>
                <w:rFonts w:ascii="Times New Roman" w:hAnsi="Times New Roman"/>
                <w:b/>
                <w:color w:val="000000"/>
                <w:sz w:val="20"/>
              </w:rPr>
              <w:t>High</w:t>
            </w:r>
          </w:p>
        </w:tc>
        <w:tc>
          <w:tcPr>
            <w:tcW w:w="4657" w:type="dxa"/>
          </w:tcPr>
          <w:p w:rsidR="00014215" w:rsidRPr="00571BF1" w:rsidRDefault="001E3228" w:rsidP="00014215">
            <w:pPr>
              <w:jc w:val="both"/>
              <w:rPr>
                <w:rFonts w:ascii="Times New Roman" w:hAnsi="Times New Roman"/>
                <w:sz w:val="20"/>
              </w:rPr>
            </w:pPr>
            <w:r w:rsidRPr="00571BF1">
              <w:rPr>
                <w:rFonts w:ascii="Times New Roman" w:hAnsi="Times New Roman"/>
                <w:color w:val="000000"/>
                <w:sz w:val="20"/>
              </w:rPr>
              <w:t xml:space="preserve">Students will use the USC-CT </w:t>
            </w:r>
            <w:r w:rsidR="00C516D4" w:rsidRPr="00571BF1">
              <w:rPr>
                <w:rFonts w:ascii="Times New Roman" w:hAnsi="Times New Roman"/>
                <w:color w:val="000000"/>
                <w:sz w:val="20"/>
              </w:rPr>
              <w:t xml:space="preserve">critical thinking </w:t>
            </w:r>
            <w:r w:rsidRPr="00571BF1">
              <w:rPr>
                <w:rFonts w:ascii="Times New Roman" w:hAnsi="Times New Roman"/>
                <w:color w:val="000000"/>
                <w:sz w:val="20"/>
              </w:rPr>
              <w:t>framework to analyze business cases.</w:t>
            </w:r>
            <w:r w:rsidR="00014215" w:rsidRPr="00571BF1">
              <w:rPr>
                <w:rFonts w:ascii="Times New Roman" w:hAnsi="Times New Roman"/>
                <w:color w:val="000000"/>
                <w:sz w:val="20"/>
              </w:rPr>
              <w:t xml:space="preserve"> </w:t>
            </w:r>
            <w:r w:rsidR="00014215" w:rsidRPr="00571BF1">
              <w:rPr>
                <w:rFonts w:ascii="Times New Roman" w:eastAsiaTheme="minorEastAsia" w:hAnsi="Times New Roman"/>
                <w:sz w:val="20"/>
              </w:rPr>
              <w:t xml:space="preserve">In the context of advanced problem solving, </w:t>
            </w:r>
            <w:r w:rsidR="00014215" w:rsidRPr="00571BF1">
              <w:rPr>
                <w:rFonts w:ascii="Times New Roman" w:hAnsi="Times New Roman"/>
                <w:sz w:val="20"/>
              </w:rPr>
              <w:t xml:space="preserve">the model </w:t>
            </w:r>
            <w:r w:rsidR="008C750F" w:rsidRPr="00571BF1">
              <w:rPr>
                <w:rFonts w:ascii="Times New Roman" w:hAnsi="Times New Roman"/>
                <w:sz w:val="20"/>
              </w:rPr>
              <w:t>drives</w:t>
            </w:r>
            <w:r w:rsidR="00014215" w:rsidRPr="00571BF1">
              <w:rPr>
                <w:rFonts w:ascii="Times New Roman" w:hAnsi="Times New Roman"/>
                <w:sz w:val="20"/>
              </w:rPr>
              <w:t xml:space="preserve"> students to identify </w:t>
            </w:r>
            <w:r w:rsidR="00014215" w:rsidRPr="00571BF1">
              <w:rPr>
                <w:rFonts w:ascii="Times New Roman" w:eastAsiaTheme="minorEastAsia" w:hAnsi="Times New Roman"/>
                <w:sz w:val="20"/>
              </w:rPr>
              <w:t xml:space="preserve">critical problems and </w:t>
            </w:r>
            <w:r w:rsidR="00014215" w:rsidRPr="00571BF1">
              <w:rPr>
                <w:rFonts w:ascii="Times New Roman" w:hAnsi="Times New Roman"/>
                <w:sz w:val="20"/>
              </w:rPr>
              <w:t xml:space="preserve">to provide a compelling rationale for the recommended solutions. </w:t>
            </w:r>
          </w:p>
          <w:p w:rsidR="001E3228" w:rsidRPr="00571BF1" w:rsidRDefault="001E3228" w:rsidP="001E3228">
            <w:pPr>
              <w:rPr>
                <w:rFonts w:ascii="Times New Roman" w:hAnsi="Times New Roman"/>
                <w:color w:val="000000"/>
                <w:sz w:val="20"/>
              </w:rPr>
            </w:pPr>
          </w:p>
        </w:tc>
      </w:tr>
      <w:tr w:rsidR="00571BF1" w:rsidRPr="00571BF1" w:rsidTr="00023D4D">
        <w:trPr>
          <w:trHeight w:val="840"/>
        </w:trPr>
        <w:tc>
          <w:tcPr>
            <w:tcW w:w="645" w:type="dxa"/>
            <w:shd w:val="clear" w:color="auto" w:fill="auto"/>
          </w:tcPr>
          <w:p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4</w:t>
            </w:r>
          </w:p>
        </w:tc>
        <w:tc>
          <w:tcPr>
            <w:tcW w:w="4680" w:type="dxa"/>
            <w:shd w:val="clear" w:color="auto" w:fill="auto"/>
          </w:tcPr>
          <w:p w:rsidR="00571BF1" w:rsidRPr="00571BF1" w:rsidRDefault="00571BF1" w:rsidP="00F00546">
            <w:pPr>
              <w:jc w:val="both"/>
              <w:rPr>
                <w:rFonts w:ascii="Times New Roman" w:hAnsi="Times New Roman"/>
                <w:i/>
                <w:iCs/>
                <w:color w:val="000000"/>
                <w:sz w:val="20"/>
              </w:rPr>
            </w:pPr>
            <w:r w:rsidRPr="00571BF1">
              <w:rPr>
                <w:rFonts w:ascii="Times New Roman" w:hAnsi="Times New Roman"/>
                <w:color w:val="000000"/>
                <w:sz w:val="20"/>
              </w:rPr>
              <w:t xml:space="preserve">Our graduates will develop people and leadership skills to promote their effectiveness as </w:t>
            </w:r>
            <w:r w:rsidRPr="00571BF1">
              <w:rPr>
                <w:rFonts w:ascii="Times New Roman" w:hAnsi="Times New Roman"/>
                <w:i/>
                <w:iCs/>
                <w:color w:val="000000"/>
                <w:sz w:val="20"/>
              </w:rPr>
              <w:t xml:space="preserve">business managers and leaders. </w:t>
            </w:r>
          </w:p>
          <w:p w:rsidR="00571BF1" w:rsidRPr="00571BF1" w:rsidRDefault="00571BF1" w:rsidP="00F00546">
            <w:pPr>
              <w:jc w:val="both"/>
              <w:rPr>
                <w:rFonts w:ascii="Times New Roman" w:hAnsi="Times New Roman"/>
                <w:color w:val="000000"/>
                <w:sz w:val="20"/>
              </w:rPr>
            </w:pPr>
          </w:p>
        </w:tc>
        <w:tc>
          <w:tcPr>
            <w:tcW w:w="1080" w:type="dxa"/>
            <w:shd w:val="clear" w:color="auto" w:fill="auto"/>
          </w:tcPr>
          <w:p w:rsidR="00571BF1" w:rsidRPr="006333AA" w:rsidRDefault="00571BF1" w:rsidP="00F00546">
            <w:pPr>
              <w:jc w:val="center"/>
              <w:rPr>
                <w:rFonts w:ascii="Times New Roman" w:hAnsi="Times New Roman"/>
                <w:b/>
                <w:color w:val="000000"/>
                <w:sz w:val="20"/>
              </w:rPr>
            </w:pPr>
            <w:r w:rsidRPr="006333AA">
              <w:rPr>
                <w:rFonts w:ascii="Times New Roman" w:hAnsi="Times New Roman"/>
                <w:b/>
                <w:color w:val="000000"/>
                <w:sz w:val="20"/>
              </w:rPr>
              <w:t>Moderate</w:t>
            </w:r>
          </w:p>
        </w:tc>
        <w:tc>
          <w:tcPr>
            <w:tcW w:w="4657" w:type="dxa"/>
          </w:tcPr>
          <w:p w:rsidR="00571BF1" w:rsidRPr="00571BF1" w:rsidRDefault="00571BF1" w:rsidP="00F00546">
            <w:pPr>
              <w:jc w:val="both"/>
              <w:rPr>
                <w:rFonts w:ascii="Times New Roman" w:hAnsi="Times New Roman"/>
                <w:color w:val="000000"/>
                <w:sz w:val="20"/>
              </w:rPr>
            </w:pPr>
            <w:r w:rsidRPr="00571BF1">
              <w:rPr>
                <w:rFonts w:ascii="Times New Roman" w:hAnsi="Times New Roman"/>
                <w:color w:val="000000"/>
                <w:sz w:val="20"/>
              </w:rPr>
              <w:t xml:space="preserve">Students will engage in multiple team exercises during the course including a team final project.  </w:t>
            </w:r>
          </w:p>
        </w:tc>
      </w:tr>
      <w:tr w:rsidR="00571BF1" w:rsidRPr="00571BF1" w:rsidTr="00023D4D">
        <w:trPr>
          <w:trHeight w:val="840"/>
        </w:trPr>
        <w:tc>
          <w:tcPr>
            <w:tcW w:w="645" w:type="dxa"/>
            <w:shd w:val="clear" w:color="auto" w:fill="auto"/>
          </w:tcPr>
          <w:p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5</w:t>
            </w:r>
          </w:p>
        </w:tc>
        <w:tc>
          <w:tcPr>
            <w:tcW w:w="4680" w:type="dxa"/>
            <w:shd w:val="clear" w:color="auto" w:fill="auto"/>
          </w:tcPr>
          <w:p w:rsidR="00571BF1" w:rsidRDefault="00571BF1" w:rsidP="00CC5D52">
            <w:pPr>
              <w:rPr>
                <w:rFonts w:ascii="Times New Roman" w:hAnsi="Times New Roman"/>
                <w:color w:val="000000"/>
                <w:sz w:val="20"/>
              </w:rPr>
            </w:pPr>
            <w:r w:rsidRPr="00571BF1">
              <w:rPr>
                <w:rFonts w:ascii="Times New Roman" w:hAnsi="Times New Roman"/>
                <w:color w:val="000000"/>
                <w:sz w:val="20"/>
              </w:rPr>
              <w:t>Our graduates will demonstrate ethical reasoning skills, understand social, civic, and professional responsibilities and aspire to add value to society.</w:t>
            </w:r>
          </w:p>
          <w:p w:rsidR="00CC5D52" w:rsidRPr="00571BF1" w:rsidRDefault="00CC5D52" w:rsidP="00F00546">
            <w:pPr>
              <w:jc w:val="both"/>
              <w:rPr>
                <w:rFonts w:ascii="Times New Roman" w:hAnsi="Times New Roman"/>
                <w:color w:val="000000"/>
                <w:sz w:val="20"/>
              </w:rPr>
            </w:pPr>
          </w:p>
          <w:p w:rsidR="00571BF1" w:rsidRPr="00571BF1" w:rsidRDefault="00571BF1" w:rsidP="00F00546">
            <w:pPr>
              <w:jc w:val="both"/>
              <w:rPr>
                <w:rFonts w:ascii="Times New Roman" w:hAnsi="Times New Roman"/>
                <w:color w:val="000000"/>
                <w:sz w:val="20"/>
              </w:rPr>
            </w:pPr>
          </w:p>
          <w:p w:rsidR="00571BF1" w:rsidRPr="00571BF1" w:rsidRDefault="00571BF1" w:rsidP="00F00546">
            <w:pPr>
              <w:jc w:val="both"/>
              <w:rPr>
                <w:rFonts w:ascii="Times New Roman" w:hAnsi="Times New Roman"/>
                <w:color w:val="000000"/>
                <w:sz w:val="20"/>
              </w:rPr>
            </w:pPr>
          </w:p>
        </w:tc>
        <w:tc>
          <w:tcPr>
            <w:tcW w:w="1080" w:type="dxa"/>
            <w:shd w:val="clear" w:color="auto" w:fill="auto"/>
          </w:tcPr>
          <w:p w:rsidR="00571BF1" w:rsidRPr="006333AA" w:rsidRDefault="00E95A0F" w:rsidP="00F00546">
            <w:pPr>
              <w:jc w:val="center"/>
              <w:rPr>
                <w:rFonts w:ascii="Times New Roman" w:hAnsi="Times New Roman"/>
                <w:b/>
                <w:color w:val="000000"/>
                <w:sz w:val="20"/>
              </w:rPr>
            </w:pPr>
            <w:r>
              <w:rPr>
                <w:rFonts w:ascii="Times New Roman" w:hAnsi="Times New Roman"/>
                <w:b/>
                <w:color w:val="000000"/>
                <w:sz w:val="20"/>
              </w:rPr>
              <w:t>High</w:t>
            </w:r>
          </w:p>
        </w:tc>
        <w:tc>
          <w:tcPr>
            <w:tcW w:w="4657" w:type="dxa"/>
          </w:tcPr>
          <w:p w:rsidR="00571BF1" w:rsidRPr="00571BF1" w:rsidRDefault="00571BF1" w:rsidP="00F00546">
            <w:pPr>
              <w:jc w:val="both"/>
              <w:rPr>
                <w:rFonts w:ascii="Times New Roman" w:hAnsi="Times New Roman"/>
                <w:sz w:val="20"/>
              </w:rPr>
            </w:pPr>
            <w:r w:rsidRPr="00571BF1">
              <w:rPr>
                <w:rFonts w:ascii="Times New Roman" w:hAnsi="Times New Roman"/>
                <w:sz w:val="20"/>
              </w:rPr>
              <w:t>Several cases studies include ethical issues which are discussed in class. The instructor may also bring up a current event featuring an ethical dilemma and lead a class discussion on what happened, why, and what might have been done to address the issue in a different manner.</w:t>
            </w:r>
          </w:p>
          <w:p w:rsidR="00571BF1" w:rsidRPr="00571BF1" w:rsidRDefault="00571BF1" w:rsidP="00F00546">
            <w:pPr>
              <w:rPr>
                <w:rFonts w:ascii="Times New Roman" w:hAnsi="Times New Roman"/>
                <w:color w:val="000000"/>
                <w:sz w:val="20"/>
              </w:rPr>
            </w:pPr>
          </w:p>
          <w:p w:rsidR="00571BF1" w:rsidRPr="00571BF1" w:rsidRDefault="00571BF1" w:rsidP="00F00546">
            <w:pPr>
              <w:rPr>
                <w:rFonts w:ascii="Times New Roman" w:hAnsi="Times New Roman"/>
                <w:color w:val="000000"/>
                <w:sz w:val="20"/>
              </w:rPr>
            </w:pPr>
          </w:p>
        </w:tc>
      </w:tr>
      <w:tr w:rsidR="00571BF1" w:rsidRPr="00571BF1" w:rsidTr="00023D4D">
        <w:trPr>
          <w:trHeight w:val="840"/>
        </w:trPr>
        <w:tc>
          <w:tcPr>
            <w:tcW w:w="645" w:type="dxa"/>
            <w:shd w:val="clear" w:color="auto" w:fill="auto"/>
          </w:tcPr>
          <w:p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6</w:t>
            </w:r>
          </w:p>
        </w:tc>
        <w:tc>
          <w:tcPr>
            <w:tcW w:w="4680" w:type="dxa"/>
            <w:shd w:val="clear" w:color="auto" w:fill="auto"/>
          </w:tcPr>
          <w:p w:rsidR="00571BF1" w:rsidRPr="00571BF1" w:rsidRDefault="00571BF1" w:rsidP="00F00546">
            <w:pPr>
              <w:jc w:val="both"/>
              <w:rPr>
                <w:rFonts w:ascii="Times New Roman" w:hAnsi="Times New Roman"/>
                <w:i/>
                <w:iCs/>
                <w:color w:val="000000"/>
                <w:sz w:val="20"/>
              </w:rPr>
            </w:pPr>
            <w:r w:rsidRPr="00571BF1">
              <w:rPr>
                <w:rFonts w:ascii="Times New Roman" w:hAnsi="Times New Roman"/>
                <w:color w:val="000000"/>
                <w:sz w:val="20"/>
              </w:rPr>
              <w:t>Our graduates will be effective communicators</w:t>
            </w:r>
            <w:r w:rsidRPr="00571BF1">
              <w:rPr>
                <w:rFonts w:ascii="Times New Roman" w:hAnsi="Times New Roman"/>
                <w:i/>
                <w:iCs/>
                <w:color w:val="000000"/>
                <w:sz w:val="20"/>
              </w:rPr>
              <w:t xml:space="preserve"> </w:t>
            </w:r>
            <w:r w:rsidRPr="00CC5D52">
              <w:rPr>
                <w:rFonts w:ascii="Times New Roman" w:hAnsi="Times New Roman"/>
                <w:i/>
                <w:iCs/>
                <w:color w:val="000000"/>
                <w:sz w:val="20"/>
              </w:rPr>
              <w:t>to facilitate information flow in organizational, social, and intercultural contexts.</w:t>
            </w:r>
          </w:p>
          <w:p w:rsidR="00571BF1" w:rsidRPr="00571BF1" w:rsidRDefault="00571BF1" w:rsidP="00F00546">
            <w:pPr>
              <w:jc w:val="both"/>
              <w:rPr>
                <w:rFonts w:ascii="Times New Roman" w:hAnsi="Times New Roman"/>
                <w:color w:val="000000"/>
                <w:sz w:val="20"/>
              </w:rPr>
            </w:pPr>
          </w:p>
        </w:tc>
        <w:tc>
          <w:tcPr>
            <w:tcW w:w="1080" w:type="dxa"/>
            <w:shd w:val="clear" w:color="auto" w:fill="auto"/>
          </w:tcPr>
          <w:p w:rsidR="00571BF1" w:rsidRPr="006333AA" w:rsidRDefault="00571BF1" w:rsidP="00F00546">
            <w:pPr>
              <w:jc w:val="center"/>
              <w:rPr>
                <w:rFonts w:ascii="Times New Roman" w:hAnsi="Times New Roman"/>
                <w:b/>
                <w:color w:val="000000"/>
                <w:sz w:val="20"/>
              </w:rPr>
            </w:pPr>
            <w:r w:rsidRPr="006333AA">
              <w:rPr>
                <w:rFonts w:ascii="Times New Roman" w:hAnsi="Times New Roman"/>
                <w:b/>
                <w:color w:val="000000"/>
                <w:sz w:val="20"/>
              </w:rPr>
              <w:t>Moderate</w:t>
            </w:r>
          </w:p>
        </w:tc>
        <w:tc>
          <w:tcPr>
            <w:tcW w:w="4657" w:type="dxa"/>
          </w:tcPr>
          <w:p w:rsidR="00571BF1" w:rsidRPr="00571BF1" w:rsidRDefault="00571BF1" w:rsidP="00F00546">
            <w:pPr>
              <w:jc w:val="both"/>
              <w:rPr>
                <w:rFonts w:ascii="Times New Roman" w:hAnsi="Times New Roman"/>
                <w:sz w:val="20"/>
              </w:rPr>
            </w:pPr>
            <w:r w:rsidRPr="00571BF1">
              <w:rPr>
                <w:rFonts w:ascii="Times New Roman" w:hAnsi="Times New Roman"/>
                <w:sz w:val="20"/>
              </w:rPr>
              <w:t xml:space="preserve">The team final project gives students an opportunity to apply concepts and frameworks learned in class to analyze a company of their choice.  A written report and a team presentation are required at the end of the semester providing an opportunity to present the analysis to the class.   </w:t>
            </w:r>
          </w:p>
          <w:p w:rsidR="00571BF1" w:rsidRPr="00571BF1" w:rsidRDefault="00571BF1" w:rsidP="00F00546">
            <w:pPr>
              <w:rPr>
                <w:rFonts w:ascii="Times New Roman" w:hAnsi="Times New Roman"/>
                <w:color w:val="000000"/>
                <w:sz w:val="20"/>
              </w:rPr>
            </w:pPr>
          </w:p>
        </w:tc>
      </w:tr>
    </w:tbl>
    <w:p w:rsidR="00B77330" w:rsidRDefault="00B77330" w:rsidP="00A12561">
      <w:pPr>
        <w:tabs>
          <w:tab w:val="left" w:pos="-1440"/>
          <w:tab w:val="left" w:pos="-720"/>
          <w:tab w:val="left" w:pos="0"/>
          <w:tab w:val="left" w:pos="720"/>
        </w:tabs>
        <w:rPr>
          <w:rFonts w:ascii="Times New Roman" w:hAnsi="Times New Roman"/>
          <w:b/>
          <w:szCs w:val="18"/>
        </w:rPr>
      </w:pPr>
    </w:p>
    <w:p w:rsidR="00F337FB" w:rsidRDefault="00F337FB" w:rsidP="00A12561">
      <w:pPr>
        <w:tabs>
          <w:tab w:val="left" w:pos="-1440"/>
          <w:tab w:val="left" w:pos="-720"/>
          <w:tab w:val="left" w:pos="0"/>
          <w:tab w:val="left" w:pos="720"/>
        </w:tabs>
        <w:rPr>
          <w:rFonts w:ascii="Times New Roman" w:hAnsi="Times New Roman"/>
          <w:b/>
          <w:szCs w:val="18"/>
        </w:rPr>
      </w:pPr>
    </w:p>
    <w:p w:rsidR="00B77330" w:rsidRDefault="00B77330" w:rsidP="00B122A9">
      <w:pPr>
        <w:tabs>
          <w:tab w:val="left" w:pos="-1440"/>
          <w:tab w:val="left" w:pos="-720"/>
          <w:tab w:val="left" w:pos="0"/>
          <w:tab w:val="left" w:pos="720"/>
        </w:tabs>
        <w:jc w:val="both"/>
        <w:rPr>
          <w:rFonts w:ascii="Times New Roman" w:hAnsi="Times New Roman"/>
          <w:b/>
          <w:szCs w:val="18"/>
        </w:rPr>
      </w:pPr>
    </w:p>
    <w:p w:rsidR="00B77330" w:rsidRDefault="00B77330" w:rsidP="00CB705F">
      <w:pPr>
        <w:tabs>
          <w:tab w:val="left" w:pos="-1440"/>
          <w:tab w:val="left" w:pos="-720"/>
          <w:tab w:val="left" w:pos="0"/>
          <w:tab w:val="left" w:pos="720"/>
        </w:tabs>
        <w:jc w:val="center"/>
        <w:rPr>
          <w:rFonts w:ascii="Times New Roman" w:hAnsi="Times New Roman"/>
          <w:b/>
          <w:szCs w:val="18"/>
        </w:rPr>
      </w:pPr>
    </w:p>
    <w:p w:rsidR="00B77330" w:rsidRDefault="00B77330" w:rsidP="00CB705F">
      <w:pPr>
        <w:tabs>
          <w:tab w:val="left" w:pos="-1440"/>
          <w:tab w:val="left" w:pos="-720"/>
          <w:tab w:val="left" w:pos="0"/>
          <w:tab w:val="left" w:pos="720"/>
        </w:tabs>
        <w:jc w:val="center"/>
        <w:rPr>
          <w:rFonts w:ascii="Times New Roman" w:hAnsi="Times New Roman"/>
          <w:b/>
          <w:szCs w:val="18"/>
        </w:rPr>
      </w:pPr>
    </w:p>
    <w:p w:rsidR="00AC07F2" w:rsidRDefault="00AC07F2" w:rsidP="00AD03B1">
      <w:pPr>
        <w:tabs>
          <w:tab w:val="left" w:pos="-1440"/>
          <w:tab w:val="left" w:pos="-720"/>
          <w:tab w:val="left" w:pos="0"/>
          <w:tab w:val="left" w:pos="720"/>
        </w:tabs>
        <w:rPr>
          <w:rFonts w:ascii="Times New Roman" w:hAnsi="Times New Roman"/>
          <w:b/>
          <w:sz w:val="22"/>
          <w:szCs w:val="18"/>
        </w:rPr>
      </w:pPr>
    </w:p>
    <w:p w:rsidR="00571BF1" w:rsidRDefault="00571BF1" w:rsidP="00AD03B1">
      <w:pPr>
        <w:tabs>
          <w:tab w:val="left" w:pos="-1440"/>
          <w:tab w:val="left" w:pos="-720"/>
          <w:tab w:val="left" w:pos="0"/>
          <w:tab w:val="left" w:pos="720"/>
        </w:tabs>
        <w:rPr>
          <w:rFonts w:ascii="Times New Roman" w:hAnsi="Times New Roman"/>
          <w:b/>
          <w:sz w:val="22"/>
          <w:szCs w:val="18"/>
        </w:rPr>
      </w:pPr>
    </w:p>
    <w:p w:rsidR="00571BF1" w:rsidRDefault="00571BF1" w:rsidP="00AD03B1">
      <w:pPr>
        <w:tabs>
          <w:tab w:val="left" w:pos="-1440"/>
          <w:tab w:val="left" w:pos="-720"/>
          <w:tab w:val="left" w:pos="0"/>
          <w:tab w:val="left" w:pos="720"/>
        </w:tabs>
        <w:rPr>
          <w:rFonts w:ascii="Times New Roman" w:hAnsi="Times New Roman"/>
          <w:b/>
          <w:sz w:val="22"/>
          <w:szCs w:val="18"/>
        </w:rPr>
      </w:pPr>
    </w:p>
    <w:p w:rsidR="00571BF1" w:rsidRDefault="00571BF1" w:rsidP="00AD03B1">
      <w:pPr>
        <w:tabs>
          <w:tab w:val="left" w:pos="-1440"/>
          <w:tab w:val="left" w:pos="-720"/>
          <w:tab w:val="left" w:pos="0"/>
          <w:tab w:val="left" w:pos="720"/>
        </w:tabs>
        <w:rPr>
          <w:rFonts w:ascii="Times New Roman" w:hAnsi="Times New Roman"/>
          <w:b/>
          <w:sz w:val="22"/>
          <w:szCs w:val="18"/>
        </w:rPr>
      </w:pPr>
    </w:p>
    <w:p w:rsidR="00B76D42" w:rsidRPr="00142BA2" w:rsidRDefault="003C7A76" w:rsidP="003C6C2C">
      <w:pPr>
        <w:tabs>
          <w:tab w:val="left" w:pos="-1440"/>
          <w:tab w:val="left" w:pos="-720"/>
          <w:tab w:val="left" w:pos="0"/>
          <w:tab w:val="left" w:pos="720"/>
        </w:tabs>
        <w:jc w:val="center"/>
        <w:rPr>
          <w:rFonts w:ascii="Times New Roman" w:hAnsi="Times New Roman"/>
          <w:b/>
          <w:szCs w:val="24"/>
        </w:rPr>
      </w:pPr>
      <w:r>
        <w:rPr>
          <w:rFonts w:ascii="Times New Roman" w:hAnsi="Times New Roman"/>
          <w:b/>
          <w:szCs w:val="24"/>
        </w:rPr>
        <w:lastRenderedPageBreak/>
        <w:br/>
      </w:r>
      <w:r w:rsidR="00B76D42" w:rsidRPr="00142BA2">
        <w:rPr>
          <w:rFonts w:ascii="Times New Roman" w:hAnsi="Times New Roman"/>
          <w:b/>
          <w:szCs w:val="24"/>
        </w:rPr>
        <w:t xml:space="preserve">Appendix </w:t>
      </w:r>
      <w:r w:rsidR="00E84802">
        <w:rPr>
          <w:rFonts w:ascii="Times New Roman" w:hAnsi="Times New Roman"/>
          <w:b/>
          <w:szCs w:val="24"/>
        </w:rPr>
        <w:t>B</w:t>
      </w:r>
      <w:r w:rsidR="00297DE8" w:rsidRPr="00142BA2">
        <w:rPr>
          <w:rFonts w:ascii="Times New Roman" w:hAnsi="Times New Roman"/>
          <w:b/>
          <w:szCs w:val="24"/>
        </w:rPr>
        <w:t>.</w:t>
      </w:r>
      <w:r w:rsidR="00B76D42" w:rsidRPr="00142BA2">
        <w:rPr>
          <w:rFonts w:ascii="Times New Roman" w:hAnsi="Times New Roman"/>
          <w:b/>
          <w:szCs w:val="24"/>
        </w:rPr>
        <w:t xml:space="preserve"> </w:t>
      </w:r>
      <w:r w:rsidR="00D747A2" w:rsidRPr="00142BA2">
        <w:rPr>
          <w:rFonts w:ascii="Times New Roman" w:hAnsi="Times New Roman"/>
          <w:b/>
          <w:szCs w:val="24"/>
        </w:rPr>
        <w:t>Guide to Case Analysis</w:t>
      </w:r>
    </w:p>
    <w:p w:rsidR="00B76D42" w:rsidRDefault="00B76D42">
      <w:pPr>
        <w:tabs>
          <w:tab w:val="left" w:pos="-1440"/>
          <w:tab w:val="left" w:pos="-720"/>
          <w:tab w:val="left" w:pos="0"/>
          <w:tab w:val="left" w:pos="720"/>
        </w:tabs>
        <w:ind w:left="900" w:hanging="900"/>
        <w:jc w:val="center"/>
        <w:rPr>
          <w:rFonts w:ascii="Times New Roman" w:hAnsi="Times New Roman"/>
          <w:b/>
          <w:sz w:val="22"/>
          <w:szCs w:val="18"/>
        </w:rPr>
      </w:pPr>
    </w:p>
    <w:p w:rsidR="00ED1B5A" w:rsidRDefault="00ED1B5A">
      <w:pPr>
        <w:tabs>
          <w:tab w:val="left" w:pos="-1440"/>
          <w:tab w:val="left" w:pos="-720"/>
        </w:tabs>
        <w:jc w:val="both"/>
        <w:rPr>
          <w:rFonts w:ascii="Times New Roman" w:hAnsi="Times New Roman"/>
          <w:b/>
          <w:sz w:val="22"/>
        </w:rPr>
      </w:pPr>
    </w:p>
    <w:p w:rsidR="00B76D42" w:rsidRDefault="00B76D42">
      <w:pPr>
        <w:tabs>
          <w:tab w:val="left" w:pos="-1440"/>
          <w:tab w:val="left" w:pos="-720"/>
        </w:tabs>
        <w:jc w:val="both"/>
        <w:rPr>
          <w:rFonts w:ascii="Times New Roman" w:hAnsi="Times New Roman"/>
          <w:sz w:val="22"/>
        </w:rPr>
      </w:pPr>
      <w:r>
        <w:rPr>
          <w:rFonts w:ascii="Times New Roman" w:hAnsi="Times New Roman"/>
          <w:sz w:val="22"/>
        </w:rPr>
        <w:t xml:space="preserve">Cases require careful preparation before class.  The following is a list of steps to guide your case preparation. </w:t>
      </w:r>
    </w:p>
    <w:p w:rsidR="00B76D42" w:rsidRDefault="00B76D42">
      <w:pPr>
        <w:tabs>
          <w:tab w:val="left" w:pos="-1440"/>
          <w:tab w:val="left" w:pos="-720"/>
        </w:tabs>
        <w:jc w:val="both"/>
        <w:rPr>
          <w:rFonts w:ascii="Times New Roman" w:hAnsi="Times New Roman"/>
          <w:sz w:val="22"/>
        </w:rPr>
      </w:pP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Rapidly read the assigned case and other materials to gain a general understanding of the industry, the firm, and the general competitive situation and issues.  </w:t>
      </w: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Carefully review the discussion questions provided for the </w:t>
      </w:r>
      <w:r w:rsidR="00F81A5F" w:rsidRPr="00571BF1">
        <w:rPr>
          <w:rFonts w:ascii="Times New Roman" w:hAnsi="Times New Roman"/>
        </w:rPr>
        <w:t>case</w:t>
      </w:r>
      <w:r w:rsidRPr="00571BF1">
        <w:rPr>
          <w:rFonts w:ascii="Times New Roman" w:hAnsi="Times New Roman"/>
        </w:rPr>
        <w:t xml:space="preserve"> for clues as to what issues require special attention.</w:t>
      </w: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Carefully re-read the case, taking notes that sort information, facts, and observations under a number of relevant headings.   Use the discussion questions to guide your own thinking about the issues. </w:t>
      </w: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Formulate theories or hypotheses about what is going on as you read ("the company loses money on small orders"), modifying or rejecting them as new information surfaces ("Table 2 shows that shipping costs per unit are higher for small orders, but only for long-distance shipments").  </w:t>
      </w: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Perform quantitative analyses, “crunching” whatever numbers are available.  It is also very important to provide quantitative support wherever possible, particularly when exploring various hypotheses as to the nature and importance of certain phenomena.  (If the requisite data are not available in the case, precise descriptions of what data are missing often triggers ideas for making creative use of the information that is available.)  It is usually worthwhile to identify trends in the firm or industry, preferably with a quantitative measurement.  Some of these trends, often very important ones, will not be flagged in the text of the case.  </w:t>
      </w:r>
    </w:p>
    <w:p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Prepare definitive conclusions before you come to class concerning the issues raised in the discussion questions.</w:t>
      </w:r>
    </w:p>
    <w:p w:rsidR="00B76D42"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Bring your detailed notes with you to class to help guide your interventions in class discussions.</w:t>
      </w:r>
    </w:p>
    <w:p w:rsidR="00730872" w:rsidRDefault="00730872" w:rsidP="00730872">
      <w:pPr>
        <w:tabs>
          <w:tab w:val="left" w:pos="-1440"/>
          <w:tab w:val="left" w:pos="-720"/>
        </w:tabs>
        <w:jc w:val="both"/>
        <w:rPr>
          <w:rFonts w:ascii="Times New Roman" w:hAnsi="Times New Roman"/>
        </w:rPr>
      </w:pPr>
      <w:r>
        <w:rPr>
          <w:rFonts w:ascii="Times New Roman" w:hAnsi="Times New Roman"/>
        </w:rPr>
        <w:t>References:</w:t>
      </w:r>
    </w:p>
    <w:p w:rsidR="00730872" w:rsidRDefault="00730872" w:rsidP="00730872">
      <w:pPr>
        <w:tabs>
          <w:tab w:val="left" w:pos="-1440"/>
          <w:tab w:val="left" w:pos="-720"/>
        </w:tabs>
        <w:jc w:val="both"/>
        <w:rPr>
          <w:rFonts w:ascii="Times New Roman" w:hAnsi="Times New Roman"/>
        </w:rPr>
      </w:pPr>
    </w:p>
    <w:p w:rsidR="00730872" w:rsidRPr="00EB1894" w:rsidRDefault="00730872" w:rsidP="00EC7086">
      <w:pPr>
        <w:pStyle w:val="ListParagraph"/>
        <w:numPr>
          <w:ilvl w:val="0"/>
          <w:numId w:val="25"/>
        </w:numPr>
        <w:tabs>
          <w:tab w:val="left" w:pos="-1440"/>
          <w:tab w:val="left" w:pos="-720"/>
        </w:tabs>
        <w:rPr>
          <w:rFonts w:ascii="Times New Roman" w:hAnsi="Times New Roman"/>
        </w:rPr>
      </w:pPr>
      <w:r w:rsidRPr="00EB1894">
        <w:rPr>
          <w:rFonts w:ascii="Times New Roman" w:hAnsi="Times New Roman"/>
        </w:rPr>
        <w:t xml:space="preserve">How to Conduct a Case Analysis in </w:t>
      </w:r>
      <w:proofErr w:type="spellStart"/>
      <w:r w:rsidRPr="00EB1894">
        <w:rPr>
          <w:rFonts w:ascii="Times New Roman" w:hAnsi="Times New Roman"/>
        </w:rPr>
        <w:t>Rothaermel</w:t>
      </w:r>
      <w:proofErr w:type="spellEnd"/>
      <w:r w:rsidRPr="00EB1894">
        <w:rPr>
          <w:rFonts w:ascii="Times New Roman" w:hAnsi="Times New Roman"/>
        </w:rPr>
        <w:t xml:space="preserve">, Frank T., </w:t>
      </w:r>
      <w:r w:rsidRPr="003746D6">
        <w:rPr>
          <w:rFonts w:ascii="Times New Roman" w:hAnsi="Times New Roman"/>
          <w:u w:val="single"/>
        </w:rPr>
        <w:t>Strategic Management</w:t>
      </w:r>
      <w:r w:rsidR="00023D4D">
        <w:rPr>
          <w:rFonts w:ascii="Times New Roman" w:hAnsi="Times New Roman"/>
        </w:rPr>
        <w:t>, 3rd</w:t>
      </w:r>
      <w:r w:rsidRPr="00EB1894">
        <w:rPr>
          <w:rFonts w:ascii="Times New Roman" w:hAnsi="Times New Roman"/>
        </w:rPr>
        <w:t xml:space="preserve"> edition, 201</w:t>
      </w:r>
      <w:r w:rsidR="0071603F">
        <w:rPr>
          <w:rFonts w:ascii="Times New Roman" w:hAnsi="Times New Roman"/>
        </w:rPr>
        <w:t>7</w:t>
      </w:r>
      <w:r w:rsidRPr="00EB1894">
        <w:rPr>
          <w:rFonts w:ascii="Times New Roman" w:hAnsi="Times New Roman"/>
        </w:rPr>
        <w:t>, pp. 5</w:t>
      </w:r>
      <w:r w:rsidR="00023D4D">
        <w:rPr>
          <w:rFonts w:ascii="Times New Roman" w:hAnsi="Times New Roman"/>
        </w:rPr>
        <w:t>16-52</w:t>
      </w:r>
      <w:r w:rsidR="00DD6E3E">
        <w:rPr>
          <w:rFonts w:ascii="Times New Roman" w:hAnsi="Times New Roman"/>
        </w:rPr>
        <w:t>6</w:t>
      </w:r>
      <w:r w:rsidRPr="00EB1894">
        <w:rPr>
          <w:rFonts w:ascii="Times New Roman" w:hAnsi="Times New Roman"/>
        </w:rPr>
        <w:t>.</w:t>
      </w:r>
    </w:p>
    <w:p w:rsidR="00730872" w:rsidRPr="00EB1894" w:rsidRDefault="00730872" w:rsidP="00EC7086">
      <w:pPr>
        <w:pStyle w:val="ListParagraph"/>
        <w:numPr>
          <w:ilvl w:val="0"/>
          <w:numId w:val="25"/>
        </w:numPr>
        <w:tabs>
          <w:tab w:val="left" w:pos="-1440"/>
          <w:tab w:val="left" w:pos="-720"/>
        </w:tabs>
        <w:rPr>
          <w:rFonts w:ascii="Times New Roman" w:hAnsi="Times New Roman"/>
        </w:rPr>
      </w:pPr>
      <w:r w:rsidRPr="00EB1894">
        <w:rPr>
          <w:rFonts w:ascii="Times New Roman" w:hAnsi="Times New Roman"/>
        </w:rPr>
        <w:t xml:space="preserve">USC-CT framework </w:t>
      </w:r>
      <w:r w:rsidR="00EC7086">
        <w:rPr>
          <w:rFonts w:ascii="Times New Roman" w:hAnsi="Times New Roman"/>
        </w:rPr>
        <w:t xml:space="preserve">(14:31 </w:t>
      </w:r>
      <w:proofErr w:type="spellStart"/>
      <w:r w:rsidR="00EC7086">
        <w:rPr>
          <w:rFonts w:ascii="Times New Roman" w:hAnsi="Times New Roman"/>
        </w:rPr>
        <w:t>mins</w:t>
      </w:r>
      <w:proofErr w:type="spellEnd"/>
      <w:r w:rsidR="00EC7086">
        <w:rPr>
          <w:rFonts w:ascii="Times New Roman" w:hAnsi="Times New Roman"/>
        </w:rPr>
        <w:t xml:space="preserve">.) </w:t>
      </w:r>
      <w:r w:rsidRPr="00EB1894">
        <w:rPr>
          <w:rFonts w:ascii="Times New Roman" w:hAnsi="Times New Roman"/>
        </w:rPr>
        <w:t xml:space="preserve">available at:  </w:t>
      </w:r>
      <w:hyperlink r:id="rId27" w:history="1">
        <w:r w:rsidR="00EB1894" w:rsidRPr="00EB1894">
          <w:rPr>
            <w:rStyle w:val="Hyperlink"/>
            <w:rFonts w:ascii="Times New Roman" w:hAnsi="Times New Roman"/>
            <w:sz w:val="24"/>
          </w:rPr>
          <w:t>http://info.marshall.usc.edu/faculty/critthink/Pages/default.aspx</w:t>
        </w:r>
      </w:hyperlink>
      <w:r w:rsidR="00EB1894" w:rsidRPr="00EB1894">
        <w:rPr>
          <w:rFonts w:ascii="Times New Roman" w:hAnsi="Times New Roman"/>
          <w:color w:val="3376D0"/>
          <w:sz w:val="24"/>
        </w:rPr>
        <w:t xml:space="preserve"> </w:t>
      </w:r>
      <w:r w:rsidR="00EB1894" w:rsidRPr="00EB1894">
        <w:rPr>
          <w:rFonts w:ascii="Times New Roman" w:hAnsi="Times New Roman"/>
          <w:sz w:val="24"/>
        </w:rPr>
        <w:t xml:space="preserve"> </w:t>
      </w:r>
    </w:p>
    <w:p w:rsidR="00EB1894" w:rsidRPr="00EB1894" w:rsidRDefault="00EB1894" w:rsidP="00EC7086">
      <w:pPr>
        <w:pStyle w:val="ListParagraph"/>
        <w:numPr>
          <w:ilvl w:val="0"/>
          <w:numId w:val="25"/>
        </w:numPr>
        <w:tabs>
          <w:tab w:val="left" w:pos="-1440"/>
          <w:tab w:val="left" w:pos="-720"/>
        </w:tabs>
        <w:rPr>
          <w:rFonts w:ascii="Times New Roman" w:hAnsi="Times New Roman"/>
        </w:rPr>
      </w:pPr>
      <w:r>
        <w:rPr>
          <w:rFonts w:ascii="Times New Roman" w:hAnsi="Times New Roman"/>
        </w:rPr>
        <w:t>Tackling Case Analysis video</w:t>
      </w:r>
      <w:r w:rsidR="00EC7086">
        <w:rPr>
          <w:rFonts w:ascii="Times New Roman" w:hAnsi="Times New Roman"/>
        </w:rPr>
        <w:t xml:space="preserve"> (29:13 </w:t>
      </w:r>
      <w:proofErr w:type="spellStart"/>
      <w:r w:rsidR="00EC7086">
        <w:rPr>
          <w:rFonts w:ascii="Times New Roman" w:hAnsi="Times New Roman"/>
        </w:rPr>
        <w:t>mins</w:t>
      </w:r>
      <w:proofErr w:type="spellEnd"/>
      <w:r w:rsidR="00EC7086">
        <w:rPr>
          <w:rFonts w:ascii="Times New Roman" w:hAnsi="Times New Roman"/>
        </w:rPr>
        <w:t>.)</w:t>
      </w:r>
      <w:r w:rsidR="004D5C72">
        <w:rPr>
          <w:rFonts w:ascii="Times New Roman" w:hAnsi="Times New Roman"/>
        </w:rPr>
        <w:t xml:space="preserve"> </w:t>
      </w:r>
      <w:r>
        <w:rPr>
          <w:rFonts w:ascii="Times New Roman" w:hAnsi="Times New Roman"/>
        </w:rPr>
        <w:t xml:space="preserve">available at:  </w:t>
      </w:r>
      <w:hyperlink r:id="rId28" w:history="1">
        <w:r w:rsidR="00EC7086" w:rsidRPr="00EB1894">
          <w:rPr>
            <w:rStyle w:val="Hyperlink"/>
            <w:rFonts w:ascii="Times New Roman" w:hAnsi="Times New Roman"/>
            <w:sz w:val="24"/>
          </w:rPr>
          <w:t>http://info.marshall.usc.edu/faculty/critthink/Pages/default.aspx</w:t>
        </w:r>
      </w:hyperlink>
      <w:r w:rsidR="00EC7086" w:rsidRPr="00EB1894">
        <w:rPr>
          <w:rFonts w:ascii="Times New Roman" w:hAnsi="Times New Roman"/>
          <w:color w:val="3376D0"/>
          <w:sz w:val="24"/>
        </w:rPr>
        <w:t xml:space="preserve"> </w:t>
      </w:r>
      <w:r w:rsidR="00EC7086" w:rsidRPr="00EB1894">
        <w:rPr>
          <w:rFonts w:ascii="Times New Roman" w:hAnsi="Times New Roman"/>
          <w:sz w:val="24"/>
        </w:rPr>
        <w:t xml:space="preserve"> </w:t>
      </w:r>
    </w:p>
    <w:p w:rsidR="00EB1894" w:rsidRPr="00730872" w:rsidRDefault="00EB1894" w:rsidP="00730872">
      <w:pPr>
        <w:tabs>
          <w:tab w:val="left" w:pos="-1440"/>
          <w:tab w:val="left" w:pos="-720"/>
        </w:tabs>
        <w:ind w:left="720"/>
        <w:jc w:val="both"/>
        <w:rPr>
          <w:rFonts w:ascii="Times New Roman" w:hAnsi="Times New Roman"/>
        </w:rPr>
      </w:pPr>
    </w:p>
    <w:p w:rsidR="0044296E" w:rsidRPr="00482EEA" w:rsidRDefault="00B76D42" w:rsidP="00665CAA">
      <w:pPr>
        <w:jc w:val="center"/>
        <w:rPr>
          <w:rFonts w:ascii="Times New Roman" w:hAnsi="Times New Roman"/>
          <w:b/>
          <w:bCs/>
          <w:szCs w:val="24"/>
        </w:rPr>
      </w:pPr>
      <w:r w:rsidRPr="00482EEA">
        <w:rPr>
          <w:rFonts w:ascii="Times New Roman" w:hAnsi="Times New Roman"/>
          <w:b/>
          <w:szCs w:val="24"/>
        </w:rPr>
        <w:t xml:space="preserve">Appendix </w:t>
      </w:r>
      <w:r w:rsidR="00E84802" w:rsidRPr="00482EEA">
        <w:rPr>
          <w:rFonts w:ascii="Times New Roman" w:hAnsi="Times New Roman"/>
          <w:b/>
          <w:szCs w:val="24"/>
        </w:rPr>
        <w:t>C</w:t>
      </w:r>
      <w:r w:rsidR="00297DE8" w:rsidRPr="00482EEA">
        <w:rPr>
          <w:rFonts w:ascii="Times New Roman" w:hAnsi="Times New Roman"/>
          <w:b/>
          <w:szCs w:val="24"/>
        </w:rPr>
        <w:t>.</w:t>
      </w:r>
      <w:r w:rsidRPr="00482EEA">
        <w:rPr>
          <w:rFonts w:ascii="Times New Roman" w:hAnsi="Times New Roman"/>
          <w:b/>
          <w:szCs w:val="24"/>
        </w:rPr>
        <w:t xml:space="preserve"> </w:t>
      </w:r>
      <w:r w:rsidR="0044296E" w:rsidRPr="00482EEA">
        <w:rPr>
          <w:rFonts w:ascii="Times New Roman" w:hAnsi="Times New Roman"/>
          <w:b/>
          <w:bCs/>
          <w:szCs w:val="24"/>
        </w:rPr>
        <w:t>Guide to Article Analysis</w:t>
      </w:r>
    </w:p>
    <w:p w:rsidR="00D747A2" w:rsidRDefault="00D747A2" w:rsidP="00D747A2">
      <w:pPr>
        <w:jc w:val="center"/>
        <w:rPr>
          <w:rFonts w:ascii="Times New Roman" w:hAnsi="Times New Roman"/>
          <w:b/>
          <w:bCs/>
          <w:sz w:val="22"/>
          <w:szCs w:val="22"/>
        </w:rPr>
      </w:pPr>
    </w:p>
    <w:p w:rsidR="0044296E" w:rsidRPr="0044296E" w:rsidRDefault="0044296E" w:rsidP="00F81B68">
      <w:pPr>
        <w:autoSpaceDE w:val="0"/>
        <w:autoSpaceDN w:val="0"/>
        <w:adjustRightInd w:val="0"/>
        <w:rPr>
          <w:rFonts w:ascii="Times New Roman" w:hAnsi="Times New Roman"/>
          <w:b/>
          <w:bCs/>
          <w:sz w:val="22"/>
          <w:szCs w:val="22"/>
        </w:rPr>
      </w:pPr>
    </w:p>
    <w:p w:rsidR="0044296E" w:rsidRPr="0044296E" w:rsidRDefault="0044296E" w:rsidP="0044296E">
      <w:pPr>
        <w:autoSpaceDE w:val="0"/>
        <w:autoSpaceDN w:val="0"/>
        <w:adjustRightInd w:val="0"/>
        <w:rPr>
          <w:rFonts w:ascii="Times New Roman" w:hAnsi="Times New Roman"/>
          <w:sz w:val="22"/>
          <w:szCs w:val="22"/>
        </w:rPr>
      </w:pPr>
      <w:r w:rsidRPr="0044296E">
        <w:rPr>
          <w:rFonts w:ascii="Times New Roman" w:hAnsi="Times New Roman"/>
          <w:sz w:val="22"/>
          <w:szCs w:val="22"/>
        </w:rPr>
        <w:t>The following set of questions are provided to guide your analysis of the articles assigned in this course.</w:t>
      </w:r>
    </w:p>
    <w:p w:rsidR="0044296E" w:rsidRPr="0044296E" w:rsidRDefault="0044296E" w:rsidP="0044296E">
      <w:pPr>
        <w:autoSpaceDE w:val="0"/>
        <w:autoSpaceDN w:val="0"/>
        <w:adjustRightInd w:val="0"/>
        <w:rPr>
          <w:rFonts w:ascii="Times New Roman" w:hAnsi="Times New Roman"/>
          <w:sz w:val="22"/>
          <w:szCs w:val="22"/>
        </w:rPr>
      </w:pP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purpose of this article? What problem or issue does it address?</w:t>
      </w: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are the basic assumptions/assertions/values that underlie this piece? (View of human n</w:t>
      </w:r>
      <w:r w:rsidR="00571BF1">
        <w:rPr>
          <w:rFonts w:ascii="Times New Roman" w:hAnsi="Times New Roman"/>
        </w:rPr>
        <w:t xml:space="preserve">ature; purpose of organization </w:t>
      </w:r>
      <w:r w:rsidRPr="0044296E">
        <w:rPr>
          <w:rFonts w:ascii="Times New Roman" w:hAnsi="Times New Roman"/>
        </w:rPr>
        <w:t>e.g. economic efficiency vs. human satisfaction; degree to which planning is possible etc.) Are these assumptions explicit or implicit?</w:t>
      </w: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basic argument/thesis? What are the major findings and conclusions?</w:t>
      </w: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nature of the evidence presented in support of the argument/thesis? Are the conclusions well supported?</w:t>
      </w: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problems or concerns are you left with?</w:t>
      </w:r>
    </w:p>
    <w:p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How does the article relate to other articles you have read and to your own knowledge and experience? How does it contribute to your overall understanding of business strategy?</w:t>
      </w:r>
    </w:p>
    <w:p w:rsidR="00E84802" w:rsidRDefault="00E84802">
      <w:pPr>
        <w:jc w:val="center"/>
        <w:rPr>
          <w:rFonts w:ascii="Times New Roman" w:hAnsi="Times New Roman"/>
          <w:b/>
          <w:sz w:val="22"/>
          <w:szCs w:val="18"/>
        </w:rPr>
      </w:pPr>
    </w:p>
    <w:p w:rsidR="00E84802" w:rsidRDefault="00E84802">
      <w:pPr>
        <w:jc w:val="center"/>
        <w:rPr>
          <w:rFonts w:ascii="Times New Roman" w:hAnsi="Times New Roman"/>
          <w:b/>
          <w:sz w:val="22"/>
          <w:szCs w:val="18"/>
        </w:rPr>
      </w:pPr>
    </w:p>
    <w:p w:rsidR="006E0E31" w:rsidRDefault="006E0E31">
      <w:pPr>
        <w:rPr>
          <w:rFonts w:ascii="Times New Roman" w:hAnsi="Times New Roman"/>
          <w:b/>
          <w:szCs w:val="18"/>
        </w:rPr>
      </w:pPr>
      <w:r>
        <w:rPr>
          <w:rFonts w:ascii="Times New Roman" w:hAnsi="Times New Roman"/>
          <w:b/>
          <w:szCs w:val="18"/>
        </w:rPr>
        <w:br w:type="page"/>
      </w:r>
    </w:p>
    <w:p w:rsidR="00E84802" w:rsidRDefault="00E84802" w:rsidP="00E84802">
      <w:pPr>
        <w:tabs>
          <w:tab w:val="left" w:pos="-1440"/>
          <w:tab w:val="left" w:pos="-720"/>
          <w:tab w:val="left" w:pos="0"/>
          <w:tab w:val="left" w:pos="720"/>
        </w:tabs>
        <w:jc w:val="center"/>
        <w:rPr>
          <w:rFonts w:ascii="Times New Roman" w:hAnsi="Times New Roman"/>
          <w:b/>
          <w:szCs w:val="24"/>
        </w:rPr>
      </w:pPr>
      <w:r>
        <w:rPr>
          <w:rFonts w:ascii="Times New Roman" w:hAnsi="Times New Roman"/>
          <w:b/>
          <w:szCs w:val="18"/>
        </w:rPr>
        <w:lastRenderedPageBreak/>
        <w:t xml:space="preserve">Appendix D. </w:t>
      </w:r>
      <w:r w:rsidRPr="009410B6">
        <w:rPr>
          <w:rFonts w:ascii="Times New Roman" w:hAnsi="Times New Roman"/>
          <w:b/>
          <w:szCs w:val="24"/>
        </w:rPr>
        <w:t>Individual Research Participation</w:t>
      </w:r>
    </w:p>
    <w:p w:rsidR="00671F22" w:rsidRDefault="00671F22" w:rsidP="00671F22">
      <w:pPr>
        <w:pStyle w:val="NoSpacing"/>
        <w:jc w:val="center"/>
        <w:rPr>
          <w:b/>
        </w:rPr>
      </w:pPr>
      <w:r>
        <w:rPr>
          <w:b/>
        </w:rPr>
        <w:t>Marshall Behavioral Research Lab</w:t>
      </w:r>
    </w:p>
    <w:p w:rsidR="00671F22" w:rsidRDefault="00671F22" w:rsidP="00671F22">
      <w:pPr>
        <w:pStyle w:val="NoSpacing"/>
        <w:jc w:val="center"/>
        <w:rPr>
          <w:b/>
        </w:rPr>
      </w:pPr>
      <w:r>
        <w:rPr>
          <w:b/>
        </w:rPr>
        <w:t>Participation and Requirements</w:t>
      </w:r>
    </w:p>
    <w:p w:rsidR="00671F22" w:rsidRDefault="00671F22" w:rsidP="00671F22">
      <w:pPr>
        <w:pStyle w:val="NoSpacing"/>
        <w:jc w:val="center"/>
        <w:rPr>
          <w:b/>
        </w:rPr>
      </w:pPr>
      <w:r>
        <w:rPr>
          <w:b/>
        </w:rPr>
        <w:t>- Spring 2018 -</w:t>
      </w:r>
    </w:p>
    <w:p w:rsidR="00671F22" w:rsidRDefault="00671F22" w:rsidP="00671F22">
      <w:pPr>
        <w:pStyle w:val="NoSpacing"/>
        <w:jc w:val="center"/>
        <w:rPr>
          <w:b/>
        </w:rPr>
      </w:pPr>
    </w:p>
    <w:p w:rsidR="00671F22" w:rsidRDefault="00671F22" w:rsidP="00671F22">
      <w:pPr>
        <w:pStyle w:val="NoSpacing"/>
        <w:rPr>
          <w:b/>
        </w:rPr>
      </w:pPr>
      <w:r>
        <w:rPr>
          <w:b/>
        </w:rPr>
        <w:t>RESEARCH PARTICIPATION</w:t>
      </w:r>
    </w:p>
    <w:p w:rsidR="00671F22" w:rsidRPr="008D5A5C" w:rsidRDefault="00671F22" w:rsidP="00671F22">
      <w:pPr>
        <w:pStyle w:val="NoSpacing"/>
        <w:numPr>
          <w:ilvl w:val="0"/>
          <w:numId w:val="28"/>
        </w:numPr>
        <w:rPr>
          <w:b/>
        </w:rPr>
      </w:pPr>
      <w:r>
        <w:rPr>
          <w:b/>
        </w:rPr>
        <w:t xml:space="preserve">Participation in Discussion Sections: </w:t>
      </w:r>
      <w:r>
        <w:t>This part of your grade will be based on effective contributions to class discussions. These include input that is relevant to course content and the topic of discussion. Participation also includes involvement in research activities. You can choose one of two options below to fulfill this requirement.</w:t>
      </w:r>
      <w:r>
        <w:rPr>
          <w:b/>
        </w:rPr>
        <w:t xml:space="preserve"> Please Note: </w:t>
      </w:r>
      <w:r>
        <w:t>If you do not complete one of these two options, you will lose points for the participation part of your grade.</w:t>
      </w:r>
    </w:p>
    <w:p w:rsidR="00671F22" w:rsidRDefault="00671F22" w:rsidP="00671F22">
      <w:pPr>
        <w:pStyle w:val="NoSpacing"/>
        <w:rPr>
          <w:b/>
        </w:rPr>
      </w:pPr>
    </w:p>
    <w:p w:rsidR="00671F22" w:rsidRPr="008D5A5C" w:rsidRDefault="00671F22" w:rsidP="00671F22">
      <w:pPr>
        <w:pStyle w:val="NoSpacing"/>
        <w:numPr>
          <w:ilvl w:val="0"/>
          <w:numId w:val="28"/>
        </w:numPr>
        <w:rPr>
          <w:b/>
        </w:rPr>
      </w:pPr>
      <w:r w:rsidRPr="008D5A5C">
        <w:rPr>
          <w:b/>
        </w:rPr>
        <w:t xml:space="preserve">Option 1: Participate in research studies. </w:t>
      </w:r>
      <w:r>
        <w:t xml:space="preserve">To do this, you will attend sessions outside of class, participating in studies conducted by researchers in MOR at Marshall. You will earn .5 or 1 credit for each separate study you complete; most sessions are no more than one hour long. You will need to obtain </w:t>
      </w:r>
      <w:r w:rsidRPr="008D5A5C">
        <w:rPr>
          <w:b/>
        </w:rPr>
        <w:t>4 credits</w:t>
      </w:r>
      <w:r>
        <w:t xml:space="preserve"> during the semester to fulfill the research requirement. Students must be age 18 or older by </w:t>
      </w:r>
      <w:r>
        <w:rPr>
          <w:b/>
          <w:u w:val="single"/>
        </w:rPr>
        <w:t>Friday</w:t>
      </w:r>
      <w:r w:rsidRPr="00A259FA">
        <w:rPr>
          <w:b/>
          <w:u w:val="single"/>
        </w:rPr>
        <w:t xml:space="preserve">, </w:t>
      </w:r>
      <w:r>
        <w:rPr>
          <w:b/>
          <w:u w:val="single"/>
        </w:rPr>
        <w:t>February 9, 2018</w:t>
      </w:r>
      <w:r>
        <w:t xml:space="preserve"> to choose Option 1; otherwise, you will need to use Option 2.</w:t>
      </w:r>
    </w:p>
    <w:p w:rsidR="00671F22" w:rsidRDefault="00671F22" w:rsidP="00671F22">
      <w:pPr>
        <w:pStyle w:val="ListParagraph"/>
        <w:spacing w:after="0" w:line="240" w:lineRule="auto"/>
        <w:rPr>
          <w:b/>
        </w:rPr>
      </w:pPr>
    </w:p>
    <w:p w:rsidR="00671F22" w:rsidRDefault="00671F22" w:rsidP="00671F22">
      <w:pPr>
        <w:pStyle w:val="NoSpacing"/>
        <w:numPr>
          <w:ilvl w:val="1"/>
          <w:numId w:val="28"/>
        </w:numPr>
        <w:rPr>
          <w:b/>
        </w:rPr>
      </w:pPr>
      <w:r>
        <w:rPr>
          <w:b/>
        </w:rPr>
        <w:t>How to choose the participation option:</w:t>
      </w:r>
      <w:r>
        <w:t xml:space="preserve"> register for an account at </w:t>
      </w:r>
      <w:hyperlink r:id="rId29" w:history="1">
        <w:r w:rsidRPr="0002621D">
          <w:rPr>
            <w:rStyle w:val="Hyperlink"/>
          </w:rPr>
          <w:t>http://marshall-mor.sona-systems.com/</w:t>
        </w:r>
      </w:hyperlink>
      <w:r>
        <w:t xml:space="preserve"> no later than </w:t>
      </w:r>
      <w:r w:rsidRPr="00A259FA">
        <w:rPr>
          <w:b/>
          <w:u w:val="single"/>
        </w:rPr>
        <w:t xml:space="preserve">Friday, </w:t>
      </w:r>
      <w:r>
        <w:rPr>
          <w:b/>
          <w:u w:val="single"/>
        </w:rPr>
        <w:t>March 2, 2018</w:t>
      </w:r>
      <w:r>
        <w:t xml:space="preserve">. Instructions are posted on Blackboard. Those who do not register or reactivate by this date will be required to complete Option 2 (research papers; see below). After you verify your </w:t>
      </w:r>
      <w:proofErr w:type="spellStart"/>
      <w:r>
        <w:t>Sona</w:t>
      </w:r>
      <w:proofErr w:type="spellEnd"/>
      <w:r>
        <w:t xml:space="preserve"> account, you will need to check the </w:t>
      </w:r>
      <w:proofErr w:type="spellStart"/>
      <w:r>
        <w:t>Sona</w:t>
      </w:r>
      <w:proofErr w:type="spellEnd"/>
      <w:r>
        <w:t xml:space="preserve"> site regularly to find open studies and sign yourself to participate in them. Studies are scheduled throughout the semester at various days and times. Please remember to cancel if you cannot attend a study. While there are usually enough studies to accommodate all students, it is important that you complete your credit early for your own peace of mind and to be sure you can find all the studies you need. You are not guaranteed enough study spots. To receive full participation credits, you must earn your first credit </w:t>
      </w:r>
      <w:r w:rsidRPr="006449F1">
        <w:t xml:space="preserve">by </w:t>
      </w:r>
      <w:r w:rsidRPr="006449F1">
        <w:rPr>
          <w:b/>
          <w:u w:val="single"/>
        </w:rPr>
        <w:t>Frida</w:t>
      </w:r>
      <w:r>
        <w:rPr>
          <w:b/>
          <w:u w:val="single"/>
        </w:rPr>
        <w:t>y, March 9, 2018</w:t>
      </w:r>
      <w:r w:rsidRPr="006449F1">
        <w:rPr>
          <w:b/>
          <w:u w:val="single"/>
        </w:rPr>
        <w:t>.</w:t>
      </w:r>
      <w:r>
        <w:t xml:space="preserve"> Your final credits can be earned any time before </w:t>
      </w:r>
      <w:r w:rsidRPr="00BB002D">
        <w:rPr>
          <w:b/>
          <w:u w:val="single"/>
        </w:rPr>
        <w:t>Friday, April 27, 2018</w:t>
      </w:r>
      <w:r>
        <w:rPr>
          <w:b/>
        </w:rPr>
        <w:t xml:space="preserve"> </w:t>
      </w:r>
      <w:r>
        <w:t>(the last day of classes).</w:t>
      </w:r>
    </w:p>
    <w:p w:rsidR="00671F22" w:rsidRPr="00293E53" w:rsidRDefault="00671F22" w:rsidP="00671F22">
      <w:pPr>
        <w:pStyle w:val="NoSpacing"/>
        <w:numPr>
          <w:ilvl w:val="1"/>
          <w:numId w:val="28"/>
        </w:numPr>
        <w:rPr>
          <w:b/>
        </w:rPr>
      </w:pPr>
      <w:r>
        <w:rPr>
          <w:b/>
        </w:rPr>
        <w:t>Please note:</w:t>
      </w:r>
      <w:r>
        <w:t xml:space="preserve"> If you earn your first 3 credits by showing up to ALL of your scheduled sessions on time, then you will automatically earn your 4</w:t>
      </w:r>
      <w:r w:rsidRPr="00293E53">
        <w:rPr>
          <w:vertAlign w:val="superscript"/>
        </w:rPr>
        <w:t>th</w:t>
      </w:r>
      <w:r>
        <w:t xml:space="preserve"> credit “free.” That is, the system is “earn three, get one free” providing you show up at all sessions you registered for, and were not a no-show for any.</w:t>
      </w:r>
    </w:p>
    <w:p w:rsidR="00671F22" w:rsidRPr="00293E53" w:rsidRDefault="00671F22" w:rsidP="00671F22">
      <w:pPr>
        <w:pStyle w:val="NoSpacing"/>
        <w:numPr>
          <w:ilvl w:val="1"/>
          <w:numId w:val="28"/>
        </w:numPr>
        <w:rPr>
          <w:b/>
        </w:rPr>
      </w:pPr>
      <w:r>
        <w:rPr>
          <w:b/>
        </w:rPr>
        <w:t>Important Notes:</w:t>
      </w:r>
      <w:r>
        <w:t xml:space="preserve"> (a) If you already have a </w:t>
      </w:r>
      <w:proofErr w:type="spellStart"/>
      <w:r>
        <w:t>Sona</w:t>
      </w:r>
      <w:proofErr w:type="spellEnd"/>
      <w:r>
        <w:t xml:space="preserve"> research study account from a past BUAD 304 or BUAD 497 course, you will still need to </w:t>
      </w:r>
      <w:r>
        <w:rPr>
          <w:b/>
        </w:rPr>
        <w:t xml:space="preserve">email the administrator from the website by </w:t>
      </w:r>
      <w:r w:rsidRPr="0051014E">
        <w:rPr>
          <w:b/>
          <w:u w:val="single"/>
        </w:rPr>
        <w:t>Friday</w:t>
      </w:r>
      <w:r>
        <w:rPr>
          <w:b/>
          <w:u w:val="single"/>
        </w:rPr>
        <w:t>, March 2, 2018</w:t>
      </w:r>
      <w:r w:rsidRPr="0051014E">
        <w:t xml:space="preserve"> in</w:t>
      </w:r>
      <w:r>
        <w:t xml:space="preserve"> order to request account reactivation. Past credits earned CANNOT be used for current courses. (b) If you are enrolled in Marketing BUAD-307, please make sure you can visit the Marketing research study website your Marketing professor has given you (see your Marketing course syllabus). Each course has its own unique </w:t>
      </w:r>
      <w:proofErr w:type="spellStart"/>
      <w:r>
        <w:t>Sona</w:t>
      </w:r>
      <w:proofErr w:type="spellEnd"/>
      <w:r>
        <w:t xml:space="preserve"> Systems web address. Credits will NOT transfer from one course to another for credit fulfillment (no exceptions).</w:t>
      </w:r>
    </w:p>
    <w:p w:rsidR="00671F22" w:rsidRDefault="00671F22" w:rsidP="00671F22">
      <w:pPr>
        <w:pStyle w:val="NoSpacing"/>
      </w:pPr>
    </w:p>
    <w:p w:rsidR="00671F22" w:rsidRPr="00293E53" w:rsidRDefault="00671F22" w:rsidP="00671F22">
      <w:pPr>
        <w:pStyle w:val="NoSpacing"/>
        <w:numPr>
          <w:ilvl w:val="0"/>
          <w:numId w:val="29"/>
        </w:numPr>
        <w:rPr>
          <w:b/>
        </w:rPr>
      </w:pPr>
      <w:r>
        <w:rPr>
          <w:b/>
        </w:rPr>
        <w:t xml:space="preserve">Option 2: Research Papers. </w:t>
      </w:r>
      <w:r>
        <w:t>You can also complete the research requirement by writing three short (3-page) research papers on topics pre-approved by your Professor or Discussion Instructor. Papers must be turned in by Friday, April 27, 2018 to your Professor or Discussion Instructor.</w:t>
      </w:r>
    </w:p>
    <w:p w:rsidR="00671F22" w:rsidRDefault="00671F22" w:rsidP="00671F22">
      <w:pPr>
        <w:pStyle w:val="NoSpacing"/>
      </w:pPr>
    </w:p>
    <w:p w:rsidR="00671F22" w:rsidRDefault="00671F22" w:rsidP="00671F22">
      <w:pPr>
        <w:pStyle w:val="NoSpacing"/>
        <w:rPr>
          <w:b/>
        </w:rPr>
      </w:pPr>
      <w:r>
        <w:rPr>
          <w:b/>
        </w:rPr>
        <w:t xml:space="preserve">Questions about completion of studies (Option 1) should be directed to </w:t>
      </w:r>
      <w:hyperlink r:id="rId30" w:history="1">
        <w:r w:rsidRPr="0002621D">
          <w:rPr>
            <w:rStyle w:val="Hyperlink"/>
            <w:b/>
          </w:rPr>
          <w:t>mor.sona@marshall.usc.edu</w:t>
        </w:r>
      </w:hyperlink>
      <w:r>
        <w:rPr>
          <w:b/>
        </w:rPr>
        <w:t xml:space="preserve">. Please review the </w:t>
      </w:r>
      <w:proofErr w:type="spellStart"/>
      <w:r>
        <w:rPr>
          <w:b/>
        </w:rPr>
        <w:t>Sona</w:t>
      </w:r>
      <w:proofErr w:type="spellEnd"/>
      <w:r>
        <w:rPr>
          <w:b/>
        </w:rPr>
        <w:t xml:space="preserve"> FAQs for additional assistance.</w:t>
      </w:r>
    </w:p>
    <w:p w:rsidR="00922D54" w:rsidRDefault="00922D54">
      <w:pPr>
        <w:rPr>
          <w:rFonts w:asciiTheme="minorHAnsi" w:eastAsiaTheme="minorHAnsi" w:hAnsiTheme="minorHAnsi" w:cstheme="minorBidi"/>
          <w:b/>
          <w:sz w:val="22"/>
          <w:szCs w:val="22"/>
        </w:rPr>
      </w:pPr>
      <w:r>
        <w:rPr>
          <w:b/>
        </w:rPr>
        <w:br w:type="page"/>
      </w:r>
    </w:p>
    <w:p w:rsidR="00671F22" w:rsidRDefault="00671F22" w:rsidP="00671F2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 xml:space="preserve">Spring 2018 </w:t>
      </w:r>
      <w:r w:rsidRPr="00E22B72">
        <w:rPr>
          <w:rFonts w:ascii="Times New Roman" w:hAnsi="Times New Roman" w:cs="Times New Roman"/>
          <w:b/>
          <w:color w:val="FF0000"/>
          <w:sz w:val="36"/>
          <w:szCs w:val="36"/>
        </w:rPr>
        <w:t xml:space="preserve">FAQ for SONA </w:t>
      </w:r>
    </w:p>
    <w:p w:rsidR="00671F22" w:rsidRPr="00E22B72" w:rsidRDefault="00671F22" w:rsidP="00671F2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proofErr w:type="gramStart"/>
      <w:r w:rsidRPr="00E22B72">
        <w:rPr>
          <w:rFonts w:ascii="Times New Roman" w:hAnsi="Times New Roman" w:cs="Times New Roman"/>
          <w:b/>
          <w:color w:val="FF0000"/>
          <w:sz w:val="36"/>
          <w:szCs w:val="36"/>
        </w:rPr>
        <w:t>by</w:t>
      </w:r>
      <w:proofErr w:type="gramEnd"/>
      <w:r w:rsidRPr="00E22B72">
        <w:rPr>
          <w:rFonts w:ascii="Times New Roman" w:hAnsi="Times New Roman" w:cs="Times New Roman"/>
          <w:b/>
          <w:color w:val="FF0000"/>
          <w:sz w:val="36"/>
          <w:szCs w:val="36"/>
        </w:rPr>
        <w:t xml:space="preserve"> MOR Administrator</w:t>
      </w:r>
    </w:p>
    <w:p w:rsidR="00671F22" w:rsidRDefault="00671F22" w:rsidP="00671F22">
      <w:pPr>
        <w:pStyle w:val="NoSpacing"/>
        <w:rPr>
          <w:b/>
        </w:rPr>
      </w:pPr>
    </w:p>
    <w:p w:rsidR="00671F22" w:rsidRPr="00D52EE9" w:rsidRDefault="00671F22" w:rsidP="00671F22">
      <w:pPr>
        <w:pStyle w:val="NoSpacing"/>
        <w:jc w:val="center"/>
        <w:rPr>
          <w:b/>
          <w:sz w:val="24"/>
          <w:szCs w:val="24"/>
        </w:rPr>
      </w:pPr>
      <w:r w:rsidRPr="00D52EE9">
        <w:rPr>
          <w:b/>
          <w:sz w:val="24"/>
          <w:szCs w:val="24"/>
        </w:rPr>
        <w:t xml:space="preserve">Marshall Behavioral Research Lab Frequently Asked </w:t>
      </w:r>
      <w:r>
        <w:rPr>
          <w:b/>
          <w:sz w:val="24"/>
          <w:szCs w:val="24"/>
        </w:rPr>
        <w:t>Questions—</w:t>
      </w:r>
      <w:proofErr w:type="gramStart"/>
      <w:r>
        <w:rPr>
          <w:b/>
          <w:sz w:val="24"/>
          <w:szCs w:val="24"/>
        </w:rPr>
        <w:t>Spring</w:t>
      </w:r>
      <w:proofErr w:type="gramEnd"/>
      <w:r>
        <w:rPr>
          <w:b/>
          <w:sz w:val="24"/>
          <w:szCs w:val="24"/>
        </w:rPr>
        <w:t xml:space="preserve"> 2018</w:t>
      </w:r>
    </w:p>
    <w:p w:rsidR="00671F22" w:rsidRDefault="00671F22" w:rsidP="00671F22">
      <w:pPr>
        <w:pStyle w:val="NoSpacing"/>
        <w:rPr>
          <w:rFonts w:ascii="Times New Roman" w:hAnsi="Times New Roman" w:cs="Times New Roman"/>
          <w:b/>
          <w:sz w:val="24"/>
          <w:szCs w:val="24"/>
        </w:rPr>
      </w:pPr>
    </w:p>
    <w:p w:rsidR="00671F22" w:rsidRDefault="00671F22" w:rsidP="00671F22">
      <w:pPr>
        <w:pStyle w:val="NoSpacing"/>
        <w:numPr>
          <w:ilvl w:val="0"/>
          <w:numId w:val="30"/>
        </w:numPr>
        <w:rPr>
          <w:rFonts w:ascii="Times New Roman" w:hAnsi="Times New Roman" w:cs="Times New Roman"/>
          <w:b/>
          <w:sz w:val="24"/>
          <w:szCs w:val="24"/>
        </w:rPr>
      </w:pPr>
      <w:r w:rsidRPr="006A1A40">
        <w:rPr>
          <w:rFonts w:ascii="Times New Roman" w:hAnsi="Times New Roman" w:cs="Times New Roman"/>
          <w:sz w:val="24"/>
          <w:szCs w:val="24"/>
        </w:rPr>
        <w:t>Please email all questions and concerns to</w:t>
      </w:r>
      <w:r w:rsidRPr="006A1A40">
        <w:rPr>
          <w:rFonts w:ascii="Times New Roman" w:hAnsi="Times New Roman" w:cs="Times New Roman"/>
          <w:b/>
          <w:sz w:val="24"/>
          <w:szCs w:val="24"/>
        </w:rPr>
        <w:t xml:space="preserve"> </w:t>
      </w:r>
      <w:hyperlink r:id="rId31" w:history="1">
        <w:r w:rsidRPr="006A1A40">
          <w:rPr>
            <w:rStyle w:val="Hyperlink"/>
            <w:rFonts w:ascii="Times New Roman" w:hAnsi="Times New Roman" w:cs="Times New Roman"/>
            <w:b/>
            <w:sz w:val="24"/>
            <w:szCs w:val="24"/>
          </w:rPr>
          <w:t>mor.sona@marshall.usc.du</w:t>
        </w:r>
      </w:hyperlink>
    </w:p>
    <w:p w:rsidR="00671F22" w:rsidRPr="006A1A40" w:rsidRDefault="00671F22" w:rsidP="00671F22">
      <w:pPr>
        <w:pStyle w:val="NoSpacing"/>
        <w:ind w:left="720"/>
        <w:rPr>
          <w:rFonts w:ascii="Times New Roman" w:hAnsi="Times New Roman" w:cs="Times New Roman"/>
          <w:b/>
          <w:sz w:val="24"/>
          <w:szCs w:val="24"/>
        </w:rPr>
      </w:pPr>
    </w:p>
    <w:p w:rsidR="00671F22" w:rsidRPr="006449F1" w:rsidRDefault="00671F22" w:rsidP="00671F22">
      <w:pPr>
        <w:pStyle w:val="NoSpacing"/>
        <w:numPr>
          <w:ilvl w:val="0"/>
          <w:numId w:val="30"/>
        </w:numPr>
        <w:rPr>
          <w:rFonts w:ascii="Times New Roman" w:hAnsi="Times New Roman" w:cs="Times New Roman"/>
          <w:sz w:val="24"/>
          <w:szCs w:val="24"/>
        </w:rPr>
      </w:pPr>
      <w:r w:rsidRPr="006449F1">
        <w:rPr>
          <w:rFonts w:ascii="Times New Roman" w:hAnsi="Times New Roman" w:cs="Times New Roman"/>
          <w:sz w:val="24"/>
          <w:szCs w:val="24"/>
        </w:rPr>
        <w:t xml:space="preserve">All accounts are automatically deactivated at the end of each semester (after Friday, </w:t>
      </w:r>
      <w:r>
        <w:rPr>
          <w:rFonts w:ascii="Times New Roman" w:hAnsi="Times New Roman" w:cs="Times New Roman"/>
          <w:sz w:val="24"/>
          <w:szCs w:val="24"/>
        </w:rPr>
        <w:t>April 27th</w:t>
      </w:r>
      <w:r w:rsidRPr="006449F1">
        <w:rPr>
          <w:rFonts w:ascii="Times New Roman" w:hAnsi="Times New Roman" w:cs="Times New Roman"/>
          <w:sz w:val="24"/>
          <w:szCs w:val="24"/>
        </w:rPr>
        <w:t xml:space="preserve"> -- last day of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w:t>
      </w:r>
      <w:r w:rsidRPr="006449F1">
        <w:rPr>
          <w:rFonts w:ascii="Times New Roman" w:hAnsi="Times New Roman" w:cs="Times New Roman"/>
          <w:sz w:val="24"/>
          <w:szCs w:val="24"/>
        </w:rPr>
        <w:t xml:space="preserve"> classes) so </w:t>
      </w:r>
      <w:r w:rsidRPr="006449F1">
        <w:rPr>
          <w:rFonts w:ascii="Times New Roman" w:hAnsi="Times New Roman" w:cs="Times New Roman"/>
          <w:b/>
          <w:sz w:val="24"/>
          <w:szCs w:val="24"/>
        </w:rPr>
        <w:t>if you previously had an account for your BUAD-304, BUAD-307, or BUAD-497, you will have to email</w:t>
      </w:r>
      <w:r w:rsidRPr="006449F1">
        <w:rPr>
          <w:rFonts w:ascii="Times New Roman" w:hAnsi="Times New Roman" w:cs="Times New Roman"/>
          <w:sz w:val="24"/>
          <w:szCs w:val="24"/>
        </w:rPr>
        <w:t xml:space="preserve"> </w:t>
      </w:r>
      <w:hyperlink r:id="rId32" w:history="1">
        <w:r w:rsidRPr="006449F1">
          <w:rPr>
            <w:rStyle w:val="Hyperlink"/>
            <w:rFonts w:ascii="Times New Roman" w:hAnsi="Times New Roman" w:cs="Times New Roman"/>
            <w:b/>
            <w:sz w:val="24"/>
            <w:szCs w:val="24"/>
          </w:rPr>
          <w:t>mor.sona@marshall.usc.edu</w:t>
        </w:r>
      </w:hyperlink>
      <w:r w:rsidRPr="006449F1">
        <w:rPr>
          <w:rFonts w:ascii="Times New Roman" w:hAnsi="Times New Roman" w:cs="Times New Roman"/>
          <w:b/>
          <w:sz w:val="24"/>
          <w:szCs w:val="24"/>
        </w:rPr>
        <w:t xml:space="preserve"> to request reactivation of your account</w:t>
      </w:r>
      <w:r>
        <w:rPr>
          <w:rFonts w:ascii="Times New Roman" w:hAnsi="Times New Roman" w:cs="Times New Roman"/>
          <w:b/>
          <w:sz w:val="24"/>
          <w:szCs w:val="24"/>
        </w:rPr>
        <w:t xml:space="preserve"> using your </w:t>
      </w:r>
      <w:r w:rsidRPr="006449F1">
        <w:rPr>
          <w:rFonts w:ascii="Times New Roman" w:hAnsi="Times New Roman" w:cs="Times New Roman"/>
          <w:sz w:val="24"/>
          <w:szCs w:val="24"/>
          <w:u w:val="single"/>
        </w:rPr>
        <w:t>USC email</w:t>
      </w:r>
      <w:r w:rsidRPr="006449F1">
        <w:rPr>
          <w:rFonts w:ascii="Times New Roman" w:hAnsi="Times New Roman" w:cs="Times New Roman"/>
          <w:sz w:val="24"/>
          <w:szCs w:val="24"/>
        </w:rPr>
        <w:t xml:space="preserve"> </w:t>
      </w:r>
      <w:r w:rsidRPr="006449F1">
        <w:rPr>
          <w:rFonts w:ascii="Times New Roman" w:hAnsi="Times New Roman" w:cs="Times New Roman"/>
          <w:sz w:val="24"/>
          <w:szCs w:val="24"/>
          <w:u w:val="single"/>
        </w:rPr>
        <w:t>address</w:t>
      </w:r>
      <w:r w:rsidRPr="006449F1">
        <w:rPr>
          <w:rFonts w:ascii="Times New Roman" w:hAnsi="Times New Roman" w:cs="Times New Roman"/>
          <w:sz w:val="24"/>
          <w:szCs w:val="24"/>
        </w:rPr>
        <w:t xml:space="preserve">.  </w:t>
      </w:r>
    </w:p>
    <w:p w:rsidR="00671F22" w:rsidRDefault="00671F22" w:rsidP="00671F22">
      <w:pPr>
        <w:pStyle w:val="ListParagraph"/>
        <w:rPr>
          <w:rFonts w:ascii="Times New Roman" w:hAnsi="Times New Roman"/>
          <w:b/>
          <w:sz w:val="24"/>
          <w:szCs w:val="24"/>
        </w:rPr>
      </w:pPr>
    </w:p>
    <w:p w:rsidR="00671F22" w:rsidRDefault="00671F22" w:rsidP="00671F22">
      <w:pPr>
        <w:pStyle w:val="NoSpacing"/>
        <w:numPr>
          <w:ilvl w:val="0"/>
          <w:numId w:val="30"/>
        </w:numPr>
        <w:rPr>
          <w:rFonts w:ascii="Times New Roman" w:hAnsi="Times New Roman" w:cs="Times New Roman"/>
          <w:sz w:val="24"/>
          <w:szCs w:val="24"/>
        </w:rPr>
      </w:pPr>
      <w:r w:rsidRPr="006A1A40">
        <w:rPr>
          <w:rFonts w:ascii="Times New Roman" w:hAnsi="Times New Roman" w:cs="Times New Roman"/>
          <w:sz w:val="24"/>
          <w:szCs w:val="24"/>
        </w:rPr>
        <w:t>If you</w:t>
      </w:r>
      <w:r>
        <w:rPr>
          <w:rFonts w:ascii="Times New Roman" w:hAnsi="Times New Roman" w:cs="Times New Roman"/>
          <w:sz w:val="24"/>
          <w:szCs w:val="24"/>
        </w:rPr>
        <w:t xml:space="preserve"> are currently taking BUAD 304, please create an account on the MOR SONA website in order to participate in research studies.  Note: </w:t>
      </w:r>
      <w:r w:rsidRPr="006449F1">
        <w:rPr>
          <w:rFonts w:ascii="Times New Roman" w:hAnsi="Times New Roman" w:cs="Times New Roman"/>
          <w:b/>
          <w:sz w:val="24"/>
          <w:szCs w:val="24"/>
        </w:rPr>
        <w:t>you must create an account</w:t>
      </w:r>
      <w:r w:rsidRPr="00062963">
        <w:rPr>
          <w:rFonts w:ascii="Times New Roman" w:hAnsi="Times New Roman" w:cs="Times New Roman"/>
          <w:b/>
          <w:sz w:val="24"/>
          <w:szCs w:val="24"/>
        </w:rPr>
        <w:t xml:space="preserve"> only using your </w:t>
      </w:r>
      <w:r w:rsidRPr="00F45AC7">
        <w:rPr>
          <w:rFonts w:ascii="Times New Roman" w:hAnsi="Times New Roman" w:cs="Times New Roman"/>
          <w:b/>
          <w:sz w:val="24"/>
          <w:szCs w:val="24"/>
          <w:u w:val="single"/>
        </w:rPr>
        <w:t>USC email address</w:t>
      </w:r>
      <w:r>
        <w:rPr>
          <w:rFonts w:ascii="Times New Roman" w:hAnsi="Times New Roman" w:cs="Times New Roman"/>
          <w:b/>
          <w:sz w:val="24"/>
          <w:szCs w:val="24"/>
        </w:rPr>
        <w:t xml:space="preserve"> (</w:t>
      </w:r>
      <w:r w:rsidRPr="006449F1">
        <w:rPr>
          <w:rFonts w:ascii="Times New Roman" w:hAnsi="Times New Roman" w:cs="Times New Roman"/>
          <w:sz w:val="24"/>
          <w:szCs w:val="24"/>
        </w:rPr>
        <w:t>not any other personal</w:t>
      </w:r>
      <w:r w:rsidRPr="00062963">
        <w:rPr>
          <w:rFonts w:ascii="Times New Roman" w:hAnsi="Times New Roman" w:cs="Times New Roman"/>
          <w:sz w:val="24"/>
          <w:szCs w:val="24"/>
        </w:rPr>
        <w:t xml:space="preserve"> emails</w:t>
      </w:r>
      <w:r>
        <w:rPr>
          <w:rFonts w:ascii="Times New Roman" w:hAnsi="Times New Roman" w:cs="Times New Roman"/>
          <w:sz w:val="24"/>
          <w:szCs w:val="24"/>
        </w:rPr>
        <w:t xml:space="preserve"> such as </w:t>
      </w:r>
      <w:proofErr w:type="spellStart"/>
      <w:r w:rsidRPr="00062963">
        <w:rPr>
          <w:rFonts w:ascii="Times New Roman" w:hAnsi="Times New Roman" w:cs="Times New Roman"/>
          <w:b/>
          <w:sz w:val="24"/>
          <w:szCs w:val="24"/>
        </w:rPr>
        <w:t>gmail</w:t>
      </w:r>
      <w:proofErr w:type="spellEnd"/>
      <w:r w:rsidRPr="00062963">
        <w:rPr>
          <w:rFonts w:ascii="Times New Roman" w:hAnsi="Times New Roman" w:cs="Times New Roman"/>
          <w:b/>
          <w:sz w:val="24"/>
          <w:szCs w:val="24"/>
        </w:rPr>
        <w:t>, yahoo</w:t>
      </w:r>
      <w:r>
        <w:rPr>
          <w:rFonts w:ascii="Times New Roman" w:hAnsi="Times New Roman" w:cs="Times New Roman"/>
          <w:sz w:val="24"/>
          <w:szCs w:val="24"/>
        </w:rPr>
        <w:t>, etc.) will not be accepted/activated.</w:t>
      </w:r>
    </w:p>
    <w:p w:rsidR="00671F22" w:rsidRDefault="00671F22" w:rsidP="00671F22">
      <w:pPr>
        <w:pStyle w:val="ListParagraph"/>
        <w:spacing w:after="0" w:line="240" w:lineRule="auto"/>
        <w:rPr>
          <w:rFonts w:ascii="Times New Roman" w:hAnsi="Times New Roman"/>
          <w:sz w:val="24"/>
          <w:szCs w:val="24"/>
        </w:rPr>
      </w:pPr>
    </w:p>
    <w:p w:rsidR="00671F22" w:rsidRPr="00062963" w:rsidRDefault="00671F22" w:rsidP="00671F22">
      <w:pPr>
        <w:pStyle w:val="NoSpacing"/>
        <w:numPr>
          <w:ilvl w:val="0"/>
          <w:numId w:val="30"/>
        </w:numPr>
        <w:rPr>
          <w:rFonts w:ascii="Times New Roman" w:hAnsi="Times New Roman" w:cs="Times New Roman"/>
          <w:b/>
          <w:color w:val="000000" w:themeColor="text1"/>
          <w:sz w:val="24"/>
          <w:szCs w:val="24"/>
        </w:rPr>
      </w:pPr>
      <w:r>
        <w:rPr>
          <w:rFonts w:ascii="Times New Roman" w:hAnsi="Times New Roman" w:cs="Times New Roman"/>
          <w:sz w:val="24"/>
          <w:szCs w:val="24"/>
        </w:rPr>
        <w:t xml:space="preserve">As stated in your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Syllabus, if you earn 3 research study credits, and are not a no-show or absent for any study you signed up for, you will receive </w:t>
      </w:r>
      <w:r w:rsidRPr="003F752E">
        <w:rPr>
          <w:rFonts w:ascii="Times New Roman" w:hAnsi="Times New Roman" w:cs="Times New Roman"/>
          <w:b/>
          <w:sz w:val="24"/>
          <w:szCs w:val="24"/>
        </w:rPr>
        <w:t>1</w:t>
      </w:r>
      <w:r>
        <w:rPr>
          <w:rFonts w:ascii="Times New Roman" w:hAnsi="Times New Roman" w:cs="Times New Roman"/>
          <w:sz w:val="24"/>
          <w:szCs w:val="24"/>
        </w:rPr>
        <w:t xml:space="preserve"> </w:t>
      </w:r>
      <w:r w:rsidRPr="00F45AC7">
        <w:rPr>
          <w:rFonts w:ascii="Times New Roman" w:hAnsi="Times New Roman" w:cs="Times New Roman"/>
          <w:b/>
          <w:sz w:val="24"/>
          <w:szCs w:val="24"/>
        </w:rPr>
        <w:t>“free”</w:t>
      </w:r>
      <w:r>
        <w:rPr>
          <w:rFonts w:ascii="Times New Roman" w:hAnsi="Times New Roman" w:cs="Times New Roman"/>
          <w:sz w:val="24"/>
          <w:szCs w:val="24"/>
        </w:rPr>
        <w:t xml:space="preserve"> credit.  </w:t>
      </w:r>
      <w:r>
        <w:rPr>
          <w:rFonts w:ascii="Times New Roman" w:hAnsi="Times New Roman" w:cs="Times New Roman"/>
          <w:b/>
          <w:sz w:val="24"/>
          <w:szCs w:val="24"/>
        </w:rPr>
        <w:t>This</w:t>
      </w:r>
      <w:r w:rsidRPr="00062963">
        <w:rPr>
          <w:rFonts w:ascii="Times New Roman" w:hAnsi="Times New Roman" w:cs="Times New Roman"/>
          <w:b/>
          <w:sz w:val="24"/>
          <w:szCs w:val="24"/>
        </w:rPr>
        <w:t xml:space="preserve"> credit</w:t>
      </w:r>
      <w:r>
        <w:rPr>
          <w:rFonts w:ascii="Times New Roman" w:hAnsi="Times New Roman" w:cs="Times New Roman"/>
          <w:sz w:val="24"/>
          <w:szCs w:val="24"/>
        </w:rPr>
        <w:t xml:space="preserve"> </w:t>
      </w:r>
      <w:r w:rsidRPr="003F752E">
        <w:rPr>
          <w:rFonts w:ascii="Times New Roman" w:hAnsi="Times New Roman" w:cs="Times New Roman"/>
          <w:b/>
          <w:color w:val="FF0000"/>
          <w:sz w:val="24"/>
          <w:szCs w:val="24"/>
          <w:u w:val="single"/>
        </w:rPr>
        <w:t>does</w:t>
      </w:r>
      <w:r w:rsidRPr="00062963">
        <w:rPr>
          <w:rFonts w:ascii="Times New Roman" w:hAnsi="Times New Roman" w:cs="Times New Roman"/>
          <w:b/>
          <w:color w:val="FF0000"/>
          <w:sz w:val="24"/>
          <w:szCs w:val="24"/>
        </w:rPr>
        <w:t xml:space="preserve"> </w:t>
      </w:r>
      <w:r w:rsidRPr="003F752E">
        <w:rPr>
          <w:rFonts w:ascii="Times New Roman" w:hAnsi="Times New Roman" w:cs="Times New Roman"/>
          <w:b/>
          <w:color w:val="FF0000"/>
          <w:sz w:val="24"/>
          <w:szCs w:val="24"/>
          <w:u w:val="single"/>
        </w:rPr>
        <w:t>not</w:t>
      </w:r>
      <w:r w:rsidRPr="003F752E">
        <w:rPr>
          <w:rFonts w:ascii="Times New Roman" w:hAnsi="Times New Roman" w:cs="Times New Roman"/>
          <w:color w:val="FF0000"/>
          <w:sz w:val="24"/>
          <w:szCs w:val="24"/>
          <w:u w:val="single"/>
        </w:rPr>
        <w:t xml:space="preserve"> </w:t>
      </w:r>
      <w:r w:rsidRPr="00062963">
        <w:rPr>
          <w:rFonts w:ascii="Times New Roman" w:hAnsi="Times New Roman" w:cs="Times New Roman"/>
          <w:b/>
          <w:color w:val="000000" w:themeColor="text1"/>
          <w:sz w:val="24"/>
          <w:szCs w:val="24"/>
        </w:rPr>
        <w:t>automatically show up on your account.</w:t>
      </w:r>
      <w:r>
        <w:rPr>
          <w:rFonts w:ascii="Times New Roman" w:hAnsi="Times New Roman" w:cs="Times New Roman"/>
          <w:b/>
          <w:color w:val="000000" w:themeColor="text1"/>
          <w:sz w:val="24"/>
          <w:szCs w:val="24"/>
        </w:rPr>
        <w:t xml:space="preserve"> </w:t>
      </w:r>
      <w:r w:rsidRPr="00062963">
        <w:rPr>
          <w:rFonts w:ascii="Times New Roman" w:hAnsi="Times New Roman" w:cs="Times New Roman"/>
          <w:color w:val="000000" w:themeColor="text1"/>
          <w:sz w:val="24"/>
          <w:szCs w:val="24"/>
        </w:rPr>
        <w:t>At the</w:t>
      </w:r>
      <w:r>
        <w:rPr>
          <w:rFonts w:ascii="Times New Roman" w:hAnsi="Times New Roman" w:cs="Times New Roman"/>
          <w:color w:val="000000" w:themeColor="text1"/>
          <w:sz w:val="24"/>
          <w:szCs w:val="24"/>
        </w:rPr>
        <w:t xml:space="preserve"> end of the fall semester, all students who have earned 3 research credits without having absences will be granted the </w:t>
      </w:r>
      <w:r w:rsidRPr="00F45AC7">
        <w:rPr>
          <w:rFonts w:ascii="Times New Roman" w:hAnsi="Times New Roman" w:cs="Times New Roman"/>
          <w:b/>
          <w:color w:val="000000" w:themeColor="text1"/>
          <w:sz w:val="24"/>
          <w:szCs w:val="24"/>
        </w:rPr>
        <w:t>4</w:t>
      </w:r>
      <w:r w:rsidRPr="00F45AC7">
        <w:rPr>
          <w:rFonts w:ascii="Times New Roman" w:hAnsi="Times New Roman" w:cs="Times New Roman"/>
          <w:b/>
          <w:color w:val="000000" w:themeColor="text1"/>
          <w:sz w:val="24"/>
          <w:szCs w:val="24"/>
          <w:vertAlign w:val="superscript"/>
        </w:rPr>
        <w:t>th</w:t>
      </w:r>
      <w:r w:rsidRPr="00F45AC7">
        <w:rPr>
          <w:rFonts w:ascii="Times New Roman" w:hAnsi="Times New Roman" w:cs="Times New Roman"/>
          <w:b/>
          <w:color w:val="000000" w:themeColor="text1"/>
          <w:sz w:val="24"/>
          <w:szCs w:val="24"/>
        </w:rPr>
        <w:t xml:space="preserve"> credit </w:t>
      </w:r>
      <w:r>
        <w:rPr>
          <w:rFonts w:ascii="Times New Roman" w:hAnsi="Times New Roman" w:cs="Times New Roman"/>
          <w:color w:val="000000" w:themeColor="text1"/>
          <w:sz w:val="24"/>
          <w:szCs w:val="24"/>
        </w:rPr>
        <w:t>before summary reports are processed and forward to SONA professors.  If you would like to see the 4</w:t>
      </w:r>
      <w:r w:rsidRPr="0006296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credit reflected on your account </w:t>
      </w:r>
      <w:r w:rsidRPr="00F45AC7">
        <w:rPr>
          <w:rFonts w:ascii="Times New Roman" w:hAnsi="Times New Roman" w:cs="Times New Roman"/>
          <w:b/>
          <w:color w:val="000000" w:themeColor="text1"/>
          <w:sz w:val="24"/>
          <w:szCs w:val="24"/>
        </w:rPr>
        <w:t>“prior”</w:t>
      </w:r>
      <w:r>
        <w:rPr>
          <w:rFonts w:ascii="Times New Roman" w:hAnsi="Times New Roman" w:cs="Times New Roman"/>
          <w:color w:val="000000" w:themeColor="text1"/>
          <w:sz w:val="24"/>
          <w:szCs w:val="24"/>
        </w:rPr>
        <w:t xml:space="preserve"> to the end of the semester, you </w:t>
      </w:r>
      <w:r w:rsidRPr="00F45AC7">
        <w:rPr>
          <w:rFonts w:ascii="Times New Roman" w:hAnsi="Times New Roman" w:cs="Times New Roman"/>
          <w:color w:val="000000" w:themeColor="text1"/>
          <w:sz w:val="24"/>
          <w:szCs w:val="24"/>
          <w:u w:val="single"/>
        </w:rPr>
        <w:t>must</w:t>
      </w:r>
      <w:r>
        <w:rPr>
          <w:rFonts w:ascii="Times New Roman" w:hAnsi="Times New Roman" w:cs="Times New Roman"/>
          <w:color w:val="000000" w:themeColor="text1"/>
          <w:sz w:val="24"/>
          <w:szCs w:val="24"/>
        </w:rPr>
        <w:t xml:space="preserve"> email </w:t>
      </w:r>
      <w:hyperlink r:id="rId33" w:history="1">
        <w:r w:rsidRPr="008C220B">
          <w:rPr>
            <w:rStyle w:val="Hyperlink"/>
            <w:rFonts w:ascii="Times New Roman" w:hAnsi="Times New Roman" w:cs="Times New Roman"/>
            <w:sz w:val="24"/>
            <w:szCs w:val="24"/>
          </w:rPr>
          <w:t>mor.sona@marshall.usc.edu</w:t>
        </w:r>
      </w:hyperlink>
      <w:r>
        <w:rPr>
          <w:rFonts w:ascii="Times New Roman" w:hAnsi="Times New Roman" w:cs="Times New Roman"/>
          <w:color w:val="000000" w:themeColor="text1"/>
          <w:sz w:val="24"/>
          <w:szCs w:val="24"/>
        </w:rPr>
        <w:t xml:space="preserve"> in order to receive this free credit.</w:t>
      </w:r>
      <w:r>
        <w:rPr>
          <w:rFonts w:ascii="Times New Roman" w:hAnsi="Times New Roman" w:cs="Times New Roman"/>
          <w:b/>
          <w:color w:val="000000" w:themeColor="text1"/>
          <w:sz w:val="24"/>
          <w:szCs w:val="24"/>
        </w:rPr>
        <w:t xml:space="preserve">  As a SONA participant (student), you must </w:t>
      </w:r>
      <w:r w:rsidRPr="003F752E">
        <w:rPr>
          <w:rFonts w:ascii="Times New Roman" w:hAnsi="Times New Roman" w:cs="Times New Roman"/>
          <w:b/>
          <w:color w:val="FF0000"/>
          <w:sz w:val="24"/>
          <w:szCs w:val="24"/>
          <w:u w:val="single"/>
        </w:rPr>
        <w:t>initiate</w:t>
      </w:r>
      <w:r w:rsidRPr="003F752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rPr>
        <w:t xml:space="preserve">the request, it is not automatically granted and posted (by the SONA administrator to your account) prior to Friday, April 27, 2018 </w:t>
      </w:r>
      <w:r w:rsidRPr="00F45AC7">
        <w:rPr>
          <w:rFonts w:ascii="Times New Roman" w:hAnsi="Times New Roman" w:cs="Times New Roman"/>
          <w:color w:val="000000" w:themeColor="text1"/>
          <w:sz w:val="24"/>
          <w:szCs w:val="24"/>
        </w:rPr>
        <w:t xml:space="preserve">(last day of </w:t>
      </w:r>
      <w:proofErr w:type="gramStart"/>
      <w:r>
        <w:rPr>
          <w:rFonts w:ascii="Times New Roman" w:hAnsi="Times New Roman" w:cs="Times New Roman"/>
          <w:color w:val="000000" w:themeColor="text1"/>
          <w:sz w:val="24"/>
          <w:szCs w:val="24"/>
        </w:rPr>
        <w:t>Spring</w:t>
      </w:r>
      <w:proofErr w:type="gramEnd"/>
      <w:r>
        <w:rPr>
          <w:rFonts w:ascii="Times New Roman" w:hAnsi="Times New Roman" w:cs="Times New Roman"/>
          <w:color w:val="000000" w:themeColor="text1"/>
          <w:sz w:val="24"/>
          <w:szCs w:val="24"/>
        </w:rPr>
        <w:t xml:space="preserve"> 2018</w:t>
      </w:r>
      <w:r w:rsidRPr="00F45AC7">
        <w:rPr>
          <w:rFonts w:ascii="Times New Roman" w:hAnsi="Times New Roman" w:cs="Times New Roman"/>
          <w:color w:val="000000" w:themeColor="text1"/>
          <w:sz w:val="24"/>
          <w:szCs w:val="24"/>
        </w:rPr>
        <w:t xml:space="preserve"> classes).</w:t>
      </w:r>
    </w:p>
    <w:p w:rsidR="00FC3F1C" w:rsidRDefault="00FC3F1C">
      <w:pPr>
        <w:rPr>
          <w:rFonts w:ascii="Times New Roman" w:hAnsi="Times New Roman"/>
          <w:szCs w:val="24"/>
        </w:rPr>
      </w:pPr>
      <w:r>
        <w:rPr>
          <w:rFonts w:ascii="Times New Roman" w:hAnsi="Times New Roman"/>
          <w:szCs w:val="24"/>
        </w:rPr>
        <w:br w:type="page"/>
      </w:r>
    </w:p>
    <w:p w:rsidR="006E0E31" w:rsidRDefault="006E0E31">
      <w:pPr>
        <w:rPr>
          <w:rFonts w:ascii="Times New Roman" w:hAnsi="Times New Roman"/>
          <w:szCs w:val="24"/>
        </w:rPr>
      </w:pPr>
    </w:p>
    <w:p w:rsidR="00040CA8" w:rsidRPr="006E0E31" w:rsidRDefault="007D2AF0" w:rsidP="006E0E31">
      <w:pPr>
        <w:jc w:val="center"/>
        <w:rPr>
          <w:rFonts w:ascii="Times New Roman" w:hAnsi="Times New Roman"/>
          <w:b/>
          <w:szCs w:val="24"/>
        </w:rPr>
      </w:pPr>
      <w:r>
        <w:rPr>
          <w:rFonts w:ascii="Times New Roman" w:hAnsi="Times New Roman"/>
          <w:b/>
          <w:szCs w:val="18"/>
        </w:rPr>
        <w:t xml:space="preserve">Appendix E. </w:t>
      </w:r>
      <w:r w:rsidR="009A4F3D">
        <w:rPr>
          <w:rFonts w:ascii="Times New Roman" w:hAnsi="Times New Roman"/>
          <w:b/>
          <w:szCs w:val="24"/>
        </w:rPr>
        <w:t xml:space="preserve">BUAD 497 - </w:t>
      </w:r>
      <w:r w:rsidR="001E7A86" w:rsidRPr="006E0E31">
        <w:rPr>
          <w:rFonts w:ascii="Times New Roman" w:hAnsi="Times New Roman"/>
          <w:b/>
          <w:szCs w:val="24"/>
        </w:rPr>
        <w:t>Peer Evaluation</w:t>
      </w:r>
    </w:p>
    <w:p w:rsidR="00040CA8" w:rsidRPr="00040CA8" w:rsidRDefault="00040CA8" w:rsidP="00040CA8">
      <w:pPr>
        <w:rPr>
          <w:rFonts w:ascii="Times New Roman" w:hAnsi="Times New Roman"/>
          <w:color w:val="000000"/>
          <w:sz w:val="22"/>
          <w:szCs w:val="22"/>
        </w:rPr>
      </w:pPr>
    </w:p>
    <w:p w:rsidR="00040CA8" w:rsidRDefault="0061076A" w:rsidP="00040CA8">
      <w:pPr>
        <w:rPr>
          <w:rFonts w:ascii="Times New Roman" w:hAnsi="Times New Roman"/>
          <w:color w:val="000000"/>
          <w:sz w:val="22"/>
          <w:szCs w:val="22"/>
        </w:rPr>
      </w:pPr>
      <w:r>
        <w:rPr>
          <w:rFonts w:ascii="Times New Roman" w:hAnsi="Times New Roman"/>
          <w:color w:val="000000"/>
          <w:sz w:val="22"/>
          <w:szCs w:val="22"/>
        </w:rPr>
        <w:t xml:space="preserve">At the end of the semester, it is necessary for all members of this class to assess the contributions that each member of the group made </w:t>
      </w:r>
      <w:r w:rsidR="009F4F62">
        <w:rPr>
          <w:rFonts w:ascii="Times New Roman" w:hAnsi="Times New Roman"/>
          <w:color w:val="000000"/>
          <w:sz w:val="22"/>
          <w:szCs w:val="22"/>
        </w:rPr>
        <w:t>t</w:t>
      </w:r>
      <w:r>
        <w:rPr>
          <w:rFonts w:ascii="Times New Roman" w:hAnsi="Times New Roman"/>
          <w:color w:val="000000"/>
          <w:sz w:val="22"/>
          <w:szCs w:val="22"/>
        </w:rPr>
        <w:t>o the work of the group.  This contribution should presumably reflect your judgment of such things as:</w:t>
      </w:r>
    </w:p>
    <w:p w:rsidR="0061076A" w:rsidRDefault="0061076A" w:rsidP="00040CA8">
      <w:pPr>
        <w:rPr>
          <w:rFonts w:ascii="Times New Roman" w:hAnsi="Times New Roman"/>
          <w:color w:val="000000"/>
          <w:sz w:val="22"/>
          <w:szCs w:val="22"/>
        </w:rPr>
      </w:pPr>
      <w:r>
        <w:rPr>
          <w:rFonts w:ascii="Times New Roman" w:hAnsi="Times New Roman"/>
          <w:color w:val="000000"/>
          <w:sz w:val="22"/>
          <w:szCs w:val="22"/>
        </w:rPr>
        <w:tab/>
        <w:t>Pr</w:t>
      </w:r>
      <w:r w:rsidR="009F4F62">
        <w:rPr>
          <w:rFonts w:ascii="Times New Roman" w:hAnsi="Times New Roman"/>
          <w:color w:val="000000"/>
          <w:sz w:val="22"/>
          <w:szCs w:val="22"/>
        </w:rPr>
        <w:t>ep</w:t>
      </w:r>
      <w:r>
        <w:rPr>
          <w:rFonts w:ascii="Times New Roman" w:hAnsi="Times New Roman"/>
          <w:color w:val="000000"/>
          <w:sz w:val="22"/>
          <w:szCs w:val="22"/>
        </w:rPr>
        <w:t>ar</w:t>
      </w:r>
      <w:r w:rsidR="009F4F62">
        <w:rPr>
          <w:rFonts w:ascii="Times New Roman" w:hAnsi="Times New Roman"/>
          <w:color w:val="000000"/>
          <w:sz w:val="22"/>
          <w:szCs w:val="22"/>
        </w:rPr>
        <w:t>a</w:t>
      </w:r>
      <w:r>
        <w:rPr>
          <w:rFonts w:ascii="Times New Roman" w:hAnsi="Times New Roman"/>
          <w:color w:val="000000"/>
          <w:sz w:val="22"/>
          <w:szCs w:val="22"/>
        </w:rPr>
        <w:t>tion – Were they prepared when they came to class?</w:t>
      </w:r>
    </w:p>
    <w:p w:rsidR="0061076A" w:rsidRDefault="0061076A" w:rsidP="00040CA8">
      <w:pPr>
        <w:rPr>
          <w:rFonts w:ascii="Times New Roman" w:hAnsi="Times New Roman"/>
          <w:color w:val="000000"/>
          <w:sz w:val="22"/>
          <w:szCs w:val="22"/>
        </w:rPr>
      </w:pPr>
      <w:r>
        <w:rPr>
          <w:rFonts w:ascii="Times New Roman" w:hAnsi="Times New Roman"/>
          <w:color w:val="000000"/>
          <w:sz w:val="22"/>
          <w:szCs w:val="22"/>
        </w:rPr>
        <w:tab/>
      </w:r>
      <w:r w:rsidR="009F4F62">
        <w:rPr>
          <w:rFonts w:ascii="Times New Roman" w:hAnsi="Times New Roman"/>
          <w:color w:val="000000"/>
          <w:sz w:val="22"/>
          <w:szCs w:val="22"/>
        </w:rPr>
        <w:t>Co</w:t>
      </w:r>
      <w:r>
        <w:rPr>
          <w:rFonts w:ascii="Times New Roman" w:hAnsi="Times New Roman"/>
          <w:color w:val="000000"/>
          <w:sz w:val="22"/>
          <w:szCs w:val="22"/>
        </w:rPr>
        <w:t>ntri</w:t>
      </w:r>
      <w:r w:rsidR="009F4F62">
        <w:rPr>
          <w:rFonts w:ascii="Times New Roman" w:hAnsi="Times New Roman"/>
          <w:color w:val="000000"/>
          <w:sz w:val="22"/>
          <w:szCs w:val="22"/>
        </w:rPr>
        <w:t>b</w:t>
      </w:r>
      <w:r>
        <w:rPr>
          <w:rFonts w:ascii="Times New Roman" w:hAnsi="Times New Roman"/>
          <w:color w:val="000000"/>
          <w:sz w:val="22"/>
          <w:szCs w:val="22"/>
        </w:rPr>
        <w:t xml:space="preserve">ution – Did </w:t>
      </w:r>
      <w:r w:rsidR="009F4F62">
        <w:rPr>
          <w:rFonts w:ascii="Times New Roman" w:hAnsi="Times New Roman"/>
          <w:color w:val="000000"/>
          <w:sz w:val="22"/>
          <w:szCs w:val="22"/>
        </w:rPr>
        <w:t>they contribu</w:t>
      </w:r>
      <w:r>
        <w:rPr>
          <w:rFonts w:ascii="Times New Roman" w:hAnsi="Times New Roman"/>
          <w:color w:val="000000"/>
          <w:sz w:val="22"/>
          <w:szCs w:val="22"/>
        </w:rPr>
        <w:t>te productively to group discussion and work?</w:t>
      </w:r>
    </w:p>
    <w:p w:rsidR="0061076A" w:rsidRDefault="0061076A" w:rsidP="00040CA8">
      <w:pPr>
        <w:rPr>
          <w:rFonts w:ascii="Times New Roman" w:hAnsi="Times New Roman"/>
          <w:color w:val="000000"/>
          <w:sz w:val="22"/>
          <w:szCs w:val="22"/>
        </w:rPr>
      </w:pPr>
      <w:r>
        <w:rPr>
          <w:rFonts w:ascii="Times New Roman" w:hAnsi="Times New Roman"/>
          <w:color w:val="000000"/>
          <w:sz w:val="22"/>
          <w:szCs w:val="22"/>
        </w:rPr>
        <w:tab/>
        <w:t>Respect for others ideas – Did they encourage others to contribute their ideas?</w:t>
      </w:r>
    </w:p>
    <w:p w:rsidR="0061076A" w:rsidRDefault="0061076A" w:rsidP="00040CA8">
      <w:pPr>
        <w:rPr>
          <w:rFonts w:ascii="Times New Roman" w:hAnsi="Times New Roman"/>
          <w:color w:val="000000"/>
          <w:sz w:val="22"/>
          <w:szCs w:val="22"/>
        </w:rPr>
      </w:pPr>
      <w:r>
        <w:rPr>
          <w:rFonts w:ascii="Times New Roman" w:hAnsi="Times New Roman"/>
          <w:color w:val="000000"/>
          <w:sz w:val="22"/>
          <w:szCs w:val="22"/>
        </w:rPr>
        <w:tab/>
        <w:t>Flexibility – Were they flexible when disagreements occurred?</w:t>
      </w:r>
    </w:p>
    <w:p w:rsidR="009F4F62" w:rsidRDefault="009F4F62" w:rsidP="00040CA8">
      <w:pPr>
        <w:rPr>
          <w:rFonts w:ascii="Times New Roman" w:hAnsi="Times New Roman"/>
          <w:color w:val="000000"/>
          <w:sz w:val="22"/>
          <w:szCs w:val="22"/>
        </w:rPr>
      </w:pPr>
      <w:r>
        <w:rPr>
          <w:rFonts w:ascii="Times New Roman" w:hAnsi="Times New Roman"/>
          <w:color w:val="000000"/>
          <w:sz w:val="22"/>
          <w:szCs w:val="22"/>
        </w:rPr>
        <w:t>It is important that you raise the evaluation of people who truly worked hard for the good of the group and lower the evaluation of those you perceived not to be working as hard on group tasks.  Those who contributed should receive the full worth of the group’s grades; those who did not contribute fully should only receive partial credit.  Your assessment will be used mathematically to determine the proportion of the group’s points that each member receives.</w:t>
      </w:r>
    </w:p>
    <w:p w:rsidR="009F4F62" w:rsidRDefault="009F4F62" w:rsidP="00040CA8">
      <w:pPr>
        <w:rPr>
          <w:rFonts w:ascii="Times New Roman" w:hAnsi="Times New Roman"/>
          <w:color w:val="000000"/>
          <w:sz w:val="22"/>
          <w:szCs w:val="22"/>
        </w:rPr>
      </w:pPr>
    </w:p>
    <w:p w:rsidR="009F4F62" w:rsidRDefault="009F4F62" w:rsidP="00040CA8">
      <w:pPr>
        <w:rPr>
          <w:rFonts w:ascii="Times New Roman" w:hAnsi="Times New Roman"/>
          <w:color w:val="000000"/>
          <w:sz w:val="22"/>
          <w:szCs w:val="22"/>
        </w:rPr>
      </w:pPr>
      <w:r>
        <w:rPr>
          <w:rFonts w:ascii="Times New Roman" w:hAnsi="Times New Roman"/>
          <w:color w:val="000000"/>
          <w:sz w:val="22"/>
          <w:szCs w:val="22"/>
        </w:rPr>
        <w:t xml:space="preserve">Evaluate the contributions of each person in your group </w:t>
      </w:r>
      <w:r w:rsidRPr="009F4F62">
        <w:rPr>
          <w:rFonts w:ascii="Times New Roman" w:hAnsi="Times New Roman"/>
          <w:color w:val="000000"/>
          <w:sz w:val="22"/>
          <w:szCs w:val="22"/>
          <w:u w:val="single"/>
        </w:rPr>
        <w:t>except yourself</w:t>
      </w:r>
      <w:r>
        <w:rPr>
          <w:rFonts w:ascii="Times New Roman" w:hAnsi="Times New Roman"/>
          <w:color w:val="000000"/>
          <w:sz w:val="22"/>
          <w:szCs w:val="22"/>
        </w:rPr>
        <w:t>, by distributing 100 points among them.</w:t>
      </w:r>
      <w:r w:rsidR="002B0D96">
        <w:rPr>
          <w:rFonts w:ascii="Times New Roman" w:hAnsi="Times New Roman"/>
          <w:color w:val="000000"/>
          <w:sz w:val="22"/>
          <w:szCs w:val="22"/>
        </w:rPr>
        <w:t xml:space="preserve">  </w:t>
      </w:r>
      <w:r>
        <w:rPr>
          <w:rFonts w:ascii="Times New Roman" w:hAnsi="Times New Roman"/>
          <w:color w:val="000000"/>
          <w:sz w:val="22"/>
          <w:szCs w:val="22"/>
        </w:rPr>
        <w:t>Include comments for each person.</w:t>
      </w:r>
    </w:p>
    <w:p w:rsidR="009F4F62" w:rsidRPr="00040CA8" w:rsidRDefault="009F4F62" w:rsidP="00040CA8">
      <w:pPr>
        <w:rPr>
          <w:rFonts w:ascii="Times New Roman" w:hAnsi="Times New Roman"/>
          <w:color w:val="000000"/>
          <w:sz w:val="22"/>
          <w:szCs w:val="22"/>
        </w:rPr>
      </w:pPr>
    </w:p>
    <w:p w:rsidR="00040CA8" w:rsidRPr="00040CA8" w:rsidRDefault="00040CA8" w:rsidP="00040CA8">
      <w:pPr>
        <w:rPr>
          <w:rFonts w:ascii="Times New Roman" w:hAnsi="Times New Roman"/>
          <w:b/>
          <w:bCs/>
          <w:color w:val="000000"/>
          <w:sz w:val="22"/>
          <w:szCs w:val="22"/>
        </w:rPr>
      </w:pPr>
      <w:r w:rsidRPr="00040CA8">
        <w:rPr>
          <w:rFonts w:ascii="Times New Roman" w:hAnsi="Times New Roman"/>
          <w:b/>
          <w:bCs/>
          <w:color w:val="000000"/>
          <w:sz w:val="22"/>
          <w:szCs w:val="22"/>
        </w:rPr>
        <w:t>Team-member name</w:t>
      </w:r>
      <w:r w:rsidR="00714D16">
        <w:rPr>
          <w:rFonts w:ascii="Times New Roman" w:hAnsi="Times New Roman"/>
          <w:b/>
          <w:bCs/>
          <w:color w:val="000000"/>
          <w:sz w:val="22"/>
          <w:szCs w:val="22"/>
        </w:rPr>
        <w:t>s</w:t>
      </w:r>
      <w:r w:rsidRPr="00040CA8">
        <w:rPr>
          <w:rFonts w:ascii="Times New Roman" w:hAnsi="Times New Roman"/>
          <w:b/>
          <w:bCs/>
          <w:color w:val="000000"/>
          <w:sz w:val="22"/>
          <w:szCs w:val="22"/>
        </w:rPr>
        <w:t xml:space="preserve">: </w:t>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t xml:space="preserve">             </w:t>
      </w:r>
      <w:r w:rsidRPr="00040CA8">
        <w:rPr>
          <w:rFonts w:ascii="Times New Roman" w:hAnsi="Times New Roman"/>
          <w:b/>
          <w:bCs/>
          <w:color w:val="000000"/>
          <w:sz w:val="22"/>
          <w:szCs w:val="22"/>
        </w:rPr>
        <w:tab/>
        <w:t xml:space="preserve">         </w:t>
      </w:r>
      <w:r w:rsidR="009F4F62">
        <w:rPr>
          <w:rFonts w:ascii="Times New Roman" w:hAnsi="Times New Roman"/>
          <w:b/>
          <w:bCs/>
          <w:color w:val="000000"/>
          <w:sz w:val="22"/>
          <w:szCs w:val="22"/>
        </w:rPr>
        <w:t xml:space="preserve">  Points Awarded</w:t>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1. Your name:___________________________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2.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3.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4.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5._____________________</w:t>
      </w:r>
      <w:r>
        <w:rPr>
          <w:rFonts w:ascii="Times New Roman" w:hAnsi="Times New Roman"/>
          <w:color w:val="000000"/>
          <w:sz w:val="22"/>
          <w:szCs w:val="22"/>
        </w:rPr>
        <w:t xml:space="preserve">_________________ </w:t>
      </w:r>
      <w:r>
        <w:rPr>
          <w:rFonts w:ascii="Times New Roman" w:hAnsi="Times New Roman"/>
          <w:color w:val="000000"/>
          <w:sz w:val="22"/>
          <w:szCs w:val="22"/>
        </w:rPr>
        <w:tab/>
      </w:r>
      <w:r>
        <w:rPr>
          <w:rFonts w:ascii="Times New Roman" w:hAnsi="Times New Roman"/>
          <w:color w:val="000000"/>
          <w:sz w:val="22"/>
          <w:szCs w:val="22"/>
        </w:rPr>
        <w:tab/>
        <w:t xml:space="preserve">            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6. _________</w:t>
      </w:r>
      <w:r>
        <w:rPr>
          <w:rFonts w:ascii="Times New Roman" w:hAnsi="Times New Roman"/>
          <w:color w:val="000000"/>
          <w:sz w:val="22"/>
          <w:szCs w:val="22"/>
        </w:rPr>
        <w:t>_____________________________</w:t>
      </w:r>
      <w:r>
        <w:rPr>
          <w:rFonts w:ascii="Times New Roman" w:hAnsi="Times New Roman"/>
          <w:color w:val="000000"/>
          <w:sz w:val="22"/>
          <w:szCs w:val="22"/>
        </w:rPr>
        <w:tab/>
      </w:r>
      <w:r>
        <w:rPr>
          <w:rFonts w:ascii="Times New Roman" w:hAnsi="Times New Roman"/>
          <w:color w:val="000000"/>
          <w:sz w:val="22"/>
          <w:szCs w:val="22"/>
        </w:rPr>
        <w:tab/>
        <w:t xml:space="preserve">            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
    <w:p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r>
        <w:rPr>
          <w:rFonts w:ascii="Times New Roman" w:hAnsi="Times New Roman"/>
          <w:color w:val="000000"/>
          <w:sz w:val="22"/>
          <w:szCs w:val="22"/>
        </w:rPr>
        <w:t xml:space="preserve">     </w:t>
      </w:r>
      <w:r>
        <w:rPr>
          <w:rFonts w:ascii="Times New Roman" w:hAnsi="Times New Roman"/>
          <w:b/>
          <w:color w:val="000000"/>
          <w:sz w:val="22"/>
          <w:szCs w:val="22"/>
        </w:rPr>
        <w:t xml:space="preserve">Total:   </w:t>
      </w:r>
      <w:r w:rsidRPr="00040CA8">
        <w:rPr>
          <w:rFonts w:ascii="Times New Roman" w:hAnsi="Times New Roman"/>
          <w:color w:val="000000"/>
          <w:sz w:val="22"/>
          <w:szCs w:val="22"/>
        </w:rPr>
        <w:t>100</w:t>
      </w:r>
    </w:p>
    <w:p w:rsidR="00040CA8" w:rsidRPr="00040CA8" w:rsidRDefault="00040CA8" w:rsidP="00040CA8">
      <w:pPr>
        <w:spacing w:line="360" w:lineRule="auto"/>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444"/>
      </w:tblGrid>
      <w:tr w:rsidR="00040CA8" w:rsidRPr="00040CA8" w:rsidTr="00C801A6">
        <w:tc>
          <w:tcPr>
            <w:tcW w:w="6588" w:type="dxa"/>
          </w:tcPr>
          <w:p w:rsidR="00040CA8" w:rsidRPr="00040CA8" w:rsidRDefault="00040CA8" w:rsidP="00C801A6">
            <w:pPr>
              <w:pStyle w:val="Heading1"/>
              <w:rPr>
                <w:rFonts w:ascii="Times New Roman" w:hAnsi="Times New Roman"/>
                <w:b w:val="0"/>
                <w:sz w:val="22"/>
                <w:szCs w:val="22"/>
              </w:rPr>
            </w:pPr>
            <w:r w:rsidRPr="00040CA8">
              <w:rPr>
                <w:rFonts w:ascii="Times New Roman" w:hAnsi="Times New Roman"/>
                <w:sz w:val="22"/>
                <w:szCs w:val="22"/>
              </w:rPr>
              <w:t>Greatest Strength</w:t>
            </w:r>
          </w:p>
        </w:tc>
        <w:tc>
          <w:tcPr>
            <w:tcW w:w="6588" w:type="dxa"/>
          </w:tcPr>
          <w:p w:rsidR="00040CA8" w:rsidRPr="00040CA8" w:rsidRDefault="00040CA8" w:rsidP="00C801A6">
            <w:pPr>
              <w:spacing w:line="360" w:lineRule="auto"/>
              <w:jc w:val="center"/>
              <w:rPr>
                <w:rFonts w:ascii="Times New Roman" w:hAnsi="Times New Roman"/>
                <w:b/>
                <w:sz w:val="22"/>
                <w:szCs w:val="22"/>
              </w:rPr>
            </w:pPr>
            <w:r w:rsidRPr="00040CA8">
              <w:rPr>
                <w:rFonts w:ascii="Times New Roman" w:hAnsi="Times New Roman"/>
                <w:b/>
                <w:sz w:val="22"/>
                <w:szCs w:val="22"/>
              </w:rPr>
              <w:t>Areas of improvement</w:t>
            </w:r>
          </w:p>
        </w:tc>
      </w:tr>
      <w:tr w:rsidR="00040CA8" w:rsidRPr="00040CA8" w:rsidTr="00C801A6">
        <w:tc>
          <w:tcPr>
            <w:tcW w:w="6588" w:type="dxa"/>
          </w:tcPr>
          <w:p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2.</w:t>
            </w:r>
          </w:p>
          <w:p w:rsidR="00040CA8" w:rsidRDefault="00040CA8" w:rsidP="00C801A6">
            <w:pPr>
              <w:spacing w:line="360" w:lineRule="auto"/>
              <w:rPr>
                <w:rFonts w:ascii="Times New Roman" w:hAnsi="Times New Roman"/>
                <w:sz w:val="22"/>
                <w:szCs w:val="22"/>
              </w:rPr>
            </w:pPr>
          </w:p>
          <w:p w:rsidR="009445E0" w:rsidRPr="00040CA8" w:rsidRDefault="009445E0" w:rsidP="00C801A6">
            <w:pPr>
              <w:spacing w:line="360" w:lineRule="auto"/>
              <w:rPr>
                <w:rFonts w:ascii="Times New Roman" w:hAnsi="Times New Roman"/>
                <w:sz w:val="22"/>
                <w:szCs w:val="22"/>
              </w:rPr>
            </w:pPr>
          </w:p>
        </w:tc>
        <w:tc>
          <w:tcPr>
            <w:tcW w:w="6588" w:type="dxa"/>
          </w:tcPr>
          <w:p w:rsidR="00040CA8" w:rsidRPr="00040CA8" w:rsidRDefault="00040CA8" w:rsidP="00C801A6">
            <w:pPr>
              <w:spacing w:line="360" w:lineRule="auto"/>
              <w:rPr>
                <w:rFonts w:ascii="Times New Roman" w:hAnsi="Times New Roman"/>
                <w:sz w:val="22"/>
                <w:szCs w:val="22"/>
              </w:rPr>
            </w:pPr>
          </w:p>
        </w:tc>
      </w:tr>
      <w:tr w:rsidR="00040CA8" w:rsidRPr="00040CA8" w:rsidTr="00C801A6">
        <w:tc>
          <w:tcPr>
            <w:tcW w:w="6588" w:type="dxa"/>
          </w:tcPr>
          <w:p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3.</w:t>
            </w:r>
          </w:p>
          <w:p w:rsidR="009445E0" w:rsidRDefault="009445E0" w:rsidP="00C801A6">
            <w:pPr>
              <w:spacing w:line="360" w:lineRule="auto"/>
              <w:rPr>
                <w:rFonts w:ascii="Times New Roman" w:hAnsi="Times New Roman"/>
                <w:sz w:val="22"/>
                <w:szCs w:val="22"/>
              </w:rPr>
            </w:pPr>
          </w:p>
          <w:p w:rsidR="009445E0" w:rsidRPr="00040CA8" w:rsidRDefault="009445E0" w:rsidP="00C801A6">
            <w:pPr>
              <w:spacing w:line="360" w:lineRule="auto"/>
              <w:rPr>
                <w:rFonts w:ascii="Times New Roman" w:hAnsi="Times New Roman"/>
                <w:sz w:val="22"/>
                <w:szCs w:val="22"/>
              </w:rPr>
            </w:pPr>
          </w:p>
        </w:tc>
        <w:tc>
          <w:tcPr>
            <w:tcW w:w="6588" w:type="dxa"/>
          </w:tcPr>
          <w:p w:rsidR="00040CA8" w:rsidRPr="00040CA8" w:rsidRDefault="00040CA8" w:rsidP="00C801A6">
            <w:pPr>
              <w:spacing w:line="360" w:lineRule="auto"/>
              <w:rPr>
                <w:rFonts w:ascii="Times New Roman" w:hAnsi="Times New Roman"/>
                <w:sz w:val="22"/>
                <w:szCs w:val="22"/>
              </w:rPr>
            </w:pPr>
          </w:p>
        </w:tc>
      </w:tr>
      <w:tr w:rsidR="00040CA8" w:rsidRPr="00040CA8" w:rsidTr="00C801A6">
        <w:tc>
          <w:tcPr>
            <w:tcW w:w="6588" w:type="dxa"/>
          </w:tcPr>
          <w:p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4.</w:t>
            </w:r>
          </w:p>
          <w:p w:rsidR="009445E0" w:rsidRDefault="009445E0" w:rsidP="00C801A6">
            <w:pPr>
              <w:spacing w:line="360" w:lineRule="auto"/>
              <w:rPr>
                <w:rFonts w:ascii="Times New Roman" w:hAnsi="Times New Roman"/>
                <w:sz w:val="22"/>
                <w:szCs w:val="22"/>
              </w:rPr>
            </w:pPr>
          </w:p>
          <w:p w:rsidR="009445E0" w:rsidRPr="00040CA8" w:rsidRDefault="009445E0" w:rsidP="00C801A6">
            <w:pPr>
              <w:spacing w:line="360" w:lineRule="auto"/>
              <w:rPr>
                <w:rFonts w:ascii="Times New Roman" w:hAnsi="Times New Roman"/>
                <w:sz w:val="22"/>
                <w:szCs w:val="22"/>
              </w:rPr>
            </w:pPr>
          </w:p>
        </w:tc>
        <w:tc>
          <w:tcPr>
            <w:tcW w:w="6588" w:type="dxa"/>
          </w:tcPr>
          <w:p w:rsidR="00040CA8" w:rsidRPr="00040CA8" w:rsidRDefault="00040CA8" w:rsidP="00C801A6">
            <w:pPr>
              <w:spacing w:line="360" w:lineRule="auto"/>
              <w:rPr>
                <w:rFonts w:ascii="Times New Roman" w:hAnsi="Times New Roman"/>
                <w:sz w:val="22"/>
                <w:szCs w:val="22"/>
              </w:rPr>
            </w:pPr>
          </w:p>
        </w:tc>
      </w:tr>
      <w:tr w:rsidR="00040CA8" w:rsidRPr="00040CA8" w:rsidTr="00C801A6">
        <w:tc>
          <w:tcPr>
            <w:tcW w:w="6588" w:type="dxa"/>
          </w:tcPr>
          <w:p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5.</w:t>
            </w:r>
          </w:p>
          <w:p w:rsidR="009445E0" w:rsidRDefault="009445E0" w:rsidP="00C801A6">
            <w:pPr>
              <w:spacing w:line="360" w:lineRule="auto"/>
              <w:rPr>
                <w:rFonts w:ascii="Times New Roman" w:hAnsi="Times New Roman"/>
                <w:sz w:val="22"/>
                <w:szCs w:val="22"/>
              </w:rPr>
            </w:pPr>
          </w:p>
          <w:p w:rsidR="009445E0" w:rsidRPr="00040CA8" w:rsidRDefault="009445E0" w:rsidP="00C801A6">
            <w:pPr>
              <w:spacing w:line="360" w:lineRule="auto"/>
              <w:rPr>
                <w:rFonts w:ascii="Times New Roman" w:hAnsi="Times New Roman"/>
                <w:sz w:val="22"/>
                <w:szCs w:val="22"/>
              </w:rPr>
            </w:pPr>
          </w:p>
        </w:tc>
        <w:tc>
          <w:tcPr>
            <w:tcW w:w="6588" w:type="dxa"/>
          </w:tcPr>
          <w:p w:rsidR="00040CA8" w:rsidRPr="00040CA8" w:rsidRDefault="00040CA8" w:rsidP="00C801A6">
            <w:pPr>
              <w:spacing w:line="360" w:lineRule="auto"/>
              <w:rPr>
                <w:rFonts w:ascii="Times New Roman" w:hAnsi="Times New Roman"/>
                <w:sz w:val="22"/>
                <w:szCs w:val="22"/>
              </w:rPr>
            </w:pPr>
          </w:p>
        </w:tc>
      </w:tr>
      <w:tr w:rsidR="00040CA8" w:rsidRPr="00040CA8" w:rsidTr="00C801A6">
        <w:tc>
          <w:tcPr>
            <w:tcW w:w="6588" w:type="dxa"/>
          </w:tcPr>
          <w:p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6.</w:t>
            </w:r>
          </w:p>
          <w:p w:rsidR="00040CA8" w:rsidRDefault="00040CA8" w:rsidP="00C801A6">
            <w:pPr>
              <w:spacing w:line="360" w:lineRule="auto"/>
              <w:rPr>
                <w:rFonts w:ascii="Times New Roman" w:hAnsi="Times New Roman"/>
                <w:sz w:val="22"/>
                <w:szCs w:val="22"/>
              </w:rPr>
            </w:pPr>
          </w:p>
          <w:p w:rsidR="009445E0" w:rsidRPr="00040CA8" w:rsidRDefault="009445E0" w:rsidP="00C801A6">
            <w:pPr>
              <w:spacing w:line="360" w:lineRule="auto"/>
              <w:rPr>
                <w:rFonts w:ascii="Times New Roman" w:hAnsi="Times New Roman"/>
                <w:sz w:val="22"/>
                <w:szCs w:val="22"/>
              </w:rPr>
            </w:pPr>
          </w:p>
        </w:tc>
        <w:tc>
          <w:tcPr>
            <w:tcW w:w="6588" w:type="dxa"/>
          </w:tcPr>
          <w:p w:rsidR="00040CA8" w:rsidRPr="00040CA8" w:rsidRDefault="00040CA8" w:rsidP="00C801A6">
            <w:pPr>
              <w:spacing w:line="360" w:lineRule="auto"/>
              <w:rPr>
                <w:rFonts w:ascii="Times New Roman" w:hAnsi="Times New Roman"/>
                <w:sz w:val="22"/>
                <w:szCs w:val="22"/>
              </w:rPr>
            </w:pPr>
          </w:p>
        </w:tc>
      </w:tr>
    </w:tbl>
    <w:p w:rsidR="00B76D42" w:rsidRPr="00040CA8" w:rsidRDefault="00B76D42" w:rsidP="00A74A60">
      <w:pPr>
        <w:rPr>
          <w:rFonts w:ascii="Times New Roman" w:hAnsi="Times New Roman"/>
          <w:sz w:val="22"/>
          <w:szCs w:val="22"/>
        </w:rPr>
      </w:pPr>
    </w:p>
    <w:sectPr w:rsidR="00B76D42" w:rsidRPr="00040CA8" w:rsidSect="0015365B">
      <w:pgSz w:w="12240" w:h="15840"/>
      <w:pgMar w:top="720"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74" w:rsidRDefault="00CD7D74">
      <w:r>
        <w:separator/>
      </w:r>
    </w:p>
  </w:endnote>
  <w:endnote w:type="continuationSeparator" w:id="0">
    <w:p w:rsidR="00CD7D74" w:rsidRDefault="00CD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2" w:rsidRDefault="006D6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E42" w:rsidRDefault="006D6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2" w:rsidRPr="005C4F28" w:rsidRDefault="006D6E42">
    <w:pPr>
      <w:pStyle w:val="Footer"/>
      <w:framePr w:wrap="around" w:vAnchor="text" w:hAnchor="margin" w:xAlign="right" w:y="1"/>
      <w:rPr>
        <w:rStyle w:val="PageNumber"/>
        <w:rFonts w:ascii="Times New Roman" w:hAnsi="Times New Roman"/>
        <w:sz w:val="22"/>
        <w:szCs w:val="22"/>
      </w:rPr>
    </w:pPr>
    <w:r w:rsidRPr="005C4F28">
      <w:rPr>
        <w:rStyle w:val="PageNumber"/>
        <w:rFonts w:ascii="Times New Roman" w:hAnsi="Times New Roman"/>
        <w:sz w:val="22"/>
        <w:szCs w:val="22"/>
      </w:rPr>
      <w:fldChar w:fldCharType="begin"/>
    </w:r>
    <w:r w:rsidRPr="005C4F28">
      <w:rPr>
        <w:rStyle w:val="PageNumber"/>
        <w:rFonts w:ascii="Times New Roman" w:hAnsi="Times New Roman"/>
        <w:sz w:val="22"/>
        <w:szCs w:val="22"/>
      </w:rPr>
      <w:instrText xml:space="preserve">PAGE  </w:instrText>
    </w:r>
    <w:r w:rsidRPr="005C4F28">
      <w:rPr>
        <w:rStyle w:val="PageNumber"/>
        <w:rFonts w:ascii="Times New Roman" w:hAnsi="Times New Roman"/>
        <w:sz w:val="22"/>
        <w:szCs w:val="22"/>
      </w:rPr>
      <w:fldChar w:fldCharType="separate"/>
    </w:r>
    <w:r w:rsidR="00EE3FB1">
      <w:rPr>
        <w:rStyle w:val="PageNumber"/>
        <w:rFonts w:ascii="Times New Roman" w:hAnsi="Times New Roman"/>
        <w:noProof/>
        <w:sz w:val="22"/>
        <w:szCs w:val="22"/>
      </w:rPr>
      <w:t>9</w:t>
    </w:r>
    <w:r w:rsidRPr="005C4F28">
      <w:rPr>
        <w:rStyle w:val="PageNumber"/>
        <w:rFonts w:ascii="Times New Roman" w:hAnsi="Times New Roman"/>
        <w:sz w:val="22"/>
        <w:szCs w:val="22"/>
      </w:rPr>
      <w:fldChar w:fldCharType="end"/>
    </w:r>
  </w:p>
  <w:p w:rsidR="006D6E42" w:rsidRDefault="006D6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74" w:rsidRDefault="00CD7D74">
      <w:r>
        <w:separator/>
      </w:r>
    </w:p>
  </w:footnote>
  <w:footnote w:type="continuationSeparator" w:id="0">
    <w:p w:rsidR="00CD7D74" w:rsidRDefault="00CD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2" w:rsidRDefault="006D6E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E42" w:rsidRDefault="006D6E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2" w:rsidRDefault="006D6E42">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6199"/>
    <w:multiLevelType w:val="hybridMultilevel"/>
    <w:tmpl w:val="9558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7116F"/>
    <w:multiLevelType w:val="hybridMultilevel"/>
    <w:tmpl w:val="7CE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75AD1"/>
    <w:multiLevelType w:val="hybridMultilevel"/>
    <w:tmpl w:val="6088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491894"/>
    <w:multiLevelType w:val="hybridMultilevel"/>
    <w:tmpl w:val="1D7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D7D87"/>
    <w:multiLevelType w:val="hybridMultilevel"/>
    <w:tmpl w:val="779A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B5F77FC"/>
    <w:multiLevelType w:val="hybridMultilevel"/>
    <w:tmpl w:val="C6D0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A74FFC"/>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num>
  <w:num w:numId="4">
    <w:abstractNumId w:val="17"/>
  </w:num>
  <w:num w:numId="5">
    <w:abstractNumId w:val="10"/>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24"/>
  </w:num>
  <w:num w:numId="11">
    <w:abstractNumId w:val="4"/>
  </w:num>
  <w:num w:numId="12">
    <w:abstractNumId w:val="14"/>
  </w:num>
  <w:num w:numId="13">
    <w:abstractNumId w:val="23"/>
  </w:num>
  <w:num w:numId="14">
    <w:abstractNumId w:val="27"/>
  </w:num>
  <w:num w:numId="15">
    <w:abstractNumId w:val="3"/>
  </w:num>
  <w:num w:numId="16">
    <w:abstractNumId w:val="8"/>
  </w:num>
  <w:num w:numId="17">
    <w:abstractNumId w:val="7"/>
  </w:num>
  <w:num w:numId="18">
    <w:abstractNumId w:val="28"/>
  </w:num>
  <w:num w:numId="19">
    <w:abstractNumId w:val="16"/>
  </w:num>
  <w:num w:numId="20">
    <w:abstractNumId w:val="21"/>
  </w:num>
  <w:num w:numId="21">
    <w:abstractNumId w:val="2"/>
  </w:num>
  <w:num w:numId="22">
    <w:abstractNumId w:val="15"/>
  </w:num>
  <w:num w:numId="23">
    <w:abstractNumId w:val="6"/>
  </w:num>
  <w:num w:numId="24">
    <w:abstractNumId w:val="13"/>
  </w:num>
  <w:num w:numId="25">
    <w:abstractNumId w:val="11"/>
  </w:num>
  <w:num w:numId="26">
    <w:abstractNumId w:val="22"/>
  </w:num>
  <w:num w:numId="27">
    <w:abstractNumId w:val="12"/>
  </w:num>
  <w:num w:numId="28">
    <w:abstractNumId w:val="26"/>
  </w:num>
  <w:num w:numId="29">
    <w:abstractNumId w:val="18"/>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0"/>
    <w:rsid w:val="0000118B"/>
    <w:rsid w:val="00001CB4"/>
    <w:rsid w:val="00003104"/>
    <w:rsid w:val="00004345"/>
    <w:rsid w:val="0000727C"/>
    <w:rsid w:val="0000733C"/>
    <w:rsid w:val="0001033F"/>
    <w:rsid w:val="0001149D"/>
    <w:rsid w:val="00011E01"/>
    <w:rsid w:val="000131B6"/>
    <w:rsid w:val="00013C01"/>
    <w:rsid w:val="00014215"/>
    <w:rsid w:val="000176C2"/>
    <w:rsid w:val="0002013B"/>
    <w:rsid w:val="000209D4"/>
    <w:rsid w:val="00023265"/>
    <w:rsid w:val="00023D4D"/>
    <w:rsid w:val="0002455A"/>
    <w:rsid w:val="00024674"/>
    <w:rsid w:val="00026F4C"/>
    <w:rsid w:val="00031825"/>
    <w:rsid w:val="00034926"/>
    <w:rsid w:val="00034A56"/>
    <w:rsid w:val="000358C5"/>
    <w:rsid w:val="000359CD"/>
    <w:rsid w:val="00036E3C"/>
    <w:rsid w:val="00037790"/>
    <w:rsid w:val="00040A52"/>
    <w:rsid w:val="00040CA8"/>
    <w:rsid w:val="000424B0"/>
    <w:rsid w:val="00043DC6"/>
    <w:rsid w:val="000448A7"/>
    <w:rsid w:val="00044D99"/>
    <w:rsid w:val="00045A80"/>
    <w:rsid w:val="000468B6"/>
    <w:rsid w:val="0005060B"/>
    <w:rsid w:val="00050749"/>
    <w:rsid w:val="00050DD7"/>
    <w:rsid w:val="00052751"/>
    <w:rsid w:val="00054A46"/>
    <w:rsid w:val="000551CD"/>
    <w:rsid w:val="0005603E"/>
    <w:rsid w:val="000566CA"/>
    <w:rsid w:val="000577F2"/>
    <w:rsid w:val="00061E03"/>
    <w:rsid w:val="000624AA"/>
    <w:rsid w:val="00067A38"/>
    <w:rsid w:val="00070458"/>
    <w:rsid w:val="00071DFD"/>
    <w:rsid w:val="00075535"/>
    <w:rsid w:val="00076B05"/>
    <w:rsid w:val="000773A0"/>
    <w:rsid w:val="00080395"/>
    <w:rsid w:val="000813E3"/>
    <w:rsid w:val="00081900"/>
    <w:rsid w:val="00081DF2"/>
    <w:rsid w:val="00081ED2"/>
    <w:rsid w:val="00082D50"/>
    <w:rsid w:val="0008310C"/>
    <w:rsid w:val="00083144"/>
    <w:rsid w:val="00083362"/>
    <w:rsid w:val="00084196"/>
    <w:rsid w:val="000842F4"/>
    <w:rsid w:val="000856E4"/>
    <w:rsid w:val="000872A4"/>
    <w:rsid w:val="000905A3"/>
    <w:rsid w:val="000916E1"/>
    <w:rsid w:val="00092AB7"/>
    <w:rsid w:val="00092B28"/>
    <w:rsid w:val="00093601"/>
    <w:rsid w:val="00094B32"/>
    <w:rsid w:val="0009513D"/>
    <w:rsid w:val="00095C91"/>
    <w:rsid w:val="00096BE9"/>
    <w:rsid w:val="000A124A"/>
    <w:rsid w:val="000B0C2A"/>
    <w:rsid w:val="000B44A8"/>
    <w:rsid w:val="000B5A5C"/>
    <w:rsid w:val="000B5DB6"/>
    <w:rsid w:val="000B657B"/>
    <w:rsid w:val="000B6CE6"/>
    <w:rsid w:val="000B7BD7"/>
    <w:rsid w:val="000C0E78"/>
    <w:rsid w:val="000C4130"/>
    <w:rsid w:val="000C46FC"/>
    <w:rsid w:val="000C5F7A"/>
    <w:rsid w:val="000C6EFB"/>
    <w:rsid w:val="000D0471"/>
    <w:rsid w:val="000D0B49"/>
    <w:rsid w:val="000D1350"/>
    <w:rsid w:val="000D25D6"/>
    <w:rsid w:val="000D38D1"/>
    <w:rsid w:val="000D3C0F"/>
    <w:rsid w:val="000D3DF9"/>
    <w:rsid w:val="000D4C92"/>
    <w:rsid w:val="000D5A12"/>
    <w:rsid w:val="000D5D75"/>
    <w:rsid w:val="000D78BA"/>
    <w:rsid w:val="000E01EC"/>
    <w:rsid w:val="000E10EF"/>
    <w:rsid w:val="000E1B63"/>
    <w:rsid w:val="000E3D47"/>
    <w:rsid w:val="000E479B"/>
    <w:rsid w:val="000E70F1"/>
    <w:rsid w:val="000F1CB8"/>
    <w:rsid w:val="000F271C"/>
    <w:rsid w:val="000F4341"/>
    <w:rsid w:val="000F56ED"/>
    <w:rsid w:val="000F6E3D"/>
    <w:rsid w:val="001000B0"/>
    <w:rsid w:val="00101A94"/>
    <w:rsid w:val="00102E43"/>
    <w:rsid w:val="001034EE"/>
    <w:rsid w:val="0010461B"/>
    <w:rsid w:val="001048BE"/>
    <w:rsid w:val="00104E16"/>
    <w:rsid w:val="00106354"/>
    <w:rsid w:val="00106D0E"/>
    <w:rsid w:val="001102E5"/>
    <w:rsid w:val="0011085B"/>
    <w:rsid w:val="00110957"/>
    <w:rsid w:val="00111AF2"/>
    <w:rsid w:val="00112978"/>
    <w:rsid w:val="00112B76"/>
    <w:rsid w:val="00112DA6"/>
    <w:rsid w:val="00113C47"/>
    <w:rsid w:val="00113F6A"/>
    <w:rsid w:val="00114684"/>
    <w:rsid w:val="00114EDF"/>
    <w:rsid w:val="0011520A"/>
    <w:rsid w:val="00116169"/>
    <w:rsid w:val="001215FD"/>
    <w:rsid w:val="00122D6C"/>
    <w:rsid w:val="00122F5D"/>
    <w:rsid w:val="00123F38"/>
    <w:rsid w:val="00124531"/>
    <w:rsid w:val="001273CC"/>
    <w:rsid w:val="001306C7"/>
    <w:rsid w:val="00131956"/>
    <w:rsid w:val="00131981"/>
    <w:rsid w:val="001327C7"/>
    <w:rsid w:val="00132EC8"/>
    <w:rsid w:val="0013316A"/>
    <w:rsid w:val="00134436"/>
    <w:rsid w:val="00134A94"/>
    <w:rsid w:val="00135514"/>
    <w:rsid w:val="00135537"/>
    <w:rsid w:val="0013657D"/>
    <w:rsid w:val="00137D45"/>
    <w:rsid w:val="00137DB4"/>
    <w:rsid w:val="0014014E"/>
    <w:rsid w:val="001416CC"/>
    <w:rsid w:val="00141759"/>
    <w:rsid w:val="0014216A"/>
    <w:rsid w:val="00142BA2"/>
    <w:rsid w:val="00142DF1"/>
    <w:rsid w:val="00143751"/>
    <w:rsid w:val="001440E4"/>
    <w:rsid w:val="00144938"/>
    <w:rsid w:val="00145EDD"/>
    <w:rsid w:val="00146BCC"/>
    <w:rsid w:val="00146DE7"/>
    <w:rsid w:val="0015053E"/>
    <w:rsid w:val="0015195D"/>
    <w:rsid w:val="00152EC0"/>
    <w:rsid w:val="0015365B"/>
    <w:rsid w:val="00153ADC"/>
    <w:rsid w:val="001549ED"/>
    <w:rsid w:val="0015666C"/>
    <w:rsid w:val="0015682B"/>
    <w:rsid w:val="001607A8"/>
    <w:rsid w:val="0016175F"/>
    <w:rsid w:val="001618D2"/>
    <w:rsid w:val="00162356"/>
    <w:rsid w:val="0016528E"/>
    <w:rsid w:val="00166589"/>
    <w:rsid w:val="00166854"/>
    <w:rsid w:val="00166D27"/>
    <w:rsid w:val="0017085F"/>
    <w:rsid w:val="00171119"/>
    <w:rsid w:val="00173C34"/>
    <w:rsid w:val="00174895"/>
    <w:rsid w:val="00175687"/>
    <w:rsid w:val="001763EC"/>
    <w:rsid w:val="00177D74"/>
    <w:rsid w:val="00180FD1"/>
    <w:rsid w:val="00183282"/>
    <w:rsid w:val="00183993"/>
    <w:rsid w:val="001876A0"/>
    <w:rsid w:val="001877A5"/>
    <w:rsid w:val="001909E6"/>
    <w:rsid w:val="00190DAD"/>
    <w:rsid w:val="001910C0"/>
    <w:rsid w:val="0019185D"/>
    <w:rsid w:val="00191989"/>
    <w:rsid w:val="00191EB4"/>
    <w:rsid w:val="00192B05"/>
    <w:rsid w:val="00195271"/>
    <w:rsid w:val="001966C7"/>
    <w:rsid w:val="00196DE1"/>
    <w:rsid w:val="001971AC"/>
    <w:rsid w:val="00197D2B"/>
    <w:rsid w:val="001A011F"/>
    <w:rsid w:val="001A17E5"/>
    <w:rsid w:val="001A22B1"/>
    <w:rsid w:val="001A4BCB"/>
    <w:rsid w:val="001A647F"/>
    <w:rsid w:val="001B07CF"/>
    <w:rsid w:val="001B2DE8"/>
    <w:rsid w:val="001B398F"/>
    <w:rsid w:val="001B44B2"/>
    <w:rsid w:val="001B477E"/>
    <w:rsid w:val="001B6FB9"/>
    <w:rsid w:val="001C4662"/>
    <w:rsid w:val="001C66B4"/>
    <w:rsid w:val="001C6A9A"/>
    <w:rsid w:val="001D04D9"/>
    <w:rsid w:val="001D1490"/>
    <w:rsid w:val="001D1AE9"/>
    <w:rsid w:val="001D21AB"/>
    <w:rsid w:val="001D2C90"/>
    <w:rsid w:val="001D35D0"/>
    <w:rsid w:val="001D3DDB"/>
    <w:rsid w:val="001D3F56"/>
    <w:rsid w:val="001D4887"/>
    <w:rsid w:val="001D55CC"/>
    <w:rsid w:val="001D5957"/>
    <w:rsid w:val="001E2E9F"/>
    <w:rsid w:val="001E2F5B"/>
    <w:rsid w:val="001E3228"/>
    <w:rsid w:val="001E52AF"/>
    <w:rsid w:val="001E5415"/>
    <w:rsid w:val="001E60E0"/>
    <w:rsid w:val="001E7978"/>
    <w:rsid w:val="001E7A86"/>
    <w:rsid w:val="001E7BCC"/>
    <w:rsid w:val="001E7CD6"/>
    <w:rsid w:val="001F059A"/>
    <w:rsid w:val="001F25E5"/>
    <w:rsid w:val="001F272A"/>
    <w:rsid w:val="001F32C5"/>
    <w:rsid w:val="001F3629"/>
    <w:rsid w:val="001F5809"/>
    <w:rsid w:val="001F59E9"/>
    <w:rsid w:val="002005E7"/>
    <w:rsid w:val="00200B40"/>
    <w:rsid w:val="0020269F"/>
    <w:rsid w:val="00203790"/>
    <w:rsid w:val="00204876"/>
    <w:rsid w:val="00205763"/>
    <w:rsid w:val="00207A40"/>
    <w:rsid w:val="00210D30"/>
    <w:rsid w:val="002111F7"/>
    <w:rsid w:val="00211C6D"/>
    <w:rsid w:val="00214C12"/>
    <w:rsid w:val="0021518A"/>
    <w:rsid w:val="00215414"/>
    <w:rsid w:val="002157C2"/>
    <w:rsid w:val="002176B7"/>
    <w:rsid w:val="002211C2"/>
    <w:rsid w:val="00221F40"/>
    <w:rsid w:val="002227E8"/>
    <w:rsid w:val="002229D7"/>
    <w:rsid w:val="00222B1D"/>
    <w:rsid w:val="002232E9"/>
    <w:rsid w:val="0022344E"/>
    <w:rsid w:val="0022505B"/>
    <w:rsid w:val="00225497"/>
    <w:rsid w:val="00231377"/>
    <w:rsid w:val="00232598"/>
    <w:rsid w:val="00233CDA"/>
    <w:rsid w:val="002352C0"/>
    <w:rsid w:val="002369B7"/>
    <w:rsid w:val="00236FD9"/>
    <w:rsid w:val="0024022B"/>
    <w:rsid w:val="00240476"/>
    <w:rsid w:val="002404C6"/>
    <w:rsid w:val="00241890"/>
    <w:rsid w:val="00242FA8"/>
    <w:rsid w:val="00244D3C"/>
    <w:rsid w:val="002451C7"/>
    <w:rsid w:val="002503E6"/>
    <w:rsid w:val="00250679"/>
    <w:rsid w:val="00250CD2"/>
    <w:rsid w:val="00250DF8"/>
    <w:rsid w:val="002511F5"/>
    <w:rsid w:val="002522F7"/>
    <w:rsid w:val="00252FB5"/>
    <w:rsid w:val="00254741"/>
    <w:rsid w:val="0025532A"/>
    <w:rsid w:val="00256A9B"/>
    <w:rsid w:val="00256EDF"/>
    <w:rsid w:val="002613C9"/>
    <w:rsid w:val="00261664"/>
    <w:rsid w:val="002618F2"/>
    <w:rsid w:val="00263D7F"/>
    <w:rsid w:val="002644D9"/>
    <w:rsid w:val="00265877"/>
    <w:rsid w:val="00265E64"/>
    <w:rsid w:val="00266319"/>
    <w:rsid w:val="0026677E"/>
    <w:rsid w:val="00267705"/>
    <w:rsid w:val="002706FD"/>
    <w:rsid w:val="002735C0"/>
    <w:rsid w:val="00273D5A"/>
    <w:rsid w:val="002741A6"/>
    <w:rsid w:val="002756BC"/>
    <w:rsid w:val="00277466"/>
    <w:rsid w:val="0028064B"/>
    <w:rsid w:val="00281018"/>
    <w:rsid w:val="0028363F"/>
    <w:rsid w:val="0028380B"/>
    <w:rsid w:val="002839D5"/>
    <w:rsid w:val="00283B10"/>
    <w:rsid w:val="0028443A"/>
    <w:rsid w:val="00286D24"/>
    <w:rsid w:val="00287264"/>
    <w:rsid w:val="0028798D"/>
    <w:rsid w:val="00291BBB"/>
    <w:rsid w:val="00294184"/>
    <w:rsid w:val="00294287"/>
    <w:rsid w:val="00295EC4"/>
    <w:rsid w:val="00296A7A"/>
    <w:rsid w:val="0029775B"/>
    <w:rsid w:val="00297DE8"/>
    <w:rsid w:val="00297F80"/>
    <w:rsid w:val="002A11E4"/>
    <w:rsid w:val="002A1E57"/>
    <w:rsid w:val="002A43F4"/>
    <w:rsid w:val="002B0050"/>
    <w:rsid w:val="002B0982"/>
    <w:rsid w:val="002B0D96"/>
    <w:rsid w:val="002B2322"/>
    <w:rsid w:val="002B3FBC"/>
    <w:rsid w:val="002B6574"/>
    <w:rsid w:val="002B66D7"/>
    <w:rsid w:val="002B6FA2"/>
    <w:rsid w:val="002B7F08"/>
    <w:rsid w:val="002C23B9"/>
    <w:rsid w:val="002C35FA"/>
    <w:rsid w:val="002C4049"/>
    <w:rsid w:val="002C550F"/>
    <w:rsid w:val="002C617E"/>
    <w:rsid w:val="002D2A7D"/>
    <w:rsid w:val="002D3DFE"/>
    <w:rsid w:val="002D4081"/>
    <w:rsid w:val="002E044E"/>
    <w:rsid w:val="002E09B6"/>
    <w:rsid w:val="002E2551"/>
    <w:rsid w:val="002E4240"/>
    <w:rsid w:val="002E4739"/>
    <w:rsid w:val="002E4D85"/>
    <w:rsid w:val="002E64E2"/>
    <w:rsid w:val="002E778F"/>
    <w:rsid w:val="002F06DA"/>
    <w:rsid w:val="002F17EA"/>
    <w:rsid w:val="002F3409"/>
    <w:rsid w:val="002F38D8"/>
    <w:rsid w:val="002F409F"/>
    <w:rsid w:val="002F4317"/>
    <w:rsid w:val="002F501D"/>
    <w:rsid w:val="002F646D"/>
    <w:rsid w:val="003005AA"/>
    <w:rsid w:val="0030075B"/>
    <w:rsid w:val="003025F3"/>
    <w:rsid w:val="00302C2A"/>
    <w:rsid w:val="00302D48"/>
    <w:rsid w:val="00305140"/>
    <w:rsid w:val="00306C51"/>
    <w:rsid w:val="003113B1"/>
    <w:rsid w:val="00312A2A"/>
    <w:rsid w:val="00314177"/>
    <w:rsid w:val="00314226"/>
    <w:rsid w:val="00314974"/>
    <w:rsid w:val="00314B6D"/>
    <w:rsid w:val="003162CA"/>
    <w:rsid w:val="003173FD"/>
    <w:rsid w:val="00320D03"/>
    <w:rsid w:val="00320D50"/>
    <w:rsid w:val="00321E2D"/>
    <w:rsid w:val="00324108"/>
    <w:rsid w:val="00327751"/>
    <w:rsid w:val="0033208F"/>
    <w:rsid w:val="0033288B"/>
    <w:rsid w:val="0033468D"/>
    <w:rsid w:val="0033768D"/>
    <w:rsid w:val="003402C0"/>
    <w:rsid w:val="003413EF"/>
    <w:rsid w:val="00345774"/>
    <w:rsid w:val="00345F40"/>
    <w:rsid w:val="00346AD5"/>
    <w:rsid w:val="00352552"/>
    <w:rsid w:val="0035353F"/>
    <w:rsid w:val="00354083"/>
    <w:rsid w:val="003545E9"/>
    <w:rsid w:val="003558AE"/>
    <w:rsid w:val="003559E1"/>
    <w:rsid w:val="00355F3C"/>
    <w:rsid w:val="00357466"/>
    <w:rsid w:val="00357826"/>
    <w:rsid w:val="0036106A"/>
    <w:rsid w:val="00361265"/>
    <w:rsid w:val="00361D38"/>
    <w:rsid w:val="00361D8C"/>
    <w:rsid w:val="00361F6A"/>
    <w:rsid w:val="00362133"/>
    <w:rsid w:val="003623F5"/>
    <w:rsid w:val="003651BD"/>
    <w:rsid w:val="00365890"/>
    <w:rsid w:val="00365A64"/>
    <w:rsid w:val="00365DA8"/>
    <w:rsid w:val="00365F2D"/>
    <w:rsid w:val="00366E95"/>
    <w:rsid w:val="0036746B"/>
    <w:rsid w:val="0037012D"/>
    <w:rsid w:val="00370299"/>
    <w:rsid w:val="0037038B"/>
    <w:rsid w:val="0037080D"/>
    <w:rsid w:val="0037242B"/>
    <w:rsid w:val="003727CB"/>
    <w:rsid w:val="00372D5C"/>
    <w:rsid w:val="00372E62"/>
    <w:rsid w:val="003741C2"/>
    <w:rsid w:val="003746D6"/>
    <w:rsid w:val="003758A1"/>
    <w:rsid w:val="00381311"/>
    <w:rsid w:val="003817FF"/>
    <w:rsid w:val="00381C4B"/>
    <w:rsid w:val="003824EA"/>
    <w:rsid w:val="00382AFD"/>
    <w:rsid w:val="00384BFC"/>
    <w:rsid w:val="00385628"/>
    <w:rsid w:val="00390608"/>
    <w:rsid w:val="00390D46"/>
    <w:rsid w:val="00390D67"/>
    <w:rsid w:val="003914DE"/>
    <w:rsid w:val="0039186D"/>
    <w:rsid w:val="00394787"/>
    <w:rsid w:val="00394D00"/>
    <w:rsid w:val="003959E1"/>
    <w:rsid w:val="003963BB"/>
    <w:rsid w:val="003A2CC6"/>
    <w:rsid w:val="003A6317"/>
    <w:rsid w:val="003A6A18"/>
    <w:rsid w:val="003B1F96"/>
    <w:rsid w:val="003B2383"/>
    <w:rsid w:val="003B33F0"/>
    <w:rsid w:val="003B3C67"/>
    <w:rsid w:val="003B4183"/>
    <w:rsid w:val="003B4484"/>
    <w:rsid w:val="003B4605"/>
    <w:rsid w:val="003B55F1"/>
    <w:rsid w:val="003B5BA1"/>
    <w:rsid w:val="003B6F8A"/>
    <w:rsid w:val="003B7E02"/>
    <w:rsid w:val="003C1773"/>
    <w:rsid w:val="003C24AA"/>
    <w:rsid w:val="003C39E9"/>
    <w:rsid w:val="003C46B4"/>
    <w:rsid w:val="003C60DA"/>
    <w:rsid w:val="003C6775"/>
    <w:rsid w:val="003C6C2C"/>
    <w:rsid w:val="003C754C"/>
    <w:rsid w:val="003C7A76"/>
    <w:rsid w:val="003C7DE3"/>
    <w:rsid w:val="003D1C1C"/>
    <w:rsid w:val="003D1C7D"/>
    <w:rsid w:val="003D2BF2"/>
    <w:rsid w:val="003D3604"/>
    <w:rsid w:val="003D3B5F"/>
    <w:rsid w:val="003D3F08"/>
    <w:rsid w:val="003D5273"/>
    <w:rsid w:val="003D5C8D"/>
    <w:rsid w:val="003E00BD"/>
    <w:rsid w:val="003E016B"/>
    <w:rsid w:val="003E15EB"/>
    <w:rsid w:val="003E22B1"/>
    <w:rsid w:val="003E56B4"/>
    <w:rsid w:val="003E6364"/>
    <w:rsid w:val="003E6A65"/>
    <w:rsid w:val="003E6C45"/>
    <w:rsid w:val="003E7F3C"/>
    <w:rsid w:val="003F2268"/>
    <w:rsid w:val="003F293F"/>
    <w:rsid w:val="003F3252"/>
    <w:rsid w:val="003F3E33"/>
    <w:rsid w:val="003F3F3C"/>
    <w:rsid w:val="003F5971"/>
    <w:rsid w:val="003F710E"/>
    <w:rsid w:val="003F7842"/>
    <w:rsid w:val="00400AD1"/>
    <w:rsid w:val="00401B8D"/>
    <w:rsid w:val="00401DBE"/>
    <w:rsid w:val="00403E80"/>
    <w:rsid w:val="00403FBC"/>
    <w:rsid w:val="00404EEE"/>
    <w:rsid w:val="004051FA"/>
    <w:rsid w:val="00405A9F"/>
    <w:rsid w:val="00410231"/>
    <w:rsid w:val="00410B65"/>
    <w:rsid w:val="00410DCD"/>
    <w:rsid w:val="00412938"/>
    <w:rsid w:val="00412F24"/>
    <w:rsid w:val="004143C6"/>
    <w:rsid w:val="00414B52"/>
    <w:rsid w:val="00414D32"/>
    <w:rsid w:val="0041560C"/>
    <w:rsid w:val="0041598B"/>
    <w:rsid w:val="004176D7"/>
    <w:rsid w:val="00421173"/>
    <w:rsid w:val="004228A8"/>
    <w:rsid w:val="00422D5A"/>
    <w:rsid w:val="004232CD"/>
    <w:rsid w:val="0042416E"/>
    <w:rsid w:val="0042682D"/>
    <w:rsid w:val="00426D43"/>
    <w:rsid w:val="0042727B"/>
    <w:rsid w:val="004301AB"/>
    <w:rsid w:val="00430882"/>
    <w:rsid w:val="004317CA"/>
    <w:rsid w:val="00432259"/>
    <w:rsid w:val="00432C46"/>
    <w:rsid w:val="00433BF2"/>
    <w:rsid w:val="00434999"/>
    <w:rsid w:val="00434A79"/>
    <w:rsid w:val="00436BE8"/>
    <w:rsid w:val="004371DE"/>
    <w:rsid w:val="004373C9"/>
    <w:rsid w:val="0044132C"/>
    <w:rsid w:val="00441D19"/>
    <w:rsid w:val="00441ECC"/>
    <w:rsid w:val="0044296E"/>
    <w:rsid w:val="00442A26"/>
    <w:rsid w:val="00443429"/>
    <w:rsid w:val="0044345F"/>
    <w:rsid w:val="0044352E"/>
    <w:rsid w:val="00443F36"/>
    <w:rsid w:val="004440A3"/>
    <w:rsid w:val="00444AC1"/>
    <w:rsid w:val="00444F2A"/>
    <w:rsid w:val="00445D80"/>
    <w:rsid w:val="00446F33"/>
    <w:rsid w:val="00447772"/>
    <w:rsid w:val="004505F3"/>
    <w:rsid w:val="004511E0"/>
    <w:rsid w:val="00452334"/>
    <w:rsid w:val="00452750"/>
    <w:rsid w:val="004529BA"/>
    <w:rsid w:val="004549F9"/>
    <w:rsid w:val="00456590"/>
    <w:rsid w:val="0045677B"/>
    <w:rsid w:val="00456E38"/>
    <w:rsid w:val="00460B9D"/>
    <w:rsid w:val="00461D5A"/>
    <w:rsid w:val="00462A96"/>
    <w:rsid w:val="00465169"/>
    <w:rsid w:val="00465566"/>
    <w:rsid w:val="004663C4"/>
    <w:rsid w:val="0046646C"/>
    <w:rsid w:val="0046729F"/>
    <w:rsid w:val="0046731D"/>
    <w:rsid w:val="00470326"/>
    <w:rsid w:val="004712CA"/>
    <w:rsid w:val="00472AEC"/>
    <w:rsid w:val="00473F82"/>
    <w:rsid w:val="00474A0A"/>
    <w:rsid w:val="00474F53"/>
    <w:rsid w:val="004767EB"/>
    <w:rsid w:val="004817BB"/>
    <w:rsid w:val="00482EEA"/>
    <w:rsid w:val="00483571"/>
    <w:rsid w:val="0048358D"/>
    <w:rsid w:val="004845CF"/>
    <w:rsid w:val="00484DA1"/>
    <w:rsid w:val="00485011"/>
    <w:rsid w:val="00485A94"/>
    <w:rsid w:val="00485EEF"/>
    <w:rsid w:val="00486276"/>
    <w:rsid w:val="0048653D"/>
    <w:rsid w:val="00486571"/>
    <w:rsid w:val="004866D4"/>
    <w:rsid w:val="004867DC"/>
    <w:rsid w:val="004922C0"/>
    <w:rsid w:val="00495B9C"/>
    <w:rsid w:val="00496E4E"/>
    <w:rsid w:val="004A12A9"/>
    <w:rsid w:val="004A32E3"/>
    <w:rsid w:val="004A3621"/>
    <w:rsid w:val="004A3E6E"/>
    <w:rsid w:val="004A497A"/>
    <w:rsid w:val="004A53DD"/>
    <w:rsid w:val="004A63F4"/>
    <w:rsid w:val="004B0004"/>
    <w:rsid w:val="004B0231"/>
    <w:rsid w:val="004B0EB3"/>
    <w:rsid w:val="004B106C"/>
    <w:rsid w:val="004B1144"/>
    <w:rsid w:val="004B1EA3"/>
    <w:rsid w:val="004B2014"/>
    <w:rsid w:val="004B41F4"/>
    <w:rsid w:val="004B4864"/>
    <w:rsid w:val="004B4B32"/>
    <w:rsid w:val="004B4F57"/>
    <w:rsid w:val="004B5E69"/>
    <w:rsid w:val="004B7AC0"/>
    <w:rsid w:val="004B7BCF"/>
    <w:rsid w:val="004C19B0"/>
    <w:rsid w:val="004C1A43"/>
    <w:rsid w:val="004C2358"/>
    <w:rsid w:val="004C2D7C"/>
    <w:rsid w:val="004C34F0"/>
    <w:rsid w:val="004C3C1A"/>
    <w:rsid w:val="004C6544"/>
    <w:rsid w:val="004C662A"/>
    <w:rsid w:val="004C7D20"/>
    <w:rsid w:val="004D249B"/>
    <w:rsid w:val="004D2CCA"/>
    <w:rsid w:val="004D38E2"/>
    <w:rsid w:val="004D3EE6"/>
    <w:rsid w:val="004D5C72"/>
    <w:rsid w:val="004D783A"/>
    <w:rsid w:val="004E06DA"/>
    <w:rsid w:val="004E0D52"/>
    <w:rsid w:val="004E1A62"/>
    <w:rsid w:val="004E1F75"/>
    <w:rsid w:val="004E22B9"/>
    <w:rsid w:val="004E3BB4"/>
    <w:rsid w:val="004E400C"/>
    <w:rsid w:val="004E584D"/>
    <w:rsid w:val="004E7BA2"/>
    <w:rsid w:val="004F0218"/>
    <w:rsid w:val="004F05A0"/>
    <w:rsid w:val="004F1156"/>
    <w:rsid w:val="004F171C"/>
    <w:rsid w:val="004F2052"/>
    <w:rsid w:val="004F47D7"/>
    <w:rsid w:val="004F5617"/>
    <w:rsid w:val="004F5C1A"/>
    <w:rsid w:val="004F67EC"/>
    <w:rsid w:val="00500BD0"/>
    <w:rsid w:val="00500CB3"/>
    <w:rsid w:val="0050182A"/>
    <w:rsid w:val="00501FAE"/>
    <w:rsid w:val="0050208D"/>
    <w:rsid w:val="00503012"/>
    <w:rsid w:val="0050335E"/>
    <w:rsid w:val="005037E4"/>
    <w:rsid w:val="005047C0"/>
    <w:rsid w:val="00505068"/>
    <w:rsid w:val="00505541"/>
    <w:rsid w:val="0050681D"/>
    <w:rsid w:val="0051058B"/>
    <w:rsid w:val="0051250B"/>
    <w:rsid w:val="005131DE"/>
    <w:rsid w:val="005136DB"/>
    <w:rsid w:val="00514E29"/>
    <w:rsid w:val="00515156"/>
    <w:rsid w:val="00515319"/>
    <w:rsid w:val="00516319"/>
    <w:rsid w:val="0051749D"/>
    <w:rsid w:val="00521C0F"/>
    <w:rsid w:val="00522031"/>
    <w:rsid w:val="00522BA6"/>
    <w:rsid w:val="00524501"/>
    <w:rsid w:val="00527414"/>
    <w:rsid w:val="005274CE"/>
    <w:rsid w:val="00527661"/>
    <w:rsid w:val="005336C5"/>
    <w:rsid w:val="005340CD"/>
    <w:rsid w:val="00534478"/>
    <w:rsid w:val="005345AA"/>
    <w:rsid w:val="00534BE6"/>
    <w:rsid w:val="00534E4B"/>
    <w:rsid w:val="00534F6F"/>
    <w:rsid w:val="0053565C"/>
    <w:rsid w:val="00536B5B"/>
    <w:rsid w:val="005372D7"/>
    <w:rsid w:val="0054085D"/>
    <w:rsid w:val="005409BB"/>
    <w:rsid w:val="00542364"/>
    <w:rsid w:val="005450E5"/>
    <w:rsid w:val="00545A84"/>
    <w:rsid w:val="00545FBE"/>
    <w:rsid w:val="00547702"/>
    <w:rsid w:val="00547E54"/>
    <w:rsid w:val="00550B67"/>
    <w:rsid w:val="00551C0B"/>
    <w:rsid w:val="005527EC"/>
    <w:rsid w:val="00552FA0"/>
    <w:rsid w:val="00553979"/>
    <w:rsid w:val="005541D6"/>
    <w:rsid w:val="00554F7F"/>
    <w:rsid w:val="00557C94"/>
    <w:rsid w:val="00557DFD"/>
    <w:rsid w:val="00560335"/>
    <w:rsid w:val="00560399"/>
    <w:rsid w:val="00560757"/>
    <w:rsid w:val="005613EE"/>
    <w:rsid w:val="005621F2"/>
    <w:rsid w:val="0056364F"/>
    <w:rsid w:val="00564215"/>
    <w:rsid w:val="005643BF"/>
    <w:rsid w:val="00564401"/>
    <w:rsid w:val="005649BC"/>
    <w:rsid w:val="00565AE3"/>
    <w:rsid w:val="005669C4"/>
    <w:rsid w:val="00567382"/>
    <w:rsid w:val="00571822"/>
    <w:rsid w:val="00571BF1"/>
    <w:rsid w:val="00572907"/>
    <w:rsid w:val="00572E00"/>
    <w:rsid w:val="005749CA"/>
    <w:rsid w:val="00577CD7"/>
    <w:rsid w:val="005815FC"/>
    <w:rsid w:val="00581BCE"/>
    <w:rsid w:val="00581F9C"/>
    <w:rsid w:val="00582D74"/>
    <w:rsid w:val="0058396B"/>
    <w:rsid w:val="005846A4"/>
    <w:rsid w:val="005847A2"/>
    <w:rsid w:val="0058545F"/>
    <w:rsid w:val="0058641D"/>
    <w:rsid w:val="00587DE7"/>
    <w:rsid w:val="005904D9"/>
    <w:rsid w:val="00591037"/>
    <w:rsid w:val="00593723"/>
    <w:rsid w:val="00594242"/>
    <w:rsid w:val="0059593F"/>
    <w:rsid w:val="00595FF3"/>
    <w:rsid w:val="0059658A"/>
    <w:rsid w:val="0059721A"/>
    <w:rsid w:val="005A2005"/>
    <w:rsid w:val="005A2F56"/>
    <w:rsid w:val="005A3B5F"/>
    <w:rsid w:val="005A452A"/>
    <w:rsid w:val="005A6044"/>
    <w:rsid w:val="005A6E02"/>
    <w:rsid w:val="005A6FAE"/>
    <w:rsid w:val="005B0E44"/>
    <w:rsid w:val="005B34E2"/>
    <w:rsid w:val="005B3743"/>
    <w:rsid w:val="005B5B20"/>
    <w:rsid w:val="005B6757"/>
    <w:rsid w:val="005C2B63"/>
    <w:rsid w:val="005C40EA"/>
    <w:rsid w:val="005C44AB"/>
    <w:rsid w:val="005C4F28"/>
    <w:rsid w:val="005C5AEB"/>
    <w:rsid w:val="005D10AF"/>
    <w:rsid w:val="005D12A8"/>
    <w:rsid w:val="005D20EE"/>
    <w:rsid w:val="005D2F97"/>
    <w:rsid w:val="005D3D4E"/>
    <w:rsid w:val="005D44D1"/>
    <w:rsid w:val="005D4542"/>
    <w:rsid w:val="005D4CB3"/>
    <w:rsid w:val="005D4FCB"/>
    <w:rsid w:val="005D5F49"/>
    <w:rsid w:val="005D718B"/>
    <w:rsid w:val="005E18FC"/>
    <w:rsid w:val="005E2070"/>
    <w:rsid w:val="005E267B"/>
    <w:rsid w:val="005E3905"/>
    <w:rsid w:val="005E503A"/>
    <w:rsid w:val="005E6000"/>
    <w:rsid w:val="005E78D1"/>
    <w:rsid w:val="005F03BB"/>
    <w:rsid w:val="005F051B"/>
    <w:rsid w:val="005F05CD"/>
    <w:rsid w:val="005F0719"/>
    <w:rsid w:val="005F0B58"/>
    <w:rsid w:val="005F0C5C"/>
    <w:rsid w:val="005F0ED4"/>
    <w:rsid w:val="005F326B"/>
    <w:rsid w:val="005F3667"/>
    <w:rsid w:val="005F48E6"/>
    <w:rsid w:val="005F4D79"/>
    <w:rsid w:val="005F5B07"/>
    <w:rsid w:val="005F6B56"/>
    <w:rsid w:val="00601A7D"/>
    <w:rsid w:val="00603378"/>
    <w:rsid w:val="00603C1C"/>
    <w:rsid w:val="00604039"/>
    <w:rsid w:val="006040B2"/>
    <w:rsid w:val="00604551"/>
    <w:rsid w:val="0060460F"/>
    <w:rsid w:val="0060466B"/>
    <w:rsid w:val="0060607A"/>
    <w:rsid w:val="0060677C"/>
    <w:rsid w:val="00607167"/>
    <w:rsid w:val="006106A0"/>
    <w:rsid w:val="0061076A"/>
    <w:rsid w:val="00610DE3"/>
    <w:rsid w:val="006113C0"/>
    <w:rsid w:val="006130FC"/>
    <w:rsid w:val="00617052"/>
    <w:rsid w:val="00620065"/>
    <w:rsid w:val="006209AC"/>
    <w:rsid w:val="00620C65"/>
    <w:rsid w:val="006214F8"/>
    <w:rsid w:val="006228B1"/>
    <w:rsid w:val="00624338"/>
    <w:rsid w:val="00624FD6"/>
    <w:rsid w:val="00625237"/>
    <w:rsid w:val="00625893"/>
    <w:rsid w:val="00626307"/>
    <w:rsid w:val="006270A7"/>
    <w:rsid w:val="00631224"/>
    <w:rsid w:val="0063132D"/>
    <w:rsid w:val="006313B0"/>
    <w:rsid w:val="006333AA"/>
    <w:rsid w:val="0063564E"/>
    <w:rsid w:val="00637B5B"/>
    <w:rsid w:val="00640B4F"/>
    <w:rsid w:val="006436B9"/>
    <w:rsid w:val="00643DDF"/>
    <w:rsid w:val="00644DC9"/>
    <w:rsid w:val="00646DBF"/>
    <w:rsid w:val="0064721E"/>
    <w:rsid w:val="00650ECC"/>
    <w:rsid w:val="0065136D"/>
    <w:rsid w:val="00652726"/>
    <w:rsid w:val="00654709"/>
    <w:rsid w:val="00655CBD"/>
    <w:rsid w:val="00655DA5"/>
    <w:rsid w:val="00656533"/>
    <w:rsid w:val="006566A2"/>
    <w:rsid w:val="0065684B"/>
    <w:rsid w:val="0065684F"/>
    <w:rsid w:val="00657932"/>
    <w:rsid w:val="006613E5"/>
    <w:rsid w:val="0066174B"/>
    <w:rsid w:val="00662155"/>
    <w:rsid w:val="006645D5"/>
    <w:rsid w:val="0066551F"/>
    <w:rsid w:val="006658A3"/>
    <w:rsid w:val="00665C50"/>
    <w:rsid w:val="00665CAA"/>
    <w:rsid w:val="00666E78"/>
    <w:rsid w:val="00666FDB"/>
    <w:rsid w:val="0067018E"/>
    <w:rsid w:val="00670193"/>
    <w:rsid w:val="00671054"/>
    <w:rsid w:val="006710D4"/>
    <w:rsid w:val="006717EA"/>
    <w:rsid w:val="00671DB0"/>
    <w:rsid w:val="00671F22"/>
    <w:rsid w:val="006748FA"/>
    <w:rsid w:val="0067637F"/>
    <w:rsid w:val="00680A3A"/>
    <w:rsid w:val="00681717"/>
    <w:rsid w:val="00683FD8"/>
    <w:rsid w:val="006844FB"/>
    <w:rsid w:val="006855EB"/>
    <w:rsid w:val="006868BB"/>
    <w:rsid w:val="00686DE6"/>
    <w:rsid w:val="006874CF"/>
    <w:rsid w:val="00687B1D"/>
    <w:rsid w:val="00687C43"/>
    <w:rsid w:val="00687F79"/>
    <w:rsid w:val="00690378"/>
    <w:rsid w:val="006921ED"/>
    <w:rsid w:val="00692B60"/>
    <w:rsid w:val="00693BA9"/>
    <w:rsid w:val="00694052"/>
    <w:rsid w:val="0069433B"/>
    <w:rsid w:val="00694490"/>
    <w:rsid w:val="006946A7"/>
    <w:rsid w:val="0069580A"/>
    <w:rsid w:val="006975DF"/>
    <w:rsid w:val="00697E85"/>
    <w:rsid w:val="006A0AF6"/>
    <w:rsid w:val="006A36FD"/>
    <w:rsid w:val="006A394C"/>
    <w:rsid w:val="006A41EF"/>
    <w:rsid w:val="006A45BD"/>
    <w:rsid w:val="006A4F72"/>
    <w:rsid w:val="006A5DBE"/>
    <w:rsid w:val="006A61DC"/>
    <w:rsid w:val="006A6E09"/>
    <w:rsid w:val="006A717A"/>
    <w:rsid w:val="006A7670"/>
    <w:rsid w:val="006B1FB1"/>
    <w:rsid w:val="006B2BA4"/>
    <w:rsid w:val="006B2FB1"/>
    <w:rsid w:val="006B38E4"/>
    <w:rsid w:val="006B4255"/>
    <w:rsid w:val="006B491B"/>
    <w:rsid w:val="006B52E4"/>
    <w:rsid w:val="006B5775"/>
    <w:rsid w:val="006B653F"/>
    <w:rsid w:val="006B74CA"/>
    <w:rsid w:val="006C04AD"/>
    <w:rsid w:val="006C13C3"/>
    <w:rsid w:val="006C23D9"/>
    <w:rsid w:val="006C47B8"/>
    <w:rsid w:val="006C4E37"/>
    <w:rsid w:val="006C52AB"/>
    <w:rsid w:val="006C5CEB"/>
    <w:rsid w:val="006C7FF9"/>
    <w:rsid w:val="006D0E3C"/>
    <w:rsid w:val="006D3484"/>
    <w:rsid w:val="006D569F"/>
    <w:rsid w:val="006D6E42"/>
    <w:rsid w:val="006D7872"/>
    <w:rsid w:val="006E0652"/>
    <w:rsid w:val="006E0E31"/>
    <w:rsid w:val="006E2121"/>
    <w:rsid w:val="006E3157"/>
    <w:rsid w:val="006E51E1"/>
    <w:rsid w:val="006E72AA"/>
    <w:rsid w:val="006F00AB"/>
    <w:rsid w:val="006F25AC"/>
    <w:rsid w:val="006F36C6"/>
    <w:rsid w:val="006F5022"/>
    <w:rsid w:val="006F53C4"/>
    <w:rsid w:val="006F62AD"/>
    <w:rsid w:val="006F6C19"/>
    <w:rsid w:val="0070092A"/>
    <w:rsid w:val="00703F71"/>
    <w:rsid w:val="007044C3"/>
    <w:rsid w:val="0070559A"/>
    <w:rsid w:val="00706712"/>
    <w:rsid w:val="00707555"/>
    <w:rsid w:val="00710712"/>
    <w:rsid w:val="007110E2"/>
    <w:rsid w:val="00713E56"/>
    <w:rsid w:val="00714405"/>
    <w:rsid w:val="00714541"/>
    <w:rsid w:val="00714D16"/>
    <w:rsid w:val="00714EED"/>
    <w:rsid w:val="0071603F"/>
    <w:rsid w:val="00716F3B"/>
    <w:rsid w:val="00720895"/>
    <w:rsid w:val="00720C5D"/>
    <w:rsid w:val="00720E27"/>
    <w:rsid w:val="00721C32"/>
    <w:rsid w:val="00722FF1"/>
    <w:rsid w:val="007240E3"/>
    <w:rsid w:val="00725027"/>
    <w:rsid w:val="00726958"/>
    <w:rsid w:val="00726B14"/>
    <w:rsid w:val="00726C06"/>
    <w:rsid w:val="00730595"/>
    <w:rsid w:val="00730872"/>
    <w:rsid w:val="00732773"/>
    <w:rsid w:val="00732D5C"/>
    <w:rsid w:val="00733A9B"/>
    <w:rsid w:val="00733FBD"/>
    <w:rsid w:val="00735F25"/>
    <w:rsid w:val="007362C0"/>
    <w:rsid w:val="00736EAD"/>
    <w:rsid w:val="00737307"/>
    <w:rsid w:val="00741B66"/>
    <w:rsid w:val="00745195"/>
    <w:rsid w:val="00745EA9"/>
    <w:rsid w:val="007469E2"/>
    <w:rsid w:val="00750A0C"/>
    <w:rsid w:val="00751C87"/>
    <w:rsid w:val="007529CB"/>
    <w:rsid w:val="00755048"/>
    <w:rsid w:val="007554B2"/>
    <w:rsid w:val="0075666C"/>
    <w:rsid w:val="007577B5"/>
    <w:rsid w:val="00760911"/>
    <w:rsid w:val="00763D00"/>
    <w:rsid w:val="00763D46"/>
    <w:rsid w:val="00763EC5"/>
    <w:rsid w:val="00764FDE"/>
    <w:rsid w:val="00766874"/>
    <w:rsid w:val="00770BEE"/>
    <w:rsid w:val="00771E30"/>
    <w:rsid w:val="007726FF"/>
    <w:rsid w:val="0077318C"/>
    <w:rsid w:val="007735C0"/>
    <w:rsid w:val="00774DFE"/>
    <w:rsid w:val="00775156"/>
    <w:rsid w:val="0077576A"/>
    <w:rsid w:val="007757CE"/>
    <w:rsid w:val="00775DB4"/>
    <w:rsid w:val="007764AE"/>
    <w:rsid w:val="00776928"/>
    <w:rsid w:val="00776D93"/>
    <w:rsid w:val="00776F5F"/>
    <w:rsid w:val="007818ED"/>
    <w:rsid w:val="00783153"/>
    <w:rsid w:val="00783615"/>
    <w:rsid w:val="00783896"/>
    <w:rsid w:val="00785363"/>
    <w:rsid w:val="007869EE"/>
    <w:rsid w:val="00786B02"/>
    <w:rsid w:val="00792A16"/>
    <w:rsid w:val="007962B2"/>
    <w:rsid w:val="007965CB"/>
    <w:rsid w:val="0079705F"/>
    <w:rsid w:val="00797593"/>
    <w:rsid w:val="007A028F"/>
    <w:rsid w:val="007A089F"/>
    <w:rsid w:val="007A134C"/>
    <w:rsid w:val="007A1389"/>
    <w:rsid w:val="007A1811"/>
    <w:rsid w:val="007A3BAD"/>
    <w:rsid w:val="007A45B7"/>
    <w:rsid w:val="007A487B"/>
    <w:rsid w:val="007A4994"/>
    <w:rsid w:val="007A4FF3"/>
    <w:rsid w:val="007A52D3"/>
    <w:rsid w:val="007A62FA"/>
    <w:rsid w:val="007A7358"/>
    <w:rsid w:val="007A7D3F"/>
    <w:rsid w:val="007B0425"/>
    <w:rsid w:val="007B1E66"/>
    <w:rsid w:val="007B2C01"/>
    <w:rsid w:val="007B4FE1"/>
    <w:rsid w:val="007B537E"/>
    <w:rsid w:val="007B5966"/>
    <w:rsid w:val="007B5F90"/>
    <w:rsid w:val="007B69C9"/>
    <w:rsid w:val="007C1204"/>
    <w:rsid w:val="007C1D17"/>
    <w:rsid w:val="007C5341"/>
    <w:rsid w:val="007C728B"/>
    <w:rsid w:val="007D0D09"/>
    <w:rsid w:val="007D2AF0"/>
    <w:rsid w:val="007D2B33"/>
    <w:rsid w:val="007D32C2"/>
    <w:rsid w:val="007D3A9F"/>
    <w:rsid w:val="007D48AD"/>
    <w:rsid w:val="007D69AA"/>
    <w:rsid w:val="007D6E96"/>
    <w:rsid w:val="007D797B"/>
    <w:rsid w:val="007E101A"/>
    <w:rsid w:val="007E137C"/>
    <w:rsid w:val="007E13D4"/>
    <w:rsid w:val="007E1422"/>
    <w:rsid w:val="007E4786"/>
    <w:rsid w:val="007E7A1B"/>
    <w:rsid w:val="007F12A0"/>
    <w:rsid w:val="007F595D"/>
    <w:rsid w:val="007F7002"/>
    <w:rsid w:val="007F7FBF"/>
    <w:rsid w:val="008001E0"/>
    <w:rsid w:val="0080089E"/>
    <w:rsid w:val="00800968"/>
    <w:rsid w:val="00801745"/>
    <w:rsid w:val="00801C78"/>
    <w:rsid w:val="008038E1"/>
    <w:rsid w:val="0080480F"/>
    <w:rsid w:val="00804B85"/>
    <w:rsid w:val="00805468"/>
    <w:rsid w:val="00805AC7"/>
    <w:rsid w:val="00805E2D"/>
    <w:rsid w:val="008063CB"/>
    <w:rsid w:val="00807A72"/>
    <w:rsid w:val="0081137C"/>
    <w:rsid w:val="00812120"/>
    <w:rsid w:val="0081227F"/>
    <w:rsid w:val="008126E7"/>
    <w:rsid w:val="008130BF"/>
    <w:rsid w:val="00813729"/>
    <w:rsid w:val="008148E9"/>
    <w:rsid w:val="008160FC"/>
    <w:rsid w:val="008161A3"/>
    <w:rsid w:val="008166A9"/>
    <w:rsid w:val="0081776E"/>
    <w:rsid w:val="00817973"/>
    <w:rsid w:val="0082066D"/>
    <w:rsid w:val="00820E10"/>
    <w:rsid w:val="00822676"/>
    <w:rsid w:val="00822A35"/>
    <w:rsid w:val="00823CB5"/>
    <w:rsid w:val="008243C7"/>
    <w:rsid w:val="0082644C"/>
    <w:rsid w:val="0083037C"/>
    <w:rsid w:val="0083114D"/>
    <w:rsid w:val="0083117A"/>
    <w:rsid w:val="0083182B"/>
    <w:rsid w:val="00832C23"/>
    <w:rsid w:val="00832E83"/>
    <w:rsid w:val="00833DB9"/>
    <w:rsid w:val="00834CEF"/>
    <w:rsid w:val="008353CC"/>
    <w:rsid w:val="0083656B"/>
    <w:rsid w:val="00836675"/>
    <w:rsid w:val="00836AB8"/>
    <w:rsid w:val="00837112"/>
    <w:rsid w:val="0083789A"/>
    <w:rsid w:val="00837AD2"/>
    <w:rsid w:val="008400B5"/>
    <w:rsid w:val="0084016E"/>
    <w:rsid w:val="008435E9"/>
    <w:rsid w:val="00843CC3"/>
    <w:rsid w:val="00844DEC"/>
    <w:rsid w:val="008453A2"/>
    <w:rsid w:val="00845C05"/>
    <w:rsid w:val="00847884"/>
    <w:rsid w:val="00850B26"/>
    <w:rsid w:val="00851A35"/>
    <w:rsid w:val="00852BBE"/>
    <w:rsid w:val="008537D6"/>
    <w:rsid w:val="00854628"/>
    <w:rsid w:val="008555DF"/>
    <w:rsid w:val="0085595A"/>
    <w:rsid w:val="00856846"/>
    <w:rsid w:val="00865103"/>
    <w:rsid w:val="00865D05"/>
    <w:rsid w:val="008663D1"/>
    <w:rsid w:val="008673F5"/>
    <w:rsid w:val="00867E7B"/>
    <w:rsid w:val="00871FA8"/>
    <w:rsid w:val="00873ED3"/>
    <w:rsid w:val="00875654"/>
    <w:rsid w:val="00876C1B"/>
    <w:rsid w:val="00877531"/>
    <w:rsid w:val="0088130C"/>
    <w:rsid w:val="008867C7"/>
    <w:rsid w:val="00886A79"/>
    <w:rsid w:val="00886B88"/>
    <w:rsid w:val="0089034B"/>
    <w:rsid w:val="0089081B"/>
    <w:rsid w:val="00890CF3"/>
    <w:rsid w:val="0089155D"/>
    <w:rsid w:val="00891979"/>
    <w:rsid w:val="008924FE"/>
    <w:rsid w:val="00892D8B"/>
    <w:rsid w:val="00892E83"/>
    <w:rsid w:val="00893A86"/>
    <w:rsid w:val="008947D0"/>
    <w:rsid w:val="00894B54"/>
    <w:rsid w:val="00895AE2"/>
    <w:rsid w:val="00896A3F"/>
    <w:rsid w:val="00896BF6"/>
    <w:rsid w:val="00896D2E"/>
    <w:rsid w:val="008A19D7"/>
    <w:rsid w:val="008A2DCD"/>
    <w:rsid w:val="008A3F71"/>
    <w:rsid w:val="008A4236"/>
    <w:rsid w:val="008A4D1B"/>
    <w:rsid w:val="008A7026"/>
    <w:rsid w:val="008A76B0"/>
    <w:rsid w:val="008A7863"/>
    <w:rsid w:val="008B1321"/>
    <w:rsid w:val="008B161B"/>
    <w:rsid w:val="008B1B72"/>
    <w:rsid w:val="008B2739"/>
    <w:rsid w:val="008B32B3"/>
    <w:rsid w:val="008B4650"/>
    <w:rsid w:val="008B7143"/>
    <w:rsid w:val="008B7C67"/>
    <w:rsid w:val="008C0DC5"/>
    <w:rsid w:val="008C1670"/>
    <w:rsid w:val="008C2BB8"/>
    <w:rsid w:val="008C43BF"/>
    <w:rsid w:val="008C5524"/>
    <w:rsid w:val="008C750F"/>
    <w:rsid w:val="008D0545"/>
    <w:rsid w:val="008D0637"/>
    <w:rsid w:val="008D09CD"/>
    <w:rsid w:val="008D1591"/>
    <w:rsid w:val="008D26A3"/>
    <w:rsid w:val="008D26D5"/>
    <w:rsid w:val="008D36C8"/>
    <w:rsid w:val="008D5013"/>
    <w:rsid w:val="008D64BB"/>
    <w:rsid w:val="008D69EB"/>
    <w:rsid w:val="008E0EBE"/>
    <w:rsid w:val="008E265B"/>
    <w:rsid w:val="008E36F6"/>
    <w:rsid w:val="008E3B63"/>
    <w:rsid w:val="008E6A77"/>
    <w:rsid w:val="008E7740"/>
    <w:rsid w:val="008F040B"/>
    <w:rsid w:val="008F0E08"/>
    <w:rsid w:val="008F12CC"/>
    <w:rsid w:val="008F529F"/>
    <w:rsid w:val="008F584D"/>
    <w:rsid w:val="008F6C42"/>
    <w:rsid w:val="008F7734"/>
    <w:rsid w:val="008F7941"/>
    <w:rsid w:val="008F7E7C"/>
    <w:rsid w:val="0090113D"/>
    <w:rsid w:val="0090192F"/>
    <w:rsid w:val="00901B7D"/>
    <w:rsid w:val="00901D4C"/>
    <w:rsid w:val="009025C0"/>
    <w:rsid w:val="009029E8"/>
    <w:rsid w:val="00903837"/>
    <w:rsid w:val="00903BD5"/>
    <w:rsid w:val="00903BEA"/>
    <w:rsid w:val="009041D4"/>
    <w:rsid w:val="00904E5B"/>
    <w:rsid w:val="00905425"/>
    <w:rsid w:val="009064A2"/>
    <w:rsid w:val="009103C4"/>
    <w:rsid w:val="009117C9"/>
    <w:rsid w:val="0091194E"/>
    <w:rsid w:val="0091261F"/>
    <w:rsid w:val="0091348C"/>
    <w:rsid w:val="00913A24"/>
    <w:rsid w:val="00915604"/>
    <w:rsid w:val="0091739B"/>
    <w:rsid w:val="00917AAD"/>
    <w:rsid w:val="00917C56"/>
    <w:rsid w:val="00917D5E"/>
    <w:rsid w:val="00917F8A"/>
    <w:rsid w:val="0092226A"/>
    <w:rsid w:val="00922D54"/>
    <w:rsid w:val="00924D0C"/>
    <w:rsid w:val="00924DA8"/>
    <w:rsid w:val="00927860"/>
    <w:rsid w:val="00927F11"/>
    <w:rsid w:val="00927F28"/>
    <w:rsid w:val="00930401"/>
    <w:rsid w:val="00930805"/>
    <w:rsid w:val="00930FE9"/>
    <w:rsid w:val="0093106F"/>
    <w:rsid w:val="00931594"/>
    <w:rsid w:val="0093206C"/>
    <w:rsid w:val="009320E8"/>
    <w:rsid w:val="009343B4"/>
    <w:rsid w:val="00934946"/>
    <w:rsid w:val="00940210"/>
    <w:rsid w:val="009410B6"/>
    <w:rsid w:val="0094264D"/>
    <w:rsid w:val="00942AEC"/>
    <w:rsid w:val="00942DE5"/>
    <w:rsid w:val="009435F2"/>
    <w:rsid w:val="009439CA"/>
    <w:rsid w:val="009445E0"/>
    <w:rsid w:val="00944735"/>
    <w:rsid w:val="00944E60"/>
    <w:rsid w:val="00945B41"/>
    <w:rsid w:val="009461AD"/>
    <w:rsid w:val="009506A2"/>
    <w:rsid w:val="009510AE"/>
    <w:rsid w:val="00951E2D"/>
    <w:rsid w:val="00951E6A"/>
    <w:rsid w:val="0095214A"/>
    <w:rsid w:val="00953349"/>
    <w:rsid w:val="00955FAD"/>
    <w:rsid w:val="00957464"/>
    <w:rsid w:val="009577B8"/>
    <w:rsid w:val="00960747"/>
    <w:rsid w:val="00960B5D"/>
    <w:rsid w:val="0096102E"/>
    <w:rsid w:val="009631E5"/>
    <w:rsid w:val="009670C7"/>
    <w:rsid w:val="009709DC"/>
    <w:rsid w:val="00972A23"/>
    <w:rsid w:val="00974FA0"/>
    <w:rsid w:val="00977912"/>
    <w:rsid w:val="00981DC5"/>
    <w:rsid w:val="0098245B"/>
    <w:rsid w:val="009835A8"/>
    <w:rsid w:val="009836B7"/>
    <w:rsid w:val="009836F4"/>
    <w:rsid w:val="00986E34"/>
    <w:rsid w:val="0099045E"/>
    <w:rsid w:val="009905AE"/>
    <w:rsid w:val="00990D5B"/>
    <w:rsid w:val="0099260E"/>
    <w:rsid w:val="009928A2"/>
    <w:rsid w:val="00993DA2"/>
    <w:rsid w:val="00993EB4"/>
    <w:rsid w:val="0099779A"/>
    <w:rsid w:val="00997BA3"/>
    <w:rsid w:val="009A00BF"/>
    <w:rsid w:val="009A1286"/>
    <w:rsid w:val="009A392E"/>
    <w:rsid w:val="009A48D1"/>
    <w:rsid w:val="009A4F3D"/>
    <w:rsid w:val="009A559E"/>
    <w:rsid w:val="009A6ACB"/>
    <w:rsid w:val="009A7BF6"/>
    <w:rsid w:val="009B133C"/>
    <w:rsid w:val="009B2C0D"/>
    <w:rsid w:val="009B2E99"/>
    <w:rsid w:val="009B4813"/>
    <w:rsid w:val="009B5AC7"/>
    <w:rsid w:val="009B6B63"/>
    <w:rsid w:val="009B7713"/>
    <w:rsid w:val="009C04A0"/>
    <w:rsid w:val="009C0D6A"/>
    <w:rsid w:val="009C0FC8"/>
    <w:rsid w:val="009C1149"/>
    <w:rsid w:val="009C3AE3"/>
    <w:rsid w:val="009C706E"/>
    <w:rsid w:val="009D0823"/>
    <w:rsid w:val="009D0B03"/>
    <w:rsid w:val="009D1AC4"/>
    <w:rsid w:val="009D29E9"/>
    <w:rsid w:val="009D52D8"/>
    <w:rsid w:val="009D568B"/>
    <w:rsid w:val="009D591D"/>
    <w:rsid w:val="009D7A6C"/>
    <w:rsid w:val="009E24CB"/>
    <w:rsid w:val="009E2CAD"/>
    <w:rsid w:val="009E330F"/>
    <w:rsid w:val="009E36EF"/>
    <w:rsid w:val="009E3747"/>
    <w:rsid w:val="009E5904"/>
    <w:rsid w:val="009E74C7"/>
    <w:rsid w:val="009E77B1"/>
    <w:rsid w:val="009F2D99"/>
    <w:rsid w:val="009F3470"/>
    <w:rsid w:val="009F3486"/>
    <w:rsid w:val="009F3A83"/>
    <w:rsid w:val="009F3F7A"/>
    <w:rsid w:val="009F4895"/>
    <w:rsid w:val="009F4F62"/>
    <w:rsid w:val="009F5361"/>
    <w:rsid w:val="009F633A"/>
    <w:rsid w:val="009F6A23"/>
    <w:rsid w:val="009F6CEB"/>
    <w:rsid w:val="009F7635"/>
    <w:rsid w:val="00A00E10"/>
    <w:rsid w:val="00A0128D"/>
    <w:rsid w:val="00A0167A"/>
    <w:rsid w:val="00A04883"/>
    <w:rsid w:val="00A05322"/>
    <w:rsid w:val="00A055ED"/>
    <w:rsid w:val="00A10BAC"/>
    <w:rsid w:val="00A10CFB"/>
    <w:rsid w:val="00A1143E"/>
    <w:rsid w:val="00A114CC"/>
    <w:rsid w:val="00A11638"/>
    <w:rsid w:val="00A118E5"/>
    <w:rsid w:val="00A12561"/>
    <w:rsid w:val="00A1263B"/>
    <w:rsid w:val="00A12D32"/>
    <w:rsid w:val="00A12E49"/>
    <w:rsid w:val="00A13B6F"/>
    <w:rsid w:val="00A14D59"/>
    <w:rsid w:val="00A15917"/>
    <w:rsid w:val="00A15BED"/>
    <w:rsid w:val="00A15D80"/>
    <w:rsid w:val="00A17DE5"/>
    <w:rsid w:val="00A17F59"/>
    <w:rsid w:val="00A209D4"/>
    <w:rsid w:val="00A20E14"/>
    <w:rsid w:val="00A21EBD"/>
    <w:rsid w:val="00A245E5"/>
    <w:rsid w:val="00A259AF"/>
    <w:rsid w:val="00A27E6F"/>
    <w:rsid w:val="00A302FA"/>
    <w:rsid w:val="00A31335"/>
    <w:rsid w:val="00A31634"/>
    <w:rsid w:val="00A32459"/>
    <w:rsid w:val="00A32532"/>
    <w:rsid w:val="00A3257F"/>
    <w:rsid w:val="00A32975"/>
    <w:rsid w:val="00A32A16"/>
    <w:rsid w:val="00A32C32"/>
    <w:rsid w:val="00A330A1"/>
    <w:rsid w:val="00A33C8F"/>
    <w:rsid w:val="00A3658C"/>
    <w:rsid w:val="00A406A8"/>
    <w:rsid w:val="00A44732"/>
    <w:rsid w:val="00A4561A"/>
    <w:rsid w:val="00A45E36"/>
    <w:rsid w:val="00A467C2"/>
    <w:rsid w:val="00A523C5"/>
    <w:rsid w:val="00A52ED4"/>
    <w:rsid w:val="00A543B8"/>
    <w:rsid w:val="00A54A84"/>
    <w:rsid w:val="00A54CD0"/>
    <w:rsid w:val="00A5603D"/>
    <w:rsid w:val="00A56B5C"/>
    <w:rsid w:val="00A61258"/>
    <w:rsid w:val="00A6442E"/>
    <w:rsid w:val="00A65BE9"/>
    <w:rsid w:val="00A67090"/>
    <w:rsid w:val="00A67A01"/>
    <w:rsid w:val="00A73282"/>
    <w:rsid w:val="00A733C7"/>
    <w:rsid w:val="00A74A60"/>
    <w:rsid w:val="00A750DD"/>
    <w:rsid w:val="00A76526"/>
    <w:rsid w:val="00A777A7"/>
    <w:rsid w:val="00A80824"/>
    <w:rsid w:val="00A817A2"/>
    <w:rsid w:val="00A82A33"/>
    <w:rsid w:val="00A82DF0"/>
    <w:rsid w:val="00A857F3"/>
    <w:rsid w:val="00A87D3D"/>
    <w:rsid w:val="00A90244"/>
    <w:rsid w:val="00A90523"/>
    <w:rsid w:val="00A90748"/>
    <w:rsid w:val="00A9099C"/>
    <w:rsid w:val="00A91EFD"/>
    <w:rsid w:val="00A93866"/>
    <w:rsid w:val="00A939EA"/>
    <w:rsid w:val="00A93AA5"/>
    <w:rsid w:val="00A971FD"/>
    <w:rsid w:val="00AA55B7"/>
    <w:rsid w:val="00AA5B14"/>
    <w:rsid w:val="00AA72CB"/>
    <w:rsid w:val="00AA7C34"/>
    <w:rsid w:val="00AB0002"/>
    <w:rsid w:val="00AB1BE8"/>
    <w:rsid w:val="00AB27B0"/>
    <w:rsid w:val="00AB5D8B"/>
    <w:rsid w:val="00AB684D"/>
    <w:rsid w:val="00AB73C8"/>
    <w:rsid w:val="00AB7FE3"/>
    <w:rsid w:val="00AC07F2"/>
    <w:rsid w:val="00AC13E8"/>
    <w:rsid w:val="00AC309E"/>
    <w:rsid w:val="00AC5AFD"/>
    <w:rsid w:val="00AC5DB6"/>
    <w:rsid w:val="00AC6D86"/>
    <w:rsid w:val="00AC6E26"/>
    <w:rsid w:val="00AC7245"/>
    <w:rsid w:val="00AC7454"/>
    <w:rsid w:val="00AD03B1"/>
    <w:rsid w:val="00AD0496"/>
    <w:rsid w:val="00AD20BE"/>
    <w:rsid w:val="00AD21B0"/>
    <w:rsid w:val="00AD2A6E"/>
    <w:rsid w:val="00AD2B27"/>
    <w:rsid w:val="00AD3051"/>
    <w:rsid w:val="00AD383F"/>
    <w:rsid w:val="00AD45F2"/>
    <w:rsid w:val="00AD47B9"/>
    <w:rsid w:val="00AD5344"/>
    <w:rsid w:val="00AD680B"/>
    <w:rsid w:val="00AD7EEB"/>
    <w:rsid w:val="00AE668D"/>
    <w:rsid w:val="00AE678E"/>
    <w:rsid w:val="00AF08CB"/>
    <w:rsid w:val="00AF26C2"/>
    <w:rsid w:val="00AF3671"/>
    <w:rsid w:val="00AF3AD8"/>
    <w:rsid w:val="00AF4E81"/>
    <w:rsid w:val="00AF5A10"/>
    <w:rsid w:val="00AF5EB3"/>
    <w:rsid w:val="00AF6AC4"/>
    <w:rsid w:val="00AF6F4F"/>
    <w:rsid w:val="00AF78AA"/>
    <w:rsid w:val="00B00710"/>
    <w:rsid w:val="00B0075A"/>
    <w:rsid w:val="00B00782"/>
    <w:rsid w:val="00B0146B"/>
    <w:rsid w:val="00B01785"/>
    <w:rsid w:val="00B04B12"/>
    <w:rsid w:val="00B04B84"/>
    <w:rsid w:val="00B0529E"/>
    <w:rsid w:val="00B05678"/>
    <w:rsid w:val="00B06A42"/>
    <w:rsid w:val="00B10C3B"/>
    <w:rsid w:val="00B116FF"/>
    <w:rsid w:val="00B11925"/>
    <w:rsid w:val="00B122A9"/>
    <w:rsid w:val="00B129D7"/>
    <w:rsid w:val="00B12C1F"/>
    <w:rsid w:val="00B12D74"/>
    <w:rsid w:val="00B14774"/>
    <w:rsid w:val="00B20C09"/>
    <w:rsid w:val="00B22F10"/>
    <w:rsid w:val="00B23B3E"/>
    <w:rsid w:val="00B24799"/>
    <w:rsid w:val="00B249E9"/>
    <w:rsid w:val="00B24BF5"/>
    <w:rsid w:val="00B24F3C"/>
    <w:rsid w:val="00B251A0"/>
    <w:rsid w:val="00B25D96"/>
    <w:rsid w:val="00B30CEE"/>
    <w:rsid w:val="00B30D9A"/>
    <w:rsid w:val="00B31485"/>
    <w:rsid w:val="00B320B9"/>
    <w:rsid w:val="00B33645"/>
    <w:rsid w:val="00B37D0E"/>
    <w:rsid w:val="00B402DB"/>
    <w:rsid w:val="00B405B5"/>
    <w:rsid w:val="00B4233D"/>
    <w:rsid w:val="00B43C68"/>
    <w:rsid w:val="00B4429F"/>
    <w:rsid w:val="00B45935"/>
    <w:rsid w:val="00B50003"/>
    <w:rsid w:val="00B524BB"/>
    <w:rsid w:val="00B526BC"/>
    <w:rsid w:val="00B53B8A"/>
    <w:rsid w:val="00B54041"/>
    <w:rsid w:val="00B545D4"/>
    <w:rsid w:val="00B56704"/>
    <w:rsid w:val="00B56E3E"/>
    <w:rsid w:val="00B60785"/>
    <w:rsid w:val="00B61B86"/>
    <w:rsid w:val="00B62EDB"/>
    <w:rsid w:val="00B668D8"/>
    <w:rsid w:val="00B66DDA"/>
    <w:rsid w:val="00B67617"/>
    <w:rsid w:val="00B71064"/>
    <w:rsid w:val="00B71F5A"/>
    <w:rsid w:val="00B746BC"/>
    <w:rsid w:val="00B74DBE"/>
    <w:rsid w:val="00B7508B"/>
    <w:rsid w:val="00B76D42"/>
    <w:rsid w:val="00B77330"/>
    <w:rsid w:val="00B81696"/>
    <w:rsid w:val="00B82193"/>
    <w:rsid w:val="00B85A68"/>
    <w:rsid w:val="00B85B1B"/>
    <w:rsid w:val="00B878A6"/>
    <w:rsid w:val="00B90881"/>
    <w:rsid w:val="00B911C5"/>
    <w:rsid w:val="00B91672"/>
    <w:rsid w:val="00B91DA4"/>
    <w:rsid w:val="00B93894"/>
    <w:rsid w:val="00B93D11"/>
    <w:rsid w:val="00B947F9"/>
    <w:rsid w:val="00B94D97"/>
    <w:rsid w:val="00B95BAC"/>
    <w:rsid w:val="00B9604E"/>
    <w:rsid w:val="00B96657"/>
    <w:rsid w:val="00B97669"/>
    <w:rsid w:val="00BA354F"/>
    <w:rsid w:val="00BA665B"/>
    <w:rsid w:val="00BA6949"/>
    <w:rsid w:val="00BB0165"/>
    <w:rsid w:val="00BB0598"/>
    <w:rsid w:val="00BB0CCB"/>
    <w:rsid w:val="00BB0D6B"/>
    <w:rsid w:val="00BB1DFD"/>
    <w:rsid w:val="00BB2A75"/>
    <w:rsid w:val="00BB3ED5"/>
    <w:rsid w:val="00BB6A27"/>
    <w:rsid w:val="00BB6AF7"/>
    <w:rsid w:val="00BC2302"/>
    <w:rsid w:val="00BC3A6A"/>
    <w:rsid w:val="00BC5BB6"/>
    <w:rsid w:val="00BC73AC"/>
    <w:rsid w:val="00BD1081"/>
    <w:rsid w:val="00BD2164"/>
    <w:rsid w:val="00BD226F"/>
    <w:rsid w:val="00BD28EA"/>
    <w:rsid w:val="00BD5153"/>
    <w:rsid w:val="00BD533B"/>
    <w:rsid w:val="00BD61C6"/>
    <w:rsid w:val="00BD6DF2"/>
    <w:rsid w:val="00BE020E"/>
    <w:rsid w:val="00BE0E01"/>
    <w:rsid w:val="00BE3602"/>
    <w:rsid w:val="00BE3626"/>
    <w:rsid w:val="00BE39F4"/>
    <w:rsid w:val="00BE70BB"/>
    <w:rsid w:val="00BE73B1"/>
    <w:rsid w:val="00BE783F"/>
    <w:rsid w:val="00BF06FA"/>
    <w:rsid w:val="00BF14AE"/>
    <w:rsid w:val="00BF2B3E"/>
    <w:rsid w:val="00BF3CA9"/>
    <w:rsid w:val="00BF3F42"/>
    <w:rsid w:val="00BF66AE"/>
    <w:rsid w:val="00BF73B0"/>
    <w:rsid w:val="00C0079D"/>
    <w:rsid w:val="00C0131A"/>
    <w:rsid w:val="00C04FFF"/>
    <w:rsid w:val="00C05412"/>
    <w:rsid w:val="00C05ECC"/>
    <w:rsid w:val="00C07128"/>
    <w:rsid w:val="00C07136"/>
    <w:rsid w:val="00C07660"/>
    <w:rsid w:val="00C11BFF"/>
    <w:rsid w:val="00C11D4A"/>
    <w:rsid w:val="00C124FE"/>
    <w:rsid w:val="00C13B7B"/>
    <w:rsid w:val="00C14517"/>
    <w:rsid w:val="00C22FC7"/>
    <w:rsid w:val="00C2326A"/>
    <w:rsid w:val="00C23339"/>
    <w:rsid w:val="00C24101"/>
    <w:rsid w:val="00C24700"/>
    <w:rsid w:val="00C24E87"/>
    <w:rsid w:val="00C26716"/>
    <w:rsid w:val="00C273E2"/>
    <w:rsid w:val="00C30845"/>
    <w:rsid w:val="00C31872"/>
    <w:rsid w:val="00C31C13"/>
    <w:rsid w:val="00C32337"/>
    <w:rsid w:val="00C32C57"/>
    <w:rsid w:val="00C3492C"/>
    <w:rsid w:val="00C3600B"/>
    <w:rsid w:val="00C362A5"/>
    <w:rsid w:val="00C36AFB"/>
    <w:rsid w:val="00C36C55"/>
    <w:rsid w:val="00C4113F"/>
    <w:rsid w:val="00C445A5"/>
    <w:rsid w:val="00C47686"/>
    <w:rsid w:val="00C47A65"/>
    <w:rsid w:val="00C516D4"/>
    <w:rsid w:val="00C53708"/>
    <w:rsid w:val="00C54976"/>
    <w:rsid w:val="00C54E08"/>
    <w:rsid w:val="00C559D7"/>
    <w:rsid w:val="00C55CF6"/>
    <w:rsid w:val="00C57D09"/>
    <w:rsid w:val="00C6097B"/>
    <w:rsid w:val="00C61EB8"/>
    <w:rsid w:val="00C637F5"/>
    <w:rsid w:val="00C63C04"/>
    <w:rsid w:val="00C65533"/>
    <w:rsid w:val="00C661CC"/>
    <w:rsid w:val="00C66BB2"/>
    <w:rsid w:val="00C67D04"/>
    <w:rsid w:val="00C67DB7"/>
    <w:rsid w:val="00C7271E"/>
    <w:rsid w:val="00C75F92"/>
    <w:rsid w:val="00C76976"/>
    <w:rsid w:val="00C76D27"/>
    <w:rsid w:val="00C801A6"/>
    <w:rsid w:val="00C80ABF"/>
    <w:rsid w:val="00C80B5D"/>
    <w:rsid w:val="00C8158B"/>
    <w:rsid w:val="00C815B1"/>
    <w:rsid w:val="00C815D3"/>
    <w:rsid w:val="00C82AFB"/>
    <w:rsid w:val="00C82C87"/>
    <w:rsid w:val="00C82DD0"/>
    <w:rsid w:val="00C8311E"/>
    <w:rsid w:val="00C835A2"/>
    <w:rsid w:val="00C83787"/>
    <w:rsid w:val="00C837B3"/>
    <w:rsid w:val="00C852C6"/>
    <w:rsid w:val="00C86AC5"/>
    <w:rsid w:val="00C87B68"/>
    <w:rsid w:val="00C90283"/>
    <w:rsid w:val="00C9111E"/>
    <w:rsid w:val="00C915CC"/>
    <w:rsid w:val="00C9357F"/>
    <w:rsid w:val="00C936A0"/>
    <w:rsid w:val="00C940EB"/>
    <w:rsid w:val="00C95D0E"/>
    <w:rsid w:val="00C97A29"/>
    <w:rsid w:val="00CA2C97"/>
    <w:rsid w:val="00CA44B1"/>
    <w:rsid w:val="00CA4B81"/>
    <w:rsid w:val="00CA51EC"/>
    <w:rsid w:val="00CB0EE1"/>
    <w:rsid w:val="00CB38FB"/>
    <w:rsid w:val="00CB3F16"/>
    <w:rsid w:val="00CB46F9"/>
    <w:rsid w:val="00CB56FD"/>
    <w:rsid w:val="00CB705F"/>
    <w:rsid w:val="00CB7E3F"/>
    <w:rsid w:val="00CC05B0"/>
    <w:rsid w:val="00CC209C"/>
    <w:rsid w:val="00CC2DCC"/>
    <w:rsid w:val="00CC37E4"/>
    <w:rsid w:val="00CC47DF"/>
    <w:rsid w:val="00CC5D52"/>
    <w:rsid w:val="00CC7BB8"/>
    <w:rsid w:val="00CD0931"/>
    <w:rsid w:val="00CD200C"/>
    <w:rsid w:val="00CD252C"/>
    <w:rsid w:val="00CD2C3B"/>
    <w:rsid w:val="00CD3AD2"/>
    <w:rsid w:val="00CD6670"/>
    <w:rsid w:val="00CD6C7C"/>
    <w:rsid w:val="00CD70B0"/>
    <w:rsid w:val="00CD7D74"/>
    <w:rsid w:val="00CE2899"/>
    <w:rsid w:val="00CE30B9"/>
    <w:rsid w:val="00CE44AF"/>
    <w:rsid w:val="00CE5B24"/>
    <w:rsid w:val="00CE5CE1"/>
    <w:rsid w:val="00CE76C1"/>
    <w:rsid w:val="00CE7A60"/>
    <w:rsid w:val="00CE7DE5"/>
    <w:rsid w:val="00CF24B4"/>
    <w:rsid w:val="00CF35BE"/>
    <w:rsid w:val="00CF4424"/>
    <w:rsid w:val="00CF5DB8"/>
    <w:rsid w:val="00CF7C74"/>
    <w:rsid w:val="00D02C01"/>
    <w:rsid w:val="00D044C4"/>
    <w:rsid w:val="00D06112"/>
    <w:rsid w:val="00D068C9"/>
    <w:rsid w:val="00D06B7B"/>
    <w:rsid w:val="00D105E2"/>
    <w:rsid w:val="00D11580"/>
    <w:rsid w:val="00D12BF8"/>
    <w:rsid w:val="00D133AA"/>
    <w:rsid w:val="00D13C88"/>
    <w:rsid w:val="00D171BF"/>
    <w:rsid w:val="00D22087"/>
    <w:rsid w:val="00D22E79"/>
    <w:rsid w:val="00D2404D"/>
    <w:rsid w:val="00D24EEF"/>
    <w:rsid w:val="00D25D48"/>
    <w:rsid w:val="00D261D1"/>
    <w:rsid w:val="00D2733D"/>
    <w:rsid w:val="00D31F30"/>
    <w:rsid w:val="00D32365"/>
    <w:rsid w:val="00D32487"/>
    <w:rsid w:val="00D3362F"/>
    <w:rsid w:val="00D33FD0"/>
    <w:rsid w:val="00D345E5"/>
    <w:rsid w:val="00D35BF0"/>
    <w:rsid w:val="00D37235"/>
    <w:rsid w:val="00D41CDF"/>
    <w:rsid w:val="00D4231E"/>
    <w:rsid w:val="00D42559"/>
    <w:rsid w:val="00D425B4"/>
    <w:rsid w:val="00D42D99"/>
    <w:rsid w:val="00D435D7"/>
    <w:rsid w:val="00D44145"/>
    <w:rsid w:val="00D4445C"/>
    <w:rsid w:val="00D50025"/>
    <w:rsid w:val="00D50D0D"/>
    <w:rsid w:val="00D51118"/>
    <w:rsid w:val="00D516C6"/>
    <w:rsid w:val="00D51F28"/>
    <w:rsid w:val="00D54BBC"/>
    <w:rsid w:val="00D5572A"/>
    <w:rsid w:val="00D574C4"/>
    <w:rsid w:val="00D57BEA"/>
    <w:rsid w:val="00D621C5"/>
    <w:rsid w:val="00D62499"/>
    <w:rsid w:val="00D626FA"/>
    <w:rsid w:val="00D640DA"/>
    <w:rsid w:val="00D66000"/>
    <w:rsid w:val="00D66117"/>
    <w:rsid w:val="00D700BC"/>
    <w:rsid w:val="00D72180"/>
    <w:rsid w:val="00D747A2"/>
    <w:rsid w:val="00D74C16"/>
    <w:rsid w:val="00D74F87"/>
    <w:rsid w:val="00D75066"/>
    <w:rsid w:val="00D75FEE"/>
    <w:rsid w:val="00D7610B"/>
    <w:rsid w:val="00D76A29"/>
    <w:rsid w:val="00D76CA8"/>
    <w:rsid w:val="00D77DC3"/>
    <w:rsid w:val="00D81CE4"/>
    <w:rsid w:val="00D82448"/>
    <w:rsid w:val="00D82FDA"/>
    <w:rsid w:val="00D85062"/>
    <w:rsid w:val="00D85DC8"/>
    <w:rsid w:val="00D85EA6"/>
    <w:rsid w:val="00D87A20"/>
    <w:rsid w:val="00D90EF4"/>
    <w:rsid w:val="00D936C1"/>
    <w:rsid w:val="00D96416"/>
    <w:rsid w:val="00DA141C"/>
    <w:rsid w:val="00DA3AD8"/>
    <w:rsid w:val="00DA4960"/>
    <w:rsid w:val="00DA4E7E"/>
    <w:rsid w:val="00DA6997"/>
    <w:rsid w:val="00DA765C"/>
    <w:rsid w:val="00DA7D9C"/>
    <w:rsid w:val="00DB35D0"/>
    <w:rsid w:val="00DB40D3"/>
    <w:rsid w:val="00DB41EA"/>
    <w:rsid w:val="00DB5D89"/>
    <w:rsid w:val="00DB62B0"/>
    <w:rsid w:val="00DB6E0A"/>
    <w:rsid w:val="00DC3B86"/>
    <w:rsid w:val="00DC5157"/>
    <w:rsid w:val="00DC53E5"/>
    <w:rsid w:val="00DC5829"/>
    <w:rsid w:val="00DC62C6"/>
    <w:rsid w:val="00DD002F"/>
    <w:rsid w:val="00DD2323"/>
    <w:rsid w:val="00DD2EF5"/>
    <w:rsid w:val="00DD35C6"/>
    <w:rsid w:val="00DD43E5"/>
    <w:rsid w:val="00DD6E3E"/>
    <w:rsid w:val="00DE0782"/>
    <w:rsid w:val="00DE1F4E"/>
    <w:rsid w:val="00DE2164"/>
    <w:rsid w:val="00DE26D8"/>
    <w:rsid w:val="00DE2D6C"/>
    <w:rsid w:val="00DE32F0"/>
    <w:rsid w:val="00DE39DC"/>
    <w:rsid w:val="00DE44C8"/>
    <w:rsid w:val="00DE53CD"/>
    <w:rsid w:val="00DE5ED1"/>
    <w:rsid w:val="00DE65F5"/>
    <w:rsid w:val="00DE763F"/>
    <w:rsid w:val="00DF2B17"/>
    <w:rsid w:val="00DF5138"/>
    <w:rsid w:val="00DF62A9"/>
    <w:rsid w:val="00DF6633"/>
    <w:rsid w:val="00DF6778"/>
    <w:rsid w:val="00DF6DD7"/>
    <w:rsid w:val="00E009AE"/>
    <w:rsid w:val="00E00BFB"/>
    <w:rsid w:val="00E0298C"/>
    <w:rsid w:val="00E046F6"/>
    <w:rsid w:val="00E06017"/>
    <w:rsid w:val="00E071B3"/>
    <w:rsid w:val="00E0771B"/>
    <w:rsid w:val="00E10E36"/>
    <w:rsid w:val="00E114DD"/>
    <w:rsid w:val="00E118E9"/>
    <w:rsid w:val="00E11CBA"/>
    <w:rsid w:val="00E158A0"/>
    <w:rsid w:val="00E15A1D"/>
    <w:rsid w:val="00E16ED0"/>
    <w:rsid w:val="00E20591"/>
    <w:rsid w:val="00E20DC7"/>
    <w:rsid w:val="00E2205A"/>
    <w:rsid w:val="00E224D5"/>
    <w:rsid w:val="00E22754"/>
    <w:rsid w:val="00E23305"/>
    <w:rsid w:val="00E23A6D"/>
    <w:rsid w:val="00E2472C"/>
    <w:rsid w:val="00E24CEB"/>
    <w:rsid w:val="00E26743"/>
    <w:rsid w:val="00E267EA"/>
    <w:rsid w:val="00E2683B"/>
    <w:rsid w:val="00E26F84"/>
    <w:rsid w:val="00E27967"/>
    <w:rsid w:val="00E30ADD"/>
    <w:rsid w:val="00E30D4B"/>
    <w:rsid w:val="00E31E13"/>
    <w:rsid w:val="00E32391"/>
    <w:rsid w:val="00E328A9"/>
    <w:rsid w:val="00E333A4"/>
    <w:rsid w:val="00E34934"/>
    <w:rsid w:val="00E35CE0"/>
    <w:rsid w:val="00E36BA3"/>
    <w:rsid w:val="00E3723F"/>
    <w:rsid w:val="00E377A5"/>
    <w:rsid w:val="00E414C7"/>
    <w:rsid w:val="00E41714"/>
    <w:rsid w:val="00E432D6"/>
    <w:rsid w:val="00E443F8"/>
    <w:rsid w:val="00E45BDB"/>
    <w:rsid w:val="00E471B3"/>
    <w:rsid w:val="00E474CE"/>
    <w:rsid w:val="00E479D7"/>
    <w:rsid w:val="00E501DC"/>
    <w:rsid w:val="00E508F4"/>
    <w:rsid w:val="00E51B1C"/>
    <w:rsid w:val="00E526B5"/>
    <w:rsid w:val="00E53547"/>
    <w:rsid w:val="00E536F0"/>
    <w:rsid w:val="00E57CCB"/>
    <w:rsid w:val="00E6043F"/>
    <w:rsid w:val="00E61919"/>
    <w:rsid w:val="00E621F8"/>
    <w:rsid w:val="00E64404"/>
    <w:rsid w:val="00E6517C"/>
    <w:rsid w:val="00E65E84"/>
    <w:rsid w:val="00E66770"/>
    <w:rsid w:val="00E670AA"/>
    <w:rsid w:val="00E71CE4"/>
    <w:rsid w:val="00E71EB2"/>
    <w:rsid w:val="00E71EB5"/>
    <w:rsid w:val="00E7220E"/>
    <w:rsid w:val="00E736B8"/>
    <w:rsid w:val="00E73F34"/>
    <w:rsid w:val="00E76546"/>
    <w:rsid w:val="00E77920"/>
    <w:rsid w:val="00E77B6A"/>
    <w:rsid w:val="00E80B33"/>
    <w:rsid w:val="00E80E95"/>
    <w:rsid w:val="00E82D79"/>
    <w:rsid w:val="00E82F7E"/>
    <w:rsid w:val="00E83554"/>
    <w:rsid w:val="00E83FED"/>
    <w:rsid w:val="00E84802"/>
    <w:rsid w:val="00E84C66"/>
    <w:rsid w:val="00E850C0"/>
    <w:rsid w:val="00E85A60"/>
    <w:rsid w:val="00E85DEC"/>
    <w:rsid w:val="00E86E20"/>
    <w:rsid w:val="00E87573"/>
    <w:rsid w:val="00E87E58"/>
    <w:rsid w:val="00E87E88"/>
    <w:rsid w:val="00E90679"/>
    <w:rsid w:val="00E90875"/>
    <w:rsid w:val="00E91531"/>
    <w:rsid w:val="00E91FF1"/>
    <w:rsid w:val="00E94076"/>
    <w:rsid w:val="00E94A29"/>
    <w:rsid w:val="00E94CA4"/>
    <w:rsid w:val="00E958EB"/>
    <w:rsid w:val="00E95A0F"/>
    <w:rsid w:val="00E95ED4"/>
    <w:rsid w:val="00E97054"/>
    <w:rsid w:val="00E9710E"/>
    <w:rsid w:val="00E97F57"/>
    <w:rsid w:val="00E97FBF"/>
    <w:rsid w:val="00EA4937"/>
    <w:rsid w:val="00EA5D36"/>
    <w:rsid w:val="00EA5DA5"/>
    <w:rsid w:val="00EA62D6"/>
    <w:rsid w:val="00EA6EE6"/>
    <w:rsid w:val="00EA6FAC"/>
    <w:rsid w:val="00EA7137"/>
    <w:rsid w:val="00EB018A"/>
    <w:rsid w:val="00EB070A"/>
    <w:rsid w:val="00EB1894"/>
    <w:rsid w:val="00EB198B"/>
    <w:rsid w:val="00EB19F0"/>
    <w:rsid w:val="00EB2DA8"/>
    <w:rsid w:val="00EB317D"/>
    <w:rsid w:val="00EB3931"/>
    <w:rsid w:val="00EB3E9A"/>
    <w:rsid w:val="00EB7567"/>
    <w:rsid w:val="00EB764D"/>
    <w:rsid w:val="00EB7F17"/>
    <w:rsid w:val="00EC4EA7"/>
    <w:rsid w:val="00EC67B6"/>
    <w:rsid w:val="00EC6CBC"/>
    <w:rsid w:val="00EC7086"/>
    <w:rsid w:val="00EC72B1"/>
    <w:rsid w:val="00EC753D"/>
    <w:rsid w:val="00EC7746"/>
    <w:rsid w:val="00EC77D6"/>
    <w:rsid w:val="00EC7C43"/>
    <w:rsid w:val="00ED038F"/>
    <w:rsid w:val="00ED0895"/>
    <w:rsid w:val="00ED1B5A"/>
    <w:rsid w:val="00ED3A20"/>
    <w:rsid w:val="00ED4338"/>
    <w:rsid w:val="00ED4AF1"/>
    <w:rsid w:val="00ED5BC5"/>
    <w:rsid w:val="00ED6C35"/>
    <w:rsid w:val="00EE11A8"/>
    <w:rsid w:val="00EE1EF7"/>
    <w:rsid w:val="00EE228D"/>
    <w:rsid w:val="00EE2784"/>
    <w:rsid w:val="00EE38F3"/>
    <w:rsid w:val="00EE3FB1"/>
    <w:rsid w:val="00EE47D0"/>
    <w:rsid w:val="00EE6BF7"/>
    <w:rsid w:val="00EE6D01"/>
    <w:rsid w:val="00EE70B7"/>
    <w:rsid w:val="00EE7328"/>
    <w:rsid w:val="00EE7D37"/>
    <w:rsid w:val="00EF068D"/>
    <w:rsid w:val="00EF1BDE"/>
    <w:rsid w:val="00EF1E89"/>
    <w:rsid w:val="00EF1F33"/>
    <w:rsid w:val="00EF2779"/>
    <w:rsid w:val="00EF41EF"/>
    <w:rsid w:val="00EF4A0A"/>
    <w:rsid w:val="00EF55A8"/>
    <w:rsid w:val="00EF6720"/>
    <w:rsid w:val="00EF6E01"/>
    <w:rsid w:val="00EF7AF7"/>
    <w:rsid w:val="00F00546"/>
    <w:rsid w:val="00F01C61"/>
    <w:rsid w:val="00F026DE"/>
    <w:rsid w:val="00F0291A"/>
    <w:rsid w:val="00F0516D"/>
    <w:rsid w:val="00F05D6F"/>
    <w:rsid w:val="00F07907"/>
    <w:rsid w:val="00F1059B"/>
    <w:rsid w:val="00F10E3E"/>
    <w:rsid w:val="00F1303C"/>
    <w:rsid w:val="00F14296"/>
    <w:rsid w:val="00F1534B"/>
    <w:rsid w:val="00F178DC"/>
    <w:rsid w:val="00F22B60"/>
    <w:rsid w:val="00F23605"/>
    <w:rsid w:val="00F2640E"/>
    <w:rsid w:val="00F27489"/>
    <w:rsid w:val="00F320C4"/>
    <w:rsid w:val="00F32113"/>
    <w:rsid w:val="00F325CC"/>
    <w:rsid w:val="00F326DA"/>
    <w:rsid w:val="00F337FB"/>
    <w:rsid w:val="00F33D19"/>
    <w:rsid w:val="00F342D4"/>
    <w:rsid w:val="00F36148"/>
    <w:rsid w:val="00F36549"/>
    <w:rsid w:val="00F403E1"/>
    <w:rsid w:val="00F427D7"/>
    <w:rsid w:val="00F42D1F"/>
    <w:rsid w:val="00F42FC8"/>
    <w:rsid w:val="00F438BF"/>
    <w:rsid w:val="00F43DDA"/>
    <w:rsid w:val="00F4513B"/>
    <w:rsid w:val="00F459B4"/>
    <w:rsid w:val="00F46075"/>
    <w:rsid w:val="00F505A0"/>
    <w:rsid w:val="00F50932"/>
    <w:rsid w:val="00F509DF"/>
    <w:rsid w:val="00F51758"/>
    <w:rsid w:val="00F54FBA"/>
    <w:rsid w:val="00F574BD"/>
    <w:rsid w:val="00F600E0"/>
    <w:rsid w:val="00F62A21"/>
    <w:rsid w:val="00F636EE"/>
    <w:rsid w:val="00F65B95"/>
    <w:rsid w:val="00F71AEF"/>
    <w:rsid w:val="00F73E92"/>
    <w:rsid w:val="00F74125"/>
    <w:rsid w:val="00F74512"/>
    <w:rsid w:val="00F748D5"/>
    <w:rsid w:val="00F74F1E"/>
    <w:rsid w:val="00F768BA"/>
    <w:rsid w:val="00F76D9E"/>
    <w:rsid w:val="00F80003"/>
    <w:rsid w:val="00F8100D"/>
    <w:rsid w:val="00F81373"/>
    <w:rsid w:val="00F81A5F"/>
    <w:rsid w:val="00F81B68"/>
    <w:rsid w:val="00F81C4E"/>
    <w:rsid w:val="00F83FBB"/>
    <w:rsid w:val="00F84814"/>
    <w:rsid w:val="00F84B84"/>
    <w:rsid w:val="00F85A4F"/>
    <w:rsid w:val="00F86D68"/>
    <w:rsid w:val="00F87513"/>
    <w:rsid w:val="00F91D51"/>
    <w:rsid w:val="00F9620E"/>
    <w:rsid w:val="00FA09CD"/>
    <w:rsid w:val="00FA0A74"/>
    <w:rsid w:val="00FA1DD6"/>
    <w:rsid w:val="00FA1E69"/>
    <w:rsid w:val="00FA24C5"/>
    <w:rsid w:val="00FA379B"/>
    <w:rsid w:val="00FA398A"/>
    <w:rsid w:val="00FA39CA"/>
    <w:rsid w:val="00FA4DB5"/>
    <w:rsid w:val="00FA58AC"/>
    <w:rsid w:val="00FA603C"/>
    <w:rsid w:val="00FB2772"/>
    <w:rsid w:val="00FB32E2"/>
    <w:rsid w:val="00FB40BE"/>
    <w:rsid w:val="00FB485A"/>
    <w:rsid w:val="00FB4EAE"/>
    <w:rsid w:val="00FB6211"/>
    <w:rsid w:val="00FB78B2"/>
    <w:rsid w:val="00FC0EA9"/>
    <w:rsid w:val="00FC1A67"/>
    <w:rsid w:val="00FC2593"/>
    <w:rsid w:val="00FC3F1C"/>
    <w:rsid w:val="00FC5B6F"/>
    <w:rsid w:val="00FC5F5B"/>
    <w:rsid w:val="00FC7771"/>
    <w:rsid w:val="00FC7A14"/>
    <w:rsid w:val="00FC7FA1"/>
    <w:rsid w:val="00FD0C73"/>
    <w:rsid w:val="00FD1E02"/>
    <w:rsid w:val="00FD236F"/>
    <w:rsid w:val="00FD2CC2"/>
    <w:rsid w:val="00FD2E2B"/>
    <w:rsid w:val="00FD3493"/>
    <w:rsid w:val="00FD41EA"/>
    <w:rsid w:val="00FD6469"/>
    <w:rsid w:val="00FD7973"/>
    <w:rsid w:val="00FD7C92"/>
    <w:rsid w:val="00FE0980"/>
    <w:rsid w:val="00FE09DB"/>
    <w:rsid w:val="00FE2560"/>
    <w:rsid w:val="00FE271C"/>
    <w:rsid w:val="00FE394C"/>
    <w:rsid w:val="00FE4044"/>
    <w:rsid w:val="00FF0685"/>
    <w:rsid w:val="00FF07E3"/>
    <w:rsid w:val="00FF4160"/>
    <w:rsid w:val="00FF4164"/>
    <w:rsid w:val="00FF41CB"/>
    <w:rsid w:val="00FF4CEE"/>
    <w:rsid w:val="00FF5013"/>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DF39B-B5DB-449D-98B9-397F0A5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tabs>
        <w:tab w:val="center" w:pos="4680"/>
      </w:tabs>
      <w:jc w:val="center"/>
      <w:outlineLvl w:val="0"/>
    </w:pPr>
    <w:rPr>
      <w:rFonts w:ascii="Univers" w:hAnsi="Univers"/>
      <w:b/>
      <w:sz w:val="26"/>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pPr>
      <w:keepNext/>
      <w:tabs>
        <w:tab w:val="left" w:pos="-1440"/>
        <w:tab w:val="left" w:pos="-720"/>
      </w:tabs>
      <w:outlineLvl w:val="4"/>
    </w:pPr>
    <w:rPr>
      <w:rFonts w:ascii="Arial" w:hAnsi="Arial"/>
      <w:b/>
      <w:sz w:val="20"/>
      <w:u w:val="single"/>
    </w:rPr>
  </w:style>
  <w:style w:type="paragraph" w:styleId="Heading6">
    <w:name w:val="heading 6"/>
    <w:basedOn w:val="Normal"/>
    <w:next w:val="Normal"/>
    <w:qFormat/>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link w:val="Heading7Char"/>
    <w:qFormat/>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pPr>
      <w:keepNext/>
      <w:outlineLvl w:val="7"/>
    </w:pPr>
    <w:rPr>
      <w:rFonts w:ascii="Times New Roman" w:hAnsi="Times New Roman"/>
      <w:sz w:val="20"/>
      <w:u w:val="single"/>
    </w:rPr>
  </w:style>
  <w:style w:type="paragraph" w:styleId="Heading9">
    <w:name w:val="heading 9"/>
    <w:basedOn w:val="Normal"/>
    <w:next w:val="Normal"/>
    <w:link w:val="Heading9Char"/>
    <w:qFormat/>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pPr>
      <w:tabs>
        <w:tab w:val="center" w:pos="4680"/>
      </w:tabs>
      <w:jc w:val="center"/>
    </w:pPr>
    <w:rPr>
      <w:rFonts w:ascii="Univers" w:hAnsi="Univers"/>
      <w:b/>
      <w:sz w:val="20"/>
    </w:rPr>
  </w:style>
  <w:style w:type="paragraph" w:styleId="BodyTextIndent">
    <w:name w:val="Body Text Indent"/>
    <w:basedOn w:val="Normal"/>
    <w:semiHidden/>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pPr>
      <w:tabs>
        <w:tab w:val="left" w:pos="-1440"/>
        <w:tab w:val="left" w:pos="-720"/>
      </w:tabs>
      <w:suppressAutoHyphens/>
      <w:ind w:left="720" w:hanging="360"/>
    </w:pPr>
    <w:rPr>
      <w:rFonts w:ascii="Arial" w:hAnsi="Arial"/>
      <w:b/>
      <w:i/>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s>
      <w:jc w:val="both"/>
    </w:pPr>
    <w:rPr>
      <w:rFonts w:ascii="Times New Roman" w:hAnsi="Times New Roman"/>
      <w:sz w:val="20"/>
    </w:rPr>
  </w:style>
  <w:style w:type="paragraph" w:customStyle="1" w:styleId="OmniPage258">
    <w:name w:val="OmniPage #258"/>
    <w:basedOn w:val="Normal"/>
    <w:pPr>
      <w:tabs>
        <w:tab w:val="left" w:pos="260"/>
      </w:tabs>
      <w:ind w:left="210" w:hanging="210"/>
    </w:pPr>
    <w:rPr>
      <w:rFonts w:ascii="Times New Roman" w:hAnsi="Times New Roman"/>
      <w:noProof/>
      <w:sz w:val="20"/>
    </w:rPr>
  </w:style>
  <w:style w:type="paragraph" w:styleId="BodyText3">
    <w:name w:val="Body Text 3"/>
    <w:basedOn w:val="Normal"/>
    <w:semiHidden/>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lang w:val="x-none" w:eastAsia="x-none"/>
    </w:rPr>
  </w:style>
  <w:style w:type="character" w:customStyle="1" w:styleId="PlainTextChar">
    <w:name w:val="Plain Text Char"/>
    <w:basedOn w:val="DefaultParagraphFont"/>
    <w:link w:val="PlainText"/>
    <w:uiPriority w:val="99"/>
    <w:rsid w:val="00486276"/>
    <w:rPr>
      <w:rFonts w:ascii="Courier New" w:hAnsi="Courier New"/>
      <w:lang w:val="x-none" w:eastAsia="x-none"/>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customStyle="1" w:styleId="Heading7Char">
    <w:name w:val="Heading 7 Char"/>
    <w:basedOn w:val="DefaultParagraphFont"/>
    <w:link w:val="Heading7"/>
    <w:rsid w:val="004817BB"/>
    <w:rPr>
      <w:b/>
    </w:rPr>
  </w:style>
  <w:style w:type="character" w:customStyle="1" w:styleId="Heading9Char">
    <w:name w:val="Heading 9 Char"/>
    <w:basedOn w:val="DefaultParagraphFont"/>
    <w:link w:val="Heading9"/>
    <w:rsid w:val="004817BB"/>
    <w:rPr>
      <w:rFonts w:eastAsia="Arial Unicode MS"/>
      <w:b/>
      <w:bCs/>
    </w:rPr>
  </w:style>
  <w:style w:type="paragraph" w:styleId="NoSpacing">
    <w:name w:val="No Spacing"/>
    <w:uiPriority w:val="1"/>
    <w:qFormat/>
    <w:rsid w:val="00671F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8259">
      <w:bodyDiv w:val="1"/>
      <w:marLeft w:val="0"/>
      <w:marRight w:val="0"/>
      <w:marTop w:val="0"/>
      <w:marBottom w:val="0"/>
      <w:divBdr>
        <w:top w:val="none" w:sz="0" w:space="0" w:color="auto"/>
        <w:left w:val="none" w:sz="0" w:space="0" w:color="auto"/>
        <w:bottom w:val="none" w:sz="0" w:space="0" w:color="auto"/>
        <w:right w:val="none" w:sz="0" w:space="0" w:color="auto"/>
      </w:divBdr>
    </w:div>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56957685">
      <w:bodyDiv w:val="1"/>
      <w:marLeft w:val="0"/>
      <w:marRight w:val="0"/>
      <w:marTop w:val="0"/>
      <w:marBottom w:val="0"/>
      <w:divBdr>
        <w:top w:val="none" w:sz="0" w:space="0" w:color="auto"/>
        <w:left w:val="none" w:sz="0" w:space="0" w:color="auto"/>
        <w:bottom w:val="none" w:sz="0" w:space="0" w:color="auto"/>
        <w:right w:val="none" w:sz="0" w:space="0" w:color="auto"/>
      </w:divBdr>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8" Type="http://schemas.openxmlformats.org/officeDocument/2006/relationships/hyperlink" Target="https://studentaffairs.usc.edu/ss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mergency.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footer" Target="footer1.xml"/><Relationship Id="rId33" Type="http://schemas.openxmlformats.org/officeDocument/2006/relationships/hyperlink" Target="mailto:mor.sona@marshall.usc.edu"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http://www.usc.edu/disability" TargetMode="External"/><Relationship Id="rId29" Type="http://schemas.openxmlformats.org/officeDocument/2006/relationships/hyperlink" Target="http://marshall-mor.sona-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eader" Target="header2.xml"/><Relationship Id="rId32" Type="http://schemas.openxmlformats.org/officeDocument/2006/relationships/hyperlink" Target="mailto:mor.sona@marshall.usc.edu" TargetMode="External"/><Relationship Id="rId5" Type="http://schemas.openxmlformats.org/officeDocument/2006/relationships/webSettings" Target="webSettings.xml"/><Relationship Id="rId15" Type="http://schemas.openxmlformats.org/officeDocument/2006/relationships/hyperlink" Target="http://sarc.usc.edu/" TargetMode="External"/><Relationship Id="rId23" Type="http://schemas.openxmlformats.org/officeDocument/2006/relationships/header" Target="header1.xml"/><Relationship Id="rId28" Type="http://schemas.openxmlformats.org/officeDocument/2006/relationships/hyperlink" Target="http://info.marshall.usc.edu/faculty/critthink/Pages/default.aspx" TargetMode="Externa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31" Type="http://schemas.openxmlformats.org/officeDocument/2006/relationships/hyperlink" Target="mailto:mor.sona@marshall.usc.du" TargetMode="External"/><Relationship Id="rId4" Type="http://schemas.openxmlformats.org/officeDocument/2006/relationships/settings" Target="settings.xml"/><Relationship Id="rId9" Type="http://schemas.openxmlformats.org/officeDocument/2006/relationships/hyperlink" Target="http://www.usc.edu/dept/publications/SCAMPUS/gov/" TargetMode="External"/><Relationship Id="rId14" Type="http://schemas.openxmlformats.org/officeDocument/2006/relationships/hyperlink" Target="https://engemannshc.usc.edu/rsvp/" TargetMode="External"/><Relationship Id="rId22" Type="http://schemas.openxmlformats.org/officeDocument/2006/relationships/hyperlink" Target="http://www.usc.edu/student-affairs/SJACS/pages/faculty/disruptive_behavior.html" TargetMode="External"/><Relationship Id="rId27" Type="http://schemas.openxmlformats.org/officeDocument/2006/relationships/hyperlink" Target="http://info.marshall.usc.edu/faculty/critthink/Pages/default.aspx" TargetMode="External"/><Relationship Id="rId30" Type="http://schemas.openxmlformats.org/officeDocument/2006/relationships/hyperlink" Target="mailto:mor.sona@marshall.usc.edu"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6E5E-FC3B-4D56-A473-AA6919E3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497syl.fnl.dot</Template>
  <TotalTime>28</TotalTime>
  <Pages>16</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45095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Coombs, Michael</cp:lastModifiedBy>
  <cp:revision>3</cp:revision>
  <cp:lastPrinted>2018-01-08T05:06:00Z</cp:lastPrinted>
  <dcterms:created xsi:type="dcterms:W3CDTF">2018-01-25T04:22:00Z</dcterms:created>
  <dcterms:modified xsi:type="dcterms:W3CDTF">2018-01-25T04:50:00Z</dcterms:modified>
</cp:coreProperties>
</file>