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09C8" w14:textId="62015712" w:rsidR="00C76336" w:rsidRPr="00A617E2" w:rsidRDefault="00E2535D" w:rsidP="00A85BFC">
      <w:pPr>
        <w:jc w:val="center"/>
        <w:rPr>
          <w:rFonts w:ascii="Times New Roman" w:hAnsi="Times New Roman" w:cs="Times New Roman"/>
          <w:sz w:val="21"/>
          <w:szCs w:val="21"/>
        </w:rPr>
      </w:pPr>
      <w:r w:rsidRPr="00A617E2">
        <w:rPr>
          <w:rFonts w:ascii="Times New Roman" w:hAnsi="Times New Roman" w:cs="Times New Roman"/>
          <w:noProof/>
          <w:sz w:val="21"/>
          <w:szCs w:val="21"/>
          <w:lang w:eastAsia="zh-CN"/>
        </w:rPr>
        <w:drawing>
          <wp:inline distT="0" distB="0" distL="0" distR="0" wp14:anchorId="2AB2DCBC" wp14:editId="68AA3292">
            <wp:extent cx="2673681" cy="657598"/>
            <wp:effectExtent l="0" t="0" r="0" b="9525"/>
            <wp:docPr id="2" name="Picture 2" descr="Image result for usc leventhal school of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c leventhal school of accoun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7490" cy="673292"/>
                    </a:xfrm>
                    <a:prstGeom prst="rect">
                      <a:avLst/>
                    </a:prstGeom>
                    <a:noFill/>
                    <a:ln>
                      <a:noFill/>
                    </a:ln>
                  </pic:spPr>
                </pic:pic>
              </a:graphicData>
            </a:graphic>
          </wp:inline>
        </w:drawing>
      </w:r>
    </w:p>
    <w:p w14:paraId="71E3177E" w14:textId="77777777" w:rsidR="00EE6865" w:rsidRPr="00A617E2" w:rsidRDefault="00EE6865" w:rsidP="00EE6865">
      <w:pPr>
        <w:jc w:val="center"/>
        <w:rPr>
          <w:rFonts w:ascii="Times New Roman" w:hAnsi="Times New Roman" w:cs="Times New Roman"/>
          <w:sz w:val="21"/>
          <w:szCs w:val="21"/>
        </w:rPr>
      </w:pPr>
    </w:p>
    <w:p w14:paraId="300934CF" w14:textId="053F34A6" w:rsidR="00EE6865" w:rsidRPr="00A617E2" w:rsidRDefault="00E84E94" w:rsidP="00EE6865">
      <w:pPr>
        <w:jc w:val="center"/>
        <w:rPr>
          <w:rFonts w:ascii="Times New Roman" w:hAnsi="Times New Roman" w:cs="Times New Roman"/>
          <w:b/>
          <w:sz w:val="21"/>
          <w:szCs w:val="21"/>
        </w:rPr>
      </w:pPr>
      <w:r w:rsidRPr="00A617E2">
        <w:rPr>
          <w:rFonts w:ascii="Times New Roman" w:hAnsi="Times New Roman" w:cs="Times New Roman"/>
          <w:b/>
          <w:sz w:val="21"/>
          <w:szCs w:val="21"/>
        </w:rPr>
        <w:t>ACCT 5</w:t>
      </w:r>
      <w:r w:rsidR="001936F6" w:rsidRPr="00A617E2">
        <w:rPr>
          <w:rFonts w:ascii="Times New Roman" w:hAnsi="Times New Roman" w:cs="Times New Roman"/>
          <w:b/>
          <w:sz w:val="21"/>
          <w:szCs w:val="21"/>
        </w:rPr>
        <w:t>26</w:t>
      </w:r>
      <w:r w:rsidR="002E0F32">
        <w:rPr>
          <w:rFonts w:ascii="Times New Roman" w:hAnsi="Times New Roman" w:cs="Times New Roman"/>
          <w:b/>
          <w:sz w:val="21"/>
          <w:szCs w:val="21"/>
        </w:rPr>
        <w:t xml:space="preserve"> Global Accounting Experience</w:t>
      </w:r>
    </w:p>
    <w:p w14:paraId="6C3BC2BC" w14:textId="1EC5C6E1" w:rsidR="00EE6865" w:rsidRDefault="00543BB2" w:rsidP="00EE6865">
      <w:pPr>
        <w:jc w:val="center"/>
        <w:rPr>
          <w:rFonts w:ascii="Times New Roman" w:hAnsi="Times New Roman" w:cs="Times New Roman"/>
          <w:b/>
          <w:sz w:val="21"/>
          <w:szCs w:val="21"/>
        </w:rPr>
      </w:pPr>
      <w:r w:rsidRPr="00A617E2">
        <w:rPr>
          <w:rFonts w:ascii="Times New Roman" w:hAnsi="Times New Roman" w:cs="Times New Roman"/>
          <w:b/>
          <w:sz w:val="21"/>
          <w:szCs w:val="21"/>
        </w:rPr>
        <w:t>Spring</w:t>
      </w:r>
      <w:r w:rsidR="00686BE2" w:rsidRPr="00A617E2">
        <w:rPr>
          <w:rFonts w:ascii="Times New Roman" w:hAnsi="Times New Roman" w:cs="Times New Roman"/>
          <w:b/>
          <w:sz w:val="21"/>
          <w:szCs w:val="21"/>
        </w:rPr>
        <w:t xml:space="preserve"> </w:t>
      </w:r>
      <w:r w:rsidR="00457871" w:rsidRPr="00A617E2">
        <w:rPr>
          <w:rFonts w:ascii="Times New Roman" w:hAnsi="Times New Roman" w:cs="Times New Roman"/>
          <w:b/>
          <w:sz w:val="21"/>
          <w:szCs w:val="21"/>
        </w:rPr>
        <w:t>2018</w:t>
      </w:r>
    </w:p>
    <w:p w14:paraId="45A12808" w14:textId="77777777" w:rsidR="002E0F32" w:rsidRPr="00A617E2" w:rsidRDefault="002E0F32" w:rsidP="00EE6865">
      <w:pPr>
        <w:jc w:val="center"/>
        <w:rPr>
          <w:rFonts w:ascii="Times New Roman" w:hAnsi="Times New Roman" w:cs="Times New Roman"/>
          <w:b/>
          <w:sz w:val="21"/>
          <w:szCs w:val="21"/>
        </w:rPr>
      </w:pPr>
    </w:p>
    <w:p w14:paraId="6D1B6A4F" w14:textId="77777777" w:rsidR="00EE6865" w:rsidRPr="00A617E2" w:rsidRDefault="00EE6865" w:rsidP="00E84E94">
      <w:pPr>
        <w:rPr>
          <w:rFonts w:ascii="Times New Roman" w:hAnsi="Times New Roman" w:cs="Times New Roman"/>
          <w:sz w:val="21"/>
          <w:szCs w:val="21"/>
        </w:rPr>
      </w:pPr>
    </w:p>
    <w:tbl>
      <w:tblPr>
        <w:tblStyle w:val="TableGrid2"/>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807"/>
        <w:gridCol w:w="1873"/>
        <w:gridCol w:w="3381"/>
      </w:tblGrid>
      <w:tr w:rsidR="002E0F32" w:rsidRPr="00B35257" w14:paraId="35EBE3CE" w14:textId="77777777" w:rsidTr="0052497B">
        <w:trPr>
          <w:trHeight w:val="269"/>
        </w:trPr>
        <w:tc>
          <w:tcPr>
            <w:tcW w:w="1818" w:type="dxa"/>
          </w:tcPr>
          <w:p w14:paraId="05F729F6" w14:textId="77777777" w:rsidR="002E0F32" w:rsidRPr="00B35257" w:rsidRDefault="002E0F32" w:rsidP="0052497B">
            <w:pPr>
              <w:rPr>
                <w:rFonts w:ascii="Times New Roman" w:hAnsi="Times New Roman" w:cs="Times New Roman"/>
                <w:b/>
                <w:sz w:val="20"/>
                <w:szCs w:val="20"/>
              </w:rPr>
            </w:pPr>
            <w:r w:rsidRPr="00B35257">
              <w:rPr>
                <w:rFonts w:ascii="Times New Roman" w:hAnsi="Times New Roman" w:cs="Times New Roman"/>
                <w:b/>
                <w:sz w:val="20"/>
                <w:szCs w:val="20"/>
              </w:rPr>
              <w:t>Instructor (Lead):</w:t>
            </w:r>
          </w:p>
        </w:tc>
        <w:tc>
          <w:tcPr>
            <w:tcW w:w="2807" w:type="dxa"/>
          </w:tcPr>
          <w:p w14:paraId="76116E1F" w14:textId="77777777" w:rsidR="002E0F32" w:rsidRPr="00B35257" w:rsidRDefault="002E0F32" w:rsidP="0052497B">
            <w:pPr>
              <w:rPr>
                <w:rFonts w:ascii="Times New Roman" w:hAnsi="Times New Roman" w:cs="Times New Roman"/>
                <w:sz w:val="20"/>
                <w:szCs w:val="20"/>
              </w:rPr>
            </w:pPr>
            <w:proofErr w:type="spellStart"/>
            <w:r>
              <w:rPr>
                <w:rFonts w:ascii="Times New Roman" w:hAnsi="Times New Roman" w:cs="Times New Roman"/>
                <w:sz w:val="20"/>
                <w:szCs w:val="20"/>
              </w:rPr>
              <w:t>Shiingwu</w:t>
            </w:r>
            <w:proofErr w:type="spellEnd"/>
            <w:r>
              <w:rPr>
                <w:rFonts w:ascii="Times New Roman" w:hAnsi="Times New Roman" w:cs="Times New Roman"/>
                <w:sz w:val="20"/>
                <w:szCs w:val="20"/>
              </w:rPr>
              <w:t xml:space="preserve"> Wang</w:t>
            </w:r>
          </w:p>
        </w:tc>
        <w:tc>
          <w:tcPr>
            <w:tcW w:w="1873" w:type="dxa"/>
          </w:tcPr>
          <w:p w14:paraId="15BA9E77" w14:textId="77777777" w:rsidR="002E0F32" w:rsidRPr="00B35257" w:rsidRDefault="002E0F32" w:rsidP="0052497B">
            <w:pPr>
              <w:ind w:left="325"/>
              <w:rPr>
                <w:rFonts w:ascii="Times New Roman" w:hAnsi="Times New Roman" w:cs="Times New Roman"/>
                <w:b/>
                <w:sz w:val="20"/>
                <w:szCs w:val="20"/>
              </w:rPr>
            </w:pPr>
            <w:r w:rsidRPr="00B35257">
              <w:rPr>
                <w:rFonts w:ascii="Times New Roman" w:hAnsi="Times New Roman" w:cs="Times New Roman"/>
                <w:b/>
                <w:sz w:val="20"/>
                <w:szCs w:val="20"/>
              </w:rPr>
              <w:t>Instructor:</w:t>
            </w:r>
          </w:p>
        </w:tc>
        <w:tc>
          <w:tcPr>
            <w:tcW w:w="3381" w:type="dxa"/>
          </w:tcPr>
          <w:p w14:paraId="335DF0CE" w14:textId="5EAB259B" w:rsidR="002E0F32" w:rsidRPr="00B35257" w:rsidRDefault="002E0F32" w:rsidP="0052497B">
            <w:pPr>
              <w:rPr>
                <w:rFonts w:ascii="Times New Roman" w:hAnsi="Times New Roman" w:cs="Times New Roman"/>
                <w:sz w:val="20"/>
                <w:szCs w:val="20"/>
              </w:rPr>
            </w:pPr>
            <w:r>
              <w:rPr>
                <w:rFonts w:ascii="Times New Roman" w:hAnsi="Times New Roman" w:cs="Times New Roman"/>
                <w:sz w:val="20"/>
                <w:szCs w:val="20"/>
              </w:rPr>
              <w:t>TJ Wang</w:t>
            </w:r>
          </w:p>
        </w:tc>
      </w:tr>
      <w:tr w:rsidR="002E0F32" w:rsidRPr="00B35257" w14:paraId="38406C3F" w14:textId="77777777" w:rsidTr="0052497B">
        <w:trPr>
          <w:trHeight w:val="269"/>
        </w:trPr>
        <w:tc>
          <w:tcPr>
            <w:tcW w:w="1818" w:type="dxa"/>
          </w:tcPr>
          <w:p w14:paraId="358F2EED" w14:textId="77777777" w:rsidR="002E0F32" w:rsidRPr="00B35257" w:rsidRDefault="002E0F32" w:rsidP="0052497B">
            <w:pPr>
              <w:rPr>
                <w:rFonts w:ascii="Times New Roman" w:hAnsi="Times New Roman" w:cs="Times New Roman"/>
                <w:b/>
                <w:sz w:val="20"/>
                <w:szCs w:val="20"/>
              </w:rPr>
            </w:pPr>
            <w:r w:rsidRPr="00B35257">
              <w:rPr>
                <w:rFonts w:ascii="Times New Roman" w:hAnsi="Times New Roman" w:cs="Times New Roman"/>
                <w:b/>
                <w:sz w:val="20"/>
                <w:szCs w:val="20"/>
              </w:rPr>
              <w:t>Office:</w:t>
            </w:r>
          </w:p>
        </w:tc>
        <w:tc>
          <w:tcPr>
            <w:tcW w:w="2807" w:type="dxa"/>
          </w:tcPr>
          <w:p w14:paraId="510812D0" w14:textId="77777777" w:rsidR="002E0F32" w:rsidRPr="00B35257" w:rsidRDefault="002E0F32" w:rsidP="0052497B">
            <w:pPr>
              <w:rPr>
                <w:rFonts w:ascii="Times New Roman" w:hAnsi="Times New Roman" w:cs="Times New Roman"/>
                <w:sz w:val="20"/>
                <w:szCs w:val="20"/>
              </w:rPr>
            </w:pPr>
            <w:r>
              <w:rPr>
                <w:rFonts w:ascii="Times New Roman" w:hAnsi="Times New Roman" w:cs="Times New Roman"/>
                <w:sz w:val="20"/>
                <w:szCs w:val="20"/>
              </w:rPr>
              <w:t>ACCT 308C</w:t>
            </w:r>
          </w:p>
        </w:tc>
        <w:tc>
          <w:tcPr>
            <w:tcW w:w="1873" w:type="dxa"/>
          </w:tcPr>
          <w:p w14:paraId="3DC691CD" w14:textId="77777777" w:rsidR="002E0F32" w:rsidRPr="00B35257" w:rsidRDefault="002E0F32" w:rsidP="0052497B">
            <w:pPr>
              <w:ind w:left="325"/>
              <w:rPr>
                <w:rFonts w:ascii="Times New Roman" w:hAnsi="Times New Roman" w:cs="Times New Roman"/>
                <w:b/>
                <w:sz w:val="20"/>
                <w:szCs w:val="20"/>
              </w:rPr>
            </w:pPr>
            <w:r w:rsidRPr="00B35257">
              <w:rPr>
                <w:rFonts w:ascii="Times New Roman" w:hAnsi="Times New Roman" w:cs="Times New Roman"/>
                <w:b/>
                <w:sz w:val="20"/>
                <w:szCs w:val="20"/>
              </w:rPr>
              <w:t>Office:</w:t>
            </w:r>
          </w:p>
        </w:tc>
        <w:tc>
          <w:tcPr>
            <w:tcW w:w="3381" w:type="dxa"/>
          </w:tcPr>
          <w:p w14:paraId="05D42FF5" w14:textId="6F2AABE0" w:rsidR="002E0F32" w:rsidRPr="00B35257" w:rsidRDefault="002E0F32" w:rsidP="0052497B">
            <w:pPr>
              <w:rPr>
                <w:rFonts w:ascii="Times New Roman" w:hAnsi="Times New Roman" w:cs="Times New Roman"/>
                <w:sz w:val="20"/>
                <w:szCs w:val="20"/>
              </w:rPr>
            </w:pPr>
            <w:r>
              <w:rPr>
                <w:rFonts w:ascii="Times New Roman" w:hAnsi="Times New Roman" w:cs="Times New Roman"/>
                <w:sz w:val="20"/>
                <w:szCs w:val="20"/>
              </w:rPr>
              <w:t>HOH 817</w:t>
            </w:r>
          </w:p>
        </w:tc>
      </w:tr>
      <w:tr w:rsidR="002E0F32" w:rsidRPr="00B35257" w14:paraId="45F05765" w14:textId="77777777" w:rsidTr="0052497B">
        <w:trPr>
          <w:trHeight w:val="269"/>
        </w:trPr>
        <w:tc>
          <w:tcPr>
            <w:tcW w:w="1818" w:type="dxa"/>
          </w:tcPr>
          <w:p w14:paraId="1A85871A" w14:textId="77777777" w:rsidR="002E0F32" w:rsidRPr="00B35257" w:rsidRDefault="002E0F32" w:rsidP="0052497B">
            <w:pPr>
              <w:rPr>
                <w:rFonts w:ascii="Times New Roman" w:hAnsi="Times New Roman" w:cs="Times New Roman"/>
                <w:b/>
                <w:sz w:val="20"/>
                <w:szCs w:val="20"/>
              </w:rPr>
            </w:pPr>
            <w:r w:rsidRPr="00B35257">
              <w:rPr>
                <w:rFonts w:ascii="Times New Roman" w:hAnsi="Times New Roman" w:cs="Times New Roman"/>
                <w:b/>
                <w:sz w:val="20"/>
                <w:szCs w:val="20"/>
              </w:rPr>
              <w:t>Office Hours:</w:t>
            </w:r>
          </w:p>
        </w:tc>
        <w:tc>
          <w:tcPr>
            <w:tcW w:w="2807" w:type="dxa"/>
          </w:tcPr>
          <w:p w14:paraId="0F9CBE99" w14:textId="77777777" w:rsidR="002E0F32" w:rsidRPr="00B35257" w:rsidRDefault="002E0F32" w:rsidP="0052497B">
            <w:pPr>
              <w:rPr>
                <w:rFonts w:ascii="Times New Roman" w:hAnsi="Times New Roman" w:cs="Times New Roman"/>
                <w:sz w:val="20"/>
                <w:szCs w:val="20"/>
              </w:rPr>
            </w:pPr>
            <w:r>
              <w:rPr>
                <w:rFonts w:ascii="Times New Roman" w:hAnsi="Times New Roman" w:cs="Times New Roman"/>
                <w:sz w:val="20"/>
                <w:szCs w:val="20"/>
              </w:rPr>
              <w:t>By Appointment</w:t>
            </w:r>
          </w:p>
        </w:tc>
        <w:tc>
          <w:tcPr>
            <w:tcW w:w="1873" w:type="dxa"/>
          </w:tcPr>
          <w:p w14:paraId="0B48B85F" w14:textId="77777777" w:rsidR="002E0F32" w:rsidRPr="00B35257" w:rsidRDefault="002E0F32" w:rsidP="0052497B">
            <w:pPr>
              <w:ind w:left="325"/>
              <w:rPr>
                <w:rFonts w:ascii="Times New Roman" w:hAnsi="Times New Roman" w:cs="Times New Roman"/>
                <w:b/>
                <w:sz w:val="20"/>
                <w:szCs w:val="20"/>
              </w:rPr>
            </w:pPr>
            <w:r w:rsidRPr="00B35257">
              <w:rPr>
                <w:rFonts w:ascii="Times New Roman" w:hAnsi="Times New Roman" w:cs="Times New Roman"/>
                <w:b/>
                <w:sz w:val="20"/>
                <w:szCs w:val="20"/>
              </w:rPr>
              <w:t>Office Hours:</w:t>
            </w:r>
          </w:p>
        </w:tc>
        <w:tc>
          <w:tcPr>
            <w:tcW w:w="3381" w:type="dxa"/>
          </w:tcPr>
          <w:p w14:paraId="7FD5BE3E" w14:textId="77777777" w:rsidR="002E0F32" w:rsidRPr="00B35257" w:rsidRDefault="002E0F32" w:rsidP="0052497B">
            <w:pPr>
              <w:rPr>
                <w:rFonts w:ascii="Times New Roman" w:hAnsi="Times New Roman" w:cs="Times New Roman"/>
                <w:sz w:val="20"/>
                <w:szCs w:val="20"/>
              </w:rPr>
            </w:pPr>
            <w:r>
              <w:rPr>
                <w:rFonts w:ascii="Times New Roman" w:hAnsi="Times New Roman" w:cs="Times New Roman"/>
                <w:sz w:val="20"/>
                <w:szCs w:val="20"/>
              </w:rPr>
              <w:t>By Appointment</w:t>
            </w:r>
          </w:p>
        </w:tc>
      </w:tr>
      <w:tr w:rsidR="002E0F32" w:rsidRPr="00B35257" w14:paraId="5C188BDF" w14:textId="77777777" w:rsidTr="0052497B">
        <w:trPr>
          <w:trHeight w:val="269"/>
        </w:trPr>
        <w:tc>
          <w:tcPr>
            <w:tcW w:w="1818" w:type="dxa"/>
          </w:tcPr>
          <w:p w14:paraId="305595BC" w14:textId="77777777" w:rsidR="002E0F32" w:rsidRPr="00B35257" w:rsidRDefault="002E0F32" w:rsidP="0052497B">
            <w:pPr>
              <w:rPr>
                <w:rFonts w:ascii="Times New Roman" w:hAnsi="Times New Roman" w:cs="Times New Roman"/>
                <w:b/>
                <w:sz w:val="20"/>
                <w:szCs w:val="20"/>
              </w:rPr>
            </w:pPr>
            <w:r w:rsidRPr="00B35257">
              <w:rPr>
                <w:rFonts w:ascii="Times New Roman" w:hAnsi="Times New Roman" w:cs="Times New Roman"/>
                <w:b/>
                <w:sz w:val="20"/>
                <w:szCs w:val="20"/>
              </w:rPr>
              <w:t>Phone:</w:t>
            </w:r>
          </w:p>
        </w:tc>
        <w:tc>
          <w:tcPr>
            <w:tcW w:w="2807" w:type="dxa"/>
          </w:tcPr>
          <w:p w14:paraId="5E5E112E" w14:textId="77777777" w:rsidR="002E0F32" w:rsidRPr="00B35257" w:rsidRDefault="002E0F32" w:rsidP="0052497B">
            <w:pPr>
              <w:rPr>
                <w:rFonts w:ascii="Times New Roman" w:hAnsi="Times New Roman" w:cs="Times New Roman"/>
                <w:sz w:val="20"/>
                <w:szCs w:val="20"/>
              </w:rPr>
            </w:pPr>
            <w:r>
              <w:rPr>
                <w:rFonts w:ascii="Times New Roman" w:hAnsi="Times New Roman" w:cs="Times New Roman"/>
                <w:sz w:val="20"/>
                <w:szCs w:val="20"/>
              </w:rPr>
              <w:t>(213) 740-5012</w:t>
            </w:r>
          </w:p>
        </w:tc>
        <w:tc>
          <w:tcPr>
            <w:tcW w:w="1873" w:type="dxa"/>
          </w:tcPr>
          <w:p w14:paraId="59C60147" w14:textId="77777777" w:rsidR="002E0F32" w:rsidRPr="00B35257" w:rsidRDefault="002E0F32" w:rsidP="0052497B">
            <w:pPr>
              <w:ind w:left="325"/>
              <w:rPr>
                <w:rFonts w:ascii="Times New Roman" w:hAnsi="Times New Roman" w:cs="Times New Roman"/>
                <w:b/>
                <w:sz w:val="20"/>
                <w:szCs w:val="20"/>
              </w:rPr>
            </w:pPr>
            <w:r w:rsidRPr="00B35257">
              <w:rPr>
                <w:rFonts w:ascii="Times New Roman" w:hAnsi="Times New Roman" w:cs="Times New Roman"/>
                <w:b/>
                <w:sz w:val="20"/>
                <w:szCs w:val="20"/>
              </w:rPr>
              <w:t>Phone:</w:t>
            </w:r>
          </w:p>
        </w:tc>
        <w:tc>
          <w:tcPr>
            <w:tcW w:w="3381" w:type="dxa"/>
          </w:tcPr>
          <w:p w14:paraId="1C2BEC64" w14:textId="08FEFF39" w:rsidR="002E0F32" w:rsidRPr="00B35257" w:rsidRDefault="002E0F32" w:rsidP="0052497B">
            <w:pPr>
              <w:rPr>
                <w:rFonts w:ascii="Times New Roman" w:hAnsi="Times New Roman" w:cs="Times New Roman"/>
                <w:sz w:val="20"/>
                <w:szCs w:val="20"/>
              </w:rPr>
            </w:pPr>
            <w:r>
              <w:rPr>
                <w:rFonts w:ascii="Times New Roman" w:hAnsi="Times New Roman" w:cs="Times New Roman"/>
                <w:sz w:val="20"/>
                <w:szCs w:val="20"/>
              </w:rPr>
              <w:t>(213</w:t>
            </w:r>
            <w:r w:rsidRPr="00B35257">
              <w:rPr>
                <w:rFonts w:ascii="Times New Roman" w:hAnsi="Times New Roman" w:cs="Times New Roman"/>
                <w:sz w:val="20"/>
                <w:szCs w:val="20"/>
              </w:rPr>
              <w:t>)</w:t>
            </w:r>
            <w:r>
              <w:rPr>
                <w:rFonts w:ascii="Times New Roman" w:hAnsi="Times New Roman" w:cs="Times New Roman"/>
                <w:sz w:val="20"/>
                <w:szCs w:val="20"/>
              </w:rPr>
              <w:t xml:space="preserve"> 740-8175</w:t>
            </w:r>
          </w:p>
        </w:tc>
      </w:tr>
      <w:tr w:rsidR="002E0F32" w:rsidRPr="00B35257" w14:paraId="2E1EE6AC" w14:textId="77777777" w:rsidTr="0052497B">
        <w:trPr>
          <w:trHeight w:val="269"/>
        </w:trPr>
        <w:tc>
          <w:tcPr>
            <w:tcW w:w="1818" w:type="dxa"/>
          </w:tcPr>
          <w:p w14:paraId="34BAD828" w14:textId="77777777" w:rsidR="002E0F32" w:rsidRPr="00B35257" w:rsidRDefault="002E0F32" w:rsidP="0052497B">
            <w:pPr>
              <w:rPr>
                <w:rFonts w:ascii="Times New Roman" w:hAnsi="Times New Roman" w:cs="Times New Roman"/>
                <w:b/>
                <w:sz w:val="20"/>
                <w:szCs w:val="20"/>
              </w:rPr>
            </w:pPr>
            <w:r w:rsidRPr="00B35257">
              <w:rPr>
                <w:rFonts w:ascii="Times New Roman" w:hAnsi="Times New Roman" w:cs="Times New Roman"/>
                <w:b/>
                <w:sz w:val="20"/>
                <w:szCs w:val="20"/>
              </w:rPr>
              <w:t>Email:</w:t>
            </w:r>
          </w:p>
        </w:tc>
        <w:tc>
          <w:tcPr>
            <w:tcW w:w="2807" w:type="dxa"/>
          </w:tcPr>
          <w:p w14:paraId="7F0350D1" w14:textId="77777777" w:rsidR="002E0F32" w:rsidRPr="00B35257" w:rsidRDefault="002E0F32" w:rsidP="0052497B">
            <w:pPr>
              <w:rPr>
                <w:rFonts w:ascii="Times New Roman" w:hAnsi="Times New Roman" w:cs="Times New Roman"/>
                <w:sz w:val="20"/>
                <w:szCs w:val="20"/>
              </w:rPr>
            </w:pPr>
            <w:r>
              <w:rPr>
                <w:rFonts w:ascii="Times New Roman" w:hAnsi="Times New Roman" w:cs="Times New Roman"/>
                <w:sz w:val="20"/>
                <w:szCs w:val="20"/>
              </w:rPr>
              <w:t>swang@marshall.usc.edu</w:t>
            </w:r>
          </w:p>
        </w:tc>
        <w:tc>
          <w:tcPr>
            <w:tcW w:w="1873" w:type="dxa"/>
          </w:tcPr>
          <w:p w14:paraId="3D405D68" w14:textId="77777777" w:rsidR="002E0F32" w:rsidRPr="00B35257" w:rsidRDefault="002E0F32" w:rsidP="0052497B">
            <w:pPr>
              <w:ind w:left="325"/>
              <w:rPr>
                <w:rFonts w:ascii="Times New Roman" w:hAnsi="Times New Roman" w:cs="Times New Roman"/>
                <w:b/>
                <w:sz w:val="20"/>
                <w:szCs w:val="20"/>
              </w:rPr>
            </w:pPr>
            <w:r w:rsidRPr="00B35257">
              <w:rPr>
                <w:rFonts w:ascii="Times New Roman" w:hAnsi="Times New Roman" w:cs="Times New Roman"/>
                <w:b/>
                <w:sz w:val="20"/>
                <w:szCs w:val="20"/>
              </w:rPr>
              <w:t>Email:</w:t>
            </w:r>
          </w:p>
        </w:tc>
        <w:tc>
          <w:tcPr>
            <w:tcW w:w="3381" w:type="dxa"/>
          </w:tcPr>
          <w:p w14:paraId="72843178" w14:textId="07821532" w:rsidR="002E0F32" w:rsidRDefault="002E0F32" w:rsidP="0052497B">
            <w:pPr>
              <w:rPr>
                <w:rFonts w:ascii="Times New Roman" w:hAnsi="Times New Roman" w:cs="Times New Roman"/>
                <w:sz w:val="20"/>
                <w:szCs w:val="20"/>
              </w:rPr>
            </w:pPr>
            <w:r>
              <w:rPr>
                <w:rFonts w:ascii="Times New Roman" w:hAnsi="Times New Roman" w:cs="Times New Roman"/>
                <w:sz w:val="20"/>
                <w:szCs w:val="20"/>
              </w:rPr>
              <w:t>tjwong@marshall.usc.edu</w:t>
            </w:r>
          </w:p>
          <w:p w14:paraId="52898CF4" w14:textId="77777777" w:rsidR="002E0F32" w:rsidRDefault="002E0F32" w:rsidP="0052497B">
            <w:pPr>
              <w:rPr>
                <w:rFonts w:ascii="Times New Roman" w:hAnsi="Times New Roman" w:cs="Times New Roman"/>
                <w:sz w:val="20"/>
                <w:szCs w:val="20"/>
              </w:rPr>
            </w:pPr>
          </w:p>
          <w:p w14:paraId="694C45CE" w14:textId="77777777" w:rsidR="002E0F32" w:rsidRPr="00B35257" w:rsidRDefault="002E0F32" w:rsidP="0052497B">
            <w:pPr>
              <w:rPr>
                <w:rFonts w:ascii="Times New Roman" w:hAnsi="Times New Roman" w:cs="Times New Roman"/>
                <w:sz w:val="20"/>
                <w:szCs w:val="20"/>
              </w:rPr>
            </w:pPr>
          </w:p>
        </w:tc>
      </w:tr>
    </w:tbl>
    <w:tbl>
      <w:tblPr>
        <w:tblStyle w:val="TableGrid"/>
        <w:tblW w:w="0" w:type="auto"/>
        <w:tblLook w:val="04A0" w:firstRow="1" w:lastRow="0" w:firstColumn="1" w:lastColumn="0" w:noHBand="0" w:noVBand="1"/>
      </w:tblPr>
      <w:tblGrid>
        <w:gridCol w:w="9576"/>
      </w:tblGrid>
      <w:tr w:rsidR="005C57A5" w:rsidRPr="00A617E2" w14:paraId="1C61C64D" w14:textId="77777777" w:rsidTr="00DF496F">
        <w:trPr>
          <w:trHeight w:val="224"/>
        </w:trPr>
        <w:tc>
          <w:tcPr>
            <w:tcW w:w="9782" w:type="dxa"/>
          </w:tcPr>
          <w:p w14:paraId="3342952E" w14:textId="77777777" w:rsidR="005C57A5" w:rsidRPr="00A617E2" w:rsidRDefault="005C57A5" w:rsidP="002C6C75">
            <w:pPr>
              <w:rPr>
                <w:rFonts w:ascii="Times New Roman" w:hAnsi="Times New Roman" w:cs="Times New Roman"/>
                <w:b/>
                <w:sz w:val="21"/>
                <w:szCs w:val="21"/>
              </w:rPr>
            </w:pPr>
            <w:r w:rsidRPr="00A617E2">
              <w:rPr>
                <w:rFonts w:ascii="Times New Roman" w:hAnsi="Times New Roman" w:cs="Times New Roman"/>
                <w:b/>
                <w:sz w:val="21"/>
                <w:szCs w:val="21"/>
              </w:rPr>
              <w:t>COURSE DESCRIPTION</w:t>
            </w:r>
            <w:r w:rsidR="008952DE" w:rsidRPr="00A617E2">
              <w:rPr>
                <w:rFonts w:ascii="Times New Roman" w:hAnsi="Times New Roman" w:cs="Times New Roman"/>
                <w:b/>
                <w:sz w:val="21"/>
                <w:szCs w:val="21"/>
              </w:rPr>
              <w:t xml:space="preserve"> </w:t>
            </w:r>
          </w:p>
        </w:tc>
      </w:tr>
    </w:tbl>
    <w:p w14:paraId="124E8860" w14:textId="77777777" w:rsidR="00A85BFC" w:rsidRPr="00A617E2" w:rsidRDefault="00A85BFC" w:rsidP="00A85BFC">
      <w:pPr>
        <w:rPr>
          <w:rFonts w:ascii="Times New Roman" w:hAnsi="Times New Roman" w:cs="Times New Roman"/>
          <w:sz w:val="21"/>
          <w:szCs w:val="21"/>
        </w:rPr>
      </w:pPr>
    </w:p>
    <w:p w14:paraId="72E90156" w14:textId="77777777" w:rsidR="008F60BE" w:rsidRPr="00A617E2" w:rsidRDefault="008F60BE" w:rsidP="008F60BE">
      <w:pPr>
        <w:rPr>
          <w:rFonts w:ascii="Times New Roman" w:hAnsi="Times New Roman" w:cs="Times New Roman"/>
          <w:sz w:val="21"/>
          <w:szCs w:val="21"/>
        </w:rPr>
      </w:pPr>
      <w:r w:rsidRPr="00A617E2">
        <w:rPr>
          <w:rFonts w:ascii="Times New Roman" w:hAnsi="Times New Roman" w:cs="Times New Roman"/>
          <w:sz w:val="21"/>
          <w:szCs w:val="21"/>
        </w:rPr>
        <w:t>This course covers topics on taxation of cross-border transactions. Although the main focus will be on U.S. taxation on foreign operations of U.S. companies and citizens, U.S. taxation of U.S. operations of foreign companies and nationals will also be discussed.  It includes, for example, choice of entity for foreign operations, foreign tax credit, source of income, allocation of income and expenses, etc. The purpose of the course is to provide an overview of the relevant tax issues related to foreign operations by U.S. entities and U.S. operations by foreign entities.</w:t>
      </w:r>
    </w:p>
    <w:p w14:paraId="6FE54636" w14:textId="77777777" w:rsidR="008F60BE" w:rsidRPr="00A617E2" w:rsidRDefault="008F60BE" w:rsidP="008F60BE">
      <w:pPr>
        <w:rPr>
          <w:rFonts w:ascii="Times New Roman" w:hAnsi="Times New Roman" w:cs="Times New Roman"/>
          <w:sz w:val="21"/>
          <w:szCs w:val="21"/>
        </w:rPr>
      </w:pPr>
    </w:p>
    <w:p w14:paraId="49C37D21" w14:textId="77777777" w:rsidR="008F60BE" w:rsidRPr="00A617E2" w:rsidRDefault="008F60BE" w:rsidP="008F60BE">
      <w:pPr>
        <w:rPr>
          <w:rFonts w:ascii="Times New Roman" w:hAnsi="Times New Roman" w:cs="Times New Roman"/>
          <w:sz w:val="21"/>
          <w:szCs w:val="21"/>
        </w:rPr>
      </w:pPr>
      <w:r w:rsidRPr="00A617E2">
        <w:rPr>
          <w:rFonts w:ascii="Times New Roman" w:hAnsi="Times New Roman" w:cs="Times New Roman"/>
          <w:sz w:val="21"/>
          <w:szCs w:val="21"/>
        </w:rPr>
        <w:t>The materials used in this course include the tax law (the Internal Revenue Code), authoritative government regulations, and government background studies on taxation. In addition, we will discuss several case studies that put the tax rules into specific business contexts.  Finally, there will be some exposure to current research on international taxation using studies issued by U.S. government agencies such as U.S. Treasury Department, General Accounting Office, etc.</w:t>
      </w:r>
    </w:p>
    <w:p w14:paraId="2E4C62CE" w14:textId="77777777" w:rsidR="003362EA" w:rsidRPr="00A617E2" w:rsidRDefault="003362EA" w:rsidP="00A85BFC">
      <w:pPr>
        <w:rPr>
          <w:rFonts w:ascii="Times New Roman" w:hAnsi="Times New Roman" w:cs="Times New Roman"/>
          <w:sz w:val="21"/>
          <w:szCs w:val="21"/>
        </w:rPr>
      </w:pPr>
    </w:p>
    <w:p w14:paraId="66DEE8AA" w14:textId="77777777" w:rsidR="00A85BFC" w:rsidRPr="00A617E2" w:rsidRDefault="00A85BFC" w:rsidP="00A85BFC">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576"/>
      </w:tblGrid>
      <w:tr w:rsidR="00F52153" w:rsidRPr="00A617E2" w14:paraId="63920875" w14:textId="77777777" w:rsidTr="00DF496F">
        <w:trPr>
          <w:trHeight w:val="215"/>
        </w:trPr>
        <w:tc>
          <w:tcPr>
            <w:tcW w:w="9782" w:type="dxa"/>
          </w:tcPr>
          <w:p w14:paraId="607E2D05" w14:textId="77777777" w:rsidR="00F52153" w:rsidRPr="00A617E2" w:rsidRDefault="00F52153" w:rsidP="00F52153">
            <w:pPr>
              <w:rPr>
                <w:rFonts w:ascii="Times New Roman" w:hAnsi="Times New Roman" w:cs="Times New Roman"/>
                <w:b/>
                <w:sz w:val="21"/>
                <w:szCs w:val="21"/>
              </w:rPr>
            </w:pPr>
            <w:r w:rsidRPr="00A617E2">
              <w:rPr>
                <w:rFonts w:ascii="Times New Roman" w:hAnsi="Times New Roman" w:cs="Times New Roman"/>
                <w:b/>
                <w:sz w:val="21"/>
                <w:szCs w:val="21"/>
              </w:rPr>
              <w:t xml:space="preserve">COURSE OBJECTIVES  </w:t>
            </w:r>
          </w:p>
        </w:tc>
      </w:tr>
    </w:tbl>
    <w:p w14:paraId="0199FCAD" w14:textId="77777777" w:rsidR="00632A89" w:rsidRPr="00A617E2" w:rsidRDefault="00632A89">
      <w:pPr>
        <w:rPr>
          <w:rFonts w:ascii="Times New Roman" w:hAnsi="Times New Roman" w:cs="Times New Roman"/>
          <w:sz w:val="21"/>
          <w:szCs w:val="21"/>
        </w:rPr>
      </w:pPr>
    </w:p>
    <w:p w14:paraId="6E75E575" w14:textId="006A20C5" w:rsidR="00177E5C" w:rsidRPr="00A617E2" w:rsidRDefault="00177E5C" w:rsidP="00177E5C">
      <w:pPr>
        <w:rPr>
          <w:rFonts w:ascii="Times New Roman" w:hAnsi="Times New Roman" w:cs="Times New Roman"/>
          <w:sz w:val="21"/>
          <w:szCs w:val="21"/>
        </w:rPr>
      </w:pPr>
      <w:r w:rsidRPr="00A617E2">
        <w:rPr>
          <w:rFonts w:ascii="Times New Roman" w:hAnsi="Times New Roman" w:cs="Times New Roman"/>
          <w:sz w:val="21"/>
          <w:szCs w:val="21"/>
        </w:rPr>
        <w:t>Cross-border transactions resulting from globalization and the free flow of investment capital are growing at a record pace. A common characteristic for cross-border transactions is the high level of complexity due to disparities in legal environments, tax jurisdictions, economic and political systems, cultural settings, etc. This gives rise to increasing challenges to the accounting profession. To effectively manage these business transactions, it is essential for accounting professionals to have comprehensive knowledge of the settings that give rise to cross-border transactions. The purpose of this course is to help students develop a better understanding of the foundation of cross-border transactions in the global economy, and to be able to draw conclusions and recommend actions based on a more global and less “US-centric” model of analysis.  We will develop an analytical framework while studying the following topics:</w:t>
      </w:r>
    </w:p>
    <w:p w14:paraId="0277DE71" w14:textId="77777777" w:rsidR="00177E5C" w:rsidRPr="00A617E2" w:rsidRDefault="00177E5C" w:rsidP="00177E5C">
      <w:pPr>
        <w:rPr>
          <w:rFonts w:ascii="Times New Roman" w:hAnsi="Times New Roman" w:cs="Times New Roman"/>
          <w:sz w:val="21"/>
          <w:szCs w:val="21"/>
        </w:rPr>
      </w:pPr>
    </w:p>
    <w:p w14:paraId="3BF0A1F4"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 xml:space="preserve">Global economy and the current development of national economies </w:t>
      </w:r>
    </w:p>
    <w:p w14:paraId="1981EF93"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International financial markets</w:t>
      </w:r>
    </w:p>
    <w:p w14:paraId="28D09D64"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Multinational corporations (MNCs) and their role in the global economy</w:t>
      </w:r>
    </w:p>
    <w:p w14:paraId="6632C7A3"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MNCs and cross-border transactions</w:t>
      </w:r>
    </w:p>
    <w:p w14:paraId="4521AEE7"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The effect of cross-border transactions on the accounting profession</w:t>
      </w:r>
    </w:p>
    <w:p w14:paraId="383FA2F8" w14:textId="77777777" w:rsidR="00177E5C" w:rsidRPr="00A617E2" w:rsidRDefault="00177E5C" w:rsidP="00177E5C">
      <w:pPr>
        <w:numPr>
          <w:ilvl w:val="0"/>
          <w:numId w:val="23"/>
        </w:numPr>
        <w:rPr>
          <w:rFonts w:ascii="Times New Roman" w:hAnsi="Times New Roman" w:cs="Times New Roman"/>
          <w:sz w:val="21"/>
          <w:szCs w:val="21"/>
        </w:rPr>
      </w:pPr>
      <w:r w:rsidRPr="00A617E2">
        <w:rPr>
          <w:rFonts w:ascii="Times New Roman" w:hAnsi="Times New Roman" w:cs="Times New Roman"/>
          <w:sz w:val="21"/>
          <w:szCs w:val="21"/>
        </w:rPr>
        <w:t>Current auditing, taxation, consulting, and financial services issues in cross-border transactions</w:t>
      </w:r>
    </w:p>
    <w:p w14:paraId="7C5BCFC5" w14:textId="77777777" w:rsidR="00177E5C" w:rsidRPr="00A617E2" w:rsidRDefault="00177E5C" w:rsidP="00177E5C">
      <w:pPr>
        <w:ind w:left="720"/>
        <w:jc w:val="both"/>
        <w:rPr>
          <w:rFonts w:ascii="Times New Roman" w:hAnsi="Times New Roman" w:cs="Times New Roman"/>
          <w:sz w:val="21"/>
          <w:szCs w:val="21"/>
        </w:rPr>
      </w:pPr>
    </w:p>
    <w:p w14:paraId="693EA3F0" w14:textId="4B4A3B99" w:rsidR="00177E5C" w:rsidRPr="00A617E2" w:rsidRDefault="00177E5C" w:rsidP="00177E5C">
      <w:pPr>
        <w:pStyle w:val="Heading1"/>
        <w:rPr>
          <w:b w:val="0"/>
          <w:bCs/>
          <w:sz w:val="21"/>
          <w:szCs w:val="21"/>
          <w:u w:val="none"/>
        </w:rPr>
      </w:pPr>
      <w:r w:rsidRPr="00A617E2">
        <w:rPr>
          <w:bCs/>
          <w:sz w:val="21"/>
          <w:szCs w:val="21"/>
          <w:u w:val="none"/>
        </w:rPr>
        <w:lastRenderedPageBreak/>
        <w:t>Learning Objectives:</w:t>
      </w:r>
      <w:r w:rsidRPr="00A617E2">
        <w:rPr>
          <w:b w:val="0"/>
          <w:bCs/>
          <w:sz w:val="21"/>
          <w:szCs w:val="21"/>
          <w:u w:val="none"/>
        </w:rPr>
        <w:t xml:space="preserve">  Students who successfully complete this course, including the pre-trip readings and coursework, the field trip to an international destination (China, Spring 2013), and the class project will be able to accomplish these learning objectives:</w:t>
      </w:r>
    </w:p>
    <w:p w14:paraId="79DD3C43" w14:textId="77777777" w:rsidR="00177E5C" w:rsidRPr="00A617E2" w:rsidRDefault="00177E5C" w:rsidP="00177E5C">
      <w:pPr>
        <w:rPr>
          <w:rFonts w:ascii="Times New Roman" w:hAnsi="Times New Roman" w:cs="Times New Roman"/>
          <w:sz w:val="21"/>
          <w:szCs w:val="21"/>
        </w:rPr>
      </w:pPr>
    </w:p>
    <w:p w14:paraId="23241345" w14:textId="77777777" w:rsidR="00177E5C" w:rsidRPr="00A617E2" w:rsidRDefault="00177E5C" w:rsidP="00177E5C">
      <w:pPr>
        <w:numPr>
          <w:ilvl w:val="0"/>
          <w:numId w:val="24"/>
        </w:numPr>
        <w:rPr>
          <w:rFonts w:ascii="Times New Roman" w:hAnsi="Times New Roman" w:cs="Times New Roman"/>
          <w:sz w:val="21"/>
          <w:szCs w:val="21"/>
        </w:rPr>
      </w:pPr>
      <w:r w:rsidRPr="00A617E2">
        <w:rPr>
          <w:rFonts w:ascii="Times New Roman" w:hAnsi="Times New Roman" w:cs="Times New Roman"/>
          <w:sz w:val="21"/>
          <w:szCs w:val="21"/>
        </w:rPr>
        <w:t>Identify and discuss significant differences between the United States’ and China’s legal environment, tax approach, economic and political systems.</w:t>
      </w:r>
    </w:p>
    <w:p w14:paraId="3A03F2D1" w14:textId="77777777" w:rsidR="00177E5C" w:rsidRPr="00A617E2" w:rsidRDefault="00177E5C" w:rsidP="00177E5C">
      <w:pPr>
        <w:numPr>
          <w:ilvl w:val="0"/>
          <w:numId w:val="24"/>
        </w:numPr>
        <w:rPr>
          <w:rFonts w:ascii="Times New Roman" w:hAnsi="Times New Roman" w:cs="Times New Roman"/>
          <w:sz w:val="21"/>
          <w:szCs w:val="21"/>
        </w:rPr>
      </w:pPr>
      <w:r w:rsidRPr="00A617E2">
        <w:rPr>
          <w:rFonts w:ascii="Times New Roman" w:hAnsi="Times New Roman" w:cs="Times New Roman"/>
          <w:sz w:val="21"/>
          <w:szCs w:val="21"/>
        </w:rPr>
        <w:t>Compare cross-border transactions (outbound and inbound) and the accounting implications that result on both sides of the transaction.</w:t>
      </w:r>
    </w:p>
    <w:p w14:paraId="448710F8" w14:textId="77777777" w:rsidR="00177E5C" w:rsidRPr="00A617E2" w:rsidRDefault="00177E5C" w:rsidP="00177E5C">
      <w:pPr>
        <w:numPr>
          <w:ilvl w:val="0"/>
          <w:numId w:val="24"/>
        </w:numPr>
        <w:rPr>
          <w:rFonts w:ascii="Times New Roman" w:hAnsi="Times New Roman" w:cs="Times New Roman"/>
          <w:sz w:val="21"/>
          <w:szCs w:val="21"/>
        </w:rPr>
      </w:pPr>
      <w:r w:rsidRPr="00A617E2">
        <w:rPr>
          <w:rFonts w:ascii="Times New Roman" w:hAnsi="Times New Roman" w:cs="Times New Roman"/>
          <w:sz w:val="21"/>
          <w:szCs w:val="21"/>
        </w:rPr>
        <w:t>Review specific business and accounting cases and draw conclusions about the primary accounting issues to be addressed.</w:t>
      </w:r>
    </w:p>
    <w:p w14:paraId="0CA2DA28" w14:textId="77777777" w:rsidR="00177E5C" w:rsidRPr="00A617E2" w:rsidRDefault="00177E5C" w:rsidP="00177E5C">
      <w:pPr>
        <w:numPr>
          <w:ilvl w:val="0"/>
          <w:numId w:val="24"/>
        </w:numPr>
        <w:rPr>
          <w:rFonts w:ascii="Times New Roman" w:hAnsi="Times New Roman" w:cs="Times New Roman"/>
          <w:sz w:val="21"/>
          <w:szCs w:val="21"/>
        </w:rPr>
      </w:pPr>
      <w:r w:rsidRPr="00A617E2">
        <w:rPr>
          <w:rFonts w:ascii="Times New Roman" w:hAnsi="Times New Roman" w:cs="Times New Roman"/>
          <w:sz w:val="21"/>
          <w:szCs w:val="21"/>
        </w:rPr>
        <w:t>Apply skills for managing people and issues when disparities of culture affect interpersonal interactions.</w:t>
      </w:r>
    </w:p>
    <w:p w14:paraId="0B7F32EC" w14:textId="508C429C" w:rsidR="00632A89" w:rsidRDefault="00632A89" w:rsidP="00560903">
      <w:pPr>
        <w:rPr>
          <w:rFonts w:ascii="Times New Roman" w:hAnsi="Times New Roman" w:cs="Times New Roman"/>
          <w:sz w:val="21"/>
          <w:szCs w:val="21"/>
        </w:rPr>
      </w:pPr>
    </w:p>
    <w:p w14:paraId="01F14283" w14:textId="77777777" w:rsidR="002E0F32" w:rsidRPr="00A617E2" w:rsidRDefault="002E0F32" w:rsidP="00560903">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576"/>
      </w:tblGrid>
      <w:tr w:rsidR="005C57A5" w:rsidRPr="00A617E2" w14:paraId="6D72B60E" w14:textId="77777777" w:rsidTr="0016252B">
        <w:trPr>
          <w:trHeight w:val="215"/>
        </w:trPr>
        <w:tc>
          <w:tcPr>
            <w:tcW w:w="9782" w:type="dxa"/>
          </w:tcPr>
          <w:p w14:paraId="7FB8BE8A" w14:textId="1DDA81C8" w:rsidR="005C57A5" w:rsidRPr="00A617E2" w:rsidRDefault="005C57A5" w:rsidP="00EE6865">
            <w:pPr>
              <w:rPr>
                <w:rFonts w:ascii="Times New Roman" w:hAnsi="Times New Roman" w:cs="Times New Roman"/>
                <w:b/>
                <w:sz w:val="21"/>
                <w:szCs w:val="21"/>
              </w:rPr>
            </w:pPr>
            <w:r w:rsidRPr="00A617E2">
              <w:rPr>
                <w:rFonts w:ascii="Times New Roman" w:hAnsi="Times New Roman" w:cs="Times New Roman"/>
                <w:b/>
                <w:sz w:val="21"/>
                <w:szCs w:val="21"/>
              </w:rPr>
              <w:t>COURSE MATERIALS</w:t>
            </w:r>
          </w:p>
        </w:tc>
      </w:tr>
    </w:tbl>
    <w:p w14:paraId="14F409DE" w14:textId="77777777" w:rsidR="009A5486" w:rsidRPr="00A617E2" w:rsidRDefault="009A5486" w:rsidP="00EE6865">
      <w:pPr>
        <w:rPr>
          <w:rFonts w:ascii="Times New Roman" w:hAnsi="Times New Roman" w:cs="Times New Roman"/>
          <w:i/>
          <w:sz w:val="21"/>
          <w:szCs w:val="21"/>
        </w:rPr>
      </w:pPr>
    </w:p>
    <w:p w14:paraId="4F4A70C9" w14:textId="3F7857E6" w:rsidR="008F60BE" w:rsidRPr="00A617E2" w:rsidRDefault="00A617E2" w:rsidP="008F60BE">
      <w:pPr>
        <w:ind w:left="360" w:hanging="360"/>
        <w:rPr>
          <w:rFonts w:ascii="Times New Roman" w:hAnsi="Times New Roman" w:cs="Times New Roman"/>
          <w:sz w:val="21"/>
          <w:szCs w:val="21"/>
        </w:rPr>
      </w:pPr>
      <w:r>
        <w:rPr>
          <w:rFonts w:ascii="Times New Roman" w:hAnsi="Times New Roman" w:cs="Times New Roman"/>
          <w:sz w:val="21"/>
          <w:szCs w:val="21"/>
        </w:rPr>
        <w:t>Due to the nature of the course, there is no specific textbook required. All required readings will be either distributed in class or on Blackboard.</w:t>
      </w:r>
    </w:p>
    <w:p w14:paraId="3C32AD9F" w14:textId="77777777" w:rsidR="00CC381B" w:rsidRDefault="00CC381B" w:rsidP="00EE6865">
      <w:pPr>
        <w:rPr>
          <w:rFonts w:ascii="Times New Roman" w:hAnsi="Times New Roman" w:cs="Times New Roman"/>
          <w:i/>
          <w:sz w:val="21"/>
          <w:szCs w:val="21"/>
        </w:rPr>
      </w:pPr>
    </w:p>
    <w:p w14:paraId="1F915536" w14:textId="77777777" w:rsidR="002E0F32" w:rsidRPr="00A617E2" w:rsidRDefault="002E0F32" w:rsidP="00EE6865">
      <w:pPr>
        <w:rPr>
          <w:rFonts w:ascii="Times New Roman" w:hAnsi="Times New Roman" w:cs="Times New Roman"/>
          <w:i/>
          <w:sz w:val="21"/>
          <w:szCs w:val="21"/>
        </w:rPr>
      </w:pPr>
    </w:p>
    <w:tbl>
      <w:tblPr>
        <w:tblStyle w:val="TableGrid"/>
        <w:tblW w:w="0" w:type="auto"/>
        <w:tblLook w:val="04A0" w:firstRow="1" w:lastRow="0" w:firstColumn="1" w:lastColumn="0" w:noHBand="0" w:noVBand="1"/>
      </w:tblPr>
      <w:tblGrid>
        <w:gridCol w:w="9576"/>
      </w:tblGrid>
      <w:tr w:rsidR="0016252B" w:rsidRPr="00A617E2" w14:paraId="21BB12F9" w14:textId="77777777" w:rsidTr="008A3A80">
        <w:trPr>
          <w:trHeight w:val="215"/>
        </w:trPr>
        <w:tc>
          <w:tcPr>
            <w:tcW w:w="9782" w:type="dxa"/>
          </w:tcPr>
          <w:p w14:paraId="712B35C7" w14:textId="77777777" w:rsidR="0016252B" w:rsidRPr="00A617E2" w:rsidRDefault="0016252B" w:rsidP="008A3A80">
            <w:pPr>
              <w:rPr>
                <w:rFonts w:ascii="Times New Roman" w:hAnsi="Times New Roman" w:cs="Times New Roman"/>
                <w:b/>
                <w:sz w:val="21"/>
                <w:szCs w:val="21"/>
              </w:rPr>
            </w:pPr>
            <w:r w:rsidRPr="00A617E2">
              <w:rPr>
                <w:rFonts w:ascii="Times New Roman" w:hAnsi="Times New Roman" w:cs="Times New Roman"/>
                <w:b/>
                <w:sz w:val="21"/>
                <w:szCs w:val="21"/>
              </w:rPr>
              <w:t xml:space="preserve">GRADING </w:t>
            </w:r>
          </w:p>
        </w:tc>
      </w:tr>
    </w:tbl>
    <w:p w14:paraId="202FB89E" w14:textId="77777777" w:rsidR="001863A8" w:rsidRPr="00A617E2" w:rsidRDefault="001863A8" w:rsidP="001D1DF2">
      <w:pPr>
        <w:rPr>
          <w:rFonts w:ascii="Times New Roman" w:hAnsi="Times New Roman" w:cs="Times New Roman"/>
          <w:i/>
          <w:iCs/>
          <w:color w:val="000000"/>
          <w:sz w:val="21"/>
          <w:szCs w:val="21"/>
        </w:rPr>
      </w:pPr>
    </w:p>
    <w:p w14:paraId="547416F4" w14:textId="77777777" w:rsidR="00177E5C" w:rsidRPr="00A617E2" w:rsidRDefault="00177E5C" w:rsidP="00177E5C">
      <w:pPr>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The grade for this course is determined as follows:</w:t>
      </w:r>
    </w:p>
    <w:p w14:paraId="04A163D7"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r>
      <w:r w:rsidRPr="00A617E2">
        <w:rPr>
          <w:rFonts w:ascii="Times New Roman" w:eastAsia="Times New Roman" w:hAnsi="Times New Roman" w:cs="Times New Roman"/>
          <w:sz w:val="21"/>
          <w:szCs w:val="21"/>
        </w:rPr>
        <w:tab/>
      </w:r>
    </w:p>
    <w:p w14:paraId="3E7FD060"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Group project report</w:t>
      </w:r>
      <w:r w:rsidRPr="00A617E2">
        <w:rPr>
          <w:rFonts w:ascii="Times New Roman" w:eastAsia="Times New Roman" w:hAnsi="Times New Roman" w:cs="Times New Roman"/>
          <w:sz w:val="21"/>
          <w:szCs w:val="21"/>
        </w:rPr>
        <w:tab/>
        <w:t>25%</w:t>
      </w:r>
    </w:p>
    <w:p w14:paraId="4869BF3A"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Group project presentation</w:t>
      </w:r>
      <w:r w:rsidRPr="00A617E2">
        <w:rPr>
          <w:rFonts w:ascii="Times New Roman" w:eastAsia="Times New Roman" w:hAnsi="Times New Roman" w:cs="Times New Roman"/>
          <w:sz w:val="21"/>
          <w:szCs w:val="21"/>
        </w:rPr>
        <w:tab/>
        <w:t>15%</w:t>
      </w:r>
    </w:p>
    <w:p w14:paraId="1BD9F16F"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Exam</w:t>
      </w:r>
      <w:r w:rsidRPr="00A617E2">
        <w:rPr>
          <w:rFonts w:ascii="Times New Roman" w:eastAsia="Times New Roman" w:hAnsi="Times New Roman" w:cs="Times New Roman"/>
          <w:sz w:val="21"/>
          <w:szCs w:val="21"/>
        </w:rPr>
        <w:tab/>
        <w:t>30%</w:t>
      </w:r>
    </w:p>
    <w:p w14:paraId="130FEF3E"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Trip project</w:t>
      </w:r>
      <w:r w:rsidRPr="00A617E2">
        <w:rPr>
          <w:rFonts w:ascii="Times New Roman" w:eastAsia="Times New Roman" w:hAnsi="Times New Roman" w:cs="Times New Roman"/>
          <w:sz w:val="21"/>
          <w:szCs w:val="21"/>
        </w:rPr>
        <w:tab/>
        <w:t>15%</w:t>
      </w:r>
    </w:p>
    <w:p w14:paraId="6559CEAD"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ab/>
        <w:t>Participation (class and trip)</w:t>
      </w:r>
      <w:r w:rsidRPr="00A617E2">
        <w:rPr>
          <w:rFonts w:ascii="Times New Roman" w:eastAsia="Times New Roman" w:hAnsi="Times New Roman" w:cs="Times New Roman"/>
          <w:sz w:val="21"/>
          <w:szCs w:val="21"/>
        </w:rPr>
        <w:tab/>
      </w:r>
      <w:r w:rsidRPr="00A617E2">
        <w:rPr>
          <w:rFonts w:ascii="Times New Roman" w:eastAsia="Times New Roman" w:hAnsi="Times New Roman" w:cs="Times New Roman"/>
          <w:sz w:val="21"/>
          <w:szCs w:val="21"/>
          <w:u w:val="single"/>
        </w:rPr>
        <w:t xml:space="preserve"> 15%</w:t>
      </w:r>
    </w:p>
    <w:p w14:paraId="415AA2AE"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u w:val="double"/>
        </w:rPr>
      </w:pPr>
      <w:r w:rsidRPr="00A617E2">
        <w:rPr>
          <w:rFonts w:ascii="Times New Roman" w:eastAsia="Times New Roman" w:hAnsi="Times New Roman" w:cs="Times New Roman"/>
          <w:sz w:val="21"/>
          <w:szCs w:val="21"/>
        </w:rPr>
        <w:tab/>
      </w:r>
      <w:r w:rsidRPr="00A617E2">
        <w:rPr>
          <w:rFonts w:ascii="Times New Roman" w:eastAsia="Times New Roman" w:hAnsi="Times New Roman" w:cs="Times New Roman"/>
          <w:sz w:val="21"/>
          <w:szCs w:val="21"/>
        </w:rPr>
        <w:tab/>
      </w:r>
      <w:r w:rsidRPr="00A617E2">
        <w:rPr>
          <w:rFonts w:ascii="Times New Roman" w:eastAsia="Times New Roman" w:hAnsi="Times New Roman" w:cs="Times New Roman"/>
          <w:sz w:val="21"/>
          <w:szCs w:val="21"/>
          <w:u w:val="double"/>
        </w:rPr>
        <w:t>100%</w:t>
      </w:r>
    </w:p>
    <w:p w14:paraId="4D1FD343"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u w:val="single"/>
        </w:rPr>
      </w:pPr>
    </w:p>
    <w:p w14:paraId="58F89A50" w14:textId="77777777" w:rsidR="00177E5C" w:rsidRPr="00A617E2" w:rsidRDefault="00177E5C" w:rsidP="00177E5C">
      <w:pPr>
        <w:tabs>
          <w:tab w:val="left" w:pos="720"/>
          <w:tab w:val="right" w:pos="5760"/>
          <w:tab w:val="right" w:pos="7200"/>
        </w:tabs>
        <w:rPr>
          <w:rFonts w:ascii="Times New Roman" w:eastAsia="Times New Roman" w:hAnsi="Times New Roman" w:cs="Times New Roman"/>
          <w:b/>
          <w:sz w:val="21"/>
          <w:szCs w:val="21"/>
        </w:rPr>
      </w:pPr>
      <w:r w:rsidRPr="00A617E2">
        <w:rPr>
          <w:rFonts w:ascii="Times New Roman" w:eastAsia="Times New Roman" w:hAnsi="Times New Roman" w:cs="Times New Roman"/>
          <w:b/>
          <w:sz w:val="21"/>
          <w:szCs w:val="21"/>
        </w:rPr>
        <w:t>NOTES ON GRADING POLICY</w:t>
      </w:r>
    </w:p>
    <w:p w14:paraId="5444DB42" w14:textId="77777777" w:rsidR="00177E5C" w:rsidRPr="00A617E2" w:rsidRDefault="00177E5C" w:rsidP="00177E5C">
      <w:pPr>
        <w:tabs>
          <w:tab w:val="left" w:pos="720"/>
          <w:tab w:val="right" w:pos="5760"/>
          <w:tab w:val="right" w:pos="7200"/>
        </w:tabs>
        <w:rPr>
          <w:rFonts w:ascii="Times New Roman" w:eastAsia="Times New Roman" w:hAnsi="Times New Roman" w:cs="Times New Roman"/>
          <w:sz w:val="21"/>
          <w:szCs w:val="21"/>
        </w:rPr>
      </w:pPr>
    </w:p>
    <w:p w14:paraId="709C57E7" w14:textId="77777777" w:rsidR="00177E5C" w:rsidRPr="00A617E2" w:rsidRDefault="00177E5C" w:rsidP="00177E5C">
      <w:pPr>
        <w:numPr>
          <w:ilvl w:val="0"/>
          <w:numId w:val="25"/>
        </w:numPr>
        <w:tabs>
          <w:tab w:val="right" w:pos="5760"/>
          <w:tab w:val="right" w:pos="7200"/>
        </w:tabs>
        <w:ind w:left="720"/>
        <w:rPr>
          <w:rFonts w:ascii="Times New Roman" w:hAnsi="Times New Roman" w:cs="Times New Roman"/>
          <w:sz w:val="21"/>
          <w:szCs w:val="21"/>
        </w:rPr>
      </w:pPr>
      <w:r w:rsidRPr="00A617E2">
        <w:rPr>
          <w:rFonts w:ascii="Times New Roman" w:hAnsi="Times New Roman" w:cs="Times New Roman"/>
          <w:sz w:val="21"/>
          <w:szCs w:val="21"/>
        </w:rPr>
        <w:t>You are representing USC during the China trip. As an ambassador of USC, you are expected to show great respect and responsibility. If you are late, miss any scheduled events without prior approval by your professors or advisors, or exhibit inappropriate behavior during the trip, you will automatically fail the course.</w:t>
      </w:r>
    </w:p>
    <w:p w14:paraId="38E52C75" w14:textId="77777777" w:rsidR="00177E5C" w:rsidRPr="00A617E2" w:rsidRDefault="00177E5C" w:rsidP="00177E5C">
      <w:pPr>
        <w:tabs>
          <w:tab w:val="left" w:pos="720"/>
          <w:tab w:val="right" w:pos="5760"/>
          <w:tab w:val="right" w:pos="7200"/>
        </w:tabs>
        <w:ind w:left="720"/>
        <w:rPr>
          <w:rFonts w:ascii="Times New Roman" w:eastAsia="Times New Roman" w:hAnsi="Times New Roman" w:cs="Times New Roman"/>
          <w:sz w:val="21"/>
          <w:szCs w:val="21"/>
        </w:rPr>
      </w:pPr>
    </w:p>
    <w:p w14:paraId="4AE761F0" w14:textId="77777777" w:rsidR="00177E5C" w:rsidRPr="00A617E2" w:rsidRDefault="00177E5C" w:rsidP="00177E5C">
      <w:pPr>
        <w:numPr>
          <w:ilvl w:val="0"/>
          <w:numId w:val="25"/>
        </w:numPr>
        <w:tabs>
          <w:tab w:val="left" w:pos="720"/>
          <w:tab w:val="right" w:pos="5760"/>
          <w:tab w:val="right" w:pos="7200"/>
        </w:tabs>
        <w:ind w:left="720"/>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u w:val="single"/>
        </w:rPr>
        <w:t>NO MAKE UP EXAMS WILL BE GIVEN</w:t>
      </w:r>
      <w:r w:rsidRPr="00A617E2">
        <w:rPr>
          <w:rFonts w:ascii="Times New Roman" w:eastAsia="Times New Roman" w:hAnsi="Times New Roman" w:cs="Times New Roman"/>
          <w:sz w:val="21"/>
          <w:szCs w:val="21"/>
        </w:rPr>
        <w:t>.</w:t>
      </w:r>
    </w:p>
    <w:p w14:paraId="29A5216F" w14:textId="77777777" w:rsidR="00177E5C" w:rsidRPr="00A617E2" w:rsidRDefault="00177E5C" w:rsidP="00177E5C">
      <w:pPr>
        <w:numPr>
          <w:ilvl w:val="12"/>
          <w:numId w:val="0"/>
        </w:numPr>
        <w:tabs>
          <w:tab w:val="left" w:pos="720"/>
          <w:tab w:val="right" w:pos="5760"/>
          <w:tab w:val="right" w:pos="7200"/>
        </w:tabs>
        <w:ind w:left="720"/>
        <w:rPr>
          <w:rFonts w:ascii="Times New Roman" w:eastAsia="Times New Roman" w:hAnsi="Times New Roman" w:cs="Times New Roman"/>
          <w:sz w:val="21"/>
          <w:szCs w:val="21"/>
        </w:rPr>
      </w:pPr>
    </w:p>
    <w:p w14:paraId="3F0072B8" w14:textId="77777777" w:rsidR="00177E5C" w:rsidRPr="00A617E2" w:rsidRDefault="00177E5C" w:rsidP="00177E5C">
      <w:pPr>
        <w:numPr>
          <w:ilvl w:val="0"/>
          <w:numId w:val="25"/>
        </w:numPr>
        <w:tabs>
          <w:tab w:val="left" w:pos="720"/>
          <w:tab w:val="right" w:pos="5760"/>
          <w:tab w:val="right" w:pos="7200"/>
        </w:tabs>
        <w:ind w:left="720"/>
        <w:rPr>
          <w:rFonts w:ascii="Times New Roman" w:eastAsia="Times New Roman" w:hAnsi="Times New Roman" w:cs="Times New Roman"/>
          <w:sz w:val="21"/>
          <w:szCs w:val="21"/>
        </w:rPr>
      </w:pPr>
      <w:r w:rsidRPr="00A617E2">
        <w:rPr>
          <w:rFonts w:ascii="Times New Roman" w:eastAsia="Times New Roman" w:hAnsi="Times New Roman" w:cs="Times New Roman"/>
          <w:sz w:val="21"/>
          <w:szCs w:val="21"/>
        </w:rPr>
        <w:t xml:space="preserve">All assignments, exams, and class participation will be evaluated on effectiveness of your communication.  This includes grammar, spelling, organization, format and the other essentials of strong and effective communication. </w:t>
      </w:r>
    </w:p>
    <w:p w14:paraId="0F3DDD0E" w14:textId="77777777" w:rsidR="00177E5C" w:rsidRPr="00A617E2" w:rsidRDefault="00177E5C" w:rsidP="00177E5C">
      <w:pPr>
        <w:numPr>
          <w:ilvl w:val="12"/>
          <w:numId w:val="0"/>
        </w:numPr>
        <w:tabs>
          <w:tab w:val="left" w:pos="720"/>
          <w:tab w:val="right" w:pos="5760"/>
          <w:tab w:val="right" w:pos="7200"/>
        </w:tabs>
        <w:ind w:left="720"/>
        <w:rPr>
          <w:rFonts w:ascii="Times New Roman" w:eastAsia="Times New Roman" w:hAnsi="Times New Roman" w:cs="Times New Roman"/>
          <w:sz w:val="21"/>
          <w:szCs w:val="21"/>
        </w:rPr>
      </w:pPr>
    </w:p>
    <w:p w14:paraId="53561E41" w14:textId="77777777" w:rsidR="00177E5C" w:rsidRPr="00A617E2" w:rsidRDefault="00177E5C" w:rsidP="00177E5C">
      <w:pPr>
        <w:numPr>
          <w:ilvl w:val="0"/>
          <w:numId w:val="26"/>
        </w:numPr>
        <w:tabs>
          <w:tab w:val="right" w:pos="5760"/>
          <w:tab w:val="right" w:pos="7200"/>
        </w:tabs>
        <w:ind w:left="720"/>
        <w:rPr>
          <w:rFonts w:ascii="Times New Roman" w:hAnsi="Times New Roman" w:cs="Times New Roman"/>
          <w:sz w:val="21"/>
          <w:szCs w:val="21"/>
        </w:rPr>
      </w:pPr>
      <w:r w:rsidRPr="00A617E2">
        <w:rPr>
          <w:rFonts w:ascii="Times New Roman" w:hAnsi="Times New Roman" w:cs="Times New Roman"/>
          <w:sz w:val="21"/>
          <w:szCs w:val="21"/>
        </w:rPr>
        <w:t xml:space="preserve">Class attendance is very important in developing a coherent view of the materials covered in the course.  This is particularly true as there is no single text which ties all of the materials together.  In-class lectures will include material not covered in the readings that is critical to the development of a good group project and successful participation on the trip. As a result, if you miss </w:t>
      </w:r>
      <w:r w:rsidRPr="00A617E2">
        <w:rPr>
          <w:rFonts w:ascii="Times New Roman" w:hAnsi="Times New Roman" w:cs="Times New Roman"/>
          <w:b/>
          <w:sz w:val="21"/>
          <w:szCs w:val="21"/>
        </w:rPr>
        <w:t>more than one</w:t>
      </w:r>
      <w:r w:rsidRPr="00A617E2">
        <w:rPr>
          <w:rFonts w:ascii="Times New Roman" w:hAnsi="Times New Roman" w:cs="Times New Roman"/>
          <w:sz w:val="21"/>
          <w:szCs w:val="21"/>
        </w:rPr>
        <w:t xml:space="preserve"> class session, you will automatically fail the course</w:t>
      </w:r>
      <w:r w:rsidRPr="00A617E2">
        <w:rPr>
          <w:rFonts w:ascii="Times New Roman" w:hAnsi="Times New Roman" w:cs="Times New Roman"/>
          <w:b/>
          <w:sz w:val="21"/>
          <w:szCs w:val="21"/>
        </w:rPr>
        <w:t xml:space="preserve"> </w:t>
      </w:r>
      <w:r w:rsidRPr="00A617E2">
        <w:rPr>
          <w:rFonts w:ascii="Times New Roman" w:hAnsi="Times New Roman" w:cs="Times New Roman"/>
          <w:sz w:val="21"/>
          <w:szCs w:val="21"/>
        </w:rPr>
        <w:t>and you will not be allowed to participate in the trip portion of the course.</w:t>
      </w:r>
    </w:p>
    <w:p w14:paraId="29D377FC" w14:textId="77777777" w:rsidR="00177E5C" w:rsidRPr="00A617E2" w:rsidRDefault="00177E5C" w:rsidP="00177E5C">
      <w:pPr>
        <w:tabs>
          <w:tab w:val="left" w:pos="720"/>
          <w:tab w:val="right" w:pos="5760"/>
          <w:tab w:val="right" w:pos="7200"/>
        </w:tabs>
        <w:ind w:left="720"/>
        <w:rPr>
          <w:rFonts w:ascii="Times New Roman" w:eastAsia="Times New Roman" w:hAnsi="Times New Roman" w:cs="Times New Roman"/>
          <w:b/>
          <w:sz w:val="21"/>
          <w:szCs w:val="21"/>
        </w:rPr>
      </w:pPr>
    </w:p>
    <w:p w14:paraId="30AEC641" w14:textId="77777777" w:rsidR="00177E5C" w:rsidRPr="00A617E2" w:rsidRDefault="00177E5C" w:rsidP="00177E5C">
      <w:pPr>
        <w:numPr>
          <w:ilvl w:val="0"/>
          <w:numId w:val="26"/>
        </w:numPr>
        <w:tabs>
          <w:tab w:val="left" w:pos="720"/>
          <w:tab w:val="right" w:pos="5760"/>
          <w:tab w:val="right" w:pos="7200"/>
        </w:tabs>
        <w:ind w:left="720"/>
        <w:rPr>
          <w:rFonts w:ascii="Times New Roman" w:eastAsia="Times New Roman" w:hAnsi="Times New Roman" w:cs="Times New Roman"/>
          <w:sz w:val="21"/>
          <w:szCs w:val="21"/>
        </w:rPr>
      </w:pPr>
      <w:r w:rsidRPr="00A617E2">
        <w:rPr>
          <w:rFonts w:ascii="Times New Roman" w:hAnsi="Times New Roman" w:cs="Times New Roman"/>
          <w:sz w:val="21"/>
          <w:szCs w:val="21"/>
        </w:rPr>
        <w:t xml:space="preserve">We adhere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higher--approximating 3.5, which is between a B+ and an A-.   You must </w:t>
      </w:r>
      <w:r w:rsidRPr="00A617E2">
        <w:rPr>
          <w:rFonts w:ascii="Times New Roman" w:hAnsi="Times New Roman" w:cs="Times New Roman"/>
          <w:sz w:val="21"/>
          <w:szCs w:val="21"/>
        </w:rPr>
        <w:lastRenderedPageBreak/>
        <w:t>receive a C or better to pass a required class, and you must have an overall B average (3.0 minimum) in order to graduate from USC.</w:t>
      </w:r>
    </w:p>
    <w:p w14:paraId="45A7425E" w14:textId="77777777" w:rsidR="00D20DC2" w:rsidRPr="00A617E2" w:rsidRDefault="00D20DC2" w:rsidP="001D1DF2">
      <w:pPr>
        <w:rPr>
          <w:rFonts w:ascii="Times New Roman" w:hAnsi="Times New Roman" w:cs="Times New Roman"/>
          <w:sz w:val="21"/>
          <w:szCs w:val="21"/>
        </w:rPr>
      </w:pPr>
    </w:p>
    <w:p w14:paraId="6653105A" w14:textId="77777777" w:rsidR="00CC381B" w:rsidRPr="00A617E2" w:rsidRDefault="00CC381B" w:rsidP="00CC381B">
      <w:pPr>
        <w:rPr>
          <w:rFonts w:ascii="Times New Roman" w:hAnsi="Times New Roman" w:cs="Times New Roman"/>
          <w:b/>
          <w:sz w:val="21"/>
          <w:szCs w:val="21"/>
        </w:rPr>
      </w:pPr>
      <w:r w:rsidRPr="00A617E2">
        <w:rPr>
          <w:rFonts w:ascii="Times New Roman" w:hAnsi="Times New Roman" w:cs="Times New Roman"/>
          <w:b/>
          <w:sz w:val="21"/>
          <w:szCs w:val="21"/>
        </w:rPr>
        <w:t>NOTES ON GRADING POLICY</w:t>
      </w:r>
    </w:p>
    <w:p w14:paraId="1BA73406" w14:textId="77777777" w:rsidR="00CC381B" w:rsidRPr="00A617E2" w:rsidRDefault="00CC381B" w:rsidP="00CC381B">
      <w:pPr>
        <w:rPr>
          <w:rFonts w:ascii="Times New Roman" w:hAnsi="Times New Roman" w:cs="Times New Roman"/>
          <w:sz w:val="21"/>
          <w:szCs w:val="21"/>
        </w:rPr>
      </w:pPr>
    </w:p>
    <w:p w14:paraId="78839029" w14:textId="778ECFF2" w:rsidR="00CC381B" w:rsidRPr="00A617E2" w:rsidRDefault="00CC381B" w:rsidP="00CC381B">
      <w:pPr>
        <w:pStyle w:val="ListParagraph"/>
        <w:numPr>
          <w:ilvl w:val="0"/>
          <w:numId w:val="17"/>
        </w:numPr>
        <w:rPr>
          <w:sz w:val="21"/>
          <w:szCs w:val="21"/>
        </w:rPr>
      </w:pPr>
      <w:r w:rsidRPr="00A617E2">
        <w:rPr>
          <w:sz w:val="21"/>
          <w:szCs w:val="21"/>
          <w:u w:val="single"/>
        </w:rPr>
        <w:t>NO MAKE UP EXAMS WILL BE GIVEN.</w:t>
      </w:r>
    </w:p>
    <w:p w14:paraId="6A3E67C2" w14:textId="77777777" w:rsidR="00CC381B" w:rsidRPr="00A617E2" w:rsidRDefault="00CC381B" w:rsidP="00CC381B">
      <w:pPr>
        <w:rPr>
          <w:rFonts w:ascii="Times New Roman" w:hAnsi="Times New Roman" w:cs="Times New Roman"/>
          <w:sz w:val="21"/>
          <w:szCs w:val="21"/>
        </w:rPr>
      </w:pPr>
      <w:r w:rsidRPr="00A617E2">
        <w:rPr>
          <w:rFonts w:ascii="Times New Roman" w:hAnsi="Times New Roman" w:cs="Times New Roman"/>
          <w:sz w:val="21"/>
          <w:szCs w:val="21"/>
        </w:rPr>
        <w:tab/>
      </w:r>
    </w:p>
    <w:p w14:paraId="771F68D9" w14:textId="6B3E2A07" w:rsidR="00CC381B" w:rsidRPr="00A617E2" w:rsidRDefault="00CC381B" w:rsidP="00CC381B">
      <w:pPr>
        <w:pStyle w:val="ListParagraph"/>
        <w:numPr>
          <w:ilvl w:val="0"/>
          <w:numId w:val="17"/>
        </w:numPr>
        <w:rPr>
          <w:sz w:val="21"/>
          <w:szCs w:val="21"/>
        </w:rPr>
      </w:pPr>
      <w:r w:rsidRPr="00A617E2">
        <w:rPr>
          <w:sz w:val="21"/>
          <w:szCs w:val="21"/>
        </w:rPr>
        <w:t xml:space="preserve">All assignments, exams, and class participation will be evaluated on effectiveness of your communication.  This includes grammar, spelling, organization, format and the other essentials of strong and effective communication. </w:t>
      </w:r>
    </w:p>
    <w:p w14:paraId="0B0631D7" w14:textId="77777777" w:rsidR="00CC381B" w:rsidRPr="00A617E2" w:rsidRDefault="00CC381B" w:rsidP="00CC381B">
      <w:pPr>
        <w:rPr>
          <w:rFonts w:ascii="Times New Roman" w:hAnsi="Times New Roman" w:cs="Times New Roman"/>
          <w:sz w:val="21"/>
          <w:szCs w:val="21"/>
        </w:rPr>
      </w:pPr>
      <w:r w:rsidRPr="00A617E2">
        <w:rPr>
          <w:rFonts w:ascii="Times New Roman" w:hAnsi="Times New Roman" w:cs="Times New Roman"/>
          <w:sz w:val="21"/>
          <w:szCs w:val="21"/>
        </w:rPr>
        <w:tab/>
      </w:r>
    </w:p>
    <w:p w14:paraId="07B2B2E4" w14:textId="630B5A41" w:rsidR="00CC381B" w:rsidRPr="00A617E2" w:rsidRDefault="00CC381B" w:rsidP="00CC381B">
      <w:pPr>
        <w:pStyle w:val="ListParagraph"/>
        <w:numPr>
          <w:ilvl w:val="0"/>
          <w:numId w:val="17"/>
        </w:numPr>
        <w:rPr>
          <w:sz w:val="21"/>
          <w:szCs w:val="21"/>
        </w:rPr>
      </w:pPr>
      <w:r w:rsidRPr="00A617E2">
        <w:rPr>
          <w:sz w:val="21"/>
          <w:szCs w:val="21"/>
        </w:rPr>
        <w:t xml:space="preserve">All assignments are due on the dates indicated on the course </w:t>
      </w:r>
      <w:r w:rsidR="00E2535D" w:rsidRPr="00A617E2">
        <w:rPr>
          <w:sz w:val="21"/>
          <w:szCs w:val="21"/>
        </w:rPr>
        <w:t>syllabus. Given</w:t>
      </w:r>
      <w:r w:rsidRPr="00A617E2">
        <w:rPr>
          <w:sz w:val="21"/>
          <w:szCs w:val="21"/>
        </w:rPr>
        <w:t xml:space="preserve"> the complexity of the cases, you are required to work as a group of four (no exception). A group report is due on the date indicated. Late assignment will receive a grade of ZERO.</w:t>
      </w:r>
    </w:p>
    <w:p w14:paraId="6D8587A1" w14:textId="77777777" w:rsidR="00CC381B" w:rsidRPr="00A617E2" w:rsidRDefault="00CC381B" w:rsidP="00CC381B">
      <w:pPr>
        <w:rPr>
          <w:rFonts w:ascii="Times New Roman" w:hAnsi="Times New Roman" w:cs="Times New Roman"/>
          <w:sz w:val="21"/>
          <w:szCs w:val="21"/>
        </w:rPr>
      </w:pPr>
    </w:p>
    <w:p w14:paraId="41066F2D" w14:textId="77777777" w:rsidR="00CC381B" w:rsidRPr="00A617E2" w:rsidRDefault="00CC381B" w:rsidP="00CC381B">
      <w:pPr>
        <w:rPr>
          <w:rFonts w:ascii="Times New Roman" w:hAnsi="Times New Roman" w:cs="Times New Roman"/>
          <w:sz w:val="21"/>
          <w:szCs w:val="21"/>
        </w:rPr>
      </w:pPr>
      <w:r w:rsidRPr="00A617E2">
        <w:rPr>
          <w:rFonts w:ascii="Times New Roman" w:hAnsi="Times New Roman" w:cs="Times New Roman"/>
          <w:sz w:val="21"/>
          <w:szCs w:val="21"/>
        </w:rPr>
        <w:tab/>
      </w:r>
    </w:p>
    <w:p w14:paraId="7C0430CF" w14:textId="1D4923AA" w:rsidR="00E2535D" w:rsidRPr="002E0F32" w:rsidRDefault="003362EA" w:rsidP="003362EA">
      <w:pPr>
        <w:rPr>
          <w:rFonts w:ascii="Times New Roman" w:hAnsi="Times New Roman" w:cs="Times New Roman"/>
          <w:sz w:val="21"/>
          <w:szCs w:val="21"/>
          <w:u w:val="single"/>
        </w:rPr>
      </w:pPr>
      <w:r w:rsidRPr="002E0F32">
        <w:rPr>
          <w:rFonts w:ascii="Times New Roman" w:hAnsi="Times New Roman" w:cs="Times New Roman"/>
          <w:sz w:val="21"/>
          <w:szCs w:val="21"/>
          <w:u w:val="single"/>
        </w:rPr>
        <w:t>Q</w:t>
      </w:r>
      <w:r w:rsidR="002432D1" w:rsidRPr="002E0F32">
        <w:rPr>
          <w:rFonts w:ascii="Times New Roman" w:hAnsi="Times New Roman" w:cs="Times New Roman"/>
          <w:sz w:val="21"/>
          <w:szCs w:val="21"/>
          <w:u w:val="single"/>
        </w:rPr>
        <w:t>UIZZES AND EXAMS</w:t>
      </w:r>
    </w:p>
    <w:p w14:paraId="1199E35F" w14:textId="2EA8AFD4" w:rsidR="003362EA" w:rsidRPr="002E0F32" w:rsidRDefault="003362EA" w:rsidP="003362EA">
      <w:pPr>
        <w:rPr>
          <w:rFonts w:ascii="Times New Roman" w:hAnsi="Times New Roman" w:cs="Times New Roman"/>
          <w:sz w:val="21"/>
          <w:szCs w:val="21"/>
          <w:u w:val="single"/>
        </w:rPr>
      </w:pPr>
    </w:p>
    <w:p w14:paraId="186E1FE0" w14:textId="7CEAF20C" w:rsidR="003362EA" w:rsidRPr="002E0F32" w:rsidRDefault="003362EA" w:rsidP="00177E5C">
      <w:pPr>
        <w:ind w:left="360"/>
        <w:rPr>
          <w:rFonts w:ascii="Times New Roman" w:hAnsi="Times New Roman" w:cs="Times New Roman"/>
          <w:sz w:val="21"/>
          <w:szCs w:val="21"/>
        </w:rPr>
      </w:pPr>
      <w:r w:rsidRPr="002E0F32">
        <w:rPr>
          <w:rFonts w:ascii="Times New Roman" w:hAnsi="Times New Roman" w:cs="Times New Roman"/>
          <w:sz w:val="21"/>
          <w:szCs w:val="21"/>
        </w:rPr>
        <w:t>All quizzes and exams are in class.</w:t>
      </w:r>
      <w:r w:rsidR="00D45DA9" w:rsidRPr="002E0F32">
        <w:rPr>
          <w:rFonts w:ascii="Times New Roman" w:hAnsi="Times New Roman" w:cs="Times New Roman"/>
          <w:sz w:val="21"/>
          <w:szCs w:val="21"/>
        </w:rPr>
        <w:t xml:space="preserve"> All tests are open book and notes. Quizzes will be announced in advance.</w:t>
      </w:r>
    </w:p>
    <w:p w14:paraId="47D16E82" w14:textId="77777777" w:rsidR="00E2535D" w:rsidRPr="002E0F32" w:rsidRDefault="00E2535D" w:rsidP="00E2535D">
      <w:pPr>
        <w:rPr>
          <w:rFonts w:ascii="Times New Roman" w:hAnsi="Times New Roman" w:cs="Times New Roman"/>
          <w:sz w:val="21"/>
          <w:szCs w:val="21"/>
        </w:rPr>
      </w:pPr>
    </w:p>
    <w:p w14:paraId="4B9E7042" w14:textId="72629E3F" w:rsidR="00E2535D" w:rsidRPr="002E0F32" w:rsidRDefault="00E2535D" w:rsidP="00E2535D">
      <w:pPr>
        <w:rPr>
          <w:rFonts w:ascii="Times New Roman" w:hAnsi="Times New Roman" w:cs="Times New Roman"/>
          <w:sz w:val="21"/>
          <w:szCs w:val="21"/>
          <w:u w:val="single"/>
        </w:rPr>
      </w:pPr>
      <w:r w:rsidRPr="002E0F32">
        <w:rPr>
          <w:rFonts w:ascii="Times New Roman" w:hAnsi="Times New Roman" w:cs="Times New Roman"/>
          <w:sz w:val="21"/>
          <w:szCs w:val="21"/>
          <w:u w:val="single"/>
        </w:rPr>
        <w:t>C</w:t>
      </w:r>
      <w:r w:rsidR="00A617E2" w:rsidRPr="002E0F32">
        <w:rPr>
          <w:rFonts w:ascii="Times New Roman" w:hAnsi="Times New Roman" w:cs="Times New Roman"/>
          <w:sz w:val="21"/>
          <w:szCs w:val="21"/>
          <w:u w:val="single"/>
        </w:rPr>
        <w:t>LASS PROJECTS</w:t>
      </w:r>
    </w:p>
    <w:p w14:paraId="6EC5721C" w14:textId="77777777" w:rsidR="002432D1" w:rsidRPr="002E0F32" w:rsidRDefault="002432D1" w:rsidP="002432D1">
      <w:pPr>
        <w:rPr>
          <w:rFonts w:ascii="Times New Roman" w:hAnsi="Times New Roman" w:cs="Times New Roman"/>
          <w:sz w:val="21"/>
          <w:szCs w:val="21"/>
        </w:rPr>
      </w:pPr>
    </w:p>
    <w:p w14:paraId="2F113DE3" w14:textId="77777777" w:rsidR="00A617E2" w:rsidRPr="002E0F32" w:rsidRDefault="00A617E2" w:rsidP="00A617E2">
      <w:pPr>
        <w:ind w:left="360"/>
        <w:rPr>
          <w:rFonts w:ascii="Times New Roman" w:hAnsi="Times New Roman" w:cs="Times New Roman"/>
          <w:sz w:val="21"/>
          <w:szCs w:val="21"/>
        </w:rPr>
      </w:pPr>
      <w:r w:rsidRPr="002E0F32">
        <w:rPr>
          <w:rFonts w:ascii="Times New Roman" w:hAnsi="Times New Roman" w:cs="Times New Roman"/>
          <w:sz w:val="21"/>
          <w:szCs w:val="21"/>
        </w:rPr>
        <w:t>Students are required to complete a group research project under the supervision of the faculty. A presentation of the group project (10 - 15 minutes) will be made in the week following the foreign field trip. A final report comprises slides of the presentation is due at the end of the session.</w:t>
      </w:r>
    </w:p>
    <w:p w14:paraId="437FE91C" w14:textId="77777777" w:rsidR="00A617E2" w:rsidRPr="002E0F32" w:rsidRDefault="00A617E2" w:rsidP="00A617E2">
      <w:pPr>
        <w:ind w:left="360"/>
        <w:rPr>
          <w:rFonts w:ascii="Times New Roman" w:hAnsi="Times New Roman" w:cs="Times New Roman"/>
          <w:sz w:val="21"/>
          <w:szCs w:val="21"/>
        </w:rPr>
      </w:pPr>
    </w:p>
    <w:p w14:paraId="1D1EA121" w14:textId="77777777" w:rsidR="00A617E2" w:rsidRPr="002E0F32" w:rsidRDefault="00A617E2" w:rsidP="00A617E2">
      <w:pPr>
        <w:ind w:left="360"/>
        <w:rPr>
          <w:rFonts w:ascii="Times New Roman" w:hAnsi="Times New Roman" w:cs="Times New Roman"/>
          <w:sz w:val="21"/>
          <w:szCs w:val="21"/>
        </w:rPr>
      </w:pPr>
      <w:r w:rsidRPr="002E0F32">
        <w:rPr>
          <w:rFonts w:ascii="Times New Roman" w:hAnsi="Times New Roman" w:cs="Times New Roman"/>
          <w:sz w:val="21"/>
          <w:szCs w:val="21"/>
        </w:rPr>
        <w:t>For each group completing the research project, a trip project will be also be assigned. Such a project is related to the trip portion of the course. The trip project depending on its nature may be due at different time with its details to be discussed in a separate handout.</w:t>
      </w:r>
    </w:p>
    <w:p w14:paraId="2E858C89" w14:textId="77777777" w:rsidR="00E2535D" w:rsidRPr="002E0F32" w:rsidRDefault="00E2535D" w:rsidP="00EE6865">
      <w:pPr>
        <w:rPr>
          <w:rFonts w:ascii="Times New Roman" w:hAnsi="Times New Roman" w:cs="Times New Roman"/>
          <w:sz w:val="21"/>
          <w:szCs w:val="21"/>
        </w:rPr>
      </w:pPr>
    </w:p>
    <w:p w14:paraId="6833C121" w14:textId="77777777" w:rsidR="006B2699" w:rsidRPr="002E0F32" w:rsidRDefault="008C68DB" w:rsidP="00EE6865">
      <w:pPr>
        <w:rPr>
          <w:rFonts w:ascii="Times New Roman" w:hAnsi="Times New Roman" w:cs="Times New Roman"/>
          <w:sz w:val="21"/>
          <w:szCs w:val="21"/>
          <w:u w:val="single"/>
        </w:rPr>
      </w:pPr>
      <w:r w:rsidRPr="002E0F32">
        <w:rPr>
          <w:rFonts w:ascii="Times New Roman" w:hAnsi="Times New Roman" w:cs="Times New Roman"/>
          <w:sz w:val="21"/>
          <w:szCs w:val="21"/>
          <w:u w:val="single"/>
        </w:rPr>
        <w:t>CLASS PARTICIPATION</w:t>
      </w:r>
    </w:p>
    <w:p w14:paraId="7645D8EF" w14:textId="77777777" w:rsidR="002432D1" w:rsidRPr="002E0F32" w:rsidRDefault="002432D1" w:rsidP="002432D1">
      <w:pPr>
        <w:ind w:left="360"/>
        <w:rPr>
          <w:rFonts w:ascii="Times New Roman" w:hAnsi="Times New Roman" w:cs="Times New Roman"/>
          <w:sz w:val="21"/>
          <w:szCs w:val="21"/>
        </w:rPr>
      </w:pPr>
    </w:p>
    <w:p w14:paraId="3D52BAD3" w14:textId="77777777" w:rsidR="00A617E2" w:rsidRPr="002E0F32" w:rsidRDefault="00A617E2" w:rsidP="00A617E2">
      <w:pPr>
        <w:ind w:left="360"/>
        <w:rPr>
          <w:rFonts w:ascii="Times New Roman" w:hAnsi="Times New Roman" w:cs="Times New Roman"/>
          <w:sz w:val="21"/>
          <w:szCs w:val="21"/>
        </w:rPr>
      </w:pPr>
      <w:r w:rsidRPr="002E0F32">
        <w:rPr>
          <w:rFonts w:ascii="Times New Roman" w:hAnsi="Times New Roman" w:cs="Times New Roman"/>
          <w:sz w:val="21"/>
          <w:szCs w:val="21"/>
        </w:rPr>
        <w:t xml:space="preserve">It is very important attend and be prepared for every pre-trip class session and every on-site visit.  It is also very important that you actively participate at every pre-trip class session and every on-site visit.  In this regard, you should come to class prepared to discuss the assigned readings and cases before each class session. During the trip, you should prepare several questions to ask in advance of every on-site visit to be ready to participate in the meetings with the managers of the companies we will visit.  </w:t>
      </w:r>
      <w:r w:rsidRPr="002E0F32">
        <w:rPr>
          <w:rFonts w:ascii="Times New Roman" w:hAnsi="Times New Roman" w:cs="Times New Roman"/>
          <w:b/>
          <w:sz w:val="21"/>
          <w:szCs w:val="21"/>
        </w:rPr>
        <w:t>Participation will be assessed using the following criteria:</w:t>
      </w:r>
    </w:p>
    <w:p w14:paraId="29D610A3" w14:textId="77777777" w:rsidR="00A617E2" w:rsidRPr="002E0F32" w:rsidRDefault="00A617E2" w:rsidP="00A617E2">
      <w:pPr>
        <w:jc w:val="both"/>
        <w:rPr>
          <w:rFonts w:ascii="Times New Roman" w:hAnsi="Times New Roman" w:cs="Times New Roman"/>
          <w:sz w:val="21"/>
          <w:szCs w:val="21"/>
        </w:rPr>
      </w:pPr>
    </w:p>
    <w:p w14:paraId="14490AD8" w14:textId="77777777" w:rsidR="00A617E2" w:rsidRPr="002E0F32" w:rsidRDefault="00A617E2" w:rsidP="00A617E2">
      <w:pPr>
        <w:numPr>
          <w:ilvl w:val="0"/>
          <w:numId w:val="27"/>
        </w:numPr>
        <w:autoSpaceDE w:val="0"/>
        <w:autoSpaceDN w:val="0"/>
        <w:jc w:val="both"/>
        <w:rPr>
          <w:rFonts w:ascii="Times New Roman" w:hAnsi="Times New Roman" w:cs="Times New Roman"/>
          <w:sz w:val="21"/>
          <w:szCs w:val="21"/>
        </w:rPr>
      </w:pPr>
      <w:r w:rsidRPr="002E0F32">
        <w:rPr>
          <w:rFonts w:ascii="Times New Roman" w:hAnsi="Times New Roman" w:cs="Times New Roman"/>
          <w:sz w:val="21"/>
          <w:szCs w:val="21"/>
        </w:rPr>
        <w:t>The overall quality and quantity of participation during class sessions, during meetings with faculty, and during on-site visits.</w:t>
      </w:r>
    </w:p>
    <w:p w14:paraId="5131BAD6" w14:textId="77777777" w:rsidR="00A617E2" w:rsidRPr="002E0F32" w:rsidRDefault="00A617E2" w:rsidP="00A617E2">
      <w:pPr>
        <w:jc w:val="both"/>
        <w:rPr>
          <w:rFonts w:ascii="Times New Roman" w:hAnsi="Times New Roman" w:cs="Times New Roman"/>
          <w:sz w:val="21"/>
          <w:szCs w:val="21"/>
        </w:rPr>
      </w:pPr>
    </w:p>
    <w:p w14:paraId="7BD990AF" w14:textId="77777777" w:rsidR="00A617E2" w:rsidRPr="002E0F32" w:rsidRDefault="00A617E2" w:rsidP="00A617E2">
      <w:pPr>
        <w:numPr>
          <w:ilvl w:val="0"/>
          <w:numId w:val="27"/>
        </w:numPr>
        <w:autoSpaceDE w:val="0"/>
        <w:autoSpaceDN w:val="0"/>
        <w:jc w:val="both"/>
        <w:rPr>
          <w:rFonts w:ascii="Times New Roman" w:hAnsi="Times New Roman" w:cs="Times New Roman"/>
          <w:sz w:val="21"/>
          <w:szCs w:val="21"/>
        </w:rPr>
      </w:pPr>
      <w:r w:rsidRPr="002E0F32">
        <w:rPr>
          <w:rFonts w:ascii="Times New Roman" w:hAnsi="Times New Roman" w:cs="Times New Roman"/>
          <w:sz w:val="21"/>
          <w:szCs w:val="21"/>
        </w:rPr>
        <w:t>Quality of questions prepared in advance of on-site sessions (as evidenced by quality of questions and comments during sessions).</w:t>
      </w:r>
    </w:p>
    <w:p w14:paraId="64908DD2" w14:textId="77777777" w:rsidR="00A617E2" w:rsidRPr="002E0F32" w:rsidRDefault="00A617E2" w:rsidP="00A617E2">
      <w:pPr>
        <w:jc w:val="both"/>
        <w:rPr>
          <w:rFonts w:ascii="Times New Roman" w:hAnsi="Times New Roman" w:cs="Times New Roman"/>
          <w:sz w:val="21"/>
          <w:szCs w:val="21"/>
        </w:rPr>
      </w:pPr>
    </w:p>
    <w:p w14:paraId="189DA20F" w14:textId="77777777" w:rsidR="00A617E2" w:rsidRPr="002E0F32" w:rsidRDefault="00A617E2" w:rsidP="00A617E2">
      <w:pPr>
        <w:numPr>
          <w:ilvl w:val="0"/>
          <w:numId w:val="27"/>
        </w:numPr>
        <w:autoSpaceDE w:val="0"/>
        <w:autoSpaceDN w:val="0"/>
        <w:jc w:val="both"/>
        <w:rPr>
          <w:rFonts w:ascii="Times New Roman" w:hAnsi="Times New Roman" w:cs="Times New Roman"/>
          <w:sz w:val="21"/>
          <w:szCs w:val="21"/>
        </w:rPr>
      </w:pPr>
      <w:r w:rsidRPr="002E0F32">
        <w:rPr>
          <w:rFonts w:ascii="Times New Roman" w:hAnsi="Times New Roman" w:cs="Times New Roman"/>
          <w:sz w:val="21"/>
          <w:szCs w:val="21"/>
        </w:rPr>
        <w:t>The quality of contributions made during pre-trip class discussion of cases, readings, and other course material.</w:t>
      </w:r>
    </w:p>
    <w:p w14:paraId="725EDB15" w14:textId="77777777" w:rsidR="00A617E2" w:rsidRPr="002E0F32" w:rsidRDefault="00A617E2" w:rsidP="00A617E2">
      <w:pPr>
        <w:jc w:val="both"/>
        <w:rPr>
          <w:rFonts w:ascii="Times New Roman" w:hAnsi="Times New Roman" w:cs="Times New Roman"/>
          <w:sz w:val="21"/>
          <w:szCs w:val="21"/>
        </w:rPr>
      </w:pPr>
    </w:p>
    <w:p w14:paraId="3C07B954" w14:textId="77777777" w:rsidR="00A617E2" w:rsidRPr="002E0F32" w:rsidRDefault="00A617E2" w:rsidP="00A617E2">
      <w:pPr>
        <w:numPr>
          <w:ilvl w:val="0"/>
          <w:numId w:val="27"/>
        </w:numPr>
        <w:autoSpaceDE w:val="0"/>
        <w:autoSpaceDN w:val="0"/>
        <w:rPr>
          <w:rFonts w:ascii="Times New Roman" w:hAnsi="Times New Roman" w:cs="Times New Roman"/>
          <w:sz w:val="21"/>
          <w:szCs w:val="21"/>
        </w:rPr>
      </w:pPr>
      <w:r w:rsidRPr="002E0F32">
        <w:rPr>
          <w:rFonts w:ascii="Times New Roman" w:hAnsi="Times New Roman" w:cs="Times New Roman"/>
          <w:sz w:val="21"/>
          <w:szCs w:val="21"/>
        </w:rPr>
        <w:t xml:space="preserve">Attendance sign-up sheets will be passed around class during each pre-trip session.  Make sure that you record your presence with your signature to avoid losing participation points.  During the field trip, the faculty and staff assigned to your site will keep track of attendance and participation at on-site activities.  </w:t>
      </w:r>
    </w:p>
    <w:p w14:paraId="0F5D995F" w14:textId="77777777" w:rsidR="00A617E2" w:rsidRPr="002E0F32" w:rsidRDefault="00A617E2" w:rsidP="00A617E2">
      <w:pPr>
        <w:rPr>
          <w:rFonts w:ascii="Times New Roman" w:hAnsi="Times New Roman" w:cs="Times New Roman"/>
          <w:sz w:val="21"/>
          <w:szCs w:val="21"/>
        </w:rPr>
      </w:pPr>
    </w:p>
    <w:p w14:paraId="14D17A6D" w14:textId="77777777" w:rsidR="00A617E2" w:rsidRPr="002E0F32" w:rsidRDefault="00A617E2" w:rsidP="00A617E2">
      <w:pPr>
        <w:numPr>
          <w:ilvl w:val="0"/>
          <w:numId w:val="27"/>
        </w:numPr>
        <w:tabs>
          <w:tab w:val="left" w:pos="-720"/>
          <w:tab w:val="left" w:pos="0"/>
        </w:tabs>
        <w:suppressAutoHyphens/>
        <w:autoSpaceDE w:val="0"/>
        <w:autoSpaceDN w:val="0"/>
        <w:rPr>
          <w:rFonts w:ascii="Times New Roman" w:hAnsi="Times New Roman" w:cs="Times New Roman"/>
          <w:sz w:val="21"/>
          <w:szCs w:val="21"/>
        </w:rPr>
      </w:pPr>
      <w:r w:rsidRPr="002E0F32">
        <w:rPr>
          <w:rFonts w:ascii="Times New Roman" w:hAnsi="Times New Roman" w:cs="Times New Roman"/>
          <w:sz w:val="21"/>
          <w:szCs w:val="21"/>
        </w:rPr>
        <w:t xml:space="preserve">During the international field trip, it is very important to be prompt every day for scheduled departure times.  In consideration of the managers who will be hosting us, it is also very important </w:t>
      </w:r>
      <w:r w:rsidRPr="002E0F32">
        <w:rPr>
          <w:rFonts w:ascii="Times New Roman" w:hAnsi="Times New Roman" w:cs="Times New Roman"/>
          <w:sz w:val="21"/>
          <w:szCs w:val="21"/>
        </w:rPr>
        <w:lastRenderedPageBreak/>
        <w:t>that you remain awake and alert during all sessions. The faculty assigned to your field trip will lower your participation points for lack of promptness or not staying awake and alert during all sessions.</w:t>
      </w:r>
    </w:p>
    <w:p w14:paraId="0B0B19F1" w14:textId="77777777" w:rsidR="006B2377" w:rsidRPr="002E0F32" w:rsidRDefault="006B2377" w:rsidP="009E19F1">
      <w:pPr>
        <w:rPr>
          <w:rFonts w:ascii="Times New Roman" w:hAnsi="Times New Roman" w:cs="Times New Roman"/>
          <w:sz w:val="21"/>
          <w:szCs w:val="21"/>
          <w:u w:val="single"/>
        </w:rPr>
      </w:pPr>
    </w:p>
    <w:p w14:paraId="33833E10" w14:textId="77777777" w:rsidR="00DB6716" w:rsidRPr="00A617E2" w:rsidRDefault="00DB6716">
      <w:pPr>
        <w:rPr>
          <w:rFonts w:ascii="Times New Roman" w:hAnsi="Times New Roman" w:cs="Times New Roman"/>
          <w:sz w:val="21"/>
          <w:szCs w:val="21"/>
          <w:u w:val="single"/>
        </w:rPr>
      </w:pPr>
    </w:p>
    <w:tbl>
      <w:tblPr>
        <w:tblStyle w:val="TableGrid"/>
        <w:tblW w:w="0" w:type="auto"/>
        <w:tblLook w:val="04A0" w:firstRow="1" w:lastRow="0" w:firstColumn="1" w:lastColumn="0" w:noHBand="0" w:noVBand="1"/>
      </w:tblPr>
      <w:tblGrid>
        <w:gridCol w:w="9576"/>
      </w:tblGrid>
      <w:tr w:rsidR="005C57A5" w:rsidRPr="00A617E2" w14:paraId="751C5C9E" w14:textId="77777777" w:rsidTr="00182347">
        <w:tc>
          <w:tcPr>
            <w:tcW w:w="9782" w:type="dxa"/>
          </w:tcPr>
          <w:p w14:paraId="62F53C6F" w14:textId="77777777" w:rsidR="005C57A5" w:rsidRPr="00A617E2" w:rsidRDefault="005C57A5" w:rsidP="00EE6865">
            <w:pPr>
              <w:rPr>
                <w:rFonts w:ascii="Times New Roman" w:hAnsi="Times New Roman" w:cs="Times New Roman"/>
                <w:b/>
                <w:sz w:val="21"/>
                <w:szCs w:val="21"/>
              </w:rPr>
            </w:pPr>
            <w:r w:rsidRPr="00A617E2">
              <w:rPr>
                <w:rFonts w:ascii="Times New Roman" w:hAnsi="Times New Roman" w:cs="Times New Roman"/>
                <w:b/>
                <w:sz w:val="21"/>
                <w:szCs w:val="21"/>
              </w:rPr>
              <w:t>STATEMENT OF ACADEMIC CONDUCT AND SUPPORT SYSTEMS</w:t>
            </w:r>
          </w:p>
        </w:tc>
      </w:tr>
    </w:tbl>
    <w:p w14:paraId="5C1A019F" w14:textId="77777777" w:rsidR="00182347" w:rsidRPr="00A617E2" w:rsidRDefault="00182347" w:rsidP="00182347">
      <w:pPr>
        <w:rPr>
          <w:rFonts w:ascii="Times New Roman" w:hAnsi="Times New Roman" w:cs="Times New Roman"/>
          <w:sz w:val="21"/>
          <w:szCs w:val="21"/>
        </w:rPr>
      </w:pPr>
    </w:p>
    <w:p w14:paraId="6CBD2413" w14:textId="6D691CDA" w:rsidR="00182347" w:rsidRPr="00A617E2" w:rsidRDefault="00182347" w:rsidP="00182347">
      <w:pPr>
        <w:autoSpaceDE w:val="0"/>
        <w:autoSpaceDN w:val="0"/>
        <w:adjustRightInd w:val="0"/>
        <w:rPr>
          <w:rFonts w:ascii="Times New Roman" w:hAnsi="Times New Roman" w:cs="Times New Roman"/>
          <w:color w:val="000000"/>
          <w:sz w:val="21"/>
          <w:szCs w:val="21"/>
        </w:rPr>
      </w:pPr>
      <w:r w:rsidRPr="00A617E2">
        <w:rPr>
          <w:rFonts w:ascii="Times New Roman" w:hAnsi="Times New Roman" w:cs="Times New Roman"/>
          <w:color w:val="000000"/>
          <w:sz w:val="21"/>
          <w:szCs w:val="21"/>
        </w:rPr>
        <w:t xml:space="preserve">USC seeks to maintain an optimal learning environment. </w:t>
      </w:r>
      <w:r w:rsidR="008A3A80" w:rsidRPr="00A617E2">
        <w:rPr>
          <w:rFonts w:ascii="Times New Roman" w:hAnsi="Times New Roman" w:cs="Times New Roman"/>
          <w:color w:val="000000"/>
          <w:sz w:val="21"/>
          <w:szCs w:val="21"/>
        </w:rPr>
        <w:t>Students are expected to submit original work. They have an obligation both to protect their own work from misuse and to avoid using another’s work as their own.</w:t>
      </w:r>
      <w:r w:rsidRPr="00A617E2">
        <w:rPr>
          <w:rFonts w:ascii="Times New Roman" w:hAnsi="Times New Roman" w:cs="Times New Roman"/>
          <w:color w:val="000000"/>
          <w:sz w:val="21"/>
          <w:szCs w:val="21"/>
        </w:rPr>
        <w:t xml:space="preserve"> All students</w:t>
      </w:r>
      <w:r w:rsidR="0082418E" w:rsidRPr="00A617E2">
        <w:rPr>
          <w:rFonts w:ascii="Times New Roman" w:hAnsi="Times New Roman" w:cs="Times New Roman"/>
          <w:color w:val="000000"/>
          <w:sz w:val="21"/>
          <w:szCs w:val="21"/>
        </w:rPr>
        <w:t xml:space="preserve"> </w:t>
      </w:r>
      <w:r w:rsidRPr="00A617E2">
        <w:rPr>
          <w:rFonts w:ascii="Times New Roman" w:hAnsi="Times New Roman" w:cs="Times New Roman"/>
          <w:color w:val="000000"/>
          <w:sz w:val="21"/>
          <w:szCs w:val="21"/>
        </w:rPr>
        <w:t>are expected to understand and abide by the</w:t>
      </w:r>
      <w:r w:rsidR="008A3A80" w:rsidRPr="00A617E2">
        <w:rPr>
          <w:rFonts w:ascii="Times New Roman" w:hAnsi="Times New Roman" w:cs="Times New Roman"/>
          <w:color w:val="000000"/>
          <w:sz w:val="21"/>
          <w:szCs w:val="21"/>
        </w:rPr>
        <w:t xml:space="preserve"> </w:t>
      </w:r>
      <w:r w:rsidRPr="00A617E2">
        <w:rPr>
          <w:rFonts w:ascii="Times New Roman" w:hAnsi="Times New Roman" w:cs="Times New Roman"/>
          <w:color w:val="000000"/>
          <w:sz w:val="21"/>
          <w:szCs w:val="21"/>
        </w:rPr>
        <w:t>principles</w:t>
      </w:r>
      <w:r w:rsidR="008A3A80" w:rsidRPr="00A617E2">
        <w:rPr>
          <w:rFonts w:ascii="Times New Roman" w:hAnsi="Times New Roman" w:cs="Times New Roman"/>
          <w:color w:val="000000"/>
          <w:sz w:val="21"/>
          <w:szCs w:val="21"/>
        </w:rPr>
        <w:t xml:space="preserve"> of academic honesty outlined in </w:t>
      </w:r>
      <w:r w:rsidRPr="00A617E2">
        <w:rPr>
          <w:rFonts w:ascii="Times New Roman" w:hAnsi="Times New Roman" w:cs="Times New Roman"/>
          <w:color w:val="000000"/>
          <w:sz w:val="21"/>
          <w:szCs w:val="21"/>
        </w:rPr>
        <w:t>the University Student Conduct</w:t>
      </w:r>
      <w:r w:rsidR="0082418E" w:rsidRPr="00A617E2">
        <w:rPr>
          <w:rFonts w:ascii="Times New Roman" w:hAnsi="Times New Roman" w:cs="Times New Roman"/>
          <w:color w:val="000000"/>
          <w:sz w:val="21"/>
          <w:szCs w:val="21"/>
        </w:rPr>
        <w:t xml:space="preserve"> </w:t>
      </w:r>
      <w:r w:rsidRPr="00A617E2">
        <w:rPr>
          <w:rFonts w:ascii="Times New Roman" w:hAnsi="Times New Roman" w:cs="Times New Roman"/>
          <w:color w:val="000000"/>
          <w:sz w:val="21"/>
          <w:szCs w:val="21"/>
        </w:rPr>
        <w:t>Code (see University Governance, Section 11.00)</w:t>
      </w:r>
      <w:r w:rsidR="008A3A80" w:rsidRPr="00A617E2">
        <w:rPr>
          <w:rFonts w:ascii="Times New Roman" w:hAnsi="Times New Roman" w:cs="Times New Roman"/>
          <w:color w:val="000000"/>
          <w:sz w:val="21"/>
          <w:szCs w:val="21"/>
        </w:rPr>
        <w:t xml:space="preserve"> of </w:t>
      </w:r>
      <w:proofErr w:type="spellStart"/>
      <w:r w:rsidR="008A3A80" w:rsidRPr="00A617E2">
        <w:rPr>
          <w:rFonts w:ascii="Times New Roman" w:hAnsi="Times New Roman" w:cs="Times New Roman"/>
          <w:color w:val="000000"/>
          <w:sz w:val="21"/>
          <w:szCs w:val="21"/>
        </w:rPr>
        <w:t>SCampus</w:t>
      </w:r>
      <w:proofErr w:type="spellEnd"/>
      <w:r w:rsidR="008A3A80" w:rsidRPr="00A617E2">
        <w:rPr>
          <w:rFonts w:ascii="Times New Roman" w:hAnsi="Times New Roman" w:cs="Times New Roman"/>
          <w:color w:val="000000"/>
          <w:sz w:val="21"/>
          <w:szCs w:val="21"/>
        </w:rPr>
        <w:t xml:space="preserve"> (</w:t>
      </w:r>
      <w:hyperlink r:id="rId10" w:history="1">
        <w:r w:rsidR="00851F63" w:rsidRPr="00A617E2">
          <w:rPr>
            <w:rStyle w:val="Hyperlink"/>
            <w:rFonts w:ascii="Times New Roman" w:hAnsi="Times New Roman" w:cs="Times New Roman"/>
            <w:sz w:val="21"/>
            <w:szCs w:val="21"/>
          </w:rPr>
          <w:t>www.usc.edu/scampus</w:t>
        </w:r>
      </w:hyperlink>
      <w:r w:rsidR="00851F63" w:rsidRPr="00A617E2">
        <w:rPr>
          <w:rFonts w:ascii="Times New Roman" w:hAnsi="Times New Roman" w:cs="Times New Roman"/>
          <w:color w:val="0000FF"/>
          <w:sz w:val="21"/>
          <w:szCs w:val="21"/>
        </w:rPr>
        <w:t xml:space="preserve"> </w:t>
      </w:r>
      <w:r w:rsidR="008A3A80" w:rsidRPr="00A617E2">
        <w:rPr>
          <w:rFonts w:ascii="Times New Roman" w:hAnsi="Times New Roman" w:cs="Times New Roman"/>
          <w:color w:val="000000"/>
          <w:sz w:val="21"/>
          <w:szCs w:val="21"/>
        </w:rPr>
        <w:t xml:space="preserve">or </w:t>
      </w:r>
      <w:hyperlink r:id="rId11" w:history="1">
        <w:r w:rsidR="008A3A80" w:rsidRPr="00A617E2">
          <w:rPr>
            <w:rStyle w:val="Hyperlink"/>
            <w:rFonts w:ascii="Times New Roman" w:hAnsi="Times New Roman" w:cs="Times New Roman"/>
            <w:sz w:val="21"/>
            <w:szCs w:val="21"/>
          </w:rPr>
          <w:t>http://scampus.usc.edu)</w:t>
        </w:r>
      </w:hyperlink>
      <w:r w:rsidR="008A3A80" w:rsidRPr="00A617E2">
        <w:rPr>
          <w:rFonts w:ascii="Times New Roman" w:hAnsi="Times New Roman" w:cs="Times New Roman"/>
          <w:color w:val="000000"/>
          <w:sz w:val="21"/>
          <w:szCs w:val="21"/>
        </w:rPr>
        <w:t>. T</w:t>
      </w:r>
      <w:r w:rsidRPr="00A617E2">
        <w:rPr>
          <w:rFonts w:ascii="Times New Roman" w:hAnsi="Times New Roman" w:cs="Times New Roman"/>
          <w:color w:val="000000"/>
          <w:sz w:val="21"/>
          <w:szCs w:val="21"/>
        </w:rPr>
        <w:t xml:space="preserve">he recommended sanctions </w:t>
      </w:r>
      <w:r w:rsidR="008A3A80" w:rsidRPr="00A617E2">
        <w:rPr>
          <w:rFonts w:ascii="Times New Roman" w:hAnsi="Times New Roman" w:cs="Times New Roman"/>
          <w:color w:val="000000"/>
          <w:sz w:val="21"/>
          <w:szCs w:val="21"/>
        </w:rPr>
        <w:t xml:space="preserve">for academic integrity violations can be found in Appendix A of the Student Conduct Code. </w:t>
      </w:r>
    </w:p>
    <w:p w14:paraId="3E5F8405" w14:textId="77777777" w:rsidR="00D53361" w:rsidRPr="00A617E2" w:rsidRDefault="00D53361" w:rsidP="00E3582D">
      <w:pPr>
        <w:pStyle w:val="NormalWeb"/>
        <w:spacing w:before="0" w:beforeAutospacing="0" w:after="0" w:afterAutospacing="0"/>
        <w:rPr>
          <w:b/>
          <w:bCs/>
          <w:color w:val="000000"/>
          <w:sz w:val="21"/>
          <w:szCs w:val="21"/>
        </w:rPr>
      </w:pPr>
    </w:p>
    <w:p w14:paraId="7C750549" w14:textId="77777777" w:rsidR="001D507A" w:rsidRPr="00A617E2" w:rsidRDefault="001D507A" w:rsidP="001D1DF2">
      <w:pPr>
        <w:rPr>
          <w:rFonts w:ascii="Times New Roman" w:hAnsi="Times New Roman" w:cs="Times New Roman"/>
          <w:b/>
          <w:bCs/>
          <w:color w:val="000000"/>
          <w:sz w:val="21"/>
          <w:szCs w:val="21"/>
        </w:rPr>
      </w:pPr>
      <w:r w:rsidRPr="00A617E2">
        <w:rPr>
          <w:rFonts w:ascii="Times New Roman" w:hAnsi="Times New Roman" w:cs="Times New Roman"/>
          <w:b/>
          <w:bCs/>
          <w:color w:val="000000"/>
          <w:sz w:val="21"/>
          <w:szCs w:val="21"/>
        </w:rPr>
        <w:t>Students with Disabilities:</w:t>
      </w:r>
    </w:p>
    <w:p w14:paraId="3058C9AA" w14:textId="77777777" w:rsidR="001D507A" w:rsidRPr="00A617E2" w:rsidRDefault="001D507A" w:rsidP="001D507A">
      <w:pPr>
        <w:rPr>
          <w:rFonts w:ascii="Times New Roman" w:hAnsi="Times New Roman" w:cs="Times New Roman"/>
          <w:color w:val="000000"/>
          <w:sz w:val="21"/>
          <w:szCs w:val="21"/>
        </w:rPr>
      </w:pPr>
      <w:r w:rsidRPr="00A617E2">
        <w:rPr>
          <w:rFonts w:ascii="Times New Roman" w:hAnsi="Times New Roman" w:cs="Times New Roman"/>
          <w:sz w:val="21"/>
          <w:szCs w:val="21"/>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A617E2">
        <w:rPr>
          <w:rFonts w:ascii="Times New Roman" w:hAnsi="Times New Roman" w:cs="Times New Roman"/>
          <w:iCs/>
          <w:color w:val="000000"/>
          <w:sz w:val="21"/>
          <w:szCs w:val="21"/>
        </w:rPr>
        <w:t>he Office of Disability Service</w:t>
      </w:r>
      <w:r w:rsidRPr="00A617E2">
        <w:rPr>
          <w:rFonts w:ascii="Times New Roman" w:hAnsi="Times New Roman" w:cs="Times New Roman"/>
          <w:iCs/>
          <w:color w:val="1F497D"/>
          <w:sz w:val="21"/>
          <w:szCs w:val="21"/>
        </w:rPr>
        <w:t>s</w:t>
      </w:r>
      <w:r w:rsidRPr="00A617E2">
        <w:rPr>
          <w:rFonts w:ascii="Times New Roman" w:hAnsi="Times New Roman" w:cs="Times New Roman"/>
          <w:iCs/>
          <w:color w:val="000000"/>
          <w:sz w:val="21"/>
          <w:szCs w:val="21"/>
        </w:rPr>
        <w:t xml:space="preserve"> and Programs (</w:t>
      </w:r>
      <w:hyperlink r:id="rId12" w:history="1">
        <w:r w:rsidRPr="00A617E2">
          <w:rPr>
            <w:rStyle w:val="Hyperlink"/>
            <w:rFonts w:ascii="Times New Roman" w:hAnsi="Times New Roman" w:cs="Times New Roman"/>
            <w:sz w:val="21"/>
            <w:szCs w:val="21"/>
          </w:rPr>
          <w:t>www.usc.edu/disability</w:t>
        </w:r>
      </w:hyperlink>
      <w:r w:rsidRPr="00A617E2">
        <w:rPr>
          <w:rFonts w:ascii="Times New Roman" w:hAnsi="Times New Roman" w:cs="Times New Roman"/>
          <w:iCs/>
          <w:color w:val="000000"/>
          <w:sz w:val="21"/>
          <w:szCs w:val="21"/>
        </w:rPr>
        <w:t xml:space="preserve">). DSP </w:t>
      </w:r>
      <w:r w:rsidRPr="00A617E2">
        <w:rPr>
          <w:rFonts w:ascii="Times New Roman" w:hAnsi="Times New Roman" w:cs="Times New Roman"/>
          <w:color w:val="000000"/>
          <w:sz w:val="21"/>
          <w:szCs w:val="21"/>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A617E2">
        <w:rPr>
          <w:rFonts w:ascii="Times New Roman" w:hAnsi="Times New Roman" w:cs="Times New Roman"/>
          <w:color w:val="000000"/>
          <w:sz w:val="21"/>
          <w:szCs w:val="21"/>
        </w:rPr>
        <w:t>Salvatori</w:t>
      </w:r>
      <w:proofErr w:type="spellEnd"/>
      <w:r w:rsidRPr="00A617E2">
        <w:rPr>
          <w:rFonts w:ascii="Times New Roman" w:hAnsi="Times New Roman" w:cs="Times New Roman"/>
          <w:color w:val="000000"/>
          <w:sz w:val="21"/>
          <w:szCs w:val="21"/>
        </w:rPr>
        <w:t xml:space="preserve"> Hall) 120 and is open 8:30 a.m.–5:00 p.m., Monday through Friday. The phone number for DSP is (213) 740-0776.  Email: ability@usc.edu.</w:t>
      </w:r>
    </w:p>
    <w:p w14:paraId="593D5A3E" w14:textId="77777777" w:rsidR="001D507A" w:rsidRPr="00A617E2" w:rsidRDefault="001D507A" w:rsidP="00457871">
      <w:pPr>
        <w:autoSpaceDE w:val="0"/>
        <w:autoSpaceDN w:val="0"/>
        <w:adjustRightInd w:val="0"/>
        <w:rPr>
          <w:rFonts w:ascii="Times New Roman" w:hAnsi="Times New Roman" w:cs="Times New Roman"/>
          <w:b/>
          <w:bCs/>
          <w:color w:val="000000"/>
          <w:sz w:val="21"/>
          <w:szCs w:val="21"/>
        </w:rPr>
      </w:pPr>
    </w:p>
    <w:p w14:paraId="21BBF469" w14:textId="77777777" w:rsidR="00457871" w:rsidRPr="00A617E2" w:rsidRDefault="00457871" w:rsidP="00457871">
      <w:pPr>
        <w:autoSpaceDE w:val="0"/>
        <w:autoSpaceDN w:val="0"/>
        <w:adjustRightInd w:val="0"/>
        <w:rPr>
          <w:rFonts w:ascii="Times New Roman" w:hAnsi="Times New Roman" w:cs="Times New Roman"/>
          <w:color w:val="000000"/>
          <w:sz w:val="21"/>
          <w:szCs w:val="21"/>
        </w:rPr>
      </w:pPr>
      <w:r w:rsidRPr="00A617E2">
        <w:rPr>
          <w:rFonts w:ascii="Times New Roman" w:hAnsi="Times New Roman" w:cs="Times New Roman"/>
          <w:b/>
          <w:bCs/>
          <w:color w:val="000000"/>
          <w:sz w:val="21"/>
          <w:szCs w:val="21"/>
        </w:rPr>
        <w:t xml:space="preserve">Support Systems: </w:t>
      </w:r>
    </w:p>
    <w:p w14:paraId="429C2B99" w14:textId="77777777" w:rsidR="00457871" w:rsidRPr="00A617E2" w:rsidRDefault="00457871" w:rsidP="00457871">
      <w:pPr>
        <w:autoSpaceDE w:val="0"/>
        <w:autoSpaceDN w:val="0"/>
        <w:adjustRightInd w:val="0"/>
        <w:rPr>
          <w:rFonts w:ascii="Times New Roman" w:hAnsi="Times New Roman" w:cs="Times New Roman"/>
          <w:color w:val="000000"/>
          <w:sz w:val="21"/>
          <w:szCs w:val="21"/>
        </w:rPr>
      </w:pPr>
      <w:r w:rsidRPr="00A617E2">
        <w:rPr>
          <w:rFonts w:ascii="Times New Roman" w:hAnsi="Times New Roman" w:cs="Times New Roman"/>
          <w:i/>
          <w:iCs/>
          <w:color w:val="000000"/>
          <w:sz w:val="21"/>
          <w:szCs w:val="21"/>
        </w:rPr>
        <w:t xml:space="preserve">Student Counseling Services (SCS) - (213) 740-7711 – 24/7 on call </w:t>
      </w:r>
    </w:p>
    <w:p w14:paraId="7C41630C" w14:textId="0E4C0521" w:rsidR="00457871" w:rsidRPr="00A617E2" w:rsidRDefault="00457871" w:rsidP="00457871">
      <w:pPr>
        <w:autoSpaceDE w:val="0"/>
        <w:autoSpaceDN w:val="0"/>
        <w:adjustRightInd w:val="0"/>
        <w:rPr>
          <w:rFonts w:ascii="Times New Roman" w:hAnsi="Times New Roman" w:cs="Times New Roman"/>
          <w:color w:val="0000FF"/>
          <w:sz w:val="21"/>
          <w:szCs w:val="21"/>
        </w:rPr>
      </w:pPr>
      <w:r w:rsidRPr="00A617E2">
        <w:rPr>
          <w:rFonts w:ascii="Times New Roman" w:hAnsi="Times New Roman" w:cs="Times New Roman"/>
          <w:color w:val="000000"/>
          <w:sz w:val="21"/>
          <w:szCs w:val="21"/>
        </w:rPr>
        <w:t xml:space="preserve">Free and confidential mental health treatment for students, including short-term psychotherapy, group counseling, stress fitness workshops, and crisis intervention. </w:t>
      </w:r>
      <w:hyperlink r:id="rId13" w:history="1">
        <w:r w:rsidR="00A8638B" w:rsidRPr="00A617E2">
          <w:rPr>
            <w:rStyle w:val="Hyperlink"/>
            <w:rFonts w:ascii="Times New Roman" w:hAnsi="Times New Roman" w:cs="Times New Roman"/>
            <w:sz w:val="21"/>
            <w:szCs w:val="21"/>
          </w:rPr>
          <w:t>https://engemannshc.usc.edu/counseling/</w:t>
        </w:r>
      </w:hyperlink>
      <w:r w:rsidR="00A8638B" w:rsidRPr="00A617E2">
        <w:rPr>
          <w:rFonts w:ascii="Times New Roman" w:hAnsi="Times New Roman" w:cs="Times New Roman"/>
          <w:color w:val="0000FF"/>
          <w:sz w:val="21"/>
          <w:szCs w:val="21"/>
        </w:rPr>
        <w:t xml:space="preserve"> </w:t>
      </w:r>
      <w:r w:rsidRPr="00A617E2">
        <w:rPr>
          <w:rFonts w:ascii="Times New Roman" w:hAnsi="Times New Roman" w:cs="Times New Roman"/>
          <w:color w:val="0000FF"/>
          <w:sz w:val="21"/>
          <w:szCs w:val="21"/>
        </w:rPr>
        <w:t xml:space="preserve"> </w:t>
      </w:r>
    </w:p>
    <w:p w14:paraId="7381B4B9" w14:textId="77777777" w:rsidR="00457871" w:rsidRPr="00A617E2" w:rsidRDefault="00457871" w:rsidP="00457871">
      <w:pPr>
        <w:autoSpaceDE w:val="0"/>
        <w:autoSpaceDN w:val="0"/>
        <w:adjustRightInd w:val="0"/>
        <w:rPr>
          <w:rFonts w:ascii="Times New Roman" w:hAnsi="Times New Roman" w:cs="Times New Roman"/>
          <w:i/>
          <w:iCs/>
          <w:color w:val="000000"/>
          <w:sz w:val="21"/>
          <w:szCs w:val="21"/>
        </w:rPr>
      </w:pPr>
    </w:p>
    <w:p w14:paraId="51FF16AA" w14:textId="77777777" w:rsidR="00457871" w:rsidRPr="00A617E2" w:rsidRDefault="00457871" w:rsidP="00457871">
      <w:pPr>
        <w:autoSpaceDE w:val="0"/>
        <w:autoSpaceDN w:val="0"/>
        <w:adjustRightInd w:val="0"/>
        <w:rPr>
          <w:rFonts w:ascii="Times New Roman" w:hAnsi="Times New Roman" w:cs="Times New Roman"/>
          <w:color w:val="000000"/>
          <w:sz w:val="21"/>
          <w:szCs w:val="21"/>
        </w:rPr>
      </w:pPr>
      <w:r w:rsidRPr="00A617E2">
        <w:rPr>
          <w:rFonts w:ascii="Times New Roman" w:hAnsi="Times New Roman" w:cs="Times New Roman"/>
          <w:i/>
          <w:iCs/>
          <w:color w:val="000000"/>
          <w:sz w:val="21"/>
          <w:szCs w:val="21"/>
        </w:rPr>
        <w:t xml:space="preserve">National Suicide Prevention Lifeline - 1-800-273-8255 </w:t>
      </w:r>
    </w:p>
    <w:p w14:paraId="42156288" w14:textId="7B2B5855" w:rsidR="00457871" w:rsidRPr="00A617E2" w:rsidRDefault="00457871" w:rsidP="00457871">
      <w:pPr>
        <w:autoSpaceDE w:val="0"/>
        <w:autoSpaceDN w:val="0"/>
        <w:adjustRightInd w:val="0"/>
        <w:rPr>
          <w:rFonts w:ascii="Times New Roman" w:hAnsi="Times New Roman" w:cs="Times New Roman"/>
          <w:color w:val="0000FF"/>
          <w:sz w:val="21"/>
          <w:szCs w:val="21"/>
        </w:rPr>
      </w:pPr>
      <w:r w:rsidRPr="00A617E2">
        <w:rPr>
          <w:rFonts w:ascii="Times New Roman" w:hAnsi="Times New Roman" w:cs="Times New Roman"/>
          <w:color w:val="000000"/>
          <w:sz w:val="21"/>
          <w:szCs w:val="21"/>
        </w:rPr>
        <w:t xml:space="preserve">Provides free and confidential emotional support to people in suicidal crisis or emotional distress 24 hours a day, 7 days a week. </w:t>
      </w:r>
      <w:hyperlink r:id="rId14" w:history="1">
        <w:r w:rsidR="00A8638B" w:rsidRPr="00A617E2">
          <w:rPr>
            <w:rStyle w:val="Hyperlink"/>
            <w:rFonts w:ascii="Times New Roman" w:hAnsi="Times New Roman" w:cs="Times New Roman"/>
            <w:sz w:val="21"/>
            <w:szCs w:val="21"/>
          </w:rPr>
          <w:t>http://www.suicidepreventionlifeline.org</w:t>
        </w:r>
      </w:hyperlink>
      <w:r w:rsidR="00A8638B" w:rsidRPr="00A617E2">
        <w:rPr>
          <w:rFonts w:ascii="Times New Roman" w:hAnsi="Times New Roman" w:cs="Times New Roman"/>
          <w:color w:val="0000FF"/>
          <w:sz w:val="21"/>
          <w:szCs w:val="21"/>
        </w:rPr>
        <w:t xml:space="preserve"> </w:t>
      </w:r>
      <w:r w:rsidRPr="00A617E2">
        <w:rPr>
          <w:rFonts w:ascii="Times New Roman" w:hAnsi="Times New Roman" w:cs="Times New Roman"/>
          <w:color w:val="0000FF"/>
          <w:sz w:val="21"/>
          <w:szCs w:val="21"/>
        </w:rPr>
        <w:t xml:space="preserve"> </w:t>
      </w:r>
      <w:r w:rsidR="00A8638B" w:rsidRPr="00A617E2">
        <w:rPr>
          <w:rFonts w:ascii="Times New Roman" w:hAnsi="Times New Roman" w:cs="Times New Roman"/>
          <w:color w:val="0000FF"/>
          <w:sz w:val="21"/>
          <w:szCs w:val="21"/>
        </w:rPr>
        <w:t xml:space="preserve"> </w:t>
      </w:r>
    </w:p>
    <w:p w14:paraId="4971CF07" w14:textId="77777777" w:rsidR="00457871" w:rsidRPr="00A617E2" w:rsidRDefault="00457871" w:rsidP="00457871">
      <w:pPr>
        <w:autoSpaceDE w:val="0"/>
        <w:autoSpaceDN w:val="0"/>
        <w:adjustRightInd w:val="0"/>
        <w:rPr>
          <w:rFonts w:ascii="Times New Roman" w:hAnsi="Times New Roman" w:cs="Times New Roman"/>
          <w:i/>
          <w:iCs/>
          <w:color w:val="000000"/>
          <w:sz w:val="21"/>
          <w:szCs w:val="21"/>
        </w:rPr>
      </w:pPr>
    </w:p>
    <w:p w14:paraId="2E200E4B" w14:textId="77777777" w:rsidR="00457871" w:rsidRPr="00A617E2" w:rsidRDefault="00457871" w:rsidP="00457871">
      <w:pPr>
        <w:autoSpaceDE w:val="0"/>
        <w:autoSpaceDN w:val="0"/>
        <w:adjustRightInd w:val="0"/>
        <w:rPr>
          <w:rFonts w:ascii="Times New Roman" w:hAnsi="Times New Roman" w:cs="Times New Roman"/>
          <w:color w:val="000000"/>
          <w:sz w:val="21"/>
          <w:szCs w:val="21"/>
        </w:rPr>
      </w:pPr>
      <w:r w:rsidRPr="00A617E2">
        <w:rPr>
          <w:rFonts w:ascii="Times New Roman" w:hAnsi="Times New Roman" w:cs="Times New Roman"/>
          <w:i/>
          <w:iCs/>
          <w:color w:val="000000"/>
          <w:sz w:val="21"/>
          <w:szCs w:val="21"/>
        </w:rPr>
        <w:t xml:space="preserve">Relationship &amp; Sexual Violence Prevention Services (RSVP) - (213) 740-4900 - 24/7 on call </w:t>
      </w:r>
    </w:p>
    <w:p w14:paraId="1ED1296A" w14:textId="22663181" w:rsidR="00457871" w:rsidRPr="00A617E2" w:rsidRDefault="00457871" w:rsidP="00457871">
      <w:pPr>
        <w:autoSpaceDE w:val="0"/>
        <w:autoSpaceDN w:val="0"/>
        <w:adjustRightInd w:val="0"/>
        <w:rPr>
          <w:rFonts w:ascii="Times New Roman" w:hAnsi="Times New Roman" w:cs="Times New Roman"/>
          <w:color w:val="0000FF"/>
          <w:sz w:val="21"/>
          <w:szCs w:val="21"/>
        </w:rPr>
      </w:pPr>
      <w:r w:rsidRPr="00A617E2">
        <w:rPr>
          <w:rFonts w:ascii="Times New Roman" w:hAnsi="Times New Roman" w:cs="Times New Roman"/>
          <w:color w:val="000000"/>
          <w:sz w:val="21"/>
          <w:szCs w:val="21"/>
        </w:rPr>
        <w:t xml:space="preserve">Free and confidential therapy services, workshops, and training for situations related to gender-based harm. </w:t>
      </w:r>
      <w:hyperlink r:id="rId15" w:history="1">
        <w:r w:rsidR="00A8638B" w:rsidRPr="00A617E2">
          <w:rPr>
            <w:rStyle w:val="Hyperlink"/>
            <w:rFonts w:ascii="Times New Roman" w:hAnsi="Times New Roman" w:cs="Times New Roman"/>
            <w:sz w:val="21"/>
            <w:szCs w:val="21"/>
          </w:rPr>
          <w:t>https://engemannshc.usc.edu/rsvp/</w:t>
        </w:r>
      </w:hyperlink>
      <w:r w:rsidR="00A8638B" w:rsidRPr="00A617E2">
        <w:rPr>
          <w:rFonts w:ascii="Times New Roman" w:hAnsi="Times New Roman" w:cs="Times New Roman"/>
          <w:color w:val="0000FF"/>
          <w:sz w:val="21"/>
          <w:szCs w:val="21"/>
        </w:rPr>
        <w:t xml:space="preserve"> </w:t>
      </w:r>
      <w:r w:rsidRPr="00A617E2">
        <w:rPr>
          <w:rFonts w:ascii="Times New Roman" w:hAnsi="Times New Roman" w:cs="Times New Roman"/>
          <w:color w:val="0000FF"/>
          <w:sz w:val="21"/>
          <w:szCs w:val="21"/>
        </w:rPr>
        <w:t xml:space="preserve"> </w:t>
      </w:r>
    </w:p>
    <w:p w14:paraId="592E9D00" w14:textId="77777777" w:rsidR="00457871" w:rsidRPr="00A617E2" w:rsidRDefault="00457871" w:rsidP="00457871">
      <w:pPr>
        <w:autoSpaceDE w:val="0"/>
        <w:autoSpaceDN w:val="0"/>
        <w:adjustRightInd w:val="0"/>
        <w:rPr>
          <w:rFonts w:ascii="Times New Roman" w:hAnsi="Times New Roman" w:cs="Times New Roman"/>
          <w:i/>
          <w:iCs/>
          <w:color w:val="000000"/>
          <w:sz w:val="21"/>
          <w:szCs w:val="21"/>
        </w:rPr>
      </w:pPr>
    </w:p>
    <w:p w14:paraId="6C49EC81" w14:textId="77777777" w:rsidR="00457871" w:rsidRPr="00A617E2" w:rsidRDefault="00457871" w:rsidP="00457871">
      <w:pPr>
        <w:autoSpaceDE w:val="0"/>
        <w:autoSpaceDN w:val="0"/>
        <w:adjustRightInd w:val="0"/>
        <w:rPr>
          <w:rFonts w:ascii="Times New Roman" w:hAnsi="Times New Roman" w:cs="Times New Roman"/>
          <w:color w:val="000000"/>
          <w:sz w:val="21"/>
          <w:szCs w:val="21"/>
        </w:rPr>
      </w:pPr>
      <w:r w:rsidRPr="00A617E2">
        <w:rPr>
          <w:rFonts w:ascii="Times New Roman" w:hAnsi="Times New Roman" w:cs="Times New Roman"/>
          <w:i/>
          <w:iCs/>
          <w:color w:val="000000"/>
          <w:sz w:val="21"/>
          <w:szCs w:val="21"/>
        </w:rPr>
        <w:t xml:space="preserve">Sexual Assault Resource Center </w:t>
      </w:r>
    </w:p>
    <w:p w14:paraId="6B02F318" w14:textId="06618E71" w:rsidR="00457871" w:rsidRPr="00A617E2" w:rsidRDefault="00457871" w:rsidP="00457871">
      <w:pPr>
        <w:autoSpaceDE w:val="0"/>
        <w:autoSpaceDN w:val="0"/>
        <w:adjustRightInd w:val="0"/>
        <w:rPr>
          <w:rFonts w:ascii="Times New Roman" w:hAnsi="Times New Roman" w:cs="Times New Roman"/>
          <w:color w:val="0000FF"/>
          <w:sz w:val="21"/>
          <w:szCs w:val="21"/>
        </w:rPr>
      </w:pPr>
      <w:r w:rsidRPr="00A617E2">
        <w:rPr>
          <w:rFonts w:ascii="Times New Roman" w:hAnsi="Times New Roman" w:cs="Times New Roman"/>
          <w:color w:val="000000"/>
          <w:sz w:val="21"/>
          <w:szCs w:val="21"/>
        </w:rPr>
        <w:t xml:space="preserve">For more information about how to get help or help a survivor, rights, reporting options, and additional resources, visit the website: </w:t>
      </w:r>
      <w:hyperlink r:id="rId16" w:history="1">
        <w:r w:rsidR="00A8638B" w:rsidRPr="00A617E2">
          <w:rPr>
            <w:rStyle w:val="Hyperlink"/>
            <w:rFonts w:ascii="Times New Roman" w:hAnsi="Times New Roman" w:cs="Times New Roman"/>
            <w:sz w:val="21"/>
            <w:szCs w:val="21"/>
          </w:rPr>
          <w:t>http://sarc.usc.edu/</w:t>
        </w:r>
      </w:hyperlink>
      <w:r w:rsidR="00A8638B" w:rsidRPr="00A617E2">
        <w:rPr>
          <w:rFonts w:ascii="Times New Roman" w:hAnsi="Times New Roman" w:cs="Times New Roman"/>
          <w:color w:val="0000FF"/>
          <w:sz w:val="21"/>
          <w:szCs w:val="21"/>
        </w:rPr>
        <w:t xml:space="preserve"> </w:t>
      </w:r>
      <w:r w:rsidRPr="00A617E2">
        <w:rPr>
          <w:rFonts w:ascii="Times New Roman" w:hAnsi="Times New Roman" w:cs="Times New Roman"/>
          <w:color w:val="0000FF"/>
          <w:sz w:val="21"/>
          <w:szCs w:val="21"/>
        </w:rPr>
        <w:t xml:space="preserve"> </w:t>
      </w:r>
    </w:p>
    <w:p w14:paraId="6F5855FE" w14:textId="77777777" w:rsidR="00A8638B" w:rsidRPr="00A617E2" w:rsidRDefault="00A8638B" w:rsidP="00457871">
      <w:pPr>
        <w:autoSpaceDE w:val="0"/>
        <w:autoSpaceDN w:val="0"/>
        <w:adjustRightInd w:val="0"/>
        <w:rPr>
          <w:rFonts w:ascii="Times New Roman" w:hAnsi="Times New Roman" w:cs="Times New Roman"/>
          <w:i/>
          <w:iCs/>
          <w:color w:val="000000"/>
          <w:sz w:val="21"/>
          <w:szCs w:val="21"/>
        </w:rPr>
      </w:pPr>
    </w:p>
    <w:p w14:paraId="6182EBE6" w14:textId="06FB3CCE" w:rsidR="00457871" w:rsidRPr="00A617E2" w:rsidRDefault="00457871" w:rsidP="00457871">
      <w:pPr>
        <w:autoSpaceDE w:val="0"/>
        <w:autoSpaceDN w:val="0"/>
        <w:adjustRightInd w:val="0"/>
        <w:rPr>
          <w:rFonts w:ascii="Times New Roman" w:hAnsi="Times New Roman" w:cs="Times New Roman"/>
          <w:color w:val="000000"/>
          <w:sz w:val="21"/>
          <w:szCs w:val="21"/>
        </w:rPr>
      </w:pPr>
      <w:r w:rsidRPr="00A617E2">
        <w:rPr>
          <w:rFonts w:ascii="Times New Roman" w:hAnsi="Times New Roman" w:cs="Times New Roman"/>
          <w:i/>
          <w:iCs/>
          <w:color w:val="000000"/>
          <w:sz w:val="21"/>
          <w:szCs w:val="21"/>
        </w:rPr>
        <w:t xml:space="preserve">Office of Equity and Diversity (OED)/Title IX compliance – (213) 740-5086 </w:t>
      </w:r>
    </w:p>
    <w:p w14:paraId="76A0D1A9" w14:textId="77777777" w:rsidR="00457871" w:rsidRPr="00A617E2" w:rsidRDefault="00457871" w:rsidP="00457871">
      <w:pPr>
        <w:autoSpaceDE w:val="0"/>
        <w:autoSpaceDN w:val="0"/>
        <w:adjustRightInd w:val="0"/>
        <w:rPr>
          <w:rFonts w:ascii="Times New Roman" w:hAnsi="Times New Roman" w:cs="Times New Roman"/>
          <w:color w:val="0000FF"/>
          <w:sz w:val="21"/>
          <w:szCs w:val="21"/>
        </w:rPr>
      </w:pPr>
      <w:r w:rsidRPr="00A617E2">
        <w:rPr>
          <w:rFonts w:ascii="Times New Roman" w:hAnsi="Times New Roman" w:cs="Times New Roman"/>
          <w:color w:val="000000"/>
          <w:sz w:val="21"/>
          <w:szCs w:val="21"/>
        </w:rPr>
        <w:t xml:space="preserve">Works with faculty, staff, visitors, applicants, and students around issues of protected class. </w:t>
      </w:r>
      <w:r w:rsidRPr="00A617E2">
        <w:rPr>
          <w:rFonts w:ascii="Times New Roman" w:hAnsi="Times New Roman" w:cs="Times New Roman"/>
          <w:color w:val="0000FF"/>
          <w:sz w:val="21"/>
          <w:szCs w:val="21"/>
        </w:rPr>
        <w:t xml:space="preserve">https://equity.usc.edu/ </w:t>
      </w:r>
    </w:p>
    <w:p w14:paraId="12982AF2" w14:textId="77777777" w:rsidR="00457871" w:rsidRPr="00A617E2" w:rsidRDefault="00457871" w:rsidP="00457871">
      <w:pPr>
        <w:autoSpaceDE w:val="0"/>
        <w:autoSpaceDN w:val="0"/>
        <w:adjustRightInd w:val="0"/>
        <w:rPr>
          <w:rFonts w:ascii="Times New Roman" w:hAnsi="Times New Roman" w:cs="Times New Roman"/>
          <w:i/>
          <w:iCs/>
          <w:color w:val="000000"/>
          <w:sz w:val="21"/>
          <w:szCs w:val="21"/>
        </w:rPr>
      </w:pPr>
    </w:p>
    <w:p w14:paraId="72B444C7" w14:textId="77777777" w:rsidR="00457871" w:rsidRPr="00A617E2" w:rsidRDefault="00457871" w:rsidP="00457871">
      <w:pPr>
        <w:autoSpaceDE w:val="0"/>
        <w:autoSpaceDN w:val="0"/>
        <w:adjustRightInd w:val="0"/>
        <w:rPr>
          <w:rFonts w:ascii="Times New Roman" w:hAnsi="Times New Roman" w:cs="Times New Roman"/>
          <w:color w:val="000000"/>
          <w:sz w:val="21"/>
          <w:szCs w:val="21"/>
        </w:rPr>
      </w:pPr>
      <w:r w:rsidRPr="00A617E2">
        <w:rPr>
          <w:rFonts w:ascii="Times New Roman" w:hAnsi="Times New Roman" w:cs="Times New Roman"/>
          <w:i/>
          <w:iCs/>
          <w:color w:val="000000"/>
          <w:sz w:val="21"/>
          <w:szCs w:val="21"/>
        </w:rPr>
        <w:t xml:space="preserve">Bias Assessment Response and Support </w:t>
      </w:r>
    </w:p>
    <w:p w14:paraId="08BF6F59" w14:textId="77777777" w:rsidR="00457871" w:rsidRPr="00A617E2" w:rsidRDefault="00457871" w:rsidP="00457871">
      <w:pPr>
        <w:autoSpaceDE w:val="0"/>
        <w:autoSpaceDN w:val="0"/>
        <w:adjustRightInd w:val="0"/>
        <w:rPr>
          <w:rFonts w:ascii="Times New Roman" w:hAnsi="Times New Roman" w:cs="Times New Roman"/>
          <w:color w:val="0000FF"/>
          <w:sz w:val="21"/>
          <w:szCs w:val="21"/>
        </w:rPr>
      </w:pPr>
      <w:r w:rsidRPr="00A617E2">
        <w:rPr>
          <w:rFonts w:ascii="Times New Roman" w:hAnsi="Times New Roman" w:cs="Times New Roman"/>
          <w:color w:val="000000"/>
          <w:sz w:val="21"/>
          <w:szCs w:val="21"/>
        </w:rPr>
        <w:t xml:space="preserve">Incidents of bias, hate crimes and microaggressions need to be reported allowing for appropriate investigation and response. </w:t>
      </w:r>
      <w:r w:rsidRPr="00A617E2">
        <w:rPr>
          <w:rFonts w:ascii="Times New Roman" w:hAnsi="Times New Roman" w:cs="Times New Roman"/>
          <w:color w:val="0000FF"/>
          <w:sz w:val="21"/>
          <w:szCs w:val="21"/>
        </w:rPr>
        <w:t xml:space="preserve">https://studentaffairs.usc.edu/bias-assessment-response-support/ </w:t>
      </w:r>
    </w:p>
    <w:p w14:paraId="331F4FEC" w14:textId="77777777" w:rsidR="00457871" w:rsidRPr="00A617E2" w:rsidRDefault="00457871" w:rsidP="00457871">
      <w:pPr>
        <w:autoSpaceDE w:val="0"/>
        <w:autoSpaceDN w:val="0"/>
        <w:adjustRightInd w:val="0"/>
        <w:rPr>
          <w:rFonts w:ascii="Times New Roman" w:hAnsi="Times New Roman" w:cs="Times New Roman"/>
          <w:i/>
          <w:iCs/>
          <w:color w:val="000000"/>
          <w:sz w:val="21"/>
          <w:szCs w:val="21"/>
        </w:rPr>
      </w:pPr>
    </w:p>
    <w:p w14:paraId="5349D91D" w14:textId="77777777" w:rsidR="00457871" w:rsidRPr="00A617E2" w:rsidRDefault="00457871" w:rsidP="00457871">
      <w:pPr>
        <w:autoSpaceDE w:val="0"/>
        <w:autoSpaceDN w:val="0"/>
        <w:adjustRightInd w:val="0"/>
        <w:rPr>
          <w:rFonts w:ascii="Times New Roman" w:hAnsi="Times New Roman" w:cs="Times New Roman"/>
          <w:color w:val="000000"/>
          <w:sz w:val="21"/>
          <w:szCs w:val="21"/>
        </w:rPr>
      </w:pPr>
      <w:r w:rsidRPr="00A617E2">
        <w:rPr>
          <w:rFonts w:ascii="Times New Roman" w:hAnsi="Times New Roman" w:cs="Times New Roman"/>
          <w:i/>
          <w:iCs/>
          <w:color w:val="000000"/>
          <w:sz w:val="21"/>
          <w:szCs w:val="21"/>
        </w:rPr>
        <w:t xml:space="preserve">Student Support &amp; Advocacy – (213) 821-4710 </w:t>
      </w:r>
    </w:p>
    <w:p w14:paraId="531B1935" w14:textId="77777777" w:rsidR="00457871" w:rsidRPr="00A617E2" w:rsidRDefault="00457871" w:rsidP="00457871">
      <w:pPr>
        <w:autoSpaceDE w:val="0"/>
        <w:autoSpaceDN w:val="0"/>
        <w:adjustRightInd w:val="0"/>
        <w:rPr>
          <w:rFonts w:ascii="Times New Roman" w:hAnsi="Times New Roman" w:cs="Times New Roman"/>
          <w:color w:val="0000FF"/>
          <w:sz w:val="21"/>
          <w:szCs w:val="21"/>
        </w:rPr>
      </w:pPr>
      <w:r w:rsidRPr="00A617E2">
        <w:rPr>
          <w:rFonts w:ascii="Times New Roman" w:hAnsi="Times New Roman" w:cs="Times New Roman"/>
          <w:color w:val="000000"/>
          <w:sz w:val="21"/>
          <w:szCs w:val="21"/>
        </w:rPr>
        <w:t xml:space="preserve">Assists students and families in resolving complex issues adversely affecting their success as a student EX: personal, financial, and academic. </w:t>
      </w:r>
      <w:r w:rsidRPr="00A617E2">
        <w:rPr>
          <w:rFonts w:ascii="Times New Roman" w:hAnsi="Times New Roman" w:cs="Times New Roman"/>
          <w:color w:val="0000FF"/>
          <w:sz w:val="21"/>
          <w:szCs w:val="21"/>
        </w:rPr>
        <w:t xml:space="preserve">https://studentaffairs.usc.edu/ssa/ </w:t>
      </w:r>
    </w:p>
    <w:p w14:paraId="51A2E0C4" w14:textId="77777777" w:rsidR="00457871" w:rsidRPr="00A617E2" w:rsidRDefault="00457871" w:rsidP="00457871">
      <w:pPr>
        <w:autoSpaceDE w:val="0"/>
        <w:autoSpaceDN w:val="0"/>
        <w:adjustRightInd w:val="0"/>
        <w:rPr>
          <w:rFonts w:ascii="Times New Roman" w:hAnsi="Times New Roman" w:cs="Times New Roman"/>
          <w:i/>
          <w:iCs/>
          <w:color w:val="000000"/>
          <w:sz w:val="21"/>
          <w:szCs w:val="21"/>
        </w:rPr>
      </w:pPr>
    </w:p>
    <w:p w14:paraId="7095A939" w14:textId="77777777" w:rsidR="00457871" w:rsidRPr="00A617E2" w:rsidRDefault="00457871" w:rsidP="00457871">
      <w:pPr>
        <w:autoSpaceDE w:val="0"/>
        <w:autoSpaceDN w:val="0"/>
        <w:adjustRightInd w:val="0"/>
        <w:rPr>
          <w:rFonts w:ascii="Times New Roman" w:hAnsi="Times New Roman" w:cs="Times New Roman"/>
          <w:color w:val="0000FF"/>
          <w:sz w:val="21"/>
          <w:szCs w:val="21"/>
        </w:rPr>
      </w:pPr>
      <w:r w:rsidRPr="00A617E2">
        <w:rPr>
          <w:rFonts w:ascii="Times New Roman" w:hAnsi="Times New Roman" w:cs="Times New Roman"/>
          <w:i/>
          <w:iCs/>
          <w:color w:val="000000"/>
          <w:sz w:val="21"/>
          <w:szCs w:val="21"/>
        </w:rPr>
        <w:t xml:space="preserve">Diversity at USC – </w:t>
      </w:r>
      <w:r w:rsidRPr="00A617E2">
        <w:rPr>
          <w:rFonts w:ascii="Times New Roman" w:hAnsi="Times New Roman" w:cs="Times New Roman"/>
          <w:i/>
          <w:iCs/>
          <w:color w:val="0000FF"/>
          <w:sz w:val="21"/>
          <w:szCs w:val="21"/>
        </w:rPr>
        <w:t xml:space="preserve">https://diversity.usc.edu/ </w:t>
      </w:r>
    </w:p>
    <w:p w14:paraId="3889F0BC" w14:textId="77777777" w:rsidR="005C57A5" w:rsidRPr="00A617E2" w:rsidRDefault="00457871" w:rsidP="00457871">
      <w:pPr>
        <w:rPr>
          <w:rFonts w:ascii="Times New Roman" w:hAnsi="Times New Roman" w:cs="Times New Roman"/>
          <w:sz w:val="21"/>
          <w:szCs w:val="21"/>
        </w:rPr>
      </w:pPr>
      <w:r w:rsidRPr="00A617E2">
        <w:rPr>
          <w:rFonts w:ascii="Times New Roman" w:hAnsi="Times New Roman" w:cs="Times New Roman"/>
          <w:color w:val="000000"/>
          <w:sz w:val="21"/>
          <w:szCs w:val="21"/>
        </w:rPr>
        <w:lastRenderedPageBreak/>
        <w:t>Tabs for Events, Programs and Training, Task Force (including representatives for each school), Chronology, Participate, Resources for Students</w:t>
      </w:r>
    </w:p>
    <w:p w14:paraId="7156AD72" w14:textId="77777777" w:rsidR="008524DE" w:rsidRPr="00A617E2" w:rsidRDefault="008524DE" w:rsidP="008524DE">
      <w:pPr>
        <w:tabs>
          <w:tab w:val="left" w:pos="720"/>
          <w:tab w:val="right" w:pos="5760"/>
          <w:tab w:val="right" w:pos="7200"/>
        </w:tabs>
        <w:rPr>
          <w:rFonts w:ascii="Times New Roman" w:hAnsi="Times New Roman" w:cs="Times New Roman"/>
          <w:b/>
          <w:sz w:val="21"/>
          <w:szCs w:val="21"/>
        </w:rPr>
      </w:pPr>
    </w:p>
    <w:p w14:paraId="2548D8D0" w14:textId="77777777" w:rsidR="008524DE" w:rsidRPr="00A617E2" w:rsidRDefault="008524DE" w:rsidP="008524DE">
      <w:pPr>
        <w:tabs>
          <w:tab w:val="left" w:pos="720"/>
          <w:tab w:val="right" w:pos="5760"/>
          <w:tab w:val="right" w:pos="7200"/>
        </w:tabs>
        <w:rPr>
          <w:rFonts w:ascii="Times New Roman" w:hAnsi="Times New Roman" w:cs="Times New Roman"/>
          <w:b/>
          <w:sz w:val="21"/>
          <w:szCs w:val="21"/>
        </w:rPr>
      </w:pPr>
      <w:r w:rsidRPr="00A617E2">
        <w:rPr>
          <w:rFonts w:ascii="Times New Roman" w:hAnsi="Times New Roman" w:cs="Times New Roman"/>
          <w:b/>
          <w:sz w:val="21"/>
          <w:szCs w:val="21"/>
        </w:rPr>
        <w:t>KEY DATES</w:t>
      </w:r>
    </w:p>
    <w:p w14:paraId="76B27AB3" w14:textId="77777777" w:rsidR="008524DE" w:rsidRPr="00A617E2" w:rsidRDefault="008524DE" w:rsidP="008524DE">
      <w:pPr>
        <w:tabs>
          <w:tab w:val="left" w:pos="720"/>
          <w:tab w:val="right" w:pos="5760"/>
          <w:tab w:val="right" w:pos="7200"/>
        </w:tabs>
        <w:rPr>
          <w:rFonts w:ascii="Times New Roman" w:hAnsi="Times New Roman" w:cs="Times New Roman"/>
          <w:sz w:val="21"/>
          <w:szCs w:val="21"/>
        </w:rPr>
      </w:pPr>
    </w:p>
    <w:tbl>
      <w:tblPr>
        <w:tblW w:w="0" w:type="auto"/>
        <w:tblLook w:val="04A0" w:firstRow="1" w:lastRow="0" w:firstColumn="1" w:lastColumn="0" w:noHBand="0" w:noVBand="1"/>
      </w:tblPr>
      <w:tblGrid>
        <w:gridCol w:w="1638"/>
        <w:gridCol w:w="6822"/>
      </w:tblGrid>
      <w:tr w:rsidR="008524DE" w:rsidRPr="00A617E2" w14:paraId="52D19F0E" w14:textId="77777777" w:rsidTr="00E84E94">
        <w:tc>
          <w:tcPr>
            <w:tcW w:w="1638" w:type="dxa"/>
            <w:shd w:val="clear" w:color="auto" w:fill="auto"/>
          </w:tcPr>
          <w:p w14:paraId="381A2EBF" w14:textId="77777777" w:rsidR="008524DE" w:rsidRPr="00A617E2" w:rsidRDefault="008524DE" w:rsidP="002903AF">
            <w:pPr>
              <w:rPr>
                <w:rFonts w:ascii="Times New Roman" w:hAnsi="Times New Roman" w:cs="Times New Roman"/>
                <w:bCs/>
                <w:sz w:val="21"/>
                <w:szCs w:val="21"/>
              </w:rPr>
            </w:pPr>
            <w:bookmarkStart w:id="0" w:name="_Hlk502917511"/>
            <w:r w:rsidRPr="00A617E2">
              <w:rPr>
                <w:rFonts w:ascii="Times New Roman" w:hAnsi="Times New Roman" w:cs="Times New Roman"/>
                <w:bCs/>
                <w:sz w:val="21"/>
                <w:szCs w:val="21"/>
              </w:rPr>
              <w:t>January 8</w:t>
            </w:r>
          </w:p>
        </w:tc>
        <w:tc>
          <w:tcPr>
            <w:tcW w:w="6822" w:type="dxa"/>
            <w:shd w:val="clear" w:color="auto" w:fill="auto"/>
          </w:tcPr>
          <w:p w14:paraId="5F8029D4"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First day of Classes</w:t>
            </w:r>
          </w:p>
        </w:tc>
      </w:tr>
      <w:tr w:rsidR="008524DE" w:rsidRPr="00A617E2" w14:paraId="41FEA07B" w14:textId="77777777" w:rsidTr="00E84E94">
        <w:tc>
          <w:tcPr>
            <w:tcW w:w="1638" w:type="dxa"/>
            <w:shd w:val="clear" w:color="auto" w:fill="auto"/>
          </w:tcPr>
          <w:p w14:paraId="4ECFAB49"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January 15</w:t>
            </w:r>
          </w:p>
        </w:tc>
        <w:tc>
          <w:tcPr>
            <w:tcW w:w="6822" w:type="dxa"/>
            <w:shd w:val="clear" w:color="auto" w:fill="auto"/>
          </w:tcPr>
          <w:p w14:paraId="0FEAE923"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USC Holiday—Martin Luther King, Jr.</w:t>
            </w:r>
          </w:p>
        </w:tc>
      </w:tr>
      <w:tr w:rsidR="008524DE" w:rsidRPr="00A617E2" w14:paraId="089E50B4" w14:textId="77777777" w:rsidTr="00E84E94">
        <w:tc>
          <w:tcPr>
            <w:tcW w:w="1638" w:type="dxa"/>
            <w:shd w:val="clear" w:color="auto" w:fill="auto"/>
          </w:tcPr>
          <w:p w14:paraId="605F746F"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January 26</w:t>
            </w:r>
          </w:p>
        </w:tc>
        <w:tc>
          <w:tcPr>
            <w:tcW w:w="6822" w:type="dxa"/>
            <w:shd w:val="clear" w:color="auto" w:fill="auto"/>
          </w:tcPr>
          <w:p w14:paraId="4902B9CA"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 xml:space="preserve">Last Day to Drop without “W” Day </w:t>
            </w:r>
          </w:p>
        </w:tc>
      </w:tr>
      <w:tr w:rsidR="008524DE" w:rsidRPr="00A617E2" w14:paraId="2F09AF2F" w14:textId="77777777" w:rsidTr="00E84E94">
        <w:tc>
          <w:tcPr>
            <w:tcW w:w="1638" w:type="dxa"/>
            <w:shd w:val="clear" w:color="auto" w:fill="auto"/>
          </w:tcPr>
          <w:p w14:paraId="3C8AC675"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January 26</w:t>
            </w:r>
          </w:p>
        </w:tc>
        <w:tc>
          <w:tcPr>
            <w:tcW w:w="6822" w:type="dxa"/>
            <w:shd w:val="clear" w:color="auto" w:fill="auto"/>
          </w:tcPr>
          <w:p w14:paraId="32EC51C5"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Last Day to Purchase Tuition Insurance</w:t>
            </w:r>
          </w:p>
        </w:tc>
      </w:tr>
      <w:tr w:rsidR="008524DE" w:rsidRPr="00A617E2" w14:paraId="3C854A8E" w14:textId="77777777" w:rsidTr="00E84E94">
        <w:tc>
          <w:tcPr>
            <w:tcW w:w="1638" w:type="dxa"/>
            <w:shd w:val="clear" w:color="auto" w:fill="auto"/>
          </w:tcPr>
          <w:p w14:paraId="219275E4"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February 12</w:t>
            </w:r>
          </w:p>
        </w:tc>
        <w:tc>
          <w:tcPr>
            <w:tcW w:w="6822" w:type="dxa"/>
            <w:shd w:val="clear" w:color="auto" w:fill="auto"/>
          </w:tcPr>
          <w:p w14:paraId="0AC1812D"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USC Holiday—Presidents’ Day</w:t>
            </w:r>
          </w:p>
        </w:tc>
      </w:tr>
      <w:tr w:rsidR="008524DE" w:rsidRPr="00A617E2" w14:paraId="4A47C22A" w14:textId="77777777" w:rsidTr="00E84E94">
        <w:tc>
          <w:tcPr>
            <w:tcW w:w="1638" w:type="dxa"/>
            <w:shd w:val="clear" w:color="auto" w:fill="auto"/>
          </w:tcPr>
          <w:p w14:paraId="6089EDB2"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March 12-16</w:t>
            </w:r>
          </w:p>
        </w:tc>
        <w:tc>
          <w:tcPr>
            <w:tcW w:w="6822" w:type="dxa"/>
            <w:shd w:val="clear" w:color="auto" w:fill="auto"/>
          </w:tcPr>
          <w:p w14:paraId="2670A3C7"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SPRING BREAK</w:t>
            </w:r>
          </w:p>
        </w:tc>
      </w:tr>
      <w:tr w:rsidR="008524DE" w:rsidRPr="00A617E2" w14:paraId="14E3620D" w14:textId="77777777" w:rsidTr="00E84E94">
        <w:tc>
          <w:tcPr>
            <w:tcW w:w="1638" w:type="dxa"/>
            <w:shd w:val="clear" w:color="auto" w:fill="auto"/>
          </w:tcPr>
          <w:p w14:paraId="3DF099ED"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April 5</w:t>
            </w:r>
          </w:p>
        </w:tc>
        <w:tc>
          <w:tcPr>
            <w:tcW w:w="6822" w:type="dxa"/>
            <w:shd w:val="clear" w:color="auto" w:fill="auto"/>
          </w:tcPr>
          <w:p w14:paraId="524DFCAD"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DROP DAY—Last day to drop a class with mark of “W”</w:t>
            </w:r>
          </w:p>
        </w:tc>
      </w:tr>
      <w:tr w:rsidR="008524DE" w:rsidRPr="00A617E2" w14:paraId="626392C1" w14:textId="77777777" w:rsidTr="00E84E94">
        <w:tc>
          <w:tcPr>
            <w:tcW w:w="1638" w:type="dxa"/>
            <w:shd w:val="clear" w:color="auto" w:fill="auto"/>
          </w:tcPr>
          <w:p w14:paraId="72354118"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April 27</w:t>
            </w:r>
          </w:p>
        </w:tc>
        <w:tc>
          <w:tcPr>
            <w:tcW w:w="6822" w:type="dxa"/>
            <w:shd w:val="clear" w:color="auto" w:fill="auto"/>
          </w:tcPr>
          <w:p w14:paraId="000F34A7"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Last day of Classes</w:t>
            </w:r>
          </w:p>
        </w:tc>
      </w:tr>
      <w:tr w:rsidR="008524DE" w:rsidRPr="00A617E2" w14:paraId="36E6C3F7" w14:textId="77777777" w:rsidTr="00E84E94">
        <w:tc>
          <w:tcPr>
            <w:tcW w:w="1638" w:type="dxa"/>
            <w:shd w:val="clear" w:color="auto" w:fill="auto"/>
          </w:tcPr>
          <w:p w14:paraId="2101D6C6"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May 2-9</w:t>
            </w:r>
          </w:p>
        </w:tc>
        <w:tc>
          <w:tcPr>
            <w:tcW w:w="6822" w:type="dxa"/>
            <w:shd w:val="clear" w:color="auto" w:fill="auto"/>
          </w:tcPr>
          <w:p w14:paraId="5E99372E"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Finals Week (See syllabus for exact date/time for this course.</w:t>
            </w:r>
          </w:p>
        </w:tc>
      </w:tr>
      <w:tr w:rsidR="008524DE" w:rsidRPr="00A617E2" w14:paraId="7F4B8F89" w14:textId="77777777" w:rsidTr="00E84E94">
        <w:tc>
          <w:tcPr>
            <w:tcW w:w="1638" w:type="dxa"/>
            <w:shd w:val="clear" w:color="auto" w:fill="auto"/>
          </w:tcPr>
          <w:p w14:paraId="4DF8B5EB"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May 11</w:t>
            </w:r>
          </w:p>
        </w:tc>
        <w:tc>
          <w:tcPr>
            <w:tcW w:w="6822" w:type="dxa"/>
            <w:shd w:val="clear" w:color="auto" w:fill="auto"/>
          </w:tcPr>
          <w:p w14:paraId="5967D462" w14:textId="77777777" w:rsidR="008524DE" w:rsidRPr="00A617E2" w:rsidRDefault="008524DE" w:rsidP="002903AF">
            <w:pPr>
              <w:rPr>
                <w:rFonts w:ascii="Times New Roman" w:hAnsi="Times New Roman" w:cs="Times New Roman"/>
                <w:bCs/>
                <w:sz w:val="21"/>
                <w:szCs w:val="21"/>
              </w:rPr>
            </w:pPr>
            <w:r w:rsidRPr="00A617E2">
              <w:rPr>
                <w:rFonts w:ascii="Times New Roman" w:hAnsi="Times New Roman" w:cs="Times New Roman"/>
                <w:bCs/>
                <w:sz w:val="21"/>
                <w:szCs w:val="21"/>
              </w:rPr>
              <w:t>COMMENCEMENT</w:t>
            </w:r>
          </w:p>
        </w:tc>
      </w:tr>
      <w:bookmarkEnd w:id="0"/>
    </w:tbl>
    <w:p w14:paraId="15BB9884" w14:textId="46F0A505" w:rsidR="00E9522C" w:rsidRPr="00A617E2" w:rsidRDefault="00E9522C">
      <w:pPr>
        <w:rPr>
          <w:rFonts w:ascii="Times New Roman" w:hAnsi="Times New Roman" w:cs="Times New Roman"/>
          <w:sz w:val="21"/>
          <w:szCs w:val="21"/>
        </w:rPr>
      </w:pPr>
    </w:p>
    <w:p w14:paraId="575F105E" w14:textId="77777777" w:rsidR="005E5744" w:rsidRDefault="005E5744" w:rsidP="005E5744">
      <w:pPr>
        <w:pStyle w:val="Heading1"/>
        <w:rPr>
          <w:sz w:val="20"/>
          <w:u w:val="none"/>
        </w:rPr>
      </w:pPr>
    </w:p>
    <w:p w14:paraId="04BB73D9" w14:textId="4302CF7F" w:rsidR="005E5744" w:rsidRPr="002E0F32" w:rsidRDefault="005E5744" w:rsidP="005E5744">
      <w:pPr>
        <w:pStyle w:val="Heading1"/>
        <w:rPr>
          <w:sz w:val="21"/>
          <w:szCs w:val="21"/>
          <w:u w:val="none"/>
          <w:bdr w:val="single" w:sz="4" w:space="0" w:color="auto"/>
        </w:rPr>
      </w:pPr>
      <w:r w:rsidRPr="002E0F32">
        <w:rPr>
          <w:sz w:val="21"/>
          <w:szCs w:val="21"/>
          <w:u w:val="none"/>
          <w:bdr w:val="single" w:sz="4" w:space="0" w:color="auto"/>
        </w:rPr>
        <w:t>COURSE DESCRIPTION</w:t>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r w:rsidR="002E0F32" w:rsidRPr="002E0F32">
        <w:rPr>
          <w:sz w:val="21"/>
          <w:szCs w:val="21"/>
          <w:u w:val="none"/>
          <w:bdr w:val="single" w:sz="4" w:space="0" w:color="auto"/>
        </w:rPr>
        <w:tab/>
      </w:r>
    </w:p>
    <w:p w14:paraId="2657F92A" w14:textId="77777777" w:rsidR="005E5744" w:rsidRDefault="005E5744" w:rsidP="005E5744">
      <w:pPr>
        <w:rPr>
          <w:sz w:val="20"/>
          <w:szCs w:val="20"/>
        </w:rPr>
      </w:pPr>
    </w:p>
    <w:p w14:paraId="17FE95FB" w14:textId="77777777" w:rsidR="005E5744" w:rsidRPr="002E0F32" w:rsidRDefault="005E5744" w:rsidP="005E5744">
      <w:pPr>
        <w:rPr>
          <w:rFonts w:ascii="Times New Roman" w:hAnsi="Times New Roman" w:cs="Times New Roman"/>
          <w:sz w:val="21"/>
          <w:szCs w:val="21"/>
        </w:rPr>
      </w:pPr>
      <w:r w:rsidRPr="002E0F32">
        <w:rPr>
          <w:rFonts w:ascii="Times New Roman" w:hAnsi="Times New Roman" w:cs="Times New Roman"/>
          <w:sz w:val="21"/>
          <w:szCs w:val="21"/>
        </w:rPr>
        <w:t>This is a 1.5-unit graduate course consisting of three parts: coursework, a foreign field trip to China, and a trip project and a group project.</w:t>
      </w:r>
    </w:p>
    <w:p w14:paraId="1CCC69DF" w14:textId="77777777" w:rsidR="005E5744" w:rsidRPr="002E0F32" w:rsidRDefault="005E5744" w:rsidP="005E5744">
      <w:pPr>
        <w:rPr>
          <w:rFonts w:ascii="Times New Roman" w:hAnsi="Times New Roman" w:cs="Times New Roman"/>
          <w:sz w:val="21"/>
          <w:szCs w:val="21"/>
        </w:rPr>
      </w:pPr>
    </w:p>
    <w:p w14:paraId="69063F84" w14:textId="77777777" w:rsidR="005E5744" w:rsidRPr="002E0F32" w:rsidRDefault="005E5744" w:rsidP="005E5744">
      <w:pPr>
        <w:numPr>
          <w:ilvl w:val="0"/>
          <w:numId w:val="28"/>
        </w:numPr>
        <w:ind w:left="360"/>
        <w:rPr>
          <w:rFonts w:ascii="Times New Roman" w:hAnsi="Times New Roman" w:cs="Times New Roman"/>
          <w:sz w:val="21"/>
          <w:szCs w:val="21"/>
        </w:rPr>
      </w:pPr>
      <w:r w:rsidRPr="002E0F32">
        <w:rPr>
          <w:rFonts w:ascii="Times New Roman" w:hAnsi="Times New Roman" w:cs="Times New Roman"/>
          <w:sz w:val="21"/>
          <w:szCs w:val="21"/>
        </w:rPr>
        <w:t>Coursework</w:t>
      </w:r>
    </w:p>
    <w:p w14:paraId="2FBF8AF0" w14:textId="77777777" w:rsidR="005E5744" w:rsidRPr="002E0F32" w:rsidRDefault="005E5744" w:rsidP="005E5744">
      <w:pPr>
        <w:ind w:left="360"/>
        <w:rPr>
          <w:rFonts w:ascii="Times New Roman" w:hAnsi="Times New Roman" w:cs="Times New Roman"/>
          <w:sz w:val="21"/>
          <w:szCs w:val="21"/>
        </w:rPr>
      </w:pPr>
    </w:p>
    <w:p w14:paraId="6241E6D0" w14:textId="77777777" w:rsidR="005E5744" w:rsidRPr="002E0F32" w:rsidRDefault="005E5744" w:rsidP="005E5744">
      <w:pPr>
        <w:ind w:left="360"/>
        <w:rPr>
          <w:rFonts w:ascii="Times New Roman" w:hAnsi="Times New Roman" w:cs="Times New Roman"/>
          <w:sz w:val="21"/>
          <w:szCs w:val="21"/>
        </w:rPr>
      </w:pPr>
      <w:r w:rsidRPr="002E0F32">
        <w:rPr>
          <w:rFonts w:ascii="Times New Roman" w:hAnsi="Times New Roman" w:cs="Times New Roman"/>
          <w:sz w:val="21"/>
          <w:szCs w:val="21"/>
        </w:rPr>
        <w:t>Coursework includes readings, classroom discussion, and prominent guest speakers delivered in 9 sessions (one and one-half hours each) and a 3-hour project presentation in the week following the trip. Topics and readings for each session are detailed as follows.</w:t>
      </w:r>
    </w:p>
    <w:p w14:paraId="15409A4C" w14:textId="77777777" w:rsidR="005E5744" w:rsidRPr="002E0F32" w:rsidRDefault="005E5744" w:rsidP="005E5744">
      <w:pPr>
        <w:rPr>
          <w:rFonts w:ascii="Times New Roman" w:hAnsi="Times New Roman" w:cs="Times New Roman"/>
          <w:sz w:val="21"/>
          <w:szCs w:val="21"/>
        </w:rPr>
      </w:pPr>
    </w:p>
    <w:p w14:paraId="6A6C1C31"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sz w:val="21"/>
          <w:szCs w:val="21"/>
        </w:rPr>
        <w:t>Jan 12</w:t>
      </w:r>
      <w:r w:rsidRPr="002E0F32">
        <w:rPr>
          <w:rFonts w:ascii="Times New Roman" w:eastAsia="Times New Roman" w:hAnsi="Times New Roman" w:cs="Times New Roman"/>
          <w:sz w:val="21"/>
          <w:szCs w:val="21"/>
        </w:rPr>
        <w:tab/>
      </w:r>
      <w:r w:rsidRPr="002E0F32">
        <w:rPr>
          <w:rFonts w:ascii="Times New Roman" w:eastAsia="Times New Roman" w:hAnsi="Times New Roman" w:cs="Times New Roman"/>
          <w:b/>
          <w:sz w:val="21"/>
          <w:szCs w:val="21"/>
        </w:rPr>
        <w:t>Introduction; Coursework; Trip</w:t>
      </w:r>
    </w:p>
    <w:p w14:paraId="508261AF" w14:textId="77777777" w:rsidR="005E5744" w:rsidRPr="002E0F32" w:rsidRDefault="005E5744" w:rsidP="005E5744">
      <w:pPr>
        <w:numPr>
          <w:ilvl w:val="0"/>
          <w:numId w:val="30"/>
        </w:numPr>
        <w:tabs>
          <w:tab w:val="left" w:pos="180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Discussion of course layout</w:t>
      </w:r>
    </w:p>
    <w:p w14:paraId="34EA6744" w14:textId="77777777" w:rsidR="005E5744" w:rsidRPr="002E0F32" w:rsidRDefault="005E5744" w:rsidP="005E5744">
      <w:pPr>
        <w:numPr>
          <w:ilvl w:val="0"/>
          <w:numId w:val="30"/>
        </w:numPr>
        <w:tabs>
          <w:tab w:val="left" w:pos="162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 xml:space="preserve">    Introduction to Countries as Platforms for Doing Business</w:t>
      </w:r>
    </w:p>
    <w:p w14:paraId="1F887CBD" w14:textId="77777777" w:rsidR="005E5744" w:rsidRPr="002E0F32" w:rsidRDefault="005E5744" w:rsidP="005E5744">
      <w:pPr>
        <w:numPr>
          <w:ilvl w:val="0"/>
          <w:numId w:val="30"/>
        </w:numPr>
        <w:tabs>
          <w:tab w:val="left" w:pos="180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 xml:space="preserve">Brief on the research projects and expectations </w:t>
      </w:r>
    </w:p>
    <w:p w14:paraId="52261AC0" w14:textId="77777777" w:rsidR="005E5744" w:rsidRPr="002E0F32" w:rsidRDefault="005E5744" w:rsidP="005E5744">
      <w:pPr>
        <w:numPr>
          <w:ilvl w:val="0"/>
          <w:numId w:val="30"/>
        </w:numPr>
        <w:tabs>
          <w:tab w:val="left" w:pos="180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Language session</w:t>
      </w:r>
    </w:p>
    <w:p w14:paraId="1ADD2B84" w14:textId="77777777" w:rsidR="005E5744" w:rsidRPr="002E0F32" w:rsidRDefault="005E5744" w:rsidP="005E5744">
      <w:pPr>
        <w:numPr>
          <w:ilvl w:val="0"/>
          <w:numId w:val="30"/>
        </w:numPr>
        <w:tabs>
          <w:tab w:val="left" w:pos="1800"/>
          <w:tab w:val="left" w:pos="2700"/>
          <w:tab w:val="left" w:pos="3060"/>
          <w:tab w:val="right" w:pos="9360"/>
        </w:tabs>
        <w:autoSpaceDE w:val="0"/>
        <w:autoSpaceDN w:val="0"/>
        <w:rPr>
          <w:rFonts w:ascii="Times New Roman" w:hAnsi="Times New Roman" w:cs="Times New Roman"/>
          <w:sz w:val="21"/>
          <w:szCs w:val="21"/>
        </w:rPr>
      </w:pPr>
      <w:r w:rsidRPr="002E0F32">
        <w:rPr>
          <w:rFonts w:ascii="Times New Roman" w:hAnsi="Times New Roman" w:cs="Times New Roman"/>
          <w:sz w:val="21"/>
          <w:szCs w:val="21"/>
        </w:rPr>
        <w:t>Business etiquette</w:t>
      </w:r>
    </w:p>
    <w:p w14:paraId="31DB32C8" w14:textId="77777777" w:rsidR="005E5744" w:rsidRPr="002E0F32" w:rsidRDefault="005E5744" w:rsidP="005E5744">
      <w:pPr>
        <w:ind w:left="1440"/>
        <w:contextualSpacing/>
        <w:textAlignment w:val="baseline"/>
        <w:rPr>
          <w:rFonts w:ascii="Times New Roman" w:eastAsia="Times New Roman" w:hAnsi="Times New Roman" w:cs="Times New Roman"/>
          <w:sz w:val="21"/>
          <w:szCs w:val="21"/>
          <w:lang w:eastAsia="zh-CN"/>
        </w:rPr>
      </w:pPr>
    </w:p>
    <w:p w14:paraId="4137F59A"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sz w:val="21"/>
          <w:szCs w:val="21"/>
        </w:rPr>
        <w:t>Jan 19</w:t>
      </w:r>
      <w:r w:rsidRPr="002E0F32">
        <w:rPr>
          <w:rFonts w:ascii="Times New Roman" w:eastAsia="Times New Roman" w:hAnsi="Times New Roman" w:cs="Times New Roman"/>
          <w:sz w:val="21"/>
          <w:szCs w:val="21"/>
        </w:rPr>
        <w:tab/>
      </w:r>
      <w:r w:rsidRPr="002E0F32">
        <w:rPr>
          <w:rFonts w:ascii="Times New Roman" w:eastAsia="Times New Roman" w:hAnsi="Times New Roman" w:cs="Times New Roman"/>
          <w:b/>
          <w:sz w:val="21"/>
          <w:szCs w:val="21"/>
        </w:rPr>
        <w:t>Global economy; Multinational corporations</w:t>
      </w:r>
    </w:p>
    <w:p w14:paraId="1AD5F1B6" w14:textId="77777777" w:rsidR="005E5744" w:rsidRPr="002E0F32" w:rsidRDefault="005E5744" w:rsidP="005E5744">
      <w:pPr>
        <w:ind w:left="1440"/>
        <w:contextualSpacing/>
        <w:textAlignment w:val="baseline"/>
        <w:rPr>
          <w:rFonts w:ascii="Times New Roman" w:eastAsia="Times New Roman" w:hAnsi="Times New Roman" w:cs="Times New Roman"/>
          <w:sz w:val="21"/>
          <w:szCs w:val="21"/>
          <w:lang w:eastAsia="zh-CN"/>
        </w:rPr>
      </w:pPr>
      <w:r w:rsidRPr="002E0F32">
        <w:rPr>
          <w:rFonts w:ascii="Times New Roman" w:hAnsi="Times New Roman" w:cs="Times New Roman"/>
          <w:iCs/>
          <w:color w:val="000000"/>
          <w:kern w:val="24"/>
          <w:sz w:val="21"/>
          <w:szCs w:val="21"/>
          <w:lang w:eastAsia="zh-CN"/>
        </w:rPr>
        <w:t>Global economy; Multinational corporations; accounting and tax issues for multinational corporations</w:t>
      </w:r>
    </w:p>
    <w:p w14:paraId="1CA681A6" w14:textId="77777777" w:rsidR="005E5744" w:rsidRPr="002E0F32" w:rsidRDefault="005E5744" w:rsidP="005E5744">
      <w:pPr>
        <w:tabs>
          <w:tab w:val="left" w:pos="2700"/>
          <w:tab w:val="right" w:pos="9360"/>
        </w:tabs>
        <w:autoSpaceDE w:val="0"/>
        <w:autoSpaceDN w:val="0"/>
        <w:ind w:left="1440" w:hanging="1440"/>
        <w:rPr>
          <w:rFonts w:ascii="Times New Roman" w:eastAsia="Times New Roman" w:hAnsi="Times New Roman" w:cs="Times New Roman"/>
          <w:sz w:val="21"/>
          <w:szCs w:val="21"/>
          <w:u w:val="single"/>
        </w:rPr>
      </w:pPr>
    </w:p>
    <w:p w14:paraId="3AC88F6D"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3B33256F" w14:textId="77777777" w:rsidR="005E5744" w:rsidRPr="002E0F32" w:rsidRDefault="005E5744" w:rsidP="005E5744">
      <w:pPr>
        <w:ind w:left="1440"/>
        <w:rPr>
          <w:rFonts w:ascii="Times New Roman" w:eastAsia="Times New Roman" w:hAnsi="Times New Roman" w:cs="Times New Roman"/>
          <w:bCs/>
          <w:sz w:val="21"/>
          <w:szCs w:val="21"/>
          <w:lang w:eastAsia="zh-CN"/>
        </w:rPr>
      </w:pPr>
    </w:p>
    <w:p w14:paraId="342FEF30" w14:textId="77777777" w:rsidR="005E5744" w:rsidRPr="002E0F32" w:rsidRDefault="005E5744" w:rsidP="005E5744">
      <w:pPr>
        <w:ind w:left="1440"/>
        <w:rPr>
          <w:rFonts w:ascii="Times New Roman" w:hAnsi="Times New Roman" w:cs="Times New Roman"/>
          <w:sz w:val="21"/>
          <w:szCs w:val="21"/>
        </w:rPr>
      </w:pPr>
      <w:r w:rsidRPr="002E0F32">
        <w:rPr>
          <w:rFonts w:ascii="Times New Roman" w:eastAsia="Times New Roman" w:hAnsi="Times New Roman" w:cs="Times New Roman"/>
          <w:bCs/>
          <w:sz w:val="21"/>
          <w:szCs w:val="21"/>
          <w:lang w:eastAsia="zh-CN"/>
        </w:rPr>
        <w:t>Special report –</w:t>
      </w:r>
      <w:r w:rsidRPr="002E0F32">
        <w:rPr>
          <w:rFonts w:ascii="Times New Roman" w:hAnsi="Times New Roman" w:cs="Times New Roman"/>
          <w:sz w:val="21"/>
          <w:szCs w:val="21"/>
        </w:rPr>
        <w:t xml:space="preserve"> </w:t>
      </w:r>
      <w:r w:rsidRPr="002E0F32">
        <w:rPr>
          <w:rFonts w:ascii="Times New Roman" w:hAnsi="Times New Roman" w:cs="Times New Roman"/>
          <w:i/>
          <w:sz w:val="21"/>
          <w:szCs w:val="21"/>
        </w:rPr>
        <w:t>Business in Asia</w:t>
      </w:r>
      <w:r w:rsidRPr="002E0F32">
        <w:rPr>
          <w:rFonts w:ascii="Times New Roman" w:hAnsi="Times New Roman" w:cs="Times New Roman"/>
          <w:sz w:val="21"/>
          <w:szCs w:val="21"/>
        </w:rPr>
        <w:t xml:space="preserve">: How to keep roaring; Megatrends: Q &amp; Asia; Governance: Avoiding the dinosaur trap; China Mobile: Get up and dance; Hutchison Whampoa: Now for the fat-cow years; </w:t>
      </w:r>
      <w:proofErr w:type="spellStart"/>
      <w:r w:rsidRPr="002E0F32">
        <w:rPr>
          <w:rFonts w:ascii="Times New Roman" w:hAnsi="Times New Roman" w:cs="Times New Roman"/>
          <w:sz w:val="21"/>
          <w:szCs w:val="21"/>
        </w:rPr>
        <w:t>Globalisation</w:t>
      </w:r>
      <w:proofErr w:type="spellEnd"/>
      <w:r w:rsidRPr="002E0F32">
        <w:rPr>
          <w:rFonts w:ascii="Times New Roman" w:hAnsi="Times New Roman" w:cs="Times New Roman"/>
          <w:sz w:val="21"/>
          <w:szCs w:val="21"/>
        </w:rPr>
        <w:t xml:space="preserve">: The fear factor; Convergence: One world, </w:t>
      </w:r>
      <w:r w:rsidRPr="002E0F32">
        <w:rPr>
          <w:rFonts w:ascii="Times New Roman" w:eastAsia="Times New Roman" w:hAnsi="Times New Roman" w:cs="Times New Roman"/>
          <w:bCs/>
          <w:i/>
          <w:sz w:val="21"/>
          <w:szCs w:val="21"/>
          <w:lang w:eastAsia="zh-CN"/>
        </w:rPr>
        <w:t>Economist</w:t>
      </w:r>
      <w:r w:rsidRPr="002E0F32">
        <w:rPr>
          <w:rFonts w:ascii="Times New Roman" w:eastAsia="Times New Roman" w:hAnsi="Times New Roman" w:cs="Times New Roman"/>
          <w:bCs/>
          <w:sz w:val="21"/>
          <w:szCs w:val="21"/>
          <w:lang w:eastAsia="zh-CN"/>
        </w:rPr>
        <w:t>, May 29, 2014</w:t>
      </w:r>
    </w:p>
    <w:p w14:paraId="2DF7D270"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b/>
          <w:sz w:val="21"/>
          <w:szCs w:val="21"/>
        </w:rPr>
        <w:tab/>
      </w:r>
    </w:p>
    <w:p w14:paraId="1750EFE7" w14:textId="77777777" w:rsidR="005E5744" w:rsidRPr="002E0F32" w:rsidRDefault="005E5744" w:rsidP="005E5744">
      <w:pPr>
        <w:ind w:left="1440"/>
        <w:outlineLvl w:val="5"/>
        <w:rPr>
          <w:rFonts w:ascii="Times New Roman" w:eastAsia="Times New Roman" w:hAnsi="Times New Roman" w:cs="Times New Roman"/>
          <w:bCs/>
          <w:sz w:val="21"/>
          <w:szCs w:val="21"/>
          <w:lang w:eastAsia="zh-CN"/>
        </w:rPr>
      </w:pPr>
      <w:r w:rsidRPr="002E0F32">
        <w:rPr>
          <w:rFonts w:ascii="Times New Roman" w:eastAsia="Times New Roman" w:hAnsi="Times New Roman" w:cs="Times New Roman"/>
          <w:sz w:val="21"/>
          <w:szCs w:val="21"/>
          <w:lang w:eastAsia="zh-CN"/>
        </w:rPr>
        <w:t xml:space="preserve">Special report – </w:t>
      </w:r>
      <w:r w:rsidRPr="002E0F32">
        <w:rPr>
          <w:rFonts w:ascii="Times New Roman" w:eastAsia="Times New Roman" w:hAnsi="Times New Roman" w:cs="Times New Roman"/>
          <w:i/>
          <w:sz w:val="21"/>
          <w:szCs w:val="21"/>
        </w:rPr>
        <w:t>The Pacific Age</w:t>
      </w:r>
      <w:r w:rsidRPr="002E0F32">
        <w:rPr>
          <w:rFonts w:ascii="Times New Roman" w:eastAsia="Times New Roman" w:hAnsi="Times New Roman" w:cs="Times New Roman"/>
          <w:sz w:val="21"/>
          <w:szCs w:val="21"/>
        </w:rPr>
        <w:t>:  History: Galleons and gunships; Economic integration: The flying factory; Free-trade pacts: America’s big bet; Maritime power: Your rules or mine</w:t>
      </w:r>
      <w:proofErr w:type="gramStart"/>
      <w:r w:rsidRPr="002E0F32">
        <w:rPr>
          <w:rFonts w:ascii="Times New Roman" w:eastAsia="Times New Roman" w:hAnsi="Times New Roman" w:cs="Times New Roman"/>
          <w:sz w:val="21"/>
          <w:szCs w:val="21"/>
        </w:rPr>
        <w:t>?;</w:t>
      </w:r>
      <w:proofErr w:type="gramEnd"/>
      <w:r w:rsidRPr="002E0F32">
        <w:rPr>
          <w:rFonts w:ascii="Times New Roman" w:eastAsia="Times New Roman" w:hAnsi="Times New Roman" w:cs="Times New Roman"/>
          <w:sz w:val="21"/>
          <w:szCs w:val="21"/>
        </w:rPr>
        <w:t xml:space="preserve"> North American energy: Oil and water; Latin America: Pacific pumas; Chile and China: ¡</w:t>
      </w:r>
      <w:proofErr w:type="spellStart"/>
      <w:r w:rsidRPr="002E0F32">
        <w:rPr>
          <w:rFonts w:ascii="Times New Roman" w:eastAsia="Times New Roman" w:hAnsi="Times New Roman" w:cs="Times New Roman"/>
          <w:sz w:val="21"/>
          <w:szCs w:val="21"/>
        </w:rPr>
        <w:t>Salud</w:t>
      </w:r>
      <w:proofErr w:type="spellEnd"/>
      <w:r w:rsidRPr="002E0F32">
        <w:rPr>
          <w:rFonts w:ascii="Times New Roman" w:eastAsia="Times New Roman" w:hAnsi="Times New Roman" w:cs="Times New Roman"/>
          <w:sz w:val="21"/>
          <w:szCs w:val="21"/>
        </w:rPr>
        <w:t>!; The future of the region: Merchants or missionaries?</w:t>
      </w:r>
      <w:r w:rsidRPr="002E0F32">
        <w:rPr>
          <w:rFonts w:ascii="Times New Roman" w:eastAsia="Times New Roman" w:hAnsi="Times New Roman" w:cs="Times New Roman"/>
          <w:bCs/>
          <w:i/>
          <w:sz w:val="21"/>
          <w:szCs w:val="21"/>
          <w:lang w:eastAsia="zh-CN"/>
        </w:rPr>
        <w:t xml:space="preserve"> Economist</w:t>
      </w:r>
      <w:r w:rsidRPr="002E0F32">
        <w:rPr>
          <w:rFonts w:ascii="Times New Roman" w:eastAsia="Times New Roman" w:hAnsi="Times New Roman" w:cs="Times New Roman"/>
          <w:bCs/>
          <w:sz w:val="21"/>
          <w:szCs w:val="21"/>
          <w:lang w:eastAsia="zh-CN"/>
        </w:rPr>
        <w:t>, November 15, 2014</w:t>
      </w:r>
    </w:p>
    <w:p w14:paraId="171022E6"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b/>
          <w:sz w:val="21"/>
          <w:szCs w:val="21"/>
        </w:rPr>
        <w:tab/>
      </w:r>
    </w:p>
    <w:p w14:paraId="61178AF3"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b/>
          <w:sz w:val="21"/>
          <w:szCs w:val="21"/>
        </w:rPr>
        <w:tab/>
        <w:t>Country specific session</w:t>
      </w:r>
    </w:p>
    <w:p w14:paraId="5F3A6B5C" w14:textId="77777777" w:rsidR="005E5744" w:rsidRPr="002E0F32" w:rsidRDefault="005E5744" w:rsidP="005E5744">
      <w:pPr>
        <w:ind w:left="1440"/>
        <w:contextualSpacing/>
        <w:textAlignment w:val="baseline"/>
        <w:rPr>
          <w:rFonts w:ascii="Times New Roman" w:eastAsia="Times New Roman" w:hAnsi="Times New Roman" w:cs="Times New Roman"/>
          <w:sz w:val="21"/>
          <w:szCs w:val="21"/>
          <w:lang w:eastAsia="zh-CN"/>
        </w:rPr>
      </w:pPr>
      <w:r w:rsidRPr="002E0F32">
        <w:rPr>
          <w:rFonts w:ascii="Times New Roman" w:hAnsi="Times New Roman" w:cs="Times New Roman"/>
          <w:iCs/>
          <w:color w:val="000000"/>
          <w:kern w:val="24"/>
          <w:sz w:val="21"/>
          <w:szCs w:val="21"/>
          <w:lang w:eastAsia="zh-CN"/>
        </w:rPr>
        <w:t>Overview of China: culture, history, business environment, economy, trade, competitiveness, political system, education system, social structure, etc.</w:t>
      </w:r>
    </w:p>
    <w:p w14:paraId="5F359584" w14:textId="77777777" w:rsidR="005E5744" w:rsidRPr="002E0F32" w:rsidRDefault="005E5744" w:rsidP="005E5744">
      <w:pPr>
        <w:tabs>
          <w:tab w:val="left" w:pos="2700"/>
          <w:tab w:val="right" w:pos="9360"/>
        </w:tabs>
        <w:autoSpaceDE w:val="0"/>
        <w:autoSpaceDN w:val="0"/>
        <w:ind w:left="1440" w:hanging="1440"/>
        <w:rPr>
          <w:rFonts w:ascii="Times New Roman" w:eastAsia="Times New Roman" w:hAnsi="Times New Roman" w:cs="Times New Roman"/>
          <w:sz w:val="21"/>
          <w:szCs w:val="21"/>
          <w:u w:val="single"/>
        </w:rPr>
      </w:pPr>
    </w:p>
    <w:p w14:paraId="25B5D4C7"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sz w:val="21"/>
          <w:szCs w:val="21"/>
        </w:rPr>
        <w:t>Jan 26</w:t>
      </w:r>
      <w:r w:rsidRPr="002E0F32">
        <w:rPr>
          <w:rFonts w:ascii="Times New Roman" w:eastAsia="Times New Roman" w:hAnsi="Times New Roman" w:cs="Times New Roman"/>
          <w:sz w:val="21"/>
          <w:szCs w:val="21"/>
        </w:rPr>
        <w:tab/>
      </w:r>
      <w:r w:rsidRPr="002E0F32">
        <w:rPr>
          <w:rFonts w:ascii="Times New Roman" w:eastAsia="Times New Roman" w:hAnsi="Times New Roman" w:cs="Times New Roman"/>
          <w:b/>
          <w:sz w:val="21"/>
          <w:szCs w:val="21"/>
        </w:rPr>
        <w:t xml:space="preserve">Country specific </w:t>
      </w:r>
      <w:proofErr w:type="gramStart"/>
      <w:r w:rsidRPr="002E0F32">
        <w:rPr>
          <w:rFonts w:ascii="Times New Roman" w:eastAsia="Times New Roman" w:hAnsi="Times New Roman" w:cs="Times New Roman"/>
          <w:b/>
          <w:sz w:val="21"/>
          <w:szCs w:val="21"/>
        </w:rPr>
        <w:t>session</w:t>
      </w:r>
      <w:proofErr w:type="gramEnd"/>
      <w:r w:rsidRPr="002E0F32">
        <w:rPr>
          <w:rFonts w:ascii="Times New Roman" w:eastAsia="Times New Roman" w:hAnsi="Times New Roman" w:cs="Times New Roman"/>
          <w:b/>
          <w:sz w:val="21"/>
          <w:szCs w:val="21"/>
        </w:rPr>
        <w:t>: Challenges for China</w:t>
      </w:r>
    </w:p>
    <w:p w14:paraId="4BB09861" w14:textId="77777777" w:rsidR="005E5744" w:rsidRPr="002E0F32" w:rsidRDefault="005E5744" w:rsidP="005E5744">
      <w:pPr>
        <w:tabs>
          <w:tab w:val="left" w:pos="1620"/>
          <w:tab w:val="left" w:pos="2700"/>
          <w:tab w:val="left" w:pos="3060"/>
          <w:tab w:val="right" w:pos="9360"/>
        </w:tabs>
        <w:autoSpaceDE w:val="0"/>
        <w:autoSpaceDN w:val="0"/>
        <w:ind w:left="1440"/>
        <w:rPr>
          <w:rFonts w:ascii="Times New Roman" w:eastAsia="Times New Roman" w:hAnsi="Times New Roman" w:cs="Times New Roman"/>
          <w:sz w:val="21"/>
          <w:szCs w:val="21"/>
        </w:rPr>
      </w:pPr>
      <w:r w:rsidRPr="002E0F32">
        <w:rPr>
          <w:rFonts w:ascii="Times New Roman" w:eastAsia="Times New Roman" w:hAnsi="Times New Roman" w:cs="Times New Roman"/>
          <w:sz w:val="21"/>
          <w:szCs w:val="21"/>
        </w:rPr>
        <w:lastRenderedPageBreak/>
        <w:t>Current social and economic issues of the Chinese society; economic issues: expanding wealth gap, inflation, real estate bubble; social issues: aging population, food safety, environmental issues, etc.</w:t>
      </w:r>
    </w:p>
    <w:p w14:paraId="50D2A305" w14:textId="77777777" w:rsidR="005E5744" w:rsidRPr="002E0F32" w:rsidRDefault="005E5744" w:rsidP="005E5744">
      <w:pPr>
        <w:tabs>
          <w:tab w:val="left" w:pos="1620"/>
          <w:tab w:val="left" w:pos="2700"/>
          <w:tab w:val="left" w:pos="3060"/>
          <w:tab w:val="right" w:pos="9360"/>
        </w:tabs>
        <w:autoSpaceDE w:val="0"/>
        <w:autoSpaceDN w:val="0"/>
        <w:ind w:left="1440"/>
        <w:rPr>
          <w:rFonts w:ascii="Times New Roman" w:eastAsia="Times New Roman" w:hAnsi="Times New Roman" w:cs="Times New Roman"/>
          <w:sz w:val="21"/>
          <w:szCs w:val="21"/>
        </w:rPr>
      </w:pPr>
    </w:p>
    <w:p w14:paraId="3BC4D23B" w14:textId="77777777" w:rsidR="005E5744" w:rsidRPr="002E0F32" w:rsidRDefault="005E5744" w:rsidP="005E5744">
      <w:pPr>
        <w:tabs>
          <w:tab w:val="left" w:pos="1620"/>
          <w:tab w:val="left" w:pos="2700"/>
          <w:tab w:val="left" w:pos="3060"/>
          <w:tab w:val="right" w:pos="9360"/>
        </w:tabs>
        <w:autoSpaceDE w:val="0"/>
        <w:autoSpaceDN w:val="0"/>
        <w:ind w:left="1440"/>
        <w:rPr>
          <w:rFonts w:ascii="Times New Roman" w:eastAsia="Times New Roman" w:hAnsi="Times New Roman" w:cs="Times New Roman"/>
          <w:sz w:val="21"/>
          <w:szCs w:val="21"/>
        </w:rPr>
      </w:pPr>
      <w:r w:rsidRPr="002E0F32">
        <w:rPr>
          <w:rFonts w:ascii="Times New Roman" w:hAnsi="Times New Roman" w:cs="Times New Roman"/>
          <w:b/>
          <w:i/>
          <w:sz w:val="21"/>
          <w:szCs w:val="21"/>
          <w:highlight w:val="yellow"/>
        </w:rPr>
        <w:t>Exam 1 on special reports</w:t>
      </w:r>
      <w:r w:rsidRPr="002E0F32">
        <w:rPr>
          <w:rFonts w:ascii="Times New Roman" w:hAnsi="Times New Roman" w:cs="Times New Roman"/>
          <w:b/>
          <w:i/>
          <w:sz w:val="21"/>
          <w:szCs w:val="21"/>
        </w:rPr>
        <w:t xml:space="preserve">: </w:t>
      </w:r>
      <w:r w:rsidRPr="002E0F32">
        <w:rPr>
          <w:rFonts w:ascii="Times New Roman" w:hAnsi="Times New Roman" w:cs="Times New Roman"/>
          <w:b/>
          <w:i/>
          <w:sz w:val="21"/>
          <w:szCs w:val="21"/>
          <w:highlight w:val="yellow"/>
          <w:lang w:eastAsia="zh-CN"/>
        </w:rPr>
        <w:t>Business in Asia</w:t>
      </w:r>
      <w:r w:rsidRPr="002E0F32">
        <w:rPr>
          <w:rFonts w:ascii="Times New Roman" w:hAnsi="Times New Roman" w:cs="Times New Roman"/>
          <w:b/>
          <w:i/>
          <w:sz w:val="21"/>
          <w:szCs w:val="21"/>
          <w:highlight w:val="yellow"/>
        </w:rPr>
        <w:t>; The Pacific Age</w:t>
      </w:r>
    </w:p>
    <w:p w14:paraId="08C1EBFE"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p>
    <w:p w14:paraId="1287187D"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63C32323" w14:textId="77777777" w:rsidR="005E5744" w:rsidRPr="002E0F32" w:rsidRDefault="005E5744" w:rsidP="005E5744">
      <w:pPr>
        <w:ind w:left="2160" w:hanging="720"/>
        <w:outlineLvl w:val="0"/>
        <w:rPr>
          <w:rFonts w:ascii="Times New Roman" w:hAnsi="Times New Roman" w:cs="Times New Roman"/>
          <w:bCs/>
          <w:kern w:val="36"/>
          <w:sz w:val="21"/>
          <w:szCs w:val="21"/>
          <w:lang w:eastAsia="zh-CN"/>
        </w:rPr>
      </w:pPr>
      <w:r w:rsidRPr="002E0F32">
        <w:rPr>
          <w:rFonts w:ascii="Times New Roman" w:hAnsi="Times New Roman" w:cs="Times New Roman"/>
          <w:bCs/>
          <w:kern w:val="36"/>
          <w:sz w:val="21"/>
          <w:szCs w:val="21"/>
          <w:lang w:eastAsia="zh-CN"/>
        </w:rPr>
        <w:t>PowerPoint handouts</w:t>
      </w:r>
    </w:p>
    <w:p w14:paraId="5027EA9A" w14:textId="77777777" w:rsidR="005E5744" w:rsidRPr="002E0F32" w:rsidRDefault="005E5744" w:rsidP="005E5744">
      <w:pPr>
        <w:outlineLvl w:val="0"/>
        <w:rPr>
          <w:rFonts w:ascii="Times New Roman" w:eastAsia="Times New Roman" w:hAnsi="Times New Roman" w:cs="Times New Roman"/>
          <w:bCs/>
          <w:kern w:val="36"/>
          <w:sz w:val="21"/>
          <w:szCs w:val="21"/>
          <w:lang w:eastAsia="zh-CN"/>
        </w:rPr>
      </w:pPr>
    </w:p>
    <w:p w14:paraId="265FFD93"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proofErr w:type="gramStart"/>
      <w:r w:rsidRPr="002E0F32">
        <w:rPr>
          <w:rFonts w:ascii="Times New Roman" w:eastAsia="Times New Roman" w:hAnsi="Times New Roman" w:cs="Times New Roman"/>
          <w:sz w:val="21"/>
          <w:szCs w:val="21"/>
        </w:rPr>
        <w:t>Feb 2</w:t>
      </w:r>
      <w:r w:rsidRPr="002E0F32">
        <w:rPr>
          <w:rFonts w:ascii="Times New Roman" w:eastAsia="Times New Roman" w:hAnsi="Times New Roman" w:cs="Times New Roman"/>
          <w:sz w:val="21"/>
          <w:szCs w:val="21"/>
        </w:rPr>
        <w:tab/>
      </w:r>
      <w:r w:rsidRPr="002E0F32">
        <w:rPr>
          <w:rFonts w:ascii="Times New Roman" w:eastAsia="Times New Roman" w:hAnsi="Times New Roman" w:cs="Times New Roman"/>
          <w:b/>
          <w:sz w:val="21"/>
          <w:szCs w:val="21"/>
        </w:rPr>
        <w:t>Accounting profession in China; regulatory agencies; comparison with the U.S.</w:t>
      </w:r>
      <w:proofErr w:type="gramEnd"/>
    </w:p>
    <w:p w14:paraId="4B8FABE5" w14:textId="77777777" w:rsidR="005E5744" w:rsidRPr="002E0F32" w:rsidRDefault="005E5744" w:rsidP="005E5744">
      <w:pPr>
        <w:ind w:left="1440"/>
        <w:contextualSpacing/>
        <w:textAlignment w:val="baseline"/>
        <w:rPr>
          <w:rFonts w:ascii="Times New Roman" w:hAnsi="Times New Roman" w:cs="Times New Roman"/>
          <w:iCs/>
          <w:color w:val="000000"/>
          <w:kern w:val="24"/>
          <w:sz w:val="21"/>
          <w:szCs w:val="21"/>
          <w:lang w:eastAsia="zh-CN"/>
        </w:rPr>
      </w:pPr>
      <w:r w:rsidRPr="002E0F32">
        <w:rPr>
          <w:rFonts w:ascii="Times New Roman" w:hAnsi="Times New Roman" w:cs="Times New Roman"/>
          <w:iCs/>
          <w:color w:val="000000"/>
          <w:kern w:val="24"/>
          <w:sz w:val="21"/>
          <w:szCs w:val="21"/>
          <w:lang w:eastAsia="zh-CN"/>
        </w:rPr>
        <w:t>Introduction accounting regulatory agencies in China and U.S.; a comparison of accounting system between two countries; interaction and conflict between the two; localization of accounting firms in China; international financial reporting standards (IFRS); global trend in convergence to IFRS</w:t>
      </w:r>
    </w:p>
    <w:p w14:paraId="61C25292" w14:textId="77777777" w:rsidR="005E5744" w:rsidRPr="002E0F32" w:rsidRDefault="005E5744" w:rsidP="005E5744">
      <w:pPr>
        <w:ind w:left="1440"/>
        <w:contextualSpacing/>
        <w:textAlignment w:val="baseline"/>
        <w:rPr>
          <w:rFonts w:ascii="Times New Roman" w:hAnsi="Times New Roman" w:cs="Times New Roman"/>
          <w:iCs/>
          <w:color w:val="000000"/>
          <w:kern w:val="24"/>
          <w:sz w:val="21"/>
          <w:szCs w:val="21"/>
          <w:lang w:eastAsia="zh-CN"/>
        </w:rPr>
      </w:pPr>
    </w:p>
    <w:p w14:paraId="76E697D5"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075BBCB2" w14:textId="77777777" w:rsidR="005E5744" w:rsidRPr="002E0F32" w:rsidRDefault="005E5744" w:rsidP="005E5744">
      <w:pPr>
        <w:ind w:left="1440"/>
        <w:outlineLvl w:val="5"/>
        <w:rPr>
          <w:rFonts w:ascii="Times New Roman" w:eastAsia="Times New Roman" w:hAnsi="Times New Roman" w:cs="Times New Roman"/>
          <w:sz w:val="21"/>
          <w:szCs w:val="21"/>
          <w:lang w:eastAsia="zh-CN"/>
        </w:rPr>
      </w:pPr>
    </w:p>
    <w:p w14:paraId="6562A4F2" w14:textId="77777777" w:rsidR="005E5744" w:rsidRPr="002E0F32" w:rsidRDefault="005E5744" w:rsidP="005E5744">
      <w:pPr>
        <w:ind w:left="1440"/>
        <w:rPr>
          <w:rFonts w:ascii="Times New Roman" w:hAnsi="Times New Roman" w:cs="Times New Roman"/>
          <w:sz w:val="21"/>
          <w:szCs w:val="21"/>
          <w:lang w:eastAsia="zh-CN"/>
        </w:rPr>
      </w:pPr>
      <w:r w:rsidRPr="002E0F32">
        <w:rPr>
          <w:rFonts w:ascii="Times New Roman" w:hAnsi="Times New Roman" w:cs="Times New Roman"/>
          <w:sz w:val="21"/>
          <w:szCs w:val="21"/>
          <w:lang w:eastAsia="zh-CN"/>
        </w:rPr>
        <w:t xml:space="preserve">Special report – </w:t>
      </w:r>
      <w:r w:rsidRPr="002E0F32">
        <w:rPr>
          <w:rFonts w:ascii="Times New Roman" w:hAnsi="Times New Roman" w:cs="Times New Roman"/>
          <w:i/>
          <w:sz w:val="21"/>
          <w:szCs w:val="21"/>
          <w:lang w:eastAsia="zh-CN"/>
        </w:rPr>
        <w:t>A special report on China</w:t>
      </w:r>
      <w:r w:rsidRPr="002E0F32">
        <w:rPr>
          <w:rFonts w:ascii="Times New Roman" w:hAnsi="Times New Roman" w:cs="Times New Roman"/>
          <w:sz w:val="21"/>
          <w:szCs w:val="21"/>
          <w:lang w:eastAsia="zh-CN"/>
        </w:rPr>
        <w:t xml:space="preserve">: Building the dream; A billion shoppers; Ending apartheid; Emerging from the shadows; People, not paving; Dreaming spire; Let us breathe; The urban voice; Pushing the boundaries, </w:t>
      </w:r>
      <w:r w:rsidRPr="002E0F32">
        <w:rPr>
          <w:rFonts w:ascii="Times New Roman" w:hAnsi="Times New Roman" w:cs="Times New Roman"/>
          <w:i/>
          <w:sz w:val="21"/>
          <w:szCs w:val="21"/>
          <w:lang w:eastAsia="zh-CN"/>
        </w:rPr>
        <w:t>Economist</w:t>
      </w:r>
      <w:r w:rsidRPr="002E0F32">
        <w:rPr>
          <w:rFonts w:ascii="Times New Roman" w:hAnsi="Times New Roman" w:cs="Times New Roman"/>
          <w:sz w:val="21"/>
          <w:szCs w:val="21"/>
          <w:lang w:eastAsia="zh-CN"/>
        </w:rPr>
        <w:t>, April 19, 2014</w:t>
      </w:r>
    </w:p>
    <w:p w14:paraId="145EBF2B" w14:textId="77777777" w:rsidR="005E5744" w:rsidRPr="002E0F32" w:rsidRDefault="005E5744" w:rsidP="005E5744">
      <w:pPr>
        <w:ind w:left="1440"/>
        <w:rPr>
          <w:rFonts w:ascii="Times New Roman" w:hAnsi="Times New Roman" w:cs="Times New Roman"/>
          <w:sz w:val="21"/>
          <w:szCs w:val="21"/>
          <w:lang w:eastAsia="zh-CN"/>
        </w:rPr>
      </w:pPr>
    </w:p>
    <w:p w14:paraId="11D893A4" w14:textId="77777777" w:rsidR="005E5744" w:rsidRPr="002E0F32" w:rsidRDefault="005E5744" w:rsidP="005E5744">
      <w:pPr>
        <w:ind w:left="1440"/>
        <w:outlineLvl w:val="5"/>
        <w:rPr>
          <w:rFonts w:ascii="Times New Roman" w:eastAsia="Times New Roman" w:hAnsi="Times New Roman" w:cs="Times New Roman"/>
          <w:bCs/>
          <w:sz w:val="21"/>
          <w:szCs w:val="21"/>
          <w:lang w:eastAsia="zh-CN"/>
        </w:rPr>
      </w:pPr>
      <w:r w:rsidRPr="002E0F32">
        <w:rPr>
          <w:rFonts w:ascii="Times New Roman" w:eastAsia="Times New Roman" w:hAnsi="Times New Roman" w:cs="Times New Roman"/>
          <w:sz w:val="21"/>
          <w:szCs w:val="21"/>
          <w:lang w:eastAsia="zh-CN"/>
        </w:rPr>
        <w:t xml:space="preserve">Special report – </w:t>
      </w:r>
      <w:r w:rsidRPr="002E0F32">
        <w:rPr>
          <w:rFonts w:ascii="Times New Roman" w:eastAsia="Times New Roman" w:hAnsi="Times New Roman" w:cs="Times New Roman"/>
          <w:i/>
          <w:sz w:val="21"/>
          <w:szCs w:val="21"/>
          <w:lang w:eastAsia="zh-CN"/>
        </w:rPr>
        <w:t>Business in China</w:t>
      </w:r>
      <w:r w:rsidRPr="002E0F32">
        <w:rPr>
          <w:rFonts w:ascii="Times New Roman" w:eastAsia="Times New Roman" w:hAnsi="Times New Roman" w:cs="Times New Roman"/>
          <w:sz w:val="21"/>
          <w:szCs w:val="21"/>
          <w:lang w:eastAsia="zh-CN"/>
        </w:rPr>
        <w:t>: Back to business; Definitions: How red is your capitalism</w:t>
      </w:r>
      <w:proofErr w:type="gramStart"/>
      <w:r w:rsidRPr="002E0F32">
        <w:rPr>
          <w:rFonts w:ascii="Times New Roman" w:eastAsia="Times New Roman" w:hAnsi="Times New Roman" w:cs="Times New Roman"/>
          <w:sz w:val="21"/>
          <w:szCs w:val="21"/>
          <w:lang w:eastAsia="zh-CN"/>
        </w:rPr>
        <w:t>?;</w:t>
      </w:r>
      <w:proofErr w:type="gramEnd"/>
      <w:r w:rsidRPr="002E0F32">
        <w:rPr>
          <w:rFonts w:ascii="Times New Roman" w:eastAsia="Times New Roman" w:hAnsi="Times New Roman" w:cs="Times New Roman"/>
          <w:sz w:val="21"/>
          <w:szCs w:val="21"/>
          <w:lang w:eastAsia="zh-CN"/>
        </w:rPr>
        <w:t xml:space="preserve"> Private firms: Paper tiger, roaring dragon; Entrepreneurship and technology: It’s all go; Innovation: Fast and furious; Consumers: The wild, wild east; Manufacturing: Still made in China; Foreign investment: The new Silk Road; Reform: The good, the bad and the ugly, </w:t>
      </w:r>
      <w:r w:rsidRPr="002E0F32">
        <w:rPr>
          <w:rFonts w:ascii="Times New Roman" w:eastAsia="Times New Roman" w:hAnsi="Times New Roman" w:cs="Times New Roman"/>
          <w:bCs/>
          <w:i/>
          <w:sz w:val="21"/>
          <w:szCs w:val="21"/>
          <w:lang w:eastAsia="zh-CN"/>
        </w:rPr>
        <w:t>Economist</w:t>
      </w:r>
      <w:r w:rsidRPr="002E0F32">
        <w:rPr>
          <w:rFonts w:ascii="Times New Roman" w:eastAsia="Times New Roman" w:hAnsi="Times New Roman" w:cs="Times New Roman"/>
          <w:bCs/>
          <w:sz w:val="21"/>
          <w:szCs w:val="21"/>
          <w:lang w:eastAsia="zh-CN"/>
        </w:rPr>
        <w:t>, September 12, 2015</w:t>
      </w:r>
    </w:p>
    <w:p w14:paraId="3CA4A4D7" w14:textId="77777777" w:rsidR="005E5744" w:rsidRPr="002E0F32" w:rsidRDefault="005E5744" w:rsidP="005E5744">
      <w:pPr>
        <w:outlineLvl w:val="0"/>
        <w:rPr>
          <w:rFonts w:ascii="Times New Roman" w:eastAsia="Times New Roman" w:hAnsi="Times New Roman" w:cs="Times New Roman"/>
          <w:sz w:val="21"/>
          <w:szCs w:val="21"/>
        </w:rPr>
      </w:pPr>
    </w:p>
    <w:p w14:paraId="135490AB" w14:textId="77777777" w:rsidR="005E5744" w:rsidRPr="002E0F32" w:rsidRDefault="005E5744" w:rsidP="005E5744">
      <w:pPr>
        <w:ind w:left="360"/>
        <w:rPr>
          <w:rFonts w:ascii="Times New Roman" w:eastAsia="Times New Roman" w:hAnsi="Times New Roman" w:cs="Times New Roman"/>
          <w:b/>
          <w:sz w:val="21"/>
          <w:szCs w:val="21"/>
        </w:rPr>
      </w:pPr>
      <w:r w:rsidRPr="002E0F32">
        <w:rPr>
          <w:rFonts w:ascii="Times New Roman" w:eastAsia="Times New Roman" w:hAnsi="Times New Roman" w:cs="Times New Roman"/>
          <w:sz w:val="21"/>
          <w:szCs w:val="21"/>
        </w:rPr>
        <w:t>Feb 9</w:t>
      </w:r>
      <w:r w:rsidRPr="002E0F32">
        <w:rPr>
          <w:rFonts w:ascii="Times New Roman" w:eastAsia="Times New Roman" w:hAnsi="Times New Roman" w:cs="Times New Roman"/>
          <w:sz w:val="21"/>
          <w:szCs w:val="21"/>
        </w:rPr>
        <w:tab/>
      </w:r>
      <w:r w:rsidRPr="002E0F32">
        <w:rPr>
          <w:rFonts w:ascii="Times New Roman" w:eastAsia="Times New Roman" w:hAnsi="Times New Roman" w:cs="Times New Roman"/>
          <w:b/>
          <w:sz w:val="21"/>
          <w:szCs w:val="21"/>
        </w:rPr>
        <w:t>Guest speaker</w:t>
      </w:r>
    </w:p>
    <w:p w14:paraId="2E3EAB51" w14:textId="77777777" w:rsidR="005E5744" w:rsidRPr="002E0F32" w:rsidRDefault="005E5744" w:rsidP="005E5744">
      <w:pPr>
        <w:ind w:left="360"/>
        <w:rPr>
          <w:rFonts w:ascii="Times New Roman" w:eastAsia="Times New Roman" w:hAnsi="Times New Roman" w:cs="Times New Roman"/>
          <w:b/>
          <w:sz w:val="21"/>
          <w:szCs w:val="21"/>
        </w:rPr>
      </w:pPr>
    </w:p>
    <w:p w14:paraId="353F08EF"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4E468FBE" w14:textId="77777777" w:rsidR="005E5744" w:rsidRPr="002E0F32" w:rsidRDefault="005E5744" w:rsidP="005E5744">
      <w:pPr>
        <w:ind w:left="1440"/>
        <w:rPr>
          <w:rFonts w:ascii="Times New Roman" w:hAnsi="Times New Roman" w:cs="Times New Roman"/>
          <w:sz w:val="21"/>
          <w:szCs w:val="21"/>
        </w:rPr>
      </w:pPr>
    </w:p>
    <w:p w14:paraId="04053A7A" w14:textId="77777777" w:rsidR="005E5744" w:rsidRPr="002E0F32" w:rsidRDefault="005E5744" w:rsidP="005E5744">
      <w:pPr>
        <w:ind w:left="1440"/>
        <w:rPr>
          <w:rFonts w:ascii="Times New Roman" w:hAnsi="Times New Roman" w:cs="Times New Roman"/>
          <w:sz w:val="21"/>
          <w:szCs w:val="21"/>
        </w:rPr>
      </w:pPr>
      <w:r w:rsidRPr="002E0F32">
        <w:rPr>
          <w:rFonts w:ascii="Times New Roman" w:hAnsi="Times New Roman" w:cs="Times New Roman"/>
          <w:sz w:val="21"/>
          <w:szCs w:val="21"/>
        </w:rPr>
        <w:t xml:space="preserve">Special report – </w:t>
      </w:r>
      <w:r w:rsidRPr="002E0F32">
        <w:rPr>
          <w:rFonts w:ascii="Times New Roman" w:hAnsi="Times New Roman" w:cs="Times New Roman"/>
          <w:i/>
          <w:sz w:val="21"/>
          <w:szCs w:val="21"/>
        </w:rPr>
        <w:t>China society</w:t>
      </w:r>
      <w:r w:rsidRPr="002E0F32">
        <w:rPr>
          <w:rFonts w:ascii="Times New Roman" w:hAnsi="Times New Roman" w:cs="Times New Roman"/>
          <w:sz w:val="21"/>
          <w:szCs w:val="21"/>
        </w:rPr>
        <w:t xml:space="preserve">: The new class war; East, west, home’s best; A nation of individuals; Keeping up with the </w:t>
      </w:r>
      <w:proofErr w:type="spellStart"/>
      <w:r w:rsidRPr="002E0F32">
        <w:rPr>
          <w:rFonts w:ascii="Times New Roman" w:hAnsi="Times New Roman" w:cs="Times New Roman"/>
          <w:sz w:val="21"/>
          <w:szCs w:val="21"/>
        </w:rPr>
        <w:t>Wangs</w:t>
      </w:r>
      <w:proofErr w:type="spellEnd"/>
      <w:r w:rsidRPr="002E0F32">
        <w:rPr>
          <w:rFonts w:ascii="Times New Roman" w:hAnsi="Times New Roman" w:cs="Times New Roman"/>
          <w:sz w:val="21"/>
          <w:szCs w:val="21"/>
        </w:rPr>
        <w:t>; Crowd control; Daring to think, daring to act; The long march abroad; The writing on the wall, Economist, July 9, 2016</w:t>
      </w:r>
    </w:p>
    <w:p w14:paraId="57A1149D" w14:textId="77777777" w:rsidR="005E5744" w:rsidRPr="002E0F32" w:rsidRDefault="005E5744" w:rsidP="005E5744">
      <w:pPr>
        <w:ind w:left="1440"/>
        <w:rPr>
          <w:rFonts w:ascii="Times New Roman" w:hAnsi="Times New Roman" w:cs="Times New Roman"/>
          <w:bCs/>
          <w:sz w:val="21"/>
          <w:szCs w:val="21"/>
        </w:rPr>
      </w:pPr>
    </w:p>
    <w:p w14:paraId="59A0B103" w14:textId="222D13F4" w:rsidR="005E5744" w:rsidRPr="002E0F32" w:rsidRDefault="005E5744" w:rsidP="005E5744">
      <w:pPr>
        <w:tabs>
          <w:tab w:val="left" w:pos="1620"/>
          <w:tab w:val="left" w:pos="2700"/>
          <w:tab w:val="left" w:pos="3060"/>
          <w:tab w:val="right" w:pos="9360"/>
        </w:tabs>
        <w:autoSpaceDE w:val="0"/>
        <w:autoSpaceDN w:val="0"/>
        <w:ind w:left="1440"/>
        <w:rPr>
          <w:rFonts w:ascii="Times New Roman" w:eastAsia="Times New Roman" w:hAnsi="Times New Roman" w:cs="Times New Roman"/>
          <w:sz w:val="21"/>
          <w:szCs w:val="21"/>
        </w:rPr>
      </w:pPr>
      <w:r w:rsidRPr="002E0F32">
        <w:rPr>
          <w:rFonts w:ascii="Times New Roman" w:hAnsi="Times New Roman" w:cs="Times New Roman"/>
          <w:b/>
          <w:i/>
          <w:sz w:val="21"/>
          <w:szCs w:val="21"/>
          <w:highlight w:val="yellow"/>
        </w:rPr>
        <w:t xml:space="preserve">Exam 2 on special reports: </w:t>
      </w:r>
      <w:r w:rsidRPr="002E0F32">
        <w:rPr>
          <w:rFonts w:ascii="Times New Roman" w:hAnsi="Times New Roman" w:cs="Times New Roman"/>
          <w:b/>
          <w:i/>
          <w:sz w:val="21"/>
          <w:szCs w:val="21"/>
          <w:highlight w:val="yellow"/>
          <w:lang w:eastAsia="zh-CN"/>
        </w:rPr>
        <w:t>A Special Report on China</w:t>
      </w:r>
      <w:r w:rsidRPr="002E0F32">
        <w:rPr>
          <w:rFonts w:ascii="Times New Roman" w:hAnsi="Times New Roman" w:cs="Times New Roman"/>
          <w:b/>
          <w:i/>
          <w:sz w:val="21"/>
          <w:szCs w:val="21"/>
          <w:highlight w:val="yellow"/>
        </w:rPr>
        <w:t>; Business in China</w:t>
      </w:r>
    </w:p>
    <w:p w14:paraId="04B3A21A" w14:textId="77777777" w:rsidR="005E5744" w:rsidRPr="002E0F32" w:rsidRDefault="005E5744" w:rsidP="005E5744">
      <w:pPr>
        <w:ind w:left="1440"/>
        <w:outlineLvl w:val="5"/>
        <w:rPr>
          <w:rFonts w:ascii="Times New Roman" w:eastAsia="Times New Roman" w:hAnsi="Times New Roman" w:cs="Times New Roman"/>
          <w:sz w:val="21"/>
          <w:szCs w:val="21"/>
          <w:lang w:eastAsia="zh-CN"/>
        </w:rPr>
      </w:pPr>
    </w:p>
    <w:p w14:paraId="7A5E6308"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sz w:val="21"/>
          <w:szCs w:val="21"/>
        </w:rPr>
        <w:t>Feb 16</w:t>
      </w:r>
      <w:r w:rsidRPr="002E0F32">
        <w:rPr>
          <w:rFonts w:ascii="Times New Roman" w:eastAsia="Times New Roman" w:hAnsi="Times New Roman" w:cs="Times New Roman"/>
          <w:sz w:val="21"/>
          <w:szCs w:val="21"/>
        </w:rPr>
        <w:tab/>
      </w:r>
      <w:r w:rsidRPr="002E0F32">
        <w:rPr>
          <w:rFonts w:ascii="Times New Roman" w:eastAsia="Times New Roman" w:hAnsi="Times New Roman" w:cs="Times New Roman"/>
          <w:b/>
          <w:sz w:val="21"/>
          <w:szCs w:val="21"/>
        </w:rPr>
        <w:t>Guest speaker</w:t>
      </w:r>
      <w:r w:rsidRPr="002E0F32">
        <w:rPr>
          <w:rFonts w:ascii="Times New Roman" w:eastAsia="Times New Roman" w:hAnsi="Times New Roman" w:cs="Times New Roman"/>
          <w:sz w:val="21"/>
          <w:szCs w:val="21"/>
        </w:rPr>
        <w:tab/>
      </w:r>
    </w:p>
    <w:p w14:paraId="120A34D4" w14:textId="77777777" w:rsidR="005E5744" w:rsidRPr="002E0F32" w:rsidRDefault="005E5744" w:rsidP="005E5744">
      <w:pPr>
        <w:tabs>
          <w:tab w:val="left" w:pos="2700"/>
          <w:tab w:val="right" w:pos="9360"/>
        </w:tabs>
        <w:autoSpaceDE w:val="0"/>
        <w:autoSpaceDN w:val="0"/>
        <w:ind w:left="1440" w:hanging="1440"/>
        <w:rPr>
          <w:rFonts w:ascii="Times New Roman" w:eastAsia="Times New Roman" w:hAnsi="Times New Roman" w:cs="Times New Roman"/>
          <w:sz w:val="21"/>
          <w:szCs w:val="21"/>
          <w:u w:val="single"/>
        </w:rPr>
      </w:pPr>
    </w:p>
    <w:p w14:paraId="2C995380" w14:textId="77777777" w:rsidR="005E5744" w:rsidRPr="002E0F32" w:rsidRDefault="005E5744" w:rsidP="005E5744">
      <w:pPr>
        <w:ind w:left="720" w:firstLine="720"/>
        <w:rPr>
          <w:rFonts w:ascii="Times New Roman" w:hAnsi="Times New Roman" w:cs="Times New Roman"/>
          <w:bCs/>
          <w:sz w:val="21"/>
          <w:szCs w:val="21"/>
          <w:u w:val="single"/>
        </w:rPr>
      </w:pPr>
      <w:r w:rsidRPr="002E0F32">
        <w:rPr>
          <w:rFonts w:ascii="Times New Roman" w:hAnsi="Times New Roman" w:cs="Times New Roman"/>
          <w:b/>
          <w:bCs/>
          <w:sz w:val="21"/>
          <w:szCs w:val="21"/>
        </w:rPr>
        <w:t>Stanley Rosen,</w:t>
      </w:r>
      <w:r w:rsidRPr="002E0F32">
        <w:rPr>
          <w:rFonts w:ascii="Times New Roman" w:hAnsi="Times New Roman" w:cs="Times New Roman"/>
          <w:bCs/>
          <w:sz w:val="21"/>
          <w:szCs w:val="21"/>
        </w:rPr>
        <w:t xml:space="preserve"> Professor of Political Science </w:t>
      </w:r>
    </w:p>
    <w:p w14:paraId="11252EF8" w14:textId="77777777" w:rsidR="005E5744" w:rsidRPr="002E0F32" w:rsidRDefault="005E5744" w:rsidP="005E5744">
      <w:pPr>
        <w:rPr>
          <w:rFonts w:ascii="Times New Roman" w:hAnsi="Times New Roman" w:cs="Times New Roman"/>
          <w:bCs/>
          <w:sz w:val="21"/>
          <w:szCs w:val="21"/>
          <w:u w:val="single"/>
        </w:rPr>
      </w:pPr>
    </w:p>
    <w:p w14:paraId="5A878EEC" w14:textId="77777777" w:rsidR="005E5744" w:rsidRPr="002E0F32" w:rsidRDefault="005E5744" w:rsidP="005E5744">
      <w:pPr>
        <w:ind w:left="1440"/>
        <w:rPr>
          <w:rFonts w:ascii="Times New Roman" w:hAnsi="Times New Roman" w:cs="Times New Roman"/>
          <w:bCs/>
          <w:sz w:val="21"/>
          <w:szCs w:val="21"/>
        </w:rPr>
      </w:pPr>
      <w:r w:rsidRPr="002E0F32">
        <w:rPr>
          <w:rFonts w:ascii="Times New Roman" w:hAnsi="Times New Roman" w:cs="Times New Roman"/>
          <w:b/>
          <w:bCs/>
          <w:sz w:val="21"/>
          <w:szCs w:val="21"/>
        </w:rPr>
        <w:t>“Using Feature Films to Study Chinese Politics, Ideology, Economics, Society and Cultural Change in China”</w:t>
      </w:r>
      <w:r w:rsidRPr="002E0F32">
        <w:rPr>
          <w:rFonts w:ascii="Times New Roman" w:hAnsi="Times New Roman" w:cs="Times New Roman"/>
          <w:bCs/>
          <w:sz w:val="21"/>
          <w:szCs w:val="21"/>
        </w:rPr>
        <w:t xml:space="preserve"> </w:t>
      </w:r>
    </w:p>
    <w:p w14:paraId="1D82E1BB" w14:textId="77777777" w:rsidR="005E5744" w:rsidRPr="002E0F32" w:rsidRDefault="005E5744" w:rsidP="005E5744">
      <w:pPr>
        <w:ind w:left="1440"/>
        <w:rPr>
          <w:rFonts w:ascii="Times New Roman" w:hAnsi="Times New Roman" w:cs="Times New Roman"/>
          <w:bCs/>
          <w:sz w:val="21"/>
          <w:szCs w:val="21"/>
        </w:rPr>
      </w:pPr>
    </w:p>
    <w:p w14:paraId="411A8F49" w14:textId="77777777" w:rsidR="005E5744" w:rsidRPr="002E0F32" w:rsidRDefault="005E5744" w:rsidP="005E5744">
      <w:pPr>
        <w:ind w:left="360"/>
        <w:rPr>
          <w:rFonts w:ascii="Times New Roman" w:eastAsia="Times New Roman" w:hAnsi="Times New Roman" w:cs="Times New Roman"/>
          <w:b/>
          <w:sz w:val="21"/>
          <w:szCs w:val="21"/>
        </w:rPr>
      </w:pPr>
      <w:r w:rsidRPr="002E0F32">
        <w:rPr>
          <w:rFonts w:ascii="Times New Roman" w:eastAsia="Times New Roman" w:hAnsi="Times New Roman" w:cs="Times New Roman"/>
          <w:sz w:val="21"/>
          <w:szCs w:val="21"/>
        </w:rPr>
        <w:t>Feb 23</w:t>
      </w:r>
      <w:r w:rsidRPr="002E0F32">
        <w:rPr>
          <w:rFonts w:ascii="Times New Roman" w:eastAsia="Times New Roman" w:hAnsi="Times New Roman" w:cs="Times New Roman"/>
          <w:sz w:val="21"/>
          <w:szCs w:val="21"/>
        </w:rPr>
        <w:tab/>
      </w:r>
      <w:r w:rsidRPr="002E0F32">
        <w:rPr>
          <w:rFonts w:ascii="Times New Roman" w:eastAsia="Times New Roman" w:hAnsi="Times New Roman" w:cs="Times New Roman"/>
          <w:b/>
          <w:sz w:val="21"/>
          <w:szCs w:val="21"/>
        </w:rPr>
        <w:t>Taxation in the global environment</w:t>
      </w:r>
    </w:p>
    <w:p w14:paraId="32F7C0E2" w14:textId="77777777" w:rsidR="005E5744" w:rsidRPr="002E0F32" w:rsidRDefault="005E5744" w:rsidP="005E5744">
      <w:pPr>
        <w:ind w:left="1440"/>
        <w:rPr>
          <w:rFonts w:ascii="Times New Roman" w:hAnsi="Times New Roman" w:cs="Times New Roman"/>
          <w:sz w:val="21"/>
          <w:szCs w:val="21"/>
        </w:rPr>
      </w:pPr>
      <w:r w:rsidRPr="002E0F32">
        <w:rPr>
          <w:rFonts w:ascii="Times New Roman" w:hAnsi="Times New Roman" w:cs="Times New Roman"/>
          <w:sz w:val="21"/>
          <w:szCs w:val="21"/>
        </w:rPr>
        <w:t>Introduction of tax jurisdictions; Chinese tax system; taxation of cross-border transactions; double taxation issues; tax treaties tax issues for multinational corporations and expatriates</w:t>
      </w:r>
    </w:p>
    <w:p w14:paraId="65AF5E03" w14:textId="77777777" w:rsidR="005E5744" w:rsidRPr="002E0F32" w:rsidRDefault="005E5744" w:rsidP="005E5744">
      <w:pPr>
        <w:tabs>
          <w:tab w:val="left" w:pos="1440"/>
          <w:tab w:val="left" w:pos="2700"/>
          <w:tab w:val="right" w:pos="9360"/>
        </w:tabs>
        <w:autoSpaceDE w:val="0"/>
        <w:autoSpaceDN w:val="0"/>
        <w:rPr>
          <w:rFonts w:ascii="Times New Roman" w:eastAsia="Times New Roman" w:hAnsi="Times New Roman" w:cs="Times New Roman"/>
          <w:sz w:val="21"/>
          <w:szCs w:val="21"/>
        </w:rPr>
      </w:pPr>
    </w:p>
    <w:p w14:paraId="13B696F9" w14:textId="77777777" w:rsidR="005E5744" w:rsidRPr="002E0F32" w:rsidRDefault="005E5744" w:rsidP="005E5744">
      <w:pPr>
        <w:tabs>
          <w:tab w:val="left" w:pos="1440"/>
          <w:tab w:val="left" w:pos="2700"/>
          <w:tab w:val="right" w:pos="9360"/>
        </w:tabs>
        <w:autoSpaceDE w:val="0"/>
        <w:autoSpaceDN w:val="0"/>
        <w:ind w:left="1440"/>
        <w:rPr>
          <w:rFonts w:ascii="Times New Roman" w:eastAsia="Times New Roman" w:hAnsi="Times New Roman" w:cs="Times New Roman"/>
          <w:b/>
          <w:sz w:val="21"/>
          <w:szCs w:val="21"/>
          <w:u w:val="single"/>
        </w:rPr>
      </w:pPr>
      <w:r w:rsidRPr="002E0F32">
        <w:rPr>
          <w:rFonts w:ascii="Times New Roman" w:eastAsia="Times New Roman" w:hAnsi="Times New Roman" w:cs="Times New Roman"/>
          <w:b/>
          <w:sz w:val="21"/>
          <w:szCs w:val="21"/>
          <w:u w:val="single"/>
        </w:rPr>
        <w:t>Readings</w:t>
      </w:r>
    </w:p>
    <w:p w14:paraId="5ECA87ED" w14:textId="77777777" w:rsidR="005E5744" w:rsidRPr="002E0F32" w:rsidRDefault="005E5744" w:rsidP="005E5744">
      <w:pPr>
        <w:ind w:left="2160" w:hanging="720"/>
        <w:outlineLvl w:val="0"/>
        <w:rPr>
          <w:rFonts w:ascii="Times New Roman" w:hAnsi="Times New Roman" w:cs="Times New Roman"/>
          <w:sz w:val="21"/>
          <w:szCs w:val="21"/>
          <w:lang w:eastAsia="zh-CN"/>
        </w:rPr>
      </w:pPr>
      <w:r w:rsidRPr="002E0F32">
        <w:rPr>
          <w:rFonts w:ascii="Times New Roman" w:hAnsi="Times New Roman" w:cs="Times New Roman"/>
          <w:sz w:val="21"/>
          <w:szCs w:val="21"/>
          <w:lang w:eastAsia="zh-CN"/>
        </w:rPr>
        <w:t>PowerPoint handouts</w:t>
      </w:r>
    </w:p>
    <w:p w14:paraId="1ACD7527" w14:textId="77777777" w:rsidR="005E5744" w:rsidRPr="002E0F32" w:rsidRDefault="005E5744" w:rsidP="005E5744">
      <w:pPr>
        <w:ind w:left="2160" w:hanging="720"/>
        <w:rPr>
          <w:rFonts w:ascii="Times New Roman" w:eastAsia="Times New Roman" w:hAnsi="Times New Roman" w:cs="Times New Roman"/>
          <w:sz w:val="21"/>
          <w:szCs w:val="21"/>
        </w:rPr>
      </w:pPr>
      <w:r w:rsidRPr="002E0F32">
        <w:rPr>
          <w:rFonts w:ascii="Times New Roman" w:eastAsia="Times New Roman" w:hAnsi="Times New Roman" w:cs="Times New Roman"/>
          <w:i/>
          <w:sz w:val="21"/>
          <w:szCs w:val="21"/>
        </w:rPr>
        <w:t>U.S. Tax Aspects of Doing Business Abroad</w:t>
      </w:r>
      <w:r w:rsidRPr="002E0F32">
        <w:rPr>
          <w:rFonts w:ascii="Times New Roman" w:eastAsia="Times New Roman" w:hAnsi="Times New Roman" w:cs="Times New Roman"/>
          <w:sz w:val="21"/>
          <w:szCs w:val="21"/>
        </w:rPr>
        <w:t xml:space="preserve">, Michael Moore, Edmund </w:t>
      </w:r>
      <w:proofErr w:type="spellStart"/>
      <w:r w:rsidRPr="002E0F32">
        <w:rPr>
          <w:rFonts w:ascii="Times New Roman" w:eastAsia="Times New Roman" w:hAnsi="Times New Roman" w:cs="Times New Roman"/>
          <w:sz w:val="21"/>
          <w:szCs w:val="21"/>
        </w:rPr>
        <w:t>Outslay</w:t>
      </w:r>
      <w:proofErr w:type="spellEnd"/>
      <w:r w:rsidRPr="002E0F32">
        <w:rPr>
          <w:rFonts w:ascii="Times New Roman" w:eastAsia="Times New Roman" w:hAnsi="Times New Roman" w:cs="Times New Roman"/>
          <w:sz w:val="21"/>
          <w:szCs w:val="21"/>
        </w:rPr>
        <w:t xml:space="preserve">, and Gary McGill. </w:t>
      </w:r>
      <w:r w:rsidRPr="002E0F32">
        <w:rPr>
          <w:rFonts w:ascii="Times New Roman" w:eastAsia="Times New Roman" w:hAnsi="Times New Roman" w:cs="Times New Roman"/>
          <w:i/>
          <w:sz w:val="21"/>
          <w:szCs w:val="21"/>
        </w:rPr>
        <w:t>American Institute of Certified Public Accountants</w:t>
      </w:r>
      <w:r w:rsidRPr="002E0F32">
        <w:rPr>
          <w:rFonts w:ascii="Times New Roman" w:eastAsia="Times New Roman" w:hAnsi="Times New Roman" w:cs="Times New Roman"/>
          <w:sz w:val="21"/>
          <w:szCs w:val="21"/>
        </w:rPr>
        <w:t xml:space="preserve"> (AICPA), 6-th Edition, pp. 1-62.</w:t>
      </w:r>
    </w:p>
    <w:p w14:paraId="57141BC7" w14:textId="77777777" w:rsidR="005E5744" w:rsidRPr="002E0F32" w:rsidRDefault="005E5744" w:rsidP="005E5744">
      <w:pPr>
        <w:ind w:left="2160" w:hanging="720"/>
        <w:outlineLvl w:val="0"/>
        <w:rPr>
          <w:rFonts w:ascii="Times New Roman" w:hAnsi="Times New Roman" w:cs="Times New Roman"/>
          <w:sz w:val="21"/>
          <w:szCs w:val="21"/>
          <w:lang w:eastAsia="zh-CN"/>
        </w:rPr>
      </w:pPr>
      <w:r w:rsidRPr="002E0F32">
        <w:rPr>
          <w:rFonts w:ascii="Times New Roman" w:hAnsi="Times New Roman" w:cs="Times New Roman"/>
          <w:sz w:val="21"/>
          <w:szCs w:val="21"/>
          <w:lang w:eastAsia="zh-CN"/>
        </w:rPr>
        <w:t xml:space="preserve">Wang, </w:t>
      </w:r>
      <w:proofErr w:type="spellStart"/>
      <w:r w:rsidRPr="002E0F32">
        <w:rPr>
          <w:rFonts w:ascii="Times New Roman" w:hAnsi="Times New Roman" w:cs="Times New Roman"/>
          <w:sz w:val="21"/>
          <w:szCs w:val="21"/>
          <w:lang w:eastAsia="zh-CN"/>
        </w:rPr>
        <w:t>Shiingwu</w:t>
      </w:r>
      <w:proofErr w:type="spellEnd"/>
      <w:r w:rsidRPr="002E0F32">
        <w:rPr>
          <w:rFonts w:ascii="Times New Roman" w:hAnsi="Times New Roman" w:cs="Times New Roman"/>
          <w:sz w:val="21"/>
          <w:szCs w:val="21"/>
          <w:lang w:eastAsia="zh-CN"/>
        </w:rPr>
        <w:t xml:space="preserve">, </w:t>
      </w:r>
      <w:r w:rsidRPr="002E0F32">
        <w:rPr>
          <w:rFonts w:ascii="Times New Roman" w:hAnsi="Times New Roman" w:cs="Times New Roman"/>
          <w:i/>
          <w:sz w:val="21"/>
          <w:szCs w:val="21"/>
          <w:lang w:eastAsia="zh-CN"/>
        </w:rPr>
        <w:t>U.S. taxation of U.S. entities on foreign transactions</w:t>
      </w:r>
    </w:p>
    <w:p w14:paraId="397A8D7D" w14:textId="77777777" w:rsidR="005E5744" w:rsidRPr="002E0F32" w:rsidRDefault="005E5744" w:rsidP="005E5744">
      <w:pPr>
        <w:ind w:left="2160" w:hanging="720"/>
        <w:outlineLvl w:val="0"/>
        <w:rPr>
          <w:rFonts w:ascii="Times New Roman" w:hAnsi="Times New Roman" w:cs="Times New Roman"/>
          <w:i/>
          <w:sz w:val="21"/>
          <w:szCs w:val="21"/>
          <w:lang w:eastAsia="zh-CN"/>
        </w:rPr>
      </w:pPr>
      <w:r w:rsidRPr="002E0F32">
        <w:rPr>
          <w:rFonts w:ascii="Times New Roman" w:hAnsi="Times New Roman" w:cs="Times New Roman"/>
          <w:sz w:val="21"/>
          <w:szCs w:val="21"/>
          <w:lang w:eastAsia="zh-CN"/>
        </w:rPr>
        <w:t xml:space="preserve">Wang, </w:t>
      </w:r>
      <w:proofErr w:type="spellStart"/>
      <w:r w:rsidRPr="002E0F32">
        <w:rPr>
          <w:rFonts w:ascii="Times New Roman" w:hAnsi="Times New Roman" w:cs="Times New Roman"/>
          <w:sz w:val="21"/>
          <w:szCs w:val="21"/>
          <w:lang w:eastAsia="zh-CN"/>
        </w:rPr>
        <w:t>Shiingwu</w:t>
      </w:r>
      <w:proofErr w:type="spellEnd"/>
      <w:r w:rsidRPr="002E0F32">
        <w:rPr>
          <w:rFonts w:ascii="Times New Roman" w:hAnsi="Times New Roman" w:cs="Times New Roman"/>
          <w:sz w:val="21"/>
          <w:szCs w:val="21"/>
          <w:lang w:eastAsia="zh-CN"/>
        </w:rPr>
        <w:t xml:space="preserve">, </w:t>
      </w:r>
      <w:r w:rsidRPr="002E0F32">
        <w:rPr>
          <w:rFonts w:ascii="Times New Roman" w:hAnsi="Times New Roman" w:cs="Times New Roman"/>
          <w:i/>
          <w:sz w:val="21"/>
          <w:szCs w:val="21"/>
          <w:lang w:eastAsia="zh-CN"/>
        </w:rPr>
        <w:t>U.S. taxation of Foreign Entities on U.S. Transactions</w:t>
      </w:r>
    </w:p>
    <w:p w14:paraId="2D92D957" w14:textId="77777777" w:rsidR="005E5744" w:rsidRPr="002E0F32" w:rsidRDefault="005E5744" w:rsidP="005E5744">
      <w:pPr>
        <w:ind w:left="2160" w:hanging="720"/>
        <w:outlineLvl w:val="0"/>
        <w:rPr>
          <w:rFonts w:ascii="Times New Roman" w:hAnsi="Times New Roman" w:cs="Times New Roman"/>
          <w:i/>
          <w:sz w:val="21"/>
          <w:szCs w:val="21"/>
          <w:lang w:eastAsia="zh-CN"/>
        </w:rPr>
      </w:pPr>
    </w:p>
    <w:p w14:paraId="75A8ABC7" w14:textId="77777777" w:rsidR="005E5744" w:rsidRPr="002E0F32" w:rsidRDefault="005E5744" w:rsidP="005E5744">
      <w:pPr>
        <w:tabs>
          <w:tab w:val="left" w:pos="1530"/>
        </w:tabs>
        <w:ind w:left="1440"/>
        <w:rPr>
          <w:rFonts w:ascii="Times New Roman" w:hAnsi="Times New Roman" w:cs="Times New Roman"/>
          <w:sz w:val="21"/>
          <w:szCs w:val="21"/>
        </w:rPr>
      </w:pPr>
      <w:r w:rsidRPr="002E0F32">
        <w:rPr>
          <w:rFonts w:ascii="Times New Roman" w:hAnsi="Times New Roman" w:cs="Times New Roman"/>
          <w:sz w:val="21"/>
          <w:szCs w:val="21"/>
        </w:rPr>
        <w:lastRenderedPageBreak/>
        <w:t xml:space="preserve">Special report – </w:t>
      </w:r>
      <w:r w:rsidRPr="002E0F32">
        <w:rPr>
          <w:rFonts w:ascii="Times New Roman" w:hAnsi="Times New Roman" w:cs="Times New Roman"/>
          <w:i/>
          <w:sz w:val="21"/>
          <w:szCs w:val="21"/>
        </w:rPr>
        <w:t>Finance in China</w:t>
      </w:r>
      <w:r w:rsidRPr="002E0F32">
        <w:rPr>
          <w:rFonts w:ascii="Times New Roman" w:hAnsi="Times New Roman" w:cs="Times New Roman"/>
          <w:sz w:val="21"/>
          <w:szCs w:val="21"/>
        </w:rPr>
        <w:t xml:space="preserve">: Finance in China: Big but brittle; Banks: Breaking bad; Shadow banks: Dark and stormy; Capital markets: Risky returns; Politics: Power to the party; Global impact: Nowhere to hide; </w:t>
      </w:r>
      <w:proofErr w:type="gramStart"/>
      <w:r w:rsidRPr="002E0F32">
        <w:rPr>
          <w:rFonts w:ascii="Times New Roman" w:hAnsi="Times New Roman" w:cs="Times New Roman"/>
          <w:sz w:val="21"/>
          <w:szCs w:val="21"/>
        </w:rPr>
        <w:t>The</w:t>
      </w:r>
      <w:proofErr w:type="gramEnd"/>
      <w:r w:rsidRPr="002E0F32">
        <w:rPr>
          <w:rFonts w:ascii="Times New Roman" w:hAnsi="Times New Roman" w:cs="Times New Roman"/>
          <w:sz w:val="21"/>
          <w:szCs w:val="21"/>
        </w:rPr>
        <w:t xml:space="preserve"> way forward: Pain and prosperity, </w:t>
      </w:r>
      <w:r w:rsidRPr="002E0F32">
        <w:rPr>
          <w:rFonts w:ascii="Times New Roman" w:hAnsi="Times New Roman" w:cs="Times New Roman"/>
          <w:i/>
          <w:sz w:val="21"/>
          <w:szCs w:val="21"/>
        </w:rPr>
        <w:t>Economist</w:t>
      </w:r>
      <w:r w:rsidRPr="002E0F32">
        <w:rPr>
          <w:rFonts w:ascii="Times New Roman" w:hAnsi="Times New Roman" w:cs="Times New Roman"/>
          <w:sz w:val="21"/>
          <w:szCs w:val="21"/>
        </w:rPr>
        <w:t>, May 5, 2016</w:t>
      </w:r>
    </w:p>
    <w:p w14:paraId="62D2F4F1" w14:textId="77777777" w:rsidR="005E5744" w:rsidRPr="002E0F32" w:rsidRDefault="005E5744" w:rsidP="005E5744">
      <w:pPr>
        <w:tabs>
          <w:tab w:val="left" w:pos="2700"/>
          <w:tab w:val="right" w:pos="9360"/>
        </w:tabs>
        <w:autoSpaceDE w:val="0"/>
        <w:autoSpaceDN w:val="0"/>
        <w:rPr>
          <w:rFonts w:ascii="Times New Roman" w:eastAsia="Times New Roman" w:hAnsi="Times New Roman" w:cs="Times New Roman"/>
          <w:sz w:val="21"/>
          <w:szCs w:val="21"/>
        </w:rPr>
      </w:pPr>
    </w:p>
    <w:p w14:paraId="520BA0EF" w14:textId="7B0D8D0C"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r w:rsidRPr="002E0F32">
        <w:rPr>
          <w:rFonts w:ascii="Times New Roman" w:eastAsia="Times New Roman" w:hAnsi="Times New Roman" w:cs="Times New Roman"/>
          <w:sz w:val="21"/>
          <w:szCs w:val="21"/>
        </w:rPr>
        <w:t>Mar 2</w:t>
      </w:r>
      <w:r w:rsidRPr="002E0F32">
        <w:rPr>
          <w:rFonts w:ascii="Times New Roman" w:eastAsia="Times New Roman" w:hAnsi="Times New Roman" w:cs="Times New Roman"/>
          <w:sz w:val="21"/>
          <w:szCs w:val="21"/>
        </w:rPr>
        <w:tab/>
      </w:r>
      <w:r w:rsidRPr="002E0F32">
        <w:rPr>
          <w:rFonts w:ascii="Times New Roman" w:eastAsia="Times New Roman" w:hAnsi="Times New Roman" w:cs="Times New Roman"/>
          <w:b/>
          <w:sz w:val="21"/>
          <w:szCs w:val="21"/>
        </w:rPr>
        <w:t xml:space="preserve">Exam and trip preparation </w:t>
      </w:r>
    </w:p>
    <w:p w14:paraId="51E8F9F2"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b/>
          <w:sz w:val="21"/>
          <w:szCs w:val="21"/>
        </w:rPr>
      </w:pPr>
    </w:p>
    <w:p w14:paraId="2329D36F" w14:textId="77777777" w:rsidR="005E5744" w:rsidRPr="002E0F32" w:rsidRDefault="005E5744" w:rsidP="005E5744">
      <w:pPr>
        <w:ind w:left="1440"/>
        <w:contextualSpacing/>
        <w:textAlignment w:val="baseline"/>
        <w:rPr>
          <w:rFonts w:ascii="Times New Roman" w:hAnsi="Times New Roman" w:cs="Times New Roman"/>
          <w:b/>
          <w:i/>
          <w:sz w:val="21"/>
          <w:szCs w:val="21"/>
          <w:highlight w:val="yellow"/>
          <w:lang w:eastAsia="zh-CN"/>
        </w:rPr>
      </w:pPr>
      <w:r w:rsidRPr="002E0F32">
        <w:rPr>
          <w:rFonts w:ascii="Times New Roman" w:hAnsi="Times New Roman" w:cs="Times New Roman"/>
          <w:b/>
          <w:i/>
          <w:sz w:val="21"/>
          <w:szCs w:val="21"/>
          <w:highlight w:val="yellow"/>
        </w:rPr>
        <w:t xml:space="preserve">Exam 3 on special reports: Accounting profession in China; Taxation in the global environment; China Society; </w:t>
      </w:r>
      <w:r w:rsidRPr="002E0F32">
        <w:rPr>
          <w:rFonts w:ascii="Times New Roman" w:hAnsi="Times New Roman" w:cs="Times New Roman"/>
          <w:b/>
          <w:i/>
          <w:sz w:val="21"/>
          <w:szCs w:val="21"/>
          <w:highlight w:val="yellow"/>
          <w:lang w:eastAsia="zh-CN"/>
        </w:rPr>
        <w:t>Finance in China</w:t>
      </w:r>
    </w:p>
    <w:p w14:paraId="16A0FE4D" w14:textId="77777777" w:rsidR="005E5744" w:rsidRPr="002E0F32" w:rsidRDefault="005E5744" w:rsidP="005E5744">
      <w:pPr>
        <w:ind w:left="1440"/>
        <w:contextualSpacing/>
        <w:textAlignment w:val="baseline"/>
        <w:rPr>
          <w:rFonts w:ascii="Times New Roman" w:hAnsi="Times New Roman" w:cs="Times New Roman"/>
          <w:iCs/>
          <w:color w:val="000000"/>
          <w:kern w:val="24"/>
          <w:sz w:val="21"/>
          <w:szCs w:val="21"/>
          <w:lang w:eastAsia="zh-CN"/>
        </w:rPr>
      </w:pPr>
    </w:p>
    <w:p w14:paraId="3948938F" w14:textId="77777777" w:rsidR="005E5744" w:rsidRPr="002E0F32" w:rsidRDefault="005E5744" w:rsidP="005E5744">
      <w:pPr>
        <w:ind w:left="1440"/>
        <w:contextualSpacing/>
        <w:textAlignment w:val="baseline"/>
        <w:rPr>
          <w:rFonts w:ascii="Times New Roman" w:eastAsia="Times New Roman" w:hAnsi="Times New Roman" w:cs="Times New Roman"/>
          <w:sz w:val="21"/>
          <w:szCs w:val="21"/>
          <w:lang w:eastAsia="zh-CN"/>
        </w:rPr>
      </w:pPr>
      <w:r w:rsidRPr="002E0F32">
        <w:rPr>
          <w:rFonts w:ascii="Times New Roman" w:hAnsi="Times New Roman" w:cs="Times New Roman"/>
          <w:iCs/>
          <w:color w:val="000000"/>
          <w:kern w:val="24"/>
          <w:sz w:val="21"/>
          <w:szCs w:val="21"/>
          <w:lang w:eastAsia="zh-CN"/>
        </w:rPr>
        <w:t>Trip preparation; trip talk</w:t>
      </w:r>
    </w:p>
    <w:p w14:paraId="3051A8A5"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p>
    <w:p w14:paraId="47BF97A9" w14:textId="77777777" w:rsidR="005E5744" w:rsidRPr="002E0F32" w:rsidRDefault="005E5744" w:rsidP="005E5744">
      <w:pPr>
        <w:tabs>
          <w:tab w:val="left" w:pos="2700"/>
          <w:tab w:val="right" w:pos="9360"/>
        </w:tabs>
        <w:autoSpaceDE w:val="0"/>
        <w:autoSpaceDN w:val="0"/>
        <w:ind w:left="1440" w:hanging="1080"/>
        <w:rPr>
          <w:rFonts w:ascii="Times New Roman" w:hAnsi="Times New Roman" w:cs="Times New Roman"/>
          <w:bCs/>
          <w:kern w:val="36"/>
          <w:sz w:val="21"/>
          <w:szCs w:val="21"/>
          <w:lang w:eastAsia="zh-CN"/>
        </w:rPr>
      </w:pPr>
      <w:r w:rsidRPr="002E0F32">
        <w:rPr>
          <w:rFonts w:ascii="Times New Roman" w:eastAsia="Times New Roman" w:hAnsi="Times New Roman" w:cs="Times New Roman"/>
          <w:sz w:val="21"/>
          <w:szCs w:val="21"/>
        </w:rPr>
        <w:t>Mar 9 – 18</w:t>
      </w:r>
      <w:r w:rsidRPr="002E0F32">
        <w:rPr>
          <w:rFonts w:ascii="Times New Roman" w:eastAsia="Times New Roman" w:hAnsi="Times New Roman" w:cs="Times New Roman"/>
          <w:sz w:val="21"/>
          <w:szCs w:val="21"/>
        </w:rPr>
        <w:tab/>
        <w:t>Trip to Shanghai and Beijing</w:t>
      </w:r>
      <w:r w:rsidRPr="002E0F32">
        <w:rPr>
          <w:rFonts w:ascii="Times New Roman" w:eastAsia="Times New Roman" w:hAnsi="Times New Roman" w:cs="Times New Roman"/>
          <w:sz w:val="21"/>
          <w:szCs w:val="21"/>
        </w:rPr>
        <w:tab/>
      </w:r>
    </w:p>
    <w:p w14:paraId="1C2A0072"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p>
    <w:p w14:paraId="125FC4EC"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r w:rsidRPr="002E0F32">
        <w:rPr>
          <w:rFonts w:ascii="Times New Roman" w:eastAsia="Times New Roman" w:hAnsi="Times New Roman" w:cs="Times New Roman"/>
          <w:sz w:val="21"/>
          <w:szCs w:val="21"/>
        </w:rPr>
        <w:t>Mar 23</w:t>
      </w:r>
      <w:r w:rsidRPr="002E0F32">
        <w:rPr>
          <w:rFonts w:ascii="Times New Roman" w:eastAsia="Times New Roman" w:hAnsi="Times New Roman" w:cs="Times New Roman"/>
          <w:sz w:val="21"/>
          <w:szCs w:val="21"/>
        </w:rPr>
        <w:tab/>
        <w:t>Trip wrap up; assessment</w:t>
      </w:r>
    </w:p>
    <w:p w14:paraId="7F124B5A"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p>
    <w:p w14:paraId="7BE1AFAE" w14:textId="77777777" w:rsidR="005E5744" w:rsidRPr="002E0F32" w:rsidRDefault="005E5744" w:rsidP="005E5744">
      <w:pPr>
        <w:tabs>
          <w:tab w:val="left" w:pos="2700"/>
          <w:tab w:val="right" w:pos="9360"/>
        </w:tabs>
        <w:autoSpaceDE w:val="0"/>
        <w:autoSpaceDN w:val="0"/>
        <w:ind w:left="1440" w:hanging="1080"/>
        <w:rPr>
          <w:rFonts w:ascii="Times New Roman" w:eastAsia="Times New Roman" w:hAnsi="Times New Roman" w:cs="Times New Roman"/>
          <w:sz w:val="21"/>
          <w:szCs w:val="21"/>
        </w:rPr>
      </w:pPr>
      <w:r w:rsidRPr="002E0F32">
        <w:rPr>
          <w:rFonts w:ascii="Times New Roman" w:eastAsia="Times New Roman" w:hAnsi="Times New Roman" w:cs="Times New Roman"/>
          <w:sz w:val="21"/>
          <w:szCs w:val="21"/>
        </w:rPr>
        <w:t>Mar 30</w:t>
      </w:r>
      <w:r w:rsidRPr="002E0F32">
        <w:rPr>
          <w:rFonts w:ascii="Times New Roman" w:eastAsia="Times New Roman" w:hAnsi="Times New Roman" w:cs="Times New Roman"/>
          <w:sz w:val="21"/>
          <w:szCs w:val="21"/>
        </w:rPr>
        <w:tab/>
        <w:t>Group presentation (10 minutes per team)</w:t>
      </w:r>
    </w:p>
    <w:p w14:paraId="1C1DAD4F" w14:textId="77777777" w:rsidR="005E5744" w:rsidRPr="002E0F32" w:rsidRDefault="005E5744" w:rsidP="005E5744">
      <w:pPr>
        <w:rPr>
          <w:rFonts w:ascii="Times New Roman" w:hAnsi="Times New Roman" w:cs="Times New Roman"/>
          <w:sz w:val="21"/>
          <w:szCs w:val="21"/>
        </w:rPr>
      </w:pPr>
    </w:p>
    <w:p w14:paraId="398E765B" w14:textId="77777777" w:rsidR="005E5744" w:rsidRPr="002E0F32" w:rsidRDefault="005E5744" w:rsidP="005E5744">
      <w:pPr>
        <w:numPr>
          <w:ilvl w:val="0"/>
          <w:numId w:val="28"/>
        </w:numPr>
        <w:ind w:left="360"/>
        <w:rPr>
          <w:rFonts w:ascii="Times New Roman" w:hAnsi="Times New Roman" w:cs="Times New Roman"/>
          <w:sz w:val="21"/>
          <w:szCs w:val="21"/>
        </w:rPr>
      </w:pPr>
      <w:r w:rsidRPr="002E0F32">
        <w:rPr>
          <w:rFonts w:ascii="Times New Roman" w:hAnsi="Times New Roman" w:cs="Times New Roman"/>
          <w:sz w:val="21"/>
          <w:szCs w:val="21"/>
        </w:rPr>
        <w:t>Professional visit to Shanghai/Beijing</w:t>
      </w:r>
    </w:p>
    <w:p w14:paraId="295F65EA" w14:textId="77777777" w:rsidR="005E5744" w:rsidRPr="002E0F32" w:rsidRDefault="005E5744" w:rsidP="005E5744">
      <w:pPr>
        <w:tabs>
          <w:tab w:val="left" w:pos="720"/>
        </w:tabs>
        <w:rPr>
          <w:rFonts w:ascii="Times New Roman" w:hAnsi="Times New Roman" w:cs="Times New Roman"/>
          <w:sz w:val="21"/>
          <w:szCs w:val="21"/>
        </w:rPr>
      </w:pPr>
    </w:p>
    <w:p w14:paraId="4BD58837" w14:textId="77777777" w:rsidR="005E5744" w:rsidRPr="002E0F32" w:rsidRDefault="005E5744" w:rsidP="005E5744">
      <w:pPr>
        <w:ind w:left="36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The foreign study trip to China (Beijing and Shanghai) is in the Spring Break after the completion of the above coursework.  The trip includes visits to:</w:t>
      </w:r>
    </w:p>
    <w:p w14:paraId="59D78763" w14:textId="77777777" w:rsidR="005E5744" w:rsidRPr="002E0F32" w:rsidRDefault="005E5744" w:rsidP="005E5744">
      <w:pPr>
        <w:ind w:left="720"/>
        <w:contextualSpacing/>
        <w:rPr>
          <w:rFonts w:ascii="Times New Roman" w:hAnsi="Times New Roman" w:cs="Times New Roman"/>
          <w:sz w:val="21"/>
          <w:szCs w:val="21"/>
          <w:lang w:eastAsia="zh-CN"/>
        </w:rPr>
      </w:pPr>
    </w:p>
    <w:p w14:paraId="3C71BFE6"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Accounting firms (Big Four and local firms)</w:t>
      </w:r>
    </w:p>
    <w:p w14:paraId="72DBB9B6"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Chinese companies and multinational corporations</w:t>
      </w:r>
    </w:p>
    <w:p w14:paraId="72706F2E"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Government regulatory agencies such as China Securities Regulatory Commission (equivalent of Securities and Exchange Commission) and Chinese Institute of CPAs</w:t>
      </w:r>
    </w:p>
    <w:p w14:paraId="5E661F7C"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Leventhal Master of Accounting and Master of Taxation alumni in China</w:t>
      </w:r>
    </w:p>
    <w:p w14:paraId="0ED2C7EB"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Peking University and its Master of Accounting program students</w:t>
      </w:r>
    </w:p>
    <w:p w14:paraId="474C3D1D" w14:textId="77777777" w:rsidR="005E5744" w:rsidRPr="002E0F32" w:rsidRDefault="005E5744" w:rsidP="005E5744">
      <w:pPr>
        <w:numPr>
          <w:ilvl w:val="1"/>
          <w:numId w:val="29"/>
        </w:numPr>
        <w:ind w:left="1080"/>
        <w:contextualSpacing/>
        <w:rPr>
          <w:rFonts w:ascii="Times New Roman" w:hAnsi="Times New Roman" w:cs="Times New Roman"/>
          <w:sz w:val="21"/>
          <w:szCs w:val="21"/>
          <w:lang w:eastAsia="zh-CN"/>
        </w:rPr>
      </w:pPr>
      <w:r w:rsidRPr="002E0F32">
        <w:rPr>
          <w:rFonts w:ascii="Times New Roman" w:hAnsi="Times New Roman" w:cs="Times New Roman"/>
          <w:sz w:val="21"/>
          <w:szCs w:val="21"/>
          <w:lang w:eastAsia="zh-CN"/>
        </w:rPr>
        <w:t>Cultural activities</w:t>
      </w:r>
    </w:p>
    <w:p w14:paraId="340B9C7A" w14:textId="77777777" w:rsidR="00640A96" w:rsidRDefault="00640A96">
      <w:pPr>
        <w:rPr>
          <w:rFonts w:ascii="Times New Roman" w:eastAsia="SimSun" w:hAnsi="Times New Roman" w:cs="Times New Roman"/>
          <w:b/>
          <w:sz w:val="21"/>
          <w:szCs w:val="21"/>
          <w:lang w:eastAsia="zh-CN"/>
        </w:rPr>
      </w:pPr>
    </w:p>
    <w:p w14:paraId="3C7EBB47" w14:textId="77777777" w:rsidR="00640A96" w:rsidRPr="00640A96" w:rsidRDefault="00640A96" w:rsidP="00640A96">
      <w:pPr>
        <w:rPr>
          <w:rFonts w:ascii="Times New Roman" w:eastAsia="SimSun" w:hAnsi="Times New Roman" w:cs="Times New Roman"/>
          <w:b/>
          <w:caps/>
          <w:sz w:val="20"/>
          <w:szCs w:val="20"/>
        </w:rPr>
      </w:pPr>
      <w:r w:rsidRPr="00640A96">
        <w:rPr>
          <w:rFonts w:ascii="Times New Roman" w:eastAsia="SimSun" w:hAnsi="Times New Roman" w:cs="Times New Roman"/>
          <w:b/>
          <w:caps/>
          <w:sz w:val="20"/>
          <w:szCs w:val="20"/>
        </w:rPr>
        <w:t>2018 ACCT 526 Flight INFO</w:t>
      </w:r>
    </w:p>
    <w:p w14:paraId="64E36D28" w14:textId="77777777" w:rsidR="00640A96" w:rsidRPr="00640A96" w:rsidRDefault="00640A96" w:rsidP="00640A96">
      <w:pPr>
        <w:rPr>
          <w:rFonts w:ascii="Times New Roman" w:eastAsia="SimSun" w:hAnsi="Times New Roman" w:cs="Times New Roman"/>
          <w:b/>
          <w:sz w:val="20"/>
          <w:szCs w:val="20"/>
        </w:rPr>
      </w:pPr>
    </w:p>
    <w:p w14:paraId="03DF739F" w14:textId="77777777" w:rsidR="00640A96" w:rsidRPr="00640A96" w:rsidRDefault="00640A96" w:rsidP="00640A96">
      <w:pPr>
        <w:rPr>
          <w:rFonts w:ascii="Consolas" w:eastAsia="Times New Roman" w:hAnsi="Consolas" w:cs="Times New Roman"/>
          <w:b/>
          <w:bCs/>
          <w:color w:val="000000"/>
          <w:sz w:val="20"/>
          <w:szCs w:val="20"/>
          <w:lang w:eastAsia="zh-CN"/>
        </w:rPr>
      </w:pPr>
      <w:r w:rsidRPr="00640A96">
        <w:rPr>
          <w:rFonts w:ascii="Consolas" w:eastAsia="SimSun" w:hAnsi="Consolas" w:cs="Times New Roman"/>
          <w:b/>
          <w:bCs/>
          <w:color w:val="000000"/>
          <w:sz w:val="24"/>
          <w:szCs w:val="24"/>
          <w:u w:val="single"/>
        </w:rPr>
        <w:t>AIR CHINA</w:t>
      </w:r>
      <w:r w:rsidRPr="00640A96">
        <w:rPr>
          <w:rFonts w:ascii="Consolas" w:eastAsia="Times New Roman" w:hAnsi="Consolas" w:cs="Times New Roman"/>
          <w:b/>
          <w:bCs/>
          <w:color w:val="000000"/>
          <w:sz w:val="20"/>
          <w:szCs w:val="20"/>
          <w:lang w:eastAsia="zh-CN"/>
        </w:rPr>
        <w:t xml:space="preserve"> </w:t>
      </w:r>
    </w:p>
    <w:p w14:paraId="2E63574E" w14:textId="77777777" w:rsidR="00640A96" w:rsidRPr="00640A96" w:rsidRDefault="00640A96" w:rsidP="00640A96">
      <w:pPr>
        <w:rPr>
          <w:rFonts w:ascii="Consolas" w:eastAsia="Times New Roman" w:hAnsi="Consolas" w:cs="Times New Roman"/>
          <w:b/>
          <w:bCs/>
          <w:color w:val="000000"/>
          <w:sz w:val="20"/>
          <w:szCs w:val="20"/>
          <w:lang w:eastAsia="zh-CN"/>
        </w:rPr>
      </w:pPr>
    </w:p>
    <w:p w14:paraId="34191C2F" w14:textId="77777777" w:rsidR="00640A96" w:rsidRPr="00640A96" w:rsidRDefault="00640A96" w:rsidP="00640A96">
      <w:pPr>
        <w:rPr>
          <w:rFonts w:ascii="Segoe UI" w:eastAsia="Times New Roman" w:hAnsi="Segoe UI" w:cs="Segoe UI"/>
          <w:color w:val="000000"/>
          <w:sz w:val="20"/>
          <w:szCs w:val="20"/>
          <w:lang w:eastAsia="zh-CN"/>
        </w:rPr>
      </w:pPr>
      <w:r w:rsidRPr="00640A96">
        <w:rPr>
          <w:rFonts w:ascii="Consolas" w:eastAsia="Times New Roman" w:hAnsi="Consolas" w:cs="Times New Roman"/>
          <w:b/>
          <w:bCs/>
          <w:color w:val="000000"/>
          <w:sz w:val="20"/>
          <w:szCs w:val="20"/>
          <w:lang w:eastAsia="zh-CN"/>
        </w:rPr>
        <w:t>CA 984</w:t>
      </w:r>
      <w:proofErr w:type="gramStart"/>
      <w:r w:rsidRPr="00640A96">
        <w:rPr>
          <w:rFonts w:ascii="Consolas" w:eastAsia="Times New Roman" w:hAnsi="Consolas" w:cs="Times New Roman"/>
          <w:b/>
          <w:bCs/>
          <w:color w:val="000000"/>
          <w:sz w:val="20"/>
          <w:szCs w:val="20"/>
          <w:lang w:eastAsia="zh-CN"/>
        </w:rPr>
        <w:t>  09MAR</w:t>
      </w:r>
      <w:proofErr w:type="gramEnd"/>
      <w:r w:rsidRPr="00640A96">
        <w:rPr>
          <w:rFonts w:ascii="Consolas" w:eastAsia="Times New Roman" w:hAnsi="Consolas" w:cs="Times New Roman"/>
          <w:b/>
          <w:bCs/>
          <w:color w:val="000000"/>
          <w:sz w:val="20"/>
          <w:szCs w:val="20"/>
          <w:lang w:eastAsia="zh-CN"/>
        </w:rPr>
        <w:t xml:space="preserve"> LOS ANGELES – BEIJING        12:40A   5:30A  (10MAR ARRIVAL)</w:t>
      </w:r>
    </w:p>
    <w:p w14:paraId="425B108A" w14:textId="77777777" w:rsidR="00640A96" w:rsidRPr="00640A96" w:rsidRDefault="00640A96" w:rsidP="00640A96">
      <w:pPr>
        <w:rPr>
          <w:rFonts w:ascii="Segoe UI" w:eastAsia="Times New Roman" w:hAnsi="Segoe UI" w:cs="Segoe UI"/>
          <w:color w:val="000000"/>
          <w:sz w:val="20"/>
          <w:szCs w:val="20"/>
          <w:lang w:eastAsia="zh-CN"/>
        </w:rPr>
      </w:pPr>
      <w:r w:rsidRPr="00640A96">
        <w:rPr>
          <w:rFonts w:ascii="Consolas" w:eastAsia="Times New Roman" w:hAnsi="Consolas" w:cs="Times New Roman"/>
          <w:b/>
          <w:bCs/>
          <w:color w:val="000000"/>
          <w:sz w:val="20"/>
          <w:szCs w:val="20"/>
          <w:lang w:eastAsia="zh-CN"/>
        </w:rPr>
        <w:t>CA 1501 10MAR BEIJING – SHANGHAI HONGQIAO   8:30A</w:t>
      </w:r>
      <w:proofErr w:type="gramStart"/>
      <w:r w:rsidRPr="00640A96">
        <w:rPr>
          <w:rFonts w:ascii="Consolas" w:eastAsia="Times New Roman" w:hAnsi="Consolas" w:cs="Times New Roman"/>
          <w:b/>
          <w:bCs/>
          <w:color w:val="000000"/>
          <w:sz w:val="20"/>
          <w:szCs w:val="20"/>
          <w:lang w:eastAsia="zh-CN"/>
        </w:rPr>
        <w:t>  10:40A</w:t>
      </w:r>
      <w:proofErr w:type="gramEnd"/>
    </w:p>
    <w:p w14:paraId="3A965354" w14:textId="77777777" w:rsidR="00640A96" w:rsidRPr="00640A96" w:rsidRDefault="00640A96" w:rsidP="00640A96">
      <w:pPr>
        <w:rPr>
          <w:rFonts w:ascii="Segoe UI" w:eastAsia="Times New Roman" w:hAnsi="Segoe UI" w:cs="Segoe UI"/>
          <w:color w:val="000000"/>
          <w:sz w:val="20"/>
          <w:szCs w:val="20"/>
          <w:lang w:eastAsia="zh-CN"/>
        </w:rPr>
      </w:pPr>
      <w:r w:rsidRPr="00640A96">
        <w:rPr>
          <w:rFonts w:ascii="Consolas" w:eastAsia="Times New Roman" w:hAnsi="Consolas" w:cs="Times New Roman"/>
          <w:b/>
          <w:bCs/>
          <w:color w:val="000000"/>
          <w:sz w:val="20"/>
          <w:szCs w:val="20"/>
          <w:lang w:eastAsia="zh-CN"/>
        </w:rPr>
        <w:t>CA 887</w:t>
      </w:r>
      <w:proofErr w:type="gramStart"/>
      <w:r w:rsidRPr="00640A96">
        <w:rPr>
          <w:rFonts w:ascii="Consolas" w:eastAsia="Times New Roman" w:hAnsi="Consolas" w:cs="Times New Roman"/>
          <w:b/>
          <w:bCs/>
          <w:color w:val="000000"/>
          <w:sz w:val="20"/>
          <w:szCs w:val="20"/>
          <w:lang w:eastAsia="zh-CN"/>
        </w:rPr>
        <w:t>  18MAR</w:t>
      </w:r>
      <w:proofErr w:type="gramEnd"/>
      <w:r w:rsidRPr="00640A96">
        <w:rPr>
          <w:rFonts w:ascii="Consolas" w:eastAsia="Times New Roman" w:hAnsi="Consolas" w:cs="Times New Roman"/>
          <w:b/>
          <w:bCs/>
          <w:color w:val="000000"/>
          <w:sz w:val="20"/>
          <w:szCs w:val="20"/>
          <w:lang w:eastAsia="zh-CN"/>
        </w:rPr>
        <w:t xml:space="preserve"> BEIJING – LOS ANGELES        12:00N   9:00A</w:t>
      </w:r>
    </w:p>
    <w:p w14:paraId="34078526" w14:textId="77777777" w:rsidR="00640A96" w:rsidRPr="00640A96" w:rsidRDefault="00640A96" w:rsidP="00640A96">
      <w:pPr>
        <w:spacing w:before="100" w:beforeAutospacing="1" w:after="100" w:afterAutospacing="1"/>
        <w:rPr>
          <w:rFonts w:ascii="Times New Roman" w:eastAsia="Times New Roman" w:hAnsi="Times New Roman" w:cs="Times New Roman"/>
          <w:b/>
          <w:color w:val="000000"/>
          <w:sz w:val="20"/>
          <w:szCs w:val="20"/>
        </w:rPr>
      </w:pPr>
      <w:r w:rsidRPr="00640A96">
        <w:rPr>
          <w:rFonts w:ascii="Times New Roman" w:eastAsia="Times New Roman" w:hAnsi="Times New Roman" w:cs="Times New Roman"/>
          <w:b/>
          <w:color w:val="000000"/>
          <w:sz w:val="20"/>
          <w:szCs w:val="20"/>
        </w:rPr>
        <w:t>2018 ACCT 526 HOTEL INFO</w:t>
      </w:r>
    </w:p>
    <w:p w14:paraId="1F8BCF29" w14:textId="77777777" w:rsidR="00640A96" w:rsidRPr="00640A96" w:rsidRDefault="00640A96" w:rsidP="00640A96">
      <w:pPr>
        <w:jc w:val="both"/>
        <w:rPr>
          <w:rFonts w:ascii="Times New Roman" w:eastAsia="DengXian" w:hAnsi="Times New Roman" w:cs="Times New Roman"/>
          <w:sz w:val="20"/>
          <w:szCs w:val="20"/>
          <w:lang w:eastAsia="zh-CN"/>
        </w:rPr>
      </w:pPr>
      <w:r w:rsidRPr="00640A96">
        <w:rPr>
          <w:rFonts w:ascii="Times New Roman" w:eastAsia="Times New Roman" w:hAnsi="Times New Roman" w:cs="Times New Roman"/>
          <w:bCs/>
          <w:sz w:val="20"/>
          <w:szCs w:val="20"/>
        </w:rPr>
        <w:t>JW MARRIOTT HOTEL SHANGHAI</w:t>
      </w:r>
      <w:r w:rsidRPr="00640A96">
        <w:rPr>
          <w:rFonts w:ascii="Times New Roman" w:eastAsia="Times New Roman" w:hAnsi="Times New Roman" w:cs="Times New Roman"/>
          <w:sz w:val="20"/>
          <w:szCs w:val="20"/>
        </w:rPr>
        <w:t xml:space="preserve">           </w:t>
      </w:r>
      <w:r w:rsidRPr="00640A96">
        <w:rPr>
          <w:rFonts w:ascii="Times New Roman" w:eastAsia="Times New Roman" w:hAnsi="Times New Roman" w:cs="Times New Roman"/>
          <w:sz w:val="20"/>
          <w:szCs w:val="20"/>
        </w:rPr>
        <w:tab/>
        <w:t>3 NIGHTS   IN-March 10 OUT-March 13</w:t>
      </w:r>
    </w:p>
    <w:p w14:paraId="51970EE4"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 xml:space="preserve">399 NAN JING WEST ROAD HUANGPU  </w:t>
      </w:r>
    </w:p>
    <w:p w14:paraId="2B23271B"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SHANGHAI CN 200003                       </w:t>
      </w:r>
    </w:p>
    <w:p w14:paraId="7EA00E52"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FONE 86-21-53594969</w:t>
      </w:r>
    </w:p>
    <w:p w14:paraId="5D5265FC"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HOTEL FAX 86-21-63755988</w:t>
      </w:r>
    </w:p>
    <w:p w14:paraId="3D1F5AAD"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color w:val="1F497D"/>
          <w:sz w:val="20"/>
          <w:szCs w:val="20"/>
        </w:rPr>
        <w:t> </w:t>
      </w:r>
    </w:p>
    <w:p w14:paraId="76E6686D"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bCs/>
          <w:sz w:val="20"/>
          <w:szCs w:val="20"/>
        </w:rPr>
        <w:t>REGENT BEIJING</w:t>
      </w:r>
      <w:r w:rsidRPr="00640A96">
        <w:rPr>
          <w:rFonts w:ascii="Times New Roman" w:eastAsia="Times New Roman" w:hAnsi="Times New Roman" w:cs="Times New Roman"/>
          <w:sz w:val="20"/>
          <w:szCs w:val="20"/>
        </w:rPr>
        <w:t xml:space="preserve">                                     </w:t>
      </w:r>
      <w:r w:rsidRPr="00640A96">
        <w:rPr>
          <w:rFonts w:ascii="Times New Roman" w:eastAsia="Times New Roman" w:hAnsi="Times New Roman" w:cs="Times New Roman"/>
          <w:sz w:val="20"/>
          <w:szCs w:val="20"/>
        </w:rPr>
        <w:tab/>
      </w:r>
      <w:r w:rsidRPr="00640A96">
        <w:rPr>
          <w:rFonts w:ascii="Times New Roman" w:eastAsia="Times New Roman" w:hAnsi="Times New Roman" w:cs="Times New Roman"/>
          <w:sz w:val="20"/>
          <w:szCs w:val="20"/>
        </w:rPr>
        <w:tab/>
        <w:t>5 NIGHTS   IN-March 13, OUT-March 18</w:t>
      </w:r>
    </w:p>
    <w:p w14:paraId="004105AD"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 xml:space="preserve">99 JINBAO STREET                </w:t>
      </w:r>
    </w:p>
    <w:p w14:paraId="59837CDC"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 xml:space="preserve">BEIJING CN 100005               </w:t>
      </w:r>
    </w:p>
    <w:p w14:paraId="2459FAE9"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WANGFUJING SHOPPING-TIANANMEN</w:t>
      </w:r>
    </w:p>
    <w:p w14:paraId="2AFB8F97"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FONE 86-10-85221999</w:t>
      </w:r>
    </w:p>
    <w:p w14:paraId="0FC0709F" w14:textId="77777777" w:rsidR="00640A96" w:rsidRPr="00640A96" w:rsidRDefault="00640A96" w:rsidP="00640A96">
      <w:pPr>
        <w:jc w:val="both"/>
        <w:rPr>
          <w:rFonts w:ascii="Times New Roman" w:eastAsia="Times New Roman" w:hAnsi="Times New Roman" w:cs="Times New Roman"/>
          <w:sz w:val="20"/>
          <w:szCs w:val="20"/>
        </w:rPr>
      </w:pPr>
      <w:r w:rsidRPr="00640A96">
        <w:rPr>
          <w:rFonts w:ascii="Times New Roman" w:eastAsia="Times New Roman" w:hAnsi="Times New Roman" w:cs="Times New Roman"/>
          <w:sz w:val="20"/>
          <w:szCs w:val="20"/>
        </w:rPr>
        <w:t>HOTEL FAX 86-10-85221919</w:t>
      </w:r>
    </w:p>
    <w:p w14:paraId="5B59295C" w14:textId="77777777" w:rsidR="00A617E2" w:rsidRPr="002E0F32" w:rsidRDefault="00A617E2">
      <w:pPr>
        <w:rPr>
          <w:rFonts w:ascii="Times New Roman" w:eastAsia="SimSun" w:hAnsi="Times New Roman" w:cs="Times New Roman"/>
          <w:b/>
          <w:sz w:val="21"/>
          <w:szCs w:val="21"/>
          <w:lang w:eastAsia="zh-CN"/>
        </w:rPr>
      </w:pPr>
      <w:bookmarkStart w:id="1" w:name="_GoBack"/>
      <w:bookmarkEnd w:id="1"/>
      <w:r w:rsidRPr="002E0F32">
        <w:rPr>
          <w:rFonts w:ascii="Times New Roman" w:eastAsia="SimSun" w:hAnsi="Times New Roman" w:cs="Times New Roman"/>
          <w:b/>
          <w:sz w:val="21"/>
          <w:szCs w:val="21"/>
          <w:lang w:eastAsia="zh-CN"/>
        </w:rPr>
        <w:br w:type="page"/>
      </w:r>
    </w:p>
    <w:p w14:paraId="7F658B08" w14:textId="77777777" w:rsidR="00974793" w:rsidRPr="00A617E2" w:rsidRDefault="00974793" w:rsidP="00974793">
      <w:pPr>
        <w:jc w:val="center"/>
        <w:rPr>
          <w:rFonts w:ascii="Times New Roman" w:hAnsi="Times New Roman" w:cs="Times New Roman"/>
          <w:b/>
          <w:sz w:val="21"/>
          <w:szCs w:val="21"/>
        </w:rPr>
      </w:pPr>
      <w:proofErr w:type="gramStart"/>
      <w:r w:rsidRPr="00A617E2">
        <w:rPr>
          <w:rFonts w:ascii="Times New Roman" w:hAnsi="Times New Roman" w:cs="Times New Roman"/>
          <w:b/>
          <w:sz w:val="21"/>
          <w:szCs w:val="21"/>
        </w:rPr>
        <w:lastRenderedPageBreak/>
        <w:t>Appendix I.</w:t>
      </w:r>
      <w:proofErr w:type="gramEnd"/>
      <w:r w:rsidRPr="00A617E2">
        <w:rPr>
          <w:rFonts w:ascii="Times New Roman" w:hAnsi="Times New Roman" w:cs="Times New Roman"/>
          <w:b/>
          <w:sz w:val="21"/>
          <w:szCs w:val="21"/>
        </w:rPr>
        <w:t xml:space="preserve">  MARSHALL GRADUATE PROGRAMS LEARNING GOALS</w:t>
      </w:r>
    </w:p>
    <w:p w14:paraId="7593BE2B" w14:textId="77777777" w:rsidR="00974793" w:rsidRPr="00A617E2" w:rsidRDefault="00974793" w:rsidP="00974793">
      <w:pPr>
        <w:rPr>
          <w:rFonts w:ascii="Times New Roman" w:hAnsi="Times New Roman" w:cs="Times New Roman"/>
          <w:sz w:val="21"/>
          <w:szCs w:val="21"/>
        </w:rPr>
      </w:pPr>
    </w:p>
    <w:p w14:paraId="3FF37906" w14:textId="27595894" w:rsidR="00974793" w:rsidRPr="00A617E2" w:rsidRDefault="00974793" w:rsidP="00974793">
      <w:pPr>
        <w:jc w:val="center"/>
        <w:rPr>
          <w:rFonts w:ascii="Times New Roman" w:hAnsi="Times New Roman" w:cs="Times New Roman"/>
          <w:b/>
          <w:sz w:val="21"/>
          <w:szCs w:val="21"/>
        </w:rPr>
      </w:pPr>
      <w:r w:rsidRPr="00A617E2">
        <w:rPr>
          <w:rFonts w:ascii="Times New Roman" w:hAnsi="Times New Roman" w:cs="Times New Roman"/>
          <w:b/>
          <w:sz w:val="21"/>
          <w:szCs w:val="21"/>
        </w:rPr>
        <w:t>How</w:t>
      </w:r>
      <w:r w:rsidR="002E0F32">
        <w:rPr>
          <w:rFonts w:ascii="Times New Roman" w:hAnsi="Times New Roman" w:cs="Times New Roman"/>
          <w:b/>
          <w:sz w:val="21"/>
          <w:szCs w:val="21"/>
        </w:rPr>
        <w:t xml:space="preserve"> ACCT 526</w:t>
      </w:r>
      <w:r w:rsidR="00E2535D" w:rsidRPr="00A617E2">
        <w:rPr>
          <w:rFonts w:ascii="Times New Roman" w:hAnsi="Times New Roman" w:cs="Times New Roman"/>
          <w:b/>
          <w:sz w:val="21"/>
          <w:szCs w:val="21"/>
        </w:rPr>
        <w:t xml:space="preserve"> </w:t>
      </w:r>
      <w:r w:rsidRPr="00A617E2">
        <w:rPr>
          <w:rFonts w:ascii="Times New Roman" w:hAnsi="Times New Roman" w:cs="Times New Roman"/>
          <w:b/>
          <w:sz w:val="21"/>
          <w:szCs w:val="21"/>
        </w:rPr>
        <w:t>Contributes to Marshall Graduate Program Learning Goals</w:t>
      </w:r>
    </w:p>
    <w:tbl>
      <w:tblPr>
        <w:tblStyle w:val="TableGrid1"/>
        <w:tblW w:w="10331" w:type="dxa"/>
        <w:tblInd w:w="-545" w:type="dxa"/>
        <w:tblLook w:val="04A0" w:firstRow="1" w:lastRow="0" w:firstColumn="1" w:lastColumn="0" w:noHBand="0" w:noVBand="1"/>
      </w:tblPr>
      <w:tblGrid>
        <w:gridCol w:w="7379"/>
        <w:gridCol w:w="1562"/>
        <w:gridCol w:w="1390"/>
      </w:tblGrid>
      <w:tr w:rsidR="00974793" w:rsidRPr="00A617E2" w14:paraId="648E8CCE" w14:textId="77777777" w:rsidTr="00AB3683">
        <w:trPr>
          <w:cantSplit/>
        </w:trPr>
        <w:tc>
          <w:tcPr>
            <w:tcW w:w="7379" w:type="dxa"/>
            <w:tcBorders>
              <w:bottom w:val="single" w:sz="4" w:space="0" w:color="auto"/>
            </w:tcBorders>
          </w:tcPr>
          <w:p w14:paraId="7A76A954" w14:textId="77777777" w:rsidR="00974793" w:rsidRPr="00A617E2" w:rsidRDefault="00974793" w:rsidP="00974793">
            <w:pPr>
              <w:rPr>
                <w:rFonts w:ascii="Times New Roman" w:hAnsi="Times New Roman" w:cs="Times New Roman"/>
                <w:b/>
                <w:sz w:val="21"/>
                <w:szCs w:val="21"/>
              </w:rPr>
            </w:pPr>
            <w:r w:rsidRPr="00A617E2">
              <w:rPr>
                <w:rFonts w:ascii="Times New Roman" w:hAnsi="Times New Roman" w:cs="Times New Roman"/>
                <w:b/>
                <w:sz w:val="21"/>
                <w:szCs w:val="21"/>
              </w:rPr>
              <w:t>Marshall Graduate Program Learning Goals</w:t>
            </w:r>
          </w:p>
        </w:tc>
        <w:tc>
          <w:tcPr>
            <w:tcW w:w="1562" w:type="dxa"/>
            <w:tcBorders>
              <w:bottom w:val="single" w:sz="4" w:space="0" w:color="auto"/>
            </w:tcBorders>
          </w:tcPr>
          <w:p w14:paraId="354AE6AA" w14:textId="0856AABF" w:rsidR="00974793" w:rsidRPr="00A617E2" w:rsidRDefault="002E0F32" w:rsidP="00E7348F">
            <w:pPr>
              <w:jc w:val="center"/>
              <w:rPr>
                <w:rFonts w:ascii="Times New Roman" w:hAnsi="Times New Roman" w:cs="Times New Roman"/>
                <w:b/>
                <w:sz w:val="21"/>
                <w:szCs w:val="21"/>
              </w:rPr>
            </w:pPr>
            <w:r>
              <w:rPr>
                <w:rFonts w:ascii="Times New Roman" w:hAnsi="Times New Roman" w:cs="Times New Roman"/>
                <w:b/>
                <w:sz w:val="21"/>
                <w:szCs w:val="21"/>
              </w:rPr>
              <w:t xml:space="preserve">ACCT 526 </w:t>
            </w:r>
            <w:r w:rsidR="00974793" w:rsidRPr="00A617E2">
              <w:rPr>
                <w:rFonts w:ascii="Times New Roman" w:hAnsi="Times New Roman" w:cs="Times New Roman"/>
                <w:b/>
                <w:sz w:val="21"/>
                <w:szCs w:val="21"/>
              </w:rPr>
              <w:t>Objectives that support this goal</w:t>
            </w:r>
          </w:p>
        </w:tc>
        <w:tc>
          <w:tcPr>
            <w:tcW w:w="1390" w:type="dxa"/>
            <w:tcBorders>
              <w:bottom w:val="single" w:sz="4" w:space="0" w:color="auto"/>
            </w:tcBorders>
          </w:tcPr>
          <w:p w14:paraId="157FD802" w14:textId="77777777" w:rsidR="00974793" w:rsidRPr="00A617E2" w:rsidRDefault="00974793" w:rsidP="00974793">
            <w:pPr>
              <w:jc w:val="center"/>
              <w:rPr>
                <w:rFonts w:ascii="Times New Roman" w:hAnsi="Times New Roman" w:cs="Times New Roman"/>
                <w:b/>
                <w:sz w:val="21"/>
                <w:szCs w:val="21"/>
              </w:rPr>
            </w:pPr>
            <w:r w:rsidRPr="00A617E2">
              <w:rPr>
                <w:rFonts w:ascii="Times New Roman" w:hAnsi="Times New Roman" w:cs="Times New Roman"/>
                <w:b/>
                <w:sz w:val="21"/>
                <w:szCs w:val="21"/>
              </w:rPr>
              <w:t>Assessment Method*</w:t>
            </w:r>
          </w:p>
        </w:tc>
      </w:tr>
      <w:tr w:rsidR="00974793" w:rsidRPr="00A617E2" w14:paraId="2A48B7A0" w14:textId="77777777" w:rsidTr="00AB3683">
        <w:trPr>
          <w:cantSplit/>
        </w:trPr>
        <w:tc>
          <w:tcPr>
            <w:tcW w:w="7379" w:type="dxa"/>
            <w:tcBorders>
              <w:right w:val="nil"/>
            </w:tcBorders>
          </w:tcPr>
          <w:p w14:paraId="4BBCB0FF" w14:textId="77777777" w:rsidR="00974793" w:rsidRPr="00A617E2" w:rsidRDefault="00974793" w:rsidP="00974793">
            <w:pPr>
              <w:rPr>
                <w:rFonts w:ascii="Times New Roman" w:hAnsi="Times New Roman" w:cs="Times New Roman"/>
                <w:sz w:val="21"/>
                <w:szCs w:val="21"/>
              </w:rPr>
            </w:pPr>
          </w:p>
        </w:tc>
        <w:tc>
          <w:tcPr>
            <w:tcW w:w="1562" w:type="dxa"/>
            <w:tcBorders>
              <w:left w:val="nil"/>
              <w:right w:val="nil"/>
            </w:tcBorders>
          </w:tcPr>
          <w:p w14:paraId="20DF11A3" w14:textId="77777777" w:rsidR="00974793" w:rsidRPr="00A617E2" w:rsidRDefault="00974793" w:rsidP="00974793">
            <w:pPr>
              <w:rPr>
                <w:rFonts w:ascii="Times New Roman" w:hAnsi="Times New Roman" w:cs="Times New Roman"/>
                <w:sz w:val="21"/>
                <w:szCs w:val="21"/>
              </w:rPr>
            </w:pPr>
          </w:p>
        </w:tc>
        <w:tc>
          <w:tcPr>
            <w:tcW w:w="1390" w:type="dxa"/>
            <w:tcBorders>
              <w:left w:val="nil"/>
            </w:tcBorders>
          </w:tcPr>
          <w:p w14:paraId="28B45C61" w14:textId="77777777" w:rsidR="00974793" w:rsidRPr="00A617E2" w:rsidRDefault="00974793" w:rsidP="00974793">
            <w:pPr>
              <w:rPr>
                <w:rFonts w:ascii="Times New Roman" w:hAnsi="Times New Roman" w:cs="Times New Roman"/>
                <w:sz w:val="21"/>
                <w:szCs w:val="21"/>
              </w:rPr>
            </w:pPr>
          </w:p>
        </w:tc>
      </w:tr>
      <w:tr w:rsidR="00974793" w:rsidRPr="00A617E2" w14:paraId="49668CCE" w14:textId="77777777" w:rsidTr="00AB3683">
        <w:trPr>
          <w:cantSplit/>
        </w:trPr>
        <w:tc>
          <w:tcPr>
            <w:tcW w:w="7379" w:type="dxa"/>
          </w:tcPr>
          <w:p w14:paraId="42B94C6B" w14:textId="77777777" w:rsidR="00974793" w:rsidRPr="00A617E2" w:rsidRDefault="00974793" w:rsidP="00974793">
            <w:pPr>
              <w:rPr>
                <w:rFonts w:ascii="Times New Roman" w:hAnsi="Times New Roman" w:cs="Times New Roman"/>
                <w:b/>
                <w:i/>
                <w:sz w:val="21"/>
                <w:szCs w:val="21"/>
              </w:rPr>
            </w:pPr>
            <w:r w:rsidRPr="00A617E2">
              <w:rPr>
                <w:rFonts w:ascii="Times New Roman" w:hAnsi="Times New Roman" w:cs="Times New Roman"/>
                <w:b/>
                <w:i/>
                <w:sz w:val="21"/>
                <w:szCs w:val="21"/>
              </w:rPr>
              <w:t>Learning Goal #1: Develop Personal Strengths.</w:t>
            </w:r>
          </w:p>
          <w:p w14:paraId="59B56FCC" w14:textId="77777777" w:rsidR="00974793" w:rsidRPr="00A617E2" w:rsidRDefault="00974793" w:rsidP="00974793">
            <w:pPr>
              <w:rPr>
                <w:rFonts w:ascii="Times New Roman" w:hAnsi="Times New Roman" w:cs="Times New Roman"/>
                <w:b/>
                <w:sz w:val="21"/>
                <w:szCs w:val="21"/>
              </w:rPr>
            </w:pPr>
            <w:r w:rsidRPr="00A617E2">
              <w:rPr>
                <w:rFonts w:ascii="Times New Roman" w:hAnsi="Times New Roman" w:cs="Times New Roman"/>
                <w:b/>
                <w:sz w:val="21"/>
                <w:szCs w:val="21"/>
              </w:rPr>
              <w:t>Our graduates will develop a global and entrepreneurial mindset, lead with integrity, purpose and ethical perspective, and draw value from diversity and inclusion.</w:t>
            </w:r>
          </w:p>
        </w:tc>
        <w:tc>
          <w:tcPr>
            <w:tcW w:w="1562" w:type="dxa"/>
          </w:tcPr>
          <w:p w14:paraId="208ED787" w14:textId="77777777" w:rsidR="00974793" w:rsidRPr="00A617E2" w:rsidRDefault="00974793" w:rsidP="00974793">
            <w:pPr>
              <w:jc w:val="center"/>
              <w:rPr>
                <w:rFonts w:ascii="Times New Roman" w:hAnsi="Times New Roman" w:cs="Times New Roman"/>
                <w:sz w:val="21"/>
                <w:szCs w:val="21"/>
              </w:rPr>
            </w:pPr>
          </w:p>
        </w:tc>
        <w:tc>
          <w:tcPr>
            <w:tcW w:w="1390" w:type="dxa"/>
          </w:tcPr>
          <w:p w14:paraId="22EF1788" w14:textId="77777777" w:rsidR="00974793" w:rsidRPr="00A617E2" w:rsidRDefault="00974793" w:rsidP="00974793">
            <w:pPr>
              <w:jc w:val="center"/>
              <w:rPr>
                <w:rFonts w:ascii="Times New Roman" w:hAnsi="Times New Roman" w:cs="Times New Roman"/>
                <w:sz w:val="21"/>
                <w:szCs w:val="21"/>
              </w:rPr>
            </w:pPr>
          </w:p>
        </w:tc>
      </w:tr>
      <w:tr w:rsidR="00974793" w:rsidRPr="00A617E2" w14:paraId="5FC13082" w14:textId="77777777" w:rsidTr="00AB3683">
        <w:trPr>
          <w:cantSplit/>
        </w:trPr>
        <w:tc>
          <w:tcPr>
            <w:tcW w:w="7379" w:type="dxa"/>
          </w:tcPr>
          <w:p w14:paraId="7E3490DA"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1.1 Possess personal integrity and a commitment to an organization’s purpose and core values.</w:t>
            </w:r>
          </w:p>
        </w:tc>
        <w:tc>
          <w:tcPr>
            <w:tcW w:w="1562" w:type="dxa"/>
          </w:tcPr>
          <w:p w14:paraId="41A5E91E" w14:textId="77777777" w:rsidR="00974793" w:rsidRPr="00A617E2" w:rsidRDefault="00974793" w:rsidP="00974793">
            <w:pPr>
              <w:jc w:val="center"/>
              <w:rPr>
                <w:rFonts w:ascii="Times New Roman" w:hAnsi="Times New Roman" w:cs="Times New Roman"/>
                <w:sz w:val="21"/>
                <w:szCs w:val="21"/>
              </w:rPr>
            </w:pPr>
          </w:p>
        </w:tc>
        <w:tc>
          <w:tcPr>
            <w:tcW w:w="1390" w:type="dxa"/>
          </w:tcPr>
          <w:p w14:paraId="14ECE95C" w14:textId="77777777" w:rsidR="00974793" w:rsidRPr="00A617E2" w:rsidRDefault="00974793" w:rsidP="00974793">
            <w:pPr>
              <w:jc w:val="center"/>
              <w:rPr>
                <w:rFonts w:ascii="Times New Roman" w:hAnsi="Times New Roman" w:cs="Times New Roman"/>
                <w:sz w:val="21"/>
                <w:szCs w:val="21"/>
              </w:rPr>
            </w:pPr>
          </w:p>
        </w:tc>
      </w:tr>
      <w:tr w:rsidR="00974793" w:rsidRPr="00A617E2" w14:paraId="4DE8926D" w14:textId="77777777" w:rsidTr="00AB3683">
        <w:trPr>
          <w:cantSplit/>
        </w:trPr>
        <w:tc>
          <w:tcPr>
            <w:tcW w:w="7379" w:type="dxa"/>
          </w:tcPr>
          <w:p w14:paraId="116ECD03"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 xml:space="preserve">1.2 Expand awareness with a global and entrepreneurial mindset, drawing value from diversity and inclusion. </w:t>
            </w:r>
          </w:p>
        </w:tc>
        <w:tc>
          <w:tcPr>
            <w:tcW w:w="1562" w:type="dxa"/>
          </w:tcPr>
          <w:p w14:paraId="3794F38C" w14:textId="77777777" w:rsidR="00974793" w:rsidRPr="00A617E2" w:rsidRDefault="00974793" w:rsidP="00974793">
            <w:pPr>
              <w:jc w:val="center"/>
              <w:rPr>
                <w:rFonts w:ascii="Times New Roman" w:hAnsi="Times New Roman" w:cs="Times New Roman"/>
                <w:sz w:val="21"/>
                <w:szCs w:val="21"/>
              </w:rPr>
            </w:pPr>
          </w:p>
          <w:p w14:paraId="62BBA123" w14:textId="56895C7F" w:rsidR="0025711E" w:rsidRPr="00A617E2" w:rsidRDefault="0038241B" w:rsidP="00974793">
            <w:pPr>
              <w:jc w:val="center"/>
              <w:rPr>
                <w:rFonts w:ascii="Times New Roman" w:hAnsi="Times New Roman" w:cs="Times New Roman"/>
                <w:sz w:val="21"/>
                <w:szCs w:val="21"/>
              </w:rPr>
            </w:pPr>
            <w:r>
              <w:rPr>
                <w:rFonts w:ascii="Times New Roman" w:hAnsi="Times New Roman" w:cs="Times New Roman"/>
                <w:sz w:val="21"/>
                <w:szCs w:val="21"/>
              </w:rPr>
              <w:t>4</w:t>
            </w:r>
          </w:p>
        </w:tc>
        <w:tc>
          <w:tcPr>
            <w:tcW w:w="1390" w:type="dxa"/>
          </w:tcPr>
          <w:p w14:paraId="5321ACA2" w14:textId="77777777" w:rsidR="00974793" w:rsidRPr="00A617E2" w:rsidRDefault="00974793" w:rsidP="00974793">
            <w:pPr>
              <w:jc w:val="center"/>
              <w:rPr>
                <w:rFonts w:ascii="Times New Roman" w:hAnsi="Times New Roman" w:cs="Times New Roman"/>
                <w:sz w:val="21"/>
                <w:szCs w:val="21"/>
              </w:rPr>
            </w:pPr>
          </w:p>
        </w:tc>
      </w:tr>
      <w:tr w:rsidR="00974793" w:rsidRPr="00A617E2" w14:paraId="4CD430A6" w14:textId="77777777" w:rsidTr="00AB3683">
        <w:trPr>
          <w:cantSplit/>
        </w:trPr>
        <w:tc>
          <w:tcPr>
            <w:tcW w:w="7379" w:type="dxa"/>
            <w:tcBorders>
              <w:bottom w:val="single" w:sz="4" w:space="0" w:color="auto"/>
            </w:tcBorders>
          </w:tcPr>
          <w:p w14:paraId="6E4635B0"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 xml:space="preserve">1.3 Exhibit awareness of ethical dimensions and professional standards in decision making. </w:t>
            </w:r>
          </w:p>
        </w:tc>
        <w:tc>
          <w:tcPr>
            <w:tcW w:w="1562" w:type="dxa"/>
            <w:tcBorders>
              <w:bottom w:val="single" w:sz="4" w:space="0" w:color="auto"/>
            </w:tcBorders>
          </w:tcPr>
          <w:p w14:paraId="168695D4" w14:textId="77777777" w:rsidR="00974793" w:rsidRPr="00A617E2" w:rsidRDefault="00974793" w:rsidP="00974793">
            <w:pPr>
              <w:jc w:val="center"/>
              <w:rPr>
                <w:rFonts w:ascii="Times New Roman" w:hAnsi="Times New Roman" w:cs="Times New Roman"/>
                <w:sz w:val="21"/>
                <w:szCs w:val="21"/>
              </w:rPr>
            </w:pPr>
          </w:p>
        </w:tc>
        <w:tc>
          <w:tcPr>
            <w:tcW w:w="1390" w:type="dxa"/>
            <w:tcBorders>
              <w:bottom w:val="single" w:sz="4" w:space="0" w:color="auto"/>
            </w:tcBorders>
          </w:tcPr>
          <w:p w14:paraId="442EA747" w14:textId="77777777" w:rsidR="00974793" w:rsidRPr="00A617E2" w:rsidRDefault="00974793" w:rsidP="00974793">
            <w:pPr>
              <w:jc w:val="center"/>
              <w:rPr>
                <w:rFonts w:ascii="Times New Roman" w:hAnsi="Times New Roman" w:cs="Times New Roman"/>
                <w:sz w:val="21"/>
                <w:szCs w:val="21"/>
              </w:rPr>
            </w:pPr>
          </w:p>
        </w:tc>
      </w:tr>
      <w:tr w:rsidR="00974793" w:rsidRPr="00A617E2" w14:paraId="105CAD71" w14:textId="77777777" w:rsidTr="00AB3683">
        <w:trPr>
          <w:cantSplit/>
        </w:trPr>
        <w:tc>
          <w:tcPr>
            <w:tcW w:w="7379" w:type="dxa"/>
            <w:tcBorders>
              <w:right w:val="nil"/>
            </w:tcBorders>
          </w:tcPr>
          <w:p w14:paraId="035B32B1" w14:textId="77777777" w:rsidR="00974793" w:rsidRPr="00A617E2" w:rsidRDefault="00974793" w:rsidP="00974793">
            <w:pPr>
              <w:rPr>
                <w:rFonts w:ascii="Times New Roman" w:hAnsi="Times New Roman" w:cs="Times New Roman"/>
                <w:sz w:val="21"/>
                <w:szCs w:val="21"/>
              </w:rPr>
            </w:pPr>
          </w:p>
        </w:tc>
        <w:tc>
          <w:tcPr>
            <w:tcW w:w="1562" w:type="dxa"/>
            <w:tcBorders>
              <w:left w:val="nil"/>
              <w:right w:val="nil"/>
            </w:tcBorders>
          </w:tcPr>
          <w:p w14:paraId="5CB4505E" w14:textId="77777777" w:rsidR="00974793" w:rsidRPr="00A617E2" w:rsidRDefault="00974793" w:rsidP="00974793">
            <w:pPr>
              <w:jc w:val="center"/>
              <w:rPr>
                <w:rFonts w:ascii="Times New Roman" w:hAnsi="Times New Roman" w:cs="Times New Roman"/>
                <w:sz w:val="21"/>
                <w:szCs w:val="21"/>
              </w:rPr>
            </w:pPr>
          </w:p>
        </w:tc>
        <w:tc>
          <w:tcPr>
            <w:tcW w:w="1390" w:type="dxa"/>
            <w:tcBorders>
              <w:left w:val="nil"/>
            </w:tcBorders>
          </w:tcPr>
          <w:p w14:paraId="0C7C1C77" w14:textId="77777777" w:rsidR="00974793" w:rsidRPr="00A617E2" w:rsidRDefault="00974793" w:rsidP="00974793">
            <w:pPr>
              <w:jc w:val="center"/>
              <w:rPr>
                <w:rFonts w:ascii="Times New Roman" w:hAnsi="Times New Roman" w:cs="Times New Roman"/>
                <w:sz w:val="21"/>
                <w:szCs w:val="21"/>
              </w:rPr>
            </w:pPr>
          </w:p>
        </w:tc>
      </w:tr>
      <w:tr w:rsidR="00974793" w:rsidRPr="00A617E2" w14:paraId="712AD2A5" w14:textId="77777777" w:rsidTr="00AB3683">
        <w:trPr>
          <w:cantSplit/>
        </w:trPr>
        <w:tc>
          <w:tcPr>
            <w:tcW w:w="7379" w:type="dxa"/>
          </w:tcPr>
          <w:p w14:paraId="4E7681F8" w14:textId="77777777" w:rsidR="00974793" w:rsidRPr="00A617E2" w:rsidRDefault="00974793" w:rsidP="00974793">
            <w:pPr>
              <w:rPr>
                <w:rFonts w:ascii="Times New Roman" w:hAnsi="Times New Roman" w:cs="Times New Roman"/>
                <w:b/>
                <w:i/>
                <w:sz w:val="21"/>
                <w:szCs w:val="21"/>
              </w:rPr>
            </w:pPr>
            <w:r w:rsidRPr="00A617E2">
              <w:rPr>
                <w:rFonts w:ascii="Times New Roman" w:hAnsi="Times New Roman" w:cs="Times New Roman"/>
                <w:b/>
                <w:i/>
                <w:sz w:val="21"/>
                <w:szCs w:val="21"/>
              </w:rPr>
              <w:t>Learning Goal #2:  Gain Knowledge and Skills.</w:t>
            </w:r>
          </w:p>
          <w:p w14:paraId="3364F098" w14:textId="77777777" w:rsidR="00974793" w:rsidRPr="00A617E2" w:rsidRDefault="00974793" w:rsidP="00974793">
            <w:pPr>
              <w:rPr>
                <w:rFonts w:ascii="Times New Roman" w:hAnsi="Times New Roman" w:cs="Times New Roman"/>
                <w:sz w:val="21"/>
                <w:szCs w:val="21"/>
              </w:rPr>
            </w:pPr>
            <w:r w:rsidRPr="00A617E2">
              <w:rPr>
                <w:rFonts w:ascii="Times New Roman" w:hAnsi="Times New Roman" w:cs="Times New Roman"/>
                <w:b/>
                <w:sz w:val="21"/>
                <w:szCs w:val="21"/>
              </w:rPr>
              <w:t>Our graduates will develop a deep understanding of the key functions of business enterprises and will be able to identify and take advantage of opportunities in a complex, uncertain and dynamic business environment using critical and analytical thinking skills.</w:t>
            </w:r>
          </w:p>
        </w:tc>
        <w:tc>
          <w:tcPr>
            <w:tcW w:w="1562" w:type="dxa"/>
          </w:tcPr>
          <w:p w14:paraId="426EC778" w14:textId="77777777" w:rsidR="00974793" w:rsidRPr="00A617E2" w:rsidRDefault="00974793" w:rsidP="00974793">
            <w:pPr>
              <w:jc w:val="center"/>
              <w:rPr>
                <w:rFonts w:ascii="Times New Roman" w:hAnsi="Times New Roman" w:cs="Times New Roman"/>
                <w:sz w:val="21"/>
                <w:szCs w:val="21"/>
              </w:rPr>
            </w:pPr>
          </w:p>
        </w:tc>
        <w:tc>
          <w:tcPr>
            <w:tcW w:w="1390" w:type="dxa"/>
          </w:tcPr>
          <w:p w14:paraId="2EE70EAD" w14:textId="77777777" w:rsidR="00974793" w:rsidRPr="00A617E2" w:rsidRDefault="00974793" w:rsidP="00974793">
            <w:pPr>
              <w:jc w:val="center"/>
              <w:rPr>
                <w:rFonts w:ascii="Times New Roman" w:hAnsi="Times New Roman" w:cs="Times New Roman"/>
                <w:sz w:val="21"/>
                <w:szCs w:val="21"/>
              </w:rPr>
            </w:pPr>
          </w:p>
        </w:tc>
      </w:tr>
      <w:tr w:rsidR="00974793" w:rsidRPr="00A617E2" w14:paraId="38EC8EF1" w14:textId="77777777" w:rsidTr="00AB3683">
        <w:trPr>
          <w:cantSplit/>
        </w:trPr>
        <w:tc>
          <w:tcPr>
            <w:tcW w:w="7379" w:type="dxa"/>
          </w:tcPr>
          <w:p w14:paraId="12DFEEF1"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2.1 Gain knowledge of the key functions of business enterprises.</w:t>
            </w:r>
          </w:p>
        </w:tc>
        <w:tc>
          <w:tcPr>
            <w:tcW w:w="1562" w:type="dxa"/>
          </w:tcPr>
          <w:p w14:paraId="33DE55B7" w14:textId="0948533F" w:rsidR="00974793" w:rsidRPr="00A617E2" w:rsidRDefault="0038241B" w:rsidP="00974793">
            <w:pPr>
              <w:jc w:val="center"/>
              <w:rPr>
                <w:rFonts w:ascii="Times New Roman" w:hAnsi="Times New Roman" w:cs="Times New Roman"/>
                <w:sz w:val="21"/>
                <w:szCs w:val="21"/>
              </w:rPr>
            </w:pPr>
            <w:r>
              <w:rPr>
                <w:rFonts w:ascii="Times New Roman" w:hAnsi="Times New Roman" w:cs="Times New Roman"/>
                <w:sz w:val="21"/>
                <w:szCs w:val="21"/>
              </w:rPr>
              <w:t>4</w:t>
            </w:r>
          </w:p>
        </w:tc>
        <w:tc>
          <w:tcPr>
            <w:tcW w:w="1390" w:type="dxa"/>
          </w:tcPr>
          <w:p w14:paraId="738B0FDD" w14:textId="2BA767EC" w:rsidR="00974793" w:rsidRPr="00A617E2" w:rsidRDefault="00B47C15" w:rsidP="00974793">
            <w:pPr>
              <w:jc w:val="center"/>
              <w:rPr>
                <w:rFonts w:ascii="Times New Roman" w:hAnsi="Times New Roman" w:cs="Times New Roman"/>
                <w:sz w:val="21"/>
                <w:szCs w:val="21"/>
              </w:rPr>
            </w:pPr>
            <w:r w:rsidRPr="00A617E2">
              <w:rPr>
                <w:rFonts w:ascii="Times New Roman" w:hAnsi="Times New Roman" w:cs="Times New Roman"/>
                <w:sz w:val="21"/>
                <w:szCs w:val="21"/>
              </w:rPr>
              <w:t>Homework; quizzes &amp; exams</w:t>
            </w:r>
          </w:p>
        </w:tc>
      </w:tr>
      <w:tr w:rsidR="00974793" w:rsidRPr="00A617E2" w14:paraId="10101669" w14:textId="77777777" w:rsidTr="00AB3683">
        <w:trPr>
          <w:cantSplit/>
        </w:trPr>
        <w:tc>
          <w:tcPr>
            <w:tcW w:w="7379" w:type="dxa"/>
          </w:tcPr>
          <w:p w14:paraId="66347E8D" w14:textId="77777777" w:rsidR="00974793" w:rsidRPr="00A617E2" w:rsidRDefault="00974793" w:rsidP="00974793">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2.2 Acquire advanced skills to understand and analyze significant business opportunities, which can be complex, uncertain and dynamic.</w:t>
            </w:r>
          </w:p>
        </w:tc>
        <w:tc>
          <w:tcPr>
            <w:tcW w:w="1562" w:type="dxa"/>
          </w:tcPr>
          <w:p w14:paraId="41517B2C" w14:textId="77777777" w:rsidR="00974793" w:rsidRPr="00A617E2" w:rsidRDefault="00974793" w:rsidP="00974793">
            <w:pPr>
              <w:jc w:val="center"/>
              <w:rPr>
                <w:rFonts w:ascii="Times New Roman" w:hAnsi="Times New Roman" w:cs="Times New Roman"/>
                <w:sz w:val="21"/>
                <w:szCs w:val="21"/>
              </w:rPr>
            </w:pPr>
          </w:p>
          <w:p w14:paraId="06E7E09C" w14:textId="34B83938" w:rsidR="00B47C15" w:rsidRPr="00A617E2" w:rsidRDefault="0038241B" w:rsidP="00974793">
            <w:pPr>
              <w:jc w:val="center"/>
              <w:rPr>
                <w:rFonts w:ascii="Times New Roman" w:hAnsi="Times New Roman" w:cs="Times New Roman"/>
                <w:sz w:val="21"/>
                <w:szCs w:val="21"/>
              </w:rPr>
            </w:pPr>
            <w:r>
              <w:rPr>
                <w:rFonts w:ascii="Times New Roman" w:hAnsi="Times New Roman" w:cs="Times New Roman"/>
                <w:sz w:val="21"/>
                <w:szCs w:val="21"/>
              </w:rPr>
              <w:t>4</w:t>
            </w:r>
          </w:p>
        </w:tc>
        <w:tc>
          <w:tcPr>
            <w:tcW w:w="1390" w:type="dxa"/>
          </w:tcPr>
          <w:p w14:paraId="08A07E0B" w14:textId="752A931C" w:rsidR="00974793" w:rsidRPr="00A617E2" w:rsidRDefault="00B47C15" w:rsidP="00974793">
            <w:pPr>
              <w:jc w:val="center"/>
              <w:rPr>
                <w:rFonts w:ascii="Times New Roman" w:hAnsi="Times New Roman" w:cs="Times New Roman"/>
                <w:sz w:val="21"/>
                <w:szCs w:val="21"/>
              </w:rPr>
            </w:pPr>
            <w:r w:rsidRPr="00A617E2">
              <w:rPr>
                <w:rFonts w:ascii="Times New Roman" w:hAnsi="Times New Roman" w:cs="Times New Roman"/>
                <w:sz w:val="21"/>
                <w:szCs w:val="21"/>
              </w:rPr>
              <w:t>Course project</w:t>
            </w:r>
          </w:p>
        </w:tc>
      </w:tr>
      <w:tr w:rsidR="00B47C15" w:rsidRPr="00A617E2" w14:paraId="1BC1E3D6" w14:textId="77777777" w:rsidTr="00AB3683">
        <w:trPr>
          <w:cantSplit/>
        </w:trPr>
        <w:tc>
          <w:tcPr>
            <w:tcW w:w="7379" w:type="dxa"/>
          </w:tcPr>
          <w:p w14:paraId="54386647" w14:textId="77777777" w:rsidR="00B47C15" w:rsidRPr="00A617E2" w:rsidRDefault="00B47C15" w:rsidP="00B47C15">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2.3 Use critical and analytical thinking to identify viable options that can create short-term and long-term value for organizations and their stakeholders.</w:t>
            </w:r>
          </w:p>
        </w:tc>
        <w:tc>
          <w:tcPr>
            <w:tcW w:w="1562" w:type="dxa"/>
          </w:tcPr>
          <w:p w14:paraId="084B7D09" w14:textId="77777777" w:rsidR="00B47C15" w:rsidRPr="00A617E2" w:rsidRDefault="00B47C15" w:rsidP="00B47C15">
            <w:pPr>
              <w:jc w:val="center"/>
              <w:rPr>
                <w:rFonts w:ascii="Times New Roman" w:hAnsi="Times New Roman" w:cs="Times New Roman"/>
                <w:sz w:val="21"/>
                <w:szCs w:val="21"/>
              </w:rPr>
            </w:pPr>
          </w:p>
          <w:p w14:paraId="12B88B1C" w14:textId="0733051D" w:rsidR="00B47C15" w:rsidRPr="00A617E2" w:rsidRDefault="00B47C15" w:rsidP="00B47C15">
            <w:pPr>
              <w:jc w:val="center"/>
              <w:rPr>
                <w:rFonts w:ascii="Times New Roman" w:hAnsi="Times New Roman" w:cs="Times New Roman"/>
                <w:sz w:val="21"/>
                <w:szCs w:val="21"/>
              </w:rPr>
            </w:pPr>
          </w:p>
        </w:tc>
        <w:tc>
          <w:tcPr>
            <w:tcW w:w="1390" w:type="dxa"/>
          </w:tcPr>
          <w:p w14:paraId="4CBD786E" w14:textId="19477330" w:rsidR="00B47C15" w:rsidRPr="00A617E2" w:rsidRDefault="00B47C15" w:rsidP="00B47C15">
            <w:pPr>
              <w:jc w:val="center"/>
              <w:rPr>
                <w:rFonts w:ascii="Times New Roman" w:hAnsi="Times New Roman" w:cs="Times New Roman"/>
                <w:sz w:val="21"/>
                <w:szCs w:val="21"/>
              </w:rPr>
            </w:pPr>
            <w:r w:rsidRPr="00A617E2">
              <w:rPr>
                <w:rFonts w:ascii="Times New Roman" w:hAnsi="Times New Roman" w:cs="Times New Roman"/>
                <w:sz w:val="21"/>
                <w:szCs w:val="21"/>
              </w:rPr>
              <w:t>Homework; quizzes &amp; exams</w:t>
            </w:r>
          </w:p>
        </w:tc>
      </w:tr>
      <w:tr w:rsidR="00B47C15" w:rsidRPr="00A617E2" w14:paraId="36E50A0F" w14:textId="77777777" w:rsidTr="00AB3683">
        <w:trPr>
          <w:cantSplit/>
        </w:trPr>
        <w:tc>
          <w:tcPr>
            <w:tcW w:w="7379" w:type="dxa"/>
            <w:tcBorders>
              <w:right w:val="nil"/>
            </w:tcBorders>
          </w:tcPr>
          <w:p w14:paraId="784E5457" w14:textId="77777777" w:rsidR="00B47C15" w:rsidRPr="00A617E2" w:rsidRDefault="00B47C15" w:rsidP="00B47C15">
            <w:pPr>
              <w:rPr>
                <w:rFonts w:ascii="Times New Roman" w:hAnsi="Times New Roman" w:cs="Times New Roman"/>
                <w:sz w:val="21"/>
                <w:szCs w:val="21"/>
              </w:rPr>
            </w:pPr>
          </w:p>
        </w:tc>
        <w:tc>
          <w:tcPr>
            <w:tcW w:w="1562" w:type="dxa"/>
            <w:tcBorders>
              <w:left w:val="nil"/>
              <w:right w:val="nil"/>
            </w:tcBorders>
          </w:tcPr>
          <w:p w14:paraId="7006985F" w14:textId="77777777" w:rsidR="00B47C15" w:rsidRPr="00A617E2" w:rsidRDefault="00B47C15" w:rsidP="00B47C15">
            <w:pPr>
              <w:jc w:val="center"/>
              <w:rPr>
                <w:rFonts w:ascii="Times New Roman" w:hAnsi="Times New Roman" w:cs="Times New Roman"/>
                <w:sz w:val="21"/>
                <w:szCs w:val="21"/>
              </w:rPr>
            </w:pPr>
          </w:p>
        </w:tc>
        <w:tc>
          <w:tcPr>
            <w:tcW w:w="1390" w:type="dxa"/>
            <w:tcBorders>
              <w:left w:val="nil"/>
            </w:tcBorders>
          </w:tcPr>
          <w:p w14:paraId="48105DA3" w14:textId="77777777" w:rsidR="00B47C15" w:rsidRPr="00A617E2" w:rsidRDefault="00B47C15" w:rsidP="00B47C15">
            <w:pPr>
              <w:jc w:val="center"/>
              <w:rPr>
                <w:rFonts w:ascii="Times New Roman" w:hAnsi="Times New Roman" w:cs="Times New Roman"/>
                <w:sz w:val="21"/>
                <w:szCs w:val="21"/>
              </w:rPr>
            </w:pPr>
          </w:p>
        </w:tc>
      </w:tr>
      <w:tr w:rsidR="00B47C15" w:rsidRPr="00A617E2" w14:paraId="3EC53173" w14:textId="77777777" w:rsidTr="00AB3683">
        <w:trPr>
          <w:cantSplit/>
        </w:trPr>
        <w:tc>
          <w:tcPr>
            <w:tcW w:w="7379" w:type="dxa"/>
          </w:tcPr>
          <w:p w14:paraId="0BBFC51B" w14:textId="77777777" w:rsidR="00B47C15" w:rsidRPr="00A617E2" w:rsidRDefault="00B47C15" w:rsidP="00B47C15">
            <w:pPr>
              <w:rPr>
                <w:rFonts w:ascii="Times New Roman" w:hAnsi="Times New Roman" w:cs="Times New Roman"/>
                <w:b/>
                <w:i/>
                <w:sz w:val="21"/>
                <w:szCs w:val="21"/>
              </w:rPr>
            </w:pPr>
            <w:r w:rsidRPr="00A617E2">
              <w:rPr>
                <w:rFonts w:ascii="Times New Roman" w:hAnsi="Times New Roman" w:cs="Times New Roman"/>
                <w:b/>
                <w:i/>
                <w:sz w:val="21"/>
                <w:szCs w:val="21"/>
              </w:rPr>
              <w:t>Learning Goal #3: Motivate and Build High Performing Teams.</w:t>
            </w:r>
          </w:p>
          <w:p w14:paraId="56F9669D" w14:textId="77777777" w:rsidR="00B47C15" w:rsidRPr="00A617E2" w:rsidRDefault="00B47C15" w:rsidP="00B47C15">
            <w:pPr>
              <w:rPr>
                <w:rFonts w:ascii="Times New Roman" w:hAnsi="Times New Roman" w:cs="Times New Roman"/>
                <w:b/>
                <w:sz w:val="21"/>
                <w:szCs w:val="21"/>
              </w:rPr>
            </w:pPr>
            <w:r w:rsidRPr="00A617E2">
              <w:rPr>
                <w:rFonts w:ascii="Times New Roman" w:hAnsi="Times New Roman" w:cs="Times New Roman"/>
                <w:b/>
                <w:sz w:val="21"/>
                <w:szCs w:val="21"/>
              </w:rPr>
              <w:t>Our graduates will achieve results by fostering collaboration</w:t>
            </w:r>
            <w:proofErr w:type="gramStart"/>
            <w:r w:rsidRPr="00A617E2">
              <w:rPr>
                <w:rFonts w:ascii="Times New Roman" w:hAnsi="Times New Roman" w:cs="Times New Roman"/>
                <w:b/>
                <w:sz w:val="21"/>
                <w:szCs w:val="21"/>
              </w:rPr>
              <w:t>,  communication</w:t>
            </w:r>
            <w:proofErr w:type="gramEnd"/>
            <w:r w:rsidRPr="00A617E2">
              <w:rPr>
                <w:rFonts w:ascii="Times New Roman" w:hAnsi="Times New Roman" w:cs="Times New Roman"/>
                <w:b/>
                <w:sz w:val="21"/>
                <w:szCs w:val="21"/>
              </w:rPr>
              <w:t xml:space="preserve"> and adaptability on individual, team, and organization levels.</w:t>
            </w:r>
          </w:p>
        </w:tc>
        <w:tc>
          <w:tcPr>
            <w:tcW w:w="1562" w:type="dxa"/>
          </w:tcPr>
          <w:p w14:paraId="38E26BA7" w14:textId="77777777" w:rsidR="00B47C15" w:rsidRPr="00A617E2" w:rsidRDefault="00B47C15" w:rsidP="00B47C15">
            <w:pPr>
              <w:jc w:val="center"/>
              <w:rPr>
                <w:rFonts w:ascii="Times New Roman" w:hAnsi="Times New Roman" w:cs="Times New Roman"/>
                <w:sz w:val="21"/>
                <w:szCs w:val="21"/>
              </w:rPr>
            </w:pPr>
          </w:p>
        </w:tc>
        <w:tc>
          <w:tcPr>
            <w:tcW w:w="1390" w:type="dxa"/>
          </w:tcPr>
          <w:p w14:paraId="6148BE9B" w14:textId="77777777" w:rsidR="00B47C15" w:rsidRPr="00A617E2" w:rsidRDefault="00B47C15" w:rsidP="00B47C15">
            <w:pPr>
              <w:jc w:val="center"/>
              <w:rPr>
                <w:rFonts w:ascii="Times New Roman" w:hAnsi="Times New Roman" w:cs="Times New Roman"/>
                <w:sz w:val="21"/>
                <w:szCs w:val="21"/>
              </w:rPr>
            </w:pPr>
          </w:p>
        </w:tc>
      </w:tr>
      <w:tr w:rsidR="00B47C15" w:rsidRPr="00A617E2" w14:paraId="21E9957B" w14:textId="77777777" w:rsidTr="00AB3683">
        <w:trPr>
          <w:cantSplit/>
        </w:trPr>
        <w:tc>
          <w:tcPr>
            <w:tcW w:w="7379" w:type="dxa"/>
          </w:tcPr>
          <w:p w14:paraId="2E06ED42" w14:textId="77777777" w:rsidR="00B47C15" w:rsidRPr="00A617E2" w:rsidRDefault="00B47C15" w:rsidP="00B47C15">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3.1 Motivate and work with colleagues, partners, and other stakeholders to achieve organizational purposes.</w:t>
            </w:r>
          </w:p>
        </w:tc>
        <w:tc>
          <w:tcPr>
            <w:tcW w:w="1562" w:type="dxa"/>
          </w:tcPr>
          <w:p w14:paraId="38FA7554" w14:textId="77777777" w:rsidR="00B47C15" w:rsidRPr="00A617E2" w:rsidRDefault="00B47C15" w:rsidP="00B47C15">
            <w:pPr>
              <w:jc w:val="center"/>
              <w:rPr>
                <w:rFonts w:ascii="Times New Roman" w:hAnsi="Times New Roman" w:cs="Times New Roman"/>
                <w:sz w:val="21"/>
                <w:szCs w:val="21"/>
              </w:rPr>
            </w:pPr>
          </w:p>
          <w:p w14:paraId="5AC8C6B4" w14:textId="7C9C935F" w:rsidR="00B47C15" w:rsidRPr="00A617E2" w:rsidRDefault="00B47C15" w:rsidP="00B47C15">
            <w:pPr>
              <w:jc w:val="center"/>
              <w:rPr>
                <w:rFonts w:ascii="Times New Roman" w:hAnsi="Times New Roman" w:cs="Times New Roman"/>
                <w:sz w:val="21"/>
                <w:szCs w:val="21"/>
              </w:rPr>
            </w:pPr>
            <w:r w:rsidRPr="00A617E2">
              <w:rPr>
                <w:rFonts w:ascii="Times New Roman" w:hAnsi="Times New Roman" w:cs="Times New Roman"/>
                <w:sz w:val="21"/>
                <w:szCs w:val="21"/>
              </w:rPr>
              <w:t>4</w:t>
            </w:r>
          </w:p>
        </w:tc>
        <w:tc>
          <w:tcPr>
            <w:tcW w:w="1390" w:type="dxa"/>
          </w:tcPr>
          <w:p w14:paraId="637BDD67" w14:textId="13E98443" w:rsidR="00B47C15" w:rsidRPr="00A617E2" w:rsidRDefault="00B47C15" w:rsidP="00B47C15">
            <w:pPr>
              <w:jc w:val="center"/>
              <w:rPr>
                <w:rFonts w:ascii="Times New Roman" w:hAnsi="Times New Roman" w:cs="Times New Roman"/>
                <w:sz w:val="21"/>
                <w:szCs w:val="21"/>
              </w:rPr>
            </w:pPr>
            <w:r w:rsidRPr="00A617E2">
              <w:rPr>
                <w:rFonts w:ascii="Times New Roman" w:hAnsi="Times New Roman" w:cs="Times New Roman"/>
                <w:sz w:val="21"/>
                <w:szCs w:val="21"/>
              </w:rPr>
              <w:t>Course project</w:t>
            </w:r>
            <w:r w:rsidR="0038241B">
              <w:rPr>
                <w:rFonts w:ascii="Times New Roman" w:hAnsi="Times New Roman" w:cs="Times New Roman"/>
                <w:sz w:val="21"/>
                <w:szCs w:val="21"/>
              </w:rPr>
              <w:t>s</w:t>
            </w:r>
          </w:p>
        </w:tc>
      </w:tr>
      <w:tr w:rsidR="00B47C15" w:rsidRPr="00A617E2" w14:paraId="00217174" w14:textId="77777777" w:rsidTr="00AB3683">
        <w:trPr>
          <w:cantSplit/>
        </w:trPr>
        <w:tc>
          <w:tcPr>
            <w:tcW w:w="7379" w:type="dxa"/>
          </w:tcPr>
          <w:p w14:paraId="19185A17" w14:textId="77777777" w:rsidR="00B47C15" w:rsidRPr="00A617E2" w:rsidRDefault="00B47C15" w:rsidP="00B47C15">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3.2 Help build and sustain high-performing teams by infusing teams with a variety of perspectives, talents, and skills and aligning individual success with team success and with overall organizational success.</w:t>
            </w:r>
          </w:p>
        </w:tc>
        <w:tc>
          <w:tcPr>
            <w:tcW w:w="1562" w:type="dxa"/>
          </w:tcPr>
          <w:p w14:paraId="6AB1F239" w14:textId="77777777" w:rsidR="00B47C15" w:rsidRDefault="00B47C15" w:rsidP="00B47C15">
            <w:pPr>
              <w:jc w:val="center"/>
              <w:rPr>
                <w:rFonts w:ascii="Times New Roman" w:hAnsi="Times New Roman" w:cs="Times New Roman"/>
                <w:sz w:val="21"/>
                <w:szCs w:val="21"/>
              </w:rPr>
            </w:pPr>
          </w:p>
          <w:p w14:paraId="5644E5FE" w14:textId="785CA6F7" w:rsidR="0038241B" w:rsidRPr="00A617E2" w:rsidRDefault="0038241B" w:rsidP="0038241B">
            <w:pPr>
              <w:jc w:val="center"/>
              <w:rPr>
                <w:rFonts w:ascii="Times New Roman" w:hAnsi="Times New Roman" w:cs="Times New Roman"/>
                <w:sz w:val="21"/>
                <w:szCs w:val="21"/>
              </w:rPr>
            </w:pPr>
            <w:r>
              <w:rPr>
                <w:rFonts w:ascii="Times New Roman" w:hAnsi="Times New Roman" w:cs="Times New Roman"/>
                <w:sz w:val="21"/>
                <w:szCs w:val="21"/>
              </w:rPr>
              <w:t>4</w:t>
            </w:r>
          </w:p>
        </w:tc>
        <w:tc>
          <w:tcPr>
            <w:tcW w:w="1390" w:type="dxa"/>
          </w:tcPr>
          <w:p w14:paraId="550C0B5B" w14:textId="77777777" w:rsidR="0038241B" w:rsidRDefault="0038241B" w:rsidP="00B47C15">
            <w:pPr>
              <w:jc w:val="center"/>
              <w:rPr>
                <w:rFonts w:ascii="Times New Roman" w:hAnsi="Times New Roman" w:cs="Times New Roman"/>
                <w:sz w:val="21"/>
                <w:szCs w:val="21"/>
              </w:rPr>
            </w:pPr>
          </w:p>
          <w:p w14:paraId="2C381F9C" w14:textId="297A5498" w:rsidR="00B47C15" w:rsidRPr="00A617E2" w:rsidRDefault="0038241B" w:rsidP="00B47C15">
            <w:pPr>
              <w:jc w:val="center"/>
              <w:rPr>
                <w:rFonts w:ascii="Times New Roman" w:hAnsi="Times New Roman" w:cs="Times New Roman"/>
                <w:sz w:val="21"/>
                <w:szCs w:val="21"/>
              </w:rPr>
            </w:pPr>
            <w:r w:rsidRPr="00A617E2">
              <w:rPr>
                <w:rFonts w:ascii="Times New Roman" w:hAnsi="Times New Roman" w:cs="Times New Roman"/>
                <w:sz w:val="21"/>
                <w:szCs w:val="21"/>
              </w:rPr>
              <w:t>Course project</w:t>
            </w:r>
            <w:r>
              <w:rPr>
                <w:rFonts w:ascii="Times New Roman" w:hAnsi="Times New Roman" w:cs="Times New Roman"/>
                <w:sz w:val="21"/>
                <w:szCs w:val="21"/>
              </w:rPr>
              <w:t>s</w:t>
            </w:r>
          </w:p>
        </w:tc>
      </w:tr>
      <w:tr w:rsidR="00B47C15" w:rsidRPr="00A617E2" w14:paraId="460BF069" w14:textId="77777777" w:rsidTr="00AB3683">
        <w:trPr>
          <w:cantSplit/>
        </w:trPr>
        <w:tc>
          <w:tcPr>
            <w:tcW w:w="7379" w:type="dxa"/>
          </w:tcPr>
          <w:p w14:paraId="1E0A1116" w14:textId="77777777" w:rsidR="00B47C15" w:rsidRPr="00A617E2" w:rsidRDefault="00B47C15" w:rsidP="00B47C15">
            <w:pPr>
              <w:tabs>
                <w:tab w:val="left" w:pos="5200"/>
              </w:tabs>
              <w:spacing w:line="276" w:lineRule="auto"/>
              <w:rPr>
                <w:rFonts w:ascii="Times New Roman" w:hAnsi="Times New Roman" w:cs="Times New Roman"/>
                <w:sz w:val="21"/>
                <w:szCs w:val="21"/>
              </w:rPr>
            </w:pPr>
            <w:r w:rsidRPr="00A617E2">
              <w:rPr>
                <w:rFonts w:ascii="Times New Roman" w:hAnsi="Times New Roman" w:cs="Times New Roman"/>
                <w:sz w:val="21"/>
                <w:szCs w:val="21"/>
              </w:rPr>
              <w:t>3.3 Foster collaboration, communication and adaptability in helping organizations excel in a changing business landscape.</w:t>
            </w:r>
          </w:p>
        </w:tc>
        <w:tc>
          <w:tcPr>
            <w:tcW w:w="1562" w:type="dxa"/>
          </w:tcPr>
          <w:p w14:paraId="551432CB" w14:textId="77777777" w:rsidR="00B47C15" w:rsidRPr="00A617E2" w:rsidRDefault="00B47C15" w:rsidP="00B47C15">
            <w:pPr>
              <w:jc w:val="center"/>
              <w:rPr>
                <w:rFonts w:ascii="Times New Roman" w:hAnsi="Times New Roman" w:cs="Times New Roman"/>
                <w:sz w:val="21"/>
                <w:szCs w:val="21"/>
              </w:rPr>
            </w:pPr>
          </w:p>
          <w:p w14:paraId="033E3757" w14:textId="77427D7C" w:rsidR="00B47C15" w:rsidRPr="00A617E2" w:rsidRDefault="0025711E" w:rsidP="00B47C15">
            <w:pPr>
              <w:jc w:val="center"/>
              <w:rPr>
                <w:rFonts w:ascii="Times New Roman" w:hAnsi="Times New Roman" w:cs="Times New Roman"/>
                <w:sz w:val="21"/>
                <w:szCs w:val="21"/>
              </w:rPr>
            </w:pPr>
            <w:r w:rsidRPr="00A617E2">
              <w:rPr>
                <w:rFonts w:ascii="Times New Roman" w:hAnsi="Times New Roman" w:cs="Times New Roman"/>
                <w:sz w:val="21"/>
                <w:szCs w:val="21"/>
              </w:rPr>
              <w:t>4</w:t>
            </w:r>
          </w:p>
        </w:tc>
        <w:tc>
          <w:tcPr>
            <w:tcW w:w="1390" w:type="dxa"/>
          </w:tcPr>
          <w:p w14:paraId="04DDA4E7" w14:textId="5C6512BE" w:rsidR="00B47C15" w:rsidRPr="00A617E2" w:rsidRDefault="00B47C15" w:rsidP="00B47C15">
            <w:pPr>
              <w:jc w:val="center"/>
              <w:rPr>
                <w:rFonts w:ascii="Times New Roman" w:hAnsi="Times New Roman" w:cs="Times New Roman"/>
                <w:sz w:val="21"/>
                <w:szCs w:val="21"/>
              </w:rPr>
            </w:pPr>
            <w:r w:rsidRPr="00A617E2">
              <w:rPr>
                <w:rFonts w:ascii="Times New Roman" w:hAnsi="Times New Roman" w:cs="Times New Roman"/>
                <w:sz w:val="21"/>
                <w:szCs w:val="21"/>
              </w:rPr>
              <w:t>Course project</w:t>
            </w:r>
            <w:r w:rsidR="0038241B">
              <w:rPr>
                <w:rFonts w:ascii="Times New Roman" w:hAnsi="Times New Roman" w:cs="Times New Roman"/>
                <w:sz w:val="21"/>
                <w:szCs w:val="21"/>
              </w:rPr>
              <w:t>s</w:t>
            </w:r>
          </w:p>
        </w:tc>
      </w:tr>
    </w:tbl>
    <w:p w14:paraId="5312C958" w14:textId="77777777" w:rsidR="00974793" w:rsidRPr="00A617E2" w:rsidRDefault="00974793" w:rsidP="00974793">
      <w:pPr>
        <w:rPr>
          <w:rFonts w:ascii="Times New Roman" w:hAnsi="Times New Roman" w:cs="Times New Roman"/>
          <w:b/>
          <w:sz w:val="21"/>
          <w:szCs w:val="21"/>
        </w:rPr>
      </w:pPr>
    </w:p>
    <w:p w14:paraId="6357C7A0" w14:textId="12A5FA14" w:rsidR="00974793" w:rsidRPr="00A617E2" w:rsidRDefault="00974793" w:rsidP="00974793">
      <w:pPr>
        <w:rPr>
          <w:rFonts w:ascii="Times New Roman" w:hAnsi="Times New Roman" w:cs="Times New Roman"/>
          <w:b/>
          <w:sz w:val="21"/>
          <w:szCs w:val="21"/>
        </w:rPr>
      </w:pPr>
    </w:p>
    <w:p w14:paraId="7C5C51F4" w14:textId="77777777" w:rsidR="005E5744" w:rsidRDefault="005E5744">
      <w:pPr>
        <w:rPr>
          <w:rFonts w:ascii="Times New Roman" w:hAnsi="Times New Roman" w:cs="Times New Roman"/>
          <w:b/>
          <w:sz w:val="21"/>
          <w:szCs w:val="21"/>
        </w:rPr>
      </w:pPr>
      <w:r>
        <w:rPr>
          <w:rFonts w:ascii="Times New Roman" w:hAnsi="Times New Roman" w:cs="Times New Roman"/>
          <w:b/>
          <w:sz w:val="21"/>
          <w:szCs w:val="21"/>
        </w:rPr>
        <w:br w:type="page"/>
      </w:r>
    </w:p>
    <w:p w14:paraId="18FB3892" w14:textId="6904E89A" w:rsidR="00874386" w:rsidRPr="00A617E2" w:rsidRDefault="001D507A" w:rsidP="00874386">
      <w:pPr>
        <w:jc w:val="center"/>
        <w:rPr>
          <w:rFonts w:ascii="Times New Roman" w:hAnsi="Times New Roman" w:cs="Times New Roman"/>
          <w:b/>
          <w:sz w:val="21"/>
          <w:szCs w:val="21"/>
        </w:rPr>
      </w:pPr>
      <w:r w:rsidRPr="00A617E2">
        <w:rPr>
          <w:rFonts w:ascii="Times New Roman" w:hAnsi="Times New Roman" w:cs="Times New Roman"/>
          <w:b/>
          <w:sz w:val="21"/>
          <w:szCs w:val="21"/>
        </w:rPr>
        <w:lastRenderedPageBreak/>
        <w:t>Appendix I</w:t>
      </w:r>
      <w:r w:rsidR="00E2535D" w:rsidRPr="00A617E2">
        <w:rPr>
          <w:rFonts w:ascii="Times New Roman" w:hAnsi="Times New Roman" w:cs="Times New Roman"/>
          <w:b/>
          <w:sz w:val="21"/>
          <w:szCs w:val="21"/>
        </w:rPr>
        <w:t>I</w:t>
      </w:r>
      <w:r w:rsidR="00E112E7" w:rsidRPr="00A617E2">
        <w:rPr>
          <w:rFonts w:ascii="Times New Roman" w:hAnsi="Times New Roman" w:cs="Times New Roman"/>
          <w:b/>
          <w:sz w:val="21"/>
          <w:szCs w:val="21"/>
        </w:rPr>
        <w:t xml:space="preserve">.  </w:t>
      </w:r>
      <w:r w:rsidR="00874386" w:rsidRPr="00A617E2">
        <w:rPr>
          <w:rFonts w:ascii="Times New Roman" w:hAnsi="Times New Roman" w:cs="Times New Roman"/>
          <w:b/>
          <w:sz w:val="21"/>
          <w:szCs w:val="21"/>
        </w:rPr>
        <w:t xml:space="preserve">USC LEVENTHAL STUDENT LEARNING OUTCOMES FOR </w:t>
      </w:r>
    </w:p>
    <w:p w14:paraId="78B5F14F" w14:textId="77777777" w:rsidR="00874386" w:rsidRPr="00A617E2" w:rsidRDefault="00874386" w:rsidP="00874386">
      <w:pPr>
        <w:jc w:val="center"/>
        <w:rPr>
          <w:rFonts w:ascii="Times New Roman" w:hAnsi="Times New Roman" w:cs="Times New Roman"/>
          <w:b/>
          <w:sz w:val="21"/>
          <w:szCs w:val="21"/>
        </w:rPr>
      </w:pPr>
      <w:r w:rsidRPr="00A617E2">
        <w:rPr>
          <w:rFonts w:ascii="Times New Roman" w:hAnsi="Times New Roman" w:cs="Times New Roman"/>
          <w:b/>
          <w:sz w:val="21"/>
          <w:szCs w:val="21"/>
        </w:rPr>
        <w:t>MASTER OF ACCOUNTING</w:t>
      </w:r>
    </w:p>
    <w:p w14:paraId="4A206F00" w14:textId="76F74D58" w:rsidR="005C57A5" w:rsidRPr="00A617E2" w:rsidRDefault="00874386" w:rsidP="00874386">
      <w:pPr>
        <w:jc w:val="center"/>
        <w:rPr>
          <w:rFonts w:ascii="Times New Roman" w:hAnsi="Times New Roman" w:cs="Times New Roman"/>
          <w:b/>
          <w:sz w:val="21"/>
          <w:szCs w:val="21"/>
        </w:rPr>
      </w:pPr>
      <w:r w:rsidRPr="00A617E2">
        <w:rPr>
          <w:rFonts w:ascii="Times New Roman" w:hAnsi="Times New Roman" w:cs="Times New Roman"/>
          <w:b/>
          <w:sz w:val="21"/>
          <w:szCs w:val="21"/>
        </w:rPr>
        <w:t>AND MASTER OF BUSINESS TAXATION PROGRAMS</w:t>
      </w:r>
    </w:p>
    <w:p w14:paraId="594F2C77" w14:textId="77777777" w:rsidR="005C57A5" w:rsidRPr="00A617E2" w:rsidRDefault="005C57A5" w:rsidP="005C57A5">
      <w:pPr>
        <w:rPr>
          <w:rFonts w:ascii="Times New Roman" w:hAnsi="Times New Roman" w:cs="Times New Roman"/>
          <w:sz w:val="21"/>
          <w:szCs w:val="21"/>
        </w:rPr>
      </w:pPr>
    </w:p>
    <w:p w14:paraId="4D69A66C" w14:textId="62CA1F46" w:rsidR="00457871" w:rsidRPr="00A617E2" w:rsidRDefault="00457871" w:rsidP="009A5486">
      <w:pPr>
        <w:jc w:val="center"/>
        <w:rPr>
          <w:rFonts w:ascii="Times New Roman" w:hAnsi="Times New Roman" w:cs="Times New Roman"/>
          <w:b/>
          <w:sz w:val="21"/>
          <w:szCs w:val="21"/>
        </w:rPr>
      </w:pPr>
      <w:r w:rsidRPr="00A617E2">
        <w:rPr>
          <w:rFonts w:ascii="Times New Roman" w:hAnsi="Times New Roman" w:cs="Times New Roman"/>
          <w:b/>
          <w:sz w:val="21"/>
          <w:szCs w:val="21"/>
        </w:rPr>
        <w:t xml:space="preserve">How </w:t>
      </w:r>
      <w:r w:rsidR="00E2535D" w:rsidRPr="00A617E2">
        <w:rPr>
          <w:rFonts w:ascii="Times New Roman" w:hAnsi="Times New Roman" w:cs="Times New Roman"/>
          <w:b/>
          <w:sz w:val="21"/>
          <w:szCs w:val="21"/>
        </w:rPr>
        <w:t>ACCT 5</w:t>
      </w:r>
      <w:r w:rsidR="002E0F32">
        <w:rPr>
          <w:rFonts w:ascii="Times New Roman" w:hAnsi="Times New Roman" w:cs="Times New Roman"/>
          <w:b/>
          <w:sz w:val="21"/>
          <w:szCs w:val="21"/>
        </w:rPr>
        <w:t>26</w:t>
      </w:r>
      <w:r w:rsidRPr="00A617E2">
        <w:rPr>
          <w:rFonts w:ascii="Times New Roman" w:hAnsi="Times New Roman" w:cs="Times New Roman"/>
          <w:b/>
          <w:sz w:val="21"/>
          <w:szCs w:val="21"/>
        </w:rPr>
        <w:t xml:space="preserve"> Contributes to </w:t>
      </w:r>
      <w:r w:rsidR="00874386" w:rsidRPr="00A617E2">
        <w:rPr>
          <w:rFonts w:ascii="Times New Roman" w:hAnsi="Times New Roman" w:cs="Times New Roman"/>
          <w:b/>
          <w:sz w:val="21"/>
          <w:szCs w:val="21"/>
        </w:rPr>
        <w:t>Leventhal</w:t>
      </w:r>
      <w:r w:rsidRPr="00A617E2">
        <w:rPr>
          <w:rFonts w:ascii="Times New Roman" w:hAnsi="Times New Roman" w:cs="Times New Roman"/>
          <w:b/>
          <w:sz w:val="21"/>
          <w:szCs w:val="21"/>
        </w:rPr>
        <w:t xml:space="preserve"> Graduate Program Learning Goals</w:t>
      </w:r>
    </w:p>
    <w:tbl>
      <w:tblPr>
        <w:tblStyle w:val="TableGrid"/>
        <w:tblW w:w="10406" w:type="dxa"/>
        <w:tblInd w:w="-545" w:type="dxa"/>
        <w:tblLook w:val="04A0" w:firstRow="1" w:lastRow="0" w:firstColumn="1" w:lastColumn="0" w:noHBand="0" w:noVBand="1"/>
      </w:tblPr>
      <w:tblGrid>
        <w:gridCol w:w="7427"/>
        <w:gridCol w:w="1573"/>
        <w:gridCol w:w="1406"/>
      </w:tblGrid>
      <w:tr w:rsidR="00634EA0" w:rsidRPr="00A617E2" w14:paraId="57B90D84" w14:textId="77777777" w:rsidTr="00B705BB">
        <w:trPr>
          <w:cantSplit/>
          <w:trHeight w:val="1108"/>
        </w:trPr>
        <w:tc>
          <w:tcPr>
            <w:tcW w:w="7427" w:type="dxa"/>
            <w:tcBorders>
              <w:bottom w:val="single" w:sz="4" w:space="0" w:color="auto"/>
            </w:tcBorders>
          </w:tcPr>
          <w:p w14:paraId="69226B3A" w14:textId="0609F382" w:rsidR="00634EA0" w:rsidRPr="00A617E2" w:rsidRDefault="00E2535D" w:rsidP="008952DE">
            <w:pPr>
              <w:rPr>
                <w:rFonts w:ascii="Times New Roman" w:hAnsi="Times New Roman" w:cs="Times New Roman"/>
                <w:b/>
                <w:sz w:val="21"/>
                <w:szCs w:val="21"/>
              </w:rPr>
            </w:pPr>
            <w:proofErr w:type="spellStart"/>
            <w:r w:rsidRPr="00A617E2">
              <w:rPr>
                <w:rFonts w:ascii="Times New Roman" w:hAnsi="Times New Roman" w:cs="Times New Roman"/>
                <w:b/>
                <w:sz w:val="21"/>
                <w:szCs w:val="21"/>
              </w:rPr>
              <w:t>MAcc</w:t>
            </w:r>
            <w:proofErr w:type="spellEnd"/>
            <w:r w:rsidRPr="00A617E2">
              <w:rPr>
                <w:rFonts w:ascii="Times New Roman" w:hAnsi="Times New Roman" w:cs="Times New Roman"/>
                <w:b/>
                <w:sz w:val="21"/>
                <w:szCs w:val="21"/>
              </w:rPr>
              <w:t>/MBT</w:t>
            </w:r>
            <w:r w:rsidR="00634EA0" w:rsidRPr="00A617E2">
              <w:rPr>
                <w:rFonts w:ascii="Times New Roman" w:hAnsi="Times New Roman" w:cs="Times New Roman"/>
                <w:b/>
                <w:sz w:val="21"/>
                <w:szCs w:val="21"/>
              </w:rPr>
              <w:t xml:space="preserve"> Graduate Program Learning Goals</w:t>
            </w:r>
          </w:p>
        </w:tc>
        <w:tc>
          <w:tcPr>
            <w:tcW w:w="1573" w:type="dxa"/>
            <w:tcBorders>
              <w:bottom w:val="single" w:sz="4" w:space="0" w:color="auto"/>
            </w:tcBorders>
          </w:tcPr>
          <w:p w14:paraId="687882C9" w14:textId="45E87350" w:rsidR="00634EA0" w:rsidRPr="00A617E2" w:rsidRDefault="00E2535D" w:rsidP="008952DE">
            <w:pPr>
              <w:jc w:val="center"/>
              <w:rPr>
                <w:rFonts w:ascii="Times New Roman" w:hAnsi="Times New Roman" w:cs="Times New Roman"/>
                <w:b/>
                <w:sz w:val="21"/>
                <w:szCs w:val="21"/>
              </w:rPr>
            </w:pPr>
            <w:r w:rsidRPr="00A617E2">
              <w:rPr>
                <w:rFonts w:ascii="Times New Roman" w:hAnsi="Times New Roman" w:cs="Times New Roman"/>
                <w:b/>
                <w:sz w:val="21"/>
                <w:szCs w:val="21"/>
              </w:rPr>
              <w:t>ACCT 5</w:t>
            </w:r>
            <w:r w:rsidR="002E0F32">
              <w:rPr>
                <w:rFonts w:ascii="Times New Roman" w:hAnsi="Times New Roman" w:cs="Times New Roman"/>
                <w:b/>
                <w:sz w:val="21"/>
                <w:szCs w:val="21"/>
              </w:rPr>
              <w:t xml:space="preserve">26 </w:t>
            </w:r>
            <w:r w:rsidR="00634EA0" w:rsidRPr="00A617E2">
              <w:rPr>
                <w:rFonts w:ascii="Times New Roman" w:hAnsi="Times New Roman" w:cs="Times New Roman"/>
                <w:b/>
                <w:sz w:val="21"/>
                <w:szCs w:val="21"/>
              </w:rPr>
              <w:t>Objectives that support this goal</w:t>
            </w:r>
          </w:p>
        </w:tc>
        <w:tc>
          <w:tcPr>
            <w:tcW w:w="1406" w:type="dxa"/>
            <w:tcBorders>
              <w:bottom w:val="single" w:sz="4" w:space="0" w:color="auto"/>
            </w:tcBorders>
          </w:tcPr>
          <w:p w14:paraId="723E3661" w14:textId="4235F74A" w:rsidR="00634EA0" w:rsidRPr="00A617E2" w:rsidRDefault="00634EA0" w:rsidP="008952DE">
            <w:pPr>
              <w:jc w:val="center"/>
              <w:rPr>
                <w:rFonts w:ascii="Times New Roman" w:hAnsi="Times New Roman" w:cs="Times New Roman"/>
                <w:b/>
                <w:sz w:val="21"/>
                <w:szCs w:val="21"/>
              </w:rPr>
            </w:pPr>
            <w:r w:rsidRPr="00A617E2">
              <w:rPr>
                <w:rFonts w:ascii="Times New Roman" w:hAnsi="Times New Roman" w:cs="Times New Roman"/>
                <w:b/>
                <w:sz w:val="21"/>
                <w:szCs w:val="21"/>
              </w:rPr>
              <w:t>Assessment Method</w:t>
            </w:r>
            <w:r w:rsidR="00762773" w:rsidRPr="00A617E2">
              <w:rPr>
                <w:rFonts w:ascii="Times New Roman" w:hAnsi="Times New Roman" w:cs="Times New Roman"/>
                <w:b/>
                <w:sz w:val="21"/>
                <w:szCs w:val="21"/>
              </w:rPr>
              <w:t>*</w:t>
            </w:r>
          </w:p>
        </w:tc>
      </w:tr>
      <w:tr w:rsidR="00D53361" w:rsidRPr="00A617E2" w14:paraId="52DE526F" w14:textId="77777777" w:rsidTr="00B705BB">
        <w:trPr>
          <w:cantSplit/>
          <w:trHeight w:val="2348"/>
        </w:trPr>
        <w:tc>
          <w:tcPr>
            <w:tcW w:w="7427" w:type="dxa"/>
          </w:tcPr>
          <w:p w14:paraId="67D27046" w14:textId="77777777" w:rsidR="00874386" w:rsidRPr="00A617E2" w:rsidRDefault="00D53361" w:rsidP="00874386">
            <w:pPr>
              <w:rPr>
                <w:rFonts w:ascii="Times New Roman" w:hAnsi="Times New Roman" w:cs="Times New Roman"/>
                <w:b/>
                <w:bCs/>
                <w:i/>
                <w:sz w:val="21"/>
                <w:szCs w:val="21"/>
              </w:rPr>
            </w:pPr>
            <w:r w:rsidRPr="00A617E2">
              <w:rPr>
                <w:rFonts w:ascii="Times New Roman" w:hAnsi="Times New Roman" w:cs="Times New Roman"/>
                <w:b/>
                <w:i/>
                <w:sz w:val="21"/>
                <w:szCs w:val="21"/>
              </w:rPr>
              <w:t>Learning Goal #1:</w:t>
            </w:r>
            <w:r w:rsidR="00C14A8D" w:rsidRPr="00A617E2">
              <w:rPr>
                <w:rFonts w:ascii="Times New Roman" w:hAnsi="Times New Roman" w:cs="Times New Roman"/>
                <w:b/>
                <w:i/>
                <w:sz w:val="21"/>
                <w:szCs w:val="21"/>
              </w:rPr>
              <w:t xml:space="preserve"> </w:t>
            </w:r>
            <w:r w:rsidR="00874386" w:rsidRPr="00A617E2">
              <w:rPr>
                <w:rFonts w:ascii="Times New Roman" w:hAnsi="Times New Roman" w:cs="Times New Roman"/>
                <w:b/>
                <w:bCs/>
                <w:i/>
                <w:sz w:val="21"/>
                <w:szCs w:val="21"/>
              </w:rPr>
              <w:t xml:space="preserve">Technical, Conceptual, Problem-Solving </w:t>
            </w:r>
          </w:p>
          <w:p w14:paraId="6D1C38CA" w14:textId="77777777" w:rsidR="00874386" w:rsidRPr="00A617E2" w:rsidRDefault="00874386" w:rsidP="00874386">
            <w:pPr>
              <w:pStyle w:val="NoSpacing"/>
              <w:rPr>
                <w:rFonts w:ascii="Times New Roman" w:hAnsi="Times New Roman" w:cs="Times New Roman"/>
                <w:b/>
                <w:sz w:val="21"/>
                <w:szCs w:val="21"/>
              </w:rPr>
            </w:pPr>
            <w:r w:rsidRPr="00A617E2">
              <w:rPr>
                <w:rFonts w:ascii="Times New Roman" w:hAnsi="Times New Roman" w:cs="Times New Roman"/>
                <w:b/>
                <w:sz w:val="21"/>
                <w:szCs w:val="21"/>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14:paraId="134C8982" w14:textId="5B0432A3" w:rsidR="00D53361" w:rsidRPr="00A617E2" w:rsidRDefault="00874386" w:rsidP="00B705BB">
            <w:pPr>
              <w:pStyle w:val="NoSpacing"/>
              <w:numPr>
                <w:ilvl w:val="0"/>
                <w:numId w:val="14"/>
              </w:numPr>
              <w:rPr>
                <w:rFonts w:ascii="Times New Roman" w:hAnsi="Times New Roman" w:cs="Times New Roman"/>
                <w:b/>
                <w:sz w:val="21"/>
                <w:szCs w:val="21"/>
              </w:rPr>
            </w:pPr>
            <w:r w:rsidRPr="00A617E2">
              <w:rPr>
                <w:rFonts w:ascii="Times New Roman" w:hAnsi="Times New Roman" w:cs="Times New Roman"/>
                <w:sz w:val="21"/>
                <w:szCs w:val="21"/>
              </w:rPr>
              <w:t xml:space="preserve">MBT specific—Apply critical thinking and problem-solving skills related to taxation of individuals, flow-through entities, and corporations.  Recognize potential opportunities for tax savings and tax planning. </w:t>
            </w:r>
          </w:p>
        </w:tc>
        <w:tc>
          <w:tcPr>
            <w:tcW w:w="1573" w:type="dxa"/>
          </w:tcPr>
          <w:p w14:paraId="2DE64A5D" w14:textId="77777777" w:rsidR="00D53361" w:rsidRPr="00A617E2" w:rsidRDefault="00D53361" w:rsidP="00D53361">
            <w:pPr>
              <w:jc w:val="center"/>
              <w:rPr>
                <w:rFonts w:ascii="Times New Roman" w:hAnsi="Times New Roman" w:cs="Times New Roman"/>
                <w:sz w:val="21"/>
                <w:szCs w:val="21"/>
              </w:rPr>
            </w:pPr>
          </w:p>
          <w:p w14:paraId="55DD274E" w14:textId="77777777" w:rsidR="00B47C15" w:rsidRPr="00A617E2" w:rsidRDefault="00B47C15" w:rsidP="00D53361">
            <w:pPr>
              <w:jc w:val="center"/>
              <w:rPr>
                <w:rFonts w:ascii="Times New Roman" w:hAnsi="Times New Roman" w:cs="Times New Roman"/>
                <w:sz w:val="21"/>
                <w:szCs w:val="21"/>
              </w:rPr>
            </w:pPr>
          </w:p>
          <w:p w14:paraId="2CC53A90" w14:textId="77777777" w:rsidR="00B47C15" w:rsidRPr="00A617E2" w:rsidRDefault="00B47C15" w:rsidP="00D53361">
            <w:pPr>
              <w:jc w:val="center"/>
              <w:rPr>
                <w:rFonts w:ascii="Times New Roman" w:hAnsi="Times New Roman" w:cs="Times New Roman"/>
                <w:sz w:val="21"/>
                <w:szCs w:val="21"/>
              </w:rPr>
            </w:pPr>
          </w:p>
          <w:p w14:paraId="1451774C" w14:textId="77777777" w:rsidR="00B47C15" w:rsidRPr="00A617E2" w:rsidRDefault="00B47C15" w:rsidP="00D53361">
            <w:pPr>
              <w:jc w:val="center"/>
              <w:rPr>
                <w:rFonts w:ascii="Times New Roman" w:hAnsi="Times New Roman" w:cs="Times New Roman"/>
                <w:sz w:val="21"/>
                <w:szCs w:val="21"/>
              </w:rPr>
            </w:pPr>
          </w:p>
          <w:p w14:paraId="7A440B87" w14:textId="604F76D8" w:rsidR="00B47C15" w:rsidRPr="00A617E2" w:rsidRDefault="0038241B" w:rsidP="00D53361">
            <w:pPr>
              <w:jc w:val="center"/>
              <w:rPr>
                <w:rFonts w:ascii="Times New Roman" w:hAnsi="Times New Roman" w:cs="Times New Roman"/>
                <w:sz w:val="21"/>
                <w:szCs w:val="21"/>
              </w:rPr>
            </w:pPr>
            <w:r>
              <w:rPr>
                <w:rFonts w:ascii="Times New Roman" w:hAnsi="Times New Roman" w:cs="Times New Roman"/>
                <w:sz w:val="21"/>
                <w:szCs w:val="21"/>
              </w:rPr>
              <w:t>4</w:t>
            </w:r>
          </w:p>
        </w:tc>
        <w:tc>
          <w:tcPr>
            <w:tcW w:w="1406" w:type="dxa"/>
          </w:tcPr>
          <w:p w14:paraId="3F804207" w14:textId="77777777" w:rsidR="00B47C15" w:rsidRPr="00A617E2" w:rsidRDefault="00B47C15" w:rsidP="00D53361">
            <w:pPr>
              <w:jc w:val="center"/>
              <w:rPr>
                <w:rFonts w:ascii="Times New Roman" w:hAnsi="Times New Roman" w:cs="Times New Roman"/>
                <w:sz w:val="21"/>
                <w:szCs w:val="21"/>
              </w:rPr>
            </w:pPr>
          </w:p>
          <w:p w14:paraId="71367DE5" w14:textId="77777777" w:rsidR="00B47C15" w:rsidRPr="00A617E2" w:rsidRDefault="00B47C15" w:rsidP="00D53361">
            <w:pPr>
              <w:jc w:val="center"/>
              <w:rPr>
                <w:rFonts w:ascii="Times New Roman" w:hAnsi="Times New Roman" w:cs="Times New Roman"/>
                <w:sz w:val="21"/>
                <w:szCs w:val="21"/>
              </w:rPr>
            </w:pPr>
          </w:p>
          <w:p w14:paraId="1F7B28F0" w14:textId="4706F6CA" w:rsidR="00D53361" w:rsidRPr="00A617E2" w:rsidRDefault="00B47C15" w:rsidP="00D53361">
            <w:pPr>
              <w:jc w:val="center"/>
              <w:rPr>
                <w:rFonts w:ascii="Times New Roman" w:hAnsi="Times New Roman" w:cs="Times New Roman"/>
                <w:sz w:val="21"/>
                <w:szCs w:val="21"/>
              </w:rPr>
            </w:pPr>
            <w:r w:rsidRPr="00A617E2">
              <w:rPr>
                <w:rFonts w:ascii="Times New Roman" w:hAnsi="Times New Roman" w:cs="Times New Roman"/>
                <w:sz w:val="21"/>
                <w:szCs w:val="21"/>
              </w:rPr>
              <w:t>Homework; quizzes &amp; exams</w:t>
            </w:r>
          </w:p>
        </w:tc>
      </w:tr>
      <w:tr w:rsidR="00D53361" w:rsidRPr="00A617E2" w14:paraId="42C2C5F1" w14:textId="77777777" w:rsidTr="00B705BB">
        <w:trPr>
          <w:cantSplit/>
          <w:trHeight w:val="2687"/>
        </w:trPr>
        <w:tc>
          <w:tcPr>
            <w:tcW w:w="7427" w:type="dxa"/>
          </w:tcPr>
          <w:p w14:paraId="6DB6CB36" w14:textId="63617A80" w:rsidR="00874386" w:rsidRPr="00A617E2" w:rsidRDefault="00874386" w:rsidP="00874386">
            <w:pPr>
              <w:rPr>
                <w:rFonts w:ascii="Times New Roman" w:hAnsi="Times New Roman" w:cs="Times New Roman"/>
                <w:b/>
                <w:bCs/>
                <w:i/>
                <w:sz w:val="21"/>
                <w:szCs w:val="21"/>
              </w:rPr>
            </w:pPr>
            <w:r w:rsidRPr="00A617E2">
              <w:rPr>
                <w:rFonts w:ascii="Times New Roman" w:hAnsi="Times New Roman" w:cs="Times New Roman"/>
                <w:b/>
                <w:i/>
                <w:sz w:val="21"/>
                <w:szCs w:val="21"/>
              </w:rPr>
              <w:t xml:space="preserve">Learning Goal #2: </w:t>
            </w:r>
            <w:r w:rsidRPr="00A617E2">
              <w:rPr>
                <w:rFonts w:ascii="Times New Roman" w:hAnsi="Times New Roman" w:cs="Times New Roman"/>
                <w:b/>
                <w:bCs/>
                <w:i/>
                <w:sz w:val="21"/>
                <w:szCs w:val="21"/>
              </w:rPr>
              <w:t>Professional Development</w:t>
            </w:r>
          </w:p>
          <w:p w14:paraId="6E5A4610" w14:textId="77777777" w:rsidR="00874386" w:rsidRPr="00A617E2" w:rsidRDefault="00874386" w:rsidP="00874386">
            <w:pPr>
              <w:pStyle w:val="NoSpacing"/>
              <w:rPr>
                <w:rFonts w:ascii="Times New Roman" w:hAnsi="Times New Roman" w:cs="Times New Roman"/>
                <w:b/>
                <w:sz w:val="21"/>
                <w:szCs w:val="21"/>
              </w:rPr>
            </w:pPr>
            <w:r w:rsidRPr="00A617E2">
              <w:rPr>
                <w:rFonts w:ascii="Times New Roman" w:hAnsi="Times New Roman" w:cs="Times New Roman"/>
                <w:b/>
                <w:sz w:val="21"/>
                <w:szCs w:val="21"/>
              </w:rPr>
              <w:t>Students will be able to communicate clearly and strategically, after considering the relevant audience, situation, and purpose of the communication.  Students will demonstrate the ability to work productively with others to accomplish established goals.</w:t>
            </w:r>
          </w:p>
          <w:p w14:paraId="360D3E99" w14:textId="04581B0C" w:rsidR="00D53361" w:rsidRPr="00A617E2" w:rsidRDefault="00874386" w:rsidP="00874386">
            <w:pPr>
              <w:pStyle w:val="NoSpacing"/>
              <w:numPr>
                <w:ilvl w:val="0"/>
                <w:numId w:val="14"/>
              </w:numPr>
              <w:rPr>
                <w:rFonts w:ascii="Times New Roman" w:hAnsi="Times New Roman" w:cs="Times New Roman"/>
                <w:sz w:val="21"/>
                <w:szCs w:val="21"/>
              </w:rPr>
            </w:pPr>
            <w:r w:rsidRPr="00A617E2">
              <w:rPr>
                <w:rFonts w:ascii="Times New Roman" w:hAnsi="Times New Roman" w:cs="Times New Roman"/>
                <w:sz w:val="21"/>
                <w:szCs w:val="21"/>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tc>
        <w:tc>
          <w:tcPr>
            <w:tcW w:w="1573" w:type="dxa"/>
          </w:tcPr>
          <w:p w14:paraId="44ADBC0C" w14:textId="77777777" w:rsidR="00D53361" w:rsidRPr="00A617E2" w:rsidRDefault="00D53361" w:rsidP="00D53361">
            <w:pPr>
              <w:jc w:val="center"/>
              <w:rPr>
                <w:rFonts w:ascii="Times New Roman" w:hAnsi="Times New Roman" w:cs="Times New Roman"/>
                <w:sz w:val="21"/>
                <w:szCs w:val="21"/>
              </w:rPr>
            </w:pPr>
          </w:p>
          <w:p w14:paraId="23494A71" w14:textId="77777777" w:rsidR="00B47C15" w:rsidRPr="00A617E2" w:rsidRDefault="00B47C15" w:rsidP="00D53361">
            <w:pPr>
              <w:jc w:val="center"/>
              <w:rPr>
                <w:rFonts w:ascii="Times New Roman" w:hAnsi="Times New Roman" w:cs="Times New Roman"/>
                <w:sz w:val="21"/>
                <w:szCs w:val="21"/>
              </w:rPr>
            </w:pPr>
          </w:p>
          <w:p w14:paraId="42529248" w14:textId="77777777" w:rsidR="00B47C15" w:rsidRPr="00A617E2" w:rsidRDefault="00B47C15" w:rsidP="00D53361">
            <w:pPr>
              <w:jc w:val="center"/>
              <w:rPr>
                <w:rFonts w:ascii="Times New Roman" w:hAnsi="Times New Roman" w:cs="Times New Roman"/>
                <w:sz w:val="21"/>
                <w:szCs w:val="21"/>
              </w:rPr>
            </w:pPr>
          </w:p>
          <w:p w14:paraId="6AD436A2" w14:textId="77777777" w:rsidR="00B47C15" w:rsidRPr="00A617E2" w:rsidRDefault="00B47C15" w:rsidP="00D53361">
            <w:pPr>
              <w:jc w:val="center"/>
              <w:rPr>
                <w:rFonts w:ascii="Times New Roman" w:hAnsi="Times New Roman" w:cs="Times New Roman"/>
                <w:sz w:val="21"/>
                <w:szCs w:val="21"/>
              </w:rPr>
            </w:pPr>
          </w:p>
          <w:p w14:paraId="352737FE" w14:textId="607157E9" w:rsidR="00B47C15" w:rsidRPr="00A617E2" w:rsidRDefault="0038241B" w:rsidP="00D53361">
            <w:pPr>
              <w:jc w:val="center"/>
              <w:rPr>
                <w:rFonts w:ascii="Times New Roman" w:hAnsi="Times New Roman" w:cs="Times New Roman"/>
                <w:sz w:val="21"/>
                <w:szCs w:val="21"/>
              </w:rPr>
            </w:pPr>
            <w:r>
              <w:rPr>
                <w:rFonts w:ascii="Times New Roman" w:hAnsi="Times New Roman" w:cs="Times New Roman"/>
                <w:sz w:val="21"/>
                <w:szCs w:val="21"/>
              </w:rPr>
              <w:t>4</w:t>
            </w:r>
          </w:p>
        </w:tc>
        <w:tc>
          <w:tcPr>
            <w:tcW w:w="1406" w:type="dxa"/>
          </w:tcPr>
          <w:p w14:paraId="41D5FFA7" w14:textId="77777777" w:rsidR="00B47C15" w:rsidRPr="00A617E2" w:rsidRDefault="00B47C15" w:rsidP="00D53361">
            <w:pPr>
              <w:jc w:val="center"/>
              <w:rPr>
                <w:rFonts w:ascii="Times New Roman" w:hAnsi="Times New Roman" w:cs="Times New Roman"/>
                <w:sz w:val="21"/>
                <w:szCs w:val="21"/>
              </w:rPr>
            </w:pPr>
          </w:p>
          <w:p w14:paraId="6B844C75" w14:textId="77777777" w:rsidR="00B47C15" w:rsidRPr="00A617E2" w:rsidRDefault="00B47C15" w:rsidP="00D53361">
            <w:pPr>
              <w:jc w:val="center"/>
              <w:rPr>
                <w:rFonts w:ascii="Times New Roman" w:hAnsi="Times New Roman" w:cs="Times New Roman"/>
                <w:sz w:val="21"/>
                <w:szCs w:val="21"/>
              </w:rPr>
            </w:pPr>
          </w:p>
          <w:p w14:paraId="2C20918E" w14:textId="77777777" w:rsidR="00B47C15" w:rsidRPr="00A617E2" w:rsidRDefault="00B47C15" w:rsidP="00D53361">
            <w:pPr>
              <w:jc w:val="center"/>
              <w:rPr>
                <w:rFonts w:ascii="Times New Roman" w:hAnsi="Times New Roman" w:cs="Times New Roman"/>
                <w:sz w:val="21"/>
                <w:szCs w:val="21"/>
              </w:rPr>
            </w:pPr>
          </w:p>
          <w:p w14:paraId="3C9BDEE5" w14:textId="58F4384C" w:rsidR="00D53361" w:rsidRPr="00A617E2" w:rsidRDefault="00B47C15" w:rsidP="00D53361">
            <w:pPr>
              <w:jc w:val="center"/>
              <w:rPr>
                <w:rFonts w:ascii="Times New Roman" w:hAnsi="Times New Roman" w:cs="Times New Roman"/>
                <w:sz w:val="21"/>
                <w:szCs w:val="21"/>
              </w:rPr>
            </w:pPr>
            <w:r w:rsidRPr="00A617E2">
              <w:rPr>
                <w:rFonts w:ascii="Times New Roman" w:hAnsi="Times New Roman" w:cs="Times New Roman"/>
                <w:sz w:val="21"/>
                <w:szCs w:val="21"/>
              </w:rPr>
              <w:t>Course project</w:t>
            </w:r>
          </w:p>
        </w:tc>
      </w:tr>
      <w:tr w:rsidR="00D53361" w:rsidRPr="00A617E2" w14:paraId="137EAB9F" w14:textId="77777777" w:rsidTr="00B705BB">
        <w:trPr>
          <w:cantSplit/>
          <w:trHeight w:val="1898"/>
        </w:trPr>
        <w:tc>
          <w:tcPr>
            <w:tcW w:w="7427" w:type="dxa"/>
          </w:tcPr>
          <w:p w14:paraId="47870F30" w14:textId="34B51700" w:rsidR="00874386" w:rsidRPr="00A617E2" w:rsidRDefault="00874386" w:rsidP="00874386">
            <w:pPr>
              <w:rPr>
                <w:rFonts w:ascii="Times New Roman" w:hAnsi="Times New Roman" w:cs="Times New Roman"/>
                <w:b/>
                <w:bCs/>
                <w:i/>
                <w:sz w:val="21"/>
                <w:szCs w:val="21"/>
              </w:rPr>
            </w:pPr>
            <w:r w:rsidRPr="00A617E2">
              <w:rPr>
                <w:rFonts w:ascii="Times New Roman" w:hAnsi="Times New Roman" w:cs="Times New Roman"/>
                <w:b/>
                <w:i/>
                <w:sz w:val="21"/>
                <w:szCs w:val="21"/>
              </w:rPr>
              <w:t xml:space="preserve">Learning Goal #3: </w:t>
            </w:r>
            <w:r w:rsidRPr="00A617E2">
              <w:rPr>
                <w:rFonts w:ascii="Times New Roman" w:hAnsi="Times New Roman" w:cs="Times New Roman"/>
                <w:b/>
                <w:bCs/>
                <w:i/>
                <w:sz w:val="21"/>
                <w:szCs w:val="21"/>
              </w:rPr>
              <w:t>Research/Life-Long Learning</w:t>
            </w:r>
          </w:p>
          <w:p w14:paraId="321787BC" w14:textId="77777777" w:rsidR="00874386" w:rsidRPr="00A617E2" w:rsidRDefault="00874386" w:rsidP="00874386">
            <w:pPr>
              <w:pStyle w:val="NoSpacing"/>
              <w:rPr>
                <w:rFonts w:ascii="Times New Roman" w:hAnsi="Times New Roman" w:cs="Times New Roman"/>
                <w:b/>
                <w:bCs/>
                <w:color w:val="7030A0"/>
                <w:sz w:val="21"/>
                <w:szCs w:val="21"/>
              </w:rPr>
            </w:pPr>
            <w:r w:rsidRPr="00A617E2">
              <w:rPr>
                <w:rFonts w:ascii="Times New Roman" w:hAnsi="Times New Roman" w:cs="Times New Roman"/>
                <w:b/>
                <w:sz w:val="21"/>
                <w:szCs w:val="21"/>
              </w:rPr>
              <w:t>Students will be able to use relevant research databases and academic/professional literature to gain new knowledge and analyze business situations.</w:t>
            </w:r>
          </w:p>
          <w:p w14:paraId="453084B8" w14:textId="10E9536F" w:rsidR="00D53361" w:rsidRPr="00A617E2" w:rsidRDefault="00874386" w:rsidP="00874386">
            <w:pPr>
              <w:pStyle w:val="NoSpacing"/>
              <w:numPr>
                <w:ilvl w:val="0"/>
                <w:numId w:val="14"/>
              </w:numPr>
              <w:rPr>
                <w:rFonts w:ascii="Times New Roman" w:hAnsi="Times New Roman" w:cs="Times New Roman"/>
                <w:sz w:val="21"/>
                <w:szCs w:val="21"/>
              </w:rPr>
            </w:pPr>
            <w:r w:rsidRPr="00A617E2">
              <w:rPr>
                <w:rFonts w:ascii="Times New Roman" w:hAnsi="Times New Roman" w:cs="Times New Roman"/>
                <w:sz w:val="21"/>
                <w:szCs w:val="21"/>
              </w:rPr>
              <w:t>MBT specific—Use computer-based and paper-based systems to thoroughly research tax codes, tax law,</w:t>
            </w:r>
            <w:r w:rsidR="00B705BB" w:rsidRPr="00A617E2">
              <w:rPr>
                <w:rFonts w:ascii="Times New Roman" w:hAnsi="Times New Roman" w:cs="Times New Roman"/>
                <w:sz w:val="21"/>
                <w:szCs w:val="21"/>
              </w:rPr>
              <w:t xml:space="preserve"> rulings and interpretations.  </w:t>
            </w:r>
            <w:r w:rsidRPr="00A617E2">
              <w:rPr>
                <w:rFonts w:ascii="Times New Roman" w:hAnsi="Times New Roman" w:cs="Times New Roman"/>
                <w:sz w:val="21"/>
                <w:szCs w:val="21"/>
              </w:rPr>
              <w:t xml:space="preserve">Use knowledge to be able to adjust to changes in tax law over time.  </w:t>
            </w:r>
          </w:p>
        </w:tc>
        <w:tc>
          <w:tcPr>
            <w:tcW w:w="1573" w:type="dxa"/>
          </w:tcPr>
          <w:p w14:paraId="7D355AB9" w14:textId="77777777" w:rsidR="00D53361" w:rsidRPr="00A617E2" w:rsidRDefault="00D53361" w:rsidP="00D53361">
            <w:pPr>
              <w:jc w:val="center"/>
              <w:rPr>
                <w:rFonts w:ascii="Times New Roman" w:hAnsi="Times New Roman" w:cs="Times New Roman"/>
                <w:sz w:val="21"/>
                <w:szCs w:val="21"/>
              </w:rPr>
            </w:pPr>
          </w:p>
          <w:p w14:paraId="66444A87" w14:textId="77777777" w:rsidR="00B47C15" w:rsidRPr="00A617E2" w:rsidRDefault="00B47C15" w:rsidP="00D53361">
            <w:pPr>
              <w:jc w:val="center"/>
              <w:rPr>
                <w:rFonts w:ascii="Times New Roman" w:hAnsi="Times New Roman" w:cs="Times New Roman"/>
                <w:sz w:val="21"/>
                <w:szCs w:val="21"/>
              </w:rPr>
            </w:pPr>
          </w:p>
          <w:p w14:paraId="000DD66A" w14:textId="77777777" w:rsidR="00B47C15" w:rsidRPr="00A617E2" w:rsidRDefault="00B47C15" w:rsidP="00D53361">
            <w:pPr>
              <w:jc w:val="center"/>
              <w:rPr>
                <w:rFonts w:ascii="Times New Roman" w:hAnsi="Times New Roman" w:cs="Times New Roman"/>
                <w:sz w:val="21"/>
                <w:szCs w:val="21"/>
              </w:rPr>
            </w:pPr>
          </w:p>
          <w:p w14:paraId="71605C56" w14:textId="5911A2DD" w:rsidR="00B47C15" w:rsidRPr="00A617E2" w:rsidRDefault="0038241B" w:rsidP="00D53361">
            <w:pPr>
              <w:jc w:val="center"/>
              <w:rPr>
                <w:rFonts w:ascii="Times New Roman" w:hAnsi="Times New Roman" w:cs="Times New Roman"/>
                <w:sz w:val="21"/>
                <w:szCs w:val="21"/>
              </w:rPr>
            </w:pPr>
            <w:r>
              <w:rPr>
                <w:rFonts w:ascii="Times New Roman" w:hAnsi="Times New Roman" w:cs="Times New Roman"/>
                <w:sz w:val="21"/>
                <w:szCs w:val="21"/>
              </w:rPr>
              <w:t>4</w:t>
            </w:r>
          </w:p>
        </w:tc>
        <w:tc>
          <w:tcPr>
            <w:tcW w:w="1406" w:type="dxa"/>
          </w:tcPr>
          <w:p w14:paraId="516828D1" w14:textId="77777777" w:rsidR="00B47C15" w:rsidRPr="00A617E2" w:rsidRDefault="00B47C15" w:rsidP="00D53361">
            <w:pPr>
              <w:jc w:val="center"/>
              <w:rPr>
                <w:rFonts w:ascii="Times New Roman" w:hAnsi="Times New Roman" w:cs="Times New Roman"/>
                <w:sz w:val="21"/>
                <w:szCs w:val="21"/>
              </w:rPr>
            </w:pPr>
          </w:p>
          <w:p w14:paraId="2F967FDF" w14:textId="77777777" w:rsidR="00B47C15" w:rsidRPr="00A617E2" w:rsidRDefault="00B47C15" w:rsidP="00D53361">
            <w:pPr>
              <w:jc w:val="center"/>
              <w:rPr>
                <w:rFonts w:ascii="Times New Roman" w:hAnsi="Times New Roman" w:cs="Times New Roman"/>
                <w:sz w:val="21"/>
                <w:szCs w:val="21"/>
              </w:rPr>
            </w:pPr>
          </w:p>
          <w:p w14:paraId="029A5E4C" w14:textId="77777777" w:rsidR="00B47C15" w:rsidRPr="00A617E2" w:rsidRDefault="00B47C15" w:rsidP="00D53361">
            <w:pPr>
              <w:jc w:val="center"/>
              <w:rPr>
                <w:rFonts w:ascii="Times New Roman" w:hAnsi="Times New Roman" w:cs="Times New Roman"/>
                <w:sz w:val="21"/>
                <w:szCs w:val="21"/>
              </w:rPr>
            </w:pPr>
          </w:p>
          <w:p w14:paraId="18C332C0" w14:textId="3864804A" w:rsidR="00D53361" w:rsidRPr="00A617E2" w:rsidRDefault="00B47C15" w:rsidP="00D53361">
            <w:pPr>
              <w:jc w:val="center"/>
              <w:rPr>
                <w:rFonts w:ascii="Times New Roman" w:hAnsi="Times New Roman" w:cs="Times New Roman"/>
                <w:sz w:val="21"/>
                <w:szCs w:val="21"/>
              </w:rPr>
            </w:pPr>
            <w:r w:rsidRPr="00A617E2">
              <w:rPr>
                <w:rFonts w:ascii="Times New Roman" w:hAnsi="Times New Roman" w:cs="Times New Roman"/>
                <w:sz w:val="21"/>
                <w:szCs w:val="21"/>
              </w:rPr>
              <w:t>Course project</w:t>
            </w:r>
          </w:p>
        </w:tc>
      </w:tr>
      <w:tr w:rsidR="00D53361" w:rsidRPr="00A617E2" w14:paraId="5905003F" w14:textId="77777777" w:rsidTr="00B705BB">
        <w:trPr>
          <w:cantSplit/>
          <w:trHeight w:val="2019"/>
        </w:trPr>
        <w:tc>
          <w:tcPr>
            <w:tcW w:w="7427" w:type="dxa"/>
            <w:tcBorders>
              <w:bottom w:val="single" w:sz="4" w:space="0" w:color="auto"/>
            </w:tcBorders>
          </w:tcPr>
          <w:p w14:paraId="0C2AA072" w14:textId="45F20861" w:rsidR="00874386" w:rsidRPr="00A617E2" w:rsidRDefault="00874386" w:rsidP="00874386">
            <w:pPr>
              <w:pStyle w:val="BodyTextIndent"/>
              <w:spacing w:after="0"/>
              <w:ind w:left="0"/>
              <w:rPr>
                <w:rFonts w:ascii="Times New Roman" w:hAnsi="Times New Roman" w:cs="Times New Roman"/>
                <w:b/>
                <w:bCs/>
                <w:color w:val="000000" w:themeColor="text1"/>
                <w:sz w:val="21"/>
                <w:szCs w:val="21"/>
              </w:rPr>
            </w:pPr>
            <w:r w:rsidRPr="00A617E2">
              <w:rPr>
                <w:rFonts w:ascii="Times New Roman" w:hAnsi="Times New Roman" w:cs="Times New Roman"/>
                <w:b/>
                <w:i/>
                <w:sz w:val="21"/>
                <w:szCs w:val="21"/>
              </w:rPr>
              <w:t xml:space="preserve">Learning Goal #4: </w:t>
            </w:r>
            <w:r w:rsidRPr="00A617E2">
              <w:rPr>
                <w:rFonts w:ascii="Times New Roman" w:hAnsi="Times New Roman" w:cs="Times New Roman"/>
                <w:b/>
                <w:bCs/>
                <w:i/>
                <w:color w:val="000000" w:themeColor="text1"/>
                <w:sz w:val="21"/>
                <w:szCs w:val="21"/>
              </w:rPr>
              <w:t xml:space="preserve">Ethical Principles and Professional Standards </w:t>
            </w:r>
          </w:p>
          <w:p w14:paraId="2A6655A9" w14:textId="77777777" w:rsidR="00874386" w:rsidRPr="00A617E2" w:rsidRDefault="00874386" w:rsidP="00874386">
            <w:pPr>
              <w:rPr>
                <w:rFonts w:ascii="Times New Roman" w:eastAsia="Times New Roman" w:hAnsi="Times New Roman" w:cs="Times New Roman"/>
                <w:b/>
                <w:bCs/>
                <w:sz w:val="21"/>
                <w:szCs w:val="21"/>
              </w:rPr>
            </w:pPr>
            <w:r w:rsidRPr="00A617E2">
              <w:rPr>
                <w:rFonts w:ascii="Times New Roman" w:eastAsia="Times New Roman" w:hAnsi="Times New Roman" w:cs="Times New Roman"/>
                <w:b/>
                <w:bCs/>
                <w:sz w:val="21"/>
                <w:szCs w:val="21"/>
              </w:rPr>
              <w:t>Students will be able to apply ethical principles and professional standards in analyzing situations and making informed decisions.</w:t>
            </w:r>
          </w:p>
          <w:p w14:paraId="7D8AAB41" w14:textId="3A709978" w:rsidR="00D53361" w:rsidRPr="00A617E2" w:rsidRDefault="00874386" w:rsidP="00874386">
            <w:pPr>
              <w:numPr>
                <w:ilvl w:val="0"/>
                <w:numId w:val="14"/>
              </w:numPr>
              <w:spacing w:line="276" w:lineRule="auto"/>
              <w:rPr>
                <w:rFonts w:ascii="Times New Roman" w:hAnsi="Times New Roman" w:cs="Times New Roman"/>
                <w:sz w:val="21"/>
                <w:szCs w:val="21"/>
              </w:rPr>
            </w:pPr>
            <w:r w:rsidRPr="00A617E2">
              <w:rPr>
                <w:rFonts w:ascii="Times New Roman" w:hAnsi="Times New Roman" w:cs="Times New Roman"/>
                <w:sz w:val="21"/>
                <w:szCs w:val="21"/>
              </w:rPr>
              <w:t xml:space="preserve">MBT specific—Demonstrate understanding of and apply consistently the ethical principles and professional standards related to the profession.  Show the ability to express and follow rules of independence and the highest sense of professional ethics.  </w:t>
            </w:r>
          </w:p>
        </w:tc>
        <w:tc>
          <w:tcPr>
            <w:tcW w:w="1573" w:type="dxa"/>
            <w:tcBorders>
              <w:bottom w:val="single" w:sz="4" w:space="0" w:color="auto"/>
            </w:tcBorders>
          </w:tcPr>
          <w:p w14:paraId="4BD8DB2B" w14:textId="77777777" w:rsidR="00D53361" w:rsidRPr="00A617E2" w:rsidRDefault="00D53361" w:rsidP="00D53361">
            <w:pPr>
              <w:jc w:val="center"/>
              <w:rPr>
                <w:rFonts w:ascii="Times New Roman" w:hAnsi="Times New Roman" w:cs="Times New Roman"/>
                <w:sz w:val="21"/>
                <w:szCs w:val="21"/>
              </w:rPr>
            </w:pPr>
          </w:p>
        </w:tc>
        <w:tc>
          <w:tcPr>
            <w:tcW w:w="1406" w:type="dxa"/>
            <w:tcBorders>
              <w:bottom w:val="single" w:sz="4" w:space="0" w:color="auto"/>
            </w:tcBorders>
          </w:tcPr>
          <w:p w14:paraId="595CD284" w14:textId="77777777" w:rsidR="00D53361" w:rsidRPr="00A617E2" w:rsidRDefault="00D53361" w:rsidP="00D53361">
            <w:pPr>
              <w:jc w:val="center"/>
              <w:rPr>
                <w:rFonts w:ascii="Times New Roman" w:hAnsi="Times New Roman" w:cs="Times New Roman"/>
                <w:sz w:val="21"/>
                <w:szCs w:val="21"/>
              </w:rPr>
            </w:pPr>
          </w:p>
        </w:tc>
      </w:tr>
      <w:tr w:rsidR="00D53361" w:rsidRPr="00A617E2" w14:paraId="409D282A" w14:textId="77777777" w:rsidTr="00B705BB">
        <w:trPr>
          <w:cantSplit/>
          <w:trHeight w:val="1913"/>
        </w:trPr>
        <w:tc>
          <w:tcPr>
            <w:tcW w:w="7427" w:type="dxa"/>
            <w:tcBorders>
              <w:right w:val="single" w:sz="4" w:space="0" w:color="auto"/>
            </w:tcBorders>
          </w:tcPr>
          <w:p w14:paraId="54CE1180" w14:textId="0EC8B179" w:rsidR="00874386" w:rsidRPr="00A617E2" w:rsidRDefault="00874386" w:rsidP="00874386">
            <w:pPr>
              <w:pStyle w:val="BodyTextIndent"/>
              <w:spacing w:after="0"/>
              <w:ind w:left="0"/>
              <w:rPr>
                <w:rFonts w:ascii="Times New Roman" w:hAnsi="Times New Roman" w:cs="Times New Roman"/>
                <w:b/>
                <w:bCs/>
                <w:i/>
                <w:color w:val="000000" w:themeColor="text1"/>
                <w:sz w:val="21"/>
                <w:szCs w:val="21"/>
              </w:rPr>
            </w:pPr>
            <w:r w:rsidRPr="00A617E2">
              <w:rPr>
                <w:rFonts w:ascii="Times New Roman" w:hAnsi="Times New Roman" w:cs="Times New Roman"/>
                <w:b/>
                <w:i/>
                <w:sz w:val="21"/>
                <w:szCs w:val="21"/>
              </w:rPr>
              <w:t xml:space="preserve">Learning Goal #5: </w:t>
            </w:r>
            <w:r w:rsidRPr="00A617E2">
              <w:rPr>
                <w:rFonts w:ascii="Times New Roman" w:hAnsi="Times New Roman" w:cs="Times New Roman"/>
                <w:b/>
                <w:bCs/>
                <w:i/>
                <w:color w:val="000000" w:themeColor="text1"/>
                <w:sz w:val="21"/>
                <w:szCs w:val="21"/>
              </w:rPr>
              <w:t xml:space="preserve">Ethical Principles and Professional Standards </w:t>
            </w:r>
          </w:p>
          <w:p w14:paraId="1BADA153" w14:textId="77777777" w:rsidR="00874386" w:rsidRPr="00A617E2" w:rsidRDefault="00874386" w:rsidP="00874386">
            <w:pPr>
              <w:pStyle w:val="BodyTextIndent"/>
              <w:spacing w:after="0"/>
              <w:ind w:left="0"/>
              <w:rPr>
                <w:rFonts w:ascii="Times New Roman" w:hAnsi="Times New Roman" w:cs="Times New Roman"/>
                <w:b/>
                <w:bCs/>
                <w:sz w:val="21"/>
                <w:szCs w:val="21"/>
              </w:rPr>
            </w:pPr>
            <w:r w:rsidRPr="00A617E2">
              <w:rPr>
                <w:rFonts w:ascii="Times New Roman" w:hAnsi="Times New Roman" w:cs="Times New Roman"/>
                <w:b/>
                <w:bCs/>
                <w:sz w:val="21"/>
                <w:szCs w:val="21"/>
              </w:rPr>
              <w:t xml:space="preserve">Students will be able to demonstrate an international perspective and appreciation for diversity and cultural differences, along with their significance in global business. </w:t>
            </w:r>
          </w:p>
          <w:p w14:paraId="2FE7591D" w14:textId="797FF449" w:rsidR="00D53361" w:rsidRPr="00A617E2" w:rsidRDefault="00874386" w:rsidP="00D53361">
            <w:pPr>
              <w:pStyle w:val="NoSpacing"/>
              <w:numPr>
                <w:ilvl w:val="0"/>
                <w:numId w:val="14"/>
              </w:numPr>
              <w:rPr>
                <w:rFonts w:ascii="Times New Roman" w:hAnsi="Times New Roman" w:cs="Times New Roman"/>
                <w:sz w:val="21"/>
                <w:szCs w:val="21"/>
              </w:rPr>
            </w:pPr>
            <w:r w:rsidRPr="00A617E2">
              <w:rPr>
                <w:rFonts w:ascii="Times New Roman" w:hAnsi="Times New Roman" w:cs="Times New Roman"/>
                <w:sz w:val="21"/>
                <w:szCs w:val="21"/>
              </w:rPr>
              <w:t>MBT specific—Explain key differences in taxing policies related to expatriates and the countries they live and work in.  Reflect on cultural and ethnic differences in approaches to business and taxation policies.</w:t>
            </w:r>
          </w:p>
        </w:tc>
        <w:tc>
          <w:tcPr>
            <w:tcW w:w="1573" w:type="dxa"/>
            <w:tcBorders>
              <w:left w:val="single" w:sz="4" w:space="0" w:color="auto"/>
              <w:right w:val="single" w:sz="4" w:space="0" w:color="auto"/>
            </w:tcBorders>
          </w:tcPr>
          <w:p w14:paraId="2E354FFB" w14:textId="77777777" w:rsidR="00D53361" w:rsidRPr="00A617E2" w:rsidRDefault="00D53361" w:rsidP="00D53361">
            <w:pPr>
              <w:jc w:val="center"/>
              <w:rPr>
                <w:rFonts w:ascii="Times New Roman" w:hAnsi="Times New Roman" w:cs="Times New Roman"/>
                <w:sz w:val="21"/>
                <w:szCs w:val="21"/>
              </w:rPr>
            </w:pPr>
          </w:p>
          <w:p w14:paraId="129E6BDC" w14:textId="77777777" w:rsidR="0025711E" w:rsidRPr="00A617E2" w:rsidRDefault="0025711E" w:rsidP="00D53361">
            <w:pPr>
              <w:jc w:val="center"/>
              <w:rPr>
                <w:rFonts w:ascii="Times New Roman" w:hAnsi="Times New Roman" w:cs="Times New Roman"/>
                <w:sz w:val="21"/>
                <w:szCs w:val="21"/>
              </w:rPr>
            </w:pPr>
          </w:p>
          <w:p w14:paraId="36532C3C" w14:textId="77777777" w:rsidR="0025711E" w:rsidRPr="00A617E2" w:rsidRDefault="0025711E" w:rsidP="00D53361">
            <w:pPr>
              <w:jc w:val="center"/>
              <w:rPr>
                <w:rFonts w:ascii="Times New Roman" w:hAnsi="Times New Roman" w:cs="Times New Roman"/>
                <w:sz w:val="21"/>
                <w:szCs w:val="21"/>
              </w:rPr>
            </w:pPr>
          </w:p>
          <w:p w14:paraId="59527A69" w14:textId="093CC6FC" w:rsidR="0025711E" w:rsidRPr="00A617E2" w:rsidRDefault="0038241B" w:rsidP="00D53361">
            <w:pPr>
              <w:jc w:val="center"/>
              <w:rPr>
                <w:rFonts w:ascii="Times New Roman" w:hAnsi="Times New Roman" w:cs="Times New Roman"/>
                <w:sz w:val="21"/>
                <w:szCs w:val="21"/>
              </w:rPr>
            </w:pPr>
            <w:r>
              <w:rPr>
                <w:rFonts w:ascii="Times New Roman" w:hAnsi="Times New Roman" w:cs="Times New Roman"/>
                <w:sz w:val="21"/>
                <w:szCs w:val="21"/>
              </w:rPr>
              <w:t>4</w:t>
            </w:r>
          </w:p>
        </w:tc>
        <w:tc>
          <w:tcPr>
            <w:tcW w:w="1406" w:type="dxa"/>
            <w:tcBorders>
              <w:left w:val="single" w:sz="4" w:space="0" w:color="auto"/>
            </w:tcBorders>
          </w:tcPr>
          <w:p w14:paraId="4999A493" w14:textId="77777777" w:rsidR="0025711E" w:rsidRPr="00A617E2" w:rsidRDefault="0025711E" w:rsidP="00D53361">
            <w:pPr>
              <w:jc w:val="center"/>
              <w:rPr>
                <w:rFonts w:ascii="Times New Roman" w:hAnsi="Times New Roman" w:cs="Times New Roman"/>
                <w:sz w:val="21"/>
                <w:szCs w:val="21"/>
              </w:rPr>
            </w:pPr>
          </w:p>
          <w:p w14:paraId="61A815A5" w14:textId="77777777" w:rsidR="0025711E" w:rsidRPr="00A617E2" w:rsidRDefault="0025711E" w:rsidP="00D53361">
            <w:pPr>
              <w:jc w:val="center"/>
              <w:rPr>
                <w:rFonts w:ascii="Times New Roman" w:hAnsi="Times New Roman" w:cs="Times New Roman"/>
                <w:sz w:val="21"/>
                <w:szCs w:val="21"/>
              </w:rPr>
            </w:pPr>
          </w:p>
          <w:p w14:paraId="4C2EF5EB" w14:textId="4A5CB567" w:rsidR="00D53361" w:rsidRPr="00A617E2" w:rsidRDefault="0025711E" w:rsidP="00D53361">
            <w:pPr>
              <w:jc w:val="center"/>
              <w:rPr>
                <w:rFonts w:ascii="Times New Roman" w:hAnsi="Times New Roman" w:cs="Times New Roman"/>
                <w:sz w:val="21"/>
                <w:szCs w:val="21"/>
              </w:rPr>
            </w:pPr>
            <w:r w:rsidRPr="00A617E2">
              <w:rPr>
                <w:rFonts w:ascii="Times New Roman" w:hAnsi="Times New Roman" w:cs="Times New Roman"/>
                <w:sz w:val="21"/>
                <w:szCs w:val="21"/>
              </w:rPr>
              <w:t>Course project</w:t>
            </w:r>
          </w:p>
        </w:tc>
      </w:tr>
    </w:tbl>
    <w:p w14:paraId="266414CA" w14:textId="77AA89BB" w:rsidR="005E75DC" w:rsidRPr="00A617E2" w:rsidRDefault="005E75DC" w:rsidP="009C030F">
      <w:pPr>
        <w:rPr>
          <w:rFonts w:ascii="Times New Roman" w:hAnsi="Times New Roman" w:cs="Times New Roman"/>
          <w:sz w:val="21"/>
          <w:szCs w:val="21"/>
        </w:rPr>
      </w:pPr>
    </w:p>
    <w:sectPr w:rsidR="005E75DC" w:rsidRPr="00A617E2" w:rsidSect="005E5744">
      <w:footerReference w:type="default" r:id="rId17"/>
      <w:headerReference w:type="first" r:id="rId18"/>
      <w:pgSz w:w="12240" w:h="15840" w:code="1"/>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5386E" w14:textId="77777777" w:rsidR="002903AF" w:rsidRDefault="002903AF" w:rsidP="00CA3B2F">
      <w:r>
        <w:separator/>
      </w:r>
    </w:p>
  </w:endnote>
  <w:endnote w:type="continuationSeparator" w:id="0">
    <w:p w14:paraId="7BB9D415" w14:textId="77777777" w:rsidR="002903AF" w:rsidRDefault="002903AF" w:rsidP="00C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974843"/>
      <w:docPartObj>
        <w:docPartGallery w:val="Page Numbers (Bottom of Page)"/>
        <w:docPartUnique/>
      </w:docPartObj>
    </w:sdtPr>
    <w:sdtEndPr>
      <w:rPr>
        <w:noProof/>
        <w:sz w:val="18"/>
        <w:szCs w:val="18"/>
      </w:rPr>
    </w:sdtEndPr>
    <w:sdtContent>
      <w:p w14:paraId="06AD248E" w14:textId="790680F4" w:rsidR="002903AF" w:rsidRPr="002903AF" w:rsidRDefault="002903AF">
        <w:pPr>
          <w:pStyle w:val="Footer"/>
          <w:jc w:val="center"/>
          <w:rPr>
            <w:sz w:val="18"/>
            <w:szCs w:val="18"/>
          </w:rPr>
        </w:pPr>
        <w:r w:rsidRPr="002903AF">
          <w:rPr>
            <w:sz w:val="18"/>
            <w:szCs w:val="18"/>
          </w:rPr>
          <w:fldChar w:fldCharType="begin"/>
        </w:r>
        <w:r w:rsidRPr="002903AF">
          <w:rPr>
            <w:sz w:val="18"/>
            <w:szCs w:val="18"/>
          </w:rPr>
          <w:instrText xml:space="preserve"> PAGE   \* MERGEFORMAT </w:instrText>
        </w:r>
        <w:r w:rsidRPr="002903AF">
          <w:rPr>
            <w:sz w:val="18"/>
            <w:szCs w:val="18"/>
          </w:rPr>
          <w:fldChar w:fldCharType="separate"/>
        </w:r>
        <w:r w:rsidR="00640A96">
          <w:rPr>
            <w:noProof/>
            <w:sz w:val="18"/>
            <w:szCs w:val="18"/>
          </w:rPr>
          <w:t>8</w:t>
        </w:r>
        <w:r w:rsidRPr="002903AF">
          <w:rPr>
            <w:noProof/>
            <w:sz w:val="18"/>
            <w:szCs w:val="18"/>
          </w:rPr>
          <w:fldChar w:fldCharType="end"/>
        </w:r>
      </w:p>
    </w:sdtContent>
  </w:sdt>
  <w:p w14:paraId="53595E83" w14:textId="77777777" w:rsidR="002903AF" w:rsidRDefault="0029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F2079" w14:textId="77777777" w:rsidR="002903AF" w:rsidRDefault="002903AF" w:rsidP="00CA3B2F">
      <w:r>
        <w:separator/>
      </w:r>
    </w:p>
  </w:footnote>
  <w:footnote w:type="continuationSeparator" w:id="0">
    <w:p w14:paraId="7A0F5044" w14:textId="77777777" w:rsidR="002903AF" w:rsidRDefault="002903AF" w:rsidP="00CA3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A344" w14:textId="41ACDA36" w:rsidR="002903AF" w:rsidRDefault="002903AF">
    <w:pPr>
      <w:pStyle w:val="Header"/>
    </w:pPr>
  </w:p>
  <w:p w14:paraId="20278585" w14:textId="77777777" w:rsidR="002903AF" w:rsidRDefault="00290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10;01*"/>
      <w:lvlJc w:val="left"/>
    </w:lvl>
  </w:abstractNum>
  <w:abstractNum w:abstractNumId="1">
    <w:nsid w:val="01721E4C"/>
    <w:multiLevelType w:val="hybridMultilevel"/>
    <w:tmpl w:val="225E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8249E"/>
    <w:multiLevelType w:val="hybridMultilevel"/>
    <w:tmpl w:val="C9B01904"/>
    <w:lvl w:ilvl="0" w:tplc="887ECA2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5E199B"/>
    <w:multiLevelType w:val="hybridMultilevel"/>
    <w:tmpl w:val="14926F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10D01"/>
    <w:multiLevelType w:val="hybridMultilevel"/>
    <w:tmpl w:val="177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30994"/>
    <w:multiLevelType w:val="hybridMultilevel"/>
    <w:tmpl w:val="4B48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E563D"/>
    <w:multiLevelType w:val="hybridMultilevel"/>
    <w:tmpl w:val="4AB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D4584"/>
    <w:multiLevelType w:val="hybridMultilevel"/>
    <w:tmpl w:val="4D32F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D696B"/>
    <w:multiLevelType w:val="hybridMultilevel"/>
    <w:tmpl w:val="E3D0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4163A9"/>
    <w:multiLevelType w:val="hybridMultilevel"/>
    <w:tmpl w:val="9AB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E3642"/>
    <w:multiLevelType w:val="singleLevel"/>
    <w:tmpl w:val="852C885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27157E7A"/>
    <w:multiLevelType w:val="hybridMultilevel"/>
    <w:tmpl w:val="78B0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81F1E"/>
    <w:multiLevelType w:val="hybridMultilevel"/>
    <w:tmpl w:val="B0E2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0683E"/>
    <w:multiLevelType w:val="hybridMultilevel"/>
    <w:tmpl w:val="DB9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73187"/>
    <w:multiLevelType w:val="hybridMultilevel"/>
    <w:tmpl w:val="A3D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B0808"/>
    <w:multiLevelType w:val="hybridMultilevel"/>
    <w:tmpl w:val="050E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F619F"/>
    <w:multiLevelType w:val="hybridMultilevel"/>
    <w:tmpl w:val="D3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7013F"/>
    <w:multiLevelType w:val="hybridMultilevel"/>
    <w:tmpl w:val="78049CE8"/>
    <w:lvl w:ilvl="0" w:tplc="5F88402A">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AD04E58"/>
    <w:multiLevelType w:val="hybridMultilevel"/>
    <w:tmpl w:val="74F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E045E"/>
    <w:multiLevelType w:val="hybridMultilevel"/>
    <w:tmpl w:val="42F29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0E86593"/>
    <w:multiLevelType w:val="hybridMultilevel"/>
    <w:tmpl w:val="D348EE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910AF2"/>
    <w:multiLevelType w:val="singleLevel"/>
    <w:tmpl w:val="0B1EE42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3">
    <w:nsid w:val="6F7F1CE7"/>
    <w:multiLevelType w:val="hybridMultilevel"/>
    <w:tmpl w:val="2670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E532F4"/>
    <w:multiLevelType w:val="hybridMultilevel"/>
    <w:tmpl w:val="FC0A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C3574"/>
    <w:multiLevelType w:val="hybridMultilevel"/>
    <w:tmpl w:val="612E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0D2ABF"/>
    <w:multiLevelType w:val="hybridMultilevel"/>
    <w:tmpl w:val="260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D55E4D"/>
    <w:multiLevelType w:val="hybridMultilevel"/>
    <w:tmpl w:val="F184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328C8"/>
    <w:multiLevelType w:val="hybridMultilevel"/>
    <w:tmpl w:val="561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6"/>
  </w:num>
  <w:num w:numId="4">
    <w:abstractNumId w:val="6"/>
  </w:num>
  <w:num w:numId="5">
    <w:abstractNumId w:val="28"/>
  </w:num>
  <w:num w:numId="6">
    <w:abstractNumId w:val="5"/>
  </w:num>
  <w:num w:numId="7">
    <w:abstractNumId w:val="19"/>
  </w:num>
  <w:num w:numId="8">
    <w:abstractNumId w:val="15"/>
  </w:num>
  <w:num w:numId="9">
    <w:abstractNumId w:val="4"/>
  </w:num>
  <w:num w:numId="10">
    <w:abstractNumId w:va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18"/>
  </w:num>
  <w:num w:numId="15">
    <w:abstractNumId w:val="23"/>
  </w:num>
  <w:num w:numId="16">
    <w:abstractNumId w:val="10"/>
  </w:num>
  <w:num w:numId="17">
    <w:abstractNumId w:val="16"/>
  </w:num>
  <w:num w:numId="18">
    <w:abstractNumId w:val="7"/>
  </w:num>
  <w:num w:numId="19">
    <w:abstractNumId w:val="1"/>
  </w:num>
  <w:num w:numId="20">
    <w:abstractNumId w:val="27"/>
  </w:num>
  <w:num w:numId="21">
    <w:abstractNumId w:val="13"/>
  </w:num>
  <w:num w:numId="22">
    <w:abstractNumId w:val="21"/>
  </w:num>
  <w:num w:numId="23">
    <w:abstractNumId w:val="14"/>
  </w:num>
  <w:num w:numId="24">
    <w:abstractNumId w:val="24"/>
  </w:num>
  <w:num w:numId="25">
    <w:abstractNumId w:val="22"/>
  </w:num>
  <w:num w:numId="26">
    <w:abstractNumId w:val="11"/>
  </w:num>
  <w:num w:numId="27">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8">
    <w:abstractNumId w:val="12"/>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65"/>
    <w:rsid w:val="00000905"/>
    <w:rsid w:val="0000138D"/>
    <w:rsid w:val="00024354"/>
    <w:rsid w:val="0006404A"/>
    <w:rsid w:val="00065CAF"/>
    <w:rsid w:val="000918D4"/>
    <w:rsid w:val="000A0043"/>
    <w:rsid w:val="000A5199"/>
    <w:rsid w:val="000C1720"/>
    <w:rsid w:val="000C73C2"/>
    <w:rsid w:val="000C7566"/>
    <w:rsid w:val="000D2870"/>
    <w:rsid w:val="000D4181"/>
    <w:rsid w:val="000E299B"/>
    <w:rsid w:val="000E3C7B"/>
    <w:rsid w:val="000F2214"/>
    <w:rsid w:val="000F2DE7"/>
    <w:rsid w:val="00101F05"/>
    <w:rsid w:val="00112894"/>
    <w:rsid w:val="001167D5"/>
    <w:rsid w:val="00130FC7"/>
    <w:rsid w:val="001325D3"/>
    <w:rsid w:val="00134FD0"/>
    <w:rsid w:val="00144283"/>
    <w:rsid w:val="00153844"/>
    <w:rsid w:val="0016252B"/>
    <w:rsid w:val="00177E5C"/>
    <w:rsid w:val="00180A08"/>
    <w:rsid w:val="00182347"/>
    <w:rsid w:val="001863A8"/>
    <w:rsid w:val="001936F6"/>
    <w:rsid w:val="001966BA"/>
    <w:rsid w:val="001A1EBC"/>
    <w:rsid w:val="001A31FA"/>
    <w:rsid w:val="001B03C5"/>
    <w:rsid w:val="001B0A10"/>
    <w:rsid w:val="001B36E5"/>
    <w:rsid w:val="001C08E8"/>
    <w:rsid w:val="001C520D"/>
    <w:rsid w:val="001D153D"/>
    <w:rsid w:val="001D1DF2"/>
    <w:rsid w:val="001D507A"/>
    <w:rsid w:val="001E3F78"/>
    <w:rsid w:val="001F2283"/>
    <w:rsid w:val="001F2527"/>
    <w:rsid w:val="00200CF8"/>
    <w:rsid w:val="00201AC7"/>
    <w:rsid w:val="002049C6"/>
    <w:rsid w:val="00206D17"/>
    <w:rsid w:val="00211545"/>
    <w:rsid w:val="00230437"/>
    <w:rsid w:val="002432D1"/>
    <w:rsid w:val="00253C13"/>
    <w:rsid w:val="0025711E"/>
    <w:rsid w:val="002607F4"/>
    <w:rsid w:val="0028305F"/>
    <w:rsid w:val="002903AF"/>
    <w:rsid w:val="0029279A"/>
    <w:rsid w:val="00294036"/>
    <w:rsid w:val="002A1EBC"/>
    <w:rsid w:val="002B0B59"/>
    <w:rsid w:val="002B6D3E"/>
    <w:rsid w:val="002C3D0D"/>
    <w:rsid w:val="002C6C75"/>
    <w:rsid w:val="002D0E20"/>
    <w:rsid w:val="002D1C04"/>
    <w:rsid w:val="002E0F32"/>
    <w:rsid w:val="002E54C8"/>
    <w:rsid w:val="002F4083"/>
    <w:rsid w:val="00305BDC"/>
    <w:rsid w:val="00306F4A"/>
    <w:rsid w:val="00322F42"/>
    <w:rsid w:val="0033444F"/>
    <w:rsid w:val="003362EA"/>
    <w:rsid w:val="00336D8D"/>
    <w:rsid w:val="0033792F"/>
    <w:rsid w:val="00351F08"/>
    <w:rsid w:val="003520DE"/>
    <w:rsid w:val="0036236D"/>
    <w:rsid w:val="00364F08"/>
    <w:rsid w:val="0038241B"/>
    <w:rsid w:val="003830F5"/>
    <w:rsid w:val="00387D75"/>
    <w:rsid w:val="0039646C"/>
    <w:rsid w:val="003A42C2"/>
    <w:rsid w:val="003A7735"/>
    <w:rsid w:val="003B368A"/>
    <w:rsid w:val="003B413F"/>
    <w:rsid w:val="003B5ACE"/>
    <w:rsid w:val="003C5DF7"/>
    <w:rsid w:val="003C61BD"/>
    <w:rsid w:val="003E346F"/>
    <w:rsid w:val="003E3FA3"/>
    <w:rsid w:val="003E41E0"/>
    <w:rsid w:val="003E6A0D"/>
    <w:rsid w:val="003F02D8"/>
    <w:rsid w:val="003F27EA"/>
    <w:rsid w:val="003F6652"/>
    <w:rsid w:val="00416F04"/>
    <w:rsid w:val="0041725F"/>
    <w:rsid w:val="004207A3"/>
    <w:rsid w:val="004261C1"/>
    <w:rsid w:val="004273FA"/>
    <w:rsid w:val="0043464E"/>
    <w:rsid w:val="00436E13"/>
    <w:rsid w:val="00445597"/>
    <w:rsid w:val="00446757"/>
    <w:rsid w:val="00455B2D"/>
    <w:rsid w:val="00457871"/>
    <w:rsid w:val="00480287"/>
    <w:rsid w:val="00490AF3"/>
    <w:rsid w:val="004A5342"/>
    <w:rsid w:val="004A5D02"/>
    <w:rsid w:val="004B2D86"/>
    <w:rsid w:val="004B385B"/>
    <w:rsid w:val="004B7F71"/>
    <w:rsid w:val="004C18F8"/>
    <w:rsid w:val="004D329A"/>
    <w:rsid w:val="004D7DFA"/>
    <w:rsid w:val="004E3802"/>
    <w:rsid w:val="004F2C85"/>
    <w:rsid w:val="00514B53"/>
    <w:rsid w:val="005210E3"/>
    <w:rsid w:val="0053501A"/>
    <w:rsid w:val="00536DF9"/>
    <w:rsid w:val="00542508"/>
    <w:rsid w:val="0054359F"/>
    <w:rsid w:val="00543BB2"/>
    <w:rsid w:val="00557ABC"/>
    <w:rsid w:val="00560903"/>
    <w:rsid w:val="005621BE"/>
    <w:rsid w:val="005728BA"/>
    <w:rsid w:val="00593F92"/>
    <w:rsid w:val="0059515D"/>
    <w:rsid w:val="00596385"/>
    <w:rsid w:val="00597D58"/>
    <w:rsid w:val="005A1060"/>
    <w:rsid w:val="005B7496"/>
    <w:rsid w:val="005C4ED8"/>
    <w:rsid w:val="005C57A5"/>
    <w:rsid w:val="005D2F35"/>
    <w:rsid w:val="005D3C84"/>
    <w:rsid w:val="005D5D45"/>
    <w:rsid w:val="005E5744"/>
    <w:rsid w:val="005E75DC"/>
    <w:rsid w:val="005E7D96"/>
    <w:rsid w:val="00602998"/>
    <w:rsid w:val="006045F6"/>
    <w:rsid w:val="0062380F"/>
    <w:rsid w:val="00630AD4"/>
    <w:rsid w:val="00632A89"/>
    <w:rsid w:val="00634EA0"/>
    <w:rsid w:val="00636D95"/>
    <w:rsid w:val="00640A96"/>
    <w:rsid w:val="006476D7"/>
    <w:rsid w:val="006525BC"/>
    <w:rsid w:val="0066113E"/>
    <w:rsid w:val="006704F9"/>
    <w:rsid w:val="00670CE2"/>
    <w:rsid w:val="00676A66"/>
    <w:rsid w:val="00680120"/>
    <w:rsid w:val="006802F6"/>
    <w:rsid w:val="00682107"/>
    <w:rsid w:val="006863E2"/>
    <w:rsid w:val="00686BE2"/>
    <w:rsid w:val="00692820"/>
    <w:rsid w:val="00695910"/>
    <w:rsid w:val="00697BD1"/>
    <w:rsid w:val="006B1B3D"/>
    <w:rsid w:val="006B2377"/>
    <w:rsid w:val="006B2699"/>
    <w:rsid w:val="006B6A23"/>
    <w:rsid w:val="006D01B7"/>
    <w:rsid w:val="00701A70"/>
    <w:rsid w:val="00706D8A"/>
    <w:rsid w:val="007109C7"/>
    <w:rsid w:val="00720719"/>
    <w:rsid w:val="00727549"/>
    <w:rsid w:val="00741825"/>
    <w:rsid w:val="007420B1"/>
    <w:rsid w:val="007433E9"/>
    <w:rsid w:val="00752908"/>
    <w:rsid w:val="0075359A"/>
    <w:rsid w:val="00762773"/>
    <w:rsid w:val="00763A3A"/>
    <w:rsid w:val="00777771"/>
    <w:rsid w:val="00781305"/>
    <w:rsid w:val="007A0F7C"/>
    <w:rsid w:val="007B73D7"/>
    <w:rsid w:val="007C14CB"/>
    <w:rsid w:val="007C500F"/>
    <w:rsid w:val="007C6C69"/>
    <w:rsid w:val="007D3432"/>
    <w:rsid w:val="007E541B"/>
    <w:rsid w:val="007F6BC4"/>
    <w:rsid w:val="00800182"/>
    <w:rsid w:val="008052D9"/>
    <w:rsid w:val="00813F59"/>
    <w:rsid w:val="008159A0"/>
    <w:rsid w:val="008176E9"/>
    <w:rsid w:val="0082406F"/>
    <w:rsid w:val="0082418E"/>
    <w:rsid w:val="00826CF0"/>
    <w:rsid w:val="00840205"/>
    <w:rsid w:val="00851B83"/>
    <w:rsid w:val="00851F63"/>
    <w:rsid w:val="008524DE"/>
    <w:rsid w:val="00860BA8"/>
    <w:rsid w:val="00864EF4"/>
    <w:rsid w:val="00866672"/>
    <w:rsid w:val="0086693E"/>
    <w:rsid w:val="00872AEE"/>
    <w:rsid w:val="00874386"/>
    <w:rsid w:val="00875737"/>
    <w:rsid w:val="00881CE5"/>
    <w:rsid w:val="00886942"/>
    <w:rsid w:val="008952DE"/>
    <w:rsid w:val="008A043C"/>
    <w:rsid w:val="008A2C05"/>
    <w:rsid w:val="008A3A80"/>
    <w:rsid w:val="008B5AF2"/>
    <w:rsid w:val="008C2D90"/>
    <w:rsid w:val="008C68DB"/>
    <w:rsid w:val="008D175B"/>
    <w:rsid w:val="008E239B"/>
    <w:rsid w:val="008F22A5"/>
    <w:rsid w:val="008F60BE"/>
    <w:rsid w:val="00900D4A"/>
    <w:rsid w:val="009165F9"/>
    <w:rsid w:val="0092314F"/>
    <w:rsid w:val="00931CFF"/>
    <w:rsid w:val="00937F62"/>
    <w:rsid w:val="00950673"/>
    <w:rsid w:val="00970EFB"/>
    <w:rsid w:val="00974730"/>
    <w:rsid w:val="00974793"/>
    <w:rsid w:val="009774D1"/>
    <w:rsid w:val="00980230"/>
    <w:rsid w:val="00983F37"/>
    <w:rsid w:val="00985FD3"/>
    <w:rsid w:val="009878B4"/>
    <w:rsid w:val="00991B00"/>
    <w:rsid w:val="0099364A"/>
    <w:rsid w:val="00996E4A"/>
    <w:rsid w:val="009A5486"/>
    <w:rsid w:val="009B5751"/>
    <w:rsid w:val="009C030F"/>
    <w:rsid w:val="009E19F1"/>
    <w:rsid w:val="009F11DD"/>
    <w:rsid w:val="009F4FA6"/>
    <w:rsid w:val="00A25180"/>
    <w:rsid w:val="00A30108"/>
    <w:rsid w:val="00A314F2"/>
    <w:rsid w:val="00A33D63"/>
    <w:rsid w:val="00A43F14"/>
    <w:rsid w:val="00A531C9"/>
    <w:rsid w:val="00A53B51"/>
    <w:rsid w:val="00A57794"/>
    <w:rsid w:val="00A617BF"/>
    <w:rsid w:val="00A617E2"/>
    <w:rsid w:val="00A61E9C"/>
    <w:rsid w:val="00A83646"/>
    <w:rsid w:val="00A85BFC"/>
    <w:rsid w:val="00A8638B"/>
    <w:rsid w:val="00A9777E"/>
    <w:rsid w:val="00AA2926"/>
    <w:rsid w:val="00AA378C"/>
    <w:rsid w:val="00AB3683"/>
    <w:rsid w:val="00AD1A97"/>
    <w:rsid w:val="00AD1D75"/>
    <w:rsid w:val="00AE0D3C"/>
    <w:rsid w:val="00AF1EF6"/>
    <w:rsid w:val="00AF727C"/>
    <w:rsid w:val="00B22013"/>
    <w:rsid w:val="00B2591C"/>
    <w:rsid w:val="00B46141"/>
    <w:rsid w:val="00B47C15"/>
    <w:rsid w:val="00B47C9C"/>
    <w:rsid w:val="00B50EB7"/>
    <w:rsid w:val="00B5366F"/>
    <w:rsid w:val="00B54871"/>
    <w:rsid w:val="00B61A06"/>
    <w:rsid w:val="00B6399F"/>
    <w:rsid w:val="00B651F7"/>
    <w:rsid w:val="00B705BB"/>
    <w:rsid w:val="00B904B9"/>
    <w:rsid w:val="00BA2554"/>
    <w:rsid w:val="00BB3966"/>
    <w:rsid w:val="00BC0C7B"/>
    <w:rsid w:val="00BE09C6"/>
    <w:rsid w:val="00BE1990"/>
    <w:rsid w:val="00BE2505"/>
    <w:rsid w:val="00C019AC"/>
    <w:rsid w:val="00C03336"/>
    <w:rsid w:val="00C062C3"/>
    <w:rsid w:val="00C129F4"/>
    <w:rsid w:val="00C14143"/>
    <w:rsid w:val="00C14A8D"/>
    <w:rsid w:val="00C27439"/>
    <w:rsid w:val="00C27A60"/>
    <w:rsid w:val="00C412A6"/>
    <w:rsid w:val="00C430C8"/>
    <w:rsid w:val="00C44883"/>
    <w:rsid w:val="00C4661C"/>
    <w:rsid w:val="00C46CB9"/>
    <w:rsid w:val="00C54AD6"/>
    <w:rsid w:val="00C60548"/>
    <w:rsid w:val="00C62D97"/>
    <w:rsid w:val="00C72B6C"/>
    <w:rsid w:val="00C7327C"/>
    <w:rsid w:val="00C74E61"/>
    <w:rsid w:val="00C76336"/>
    <w:rsid w:val="00C77D86"/>
    <w:rsid w:val="00C86A1A"/>
    <w:rsid w:val="00C878F4"/>
    <w:rsid w:val="00C96AAE"/>
    <w:rsid w:val="00CA2E9A"/>
    <w:rsid w:val="00CA3B2F"/>
    <w:rsid w:val="00CB6071"/>
    <w:rsid w:val="00CC0A44"/>
    <w:rsid w:val="00CC381B"/>
    <w:rsid w:val="00CC75BB"/>
    <w:rsid w:val="00CD2FE9"/>
    <w:rsid w:val="00CD7BB5"/>
    <w:rsid w:val="00CE5FFD"/>
    <w:rsid w:val="00D014F7"/>
    <w:rsid w:val="00D20DC2"/>
    <w:rsid w:val="00D23A60"/>
    <w:rsid w:val="00D25D5B"/>
    <w:rsid w:val="00D32741"/>
    <w:rsid w:val="00D35D25"/>
    <w:rsid w:val="00D40921"/>
    <w:rsid w:val="00D45DA9"/>
    <w:rsid w:val="00D460BE"/>
    <w:rsid w:val="00D46BF8"/>
    <w:rsid w:val="00D53361"/>
    <w:rsid w:val="00D57025"/>
    <w:rsid w:val="00D61BB3"/>
    <w:rsid w:val="00D641CF"/>
    <w:rsid w:val="00D724E5"/>
    <w:rsid w:val="00D8098E"/>
    <w:rsid w:val="00D831F4"/>
    <w:rsid w:val="00DA0477"/>
    <w:rsid w:val="00DA193A"/>
    <w:rsid w:val="00DA454E"/>
    <w:rsid w:val="00DA4B67"/>
    <w:rsid w:val="00DA6DEF"/>
    <w:rsid w:val="00DB6716"/>
    <w:rsid w:val="00DC04E4"/>
    <w:rsid w:val="00DC0D79"/>
    <w:rsid w:val="00DD1836"/>
    <w:rsid w:val="00DD437D"/>
    <w:rsid w:val="00DD7A56"/>
    <w:rsid w:val="00DE0092"/>
    <w:rsid w:val="00DF45FA"/>
    <w:rsid w:val="00DF496F"/>
    <w:rsid w:val="00E03028"/>
    <w:rsid w:val="00E04E87"/>
    <w:rsid w:val="00E112E7"/>
    <w:rsid w:val="00E12E3B"/>
    <w:rsid w:val="00E16883"/>
    <w:rsid w:val="00E2535D"/>
    <w:rsid w:val="00E253BD"/>
    <w:rsid w:val="00E2610A"/>
    <w:rsid w:val="00E3582D"/>
    <w:rsid w:val="00E46218"/>
    <w:rsid w:val="00E55C86"/>
    <w:rsid w:val="00E573EC"/>
    <w:rsid w:val="00E7348F"/>
    <w:rsid w:val="00E73777"/>
    <w:rsid w:val="00E77C11"/>
    <w:rsid w:val="00E80B87"/>
    <w:rsid w:val="00E84E94"/>
    <w:rsid w:val="00E87205"/>
    <w:rsid w:val="00E91476"/>
    <w:rsid w:val="00E91EEC"/>
    <w:rsid w:val="00E92D87"/>
    <w:rsid w:val="00E92DC5"/>
    <w:rsid w:val="00E94B9B"/>
    <w:rsid w:val="00E9522C"/>
    <w:rsid w:val="00EA6C4C"/>
    <w:rsid w:val="00EB56AD"/>
    <w:rsid w:val="00EC4E32"/>
    <w:rsid w:val="00EC54EA"/>
    <w:rsid w:val="00EC590B"/>
    <w:rsid w:val="00EC754C"/>
    <w:rsid w:val="00ED0EFB"/>
    <w:rsid w:val="00ED5977"/>
    <w:rsid w:val="00EE6865"/>
    <w:rsid w:val="00F0296E"/>
    <w:rsid w:val="00F15643"/>
    <w:rsid w:val="00F17018"/>
    <w:rsid w:val="00F2761D"/>
    <w:rsid w:val="00F3140A"/>
    <w:rsid w:val="00F40031"/>
    <w:rsid w:val="00F52153"/>
    <w:rsid w:val="00F53675"/>
    <w:rsid w:val="00F5411D"/>
    <w:rsid w:val="00F5537F"/>
    <w:rsid w:val="00F554CD"/>
    <w:rsid w:val="00F65657"/>
    <w:rsid w:val="00F76658"/>
    <w:rsid w:val="00F845E8"/>
    <w:rsid w:val="00F93CB5"/>
    <w:rsid w:val="00F940A4"/>
    <w:rsid w:val="00F966F5"/>
    <w:rsid w:val="00FA7254"/>
    <w:rsid w:val="00FC2E80"/>
    <w:rsid w:val="00FD6B7C"/>
    <w:rsid w:val="00FE0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6F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507A"/>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semiHidden/>
    <w:unhideWhenUsed/>
    <w:qFormat/>
    <w:rsid w:val="00874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4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50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24D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8524D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24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865"/>
    <w:rPr>
      <w:rFonts w:ascii="Tahoma" w:hAnsi="Tahoma" w:cs="Tahoma"/>
      <w:sz w:val="16"/>
      <w:szCs w:val="16"/>
    </w:rPr>
  </w:style>
  <w:style w:type="character" w:customStyle="1" w:styleId="BalloonTextChar">
    <w:name w:val="Balloon Text Char"/>
    <w:basedOn w:val="DefaultParagraphFont"/>
    <w:link w:val="BalloonText"/>
    <w:uiPriority w:val="99"/>
    <w:semiHidden/>
    <w:rsid w:val="00EE6865"/>
    <w:rPr>
      <w:rFonts w:ascii="Tahoma" w:hAnsi="Tahoma" w:cs="Tahoma"/>
      <w:sz w:val="16"/>
      <w:szCs w:val="16"/>
    </w:rPr>
  </w:style>
  <w:style w:type="table" w:styleId="TableGrid">
    <w:name w:val="Table Grid"/>
    <w:basedOn w:val="TableNormal"/>
    <w:uiPriority w:val="59"/>
    <w:rsid w:val="00EE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7A5"/>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5C57A5"/>
    <w:rPr>
      <w:color w:val="0000FF"/>
      <w:u w:val="single"/>
    </w:rPr>
  </w:style>
  <w:style w:type="paragraph" w:styleId="Header">
    <w:name w:val="header"/>
    <w:basedOn w:val="Normal"/>
    <w:link w:val="HeaderChar"/>
    <w:uiPriority w:val="99"/>
    <w:unhideWhenUsed/>
    <w:rsid w:val="00CA3B2F"/>
    <w:pPr>
      <w:tabs>
        <w:tab w:val="center" w:pos="4680"/>
        <w:tab w:val="right" w:pos="9360"/>
      </w:tabs>
    </w:pPr>
  </w:style>
  <w:style w:type="character" w:customStyle="1" w:styleId="HeaderChar">
    <w:name w:val="Header Char"/>
    <w:basedOn w:val="DefaultParagraphFont"/>
    <w:link w:val="Header"/>
    <w:uiPriority w:val="99"/>
    <w:rsid w:val="00CA3B2F"/>
  </w:style>
  <w:style w:type="paragraph" w:styleId="Footer">
    <w:name w:val="footer"/>
    <w:basedOn w:val="Normal"/>
    <w:link w:val="FooterChar"/>
    <w:uiPriority w:val="99"/>
    <w:unhideWhenUsed/>
    <w:rsid w:val="00CA3B2F"/>
    <w:pPr>
      <w:tabs>
        <w:tab w:val="center" w:pos="4680"/>
        <w:tab w:val="right" w:pos="9360"/>
      </w:tabs>
    </w:pPr>
  </w:style>
  <w:style w:type="character" w:customStyle="1" w:styleId="FooterChar">
    <w:name w:val="Footer Char"/>
    <w:basedOn w:val="DefaultParagraphFont"/>
    <w:link w:val="Footer"/>
    <w:uiPriority w:val="99"/>
    <w:rsid w:val="00CA3B2F"/>
  </w:style>
  <w:style w:type="character" w:styleId="CommentReference">
    <w:name w:val="annotation reference"/>
    <w:basedOn w:val="DefaultParagraphFont"/>
    <w:uiPriority w:val="99"/>
    <w:semiHidden/>
    <w:unhideWhenUsed/>
    <w:rsid w:val="00991B00"/>
    <w:rPr>
      <w:sz w:val="16"/>
      <w:szCs w:val="16"/>
    </w:rPr>
  </w:style>
  <w:style w:type="paragraph" w:styleId="CommentText">
    <w:name w:val="annotation text"/>
    <w:basedOn w:val="Normal"/>
    <w:link w:val="CommentTextChar"/>
    <w:uiPriority w:val="99"/>
    <w:semiHidden/>
    <w:unhideWhenUsed/>
    <w:rsid w:val="00991B00"/>
    <w:rPr>
      <w:sz w:val="20"/>
      <w:szCs w:val="20"/>
    </w:rPr>
  </w:style>
  <w:style w:type="character" w:customStyle="1" w:styleId="CommentTextChar">
    <w:name w:val="Comment Text Char"/>
    <w:basedOn w:val="DefaultParagraphFont"/>
    <w:link w:val="CommentText"/>
    <w:uiPriority w:val="99"/>
    <w:semiHidden/>
    <w:rsid w:val="00991B00"/>
    <w:rPr>
      <w:sz w:val="20"/>
      <w:szCs w:val="20"/>
    </w:rPr>
  </w:style>
  <w:style w:type="paragraph" w:styleId="CommentSubject">
    <w:name w:val="annotation subject"/>
    <w:basedOn w:val="CommentText"/>
    <w:next w:val="CommentText"/>
    <w:link w:val="CommentSubjectChar"/>
    <w:uiPriority w:val="99"/>
    <w:semiHidden/>
    <w:unhideWhenUsed/>
    <w:rsid w:val="00991B00"/>
    <w:rPr>
      <w:b/>
      <w:bCs/>
    </w:rPr>
  </w:style>
  <w:style w:type="character" w:customStyle="1" w:styleId="CommentSubjectChar">
    <w:name w:val="Comment Subject Char"/>
    <w:basedOn w:val="CommentTextChar"/>
    <w:link w:val="CommentSubject"/>
    <w:uiPriority w:val="99"/>
    <w:semiHidden/>
    <w:rsid w:val="00991B00"/>
    <w:rPr>
      <w:b/>
      <w:bCs/>
      <w:sz w:val="20"/>
      <w:szCs w:val="20"/>
    </w:rPr>
  </w:style>
  <w:style w:type="paragraph" w:styleId="NormalWeb">
    <w:name w:val="Normal (Web)"/>
    <w:basedOn w:val="Normal"/>
    <w:uiPriority w:val="99"/>
    <w:unhideWhenUsed/>
    <w:rsid w:val="001D507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D507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uiPriority w:val="9"/>
    <w:semiHidden/>
    <w:rsid w:val="001D507A"/>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rsid w:val="001D507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1D507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F0296E"/>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2418E"/>
  </w:style>
  <w:style w:type="character" w:customStyle="1" w:styleId="tooltiptext">
    <w:name w:val="tool_tip_text"/>
    <w:basedOn w:val="DefaultParagraphFont"/>
    <w:rsid w:val="00F15643"/>
    <w:rPr>
      <w:rFonts w:ascii="Times New Roman" w:hAnsi="Times New Roman" w:cs="Times New Roman" w:hint="default"/>
    </w:rPr>
  </w:style>
  <w:style w:type="character" w:customStyle="1" w:styleId="Heading2Char">
    <w:name w:val="Heading 2 Char"/>
    <w:basedOn w:val="DefaultParagraphFont"/>
    <w:link w:val="Heading2"/>
    <w:uiPriority w:val="9"/>
    <w:semiHidden/>
    <w:rsid w:val="0087438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4386"/>
    <w:rPr>
      <w:rFonts w:ascii="Arial" w:hAnsi="Arial" w:cstheme="minorBidi"/>
      <w:sz w:val="24"/>
      <w:szCs w:val="24"/>
    </w:rPr>
  </w:style>
  <w:style w:type="paragraph" w:styleId="BodyTextIndent">
    <w:name w:val="Body Text Indent"/>
    <w:basedOn w:val="Normal"/>
    <w:link w:val="BodyTextIndentChar"/>
    <w:uiPriority w:val="99"/>
    <w:unhideWhenUsed/>
    <w:rsid w:val="00874386"/>
    <w:pPr>
      <w:spacing w:after="120"/>
      <w:ind w:left="360"/>
    </w:pPr>
  </w:style>
  <w:style w:type="character" w:customStyle="1" w:styleId="BodyTextIndentChar">
    <w:name w:val="Body Text Indent Char"/>
    <w:basedOn w:val="DefaultParagraphFont"/>
    <w:link w:val="BodyTextIndent"/>
    <w:uiPriority w:val="99"/>
    <w:rsid w:val="00874386"/>
  </w:style>
  <w:style w:type="table" w:customStyle="1" w:styleId="TableGrid1">
    <w:name w:val="Table Grid1"/>
    <w:basedOn w:val="TableNormal"/>
    <w:next w:val="TableGrid"/>
    <w:uiPriority w:val="59"/>
    <w:rsid w:val="0097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524D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8524DE"/>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8524D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524DE"/>
    <w:rPr>
      <w:rFonts w:asciiTheme="majorHAnsi" w:eastAsiaTheme="majorEastAsia" w:hAnsiTheme="majorHAnsi" w:cstheme="majorBidi"/>
      <w:color w:val="272727" w:themeColor="text1" w:themeTint="D8"/>
      <w:sz w:val="21"/>
      <w:szCs w:val="21"/>
    </w:rPr>
  </w:style>
  <w:style w:type="table" w:customStyle="1" w:styleId="TableGrid2">
    <w:name w:val="Table Grid2"/>
    <w:basedOn w:val="TableNormal"/>
    <w:next w:val="TableGrid"/>
    <w:uiPriority w:val="59"/>
    <w:rsid w:val="002E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507A"/>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semiHidden/>
    <w:unhideWhenUsed/>
    <w:qFormat/>
    <w:rsid w:val="00874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4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50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24D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8524D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24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865"/>
    <w:rPr>
      <w:rFonts w:ascii="Tahoma" w:hAnsi="Tahoma" w:cs="Tahoma"/>
      <w:sz w:val="16"/>
      <w:szCs w:val="16"/>
    </w:rPr>
  </w:style>
  <w:style w:type="character" w:customStyle="1" w:styleId="BalloonTextChar">
    <w:name w:val="Balloon Text Char"/>
    <w:basedOn w:val="DefaultParagraphFont"/>
    <w:link w:val="BalloonText"/>
    <w:uiPriority w:val="99"/>
    <w:semiHidden/>
    <w:rsid w:val="00EE6865"/>
    <w:rPr>
      <w:rFonts w:ascii="Tahoma" w:hAnsi="Tahoma" w:cs="Tahoma"/>
      <w:sz w:val="16"/>
      <w:szCs w:val="16"/>
    </w:rPr>
  </w:style>
  <w:style w:type="table" w:styleId="TableGrid">
    <w:name w:val="Table Grid"/>
    <w:basedOn w:val="TableNormal"/>
    <w:uiPriority w:val="59"/>
    <w:rsid w:val="00EE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7A5"/>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5C57A5"/>
    <w:rPr>
      <w:color w:val="0000FF"/>
      <w:u w:val="single"/>
    </w:rPr>
  </w:style>
  <w:style w:type="paragraph" w:styleId="Header">
    <w:name w:val="header"/>
    <w:basedOn w:val="Normal"/>
    <w:link w:val="HeaderChar"/>
    <w:uiPriority w:val="99"/>
    <w:unhideWhenUsed/>
    <w:rsid w:val="00CA3B2F"/>
    <w:pPr>
      <w:tabs>
        <w:tab w:val="center" w:pos="4680"/>
        <w:tab w:val="right" w:pos="9360"/>
      </w:tabs>
    </w:pPr>
  </w:style>
  <w:style w:type="character" w:customStyle="1" w:styleId="HeaderChar">
    <w:name w:val="Header Char"/>
    <w:basedOn w:val="DefaultParagraphFont"/>
    <w:link w:val="Header"/>
    <w:uiPriority w:val="99"/>
    <w:rsid w:val="00CA3B2F"/>
  </w:style>
  <w:style w:type="paragraph" w:styleId="Footer">
    <w:name w:val="footer"/>
    <w:basedOn w:val="Normal"/>
    <w:link w:val="FooterChar"/>
    <w:uiPriority w:val="99"/>
    <w:unhideWhenUsed/>
    <w:rsid w:val="00CA3B2F"/>
    <w:pPr>
      <w:tabs>
        <w:tab w:val="center" w:pos="4680"/>
        <w:tab w:val="right" w:pos="9360"/>
      </w:tabs>
    </w:pPr>
  </w:style>
  <w:style w:type="character" w:customStyle="1" w:styleId="FooterChar">
    <w:name w:val="Footer Char"/>
    <w:basedOn w:val="DefaultParagraphFont"/>
    <w:link w:val="Footer"/>
    <w:uiPriority w:val="99"/>
    <w:rsid w:val="00CA3B2F"/>
  </w:style>
  <w:style w:type="character" w:styleId="CommentReference">
    <w:name w:val="annotation reference"/>
    <w:basedOn w:val="DefaultParagraphFont"/>
    <w:uiPriority w:val="99"/>
    <w:semiHidden/>
    <w:unhideWhenUsed/>
    <w:rsid w:val="00991B00"/>
    <w:rPr>
      <w:sz w:val="16"/>
      <w:szCs w:val="16"/>
    </w:rPr>
  </w:style>
  <w:style w:type="paragraph" w:styleId="CommentText">
    <w:name w:val="annotation text"/>
    <w:basedOn w:val="Normal"/>
    <w:link w:val="CommentTextChar"/>
    <w:uiPriority w:val="99"/>
    <w:semiHidden/>
    <w:unhideWhenUsed/>
    <w:rsid w:val="00991B00"/>
    <w:rPr>
      <w:sz w:val="20"/>
      <w:szCs w:val="20"/>
    </w:rPr>
  </w:style>
  <w:style w:type="character" w:customStyle="1" w:styleId="CommentTextChar">
    <w:name w:val="Comment Text Char"/>
    <w:basedOn w:val="DefaultParagraphFont"/>
    <w:link w:val="CommentText"/>
    <w:uiPriority w:val="99"/>
    <w:semiHidden/>
    <w:rsid w:val="00991B00"/>
    <w:rPr>
      <w:sz w:val="20"/>
      <w:szCs w:val="20"/>
    </w:rPr>
  </w:style>
  <w:style w:type="paragraph" w:styleId="CommentSubject">
    <w:name w:val="annotation subject"/>
    <w:basedOn w:val="CommentText"/>
    <w:next w:val="CommentText"/>
    <w:link w:val="CommentSubjectChar"/>
    <w:uiPriority w:val="99"/>
    <w:semiHidden/>
    <w:unhideWhenUsed/>
    <w:rsid w:val="00991B00"/>
    <w:rPr>
      <w:b/>
      <w:bCs/>
    </w:rPr>
  </w:style>
  <w:style w:type="character" w:customStyle="1" w:styleId="CommentSubjectChar">
    <w:name w:val="Comment Subject Char"/>
    <w:basedOn w:val="CommentTextChar"/>
    <w:link w:val="CommentSubject"/>
    <w:uiPriority w:val="99"/>
    <w:semiHidden/>
    <w:rsid w:val="00991B00"/>
    <w:rPr>
      <w:b/>
      <w:bCs/>
      <w:sz w:val="20"/>
      <w:szCs w:val="20"/>
    </w:rPr>
  </w:style>
  <w:style w:type="paragraph" w:styleId="NormalWeb">
    <w:name w:val="Normal (Web)"/>
    <w:basedOn w:val="Normal"/>
    <w:uiPriority w:val="99"/>
    <w:unhideWhenUsed/>
    <w:rsid w:val="001D507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D507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uiPriority w:val="9"/>
    <w:semiHidden/>
    <w:rsid w:val="001D507A"/>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rsid w:val="001D507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1D507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F0296E"/>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2418E"/>
  </w:style>
  <w:style w:type="character" w:customStyle="1" w:styleId="tooltiptext">
    <w:name w:val="tool_tip_text"/>
    <w:basedOn w:val="DefaultParagraphFont"/>
    <w:rsid w:val="00F15643"/>
    <w:rPr>
      <w:rFonts w:ascii="Times New Roman" w:hAnsi="Times New Roman" w:cs="Times New Roman" w:hint="default"/>
    </w:rPr>
  </w:style>
  <w:style w:type="character" w:customStyle="1" w:styleId="Heading2Char">
    <w:name w:val="Heading 2 Char"/>
    <w:basedOn w:val="DefaultParagraphFont"/>
    <w:link w:val="Heading2"/>
    <w:uiPriority w:val="9"/>
    <w:semiHidden/>
    <w:rsid w:val="0087438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4386"/>
    <w:rPr>
      <w:rFonts w:ascii="Arial" w:hAnsi="Arial" w:cstheme="minorBidi"/>
      <w:sz w:val="24"/>
      <w:szCs w:val="24"/>
    </w:rPr>
  </w:style>
  <w:style w:type="paragraph" w:styleId="BodyTextIndent">
    <w:name w:val="Body Text Indent"/>
    <w:basedOn w:val="Normal"/>
    <w:link w:val="BodyTextIndentChar"/>
    <w:uiPriority w:val="99"/>
    <w:unhideWhenUsed/>
    <w:rsid w:val="00874386"/>
    <w:pPr>
      <w:spacing w:after="120"/>
      <w:ind w:left="360"/>
    </w:pPr>
  </w:style>
  <w:style w:type="character" w:customStyle="1" w:styleId="BodyTextIndentChar">
    <w:name w:val="Body Text Indent Char"/>
    <w:basedOn w:val="DefaultParagraphFont"/>
    <w:link w:val="BodyTextIndent"/>
    <w:uiPriority w:val="99"/>
    <w:rsid w:val="00874386"/>
  </w:style>
  <w:style w:type="table" w:customStyle="1" w:styleId="TableGrid1">
    <w:name w:val="Table Grid1"/>
    <w:basedOn w:val="TableNormal"/>
    <w:next w:val="TableGrid"/>
    <w:uiPriority w:val="59"/>
    <w:rsid w:val="0097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524D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8524DE"/>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8524D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524DE"/>
    <w:rPr>
      <w:rFonts w:asciiTheme="majorHAnsi" w:eastAsiaTheme="majorEastAsia" w:hAnsiTheme="majorHAnsi" w:cstheme="majorBidi"/>
      <w:color w:val="272727" w:themeColor="text1" w:themeTint="D8"/>
      <w:sz w:val="21"/>
      <w:szCs w:val="21"/>
    </w:rPr>
  </w:style>
  <w:style w:type="table" w:customStyle="1" w:styleId="TableGrid2">
    <w:name w:val="Table Grid2"/>
    <w:basedOn w:val="TableNormal"/>
    <w:next w:val="TableGrid"/>
    <w:uiPriority w:val="59"/>
    <w:rsid w:val="002E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5646">
      <w:bodyDiv w:val="1"/>
      <w:marLeft w:val="0"/>
      <w:marRight w:val="0"/>
      <w:marTop w:val="0"/>
      <w:marBottom w:val="0"/>
      <w:divBdr>
        <w:top w:val="none" w:sz="0" w:space="0" w:color="auto"/>
        <w:left w:val="none" w:sz="0" w:space="0" w:color="auto"/>
        <w:bottom w:val="none" w:sz="0" w:space="0" w:color="auto"/>
        <w:right w:val="none" w:sz="0" w:space="0" w:color="auto"/>
      </w:divBdr>
    </w:div>
    <w:div w:id="139227541">
      <w:bodyDiv w:val="1"/>
      <w:marLeft w:val="0"/>
      <w:marRight w:val="0"/>
      <w:marTop w:val="0"/>
      <w:marBottom w:val="0"/>
      <w:divBdr>
        <w:top w:val="none" w:sz="0" w:space="0" w:color="auto"/>
        <w:left w:val="none" w:sz="0" w:space="0" w:color="auto"/>
        <w:bottom w:val="none" w:sz="0" w:space="0" w:color="auto"/>
        <w:right w:val="none" w:sz="0" w:space="0" w:color="auto"/>
      </w:divBdr>
    </w:div>
    <w:div w:id="360783849">
      <w:bodyDiv w:val="1"/>
      <w:marLeft w:val="0"/>
      <w:marRight w:val="0"/>
      <w:marTop w:val="0"/>
      <w:marBottom w:val="0"/>
      <w:divBdr>
        <w:top w:val="none" w:sz="0" w:space="0" w:color="auto"/>
        <w:left w:val="none" w:sz="0" w:space="0" w:color="auto"/>
        <w:bottom w:val="none" w:sz="0" w:space="0" w:color="auto"/>
        <w:right w:val="none" w:sz="0" w:space="0" w:color="auto"/>
      </w:divBdr>
    </w:div>
    <w:div w:id="478183143">
      <w:bodyDiv w:val="1"/>
      <w:marLeft w:val="0"/>
      <w:marRight w:val="0"/>
      <w:marTop w:val="0"/>
      <w:marBottom w:val="0"/>
      <w:divBdr>
        <w:top w:val="none" w:sz="0" w:space="0" w:color="auto"/>
        <w:left w:val="none" w:sz="0" w:space="0" w:color="auto"/>
        <w:bottom w:val="none" w:sz="0" w:space="0" w:color="auto"/>
        <w:right w:val="none" w:sz="0" w:space="0" w:color="auto"/>
      </w:divBdr>
    </w:div>
    <w:div w:id="517736894">
      <w:bodyDiv w:val="1"/>
      <w:marLeft w:val="0"/>
      <w:marRight w:val="0"/>
      <w:marTop w:val="0"/>
      <w:marBottom w:val="0"/>
      <w:divBdr>
        <w:top w:val="none" w:sz="0" w:space="0" w:color="auto"/>
        <w:left w:val="none" w:sz="0" w:space="0" w:color="auto"/>
        <w:bottom w:val="none" w:sz="0" w:space="0" w:color="auto"/>
        <w:right w:val="none" w:sz="0" w:space="0" w:color="auto"/>
      </w:divBdr>
    </w:div>
    <w:div w:id="520313715">
      <w:bodyDiv w:val="1"/>
      <w:marLeft w:val="0"/>
      <w:marRight w:val="0"/>
      <w:marTop w:val="0"/>
      <w:marBottom w:val="0"/>
      <w:divBdr>
        <w:top w:val="none" w:sz="0" w:space="0" w:color="auto"/>
        <w:left w:val="none" w:sz="0" w:space="0" w:color="auto"/>
        <w:bottom w:val="none" w:sz="0" w:space="0" w:color="auto"/>
        <w:right w:val="none" w:sz="0" w:space="0" w:color="auto"/>
      </w:divBdr>
    </w:div>
    <w:div w:id="693070718">
      <w:bodyDiv w:val="1"/>
      <w:marLeft w:val="0"/>
      <w:marRight w:val="0"/>
      <w:marTop w:val="0"/>
      <w:marBottom w:val="0"/>
      <w:divBdr>
        <w:top w:val="none" w:sz="0" w:space="0" w:color="auto"/>
        <w:left w:val="none" w:sz="0" w:space="0" w:color="auto"/>
        <w:bottom w:val="none" w:sz="0" w:space="0" w:color="auto"/>
        <w:right w:val="none" w:sz="0" w:space="0" w:color="auto"/>
      </w:divBdr>
    </w:div>
    <w:div w:id="1212495579">
      <w:bodyDiv w:val="1"/>
      <w:marLeft w:val="0"/>
      <w:marRight w:val="0"/>
      <w:marTop w:val="0"/>
      <w:marBottom w:val="0"/>
      <w:divBdr>
        <w:top w:val="none" w:sz="0" w:space="0" w:color="auto"/>
        <w:left w:val="none" w:sz="0" w:space="0" w:color="auto"/>
        <w:bottom w:val="none" w:sz="0" w:space="0" w:color="auto"/>
        <w:right w:val="none" w:sz="0" w:space="0" w:color="auto"/>
      </w:divBdr>
    </w:div>
    <w:div w:id="20229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emannshc.usc.edu/counseli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edu/disa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mpus.usc.edu)" TargetMode="External"/><Relationship Id="rId5" Type="http://schemas.openxmlformats.org/officeDocument/2006/relationships/settings" Target="settings.xml"/><Relationship Id="rId15" Type="http://schemas.openxmlformats.org/officeDocument/2006/relationships/hyperlink" Target="https://engemannshc.usc.edu/rsvp/" TargetMode="External"/><Relationship Id="rId10" Type="http://schemas.openxmlformats.org/officeDocument/2006/relationships/hyperlink" Target="http://www.usc.edu/scamp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2DB0-8214-4C80-84C0-8664ABD1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3560</Words>
  <Characters>20296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2018-01-06T04:08:00Z</dcterms:created>
  <dcterms:modified xsi:type="dcterms:W3CDTF">2018-01-12T19:29:00Z</dcterms:modified>
</cp:coreProperties>
</file>