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A9" w:rsidRDefault="00C577A0" w:rsidP="00E73875">
      <w:pPr>
        <w:rPr>
          <w:b/>
          <w:sz w:val="28"/>
          <w:szCs w:val="28"/>
        </w:rPr>
      </w:pPr>
      <w:r>
        <w:rPr>
          <w:rFonts w:ascii="Times" w:hAnsi="Times"/>
          <w:noProof/>
        </w:rPr>
        <w:drawing>
          <wp:anchor distT="0" distB="0" distL="114300" distR="114300" simplePos="0" relativeHeight="251659264" behindDoc="1" locked="1" layoutInCell="1" allowOverlap="0">
            <wp:simplePos x="0" y="0"/>
            <wp:positionH relativeFrom="page">
              <wp:posOffset>457200</wp:posOffset>
            </wp:positionH>
            <wp:positionV relativeFrom="page">
              <wp:posOffset>457200</wp:posOffset>
            </wp:positionV>
            <wp:extent cx="5358384" cy="62179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358384" cy="621792"/>
                    </a:xfrm>
                    <a:prstGeom prst="rect">
                      <a:avLst/>
                    </a:prstGeom>
                  </pic:spPr>
                </pic:pic>
              </a:graphicData>
            </a:graphic>
          </wp:anchor>
        </w:drawing>
      </w:r>
    </w:p>
    <w:p w:rsidR="00C577A0" w:rsidRDefault="00C577A0" w:rsidP="009852A9">
      <w:pPr>
        <w:jc w:val="center"/>
        <w:rPr>
          <w:b/>
          <w:bCs/>
          <w:color w:val="C00000"/>
          <w:sz w:val="24"/>
          <w:szCs w:val="24"/>
        </w:rPr>
      </w:pPr>
    </w:p>
    <w:p w:rsidR="00C577A0" w:rsidRDefault="00C577A0" w:rsidP="009852A9">
      <w:pPr>
        <w:jc w:val="center"/>
        <w:rPr>
          <w:b/>
          <w:bCs/>
          <w:color w:val="C00000"/>
          <w:sz w:val="24"/>
          <w:szCs w:val="24"/>
        </w:rPr>
      </w:pPr>
    </w:p>
    <w:p w:rsidR="00C577A0" w:rsidRDefault="00C577A0" w:rsidP="009852A9">
      <w:pPr>
        <w:jc w:val="center"/>
        <w:rPr>
          <w:b/>
          <w:bCs/>
          <w:color w:val="C00000"/>
          <w:sz w:val="24"/>
          <w:szCs w:val="24"/>
        </w:rPr>
      </w:pPr>
      <w:r w:rsidRPr="0082222D">
        <w:rPr>
          <w:b/>
          <w:bCs/>
          <w:sz w:val="32"/>
          <w:szCs w:val="32"/>
        </w:rPr>
        <w:t>Social Work 536</w:t>
      </w:r>
    </w:p>
    <w:p w:rsidR="009852A9" w:rsidRPr="009852A9" w:rsidRDefault="009852A9" w:rsidP="009852A9">
      <w:pPr>
        <w:jc w:val="center"/>
        <w:rPr>
          <w:b/>
          <w:bCs/>
          <w:color w:val="C00000"/>
          <w:sz w:val="24"/>
          <w:szCs w:val="24"/>
        </w:rPr>
      </w:pPr>
      <w:r w:rsidRPr="009852A9">
        <w:rPr>
          <w:b/>
          <w:bCs/>
          <w:color w:val="C00000"/>
          <w:sz w:val="24"/>
          <w:szCs w:val="24"/>
        </w:rPr>
        <w:t>Policy and Advocacy</w:t>
      </w:r>
      <w:r w:rsidR="00CE1F94">
        <w:rPr>
          <w:b/>
          <w:bCs/>
          <w:color w:val="C00000"/>
          <w:sz w:val="24"/>
          <w:szCs w:val="24"/>
        </w:rPr>
        <w:t xml:space="preserve"> In Professional Social Work</w:t>
      </w:r>
    </w:p>
    <w:p w:rsidR="009852A9" w:rsidRDefault="009852A9" w:rsidP="009852A9">
      <w:pPr>
        <w:jc w:val="center"/>
        <w:rPr>
          <w:b/>
          <w:bCs/>
          <w:color w:val="C00000"/>
          <w:sz w:val="24"/>
          <w:szCs w:val="24"/>
        </w:rPr>
      </w:pPr>
      <w:r w:rsidRPr="009852A9">
        <w:rPr>
          <w:b/>
          <w:bCs/>
          <w:color w:val="C00000"/>
          <w:sz w:val="24"/>
          <w:szCs w:val="24"/>
        </w:rPr>
        <w:t>Three Units</w:t>
      </w:r>
    </w:p>
    <w:p w:rsidR="000D616F" w:rsidRPr="0023602F" w:rsidRDefault="000D616F" w:rsidP="000D616F">
      <w:pPr>
        <w:ind w:left="1080"/>
        <w:rPr>
          <w:rFonts w:asciiTheme="majorHAnsi" w:eastAsia="Times New Roman" w:hAnsiTheme="majorHAnsi" w:cs="Arial"/>
          <w:i/>
        </w:rPr>
      </w:pPr>
      <w:r w:rsidRPr="0023602F">
        <w:rPr>
          <w:rFonts w:asciiTheme="majorHAnsi" w:eastAsia="Times New Roman" w:hAnsiTheme="majorHAnsi" w:cs="Arial"/>
          <w:i/>
        </w:rPr>
        <w:t xml:space="preserve">The purpose of the social work profession is to promote human and community well-being.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Guided by a person-in-environment framework, a global perspective, respect for human diversity,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and knowledge based on scientific inquiry, the purpose of social work is actualized through its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quest for social and economic justice, the prevention of conditions that limit human rights, the </w:t>
      </w:r>
      <w:r w:rsidR="00C35B39">
        <w:rPr>
          <w:rFonts w:asciiTheme="majorHAnsi" w:eastAsia="Times New Roman" w:hAnsiTheme="majorHAnsi" w:cs="Arial"/>
          <w:i/>
        </w:rPr>
        <w:t xml:space="preserve">           </w:t>
      </w:r>
      <w:r w:rsidRPr="0023602F">
        <w:rPr>
          <w:rFonts w:asciiTheme="majorHAnsi" w:eastAsia="Times New Roman" w:hAnsiTheme="majorHAnsi" w:cs="Arial"/>
          <w:i/>
        </w:rPr>
        <w:t>elimination of poverty,</w:t>
      </w:r>
      <w:r>
        <w:rPr>
          <w:rFonts w:asciiTheme="majorHAnsi" w:eastAsia="Times New Roman" w:hAnsiTheme="majorHAnsi" w:cs="Arial"/>
          <w:i/>
        </w:rPr>
        <w:t xml:space="preserve"> and the </w:t>
      </w:r>
      <w:r w:rsidRPr="0023602F">
        <w:rPr>
          <w:rFonts w:asciiTheme="majorHAnsi" w:eastAsia="Times New Roman" w:hAnsiTheme="majorHAnsi" w:cs="Arial"/>
          <w:i/>
        </w:rPr>
        <w:t>enhancement of the quality of life for all persons, locally and globally.</w:t>
      </w:r>
    </w:p>
    <w:p w:rsidR="000D616F" w:rsidRPr="0023602F" w:rsidRDefault="000D616F" w:rsidP="000D616F">
      <w:pPr>
        <w:pStyle w:val="ListParagraph"/>
        <w:numPr>
          <w:ilvl w:val="0"/>
          <w:numId w:val="23"/>
        </w:numPr>
        <w:spacing w:after="0" w:line="240" w:lineRule="auto"/>
        <w:rPr>
          <w:rFonts w:asciiTheme="majorHAnsi" w:eastAsia="Times New Roman" w:hAnsiTheme="majorHAnsi" w:cs="Arial"/>
        </w:rPr>
      </w:pPr>
      <w:r w:rsidRPr="0023602F">
        <w:rPr>
          <w:rFonts w:asciiTheme="majorHAnsi" w:eastAsia="Times New Roman" w:hAnsiTheme="majorHAnsi" w:cs="Arial"/>
        </w:rPr>
        <w:t>Council on Social Work Education, March 2015</w:t>
      </w:r>
    </w:p>
    <w:p w:rsidR="000D616F" w:rsidRPr="009852A9" w:rsidRDefault="000D616F" w:rsidP="009852A9">
      <w:pPr>
        <w:jc w:val="center"/>
        <w:rPr>
          <w:b/>
          <w:bCs/>
          <w:color w:val="C00000"/>
          <w:sz w:val="24"/>
          <w:szCs w:val="24"/>
        </w:rPr>
      </w:pPr>
    </w:p>
    <w:tbl>
      <w:tblPr>
        <w:tblW w:w="9918" w:type="dxa"/>
        <w:tblLook w:val="04A0"/>
      </w:tblPr>
      <w:tblGrid>
        <w:gridCol w:w="1620"/>
        <w:gridCol w:w="3258"/>
        <w:gridCol w:w="2070"/>
        <w:gridCol w:w="2970"/>
      </w:tblGrid>
      <w:tr w:rsidR="009852A9" w:rsidRPr="009852A9">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Instructor: </w:t>
            </w:r>
          </w:p>
        </w:tc>
        <w:tc>
          <w:tcPr>
            <w:tcW w:w="8298" w:type="dxa"/>
            <w:gridSpan w:val="3"/>
          </w:tcPr>
          <w:p w:rsidR="009852A9" w:rsidRPr="009852A9" w:rsidRDefault="0066466F" w:rsidP="00A116A1">
            <w:pPr>
              <w:tabs>
                <w:tab w:val="left" w:pos="1620"/>
              </w:tabs>
              <w:rPr>
                <w:bCs/>
                <w:sz w:val="24"/>
                <w:szCs w:val="24"/>
              </w:rPr>
            </w:pPr>
            <w:r>
              <w:rPr>
                <w:bCs/>
                <w:sz w:val="24"/>
                <w:szCs w:val="24"/>
              </w:rPr>
              <w:t>Brown</w:t>
            </w:r>
          </w:p>
        </w:tc>
      </w:tr>
      <w:tr w:rsidR="009852A9" w:rsidRPr="009852A9">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E-Mail: </w:t>
            </w:r>
          </w:p>
        </w:tc>
        <w:tc>
          <w:tcPr>
            <w:tcW w:w="3258" w:type="dxa"/>
          </w:tcPr>
          <w:p w:rsidR="009852A9" w:rsidRPr="009852A9" w:rsidRDefault="0066466F" w:rsidP="00A116A1">
            <w:pPr>
              <w:tabs>
                <w:tab w:val="left" w:pos="1620"/>
              </w:tabs>
              <w:rPr>
                <w:bCs/>
                <w:sz w:val="24"/>
                <w:szCs w:val="24"/>
              </w:rPr>
            </w:pPr>
            <w:r>
              <w:rPr>
                <w:bCs/>
                <w:sz w:val="24"/>
                <w:szCs w:val="24"/>
              </w:rPr>
              <w:t>Brownlau@usc.edu</w:t>
            </w:r>
          </w:p>
        </w:tc>
        <w:tc>
          <w:tcPr>
            <w:tcW w:w="2070" w:type="dxa"/>
          </w:tcPr>
          <w:p w:rsidR="009852A9" w:rsidRPr="009852A9" w:rsidRDefault="009852A9" w:rsidP="00A116A1">
            <w:pPr>
              <w:tabs>
                <w:tab w:val="left" w:pos="1620"/>
              </w:tabs>
              <w:rPr>
                <w:b/>
                <w:bCs/>
                <w:sz w:val="24"/>
                <w:szCs w:val="24"/>
              </w:rPr>
            </w:pPr>
            <w:r w:rsidRPr="009852A9">
              <w:rPr>
                <w:b/>
                <w:bCs/>
                <w:sz w:val="24"/>
                <w:szCs w:val="24"/>
              </w:rPr>
              <w:t>Course Day:</w:t>
            </w:r>
          </w:p>
        </w:tc>
        <w:tc>
          <w:tcPr>
            <w:tcW w:w="2970" w:type="dxa"/>
          </w:tcPr>
          <w:p w:rsidR="009852A9" w:rsidRPr="009852A9" w:rsidRDefault="0066466F" w:rsidP="00A116A1">
            <w:pPr>
              <w:tabs>
                <w:tab w:val="left" w:pos="1620"/>
              </w:tabs>
              <w:rPr>
                <w:bCs/>
                <w:sz w:val="24"/>
                <w:szCs w:val="24"/>
              </w:rPr>
            </w:pPr>
            <w:r>
              <w:rPr>
                <w:bCs/>
                <w:sz w:val="24"/>
                <w:szCs w:val="24"/>
              </w:rPr>
              <w:t>Tuesdays</w:t>
            </w:r>
          </w:p>
        </w:tc>
      </w:tr>
      <w:tr w:rsidR="009852A9" w:rsidRPr="009852A9">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Telephone:</w:t>
            </w:r>
          </w:p>
        </w:tc>
        <w:tc>
          <w:tcPr>
            <w:tcW w:w="3258" w:type="dxa"/>
          </w:tcPr>
          <w:p w:rsidR="009852A9" w:rsidRPr="009852A9" w:rsidRDefault="009852A9" w:rsidP="00A116A1">
            <w:pPr>
              <w:tabs>
                <w:tab w:val="left" w:pos="1620"/>
              </w:tabs>
              <w:rPr>
                <w:bCs/>
                <w:sz w:val="24"/>
                <w:szCs w:val="24"/>
              </w:rPr>
            </w:pPr>
          </w:p>
        </w:tc>
        <w:tc>
          <w:tcPr>
            <w:tcW w:w="2070" w:type="dxa"/>
          </w:tcPr>
          <w:p w:rsidR="009852A9" w:rsidRPr="009852A9" w:rsidRDefault="009852A9" w:rsidP="00A116A1">
            <w:pPr>
              <w:tabs>
                <w:tab w:val="left" w:pos="1620"/>
              </w:tabs>
              <w:rPr>
                <w:b/>
                <w:bCs/>
                <w:sz w:val="24"/>
                <w:szCs w:val="24"/>
              </w:rPr>
            </w:pPr>
            <w:r w:rsidRPr="009852A9">
              <w:rPr>
                <w:b/>
                <w:bCs/>
                <w:sz w:val="24"/>
                <w:szCs w:val="24"/>
              </w:rPr>
              <w:t>Course Time:</w:t>
            </w:r>
            <w:r w:rsidRPr="009852A9">
              <w:rPr>
                <w:b/>
                <w:bCs/>
                <w:sz w:val="24"/>
                <w:szCs w:val="24"/>
              </w:rPr>
              <w:tab/>
            </w:r>
          </w:p>
        </w:tc>
        <w:tc>
          <w:tcPr>
            <w:tcW w:w="2970" w:type="dxa"/>
          </w:tcPr>
          <w:p w:rsidR="009852A9" w:rsidRPr="009852A9" w:rsidRDefault="0066466F" w:rsidP="00A116A1">
            <w:pPr>
              <w:tabs>
                <w:tab w:val="left" w:pos="1620"/>
              </w:tabs>
              <w:rPr>
                <w:bCs/>
                <w:sz w:val="24"/>
                <w:szCs w:val="24"/>
              </w:rPr>
            </w:pPr>
            <w:r>
              <w:rPr>
                <w:bCs/>
                <w:sz w:val="24"/>
                <w:szCs w:val="24"/>
              </w:rPr>
              <w:t>8:00am -10:50am</w:t>
            </w:r>
          </w:p>
        </w:tc>
      </w:tr>
      <w:tr w:rsidR="009852A9" w:rsidRPr="009852A9">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Office: </w:t>
            </w:r>
          </w:p>
        </w:tc>
        <w:tc>
          <w:tcPr>
            <w:tcW w:w="3258" w:type="dxa"/>
          </w:tcPr>
          <w:p w:rsidR="009852A9" w:rsidRPr="009852A9" w:rsidRDefault="0066466F" w:rsidP="00A116A1">
            <w:pPr>
              <w:tabs>
                <w:tab w:val="left" w:pos="1620"/>
              </w:tabs>
              <w:rPr>
                <w:bCs/>
                <w:sz w:val="24"/>
                <w:szCs w:val="24"/>
              </w:rPr>
            </w:pPr>
            <w:r>
              <w:rPr>
                <w:bCs/>
                <w:sz w:val="24"/>
                <w:szCs w:val="24"/>
              </w:rPr>
              <w:t>TBD</w:t>
            </w:r>
          </w:p>
        </w:tc>
        <w:tc>
          <w:tcPr>
            <w:tcW w:w="2070" w:type="dxa"/>
            <w:vMerge w:val="restart"/>
          </w:tcPr>
          <w:p w:rsidR="009852A9" w:rsidRPr="009852A9" w:rsidRDefault="009852A9" w:rsidP="00A116A1">
            <w:pPr>
              <w:tabs>
                <w:tab w:val="left" w:pos="1620"/>
              </w:tabs>
              <w:rPr>
                <w:b/>
                <w:bCs/>
                <w:sz w:val="24"/>
                <w:szCs w:val="24"/>
              </w:rPr>
            </w:pPr>
            <w:r w:rsidRPr="009852A9">
              <w:rPr>
                <w:b/>
                <w:bCs/>
                <w:sz w:val="24"/>
                <w:szCs w:val="24"/>
              </w:rPr>
              <w:t>Course Location:</w:t>
            </w:r>
          </w:p>
        </w:tc>
        <w:tc>
          <w:tcPr>
            <w:tcW w:w="2970" w:type="dxa"/>
            <w:vMerge w:val="restart"/>
          </w:tcPr>
          <w:p w:rsidR="009852A9" w:rsidRPr="009852A9" w:rsidRDefault="0066466F" w:rsidP="00A116A1">
            <w:pPr>
              <w:tabs>
                <w:tab w:val="left" w:pos="1620"/>
              </w:tabs>
              <w:rPr>
                <w:bCs/>
                <w:sz w:val="24"/>
                <w:szCs w:val="24"/>
              </w:rPr>
            </w:pPr>
            <w:r>
              <w:rPr>
                <w:bCs/>
                <w:sz w:val="24"/>
                <w:szCs w:val="24"/>
              </w:rPr>
              <w:t>TBD</w:t>
            </w:r>
          </w:p>
        </w:tc>
      </w:tr>
      <w:tr w:rsidR="009852A9" w:rsidRPr="009852A9">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Office Hours:</w:t>
            </w:r>
          </w:p>
        </w:tc>
        <w:tc>
          <w:tcPr>
            <w:tcW w:w="3258" w:type="dxa"/>
          </w:tcPr>
          <w:p w:rsidR="009852A9" w:rsidRPr="009852A9" w:rsidRDefault="0066466F" w:rsidP="00A116A1">
            <w:pPr>
              <w:tabs>
                <w:tab w:val="left" w:pos="1620"/>
              </w:tabs>
              <w:rPr>
                <w:bCs/>
                <w:sz w:val="24"/>
                <w:szCs w:val="24"/>
              </w:rPr>
            </w:pPr>
            <w:r>
              <w:rPr>
                <w:bCs/>
                <w:sz w:val="24"/>
                <w:szCs w:val="24"/>
              </w:rPr>
              <w:t>Tuesdays 11:00am – 12:00pm</w:t>
            </w:r>
          </w:p>
        </w:tc>
        <w:tc>
          <w:tcPr>
            <w:tcW w:w="2070" w:type="dxa"/>
            <w:vMerge/>
          </w:tcPr>
          <w:p w:rsidR="009852A9" w:rsidRPr="009852A9" w:rsidRDefault="009852A9" w:rsidP="00A116A1">
            <w:pPr>
              <w:tabs>
                <w:tab w:val="left" w:pos="1620"/>
              </w:tabs>
              <w:rPr>
                <w:b/>
                <w:bCs/>
                <w:sz w:val="24"/>
                <w:szCs w:val="24"/>
              </w:rPr>
            </w:pPr>
          </w:p>
        </w:tc>
        <w:tc>
          <w:tcPr>
            <w:tcW w:w="2970" w:type="dxa"/>
            <w:vMerge/>
          </w:tcPr>
          <w:p w:rsidR="009852A9" w:rsidRPr="009852A9" w:rsidRDefault="009852A9" w:rsidP="00A116A1">
            <w:pPr>
              <w:tabs>
                <w:tab w:val="left" w:pos="1620"/>
              </w:tabs>
              <w:rPr>
                <w:bCs/>
                <w:sz w:val="24"/>
                <w:szCs w:val="24"/>
              </w:rPr>
            </w:pPr>
          </w:p>
        </w:tc>
      </w:tr>
    </w:tbl>
    <w:p w:rsidR="009852A9" w:rsidRPr="009852A9" w:rsidRDefault="009852A9" w:rsidP="009852A9">
      <w:pPr>
        <w:pStyle w:val="Heading1"/>
        <w:rPr>
          <w:rFonts w:asciiTheme="minorHAnsi" w:hAnsiTheme="minorHAnsi"/>
          <w:sz w:val="24"/>
        </w:rPr>
      </w:pPr>
      <w:r w:rsidRPr="009852A9">
        <w:rPr>
          <w:rFonts w:asciiTheme="minorHAnsi" w:hAnsiTheme="minorHAnsi"/>
          <w:sz w:val="24"/>
        </w:rPr>
        <w:t>Course Prerequisites</w:t>
      </w:r>
    </w:p>
    <w:p w:rsidR="00D5650F" w:rsidRDefault="003F4035" w:rsidP="006A5D46">
      <w:r>
        <w:t xml:space="preserve">Policy and Advocacy </w:t>
      </w:r>
      <w:r w:rsidR="00CE1F94">
        <w:t xml:space="preserve">in Professional Social Work </w:t>
      </w:r>
      <w:r>
        <w:t>(SOWK 53</w:t>
      </w:r>
      <w:r w:rsidR="00116CB3">
        <w:t>6</w:t>
      </w:r>
      <w:r>
        <w:t>) is built upon a liberal arts undergraduate foundation.  Students are expected to have a basic understanding of how American government works at the local, state and national levels, and a rudimentary familiarity with the existence of social welfare policies.</w:t>
      </w:r>
    </w:p>
    <w:p w:rsidR="003F4035" w:rsidRPr="009852A9" w:rsidRDefault="009852A9" w:rsidP="009852A9">
      <w:pPr>
        <w:pStyle w:val="Heading1"/>
        <w:rPr>
          <w:rFonts w:asciiTheme="minorHAnsi" w:hAnsiTheme="minorHAnsi"/>
          <w:sz w:val="24"/>
        </w:rPr>
      </w:pPr>
      <w:r w:rsidRPr="009852A9">
        <w:rPr>
          <w:rFonts w:asciiTheme="minorHAnsi" w:hAnsiTheme="minorHAnsi"/>
          <w:sz w:val="24"/>
        </w:rPr>
        <w:t>Catalogue description</w:t>
      </w:r>
    </w:p>
    <w:p w:rsidR="003F4035" w:rsidRDefault="00A116A1" w:rsidP="003F4035">
      <w:pPr>
        <w:pStyle w:val="BodyText"/>
        <w:rPr>
          <w:rFonts w:asciiTheme="minorHAnsi" w:hAnsiTheme="minorHAnsi" w:cstheme="minorHAnsi"/>
          <w:sz w:val="22"/>
          <w:szCs w:val="22"/>
        </w:rPr>
      </w:pPr>
      <w:r>
        <w:rPr>
          <w:rFonts w:asciiTheme="minorHAnsi" w:hAnsiTheme="minorHAnsi" w:cstheme="minorHAnsi"/>
          <w:sz w:val="22"/>
          <w:szCs w:val="22"/>
        </w:rPr>
        <w:t>Social workers practice within complex and interconnecting systems of policy, programs and communities that directly and indirectly impact their</w:t>
      </w:r>
      <w:r w:rsidR="00D95D47">
        <w:rPr>
          <w:rFonts w:asciiTheme="minorHAnsi" w:hAnsiTheme="minorHAnsi" w:cstheme="minorHAnsi"/>
          <w:sz w:val="22"/>
          <w:szCs w:val="22"/>
        </w:rPr>
        <w:t xml:space="preserve"> clients</w:t>
      </w:r>
      <w:r w:rsidR="005E598E">
        <w:rPr>
          <w:rFonts w:asciiTheme="minorHAnsi" w:hAnsiTheme="minorHAnsi" w:cstheme="minorHAnsi"/>
          <w:sz w:val="22"/>
          <w:szCs w:val="22"/>
        </w:rPr>
        <w:t>’</w:t>
      </w:r>
      <w:r>
        <w:rPr>
          <w:rFonts w:asciiTheme="minorHAnsi" w:hAnsiTheme="minorHAnsi" w:cstheme="minorHAnsi"/>
          <w:sz w:val="22"/>
          <w:szCs w:val="22"/>
        </w:rPr>
        <w:t xml:space="preserve"> lives. This course s</w:t>
      </w:r>
      <w:r w:rsidR="003F4035">
        <w:rPr>
          <w:rFonts w:asciiTheme="minorHAnsi" w:hAnsiTheme="minorHAnsi" w:cstheme="minorHAnsi"/>
          <w:sz w:val="22"/>
          <w:szCs w:val="22"/>
        </w:rPr>
        <w:t>tudies</w:t>
      </w:r>
      <w:r w:rsidR="00E6106E">
        <w:rPr>
          <w:rFonts w:asciiTheme="minorHAnsi" w:hAnsiTheme="minorHAnsi" w:cstheme="minorHAnsi"/>
          <w:sz w:val="22"/>
          <w:szCs w:val="22"/>
        </w:rPr>
        <w:t xml:space="preserve"> and assesses</w:t>
      </w:r>
      <w:r w:rsidR="003F4035">
        <w:rPr>
          <w:rFonts w:asciiTheme="minorHAnsi" w:hAnsiTheme="minorHAnsi" w:cstheme="minorHAnsi"/>
          <w:sz w:val="22"/>
          <w:szCs w:val="22"/>
        </w:rPr>
        <w:t xml:space="preserve"> </w:t>
      </w:r>
      <w:r w:rsidR="003F4035" w:rsidRPr="00683D8A">
        <w:rPr>
          <w:rFonts w:asciiTheme="minorHAnsi" w:hAnsiTheme="minorHAnsi" w:cstheme="minorHAnsi"/>
          <w:sz w:val="22"/>
          <w:szCs w:val="22"/>
        </w:rPr>
        <w:t xml:space="preserve">the impact of </w:t>
      </w:r>
      <w:r>
        <w:rPr>
          <w:rFonts w:asciiTheme="minorHAnsi" w:hAnsiTheme="minorHAnsi" w:cstheme="minorHAnsi"/>
          <w:sz w:val="22"/>
          <w:szCs w:val="22"/>
        </w:rPr>
        <w:t>anti-poverty programs, security-</w:t>
      </w:r>
      <w:r w:rsidR="00E6106E">
        <w:rPr>
          <w:rFonts w:asciiTheme="minorHAnsi" w:hAnsiTheme="minorHAnsi" w:cstheme="minorHAnsi"/>
          <w:sz w:val="22"/>
          <w:szCs w:val="22"/>
        </w:rPr>
        <w:t>building</w:t>
      </w:r>
      <w:r>
        <w:rPr>
          <w:rFonts w:asciiTheme="minorHAnsi" w:hAnsiTheme="minorHAnsi" w:cstheme="minorHAnsi"/>
          <w:sz w:val="22"/>
          <w:szCs w:val="22"/>
        </w:rPr>
        <w:t xml:space="preserve"> insurance </w:t>
      </w:r>
      <w:r w:rsidR="00E6106E">
        <w:rPr>
          <w:rFonts w:asciiTheme="minorHAnsi" w:hAnsiTheme="minorHAnsi" w:cstheme="minorHAnsi"/>
          <w:sz w:val="22"/>
          <w:szCs w:val="22"/>
        </w:rPr>
        <w:t>s</w:t>
      </w:r>
      <w:r w:rsidR="00E978C6">
        <w:rPr>
          <w:rFonts w:asciiTheme="minorHAnsi" w:hAnsiTheme="minorHAnsi" w:cstheme="minorHAnsi"/>
          <w:sz w:val="22"/>
          <w:szCs w:val="22"/>
        </w:rPr>
        <w:t>ystems</w:t>
      </w:r>
      <w:r w:rsidR="00E6106E">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E6106E">
        <w:rPr>
          <w:rFonts w:asciiTheme="minorHAnsi" w:hAnsiTheme="minorHAnsi" w:cstheme="minorHAnsi"/>
          <w:sz w:val="22"/>
          <w:szCs w:val="22"/>
        </w:rPr>
        <w:t xml:space="preserve">opportunity-creating </w:t>
      </w:r>
      <w:r w:rsidR="003F4035" w:rsidRPr="00683D8A">
        <w:rPr>
          <w:rFonts w:asciiTheme="minorHAnsi" w:hAnsiTheme="minorHAnsi" w:cstheme="minorHAnsi"/>
          <w:sz w:val="22"/>
          <w:szCs w:val="22"/>
        </w:rPr>
        <w:t xml:space="preserve">public </w:t>
      </w:r>
      <w:r w:rsidR="00E978C6">
        <w:rPr>
          <w:rFonts w:asciiTheme="minorHAnsi" w:hAnsiTheme="minorHAnsi" w:cstheme="minorHAnsi"/>
          <w:sz w:val="22"/>
          <w:szCs w:val="22"/>
        </w:rPr>
        <w:t xml:space="preserve">policies </w:t>
      </w:r>
      <w:r w:rsidR="003F4035" w:rsidRPr="00683D8A">
        <w:rPr>
          <w:rFonts w:asciiTheme="minorHAnsi" w:hAnsiTheme="minorHAnsi" w:cstheme="minorHAnsi"/>
          <w:sz w:val="22"/>
          <w:szCs w:val="22"/>
        </w:rPr>
        <w:t>on clients seeking to navigate within and across these systems, and on the social worker’s role therein</w:t>
      </w:r>
      <w:r w:rsidR="00133FC8">
        <w:rPr>
          <w:rFonts w:asciiTheme="minorHAnsi" w:hAnsiTheme="minorHAnsi" w:cstheme="minorHAnsi"/>
          <w:sz w:val="22"/>
          <w:szCs w:val="22"/>
        </w:rPr>
        <w:t>,</w:t>
      </w:r>
      <w:r w:rsidR="003F4035" w:rsidRPr="00683D8A">
        <w:rPr>
          <w:rFonts w:asciiTheme="minorHAnsi" w:hAnsiTheme="minorHAnsi" w:cstheme="minorHAnsi"/>
          <w:sz w:val="22"/>
          <w:szCs w:val="22"/>
        </w:rPr>
        <w:t xml:space="preserve"> at the programmatic, community and state-wide levels.  </w:t>
      </w:r>
    </w:p>
    <w:p w:rsidR="009852A9" w:rsidRPr="009852A9" w:rsidRDefault="009852A9" w:rsidP="009852A9">
      <w:pPr>
        <w:pStyle w:val="Heading1"/>
        <w:rPr>
          <w:rFonts w:asciiTheme="minorHAnsi" w:hAnsiTheme="minorHAnsi"/>
          <w:sz w:val="24"/>
        </w:rPr>
      </w:pPr>
      <w:r w:rsidRPr="009852A9">
        <w:rPr>
          <w:rFonts w:asciiTheme="minorHAnsi" w:hAnsiTheme="minorHAnsi"/>
          <w:sz w:val="24"/>
        </w:rPr>
        <w:t>Course Description</w:t>
      </w:r>
    </w:p>
    <w:p w:rsidR="00E978C6"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provides a substantive understanding of the </w:t>
      </w:r>
      <w:r w:rsidR="00E978C6">
        <w:rPr>
          <w:rFonts w:asciiTheme="minorHAnsi" w:hAnsiTheme="minorHAnsi" w:cstheme="minorHAnsi"/>
          <w:sz w:val="22"/>
          <w:szCs w:val="22"/>
        </w:rPr>
        <w:t xml:space="preserve">American </w:t>
      </w:r>
      <w:r w:rsidR="00E6106E">
        <w:rPr>
          <w:rFonts w:asciiTheme="minorHAnsi" w:hAnsiTheme="minorHAnsi" w:cstheme="minorHAnsi"/>
          <w:sz w:val="22"/>
          <w:szCs w:val="22"/>
        </w:rPr>
        <w:t xml:space="preserve">social welfare </w:t>
      </w:r>
      <w:r w:rsidRPr="00683D8A">
        <w:rPr>
          <w:rFonts w:asciiTheme="minorHAnsi" w:hAnsiTheme="minorHAnsi" w:cstheme="minorHAnsi"/>
          <w:sz w:val="22"/>
          <w:szCs w:val="22"/>
        </w:rPr>
        <w:t>polic</w:t>
      </w:r>
      <w:r w:rsidR="00E6106E">
        <w:rPr>
          <w:rFonts w:asciiTheme="minorHAnsi" w:hAnsiTheme="minorHAnsi" w:cstheme="minorHAnsi"/>
          <w:sz w:val="22"/>
          <w:szCs w:val="22"/>
        </w:rPr>
        <w:t xml:space="preserve">ies and programs developed and implemented </w:t>
      </w:r>
      <w:r w:rsidR="00A91627">
        <w:rPr>
          <w:rFonts w:asciiTheme="minorHAnsi" w:hAnsiTheme="minorHAnsi" w:cstheme="minorHAnsi"/>
          <w:sz w:val="22"/>
          <w:szCs w:val="22"/>
        </w:rPr>
        <w:t xml:space="preserve">by </w:t>
      </w:r>
      <w:r w:rsidR="00E6106E">
        <w:rPr>
          <w:rFonts w:asciiTheme="minorHAnsi" w:hAnsiTheme="minorHAnsi" w:cstheme="minorHAnsi"/>
          <w:sz w:val="22"/>
          <w:szCs w:val="22"/>
        </w:rPr>
        <w:t>all levels of government that seek to limit poverty, provide security and create opportunity for people, families and communities.</w:t>
      </w:r>
      <w:r w:rsidR="00A91627">
        <w:rPr>
          <w:rFonts w:asciiTheme="minorHAnsi" w:hAnsiTheme="minorHAnsi" w:cstheme="minorHAnsi"/>
          <w:sz w:val="22"/>
          <w:szCs w:val="22"/>
        </w:rPr>
        <w:t xml:space="preserve"> These programs, systems</w:t>
      </w:r>
      <w:r w:rsidR="00E978C6">
        <w:rPr>
          <w:rFonts w:asciiTheme="minorHAnsi" w:hAnsiTheme="minorHAnsi" w:cstheme="minorHAnsi"/>
          <w:sz w:val="22"/>
          <w:szCs w:val="22"/>
        </w:rPr>
        <w:t>, and policies</w:t>
      </w:r>
      <w:r w:rsidR="00A91627">
        <w:rPr>
          <w:rFonts w:asciiTheme="minorHAnsi" w:hAnsiTheme="minorHAnsi" w:cstheme="minorHAnsi"/>
          <w:sz w:val="22"/>
          <w:szCs w:val="22"/>
        </w:rPr>
        <w:t xml:space="preserve"> will be assessed for their adequacy, effectiveness and fairness. </w:t>
      </w:r>
      <w:r w:rsidR="00E978C6">
        <w:rPr>
          <w:rFonts w:asciiTheme="minorHAnsi" w:hAnsiTheme="minorHAnsi" w:cstheme="minorHAnsi"/>
          <w:sz w:val="22"/>
          <w:szCs w:val="22"/>
        </w:rPr>
        <w:t xml:space="preserve">Advocacy efforts – past and present – will be explored and even joined in some of these subject areas. </w:t>
      </w:r>
    </w:p>
    <w:p w:rsidR="00683D8A" w:rsidRDefault="00E6106E" w:rsidP="00683D8A">
      <w:pPr>
        <w:pStyle w:val="BodyText"/>
        <w:rPr>
          <w:rFonts w:asciiTheme="minorHAnsi" w:hAnsiTheme="minorHAnsi" w:cstheme="minorHAnsi"/>
          <w:sz w:val="22"/>
          <w:szCs w:val="22"/>
        </w:rPr>
      </w:pPr>
      <w:r>
        <w:rPr>
          <w:rFonts w:asciiTheme="minorHAnsi" w:hAnsiTheme="minorHAnsi" w:cstheme="minorHAnsi"/>
          <w:sz w:val="22"/>
          <w:szCs w:val="22"/>
        </w:rPr>
        <w:t xml:space="preserve">The course </w:t>
      </w:r>
      <w:r w:rsidR="00A91627">
        <w:rPr>
          <w:rFonts w:asciiTheme="minorHAnsi" w:hAnsiTheme="minorHAnsi" w:cstheme="minorHAnsi"/>
          <w:sz w:val="22"/>
          <w:szCs w:val="22"/>
        </w:rPr>
        <w:t>will also help d</w:t>
      </w:r>
      <w:r w:rsidR="00683D8A" w:rsidRPr="00683D8A">
        <w:rPr>
          <w:rFonts w:asciiTheme="minorHAnsi" w:hAnsiTheme="minorHAnsi" w:cstheme="minorHAnsi"/>
          <w:sz w:val="22"/>
          <w:szCs w:val="22"/>
        </w:rPr>
        <w:t xml:space="preserve">evelop </w:t>
      </w:r>
      <w:r>
        <w:rPr>
          <w:rFonts w:asciiTheme="minorHAnsi" w:hAnsiTheme="minorHAnsi" w:cstheme="minorHAnsi"/>
          <w:sz w:val="22"/>
          <w:szCs w:val="22"/>
        </w:rPr>
        <w:t>students’ analytic, writing and presentation skills</w:t>
      </w:r>
      <w:r w:rsidR="00A91627">
        <w:rPr>
          <w:rFonts w:asciiTheme="minorHAnsi" w:hAnsiTheme="minorHAnsi" w:cstheme="minorHAnsi"/>
          <w:sz w:val="22"/>
          <w:szCs w:val="22"/>
        </w:rPr>
        <w:t>, which</w:t>
      </w:r>
      <w:r>
        <w:rPr>
          <w:rFonts w:asciiTheme="minorHAnsi" w:hAnsiTheme="minorHAnsi" w:cstheme="minorHAnsi"/>
          <w:sz w:val="22"/>
          <w:szCs w:val="22"/>
        </w:rPr>
        <w:t xml:space="preserve"> are crucial for successful social work practice across the systems, funding streams and communities</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that make up America</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w:t>
      </w:r>
      <w:r w:rsidR="00683D8A" w:rsidRPr="00683D8A">
        <w:rPr>
          <w:rFonts w:asciiTheme="minorHAnsi" w:hAnsiTheme="minorHAnsi" w:cstheme="minorHAnsi"/>
          <w:sz w:val="22"/>
          <w:szCs w:val="22"/>
        </w:rPr>
        <w:t xml:space="preserve">he course seeks to </w:t>
      </w:r>
      <w:r w:rsidR="00A91627">
        <w:rPr>
          <w:rFonts w:asciiTheme="minorHAnsi" w:hAnsiTheme="minorHAnsi" w:cstheme="minorHAnsi"/>
          <w:sz w:val="22"/>
          <w:szCs w:val="22"/>
        </w:rPr>
        <w:t xml:space="preserve">inspire </w:t>
      </w:r>
      <w:r w:rsidR="001C27F0">
        <w:rPr>
          <w:rFonts w:asciiTheme="minorHAnsi" w:hAnsiTheme="minorHAnsi" w:cstheme="minorHAnsi"/>
          <w:sz w:val="22"/>
          <w:szCs w:val="22"/>
        </w:rPr>
        <w:t>students</w:t>
      </w:r>
      <w:r w:rsidR="00683D8A" w:rsidRPr="00683D8A">
        <w:rPr>
          <w:rFonts w:asciiTheme="minorHAnsi" w:hAnsiTheme="minorHAnsi" w:cstheme="minorHAnsi"/>
          <w:sz w:val="22"/>
          <w:szCs w:val="22"/>
        </w:rPr>
        <w:t xml:space="preserve"> </w:t>
      </w:r>
      <w:r w:rsidR="00A91627">
        <w:rPr>
          <w:rFonts w:asciiTheme="minorHAnsi" w:hAnsiTheme="minorHAnsi" w:cstheme="minorHAnsi"/>
          <w:sz w:val="22"/>
          <w:szCs w:val="22"/>
        </w:rPr>
        <w:t xml:space="preserve">to develop a </w:t>
      </w:r>
      <w:r w:rsidR="00683D8A" w:rsidRPr="00683D8A">
        <w:rPr>
          <w:rFonts w:asciiTheme="minorHAnsi" w:hAnsiTheme="minorHAnsi" w:cstheme="minorHAnsi"/>
          <w:sz w:val="22"/>
          <w:szCs w:val="22"/>
        </w:rPr>
        <w:t>case-level, program-level and macro-</w:t>
      </w:r>
      <w:r w:rsidR="003A524B">
        <w:rPr>
          <w:rFonts w:asciiTheme="minorHAnsi" w:hAnsiTheme="minorHAnsi" w:cstheme="minorHAnsi"/>
          <w:sz w:val="22"/>
          <w:szCs w:val="22"/>
        </w:rPr>
        <w:t xml:space="preserve">level </w:t>
      </w:r>
      <w:r w:rsidR="00683D8A" w:rsidRPr="00683D8A">
        <w:rPr>
          <w:rFonts w:asciiTheme="minorHAnsi" w:hAnsiTheme="minorHAnsi" w:cstheme="minorHAnsi"/>
          <w:sz w:val="22"/>
          <w:szCs w:val="22"/>
        </w:rPr>
        <w:t xml:space="preserve">policy advocacy </w:t>
      </w:r>
      <w:r w:rsidR="00A91627">
        <w:rPr>
          <w:rFonts w:asciiTheme="minorHAnsi" w:hAnsiTheme="minorHAnsi" w:cstheme="minorHAnsi"/>
          <w:sz w:val="22"/>
          <w:szCs w:val="22"/>
        </w:rPr>
        <w:t xml:space="preserve">orientation, </w:t>
      </w:r>
      <w:r w:rsidR="00683D8A" w:rsidRPr="00683D8A">
        <w:rPr>
          <w:rFonts w:asciiTheme="minorHAnsi" w:hAnsiTheme="minorHAnsi" w:cstheme="minorHAnsi"/>
          <w:sz w:val="22"/>
          <w:szCs w:val="22"/>
        </w:rPr>
        <w:t>so</w:t>
      </w:r>
      <w:r w:rsidR="003A524B">
        <w:rPr>
          <w:rFonts w:asciiTheme="minorHAnsi" w:hAnsiTheme="minorHAnsi" w:cstheme="minorHAnsi"/>
          <w:sz w:val="22"/>
          <w:szCs w:val="22"/>
        </w:rPr>
        <w:t xml:space="preserve"> that</w:t>
      </w:r>
      <w:r w:rsidR="00A91627">
        <w:rPr>
          <w:rFonts w:asciiTheme="minorHAnsi" w:hAnsiTheme="minorHAnsi" w:cstheme="minorHAnsi"/>
          <w:sz w:val="22"/>
          <w:szCs w:val="22"/>
        </w:rPr>
        <w:t xml:space="preserve"> – regardless of their professional specialization – </w:t>
      </w:r>
      <w:r w:rsidR="00E978C6">
        <w:rPr>
          <w:rFonts w:asciiTheme="minorHAnsi" w:hAnsiTheme="minorHAnsi" w:cstheme="minorHAnsi"/>
          <w:sz w:val="22"/>
          <w:szCs w:val="22"/>
        </w:rPr>
        <w:t>USC</w:t>
      </w:r>
      <w:r w:rsidR="00A91627">
        <w:rPr>
          <w:rFonts w:asciiTheme="minorHAnsi" w:hAnsiTheme="minorHAnsi" w:cstheme="minorHAnsi"/>
          <w:sz w:val="22"/>
          <w:szCs w:val="22"/>
        </w:rPr>
        <w:t xml:space="preserve"> </w:t>
      </w:r>
      <w:r w:rsidR="003A524B">
        <w:rPr>
          <w:rFonts w:asciiTheme="minorHAnsi" w:hAnsiTheme="minorHAnsi" w:cstheme="minorHAnsi"/>
          <w:sz w:val="22"/>
          <w:szCs w:val="22"/>
        </w:rPr>
        <w:t xml:space="preserve">graduates </w:t>
      </w:r>
      <w:r w:rsidR="00683D8A" w:rsidRPr="00683D8A">
        <w:rPr>
          <w:rFonts w:asciiTheme="minorHAnsi" w:hAnsiTheme="minorHAnsi" w:cstheme="minorHAnsi"/>
          <w:sz w:val="22"/>
          <w:szCs w:val="22"/>
        </w:rPr>
        <w:t xml:space="preserve">will be motivated to redress social and economic injustice and empower less advantaged groups. </w:t>
      </w:r>
    </w:p>
    <w:p w:rsidR="009852A9"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is divided into </w:t>
      </w:r>
      <w:r w:rsidR="009852A9">
        <w:rPr>
          <w:rFonts w:asciiTheme="minorHAnsi" w:hAnsiTheme="minorHAnsi" w:cstheme="minorHAnsi"/>
          <w:sz w:val="22"/>
          <w:szCs w:val="22"/>
        </w:rPr>
        <w:t xml:space="preserve">three modules: </w:t>
      </w:r>
      <w:r w:rsidR="00A91627">
        <w:rPr>
          <w:rFonts w:asciiTheme="minorHAnsi" w:hAnsiTheme="minorHAnsi" w:cstheme="minorHAnsi"/>
          <w:sz w:val="22"/>
          <w:szCs w:val="22"/>
        </w:rPr>
        <w:t xml:space="preserve">(1) </w:t>
      </w:r>
      <w:r w:rsidR="009852A9">
        <w:rPr>
          <w:rFonts w:asciiTheme="minorHAnsi" w:hAnsiTheme="minorHAnsi" w:cstheme="minorHAnsi"/>
          <w:sz w:val="22"/>
          <w:szCs w:val="22"/>
        </w:rPr>
        <w:t>t</w:t>
      </w:r>
      <w:r w:rsidRPr="00683D8A">
        <w:rPr>
          <w:rFonts w:asciiTheme="minorHAnsi" w:hAnsiTheme="minorHAnsi" w:cstheme="minorHAnsi"/>
          <w:sz w:val="22"/>
          <w:szCs w:val="22"/>
        </w:rPr>
        <w:t xml:space="preserve">he first </w:t>
      </w:r>
      <w:r w:rsidR="009852A9">
        <w:rPr>
          <w:rFonts w:asciiTheme="minorHAnsi" w:hAnsiTheme="minorHAnsi" w:cstheme="minorHAnsi"/>
          <w:sz w:val="22"/>
          <w:szCs w:val="22"/>
        </w:rPr>
        <w:t xml:space="preserve">module examines and assesses programs seeking to alleviate poverty, </w:t>
      </w:r>
      <w:r w:rsidR="00F819BE">
        <w:rPr>
          <w:rFonts w:asciiTheme="minorHAnsi" w:hAnsiTheme="minorHAnsi" w:cstheme="minorHAnsi"/>
          <w:sz w:val="22"/>
          <w:szCs w:val="22"/>
        </w:rPr>
        <w:t xml:space="preserve">such as </w:t>
      </w:r>
      <w:r w:rsidR="009852A9">
        <w:rPr>
          <w:rFonts w:asciiTheme="minorHAnsi" w:hAnsiTheme="minorHAnsi" w:cstheme="minorHAnsi"/>
          <w:sz w:val="22"/>
          <w:szCs w:val="22"/>
        </w:rPr>
        <w:t xml:space="preserve">the Earned Income Tax Credit, TANF, food stamps, and Medicaid; </w:t>
      </w:r>
      <w:r w:rsidR="00A91627">
        <w:rPr>
          <w:rFonts w:asciiTheme="minorHAnsi" w:hAnsiTheme="minorHAnsi" w:cstheme="minorHAnsi"/>
          <w:sz w:val="22"/>
          <w:szCs w:val="22"/>
        </w:rPr>
        <w:t xml:space="preserve">(2) </w:t>
      </w:r>
      <w:r w:rsidR="009852A9">
        <w:rPr>
          <w:rFonts w:asciiTheme="minorHAnsi" w:hAnsiTheme="minorHAnsi" w:cstheme="minorHAnsi"/>
          <w:sz w:val="22"/>
          <w:szCs w:val="22"/>
        </w:rPr>
        <w:t xml:space="preserve">the second module </w:t>
      </w:r>
      <w:r w:rsidR="00E978C6">
        <w:rPr>
          <w:rFonts w:asciiTheme="minorHAnsi" w:hAnsiTheme="minorHAnsi" w:cstheme="minorHAnsi"/>
          <w:sz w:val="22"/>
          <w:szCs w:val="22"/>
        </w:rPr>
        <w:t>studies</w:t>
      </w:r>
      <w:r w:rsidR="009852A9">
        <w:rPr>
          <w:rFonts w:asciiTheme="minorHAnsi" w:hAnsiTheme="minorHAnsi" w:cstheme="minorHAnsi"/>
          <w:sz w:val="22"/>
          <w:szCs w:val="22"/>
        </w:rPr>
        <w:t xml:space="preserve"> how America uses various social insurances to create and reinforce</w:t>
      </w:r>
      <w:r w:rsidR="00A47F3F">
        <w:rPr>
          <w:rFonts w:asciiTheme="minorHAnsi" w:hAnsiTheme="minorHAnsi" w:cstheme="minorHAnsi"/>
          <w:sz w:val="22"/>
          <w:szCs w:val="22"/>
        </w:rPr>
        <w:t xml:space="preserve"> family and community-level security, and </w:t>
      </w:r>
      <w:r w:rsidR="00F819BE">
        <w:rPr>
          <w:rFonts w:asciiTheme="minorHAnsi" w:hAnsiTheme="minorHAnsi" w:cstheme="minorHAnsi"/>
          <w:sz w:val="22"/>
          <w:szCs w:val="22"/>
        </w:rPr>
        <w:t xml:space="preserve">includes </w:t>
      </w:r>
      <w:r w:rsidR="00A47F3F">
        <w:rPr>
          <w:rFonts w:asciiTheme="minorHAnsi" w:hAnsiTheme="minorHAnsi" w:cstheme="minorHAnsi"/>
          <w:sz w:val="22"/>
          <w:szCs w:val="22"/>
        </w:rPr>
        <w:t xml:space="preserve">focuses on Social Security, Unemployment and Disability insurances, and Medicare (including the impacts thereon of the Affordable Care Act); and </w:t>
      </w:r>
      <w:r w:rsidR="00A91627">
        <w:rPr>
          <w:rFonts w:asciiTheme="minorHAnsi" w:hAnsiTheme="minorHAnsi" w:cstheme="minorHAnsi"/>
          <w:sz w:val="22"/>
          <w:szCs w:val="22"/>
        </w:rPr>
        <w:t xml:space="preserve">(3) </w:t>
      </w:r>
      <w:r w:rsidR="00A47F3F">
        <w:rPr>
          <w:rFonts w:asciiTheme="minorHAnsi" w:hAnsiTheme="minorHAnsi" w:cstheme="minorHAnsi"/>
          <w:sz w:val="22"/>
          <w:szCs w:val="22"/>
        </w:rPr>
        <w:t>the third module examines how our society seeks to create opportunity through its education</w:t>
      </w:r>
      <w:r w:rsidR="00F819BE">
        <w:rPr>
          <w:rFonts w:asciiTheme="minorHAnsi" w:hAnsiTheme="minorHAnsi" w:cstheme="minorHAnsi"/>
          <w:sz w:val="22"/>
          <w:szCs w:val="22"/>
        </w:rPr>
        <w:t xml:space="preserve">, progressive </w:t>
      </w:r>
      <w:r w:rsidR="00A47F3F">
        <w:rPr>
          <w:rFonts w:asciiTheme="minorHAnsi" w:hAnsiTheme="minorHAnsi" w:cstheme="minorHAnsi"/>
          <w:sz w:val="22"/>
          <w:szCs w:val="22"/>
        </w:rPr>
        <w:t>taxation</w:t>
      </w:r>
      <w:r w:rsidR="00F819BE">
        <w:rPr>
          <w:rFonts w:asciiTheme="minorHAnsi" w:hAnsiTheme="minorHAnsi" w:cstheme="minorHAnsi"/>
          <w:sz w:val="22"/>
          <w:szCs w:val="22"/>
        </w:rPr>
        <w:t>, and other</w:t>
      </w:r>
      <w:r w:rsidR="00A47F3F">
        <w:rPr>
          <w:rFonts w:asciiTheme="minorHAnsi" w:hAnsiTheme="minorHAnsi" w:cstheme="minorHAnsi"/>
          <w:sz w:val="22"/>
          <w:szCs w:val="22"/>
        </w:rPr>
        <w:t xml:space="preserve"> systems.  Each of these modules focuses on understanding the policy decisions, financing,</w:t>
      </w:r>
      <w:r w:rsidR="00E978C6">
        <w:rPr>
          <w:rFonts w:asciiTheme="minorHAnsi" w:hAnsiTheme="minorHAnsi" w:cstheme="minorHAnsi"/>
          <w:sz w:val="22"/>
          <w:szCs w:val="22"/>
        </w:rPr>
        <w:t xml:space="preserve"> program </w:t>
      </w:r>
      <w:r w:rsidR="00A47F3F">
        <w:rPr>
          <w:rFonts w:asciiTheme="minorHAnsi" w:hAnsiTheme="minorHAnsi" w:cstheme="minorHAnsi"/>
          <w:sz w:val="22"/>
          <w:szCs w:val="22"/>
        </w:rPr>
        <w:t xml:space="preserve"> implementation</w:t>
      </w:r>
      <w:r w:rsidR="00E978C6">
        <w:rPr>
          <w:rFonts w:asciiTheme="minorHAnsi" w:hAnsiTheme="minorHAnsi" w:cstheme="minorHAnsi"/>
          <w:sz w:val="22"/>
          <w:szCs w:val="22"/>
        </w:rPr>
        <w:t xml:space="preserve"> and advocacy interventions creating and impacting</w:t>
      </w:r>
      <w:r w:rsidR="00A47F3F">
        <w:rPr>
          <w:rFonts w:asciiTheme="minorHAnsi" w:hAnsiTheme="minorHAnsi" w:cstheme="minorHAnsi"/>
          <w:sz w:val="22"/>
          <w:szCs w:val="22"/>
        </w:rPr>
        <w:t xml:space="preserve"> these various programs, and the role social workers have within and across them. </w:t>
      </w:r>
    </w:p>
    <w:p w:rsidR="00683D8A" w:rsidRPr="00683D8A"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SOWK 53</w:t>
      </w:r>
      <w:r w:rsidR="000C349B">
        <w:rPr>
          <w:rFonts w:asciiTheme="minorHAnsi" w:hAnsiTheme="minorHAnsi" w:cstheme="minorHAnsi"/>
          <w:sz w:val="22"/>
          <w:szCs w:val="22"/>
        </w:rPr>
        <w:t>6</w:t>
      </w:r>
      <w:r w:rsidRPr="00683D8A">
        <w:rPr>
          <w:rFonts w:asciiTheme="minorHAnsi" w:hAnsiTheme="minorHAnsi" w:cstheme="minorHAnsi"/>
          <w:sz w:val="22"/>
          <w:szCs w:val="22"/>
        </w:rPr>
        <w:t xml:space="preserve"> provides a foundation for concentration-specific courses across the clinical and policy arenas, in which students can apply their knowledge, analysis and skill to develop specific improvements across sectors.</w:t>
      </w:r>
    </w:p>
    <w:p w:rsidR="001F68EA" w:rsidRDefault="001F68EA" w:rsidP="001F68EA">
      <w:pPr>
        <w:pStyle w:val="Heading1"/>
        <w:numPr>
          <w:ilvl w:val="0"/>
          <w:numId w:val="0"/>
        </w:numPr>
        <w:ind w:left="450"/>
      </w:pPr>
    </w:p>
    <w:p w:rsidR="0053562A" w:rsidRDefault="0053562A" w:rsidP="0053562A">
      <w:pPr>
        <w:pStyle w:val="Heading1"/>
      </w:pPr>
      <w:r>
        <w:t>Course Objectives</w:t>
      </w:r>
    </w:p>
    <w:p w:rsidR="00B84F2B" w:rsidRDefault="00B026C4" w:rsidP="00B84F2B">
      <w:pPr>
        <w:spacing w:before="100" w:beforeAutospacing="1" w:after="100" w:afterAutospacing="1"/>
        <w:rPr>
          <w:rFonts w:eastAsia="Times New Roman" w:cstheme="minorHAnsi"/>
          <w:color w:val="000000"/>
          <w:shd w:val="clear" w:color="auto" w:fill="FFFFFF"/>
        </w:rPr>
      </w:pPr>
      <w:r>
        <w:rPr>
          <w:rFonts w:eastAsia="Times New Roman" w:cstheme="minorHAnsi"/>
          <w:color w:val="000000"/>
          <w:shd w:val="clear" w:color="auto" w:fill="FFFFFF"/>
        </w:rPr>
        <w:t>Students in t</w:t>
      </w:r>
      <w:r w:rsidR="0053562A">
        <w:rPr>
          <w:rFonts w:eastAsia="Times New Roman" w:cstheme="minorHAnsi"/>
          <w:color w:val="000000"/>
          <w:shd w:val="clear" w:color="auto" w:fill="FFFFFF"/>
        </w:rPr>
        <w:t xml:space="preserve">he </w:t>
      </w:r>
      <w:r w:rsidR="00B84F2B">
        <w:rPr>
          <w:rFonts w:eastAsia="Times New Roman" w:cstheme="minorHAnsi"/>
          <w:color w:val="000000"/>
          <w:shd w:val="clear" w:color="auto" w:fill="FFFFFF"/>
        </w:rPr>
        <w:t>Policy</w:t>
      </w:r>
      <w:r w:rsidR="0053562A">
        <w:rPr>
          <w:rFonts w:eastAsia="Times New Roman" w:cstheme="minorHAnsi"/>
          <w:color w:val="000000"/>
          <w:shd w:val="clear" w:color="auto" w:fill="FFFFFF"/>
        </w:rPr>
        <w:t xml:space="preserve"> and </w:t>
      </w:r>
      <w:r w:rsidR="00B84F2B">
        <w:rPr>
          <w:rFonts w:eastAsia="Times New Roman" w:cstheme="minorHAnsi"/>
          <w:color w:val="000000"/>
          <w:shd w:val="clear" w:color="auto" w:fill="FFFFFF"/>
        </w:rPr>
        <w:t xml:space="preserve">Advocacy </w:t>
      </w:r>
      <w:r w:rsidR="00CE1F94">
        <w:rPr>
          <w:rFonts w:eastAsia="Times New Roman" w:cstheme="minorHAnsi"/>
          <w:color w:val="000000"/>
          <w:shd w:val="clear" w:color="auto" w:fill="FFFFFF"/>
        </w:rPr>
        <w:t>in Professional Social Work c</w:t>
      </w:r>
      <w:r w:rsidR="0053562A">
        <w:rPr>
          <w:rFonts w:eastAsia="Times New Roman" w:cstheme="minorHAnsi"/>
          <w:color w:val="000000"/>
          <w:shd w:val="clear" w:color="auto" w:fill="FFFFFF"/>
        </w:rPr>
        <w:t xml:space="preserve">ourse </w:t>
      </w:r>
      <w:r w:rsidR="00B84F2B">
        <w:rPr>
          <w:rFonts w:eastAsia="Times New Roman" w:cstheme="minorHAnsi"/>
          <w:color w:val="000000"/>
          <w:shd w:val="clear" w:color="auto" w:fill="FFFFFF"/>
        </w:rPr>
        <w:t>(SOWK 53</w:t>
      </w:r>
      <w:r w:rsidR="00116CB3">
        <w:rPr>
          <w:rFonts w:eastAsia="Times New Roman" w:cstheme="minorHAnsi"/>
          <w:color w:val="000000"/>
          <w:shd w:val="clear" w:color="auto" w:fill="FFFFFF"/>
        </w:rPr>
        <w:t>6</w:t>
      </w:r>
      <w:r w:rsidR="00B84F2B">
        <w:rPr>
          <w:rFonts w:eastAsia="Times New Roman" w:cstheme="minorHAnsi"/>
          <w:color w:val="000000"/>
          <w:shd w:val="clear" w:color="auto" w:fill="FFFFFF"/>
        </w:rPr>
        <w:t>) will:</w:t>
      </w:r>
    </w:p>
    <w:tbl>
      <w:tblPr>
        <w:tblW w:w="9558" w:type="dxa"/>
        <w:tblBorders>
          <w:top w:val="single" w:sz="8" w:space="0" w:color="C0504D"/>
          <w:left w:val="single" w:sz="8" w:space="0" w:color="C0504D"/>
          <w:bottom w:val="single" w:sz="8" w:space="0" w:color="C0504D"/>
          <w:right w:val="single" w:sz="8" w:space="0" w:color="C0504D"/>
        </w:tblBorders>
        <w:tblLook w:val="0420"/>
      </w:tblPr>
      <w:tblGrid>
        <w:gridCol w:w="1368"/>
        <w:gridCol w:w="8190"/>
      </w:tblGrid>
      <w:tr w:rsidR="00B84F2B" w:rsidRPr="006B45CD">
        <w:trPr>
          <w:cantSplit/>
          <w:tblHeader/>
        </w:trPr>
        <w:tc>
          <w:tcPr>
            <w:tcW w:w="1368"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 #</w:t>
            </w:r>
          </w:p>
        </w:tc>
        <w:tc>
          <w:tcPr>
            <w:tcW w:w="8190"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Objectives</w:t>
            </w:r>
          </w:p>
        </w:tc>
      </w:tr>
      <w:tr w:rsidR="00B84F2B" w:rsidRPr="006B45CD">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bCs/>
                <w:sz w:val="24"/>
                <w:szCs w:val="24"/>
              </w:rPr>
            </w:pPr>
            <w:r w:rsidRPr="000E43F3">
              <w:rPr>
                <w:rFonts w:ascii="Times New Roman" w:eastAsia="Times New Roman" w:hAnsi="Times New Roman" w:cs="Times New Roman"/>
                <w:bCs/>
                <w:sz w:val="24"/>
                <w:szCs w:val="24"/>
              </w:rPr>
              <w:t>1</w:t>
            </w:r>
          </w:p>
        </w:tc>
        <w:tc>
          <w:tcPr>
            <w:tcW w:w="8190" w:type="dxa"/>
            <w:tcBorders>
              <w:top w:val="single" w:sz="8" w:space="0" w:color="C0504D"/>
              <w:bottom w:val="single" w:sz="8" w:space="0" w:color="C0504D"/>
            </w:tcBorders>
          </w:tcPr>
          <w:p w:rsidR="00B84F2B" w:rsidRPr="000E43F3" w:rsidRDefault="00D101C2" w:rsidP="002E4602">
            <w:pPr>
              <w:spacing w:before="100" w:beforeAutospacing="1" w:after="100" w:afterAutospacing="1"/>
              <w:rPr>
                <w:rFonts w:ascii="Times New Roman" w:eastAsia="Times New Roman" w:hAnsi="Times New Roman" w:cs="Times New Roman"/>
                <w:bCs/>
                <w:sz w:val="24"/>
                <w:szCs w:val="24"/>
              </w:rPr>
            </w:pPr>
            <w:r>
              <w:rPr>
                <w:rFonts w:eastAsia="Times New Roman" w:cstheme="minorHAnsi"/>
                <w:color w:val="000000"/>
                <w:shd w:val="clear" w:color="auto" w:fill="FFFFFF"/>
              </w:rPr>
              <w:t>Demonstrate understanding of the general provisions</w:t>
            </w:r>
            <w:r w:rsidR="002E4602">
              <w:rPr>
                <w:rFonts w:eastAsia="Times New Roman" w:cstheme="minorHAnsi"/>
                <w:color w:val="000000"/>
                <w:shd w:val="clear" w:color="auto" w:fill="FFFFFF"/>
              </w:rPr>
              <w:t xml:space="preserve"> </w:t>
            </w:r>
            <w:r>
              <w:rPr>
                <w:rFonts w:eastAsia="Times New Roman" w:cstheme="minorHAnsi"/>
                <w:color w:val="000000"/>
                <w:shd w:val="clear" w:color="auto" w:fill="FFFFFF"/>
              </w:rPr>
              <w:t>and current pivotal issues central to major social welfare policies in several key institutional sectors</w:t>
            </w:r>
            <w:r w:rsidR="00F4418D">
              <w:rPr>
                <w:rFonts w:eastAsia="Times New Roman" w:cstheme="minorHAnsi"/>
                <w:color w:val="000000"/>
                <w:shd w:val="clear" w:color="auto" w:fill="FFFFFF"/>
              </w:rPr>
              <w:t>, and the impact these have on the local community</w:t>
            </w:r>
            <w:r>
              <w:rPr>
                <w:rFonts w:eastAsia="Times New Roman" w:cstheme="minorHAnsi"/>
                <w:color w:val="000000"/>
                <w:shd w:val="clear" w:color="auto" w:fill="FFFFFF"/>
              </w:rPr>
              <w:t>; critically assess various substantive and advocacy-based options for improving / reforming these social welfare policies.</w:t>
            </w:r>
          </w:p>
        </w:tc>
      </w:tr>
      <w:tr w:rsidR="00B84F2B" w:rsidRPr="006B45CD">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2</w:t>
            </w:r>
          </w:p>
        </w:tc>
        <w:tc>
          <w:tcPr>
            <w:tcW w:w="8190" w:type="dxa"/>
            <w:tcBorders>
              <w:top w:val="single" w:sz="8" w:space="0" w:color="C0504D"/>
              <w:bottom w:val="single" w:sz="8" w:space="0" w:color="C0504D"/>
            </w:tcBorders>
          </w:tcPr>
          <w:p w:rsidR="00B84F2B" w:rsidRPr="000E43F3" w:rsidRDefault="00B84F2B" w:rsidP="00F4418D">
            <w:pPr>
              <w:spacing w:before="100" w:beforeAutospacing="1" w:after="100" w:afterAutospacing="1"/>
              <w:rPr>
                <w:rFonts w:ascii="Times New Roman" w:eastAsia="Times New Roman" w:hAnsi="Times New Roman" w:cs="Times New Roman"/>
                <w:color w:val="0070C0"/>
                <w:sz w:val="24"/>
                <w:szCs w:val="24"/>
              </w:rPr>
            </w:pPr>
            <w:r w:rsidRPr="00751850">
              <w:rPr>
                <w:rFonts w:eastAsia="Times New Roman" w:cstheme="minorHAnsi"/>
                <w:shd w:val="clear" w:color="auto" w:fill="FFFFFF"/>
              </w:rPr>
              <w:t>Analyze the political, social</w:t>
            </w:r>
            <w:r w:rsidR="00506900">
              <w:rPr>
                <w:rFonts w:eastAsia="Times New Roman" w:cstheme="minorHAnsi"/>
                <w:shd w:val="clear" w:color="auto" w:fill="FFFFFF"/>
              </w:rPr>
              <w:t>,</w:t>
            </w:r>
            <w:r w:rsidRPr="00751850">
              <w:rPr>
                <w:rFonts w:eastAsia="Times New Roman" w:cstheme="minorHAnsi"/>
                <w:shd w:val="clear" w:color="auto" w:fill="FFFFFF"/>
              </w:rPr>
              <w:t xml:space="preserve"> and economic histor</w:t>
            </w:r>
            <w:r w:rsidR="00506900">
              <w:rPr>
                <w:rFonts w:eastAsia="Times New Roman" w:cstheme="minorHAnsi"/>
                <w:shd w:val="clear" w:color="auto" w:fill="FFFFFF"/>
              </w:rPr>
              <w:t>ies</w:t>
            </w:r>
            <w:r w:rsidRPr="00751850">
              <w:rPr>
                <w:rFonts w:eastAsia="Times New Roman" w:cstheme="minorHAnsi"/>
                <w:shd w:val="clear" w:color="auto" w:fill="FFFFFF"/>
              </w:rPr>
              <w:t xml:space="preserve"> that ha</w:t>
            </w:r>
            <w:r w:rsidR="00506900">
              <w:rPr>
                <w:rFonts w:eastAsia="Times New Roman" w:cstheme="minorHAnsi"/>
                <w:shd w:val="clear" w:color="auto" w:fill="FFFFFF"/>
              </w:rPr>
              <w:t>ve</w:t>
            </w:r>
            <w:r w:rsidRPr="00751850">
              <w:rPr>
                <w:rFonts w:eastAsia="Times New Roman" w:cstheme="minorHAnsi"/>
                <w:shd w:val="clear" w:color="auto" w:fill="FFFFFF"/>
              </w:rPr>
              <w:t xml:space="preserve"> shaped </w:t>
            </w:r>
            <w:r w:rsidR="002E4602">
              <w:rPr>
                <w:rFonts w:eastAsia="Times New Roman" w:cstheme="minorHAnsi"/>
                <w:shd w:val="clear" w:color="auto" w:fill="FFFFFF"/>
              </w:rPr>
              <w:t>the delivery and financing of major social welfare policies, a</w:t>
            </w:r>
            <w:r w:rsidR="00B026C4">
              <w:rPr>
                <w:rFonts w:eastAsia="Times New Roman" w:cstheme="minorHAnsi"/>
                <w:shd w:val="clear" w:color="auto" w:fill="FFFFFF"/>
              </w:rPr>
              <w:t xml:space="preserve">nd </w:t>
            </w:r>
            <w:r w:rsidR="00506900">
              <w:rPr>
                <w:rFonts w:eastAsia="Times New Roman" w:cstheme="minorHAnsi"/>
                <w:shd w:val="clear" w:color="auto" w:fill="FFFFFF"/>
              </w:rPr>
              <w:t xml:space="preserve">assess the differing impacts (positive, neutral or negative) </w:t>
            </w:r>
            <w:r w:rsidR="00F4418D">
              <w:rPr>
                <w:rFonts w:eastAsia="Times New Roman" w:cstheme="minorHAnsi"/>
                <w:shd w:val="clear" w:color="auto" w:fill="FFFFFF"/>
              </w:rPr>
              <w:t>that these histories and delivery- and financing-</w:t>
            </w:r>
            <w:r w:rsidR="00B026C4">
              <w:rPr>
                <w:rFonts w:eastAsia="Times New Roman" w:cstheme="minorHAnsi"/>
                <w:shd w:val="clear" w:color="auto" w:fill="FFFFFF"/>
              </w:rPr>
              <w:t xml:space="preserve">regimes have </w:t>
            </w:r>
            <w:r w:rsidR="00506900">
              <w:rPr>
                <w:rFonts w:eastAsia="Times New Roman" w:cstheme="minorHAnsi"/>
                <w:shd w:val="clear" w:color="auto" w:fill="FFFFFF"/>
              </w:rPr>
              <w:t>on</w:t>
            </w:r>
            <w:r w:rsidRPr="00751850">
              <w:rPr>
                <w:rFonts w:eastAsia="Times New Roman" w:cstheme="minorHAnsi"/>
                <w:shd w:val="clear" w:color="auto" w:fill="FFFFFF"/>
              </w:rPr>
              <w:t xml:space="preserve"> vulnerable populations</w:t>
            </w:r>
            <w:r w:rsidR="00506900">
              <w:rPr>
                <w:rFonts w:eastAsia="Times New Roman" w:cstheme="minorHAnsi"/>
                <w:shd w:val="clear" w:color="auto" w:fill="FFFFFF"/>
              </w:rPr>
              <w:t xml:space="preserve"> in American society.</w:t>
            </w:r>
          </w:p>
        </w:tc>
      </w:tr>
      <w:tr w:rsidR="00B84F2B" w:rsidRPr="006B45CD">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3</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Effectively advocate for services, rights, social justice, and equal protection for and with individuals, groups, and/or communities.</w:t>
            </w:r>
            <w:r>
              <w:rPr>
                <w:rFonts w:eastAsia="Times New Roman" w:cstheme="minorHAnsi"/>
                <w:shd w:val="clear" w:color="auto" w:fill="FFFFFF"/>
              </w:rPr>
              <w:t xml:space="preserve">  In preparation for their advocacy work, students will also p</w:t>
            </w:r>
            <w:r w:rsidRPr="00A16E38">
              <w:rPr>
                <w:rFonts w:eastAsia="Times New Roman" w:cstheme="minorHAnsi"/>
                <w:color w:val="000000"/>
                <w:shd w:val="clear" w:color="auto" w:fill="FFFFFF"/>
              </w:rPr>
              <w:t>roactively identify common, repetitive and predictable problems </w:t>
            </w:r>
            <w:r>
              <w:rPr>
                <w:rFonts w:eastAsia="Times New Roman" w:cstheme="minorHAnsi"/>
                <w:color w:val="000000"/>
                <w:shd w:val="clear" w:color="auto" w:fill="FFFFFF"/>
              </w:rPr>
              <w:t>across</w:t>
            </w:r>
            <w:r w:rsidRPr="00A16E38">
              <w:rPr>
                <w:rFonts w:eastAsia="Times New Roman" w:cstheme="minorHAnsi"/>
                <w:color w:val="000000"/>
                <w:shd w:val="clear" w:color="auto" w:fill="FFFFFF"/>
              </w:rPr>
              <w:t xml:space="preserve"> multiple practice settings</w:t>
            </w:r>
            <w:r>
              <w:rPr>
                <w:rFonts w:eastAsia="Times New Roman" w:cstheme="minorHAnsi"/>
                <w:color w:val="000000"/>
                <w:shd w:val="clear" w:color="auto" w:fill="FFFFFF"/>
              </w:rPr>
              <w:t xml:space="preserve"> and substantive issue areas that could </w:t>
            </w:r>
            <w:r w:rsidRPr="00A16E38">
              <w:rPr>
                <w:rFonts w:eastAsia="Times New Roman" w:cstheme="minorHAnsi"/>
                <w:color w:val="000000"/>
                <w:shd w:val="clear" w:color="auto" w:fill="FFFFFF"/>
              </w:rPr>
              <w:t>trigger potential advocacy interventions.</w:t>
            </w:r>
            <w:r w:rsidR="00B84F2B" w:rsidRPr="00751850">
              <w:rPr>
                <w:rFonts w:eastAsia="Times New Roman" w:cstheme="minorHAnsi"/>
                <w:shd w:val="clear" w:color="auto" w:fill="FFFFFF"/>
              </w:rPr>
              <w:t xml:space="preserve"> </w:t>
            </w:r>
          </w:p>
        </w:tc>
      </w:tr>
      <w:tr w:rsidR="00B84F2B" w:rsidRPr="006B45CD">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4</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D</w:t>
            </w:r>
            <w:r w:rsidRPr="00A16E38">
              <w:rPr>
                <w:rFonts w:eastAsia="Times New Roman" w:cstheme="minorHAnsi"/>
                <w:color w:val="000000"/>
                <w:shd w:val="clear" w:color="auto" w:fill="FFFFFF"/>
              </w:rPr>
              <w:t>istinguish, appraise</w:t>
            </w:r>
            <w:r>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attend to </w:t>
            </w:r>
            <w:r>
              <w:rPr>
                <w:rFonts w:eastAsia="Times New Roman" w:cstheme="minorHAnsi"/>
                <w:color w:val="000000"/>
                <w:shd w:val="clear" w:color="auto" w:fill="FFFFFF"/>
              </w:rPr>
              <w:t>differences within and between communities,</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agency settings and budgets, </w:t>
            </w:r>
            <w:r w:rsidRPr="00A16E38">
              <w:rPr>
                <w:rFonts w:eastAsia="Times New Roman" w:cstheme="minorHAnsi"/>
                <w:color w:val="000000"/>
                <w:shd w:val="clear" w:color="auto" w:fill="FFFFFF"/>
              </w:rPr>
              <w:t xml:space="preserve">scientific research, technological developments, and emerging societal trends </w:t>
            </w:r>
            <w:r>
              <w:rPr>
                <w:rFonts w:eastAsia="Times New Roman" w:cstheme="minorHAnsi"/>
                <w:color w:val="000000"/>
                <w:shd w:val="clear" w:color="auto" w:fill="FFFFFF"/>
              </w:rPr>
              <w:t xml:space="preserve">in order to reform the financing and delivery of targeted </w:t>
            </w:r>
            <w:r w:rsidRPr="00A16E38">
              <w:rPr>
                <w:rFonts w:eastAsia="Times New Roman" w:cstheme="minorHAnsi"/>
                <w:color w:val="000000"/>
                <w:shd w:val="clear" w:color="auto" w:fill="FFFFFF"/>
              </w:rPr>
              <w:t>services</w:t>
            </w:r>
            <w:r>
              <w:rPr>
                <w:rFonts w:eastAsia="Times New Roman" w:cstheme="minorHAnsi"/>
                <w:color w:val="000000"/>
                <w:shd w:val="clear" w:color="auto" w:fill="FFFFFF"/>
              </w:rPr>
              <w:t xml:space="preserve"> at the mezzo level</w:t>
            </w:r>
            <w:r w:rsidRPr="00A16E38">
              <w:rPr>
                <w:rFonts w:eastAsia="Times New Roman" w:cstheme="minorHAnsi"/>
                <w:color w:val="000000"/>
                <w:shd w:val="clear" w:color="auto" w:fill="FFFFFF"/>
              </w:rPr>
              <w:t xml:space="preserve">. </w:t>
            </w:r>
            <w:r w:rsidRPr="00751850">
              <w:rPr>
                <w:rFonts w:eastAsia="Times New Roman" w:cstheme="minorHAnsi"/>
                <w:shd w:val="clear" w:color="auto" w:fill="FFFFFF"/>
              </w:rPr>
              <w:t xml:space="preserve"> </w:t>
            </w:r>
          </w:p>
        </w:tc>
      </w:tr>
      <w:tr w:rsidR="00B84F2B" w:rsidRPr="006B45CD">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5</w:t>
            </w:r>
          </w:p>
        </w:tc>
        <w:tc>
          <w:tcPr>
            <w:tcW w:w="8190" w:type="dxa"/>
            <w:tcBorders>
              <w:top w:val="single" w:sz="8" w:space="0" w:color="C0504D"/>
              <w:bottom w:val="single" w:sz="8" w:space="0" w:color="C0504D"/>
            </w:tcBorders>
          </w:tcPr>
          <w:p w:rsidR="00B84F2B" w:rsidRPr="000E43F3" w:rsidRDefault="00D101C2" w:rsidP="00D101C2">
            <w:pPr>
              <w:spacing w:before="100" w:beforeAutospacing="1" w:after="100" w:afterAutospacing="1"/>
              <w:rPr>
                <w:rFonts w:ascii="Times New Roman" w:eastAsia="Times New Roman" w:hAnsi="Times New Roman" w:cs="Times New Roman"/>
                <w:sz w:val="24"/>
                <w:szCs w:val="24"/>
              </w:rPr>
            </w:pPr>
            <w:r w:rsidRPr="00A16E38">
              <w:rPr>
                <w:rFonts w:eastAsia="Times New Roman" w:cstheme="minorHAnsi"/>
                <w:color w:val="000000"/>
                <w:shd w:val="clear" w:color="auto" w:fill="FFFFFF"/>
              </w:rPr>
              <w:t xml:space="preserve">Demonstrate knowledge of the values, purpose and </w:t>
            </w:r>
            <w:r>
              <w:rPr>
                <w:rFonts w:eastAsia="Times New Roman" w:cstheme="minorHAnsi"/>
                <w:color w:val="000000"/>
                <w:shd w:val="clear" w:color="auto" w:fill="FFFFFF"/>
              </w:rPr>
              <w:t xml:space="preserve">roles </w:t>
            </w:r>
            <w:r w:rsidRPr="00A16E38">
              <w:rPr>
                <w:rFonts w:eastAsia="Times New Roman" w:cstheme="minorHAnsi"/>
                <w:color w:val="000000"/>
                <w:shd w:val="clear" w:color="auto" w:fill="FFFFFF"/>
              </w:rPr>
              <w:t xml:space="preserve">the social work profession </w:t>
            </w:r>
            <w:r>
              <w:rPr>
                <w:rFonts w:eastAsia="Times New Roman" w:cstheme="minorHAnsi"/>
                <w:color w:val="000000"/>
                <w:shd w:val="clear" w:color="auto" w:fill="FFFFFF"/>
              </w:rPr>
              <w:t xml:space="preserve">practices </w:t>
            </w:r>
            <w:r w:rsidRPr="00A16E38">
              <w:rPr>
                <w:rFonts w:eastAsia="Times New Roman" w:cstheme="minorHAnsi"/>
                <w:color w:val="000000"/>
                <w:shd w:val="clear" w:color="auto" w:fill="FFFFFF"/>
              </w:rPr>
              <w:t>within the context</w:t>
            </w:r>
            <w:r>
              <w:rPr>
                <w:rFonts w:eastAsia="Times New Roman" w:cstheme="minorHAnsi"/>
                <w:color w:val="000000"/>
                <w:shd w:val="clear" w:color="auto" w:fill="FFFFFF"/>
              </w:rPr>
              <w:t>s</w:t>
            </w:r>
            <w:r w:rsidRPr="00A16E38">
              <w:rPr>
                <w:rFonts w:eastAsia="Times New Roman" w:cstheme="minorHAnsi"/>
                <w:color w:val="000000"/>
                <w:shd w:val="clear" w:color="auto" w:fill="FFFFFF"/>
              </w:rPr>
              <w:t xml:space="preserve"> of policy</w:t>
            </w:r>
            <w:r>
              <w:rPr>
                <w:rFonts w:eastAsia="Times New Roman" w:cstheme="minorHAnsi"/>
                <w:color w:val="000000"/>
                <w:shd w:val="clear" w:color="auto" w:fill="FFFFFF"/>
              </w:rPr>
              <w:t xml:space="preserve"> systems and program administration </w:t>
            </w:r>
            <w:r w:rsidRPr="00A16E38">
              <w:rPr>
                <w:rFonts w:eastAsia="Times New Roman" w:cstheme="minorHAnsi"/>
                <w:color w:val="000000"/>
                <w:shd w:val="clear" w:color="auto" w:fill="FFFFFF"/>
              </w:rPr>
              <w:t>at</w:t>
            </w:r>
            <w:r>
              <w:rPr>
                <w:rFonts w:eastAsia="Times New Roman" w:cstheme="minorHAnsi"/>
                <w:color w:val="000000"/>
                <w:shd w:val="clear" w:color="auto" w:fill="FFFFFF"/>
              </w:rPr>
              <w:t xml:space="preserve"> multiple  levels of</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governmental (national, state, local); and </w:t>
            </w:r>
            <w:r w:rsidRPr="00A16E38">
              <w:rPr>
                <w:rFonts w:eastAsia="Times New Roman" w:cstheme="minorHAnsi"/>
                <w:color w:val="000000"/>
                <w:shd w:val="clear" w:color="auto" w:fill="FFFFFF"/>
              </w:rPr>
              <w:t xml:space="preserve">understand how social workers intervene and engage in </w:t>
            </w:r>
            <w:r>
              <w:rPr>
                <w:rFonts w:eastAsia="Times New Roman" w:cstheme="minorHAnsi"/>
                <w:color w:val="000000"/>
                <w:shd w:val="clear" w:color="auto" w:fill="FFFFFF"/>
              </w:rPr>
              <w:t xml:space="preserve">micro, mezzo and macro </w:t>
            </w:r>
            <w:r w:rsidRPr="00A16E38">
              <w:rPr>
                <w:rFonts w:eastAsia="Times New Roman" w:cstheme="minorHAnsi"/>
                <w:color w:val="000000"/>
                <w:shd w:val="clear" w:color="auto" w:fill="FFFFFF"/>
              </w:rPr>
              <w:t xml:space="preserve">advocacy </w:t>
            </w:r>
            <w:r>
              <w:rPr>
                <w:rFonts w:eastAsia="Times New Roman" w:cstheme="minorHAnsi"/>
                <w:color w:val="000000"/>
                <w:shd w:val="clear" w:color="auto" w:fill="FFFFFF"/>
              </w:rPr>
              <w:t>in each of these milieus.</w:t>
            </w:r>
            <w:r w:rsidRPr="00A16E38">
              <w:rPr>
                <w:rFonts w:eastAsia="Times New Roman" w:cstheme="minorHAnsi"/>
                <w:color w:val="000000"/>
                <w:shd w:val="clear" w:color="auto" w:fill="FFFFFF"/>
              </w:rPr>
              <w:t xml:space="preserve">  </w:t>
            </w:r>
          </w:p>
        </w:tc>
      </w:tr>
    </w:tbl>
    <w:p w:rsidR="00303124" w:rsidRDefault="00303124" w:rsidP="00303124">
      <w:pPr>
        <w:pStyle w:val="ListParagraph"/>
        <w:rPr>
          <w:rFonts w:eastAsia="Times New Roman" w:cstheme="minorHAnsi"/>
          <w:color w:val="000000"/>
          <w:shd w:val="clear" w:color="auto" w:fill="FFFFFF"/>
        </w:rPr>
      </w:pPr>
    </w:p>
    <w:p w:rsidR="006B67EC" w:rsidRDefault="006B67EC" w:rsidP="006B67EC">
      <w:pPr>
        <w:pStyle w:val="Heading1"/>
      </w:pPr>
      <w:r>
        <w:t>Course Format / Instructional Methods</w:t>
      </w:r>
    </w:p>
    <w:p w:rsidR="003F4035" w:rsidRDefault="003F4035" w:rsidP="003F4035">
      <w:pPr>
        <w:pStyle w:val="BodyText"/>
        <w:rPr>
          <w:rFonts w:asciiTheme="minorHAnsi" w:hAnsiTheme="minorHAnsi" w:cstheme="minorHAnsi"/>
          <w:color w:val="000000"/>
          <w:sz w:val="22"/>
          <w:szCs w:val="22"/>
        </w:rPr>
      </w:pPr>
      <w:r w:rsidRPr="003F4035">
        <w:rPr>
          <w:rFonts w:asciiTheme="minorHAnsi" w:hAnsiTheme="minorHAnsi" w:cstheme="minorHAnsi"/>
          <w:color w:val="000000"/>
          <w:sz w:val="22"/>
          <w:szCs w:val="22"/>
        </w:rPr>
        <w:t>This class will include a variety of teaching/learning modalities. The instructor will provide lectures</w:t>
      </w:r>
      <w:r w:rsidR="00F819BE">
        <w:rPr>
          <w:rFonts w:asciiTheme="minorHAnsi" w:hAnsiTheme="minorHAnsi" w:cstheme="minorHAnsi"/>
          <w:color w:val="000000"/>
          <w:sz w:val="22"/>
          <w:szCs w:val="22"/>
        </w:rPr>
        <w:t>, with particular focus on faculty area of expertise;</w:t>
      </w:r>
      <w:r w:rsidRPr="003F4035">
        <w:rPr>
          <w:rFonts w:asciiTheme="minorHAnsi" w:hAnsiTheme="minorHAnsi" w:cstheme="minorHAnsi"/>
          <w:color w:val="000000"/>
          <w:sz w:val="22"/>
          <w:szCs w:val="22"/>
        </w:rPr>
        <w:t xml:space="preserve"> </w:t>
      </w:r>
      <w:r w:rsidR="00F819BE">
        <w:rPr>
          <w:rFonts w:asciiTheme="minorHAnsi" w:hAnsiTheme="minorHAnsi" w:cstheme="minorHAnsi"/>
          <w:color w:val="000000"/>
          <w:sz w:val="22"/>
          <w:szCs w:val="22"/>
        </w:rPr>
        <w:t xml:space="preserve">and </w:t>
      </w:r>
      <w:r w:rsidRPr="003F4035">
        <w:rPr>
          <w:rFonts w:asciiTheme="minorHAnsi" w:hAnsiTheme="minorHAnsi" w:cstheme="minorHAnsi"/>
          <w:color w:val="000000"/>
          <w:sz w:val="22"/>
          <w:szCs w:val="22"/>
        </w:rPr>
        <w:t xml:space="preserve">classes will </w:t>
      </w:r>
      <w:r w:rsidR="00F819BE">
        <w:rPr>
          <w:rFonts w:asciiTheme="minorHAnsi" w:hAnsiTheme="minorHAnsi" w:cstheme="minorHAnsi"/>
          <w:color w:val="000000"/>
          <w:sz w:val="22"/>
          <w:szCs w:val="22"/>
        </w:rPr>
        <w:t xml:space="preserve">also </w:t>
      </w:r>
      <w:r w:rsidRPr="003F4035">
        <w:rPr>
          <w:rFonts w:asciiTheme="minorHAnsi" w:hAnsiTheme="minorHAnsi" w:cstheme="minorHAnsi"/>
          <w:color w:val="000000"/>
          <w:sz w:val="22"/>
          <w:szCs w:val="22"/>
        </w:rPr>
        <w:t>be interactive</w:t>
      </w:r>
      <w:r w:rsidR="00F819BE">
        <w:rPr>
          <w:rFonts w:asciiTheme="minorHAnsi" w:hAnsiTheme="minorHAnsi" w:cstheme="minorHAnsi"/>
          <w:color w:val="000000"/>
          <w:sz w:val="22"/>
          <w:szCs w:val="22"/>
        </w:rPr>
        <w:t xml:space="preserve">, with </w:t>
      </w:r>
      <w:r w:rsidRPr="003F4035">
        <w:rPr>
          <w:rFonts w:asciiTheme="minorHAnsi" w:hAnsiTheme="minorHAnsi" w:cstheme="minorHAnsi"/>
          <w:color w:val="000000"/>
          <w:sz w:val="22"/>
          <w:szCs w:val="22"/>
        </w:rPr>
        <w:t xml:space="preserve">students encouraged to discuss their ideas and experiences. </w:t>
      </w:r>
      <w:r w:rsidR="00434C1F">
        <w:rPr>
          <w:rFonts w:asciiTheme="minorHAnsi" w:hAnsiTheme="minorHAnsi" w:cstheme="minorHAnsi"/>
          <w:color w:val="000000"/>
          <w:sz w:val="22"/>
          <w:szCs w:val="22"/>
        </w:rPr>
        <w:t xml:space="preserve">Selected </w:t>
      </w:r>
      <w:r w:rsidRPr="003F4035">
        <w:rPr>
          <w:rFonts w:asciiTheme="minorHAnsi" w:hAnsiTheme="minorHAnsi" w:cstheme="minorHAnsi"/>
          <w:color w:val="000000"/>
          <w:sz w:val="22"/>
          <w:szCs w:val="22"/>
        </w:rPr>
        <w:t xml:space="preserve">sessions </w:t>
      </w:r>
      <w:r w:rsidR="00434C1F">
        <w:rPr>
          <w:rFonts w:asciiTheme="minorHAnsi" w:hAnsiTheme="minorHAnsi" w:cstheme="minorHAnsi"/>
          <w:color w:val="000000"/>
          <w:sz w:val="22"/>
          <w:szCs w:val="22"/>
        </w:rPr>
        <w:t xml:space="preserve">will </w:t>
      </w:r>
      <w:r w:rsidRPr="003F4035">
        <w:rPr>
          <w:rFonts w:asciiTheme="minorHAnsi" w:hAnsiTheme="minorHAnsi" w:cstheme="minorHAnsi"/>
          <w:color w:val="000000"/>
          <w:sz w:val="22"/>
          <w:szCs w:val="22"/>
        </w:rPr>
        <w:t>feature videos</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in-class exercises, </w:t>
      </w:r>
      <w:r w:rsidR="00434C1F">
        <w:rPr>
          <w:rFonts w:asciiTheme="minorHAnsi" w:hAnsiTheme="minorHAnsi" w:cstheme="minorHAnsi"/>
          <w:color w:val="000000"/>
          <w:sz w:val="22"/>
          <w:szCs w:val="22"/>
        </w:rPr>
        <w:t>and/</w:t>
      </w:r>
      <w:r w:rsidRPr="003F4035">
        <w:rPr>
          <w:rFonts w:asciiTheme="minorHAnsi" w:hAnsiTheme="minorHAnsi" w:cstheme="minorHAnsi"/>
          <w:color w:val="000000"/>
          <w:sz w:val="22"/>
          <w:szCs w:val="22"/>
        </w:rPr>
        <w:t xml:space="preserve">or speakers to illustrate the topics under examination. </w:t>
      </w:r>
      <w:r w:rsidR="00434C1F">
        <w:rPr>
          <w:rFonts w:asciiTheme="minorHAnsi" w:hAnsiTheme="minorHAnsi" w:cstheme="minorHAnsi"/>
          <w:color w:val="000000"/>
          <w:sz w:val="22"/>
          <w:szCs w:val="22"/>
        </w:rPr>
        <w:t xml:space="preserve">Material from the field </w:t>
      </w:r>
      <w:r w:rsidR="00F819BE">
        <w:rPr>
          <w:rFonts w:asciiTheme="minorHAnsi" w:hAnsiTheme="minorHAnsi" w:cstheme="minorHAnsi"/>
          <w:color w:val="000000"/>
          <w:sz w:val="22"/>
          <w:szCs w:val="22"/>
        </w:rPr>
        <w:t xml:space="preserve">and individual faculty-practitioner expertise </w:t>
      </w:r>
      <w:r w:rsidR="00434C1F">
        <w:rPr>
          <w:rFonts w:asciiTheme="minorHAnsi" w:hAnsiTheme="minorHAnsi" w:cstheme="minorHAnsi"/>
          <w:color w:val="000000"/>
          <w:sz w:val="22"/>
          <w:szCs w:val="22"/>
        </w:rPr>
        <w:t>will be used to</w:t>
      </w:r>
      <w:r w:rsidR="00C85539">
        <w:rPr>
          <w:rFonts w:asciiTheme="minorHAnsi" w:hAnsiTheme="minorHAnsi" w:cstheme="minorHAnsi"/>
          <w:color w:val="000000"/>
          <w:sz w:val="22"/>
          <w:szCs w:val="22"/>
        </w:rPr>
        <w:t xml:space="preserve"> </w:t>
      </w:r>
      <w:r w:rsidR="00434C1F">
        <w:rPr>
          <w:rFonts w:asciiTheme="minorHAnsi" w:hAnsiTheme="minorHAnsi" w:cstheme="minorHAnsi"/>
          <w:color w:val="000000"/>
          <w:sz w:val="22"/>
          <w:szCs w:val="22"/>
        </w:rPr>
        <w:t>integrat</w:t>
      </w:r>
      <w:r w:rsidR="00C85539">
        <w:rPr>
          <w:rFonts w:asciiTheme="minorHAnsi" w:hAnsiTheme="minorHAnsi" w:cstheme="minorHAnsi"/>
          <w:color w:val="000000"/>
          <w:sz w:val="22"/>
          <w:szCs w:val="22"/>
        </w:rPr>
        <w:t>e</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theory and intention with </w:t>
      </w:r>
      <w:r w:rsidR="00434C1F">
        <w:rPr>
          <w:rFonts w:asciiTheme="minorHAnsi" w:hAnsiTheme="minorHAnsi" w:cstheme="minorHAnsi"/>
          <w:color w:val="000000"/>
          <w:sz w:val="22"/>
          <w:szCs w:val="22"/>
        </w:rPr>
        <w:t>practice</w:t>
      </w:r>
      <w:r w:rsidR="00C85539">
        <w:rPr>
          <w:rFonts w:asciiTheme="minorHAnsi" w:hAnsiTheme="minorHAnsi" w:cstheme="minorHAnsi"/>
          <w:color w:val="000000"/>
          <w:sz w:val="22"/>
          <w:szCs w:val="22"/>
        </w:rPr>
        <w:t xml:space="preserve"> and impacts</w:t>
      </w:r>
      <w:r w:rsidR="00434C1F">
        <w:rPr>
          <w:rFonts w:asciiTheme="minorHAnsi" w:hAnsiTheme="minorHAnsi" w:cstheme="minorHAnsi"/>
          <w:color w:val="000000"/>
          <w:sz w:val="22"/>
          <w:szCs w:val="22"/>
        </w:rPr>
        <w:t>. As class discussion is an integral part of the learning process, students are expected to come to class ready to discuss the required readings, and its application to theory and practice.</w:t>
      </w:r>
    </w:p>
    <w:p w:rsidR="006B67EC" w:rsidRPr="003F4035" w:rsidRDefault="006B67EC" w:rsidP="006B67EC">
      <w:pPr>
        <w:pStyle w:val="Heading1"/>
      </w:pPr>
      <w:r>
        <w:t>Student Learning Outcomes</w:t>
      </w:r>
    </w:p>
    <w:p w:rsidR="00434C1F" w:rsidRDefault="00434C1F" w:rsidP="006A5D46">
      <w:r>
        <w:t xml:space="preserve">Student learning for this course relates to one of more of the following </w:t>
      </w:r>
      <w:r w:rsidR="001E42AC">
        <w:t>9</w:t>
      </w:r>
      <w:r>
        <w:t xml:space="preserv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gridCol w:w="1408"/>
        <w:gridCol w:w="1408"/>
      </w:tblGrid>
      <w:tr w:rsidR="00B026C4"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B026C4" w:rsidRPr="000B2A7B" w:rsidRDefault="00B026C4" w:rsidP="00B026C4">
            <w:pPr>
              <w:jc w:val="center"/>
              <w:rPr>
                <w:rFonts w:cs="Arial"/>
                <w:b/>
                <w:bCs/>
              </w:rPr>
            </w:pPr>
            <w:r w:rsidRPr="0040517F">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 xml:space="preserve">SOWK </w:t>
            </w:r>
            <w:r>
              <w:rPr>
                <w:rFonts w:cs="Arial"/>
                <w:b/>
                <w:bCs/>
              </w:rPr>
              <w:t>536</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Course Objective</w:t>
            </w:r>
          </w:p>
        </w:tc>
      </w:tr>
      <w:tr w:rsidR="00B026C4" w:rsidRPr="00D84F7C">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bCs/>
              </w:rPr>
            </w:pPr>
            <w:r w:rsidRPr="00E83524">
              <w:rPr>
                <w:rFonts w:cs="Arial"/>
                <w:bCs/>
              </w:rPr>
              <w:t>1</w:t>
            </w:r>
          </w:p>
        </w:tc>
        <w:tc>
          <w:tcPr>
            <w:tcW w:w="4163" w:type="dxa"/>
            <w:tcBorders>
              <w:top w:val="single" w:sz="8" w:space="0" w:color="C0504D"/>
              <w:bottom w:val="single" w:sz="8" w:space="0" w:color="C0504D"/>
              <w:right w:val="single" w:sz="8" w:space="0" w:color="C0504D"/>
            </w:tcBorders>
          </w:tcPr>
          <w:p w:rsidR="00B026C4" w:rsidRPr="00147320" w:rsidRDefault="00B026C4" w:rsidP="00B026C4">
            <w:pPr>
              <w:rPr>
                <w:rFonts w:cs="Arial"/>
                <w:b/>
                <w:bCs/>
              </w:rPr>
            </w:pPr>
            <w:r w:rsidRPr="00147320">
              <w:rPr>
                <w:rFonts w:cs="Arial"/>
                <w:b/>
                <w:bCs/>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bCs/>
              </w:rPr>
            </w:pPr>
            <w:r w:rsidRPr="007912CB">
              <w:rPr>
                <w:rFonts w:cs="Arial"/>
                <w:b/>
                <w:bCs/>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bCs/>
              </w:rPr>
            </w:pPr>
            <w:r w:rsidRPr="007912CB">
              <w:rPr>
                <w:rFonts w:cs="Arial"/>
                <w:b/>
                <w:bCs/>
              </w:rPr>
              <w:t>4 &amp; 5</w:t>
            </w:r>
          </w:p>
        </w:tc>
      </w:tr>
      <w:tr w:rsidR="00B026C4" w:rsidRPr="00D84F7C">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t>2</w:t>
            </w:r>
          </w:p>
        </w:tc>
        <w:tc>
          <w:tcPr>
            <w:tcW w:w="4163" w:type="dxa"/>
            <w:tcBorders>
              <w:top w:val="single" w:sz="8" w:space="0" w:color="C0504D"/>
              <w:bottom w:val="single" w:sz="8" w:space="0" w:color="C0504D"/>
              <w:right w:val="single" w:sz="8" w:space="0" w:color="C0504D"/>
            </w:tcBorders>
            <w:shd w:val="clear" w:color="auto" w:fill="auto"/>
          </w:tcPr>
          <w:p w:rsidR="00B026C4" w:rsidRPr="00147320" w:rsidRDefault="00B026C4" w:rsidP="00B026C4">
            <w:pPr>
              <w:rPr>
                <w:rFonts w:cs="Arial"/>
                <w:b/>
              </w:rPr>
            </w:pPr>
            <w:r w:rsidRPr="00147320">
              <w:rPr>
                <w:rFonts w:cs="Arial"/>
                <w:b/>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rPr>
            </w:pPr>
            <w:r w:rsidRPr="00E83524">
              <w:rPr>
                <w:rFonts w:cs="Arial"/>
              </w:rPr>
              <w:t>3</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2 &amp; 3</w:t>
            </w:r>
          </w:p>
        </w:tc>
      </w:tr>
      <w:tr w:rsidR="00B026C4" w:rsidRPr="00D84F7C">
        <w:trPr>
          <w:cantSplit/>
          <w:jc w:val="center"/>
        </w:trPr>
        <w:tc>
          <w:tcPr>
            <w:tcW w:w="644" w:type="dxa"/>
            <w:tcBorders>
              <w:top w:val="single" w:sz="8" w:space="0" w:color="C0504D"/>
              <w:bottom w:val="single" w:sz="8" w:space="0" w:color="C0504D"/>
            </w:tcBorders>
            <w:shd w:val="clear" w:color="auto" w:fill="auto"/>
          </w:tcPr>
          <w:p w:rsidR="00B026C4" w:rsidRPr="003E5C6F" w:rsidRDefault="00B026C4" w:rsidP="00B026C4">
            <w:pPr>
              <w:jc w:val="center"/>
              <w:rPr>
                <w:rFonts w:cs="Arial"/>
                <w:b/>
              </w:rPr>
            </w:pPr>
            <w:r w:rsidRPr="003E5C6F">
              <w:rPr>
                <w:rFonts w:cs="Arial"/>
                <w:b/>
              </w:rPr>
              <w:t>4</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5</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1 - 5</w:t>
            </w:r>
          </w:p>
        </w:tc>
      </w:tr>
      <w:tr w:rsidR="00B026C4" w:rsidRPr="00D84F7C">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t>6</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7</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2, 3 &amp; 4</w:t>
            </w:r>
          </w:p>
        </w:tc>
      </w:tr>
      <w:tr w:rsidR="00B026C4" w:rsidRPr="00D84F7C">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8</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3</w:t>
            </w:r>
          </w:p>
        </w:tc>
      </w:tr>
      <w:tr w:rsidR="00B026C4" w:rsidRPr="00D84F7C">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9</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AB0703" w:rsidRDefault="00B026C4" w:rsidP="00B026C4">
            <w:pPr>
              <w:jc w:val="center"/>
              <w:rPr>
                <w:rFonts w:cs="Arial"/>
                <w:b/>
                <w:highlight w:val="yellow"/>
              </w:rPr>
            </w:pPr>
          </w:p>
        </w:tc>
        <w:tc>
          <w:tcPr>
            <w:tcW w:w="1408" w:type="dxa"/>
            <w:tcBorders>
              <w:top w:val="single" w:sz="8" w:space="0" w:color="C0504D"/>
              <w:left w:val="single" w:sz="8" w:space="0" w:color="C0504D"/>
              <w:bottom w:val="single" w:sz="8" w:space="0" w:color="C0504D"/>
            </w:tcBorders>
          </w:tcPr>
          <w:p w:rsidR="00B026C4" w:rsidRPr="00AB0703" w:rsidRDefault="00B026C4" w:rsidP="00B026C4">
            <w:pPr>
              <w:jc w:val="center"/>
              <w:rPr>
                <w:rFonts w:cs="Arial"/>
                <w:b/>
                <w:color w:val="C00000"/>
                <w:highlight w:val="yellow"/>
              </w:rPr>
            </w:pPr>
          </w:p>
        </w:tc>
      </w:tr>
    </w:tbl>
    <w:p w:rsidR="00B026C4" w:rsidRPr="00DF164E" w:rsidRDefault="00B026C4" w:rsidP="00B026C4">
      <w:pPr>
        <w:tabs>
          <w:tab w:val="right" w:pos="8460"/>
        </w:tabs>
        <w:spacing w:after="240"/>
        <w:rPr>
          <w:rFonts w:cs="Arial"/>
        </w:rPr>
      </w:pPr>
      <w:r>
        <w:rPr>
          <w:rFonts w:cs="Arial"/>
        </w:rPr>
        <w:tab/>
        <w:t xml:space="preserve">          * Highlighted in this course</w:t>
      </w:r>
    </w:p>
    <w:p w:rsidR="00C35B39" w:rsidRDefault="00C35B39" w:rsidP="006A5D46"/>
    <w:p w:rsidR="003F4035" w:rsidRDefault="00434C1F" w:rsidP="006A5D46">
      <w:r>
        <w:t>The following table</w:t>
      </w:r>
      <w:r w:rsidR="00883E45">
        <w:t>s</w:t>
      </w:r>
      <w:r>
        <w:t xml:space="preserve"> explain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1E42AC" w:rsidRPr="00073FC1">
        <w:trPr>
          <w:cantSplit/>
          <w:tblHeader/>
        </w:trPr>
        <w:tc>
          <w:tcPr>
            <w:tcW w:w="4050" w:type="dxa"/>
            <w:shd w:val="clear" w:color="auto" w:fill="C00000"/>
            <w:vAlign w:val="bottom"/>
          </w:tcPr>
          <w:p w:rsidR="001E42AC" w:rsidRPr="00073FC1" w:rsidRDefault="001E42AC" w:rsidP="00F819BE">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
                <w:bCs/>
                <w:color w:val="FFFFFF"/>
              </w:rPr>
              <w:t>Method of Assessment</w:t>
            </w:r>
          </w:p>
        </w:tc>
      </w:tr>
      <w:tr w:rsidR="001E42AC" w:rsidRPr="00903937">
        <w:trPr>
          <w:cantSplit/>
        </w:trPr>
        <w:tc>
          <w:tcPr>
            <w:tcW w:w="4050" w:type="dxa"/>
            <w:vMerge w:val="restart"/>
            <w:tcBorders>
              <w:right w:val="single" w:sz="8" w:space="0" w:color="C00000"/>
            </w:tcBorders>
          </w:tcPr>
          <w:p w:rsidR="001E42AC" w:rsidRPr="00903937" w:rsidRDefault="001E42AC" w:rsidP="00F819BE">
            <w:pPr>
              <w:keepNext/>
              <w:spacing w:after="120"/>
              <w:rPr>
                <w:rFonts w:cs="Arial"/>
                <w:b/>
                <w:bCs/>
                <w:color w:val="000000"/>
                <w:sz w:val="18"/>
                <w:szCs w:val="18"/>
              </w:rPr>
            </w:pPr>
            <w:r w:rsidRPr="00903937">
              <w:rPr>
                <w:rFonts w:cs="Arial"/>
                <w:b/>
                <w:bCs/>
                <w:sz w:val="18"/>
                <w:szCs w:val="18"/>
              </w:rPr>
              <w:t>Demonstrate Ethical and Professional Behavior</w:t>
            </w:r>
            <w:r w:rsidRPr="00903937">
              <w:rPr>
                <w:rFonts w:cs="Arial"/>
                <w:b/>
                <w:bCs/>
                <w:color w:val="000000"/>
                <w:sz w:val="18"/>
                <w:szCs w:val="18"/>
              </w:rPr>
              <w:t>:</w:t>
            </w:r>
          </w:p>
          <w:p w:rsidR="001E42AC" w:rsidRPr="00903937" w:rsidRDefault="001E42AC" w:rsidP="00F819BE">
            <w:pPr>
              <w:pStyle w:val="TableBull1"/>
              <w:keepNext/>
              <w:rPr>
                <w:b/>
                <w:sz w:val="18"/>
                <w:szCs w:val="18"/>
              </w:rPr>
            </w:pPr>
            <w:r w:rsidRPr="00903937">
              <w:rPr>
                <w:color w:val="000000"/>
                <w:sz w:val="18"/>
                <w:szCs w:val="18"/>
              </w:rPr>
              <w:t xml:space="preserve">Understand the value base of the profession and its ethical standards, as well as relevant laws and regulations that may impact practice at the micro, mezzo, and macro levels </w:t>
            </w:r>
          </w:p>
          <w:p w:rsidR="001E42AC" w:rsidRPr="00903937" w:rsidRDefault="001E42AC" w:rsidP="00F819BE">
            <w:pPr>
              <w:pStyle w:val="TableBull1"/>
              <w:keepNext/>
              <w:rPr>
                <w:b/>
                <w:sz w:val="18"/>
                <w:szCs w:val="18"/>
              </w:rPr>
            </w:pPr>
            <w:r w:rsidRPr="00903937">
              <w:rPr>
                <w:color w:val="000000"/>
                <w:sz w:val="18"/>
                <w:szCs w:val="18"/>
              </w:rPr>
              <w:t xml:space="preserve">Understand frameworks of ethical decision-making and how to apply principles of critical thinking to those frameworks in practice, research, and policy arenas </w:t>
            </w:r>
          </w:p>
          <w:p w:rsidR="001E42AC" w:rsidRPr="00903937" w:rsidRDefault="001E42AC" w:rsidP="00F819BE">
            <w:pPr>
              <w:pStyle w:val="TableBull1"/>
              <w:keepNext/>
              <w:rPr>
                <w:b/>
                <w:sz w:val="18"/>
                <w:szCs w:val="18"/>
              </w:rPr>
            </w:pPr>
            <w:r w:rsidRPr="00903937">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1E42AC" w:rsidRPr="00903937" w:rsidRDefault="001E42AC" w:rsidP="00F819BE">
            <w:pPr>
              <w:pStyle w:val="TableBull1"/>
              <w:keepNext/>
              <w:rPr>
                <w:b/>
                <w:sz w:val="18"/>
                <w:szCs w:val="18"/>
              </w:rPr>
            </w:pPr>
            <w:r w:rsidRPr="00903937">
              <w:rPr>
                <w:color w:val="000000"/>
                <w:sz w:val="18"/>
                <w:szCs w:val="18"/>
              </w:rPr>
              <w:t>Understand the profession’s history, its mission, and the roles and responsibilities of the profession</w:t>
            </w:r>
          </w:p>
          <w:p w:rsidR="001E42AC" w:rsidRPr="00903937" w:rsidRDefault="001E42AC" w:rsidP="00F819BE">
            <w:pPr>
              <w:pStyle w:val="TableBull1"/>
              <w:keepNext/>
              <w:rPr>
                <w:b/>
                <w:sz w:val="18"/>
                <w:szCs w:val="18"/>
              </w:rPr>
            </w:pPr>
            <w:r w:rsidRPr="00903937">
              <w:rPr>
                <w:color w:val="000000"/>
                <w:sz w:val="18"/>
                <w:szCs w:val="18"/>
              </w:rPr>
              <w:t>Understand the role of other professions when engaged in inter-professional teams</w:t>
            </w:r>
          </w:p>
          <w:p w:rsidR="001E42AC" w:rsidRPr="00903937" w:rsidRDefault="001E42AC" w:rsidP="00F819BE">
            <w:pPr>
              <w:pStyle w:val="TableBull1"/>
              <w:keepNext/>
              <w:rPr>
                <w:b/>
                <w:sz w:val="18"/>
                <w:szCs w:val="18"/>
              </w:rPr>
            </w:pPr>
            <w:r w:rsidRPr="00903937">
              <w:rPr>
                <w:color w:val="000000"/>
                <w:sz w:val="18"/>
                <w:szCs w:val="18"/>
              </w:rPr>
              <w:t>Recognize the importance of life-long learning and are committed to continually updating their skills to ensure they are relevant and effective</w:t>
            </w:r>
          </w:p>
          <w:p w:rsidR="001E42AC" w:rsidRPr="00903937" w:rsidRDefault="001E42AC" w:rsidP="00F819BE">
            <w:pPr>
              <w:pStyle w:val="TableBull1"/>
              <w:keepNext/>
              <w:rPr>
                <w:b/>
                <w:sz w:val="18"/>
                <w:szCs w:val="18"/>
              </w:rPr>
            </w:pPr>
            <w:r w:rsidRPr="00903937">
              <w:rPr>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1E42AC" w:rsidRPr="00903937" w:rsidRDefault="001E42AC" w:rsidP="00F819BE">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In-class participation; and review of assignment # 2 (which explicitly requires an assessment and discussion of ethics)</w:t>
            </w:r>
          </w:p>
        </w:tc>
      </w:tr>
      <w:tr w:rsidR="001E42AC" w:rsidRPr="00903937">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reflection and self-regulation to manage personal values and maintain professionalism in practice situations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Demonstrate professional demeanor in behavior; appearance; and oral, written, and electronic communication;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7912CB">
            <w:pPr>
              <w:keepNext/>
              <w:jc w:val="center"/>
              <w:rPr>
                <w:rFonts w:cs="Arial"/>
                <w:sz w:val="18"/>
                <w:szCs w:val="18"/>
              </w:rPr>
            </w:pPr>
            <w:r w:rsidRPr="00903937">
              <w:rPr>
                <w:rFonts w:cs="Arial"/>
                <w:sz w:val="18"/>
                <w:szCs w:val="18"/>
              </w:rPr>
              <w:t>In-class participation; review of assignment # 2; and review of the presentation aspect of assignment # 3</w:t>
            </w:r>
          </w:p>
        </w:tc>
      </w:tr>
      <w:tr w:rsidR="001E42AC" w:rsidRPr="00903937">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technology ethically and appropriately to facilitate practice outcomes;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supervision and consultation to guide professional judgment and behavior.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1E42AC" w:rsidRPr="00903937">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Advance Human Rights and Social, Economic, and Environmental Justice</w:t>
            </w:r>
            <w:r w:rsidRPr="00903937">
              <w:rPr>
                <w:rFonts w:cs="Arial"/>
                <w:sz w:val="18"/>
                <w:szCs w:val="18"/>
              </w:rPr>
              <w:t>:</w:t>
            </w:r>
          </w:p>
          <w:p w:rsidR="001E42AC" w:rsidRPr="00903937" w:rsidRDefault="001E42AC" w:rsidP="00F819BE">
            <w:pPr>
              <w:keepNext/>
              <w:rPr>
                <w:rFonts w:cs="Arial"/>
                <w:bCs/>
                <w:color w:val="000000"/>
                <w:sz w:val="18"/>
                <w:szCs w:val="18"/>
              </w:rPr>
            </w:pPr>
          </w:p>
          <w:p w:rsidR="001E42AC" w:rsidRPr="00903937" w:rsidRDefault="001E42AC" w:rsidP="00F819BE">
            <w:pPr>
              <w:pStyle w:val="TableBull1"/>
              <w:keepNext/>
              <w:rPr>
                <w:sz w:val="18"/>
                <w:szCs w:val="18"/>
              </w:rPr>
            </w:pPr>
            <w:r w:rsidRPr="00903937">
              <w:rPr>
                <w:color w:val="000000"/>
                <w:sz w:val="18"/>
                <w:szCs w:val="18"/>
              </w:rPr>
              <w:t xml:space="preserve">Understand that every person regardless of position in society has fundamental human rights such as freedom, safety, privacy, an adequate standard of living, health care, and education </w:t>
            </w:r>
          </w:p>
          <w:p w:rsidR="001E42AC" w:rsidRPr="00903937" w:rsidRDefault="001E42AC" w:rsidP="00F819BE">
            <w:pPr>
              <w:pStyle w:val="TableBull1"/>
              <w:keepNext/>
              <w:rPr>
                <w:sz w:val="18"/>
                <w:szCs w:val="18"/>
              </w:rPr>
            </w:pPr>
            <w:r w:rsidRPr="00903937">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03937">
              <w:rPr>
                <w:sz w:val="18"/>
                <w:szCs w:val="18"/>
              </w:rPr>
              <w:t xml:space="preserve">. </w:t>
            </w:r>
          </w:p>
          <w:p w:rsidR="001E42AC" w:rsidRPr="00903937" w:rsidRDefault="001E42AC" w:rsidP="00F819BE">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Apply their understanding of social, economic, and environmental justice to advocate for human rights at the individual and system levels;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 xml:space="preserve">In-class participation; and review of assignments # 1, 2 and 3 </w:t>
            </w:r>
          </w:p>
        </w:tc>
      </w:tr>
      <w:tr w:rsidR="001E42AC" w:rsidRPr="00903937">
        <w:trPr>
          <w:cantSplit/>
          <w:trHeight w:val="1380"/>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Engage in practices that advance social, economic, and environmental justice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1E42AC" w:rsidRPr="00903937">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Engage in Policy Practice:</w:t>
            </w:r>
          </w:p>
          <w:p w:rsidR="001E42AC" w:rsidRPr="00903937" w:rsidRDefault="001E42AC" w:rsidP="00F819BE">
            <w:pPr>
              <w:keepNext/>
              <w:rPr>
                <w:rFonts w:cs="Arial"/>
                <w:sz w:val="18"/>
                <w:szCs w:val="18"/>
              </w:rPr>
            </w:pPr>
          </w:p>
          <w:p w:rsidR="001E42AC" w:rsidRPr="00903937" w:rsidRDefault="001E42AC" w:rsidP="00F819BE">
            <w:pPr>
              <w:pStyle w:val="TableBull1"/>
              <w:rPr>
                <w:sz w:val="18"/>
                <w:szCs w:val="18"/>
              </w:rPr>
            </w:pPr>
            <w:r w:rsidRPr="00903937">
              <w:rPr>
                <w:sz w:val="18"/>
                <w:szCs w:val="18"/>
              </w:rPr>
              <w:t xml:space="preserve">Understand that human rights and social justice, as well as social welfare and services, are mediated by policy and its implementation at the federal, state, and local levels. </w:t>
            </w:r>
          </w:p>
          <w:p w:rsidR="001E42AC" w:rsidRPr="00903937" w:rsidRDefault="001E42AC" w:rsidP="00F819BE">
            <w:pPr>
              <w:pStyle w:val="TableBull1"/>
              <w:rPr>
                <w:sz w:val="18"/>
                <w:szCs w:val="18"/>
              </w:rPr>
            </w:pPr>
            <w:r w:rsidRPr="00903937">
              <w:rPr>
                <w:sz w:val="18"/>
                <w:szCs w:val="18"/>
              </w:rPr>
              <w:t>Understand the history and current structures of social policies and services, the role of policy in service delivery, and the role of practice in policy development.</w:t>
            </w:r>
          </w:p>
          <w:p w:rsidR="001E42AC" w:rsidRPr="00903937" w:rsidRDefault="001E42AC" w:rsidP="00F819BE">
            <w:pPr>
              <w:pStyle w:val="TableBull1"/>
              <w:rPr>
                <w:sz w:val="18"/>
                <w:szCs w:val="18"/>
              </w:rPr>
            </w:pPr>
            <w:r w:rsidRPr="00903937">
              <w:rPr>
                <w:sz w:val="18"/>
                <w:szCs w:val="18"/>
              </w:rPr>
              <w:t>Understand their role in policy development and implementation within their practice settings at the micro, mezzo, and macro levels and they actively engage in policy practice to effect change within those settings.</w:t>
            </w:r>
          </w:p>
          <w:p w:rsidR="001E42AC" w:rsidRPr="00903937" w:rsidRDefault="001E42AC" w:rsidP="00F819BE">
            <w:pPr>
              <w:pStyle w:val="TableBull1"/>
              <w:rPr>
                <w:sz w:val="18"/>
                <w:szCs w:val="18"/>
              </w:rPr>
            </w:pPr>
            <w:r w:rsidRPr="00903937">
              <w:rPr>
                <w:sz w:val="18"/>
                <w:szCs w:val="18"/>
              </w:rPr>
              <w:t>Recognize and understand the historical, social, cultural, economic, organizational, environmental, and global influences that affect social policy.</w:t>
            </w:r>
          </w:p>
          <w:p w:rsidR="001E42AC" w:rsidRPr="00903937" w:rsidRDefault="001E42AC" w:rsidP="00F819BE">
            <w:pPr>
              <w:pStyle w:val="TableBull1"/>
              <w:rPr>
                <w:sz w:val="18"/>
                <w:szCs w:val="18"/>
              </w:rPr>
            </w:pPr>
            <w:r w:rsidRPr="00903937">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Identify social policy at the</w:t>
            </w:r>
          </w:p>
          <w:p w:rsidR="001E42AC" w:rsidRPr="00903937" w:rsidRDefault="001E42AC" w:rsidP="00F819BE">
            <w:pPr>
              <w:pStyle w:val="LearningOutcomes"/>
              <w:numPr>
                <w:ilvl w:val="0"/>
                <w:numId w:val="0"/>
              </w:numPr>
              <w:ind w:left="342" w:hanging="342"/>
              <w:rPr>
                <w:sz w:val="18"/>
                <w:szCs w:val="18"/>
              </w:rPr>
            </w:pPr>
            <w:r w:rsidRPr="00903937">
              <w:rPr>
                <w:sz w:val="18"/>
                <w:szCs w:val="18"/>
              </w:rPr>
              <w:t>local,</w:t>
            </w:r>
            <w:r w:rsidR="00C71941">
              <w:rPr>
                <w:sz w:val="18"/>
                <w:szCs w:val="18"/>
              </w:rPr>
              <w:t xml:space="preserve"> </w:t>
            </w:r>
            <w:r w:rsidRPr="00903937">
              <w:rPr>
                <w:sz w:val="18"/>
                <w:szCs w:val="18"/>
              </w:rPr>
              <w:t>state, and federal level that</w:t>
            </w:r>
          </w:p>
          <w:p w:rsidR="001E42AC" w:rsidRPr="00903937" w:rsidRDefault="001E42AC" w:rsidP="00F819BE">
            <w:pPr>
              <w:pStyle w:val="LearningOutcomes"/>
              <w:numPr>
                <w:ilvl w:val="0"/>
                <w:numId w:val="0"/>
              </w:numPr>
              <w:ind w:left="342" w:hanging="342"/>
              <w:rPr>
                <w:sz w:val="18"/>
                <w:szCs w:val="18"/>
              </w:rPr>
            </w:pPr>
            <w:r w:rsidRPr="00903937">
              <w:rPr>
                <w:sz w:val="18"/>
                <w:szCs w:val="18"/>
              </w:rPr>
              <w:t>impacts well-being, service</w:t>
            </w:r>
          </w:p>
          <w:p w:rsidR="001E42AC" w:rsidRPr="00903937" w:rsidRDefault="001E42AC" w:rsidP="00F819BE">
            <w:pPr>
              <w:pStyle w:val="LearningOutcomes"/>
              <w:numPr>
                <w:ilvl w:val="0"/>
                <w:numId w:val="0"/>
              </w:numPr>
              <w:ind w:left="342" w:hanging="342"/>
              <w:rPr>
                <w:sz w:val="18"/>
                <w:szCs w:val="18"/>
              </w:rPr>
            </w:pPr>
            <w:r w:rsidRPr="00903937">
              <w:rPr>
                <w:sz w:val="18"/>
                <w:szCs w:val="18"/>
              </w:rPr>
              <w:t>delivery, and access to social</w:t>
            </w:r>
          </w:p>
          <w:p w:rsidR="001E42AC" w:rsidRPr="00903937" w:rsidRDefault="001E42AC" w:rsidP="00F819BE">
            <w:pPr>
              <w:pStyle w:val="LearningOutcomes"/>
              <w:numPr>
                <w:ilvl w:val="0"/>
                <w:numId w:val="0"/>
              </w:numPr>
              <w:ind w:left="342" w:hanging="342"/>
              <w:rPr>
                <w:sz w:val="18"/>
                <w:szCs w:val="18"/>
              </w:rPr>
            </w:pPr>
            <w:r w:rsidRPr="00903937">
              <w:rPr>
                <w:sz w:val="18"/>
                <w:szCs w:val="18"/>
              </w:rPr>
              <w:t>services.</w:t>
            </w:r>
          </w:p>
        </w:tc>
        <w:tc>
          <w:tcPr>
            <w:tcW w:w="2430" w:type="dxa"/>
            <w:tcBorders>
              <w:top w:val="single" w:sz="24" w:space="0" w:color="C00000"/>
              <w:left w:val="single" w:sz="8" w:space="0" w:color="C00000"/>
              <w:bottom w:val="nil"/>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1 and 2</w:t>
            </w:r>
          </w:p>
        </w:tc>
      </w:tr>
      <w:tr w:rsidR="001E42AC" w:rsidRPr="00903937">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sz w:val="18"/>
                <w:szCs w:val="18"/>
              </w:rPr>
            </w:pPr>
          </w:p>
        </w:tc>
      </w:tr>
      <w:tr w:rsidR="001E42AC" w:rsidRPr="00903937">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p w:rsidR="001E42AC" w:rsidRPr="00903937" w:rsidRDefault="001E42AC" w:rsidP="00F819BE">
            <w:pPr>
              <w:pStyle w:val="LearningOutcomes"/>
              <w:numPr>
                <w:ilvl w:val="0"/>
                <w:numId w:val="0"/>
              </w:numPr>
              <w:rPr>
                <w:sz w:val="18"/>
                <w:szCs w:val="18"/>
              </w:rPr>
            </w:pPr>
            <w:r w:rsidRPr="00903937">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bCs/>
                <w:sz w:val="18"/>
                <w:szCs w:val="18"/>
              </w:rPr>
            </w:pPr>
            <w:r w:rsidRPr="00903937">
              <w:rPr>
                <w:rFonts w:cs="Arial"/>
                <w:bCs/>
                <w:sz w:val="18"/>
                <w:szCs w:val="18"/>
              </w:rPr>
              <w:t>In-class participation; and review of assignments # 1, 2 and 3</w:t>
            </w:r>
          </w:p>
        </w:tc>
      </w:tr>
      <w:tr w:rsidR="001E42AC" w:rsidRPr="00903937">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critical thinking to</w:t>
            </w:r>
          </w:p>
          <w:p w:rsidR="001E42AC" w:rsidRPr="00903937" w:rsidRDefault="001E42AC" w:rsidP="00F819BE">
            <w:pPr>
              <w:pStyle w:val="LearningOutcomes"/>
              <w:numPr>
                <w:ilvl w:val="0"/>
                <w:numId w:val="0"/>
              </w:numPr>
              <w:ind w:left="342" w:hanging="342"/>
              <w:rPr>
                <w:sz w:val="18"/>
                <w:szCs w:val="18"/>
              </w:rPr>
            </w:pPr>
            <w:r w:rsidRPr="00903937">
              <w:rPr>
                <w:sz w:val="18"/>
                <w:szCs w:val="18"/>
              </w:rPr>
              <w:t>analyze,</w:t>
            </w:r>
            <w:r w:rsidR="00C71941">
              <w:rPr>
                <w:sz w:val="18"/>
                <w:szCs w:val="18"/>
              </w:rPr>
              <w:t xml:space="preserve"> </w:t>
            </w:r>
            <w:r w:rsidRPr="00903937">
              <w:rPr>
                <w:sz w:val="18"/>
                <w:szCs w:val="18"/>
              </w:rPr>
              <w:t>formulate,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for policies that advance human</w:t>
            </w:r>
          </w:p>
          <w:p w:rsidR="001E42AC" w:rsidRPr="00903937" w:rsidRDefault="001E42AC" w:rsidP="00F819BE">
            <w:pPr>
              <w:pStyle w:val="LearningOutcomes"/>
              <w:numPr>
                <w:ilvl w:val="0"/>
                <w:numId w:val="0"/>
              </w:numPr>
              <w:ind w:left="342" w:hanging="342"/>
              <w:rPr>
                <w:sz w:val="18"/>
                <w:szCs w:val="18"/>
              </w:rPr>
            </w:pPr>
            <w:r w:rsidRPr="00903937">
              <w:rPr>
                <w:sz w:val="18"/>
                <w:szCs w:val="18"/>
              </w:rPr>
              <w:t>rights and social, economic, and</w:t>
            </w:r>
          </w:p>
          <w:p w:rsidR="001E42AC" w:rsidRPr="00903937" w:rsidRDefault="001E42AC" w:rsidP="00F819BE">
            <w:pPr>
              <w:pStyle w:val="LearningOutcomes"/>
              <w:numPr>
                <w:ilvl w:val="0"/>
                <w:numId w:val="0"/>
              </w:numPr>
              <w:ind w:left="342" w:hanging="342"/>
              <w:rPr>
                <w:sz w:val="18"/>
                <w:szCs w:val="18"/>
              </w:rPr>
            </w:pPr>
            <w:r w:rsidRPr="00903937">
              <w:rPr>
                <w:sz w:val="18"/>
                <w:szCs w:val="18"/>
              </w:rPr>
              <w:t>environmental justice.</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bCs/>
                <w:sz w:val="18"/>
                <w:szCs w:val="18"/>
              </w:rPr>
              <w:t>In-class participation; and review of assignments # 1,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1E42AC" w:rsidRPr="00903937">
        <w:trPr>
          <w:cantSplit/>
          <w:trHeight w:val="1380"/>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Assess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assessment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1E42AC" w:rsidRPr="00903937" w:rsidRDefault="001E42AC" w:rsidP="00F819BE">
            <w:pPr>
              <w:pStyle w:val="TableBull1"/>
              <w:rPr>
                <w:sz w:val="18"/>
                <w:szCs w:val="18"/>
              </w:rPr>
            </w:pPr>
            <w:r w:rsidRPr="00903937">
              <w:rPr>
                <w:sz w:val="18"/>
                <w:szCs w:val="18"/>
              </w:rPr>
              <w:t>Understand methods of assessment with diverse clients and constituencies to advance practice effectiveness.</w:t>
            </w:r>
          </w:p>
          <w:p w:rsidR="001E42AC" w:rsidRPr="00903937" w:rsidRDefault="001E42AC" w:rsidP="00F819BE">
            <w:pPr>
              <w:pStyle w:val="TableBull1"/>
              <w:rPr>
                <w:sz w:val="18"/>
                <w:szCs w:val="18"/>
              </w:rPr>
            </w:pPr>
            <w:r w:rsidRPr="00903937">
              <w:rPr>
                <w:sz w:val="18"/>
                <w:szCs w:val="18"/>
              </w:rPr>
              <w:t>Recognize the implications of the larger practice context in the assessment process and value the importance of inter-professional collaboration in this process.</w:t>
            </w:r>
          </w:p>
          <w:p w:rsidR="001E42AC" w:rsidRPr="00903937" w:rsidRDefault="001E42AC" w:rsidP="00F819BE">
            <w:pPr>
              <w:pStyle w:val="TableBull1"/>
              <w:rPr>
                <w:sz w:val="18"/>
                <w:szCs w:val="18"/>
              </w:rPr>
            </w:pPr>
            <w:r w:rsidRPr="00903937">
              <w:rPr>
                <w:sz w:val="18"/>
                <w:szCs w:val="18"/>
              </w:rPr>
              <w:t>Understand how their personal experiences and affective reactions may affect their assessment and decision-making.</w:t>
            </w:r>
          </w:p>
          <w:p w:rsidR="001E42AC" w:rsidRPr="00903937" w:rsidRDefault="001E42AC" w:rsidP="00F819BE">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Collect and organize data, and apply</w:t>
            </w:r>
          </w:p>
          <w:p w:rsidR="001E42AC" w:rsidRPr="00903937" w:rsidRDefault="001E42AC" w:rsidP="00F819BE">
            <w:pPr>
              <w:pStyle w:val="LearningOutcomes"/>
              <w:numPr>
                <w:ilvl w:val="0"/>
                <w:numId w:val="0"/>
              </w:numPr>
              <w:ind w:left="342" w:hanging="342"/>
              <w:rPr>
                <w:sz w:val="18"/>
                <w:szCs w:val="18"/>
              </w:rPr>
            </w:pPr>
            <w:r w:rsidRPr="00903937">
              <w:rPr>
                <w:sz w:val="18"/>
                <w:szCs w:val="18"/>
              </w:rPr>
              <w:t>critical thinking to interpret</w:t>
            </w:r>
          </w:p>
          <w:p w:rsidR="001E42AC" w:rsidRPr="00903937" w:rsidRDefault="001E42AC" w:rsidP="00F819BE">
            <w:pPr>
              <w:pStyle w:val="LearningOutcomes"/>
              <w:numPr>
                <w:ilvl w:val="0"/>
                <w:numId w:val="0"/>
              </w:numPr>
              <w:ind w:left="342" w:hanging="342"/>
              <w:rPr>
                <w:sz w:val="18"/>
                <w:szCs w:val="18"/>
              </w:rPr>
            </w:pPr>
            <w:r w:rsidRPr="00903937">
              <w:rPr>
                <w:sz w:val="18"/>
                <w:szCs w:val="18"/>
              </w:rPr>
              <w:t>information from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Review of assignments # 1 and 3</w:t>
            </w:r>
          </w:p>
        </w:tc>
      </w:tr>
      <w:tr w:rsidR="001E42AC" w:rsidRPr="00903937">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the analysis of</w:t>
            </w:r>
          </w:p>
          <w:p w:rsidR="001E42AC" w:rsidRPr="00903937" w:rsidRDefault="001E42AC" w:rsidP="00F819BE">
            <w:pPr>
              <w:pStyle w:val="LearningOutcomes"/>
              <w:numPr>
                <w:ilvl w:val="0"/>
                <w:numId w:val="0"/>
              </w:numPr>
              <w:ind w:left="342" w:hanging="342"/>
              <w:rPr>
                <w:sz w:val="18"/>
                <w:szCs w:val="18"/>
              </w:rPr>
            </w:pPr>
            <w:r w:rsidRPr="00903937">
              <w:rPr>
                <w:sz w:val="18"/>
                <w:szCs w:val="18"/>
              </w:rPr>
              <w:t>assessment data from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Develop mutually agreed-on</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 goals and objectives</w:t>
            </w:r>
          </w:p>
          <w:p w:rsidR="001E42AC" w:rsidRPr="00903937" w:rsidRDefault="001E42AC" w:rsidP="00F819BE">
            <w:pPr>
              <w:pStyle w:val="LearningOutcomes"/>
              <w:numPr>
                <w:ilvl w:val="0"/>
                <w:numId w:val="0"/>
              </w:numPr>
              <w:ind w:left="342" w:hanging="342"/>
              <w:rPr>
                <w:sz w:val="18"/>
                <w:szCs w:val="18"/>
              </w:rPr>
            </w:pPr>
            <w:r w:rsidRPr="00903937">
              <w:rPr>
                <w:sz w:val="18"/>
                <w:szCs w:val="18"/>
              </w:rPr>
              <w:t>based on the critical assessment of</w:t>
            </w:r>
          </w:p>
          <w:p w:rsidR="001E42AC" w:rsidRPr="00903937" w:rsidRDefault="001E42AC" w:rsidP="00F819BE">
            <w:pPr>
              <w:pStyle w:val="LearningOutcomes"/>
              <w:numPr>
                <w:ilvl w:val="0"/>
                <w:numId w:val="0"/>
              </w:numPr>
              <w:ind w:left="342" w:hanging="342"/>
              <w:rPr>
                <w:sz w:val="18"/>
                <w:szCs w:val="18"/>
              </w:rPr>
            </w:pPr>
            <w:r w:rsidRPr="00903937">
              <w:rPr>
                <w:sz w:val="18"/>
                <w:szCs w:val="18"/>
              </w:rPr>
              <w:t>strengths, needs, and challenges</w:t>
            </w:r>
          </w:p>
          <w:p w:rsidR="001E42AC" w:rsidRPr="00903937" w:rsidRDefault="001E42AC" w:rsidP="00F819BE">
            <w:pPr>
              <w:pStyle w:val="LearningOutcomes"/>
              <w:numPr>
                <w:ilvl w:val="0"/>
                <w:numId w:val="0"/>
              </w:numPr>
              <w:ind w:left="342" w:hanging="342"/>
              <w:rPr>
                <w:sz w:val="18"/>
                <w:szCs w:val="18"/>
              </w:rPr>
            </w:pPr>
            <w:r w:rsidRPr="00903937">
              <w:rPr>
                <w:sz w:val="18"/>
                <w:szCs w:val="18"/>
              </w:rPr>
              <w:t>within 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25B45" w:rsidRPr="00903937" w:rsidRDefault="00A25B45"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03937">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Select appropriate intervention</w:t>
            </w:r>
          </w:p>
          <w:p w:rsidR="001E42AC" w:rsidRPr="00903937" w:rsidRDefault="001E42AC" w:rsidP="00F819BE">
            <w:pPr>
              <w:pStyle w:val="LearningOutcomes"/>
              <w:numPr>
                <w:ilvl w:val="0"/>
                <w:numId w:val="0"/>
              </w:numPr>
              <w:ind w:left="342" w:hanging="342"/>
              <w:rPr>
                <w:sz w:val="18"/>
                <w:szCs w:val="18"/>
              </w:rPr>
            </w:pPr>
            <w:r w:rsidRPr="00903937">
              <w:rPr>
                <w:sz w:val="18"/>
                <w:szCs w:val="18"/>
              </w:rPr>
              <w:t>strategies based on the assessment,</w:t>
            </w:r>
          </w:p>
          <w:p w:rsidR="001E42AC" w:rsidRPr="00903937" w:rsidRDefault="001E42AC" w:rsidP="00F819BE">
            <w:pPr>
              <w:pStyle w:val="LearningOutcomes"/>
              <w:numPr>
                <w:ilvl w:val="0"/>
                <w:numId w:val="0"/>
              </w:numPr>
              <w:ind w:left="342" w:hanging="342"/>
              <w:rPr>
                <w:sz w:val="18"/>
                <w:szCs w:val="18"/>
              </w:rPr>
            </w:pPr>
            <w:r w:rsidRPr="00903937">
              <w:rPr>
                <w:sz w:val="18"/>
                <w:szCs w:val="18"/>
              </w:rPr>
              <w:t>research knowledge, and values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preferences of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A25B45"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1E42AC" w:rsidRPr="00903937">
        <w:trPr>
          <w:cantSplit/>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Intervene with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intervention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Knowledgeable about evidence-informed interventions to achieve the goals of clients and constituencies, including individuals, families, groups, organizations, and communities.</w:t>
            </w:r>
          </w:p>
          <w:p w:rsidR="001E42AC" w:rsidRPr="00903937" w:rsidRDefault="001E42AC" w:rsidP="00F819BE">
            <w:pPr>
              <w:pStyle w:val="TableBull1"/>
              <w:rPr>
                <w:sz w:val="18"/>
                <w:szCs w:val="18"/>
              </w:rPr>
            </w:pPr>
            <w:r w:rsidRPr="00903937">
              <w:rPr>
                <w:sz w:val="18"/>
                <w:szCs w:val="18"/>
              </w:rPr>
              <w:t>Understand theories of human behavior and the social environment, and critically evaluate and apply this knowledge to effectively intervene with clients and constituencies.</w:t>
            </w:r>
          </w:p>
          <w:p w:rsidR="001E42AC" w:rsidRPr="00903937" w:rsidRDefault="001E42AC" w:rsidP="00F819BE">
            <w:pPr>
              <w:pStyle w:val="TableBull1"/>
              <w:rPr>
                <w:sz w:val="18"/>
                <w:szCs w:val="18"/>
              </w:rPr>
            </w:pPr>
            <w:r w:rsidRPr="00903937">
              <w:rPr>
                <w:sz w:val="18"/>
                <w:szCs w:val="18"/>
              </w:rPr>
              <w:t>Understand methods of identifying, analyzing and implementing evidence-informed interventions to achieve client and constituency goals.</w:t>
            </w:r>
          </w:p>
          <w:p w:rsidR="001E42AC" w:rsidRPr="00903937" w:rsidRDefault="001E42AC" w:rsidP="00F819BE">
            <w:pPr>
              <w:pStyle w:val="TableBull1"/>
              <w:rPr>
                <w:sz w:val="18"/>
                <w:szCs w:val="18"/>
              </w:rPr>
            </w:pPr>
            <w:r w:rsidRPr="00903937">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Critically choose and implement</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interventions to achieve practice</w:t>
            </w:r>
          </w:p>
          <w:p w:rsidR="001E42AC" w:rsidRPr="00903937" w:rsidRDefault="001E42AC" w:rsidP="00F819BE">
            <w:pPr>
              <w:pStyle w:val="LearningOutcomes"/>
              <w:numPr>
                <w:ilvl w:val="0"/>
                <w:numId w:val="0"/>
              </w:numPr>
              <w:ind w:left="342" w:hanging="342"/>
              <w:rPr>
                <w:sz w:val="18"/>
                <w:szCs w:val="18"/>
              </w:rPr>
            </w:pPr>
            <w:r w:rsidRPr="00903937">
              <w:rPr>
                <w:sz w:val="18"/>
                <w:szCs w:val="18"/>
              </w:rPr>
              <w:t>goals and enhance capacities of</w:t>
            </w:r>
          </w:p>
          <w:p w:rsidR="001E42AC" w:rsidRPr="00903937" w:rsidRDefault="001E42AC" w:rsidP="00F819BE">
            <w:pPr>
              <w:pStyle w:val="LearningOutcomes"/>
              <w:numPr>
                <w:ilvl w:val="0"/>
                <w:numId w:val="0"/>
              </w:numPr>
              <w:ind w:left="342" w:hanging="342"/>
              <w:rPr>
                <w:sz w:val="18"/>
                <w:szCs w:val="18"/>
              </w:rPr>
            </w:pPr>
            <w:r w:rsidRPr="00903937">
              <w:rPr>
                <w:sz w:val="18"/>
                <w:szCs w:val="18"/>
              </w:rPr>
              <w:t>clients and 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A25B45">
            <w:pPr>
              <w:keepNext/>
              <w:jc w:val="center"/>
              <w:rPr>
                <w:rFonts w:cs="Arial"/>
                <w:sz w:val="18"/>
                <w:szCs w:val="18"/>
              </w:rPr>
            </w:pPr>
            <w:r w:rsidRPr="00903937">
              <w:rPr>
                <w:rFonts w:cs="Arial"/>
                <w:bCs/>
                <w:sz w:val="18"/>
                <w:szCs w:val="18"/>
              </w:rPr>
              <w:t xml:space="preserve">In-class participation; and review of assignment # 2 </w:t>
            </w:r>
          </w:p>
        </w:tc>
      </w:tr>
      <w:tr w:rsidR="001E42AC" w:rsidRPr="00903937">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interventions with</w:t>
            </w:r>
          </w:p>
          <w:p w:rsidR="001E42AC" w:rsidRPr="00903937" w:rsidRDefault="001E42AC" w:rsidP="00F819BE">
            <w:pPr>
              <w:pStyle w:val="LearningOutcomes"/>
              <w:numPr>
                <w:ilvl w:val="0"/>
                <w:numId w:val="0"/>
              </w:numPr>
              <w:ind w:left="342" w:hanging="342"/>
              <w:rPr>
                <w:sz w:val="18"/>
                <w:szCs w:val="18"/>
              </w:rPr>
            </w:pPr>
            <w:r w:rsidRPr="00903937">
              <w:rPr>
                <w:sz w:val="18"/>
                <w:szCs w:val="18"/>
              </w:rPr>
              <w:t>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sz w:val="18"/>
                <w:szCs w:val="18"/>
              </w:rPr>
            </w:pPr>
            <w:r w:rsidRPr="00903937">
              <w:rPr>
                <w:rFonts w:cs="Arial"/>
                <w:bCs/>
                <w:sz w:val="18"/>
                <w:szCs w:val="18"/>
              </w:rPr>
              <w:t>In-class participation; and review of assignments # 2 and 3</w:t>
            </w:r>
          </w:p>
        </w:tc>
      </w:tr>
      <w:tr w:rsidR="001E42AC" w:rsidRPr="00903937">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Use inter-professional collaboration</w:t>
            </w:r>
          </w:p>
          <w:p w:rsidR="001E42AC" w:rsidRPr="00903937" w:rsidRDefault="001E42AC" w:rsidP="00F819BE">
            <w:pPr>
              <w:pStyle w:val="LearningOutcomes"/>
              <w:numPr>
                <w:ilvl w:val="0"/>
                <w:numId w:val="0"/>
              </w:numPr>
              <w:ind w:left="342" w:hanging="342"/>
              <w:rPr>
                <w:sz w:val="18"/>
                <w:szCs w:val="18"/>
              </w:rPr>
            </w:pPr>
            <w:r w:rsidRPr="00903937">
              <w:rPr>
                <w:sz w:val="18"/>
                <w:szCs w:val="18"/>
              </w:rPr>
              <w:t>as appropriate to achieve beneficial</w:t>
            </w:r>
          </w:p>
          <w:p w:rsidR="001E42AC" w:rsidRPr="00903937" w:rsidRDefault="001E42AC" w:rsidP="00F819BE">
            <w:pPr>
              <w:pStyle w:val="LearningOutcomes"/>
              <w:numPr>
                <w:ilvl w:val="0"/>
                <w:numId w:val="0"/>
              </w:numPr>
              <w:ind w:left="342" w:hanging="342"/>
              <w:rPr>
                <w:sz w:val="18"/>
                <w:szCs w:val="18"/>
              </w:rPr>
            </w:pPr>
            <w:r w:rsidRPr="00903937">
              <w:rPr>
                <w:sz w:val="18"/>
                <w:szCs w:val="18"/>
              </w:rPr>
              <w:t>practice outcomes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Negotiate, mediate,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with and on behalf of diverse clients</w:t>
            </w:r>
          </w:p>
          <w:p w:rsidR="001E42AC" w:rsidRPr="00903937" w:rsidRDefault="001E42AC" w:rsidP="00F819BE">
            <w:pPr>
              <w:pStyle w:val="LearningOutcomes"/>
              <w:numPr>
                <w:ilvl w:val="0"/>
                <w:numId w:val="0"/>
              </w:numPr>
              <w:ind w:left="342" w:hanging="342"/>
              <w:rPr>
                <w:sz w:val="18"/>
                <w:szCs w:val="18"/>
              </w:rPr>
            </w:pPr>
            <w:r w:rsidRPr="00903937">
              <w:rPr>
                <w:sz w:val="18"/>
                <w:szCs w:val="18"/>
              </w:rPr>
              <w:t>and constituencies.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E4D5B">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Facilitate effective transitions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endings that advance mutually</w:t>
            </w:r>
          </w:p>
          <w:p w:rsidR="001E42AC" w:rsidRPr="00903937" w:rsidRDefault="001E42AC" w:rsidP="00F819BE">
            <w:pPr>
              <w:pStyle w:val="LearningOutcomes"/>
              <w:numPr>
                <w:ilvl w:val="0"/>
                <w:numId w:val="0"/>
              </w:numPr>
              <w:ind w:left="342" w:hanging="342"/>
              <w:rPr>
                <w:sz w:val="18"/>
                <w:szCs w:val="18"/>
              </w:rPr>
            </w:pPr>
            <w:r w:rsidRPr="00903937">
              <w:rPr>
                <w:sz w:val="18"/>
                <w:szCs w:val="18"/>
              </w:rPr>
              <w:t>agreed-on goals.</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Default="001E42AC" w:rsidP="006A5D46"/>
    <w:p w:rsidR="001E42AC" w:rsidRDefault="001E42AC" w:rsidP="006A5D46"/>
    <w:p w:rsidR="001E42AC" w:rsidRDefault="001E42AC" w:rsidP="006A5D46"/>
    <w:p w:rsidR="001E42AC" w:rsidRDefault="001E42AC" w:rsidP="006A5D46"/>
    <w:p w:rsidR="00883E45" w:rsidRDefault="00E9266D" w:rsidP="00E9266D">
      <w:pPr>
        <w:pStyle w:val="Heading1"/>
      </w:pPr>
      <w:r>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6318"/>
        <w:gridCol w:w="1613"/>
        <w:gridCol w:w="1537"/>
      </w:tblGrid>
      <w:tr w:rsidR="00914826" w:rsidRPr="00197918">
        <w:trPr>
          <w:cantSplit/>
          <w:tblHeader/>
        </w:trPr>
        <w:tc>
          <w:tcPr>
            <w:tcW w:w="6318"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914826" w:rsidRPr="00370844">
        <w:trPr>
          <w:cantSplit/>
        </w:trPr>
        <w:tc>
          <w:tcPr>
            <w:tcW w:w="6318" w:type="dxa"/>
            <w:tcBorders>
              <w:top w:val="single" w:sz="8" w:space="0" w:color="C0504D"/>
              <w:left w:val="single" w:sz="8" w:space="0" w:color="C0504D"/>
              <w:bottom w:val="single" w:sz="8" w:space="0" w:color="C0504D"/>
            </w:tcBorders>
          </w:tcPr>
          <w:p w:rsidR="00914826" w:rsidRPr="00370844" w:rsidRDefault="00914826" w:rsidP="00714B58">
            <w:pPr>
              <w:ind w:left="1530" w:hanging="1530"/>
              <w:rPr>
                <w:rFonts w:cs="Arial"/>
                <w:b/>
                <w:bCs/>
              </w:rPr>
            </w:pPr>
            <w:r>
              <w:rPr>
                <w:rFonts w:cs="Arial"/>
                <w:b/>
                <w:bCs/>
              </w:rPr>
              <w:t>Assignment 1:</w:t>
            </w:r>
            <w:r>
              <w:rPr>
                <w:rFonts w:cs="Arial"/>
                <w:b/>
                <w:bCs/>
              </w:rPr>
              <w:tab/>
              <w:t>Community Assessment</w:t>
            </w:r>
          </w:p>
        </w:tc>
        <w:tc>
          <w:tcPr>
            <w:tcW w:w="1613" w:type="dxa"/>
            <w:tcBorders>
              <w:top w:val="single" w:sz="8" w:space="0" w:color="C0504D"/>
              <w:bottom w:val="single" w:sz="8" w:space="0" w:color="C0504D"/>
            </w:tcBorders>
          </w:tcPr>
          <w:p w:rsidR="00914826" w:rsidRPr="00370844" w:rsidRDefault="00914826" w:rsidP="00C71941">
            <w:pPr>
              <w:jc w:val="center"/>
              <w:rPr>
                <w:rFonts w:cs="Arial"/>
              </w:rPr>
            </w:pPr>
            <w:r>
              <w:rPr>
                <w:rFonts w:cs="Arial"/>
              </w:rPr>
              <w:t xml:space="preserve">Class </w:t>
            </w:r>
            <w:r w:rsidR="00C71941">
              <w:rPr>
                <w:rFonts w:cs="Arial"/>
              </w:rPr>
              <w:t>4</w:t>
            </w:r>
          </w:p>
        </w:tc>
        <w:tc>
          <w:tcPr>
            <w:tcW w:w="1537" w:type="dxa"/>
            <w:tcBorders>
              <w:top w:val="single" w:sz="8" w:space="0" w:color="C0504D"/>
              <w:bottom w:val="single" w:sz="8" w:space="0" w:color="C0504D"/>
              <w:right w:val="single" w:sz="8" w:space="0" w:color="C0504D"/>
            </w:tcBorders>
          </w:tcPr>
          <w:p w:rsidR="00914826" w:rsidRPr="00370844" w:rsidRDefault="00714B58" w:rsidP="00714B58">
            <w:pPr>
              <w:jc w:val="center"/>
              <w:rPr>
                <w:rFonts w:cs="Arial"/>
              </w:rPr>
            </w:pPr>
            <w:r>
              <w:rPr>
                <w:rFonts w:cs="Arial"/>
              </w:rPr>
              <w:t>20</w:t>
            </w:r>
            <w:r w:rsidR="00914826">
              <w:rPr>
                <w:rFonts w:cs="Arial"/>
              </w:rPr>
              <w:t>%</w:t>
            </w:r>
          </w:p>
        </w:tc>
      </w:tr>
      <w:tr w:rsidR="00714B58" w:rsidRPr="00370844">
        <w:trPr>
          <w:cantSplit/>
        </w:trPr>
        <w:tc>
          <w:tcPr>
            <w:tcW w:w="6318" w:type="dxa"/>
            <w:tcBorders>
              <w:top w:val="single" w:sz="8" w:space="0" w:color="C0504D"/>
              <w:left w:val="single" w:sz="8" w:space="0" w:color="C0504D"/>
              <w:bottom w:val="single" w:sz="8" w:space="0" w:color="C0504D"/>
            </w:tcBorders>
          </w:tcPr>
          <w:p w:rsidR="00714B58" w:rsidRDefault="00714B58" w:rsidP="002E096E">
            <w:pPr>
              <w:ind w:left="1530" w:hanging="1530"/>
            </w:pPr>
            <w:r>
              <w:rPr>
                <w:rFonts w:cs="Arial"/>
                <w:b/>
                <w:bCs/>
              </w:rPr>
              <w:t xml:space="preserve">Assignment 2:  </w:t>
            </w:r>
            <w:r>
              <w:rPr>
                <w:rFonts w:cs="Arial"/>
                <w:b/>
                <w:bCs/>
              </w:rPr>
              <w:tab/>
            </w:r>
            <w:r w:rsidR="002E096E">
              <w:rPr>
                <w:rFonts w:cs="Arial"/>
                <w:b/>
                <w:bCs/>
              </w:rPr>
              <w:t>Experiential Activity to Support the Safety Net</w:t>
            </w:r>
          </w:p>
        </w:tc>
        <w:tc>
          <w:tcPr>
            <w:tcW w:w="1613" w:type="dxa"/>
          </w:tcPr>
          <w:p w:rsidR="00714B58" w:rsidRPr="00370844" w:rsidRDefault="00714B58" w:rsidP="008F32C4">
            <w:pPr>
              <w:jc w:val="center"/>
              <w:rPr>
                <w:rFonts w:cs="Arial"/>
              </w:rPr>
            </w:pPr>
            <w:r>
              <w:rPr>
                <w:rFonts w:cs="Arial"/>
              </w:rPr>
              <w:t xml:space="preserve">Class </w:t>
            </w:r>
            <w:r w:rsidR="008F32C4">
              <w:rPr>
                <w:rFonts w:cs="Arial"/>
              </w:rPr>
              <w:t>10</w:t>
            </w:r>
          </w:p>
        </w:tc>
        <w:tc>
          <w:tcPr>
            <w:tcW w:w="1537" w:type="dxa"/>
          </w:tcPr>
          <w:p w:rsidR="00714B58" w:rsidRDefault="00714B58" w:rsidP="00F819BE">
            <w:pPr>
              <w:jc w:val="center"/>
            </w:pPr>
            <w:r>
              <w:t>3</w:t>
            </w:r>
            <w:r w:rsidR="00F819BE">
              <w:t>5</w:t>
            </w:r>
            <w:r>
              <w:t>%</w:t>
            </w:r>
          </w:p>
        </w:tc>
      </w:tr>
      <w:tr w:rsidR="00714B58">
        <w:trPr>
          <w:cantSplit/>
        </w:trPr>
        <w:tc>
          <w:tcPr>
            <w:tcW w:w="6318" w:type="dxa"/>
            <w:tcBorders>
              <w:top w:val="single" w:sz="8" w:space="0" w:color="C0504D"/>
              <w:left w:val="single" w:sz="8" w:space="0" w:color="C0504D"/>
              <w:bottom w:val="single" w:sz="8" w:space="0" w:color="C0504D"/>
            </w:tcBorders>
          </w:tcPr>
          <w:p w:rsidR="00714B58" w:rsidRPr="00A36678" w:rsidRDefault="00714B58" w:rsidP="002E096E">
            <w:pPr>
              <w:ind w:left="1530" w:hanging="1530"/>
              <w:rPr>
                <w:rFonts w:cs="Arial"/>
                <w:b/>
                <w:bCs/>
              </w:rPr>
            </w:pPr>
            <w:r>
              <w:rPr>
                <w:rFonts w:cs="Arial"/>
                <w:b/>
                <w:bCs/>
              </w:rPr>
              <w:t>Assignment 3:    Re</w:t>
            </w:r>
            <w:r w:rsidR="002E096E">
              <w:rPr>
                <w:rFonts w:cs="Arial"/>
                <w:b/>
                <w:bCs/>
              </w:rPr>
              <w:t xml:space="preserve">configure the </w:t>
            </w:r>
            <w:r w:rsidR="00927E6F">
              <w:rPr>
                <w:rFonts w:cs="Arial"/>
                <w:b/>
                <w:bCs/>
              </w:rPr>
              <w:t>Budget</w:t>
            </w:r>
            <w:r>
              <w:rPr>
                <w:rFonts w:cs="Arial"/>
                <w:b/>
                <w:bCs/>
              </w:rPr>
              <w:t>: Paper (15%) and Oral presentation (20%)</w:t>
            </w:r>
          </w:p>
        </w:tc>
        <w:tc>
          <w:tcPr>
            <w:tcW w:w="1613" w:type="dxa"/>
            <w:tcBorders>
              <w:top w:val="single" w:sz="8" w:space="0" w:color="C0504D"/>
              <w:bottom w:val="single" w:sz="8" w:space="0" w:color="C0504D"/>
            </w:tcBorders>
          </w:tcPr>
          <w:p w:rsidR="00714B58" w:rsidRDefault="00714B58" w:rsidP="00714B58">
            <w:pPr>
              <w:jc w:val="center"/>
              <w:rPr>
                <w:rFonts w:cs="Arial"/>
              </w:rPr>
            </w:pPr>
            <w:r>
              <w:rPr>
                <w:rFonts w:cs="Arial"/>
              </w:rPr>
              <w:t>Class 15</w:t>
            </w:r>
          </w:p>
        </w:tc>
        <w:tc>
          <w:tcPr>
            <w:tcW w:w="1537" w:type="dxa"/>
            <w:tcBorders>
              <w:top w:val="single" w:sz="8" w:space="0" w:color="C0504D"/>
              <w:bottom w:val="single" w:sz="8" w:space="0" w:color="C0504D"/>
              <w:right w:val="single" w:sz="8" w:space="0" w:color="C0504D"/>
            </w:tcBorders>
          </w:tcPr>
          <w:p w:rsidR="00714B58" w:rsidRDefault="00714B58" w:rsidP="00714B58">
            <w:pPr>
              <w:jc w:val="center"/>
            </w:pPr>
            <w:r>
              <w:t>35%</w:t>
            </w:r>
          </w:p>
        </w:tc>
      </w:tr>
      <w:tr w:rsidR="00714B58">
        <w:trPr>
          <w:cantSplit/>
          <w:trHeight w:val="898"/>
        </w:trPr>
        <w:tc>
          <w:tcPr>
            <w:tcW w:w="6318" w:type="dxa"/>
            <w:tcBorders>
              <w:top w:val="single" w:sz="8" w:space="0" w:color="C0504D"/>
              <w:left w:val="single" w:sz="8" w:space="0" w:color="C0504D"/>
              <w:bottom w:val="single" w:sz="8" w:space="0" w:color="C0504D"/>
            </w:tcBorders>
          </w:tcPr>
          <w:p w:rsidR="00714B58" w:rsidRPr="00EF0C7C" w:rsidRDefault="00714B58" w:rsidP="00F819BE">
            <w:pPr>
              <w:ind w:left="1530" w:hanging="1530"/>
              <w:rPr>
                <w:rFonts w:cs="Arial"/>
                <w:b/>
                <w:bCs/>
              </w:rPr>
            </w:pPr>
            <w:r w:rsidRPr="00A36678">
              <w:rPr>
                <w:rFonts w:cs="Arial"/>
                <w:b/>
                <w:bCs/>
              </w:rPr>
              <w:t>Class Participation</w:t>
            </w:r>
            <w:r w:rsidR="002E096E">
              <w:rPr>
                <w:rFonts w:cs="Arial"/>
                <w:b/>
                <w:bCs/>
              </w:rPr>
              <w:t>:  In-class participation</w:t>
            </w:r>
            <w:r w:rsidR="00F819BE">
              <w:rPr>
                <w:rFonts w:cs="Arial"/>
                <w:b/>
                <w:bCs/>
              </w:rPr>
              <w:t>, preparation</w:t>
            </w:r>
            <w:r w:rsidR="002E096E">
              <w:rPr>
                <w:rFonts w:cs="Arial"/>
                <w:b/>
                <w:bCs/>
              </w:rPr>
              <w:t xml:space="preserve"> and engagement </w:t>
            </w:r>
          </w:p>
        </w:tc>
        <w:tc>
          <w:tcPr>
            <w:tcW w:w="1613" w:type="dxa"/>
            <w:tcBorders>
              <w:top w:val="single" w:sz="8" w:space="0" w:color="C0504D"/>
              <w:bottom w:val="single" w:sz="8" w:space="0" w:color="C0504D"/>
            </w:tcBorders>
          </w:tcPr>
          <w:p w:rsidR="00714B58" w:rsidRPr="00C54293" w:rsidRDefault="00714B58" w:rsidP="00C54293">
            <w:pPr>
              <w:jc w:val="center"/>
              <w:rPr>
                <w:rFonts w:cs="Arial"/>
                <w:sz w:val="16"/>
                <w:szCs w:val="16"/>
              </w:rPr>
            </w:pPr>
            <w:r w:rsidRPr="00C54293">
              <w:rPr>
                <w:rFonts w:cs="Arial"/>
                <w:sz w:val="16"/>
                <w:szCs w:val="16"/>
              </w:rPr>
              <w:t>Ongoing</w:t>
            </w:r>
            <w:r w:rsidR="00C54293" w:rsidRPr="00C54293">
              <w:rPr>
                <w:rFonts w:cs="Arial"/>
                <w:sz w:val="16"/>
                <w:szCs w:val="16"/>
              </w:rPr>
              <w:t>; faculty will check in during wk 6</w:t>
            </w:r>
          </w:p>
        </w:tc>
        <w:tc>
          <w:tcPr>
            <w:tcW w:w="1537" w:type="dxa"/>
            <w:tcBorders>
              <w:top w:val="single" w:sz="8" w:space="0" w:color="C0504D"/>
              <w:bottom w:val="single" w:sz="8" w:space="0" w:color="C0504D"/>
              <w:right w:val="single" w:sz="8" w:space="0" w:color="C0504D"/>
            </w:tcBorders>
          </w:tcPr>
          <w:p w:rsidR="00714B58" w:rsidRDefault="00714B58" w:rsidP="00F819BE">
            <w:pPr>
              <w:jc w:val="center"/>
            </w:pPr>
            <w:r>
              <w:t>1</w:t>
            </w:r>
            <w:r w:rsidR="00F819BE">
              <w:t>0</w:t>
            </w:r>
            <w:r>
              <w:t>%</w:t>
            </w:r>
          </w:p>
        </w:tc>
      </w:tr>
    </w:tbl>
    <w:p w:rsidR="00914826" w:rsidRDefault="00914826" w:rsidP="006A5D46">
      <w:pPr>
        <w:rPr>
          <w:b/>
          <w:sz w:val="28"/>
          <w:szCs w:val="28"/>
          <w:u w:val="single"/>
        </w:rPr>
      </w:pPr>
    </w:p>
    <w:p w:rsidR="00914826" w:rsidRPr="00944FDD" w:rsidRDefault="00944FDD" w:rsidP="006A5D46">
      <w:pPr>
        <w:rPr>
          <w:sz w:val="24"/>
          <w:szCs w:val="24"/>
          <w:u w:val="single"/>
        </w:rPr>
      </w:pPr>
      <w:r w:rsidRPr="00E9266D">
        <w:rPr>
          <w:b/>
          <w:sz w:val="24"/>
          <w:szCs w:val="24"/>
          <w:u w:val="single"/>
        </w:rPr>
        <w:t>Assignment # 1</w:t>
      </w:r>
      <w:r w:rsidR="00E9266D" w:rsidRPr="00E9266D">
        <w:rPr>
          <w:b/>
          <w:sz w:val="24"/>
          <w:szCs w:val="24"/>
          <w:u w:val="single"/>
        </w:rPr>
        <w:t>: Community Assessment</w:t>
      </w:r>
      <w:r w:rsidR="00E9266D">
        <w:rPr>
          <w:sz w:val="24"/>
          <w:szCs w:val="24"/>
        </w:rPr>
        <w:t xml:space="preserve"> (</w:t>
      </w:r>
      <w:r w:rsidR="0032298E">
        <w:rPr>
          <w:sz w:val="24"/>
          <w:szCs w:val="24"/>
        </w:rPr>
        <w:t xml:space="preserve">20% of course grade, due class </w:t>
      </w:r>
      <w:r w:rsidR="00C71941">
        <w:rPr>
          <w:sz w:val="24"/>
          <w:szCs w:val="24"/>
        </w:rPr>
        <w:t>4</w:t>
      </w:r>
      <w:r w:rsidR="00E9266D">
        <w:rPr>
          <w:sz w:val="24"/>
          <w:szCs w:val="24"/>
        </w:rPr>
        <w:t>)</w:t>
      </w:r>
    </w:p>
    <w:p w:rsidR="00664D66" w:rsidRDefault="005E598E" w:rsidP="005E598E">
      <w:pPr>
        <w:rPr>
          <w:sz w:val="24"/>
        </w:rPr>
      </w:pPr>
      <w:r>
        <w:rPr>
          <w:sz w:val="24"/>
        </w:rPr>
        <w:t xml:space="preserve">Assignment #1 is a six- to </w:t>
      </w:r>
      <w:r w:rsidR="001A4140">
        <w:rPr>
          <w:sz w:val="24"/>
        </w:rPr>
        <w:t>nine</w:t>
      </w:r>
      <w:r>
        <w:rPr>
          <w:sz w:val="24"/>
        </w:rPr>
        <w:t xml:space="preserve">-page research-based paper based on the community each student visited during Immersion.  The purpose of this assignment is </w:t>
      </w:r>
      <w:r w:rsidR="00B71457">
        <w:rPr>
          <w:sz w:val="24"/>
        </w:rPr>
        <w:t xml:space="preserve">for you to demonstrate a professional understanding of the community and assess some of the important aspects thereof, </w:t>
      </w:r>
      <w:r w:rsidR="00E76BAB">
        <w:rPr>
          <w:sz w:val="24"/>
        </w:rPr>
        <w:t>especially as regards issues of poverty, health, and security</w:t>
      </w:r>
      <w:r>
        <w:rPr>
          <w:sz w:val="24"/>
        </w:rPr>
        <w:t xml:space="preserve">. This </w:t>
      </w:r>
      <w:r w:rsidR="00E76BAB">
        <w:rPr>
          <w:sz w:val="24"/>
        </w:rPr>
        <w:t xml:space="preserve">assignment </w:t>
      </w:r>
      <w:r w:rsidRPr="001D193B">
        <w:rPr>
          <w:sz w:val="24"/>
        </w:rPr>
        <w:t xml:space="preserve">is </w:t>
      </w:r>
      <w:r w:rsidRPr="008F32C4">
        <w:rPr>
          <w:sz w:val="24"/>
        </w:rPr>
        <w:t>not</w:t>
      </w:r>
      <w:r>
        <w:rPr>
          <w:sz w:val="24"/>
        </w:rPr>
        <w:t xml:space="preserve"> a journal of </w:t>
      </w:r>
      <w:r w:rsidR="008F32C4">
        <w:rPr>
          <w:sz w:val="24"/>
        </w:rPr>
        <w:t>your</w:t>
      </w:r>
      <w:r>
        <w:rPr>
          <w:sz w:val="24"/>
        </w:rPr>
        <w:t xml:space="preserve"> walk-about: rather, it is a research paper </w:t>
      </w:r>
      <w:r w:rsidR="00664D66">
        <w:rPr>
          <w:sz w:val="24"/>
        </w:rPr>
        <w:t xml:space="preserve">analyzing </w:t>
      </w:r>
      <w:r>
        <w:rPr>
          <w:sz w:val="24"/>
        </w:rPr>
        <w:t xml:space="preserve">the community </w:t>
      </w:r>
      <w:r w:rsidR="00664D66">
        <w:rPr>
          <w:sz w:val="24"/>
        </w:rPr>
        <w:t xml:space="preserve">using </w:t>
      </w:r>
      <w:r>
        <w:rPr>
          <w:sz w:val="24"/>
        </w:rPr>
        <w:t xml:space="preserve">specific data, </w:t>
      </w:r>
      <w:r w:rsidR="00664D66">
        <w:rPr>
          <w:sz w:val="24"/>
        </w:rPr>
        <w:t xml:space="preserve">on-ground observations, </w:t>
      </w:r>
      <w:r w:rsidR="00E76BAB">
        <w:rPr>
          <w:sz w:val="24"/>
        </w:rPr>
        <w:t>follow-up interviews and visits,</w:t>
      </w:r>
      <w:r>
        <w:rPr>
          <w:sz w:val="24"/>
        </w:rPr>
        <w:t xml:space="preserve"> and </w:t>
      </w:r>
      <w:r w:rsidR="00664D66">
        <w:rPr>
          <w:sz w:val="24"/>
        </w:rPr>
        <w:t>theories of community</w:t>
      </w:r>
      <w:r>
        <w:rPr>
          <w:sz w:val="24"/>
        </w:rPr>
        <w:t xml:space="preserve">. </w:t>
      </w:r>
    </w:p>
    <w:p w:rsidR="005E598E" w:rsidRDefault="005E598E" w:rsidP="005E598E">
      <w:pPr>
        <w:rPr>
          <w:sz w:val="24"/>
          <w:szCs w:val="24"/>
        </w:rPr>
      </w:pPr>
      <w:r w:rsidRPr="00FD40BF">
        <w:rPr>
          <w:sz w:val="24"/>
        </w:rPr>
        <w:t xml:space="preserve">The assignment is broken into the </w:t>
      </w:r>
      <w:r>
        <w:rPr>
          <w:sz w:val="24"/>
        </w:rPr>
        <w:t xml:space="preserve">following </w:t>
      </w:r>
      <w:r w:rsidRPr="00FD40BF">
        <w:rPr>
          <w:sz w:val="24"/>
        </w:rPr>
        <w:t>sections</w:t>
      </w:r>
      <w:r>
        <w:rPr>
          <w:sz w:val="24"/>
        </w:rPr>
        <w:t xml:space="preserve"> in order to help guide students in sharing </w:t>
      </w:r>
      <w:r w:rsidRPr="00FD40BF">
        <w:rPr>
          <w:sz w:val="24"/>
        </w:rPr>
        <w:t xml:space="preserve">a professional perspective </w:t>
      </w:r>
      <w:r>
        <w:rPr>
          <w:sz w:val="24"/>
        </w:rPr>
        <w:t xml:space="preserve">regarding </w:t>
      </w:r>
      <w:r w:rsidRPr="00FD40BF">
        <w:rPr>
          <w:sz w:val="24"/>
        </w:rPr>
        <w:t>the communit</w:t>
      </w:r>
      <w:r>
        <w:rPr>
          <w:sz w:val="24"/>
        </w:rPr>
        <w:t>y: Demographics; Community C</w:t>
      </w:r>
      <w:r w:rsidR="000C349B">
        <w:rPr>
          <w:sz w:val="24"/>
        </w:rPr>
        <w:t>ulture</w:t>
      </w:r>
      <w:r w:rsidR="00E76BAB">
        <w:rPr>
          <w:sz w:val="24"/>
        </w:rPr>
        <w:t>;</w:t>
      </w:r>
      <w:r w:rsidR="008F32C4">
        <w:rPr>
          <w:sz w:val="24"/>
        </w:rPr>
        <w:t xml:space="preserve"> </w:t>
      </w:r>
      <w:r>
        <w:rPr>
          <w:sz w:val="24"/>
        </w:rPr>
        <w:t xml:space="preserve">Decision-making; and Reflections. Grading criteria include </w:t>
      </w:r>
      <w:r>
        <w:rPr>
          <w:sz w:val="24"/>
          <w:szCs w:val="24"/>
        </w:rPr>
        <w:t>c</w:t>
      </w:r>
      <w:r w:rsidRPr="00950E0D">
        <w:rPr>
          <w:sz w:val="24"/>
          <w:szCs w:val="24"/>
        </w:rPr>
        <w:t>ompliance with the assignment,</w:t>
      </w:r>
      <w:r w:rsidRPr="00042B3B">
        <w:rPr>
          <w:sz w:val="24"/>
          <w:szCs w:val="24"/>
        </w:rPr>
        <w:t xml:space="preserve"> professional presentation (</w:t>
      </w:r>
      <w:r w:rsidRPr="00042B3B">
        <w:rPr>
          <w:color w:val="000000"/>
          <w:sz w:val="24"/>
          <w:szCs w:val="24"/>
        </w:rPr>
        <w:t>conforming to the basic rules of APA, English grammar, spelling and punctuation)</w:t>
      </w:r>
      <w:r w:rsidRPr="00042B3B">
        <w:rPr>
          <w:sz w:val="24"/>
          <w:szCs w:val="24"/>
        </w:rPr>
        <w:t>, and quality of content including evidence of critical thinking and basic understanding of concepts</w:t>
      </w:r>
      <w:r>
        <w:rPr>
          <w:sz w:val="24"/>
          <w:szCs w:val="24"/>
        </w:rPr>
        <w:t xml:space="preserve">. As this paper is the student’s first in our School’s program, it may be shared with the School’s writing coaches for ungraded assessment </w:t>
      </w:r>
      <w:r w:rsidR="000C349B">
        <w:rPr>
          <w:sz w:val="24"/>
          <w:szCs w:val="24"/>
        </w:rPr>
        <w:t>and</w:t>
      </w:r>
      <w:r>
        <w:rPr>
          <w:sz w:val="24"/>
          <w:szCs w:val="24"/>
        </w:rPr>
        <w:t xml:space="preserve"> feedback.</w:t>
      </w:r>
    </w:p>
    <w:p w:rsidR="00E73875" w:rsidRDefault="00E73875" w:rsidP="005E598E">
      <w:pPr>
        <w:rPr>
          <w:sz w:val="24"/>
          <w:szCs w:val="24"/>
        </w:rPr>
      </w:pPr>
    </w:p>
    <w:p w:rsidR="00714B58" w:rsidRPr="00944FDD" w:rsidRDefault="00714B58" w:rsidP="00714B58">
      <w:pPr>
        <w:rPr>
          <w:sz w:val="24"/>
          <w:szCs w:val="24"/>
          <w:u w:val="single"/>
        </w:rPr>
      </w:pPr>
      <w:r w:rsidRPr="00E9266D">
        <w:rPr>
          <w:b/>
          <w:sz w:val="24"/>
          <w:szCs w:val="24"/>
          <w:u w:val="single"/>
        </w:rPr>
        <w:t>Assignment # 2</w:t>
      </w:r>
      <w:r w:rsidR="00E9266D" w:rsidRPr="00E9266D">
        <w:rPr>
          <w:b/>
          <w:sz w:val="24"/>
          <w:szCs w:val="24"/>
          <w:u w:val="single"/>
        </w:rPr>
        <w:t xml:space="preserve">: </w:t>
      </w:r>
      <w:r w:rsidR="002B7CF7">
        <w:rPr>
          <w:b/>
          <w:sz w:val="24"/>
          <w:szCs w:val="24"/>
          <w:u w:val="single"/>
        </w:rPr>
        <w:t>Ex</w:t>
      </w:r>
      <w:r w:rsidR="001344F7">
        <w:rPr>
          <w:b/>
          <w:sz w:val="24"/>
          <w:szCs w:val="24"/>
          <w:u w:val="single"/>
        </w:rPr>
        <w:t>p</w:t>
      </w:r>
      <w:r w:rsidR="002B7CF7">
        <w:rPr>
          <w:b/>
          <w:sz w:val="24"/>
          <w:szCs w:val="24"/>
          <w:u w:val="single"/>
        </w:rPr>
        <w:t>eriential Activity to Support the Safety Net</w:t>
      </w:r>
      <w:r w:rsidR="00E9266D">
        <w:rPr>
          <w:sz w:val="24"/>
          <w:szCs w:val="24"/>
        </w:rPr>
        <w:t xml:space="preserve"> (3</w:t>
      </w:r>
      <w:r w:rsidR="00F819BE">
        <w:rPr>
          <w:sz w:val="24"/>
          <w:szCs w:val="24"/>
        </w:rPr>
        <w:t>5</w:t>
      </w:r>
      <w:r w:rsidR="00E9266D">
        <w:rPr>
          <w:sz w:val="24"/>
          <w:szCs w:val="24"/>
        </w:rPr>
        <w:t xml:space="preserve">% of course grade, due </w:t>
      </w:r>
      <w:r w:rsidR="005A24D2">
        <w:rPr>
          <w:sz w:val="24"/>
          <w:szCs w:val="24"/>
        </w:rPr>
        <w:t xml:space="preserve">by </w:t>
      </w:r>
      <w:r w:rsidR="00E9266D">
        <w:rPr>
          <w:sz w:val="24"/>
          <w:szCs w:val="24"/>
        </w:rPr>
        <w:t xml:space="preserve">class </w:t>
      </w:r>
      <w:r w:rsidR="008F32C4">
        <w:rPr>
          <w:sz w:val="24"/>
          <w:szCs w:val="24"/>
        </w:rPr>
        <w:t>10</w:t>
      </w:r>
      <w:r w:rsidR="00E9266D">
        <w:rPr>
          <w:sz w:val="24"/>
          <w:szCs w:val="24"/>
        </w:rPr>
        <w:t>)</w:t>
      </w:r>
    </w:p>
    <w:p w:rsidR="00664D66" w:rsidRDefault="005A24D2" w:rsidP="005A24D2">
      <w:pPr>
        <w:rPr>
          <w:sz w:val="24"/>
        </w:rPr>
      </w:pPr>
      <w:r>
        <w:rPr>
          <w:sz w:val="24"/>
        </w:rPr>
        <w:t xml:space="preserve">The second assignment </w:t>
      </w:r>
      <w:r w:rsidR="008F32C4">
        <w:rPr>
          <w:sz w:val="24"/>
        </w:rPr>
        <w:t>in</w:t>
      </w:r>
      <w:r w:rsidR="009F591A">
        <w:rPr>
          <w:sz w:val="24"/>
        </w:rPr>
        <w:t>volves</w:t>
      </w:r>
      <w:r w:rsidR="008F32C4">
        <w:rPr>
          <w:sz w:val="24"/>
        </w:rPr>
        <w:t xml:space="preserve"> </w:t>
      </w:r>
      <w:r w:rsidR="0032298E">
        <w:rPr>
          <w:sz w:val="24"/>
        </w:rPr>
        <w:t xml:space="preserve">performing a </w:t>
      </w:r>
      <w:r w:rsidR="008F32C4">
        <w:rPr>
          <w:sz w:val="24"/>
        </w:rPr>
        <w:t>student-chosen activity (writing an op-ed</w:t>
      </w:r>
      <w:r w:rsidR="00BA7C8E">
        <w:rPr>
          <w:sz w:val="24"/>
        </w:rPr>
        <w:t xml:space="preserve"> or lobbying an elected official</w:t>
      </w:r>
      <w:r w:rsidR="008F32C4">
        <w:rPr>
          <w:sz w:val="24"/>
        </w:rPr>
        <w:t xml:space="preserve">), along </w:t>
      </w:r>
      <w:r w:rsidR="000C349B">
        <w:rPr>
          <w:sz w:val="24"/>
        </w:rPr>
        <w:t xml:space="preserve">with </w:t>
      </w:r>
      <w:r w:rsidR="0032298E">
        <w:rPr>
          <w:sz w:val="24"/>
        </w:rPr>
        <w:t xml:space="preserve">preparing </w:t>
      </w:r>
      <w:r>
        <w:rPr>
          <w:sz w:val="24"/>
        </w:rPr>
        <w:t>an eight- to 10-page research paper describing</w:t>
      </w:r>
      <w:r w:rsidR="008F32C4">
        <w:rPr>
          <w:sz w:val="24"/>
        </w:rPr>
        <w:t xml:space="preserve"> </w:t>
      </w:r>
      <w:r>
        <w:rPr>
          <w:sz w:val="24"/>
        </w:rPr>
        <w:t xml:space="preserve">and analyzing the </w:t>
      </w:r>
      <w:r w:rsidR="00446D1B">
        <w:rPr>
          <w:sz w:val="24"/>
        </w:rPr>
        <w:t xml:space="preserve">activity and the </w:t>
      </w:r>
      <w:r>
        <w:rPr>
          <w:sz w:val="24"/>
        </w:rPr>
        <w:t xml:space="preserve">student’s </w:t>
      </w:r>
      <w:r w:rsidR="008F32C4">
        <w:rPr>
          <w:sz w:val="24"/>
        </w:rPr>
        <w:t xml:space="preserve">role </w:t>
      </w:r>
      <w:r w:rsidR="00446D1B">
        <w:rPr>
          <w:sz w:val="24"/>
        </w:rPr>
        <w:t xml:space="preserve">therein. </w:t>
      </w:r>
      <w:r>
        <w:rPr>
          <w:sz w:val="24"/>
        </w:rPr>
        <w:t xml:space="preserve">It is assigned during class # 4. </w:t>
      </w:r>
    </w:p>
    <w:p w:rsidR="00BA7C8E" w:rsidRDefault="00664D66" w:rsidP="005A24D2">
      <w:pPr>
        <w:rPr>
          <w:sz w:val="24"/>
        </w:rPr>
      </w:pPr>
      <w:r>
        <w:rPr>
          <w:sz w:val="24"/>
        </w:rPr>
        <w:t>S</w:t>
      </w:r>
      <w:r w:rsidR="005A24D2">
        <w:rPr>
          <w:sz w:val="24"/>
        </w:rPr>
        <w:t>tudent</w:t>
      </w:r>
      <w:r>
        <w:rPr>
          <w:sz w:val="24"/>
        </w:rPr>
        <w:t>s</w:t>
      </w:r>
      <w:r w:rsidR="005A24D2">
        <w:rPr>
          <w:sz w:val="24"/>
        </w:rPr>
        <w:t xml:space="preserve"> ma</w:t>
      </w:r>
      <w:r w:rsidR="00446D1B">
        <w:rPr>
          <w:sz w:val="24"/>
        </w:rPr>
        <w:t xml:space="preserve">y choose between </w:t>
      </w:r>
      <w:r w:rsidR="00BA7C8E">
        <w:rPr>
          <w:sz w:val="24"/>
        </w:rPr>
        <w:t xml:space="preserve">performing </w:t>
      </w:r>
      <w:r w:rsidR="00446D1B">
        <w:rPr>
          <w:sz w:val="24"/>
        </w:rPr>
        <w:t xml:space="preserve">the following </w:t>
      </w:r>
      <w:r w:rsidR="00BA7C8E">
        <w:rPr>
          <w:sz w:val="24"/>
        </w:rPr>
        <w:t xml:space="preserve">two </w:t>
      </w:r>
      <w:r w:rsidR="00446D1B">
        <w:rPr>
          <w:sz w:val="24"/>
        </w:rPr>
        <w:t>a</w:t>
      </w:r>
      <w:r w:rsidR="00904743">
        <w:rPr>
          <w:sz w:val="24"/>
        </w:rPr>
        <w:t>ctivit</w:t>
      </w:r>
      <w:r w:rsidR="00BA7C8E">
        <w:rPr>
          <w:sz w:val="24"/>
        </w:rPr>
        <w:t>ies</w:t>
      </w:r>
      <w:r w:rsidR="005A24D2">
        <w:rPr>
          <w:sz w:val="24"/>
        </w:rPr>
        <w:t>:  (1) r</w:t>
      </w:r>
      <w:r w:rsidR="005A24D2" w:rsidRPr="005A24D2">
        <w:rPr>
          <w:sz w:val="24"/>
        </w:rPr>
        <w:t xml:space="preserve">esearch, write, </w:t>
      </w:r>
      <w:r w:rsidR="009F591A">
        <w:rPr>
          <w:sz w:val="24"/>
        </w:rPr>
        <w:t xml:space="preserve">and </w:t>
      </w:r>
      <w:r w:rsidR="005A24D2" w:rsidRPr="005A24D2">
        <w:rPr>
          <w:sz w:val="24"/>
        </w:rPr>
        <w:t>submit for publication an Op</w:t>
      </w:r>
      <w:r w:rsidR="005A24D2">
        <w:rPr>
          <w:sz w:val="24"/>
        </w:rPr>
        <w:t>-</w:t>
      </w:r>
      <w:r w:rsidR="005A24D2" w:rsidRPr="005A24D2">
        <w:rPr>
          <w:sz w:val="24"/>
        </w:rPr>
        <w:t xml:space="preserve">Ed in a </w:t>
      </w:r>
      <w:r w:rsidR="009F591A">
        <w:rPr>
          <w:sz w:val="24"/>
        </w:rPr>
        <w:t xml:space="preserve">local, statewide or national </w:t>
      </w:r>
      <w:r w:rsidR="005A24D2" w:rsidRPr="005A24D2">
        <w:rPr>
          <w:sz w:val="24"/>
        </w:rPr>
        <w:t xml:space="preserve">media outlet on a </w:t>
      </w:r>
      <w:r w:rsidR="00446D1B">
        <w:rPr>
          <w:sz w:val="24"/>
        </w:rPr>
        <w:t>s</w:t>
      </w:r>
      <w:r w:rsidR="00F819BE">
        <w:rPr>
          <w:sz w:val="24"/>
        </w:rPr>
        <w:t xml:space="preserve">ocial welfare Grand Challenge </w:t>
      </w:r>
      <w:r w:rsidR="005A24D2" w:rsidRPr="005A24D2">
        <w:rPr>
          <w:sz w:val="24"/>
        </w:rPr>
        <w:t xml:space="preserve">policy </w:t>
      </w:r>
      <w:r w:rsidR="00F819BE">
        <w:rPr>
          <w:sz w:val="24"/>
        </w:rPr>
        <w:t xml:space="preserve">issue </w:t>
      </w:r>
      <w:r w:rsidR="005A24D2" w:rsidRPr="005A24D2">
        <w:rPr>
          <w:sz w:val="24"/>
        </w:rPr>
        <w:t xml:space="preserve">of concern to you as a professional social worker; </w:t>
      </w:r>
      <w:r w:rsidR="00BA7C8E">
        <w:rPr>
          <w:sz w:val="24"/>
        </w:rPr>
        <w:t xml:space="preserve">or </w:t>
      </w:r>
      <w:r w:rsidR="00446D1B">
        <w:rPr>
          <w:sz w:val="24"/>
        </w:rPr>
        <w:t xml:space="preserve">(2) arrange and perform a lobby visit </w:t>
      </w:r>
      <w:r w:rsidR="009F591A">
        <w:rPr>
          <w:sz w:val="24"/>
        </w:rPr>
        <w:t xml:space="preserve">with </w:t>
      </w:r>
      <w:r w:rsidR="00446D1B">
        <w:rPr>
          <w:sz w:val="24"/>
        </w:rPr>
        <w:t>an elected official on a s</w:t>
      </w:r>
      <w:r w:rsidR="00F819BE">
        <w:rPr>
          <w:sz w:val="24"/>
        </w:rPr>
        <w:t xml:space="preserve">ocial welfare Grand Challenge </w:t>
      </w:r>
      <w:r w:rsidR="00446D1B">
        <w:rPr>
          <w:sz w:val="24"/>
        </w:rPr>
        <w:t xml:space="preserve">policy </w:t>
      </w:r>
      <w:r w:rsidR="00F819BE">
        <w:rPr>
          <w:sz w:val="24"/>
        </w:rPr>
        <w:t xml:space="preserve">issue </w:t>
      </w:r>
      <w:r w:rsidR="00446D1B">
        <w:rPr>
          <w:sz w:val="24"/>
        </w:rPr>
        <w:t>of concern to you</w:t>
      </w:r>
      <w:r w:rsidR="00F819BE">
        <w:rPr>
          <w:sz w:val="24"/>
        </w:rPr>
        <w:t xml:space="preserve">; this option may be done in groups of </w:t>
      </w:r>
      <w:r w:rsidR="00BA7C8E">
        <w:rPr>
          <w:sz w:val="24"/>
        </w:rPr>
        <w:t xml:space="preserve">up to three students. </w:t>
      </w:r>
    </w:p>
    <w:p w:rsidR="005A24D2" w:rsidRDefault="005A24D2" w:rsidP="005A24D2">
      <w:pPr>
        <w:rPr>
          <w:sz w:val="24"/>
          <w:szCs w:val="24"/>
        </w:rPr>
      </w:pPr>
      <w:r>
        <w:rPr>
          <w:sz w:val="24"/>
        </w:rPr>
        <w:t xml:space="preserve">The paper </w:t>
      </w:r>
      <w:r w:rsidR="00904743">
        <w:rPr>
          <w:sz w:val="24"/>
        </w:rPr>
        <w:t xml:space="preserve">describing and analyzing this project will </w:t>
      </w:r>
      <w:r>
        <w:rPr>
          <w:sz w:val="24"/>
        </w:rPr>
        <w:t xml:space="preserve">include the following sections: </w:t>
      </w:r>
      <w:r w:rsidR="002B7CF7" w:rsidRPr="00B70F6D">
        <w:rPr>
          <w:rFonts w:ascii="Arial" w:hAnsi="Arial" w:cs="Arial"/>
          <w:sz w:val="20"/>
          <w:szCs w:val="20"/>
        </w:rPr>
        <w:t>Policy</w:t>
      </w:r>
      <w:r w:rsidR="002B7CF7">
        <w:rPr>
          <w:rFonts w:ascii="Arial" w:hAnsi="Arial" w:cs="Arial"/>
          <w:sz w:val="20"/>
          <w:szCs w:val="20"/>
        </w:rPr>
        <w:t xml:space="preserve"> Background; </w:t>
      </w:r>
      <w:r w:rsidR="002B7CF7" w:rsidRPr="00B70F6D">
        <w:rPr>
          <w:rFonts w:ascii="Arial" w:hAnsi="Arial" w:cs="Arial"/>
          <w:sz w:val="20"/>
          <w:szCs w:val="20"/>
        </w:rPr>
        <w:t>Scope of Issue;</w:t>
      </w:r>
      <w:r w:rsidR="002B7CF7">
        <w:rPr>
          <w:rFonts w:ascii="Arial" w:hAnsi="Arial" w:cs="Arial"/>
          <w:sz w:val="20"/>
          <w:szCs w:val="20"/>
        </w:rPr>
        <w:t xml:space="preserve"> Perspective; Act</w:t>
      </w:r>
      <w:r w:rsidR="00745CEB">
        <w:rPr>
          <w:rFonts w:ascii="Arial" w:hAnsi="Arial" w:cs="Arial"/>
          <w:sz w:val="20"/>
          <w:szCs w:val="20"/>
        </w:rPr>
        <w:t xml:space="preserve">ion </w:t>
      </w:r>
      <w:r w:rsidR="002B7CF7">
        <w:rPr>
          <w:rFonts w:ascii="Arial" w:hAnsi="Arial" w:cs="Arial"/>
          <w:sz w:val="20"/>
          <w:szCs w:val="20"/>
        </w:rPr>
        <w:t>Narrative</w:t>
      </w:r>
      <w:r w:rsidR="002B7CF7" w:rsidRPr="00B70F6D">
        <w:rPr>
          <w:rFonts w:ascii="Arial" w:hAnsi="Arial" w:cs="Arial"/>
          <w:sz w:val="20"/>
          <w:szCs w:val="20"/>
        </w:rPr>
        <w:t>;</w:t>
      </w:r>
      <w:r w:rsidR="002B7CF7">
        <w:rPr>
          <w:rFonts w:ascii="Arial" w:hAnsi="Arial" w:cs="Arial"/>
          <w:sz w:val="20"/>
          <w:szCs w:val="20"/>
        </w:rPr>
        <w:t xml:space="preserve"> and</w:t>
      </w:r>
      <w:r w:rsidR="002B7CF7" w:rsidRPr="00B70F6D">
        <w:rPr>
          <w:rFonts w:ascii="Arial" w:hAnsi="Arial" w:cs="Arial"/>
          <w:sz w:val="20"/>
          <w:szCs w:val="20"/>
        </w:rPr>
        <w:t xml:space="preserve"> Ethical </w:t>
      </w:r>
      <w:r w:rsidR="002B7CF7">
        <w:rPr>
          <w:rFonts w:ascii="Arial" w:hAnsi="Arial" w:cs="Arial"/>
          <w:sz w:val="20"/>
          <w:szCs w:val="20"/>
        </w:rPr>
        <w:t xml:space="preserve">and Theoretical Considerations. </w:t>
      </w:r>
      <w:r w:rsidR="002B7CF7" w:rsidRPr="00B70F6D">
        <w:rPr>
          <w:rFonts w:ascii="Arial" w:hAnsi="Arial" w:cs="Arial"/>
          <w:sz w:val="20"/>
          <w:szCs w:val="20"/>
        </w:rPr>
        <w:t xml:space="preserve"> </w:t>
      </w:r>
      <w:r>
        <w:rPr>
          <w:sz w:val="24"/>
        </w:rPr>
        <w:t xml:space="preserve">Grading criteria will include </w:t>
      </w:r>
      <w:r w:rsidRPr="00332628">
        <w:rPr>
          <w:sz w:val="24"/>
          <w:szCs w:val="24"/>
        </w:rPr>
        <w:t>responsiveness to the assignment; organization and clarity of the information</w:t>
      </w:r>
      <w:r>
        <w:rPr>
          <w:sz w:val="24"/>
          <w:szCs w:val="24"/>
        </w:rPr>
        <w:t xml:space="preserve"> presented</w:t>
      </w:r>
      <w:r w:rsidRPr="00332628">
        <w:rPr>
          <w:sz w:val="24"/>
          <w:szCs w:val="24"/>
        </w:rPr>
        <w:t xml:space="preserve">; </w:t>
      </w:r>
      <w:r>
        <w:rPr>
          <w:sz w:val="24"/>
          <w:szCs w:val="24"/>
        </w:rPr>
        <w:t>demonstrated effort in researching the media outlet or the advocacy campaign; demonstrated effort in overcoming unexpected issues; c</w:t>
      </w:r>
      <w:r w:rsidRPr="00332628">
        <w:rPr>
          <w:sz w:val="24"/>
          <w:szCs w:val="24"/>
        </w:rPr>
        <w:t>riti</w:t>
      </w:r>
      <w:r>
        <w:rPr>
          <w:sz w:val="24"/>
          <w:szCs w:val="24"/>
        </w:rPr>
        <w:t>cal thinking and use of evidence</w:t>
      </w:r>
      <w:r w:rsidR="00BA7C8E">
        <w:rPr>
          <w:sz w:val="24"/>
          <w:szCs w:val="24"/>
        </w:rPr>
        <w:t xml:space="preserve"> to support conclusions; and </w:t>
      </w:r>
      <w:r w:rsidR="00BA7C8E">
        <w:rPr>
          <w:rFonts w:ascii="Arial" w:hAnsi="Arial" w:cs="Arial"/>
          <w:sz w:val="20"/>
          <w:szCs w:val="20"/>
        </w:rPr>
        <w:t>the thoughtful congruence of your activity and perspective with the NASW Code of Ethics.</w:t>
      </w:r>
    </w:p>
    <w:p w:rsidR="00927E6F" w:rsidRPr="00332628" w:rsidRDefault="00927E6F" w:rsidP="005A24D2">
      <w:pPr>
        <w:rPr>
          <w:sz w:val="24"/>
          <w:szCs w:val="24"/>
        </w:rPr>
      </w:pPr>
    </w:p>
    <w:p w:rsidR="00944FDD" w:rsidRPr="00E9266D" w:rsidRDefault="00944FDD" w:rsidP="00944FDD">
      <w:pPr>
        <w:rPr>
          <w:sz w:val="24"/>
          <w:szCs w:val="24"/>
        </w:rPr>
      </w:pPr>
      <w:r w:rsidRPr="00E9266D">
        <w:rPr>
          <w:b/>
          <w:sz w:val="24"/>
          <w:szCs w:val="24"/>
          <w:u w:val="single"/>
        </w:rPr>
        <w:t xml:space="preserve">Assignment # </w:t>
      </w:r>
      <w:r w:rsidR="00714B58" w:rsidRPr="00E9266D">
        <w:rPr>
          <w:b/>
          <w:sz w:val="24"/>
          <w:szCs w:val="24"/>
          <w:u w:val="single"/>
        </w:rPr>
        <w:t>3</w:t>
      </w:r>
      <w:r w:rsidR="00E9266D" w:rsidRPr="00E9266D">
        <w:rPr>
          <w:b/>
          <w:sz w:val="24"/>
          <w:szCs w:val="24"/>
          <w:u w:val="single"/>
        </w:rPr>
        <w:t xml:space="preserve">: </w:t>
      </w:r>
      <w:r w:rsidR="00BC72B3">
        <w:rPr>
          <w:b/>
          <w:sz w:val="24"/>
          <w:szCs w:val="24"/>
          <w:u w:val="single"/>
        </w:rPr>
        <w:t xml:space="preserve">Reforming a </w:t>
      </w:r>
      <w:r w:rsidR="005A24D2">
        <w:rPr>
          <w:b/>
          <w:sz w:val="24"/>
          <w:szCs w:val="24"/>
          <w:u w:val="single"/>
        </w:rPr>
        <w:t>Budget: written and oral assessment</w:t>
      </w:r>
      <w:r w:rsidR="00E9266D">
        <w:rPr>
          <w:sz w:val="24"/>
          <w:szCs w:val="24"/>
        </w:rPr>
        <w:t xml:space="preserve"> (35% of course grade, due class # 15)</w:t>
      </w:r>
    </w:p>
    <w:p w:rsidR="00FA5838" w:rsidRDefault="005A24D2" w:rsidP="00344E2C">
      <w:r>
        <w:t xml:space="preserve">Assignment # 3 is a </w:t>
      </w:r>
      <w:r w:rsidR="00E9266D">
        <w:t>small-</w:t>
      </w:r>
      <w:r w:rsidR="006A5D46">
        <w:t xml:space="preserve">group project focused on </w:t>
      </w:r>
      <w:r>
        <w:t xml:space="preserve">a program, agency, or government </w:t>
      </w:r>
      <w:r w:rsidR="006A5D46">
        <w:t>budget</w:t>
      </w:r>
      <w:r>
        <w:t xml:space="preserve">: students will work in teams to reform a specific budget </w:t>
      </w:r>
      <w:r w:rsidR="00C26E43">
        <w:t xml:space="preserve">to </w:t>
      </w:r>
      <w:r w:rsidR="000D76C1">
        <w:t xml:space="preserve">respond to a specific scenario while still </w:t>
      </w:r>
      <w:r w:rsidR="00C26E43">
        <w:t>seeking to</w:t>
      </w:r>
      <w:r>
        <w:t xml:space="preserve"> impact its objective(s), using the NASW Code of Ethics to help guide spending decisions. </w:t>
      </w:r>
      <w:r w:rsidR="00344E2C">
        <w:t>This assignment will be given out during class # 1</w:t>
      </w:r>
      <w:r w:rsidR="00140614">
        <w:t>2</w:t>
      </w:r>
      <w:r w:rsidR="00FA5838">
        <w:t>, and is due during class # 15.</w:t>
      </w:r>
    </w:p>
    <w:p w:rsidR="00664D66" w:rsidRDefault="000D76C1" w:rsidP="00344E2C">
      <w:r>
        <w:t xml:space="preserve">Faculty will present students with a budget, as well as several possible scenarios that impact that budget. </w:t>
      </w:r>
      <w:r w:rsidR="005A24D2">
        <w:t>The students will produce a revised budget</w:t>
      </w:r>
      <w:r>
        <w:t xml:space="preserve"> meeting the needs of the scenario</w:t>
      </w:r>
      <w:r w:rsidR="005A24D2">
        <w:t xml:space="preserve">, write a paper narratively describing </w:t>
      </w:r>
      <w:r w:rsidR="00140614">
        <w:t xml:space="preserve">and analyzing </w:t>
      </w:r>
      <w:r w:rsidR="005A24D2">
        <w:t>their funding decisions (worth 15% of course grade)</w:t>
      </w:r>
      <w:r>
        <w:t xml:space="preserve">, and </w:t>
      </w:r>
      <w:r w:rsidR="005A24D2">
        <w:t>orally present their revised budget and rationale</w:t>
      </w:r>
      <w:r>
        <w:t xml:space="preserve"> to their class </w:t>
      </w:r>
      <w:r w:rsidR="005A24D2">
        <w:t>(worth 20% of course grade).</w:t>
      </w:r>
      <w:r w:rsidR="00FA5838">
        <w:t xml:space="preserve"> </w:t>
      </w:r>
      <w:r w:rsidR="00526D93">
        <w:t>T</w:t>
      </w:r>
      <w:r w:rsidR="005A24D2">
        <w:t xml:space="preserve">he particular budget to be reviewed </w:t>
      </w:r>
      <w:r w:rsidR="00FA5838">
        <w:t xml:space="preserve">will </w:t>
      </w:r>
      <w:r w:rsidR="005A24D2">
        <w:t xml:space="preserve">be </w:t>
      </w:r>
      <w:r>
        <w:t xml:space="preserve">handed out in class, and will be from </w:t>
      </w:r>
      <w:r w:rsidR="005A24D2">
        <w:t xml:space="preserve">of a social service agency, </w:t>
      </w:r>
      <w:r>
        <w:t xml:space="preserve">a program within a larger government department such as DCFS, </w:t>
      </w:r>
      <w:r w:rsidR="005A24D2">
        <w:t xml:space="preserve">or </w:t>
      </w:r>
      <w:r>
        <w:t xml:space="preserve">else of </w:t>
      </w:r>
      <w:r w:rsidR="009F591A">
        <w:t>a</w:t>
      </w:r>
      <w:r w:rsidR="005A24D2">
        <w:t xml:space="preserve"> government entity</w:t>
      </w:r>
      <w:r>
        <w:t xml:space="preserve"> such as a city or state</w:t>
      </w:r>
      <w:r w:rsidR="005A24D2">
        <w:t xml:space="preserve">.  </w:t>
      </w:r>
      <w:r>
        <w:t>The scenarios presented will vary, but usually will either add funding to serve a new clientele or else deplete funding due to external circumstance.  The details will be handed out in class.</w:t>
      </w:r>
    </w:p>
    <w:p w:rsidR="00344E2C" w:rsidRDefault="00344E2C" w:rsidP="00344E2C">
      <w:r>
        <w:t xml:space="preserve">Grading criteria for the </w:t>
      </w:r>
      <w:r w:rsidRPr="00664D66">
        <w:rPr>
          <w:u w:val="single"/>
        </w:rPr>
        <w:t>paper</w:t>
      </w:r>
      <w:r>
        <w:t xml:space="preserve"> include responsiveness to the assignment; the organization, clarity and specificity of the material; a demonstrated understanding of the budget itself, as well as how the revisions will address the identified issues; the quality of analysis and the use of evidence to support any assertions; the professionalization of the paper’s “tone</w:t>
      </w:r>
      <w:r w:rsidR="00B509CE">
        <w:t>.</w:t>
      </w:r>
      <w:r>
        <w:t xml:space="preserve">” Grading criteria for the </w:t>
      </w:r>
      <w:r w:rsidRPr="00664D66">
        <w:rPr>
          <w:u w:val="single"/>
        </w:rPr>
        <w:t>oral presentation</w:t>
      </w:r>
      <w:r>
        <w:t xml:space="preserve"> include</w:t>
      </w:r>
      <w:r w:rsidR="00664D66">
        <w:t>s</w:t>
      </w:r>
      <w:r>
        <w:t xml:space="preserve"> the </w:t>
      </w:r>
      <w:r w:rsidR="00526D93">
        <w:t xml:space="preserve">effectiveness </w:t>
      </w:r>
      <w:r>
        <w:t xml:space="preserve">as well as the professionalism of the in-class delivery of the </w:t>
      </w:r>
      <w:r w:rsidR="00526D93">
        <w:t xml:space="preserve">substantive aspects of </w:t>
      </w:r>
      <w:r>
        <w:t>team’s report, including self-presentation, concisenes</w:t>
      </w:r>
      <w:r w:rsidR="00C87439">
        <w:t xml:space="preserve">s, </w:t>
      </w:r>
      <w:r w:rsidR="009F591A">
        <w:t xml:space="preserve">engagement of audience, supporting assertions, </w:t>
      </w:r>
      <w:r w:rsidR="00C87439">
        <w:t>team-work, and tonal quality.</w:t>
      </w:r>
    </w:p>
    <w:p w:rsidR="0009036D" w:rsidRDefault="0009036D" w:rsidP="00C35B39">
      <w:r w:rsidRPr="00C54293">
        <w:rPr>
          <w:b/>
          <w:sz w:val="24"/>
          <w:szCs w:val="24"/>
          <w:u w:val="single"/>
        </w:rPr>
        <w:t>Note on Late Assignments</w:t>
      </w:r>
      <w:r>
        <w:t xml:space="preserve">:  </w:t>
      </w:r>
      <w:r w:rsidR="002E096E" w:rsidRPr="002E096E">
        <w:rPr>
          <w:rFonts w:cs="Arial"/>
        </w:rPr>
        <w:t>Professional practice dictates that deadlines be met. A</w:t>
      </w:r>
      <w:r w:rsidRPr="002E096E">
        <w:t>ll</w:t>
      </w:r>
      <w:r>
        <w:t xml:space="preserve"> </w:t>
      </w:r>
      <w:r w:rsidRPr="0009036D">
        <w:t xml:space="preserve">assignments that are </w:t>
      </w:r>
      <w:r>
        <w:t xml:space="preserve">delivered </w:t>
      </w:r>
      <w:r w:rsidRPr="0009036D">
        <w:t xml:space="preserve">late will experience a grade </w:t>
      </w:r>
      <w:r w:rsidR="00927E6F">
        <w:t>r</w:t>
      </w:r>
      <w:r w:rsidRPr="0009036D">
        <w:t xml:space="preserve">eduction. The severity of the grade reduction will depend on the circumstances and on the quality </w:t>
      </w:r>
      <w:r w:rsidR="00960997">
        <w:t xml:space="preserve">and professionalism </w:t>
      </w:r>
      <w:r w:rsidRPr="0009036D">
        <w:t>of the student’s communication regarding these circumstances</w:t>
      </w:r>
      <w:r w:rsidR="006132BE">
        <w:t xml:space="preserve"> to his/her instructor.</w:t>
      </w:r>
    </w:p>
    <w:p w:rsidR="0009036D" w:rsidRPr="00FF6410" w:rsidRDefault="0009036D" w:rsidP="00BF0512">
      <w:pPr>
        <w:rPr>
          <w:sz w:val="24"/>
          <w:szCs w:val="24"/>
        </w:rPr>
      </w:pPr>
      <w:r w:rsidRPr="00FF6410">
        <w:rPr>
          <w:b/>
          <w:sz w:val="24"/>
          <w:szCs w:val="24"/>
          <w:u w:val="single"/>
        </w:rPr>
        <w:t>Class Participation</w:t>
      </w:r>
      <w:r w:rsidR="00FF6410">
        <w:rPr>
          <w:sz w:val="24"/>
          <w:szCs w:val="24"/>
        </w:rPr>
        <w:t xml:space="preserve"> (1</w:t>
      </w:r>
      <w:r w:rsidR="00F819BE">
        <w:rPr>
          <w:sz w:val="24"/>
          <w:szCs w:val="24"/>
        </w:rPr>
        <w:t>0</w:t>
      </w:r>
      <w:r w:rsidR="00FF6410">
        <w:rPr>
          <w:sz w:val="24"/>
          <w:szCs w:val="24"/>
        </w:rPr>
        <w:t xml:space="preserve">% of course grade, assessed </w:t>
      </w:r>
      <w:r w:rsidR="009F591A">
        <w:rPr>
          <w:sz w:val="24"/>
          <w:szCs w:val="24"/>
        </w:rPr>
        <w:t xml:space="preserve">in totality over fifteen </w:t>
      </w:r>
      <w:r w:rsidR="00FF6410">
        <w:rPr>
          <w:sz w:val="24"/>
          <w:szCs w:val="24"/>
        </w:rPr>
        <w:t>classes)</w:t>
      </w:r>
    </w:p>
    <w:p w:rsidR="0009036D" w:rsidRPr="0009036D" w:rsidRDefault="0009036D" w:rsidP="00BF0512">
      <w:pPr>
        <w:rPr>
          <w:rFonts w:cstheme="minorHAnsi"/>
        </w:rPr>
      </w:pPr>
      <w:r w:rsidRPr="0009036D">
        <w:rPr>
          <w:rFonts w:cstheme="minorHAnsi"/>
        </w:rPr>
        <w:t xml:space="preserve">Student </w:t>
      </w:r>
      <w:r w:rsidRPr="0009036D">
        <w:rPr>
          <w:rFonts w:ascii="Calibri" w:eastAsia="Times New Roman" w:hAnsi="Calibri" w:cs="Calibri"/>
        </w:rPr>
        <w:t>involvement in this class is considered essential to your growth as a practitioner. You will be asked to discuss the material assigned, participate in role-playing</w:t>
      </w:r>
      <w:r w:rsidR="00140614">
        <w:rPr>
          <w:rFonts w:ascii="Calibri" w:eastAsia="Times New Roman" w:hAnsi="Calibri" w:cs="Calibri"/>
        </w:rPr>
        <w:t xml:space="preserve"> and</w:t>
      </w:r>
      <w:r w:rsidRPr="0009036D">
        <w:rPr>
          <w:rFonts w:ascii="Calibri" w:eastAsia="Times New Roman" w:hAnsi="Calibri" w:cs="Calibri"/>
        </w:rPr>
        <w:t xml:space="preserve"> </w:t>
      </w:r>
      <w:r w:rsidRPr="0009036D">
        <w:rPr>
          <w:rFonts w:cstheme="minorHAnsi"/>
        </w:rPr>
        <w:t xml:space="preserve">in-class group </w:t>
      </w:r>
      <w:r w:rsidRPr="0009036D">
        <w:rPr>
          <w:rFonts w:ascii="Calibri" w:eastAsia="Times New Roman" w:hAnsi="Calibri" w:cs="Calibri"/>
        </w:rPr>
        <w:t xml:space="preserve">exercises, </w:t>
      </w:r>
      <w:r w:rsidR="00140614">
        <w:rPr>
          <w:rFonts w:ascii="Calibri" w:eastAsia="Times New Roman" w:hAnsi="Calibri" w:cs="Calibri"/>
        </w:rPr>
        <w:t xml:space="preserve">share in </w:t>
      </w:r>
      <w:r w:rsidRPr="0009036D">
        <w:rPr>
          <w:rFonts w:cstheme="minorHAnsi"/>
        </w:rPr>
        <w:t xml:space="preserve">all-class discussions, </w:t>
      </w:r>
      <w:r w:rsidR="00140614">
        <w:rPr>
          <w:rFonts w:cstheme="minorHAnsi"/>
        </w:rPr>
        <w:t>and the like</w:t>
      </w:r>
      <w:r w:rsidR="00F819BE">
        <w:rPr>
          <w:rFonts w:cstheme="minorHAnsi"/>
        </w:rPr>
        <w:t>.</w:t>
      </w:r>
      <w:r w:rsidR="002E096E">
        <w:rPr>
          <w:rFonts w:cstheme="minorHAnsi"/>
        </w:rPr>
        <w:t xml:space="preserve"> </w:t>
      </w:r>
      <w:r w:rsidR="001E42AC">
        <w:rPr>
          <w:rFonts w:cstheme="minorHAnsi"/>
        </w:rPr>
        <w:t xml:space="preserve"> </w:t>
      </w:r>
      <w:r w:rsidR="00140614">
        <w:rPr>
          <w:rFonts w:cstheme="minorHAnsi"/>
        </w:rPr>
        <w:t>Faculty will check-in with students around week 6 of the semester to give feedback about participation.</w:t>
      </w:r>
      <w:r w:rsidRPr="0009036D">
        <w:rPr>
          <w:rFonts w:cstheme="minorHAnsi"/>
        </w:rPr>
        <w:t xml:space="preserve"> The following </w:t>
      </w:r>
      <w:r w:rsidR="00FF6410">
        <w:rPr>
          <w:rFonts w:cstheme="minorHAnsi"/>
        </w:rPr>
        <w:t>grading</w:t>
      </w:r>
      <w:r w:rsidR="00526D93">
        <w:rPr>
          <w:rFonts w:cstheme="minorHAnsi"/>
        </w:rPr>
        <w:t>-range</w:t>
      </w:r>
      <w:r w:rsidR="00FF6410">
        <w:rPr>
          <w:rFonts w:cstheme="minorHAnsi"/>
        </w:rPr>
        <w:t xml:space="preserve"> criteria will be used: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 xml:space="preserve">14 – 15 points: </w:t>
      </w:r>
      <w:r w:rsidR="0009036D" w:rsidRPr="006D49DD">
        <w:rPr>
          <w:rFonts w:ascii="Calibri" w:hAnsi="Calibri" w:cs="Calibri"/>
          <w:sz w:val="22"/>
          <w:szCs w:val="22"/>
        </w:rPr>
        <w:t xml:space="preserve">Outstanding Contributor: Contributions in class reflect exceptional preparation and participation is substantial. Ideas offered are always substantive, provides one or more major insights as well as direction for the class. Challenges are well substantiated, persuasively presented, and presented with excellent comportment. If this person were not a member of the class, the quality of discussion would be diminished markedly. </w:t>
      </w:r>
    </w:p>
    <w:p w:rsidR="0009036D" w:rsidRPr="006D49DD" w:rsidRDefault="00526D93" w:rsidP="006D49DD">
      <w:pPr>
        <w:pStyle w:val="BodyText"/>
        <w:ind w:left="720"/>
        <w:rPr>
          <w:rFonts w:asciiTheme="minorHAnsi" w:hAnsiTheme="minorHAnsi" w:cstheme="minorHAnsi"/>
          <w:sz w:val="22"/>
          <w:szCs w:val="22"/>
        </w:rPr>
      </w:pPr>
      <w:r>
        <w:rPr>
          <w:rFonts w:ascii="Calibri" w:hAnsi="Calibri" w:cs="Calibri"/>
          <w:sz w:val="22"/>
          <w:szCs w:val="22"/>
        </w:rPr>
        <w:t>12 - 13</w:t>
      </w:r>
      <w:r w:rsidR="0009036D" w:rsidRPr="006D49DD">
        <w:rPr>
          <w:rFonts w:ascii="Calibri" w:hAnsi="Calibri" w:cs="Calibri"/>
          <w:sz w:val="22"/>
          <w:szCs w:val="22"/>
        </w:rPr>
        <w:t xml:space="preserve">: Very Good Contributor: Contributions in class reflect thorough preparation and frequency in participation is high. Ideas offered are usually substantive, provide good insights and sometimes direction for the class. Application to </w:t>
      </w:r>
      <w:r w:rsidR="0009036D" w:rsidRPr="006D49DD">
        <w:rPr>
          <w:rFonts w:asciiTheme="minorHAnsi" w:hAnsiTheme="minorHAnsi" w:cstheme="minorHAnsi"/>
          <w:sz w:val="22"/>
          <w:szCs w:val="22"/>
        </w:rPr>
        <w:t xml:space="preserve">in-class material </w:t>
      </w:r>
      <w:r w:rsidR="0009036D" w:rsidRPr="006D49DD">
        <w:rPr>
          <w:rFonts w:ascii="Calibri" w:hAnsi="Calibri" w:cs="Calibri"/>
          <w:sz w:val="22"/>
          <w:szCs w:val="22"/>
        </w:rPr>
        <w:t xml:space="preserve"> is usually on target and on topic. Challenges are well substantiated, often persuasive, and presented with excellent comportment. If this person were not a member of the class, the quality of discussion would be diminished.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10 - 11</w:t>
      </w:r>
      <w:r w:rsidR="0009036D" w:rsidRPr="006D49DD">
        <w:rPr>
          <w:rFonts w:ascii="Calibri" w:hAnsi="Calibri" w:cs="Calibri"/>
          <w:sz w:val="22"/>
          <w:szCs w:val="22"/>
        </w:rPr>
        <w:t xml:space="preserve">: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w:t>
      </w:r>
    </w:p>
    <w:p w:rsidR="0009036D" w:rsidRPr="006D49DD" w:rsidRDefault="0009036D" w:rsidP="006D49DD">
      <w:pPr>
        <w:pStyle w:val="BodyText"/>
        <w:ind w:left="720"/>
        <w:rPr>
          <w:rFonts w:ascii="Calibri" w:hAnsi="Calibri" w:cs="Calibri"/>
          <w:sz w:val="22"/>
          <w:szCs w:val="22"/>
        </w:rPr>
      </w:pPr>
      <w:r w:rsidRPr="006D49DD">
        <w:rPr>
          <w:rFonts w:ascii="Calibri" w:hAnsi="Calibri" w:cs="Calibri"/>
          <w:sz w:val="22"/>
          <w:szCs w:val="22"/>
        </w:rPr>
        <w:t>7</w:t>
      </w:r>
      <w:r w:rsidR="00526D93">
        <w:rPr>
          <w:rFonts w:ascii="Calibri" w:hAnsi="Calibri" w:cs="Calibri"/>
          <w:sz w:val="22"/>
          <w:szCs w:val="22"/>
        </w:rPr>
        <w:t xml:space="preserve"> - 9</w:t>
      </w:r>
      <w:r w:rsidRPr="006D49DD">
        <w:rPr>
          <w:rFonts w:ascii="Calibri" w:hAnsi="Calibri" w:cs="Calibri"/>
          <w:sz w:val="22"/>
          <w:szCs w:val="22"/>
        </w:rPr>
        <w:t xml:space="preserve">: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w:t>
      </w:r>
    </w:p>
    <w:p w:rsidR="0009036D" w:rsidRPr="006D49DD" w:rsidRDefault="00526D93" w:rsidP="00526D93">
      <w:pPr>
        <w:pStyle w:val="BodyText"/>
        <w:ind w:left="720"/>
        <w:rPr>
          <w:rFonts w:ascii="Calibri" w:hAnsi="Calibri" w:cs="Calibri"/>
          <w:sz w:val="22"/>
          <w:szCs w:val="22"/>
        </w:rPr>
      </w:pPr>
      <w:r>
        <w:rPr>
          <w:rFonts w:ascii="Calibri" w:hAnsi="Calibri" w:cs="Calibri"/>
          <w:sz w:val="22"/>
          <w:szCs w:val="22"/>
        </w:rPr>
        <w:t>6 - 7</w:t>
      </w:r>
      <w:r w:rsidR="0009036D" w:rsidRPr="006D49DD">
        <w:rPr>
          <w:rFonts w:ascii="Calibri" w:hAnsi="Calibri" w:cs="Calibri"/>
          <w:sz w:val="22"/>
          <w:szCs w:val="22"/>
        </w:rPr>
        <w:t>: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r>
        <w:rPr>
          <w:rFonts w:ascii="Calibri" w:hAnsi="Calibri" w:cs="Calibri"/>
          <w:sz w:val="22"/>
          <w:szCs w:val="22"/>
        </w:rPr>
        <w:t xml:space="preserve"> </w:t>
      </w:r>
      <w:r w:rsidR="0009036D" w:rsidRPr="006D49DD">
        <w:rPr>
          <w:rFonts w:ascii="Calibri" w:hAnsi="Calibri" w:cs="Calibri"/>
          <w:sz w:val="22"/>
          <w:szCs w:val="22"/>
        </w:rPr>
        <w:t>Attends class only.</w:t>
      </w:r>
    </w:p>
    <w:p w:rsidR="0009036D" w:rsidRDefault="0009036D" w:rsidP="006D49DD">
      <w:pPr>
        <w:pStyle w:val="BodyText"/>
        <w:ind w:left="720"/>
        <w:rPr>
          <w:rFonts w:ascii="Calibri" w:hAnsi="Calibri" w:cs="Calibri"/>
          <w:sz w:val="22"/>
          <w:szCs w:val="22"/>
        </w:rPr>
      </w:pPr>
      <w:r w:rsidRPr="006D49DD">
        <w:rPr>
          <w:rFonts w:ascii="Calibri" w:hAnsi="Calibri" w:cs="Calibri"/>
          <w:sz w:val="22"/>
          <w:szCs w:val="22"/>
        </w:rPr>
        <w:t>0</w:t>
      </w:r>
      <w:r w:rsidR="006D49DD">
        <w:rPr>
          <w:rFonts w:asciiTheme="minorHAnsi" w:hAnsiTheme="minorHAnsi" w:cstheme="minorHAnsi"/>
          <w:sz w:val="22"/>
          <w:szCs w:val="22"/>
        </w:rPr>
        <w:t xml:space="preserve"> - </w:t>
      </w:r>
      <w:r w:rsidR="00526D93">
        <w:rPr>
          <w:rFonts w:asciiTheme="minorHAnsi" w:hAnsiTheme="minorHAnsi" w:cstheme="minorHAnsi"/>
          <w:sz w:val="22"/>
          <w:szCs w:val="22"/>
        </w:rPr>
        <w:t>5</w:t>
      </w:r>
      <w:r w:rsidRPr="006D49DD">
        <w:rPr>
          <w:rFonts w:ascii="Calibri" w:hAnsi="Calibri" w:cs="Calibri"/>
          <w:sz w:val="22"/>
          <w:szCs w:val="22"/>
        </w:rPr>
        <w:t>: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09036D" w:rsidRPr="00D74D86" w:rsidRDefault="00D74D86" w:rsidP="00BF0512">
      <w:pPr>
        <w:rPr>
          <w:sz w:val="24"/>
          <w:szCs w:val="24"/>
          <w:u w:val="single"/>
        </w:rPr>
      </w:pPr>
      <w:r w:rsidRPr="00D74D86">
        <w:rPr>
          <w:sz w:val="24"/>
          <w:szCs w:val="24"/>
          <w:u w:val="single"/>
        </w:rPr>
        <w:t>Grading</w:t>
      </w:r>
    </w:p>
    <w:p w:rsidR="00D74D86" w:rsidRDefault="00D74D86" w:rsidP="00BF0512">
      <w:r>
        <w:t>Class grades will be based on the following numerical standards:</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D74D86" w:rsidRPr="00197918">
        <w:trPr>
          <w:cantSplit/>
          <w:tblHeader/>
        </w:trPr>
        <w:tc>
          <w:tcPr>
            <w:tcW w:w="4698" w:type="dxa"/>
            <w:gridSpan w:val="2"/>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74D86" w:rsidRPr="000D4EB9">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C-</w:t>
            </w:r>
          </w:p>
        </w:tc>
      </w:tr>
    </w:tbl>
    <w:p w:rsidR="00D74D86" w:rsidRDefault="00D74D86" w:rsidP="00BF0512"/>
    <w:p w:rsidR="001E42AC" w:rsidRPr="00D74D86" w:rsidRDefault="001E42AC" w:rsidP="001E42AC">
      <w:pPr>
        <w:rPr>
          <w:rFonts w:cstheme="minorHAnsi"/>
        </w:rPr>
      </w:pPr>
      <w:r w:rsidRPr="00D74D86">
        <w:rPr>
          <w:rFonts w:cstheme="minorHAnsi"/>
        </w:rPr>
        <w:t xml:space="preserve">Within the School of Social Work, grades are determined in each class based on the following standards which have been established by the faculty of the School:  </w:t>
      </w:r>
    </w:p>
    <w:p w:rsidR="001E42AC" w:rsidRPr="00D74D86" w:rsidRDefault="001E42AC" w:rsidP="001E42AC">
      <w:pPr>
        <w:pStyle w:val="PlainText"/>
        <w:tabs>
          <w:tab w:val="left" w:pos="3652"/>
        </w:tabs>
        <w:ind w:left="720"/>
        <w:rPr>
          <w:rFonts w:asciiTheme="minorHAnsi" w:hAnsiTheme="minorHAnsi" w:cstheme="minorHAnsi"/>
          <w:sz w:val="22"/>
          <w:szCs w:val="22"/>
        </w:rPr>
      </w:pPr>
      <w:r w:rsidRPr="00D74D86">
        <w:rPr>
          <w:rFonts w:asciiTheme="minorHAnsi" w:hAnsiTheme="minorHAnsi" w:cstheme="minorHAnsi"/>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work which is judged to be very good.  This grade denotes that a student has demonstrated a more-than-competent understanding of the material being tested in the assignment.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student work which meets the basic requirements of the assignment.  It denotes that the student has done adequate work on the assignment and meets basic course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B- will denote that a student's performance was less than adequate on an assignment, reflecting only moderate grasp of content and/or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C reflect</w:t>
      </w:r>
      <w:r>
        <w:rPr>
          <w:rFonts w:asciiTheme="minorHAnsi" w:hAnsiTheme="minorHAnsi" w:cstheme="minorHAnsi"/>
          <w:sz w:val="22"/>
          <w:szCs w:val="22"/>
        </w:rPr>
        <w:t>s</w:t>
      </w:r>
      <w:r w:rsidRPr="00D74D86">
        <w:rPr>
          <w:rFonts w:asciiTheme="minorHAnsi" w:hAnsiTheme="minorHAnsi" w:cstheme="minorHAnsi"/>
          <w:sz w:val="22"/>
          <w:szCs w:val="22"/>
        </w:rPr>
        <w:t xml:space="preserve"> a minimal grasp of the assignments, poor organization of ideas and/or several significant areas requiring improvement.</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sidRPr="00D74D86">
        <w:rPr>
          <w:rFonts w:asciiTheme="minorHAnsi" w:hAnsiTheme="minorHAnsi" w:cstheme="minorHAnsi"/>
          <w:sz w:val="22"/>
          <w:szCs w:val="22"/>
        </w:rPr>
        <w:t xml:space="preserve">Grades between C- to F will be applied to denote a failure to meet minimum standards, reflecting serious deficiencies in all aspects of a student's performance on the assignment. </w:t>
      </w:r>
    </w:p>
    <w:p w:rsidR="001E42AC" w:rsidRDefault="001E42AC" w:rsidP="00BF0512"/>
    <w:p w:rsidR="00FF6410" w:rsidRDefault="00FF6410" w:rsidP="00FF6410">
      <w:pPr>
        <w:pStyle w:val="Heading1"/>
        <w:numPr>
          <w:ilvl w:val="0"/>
          <w:numId w:val="0"/>
        </w:numPr>
        <w:ind w:left="450" w:hanging="360"/>
      </w:pPr>
      <w:r>
        <w:t>VIII.</w:t>
      </w:r>
      <w:r>
        <w:tab/>
        <w:t>required and supplementary instructional materials and resources</w:t>
      </w:r>
    </w:p>
    <w:p w:rsidR="00D74D86" w:rsidRPr="001C27F0" w:rsidRDefault="00D74D86" w:rsidP="00D74D86">
      <w:pPr>
        <w:rPr>
          <w:sz w:val="24"/>
          <w:szCs w:val="24"/>
        </w:rPr>
      </w:pPr>
      <w:r w:rsidRPr="00927E6F">
        <w:rPr>
          <w:b/>
          <w:sz w:val="24"/>
          <w:szCs w:val="24"/>
          <w:u w:val="single"/>
        </w:rPr>
        <w:t>Required:</w:t>
      </w:r>
      <w:r w:rsidR="001C27F0">
        <w:rPr>
          <w:sz w:val="24"/>
          <w:szCs w:val="24"/>
        </w:rPr>
        <w:t xml:space="preserve">  </w:t>
      </w:r>
    </w:p>
    <w:p w:rsidR="00914826" w:rsidRDefault="00645C76" w:rsidP="003B2521">
      <w:pPr>
        <w:pStyle w:val="ListParagraph"/>
        <w:numPr>
          <w:ilvl w:val="0"/>
          <w:numId w:val="1"/>
        </w:numPr>
      </w:pPr>
      <w:r>
        <w:t xml:space="preserve">Stern, Mark </w:t>
      </w:r>
      <w:r w:rsidR="00914826" w:rsidRPr="00A57CBA">
        <w:t xml:space="preserve">J. </w:t>
      </w:r>
      <w:r>
        <w:t xml:space="preserve">(2015). </w:t>
      </w:r>
      <w:r w:rsidR="00914826" w:rsidRPr="00A57CBA">
        <w:rPr>
          <w:i/>
        </w:rPr>
        <w:t>Engaging Social Welfare: An Introduction to Policy Analysis</w:t>
      </w:r>
      <w:r w:rsidR="0028625E">
        <w:rPr>
          <w:i/>
        </w:rPr>
        <w:t xml:space="preserve">. </w:t>
      </w:r>
      <w:r>
        <w:t>Boston, MA: Pearson.</w:t>
      </w:r>
    </w:p>
    <w:p w:rsidR="00914826" w:rsidRPr="00A57CBA" w:rsidRDefault="00914826" w:rsidP="00914826">
      <w:pPr>
        <w:pStyle w:val="ListParagraph"/>
      </w:pPr>
    </w:p>
    <w:p w:rsidR="00914826" w:rsidRPr="00FF6410" w:rsidRDefault="00914826" w:rsidP="003B2521">
      <w:pPr>
        <w:pStyle w:val="ListParagraph"/>
        <w:numPr>
          <w:ilvl w:val="0"/>
          <w:numId w:val="1"/>
        </w:numPr>
        <w:rPr>
          <w:i/>
        </w:rPr>
      </w:pPr>
      <w:r>
        <w:t>Jansson</w:t>
      </w:r>
      <w:r w:rsidR="00645C76">
        <w:t xml:space="preserve">, Bruce (2015).  </w:t>
      </w:r>
      <w:r w:rsidRPr="00212684">
        <w:rPr>
          <w:i/>
        </w:rPr>
        <w:t>Social Welfare Policy and Advocacy: Advancing Social Justice Through Eight Policy Sectors</w:t>
      </w:r>
      <w:r w:rsidR="00645C76" w:rsidRPr="00645C76">
        <w:t xml:space="preserve">. </w:t>
      </w:r>
      <w:r w:rsidR="00645C76">
        <w:t xml:space="preserve"> Los Angeles, CA: Sage.</w:t>
      </w:r>
      <w:r>
        <w:t xml:space="preserve"> </w:t>
      </w:r>
    </w:p>
    <w:p w:rsidR="00FF6410" w:rsidRPr="00FF6410" w:rsidRDefault="00FF6410" w:rsidP="00FF6410">
      <w:pPr>
        <w:pStyle w:val="ListParagraph"/>
        <w:rPr>
          <w:i/>
        </w:rPr>
      </w:pPr>
    </w:p>
    <w:p w:rsidR="00FF6410" w:rsidRPr="002E2B2F" w:rsidRDefault="00FF6410" w:rsidP="003B2521">
      <w:pPr>
        <w:pStyle w:val="ListParagraph"/>
        <w:numPr>
          <w:ilvl w:val="0"/>
          <w:numId w:val="1"/>
        </w:numPr>
      </w:pPr>
      <w:r w:rsidRPr="002E2B2F">
        <w:t>Multiple readings</w:t>
      </w:r>
      <w:r w:rsidR="00AC33E9">
        <w:t xml:space="preserve">, </w:t>
      </w:r>
      <w:r w:rsidR="00526D93">
        <w:t xml:space="preserve">videos </w:t>
      </w:r>
      <w:r w:rsidR="00AC33E9">
        <w:t xml:space="preserve">and on-line material </w:t>
      </w:r>
      <w:r w:rsidR="00526D93">
        <w:t xml:space="preserve">may </w:t>
      </w:r>
      <w:r w:rsidR="004550FE">
        <w:t xml:space="preserve">also </w:t>
      </w:r>
      <w:r w:rsidRPr="002E2B2F">
        <w:t xml:space="preserve">be assigned </w:t>
      </w:r>
      <w:r w:rsidR="004550FE">
        <w:t xml:space="preserve">and/or handed out </w:t>
      </w:r>
      <w:r w:rsidRPr="002E2B2F">
        <w:t>on a class-by-class basis, as shared</w:t>
      </w:r>
      <w:r w:rsidR="002E2B2F" w:rsidRPr="002E2B2F">
        <w:t xml:space="preserve"> by the instructor</w:t>
      </w:r>
      <w:r w:rsidR="006F25E8">
        <w:t>.</w:t>
      </w:r>
    </w:p>
    <w:p w:rsidR="002E2B2F" w:rsidRDefault="002E2B2F" w:rsidP="002E2B2F">
      <w:pPr>
        <w:pStyle w:val="BodyText"/>
        <w:rPr>
          <w:b/>
          <w:bCs/>
          <w:smallCaps/>
          <w:color w:val="C00000"/>
          <w:sz w:val="22"/>
        </w:rPr>
      </w:pPr>
    </w:p>
    <w:p w:rsidR="00872995" w:rsidRDefault="00872995" w:rsidP="002E2B2F">
      <w:pPr>
        <w:pStyle w:val="BodyText"/>
        <w:rPr>
          <w:b/>
          <w:bCs/>
          <w:smallCaps/>
          <w:color w:val="C00000"/>
          <w:sz w:val="22"/>
        </w:rPr>
      </w:pPr>
    </w:p>
    <w:p w:rsidR="00872995" w:rsidRDefault="00872995" w:rsidP="002E2B2F">
      <w:pPr>
        <w:pStyle w:val="BodyText"/>
        <w:rPr>
          <w:b/>
          <w:bCs/>
          <w:smallCaps/>
          <w:color w:val="C00000"/>
          <w:sz w:val="22"/>
        </w:rPr>
      </w:pPr>
    </w:p>
    <w:p w:rsidR="00C577A0" w:rsidRDefault="00C577A0" w:rsidP="002E2B2F">
      <w:pPr>
        <w:pStyle w:val="BodyText"/>
        <w:rPr>
          <w:b/>
          <w:bCs/>
          <w:smallCaps/>
          <w:color w:val="C00000"/>
          <w:sz w:val="22"/>
        </w:rPr>
      </w:pPr>
    </w:p>
    <w:p w:rsidR="00C577A0" w:rsidRDefault="00C577A0" w:rsidP="002E2B2F">
      <w:pPr>
        <w:pStyle w:val="BodyText"/>
        <w:rPr>
          <w:b/>
          <w:bCs/>
          <w:smallCaps/>
          <w:color w:val="C00000"/>
          <w:sz w:val="22"/>
        </w:rPr>
      </w:pPr>
    </w:p>
    <w:p w:rsidR="00C577A0" w:rsidRDefault="00C577A0" w:rsidP="002E2B2F">
      <w:pPr>
        <w:pStyle w:val="BodyText"/>
        <w:rPr>
          <w:b/>
          <w:bCs/>
          <w:smallCaps/>
          <w:color w:val="C00000"/>
          <w:sz w:val="22"/>
        </w:rPr>
      </w:pPr>
    </w:p>
    <w:p w:rsidR="00872995" w:rsidRDefault="00872995" w:rsidP="002E2B2F">
      <w:pPr>
        <w:pStyle w:val="BodyText"/>
        <w:rPr>
          <w:b/>
          <w:bCs/>
          <w:smallCaps/>
          <w:color w:val="C00000"/>
          <w:sz w:val="22"/>
        </w:rPr>
      </w:pPr>
    </w:p>
    <w:p w:rsidR="001F68EA" w:rsidRDefault="001F68EA" w:rsidP="001F68EA">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w:t>
      </w:r>
      <w:r>
        <w:rPr>
          <w:rFonts w:ascii="Times New Roman" w:hAnsi="Times New Roman"/>
          <w:b/>
          <w:bCs/>
          <w:color w:val="C00000"/>
          <w:sz w:val="32"/>
          <w:szCs w:val="32"/>
        </w:rPr>
        <w:t>se Schedule - Overview</w:t>
      </w:r>
    </w:p>
    <w:p w:rsidR="001F68EA" w:rsidRDefault="001F68EA" w:rsidP="002E2B2F">
      <w:pPr>
        <w:pStyle w:val="BodyText"/>
        <w:rPr>
          <w:b/>
          <w:bCs/>
          <w:smallCaps/>
          <w:color w:val="C00000"/>
          <w:sz w:val="22"/>
        </w:rPr>
      </w:pPr>
    </w:p>
    <w:tbl>
      <w:tblPr>
        <w:tblW w:w="9797" w:type="dxa"/>
        <w:jc w:val="center"/>
        <w:tblBorders>
          <w:top w:val="nil"/>
          <w:left w:val="nil"/>
          <w:bottom w:val="single" w:sz="12" w:space="0" w:color="000000"/>
          <w:right w:val="nil"/>
          <w:insideH w:val="nil"/>
          <w:insideV w:val="nil"/>
        </w:tblBorders>
        <w:tblLayout w:type="fixed"/>
        <w:tblLook w:val="00A0"/>
      </w:tblPr>
      <w:tblGrid>
        <w:gridCol w:w="1209"/>
        <w:gridCol w:w="6030"/>
        <w:gridCol w:w="2558"/>
      </w:tblGrid>
      <w:tr w:rsidR="00C73B16" w:rsidRPr="005A6E69">
        <w:trPr>
          <w:cantSplit/>
          <w:tblHeader/>
          <w:jc w:val="center"/>
        </w:trPr>
        <w:tc>
          <w:tcPr>
            <w:tcW w:w="1209" w:type="dxa"/>
            <w:tcBorders>
              <w:bottom w:val="single" w:sz="12" w:space="0" w:color="000000"/>
            </w:tcBorders>
            <w:shd w:val="clear" w:color="auto" w:fill="C00000"/>
          </w:tcPr>
          <w:p w:rsidR="00C73B16" w:rsidRPr="005A6E69" w:rsidRDefault="00C73B16" w:rsidP="00F819BE">
            <w:pPr>
              <w:keepNext/>
              <w:jc w:val="center"/>
              <w:rPr>
                <w:rFonts w:cs="Arial"/>
                <w:b/>
                <w:bCs/>
                <w:szCs w:val="24"/>
              </w:rPr>
            </w:pPr>
            <w:r w:rsidRPr="005A6E69">
              <w:rPr>
                <w:rFonts w:cs="Arial"/>
                <w:b/>
                <w:bCs/>
                <w:szCs w:val="24"/>
              </w:rPr>
              <w:t>Unit</w:t>
            </w:r>
          </w:p>
        </w:tc>
        <w:tc>
          <w:tcPr>
            <w:tcW w:w="6030" w:type="dxa"/>
            <w:tcBorders>
              <w:bottom w:val="single" w:sz="12" w:space="0" w:color="000000"/>
            </w:tcBorders>
            <w:shd w:val="clear" w:color="auto" w:fill="C00000"/>
          </w:tcPr>
          <w:p w:rsidR="00C73B16" w:rsidRPr="005A6E69" w:rsidRDefault="00C73B16" w:rsidP="00F819BE">
            <w:pPr>
              <w:keepNext/>
              <w:rPr>
                <w:rFonts w:cs="Arial"/>
                <w:b/>
                <w:bCs/>
                <w:szCs w:val="24"/>
              </w:rPr>
            </w:pPr>
            <w:r w:rsidRPr="005A6E69">
              <w:rPr>
                <w:rFonts w:cs="Arial"/>
                <w:b/>
                <w:bCs/>
                <w:szCs w:val="24"/>
              </w:rPr>
              <w:t>Topics</w:t>
            </w:r>
          </w:p>
        </w:tc>
        <w:tc>
          <w:tcPr>
            <w:tcW w:w="2558" w:type="dxa"/>
            <w:tcBorders>
              <w:bottom w:val="single" w:sz="12" w:space="0" w:color="000000"/>
            </w:tcBorders>
            <w:shd w:val="clear" w:color="auto" w:fill="C00000"/>
          </w:tcPr>
          <w:p w:rsidR="00C73B16" w:rsidRPr="005A6E69" w:rsidRDefault="00C73B16" w:rsidP="00F819BE">
            <w:pPr>
              <w:keepNext/>
              <w:jc w:val="center"/>
              <w:rPr>
                <w:rFonts w:cs="Arial"/>
                <w:b/>
                <w:bCs/>
                <w:szCs w:val="24"/>
              </w:rPr>
            </w:pPr>
          </w:p>
        </w:tc>
      </w:tr>
      <w:tr w:rsidR="00C73B16" w:rsidRPr="005A6E69">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tabs>
                <w:tab w:val="clear" w:pos="342"/>
                <w:tab w:val="num" w:pos="360"/>
              </w:tabs>
            </w:pPr>
            <w:r w:rsidRPr="005A6E69">
              <w:t>Adequacy, Security and Justice</w:t>
            </w:r>
          </w:p>
          <w:p w:rsidR="00C73B16" w:rsidRPr="005A6E69" w:rsidRDefault="00C73B16" w:rsidP="00F819BE">
            <w:pPr>
              <w:pStyle w:val="Level2"/>
            </w:pPr>
            <w:r w:rsidRPr="005A6E69">
              <w:t>Programs to alleviate poverty</w:t>
            </w:r>
          </w:p>
          <w:p w:rsidR="00C73B16" w:rsidRPr="005A6E69" w:rsidRDefault="00C73B16" w:rsidP="00F819BE">
            <w:pPr>
              <w:pStyle w:val="Level2"/>
            </w:pPr>
            <w:r w:rsidRPr="005A6E69">
              <w:t>Insurances to create security</w:t>
            </w:r>
          </w:p>
          <w:p w:rsidR="00C73B16" w:rsidRPr="005A6E69" w:rsidRDefault="00C73B16" w:rsidP="00F819BE">
            <w:pPr>
              <w:pStyle w:val="Level2"/>
            </w:pPr>
            <w:r w:rsidRPr="005A6E69">
              <w:t>Policies to create opportunity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smallCaps/>
              </w:rPr>
            </w:pPr>
          </w:p>
        </w:tc>
      </w:tr>
      <w:tr w:rsidR="00C73B16" w:rsidRPr="005A6E69">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Programs to Alleviate Poverty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trPr>
          <w:cantSplit/>
          <w:trHeight w:val="417"/>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Means-tested Programs</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 xml:space="preserve">Role of social workers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persuasive oral &amp; written communication (case study)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 xml:space="preserve">Insurances </w:t>
            </w:r>
            <w:r w:rsidR="00F819BE">
              <w:t xml:space="preserve">and Programs </w:t>
            </w:r>
            <w:r w:rsidRPr="005A6E69">
              <w:t>to Create Security</w:t>
            </w:r>
          </w:p>
          <w:p w:rsidR="00C73B16" w:rsidRPr="005A6E69" w:rsidRDefault="00C73B16" w:rsidP="00F819BE">
            <w:pPr>
              <w:pStyle w:val="Level2"/>
            </w:pPr>
            <w:r w:rsidRPr="005A6E69">
              <w:t xml:space="preserve">Social Security, SSI, Disability, </w:t>
            </w:r>
            <w:r w:rsidR="00164D8F">
              <w:t xml:space="preserve">and </w:t>
            </w:r>
            <w:r w:rsidRPr="005A6E69">
              <w:t>Unemployment Insurance</w:t>
            </w:r>
            <w:r w:rsidR="00F819BE">
              <w:t>; Affordable Housing</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C73B16">
            <w:pPr>
              <w:pStyle w:val="ListParagraph"/>
              <w:numPr>
                <w:ilvl w:val="0"/>
                <w:numId w:val="28"/>
              </w:numPr>
              <w:tabs>
                <w:tab w:val="left" w:pos="990"/>
              </w:tabs>
              <w:spacing w:after="0" w:line="240" w:lineRule="auto"/>
              <w:ind w:hanging="1026"/>
              <w:contextualSpacing w:val="0"/>
              <w:rPr>
                <w:rFonts w:cs="Arial"/>
              </w:rPr>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6</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Security</w:t>
            </w:r>
          </w:p>
          <w:p w:rsidR="00C73B16" w:rsidRPr="005A6E69" w:rsidRDefault="00C73B16" w:rsidP="00F819BE">
            <w:pPr>
              <w:pStyle w:val="Level2"/>
            </w:pPr>
            <w:r w:rsidRPr="005A6E69">
              <w:t>Social Security, SSI, Disability, Unemployment Insurance</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7</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Physical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8</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Behavioral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9</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Health</w:t>
            </w:r>
          </w:p>
          <w:p w:rsidR="00C73B16" w:rsidRPr="005A6E69" w:rsidRDefault="00C73B16" w:rsidP="00F819BE">
            <w:pPr>
              <w:pStyle w:val="Level2"/>
            </w:pPr>
            <w:r w:rsidRPr="005A6E69">
              <w:t>Medicare parts A – D, and ACA</w:t>
            </w:r>
          </w:p>
          <w:p w:rsidR="00C73B16" w:rsidRPr="005A6E69" w:rsidRDefault="00C73B16" w:rsidP="00F819BE">
            <w:pPr>
              <w:pStyle w:val="Level3"/>
            </w:pPr>
            <w:r w:rsidRPr="005A6E69">
              <w:t>General funding regimes, including History of Medicare funding expansions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10</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 xml:space="preserve">Health care-related case study: How to Survive of Plague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Systems to Create Opportunity</w:t>
            </w:r>
          </w:p>
          <w:p w:rsidR="00C73B16" w:rsidRPr="005A6E69" w:rsidRDefault="00C73B16" w:rsidP="00F819BE">
            <w:pPr>
              <w:pStyle w:val="Level2"/>
            </w:pPr>
            <w:r w:rsidRPr="005A6E69">
              <w:t>Ed</w:t>
            </w:r>
            <w:r w:rsidR="002B3750">
              <w:t xml:space="preserve">ucation (K-12, colleges), Children Initiatives </w:t>
            </w:r>
            <w:r w:rsidRPr="005A6E69">
              <w:t xml:space="preserve">(Head Start, </w:t>
            </w:r>
            <w:r w:rsidRPr="002B3750">
              <w:rPr>
                <w:i/>
              </w:rPr>
              <w:t>et al</w:t>
            </w:r>
            <w:r w:rsidRPr="005A6E69">
              <w: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Paying for Children’s Success</w:t>
            </w:r>
          </w:p>
          <w:p w:rsidR="00C73B16" w:rsidRPr="005A6E69" w:rsidRDefault="00C73B16" w:rsidP="00F819BE">
            <w:pPr>
              <w:pStyle w:val="Level3"/>
            </w:pPr>
            <w:r w:rsidRPr="005A6E69">
              <w:t>General funding regimes, including special topics as current</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Taxation and Government Budgets</w:t>
            </w:r>
          </w:p>
          <w:p w:rsidR="00C73B16" w:rsidRPr="005A6E69" w:rsidRDefault="00C73B16" w:rsidP="00F819BE">
            <w:pPr>
              <w:pStyle w:val="Level2"/>
            </w:pPr>
            <w:r w:rsidRPr="005A6E69">
              <w:t xml:space="preserve">Review of federal incomes and disbursement; </w:t>
            </w:r>
          </w:p>
          <w:p w:rsidR="00C73B16" w:rsidRPr="005A6E69" w:rsidRDefault="00C73B16" w:rsidP="00F819BE">
            <w:pPr>
              <w:pStyle w:val="Level2"/>
            </w:pPr>
            <w:r w:rsidRPr="005A6E69">
              <w:t>tax policy, including at individual level</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 American Society Doing Big Things</w:t>
            </w:r>
          </w:p>
          <w:p w:rsidR="00C73B16" w:rsidRPr="005A6E69" w:rsidRDefault="00C73B16" w:rsidP="00F819BE">
            <w:pPr>
              <w:pStyle w:val="Level2"/>
            </w:pPr>
            <w:r w:rsidRPr="005A6E69">
              <w:t>Examples of successful reform in America, including (but not limited to):</w:t>
            </w:r>
          </w:p>
          <w:p w:rsidR="00C73B16" w:rsidRPr="005A6E69" w:rsidRDefault="00C73B16" w:rsidP="00F819BE">
            <w:pPr>
              <w:pStyle w:val="Level3"/>
            </w:pPr>
            <w:r w:rsidRPr="005A6E69">
              <w:t>Civil rights</w:t>
            </w:r>
          </w:p>
          <w:p w:rsidR="00C73B16" w:rsidRPr="005A6E69" w:rsidRDefault="00C73B16" w:rsidP="00F819BE">
            <w:pPr>
              <w:pStyle w:val="Level3"/>
            </w:pPr>
            <w:r w:rsidRPr="005A6E69">
              <w:t>Cigarette smoking</w:t>
            </w:r>
          </w:p>
          <w:p w:rsidR="00C73B16" w:rsidRPr="005A6E69" w:rsidRDefault="00C73B16" w:rsidP="00F819BE">
            <w:pPr>
              <w:pStyle w:val="Level3"/>
            </w:pPr>
            <w:r w:rsidRPr="005A6E69">
              <w:t>Car safety</w:t>
            </w:r>
          </w:p>
          <w:p w:rsidR="00C73B16" w:rsidRPr="005A6E69" w:rsidRDefault="00C73B16" w:rsidP="00F819BE">
            <w:pPr>
              <w:pStyle w:val="Level3"/>
            </w:pPr>
            <w:r w:rsidRPr="005A6E69">
              <w:t>VAWA</w:t>
            </w:r>
          </w:p>
          <w:p w:rsidR="00C73B16" w:rsidRPr="005A6E69" w:rsidRDefault="00C73B16" w:rsidP="00F819BE">
            <w:pPr>
              <w:pStyle w:val="Level3"/>
            </w:pPr>
            <w:r w:rsidRPr="005A6E69">
              <w:t>PTSD</w:t>
            </w:r>
          </w:p>
          <w:p w:rsidR="00C73B16" w:rsidRPr="005A6E69" w:rsidRDefault="00C73B16" w:rsidP="00F819BE">
            <w:pPr>
              <w:pStyle w:val="Level3"/>
            </w:pPr>
            <w:r w:rsidRPr="005A6E69">
              <w:t>Marriage equality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Reforming the Budget: In-class presentations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ind w:right="-187"/>
              <w:jc w:val="center"/>
              <w:rPr>
                <w:rFonts w:cs="Arial"/>
                <w:b/>
                <w:bCs/>
                <w:color w:val="800000"/>
                <w:szCs w:val="24"/>
              </w:rPr>
            </w:pPr>
          </w:p>
        </w:tc>
      </w:tr>
      <w:tr w:rsidR="00C73B16" w:rsidRPr="005A6E69">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jc w:val="center"/>
              <w:rPr>
                <w:rFonts w:cs="Arial"/>
                <w:b/>
                <w:bCs/>
                <w:color w:val="800000"/>
                <w:szCs w:val="24"/>
              </w:rPr>
            </w:pPr>
          </w:p>
        </w:tc>
      </w:tr>
    </w:tbl>
    <w:p w:rsidR="00C73B16" w:rsidRDefault="00C73B16" w:rsidP="002E2B2F">
      <w:pPr>
        <w:pStyle w:val="BodyText"/>
        <w:rPr>
          <w:b/>
          <w:bCs/>
          <w:smallCaps/>
          <w:color w:val="C00000"/>
          <w:sz w:val="22"/>
        </w:rPr>
      </w:pPr>
    </w:p>
    <w:p w:rsidR="00A00AE2" w:rsidRDefault="00A00AE2"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2E2B2F" w:rsidRDefault="002E2B2F" w:rsidP="002E2B2F">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Course Schedule―Detailed Description</w:t>
      </w:r>
    </w:p>
    <w:tbl>
      <w:tblPr>
        <w:tblW w:w="0" w:type="auto"/>
        <w:tblInd w:w="18" w:type="dxa"/>
        <w:tblLook w:val="04A0"/>
      </w:tblPr>
      <w:tblGrid>
        <w:gridCol w:w="7535"/>
        <w:gridCol w:w="2575"/>
      </w:tblGrid>
      <w:tr w:rsidR="002E2B2F" w:rsidRPr="0071424C">
        <w:trPr>
          <w:cantSplit/>
          <w:trHeight w:val="391"/>
          <w:tblHeader/>
        </w:trPr>
        <w:tc>
          <w:tcPr>
            <w:tcW w:w="7535" w:type="dxa"/>
            <w:shd w:val="clear" w:color="auto" w:fill="C00000"/>
          </w:tcPr>
          <w:p w:rsidR="002E2B2F" w:rsidRPr="0071424C" w:rsidRDefault="002E2B2F" w:rsidP="002E2B2F">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 1:</w:t>
            </w:r>
            <w:r w:rsidRPr="0071424C">
              <w:rPr>
                <w:rFonts w:ascii="Times New Roman" w:hAnsi="Times New Roman"/>
                <w:b/>
                <w:snapToGrid w:val="0"/>
                <w:color w:val="FFFFFF"/>
                <w:sz w:val="24"/>
                <w:szCs w:val="24"/>
              </w:rPr>
              <w:tab/>
            </w:r>
            <w:r>
              <w:rPr>
                <w:rFonts w:ascii="Times New Roman" w:hAnsi="Times New Roman"/>
                <w:b/>
                <w:snapToGrid w:val="0"/>
                <w:color w:val="FFFFFF"/>
                <w:sz w:val="24"/>
                <w:szCs w:val="24"/>
              </w:rPr>
              <w:t>Adequacy, Security and Justice</w:t>
            </w:r>
          </w:p>
        </w:tc>
        <w:tc>
          <w:tcPr>
            <w:tcW w:w="2575" w:type="dxa"/>
            <w:shd w:val="clear" w:color="auto" w:fill="C00000"/>
          </w:tcPr>
          <w:p w:rsidR="002E2B2F" w:rsidRPr="0071424C" w:rsidRDefault="00872995" w:rsidP="0060295B">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   </w:t>
            </w:r>
          </w:p>
        </w:tc>
      </w:tr>
    </w:tbl>
    <w:p w:rsidR="00872995" w:rsidRDefault="00872995" w:rsidP="00EC74FB">
      <w:pPr>
        <w:pStyle w:val="BodyText"/>
        <w:ind w:firstLine="360"/>
        <w:rPr>
          <w:b/>
          <w:u w:val="single"/>
        </w:rPr>
      </w:pPr>
    </w:p>
    <w:p w:rsidR="002E2B2F" w:rsidRPr="00EC74FB" w:rsidRDefault="002E2B2F" w:rsidP="00EC74FB">
      <w:pPr>
        <w:pStyle w:val="BodyText"/>
        <w:ind w:firstLine="360"/>
        <w:rPr>
          <w:b/>
        </w:rPr>
      </w:pPr>
      <w:r w:rsidRPr="00EC74FB">
        <w:rPr>
          <w:b/>
          <w:u w:val="single"/>
        </w:rPr>
        <w:t>Topics</w:t>
      </w:r>
      <w:r w:rsidR="006D786C">
        <w:rPr>
          <w:b/>
          <w:u w:val="single"/>
        </w:rPr>
        <w:t xml:space="preserve"> encompass</w:t>
      </w:r>
      <w:r w:rsidRPr="00EC74FB">
        <w:rPr>
          <w:b/>
        </w:rPr>
        <w:t>:</w:t>
      </w:r>
    </w:p>
    <w:p w:rsidR="002E2B2F" w:rsidRDefault="002E2B2F" w:rsidP="003B2521">
      <w:pPr>
        <w:pStyle w:val="ListParagraph"/>
        <w:numPr>
          <w:ilvl w:val="0"/>
          <w:numId w:val="21"/>
        </w:numPr>
        <w:jc w:val="both"/>
      </w:pPr>
      <w:r>
        <w:t xml:space="preserve">Conceptual framework:  the ongoing effort to create Adequacy, Security and Justice </w:t>
      </w:r>
      <w:r w:rsidR="00991153">
        <w:t>.</w:t>
      </w:r>
    </w:p>
    <w:p w:rsidR="002E2B2F" w:rsidRDefault="002E2B2F" w:rsidP="003B2521">
      <w:pPr>
        <w:pStyle w:val="ListParagraph"/>
        <w:numPr>
          <w:ilvl w:val="0"/>
          <w:numId w:val="21"/>
        </w:numPr>
        <w:jc w:val="both"/>
      </w:pPr>
      <w:r>
        <w:t>How our social safety net is structured: federal to local implementation; cross-system intersectionality</w:t>
      </w:r>
    </w:p>
    <w:p w:rsidR="002E2B2F" w:rsidRDefault="002E2B2F" w:rsidP="003B2521">
      <w:pPr>
        <w:pStyle w:val="ListParagraph"/>
        <w:numPr>
          <w:ilvl w:val="1"/>
          <w:numId w:val="21"/>
        </w:numPr>
        <w:jc w:val="both"/>
      </w:pPr>
      <w:r>
        <w:t>Programs to alleviate poverty: EITC, SNAP, Medicaid, TANF</w:t>
      </w:r>
      <w:r w:rsidR="00991153">
        <w:t>.</w:t>
      </w:r>
    </w:p>
    <w:p w:rsidR="002E2B2F" w:rsidRDefault="002E2B2F" w:rsidP="003B2521">
      <w:pPr>
        <w:pStyle w:val="ListParagraph"/>
        <w:numPr>
          <w:ilvl w:val="1"/>
          <w:numId w:val="21"/>
        </w:numPr>
        <w:jc w:val="both"/>
      </w:pPr>
      <w:r>
        <w:t>Insurances to create security: Social Security, Disability, Unemployment, Medicare &amp; ACA</w:t>
      </w:r>
      <w:r w:rsidRPr="00EA36A8">
        <w:t xml:space="preserve"> </w:t>
      </w:r>
      <w:r w:rsidR="00991153">
        <w:t>.</w:t>
      </w:r>
    </w:p>
    <w:p w:rsidR="002E2B2F" w:rsidRDefault="004550FE" w:rsidP="003B2521">
      <w:pPr>
        <w:pStyle w:val="ListParagraph"/>
        <w:numPr>
          <w:ilvl w:val="1"/>
          <w:numId w:val="21"/>
        </w:numPr>
        <w:jc w:val="both"/>
      </w:pPr>
      <w:r>
        <w:t xml:space="preserve">Policies </w:t>
      </w:r>
      <w:r w:rsidR="002E2B2F">
        <w:t>to create opportunity: education</w:t>
      </w:r>
      <w:r>
        <w:t>, and</w:t>
      </w:r>
      <w:r w:rsidR="002E2B2F">
        <w:t xml:space="preserve"> taxation</w:t>
      </w:r>
      <w:r w:rsidR="00991153">
        <w:t>.</w:t>
      </w:r>
    </w:p>
    <w:p w:rsidR="002E2B2F" w:rsidRDefault="002E2B2F" w:rsidP="003B2521">
      <w:pPr>
        <w:pStyle w:val="ListParagraph"/>
        <w:numPr>
          <w:ilvl w:val="0"/>
          <w:numId w:val="21"/>
        </w:numPr>
        <w:jc w:val="both"/>
      </w:pPr>
      <w:r>
        <w:t>Role of S</w:t>
      </w:r>
      <w:r w:rsidR="004550FE">
        <w:t>ocial Work</w:t>
      </w:r>
      <w:r>
        <w:t xml:space="preserve"> in develop</w:t>
      </w:r>
      <w:r w:rsidR="004550FE">
        <w:t>ing</w:t>
      </w:r>
      <w:r>
        <w:t xml:space="preserve"> and administ</w:t>
      </w:r>
      <w:r w:rsidR="004550FE">
        <w:t>ering</w:t>
      </w:r>
      <w:r>
        <w:t xml:space="preserve"> assistance: </w:t>
      </w:r>
      <w:r w:rsidR="0060295B">
        <w:t>pre-</w:t>
      </w:r>
      <w:r w:rsidR="004550FE">
        <w:t xml:space="preserve">New Deal to </w:t>
      </w:r>
      <w:r w:rsidR="0060295B">
        <w:t>today’s d</w:t>
      </w:r>
      <w:r w:rsidR="004550FE">
        <w:t>isappearance</w:t>
      </w:r>
    </w:p>
    <w:p w:rsidR="002E2B2F" w:rsidRDefault="002E2B2F" w:rsidP="003B2521">
      <w:pPr>
        <w:pStyle w:val="ListParagraph"/>
        <w:numPr>
          <w:ilvl w:val="0"/>
          <w:numId w:val="21"/>
        </w:numPr>
        <w:jc w:val="both"/>
      </w:pPr>
      <w:r>
        <w:t xml:space="preserve">Conceptual framework for role of Social Work: </w:t>
      </w:r>
      <w:r w:rsidR="004550FE">
        <w:t>the difference between c</w:t>
      </w:r>
      <w:r>
        <w:t>harity</w:t>
      </w:r>
      <w:r w:rsidR="004550FE">
        <w:t xml:space="preserve">-giving and </w:t>
      </w:r>
      <w:r>
        <w:t>professionali</w:t>
      </w:r>
      <w:r w:rsidR="004550FE">
        <w:t>sm;</w:t>
      </w:r>
      <w:r>
        <w:t xml:space="preserve"> cultural competence; </w:t>
      </w:r>
      <w:r w:rsidR="004550FE">
        <w:t xml:space="preserve">the </w:t>
      </w:r>
      <w:r>
        <w:t>importance of context</w:t>
      </w:r>
      <w:r w:rsidR="004550FE">
        <w:t>; non-traditional social work</w:t>
      </w:r>
      <w:r w:rsidRPr="00EC74FB">
        <w:t>.</w:t>
      </w:r>
    </w:p>
    <w:p w:rsidR="002E2B2F" w:rsidRDefault="002E2B2F" w:rsidP="003B2521">
      <w:pPr>
        <w:pStyle w:val="ListParagraph"/>
        <w:numPr>
          <w:ilvl w:val="0"/>
          <w:numId w:val="21"/>
        </w:numPr>
        <w:jc w:val="both"/>
      </w:pPr>
      <w:r>
        <w:t>Hope for the present and future: American society as flexible, empowered, and capable of vast change</w:t>
      </w:r>
      <w:r w:rsidR="00991153">
        <w:t>.</w:t>
      </w:r>
    </w:p>
    <w:p w:rsidR="002E2B2F" w:rsidRPr="00EC74FB" w:rsidRDefault="00645C76" w:rsidP="00EC74FB">
      <w:pPr>
        <w:pStyle w:val="BodyText"/>
        <w:ind w:firstLine="360"/>
        <w:rPr>
          <w:rFonts w:asciiTheme="minorHAnsi" w:hAnsiTheme="minorHAnsi"/>
          <w:b/>
          <w:sz w:val="22"/>
          <w:szCs w:val="22"/>
        </w:rPr>
      </w:pPr>
      <w:r>
        <w:rPr>
          <w:rFonts w:asciiTheme="minorHAnsi" w:hAnsiTheme="minorHAnsi"/>
          <w:b/>
          <w:sz w:val="22"/>
          <w:szCs w:val="22"/>
          <w:u w:val="single"/>
        </w:rPr>
        <w:t xml:space="preserve">Required </w:t>
      </w:r>
      <w:r w:rsidR="002E2B2F" w:rsidRPr="00EC74FB">
        <w:rPr>
          <w:rFonts w:asciiTheme="minorHAnsi" w:hAnsiTheme="minorHAnsi"/>
          <w:b/>
          <w:sz w:val="22"/>
          <w:szCs w:val="22"/>
          <w:u w:val="single"/>
        </w:rPr>
        <w:t>Readings</w:t>
      </w:r>
      <w:r w:rsidR="002E2B2F" w:rsidRPr="00EC74FB">
        <w:rPr>
          <w:rFonts w:asciiTheme="minorHAnsi" w:hAnsiTheme="minorHAnsi"/>
          <w:b/>
          <w:sz w:val="22"/>
          <w:szCs w:val="22"/>
        </w:rPr>
        <w:t>:</w:t>
      </w:r>
    </w:p>
    <w:p w:rsidR="00645C76" w:rsidRDefault="00645C76" w:rsidP="00E73875">
      <w:pPr>
        <w:ind w:left="360"/>
      </w:pPr>
      <w:r>
        <w:t xml:space="preserve">Stern, Mark </w:t>
      </w:r>
      <w:r w:rsidRPr="00A57CBA">
        <w:t xml:space="preserve">J. </w:t>
      </w:r>
      <w:r>
        <w:t xml:space="preserve">(2015). An Approach to Policy Practice. In </w:t>
      </w:r>
      <w:r w:rsidRPr="00E73875">
        <w:rPr>
          <w:i/>
        </w:rPr>
        <w:t>Engaging Social Welfare: An Introduction to Policy Analysis (</w:t>
      </w:r>
      <w:r>
        <w:t>chapter 1, pp. 1 – 22). Boston, MA: Pearson.</w:t>
      </w:r>
    </w:p>
    <w:p w:rsidR="00645C76" w:rsidRPr="00E73875" w:rsidRDefault="00645C76" w:rsidP="00E73875">
      <w:pPr>
        <w:ind w:left="360"/>
        <w:rPr>
          <w:i/>
        </w:rPr>
      </w:pPr>
      <w:r>
        <w:t xml:space="preserve">Jansson, Bruce (2015).  </w:t>
      </w:r>
      <w:r w:rsidR="00AF006B">
        <w:t xml:space="preserve">Advancing Social Justice in 8 Policy Sectors. In </w:t>
      </w:r>
      <w:r w:rsidRPr="00E73875">
        <w:rPr>
          <w:i/>
        </w:rPr>
        <w:t xml:space="preserve">Social Welfare Policy and Advocacy: Advancing Social Justice Through Eight Policy Sectors </w:t>
      </w:r>
      <w:r w:rsidRPr="00645C76">
        <w:t>(</w:t>
      </w:r>
      <w:r w:rsidR="00AF006B">
        <w:t xml:space="preserve">chapter 1, pp 2 – </w:t>
      </w:r>
      <w:r w:rsidR="00664D66">
        <w:t>26</w:t>
      </w:r>
      <w:r w:rsidR="00AF006B">
        <w:t xml:space="preserve">). </w:t>
      </w:r>
      <w:r>
        <w:t xml:space="preserve"> Los Angeles, CA: Sage. </w:t>
      </w:r>
    </w:p>
    <w:p w:rsidR="00E73875" w:rsidRDefault="00E73875" w:rsidP="00E73875">
      <w:pPr>
        <w:ind w:firstLine="360"/>
        <w:contextualSpacing/>
      </w:pPr>
    </w:p>
    <w:p w:rsidR="009852A9" w:rsidRPr="002E2B2F" w:rsidRDefault="009852A9" w:rsidP="002E2B2F">
      <w:pPr>
        <w:jc w:val="center"/>
        <w:rPr>
          <w:b/>
          <w:sz w:val="36"/>
          <w:szCs w:val="36"/>
        </w:rPr>
      </w:pPr>
      <w:r w:rsidRPr="002E2B2F">
        <w:rPr>
          <w:b/>
          <w:sz w:val="36"/>
          <w:szCs w:val="36"/>
          <w:highlight w:val="yellow"/>
        </w:rPr>
        <w:t>First Module: Programs to Alleviate Poverty</w:t>
      </w:r>
    </w:p>
    <w:tbl>
      <w:tblPr>
        <w:tblW w:w="0" w:type="auto"/>
        <w:tblInd w:w="18" w:type="dxa"/>
        <w:tblLook w:val="04A0"/>
      </w:tblPr>
      <w:tblGrid>
        <w:gridCol w:w="7920"/>
        <w:gridCol w:w="1620"/>
      </w:tblGrid>
      <w:tr w:rsidR="002E2B2F" w:rsidRPr="006B45CD">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Unit 2:</w:t>
            </w:r>
            <w:r w:rsidRPr="006B45CD">
              <w:rPr>
                <w:rFonts w:ascii="Times New Roman" w:eastAsia="Times New Roman" w:hAnsi="Times New Roman" w:cs="Times New Roman"/>
                <w:b/>
                <w:snapToGrid w:val="0"/>
                <w:color w:val="FFFFFF"/>
              </w:rPr>
              <w:tab/>
            </w:r>
            <w:r w:rsidR="00991153">
              <w:rPr>
                <w:rFonts w:ascii="Times New Roman" w:hAnsi="Times New Roman"/>
                <w:b/>
                <w:snapToGrid w:val="0"/>
                <w:color w:val="FFFFFF"/>
              </w:rPr>
              <w:t>Programs: Family Income</w:t>
            </w:r>
            <w:r>
              <w:rPr>
                <w:rFonts w:ascii="Times New Roman" w:hAnsi="Times New Roman"/>
                <w:b/>
                <w:snapToGrid w:val="0"/>
                <w:color w:val="FFFFFF"/>
              </w:rPr>
              <w:t>, Nutrition and Health</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ListParagraph"/>
        <w:rPr>
          <w:b/>
          <w:u w:val="single"/>
        </w:rPr>
      </w:pPr>
    </w:p>
    <w:p w:rsidR="002E2B2F" w:rsidRDefault="002E2B2F" w:rsidP="002E2B2F">
      <w:pPr>
        <w:pStyle w:val="ListParagraph"/>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1"/>
          <w:numId w:val="4"/>
        </w:numPr>
      </w:pPr>
      <w:r>
        <w:t xml:space="preserve">EITC, TANF, SNAP, </w:t>
      </w:r>
      <w:r w:rsidR="0060295B">
        <w:t xml:space="preserve">and </w:t>
      </w:r>
      <w:r>
        <w:t>Medicaid</w:t>
      </w:r>
    </w:p>
    <w:p w:rsidR="002E2B2F" w:rsidRDefault="002E2B2F" w:rsidP="00991153">
      <w:pPr>
        <w:pStyle w:val="ListParagraph"/>
        <w:numPr>
          <w:ilvl w:val="1"/>
          <w:numId w:val="4"/>
        </w:numPr>
      </w:pPr>
      <w:r>
        <w:t>Examination of the scope of need in the community, on the aspects ostensibly covered by these programs (i.e. income, food security, health).</w:t>
      </w:r>
      <w:r w:rsidR="00991153">
        <w:t xml:space="preserve">  E</w:t>
      </w:r>
      <w:r>
        <w:t xml:space="preserve">xamine (i) </w:t>
      </w:r>
      <w:r w:rsidR="00361776">
        <w:t>the application process</w:t>
      </w:r>
      <w:r w:rsidR="00991153">
        <w:t xml:space="preserve">; </w:t>
      </w:r>
      <w:r>
        <w:t xml:space="preserve">(ii) </w:t>
      </w:r>
      <w:r w:rsidR="00361776">
        <w:t xml:space="preserve">the benefits available; </w:t>
      </w:r>
      <w:r>
        <w:t xml:space="preserve">(iii) </w:t>
      </w:r>
      <w:r w:rsidR="00361776">
        <w:t xml:space="preserve">the participation needed to receive benefits; </w:t>
      </w:r>
      <w:r>
        <w:t xml:space="preserve">and (iv) the best expected outcomes.  </w:t>
      </w:r>
    </w:p>
    <w:p w:rsidR="002E2B2F" w:rsidRDefault="002E2B2F" w:rsidP="003B2521">
      <w:pPr>
        <w:pStyle w:val="ListParagraph"/>
        <w:numPr>
          <w:ilvl w:val="1"/>
          <w:numId w:val="4"/>
        </w:numPr>
      </w:pPr>
      <w:r>
        <w:t>Examine the adequacy of the programs compared with the need, and the implementation thereof.</w:t>
      </w:r>
    </w:p>
    <w:p w:rsidR="002E2B2F" w:rsidRDefault="002E2B2F" w:rsidP="003B2521">
      <w:pPr>
        <w:pStyle w:val="ListParagraph"/>
        <w:numPr>
          <w:ilvl w:val="1"/>
          <w:numId w:val="4"/>
        </w:numPr>
      </w:pPr>
      <w:r>
        <w:t>Examine and discuss the role that social workers do and should play in these safety-net programs.</w:t>
      </w:r>
    </w:p>
    <w:p w:rsidR="002E2B2F" w:rsidRPr="00F16D4F" w:rsidRDefault="00AF006B" w:rsidP="002E2B2F">
      <w:pPr>
        <w:ind w:left="720"/>
        <w:rPr>
          <w:b/>
          <w:u w:val="single"/>
        </w:rPr>
      </w:pPr>
      <w:r>
        <w:rPr>
          <w:b/>
          <w:u w:val="single"/>
        </w:rPr>
        <w:t xml:space="preserve">Required </w:t>
      </w:r>
      <w:r w:rsidR="002E2B2F" w:rsidRPr="00F16D4F">
        <w:rPr>
          <w:b/>
          <w:u w:val="single"/>
        </w:rPr>
        <w:t>Readings:</w:t>
      </w:r>
    </w:p>
    <w:p w:rsidR="00AF006B" w:rsidRDefault="00AF006B" w:rsidP="00AF006B">
      <w:pPr>
        <w:pStyle w:val="ListParagraph"/>
      </w:pPr>
      <w:r>
        <w:t xml:space="preserve">Stern, Mark </w:t>
      </w:r>
      <w:r w:rsidRPr="00A57CBA">
        <w:t xml:space="preserve">J. </w:t>
      </w:r>
      <w:r>
        <w:t xml:space="preserve">(2015). Trends in Poverty and Income Inequality. In </w:t>
      </w:r>
      <w:r w:rsidRPr="00A57CBA">
        <w:rPr>
          <w:i/>
        </w:rPr>
        <w:t>Engaging Social Welfare: An Introduction to Policy Analysis</w:t>
      </w:r>
      <w:r>
        <w:rPr>
          <w:i/>
        </w:rPr>
        <w:t xml:space="preserve"> (</w:t>
      </w:r>
      <w:r>
        <w:t>chapter 4, pp. 79 – 94). Boston, MA: Pearson.</w:t>
      </w:r>
    </w:p>
    <w:p w:rsidR="00AF006B" w:rsidRDefault="00AF006B" w:rsidP="009852A9">
      <w:pPr>
        <w:pStyle w:val="ListParagraph"/>
        <w:ind w:firstLine="720"/>
      </w:pPr>
    </w:p>
    <w:p w:rsidR="00AF006B" w:rsidRDefault="00AF006B" w:rsidP="00AF006B">
      <w:pPr>
        <w:pStyle w:val="ListParagraph"/>
      </w:pPr>
      <w:r>
        <w:t xml:space="preserve">Stern, Mark </w:t>
      </w:r>
      <w:r w:rsidRPr="00A57CBA">
        <w:t xml:space="preserve">J. </w:t>
      </w:r>
      <w:r>
        <w:t xml:space="preserve">(2015). Food Insecurity. In </w:t>
      </w:r>
      <w:r w:rsidRPr="00A57CBA">
        <w:rPr>
          <w:i/>
        </w:rPr>
        <w:t>Engaging Social Welfare: An Introduction to Policy Analysis</w:t>
      </w:r>
      <w:r>
        <w:rPr>
          <w:i/>
        </w:rPr>
        <w:t xml:space="preserve"> (</w:t>
      </w:r>
      <w:r>
        <w:t>chapter 5, pp. 95 – 114). Boston, MA: Pearson.</w:t>
      </w:r>
    </w:p>
    <w:p w:rsidR="00AF006B" w:rsidRDefault="00AF006B" w:rsidP="009852A9">
      <w:pPr>
        <w:pStyle w:val="ListParagraph"/>
        <w:ind w:firstLine="720"/>
      </w:pPr>
    </w:p>
    <w:p w:rsidR="00AF006B" w:rsidRDefault="00AF006B" w:rsidP="00E73875">
      <w:pPr>
        <w:pStyle w:val="ListParagraph"/>
      </w:pPr>
      <w:r>
        <w:t xml:space="preserve">Stern, Mark </w:t>
      </w:r>
      <w:r w:rsidRPr="00A57CBA">
        <w:t xml:space="preserve">J. </w:t>
      </w:r>
      <w:r>
        <w:t>(2015</w:t>
      </w:r>
      <w:r w:rsidR="0060295B">
        <w:t>). Public Assistance</w:t>
      </w:r>
      <w:r>
        <w:t xml:space="preserve">. In </w:t>
      </w:r>
      <w:r w:rsidRPr="00A57CBA">
        <w:rPr>
          <w:i/>
        </w:rPr>
        <w:t>Engaging Social Welfare: An Introduction to Policy Analysis</w:t>
      </w:r>
      <w:r>
        <w:rPr>
          <w:i/>
        </w:rPr>
        <w:t xml:space="preserve"> (</w:t>
      </w:r>
      <w:r>
        <w:t>chapter 8, pp. 18</w:t>
      </w:r>
      <w:r w:rsidR="0060295B">
        <w:t>7</w:t>
      </w:r>
      <w:r>
        <w:t xml:space="preserve"> – </w:t>
      </w:r>
      <w:r w:rsidR="0060295B">
        <w:t>202</w:t>
      </w:r>
      <w:r>
        <w:t>). Boston, MA: Pearson.</w:t>
      </w:r>
    </w:p>
    <w:p w:rsidR="00E73875" w:rsidRDefault="00E73875" w:rsidP="00E73875">
      <w:pPr>
        <w:pStyle w:val="ListParagraph"/>
      </w:pPr>
    </w:p>
    <w:p w:rsidR="00AF006B" w:rsidRPr="00FF6410" w:rsidRDefault="00AF006B" w:rsidP="00AF006B">
      <w:pPr>
        <w:pStyle w:val="ListParagraph"/>
        <w:rPr>
          <w:i/>
        </w:rPr>
      </w:pPr>
      <w:r>
        <w:t xml:space="preserve">Jansson, Bruce (2015).  </w:t>
      </w:r>
      <w:r w:rsidRPr="00EC74FB">
        <w:t>Becoming Policy Advocates in the Safety Net Sector</w:t>
      </w:r>
      <w:r>
        <w:t xml:space="preserve">. In </w:t>
      </w:r>
      <w:r w:rsidRPr="00212684">
        <w:rPr>
          <w:i/>
        </w:rPr>
        <w:t xml:space="preserve">Social Welfare Policy and Advocacy: Advancing Social Justice Through Eight Policy Sectors </w:t>
      </w:r>
      <w:r w:rsidRPr="00645C76">
        <w:t>(</w:t>
      </w:r>
      <w:r>
        <w:t xml:space="preserve">chapter 9, pp </w:t>
      </w:r>
      <w:r w:rsidR="00664D66">
        <w:t>245</w:t>
      </w:r>
      <w:r>
        <w:t xml:space="preserve"> – </w:t>
      </w:r>
      <w:r w:rsidR="00664D66">
        <w:t>287</w:t>
      </w:r>
      <w:r>
        <w:t xml:space="preserve">).  Los Angeles, CA: Sage. </w:t>
      </w:r>
    </w:p>
    <w:p w:rsidR="00AF006B" w:rsidRDefault="00AF006B" w:rsidP="009852A9">
      <w:pPr>
        <w:pStyle w:val="ListParagraph"/>
        <w:ind w:left="1440"/>
      </w:pPr>
    </w:p>
    <w:tbl>
      <w:tblPr>
        <w:tblW w:w="0" w:type="auto"/>
        <w:tblInd w:w="18" w:type="dxa"/>
        <w:tblLook w:val="04A0"/>
      </w:tblPr>
      <w:tblGrid>
        <w:gridCol w:w="7920"/>
        <w:gridCol w:w="1620"/>
      </w:tblGrid>
      <w:tr w:rsidR="002E2B2F" w:rsidRPr="006B45CD">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3</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Fiscal Systems: Means-tested Programs </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pPr>
    </w:p>
    <w:p w:rsidR="002E2B2F" w:rsidRDefault="002E2B2F" w:rsidP="009852A9">
      <w:pPr>
        <w:pStyle w:val="ListParagraph"/>
      </w:pPr>
      <w:r w:rsidRPr="00EC74FB">
        <w:rPr>
          <w:b/>
          <w:u w:val="single"/>
        </w:rPr>
        <w:t>Topics</w:t>
      </w:r>
      <w:r w:rsidR="006D786C">
        <w:rPr>
          <w:b/>
          <w:u w:val="single"/>
        </w:rPr>
        <w:t xml:space="preserve"> encompass</w:t>
      </w:r>
      <w:r>
        <w:t>:</w:t>
      </w:r>
    </w:p>
    <w:p w:rsidR="00991153" w:rsidRDefault="00696986" w:rsidP="00991153">
      <w:pPr>
        <w:pStyle w:val="ListParagraph"/>
        <w:numPr>
          <w:ilvl w:val="0"/>
          <w:numId w:val="22"/>
        </w:numPr>
      </w:pPr>
      <w:r>
        <w:t>EITC, TANF, SNAP, and Medicaid</w:t>
      </w:r>
    </w:p>
    <w:p w:rsidR="002E2B2F" w:rsidRDefault="002E2B2F" w:rsidP="003B2521">
      <w:pPr>
        <w:pStyle w:val="ListParagraph"/>
        <w:numPr>
          <w:ilvl w:val="0"/>
          <w:numId w:val="5"/>
        </w:numPr>
      </w:pPr>
      <w:r>
        <w:t>Explore historicity of how ea</w:t>
      </w:r>
      <w:r w:rsidR="00991153">
        <w:t xml:space="preserve">ch program came about, and the </w:t>
      </w:r>
      <w:r>
        <w:t>resulting silos, politicization,</w:t>
      </w:r>
      <w:r w:rsidR="00991153">
        <w:t xml:space="preserve"> and special interests.</w:t>
      </w:r>
    </w:p>
    <w:p w:rsidR="002E2B2F" w:rsidRDefault="002E2B2F" w:rsidP="003B2521">
      <w:pPr>
        <w:pStyle w:val="ListParagraph"/>
        <w:numPr>
          <w:ilvl w:val="0"/>
          <w:numId w:val="5"/>
        </w:numPr>
      </w:pPr>
      <w:r>
        <w:t xml:space="preserve">Explore how the programs are funded at the federal level, and other relevant levels. </w:t>
      </w:r>
    </w:p>
    <w:p w:rsidR="002E2B2F" w:rsidRDefault="002E2B2F" w:rsidP="003B2521">
      <w:pPr>
        <w:pStyle w:val="ListParagraph"/>
        <w:numPr>
          <w:ilvl w:val="0"/>
          <w:numId w:val="5"/>
        </w:numPr>
      </w:pPr>
      <w:r>
        <w:t>Discuss the justness (ie equality; fairness) of the programs’ financing, compared with the scope of need, as well as relevant larger social factors.</w:t>
      </w:r>
    </w:p>
    <w:p w:rsidR="002E2B2F" w:rsidRDefault="002E2B2F" w:rsidP="003B2521">
      <w:pPr>
        <w:pStyle w:val="ListParagraph"/>
        <w:numPr>
          <w:ilvl w:val="0"/>
          <w:numId w:val="5"/>
        </w:numPr>
      </w:pPr>
      <w:r>
        <w:t>Discuss the role of social workers: on the macro-level, to understand how the silos can be made to work together, and what would be needed to reform the silos; and at the mezzo-level, to fairly allocate limited resources to persons / families in need.</w:t>
      </w:r>
    </w:p>
    <w:p w:rsidR="002E2B2F" w:rsidRDefault="002E2B2F" w:rsidP="009852A9">
      <w:pPr>
        <w:pStyle w:val="ListParagraph"/>
      </w:pPr>
    </w:p>
    <w:p w:rsidR="002E2B2F" w:rsidRPr="00EC74FB" w:rsidRDefault="002E2B2F" w:rsidP="009852A9">
      <w:pPr>
        <w:pStyle w:val="ListParagraph"/>
        <w:rPr>
          <w:b/>
          <w:u w:val="single"/>
        </w:rPr>
      </w:pPr>
      <w:r w:rsidRPr="00EC74FB">
        <w:rPr>
          <w:b/>
          <w:u w:val="single"/>
        </w:rPr>
        <w:t>Re</w:t>
      </w:r>
      <w:r w:rsidR="00E73875">
        <w:rPr>
          <w:b/>
          <w:u w:val="single"/>
        </w:rPr>
        <w:t>quired Re</w:t>
      </w:r>
      <w:r w:rsidRPr="00EC74FB">
        <w:rPr>
          <w:b/>
          <w:u w:val="single"/>
        </w:rPr>
        <w:t>adings:</w:t>
      </w:r>
    </w:p>
    <w:p w:rsidR="00AF006B" w:rsidRDefault="00AF006B" w:rsidP="00AF006B">
      <w:pPr>
        <w:pStyle w:val="ListParagraph"/>
      </w:pPr>
      <w:r>
        <w:t xml:space="preserve">Stern, Mark </w:t>
      </w:r>
      <w:r w:rsidRPr="00A57CBA">
        <w:t xml:space="preserve">J. </w:t>
      </w:r>
      <w:r>
        <w:t xml:space="preserve">(2015). </w:t>
      </w:r>
      <w:r w:rsidRPr="00EC74FB">
        <w:t>Politics and Economics</w:t>
      </w:r>
      <w:r>
        <w:t xml:space="preserve">. In </w:t>
      </w:r>
      <w:r w:rsidRPr="00A57CBA">
        <w:rPr>
          <w:i/>
        </w:rPr>
        <w:t>Engaging Social Welfare: An Introduction to Policy Analysis</w:t>
      </w:r>
      <w:r>
        <w:rPr>
          <w:i/>
        </w:rPr>
        <w:t xml:space="preserve"> (</w:t>
      </w:r>
      <w:r>
        <w:t>chapter 2, pp. 23 – 34). Boston, MA: Pearson.</w:t>
      </w:r>
    </w:p>
    <w:tbl>
      <w:tblPr>
        <w:tblW w:w="0" w:type="auto"/>
        <w:tblInd w:w="18" w:type="dxa"/>
        <w:tblLook w:val="04A0"/>
      </w:tblPr>
      <w:tblGrid>
        <w:gridCol w:w="7920"/>
        <w:gridCol w:w="1620"/>
      </w:tblGrid>
      <w:tr w:rsidR="002E2B2F" w:rsidRPr="006B45CD">
        <w:trPr>
          <w:cantSplit/>
          <w:tblHeader/>
        </w:trPr>
        <w:tc>
          <w:tcPr>
            <w:tcW w:w="7920" w:type="dxa"/>
            <w:shd w:val="clear" w:color="auto" w:fill="C00000"/>
          </w:tcPr>
          <w:p w:rsidR="002E2B2F" w:rsidRPr="00C14077" w:rsidRDefault="002E2B2F" w:rsidP="00664D66">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4</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The Power of Advocacy:  Writing</w:t>
            </w:r>
            <w:r w:rsidR="00664D66">
              <w:rPr>
                <w:rFonts w:ascii="Times New Roman" w:hAnsi="Times New Roman"/>
                <w:b/>
                <w:snapToGrid w:val="0"/>
                <w:color w:val="FFFFFF"/>
              </w:rPr>
              <w:t xml:space="preserve">, Speaking and Activism </w:t>
            </w:r>
            <w:r>
              <w:rPr>
                <w:rFonts w:ascii="Times New Roman" w:hAnsi="Times New Roman"/>
                <w:b/>
                <w:snapToGrid w:val="0"/>
                <w:color w:val="FFFFFF"/>
              </w:rPr>
              <w:t xml:space="preserve"> </w:t>
            </w:r>
            <w:r w:rsidR="00664D66">
              <w:rPr>
                <w:rFonts w:ascii="Times New Roman" w:hAnsi="Times New Roman"/>
                <w:b/>
                <w:snapToGrid w:val="0"/>
                <w:color w:val="FFFFFF"/>
              </w:rPr>
              <w:t>lab</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91153" w:rsidRPr="00991153" w:rsidRDefault="00991153" w:rsidP="00991153">
      <w:pPr>
        <w:rPr>
          <w:sz w:val="16"/>
          <w:szCs w:val="16"/>
        </w:rPr>
      </w:pPr>
    </w:p>
    <w:p w:rsidR="002E2B2F" w:rsidRPr="00EC74FB" w:rsidRDefault="002E2B2F" w:rsidP="002E2B2F">
      <w:pPr>
        <w:rPr>
          <w:b/>
          <w:u w:val="single"/>
        </w:rPr>
      </w:pPr>
      <w:r>
        <w:tab/>
      </w:r>
      <w:r w:rsidRPr="00EC74FB">
        <w:rPr>
          <w:b/>
          <w:u w:val="single"/>
        </w:rPr>
        <w:t>Topics</w:t>
      </w:r>
      <w:r w:rsidR="006D786C">
        <w:rPr>
          <w:b/>
          <w:u w:val="single"/>
        </w:rPr>
        <w:t xml:space="preserve"> encompass</w:t>
      </w:r>
      <w:r w:rsidRPr="00EC74FB">
        <w:rPr>
          <w:b/>
          <w:u w:val="single"/>
        </w:rPr>
        <w:t>:</w:t>
      </w:r>
    </w:p>
    <w:p w:rsidR="002E2B2F" w:rsidRPr="004850E4" w:rsidRDefault="002E2B2F" w:rsidP="003B2521">
      <w:pPr>
        <w:pStyle w:val="ListParagraph"/>
        <w:numPr>
          <w:ilvl w:val="0"/>
          <w:numId w:val="6"/>
        </w:numPr>
      </w:pPr>
      <w:r w:rsidRPr="004850E4">
        <w:t xml:space="preserve">Choosing from one of the EITC, TANF, SNAP or Medicaid programs, this class </w:t>
      </w:r>
      <w:r w:rsidR="00EE32F9" w:rsidRPr="004850E4">
        <w:t xml:space="preserve">will </w:t>
      </w:r>
      <w:r w:rsidRPr="004850E4">
        <w:t xml:space="preserve">begin </w:t>
      </w:r>
      <w:r w:rsidR="00664D66" w:rsidRPr="004850E4">
        <w:t xml:space="preserve">focusing on effectively communicating to different audiences your perspective about how to improve </w:t>
      </w:r>
      <w:r w:rsidR="00EE32F9" w:rsidRPr="004850E4">
        <w:t>the program.</w:t>
      </w:r>
      <w:r w:rsidRPr="004850E4">
        <w:t xml:space="preserve">  </w:t>
      </w:r>
    </w:p>
    <w:p w:rsidR="002E2B2F" w:rsidRPr="004850E4" w:rsidRDefault="002E2B2F" w:rsidP="003B2521">
      <w:pPr>
        <w:pStyle w:val="ListParagraph"/>
        <w:numPr>
          <w:ilvl w:val="0"/>
          <w:numId w:val="6"/>
        </w:numPr>
      </w:pPr>
      <w:r w:rsidRPr="004850E4">
        <w:t xml:space="preserve">This class will focus on elements of </w:t>
      </w:r>
      <w:r w:rsidR="00EE32F9" w:rsidRPr="004850E4">
        <w:t xml:space="preserve">persuasive oral and written communication; </w:t>
      </w:r>
      <w:r w:rsidRPr="004850E4">
        <w:t xml:space="preserve">review </w:t>
      </w:r>
      <w:r w:rsidR="00EE32F9" w:rsidRPr="004850E4">
        <w:t>examples thereof</w:t>
      </w:r>
      <w:r w:rsidRPr="004850E4">
        <w:t xml:space="preserve">; introduce </w:t>
      </w:r>
      <w:r w:rsidR="00EE32F9" w:rsidRPr="004850E4">
        <w:t xml:space="preserve">advocacy across different platforms </w:t>
      </w:r>
      <w:r w:rsidRPr="004850E4">
        <w:t xml:space="preserve">and </w:t>
      </w:r>
      <w:r w:rsidR="00EE32F9" w:rsidRPr="004850E4">
        <w:t xml:space="preserve">the </w:t>
      </w:r>
      <w:r w:rsidRPr="004850E4">
        <w:t xml:space="preserve">effectiveness </w:t>
      </w:r>
      <w:r w:rsidR="00EE32F9" w:rsidRPr="004850E4">
        <w:t xml:space="preserve">thereof. </w:t>
      </w:r>
    </w:p>
    <w:p w:rsidR="002E2B2F" w:rsidRDefault="00980524" w:rsidP="002E2B2F">
      <w:pPr>
        <w:ind w:firstLine="720"/>
      </w:pPr>
      <w:r>
        <w:rPr>
          <w:b/>
          <w:u w:val="single"/>
        </w:rPr>
        <w:t xml:space="preserve">Required </w:t>
      </w:r>
      <w:r w:rsidR="002E2B2F" w:rsidRPr="00EC74FB">
        <w:rPr>
          <w:b/>
          <w:u w:val="single"/>
        </w:rPr>
        <w:t>Readings</w:t>
      </w:r>
      <w:r w:rsidR="002E2B2F">
        <w:t>:</w:t>
      </w:r>
    </w:p>
    <w:p w:rsidR="00980524" w:rsidRPr="00FF6410" w:rsidRDefault="00980524" w:rsidP="00980524">
      <w:pPr>
        <w:pStyle w:val="ListParagraph"/>
        <w:rPr>
          <w:i/>
        </w:rPr>
      </w:pPr>
      <w:r>
        <w:t xml:space="preserve">Jansson, Bruce (2015).  </w:t>
      </w:r>
      <w:r w:rsidRPr="00EC74FB">
        <w:t>Deciding When to Challenge the Status Quo</w:t>
      </w:r>
      <w:r>
        <w:t xml:space="preserve">. In </w:t>
      </w:r>
      <w:r w:rsidRPr="00212684">
        <w:rPr>
          <w:i/>
        </w:rPr>
        <w:t xml:space="preserve">Social Welfare Policy and Advocacy: Advancing Social Justice Through Eight Policy Sectors </w:t>
      </w:r>
      <w:r w:rsidRPr="00645C76">
        <w:t>(</w:t>
      </w:r>
      <w:r>
        <w:t xml:space="preserve">chapter 2, pp </w:t>
      </w:r>
      <w:r w:rsidR="00EE32F9">
        <w:t>29</w:t>
      </w:r>
      <w:r>
        <w:t xml:space="preserve"> – </w:t>
      </w:r>
      <w:r w:rsidR="00EE32F9">
        <w:t>53</w:t>
      </w:r>
      <w:r>
        <w:t xml:space="preserve">).  Los Angeles, CA: Sage. </w:t>
      </w:r>
    </w:p>
    <w:p w:rsidR="00A00AE2" w:rsidRDefault="00A00AE2" w:rsidP="00980524">
      <w:pPr>
        <w:pStyle w:val="ListParagraph"/>
      </w:pPr>
    </w:p>
    <w:p w:rsidR="00980524" w:rsidRDefault="00980524" w:rsidP="00980524">
      <w:pPr>
        <w:pStyle w:val="ListParagraph"/>
      </w:pPr>
      <w:r>
        <w:t xml:space="preserve">Jansson, Bruce (2015).  </w:t>
      </w:r>
      <w:r w:rsidRPr="00EC74FB">
        <w:t>A Case Example of Mezzo Policy</w:t>
      </w:r>
      <w:r>
        <w:t xml:space="preserve">. In </w:t>
      </w:r>
      <w:r w:rsidRPr="00212684">
        <w:rPr>
          <w:i/>
        </w:rPr>
        <w:t xml:space="preserve">Social Welfare Policy and Advocacy: Advancing Social Justice Through Eight Policy Sectors </w:t>
      </w:r>
      <w:r w:rsidRPr="00645C76">
        <w:t>(</w:t>
      </w:r>
      <w:r>
        <w:t xml:space="preserve">chapter 5, pp </w:t>
      </w:r>
      <w:r w:rsidR="00EE32F9">
        <w:t>130</w:t>
      </w:r>
      <w:r>
        <w:t xml:space="preserve"> – </w:t>
      </w:r>
      <w:r w:rsidR="00EE32F9">
        <w:t>134</w:t>
      </w:r>
      <w:r>
        <w:t xml:space="preserve">).  Los Angeles, CA: Sage. </w:t>
      </w:r>
    </w:p>
    <w:p w:rsidR="00D07CED" w:rsidRDefault="00D07CED" w:rsidP="002F1D37">
      <w:pPr>
        <w:pStyle w:val="ListParagraph"/>
      </w:pPr>
    </w:p>
    <w:p w:rsidR="002F1D37" w:rsidRDefault="002F1D37" w:rsidP="002F1D37">
      <w:pPr>
        <w:pStyle w:val="ListParagraph"/>
      </w:pPr>
      <w:r>
        <w:t xml:space="preserve">Jansson, Bruce (2015).  </w:t>
      </w:r>
      <w:r w:rsidRPr="00EC74FB">
        <w:t>A Case Example of Mezzo Policy</w:t>
      </w:r>
      <w:r>
        <w:t xml:space="preserve">. In </w:t>
      </w:r>
      <w:r w:rsidRPr="00212684">
        <w:rPr>
          <w:i/>
        </w:rPr>
        <w:t xml:space="preserve">Social Welfare Policy and Advocacy: Advancing Social Justice Through Eight Policy Sectors </w:t>
      </w:r>
      <w:r w:rsidRPr="00645C76">
        <w:t>(</w:t>
      </w:r>
      <w:r>
        <w:t xml:space="preserve">chapter 6, pp 137 – 150).  Los Angeles, CA: Sage. </w:t>
      </w:r>
    </w:p>
    <w:p w:rsidR="00980524" w:rsidRDefault="00980524" w:rsidP="009852A9">
      <w:pPr>
        <w:pStyle w:val="NoSpacing"/>
        <w:ind w:left="720" w:firstLine="720"/>
      </w:pPr>
    </w:p>
    <w:p w:rsidR="009852A9" w:rsidRPr="002E2B2F" w:rsidRDefault="009852A9" w:rsidP="002E2B2F">
      <w:pPr>
        <w:jc w:val="center"/>
        <w:rPr>
          <w:b/>
          <w:sz w:val="36"/>
          <w:szCs w:val="36"/>
        </w:rPr>
      </w:pPr>
      <w:r w:rsidRPr="002E2B2F">
        <w:rPr>
          <w:b/>
          <w:sz w:val="36"/>
          <w:szCs w:val="36"/>
          <w:highlight w:val="yellow"/>
        </w:rPr>
        <w:t>Second Module: Insurances to Create Security</w:t>
      </w:r>
    </w:p>
    <w:p w:rsidR="002E2B2F" w:rsidRDefault="002E2B2F" w:rsidP="002E2B2F">
      <w:pPr>
        <w:pStyle w:val="NoSpacing"/>
        <w:spacing w:line="276" w:lineRule="auto"/>
        <w:ind w:left="720"/>
        <w:rPr>
          <w:b/>
          <w:u w:val="single"/>
        </w:rPr>
      </w:pPr>
    </w:p>
    <w:tbl>
      <w:tblPr>
        <w:tblW w:w="0" w:type="auto"/>
        <w:tblInd w:w="18" w:type="dxa"/>
        <w:tblLook w:val="04A0"/>
      </w:tblPr>
      <w:tblGrid>
        <w:gridCol w:w="7110"/>
        <w:gridCol w:w="2430"/>
      </w:tblGrid>
      <w:tr w:rsidR="002E2B2F" w:rsidRPr="006B45CD">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Social Security, Unemployment, Disability</w:t>
            </w:r>
            <w:r w:rsidR="00164D8F">
              <w:rPr>
                <w:rFonts w:ascii="Times New Roman" w:hAnsi="Times New Roman"/>
                <w:b/>
                <w:snapToGrid w:val="0"/>
                <w:color w:val="FFFFFF"/>
                <w:sz w:val="24"/>
                <w:szCs w:val="24"/>
              </w:rPr>
              <w:t>,</w:t>
            </w:r>
            <w:r w:rsidR="00872995">
              <w:rPr>
                <w:rFonts w:ascii="Times New Roman" w:hAnsi="Times New Roman"/>
                <w:b/>
                <w:snapToGrid w:val="0"/>
                <w:color w:val="FFFFFF"/>
                <w:sz w:val="24"/>
                <w:szCs w:val="24"/>
              </w:rPr>
              <w:t xml:space="preserve"> </w:t>
            </w:r>
            <w:r w:rsidR="00164D8F">
              <w:rPr>
                <w:rFonts w:ascii="Times New Roman" w:hAnsi="Times New Roman"/>
                <w:b/>
                <w:snapToGrid w:val="0"/>
                <w:color w:val="FFFFFF"/>
                <w:sz w:val="24"/>
                <w:szCs w:val="24"/>
              </w:rPr>
              <w:t>Affordable Housing</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NoSpacing"/>
        <w:spacing w:line="276" w:lineRule="auto"/>
        <w:ind w:left="720"/>
        <w:rPr>
          <w:b/>
          <w:u w:val="single"/>
        </w:rPr>
      </w:pPr>
    </w:p>
    <w:p w:rsidR="002E2B2F" w:rsidRDefault="002E2B2F" w:rsidP="002E2B2F">
      <w:pPr>
        <w:pStyle w:val="NoSpacing"/>
        <w:spacing w:line="276" w:lineRule="auto"/>
        <w:ind w:left="720"/>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0"/>
          <w:numId w:val="8"/>
        </w:numPr>
      </w:pPr>
      <w:r>
        <w:t xml:space="preserve">Social Security, SSI, Disability insurance, </w:t>
      </w:r>
      <w:r w:rsidR="00164D8F">
        <w:t>unemployment insurance, and affordable housing</w:t>
      </w:r>
    </w:p>
    <w:p w:rsidR="002E2B2F" w:rsidRDefault="002E2B2F" w:rsidP="00EB7FA7">
      <w:pPr>
        <w:pStyle w:val="ListParagraph"/>
        <w:numPr>
          <w:ilvl w:val="0"/>
          <w:numId w:val="8"/>
        </w:numPr>
      </w:pPr>
      <w:r>
        <w:t>Examine the scope of need faced by Americans and/or residents living in the</w:t>
      </w:r>
      <w:r w:rsidR="00EB7FA7">
        <w:t xml:space="preserve"> selected </w:t>
      </w:r>
      <w:r w:rsidR="00A455BD">
        <w:t xml:space="preserve">level of </w:t>
      </w:r>
      <w:r>
        <w:t>com</w:t>
      </w:r>
      <w:r w:rsidR="00EB7FA7">
        <w:t>munity (local, state, national)</w:t>
      </w:r>
      <w:r>
        <w:t xml:space="preserve"> who are impacted by poverty in old age</w:t>
      </w:r>
      <w:r w:rsidR="00EB7FA7">
        <w:t xml:space="preserve"> or as a survivor, </w:t>
      </w:r>
      <w:r>
        <w:t>who become or are already disabled, and</w:t>
      </w:r>
      <w:r w:rsidR="00EB7FA7">
        <w:t>/or</w:t>
      </w:r>
      <w:r>
        <w:t xml:space="preserve"> who become unemployed. </w:t>
      </w:r>
      <w:r w:rsidR="00EB7FA7">
        <w:t xml:space="preserve">Assess </w:t>
      </w:r>
      <w:r>
        <w:t xml:space="preserve">(i) the resources </w:t>
      </w:r>
      <w:r w:rsidR="00EB7FA7">
        <w:t>which a</w:t>
      </w:r>
      <w:r>
        <w:t xml:space="preserve">re available; (ii) </w:t>
      </w:r>
      <w:r w:rsidR="00EB7FA7">
        <w:t xml:space="preserve">the application process; </w:t>
      </w:r>
      <w:r>
        <w:t xml:space="preserve">(iii) </w:t>
      </w:r>
      <w:r w:rsidR="00EB7FA7">
        <w:t>the resulting benefits</w:t>
      </w:r>
      <w:r>
        <w:t>;  and (iv) the best expected outcomes</w:t>
      </w:r>
      <w:r w:rsidR="00EB7FA7">
        <w:t xml:space="preserve"> for participants</w:t>
      </w:r>
      <w:r>
        <w:t xml:space="preserve">.  </w:t>
      </w:r>
    </w:p>
    <w:p w:rsidR="002E2B2F" w:rsidRDefault="002E2B2F" w:rsidP="003B2521">
      <w:pPr>
        <w:pStyle w:val="ListParagraph"/>
        <w:numPr>
          <w:ilvl w:val="0"/>
          <w:numId w:val="8"/>
        </w:numPr>
      </w:pPr>
      <w:r>
        <w:t>Discuss the adequacy (breadth and depth) of the programs’ services compared with the scope of need.</w:t>
      </w:r>
    </w:p>
    <w:p w:rsidR="002E2B2F" w:rsidRDefault="002E2B2F" w:rsidP="003B2521">
      <w:pPr>
        <w:pStyle w:val="ListParagraph"/>
        <w:numPr>
          <w:ilvl w:val="0"/>
          <w:numId w:val="8"/>
        </w:numPr>
      </w:pPr>
      <w:r>
        <w:t>Examine and discuss the role that social workers do and should play in these safety-net programs.</w:t>
      </w:r>
    </w:p>
    <w:p w:rsidR="002E2B2F" w:rsidRDefault="0035795B" w:rsidP="002E2B2F">
      <w:pPr>
        <w:pStyle w:val="NoSpacing"/>
        <w:spacing w:line="276" w:lineRule="auto"/>
        <w:ind w:left="720"/>
        <w:rPr>
          <w:b/>
          <w:u w:val="single"/>
        </w:rPr>
      </w:pPr>
      <w:r>
        <w:rPr>
          <w:b/>
          <w:u w:val="single"/>
        </w:rPr>
        <w:t xml:space="preserve">Required </w:t>
      </w:r>
      <w:r w:rsidR="002E2B2F">
        <w:rPr>
          <w:b/>
          <w:u w:val="single"/>
        </w:rPr>
        <w:t>Readings:</w:t>
      </w:r>
    </w:p>
    <w:p w:rsidR="0035795B" w:rsidRDefault="009852A9" w:rsidP="009852A9">
      <w:pPr>
        <w:pStyle w:val="NoSpacing"/>
        <w:spacing w:line="276" w:lineRule="auto"/>
        <w:rPr>
          <w:sz w:val="18"/>
          <w:szCs w:val="18"/>
        </w:rPr>
      </w:pPr>
      <w:r>
        <w:rPr>
          <w:sz w:val="18"/>
          <w:szCs w:val="18"/>
        </w:rPr>
        <w:tab/>
      </w:r>
    </w:p>
    <w:p w:rsidR="0035795B" w:rsidRPr="00FF6410" w:rsidRDefault="0035795B" w:rsidP="0035795B">
      <w:pPr>
        <w:pStyle w:val="ListParagraph"/>
        <w:rPr>
          <w:i/>
        </w:rPr>
      </w:pPr>
      <w:r>
        <w:t xml:space="preserve">Jansson, Bruce (2015).  </w:t>
      </w:r>
      <w:r w:rsidRPr="00EC74FB">
        <w:t>Becoming Policy Advocates in the Gerontology Sector</w:t>
      </w:r>
      <w:r>
        <w:t xml:space="preserve">. In </w:t>
      </w:r>
      <w:r w:rsidRPr="00212684">
        <w:rPr>
          <w:i/>
        </w:rPr>
        <w:t xml:space="preserve">Social Welfare Policy and Advocacy: Advancing Social Justice Through Eight Policy Sectors </w:t>
      </w:r>
      <w:r w:rsidRPr="00645C76">
        <w:t>(</w:t>
      </w:r>
      <w:r>
        <w:t>chapter 8, p 2</w:t>
      </w:r>
      <w:r w:rsidR="00EE32F9">
        <w:t>03</w:t>
      </w:r>
      <w:r>
        <w:t xml:space="preserve"> – </w:t>
      </w:r>
      <w:r w:rsidR="00EE32F9">
        <w:t>239</w:t>
      </w:r>
      <w:r>
        <w:t xml:space="preserve">).  Los Angeles, CA: Sage. </w:t>
      </w:r>
    </w:p>
    <w:p w:rsidR="0035795B" w:rsidRDefault="0035795B" w:rsidP="00E73875">
      <w:pPr>
        <w:pStyle w:val="NoSpacing"/>
        <w:spacing w:line="276" w:lineRule="auto"/>
        <w:ind w:left="720"/>
      </w:pPr>
      <w:r>
        <w:t xml:space="preserve">Stern, Mark </w:t>
      </w:r>
      <w:r w:rsidRPr="00A57CBA">
        <w:t xml:space="preserve">J. </w:t>
      </w:r>
      <w:r>
        <w:t xml:space="preserve">(2015). </w:t>
      </w:r>
      <w:r w:rsidRPr="00EC74FB">
        <w:t>Providing Income and Services to Older American</w:t>
      </w:r>
      <w:r>
        <w:t xml:space="preserve">. In </w:t>
      </w:r>
      <w:r w:rsidRPr="00A57CBA">
        <w:rPr>
          <w:i/>
        </w:rPr>
        <w:t>Engaging Social Welfare: An Introduction to Policy Analysis</w:t>
      </w:r>
      <w:r>
        <w:rPr>
          <w:i/>
        </w:rPr>
        <w:t xml:space="preserve"> (</w:t>
      </w:r>
      <w:r>
        <w:t>chapter 10, pp. 231 – 252). Boston, MA: Pearson.</w:t>
      </w:r>
    </w:p>
    <w:p w:rsidR="0035795B" w:rsidRDefault="0035795B" w:rsidP="0035795B">
      <w:pPr>
        <w:pStyle w:val="ListParagraph"/>
        <w:ind w:firstLine="720"/>
      </w:pPr>
    </w:p>
    <w:p w:rsidR="0035795B" w:rsidRDefault="0035795B" w:rsidP="0035795B">
      <w:pPr>
        <w:pStyle w:val="ListParagraph"/>
      </w:pPr>
      <w:r>
        <w:t xml:space="preserve">Stern, Mark </w:t>
      </w:r>
      <w:r w:rsidRPr="00A57CBA">
        <w:t xml:space="preserve">J. </w:t>
      </w:r>
      <w:r>
        <w:t xml:space="preserve">(2015). </w:t>
      </w:r>
      <w:r w:rsidRPr="00EC74FB">
        <w:t>Disability and Dependence</w:t>
      </w:r>
      <w:r>
        <w:t xml:space="preserve">. In </w:t>
      </w:r>
      <w:r w:rsidRPr="00A57CBA">
        <w:rPr>
          <w:i/>
        </w:rPr>
        <w:t>Engaging Social Welfare: An Introduction to Policy Analysis</w:t>
      </w:r>
      <w:r>
        <w:rPr>
          <w:i/>
        </w:rPr>
        <w:t xml:space="preserve"> (</w:t>
      </w:r>
      <w:r>
        <w:t>chapter 9, pp. 221 – 227). Boston, MA: Pearson.</w:t>
      </w:r>
    </w:p>
    <w:p w:rsidR="0035795B" w:rsidRPr="0035795B" w:rsidRDefault="0035795B" w:rsidP="0035795B">
      <w:pPr>
        <w:ind w:firstLine="720"/>
        <w:rPr>
          <w:b/>
          <w:u w:val="single"/>
        </w:rPr>
      </w:pPr>
      <w:r>
        <w:t xml:space="preserve">Allen, Frederick: Social Security, Separating fact from fiction. In </w:t>
      </w:r>
      <w:r w:rsidRPr="0035795B">
        <w:rPr>
          <w:i/>
        </w:rPr>
        <w:t>The Saturday Evening Post</w:t>
      </w:r>
      <w:r>
        <w:t>, Jan/Feb 2012.</w:t>
      </w:r>
    </w:p>
    <w:p w:rsidR="0035795B" w:rsidRDefault="0035795B" w:rsidP="009852A9">
      <w:pPr>
        <w:pStyle w:val="NoSpacing"/>
        <w:spacing w:line="276" w:lineRule="auto"/>
        <w:rPr>
          <w:sz w:val="18"/>
          <w:szCs w:val="18"/>
        </w:rPr>
      </w:pPr>
    </w:p>
    <w:tbl>
      <w:tblPr>
        <w:tblW w:w="0" w:type="auto"/>
        <w:tblInd w:w="18" w:type="dxa"/>
        <w:tblLook w:val="04A0"/>
      </w:tblPr>
      <w:tblGrid>
        <w:gridCol w:w="7110"/>
        <w:gridCol w:w="2430"/>
      </w:tblGrid>
      <w:tr w:rsidR="002E2B2F" w:rsidRPr="006B45CD">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6</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w:t>
            </w:r>
            <w:r w:rsidR="004850E4">
              <w:rPr>
                <w:rFonts w:ascii="Times New Roman" w:hAnsi="Times New Roman"/>
                <w:b/>
                <w:snapToGrid w:val="0"/>
                <w:color w:val="FFFFFF"/>
                <w:sz w:val="24"/>
                <w:szCs w:val="24"/>
              </w:rPr>
              <w:t>s</w:t>
            </w:r>
            <w:r>
              <w:rPr>
                <w:rFonts w:ascii="Times New Roman" w:hAnsi="Times New Roman"/>
                <w:b/>
                <w:snapToGrid w:val="0"/>
                <w:color w:val="FFFFFF"/>
                <w:sz w:val="24"/>
                <w:szCs w:val="24"/>
              </w:rPr>
              <w:t>: Paying for Security</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EC74FB" w:rsidRPr="00361776" w:rsidRDefault="00EC74FB" w:rsidP="002E2B2F">
      <w:pPr>
        <w:rPr>
          <w:sz w:val="16"/>
          <w:szCs w:val="16"/>
        </w:rPr>
      </w:pPr>
    </w:p>
    <w:p w:rsidR="002E2B2F" w:rsidRPr="00EC74FB" w:rsidRDefault="002E2B2F" w:rsidP="002E2B2F">
      <w:pPr>
        <w:rPr>
          <w:b/>
          <w:u w:val="single"/>
        </w:rPr>
      </w:pPr>
      <w:r w:rsidRPr="00EC74FB">
        <w:tab/>
      </w:r>
      <w:r w:rsidRPr="00EC74FB">
        <w:rPr>
          <w:b/>
          <w:u w:val="single"/>
        </w:rPr>
        <w:t>Topics</w:t>
      </w:r>
      <w:r w:rsidR="006D786C">
        <w:rPr>
          <w:b/>
          <w:u w:val="single"/>
        </w:rPr>
        <w:t xml:space="preserve"> encompass</w:t>
      </w:r>
      <w:r w:rsidRPr="00EC74FB">
        <w:rPr>
          <w:b/>
          <w:u w:val="single"/>
        </w:rPr>
        <w:t>:</w:t>
      </w:r>
    </w:p>
    <w:p w:rsidR="002E2B2F" w:rsidRDefault="002E2B2F" w:rsidP="003B2521">
      <w:pPr>
        <w:pStyle w:val="ListParagraph"/>
        <w:numPr>
          <w:ilvl w:val="0"/>
          <w:numId w:val="9"/>
        </w:numPr>
      </w:pPr>
      <w:r>
        <w:t>Social Security, SSI, Disability insurance, unemployment insurance.</w:t>
      </w:r>
    </w:p>
    <w:p w:rsidR="002E2B2F" w:rsidRDefault="002E2B2F" w:rsidP="003B2521">
      <w:pPr>
        <w:pStyle w:val="ListParagraph"/>
        <w:numPr>
          <w:ilvl w:val="0"/>
          <w:numId w:val="9"/>
        </w:numPr>
      </w:pPr>
      <w:r>
        <w:t xml:space="preserve">Explore historicity/expansions/reductions of each program </w:t>
      </w:r>
    </w:p>
    <w:p w:rsidR="002E2B2F" w:rsidRDefault="002E2B2F" w:rsidP="00361776">
      <w:pPr>
        <w:pStyle w:val="ListParagraph"/>
        <w:numPr>
          <w:ilvl w:val="0"/>
          <w:numId w:val="9"/>
        </w:numPr>
      </w:pPr>
      <w:r>
        <w:t>Explore how the programs are funded at the federal level, and other levels.</w:t>
      </w:r>
      <w:r w:rsidR="00361776">
        <w:t xml:space="preserve"> Assess</w:t>
      </w:r>
      <w:r>
        <w:t xml:space="preserve"> </w:t>
      </w:r>
      <w:r w:rsidR="00361776">
        <w:t xml:space="preserve">the </w:t>
      </w:r>
      <w:r>
        <w:t xml:space="preserve">scope of need </w:t>
      </w:r>
      <w:r w:rsidR="00361776">
        <w:t>intended to be impacted.  Discuss r</w:t>
      </w:r>
      <w:r>
        <w:t>ecent issues (such as</w:t>
      </w:r>
      <w:r w:rsidR="00361776">
        <w:t xml:space="preserve"> the social security T</w:t>
      </w:r>
      <w:r>
        <w:t>rust Fund “running out of money”)</w:t>
      </w:r>
      <w:r w:rsidR="00361776">
        <w:t>.</w:t>
      </w:r>
    </w:p>
    <w:p w:rsidR="002E2B2F" w:rsidRDefault="00361776" w:rsidP="003B2521">
      <w:pPr>
        <w:pStyle w:val="ListParagraph"/>
        <w:numPr>
          <w:ilvl w:val="0"/>
          <w:numId w:val="10"/>
        </w:numPr>
      </w:pPr>
      <w:r>
        <w:t xml:space="preserve">Assess </w:t>
      </w:r>
      <w:r w:rsidR="002E2B2F">
        <w:t>the justness (i</w:t>
      </w:r>
      <w:r w:rsidR="001C27F0">
        <w:t>.</w:t>
      </w:r>
      <w:r w:rsidR="002E2B2F">
        <w:t>e</w:t>
      </w:r>
      <w:r w:rsidR="001C27F0">
        <w:t>.,</w:t>
      </w:r>
      <w:r w:rsidR="002E2B2F">
        <w:t xml:space="preserve"> equality; fairness) of programs’ financing, compared with larger social factors</w:t>
      </w:r>
    </w:p>
    <w:p w:rsidR="002E2B2F" w:rsidRDefault="002E2B2F" w:rsidP="003B2521">
      <w:pPr>
        <w:pStyle w:val="ListParagraph"/>
        <w:numPr>
          <w:ilvl w:val="0"/>
          <w:numId w:val="10"/>
        </w:numPr>
      </w:pPr>
      <w:r>
        <w:t xml:space="preserve">Discuss the role of social workers to understand these insurances can be made to work together, be sustainable, </w:t>
      </w:r>
      <w:r w:rsidR="00361776">
        <w:t xml:space="preserve">and </w:t>
      </w:r>
      <w:r>
        <w:t xml:space="preserve">be well-implemented. </w:t>
      </w:r>
    </w:p>
    <w:p w:rsidR="002E2B2F" w:rsidRDefault="0035795B" w:rsidP="002E2B2F">
      <w:pPr>
        <w:ind w:firstLine="720"/>
      </w:pPr>
      <w:r>
        <w:rPr>
          <w:b/>
          <w:u w:val="single"/>
        </w:rPr>
        <w:t xml:space="preserve">Required </w:t>
      </w:r>
      <w:r w:rsidR="002E2B2F" w:rsidRPr="00EC74FB">
        <w:rPr>
          <w:b/>
          <w:u w:val="single"/>
        </w:rPr>
        <w:t>Readings</w:t>
      </w:r>
      <w:r w:rsidR="002E2B2F">
        <w:t>:</w:t>
      </w:r>
    </w:p>
    <w:p w:rsidR="008676CF" w:rsidRDefault="008676CF" w:rsidP="0035795B">
      <w:pPr>
        <w:ind w:firstLine="720"/>
      </w:pPr>
      <w:r>
        <w:t>Aaron, Henry: Social Security Reconsidered</w:t>
      </w:r>
      <w:r w:rsidR="0035795B">
        <w:t>. I</w:t>
      </w:r>
      <w:r>
        <w:t xml:space="preserve">n </w:t>
      </w:r>
      <w:r w:rsidRPr="0035795B">
        <w:rPr>
          <w:i/>
        </w:rPr>
        <w:t>National Tax Journal</w:t>
      </w:r>
      <w:r>
        <w:t>, June 2011, pages 385-414.</w:t>
      </w:r>
    </w:p>
    <w:p w:rsidR="009852A9" w:rsidRDefault="008676CF" w:rsidP="0035795B">
      <w:pPr>
        <w:ind w:left="720"/>
      </w:pPr>
      <w:r w:rsidRPr="008676CF">
        <w:t>Crumby, Paul: From Social Security to Social Insecurity</w:t>
      </w:r>
      <w:r w:rsidR="0035795B">
        <w:t>. I</w:t>
      </w:r>
      <w:r w:rsidRPr="008676CF">
        <w:t xml:space="preserve">n </w:t>
      </w:r>
      <w:r w:rsidRPr="0035795B">
        <w:rPr>
          <w:i/>
        </w:rPr>
        <w:t>Career Planning and Adult Development Journal</w:t>
      </w:r>
      <w:r w:rsidRPr="008676CF">
        <w:t>, summer 2012, p</w:t>
      </w:r>
      <w:r w:rsidR="0035795B">
        <w:t>p</w:t>
      </w:r>
      <w:r w:rsidRPr="008676CF">
        <w:t xml:space="preserve"> 117 – 127.</w:t>
      </w:r>
    </w:p>
    <w:p w:rsidR="00CE1F94" w:rsidRDefault="00CE1F94" w:rsidP="009852A9">
      <w:pPr>
        <w:pStyle w:val="ListParagraph"/>
        <w:rPr>
          <w:b/>
          <w:u w:val="single"/>
        </w:rPr>
      </w:pPr>
    </w:p>
    <w:tbl>
      <w:tblPr>
        <w:tblW w:w="0" w:type="auto"/>
        <w:tblInd w:w="18" w:type="dxa"/>
        <w:tblLook w:val="04A0"/>
      </w:tblPr>
      <w:tblGrid>
        <w:gridCol w:w="7110"/>
        <w:gridCol w:w="2430"/>
      </w:tblGrid>
      <w:tr w:rsidR="00845FA9" w:rsidRPr="006B45CD">
        <w:trPr>
          <w:cantSplit/>
          <w:tblHeader/>
        </w:trPr>
        <w:tc>
          <w:tcPr>
            <w:tcW w:w="7110" w:type="dxa"/>
            <w:shd w:val="clear" w:color="auto" w:fill="C00000"/>
          </w:tcPr>
          <w:p w:rsidR="00845FA9" w:rsidRPr="00F23F49" w:rsidRDefault="00845FA9" w:rsidP="00845FA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7</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Affordable Care Act: Physical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9852A9" w:rsidRDefault="009852A9" w:rsidP="009852A9"/>
    <w:p w:rsidR="00845FA9" w:rsidRPr="00EC74FB" w:rsidRDefault="00845FA9" w:rsidP="00845FA9">
      <w:pPr>
        <w:ind w:firstLine="720"/>
        <w:rPr>
          <w:b/>
          <w:u w:val="single"/>
        </w:rPr>
      </w:pPr>
      <w:r w:rsidRPr="00EC74FB">
        <w:rPr>
          <w:b/>
          <w:u w:val="single"/>
        </w:rPr>
        <w:t>Topics</w:t>
      </w:r>
      <w:r w:rsidR="006D786C">
        <w:rPr>
          <w:b/>
          <w:u w:val="single"/>
        </w:rPr>
        <w:t xml:space="preserve"> encompass</w:t>
      </w:r>
      <w:r w:rsidRPr="00EC74FB">
        <w:rPr>
          <w:b/>
          <w:u w:val="single"/>
        </w:rPr>
        <w:t>:</w:t>
      </w:r>
    </w:p>
    <w:p w:rsidR="00845FA9" w:rsidRDefault="00845FA9" w:rsidP="003B2521">
      <w:pPr>
        <w:pStyle w:val="ListParagraph"/>
        <w:numPr>
          <w:ilvl w:val="0"/>
          <w:numId w:val="7"/>
        </w:numPr>
      </w:pPr>
      <w:r>
        <w:t>Medicare (Parts A thru D); Affordable Care Act &amp; various state-level implementation thereof (ie Covered California); examples of successful health-delivery alternatives</w:t>
      </w:r>
      <w:r w:rsidR="00361776">
        <w:t>.</w:t>
      </w:r>
    </w:p>
    <w:p w:rsidR="00845FA9" w:rsidRDefault="00845FA9" w:rsidP="00361776">
      <w:pPr>
        <w:pStyle w:val="ListParagraph"/>
        <w:numPr>
          <w:ilvl w:val="0"/>
          <w:numId w:val="7"/>
        </w:numPr>
      </w:pPr>
      <w:r>
        <w:t>Examine the scope of need faced by Americans, and/or residents in the local community, impacted by physical health issues.</w:t>
      </w:r>
      <w:r w:rsidR="00361776">
        <w:t xml:space="preserve"> Assess </w:t>
      </w:r>
      <w:r>
        <w:t xml:space="preserve">(i) the existing program services / resources, (ii) </w:t>
      </w:r>
      <w:r w:rsidR="00361776">
        <w:t xml:space="preserve">the application process; </w:t>
      </w:r>
      <w:r>
        <w:t xml:space="preserve"> (iii) </w:t>
      </w:r>
      <w:r w:rsidR="00361776">
        <w:t>the benefits</w:t>
      </w:r>
      <w:r>
        <w:t>;  and (iv) compare what expected outcomes should be vs. what the actual health outcomes are…</w:t>
      </w:r>
    </w:p>
    <w:p w:rsidR="00845FA9" w:rsidRDefault="00845FA9" w:rsidP="003B2521">
      <w:pPr>
        <w:pStyle w:val="ListParagraph"/>
        <w:numPr>
          <w:ilvl w:val="0"/>
          <w:numId w:val="7"/>
        </w:numPr>
      </w:pPr>
      <w:r>
        <w:t>Describe the reforms and procedures and systems created by the Affordable Care Act; the implementation thereof; and any results therefrom.</w:t>
      </w:r>
    </w:p>
    <w:p w:rsidR="00845FA9" w:rsidRDefault="00845FA9" w:rsidP="003B2521">
      <w:pPr>
        <w:pStyle w:val="ListParagraph"/>
        <w:numPr>
          <w:ilvl w:val="0"/>
          <w:numId w:val="7"/>
        </w:numPr>
      </w:pPr>
      <w:r>
        <w:t>Discuss the adequacy (breadth &amp; depth) of the programs’ coverages, compared with the scope of need.</w:t>
      </w:r>
      <w:r w:rsidR="00361776">
        <w:t xml:space="preserve"> Special cases may be explored, such as veterans’ access to quality medical care.</w:t>
      </w:r>
    </w:p>
    <w:p w:rsidR="00845FA9" w:rsidRDefault="00845FA9" w:rsidP="003B2521">
      <w:pPr>
        <w:pStyle w:val="ListParagraph"/>
        <w:numPr>
          <w:ilvl w:val="0"/>
          <w:numId w:val="7"/>
        </w:numPr>
      </w:pPr>
      <w:r>
        <w:t>Examine and discuss the increasing role social workers have, and should, play in health care systems.</w:t>
      </w:r>
    </w:p>
    <w:p w:rsidR="00845FA9" w:rsidRPr="00845FA9" w:rsidRDefault="00845FA9" w:rsidP="008E49FE">
      <w:pPr>
        <w:ind w:firstLine="720"/>
        <w:rPr>
          <w:sz w:val="18"/>
          <w:szCs w:val="18"/>
        </w:rPr>
      </w:pPr>
      <w:r w:rsidRPr="00EC74FB">
        <w:rPr>
          <w:b/>
          <w:u w:val="single"/>
        </w:rPr>
        <w:t>R</w:t>
      </w:r>
      <w:r w:rsidR="008E49FE">
        <w:rPr>
          <w:b/>
          <w:u w:val="single"/>
        </w:rPr>
        <w:t>equired R</w:t>
      </w:r>
      <w:r w:rsidRPr="00EC74FB">
        <w:rPr>
          <w:b/>
          <w:u w:val="single"/>
        </w:rPr>
        <w:t>eadings</w:t>
      </w:r>
      <w:r>
        <w:rPr>
          <w:sz w:val="18"/>
          <w:szCs w:val="18"/>
        </w:rPr>
        <w:t>:</w:t>
      </w:r>
    </w:p>
    <w:p w:rsidR="008E49FE" w:rsidRPr="00FF6410" w:rsidRDefault="008E49FE" w:rsidP="008E49FE">
      <w:pPr>
        <w:pStyle w:val="ListParagraph"/>
        <w:rPr>
          <w:i/>
        </w:rPr>
      </w:pPr>
      <w:r>
        <w:t xml:space="preserve">Jansson, Bruce (2015).  </w:t>
      </w:r>
      <w:r w:rsidRPr="00EC74FB">
        <w:t>Becoming Policy Advocates in the Healthcare Sector</w:t>
      </w:r>
      <w:r>
        <w:t xml:space="preserve">. In </w:t>
      </w:r>
      <w:r w:rsidRPr="00212684">
        <w:rPr>
          <w:i/>
        </w:rPr>
        <w:t xml:space="preserve">Social Welfare Policy and Advocacy: Advancing Social Justice Through Eight Policy Sectors </w:t>
      </w:r>
      <w:r w:rsidRPr="00645C76">
        <w:t>(</w:t>
      </w:r>
      <w:r>
        <w:t xml:space="preserve">chapter 7, pp </w:t>
      </w:r>
      <w:r w:rsidR="00EE32F9">
        <w:t>163</w:t>
      </w:r>
      <w:r>
        <w:t xml:space="preserve"> – </w:t>
      </w:r>
      <w:r w:rsidR="00EE32F9">
        <w:t>196</w:t>
      </w:r>
      <w:r>
        <w:t xml:space="preserve">).  Los Angeles, CA: Sage. </w:t>
      </w:r>
    </w:p>
    <w:p w:rsidR="008E49FE" w:rsidRDefault="008E49FE" w:rsidP="00833176">
      <w:pPr>
        <w:pStyle w:val="NoSpacing"/>
        <w:spacing w:line="276" w:lineRule="auto"/>
        <w:ind w:left="720"/>
      </w:pPr>
      <w:r>
        <w:t xml:space="preserve">Stern, Mark </w:t>
      </w:r>
      <w:r w:rsidRPr="00A57CBA">
        <w:t xml:space="preserve">J. </w:t>
      </w:r>
      <w:r>
        <w:t xml:space="preserve">(2015). </w:t>
      </w:r>
      <w:r w:rsidRPr="00EC74FB">
        <w:t>Physical and Behavioral Health</w:t>
      </w:r>
      <w:r>
        <w:t xml:space="preserve">. In </w:t>
      </w:r>
      <w:r w:rsidRPr="00A57CBA">
        <w:rPr>
          <w:i/>
        </w:rPr>
        <w:t>Engaging Social Welfare: An Introduction to Policy Analysis</w:t>
      </w:r>
      <w:r>
        <w:rPr>
          <w:i/>
        </w:rPr>
        <w:t xml:space="preserve"> (</w:t>
      </w:r>
      <w:r>
        <w:t>chapter 7, pp. 152 – 172). Boston, MA: Pearson.</w:t>
      </w:r>
    </w:p>
    <w:p w:rsidR="008E49FE" w:rsidRDefault="008E49FE" w:rsidP="009852A9">
      <w:pPr>
        <w:pStyle w:val="ListParagraph"/>
        <w:ind w:firstLine="720"/>
      </w:pPr>
    </w:p>
    <w:tbl>
      <w:tblPr>
        <w:tblW w:w="0" w:type="auto"/>
        <w:tblInd w:w="18" w:type="dxa"/>
        <w:tblLook w:val="04A0"/>
      </w:tblPr>
      <w:tblGrid>
        <w:gridCol w:w="7110"/>
        <w:gridCol w:w="2430"/>
      </w:tblGrid>
      <w:tr w:rsidR="00845FA9" w:rsidRPr="006B45CD">
        <w:trPr>
          <w:cantSplit/>
          <w:tblHeader/>
        </w:trPr>
        <w:tc>
          <w:tcPr>
            <w:tcW w:w="7110" w:type="dxa"/>
            <w:shd w:val="clear" w:color="auto" w:fill="C00000"/>
          </w:tcPr>
          <w:p w:rsidR="00845FA9" w:rsidRPr="00F23F49" w:rsidRDefault="00845FA9"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8</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16321">
              <w:rPr>
                <w:rFonts w:ascii="Times New Roman" w:hAnsi="Times New Roman"/>
                <w:b/>
                <w:snapToGrid w:val="0"/>
                <w:color w:val="FFFFFF"/>
                <w:sz w:val="24"/>
                <w:szCs w:val="24"/>
              </w:rPr>
              <w:t>Programs: Medicare, and the ACA: Behavioral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845FA9" w:rsidRDefault="00845FA9" w:rsidP="009852A9">
      <w:pPr>
        <w:pStyle w:val="ListParagraph"/>
        <w:rPr>
          <w:b/>
          <w:u w:val="single"/>
        </w:rPr>
      </w:pPr>
    </w:p>
    <w:p w:rsidR="00216321" w:rsidRDefault="00216321" w:rsidP="009852A9">
      <w:pPr>
        <w:pStyle w:val="ListParagraph"/>
        <w:rPr>
          <w:b/>
          <w:u w:val="single"/>
        </w:rPr>
      </w:pPr>
      <w:r>
        <w:rPr>
          <w:b/>
          <w:u w:val="single"/>
        </w:rPr>
        <w:t>Topics</w:t>
      </w:r>
      <w:r w:rsidR="006D786C">
        <w:rPr>
          <w:b/>
          <w:u w:val="single"/>
        </w:rPr>
        <w:t xml:space="preserve"> encompass</w:t>
      </w:r>
      <w:r>
        <w:rPr>
          <w:b/>
          <w:u w:val="single"/>
        </w:rPr>
        <w:t>:</w:t>
      </w:r>
    </w:p>
    <w:p w:rsidR="00216321" w:rsidRDefault="00216321" w:rsidP="00A455BD">
      <w:pPr>
        <w:pStyle w:val="ListParagraph"/>
        <w:numPr>
          <w:ilvl w:val="0"/>
          <w:numId w:val="7"/>
        </w:numPr>
      </w:pPr>
      <w:r>
        <w:t xml:space="preserve">Medicare and the Affordable Care Act as </w:t>
      </w:r>
      <w:r w:rsidR="00A455BD">
        <w:t xml:space="preserve">they </w:t>
      </w:r>
      <w:r>
        <w:t>pertain to mental health issues and substance abuse</w:t>
      </w:r>
      <w:r w:rsidR="00A455BD">
        <w:t xml:space="preserve">; including discuss </w:t>
      </w:r>
      <w:r>
        <w:t>the Mental Health Parity &amp; Addiction Equity Act of 2008</w:t>
      </w:r>
      <w:r w:rsidR="00A455BD">
        <w:t>,</w:t>
      </w:r>
      <w:r>
        <w:t xml:space="preserve"> and </w:t>
      </w:r>
      <w:r w:rsidR="00A455BD">
        <w:t>the role of “</w:t>
      </w:r>
      <w:r>
        <w:t>integration</w:t>
      </w:r>
      <w:r w:rsidR="00A455BD">
        <w:t>.”</w:t>
      </w:r>
    </w:p>
    <w:p w:rsidR="00216321" w:rsidRDefault="00216321" w:rsidP="00A455BD">
      <w:pPr>
        <w:pStyle w:val="ListParagraph"/>
        <w:numPr>
          <w:ilvl w:val="0"/>
          <w:numId w:val="7"/>
        </w:numPr>
      </w:pPr>
      <w:r>
        <w:t>Describe the scope of need faced by Americans, and/or residents in the local community, impacted by mental health issues, and substance abuse.</w:t>
      </w:r>
      <w:r w:rsidR="00A455BD">
        <w:t xml:space="preserve"> Assess </w:t>
      </w:r>
      <w:r>
        <w:t>(i) the existing program services / resources</w:t>
      </w:r>
      <w:r w:rsidR="00A455BD">
        <w:t>;</w:t>
      </w:r>
      <w:r>
        <w:t xml:space="preserve"> (ii) </w:t>
      </w:r>
      <w:r w:rsidR="00A455BD">
        <w:t xml:space="preserve">the application process; </w:t>
      </w:r>
      <w:r>
        <w:t>(iii) the</w:t>
      </w:r>
      <w:r w:rsidR="00A455BD">
        <w:t xml:space="preserve"> benefits</w:t>
      </w:r>
      <w:r>
        <w:t>;  and (iv) compare what expected outcomes should be vs. what actual health outcomes are…</w:t>
      </w:r>
    </w:p>
    <w:p w:rsidR="00A455BD" w:rsidRDefault="00A455BD" w:rsidP="00A455BD">
      <w:pPr>
        <w:pStyle w:val="ListParagraph"/>
        <w:numPr>
          <w:ilvl w:val="0"/>
          <w:numId w:val="7"/>
        </w:numPr>
      </w:pPr>
      <w:r>
        <w:t xml:space="preserve">Special issues may be discussed, such as the role of police and jails as </w:t>
      </w:r>
      <w:r w:rsidRPr="00A455BD">
        <w:rPr>
          <w:i/>
        </w:rPr>
        <w:t>de facto</w:t>
      </w:r>
      <w:r>
        <w:t xml:space="preserve"> systems of care.</w:t>
      </w:r>
    </w:p>
    <w:p w:rsidR="00216321" w:rsidRDefault="00216321" w:rsidP="003B2521">
      <w:pPr>
        <w:pStyle w:val="ListParagraph"/>
        <w:numPr>
          <w:ilvl w:val="0"/>
          <w:numId w:val="7"/>
        </w:numPr>
      </w:pPr>
      <w:r>
        <w:t>Describe the reforms, procedures and systems created by the Affordable Care Act; the implementation thereof; and any results.</w:t>
      </w:r>
    </w:p>
    <w:p w:rsidR="00216321" w:rsidRDefault="00216321" w:rsidP="00A455BD">
      <w:pPr>
        <w:pStyle w:val="ListParagraph"/>
        <w:numPr>
          <w:ilvl w:val="0"/>
          <w:numId w:val="7"/>
        </w:numPr>
      </w:pPr>
      <w:r>
        <w:t>Discuss the adequacy (breadth &amp; depth) of the programs’ coverages, compared with the scope of need</w:t>
      </w:r>
      <w:r w:rsidR="00A455BD">
        <w:t xml:space="preserve">; including an assessment of </w:t>
      </w:r>
      <w:r>
        <w:t>innovative solutions impacting these problems</w:t>
      </w:r>
    </w:p>
    <w:p w:rsidR="00216321" w:rsidRDefault="00216321" w:rsidP="003B2521">
      <w:pPr>
        <w:pStyle w:val="ListParagraph"/>
        <w:numPr>
          <w:ilvl w:val="0"/>
          <w:numId w:val="7"/>
        </w:numPr>
      </w:pPr>
      <w:r>
        <w:t>Examine and discuss the role social workers have, and should, play in the mental health and substance abuse systems.</w:t>
      </w:r>
    </w:p>
    <w:p w:rsidR="00216321" w:rsidRDefault="00216321" w:rsidP="009852A9">
      <w:pPr>
        <w:pStyle w:val="ListParagraph"/>
        <w:rPr>
          <w:b/>
          <w:u w:val="single"/>
        </w:rPr>
      </w:pPr>
    </w:p>
    <w:p w:rsidR="00216321" w:rsidRPr="0079577D" w:rsidRDefault="008E49FE" w:rsidP="009852A9">
      <w:pPr>
        <w:pStyle w:val="ListParagraph"/>
        <w:rPr>
          <w:b/>
          <w:u w:val="single"/>
        </w:rPr>
      </w:pPr>
      <w:r>
        <w:rPr>
          <w:b/>
          <w:u w:val="single"/>
        </w:rPr>
        <w:t xml:space="preserve">Required </w:t>
      </w:r>
      <w:r w:rsidR="00216321">
        <w:rPr>
          <w:b/>
          <w:u w:val="single"/>
        </w:rPr>
        <w:t>Readings:</w:t>
      </w:r>
    </w:p>
    <w:p w:rsidR="008E49FE" w:rsidRPr="00FF6410" w:rsidRDefault="008E49FE" w:rsidP="008E49FE">
      <w:pPr>
        <w:pStyle w:val="ListParagraph"/>
        <w:rPr>
          <w:i/>
        </w:rPr>
      </w:pPr>
      <w:r>
        <w:t xml:space="preserve">Jansson, Bruce (2015).  </w:t>
      </w:r>
      <w:r w:rsidRPr="00EC74FB">
        <w:t>Becoming Policy Advocates in the Mental Health Sector</w:t>
      </w:r>
      <w:r>
        <w:t xml:space="preserve">. In </w:t>
      </w:r>
      <w:r w:rsidRPr="00212684">
        <w:rPr>
          <w:i/>
        </w:rPr>
        <w:t xml:space="preserve">Social Welfare Policy and Advocacy: Advancing Social Justice Through Eight Policy Sectors </w:t>
      </w:r>
      <w:r w:rsidRPr="00645C76">
        <w:t>(</w:t>
      </w:r>
      <w:r>
        <w:t xml:space="preserve">chapter 10, pp </w:t>
      </w:r>
      <w:r w:rsidR="00EE32F9">
        <w:t>291</w:t>
      </w:r>
      <w:r>
        <w:t xml:space="preserve"> – </w:t>
      </w:r>
      <w:r w:rsidR="00EE32F9">
        <w:t>317</w:t>
      </w:r>
      <w:r>
        <w:t xml:space="preserve">).  Los Angeles, CA: Sage. </w:t>
      </w:r>
    </w:p>
    <w:p w:rsidR="008E49FE" w:rsidRDefault="008E49FE" w:rsidP="00791165">
      <w:pPr>
        <w:pStyle w:val="NoSpacing"/>
        <w:spacing w:line="276" w:lineRule="auto"/>
        <w:ind w:left="720"/>
      </w:pPr>
      <w:r>
        <w:t xml:space="preserve">Stern, Mark </w:t>
      </w:r>
      <w:r w:rsidRPr="00A57CBA">
        <w:t xml:space="preserve">J. </w:t>
      </w:r>
      <w:r>
        <w:t xml:space="preserve">(2015). Mental </w:t>
      </w:r>
      <w:r w:rsidRPr="00EC74FB">
        <w:t>Health</w:t>
      </w:r>
      <w:r>
        <w:t xml:space="preserve">. In </w:t>
      </w:r>
      <w:r w:rsidRPr="00A57CBA">
        <w:rPr>
          <w:i/>
        </w:rPr>
        <w:t>Engaging Social Welfare: An Introduction to Policy Analysis</w:t>
      </w:r>
      <w:r>
        <w:rPr>
          <w:i/>
        </w:rPr>
        <w:t xml:space="preserve"> (</w:t>
      </w:r>
      <w:r>
        <w:t>chapter 7, pp. 172 – 176). Boston, MA: Pearson.</w:t>
      </w:r>
    </w:p>
    <w:p w:rsidR="00791165" w:rsidRDefault="00791165" w:rsidP="00791165">
      <w:pPr>
        <w:pStyle w:val="NoSpacing"/>
        <w:spacing w:line="276" w:lineRule="auto"/>
        <w:ind w:left="720"/>
      </w:pPr>
    </w:p>
    <w:p w:rsidR="00F16D4F" w:rsidRDefault="008E49FE" w:rsidP="008E49FE">
      <w:pPr>
        <w:pStyle w:val="NoSpacing"/>
        <w:ind w:left="720"/>
      </w:pPr>
      <w:r>
        <w:t xml:space="preserve">Salasin, Susan:  </w:t>
      </w:r>
      <w:r w:rsidR="00F16D4F" w:rsidRPr="008E49FE">
        <w:t>Evolution of Women’s Trauma-Integrated Services at SAMHSA</w:t>
      </w:r>
      <w:r>
        <w:t xml:space="preserve">. In </w:t>
      </w:r>
      <w:r w:rsidR="00F16D4F">
        <w:t>Journal of Community Psychology, July 2005</w:t>
      </w:r>
      <w:r>
        <w:t>.</w:t>
      </w:r>
    </w:p>
    <w:p w:rsidR="00F16D4F" w:rsidRDefault="00F16D4F" w:rsidP="000B7C1E">
      <w:pPr>
        <w:ind w:left="1440"/>
        <w:rPr>
          <w:sz w:val="18"/>
          <w:szCs w:val="18"/>
        </w:rPr>
      </w:pPr>
    </w:p>
    <w:tbl>
      <w:tblPr>
        <w:tblW w:w="0" w:type="auto"/>
        <w:tblInd w:w="18" w:type="dxa"/>
        <w:tblLook w:val="04A0"/>
      </w:tblPr>
      <w:tblGrid>
        <w:gridCol w:w="7110"/>
        <w:gridCol w:w="2430"/>
      </w:tblGrid>
      <w:tr w:rsidR="00216321" w:rsidRPr="006B45CD">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9</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Health</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ind w:left="1080"/>
      </w:pPr>
    </w:p>
    <w:p w:rsidR="009852A9" w:rsidRPr="00A06095" w:rsidRDefault="00216321" w:rsidP="009852A9">
      <w:pPr>
        <w:pStyle w:val="ListParagraph"/>
        <w:rPr>
          <w:b/>
          <w:u w:val="single"/>
        </w:rPr>
      </w:pPr>
      <w:r>
        <w:rPr>
          <w:b/>
          <w:u w:val="single"/>
        </w:rPr>
        <w:t>Topics</w:t>
      </w:r>
      <w:r w:rsidR="006D786C">
        <w:rPr>
          <w:b/>
          <w:u w:val="single"/>
        </w:rPr>
        <w:t xml:space="preserve"> encompass</w:t>
      </w:r>
      <w:r>
        <w:rPr>
          <w:b/>
          <w:u w:val="single"/>
        </w:rPr>
        <w:t>:</w:t>
      </w:r>
    </w:p>
    <w:p w:rsidR="009852A9" w:rsidRDefault="009852A9" w:rsidP="003B2521">
      <w:pPr>
        <w:pStyle w:val="ListParagraph"/>
        <w:numPr>
          <w:ilvl w:val="0"/>
          <w:numId w:val="9"/>
        </w:numPr>
      </w:pPr>
      <w:r>
        <w:t>Medicare (Parts A – D) &amp; the Affordable Care Act</w:t>
      </w:r>
      <w:r w:rsidR="00E30F68">
        <w:t>.</w:t>
      </w:r>
    </w:p>
    <w:p w:rsidR="009852A9" w:rsidRDefault="009852A9" w:rsidP="00E30F68">
      <w:pPr>
        <w:pStyle w:val="ListParagraph"/>
        <w:numPr>
          <w:ilvl w:val="0"/>
          <w:numId w:val="9"/>
        </w:numPr>
      </w:pPr>
      <w:r>
        <w:t>Explore historicity/expansions/reduction of each program</w:t>
      </w:r>
      <w:r w:rsidR="00E30F68">
        <w:t xml:space="preserve">; include as a case study the Bush administrations </w:t>
      </w:r>
      <w:r>
        <w:t xml:space="preserve"> expansion of Part D</w:t>
      </w:r>
      <w:r w:rsidR="00E30F68">
        <w:t>, as well as the Obama creation of the ACA.</w:t>
      </w:r>
      <w:r>
        <w:t xml:space="preserve"> </w:t>
      </w:r>
    </w:p>
    <w:p w:rsidR="009852A9" w:rsidRDefault="009852A9" w:rsidP="003B2521">
      <w:pPr>
        <w:pStyle w:val="ListParagraph"/>
        <w:numPr>
          <w:ilvl w:val="0"/>
          <w:numId w:val="9"/>
        </w:numPr>
      </w:pPr>
      <w:r>
        <w:t>Explore how these programs are funded at federal level, flowing thru and amongst state, corporate and local players.</w:t>
      </w:r>
    </w:p>
    <w:p w:rsidR="009852A9" w:rsidRDefault="009852A9" w:rsidP="003B2521">
      <w:pPr>
        <w:pStyle w:val="ListParagraph"/>
        <w:numPr>
          <w:ilvl w:val="0"/>
          <w:numId w:val="10"/>
        </w:numPr>
      </w:pPr>
      <w:r>
        <w:t>Discuss the justness (ie equality; fairness) of the programs’ financing and priorities, compared with larger social factors and various populations’ health outcomes</w:t>
      </w:r>
    </w:p>
    <w:p w:rsidR="009852A9" w:rsidRDefault="009852A9" w:rsidP="003B2521">
      <w:pPr>
        <w:pStyle w:val="ListParagraph"/>
        <w:numPr>
          <w:ilvl w:val="0"/>
          <w:numId w:val="10"/>
        </w:numPr>
      </w:pPr>
      <w:r>
        <w:t xml:space="preserve">Discuss the role of social workers in interacting with the financing and payment systems for health care </w:t>
      </w:r>
    </w:p>
    <w:p w:rsidR="00216321" w:rsidRDefault="00216321" w:rsidP="009852A9">
      <w:pPr>
        <w:pStyle w:val="NoSpacing"/>
        <w:spacing w:line="276" w:lineRule="auto"/>
      </w:pPr>
    </w:p>
    <w:p w:rsidR="00736D4A" w:rsidRPr="00EC74FB" w:rsidRDefault="00736D4A" w:rsidP="00736D4A">
      <w:pPr>
        <w:pStyle w:val="NoSpacing"/>
        <w:ind w:firstLine="720"/>
      </w:pPr>
      <w:r w:rsidRPr="00EC74FB">
        <w:rPr>
          <w:b/>
          <w:u w:val="single"/>
        </w:rPr>
        <w:t>Re</w:t>
      </w:r>
      <w:r>
        <w:rPr>
          <w:b/>
          <w:u w:val="single"/>
        </w:rPr>
        <w:t>quired Re</w:t>
      </w:r>
      <w:r w:rsidRPr="00EC74FB">
        <w:rPr>
          <w:b/>
          <w:u w:val="single"/>
        </w:rPr>
        <w:t>ading</w:t>
      </w:r>
      <w:r w:rsidRPr="00EC74FB">
        <w:t>:</w:t>
      </w:r>
      <w:r w:rsidRPr="00EC74FB">
        <w:tab/>
      </w:r>
    </w:p>
    <w:p w:rsidR="00736D4A" w:rsidRDefault="00736D4A" w:rsidP="009852A9">
      <w:pPr>
        <w:pStyle w:val="NoSpacing"/>
        <w:spacing w:line="276" w:lineRule="auto"/>
      </w:pPr>
    </w:p>
    <w:p w:rsidR="00736D4A" w:rsidRDefault="00736D4A" w:rsidP="009852A9">
      <w:pPr>
        <w:pStyle w:val="NoSpacing"/>
        <w:spacing w:line="276" w:lineRule="auto"/>
      </w:pPr>
      <w:r>
        <w:tab/>
      </w:r>
      <w:r w:rsidR="003E04CE">
        <w:t>To be handed out in class.</w:t>
      </w:r>
    </w:p>
    <w:p w:rsidR="003E04CE" w:rsidRDefault="003E04CE" w:rsidP="009852A9">
      <w:pPr>
        <w:pStyle w:val="NoSpacing"/>
        <w:spacing w:line="276" w:lineRule="auto"/>
      </w:pPr>
    </w:p>
    <w:p w:rsidR="00216321" w:rsidRDefault="00216321" w:rsidP="009852A9">
      <w:pPr>
        <w:pStyle w:val="NoSpacing"/>
        <w:spacing w:line="276" w:lineRule="auto"/>
      </w:pPr>
    </w:p>
    <w:tbl>
      <w:tblPr>
        <w:tblW w:w="0" w:type="auto"/>
        <w:tblInd w:w="18" w:type="dxa"/>
        <w:tblLook w:val="04A0"/>
      </w:tblPr>
      <w:tblGrid>
        <w:gridCol w:w="7110"/>
        <w:gridCol w:w="2430"/>
      </w:tblGrid>
      <w:tr w:rsidR="00216321" w:rsidRPr="006B45CD">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10</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Case Study of Making Change and Saving Lives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NoSpacing"/>
        <w:spacing w:line="276" w:lineRule="auto"/>
      </w:pPr>
    </w:p>
    <w:p w:rsidR="00216321" w:rsidRPr="00EC74FB" w:rsidRDefault="00216321" w:rsidP="00216321">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4850E4" w:rsidRDefault="004850E4" w:rsidP="003B2521">
      <w:pPr>
        <w:pStyle w:val="ListParagraph"/>
        <w:numPr>
          <w:ilvl w:val="0"/>
          <w:numId w:val="17"/>
        </w:numPr>
      </w:pPr>
      <w:r>
        <w:t xml:space="preserve">Students informally share their second-assignment </w:t>
      </w:r>
      <w:r w:rsidR="00AC0737">
        <w:t>policy, activity and any outcomes</w:t>
      </w:r>
    </w:p>
    <w:p w:rsidR="00216321" w:rsidRDefault="00216321" w:rsidP="003B2521">
      <w:pPr>
        <w:pStyle w:val="ListParagraph"/>
        <w:numPr>
          <w:ilvl w:val="0"/>
          <w:numId w:val="17"/>
        </w:numPr>
      </w:pPr>
      <w:r>
        <w:t xml:space="preserve">Screen and discuss the multiple-aspects of the documentary </w:t>
      </w:r>
      <w:r w:rsidRPr="00E25EFF">
        <w:rPr>
          <w:i/>
        </w:rPr>
        <w:t>How to Survive a Plague</w:t>
      </w:r>
      <w:r>
        <w:t xml:space="preserve"> , including:</w:t>
      </w:r>
    </w:p>
    <w:p w:rsidR="004F0FC8" w:rsidRDefault="004F0FC8" w:rsidP="004F0FC8">
      <w:pPr>
        <w:pStyle w:val="ListParagraph"/>
        <w:numPr>
          <w:ilvl w:val="1"/>
          <w:numId w:val="17"/>
        </w:numPr>
      </w:pPr>
      <w:r>
        <w:t>how decisions are made, and how they can be influenced</w:t>
      </w:r>
    </w:p>
    <w:p w:rsidR="00216321" w:rsidRDefault="004F0FC8" w:rsidP="004F0FC8">
      <w:pPr>
        <w:pStyle w:val="ListParagraph"/>
        <w:numPr>
          <w:ilvl w:val="1"/>
          <w:numId w:val="17"/>
        </w:numPr>
      </w:pPr>
      <w:r>
        <w:t xml:space="preserve"> </w:t>
      </w:r>
      <w:r w:rsidR="00216321">
        <w:t>“inside” advocacy vs. direct-action “in-your-face” activism</w:t>
      </w:r>
    </w:p>
    <w:p w:rsidR="00216321" w:rsidRDefault="00216321" w:rsidP="003B2521">
      <w:pPr>
        <w:pStyle w:val="ListParagraph"/>
        <w:numPr>
          <w:ilvl w:val="1"/>
          <w:numId w:val="17"/>
        </w:numPr>
      </w:pPr>
      <w:r>
        <w:t>treatment advocacy (we want better drug treatment) vs. social advocacy (we want equal rights)</w:t>
      </w:r>
    </w:p>
    <w:p w:rsidR="004F0FC8" w:rsidRDefault="004F0FC8" w:rsidP="004F0FC8">
      <w:pPr>
        <w:pStyle w:val="ListParagraph"/>
        <w:numPr>
          <w:ilvl w:val="1"/>
          <w:numId w:val="17"/>
        </w:numPr>
      </w:pPr>
      <w:r>
        <w:t>role of personal empowerment, as well as collaborative empowerment, and how they mix</w:t>
      </w:r>
    </w:p>
    <w:p w:rsidR="00216321" w:rsidRDefault="00216321" w:rsidP="003B2521">
      <w:pPr>
        <w:pStyle w:val="ListParagraph"/>
        <w:numPr>
          <w:ilvl w:val="1"/>
          <w:numId w:val="17"/>
        </w:numPr>
      </w:pPr>
      <w:r>
        <w:t>role of science</w:t>
      </w:r>
      <w:r w:rsidR="004F0FC8">
        <w:t xml:space="preserve"> as a driving force </w:t>
      </w:r>
    </w:p>
    <w:p w:rsidR="00216321" w:rsidRPr="00EC74FB" w:rsidRDefault="00216321" w:rsidP="00216321">
      <w:pPr>
        <w:pStyle w:val="NoSpacing"/>
        <w:ind w:firstLine="720"/>
      </w:pPr>
      <w:r w:rsidRPr="00EC74FB">
        <w:rPr>
          <w:b/>
          <w:u w:val="single"/>
        </w:rPr>
        <w:t>Re</w:t>
      </w:r>
      <w:r w:rsidR="00791165">
        <w:rPr>
          <w:b/>
          <w:u w:val="single"/>
        </w:rPr>
        <w:t>quired Re</w:t>
      </w:r>
      <w:r w:rsidRPr="00EC74FB">
        <w:rPr>
          <w:b/>
          <w:u w:val="single"/>
        </w:rPr>
        <w:t>ading</w:t>
      </w:r>
      <w:r w:rsidRPr="00EC74FB">
        <w:t>:</w:t>
      </w:r>
      <w:r w:rsidR="009852A9" w:rsidRPr="00EC74FB">
        <w:tab/>
      </w:r>
    </w:p>
    <w:p w:rsidR="00216321" w:rsidRPr="00EC74FB" w:rsidRDefault="00216321" w:rsidP="00216321">
      <w:pPr>
        <w:pStyle w:val="NoSpacing"/>
        <w:ind w:firstLine="720"/>
      </w:pPr>
    </w:p>
    <w:p w:rsidR="00791165" w:rsidRPr="00FF6410" w:rsidRDefault="00791165" w:rsidP="00791165">
      <w:pPr>
        <w:pStyle w:val="ListParagraph"/>
        <w:rPr>
          <w:i/>
        </w:rPr>
      </w:pPr>
      <w:r>
        <w:t xml:space="preserve">Jansson, Bruce (2015).  </w:t>
      </w:r>
      <w:r w:rsidRPr="00EC74FB">
        <w:t>Initiating Policy Advocacy at Three Levels</w:t>
      </w:r>
      <w:r>
        <w:t xml:space="preserve">. In </w:t>
      </w:r>
      <w:r w:rsidRPr="00212684">
        <w:rPr>
          <w:i/>
        </w:rPr>
        <w:t xml:space="preserve">Social Welfare Policy and Advocacy: Advancing Social Justice Through Eight Policy Sectors </w:t>
      </w:r>
      <w:r w:rsidRPr="00645C76">
        <w:t>(</w:t>
      </w:r>
      <w:r>
        <w:t xml:space="preserve">chapter 3, pp </w:t>
      </w:r>
      <w:r w:rsidR="00EE32F9">
        <w:t>5</w:t>
      </w:r>
      <w:r>
        <w:t xml:space="preserve">8 – </w:t>
      </w:r>
      <w:r w:rsidR="00EE32F9">
        <w:t>73</w:t>
      </w:r>
      <w:r>
        <w:t xml:space="preserve">).  Los Angeles, CA: Sage. </w:t>
      </w:r>
    </w:p>
    <w:p w:rsidR="00CE1F94" w:rsidRDefault="009852A9" w:rsidP="004F0FC8">
      <w:pPr>
        <w:pStyle w:val="NoSpacing"/>
      </w:pPr>
      <w:r w:rsidRPr="00EC74FB">
        <w:tab/>
      </w:r>
      <w:r w:rsidR="00216321" w:rsidRPr="00EC74FB">
        <w:tab/>
      </w:r>
    </w:p>
    <w:p w:rsidR="003E04CE" w:rsidRDefault="003E04CE" w:rsidP="004F0FC8">
      <w:pPr>
        <w:pStyle w:val="NoSpacing"/>
      </w:pPr>
    </w:p>
    <w:p w:rsidR="009852A9" w:rsidRPr="00216321" w:rsidRDefault="009852A9" w:rsidP="00216321">
      <w:pPr>
        <w:jc w:val="center"/>
        <w:rPr>
          <w:b/>
          <w:sz w:val="36"/>
          <w:szCs w:val="36"/>
        </w:rPr>
      </w:pPr>
      <w:r w:rsidRPr="00216321">
        <w:rPr>
          <w:b/>
          <w:sz w:val="36"/>
          <w:szCs w:val="36"/>
          <w:highlight w:val="yellow"/>
        </w:rPr>
        <w:t>Third Module: Systems to Create Opportunity</w:t>
      </w:r>
    </w:p>
    <w:tbl>
      <w:tblPr>
        <w:tblW w:w="0" w:type="auto"/>
        <w:tblInd w:w="18" w:type="dxa"/>
        <w:tblLook w:val="04A0"/>
      </w:tblPr>
      <w:tblGrid>
        <w:gridCol w:w="7110"/>
        <w:gridCol w:w="2430"/>
      </w:tblGrid>
      <w:tr w:rsidR="00216321" w:rsidRPr="006B45CD">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11</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Pr="004F0FC8" w:rsidRDefault="00216321" w:rsidP="009852A9">
      <w:pPr>
        <w:rPr>
          <w:b/>
          <w:sz w:val="16"/>
          <w:szCs w:val="16"/>
        </w:rPr>
      </w:pPr>
    </w:p>
    <w:p w:rsidR="00216321" w:rsidRPr="00EC74FB" w:rsidRDefault="00216321" w:rsidP="00EC74FB">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216321" w:rsidRDefault="00216321" w:rsidP="004F0FC8">
      <w:pPr>
        <w:pStyle w:val="ListParagraph"/>
        <w:numPr>
          <w:ilvl w:val="0"/>
          <w:numId w:val="8"/>
        </w:numPr>
      </w:pPr>
      <w:r>
        <w:t>Head Start; public K-12 education &amp; charter schools; child welfare &amp; transitional youth program</w:t>
      </w:r>
      <w:r w:rsidR="004F0FC8">
        <w:t xml:space="preserve">s; community &amp; four year colleges. Discuss </w:t>
      </w:r>
      <w:r>
        <w:t xml:space="preserve">the American ideal in which education is </w:t>
      </w:r>
      <w:r w:rsidRPr="004F0FC8">
        <w:rPr>
          <w:i/>
        </w:rPr>
        <w:t>the</w:t>
      </w:r>
      <w:r>
        <w:t xml:space="preserve"> cornerstone of personal opportunity.</w:t>
      </w:r>
    </w:p>
    <w:p w:rsidR="004F0FC8" w:rsidRDefault="00216321" w:rsidP="004F0FC8">
      <w:pPr>
        <w:pStyle w:val="ListParagraph"/>
        <w:numPr>
          <w:ilvl w:val="0"/>
          <w:numId w:val="8"/>
        </w:numPr>
      </w:pPr>
      <w:r>
        <w:t>Describe the mechanisms and scope of the American public education system.</w:t>
      </w:r>
      <w:r w:rsidR="004F0FC8">
        <w:t xml:space="preserve"> Assess </w:t>
      </w:r>
      <w:r>
        <w:t xml:space="preserve">(i) the education programs that exist; (ii) history thereof; (iii) how the programs perform; (iv) what the best expected outcomes could </w:t>
      </w:r>
      <w:r w:rsidR="004F0FC8">
        <w:t>(and should) be.</w:t>
      </w:r>
    </w:p>
    <w:p w:rsidR="00216321" w:rsidRDefault="004F0FC8" w:rsidP="004F0FC8">
      <w:pPr>
        <w:pStyle w:val="ListParagraph"/>
        <w:numPr>
          <w:ilvl w:val="0"/>
          <w:numId w:val="8"/>
        </w:numPr>
      </w:pPr>
      <w:r>
        <w:t xml:space="preserve">Special issues to be discussed, depending on current events: </w:t>
      </w:r>
      <w:r w:rsidR="00216321">
        <w:t xml:space="preserve"> </w:t>
      </w:r>
      <w:r w:rsidR="000826CC">
        <w:t>the role of the family unit as a unit of opportunity creation; child welfare &amp; transitional youth programs that promote (or hinder) educational success;</w:t>
      </w:r>
      <w:r>
        <w:t xml:space="preserve"> </w:t>
      </w:r>
      <w:r w:rsidR="00AC0737">
        <w:t xml:space="preserve">measuring </w:t>
      </w:r>
      <w:r w:rsidR="00216321">
        <w:t>teach</w:t>
      </w:r>
      <w:r w:rsidR="00AC0737">
        <w:t>ing and student success</w:t>
      </w:r>
      <w:r>
        <w:t xml:space="preserve">; </w:t>
      </w:r>
      <w:r w:rsidR="00AC0737">
        <w:t xml:space="preserve">charter schools; </w:t>
      </w:r>
      <w:r>
        <w:t xml:space="preserve">and/or the place of </w:t>
      </w:r>
      <w:r w:rsidR="00216321">
        <w:t xml:space="preserve">for-profit </w:t>
      </w:r>
      <w:r>
        <w:t>education.</w:t>
      </w:r>
      <w:r w:rsidR="00216321">
        <w:t xml:space="preserve">  </w:t>
      </w:r>
    </w:p>
    <w:p w:rsidR="00216321" w:rsidRDefault="00216321" w:rsidP="003B2521">
      <w:pPr>
        <w:pStyle w:val="ListParagraph"/>
        <w:numPr>
          <w:ilvl w:val="0"/>
          <w:numId w:val="8"/>
        </w:numPr>
      </w:pPr>
      <w:r>
        <w:t>Examine and discuss the role that social workers do and should play in these various education arenas, from school social wor</w:t>
      </w:r>
      <w:r w:rsidR="00791165">
        <w:t>ker to creating your own school.</w:t>
      </w:r>
    </w:p>
    <w:p w:rsidR="00216321" w:rsidRPr="00EC74FB" w:rsidRDefault="00216321" w:rsidP="00EC74FB">
      <w:pPr>
        <w:pStyle w:val="NoSpacing"/>
        <w:ind w:firstLine="720"/>
        <w:rPr>
          <w:b/>
          <w:u w:val="single"/>
        </w:rPr>
      </w:pPr>
      <w:r w:rsidRPr="00EC74FB">
        <w:rPr>
          <w:b/>
          <w:u w:val="single"/>
        </w:rPr>
        <w:t>Re</w:t>
      </w:r>
      <w:r w:rsidR="00791165">
        <w:rPr>
          <w:b/>
          <w:u w:val="single"/>
        </w:rPr>
        <w:t>quired Re</w:t>
      </w:r>
      <w:r w:rsidRPr="00EC74FB">
        <w:rPr>
          <w:b/>
          <w:u w:val="single"/>
        </w:rPr>
        <w:t>adings:</w:t>
      </w:r>
    </w:p>
    <w:p w:rsidR="00791165" w:rsidRDefault="009852A9" w:rsidP="009852A9">
      <w:pPr>
        <w:pStyle w:val="NoSpacing"/>
      </w:pPr>
      <w:r w:rsidRPr="00EC74FB">
        <w:tab/>
      </w:r>
      <w:r w:rsidRPr="00EC74FB">
        <w:tab/>
      </w:r>
    </w:p>
    <w:p w:rsidR="00791165" w:rsidRDefault="00791165" w:rsidP="00791165">
      <w:pPr>
        <w:pStyle w:val="ListParagraph"/>
      </w:pPr>
      <w:r>
        <w:t xml:space="preserve">Jansson, Bruce (2015).  </w:t>
      </w:r>
      <w:r w:rsidRPr="00EC74FB">
        <w:t>Becoming Policy Advocates in the Child and Family Sector</w:t>
      </w:r>
      <w:r>
        <w:t xml:space="preserve">. In </w:t>
      </w:r>
      <w:r w:rsidRPr="00212684">
        <w:rPr>
          <w:i/>
        </w:rPr>
        <w:t xml:space="preserve">Social Welfare Policy and Advocacy: Advancing Social Justice Through Eight Policy Sectors </w:t>
      </w:r>
      <w:r w:rsidRPr="00645C76">
        <w:t>(</w:t>
      </w:r>
      <w:r>
        <w:t xml:space="preserve">chapter 11, pp </w:t>
      </w:r>
      <w:r w:rsidR="00EE32F9">
        <w:t>323</w:t>
      </w:r>
      <w:r>
        <w:t xml:space="preserve"> – </w:t>
      </w:r>
      <w:r w:rsidR="00EE32F9">
        <w:t>328, and 333-357</w:t>
      </w:r>
      <w:r>
        <w:t xml:space="preserve">).  Los Angeles, CA: Sage. </w:t>
      </w:r>
    </w:p>
    <w:p w:rsidR="00791165" w:rsidRPr="00FF6410" w:rsidRDefault="00791165" w:rsidP="00791165">
      <w:pPr>
        <w:pStyle w:val="ListParagraph"/>
        <w:rPr>
          <w:i/>
        </w:rPr>
      </w:pPr>
    </w:p>
    <w:p w:rsidR="00791165" w:rsidRPr="00FF6410" w:rsidRDefault="00791165" w:rsidP="00791165">
      <w:pPr>
        <w:pStyle w:val="ListParagraph"/>
        <w:rPr>
          <w:i/>
        </w:rPr>
      </w:pPr>
      <w:r>
        <w:t xml:space="preserve">Jansson, Bruce (2015).  </w:t>
      </w:r>
      <w:r w:rsidRPr="00EC74FB">
        <w:t>Becoming Policy Advocates in Education Sector</w:t>
      </w:r>
      <w:r>
        <w:t xml:space="preserve">. In </w:t>
      </w:r>
      <w:r w:rsidRPr="00212684">
        <w:rPr>
          <w:i/>
        </w:rPr>
        <w:t xml:space="preserve">Social Welfare Policy and Advocacy: Advancing Social Justice Through Eight Policy Sectors </w:t>
      </w:r>
      <w:r w:rsidRPr="00645C76">
        <w:t>(</w:t>
      </w:r>
      <w:r>
        <w:t xml:space="preserve">chapter 12, pp </w:t>
      </w:r>
      <w:r w:rsidR="00EE32F9">
        <w:t>363</w:t>
      </w:r>
      <w:r>
        <w:t xml:space="preserve"> – </w:t>
      </w:r>
      <w:r w:rsidR="00EE32F9">
        <w:t>396</w:t>
      </w:r>
      <w:r>
        <w:t xml:space="preserve">).  Los Angeles, CA: Sage. </w:t>
      </w:r>
    </w:p>
    <w:p w:rsidR="00791165" w:rsidRDefault="00791165" w:rsidP="009852A9">
      <w:pPr>
        <w:pStyle w:val="NoSpacing"/>
      </w:pPr>
    </w:p>
    <w:tbl>
      <w:tblPr>
        <w:tblW w:w="0" w:type="auto"/>
        <w:tblInd w:w="18" w:type="dxa"/>
        <w:tblLook w:val="04A0"/>
      </w:tblPr>
      <w:tblGrid>
        <w:gridCol w:w="7110"/>
        <w:gridCol w:w="2430"/>
      </w:tblGrid>
      <w:tr w:rsidR="00216321" w:rsidRPr="006B45CD">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12</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Children’s Success</w:t>
            </w:r>
            <w:r w:rsidR="00AC0737">
              <w:rPr>
                <w:rFonts w:ascii="Times New Roman" w:hAnsi="Times New Roman"/>
                <w:b/>
                <w:snapToGrid w:val="0"/>
                <w:color w:val="FFFFFF"/>
                <w:sz w:val="24"/>
                <w:szCs w:val="24"/>
              </w:rPr>
              <w:t>: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ListParagraph"/>
      </w:pPr>
    </w:p>
    <w:p w:rsidR="00216321" w:rsidRPr="00EC74FB" w:rsidRDefault="00216321" w:rsidP="00216321">
      <w:pPr>
        <w:ind w:left="720" w:hanging="720"/>
        <w:rPr>
          <w:b/>
          <w:u w:val="single"/>
        </w:rPr>
      </w:pPr>
      <w:r w:rsidRPr="00EC74FB">
        <w:tab/>
      </w:r>
      <w:r w:rsidRPr="00EC74FB">
        <w:rPr>
          <w:b/>
          <w:u w:val="single"/>
        </w:rPr>
        <w:t>Topics</w:t>
      </w:r>
      <w:r w:rsidR="006D786C">
        <w:rPr>
          <w:b/>
          <w:u w:val="single"/>
        </w:rPr>
        <w:t xml:space="preserve"> encompass</w:t>
      </w:r>
      <w:r w:rsidRPr="00EC74FB">
        <w:rPr>
          <w:b/>
          <w:u w:val="single"/>
        </w:rPr>
        <w:t>:</w:t>
      </w:r>
    </w:p>
    <w:p w:rsidR="00216321" w:rsidRDefault="00216321" w:rsidP="003B2521">
      <w:pPr>
        <w:pStyle w:val="ListParagraph"/>
        <w:numPr>
          <w:ilvl w:val="0"/>
          <w:numId w:val="9"/>
        </w:numPr>
      </w:pPr>
      <w:r>
        <w:t>Head Start; public k-12 education; relevant child welfare systems; community and public colleges; private colleges and for-profit colleges</w:t>
      </w:r>
      <w:r w:rsidR="004F0FC8">
        <w:t>.</w:t>
      </w:r>
    </w:p>
    <w:p w:rsidR="00216321" w:rsidRDefault="00216321" w:rsidP="003B2521">
      <w:pPr>
        <w:pStyle w:val="ListParagraph"/>
        <w:numPr>
          <w:ilvl w:val="0"/>
          <w:numId w:val="9"/>
        </w:numPr>
      </w:pPr>
      <w:r>
        <w:t xml:space="preserve">Explore </w:t>
      </w:r>
      <w:r w:rsidR="004F0FC8">
        <w:t xml:space="preserve">the </w:t>
      </w:r>
      <w:r>
        <w:t xml:space="preserve">historicity </w:t>
      </w:r>
      <w:r w:rsidR="004F0FC8">
        <w:t xml:space="preserve">and current standing of </w:t>
      </w:r>
      <w:r>
        <w:t xml:space="preserve">the funding for these programs – </w:t>
      </w:r>
      <w:r w:rsidR="004F0FC8">
        <w:t xml:space="preserve">for example, </w:t>
      </w:r>
      <w:r>
        <w:t xml:space="preserve">property tax evolution for K-12; </w:t>
      </w:r>
      <w:r w:rsidR="004F0FC8">
        <w:t xml:space="preserve">voucher proposals; </w:t>
      </w:r>
      <w:r>
        <w:t>state support for community c</w:t>
      </w:r>
      <w:r w:rsidR="004F0FC8">
        <w:t>olleges.</w:t>
      </w:r>
    </w:p>
    <w:p w:rsidR="00216321" w:rsidRDefault="00216321" w:rsidP="003B2521">
      <w:pPr>
        <w:pStyle w:val="ListParagraph"/>
        <w:numPr>
          <w:ilvl w:val="0"/>
          <w:numId w:val="10"/>
        </w:numPr>
      </w:pPr>
      <w:r>
        <w:t xml:space="preserve">Discuss the justness of educational funding, its priorities (which are sometimes geographical and socio-economically-based), </w:t>
      </w:r>
      <w:r w:rsidR="008736AD">
        <w:t xml:space="preserve">and </w:t>
      </w:r>
      <w:r>
        <w:t>compare</w:t>
      </w:r>
      <w:r w:rsidR="008736AD">
        <w:t xml:space="preserve"> it</w:t>
      </w:r>
      <w:r>
        <w:t xml:space="preserve"> with larger social factors and various populations’ educational outcomes</w:t>
      </w:r>
      <w:r w:rsidR="008736AD">
        <w:t>.</w:t>
      </w:r>
    </w:p>
    <w:p w:rsidR="00216321" w:rsidRPr="00EC74FB" w:rsidRDefault="00216321" w:rsidP="00216321">
      <w:pPr>
        <w:ind w:left="720"/>
        <w:rPr>
          <w:b/>
          <w:u w:val="single"/>
        </w:rPr>
      </w:pPr>
      <w:r w:rsidRPr="00EC74FB">
        <w:rPr>
          <w:b/>
          <w:u w:val="single"/>
        </w:rPr>
        <w:t>Re</w:t>
      </w:r>
      <w:r w:rsidR="00791165">
        <w:rPr>
          <w:b/>
          <w:u w:val="single"/>
        </w:rPr>
        <w:t>quired Re</w:t>
      </w:r>
      <w:r w:rsidRPr="00EC74FB">
        <w:rPr>
          <w:b/>
          <w:u w:val="single"/>
        </w:rPr>
        <w:t>adings:</w:t>
      </w:r>
    </w:p>
    <w:p w:rsidR="00791165" w:rsidRDefault="00791165" w:rsidP="00791165">
      <w:pPr>
        <w:pStyle w:val="ListParagraph"/>
      </w:pPr>
      <w:r>
        <w:t xml:space="preserve">Jansson, Bruce (2015).  </w:t>
      </w:r>
      <w:r w:rsidRPr="003B2521">
        <w:t>Understanding the political economy of the child and family sector</w:t>
      </w:r>
      <w:r>
        <w:t xml:space="preserve">. In </w:t>
      </w:r>
      <w:r w:rsidRPr="00212684">
        <w:rPr>
          <w:i/>
        </w:rPr>
        <w:t xml:space="preserve">Social Welfare Policy and Advocacy: Advancing Social Justice Through Eight Policy Sectors </w:t>
      </w:r>
      <w:r w:rsidRPr="00645C76">
        <w:t>(</w:t>
      </w:r>
      <w:r>
        <w:t xml:space="preserve">chapter 11, pp </w:t>
      </w:r>
      <w:r w:rsidR="00EE32F9">
        <w:t>328</w:t>
      </w:r>
      <w:r>
        <w:t xml:space="preserve"> – </w:t>
      </w:r>
      <w:r w:rsidR="00EE32F9">
        <w:t>33</w:t>
      </w:r>
      <w:r>
        <w:t xml:space="preserve">3).  Los Angeles, CA: Sage.  </w:t>
      </w:r>
    </w:p>
    <w:p w:rsidR="009852A9" w:rsidRDefault="009852A9" w:rsidP="009852A9">
      <w:pPr>
        <w:pStyle w:val="ListParagraph"/>
        <w:rPr>
          <w:b/>
          <w:u w:val="single"/>
        </w:rPr>
      </w:pPr>
    </w:p>
    <w:tbl>
      <w:tblPr>
        <w:tblW w:w="0" w:type="auto"/>
        <w:tblInd w:w="18" w:type="dxa"/>
        <w:tblLook w:val="04A0"/>
      </w:tblPr>
      <w:tblGrid>
        <w:gridCol w:w="7110"/>
        <w:gridCol w:w="2430"/>
      </w:tblGrid>
      <w:tr w:rsidR="00216321" w:rsidRPr="006B45CD">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13</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Taxation and Government Budget Priorities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872995" w:rsidRDefault="00872995" w:rsidP="00EC74FB">
      <w:pPr>
        <w:ind w:firstLine="720"/>
        <w:rPr>
          <w:b/>
          <w:u w:val="single"/>
        </w:rPr>
      </w:pPr>
    </w:p>
    <w:p w:rsidR="00216321" w:rsidRPr="00EC74FB" w:rsidRDefault="00216321" w:rsidP="00EC74FB">
      <w:pPr>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8736AD">
      <w:pPr>
        <w:pStyle w:val="ListParagraph"/>
        <w:numPr>
          <w:ilvl w:val="0"/>
          <w:numId w:val="10"/>
        </w:numPr>
      </w:pPr>
      <w:r>
        <w:t xml:space="preserve">Basic government budgeting at </w:t>
      </w:r>
      <w:r w:rsidR="008736AD">
        <w:t xml:space="preserve">the </w:t>
      </w:r>
      <w:r>
        <w:t>federal level</w:t>
      </w:r>
      <w:r w:rsidR="008736AD">
        <w:t>, including a</w:t>
      </w:r>
      <w:r>
        <w:t xml:space="preserve"> review of </w:t>
      </w:r>
      <w:r w:rsidR="000826CC">
        <w:t xml:space="preserve">the sources of federal income and its disbursement, and aspects of </w:t>
      </w:r>
      <w:r>
        <w:t>tax expenditures</w:t>
      </w:r>
      <w:r w:rsidR="000826CC">
        <w:t xml:space="preserve"> and loopholes</w:t>
      </w:r>
      <w:r w:rsidR="008736AD">
        <w:t>. State budgets may be used, depending on current events and relevance.</w:t>
      </w:r>
    </w:p>
    <w:p w:rsidR="00216321" w:rsidRDefault="008736AD" w:rsidP="008736AD">
      <w:pPr>
        <w:pStyle w:val="ListParagraph"/>
        <w:numPr>
          <w:ilvl w:val="0"/>
          <w:numId w:val="10"/>
        </w:numPr>
      </w:pPr>
      <w:r>
        <w:t>Describe t</w:t>
      </w:r>
      <w:r w:rsidR="00216321">
        <w:t>ax policy at the individual level: how to read your paycheck and understand your taxes</w:t>
      </w:r>
      <w:r>
        <w:t xml:space="preserve">. The existence and impact of </w:t>
      </w:r>
      <w:r w:rsidR="00216321">
        <w:t>deductions</w:t>
      </w:r>
      <w:r>
        <w:t>,</w:t>
      </w:r>
      <w:r w:rsidR="00216321">
        <w:t xml:space="preserve"> OASDI &amp; FICA &amp; Medicare</w:t>
      </w:r>
      <w:r>
        <w:t xml:space="preserve">. </w:t>
      </w:r>
    </w:p>
    <w:p w:rsidR="00A01AF3" w:rsidRDefault="00A01AF3" w:rsidP="00A01AF3">
      <w:pPr>
        <w:pStyle w:val="ListParagraph"/>
        <w:numPr>
          <w:ilvl w:val="0"/>
          <w:numId w:val="10"/>
        </w:numPr>
      </w:pPr>
      <w:r>
        <w:t>Examine the role between tax policy and social service funding, adequacy and fairness.</w:t>
      </w:r>
    </w:p>
    <w:p w:rsidR="00216321" w:rsidRDefault="008736AD" w:rsidP="00A01AF3">
      <w:pPr>
        <w:pStyle w:val="ListParagraph"/>
        <w:numPr>
          <w:ilvl w:val="0"/>
          <w:numId w:val="10"/>
        </w:numPr>
      </w:pPr>
      <w:r>
        <w:t xml:space="preserve">Discuss special issues as </w:t>
      </w:r>
      <w:r w:rsidR="000826CC">
        <w:t xml:space="preserve">per </w:t>
      </w:r>
      <w:r>
        <w:t>current events</w:t>
      </w:r>
      <w:r w:rsidR="000826CC">
        <w:t xml:space="preserve">, possibly </w:t>
      </w:r>
      <w:r>
        <w:t>including the role of 501c3 non-profits</w:t>
      </w:r>
      <w:r w:rsidR="000826CC">
        <w:t xml:space="preserve"> and</w:t>
      </w:r>
      <w:r>
        <w:t xml:space="preserve"> 501c4 political groups; government contracting and privatization</w:t>
      </w:r>
      <w:r w:rsidR="000826CC">
        <w:t>; and/or an examination of the flow of wealth and resources throughout society</w:t>
      </w:r>
      <w:r w:rsidR="00A01AF3">
        <w:t>.</w:t>
      </w:r>
    </w:p>
    <w:p w:rsidR="00216321" w:rsidRPr="00CC3774" w:rsidRDefault="00A01AF3" w:rsidP="003B2521">
      <w:pPr>
        <w:pStyle w:val="ListParagraph"/>
        <w:numPr>
          <w:ilvl w:val="0"/>
          <w:numId w:val="10"/>
        </w:numPr>
        <w:rPr>
          <w:sz w:val="18"/>
          <w:szCs w:val="18"/>
        </w:rPr>
      </w:pPr>
      <w:r>
        <w:t xml:space="preserve">Examine whether </w:t>
      </w:r>
      <w:r w:rsidR="000826CC">
        <w:t xml:space="preserve">and the extent to which </w:t>
      </w:r>
      <w:r w:rsidR="00216321">
        <w:t xml:space="preserve">social workers </w:t>
      </w:r>
      <w:r>
        <w:t xml:space="preserve">should </w:t>
      </w:r>
      <w:r w:rsidR="000826CC">
        <w:t xml:space="preserve">focus on </w:t>
      </w:r>
      <w:r>
        <w:t>tax policy</w:t>
      </w:r>
      <w:r w:rsidR="000826CC">
        <w:t xml:space="preserve"> and budgets</w:t>
      </w:r>
      <w:r>
        <w:t>.</w:t>
      </w:r>
    </w:p>
    <w:p w:rsidR="00216321" w:rsidRPr="00EC74FB" w:rsidRDefault="00791165" w:rsidP="00EC74FB">
      <w:pPr>
        <w:ind w:firstLine="720"/>
        <w:rPr>
          <w:b/>
          <w:u w:val="single"/>
        </w:rPr>
      </w:pPr>
      <w:r>
        <w:rPr>
          <w:b/>
          <w:u w:val="single"/>
        </w:rPr>
        <w:t xml:space="preserve">Required </w:t>
      </w:r>
      <w:r w:rsidR="00216321" w:rsidRPr="00EC74FB">
        <w:rPr>
          <w:b/>
          <w:u w:val="single"/>
        </w:rPr>
        <w:t>Readings:</w:t>
      </w:r>
    </w:p>
    <w:p w:rsidR="006A339E" w:rsidRDefault="006A339E" w:rsidP="006A339E">
      <w:pPr>
        <w:pStyle w:val="ListParagraph"/>
      </w:pPr>
      <w:r>
        <w:t xml:space="preserve">Jansson, Bruce (2001).  </w:t>
      </w:r>
      <w:r w:rsidRPr="00EC74FB">
        <w:t>On the Magnitude of Failed National Priorities</w:t>
      </w:r>
      <w:r>
        <w:t xml:space="preserve">. In </w:t>
      </w:r>
      <w:r w:rsidRPr="006A339E">
        <w:rPr>
          <w:i/>
        </w:rPr>
        <w:t>The Sixteen-Trillion Dollar Mistake</w:t>
      </w:r>
      <w:r w:rsidRPr="00212684">
        <w:rPr>
          <w:i/>
        </w:rPr>
        <w:t xml:space="preserve"> </w:t>
      </w:r>
      <w:r w:rsidRPr="00645C76">
        <w:t>(</w:t>
      </w:r>
      <w:r>
        <w:t xml:space="preserve">chapter 15, pp 349 – 390).  New York: Columbia University Press.  </w:t>
      </w:r>
    </w:p>
    <w:p w:rsidR="009852A9" w:rsidRDefault="00791165" w:rsidP="006A339E">
      <w:pPr>
        <w:ind w:left="720"/>
      </w:pPr>
      <w:r>
        <w:t xml:space="preserve">Payne, Malcom (2005).  </w:t>
      </w:r>
      <w:r w:rsidRPr="00EC74FB">
        <w:t>Systems and Ecological Perspectives</w:t>
      </w:r>
      <w:r>
        <w:t xml:space="preserve">. In </w:t>
      </w:r>
      <w:r w:rsidR="009852A9" w:rsidRPr="006A339E">
        <w:rPr>
          <w:i/>
          <w:iCs/>
        </w:rPr>
        <w:t>Modern Social Work Theory</w:t>
      </w:r>
      <w:r w:rsidRPr="006A339E">
        <w:rPr>
          <w:i/>
          <w:iCs/>
        </w:rPr>
        <w:t xml:space="preserve"> (c</w:t>
      </w:r>
      <w:r w:rsidR="009852A9" w:rsidRPr="00EC74FB">
        <w:t>hapter 7</w:t>
      </w:r>
      <w:r>
        <w:t>,</w:t>
      </w:r>
      <w:r w:rsidR="009852A9" w:rsidRPr="00EC74FB">
        <w:t xml:space="preserve"> pp 142- 160</w:t>
      </w:r>
      <w:r>
        <w:t>).  New York: Palgrave MacMillan.</w:t>
      </w:r>
    </w:p>
    <w:p w:rsidR="00791165" w:rsidRDefault="00791165" w:rsidP="006A339E">
      <w:pPr>
        <w:ind w:firstLine="720"/>
      </w:pPr>
      <w:r w:rsidRPr="00EC74FB">
        <w:t>Musell, R.M. (200</w:t>
      </w:r>
      <w:r>
        <w:t>8</w:t>
      </w:r>
      <w:r w:rsidRPr="00EC74FB">
        <w:t>)</w:t>
      </w:r>
      <w:r>
        <w:t>.</w:t>
      </w:r>
      <w:r w:rsidRPr="00EC74FB">
        <w:t xml:space="preserve"> </w:t>
      </w:r>
      <w:r>
        <w:t xml:space="preserve">  </w:t>
      </w:r>
      <w:r w:rsidRPr="006A339E">
        <w:rPr>
          <w:i/>
        </w:rPr>
        <w:t>Understanding Government Budgets: A Practical Guide</w:t>
      </w:r>
      <w:r>
        <w:t xml:space="preserve"> (</w:t>
      </w:r>
      <w:r w:rsidRPr="00EC74FB">
        <w:t>chapters 2 and 3</w:t>
      </w:r>
      <w:r>
        <w:t xml:space="preserve">). </w:t>
      </w:r>
      <w:r w:rsidR="006A339E">
        <w:t>Routledge.</w:t>
      </w:r>
    </w:p>
    <w:tbl>
      <w:tblPr>
        <w:tblW w:w="0" w:type="auto"/>
        <w:tblInd w:w="18" w:type="dxa"/>
        <w:tblLook w:val="04A0"/>
      </w:tblPr>
      <w:tblGrid>
        <w:gridCol w:w="7110"/>
        <w:gridCol w:w="2430"/>
      </w:tblGrid>
      <w:tr w:rsidR="00216321" w:rsidRPr="006B45CD">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14</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American Society Doing Big Things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9852A9" w:rsidRDefault="009852A9" w:rsidP="009852A9">
      <w:pPr>
        <w:pStyle w:val="ListParagraph"/>
        <w:ind w:left="1440"/>
      </w:pPr>
    </w:p>
    <w:p w:rsidR="00216321" w:rsidRPr="003B2521" w:rsidRDefault="00216321" w:rsidP="00216321">
      <w:pPr>
        <w:pStyle w:val="NoSpacing"/>
        <w:spacing w:line="276" w:lineRule="auto"/>
        <w:rPr>
          <w:b/>
          <w:u w:val="single"/>
        </w:rPr>
      </w:pPr>
      <w:r>
        <w:rPr>
          <w:sz w:val="18"/>
          <w:szCs w:val="18"/>
        </w:rPr>
        <w:tab/>
      </w:r>
      <w:r w:rsidRPr="003B2521">
        <w:rPr>
          <w:b/>
          <w:u w:val="single"/>
        </w:rPr>
        <w:t>Topics</w:t>
      </w:r>
      <w:r w:rsidR="006D786C">
        <w:rPr>
          <w:b/>
          <w:u w:val="single"/>
        </w:rPr>
        <w:t xml:space="preserve"> encompass</w:t>
      </w:r>
      <w:r w:rsidRPr="003B2521">
        <w:rPr>
          <w:b/>
          <w:u w:val="single"/>
        </w:rPr>
        <w:t>:</w:t>
      </w:r>
    </w:p>
    <w:p w:rsidR="00216321" w:rsidRDefault="00216321" w:rsidP="003B2521">
      <w:pPr>
        <w:pStyle w:val="ListParagraph"/>
        <w:numPr>
          <w:ilvl w:val="0"/>
          <w:numId w:val="11"/>
        </w:numPr>
      </w:pPr>
      <w:r>
        <w:t>American society</w:t>
      </w:r>
      <w:r w:rsidR="007F5EF4">
        <w:t xml:space="preserve"> – of which government is only one part – is </w:t>
      </w:r>
      <w:r>
        <w:t xml:space="preserve">nimble in reforming certain often-extremely controversial issues in order to increase the security of and provide opportunity to people and communities.  </w:t>
      </w:r>
    </w:p>
    <w:p w:rsidR="00216321" w:rsidRDefault="00216321" w:rsidP="003B2521">
      <w:pPr>
        <w:pStyle w:val="ListParagraph"/>
        <w:numPr>
          <w:ilvl w:val="0"/>
          <w:numId w:val="11"/>
        </w:numPr>
      </w:pPr>
      <w:r>
        <w:t>This class will explore a number of these successful efforts</w:t>
      </w:r>
      <w:r w:rsidR="007F5EF4">
        <w:t xml:space="preserve">, most of which were </w:t>
      </w:r>
      <w:r>
        <w:t>led and advanced by different sectors of society working</w:t>
      </w:r>
      <w:r w:rsidR="00AC0737">
        <w:t xml:space="preserve"> complimentarily</w:t>
      </w:r>
      <w:r>
        <w:t xml:space="preserve"> over </w:t>
      </w:r>
      <w:r w:rsidR="00AC0737">
        <w:t>time,</w:t>
      </w:r>
      <w:r>
        <w:t xml:space="preserve"> and accomplished through an interplay of activism, corporate efforts, government regulation, public</w:t>
      </w:r>
      <w:r w:rsidR="007F5EF4">
        <w:t xml:space="preserve"> education, and media coverage. </w:t>
      </w:r>
    </w:p>
    <w:p w:rsidR="00216321" w:rsidRDefault="007F5EF4" w:rsidP="007F5EF4">
      <w:pPr>
        <w:pStyle w:val="ListParagraph"/>
        <w:numPr>
          <w:ilvl w:val="0"/>
          <w:numId w:val="11"/>
        </w:numPr>
      </w:pPr>
      <w:r>
        <w:t>Case studies will include civil rights; l</w:t>
      </w:r>
      <w:r w:rsidR="00216321">
        <w:t>owering the smoking rate</w:t>
      </w:r>
      <w:r>
        <w:t>; i</w:t>
      </w:r>
      <w:r w:rsidR="00216321">
        <w:t>ncreasing car safety</w:t>
      </w:r>
      <w:r>
        <w:t>;</w:t>
      </w:r>
      <w:r w:rsidR="00216321">
        <w:t xml:space="preserve"> reducing dr</w:t>
      </w:r>
      <w:r>
        <w:t>u</w:t>
      </w:r>
      <w:r w:rsidR="00216321">
        <w:t>nk driving</w:t>
      </w:r>
      <w:r>
        <w:t>; m</w:t>
      </w:r>
      <w:r w:rsidR="00216321">
        <w:t>arriage equality</w:t>
      </w:r>
      <w:r>
        <w:t>; l</w:t>
      </w:r>
      <w:r w:rsidR="00216321">
        <w:t>egaliz</w:t>
      </w:r>
      <w:r>
        <w:t>ed</w:t>
      </w:r>
      <w:r w:rsidR="00216321">
        <w:t xml:space="preserve"> medical marijuana</w:t>
      </w:r>
      <w:r>
        <w:t xml:space="preserve">; </w:t>
      </w:r>
      <w:r w:rsidR="00216321">
        <w:t>the creation of the Violenc</w:t>
      </w:r>
      <w:r>
        <w:t>e Against Women acts; the creation of PTSD; and/or the recent evolution of criminal justice policy.</w:t>
      </w:r>
    </w:p>
    <w:p w:rsidR="00216321" w:rsidRDefault="007A4F34" w:rsidP="007A4F34">
      <w:pPr>
        <w:pStyle w:val="ListParagraph"/>
        <w:numPr>
          <w:ilvl w:val="0"/>
          <w:numId w:val="11"/>
        </w:numPr>
      </w:pPr>
      <w:r>
        <w:t xml:space="preserve">Assess the </w:t>
      </w:r>
      <w:r w:rsidR="00216321">
        <w:t xml:space="preserve">“new” issues that our society </w:t>
      </w:r>
      <w:r w:rsidR="003B2521">
        <w:t>is</w:t>
      </w:r>
      <w:r w:rsidR="00216321">
        <w:t xml:space="preserve"> </w:t>
      </w:r>
      <w:r w:rsidR="003B2521">
        <w:t>focusing upon</w:t>
      </w:r>
      <w:r>
        <w:t xml:space="preserve"> today, which could include according to current events c</w:t>
      </w:r>
      <w:r w:rsidR="00216321">
        <w:t>limate change</w:t>
      </w:r>
      <w:r>
        <w:t xml:space="preserve">, </w:t>
      </w:r>
      <w:r w:rsidR="00216321">
        <w:t>reducing childhood obesity</w:t>
      </w:r>
      <w:r>
        <w:t xml:space="preserve">, </w:t>
      </w:r>
      <w:r w:rsidR="00216321">
        <w:t>gun control</w:t>
      </w:r>
      <w:r>
        <w:t xml:space="preserve"> and/or the </w:t>
      </w:r>
      <w:r w:rsidR="00216321">
        <w:t>availability of nutritious foods</w:t>
      </w:r>
      <w:r>
        <w:t>.</w:t>
      </w:r>
    </w:p>
    <w:p w:rsidR="00216321" w:rsidRPr="003B2521" w:rsidRDefault="00216321" w:rsidP="00216321">
      <w:pPr>
        <w:pStyle w:val="NoSpacing"/>
        <w:spacing w:line="276" w:lineRule="auto"/>
        <w:rPr>
          <w:b/>
          <w:u w:val="single"/>
        </w:rPr>
      </w:pPr>
      <w:r>
        <w:rPr>
          <w:sz w:val="18"/>
          <w:szCs w:val="18"/>
        </w:rPr>
        <w:tab/>
      </w:r>
      <w:r w:rsidRPr="003B2521">
        <w:rPr>
          <w:b/>
          <w:u w:val="single"/>
        </w:rPr>
        <w:t>Re</w:t>
      </w:r>
      <w:r w:rsidR="006A339E">
        <w:rPr>
          <w:b/>
          <w:u w:val="single"/>
        </w:rPr>
        <w:t>quired Re</w:t>
      </w:r>
      <w:r w:rsidRPr="003B2521">
        <w:rPr>
          <w:b/>
          <w:u w:val="single"/>
        </w:rPr>
        <w:t>adings:</w:t>
      </w:r>
    </w:p>
    <w:p w:rsidR="006A339E" w:rsidRDefault="006A339E" w:rsidP="000B7C1E">
      <w:pPr>
        <w:pStyle w:val="NoSpacing"/>
        <w:spacing w:line="276" w:lineRule="auto"/>
        <w:ind w:left="720" w:firstLine="720"/>
      </w:pPr>
    </w:p>
    <w:p w:rsidR="006A339E" w:rsidRDefault="006A339E" w:rsidP="006A339E">
      <w:pPr>
        <w:pStyle w:val="NoSpacing"/>
        <w:spacing w:line="276" w:lineRule="auto"/>
        <w:ind w:left="720"/>
      </w:pPr>
      <w:r>
        <w:t xml:space="preserve">Stern, Mark </w:t>
      </w:r>
      <w:r w:rsidRPr="00A57CBA">
        <w:t xml:space="preserve">J. </w:t>
      </w:r>
      <w:r>
        <w:t xml:space="preserve">(2015). </w:t>
      </w:r>
      <w:r w:rsidRPr="000B7C1E">
        <w:t>Social Workers’ Role in Social Welfare Policy</w:t>
      </w:r>
      <w:r>
        <w:t xml:space="preserve">. In </w:t>
      </w:r>
      <w:r w:rsidRPr="00A57CBA">
        <w:rPr>
          <w:i/>
        </w:rPr>
        <w:t>Engaging Social Welfare: An Introduction to Policy Analysis</w:t>
      </w:r>
      <w:r>
        <w:rPr>
          <w:i/>
        </w:rPr>
        <w:t xml:space="preserve"> (</w:t>
      </w:r>
      <w:r>
        <w:t>chapter 12, pp. 286 – 302). Boston, MA: Pearson.</w:t>
      </w:r>
    </w:p>
    <w:p w:rsidR="006D786C" w:rsidRDefault="006D786C" w:rsidP="006A339E">
      <w:pPr>
        <w:pStyle w:val="NoSpacing"/>
        <w:spacing w:line="276" w:lineRule="auto"/>
        <w:ind w:left="720"/>
      </w:pPr>
    </w:p>
    <w:p w:rsidR="006D786C" w:rsidRDefault="006D786C" w:rsidP="006A339E">
      <w:pPr>
        <w:pStyle w:val="NoSpacing"/>
        <w:spacing w:line="276" w:lineRule="auto"/>
        <w:ind w:left="720"/>
      </w:pPr>
      <w:r>
        <w:t>Bird, Melissa</w:t>
      </w:r>
      <w:r w:rsidR="00795A61">
        <w:t>:</w:t>
      </w:r>
      <w:r w:rsidRPr="00795A61">
        <w:rPr>
          <w:i/>
        </w:rPr>
        <w:t xml:space="preserve"> </w:t>
      </w:r>
      <w:r w:rsidR="00795A61" w:rsidRPr="00795A61">
        <w:rPr>
          <w:i/>
        </w:rPr>
        <w:t>Social Justice Advocacy in the Belly of the Beast</w:t>
      </w:r>
      <w:r w:rsidR="00795A61">
        <w:rPr>
          <w:i/>
        </w:rPr>
        <w:t>.</w:t>
      </w:r>
      <w:r w:rsidR="00795A61">
        <w:t xml:space="preserve">  In Journal of Women and Social Work, June 2015</w:t>
      </w:r>
    </w:p>
    <w:p w:rsidR="007F5EF4" w:rsidRDefault="007F5EF4" w:rsidP="006A339E">
      <w:pPr>
        <w:pStyle w:val="NoSpacing"/>
        <w:spacing w:line="276" w:lineRule="auto"/>
        <w:ind w:left="720"/>
      </w:pPr>
    </w:p>
    <w:p w:rsidR="00CE1F94" w:rsidRDefault="00CE1F94" w:rsidP="009852A9">
      <w:pPr>
        <w:pStyle w:val="NoSpacing"/>
        <w:spacing w:line="276" w:lineRule="auto"/>
        <w:ind w:left="2160"/>
        <w:rPr>
          <w:sz w:val="18"/>
          <w:szCs w:val="18"/>
        </w:rPr>
      </w:pPr>
    </w:p>
    <w:tbl>
      <w:tblPr>
        <w:tblW w:w="0" w:type="auto"/>
        <w:tblInd w:w="18" w:type="dxa"/>
        <w:tblLook w:val="04A0"/>
      </w:tblPr>
      <w:tblGrid>
        <w:gridCol w:w="7110"/>
        <w:gridCol w:w="2430"/>
      </w:tblGrid>
      <w:tr w:rsidR="00216321" w:rsidRPr="006B45CD">
        <w:trPr>
          <w:cantSplit/>
          <w:tblHeader/>
        </w:trPr>
        <w:tc>
          <w:tcPr>
            <w:tcW w:w="7110" w:type="dxa"/>
            <w:shd w:val="clear" w:color="auto" w:fill="C00000"/>
          </w:tcPr>
          <w:p w:rsidR="00216321" w:rsidRPr="00F23F49" w:rsidRDefault="00216321" w:rsidP="009475DD">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Reforming the Budget: In-Class Presentation</w:t>
            </w:r>
            <w:r w:rsidR="009475DD">
              <w:rPr>
                <w:rFonts w:ascii="Times New Roman" w:hAnsi="Times New Roman"/>
                <w:b/>
                <w:snapToGrid w:val="0"/>
                <w:color w:val="FFFFFF"/>
                <w:sz w:val="24"/>
                <w:szCs w:val="24"/>
              </w:rPr>
              <w:t>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833176" w:rsidRDefault="00833176" w:rsidP="00833176">
      <w:pPr>
        <w:pStyle w:val="ListParagraph"/>
        <w:ind w:left="1080"/>
      </w:pPr>
    </w:p>
    <w:p w:rsidR="009852A9" w:rsidRPr="006A339E" w:rsidRDefault="00833176" w:rsidP="003B2521">
      <w:pPr>
        <w:pStyle w:val="ListParagraph"/>
        <w:numPr>
          <w:ilvl w:val="0"/>
          <w:numId w:val="18"/>
        </w:numPr>
        <w:ind w:left="1080"/>
      </w:pPr>
      <w:r>
        <w:t>T</w:t>
      </w:r>
      <w:r w:rsidR="009852A9" w:rsidRPr="006A339E">
        <w:t xml:space="preserve">his class is a graded in-class series of presentations and defenses of students’ assignment # 3, their team’s recreation of an existing state budget. </w:t>
      </w:r>
    </w:p>
    <w:p w:rsidR="007A4F34" w:rsidRDefault="007A4F34"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C71941" w:rsidRDefault="00C71941"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033AC7" w:rsidRPr="0071424C" w:rsidRDefault="009D1A1E" w:rsidP="00033AC7">
      <w:pPr>
        <w:pBdr>
          <w:bottom w:val="single" w:sz="18" w:space="1" w:color="C00000"/>
        </w:pBdr>
        <w:spacing w:after="320"/>
        <w:rPr>
          <w:rFonts w:ascii="Times New Roman" w:hAnsi="Times New Roman"/>
          <w:b/>
          <w:bCs/>
          <w:color w:val="262626"/>
          <w:sz w:val="24"/>
          <w:szCs w:val="24"/>
        </w:rPr>
      </w:pPr>
      <w:r>
        <w:rPr>
          <w:rFonts w:ascii="Times New Roman" w:hAnsi="Times New Roman"/>
          <w:b/>
          <w:bCs/>
          <w:color w:val="262626"/>
          <w:sz w:val="24"/>
          <w:szCs w:val="24"/>
        </w:rPr>
        <w:t>U</w:t>
      </w:r>
      <w:r w:rsidR="00033AC7" w:rsidRPr="0071424C">
        <w:rPr>
          <w:rFonts w:ascii="Times New Roman" w:hAnsi="Times New Roman"/>
          <w:b/>
          <w:bCs/>
          <w:color w:val="262626"/>
          <w:sz w:val="24"/>
          <w:szCs w:val="24"/>
        </w:rPr>
        <w:t>niversity Policies and Guidelines</w:t>
      </w:r>
    </w:p>
    <w:p w:rsidR="00C577A0" w:rsidRDefault="00C577A0" w:rsidP="00C577A0">
      <w:pPr>
        <w:pStyle w:val="Heading1"/>
        <w:numPr>
          <w:ilvl w:val="0"/>
          <w:numId w:val="30"/>
        </w:numPr>
      </w:pPr>
      <w:r w:rsidRPr="00D7741C">
        <w:t>Attendance Policy</w:t>
      </w:r>
    </w:p>
    <w:p w:rsidR="00C577A0" w:rsidRPr="00D20FB5" w:rsidRDefault="00C577A0" w:rsidP="00C577A0">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of any anticipated absence or reason for tardiness.</w:t>
      </w:r>
    </w:p>
    <w:p w:rsidR="00C577A0" w:rsidRDefault="00C577A0" w:rsidP="00C577A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C577A0" w:rsidRPr="00D20FB5" w:rsidRDefault="00C577A0" w:rsidP="00C577A0">
      <w:pPr>
        <w:pStyle w:val="BodyText"/>
      </w:pPr>
      <w:r w:rsidRPr="00D20FB5">
        <w:t>Please refer to Scampus and to the USC School of Social Work Student Handbook for additional information on attendance policies.</w:t>
      </w:r>
    </w:p>
    <w:p w:rsidR="001E42AC" w:rsidRDefault="001E42AC" w:rsidP="001E42AC">
      <w:pPr>
        <w:pStyle w:val="Heading1"/>
        <w:ind w:left="360"/>
      </w:pPr>
      <w:r>
        <w:t>Academic Conduct</w:t>
      </w:r>
    </w:p>
    <w:p w:rsidR="00506C41" w:rsidRPr="00CC06EC" w:rsidRDefault="00506C41" w:rsidP="00506C41">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9"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r w:rsidR="002C5BB2">
        <w:fldChar w:fldCharType="begin"/>
      </w:r>
      <w:r w:rsidR="00056082">
        <w:instrText>HYPERLINK "http://policy.usc.edu/scientific-misconduct/" \t "_blank"</w:instrText>
      </w:r>
      <w:r w:rsidR="002C5BB2">
        <w:fldChar w:fldCharType="separate"/>
      </w:r>
      <w:r w:rsidRPr="00CC06EC">
        <w:rPr>
          <w:rStyle w:val="Hyperlink"/>
          <w:rFonts w:cs="Arial"/>
        </w:rPr>
        <w:t>http://policy.usc.edu/scientific-misconduct</w:t>
      </w:r>
      <w:r w:rsidR="002C5BB2">
        <w:fldChar w:fldCharType="end"/>
      </w:r>
      <w:r w:rsidRPr="00CC06EC">
        <w:rPr>
          <w:rFonts w:cs="Arial"/>
        </w:rPr>
        <w:t>.</w:t>
      </w:r>
    </w:p>
    <w:p w:rsidR="001E42AC" w:rsidRDefault="001E42AC" w:rsidP="001E42AC">
      <w:pPr>
        <w:pStyle w:val="Heading1"/>
        <w:ind w:left="360"/>
      </w:pPr>
      <w:r>
        <w:t>Support Systems</w:t>
      </w:r>
    </w:p>
    <w:p w:rsidR="00506C41" w:rsidRPr="00CC06EC" w:rsidRDefault="00506C41" w:rsidP="00506C41">
      <w:pPr>
        <w:rPr>
          <w:rFonts w:cs="Arial"/>
        </w:rPr>
      </w:pPr>
      <w:r w:rsidRPr="00CC06EC">
        <w:rPr>
          <w:rFonts w:cs="Arial"/>
          <w:i/>
          <w:iCs/>
        </w:rPr>
        <w:t>Student Counseling Services (SCS) - (213) 740-7711 – 24/7 on call</w:t>
      </w:r>
    </w:p>
    <w:p w:rsidR="00506C41" w:rsidRDefault="00506C41" w:rsidP="00506C41">
      <w:pPr>
        <w:rPr>
          <w:rFonts w:cs="Arial"/>
          <w:i/>
          <w:iCs/>
        </w:rPr>
      </w:pPr>
      <w:r w:rsidRPr="00CC06EC">
        <w:rPr>
          <w:rFonts w:cs="Arial"/>
        </w:rPr>
        <w:t>Free and confidential mental health treatment for students, including short-term psychotherapy, group counseling, stress fitness workshops, and crisis intervention.</w:t>
      </w:r>
      <w:r w:rsidRPr="00506C41">
        <w:rPr>
          <w:rFonts w:cs="Arial"/>
        </w:rPr>
        <w:t xml:space="preserve"> </w:t>
      </w:r>
      <w:hyperlink r:id="rId10" w:history="1">
        <w:r w:rsidRPr="00B71D29">
          <w:rPr>
            <w:rStyle w:val="Hyperlink"/>
            <w:rFonts w:cs="Arial"/>
          </w:rPr>
          <w:t>https://engemannshc.usc.edu/counseling/</w:t>
        </w:r>
      </w:hyperlink>
    </w:p>
    <w:p w:rsidR="00506C41" w:rsidRPr="00506C41" w:rsidRDefault="00506C41" w:rsidP="00506C41">
      <w:pPr>
        <w:rPr>
          <w:rFonts w:cs="Arial"/>
        </w:rPr>
      </w:pPr>
      <w:r w:rsidRPr="00506C41">
        <w:rPr>
          <w:rFonts w:cs="Arial"/>
          <w:i/>
          <w:iCs/>
        </w:rPr>
        <w:t>National Suicide Prevention Lifeline - 1-800-273-8255</w:t>
      </w:r>
    </w:p>
    <w:p w:rsidR="00506C41" w:rsidRPr="00CC06EC" w:rsidRDefault="00506C41" w:rsidP="00506C41">
      <w:pPr>
        <w:rPr>
          <w:rFonts w:cs="Arial"/>
        </w:rPr>
      </w:pPr>
      <w:r w:rsidRPr="00CC06EC">
        <w:rPr>
          <w:rFonts w:cs="Arial"/>
        </w:rPr>
        <w:t>Provides free and confidential emotional support to people in suicidal crisis or emotional distress 24 hours a day, 7 days a week.</w:t>
      </w:r>
      <w:hyperlink r:id="rId11" w:history="1">
        <w:r w:rsidRPr="00CC06EC">
          <w:rPr>
            <w:rStyle w:val="Hyperlink"/>
            <w:rFonts w:cs="Arial"/>
          </w:rPr>
          <w:t xml:space="preserve"> http://www.suicidepreventionlifeline.org</w:t>
        </w:r>
      </w:hyperlink>
    </w:p>
    <w:p w:rsidR="00506C41" w:rsidRPr="00CC06EC" w:rsidRDefault="00506C41" w:rsidP="00506C41">
      <w:pPr>
        <w:rPr>
          <w:rFonts w:cs="Arial"/>
        </w:rPr>
      </w:pPr>
      <w:r w:rsidRPr="00CC06EC">
        <w:rPr>
          <w:rFonts w:cs="Arial"/>
          <w:i/>
          <w:iCs/>
        </w:rPr>
        <w:t>Relationship &amp; Sexual Violence Prevention Services (RSVP) - (213) 740-4900 - 24/7 on call</w:t>
      </w:r>
    </w:p>
    <w:p w:rsidR="00506C41" w:rsidRPr="00CC06EC" w:rsidRDefault="00506C41" w:rsidP="00506C41">
      <w:pPr>
        <w:rPr>
          <w:rFonts w:cs="Arial"/>
        </w:rPr>
      </w:pPr>
      <w:r w:rsidRPr="00CC06EC">
        <w:rPr>
          <w:rFonts w:cs="Arial"/>
        </w:rPr>
        <w:t xml:space="preserve">Free and confidential therapy services, workshops, and training for situations related to gender-based harm. </w:t>
      </w:r>
      <w:hyperlink r:id="rId12" w:history="1">
        <w:r w:rsidRPr="00CC06EC">
          <w:rPr>
            <w:rStyle w:val="Hyperlink"/>
            <w:rFonts w:cs="Arial"/>
          </w:rPr>
          <w:t>https://engemannshc.usc.edu/rsvp/</w:t>
        </w:r>
      </w:hyperlink>
    </w:p>
    <w:p w:rsidR="00506C41" w:rsidRPr="00CC06EC" w:rsidRDefault="00506C41" w:rsidP="00506C41">
      <w:pPr>
        <w:rPr>
          <w:rFonts w:cs="Arial"/>
        </w:rPr>
      </w:pPr>
      <w:r w:rsidRPr="00CC06EC">
        <w:rPr>
          <w:rFonts w:cs="Arial"/>
          <w:b/>
          <w:bCs/>
        </w:rPr>
        <w:t> </w:t>
      </w:r>
      <w:r w:rsidRPr="00CC06EC">
        <w:rPr>
          <w:rFonts w:cs="Arial"/>
          <w:i/>
          <w:iCs/>
        </w:rPr>
        <w:t>Sexual Assault Resource Center</w:t>
      </w:r>
    </w:p>
    <w:p w:rsidR="00506C41" w:rsidRPr="00CC06EC" w:rsidRDefault="00506C41" w:rsidP="00506C41">
      <w:pPr>
        <w:rPr>
          <w:rFonts w:cs="Arial"/>
        </w:rPr>
      </w:pPr>
      <w:r w:rsidRPr="00CC06EC">
        <w:rPr>
          <w:rFonts w:cs="Arial"/>
        </w:rPr>
        <w:t>For more information about how to get help or help a survivor, rights, reporting options, and additional resources, visit the website:</w:t>
      </w:r>
      <w:hyperlink r:id="rId13" w:history="1">
        <w:r w:rsidRPr="00CC06EC">
          <w:rPr>
            <w:rStyle w:val="Hyperlink"/>
            <w:rFonts w:cs="Arial"/>
          </w:rPr>
          <w:t xml:space="preserve"> http://sarc.usc.edu/</w:t>
        </w:r>
      </w:hyperlink>
    </w:p>
    <w:p w:rsidR="00506C41" w:rsidRPr="00CC06EC" w:rsidRDefault="00506C41" w:rsidP="00506C41">
      <w:pPr>
        <w:rPr>
          <w:rFonts w:cs="Arial"/>
        </w:rPr>
      </w:pPr>
      <w:r w:rsidRPr="00CC06EC">
        <w:rPr>
          <w:rFonts w:cs="Arial"/>
          <w:b/>
          <w:bCs/>
        </w:rPr>
        <w:t> </w:t>
      </w:r>
      <w:r w:rsidRPr="00CC06EC">
        <w:rPr>
          <w:rFonts w:cs="Arial"/>
          <w:i/>
          <w:iCs/>
        </w:rPr>
        <w:t>Office of Equity and Diversity (OED)/Title IX compliance – (213) 740-5086</w:t>
      </w:r>
    </w:p>
    <w:p w:rsidR="00506C41" w:rsidRDefault="00506C41" w:rsidP="00506C41">
      <w:pPr>
        <w:rPr>
          <w:rStyle w:val="Hyperlink"/>
        </w:rPr>
      </w:pPr>
      <w:r w:rsidRPr="00CC06EC">
        <w:rPr>
          <w:rFonts w:cs="Arial"/>
        </w:rPr>
        <w:t>Works with faculty, staff, visitors, applicants, and students around issues of protected class.</w:t>
      </w:r>
      <w:hyperlink r:id="rId14" w:history="1">
        <w:r w:rsidRPr="00CC06EC">
          <w:rPr>
            <w:rStyle w:val="Hyperlink"/>
            <w:rFonts w:cs="Arial"/>
          </w:rPr>
          <w:t xml:space="preserve"> https://equity.usc.edu/</w:t>
        </w:r>
      </w:hyperlink>
    </w:p>
    <w:p w:rsidR="00C71941" w:rsidRDefault="00C71941" w:rsidP="00506C41">
      <w:pPr>
        <w:rPr>
          <w:rFonts w:cs="Arial"/>
          <w:b/>
          <w:bCs/>
        </w:rPr>
      </w:pPr>
    </w:p>
    <w:p w:rsidR="00C71941" w:rsidRDefault="00C71941" w:rsidP="00506C41">
      <w:pPr>
        <w:rPr>
          <w:rFonts w:cs="Arial"/>
          <w:b/>
          <w:bCs/>
        </w:rPr>
      </w:pPr>
    </w:p>
    <w:p w:rsidR="00506C41" w:rsidRPr="00CC06EC" w:rsidRDefault="00506C41" w:rsidP="00506C41">
      <w:pPr>
        <w:rPr>
          <w:rFonts w:cs="Arial"/>
        </w:rPr>
      </w:pPr>
      <w:r w:rsidRPr="00CC06EC">
        <w:rPr>
          <w:rFonts w:cs="Arial"/>
          <w:b/>
          <w:bCs/>
        </w:rPr>
        <w:t> </w:t>
      </w:r>
      <w:r w:rsidRPr="00CC06EC">
        <w:rPr>
          <w:rFonts w:cs="Arial"/>
          <w:i/>
          <w:iCs/>
        </w:rPr>
        <w:t>Bias Assessment Response and Support</w:t>
      </w:r>
    </w:p>
    <w:p w:rsidR="00506C41" w:rsidRPr="00CC06EC" w:rsidRDefault="00506C41" w:rsidP="00506C41">
      <w:pPr>
        <w:rPr>
          <w:rFonts w:cs="Arial"/>
        </w:rPr>
      </w:pPr>
      <w:r w:rsidRPr="00CC06EC">
        <w:rPr>
          <w:rFonts w:cs="Arial"/>
        </w:rPr>
        <w:t>Incidents of bias, hate crimes and microaggressions need to be reported allowing for appropriate investigation and response.</w:t>
      </w:r>
      <w:hyperlink r:id="rId15" w:history="1">
        <w:r w:rsidRPr="00CC06EC">
          <w:rPr>
            <w:rStyle w:val="Hyperlink"/>
            <w:rFonts w:cs="Arial"/>
          </w:rPr>
          <w:t xml:space="preserve"> https://studentaffairs.usc.edu/bias-assessment-response-support/</w:t>
        </w:r>
      </w:hyperlink>
    </w:p>
    <w:p w:rsidR="00506C41" w:rsidRPr="00CC06EC" w:rsidRDefault="00506C41" w:rsidP="00506C41">
      <w:pPr>
        <w:rPr>
          <w:rFonts w:cs="Arial"/>
        </w:rPr>
      </w:pPr>
      <w:r w:rsidRPr="00CC06EC">
        <w:rPr>
          <w:rFonts w:cs="Arial"/>
          <w:i/>
          <w:iCs/>
        </w:rPr>
        <w:t>Student Support &amp; Advocacy – (213) 821-4710</w:t>
      </w:r>
    </w:p>
    <w:p w:rsidR="00506C41" w:rsidRPr="00CC06EC" w:rsidRDefault="00506C41" w:rsidP="00506C41">
      <w:pPr>
        <w:rPr>
          <w:rFonts w:cs="Arial"/>
        </w:rPr>
      </w:pPr>
      <w:r w:rsidRPr="00CC06EC">
        <w:rPr>
          <w:rFonts w:cs="Arial"/>
        </w:rPr>
        <w:t>Assists students and families in resolving complex issues adversely affecting their success as a student EX: personal, financial, and academic.</w:t>
      </w:r>
      <w:hyperlink r:id="rId16" w:history="1">
        <w:r w:rsidRPr="00CC06EC">
          <w:rPr>
            <w:rStyle w:val="Hyperlink"/>
            <w:rFonts w:cs="Arial"/>
          </w:rPr>
          <w:t xml:space="preserve"> https://studentaffairs.usc.edu/ssa/</w:t>
        </w:r>
      </w:hyperlink>
    </w:p>
    <w:p w:rsidR="00506C41" w:rsidRPr="00CC06EC" w:rsidRDefault="00506C41" w:rsidP="00506C41">
      <w:pPr>
        <w:rPr>
          <w:rFonts w:cs="Arial"/>
        </w:rPr>
      </w:pPr>
      <w:r w:rsidRPr="00CC06EC">
        <w:rPr>
          <w:rFonts w:cs="Arial"/>
          <w:i/>
          <w:iCs/>
        </w:rPr>
        <w:t xml:space="preserve">Diversity at USC – </w:t>
      </w:r>
      <w:hyperlink r:id="rId17" w:history="1">
        <w:r w:rsidRPr="00CC06EC">
          <w:rPr>
            <w:rStyle w:val="Hyperlink"/>
            <w:rFonts w:cs="Arial"/>
            <w:i/>
            <w:iCs/>
          </w:rPr>
          <w:t>https://diversity.usc.edu/</w:t>
        </w:r>
      </w:hyperlink>
      <w:r w:rsidRPr="00CC06EC">
        <w:rPr>
          <w:rFonts w:cs="Arial"/>
          <w:i/>
          <w:iCs/>
        </w:rPr>
        <w:t xml:space="preserve"> </w:t>
      </w:r>
    </w:p>
    <w:p w:rsidR="00506C41" w:rsidRPr="00CC06EC" w:rsidRDefault="00506C41" w:rsidP="00506C41">
      <w:pPr>
        <w:rPr>
          <w:rFonts w:cs="Arial"/>
        </w:rPr>
      </w:pPr>
      <w:r w:rsidRPr="00CC06EC">
        <w:rPr>
          <w:rFonts w:cs="Arial"/>
        </w:rPr>
        <w:t>Tabs for Events, Programs and Training, Task Force (including representatives for each school), Chronology, Participate, Resources for Students</w:t>
      </w:r>
    </w:p>
    <w:p w:rsidR="001E42AC" w:rsidRDefault="001E42AC" w:rsidP="001E42AC">
      <w:pPr>
        <w:pStyle w:val="Heading1"/>
        <w:ind w:left="360"/>
      </w:pPr>
      <w:r w:rsidRPr="003679AD">
        <w:t>Statement about Incompletes</w:t>
      </w:r>
    </w:p>
    <w:p w:rsidR="001E42AC" w:rsidRPr="00D339E8" w:rsidRDefault="001E42AC" w:rsidP="001E42AC">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E42AC" w:rsidRDefault="001E42AC" w:rsidP="001E42AC">
      <w:pPr>
        <w:pStyle w:val="Heading1"/>
        <w:ind w:left="360"/>
      </w:pPr>
      <w:r>
        <w:t xml:space="preserve">Policy on </w:t>
      </w:r>
      <w:r w:rsidRPr="004B1D77">
        <w:t>Late or Make-Up Work</w:t>
      </w:r>
    </w:p>
    <w:p w:rsidR="001E42AC" w:rsidRPr="00931F39" w:rsidRDefault="001E42AC" w:rsidP="001E42AC">
      <w:pPr>
        <w:pStyle w:val="BodyText"/>
      </w:pPr>
      <w:r w:rsidRPr="00931F39">
        <w:t>Papers are due on the day and time specified.  Extensions will be granted only for extenuating circumstances.  If the paper is late without permission, the grade will be affected.</w:t>
      </w:r>
    </w:p>
    <w:p w:rsidR="001E42AC" w:rsidRDefault="001E42AC" w:rsidP="001E42AC">
      <w:pPr>
        <w:pStyle w:val="Heading1"/>
        <w:ind w:left="360"/>
      </w:pPr>
      <w:r w:rsidRPr="004B1D77">
        <w:t xml:space="preserve">Policy </w:t>
      </w:r>
      <w:r>
        <w:t xml:space="preserve">on </w:t>
      </w:r>
      <w:r w:rsidRPr="004B1D77">
        <w:t>Changes to the Syllabus and/or Course Requirements</w:t>
      </w:r>
    </w:p>
    <w:p w:rsidR="001E42AC" w:rsidRPr="00D339E8" w:rsidRDefault="001E42AC" w:rsidP="001E42AC">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1E42AC" w:rsidRPr="005D779C" w:rsidRDefault="001E42AC" w:rsidP="001E42AC">
      <w:pPr>
        <w:pStyle w:val="Heading1"/>
        <w:ind w:left="360"/>
        <w:rPr>
          <w:color w:val="FF0000"/>
        </w:rPr>
      </w:pPr>
      <w:r w:rsidRPr="001E469F">
        <w:t xml:space="preserve">Code of Ethics of the National Association of Social Workers </w:t>
      </w:r>
    </w:p>
    <w:p w:rsidR="001E42AC" w:rsidRPr="00F647F9" w:rsidRDefault="001E42AC" w:rsidP="001E42AC">
      <w:pPr>
        <w:pStyle w:val="BodyText"/>
        <w:rPr>
          <w:i/>
        </w:rPr>
      </w:pPr>
      <w:r w:rsidRPr="00F647F9">
        <w:rPr>
          <w:i/>
        </w:rPr>
        <w:t>Approved by the 1996 NASW Delegate Assembly and revised by the 2008 NASW Delegate Assembly [http://www.socialworkers.org/pubs/Code/code.asp]</w:t>
      </w:r>
    </w:p>
    <w:p w:rsidR="001E42AC" w:rsidRPr="00D20FB5" w:rsidRDefault="001E42AC" w:rsidP="001E42AC">
      <w:pPr>
        <w:pStyle w:val="Heading2"/>
      </w:pPr>
      <w:r w:rsidRPr="00D20FB5">
        <w:t>Preamble</w:t>
      </w:r>
    </w:p>
    <w:p w:rsidR="001E42AC" w:rsidRPr="00D20FB5" w:rsidRDefault="001E42AC" w:rsidP="001E42AC">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1E42AC" w:rsidRPr="00D20FB5" w:rsidRDefault="001E42AC" w:rsidP="001E42AC">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E42AC" w:rsidRPr="00D20FB5" w:rsidRDefault="001E42AC" w:rsidP="001E42AC">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1E42AC" w:rsidRPr="00325D4C" w:rsidRDefault="001E42AC" w:rsidP="001E42AC">
      <w:pPr>
        <w:pStyle w:val="Bullets1"/>
        <w:rPr>
          <w:sz w:val="20"/>
          <w:szCs w:val="20"/>
        </w:rPr>
      </w:pPr>
      <w:r w:rsidRPr="00325D4C">
        <w:rPr>
          <w:sz w:val="20"/>
          <w:szCs w:val="20"/>
        </w:rPr>
        <w:t xml:space="preserve">Service </w:t>
      </w:r>
    </w:p>
    <w:p w:rsidR="001E42AC" w:rsidRPr="00325D4C" w:rsidRDefault="001E42AC" w:rsidP="001E42AC">
      <w:pPr>
        <w:pStyle w:val="Bullets1"/>
        <w:rPr>
          <w:sz w:val="20"/>
          <w:szCs w:val="20"/>
        </w:rPr>
      </w:pPr>
      <w:r w:rsidRPr="00325D4C">
        <w:rPr>
          <w:sz w:val="20"/>
          <w:szCs w:val="20"/>
        </w:rPr>
        <w:t xml:space="preserve">Social justice </w:t>
      </w:r>
    </w:p>
    <w:p w:rsidR="001E42AC" w:rsidRPr="00325D4C" w:rsidRDefault="001E42AC" w:rsidP="001E42AC">
      <w:pPr>
        <w:pStyle w:val="Bullets1"/>
        <w:rPr>
          <w:sz w:val="20"/>
          <w:szCs w:val="20"/>
        </w:rPr>
      </w:pPr>
      <w:r w:rsidRPr="00325D4C">
        <w:rPr>
          <w:sz w:val="20"/>
          <w:szCs w:val="20"/>
        </w:rPr>
        <w:t xml:space="preserve">Dignity and worth of the person </w:t>
      </w:r>
    </w:p>
    <w:p w:rsidR="001E42AC" w:rsidRPr="00325D4C" w:rsidRDefault="001E42AC" w:rsidP="001E42AC">
      <w:pPr>
        <w:pStyle w:val="Bullets1"/>
        <w:rPr>
          <w:sz w:val="20"/>
          <w:szCs w:val="20"/>
        </w:rPr>
      </w:pPr>
      <w:r w:rsidRPr="00325D4C">
        <w:rPr>
          <w:sz w:val="20"/>
          <w:szCs w:val="20"/>
        </w:rPr>
        <w:t xml:space="preserve">Importance of human relationships </w:t>
      </w:r>
    </w:p>
    <w:p w:rsidR="001E42AC" w:rsidRPr="00325D4C" w:rsidRDefault="001E42AC" w:rsidP="001E42AC">
      <w:pPr>
        <w:pStyle w:val="Bullets1"/>
        <w:rPr>
          <w:sz w:val="20"/>
          <w:szCs w:val="20"/>
        </w:rPr>
      </w:pPr>
      <w:r w:rsidRPr="00325D4C">
        <w:rPr>
          <w:sz w:val="20"/>
          <w:szCs w:val="20"/>
        </w:rPr>
        <w:t xml:space="preserve">Integrity </w:t>
      </w:r>
    </w:p>
    <w:p w:rsidR="001E42AC" w:rsidRPr="00325D4C" w:rsidRDefault="001E42AC" w:rsidP="001E42AC">
      <w:pPr>
        <w:pStyle w:val="Bullets1"/>
        <w:rPr>
          <w:sz w:val="20"/>
          <w:szCs w:val="20"/>
        </w:rPr>
      </w:pPr>
      <w:r w:rsidRPr="00325D4C">
        <w:rPr>
          <w:sz w:val="20"/>
          <w:szCs w:val="20"/>
        </w:rPr>
        <w:t>Competence</w:t>
      </w:r>
    </w:p>
    <w:p w:rsidR="001E42AC" w:rsidRPr="00D20FB5" w:rsidRDefault="001E42AC" w:rsidP="001E42AC">
      <w:pPr>
        <w:rPr>
          <w:rFonts w:cs="Arial"/>
        </w:rPr>
      </w:pPr>
    </w:p>
    <w:p w:rsidR="001E42AC" w:rsidRPr="00D20FB5" w:rsidRDefault="001E42AC" w:rsidP="001E42AC">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1E42AC" w:rsidRPr="003D3E97" w:rsidRDefault="001E42AC" w:rsidP="001E42AC">
      <w:pPr>
        <w:pStyle w:val="Heading1"/>
        <w:ind w:left="360"/>
        <w:rPr>
          <w:color w:val="800000"/>
        </w:rPr>
      </w:pPr>
      <w:r w:rsidRPr="001E469F">
        <w:t>Complaints</w:t>
      </w:r>
    </w:p>
    <w:p w:rsidR="001E42AC" w:rsidRDefault="001E42AC" w:rsidP="001E42AC">
      <w:pPr>
        <w:pStyle w:val="BodyText"/>
      </w:pPr>
      <w:r w:rsidRPr="00D20FB5">
        <w:t>If you have a complaint or concern about the course or the instructor, please discuss it first with the instructor. If you feel cannot discuss it with the instructor, contact the chair of the</w:t>
      </w:r>
      <w:r>
        <w:t xml:space="preserve"> 536, Sam Mistrano at </w:t>
      </w:r>
      <w:hyperlink r:id="rId18" w:history="1">
        <w:r w:rsidRPr="004B0BF8">
          <w:rPr>
            <w:rStyle w:val="Hyperlink"/>
          </w:rPr>
          <w:t>mistrano@usc.edu</w:t>
        </w:r>
      </w:hyperlink>
      <w:r>
        <w:t xml:space="preserve">. </w:t>
      </w:r>
      <w:r w:rsidRPr="00D20FB5">
        <w:t xml:space="preserve"> If you do not receive a satisfactory response or solution, contact your advisor and/or </w:t>
      </w:r>
      <w:r w:rsidR="00C71941">
        <w:t xml:space="preserve">Leslie Wind </w:t>
      </w:r>
      <w:bookmarkStart w:id="0" w:name="_GoBack"/>
      <w:bookmarkEnd w:id="0"/>
      <w:r w:rsidRPr="00D20FB5">
        <w:t xml:space="preserve"> for further guidance. </w:t>
      </w:r>
    </w:p>
    <w:p w:rsidR="001E42AC" w:rsidRPr="005D779C" w:rsidRDefault="001E42AC" w:rsidP="001E42AC">
      <w:pPr>
        <w:pStyle w:val="Heading1"/>
        <w:ind w:left="360"/>
        <w:rPr>
          <w:color w:val="FF0000"/>
        </w:rPr>
      </w:pPr>
      <w:r w:rsidRPr="00DA1F11">
        <w:t>Tips for Maximizing Your Learning Experience in this Course</w:t>
      </w:r>
      <w:r>
        <w:t xml:space="preserve"> </w:t>
      </w:r>
    </w:p>
    <w:p w:rsidR="001E42AC" w:rsidRPr="00D20FB5" w:rsidRDefault="001E42AC" w:rsidP="001E42AC">
      <w:pPr>
        <w:pStyle w:val="CheckBullets"/>
        <w:tabs>
          <w:tab w:val="clear" w:pos="540"/>
          <w:tab w:val="left" w:pos="720"/>
        </w:tabs>
      </w:pPr>
      <w:r>
        <w:t>Be mindful of getting proper nutrition, exercise, rest and sleep!</w:t>
      </w:r>
      <w:r w:rsidRPr="00D20FB5">
        <w:t xml:space="preserve"> </w:t>
      </w:r>
    </w:p>
    <w:p w:rsidR="001E42AC" w:rsidRDefault="001E42AC" w:rsidP="001E42AC">
      <w:pPr>
        <w:pStyle w:val="CheckBullets"/>
        <w:tabs>
          <w:tab w:val="clear" w:pos="540"/>
          <w:tab w:val="left" w:pos="720"/>
        </w:tabs>
      </w:pPr>
      <w:r>
        <w:t>Come to class.</w:t>
      </w:r>
    </w:p>
    <w:p w:rsidR="001E42AC" w:rsidRPr="00D20FB5" w:rsidRDefault="001E42AC" w:rsidP="001E42AC">
      <w:pPr>
        <w:pStyle w:val="CheckBullets"/>
        <w:tabs>
          <w:tab w:val="clear" w:pos="540"/>
          <w:tab w:val="left" w:pos="720"/>
        </w:tabs>
      </w:pPr>
      <w:r w:rsidRPr="00D20FB5">
        <w:t xml:space="preserve">Complete required readings and assignments BEFORE coming to class. </w:t>
      </w:r>
    </w:p>
    <w:p w:rsidR="001E42AC" w:rsidRPr="00D20FB5" w:rsidRDefault="001E42AC" w:rsidP="001E42AC">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1E42AC" w:rsidRPr="00D20FB5" w:rsidRDefault="001E42AC" w:rsidP="001E42AC">
      <w:pPr>
        <w:pStyle w:val="CheckBullets"/>
        <w:tabs>
          <w:tab w:val="clear" w:pos="540"/>
          <w:tab w:val="left" w:pos="720"/>
        </w:tabs>
      </w:pPr>
      <w:r w:rsidRPr="00D20FB5">
        <w:t>Come to class prepared to ask any questions you might have.</w:t>
      </w:r>
    </w:p>
    <w:p w:rsidR="001E42AC" w:rsidRPr="00D20FB5" w:rsidRDefault="001E42AC" w:rsidP="001E42AC">
      <w:pPr>
        <w:pStyle w:val="CheckBullets"/>
        <w:tabs>
          <w:tab w:val="clear" w:pos="540"/>
          <w:tab w:val="left" w:pos="720"/>
        </w:tabs>
      </w:pPr>
      <w:r w:rsidRPr="00D20FB5">
        <w:t>Participate in class discussions.</w:t>
      </w:r>
    </w:p>
    <w:p w:rsidR="001E42AC" w:rsidRPr="00D20FB5" w:rsidRDefault="001E42AC" w:rsidP="001E42AC">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1E42AC" w:rsidRPr="00D20FB5" w:rsidRDefault="001E42AC" w:rsidP="001E42AC">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1E42AC" w:rsidRPr="00D20FB5" w:rsidRDefault="001E42AC" w:rsidP="001E42AC">
      <w:pPr>
        <w:pStyle w:val="CheckBullets"/>
        <w:tabs>
          <w:tab w:val="clear" w:pos="540"/>
          <w:tab w:val="left" w:pos="720"/>
        </w:tabs>
        <w:spacing w:after="120"/>
      </w:pPr>
      <w:r w:rsidRPr="00D20FB5">
        <w:t xml:space="preserve">Keep up with the assigned readings. </w:t>
      </w:r>
    </w:p>
    <w:p w:rsidR="001E42AC" w:rsidRPr="0006241B" w:rsidRDefault="001E42AC" w:rsidP="001E42AC">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1E42AC" w:rsidRPr="00A552ED" w:rsidRDefault="001E42AC" w:rsidP="001E42AC">
      <w:pPr>
        <w:pStyle w:val="BodyText"/>
      </w:pPr>
    </w:p>
    <w:p w:rsidR="009852A9" w:rsidRDefault="009852A9" w:rsidP="001E42AC">
      <w:pPr>
        <w:pStyle w:val="Heading1"/>
        <w:numPr>
          <w:ilvl w:val="0"/>
          <w:numId w:val="0"/>
        </w:numPr>
        <w:ind w:left="450"/>
      </w:pPr>
    </w:p>
    <w:sectPr w:rsidR="009852A9" w:rsidSect="00E73875">
      <w:footerReference w:type="default" r:id="rId19"/>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BE" w:rsidRDefault="00F819BE" w:rsidP="00D32962">
      <w:pPr>
        <w:spacing w:after="0" w:line="240" w:lineRule="auto"/>
      </w:pPr>
      <w:r>
        <w:separator/>
      </w:r>
    </w:p>
  </w:endnote>
  <w:endnote w:type="continuationSeparator" w:id="0">
    <w:p w:rsidR="00F819BE" w:rsidRDefault="00F819BE" w:rsidP="00D32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010914"/>
      <w:docPartObj>
        <w:docPartGallery w:val="Page Numbers (Bottom of Page)"/>
        <w:docPartUnique/>
      </w:docPartObj>
    </w:sdtPr>
    <w:sdtContent>
      <w:p w:rsidR="00F819BE" w:rsidRDefault="002C5BB2">
        <w:pPr>
          <w:pStyle w:val="Footer"/>
          <w:jc w:val="right"/>
        </w:pPr>
        <w:fldSimple w:instr=" PAGE   \* MERGEFORMAT ">
          <w:r w:rsidR="00AA0C4B">
            <w:rPr>
              <w:noProof/>
            </w:rPr>
            <w:t>24</w:t>
          </w:r>
        </w:fldSimple>
      </w:p>
    </w:sdtContent>
  </w:sdt>
  <w:p w:rsidR="00F819BE" w:rsidRDefault="00F819B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BE" w:rsidRDefault="00F819BE" w:rsidP="00D32962">
      <w:pPr>
        <w:spacing w:after="0" w:line="240" w:lineRule="auto"/>
      </w:pPr>
      <w:r>
        <w:separator/>
      </w:r>
    </w:p>
  </w:footnote>
  <w:footnote w:type="continuationSeparator" w:id="0">
    <w:p w:rsidR="00F819BE" w:rsidRDefault="00F819BE" w:rsidP="00D3296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CBD21398_0000[1]"/>
      </v:shape>
    </w:pict>
  </w:numPicBullet>
  <w:numPicBullet w:numPicBulletId="1">
    <w:pict>
      <v:shape id="_x0000_i1027" type="#_x0000_t75" style="width:13.65pt;height:13.65pt" o:bullet="t">
        <v:imagedata r:id="rId2" o:title="MCBD21329_0000[1]"/>
      </v:shape>
    </w:pict>
  </w:numPicBullet>
  <w:numPicBullet w:numPicBulletId="2">
    <w:pict>
      <v:shape id="_x0000_i1028" type="#_x0000_t75" style="width:9.95pt;height:9.9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A196B"/>
    <w:multiLevelType w:val="hybridMultilevel"/>
    <w:tmpl w:val="C554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B00FD0"/>
    <w:multiLevelType w:val="hybridMultilevel"/>
    <w:tmpl w:val="7D1E80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26E47"/>
    <w:multiLevelType w:val="hybridMultilevel"/>
    <w:tmpl w:val="ADC01C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556A86"/>
    <w:multiLevelType w:val="hybridMultilevel"/>
    <w:tmpl w:val="952A030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C7123C6"/>
    <w:multiLevelType w:val="hybridMultilevel"/>
    <w:tmpl w:val="C4104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E4620B"/>
    <w:multiLevelType w:val="hybridMultilevel"/>
    <w:tmpl w:val="127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07477"/>
    <w:multiLevelType w:val="hybridMultilevel"/>
    <w:tmpl w:val="A24A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E81D59"/>
    <w:multiLevelType w:val="hybridMultilevel"/>
    <w:tmpl w:val="B8D2CB2A"/>
    <w:lvl w:ilvl="0" w:tplc="33BC3F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06F1CD3"/>
    <w:multiLevelType w:val="hybridMultilevel"/>
    <w:tmpl w:val="FA16E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7D5D1E"/>
    <w:multiLevelType w:val="hybridMultilevel"/>
    <w:tmpl w:val="3E967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0B1B47"/>
    <w:multiLevelType w:val="hybridMultilevel"/>
    <w:tmpl w:val="6B842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1625E0"/>
    <w:multiLevelType w:val="hybridMultilevel"/>
    <w:tmpl w:val="800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55382E"/>
    <w:multiLevelType w:val="hybridMultilevel"/>
    <w:tmpl w:val="D5582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5C094F"/>
    <w:multiLevelType w:val="hybridMultilevel"/>
    <w:tmpl w:val="7AC66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C27001"/>
    <w:multiLevelType w:val="hybridMultilevel"/>
    <w:tmpl w:val="35207D14"/>
    <w:lvl w:ilvl="0" w:tplc="1FC4F1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22FE7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1B52F3"/>
    <w:multiLevelType w:val="hybridMultilevel"/>
    <w:tmpl w:val="739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85F88"/>
    <w:multiLevelType w:val="hybridMultilevel"/>
    <w:tmpl w:val="3F4EF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85AEB"/>
    <w:multiLevelType w:val="hybridMultilevel"/>
    <w:tmpl w:val="687AA2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26"/>
  </w:num>
  <w:num w:numId="3">
    <w:abstractNumId w:val="1"/>
  </w:num>
  <w:num w:numId="4">
    <w:abstractNumId w:val="23"/>
  </w:num>
  <w:num w:numId="5">
    <w:abstractNumId w:val="21"/>
  </w:num>
  <w:num w:numId="6">
    <w:abstractNumId w:val="2"/>
  </w:num>
  <w:num w:numId="7">
    <w:abstractNumId w:val="22"/>
  </w:num>
  <w:num w:numId="8">
    <w:abstractNumId w:val="6"/>
  </w:num>
  <w:num w:numId="9">
    <w:abstractNumId w:val="12"/>
  </w:num>
  <w:num w:numId="10">
    <w:abstractNumId w:val="11"/>
  </w:num>
  <w:num w:numId="11">
    <w:abstractNumId w:val="18"/>
  </w:num>
  <w:num w:numId="12">
    <w:abstractNumId w:val="27"/>
  </w:num>
  <w:num w:numId="13">
    <w:abstractNumId w:val="9"/>
  </w:num>
  <w:num w:numId="14">
    <w:abstractNumId w:val="7"/>
  </w:num>
  <w:num w:numId="15">
    <w:abstractNumId w:val="10"/>
  </w:num>
  <w:num w:numId="16">
    <w:abstractNumId w:val="19"/>
  </w:num>
  <w:num w:numId="17">
    <w:abstractNumId w:val="17"/>
  </w:num>
  <w:num w:numId="18">
    <w:abstractNumId w:val="20"/>
  </w:num>
  <w:num w:numId="19">
    <w:abstractNumId w:val="4"/>
  </w:num>
  <w:num w:numId="20">
    <w:abstractNumId w:val="8"/>
  </w:num>
  <w:num w:numId="21">
    <w:abstractNumId w:val="25"/>
  </w:num>
  <w:num w:numId="22">
    <w:abstractNumId w:val="15"/>
  </w:num>
  <w:num w:numId="23">
    <w:abstractNumId w:val="16"/>
  </w:num>
  <w:num w:numId="24">
    <w:abstractNumId w:val="14"/>
  </w:num>
  <w:num w:numId="25">
    <w:abstractNumId w:val="5"/>
  </w:num>
  <w:num w:numId="26">
    <w:abstractNumId w:val="0"/>
  </w:num>
  <w:num w:numId="27">
    <w:abstractNumId w:val="13"/>
  </w:num>
  <w:num w:numId="28">
    <w:abstractNumId w:val="3"/>
  </w:num>
  <w:num w:numId="29">
    <w:abstractNumId w:val="4"/>
    <w:lvlOverride w:ilvl="0">
      <w:startOverride w:val="9"/>
    </w:lvlOverride>
  </w:num>
  <w:num w:numId="30">
    <w:abstractNumId w:val="4"/>
    <w:lvlOverride w:ilvl="0">
      <w:startOverride w:val="9"/>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2333A"/>
    <w:rsid w:val="000049A6"/>
    <w:rsid w:val="00024398"/>
    <w:rsid w:val="00033AC7"/>
    <w:rsid w:val="000400A4"/>
    <w:rsid w:val="00045597"/>
    <w:rsid w:val="00052768"/>
    <w:rsid w:val="00054189"/>
    <w:rsid w:val="00056082"/>
    <w:rsid w:val="000725E8"/>
    <w:rsid w:val="00080BE7"/>
    <w:rsid w:val="000826CC"/>
    <w:rsid w:val="00086BD9"/>
    <w:rsid w:val="0009036D"/>
    <w:rsid w:val="0009597F"/>
    <w:rsid w:val="000A1AC2"/>
    <w:rsid w:val="000A3A98"/>
    <w:rsid w:val="000B7C1E"/>
    <w:rsid w:val="000C349B"/>
    <w:rsid w:val="000D2546"/>
    <w:rsid w:val="000D31A2"/>
    <w:rsid w:val="000D616F"/>
    <w:rsid w:val="000D76C1"/>
    <w:rsid w:val="000E0E90"/>
    <w:rsid w:val="000E265F"/>
    <w:rsid w:val="000E2E27"/>
    <w:rsid w:val="00105912"/>
    <w:rsid w:val="00116280"/>
    <w:rsid w:val="00116CB3"/>
    <w:rsid w:val="001265EA"/>
    <w:rsid w:val="00133FC8"/>
    <w:rsid w:val="001344F7"/>
    <w:rsid w:val="00140614"/>
    <w:rsid w:val="00147889"/>
    <w:rsid w:val="001622E4"/>
    <w:rsid w:val="00164D8F"/>
    <w:rsid w:val="00165FF5"/>
    <w:rsid w:val="0017185A"/>
    <w:rsid w:val="001759E3"/>
    <w:rsid w:val="00191846"/>
    <w:rsid w:val="00195004"/>
    <w:rsid w:val="00195356"/>
    <w:rsid w:val="001A4140"/>
    <w:rsid w:val="001A68FB"/>
    <w:rsid w:val="001B0255"/>
    <w:rsid w:val="001B4895"/>
    <w:rsid w:val="001C27F0"/>
    <w:rsid w:val="001C29D1"/>
    <w:rsid w:val="001D7A6A"/>
    <w:rsid w:val="001E42AC"/>
    <w:rsid w:val="001F68EA"/>
    <w:rsid w:val="001F6F76"/>
    <w:rsid w:val="00212684"/>
    <w:rsid w:val="00213114"/>
    <w:rsid w:val="00216321"/>
    <w:rsid w:val="002301BF"/>
    <w:rsid w:val="00250E3D"/>
    <w:rsid w:val="0025462B"/>
    <w:rsid w:val="002574F8"/>
    <w:rsid w:val="00265CB8"/>
    <w:rsid w:val="00270302"/>
    <w:rsid w:val="002833D9"/>
    <w:rsid w:val="0028625E"/>
    <w:rsid w:val="0029639C"/>
    <w:rsid w:val="002A12EB"/>
    <w:rsid w:val="002A1EE5"/>
    <w:rsid w:val="002B3750"/>
    <w:rsid w:val="002B7CF7"/>
    <w:rsid w:val="002C5BB2"/>
    <w:rsid w:val="002E096E"/>
    <w:rsid w:val="002E0CAE"/>
    <w:rsid w:val="002E2B2F"/>
    <w:rsid w:val="002E4602"/>
    <w:rsid w:val="002F0F4B"/>
    <w:rsid w:val="002F1D37"/>
    <w:rsid w:val="002F3830"/>
    <w:rsid w:val="002F656D"/>
    <w:rsid w:val="00302A07"/>
    <w:rsid w:val="00303124"/>
    <w:rsid w:val="00304215"/>
    <w:rsid w:val="003138E2"/>
    <w:rsid w:val="0032298E"/>
    <w:rsid w:val="00336BFB"/>
    <w:rsid w:val="00344E2C"/>
    <w:rsid w:val="00356292"/>
    <w:rsid w:val="0035795B"/>
    <w:rsid w:val="00361776"/>
    <w:rsid w:val="00362E9D"/>
    <w:rsid w:val="00364BA5"/>
    <w:rsid w:val="00366741"/>
    <w:rsid w:val="00384E7A"/>
    <w:rsid w:val="0038797E"/>
    <w:rsid w:val="003A26FD"/>
    <w:rsid w:val="003A33CC"/>
    <w:rsid w:val="003A524B"/>
    <w:rsid w:val="003B2521"/>
    <w:rsid w:val="003E04CE"/>
    <w:rsid w:val="003F4035"/>
    <w:rsid w:val="003F78DD"/>
    <w:rsid w:val="00404CB5"/>
    <w:rsid w:val="00407D42"/>
    <w:rsid w:val="00434C1F"/>
    <w:rsid w:val="00443E60"/>
    <w:rsid w:val="00446D1B"/>
    <w:rsid w:val="004536CE"/>
    <w:rsid w:val="004550FE"/>
    <w:rsid w:val="00460784"/>
    <w:rsid w:val="004657A8"/>
    <w:rsid w:val="004850E4"/>
    <w:rsid w:val="004A2C1C"/>
    <w:rsid w:val="004A6418"/>
    <w:rsid w:val="004D4FCF"/>
    <w:rsid w:val="004E1BC2"/>
    <w:rsid w:val="004F04C2"/>
    <w:rsid w:val="004F0FC8"/>
    <w:rsid w:val="00505D48"/>
    <w:rsid w:val="00506900"/>
    <w:rsid w:val="00506C41"/>
    <w:rsid w:val="00512C78"/>
    <w:rsid w:val="0052637F"/>
    <w:rsid w:val="00526D93"/>
    <w:rsid w:val="0053311D"/>
    <w:rsid w:val="0053562A"/>
    <w:rsid w:val="005663B3"/>
    <w:rsid w:val="00572229"/>
    <w:rsid w:val="00575A00"/>
    <w:rsid w:val="005839CC"/>
    <w:rsid w:val="005839FA"/>
    <w:rsid w:val="00591384"/>
    <w:rsid w:val="00597BFF"/>
    <w:rsid w:val="005A24D2"/>
    <w:rsid w:val="005B427B"/>
    <w:rsid w:val="005B6217"/>
    <w:rsid w:val="005D1DF0"/>
    <w:rsid w:val="005D724D"/>
    <w:rsid w:val="005E387E"/>
    <w:rsid w:val="005E598E"/>
    <w:rsid w:val="005F708C"/>
    <w:rsid w:val="005F7E4C"/>
    <w:rsid w:val="0060295B"/>
    <w:rsid w:val="00604B05"/>
    <w:rsid w:val="006132BE"/>
    <w:rsid w:val="006221F2"/>
    <w:rsid w:val="00622B33"/>
    <w:rsid w:val="0062441D"/>
    <w:rsid w:val="00645C76"/>
    <w:rsid w:val="006473A5"/>
    <w:rsid w:val="006538EC"/>
    <w:rsid w:val="006608C8"/>
    <w:rsid w:val="0066466F"/>
    <w:rsid w:val="00664D66"/>
    <w:rsid w:val="00665D4E"/>
    <w:rsid w:val="00666CD1"/>
    <w:rsid w:val="00683D8A"/>
    <w:rsid w:val="00696986"/>
    <w:rsid w:val="006A0757"/>
    <w:rsid w:val="006A2FF7"/>
    <w:rsid w:val="006A339E"/>
    <w:rsid w:val="006A5D46"/>
    <w:rsid w:val="006B67EC"/>
    <w:rsid w:val="006B7448"/>
    <w:rsid w:val="006D49DD"/>
    <w:rsid w:val="006D786C"/>
    <w:rsid w:val="006E0259"/>
    <w:rsid w:val="006E2D6C"/>
    <w:rsid w:val="006F25E8"/>
    <w:rsid w:val="00711199"/>
    <w:rsid w:val="00714B58"/>
    <w:rsid w:val="0072609B"/>
    <w:rsid w:val="0073007E"/>
    <w:rsid w:val="00736D4A"/>
    <w:rsid w:val="00743222"/>
    <w:rsid w:val="00745496"/>
    <w:rsid w:val="00745CEB"/>
    <w:rsid w:val="007503A7"/>
    <w:rsid w:val="007508EC"/>
    <w:rsid w:val="00751850"/>
    <w:rsid w:val="007904DF"/>
    <w:rsid w:val="00791165"/>
    <w:rsid w:val="007912CB"/>
    <w:rsid w:val="00792A6F"/>
    <w:rsid w:val="0079577D"/>
    <w:rsid w:val="00795A61"/>
    <w:rsid w:val="00796F40"/>
    <w:rsid w:val="007A4C93"/>
    <w:rsid w:val="007A4F34"/>
    <w:rsid w:val="007E7872"/>
    <w:rsid w:val="007F53DF"/>
    <w:rsid w:val="007F5EF4"/>
    <w:rsid w:val="00803E04"/>
    <w:rsid w:val="00804D03"/>
    <w:rsid w:val="008077D1"/>
    <w:rsid w:val="00817E71"/>
    <w:rsid w:val="00820C03"/>
    <w:rsid w:val="00833176"/>
    <w:rsid w:val="00845FA9"/>
    <w:rsid w:val="008516E9"/>
    <w:rsid w:val="00864DC6"/>
    <w:rsid w:val="008676CF"/>
    <w:rsid w:val="00871387"/>
    <w:rsid w:val="00872995"/>
    <w:rsid w:val="0087334B"/>
    <w:rsid w:val="008736AD"/>
    <w:rsid w:val="00883E45"/>
    <w:rsid w:val="00885ADE"/>
    <w:rsid w:val="008911D0"/>
    <w:rsid w:val="00893128"/>
    <w:rsid w:val="008B31B5"/>
    <w:rsid w:val="008B3653"/>
    <w:rsid w:val="008C25AB"/>
    <w:rsid w:val="008E49FE"/>
    <w:rsid w:val="008F32C4"/>
    <w:rsid w:val="00903937"/>
    <w:rsid w:val="00904743"/>
    <w:rsid w:val="00914826"/>
    <w:rsid w:val="00917D52"/>
    <w:rsid w:val="0092333A"/>
    <w:rsid w:val="00926B16"/>
    <w:rsid w:val="00927E6F"/>
    <w:rsid w:val="0093638D"/>
    <w:rsid w:val="00944FDD"/>
    <w:rsid w:val="009471AF"/>
    <w:rsid w:val="009475DD"/>
    <w:rsid w:val="009500C5"/>
    <w:rsid w:val="00960997"/>
    <w:rsid w:val="009647B4"/>
    <w:rsid w:val="0096548F"/>
    <w:rsid w:val="0097241D"/>
    <w:rsid w:val="00980524"/>
    <w:rsid w:val="00984352"/>
    <w:rsid w:val="009852A9"/>
    <w:rsid w:val="00991153"/>
    <w:rsid w:val="00991351"/>
    <w:rsid w:val="009B3281"/>
    <w:rsid w:val="009D1628"/>
    <w:rsid w:val="009D1A1E"/>
    <w:rsid w:val="009D6E86"/>
    <w:rsid w:val="009E0B46"/>
    <w:rsid w:val="009F5139"/>
    <w:rsid w:val="009F591A"/>
    <w:rsid w:val="00A00AE2"/>
    <w:rsid w:val="00A01AF3"/>
    <w:rsid w:val="00A06095"/>
    <w:rsid w:val="00A116A1"/>
    <w:rsid w:val="00A13D66"/>
    <w:rsid w:val="00A16C0D"/>
    <w:rsid w:val="00A16E38"/>
    <w:rsid w:val="00A25B45"/>
    <w:rsid w:val="00A33ABA"/>
    <w:rsid w:val="00A37802"/>
    <w:rsid w:val="00A455BD"/>
    <w:rsid w:val="00A47F3F"/>
    <w:rsid w:val="00A57CBA"/>
    <w:rsid w:val="00A639C6"/>
    <w:rsid w:val="00A66648"/>
    <w:rsid w:val="00A87E07"/>
    <w:rsid w:val="00A91627"/>
    <w:rsid w:val="00A968C6"/>
    <w:rsid w:val="00AA0A20"/>
    <w:rsid w:val="00AA0C4B"/>
    <w:rsid w:val="00AC0737"/>
    <w:rsid w:val="00AC33E9"/>
    <w:rsid w:val="00AF006B"/>
    <w:rsid w:val="00B026C4"/>
    <w:rsid w:val="00B1137D"/>
    <w:rsid w:val="00B17F4F"/>
    <w:rsid w:val="00B509CE"/>
    <w:rsid w:val="00B525A1"/>
    <w:rsid w:val="00B549EF"/>
    <w:rsid w:val="00B54B95"/>
    <w:rsid w:val="00B71457"/>
    <w:rsid w:val="00B726F9"/>
    <w:rsid w:val="00B84F2B"/>
    <w:rsid w:val="00B931E7"/>
    <w:rsid w:val="00BA05B3"/>
    <w:rsid w:val="00BA7C8E"/>
    <w:rsid w:val="00BB0D9F"/>
    <w:rsid w:val="00BB484A"/>
    <w:rsid w:val="00BC72B3"/>
    <w:rsid w:val="00BD1189"/>
    <w:rsid w:val="00BD1682"/>
    <w:rsid w:val="00BE01D8"/>
    <w:rsid w:val="00BF0512"/>
    <w:rsid w:val="00C163C8"/>
    <w:rsid w:val="00C26E43"/>
    <w:rsid w:val="00C30671"/>
    <w:rsid w:val="00C3566D"/>
    <w:rsid w:val="00C35B39"/>
    <w:rsid w:val="00C3752F"/>
    <w:rsid w:val="00C43882"/>
    <w:rsid w:val="00C44FB9"/>
    <w:rsid w:val="00C53EDE"/>
    <w:rsid w:val="00C54293"/>
    <w:rsid w:val="00C54828"/>
    <w:rsid w:val="00C54D13"/>
    <w:rsid w:val="00C577A0"/>
    <w:rsid w:val="00C57D6B"/>
    <w:rsid w:val="00C71941"/>
    <w:rsid w:val="00C73B16"/>
    <w:rsid w:val="00C765EF"/>
    <w:rsid w:val="00C85539"/>
    <w:rsid w:val="00C87439"/>
    <w:rsid w:val="00C900D7"/>
    <w:rsid w:val="00C969ED"/>
    <w:rsid w:val="00CA6A8C"/>
    <w:rsid w:val="00CA7F31"/>
    <w:rsid w:val="00CE1F94"/>
    <w:rsid w:val="00CF34C4"/>
    <w:rsid w:val="00D03412"/>
    <w:rsid w:val="00D07CED"/>
    <w:rsid w:val="00D101C2"/>
    <w:rsid w:val="00D21765"/>
    <w:rsid w:val="00D24CBA"/>
    <w:rsid w:val="00D32962"/>
    <w:rsid w:val="00D3618A"/>
    <w:rsid w:val="00D36FEF"/>
    <w:rsid w:val="00D45EB0"/>
    <w:rsid w:val="00D47AD4"/>
    <w:rsid w:val="00D5650F"/>
    <w:rsid w:val="00D572D8"/>
    <w:rsid w:val="00D634D3"/>
    <w:rsid w:val="00D731D2"/>
    <w:rsid w:val="00D74D86"/>
    <w:rsid w:val="00D853BC"/>
    <w:rsid w:val="00D95D47"/>
    <w:rsid w:val="00D978F4"/>
    <w:rsid w:val="00DB3FD8"/>
    <w:rsid w:val="00DB4CA8"/>
    <w:rsid w:val="00DE0474"/>
    <w:rsid w:val="00DE07B1"/>
    <w:rsid w:val="00E07724"/>
    <w:rsid w:val="00E1001C"/>
    <w:rsid w:val="00E1382C"/>
    <w:rsid w:val="00E13A05"/>
    <w:rsid w:val="00E209DF"/>
    <w:rsid w:val="00E226E2"/>
    <w:rsid w:val="00E25EFF"/>
    <w:rsid w:val="00E30F68"/>
    <w:rsid w:val="00E32302"/>
    <w:rsid w:val="00E37FAA"/>
    <w:rsid w:val="00E6106E"/>
    <w:rsid w:val="00E73875"/>
    <w:rsid w:val="00E76BAB"/>
    <w:rsid w:val="00E9266D"/>
    <w:rsid w:val="00E92A55"/>
    <w:rsid w:val="00E94876"/>
    <w:rsid w:val="00E9588C"/>
    <w:rsid w:val="00E964AC"/>
    <w:rsid w:val="00E978C6"/>
    <w:rsid w:val="00EB3438"/>
    <w:rsid w:val="00EB7FA7"/>
    <w:rsid w:val="00EC74FB"/>
    <w:rsid w:val="00EE15E5"/>
    <w:rsid w:val="00EE32F9"/>
    <w:rsid w:val="00EF1211"/>
    <w:rsid w:val="00F11842"/>
    <w:rsid w:val="00F16D4F"/>
    <w:rsid w:val="00F4418D"/>
    <w:rsid w:val="00F819BE"/>
    <w:rsid w:val="00F9353D"/>
    <w:rsid w:val="00F96AAB"/>
    <w:rsid w:val="00FA2540"/>
    <w:rsid w:val="00FA5838"/>
    <w:rsid w:val="00FD1B39"/>
    <w:rsid w:val="00FD4CBB"/>
    <w:rsid w:val="00FD6F84"/>
    <w:rsid w:val="00FD7B84"/>
    <w:rsid w:val="00FE7F69"/>
    <w:rsid w:val="00FF38C5"/>
    <w:rsid w:val="00FF6410"/>
    <w:rsid w:val="00FF78B2"/>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olicy.usc.edu/scampus-part-b/"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s://engemannshc.usc.edu/counseling/" TargetMode="External"/><Relationship Id="rId11"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2" Type="http://schemas.openxmlformats.org/officeDocument/2006/relationships/hyperlink" Target="https://engemannshc.usc.edu/rsvp/" TargetMode="External"/><Relationship Id="rId13" Type="http://schemas.openxmlformats.org/officeDocument/2006/relationships/hyperlink" Target="http://sarc.usc.edu/" TargetMode="External"/><Relationship Id="rId14" Type="http://schemas.openxmlformats.org/officeDocument/2006/relationships/hyperlink" Target="https://equity.usc.edu/" TargetMode="External"/><Relationship Id="rId15" Type="http://schemas.openxmlformats.org/officeDocument/2006/relationships/hyperlink" Target="https://studentaffairs.usc.edu/bias-assessment-response-support/" TargetMode="External"/><Relationship Id="rId16" Type="http://schemas.openxmlformats.org/officeDocument/2006/relationships/hyperlink" Target="https://studentaffairs.usc.edu/ssa/" TargetMode="External"/><Relationship Id="rId17" Type="http://schemas.openxmlformats.org/officeDocument/2006/relationships/hyperlink" Target="https://diversity.usc.edu/" TargetMode="External"/><Relationship Id="rId18" Type="http://schemas.openxmlformats.org/officeDocument/2006/relationships/hyperlink" Target="mailto:mistrano@usc.edu"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 Id="rId3"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B2904-ED08-1949-BEA3-18C4C93D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7776</Words>
  <Characters>44324</Characters>
  <Application>Microsoft Macintosh Word</Application>
  <DocSecurity>0</DocSecurity>
  <Lines>369</Lines>
  <Paragraphs>88</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mistrano</dc:creator>
  <cp:lastModifiedBy>Greta Sesheta</cp:lastModifiedBy>
  <cp:revision>2</cp:revision>
  <cp:lastPrinted>2017-07-10T19:22:00Z</cp:lastPrinted>
  <dcterms:created xsi:type="dcterms:W3CDTF">2017-08-21T17:51:00Z</dcterms:created>
  <dcterms:modified xsi:type="dcterms:W3CDTF">2017-08-21T17:51:00Z</dcterms:modified>
</cp:coreProperties>
</file>