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56" w:rsidRPr="00FE2DE5" w:rsidRDefault="00C90C74" w:rsidP="000A5856">
      <w:pPr>
        <w:jc w:val="both"/>
        <w:rPr>
          <w:rFonts w:ascii="Helvetica" w:hAnsi="Helvetica"/>
          <w:b/>
          <w:bCs/>
          <w:color w:val="000000" w:themeColor="text1"/>
        </w:rPr>
      </w:pPr>
      <w:r w:rsidRPr="00C90C74">
        <w:rPr>
          <w:rFonts w:asciiTheme="minorHAnsi" w:hAnsiTheme="minorHAnsi"/>
          <w:b/>
          <w:bCs/>
          <w:noProof/>
          <w:color w:val="000000" w:themeColor="text1"/>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209.25pt;z-index:-251658752;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" o:allowincell="f" adj="5065" fillcolor="#943634" stroked="f" strokeweight="1.5pt">
            <v:shadow color="#5d7035" offset="1pt,1pt"/>
            <v:textbox style="mso-next-textbox:#AutoShape 2;mso-fit-shape-to-text:t" inset="3.6pt,,3.6pt">
              <w:txbxContent>
                <w:p w:rsidR="000A5856" w:rsidRPr="005722AE" w:rsidRDefault="008026F9" w:rsidP="008026F9">
                  <w:pPr>
                    <w:rPr>
                      <w:rFonts w:asciiTheme="minorHAnsi" w:hAnsiTheme="minorHAnsi"/>
                      <w:iCs/>
                      <w:noProof/>
                      <w:sz w:val="22"/>
                      <w:szCs w:val="22"/>
                    </w:rPr>
                  </w:pPr>
                  <w:r>
                    <w:rPr>
                      <w:noProof/>
                    </w:rPr>
                    <w:drawing>
                      <wp:inline distT="0" distB="0" distL="0" distR="0">
                        <wp:extent cx="1858645" cy="572828"/>
                        <wp:effectExtent l="19050" t="0" r="8255" b="0"/>
                        <wp:docPr id="8" name="Picture 8" descr="Viterbi School of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terbi School of Engineering"/>
                                <pic:cNvPicPr>
                                  <a:picLocks noChangeAspect="1" noChangeArrowheads="1"/>
                                </pic:cNvPicPr>
                              </pic:nvPicPr>
                              <pic:blipFill>
                                <a:blip r:embed="rId8"/>
                                <a:srcRect/>
                                <a:stretch>
                                  <a:fillRect/>
                                </a:stretch>
                              </pic:blipFill>
                              <pic:spPr bwMode="auto">
                                <a:xfrm>
                                  <a:off x="0" y="0"/>
                                  <a:ext cx="1858645" cy="572828"/>
                                </a:xfrm>
                                <a:prstGeom prst="rect">
                                  <a:avLst/>
                                </a:prstGeom>
                                <a:noFill/>
                                <a:ln w="9525">
                                  <a:noFill/>
                                  <a:miter lim="800000"/>
                                  <a:headEnd/>
                                  <a:tailEnd/>
                                </a:ln>
                              </pic:spPr>
                            </pic:pic>
                          </a:graphicData>
                        </a:graphic>
                      </wp:inline>
                    </w:drawing>
                  </w:r>
                </w:p>
              </w:txbxContent>
            </v:textbox>
            <w10:wrap type="tight" anchorx="margin" anchory="margin"/>
          </v:shape>
        </w:pict>
      </w:r>
    </w:p>
    <w:p w:rsidR="008026F9" w:rsidRDefault="008026F9" w:rsidP="000A5856">
      <w:pPr>
        <w:ind w:left="3600"/>
        <w:rPr>
          <w:rFonts w:asciiTheme="minorHAnsi" w:hAnsiTheme="minorHAnsi" w:cstheme="minorHAnsi"/>
          <w:b/>
          <w:bCs/>
          <w:color w:val="000000" w:themeColor="text1"/>
          <w:sz w:val="28"/>
          <w:szCs w:val="28"/>
        </w:rPr>
      </w:pPr>
      <w:r w:rsidRPr="008026F9">
        <w:rPr>
          <w:rFonts w:asciiTheme="minorHAnsi" w:hAnsiTheme="minorHAnsi" w:cstheme="minorHAnsi"/>
          <w:b/>
          <w:bCs/>
          <w:color w:val="000000" w:themeColor="text1"/>
          <w:sz w:val="28"/>
          <w:szCs w:val="28"/>
        </w:rPr>
        <w:t>CSCI-570: Analysis of Algorithms</w:t>
      </w:r>
    </w:p>
    <w:p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p>
    <w:p w:rsidR="000A5856" w:rsidRDefault="008026F9"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 2017</w:t>
      </w:r>
      <w:r w:rsidR="000A5856" w:rsidRPr="00FE2DE5">
        <w:rPr>
          <w:rFonts w:asciiTheme="minorHAnsi" w:hAnsiTheme="minorHAnsi" w:cstheme="minorHAnsi"/>
          <w:b/>
          <w:bCs/>
          <w:color w:val="000000" w:themeColor="text1"/>
        </w:rPr>
        <w:t>—</w:t>
      </w:r>
      <w:r w:rsidR="00FF3F94">
        <w:rPr>
          <w:rFonts w:asciiTheme="minorHAnsi" w:hAnsiTheme="minorHAnsi" w:cstheme="minorHAnsi"/>
          <w:b/>
          <w:bCs/>
          <w:color w:val="000000" w:themeColor="text1"/>
        </w:rPr>
        <w:t>Vary</w:t>
      </w:r>
      <w:r w:rsidR="000A5856" w:rsidRPr="00FE2DE5">
        <w:rPr>
          <w:rFonts w:asciiTheme="minorHAnsi" w:hAnsiTheme="minorHAnsi" w:cstheme="minorHAnsi"/>
          <w:b/>
          <w:bCs/>
          <w:color w:val="000000" w:themeColor="text1"/>
        </w:rPr>
        <w:t>—</w:t>
      </w:r>
      <w:r w:rsidR="00FF3F94">
        <w:rPr>
          <w:rFonts w:asciiTheme="minorHAnsi" w:hAnsiTheme="minorHAnsi" w:cstheme="minorHAnsi"/>
          <w:b/>
          <w:bCs/>
          <w:color w:val="000000" w:themeColor="text1"/>
        </w:rPr>
        <w:t>Vary</w:t>
      </w:r>
      <w:r w:rsidR="000A5856">
        <w:rPr>
          <w:rFonts w:asciiTheme="minorHAnsi" w:hAnsiTheme="minorHAnsi" w:cstheme="minorHAnsi"/>
          <w:b/>
          <w:bCs/>
          <w:color w:val="000000" w:themeColor="text1"/>
        </w:rPr>
        <w:t>:</w:t>
      </w:r>
      <w:r w:rsidR="000A5856" w:rsidRPr="00FE2DE5">
        <w:rPr>
          <w:rFonts w:asciiTheme="minorHAnsi" w:hAnsiTheme="minorHAnsi" w:cstheme="minorHAnsi"/>
          <w:b/>
          <w:bCs/>
          <w:color w:val="000000" w:themeColor="text1"/>
        </w:rPr>
        <w:t xml:space="preserve"> </w:t>
      </w:r>
    </w:p>
    <w:p w:rsidR="000A5856" w:rsidRPr="000132B7" w:rsidRDefault="000A5856" w:rsidP="000A5856">
      <w:pPr>
        <w:ind w:left="3600"/>
        <w:rPr>
          <w:rFonts w:asciiTheme="minorHAnsi" w:hAnsiTheme="minorHAnsi" w:cstheme="minorHAnsi"/>
          <w:b/>
          <w:bCs/>
          <w:color w:val="000000" w:themeColor="text1"/>
        </w:rPr>
      </w:pPr>
    </w:p>
    <w:p w:rsidR="000A5856" w:rsidRPr="000132B7" w:rsidRDefault="000A5856" w:rsidP="000A5856">
      <w:pPr>
        <w:ind w:left="3600"/>
        <w:rPr>
          <w:rFonts w:asciiTheme="minorHAnsi" w:hAnsiTheme="minorHAnsi"/>
          <w:color w:val="000000" w:themeColor="text1"/>
          <w:sz w:val="20"/>
          <w:szCs w:val="20"/>
        </w:rPr>
      </w:pPr>
      <w:r w:rsidRPr="000132B7">
        <w:rPr>
          <w:rFonts w:asciiTheme="minorHAnsi" w:hAnsiTheme="minorHAnsi"/>
          <w:color w:val="000000" w:themeColor="text1"/>
          <w:sz w:val="20"/>
          <w:szCs w:val="20"/>
          <w:u w:val="single"/>
        </w:rPr>
        <w:t>IMPORTANT:</w:t>
      </w:r>
      <w:r w:rsidRPr="000132B7">
        <w:rPr>
          <w:rFonts w:asciiTheme="minorHAnsi" w:hAnsiTheme="minorHAnsi"/>
          <w:color w:val="000000" w:themeColor="text1"/>
          <w:sz w:val="20"/>
          <w:szCs w:val="20"/>
        </w:rPr>
        <w:t xml:space="preserve"> </w:t>
      </w:r>
    </w:p>
    <w:p w:rsidR="000A5856" w:rsidRPr="000132B7" w:rsidRDefault="000A5856" w:rsidP="000A5856">
      <w:pPr>
        <w:ind w:left="3600"/>
        <w:rPr>
          <w:rFonts w:asciiTheme="minorHAnsi" w:hAnsiTheme="minorHAnsi"/>
          <w:color w:val="000000" w:themeColor="text1"/>
          <w:sz w:val="20"/>
          <w:szCs w:val="20"/>
        </w:rPr>
      </w:pPr>
      <w:r w:rsidRPr="000132B7">
        <w:rPr>
          <w:rFonts w:asciiTheme="minorHAnsi" w:hAnsiTheme="minorHAnsi"/>
          <w:color w:val="000000" w:themeColor="text1"/>
          <w:sz w:val="20"/>
          <w:szCs w:val="20"/>
        </w:rPr>
        <w:t>The general formula for contact hours is as follows:</w:t>
      </w:r>
    </w:p>
    <w:p w:rsidR="000A5856" w:rsidRPr="000132B7" w:rsidRDefault="000A5856" w:rsidP="000A5856">
      <w:pPr>
        <w:ind w:left="3600"/>
        <w:rPr>
          <w:rFonts w:asciiTheme="minorHAnsi" w:hAnsiTheme="minorHAnsi"/>
          <w:b/>
          <w:color w:val="000000" w:themeColor="text1"/>
          <w:sz w:val="20"/>
          <w:szCs w:val="20"/>
        </w:rPr>
      </w:pPr>
      <w:r w:rsidRPr="000132B7">
        <w:rPr>
          <w:rFonts w:asciiTheme="minorHAnsi" w:hAnsiTheme="minorHAnsi"/>
          <w:b/>
          <w:color w:val="000000" w:themeColor="text1"/>
          <w:sz w:val="20"/>
          <w:szCs w:val="20"/>
        </w:rPr>
        <w:t xml:space="preserve">Courses must meet for a minimum of one 50 minute session per unit per week over a </w:t>
      </w:r>
      <w:r w:rsidR="00E52165">
        <w:rPr>
          <w:rFonts w:asciiTheme="minorHAnsi" w:hAnsiTheme="minorHAnsi"/>
          <w:b/>
          <w:color w:val="000000" w:themeColor="text1"/>
          <w:sz w:val="20"/>
          <w:szCs w:val="20"/>
        </w:rPr>
        <w:t xml:space="preserve">fifteen-week </w:t>
      </w:r>
      <w:r w:rsidRPr="000132B7">
        <w:rPr>
          <w:rFonts w:asciiTheme="minorHAnsi" w:hAnsiTheme="minorHAnsi"/>
          <w:b/>
          <w:color w:val="000000" w:themeColor="text1"/>
          <w:sz w:val="20"/>
          <w:szCs w:val="20"/>
        </w:rPr>
        <w:t xml:space="preserve">semester.  </w:t>
      </w:r>
      <w:r w:rsidR="00E52165">
        <w:rPr>
          <w:rFonts w:asciiTheme="minorHAnsi" w:hAnsiTheme="minorHAnsi"/>
          <w:b/>
          <w:color w:val="000000" w:themeColor="text1"/>
          <w:sz w:val="20"/>
          <w:szCs w:val="20"/>
        </w:rPr>
        <w:t>Standard fall and spring sessions require a final summative experience during the University scheduled final exam day and time.</w:t>
      </w:r>
    </w:p>
    <w:p w:rsidR="000A5856" w:rsidRPr="000132B7" w:rsidRDefault="000A5856" w:rsidP="000A5856">
      <w:pPr>
        <w:ind w:left="3600"/>
        <w:rPr>
          <w:rFonts w:asciiTheme="minorHAnsi" w:hAnsiTheme="minorHAnsi"/>
          <w:b/>
          <w:color w:val="000000" w:themeColor="text1"/>
          <w:sz w:val="20"/>
          <w:szCs w:val="20"/>
        </w:rPr>
      </w:pPr>
    </w:p>
    <w:p w:rsidR="000A5856" w:rsidRPr="00E97D2C" w:rsidRDefault="000A5856" w:rsidP="000A5856">
      <w:pPr>
        <w:ind w:left="3600"/>
        <w:rPr>
          <w:rFonts w:asciiTheme="minorHAnsi" w:hAnsiTheme="minorHAnsi"/>
          <w:color w:val="000000" w:themeColor="text1"/>
          <w:sz w:val="20"/>
          <w:szCs w:val="20"/>
        </w:rPr>
      </w:pPr>
      <w:r w:rsidRPr="00E97D2C">
        <w:rPr>
          <w:rFonts w:asciiTheme="minorHAnsi" w:hAnsiTheme="minorHAnsi"/>
          <w:color w:val="000000" w:themeColor="text1"/>
          <w:sz w:val="20"/>
          <w:szCs w:val="20"/>
        </w:rPr>
        <w:t xml:space="preserve">(Please refer to the </w:t>
      </w:r>
      <w:r w:rsidRPr="00E97D2C">
        <w:rPr>
          <w:rFonts w:asciiTheme="minorHAnsi" w:hAnsiTheme="minorHAnsi"/>
          <w:i/>
          <w:color w:val="000000" w:themeColor="text1"/>
          <w:sz w:val="20"/>
          <w:szCs w:val="20"/>
        </w:rPr>
        <w:t xml:space="preserve">Contact Hours Reference, </w:t>
      </w:r>
      <w:r w:rsidRPr="00E97D2C">
        <w:rPr>
          <w:rFonts w:asciiTheme="minorHAnsi" w:hAnsiTheme="minorHAnsi"/>
          <w:color w:val="000000" w:themeColor="text1"/>
          <w:sz w:val="20"/>
          <w:szCs w:val="20"/>
        </w:rPr>
        <w:t>located at</w:t>
      </w:r>
      <w:r w:rsidR="00E97D2C" w:rsidRPr="00E97D2C">
        <w:rPr>
          <w:rFonts w:asciiTheme="minorHAnsi" w:hAnsiTheme="minorHAnsi"/>
          <w:color w:val="000000" w:themeColor="text1"/>
          <w:sz w:val="20"/>
          <w:szCs w:val="20"/>
        </w:rPr>
        <w:t xml:space="preserve"> </w:t>
      </w:r>
      <w:hyperlink r:id="rId9" w:history="1">
        <w:r w:rsidR="00E97D2C" w:rsidRPr="00E97D2C">
          <w:rPr>
            <w:rStyle w:val="Hyperlink"/>
            <w:rFonts w:asciiTheme="minorHAnsi" w:hAnsiTheme="minorHAnsi"/>
            <w:sz w:val="20"/>
            <w:szCs w:val="20"/>
          </w:rPr>
          <w:t>arr.usc.edu/services/curriculum/resources.html</w:t>
        </w:r>
      </w:hyperlink>
      <w:r w:rsidR="00E97D2C" w:rsidRPr="00E97D2C">
        <w:rPr>
          <w:rStyle w:val="Hyperlink"/>
          <w:rFonts w:asciiTheme="minorHAnsi" w:hAnsiTheme="minorHAnsi"/>
          <w:sz w:val="20"/>
          <w:szCs w:val="20"/>
          <w:u w:val="none"/>
        </w:rPr>
        <w:t>.)</w:t>
      </w:r>
    </w:p>
    <w:p w:rsidR="000A5856" w:rsidRPr="000132B7" w:rsidRDefault="000A5856" w:rsidP="000A5856">
      <w:pPr>
        <w:rPr>
          <w:rFonts w:asciiTheme="minorHAnsi" w:hAnsiTheme="minorHAnsi" w:cstheme="minorHAnsi"/>
          <w:b/>
          <w:bCs/>
          <w:color w:val="000000" w:themeColor="text1"/>
        </w:rPr>
      </w:pPr>
    </w:p>
    <w:p w:rsidR="000A5856" w:rsidRPr="000132B7" w:rsidRDefault="000A5856" w:rsidP="000A5856">
      <w:pPr>
        <w:ind w:left="360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8026F9" w:rsidRPr="008026F9">
        <w:rPr>
          <w:rFonts w:asciiTheme="minorHAnsi" w:hAnsiTheme="minorHAnsi" w:cstheme="minorHAnsi"/>
          <w:bCs/>
          <w:color w:val="000000" w:themeColor="text1"/>
          <w:sz w:val="20"/>
          <w:szCs w:val="20"/>
        </w:rPr>
        <w:t>http://www-bcf.usc.edu/~adamchik/570/</w:t>
      </w:r>
    </w:p>
    <w:p w:rsidR="000A5856" w:rsidRPr="000132B7" w:rsidRDefault="000A5856" w:rsidP="000A5856">
      <w:pPr>
        <w:rPr>
          <w:rFonts w:ascii="Helvetica" w:hAnsi="Helvetica"/>
          <w:b/>
          <w:bCs/>
          <w:color w:val="000000" w:themeColor="text1"/>
        </w:rPr>
      </w:pPr>
    </w:p>
    <w:p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p>
    <w:p w:rsidR="008026F9" w:rsidRPr="008026F9" w:rsidRDefault="000A5856" w:rsidP="008026F9">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8026F9" w:rsidRPr="008026F9">
        <w:rPr>
          <w:rFonts w:asciiTheme="minorHAnsi" w:hAnsiTheme="minorHAnsi" w:cstheme="minorHAnsi"/>
          <w:bCs/>
          <w:color w:val="000000" w:themeColor="text1"/>
          <w:sz w:val="20"/>
          <w:szCs w:val="20"/>
        </w:rPr>
        <w:t>Prof. Victor Adamchik</w:t>
      </w:r>
    </w:p>
    <w:p w:rsidR="000A5856" w:rsidRPr="000132B7"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8026F9">
        <w:rPr>
          <w:rFonts w:asciiTheme="minorHAnsi" w:hAnsiTheme="minorHAnsi" w:cstheme="minorHAnsi"/>
          <w:bCs/>
          <w:color w:val="000000" w:themeColor="text1"/>
          <w:sz w:val="20"/>
          <w:szCs w:val="20"/>
        </w:rPr>
        <w:t>TBA</w:t>
      </w:r>
    </w:p>
    <w:p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sidR="008026F9">
        <w:rPr>
          <w:rFonts w:asciiTheme="minorHAnsi" w:hAnsiTheme="minorHAnsi" w:cstheme="minorHAnsi"/>
          <w:bCs/>
          <w:color w:val="000000" w:themeColor="text1"/>
          <w:sz w:val="20"/>
          <w:szCs w:val="20"/>
        </w:rPr>
        <w:t>adamchik@usc.edu</w:t>
      </w:r>
    </w:p>
    <w:p w:rsidR="000A5856" w:rsidRPr="000132B7" w:rsidRDefault="000A5856" w:rsidP="000A5856">
      <w:pPr>
        <w:ind w:left="3600"/>
        <w:rPr>
          <w:rFonts w:asciiTheme="minorHAnsi" w:hAnsiTheme="minorHAnsi" w:cstheme="minorHAnsi"/>
          <w:b/>
          <w:bCs/>
          <w:color w:val="000000" w:themeColor="text1"/>
        </w:rPr>
      </w:pPr>
    </w:p>
    <w:p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Teaching Assistant: </w:t>
      </w:r>
    </w:p>
    <w:p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p>
    <w:p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p>
    <w:p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p>
    <w:p w:rsidR="000A5856" w:rsidRPr="000132B7" w:rsidRDefault="000A5856" w:rsidP="000A5856">
      <w:pPr>
        <w:ind w:left="3600"/>
        <w:rPr>
          <w:rFonts w:asciiTheme="minorHAnsi" w:hAnsiTheme="minorHAnsi" w:cstheme="minorHAnsi"/>
          <w:b/>
          <w:bCs/>
          <w:color w:val="000000" w:themeColor="text1"/>
        </w:rPr>
      </w:pPr>
    </w:p>
    <w:p w:rsidR="000A5856" w:rsidRPr="000132B7" w:rsidRDefault="000A5856" w:rsidP="000A5856">
      <w:pPr>
        <w:ind w:left="3600"/>
        <w:rPr>
          <w:rFonts w:asciiTheme="minorHAnsi" w:hAnsiTheme="minorHAnsi" w:cstheme="minorHAnsi"/>
          <w:bCs/>
          <w:i/>
          <w:color w:val="000000" w:themeColor="text1"/>
        </w:rPr>
      </w:pPr>
      <w:r w:rsidRPr="000132B7">
        <w:rPr>
          <w:rFonts w:asciiTheme="minorHAnsi" w:hAnsiTheme="minorHAnsi" w:cstheme="minorHAnsi"/>
          <w:b/>
          <w:bCs/>
          <w:color w:val="000000" w:themeColor="text1"/>
        </w:rPr>
        <w:t>IT Help:</w:t>
      </w:r>
      <w:r w:rsidRPr="000132B7">
        <w:rPr>
          <w:rFonts w:asciiTheme="minorHAnsi" w:hAnsiTheme="minorHAnsi" w:cstheme="minorHAnsi"/>
          <w:bCs/>
          <w:i/>
          <w:color w:val="000000" w:themeColor="text1"/>
        </w:rPr>
        <w:t xml:space="preserve"> </w:t>
      </w:r>
    </w:p>
    <w:p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Hours of Service:</w:t>
      </w:r>
      <w:r w:rsidRPr="000132B7">
        <w:rPr>
          <w:rFonts w:asciiTheme="minorHAnsi" w:hAnsiTheme="minorHAnsi" w:cstheme="minorHAnsi"/>
          <w:bCs/>
          <w:color w:val="000000" w:themeColor="text1"/>
          <w:sz w:val="20"/>
          <w:szCs w:val="20"/>
        </w:rPr>
        <w:t xml:space="preserve"> </w:t>
      </w:r>
    </w:p>
    <w:p w:rsidR="000A5856" w:rsidRPr="000132B7" w:rsidRDefault="000A5856" w:rsidP="000A5856">
      <w:pPr>
        <w:ind w:left="2880" w:firstLine="72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p>
    <w:p w:rsidR="000A5856" w:rsidRPr="000132B7" w:rsidRDefault="000A5856" w:rsidP="000A5856">
      <w:pPr>
        <w:rPr>
          <w:color w:val="000000" w:themeColor="text1"/>
        </w:rPr>
        <w:sectPr w:rsidR="000A5856" w:rsidRPr="000132B7"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p>
    <w:p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08"/>
      </w:tblGrid>
      <w:tr w:rsidR="000A5856" w:rsidRPr="000132B7" w:rsidTr="0023047C">
        <w:tc>
          <w:tcPr>
            <w:tcW w:w="9108" w:type="dxa"/>
          </w:tcPr>
          <w:p w:rsidR="000A5856" w:rsidRPr="000132B7" w:rsidRDefault="000A5856" w:rsidP="0023047C">
            <w:pPr>
              <w:rPr>
                <w:b/>
                <w:bCs/>
                <w:color w:val="000000" w:themeColor="text1"/>
                <w:sz w:val="22"/>
                <w:szCs w:val="22"/>
              </w:rPr>
            </w:pPr>
          </w:p>
        </w:tc>
      </w:tr>
    </w:tbl>
    <w:p w:rsidR="000A5856" w:rsidRDefault="000A5856" w:rsidP="000A5856">
      <w:pPr>
        <w:outlineLvl w:val="0"/>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CE3AC1" w:rsidRDefault="00CE3AC1" w:rsidP="00CE3AC1">
      <w:pPr>
        <w:rPr>
          <w:rFonts w:asciiTheme="minorHAnsi" w:hAnsiTheme="minorHAnsi" w:cstheme="minorHAnsi"/>
          <w:b/>
          <w:bCs/>
          <w:color w:val="000000" w:themeColor="text1"/>
        </w:rPr>
      </w:pPr>
    </w:p>
    <w:p w:rsidR="000A5856" w:rsidRPr="004A015C" w:rsidRDefault="000A5856" w:rsidP="00CE3AC1">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Course Description</w:t>
      </w:r>
    </w:p>
    <w:p w:rsidR="000A5856" w:rsidRPr="00FF3F94" w:rsidRDefault="00FF3F94" w:rsidP="000A5856">
      <w:pPr>
        <w:outlineLvl w:val="0"/>
        <w:rPr>
          <w:rFonts w:asciiTheme="minorHAnsi" w:hAnsiTheme="minorHAnsi" w:cstheme="minorHAnsi"/>
          <w:bCs/>
          <w:color w:val="000000" w:themeColor="text1"/>
          <w:sz w:val="20"/>
          <w:szCs w:val="20"/>
        </w:rPr>
      </w:pPr>
      <w:r w:rsidRPr="00FF3F94">
        <w:rPr>
          <w:rFonts w:asciiTheme="minorHAnsi" w:hAnsiTheme="minorHAnsi" w:cs="Helvetica"/>
          <w:color w:val="212121"/>
          <w:sz w:val="20"/>
          <w:szCs w:val="20"/>
          <w:shd w:val="clear" w:color="auto" w:fill="FFFFFF"/>
        </w:rPr>
        <w:t xml:space="preserve">Explores fundamental </w:t>
      </w:r>
      <w:r>
        <w:rPr>
          <w:rFonts w:asciiTheme="minorHAnsi" w:hAnsiTheme="minorHAnsi" w:cs="Helvetica"/>
          <w:color w:val="212121"/>
          <w:sz w:val="20"/>
          <w:szCs w:val="20"/>
          <w:shd w:val="clear" w:color="auto" w:fill="FFFFFF"/>
        </w:rPr>
        <w:t xml:space="preserve">algorithm design </w:t>
      </w:r>
      <w:r w:rsidRPr="00FF3F94">
        <w:rPr>
          <w:rFonts w:asciiTheme="minorHAnsi" w:hAnsiTheme="minorHAnsi" w:cs="Helvetica"/>
          <w:color w:val="212121"/>
          <w:sz w:val="20"/>
          <w:szCs w:val="20"/>
          <w:shd w:val="clear" w:color="auto" w:fill="FFFFFF"/>
        </w:rPr>
        <w:t xml:space="preserve">techniques such as </w:t>
      </w:r>
      <w:r>
        <w:rPr>
          <w:rFonts w:asciiTheme="minorHAnsi" w:hAnsiTheme="minorHAnsi" w:cs="Helvetica"/>
          <w:color w:val="212121"/>
          <w:sz w:val="20"/>
          <w:szCs w:val="20"/>
          <w:shd w:val="clear" w:color="auto" w:fill="FFFFFF"/>
        </w:rPr>
        <w:t>greedy, divide and conquer</w:t>
      </w:r>
      <w:r w:rsidRPr="00FF3F94">
        <w:rPr>
          <w:rFonts w:asciiTheme="minorHAnsi" w:hAnsiTheme="minorHAnsi" w:cs="Helvetica"/>
          <w:color w:val="212121"/>
          <w:sz w:val="20"/>
          <w:szCs w:val="20"/>
          <w:shd w:val="clear" w:color="auto" w:fill="FFFFFF"/>
        </w:rPr>
        <w:t>, dynamic programming</w:t>
      </w:r>
      <w:r>
        <w:rPr>
          <w:rFonts w:asciiTheme="minorHAnsi" w:hAnsiTheme="minorHAnsi" w:cs="Helvetica"/>
          <w:color w:val="212121"/>
          <w:sz w:val="20"/>
          <w:szCs w:val="20"/>
          <w:shd w:val="clear" w:color="auto" w:fill="FFFFFF"/>
        </w:rPr>
        <w:t>, the network flow</w:t>
      </w:r>
      <w:r w:rsidRPr="00FF3F94">
        <w:rPr>
          <w:rFonts w:asciiTheme="minorHAnsi" w:hAnsiTheme="minorHAnsi" w:cs="Helvetica"/>
          <w:color w:val="212121"/>
          <w:sz w:val="20"/>
          <w:szCs w:val="20"/>
          <w:shd w:val="clear" w:color="auto" w:fill="FFFFFF"/>
        </w:rPr>
        <w:t xml:space="preserve"> for efficient algorithm construction. Examples include sorting, </w:t>
      </w:r>
      <w:proofErr w:type="gramStart"/>
      <w:r w:rsidRPr="00FF3F94">
        <w:rPr>
          <w:rFonts w:asciiTheme="minorHAnsi" w:hAnsiTheme="minorHAnsi" w:cs="Helvetica"/>
          <w:color w:val="212121"/>
          <w:sz w:val="20"/>
          <w:szCs w:val="20"/>
          <w:shd w:val="clear" w:color="auto" w:fill="FFFFFF"/>
        </w:rPr>
        <w:t xml:space="preserve">searching </w:t>
      </w:r>
      <w:r>
        <w:rPr>
          <w:rFonts w:asciiTheme="minorHAnsi" w:hAnsiTheme="minorHAnsi" w:cs="Helvetica"/>
          <w:color w:val="212121"/>
          <w:sz w:val="20"/>
          <w:szCs w:val="20"/>
          <w:shd w:val="clear" w:color="auto" w:fill="FFFFFF"/>
        </w:rPr>
        <w:t>,</w:t>
      </w:r>
      <w:proofErr w:type="gramEnd"/>
      <w:r>
        <w:rPr>
          <w:rFonts w:asciiTheme="minorHAnsi" w:hAnsiTheme="minorHAnsi" w:cs="Helvetica"/>
          <w:color w:val="212121"/>
          <w:sz w:val="20"/>
          <w:szCs w:val="20"/>
          <w:shd w:val="clear" w:color="auto" w:fill="FFFFFF"/>
        </w:rPr>
        <w:t xml:space="preserve"> string</w:t>
      </w:r>
      <w:r w:rsidRPr="00FF3F94">
        <w:rPr>
          <w:rFonts w:asciiTheme="minorHAnsi" w:hAnsiTheme="minorHAnsi" w:cs="Helvetica"/>
          <w:color w:val="212121"/>
          <w:sz w:val="20"/>
          <w:szCs w:val="20"/>
          <w:shd w:val="clear" w:color="auto" w:fill="FFFFFF"/>
        </w:rPr>
        <w:t xml:space="preserve">, </w:t>
      </w:r>
      <w:r>
        <w:rPr>
          <w:rFonts w:asciiTheme="minorHAnsi" w:hAnsiTheme="minorHAnsi" w:cs="Helvetica"/>
          <w:color w:val="212121"/>
          <w:sz w:val="20"/>
          <w:szCs w:val="20"/>
          <w:shd w:val="clear" w:color="auto" w:fill="FFFFFF"/>
        </w:rPr>
        <w:t>graph</w:t>
      </w:r>
      <w:r w:rsidRPr="00FF3F94">
        <w:rPr>
          <w:rFonts w:asciiTheme="minorHAnsi" w:hAnsiTheme="minorHAnsi" w:cs="Helvetica"/>
          <w:color w:val="212121"/>
          <w:sz w:val="20"/>
          <w:szCs w:val="20"/>
          <w:shd w:val="clear" w:color="auto" w:fill="FFFFFF"/>
        </w:rPr>
        <w:t xml:space="preserve">, </w:t>
      </w:r>
      <w:r>
        <w:rPr>
          <w:rFonts w:asciiTheme="minorHAnsi" w:hAnsiTheme="minorHAnsi" w:cs="Helvetica"/>
          <w:color w:val="212121"/>
          <w:sz w:val="20"/>
          <w:szCs w:val="20"/>
          <w:shd w:val="clear" w:color="auto" w:fill="FFFFFF"/>
        </w:rPr>
        <w:t>approximation</w:t>
      </w:r>
      <w:r w:rsidRPr="00FF3F94">
        <w:rPr>
          <w:rFonts w:asciiTheme="minorHAnsi" w:hAnsiTheme="minorHAnsi" w:cs="Helvetica"/>
          <w:color w:val="212121"/>
          <w:sz w:val="20"/>
          <w:szCs w:val="20"/>
          <w:shd w:val="clear" w:color="auto" w:fill="FFFFFF"/>
        </w:rPr>
        <w:t xml:space="preserve">, </w:t>
      </w:r>
      <w:r>
        <w:rPr>
          <w:rFonts w:asciiTheme="minorHAnsi" w:hAnsiTheme="minorHAnsi" w:cs="Helvetica"/>
          <w:color w:val="212121"/>
          <w:sz w:val="20"/>
          <w:szCs w:val="20"/>
          <w:shd w:val="clear" w:color="auto" w:fill="FFFFFF"/>
        </w:rPr>
        <w:t xml:space="preserve">and </w:t>
      </w:r>
      <w:r w:rsidR="0035564E">
        <w:rPr>
          <w:rFonts w:asciiTheme="minorHAnsi" w:hAnsiTheme="minorHAnsi" w:cs="Helvetica"/>
          <w:color w:val="212121"/>
          <w:sz w:val="20"/>
          <w:szCs w:val="20"/>
          <w:shd w:val="clear" w:color="auto" w:fill="FFFFFF"/>
        </w:rPr>
        <w:t>l</w:t>
      </w:r>
      <w:r>
        <w:rPr>
          <w:rFonts w:asciiTheme="minorHAnsi" w:hAnsiTheme="minorHAnsi" w:cs="Helvetica"/>
          <w:color w:val="212121"/>
          <w:sz w:val="20"/>
          <w:szCs w:val="20"/>
          <w:shd w:val="clear" w:color="auto" w:fill="FFFFFF"/>
        </w:rPr>
        <w:t xml:space="preserve">inear programming </w:t>
      </w:r>
      <w:r w:rsidRPr="00FF3F94">
        <w:rPr>
          <w:rFonts w:asciiTheme="minorHAnsi" w:hAnsiTheme="minorHAnsi" w:cs="Helvetica"/>
          <w:color w:val="212121"/>
          <w:sz w:val="20"/>
          <w:szCs w:val="20"/>
          <w:shd w:val="clear" w:color="auto" w:fill="FFFFFF"/>
        </w:rPr>
        <w:t>algorithms.</w:t>
      </w:r>
    </w:p>
    <w:p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rsidR="00FF3F94" w:rsidRPr="00FF3F94" w:rsidRDefault="00FF3F94" w:rsidP="00FF3F94">
      <w:pPr>
        <w:rPr>
          <w:rFonts w:asciiTheme="minorHAnsi" w:hAnsiTheme="minorHAnsi" w:cstheme="minorHAnsi"/>
          <w:bCs/>
          <w:color w:val="000000" w:themeColor="text1"/>
          <w:sz w:val="20"/>
          <w:szCs w:val="20"/>
        </w:rPr>
      </w:pPr>
      <w:r w:rsidRPr="00FF3F94">
        <w:rPr>
          <w:rFonts w:asciiTheme="minorHAnsi" w:hAnsiTheme="minorHAnsi" w:cstheme="minorHAnsi"/>
          <w:bCs/>
          <w:color w:val="000000" w:themeColor="text1"/>
          <w:sz w:val="20"/>
          <w:szCs w:val="20"/>
        </w:rPr>
        <w:t>Understanding of the design and analysis on algorithms for a variety of problems</w:t>
      </w:r>
    </w:p>
    <w:p w:rsidR="00FF3F94" w:rsidRPr="00FF3F94" w:rsidRDefault="00FF3F94" w:rsidP="00FF3F94">
      <w:pPr>
        <w:rPr>
          <w:rFonts w:asciiTheme="minorHAnsi" w:hAnsiTheme="minorHAnsi" w:cstheme="minorHAnsi"/>
          <w:bCs/>
          <w:color w:val="000000" w:themeColor="text1"/>
          <w:sz w:val="20"/>
          <w:szCs w:val="20"/>
        </w:rPr>
      </w:pPr>
      <w:r w:rsidRPr="00FF3F94">
        <w:rPr>
          <w:rFonts w:asciiTheme="minorHAnsi" w:hAnsiTheme="minorHAnsi" w:cstheme="minorHAnsi"/>
          <w:bCs/>
          <w:color w:val="000000" w:themeColor="text1"/>
          <w:sz w:val="20"/>
          <w:szCs w:val="20"/>
        </w:rPr>
        <w:t>Develop skills to reason about and prove properties of algori</w:t>
      </w:r>
      <w:r w:rsidR="00CE3AC1">
        <w:rPr>
          <w:rFonts w:asciiTheme="minorHAnsi" w:hAnsiTheme="minorHAnsi" w:cstheme="minorHAnsi"/>
          <w:bCs/>
          <w:color w:val="000000" w:themeColor="text1"/>
          <w:sz w:val="20"/>
          <w:szCs w:val="20"/>
        </w:rPr>
        <w:t xml:space="preserve">thms such as their correctness </w:t>
      </w:r>
      <w:r w:rsidRPr="00FF3F94">
        <w:rPr>
          <w:rFonts w:asciiTheme="minorHAnsi" w:hAnsiTheme="minorHAnsi" w:cstheme="minorHAnsi"/>
          <w:bCs/>
          <w:color w:val="000000" w:themeColor="text1"/>
          <w:sz w:val="20"/>
          <w:szCs w:val="20"/>
        </w:rPr>
        <w:t>and running time.</w:t>
      </w:r>
    </w:p>
    <w:p w:rsidR="00FF3F94" w:rsidRPr="00FF3F94" w:rsidRDefault="00FF3F94" w:rsidP="00FF3F94">
      <w:pPr>
        <w:rPr>
          <w:rFonts w:asciiTheme="minorHAnsi" w:hAnsiTheme="minorHAnsi" w:cstheme="minorHAnsi"/>
          <w:bCs/>
          <w:color w:val="000000" w:themeColor="text1"/>
          <w:sz w:val="20"/>
          <w:szCs w:val="20"/>
        </w:rPr>
      </w:pPr>
      <w:r w:rsidRPr="00FF3F94">
        <w:rPr>
          <w:rFonts w:asciiTheme="minorHAnsi" w:hAnsiTheme="minorHAnsi" w:cstheme="minorHAnsi"/>
          <w:bCs/>
          <w:color w:val="000000" w:themeColor="text1"/>
          <w:sz w:val="20"/>
          <w:szCs w:val="20"/>
        </w:rPr>
        <w:t>Use the concept of approximation to find efficient algorithms for hard problems.</w:t>
      </w:r>
    </w:p>
    <w:p w:rsidR="000A5856" w:rsidRPr="004A015C" w:rsidRDefault="00FF3F94" w:rsidP="00FF3F94">
      <w:pPr>
        <w:rPr>
          <w:rFonts w:asciiTheme="minorHAnsi" w:hAnsiTheme="minorHAnsi" w:cstheme="minorHAnsi"/>
          <w:bCs/>
          <w:color w:val="000000" w:themeColor="text1"/>
          <w:sz w:val="20"/>
          <w:szCs w:val="20"/>
        </w:rPr>
        <w:sectPr w:rsidR="000A5856" w:rsidRPr="004A015C" w:rsidSect="00307F75">
          <w:type w:val="continuous"/>
          <w:pgSz w:w="12240" w:h="15840" w:code="1"/>
          <w:pgMar w:top="1152" w:right="1728" w:bottom="1152" w:left="1728" w:header="864" w:footer="504" w:gutter="0"/>
          <w:cols w:space="720"/>
          <w:titlePg/>
          <w:docGrid w:linePitch="326"/>
        </w:sectPr>
      </w:pPr>
      <w:r w:rsidRPr="00FF3F94">
        <w:rPr>
          <w:rFonts w:asciiTheme="minorHAnsi" w:hAnsiTheme="minorHAnsi" w:cstheme="minorHAnsi"/>
          <w:bCs/>
          <w:color w:val="000000" w:themeColor="text1"/>
          <w:sz w:val="20"/>
          <w:szCs w:val="20"/>
        </w:rPr>
        <w:t>Use the theory of NP-completeness and o</w:t>
      </w:r>
      <w:r w:rsidR="00CE3AC1">
        <w:rPr>
          <w:rFonts w:asciiTheme="minorHAnsi" w:hAnsiTheme="minorHAnsi" w:cstheme="minorHAnsi"/>
          <w:bCs/>
          <w:color w:val="000000" w:themeColor="text1"/>
          <w:sz w:val="20"/>
          <w:szCs w:val="20"/>
        </w:rPr>
        <w:t xml:space="preserve">ther lower bounding techniques </w:t>
      </w:r>
      <w:r w:rsidRPr="00FF3F94">
        <w:rPr>
          <w:rFonts w:asciiTheme="minorHAnsi" w:hAnsiTheme="minorHAnsi" w:cstheme="minorHAnsi"/>
          <w:bCs/>
          <w:color w:val="000000" w:themeColor="text1"/>
          <w:sz w:val="20"/>
          <w:szCs w:val="20"/>
        </w:rPr>
        <w:t>to argue for the difficulty of some problems.</w:t>
      </w:r>
      <w:r w:rsidR="000A5856" w:rsidRPr="004A015C">
        <w:rPr>
          <w:rFonts w:asciiTheme="minorHAnsi" w:hAnsiTheme="minorHAnsi" w:cstheme="minorHAnsi"/>
          <w:bCs/>
          <w:color w:val="000000" w:themeColor="text1"/>
          <w:sz w:val="20"/>
          <w:szCs w:val="20"/>
        </w:rPr>
        <w:tab/>
        <w:t xml:space="preserve">  </w:t>
      </w:r>
    </w:p>
    <w:p w:rsidR="000A5856" w:rsidRPr="004A015C" w:rsidRDefault="000A5856" w:rsidP="000A5856">
      <w:pPr>
        <w:outlineLvl w:val="0"/>
        <w:rPr>
          <w:rFonts w:asciiTheme="minorHAnsi" w:hAnsiTheme="minorHAnsi" w:cstheme="minorHAnsi"/>
          <w:bCs/>
          <w:color w:val="000000" w:themeColor="text1"/>
          <w:sz w:val="20"/>
          <w:szCs w:val="20"/>
        </w:rPr>
      </w:pPr>
    </w:p>
    <w:p w:rsidR="000A5856" w:rsidRPr="004A015C" w:rsidRDefault="000A5856" w:rsidP="000A5856">
      <w:pPr>
        <w:ind w:right="54"/>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Prerequisite(s): </w:t>
      </w:r>
      <w:r w:rsidR="00FF3F94">
        <w:rPr>
          <w:rFonts w:asciiTheme="minorHAnsi" w:hAnsiTheme="minorHAnsi" w:cstheme="minorHAnsi"/>
          <w:color w:val="000000" w:themeColor="text1"/>
          <w:sz w:val="20"/>
          <w:szCs w:val="20"/>
        </w:rPr>
        <w:t>TBA</w:t>
      </w:r>
    </w:p>
    <w:p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Co-Requisite(s): </w:t>
      </w:r>
      <w:r w:rsidR="00FF3F94">
        <w:rPr>
          <w:rFonts w:asciiTheme="minorHAnsi" w:hAnsiTheme="minorHAnsi" w:cstheme="minorHAnsi"/>
          <w:color w:val="000000" w:themeColor="text1"/>
          <w:sz w:val="20"/>
          <w:szCs w:val="20"/>
        </w:rPr>
        <w:t>TBA</w:t>
      </w:r>
    </w:p>
    <w:p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Concurrent Enrollment: </w:t>
      </w:r>
      <w:r w:rsidR="00FF3F94">
        <w:rPr>
          <w:rFonts w:asciiTheme="minorHAnsi" w:hAnsiTheme="minorHAnsi" w:cstheme="minorHAnsi"/>
          <w:color w:val="000000" w:themeColor="text1"/>
          <w:sz w:val="20"/>
          <w:szCs w:val="20"/>
        </w:rPr>
        <w:t>TBA</w:t>
      </w:r>
    </w:p>
    <w:p w:rsidR="000A5856" w:rsidRPr="004A015C" w:rsidRDefault="000A5856" w:rsidP="000A5856">
      <w:pPr>
        <w:ind w:right="-216"/>
        <w:rPr>
          <w:rFonts w:asciiTheme="minorHAnsi" w:hAnsiTheme="minorHAnsi" w:cstheme="minorHAnsi"/>
          <w:color w:val="000000" w:themeColor="text1"/>
          <w:sz w:val="20"/>
          <w:szCs w:val="20"/>
        </w:rPr>
        <w:sectPr w:rsidR="000A5856" w:rsidRPr="004A015C" w:rsidSect="00CE276F">
          <w:type w:val="continuous"/>
          <w:pgSz w:w="12240" w:h="15840" w:code="1"/>
          <w:pgMar w:top="1152" w:right="1728" w:bottom="1152" w:left="1728" w:header="864" w:footer="504" w:gutter="0"/>
          <w:cols w:space="720"/>
          <w:titlePg/>
          <w:docGrid w:linePitch="326"/>
        </w:sect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r w:rsidR="00FF3F94">
        <w:rPr>
          <w:rFonts w:asciiTheme="minorHAnsi" w:hAnsiTheme="minorHAnsi" w:cstheme="minorHAnsi"/>
          <w:color w:val="000000" w:themeColor="text1"/>
          <w:sz w:val="20"/>
          <w:szCs w:val="20"/>
        </w:rPr>
        <w:t>TBA</w:t>
      </w:r>
    </w:p>
    <w:p w:rsidR="000A5856" w:rsidRPr="004A015C" w:rsidRDefault="000A5856" w:rsidP="000A5856">
      <w:pPr>
        <w:rPr>
          <w:rFonts w:asciiTheme="minorHAnsi" w:hAnsiTheme="minorHAnsi" w:cstheme="minorHAnsi"/>
          <w:b/>
          <w:bCs/>
          <w:color w:val="000000" w:themeColor="text1"/>
          <w:sz w:val="20"/>
          <w:szCs w:val="20"/>
        </w:rPr>
        <w:sectPr w:rsidR="000A5856" w:rsidRPr="004A015C" w:rsidSect="00ED134C">
          <w:type w:val="continuous"/>
          <w:pgSz w:w="12240" w:h="15840" w:code="1"/>
          <w:pgMar w:top="1152" w:right="1728" w:bottom="1152" w:left="1728" w:header="864" w:footer="504" w:gutter="0"/>
          <w:cols w:num="2" w:space="720"/>
          <w:titlePg/>
          <w:docGrid w:linePitch="326"/>
        </w:sectPr>
      </w:pPr>
    </w:p>
    <w:p w:rsidR="000A5856" w:rsidRPr="004A015C" w:rsidRDefault="000A5856" w:rsidP="000A5856">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Course Notes</w:t>
      </w:r>
    </w:p>
    <w:p w:rsidR="000A5856" w:rsidRDefault="00BA7E99" w:rsidP="000A5856">
      <w:pPr>
        <w:rPr>
          <w:rStyle w:val="tooltiptext"/>
          <w:rFonts w:asciiTheme="minorHAnsi" w:hAnsiTheme="minorHAnsi" w:cstheme="minorHAnsi"/>
          <w:color w:val="000000" w:themeColor="text1"/>
          <w:sz w:val="20"/>
          <w:szCs w:val="20"/>
        </w:rPr>
      </w:pPr>
      <w:r w:rsidRPr="00BA7E99">
        <w:rPr>
          <w:rStyle w:val="tooltiptext"/>
          <w:rFonts w:asciiTheme="minorHAnsi" w:hAnsiTheme="minorHAnsi" w:cstheme="minorHAnsi"/>
          <w:color w:val="000000" w:themeColor="text1"/>
          <w:sz w:val="20"/>
          <w:szCs w:val="20"/>
        </w:rPr>
        <w:t>Final grades for the course will be determined by a curve. We will compute the letter grade cutoffs by setting the mean score to be equal a B</w:t>
      </w:r>
      <w:r>
        <w:rPr>
          <w:rStyle w:val="tooltiptext"/>
          <w:rFonts w:asciiTheme="minorHAnsi" w:hAnsiTheme="minorHAnsi" w:cstheme="minorHAnsi"/>
          <w:color w:val="000000" w:themeColor="text1"/>
          <w:sz w:val="20"/>
          <w:szCs w:val="20"/>
        </w:rPr>
        <w:t>-</w:t>
      </w:r>
      <w:r w:rsidRPr="00BA7E99">
        <w:rPr>
          <w:rStyle w:val="tooltiptext"/>
          <w:rFonts w:asciiTheme="minorHAnsi" w:hAnsiTheme="minorHAnsi" w:cstheme="minorHAnsi"/>
          <w:color w:val="000000" w:themeColor="text1"/>
          <w:sz w:val="20"/>
          <w:szCs w:val="20"/>
        </w:rPr>
        <w:t>.</w:t>
      </w:r>
    </w:p>
    <w:p w:rsidR="00BA7E99" w:rsidRDefault="00BA7E99" w:rsidP="000A5856">
      <w:pPr>
        <w:rPr>
          <w:rFonts w:asciiTheme="minorHAnsi" w:hAnsiTheme="minorHAnsi" w:cstheme="minorHAnsi"/>
          <w:b/>
          <w:bCs/>
          <w:color w:val="000000" w:themeColor="text1"/>
          <w:sz w:val="20"/>
          <w:szCs w:val="20"/>
        </w:rPr>
      </w:pPr>
    </w:p>
    <w:p w:rsidR="000A5856" w:rsidRPr="004A015C" w:rsidRDefault="000A5856" w:rsidP="000A5856">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Technological Proficiency and Hardware/Software Required</w:t>
      </w:r>
    </w:p>
    <w:p w:rsidR="000A5856" w:rsidRPr="004A015C" w:rsidRDefault="00FF3F94" w:rsidP="000A5856">
      <w:pPr>
        <w:rPr>
          <w:rFonts w:asciiTheme="minorHAnsi" w:hAnsiTheme="minorHAnsi" w:cstheme="minorHAnsi"/>
          <w:b/>
          <w:bCs/>
          <w:color w:val="000000" w:themeColor="text1"/>
          <w:sz w:val="20"/>
          <w:szCs w:val="20"/>
        </w:rPr>
      </w:pPr>
      <w:proofErr w:type="gramStart"/>
      <w:r>
        <w:rPr>
          <w:rStyle w:val="tooltiptext"/>
          <w:rFonts w:asciiTheme="minorHAnsi" w:hAnsiTheme="minorHAnsi" w:cstheme="minorHAnsi"/>
          <w:color w:val="000000" w:themeColor="text1"/>
          <w:sz w:val="20"/>
          <w:szCs w:val="20"/>
        </w:rPr>
        <w:t>NA</w:t>
      </w:r>
      <w:r w:rsidR="000A5856" w:rsidRPr="004A015C">
        <w:rPr>
          <w:rStyle w:val="tooltiptext"/>
          <w:rFonts w:asciiTheme="minorHAnsi" w:hAnsiTheme="minorHAnsi" w:cstheme="minorHAnsi"/>
          <w:color w:val="000000" w:themeColor="text1"/>
          <w:sz w:val="20"/>
          <w:szCs w:val="20"/>
        </w:rPr>
        <w:t>.</w:t>
      </w:r>
      <w:proofErr w:type="gramEnd"/>
      <w:r w:rsidR="000A5856" w:rsidRPr="004A015C">
        <w:rPr>
          <w:rFonts w:asciiTheme="minorHAnsi" w:hAnsiTheme="minorHAnsi" w:cstheme="minorHAnsi"/>
          <w:b/>
          <w:bCs/>
          <w:color w:val="000000" w:themeColor="text1"/>
          <w:sz w:val="20"/>
          <w:szCs w:val="20"/>
        </w:rPr>
        <w:t xml:space="preserve"> </w:t>
      </w:r>
    </w:p>
    <w:p w:rsidR="000A5856" w:rsidRDefault="000A5856" w:rsidP="000A5856">
      <w:pPr>
        <w:outlineLvl w:val="0"/>
        <w:rPr>
          <w:rFonts w:asciiTheme="minorHAnsi" w:hAnsiTheme="minorHAnsi" w:cstheme="minorHAnsi"/>
          <w:b/>
          <w:bCs/>
          <w:color w:val="000000" w:themeColor="text1"/>
          <w:sz w:val="20"/>
          <w:szCs w:val="20"/>
        </w:rPr>
      </w:pPr>
    </w:p>
    <w:p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rsidR="000A5856" w:rsidRDefault="00FF3F94" w:rsidP="000A5856">
      <w:pPr>
        <w:rPr>
          <w:rFonts w:asciiTheme="minorHAnsi" w:hAnsiTheme="minorHAnsi" w:cstheme="minorHAnsi"/>
          <w:bCs/>
          <w:color w:val="000000" w:themeColor="text1"/>
          <w:sz w:val="20"/>
          <w:szCs w:val="20"/>
        </w:rPr>
      </w:pPr>
      <w:r w:rsidRPr="00FF3F94">
        <w:rPr>
          <w:rFonts w:asciiTheme="minorHAnsi" w:hAnsiTheme="minorHAnsi" w:cstheme="minorHAnsi"/>
          <w:bCs/>
          <w:i/>
          <w:color w:val="000000" w:themeColor="text1"/>
          <w:sz w:val="20"/>
          <w:szCs w:val="20"/>
        </w:rPr>
        <w:t>Algorithm Design</w:t>
      </w:r>
      <w:r>
        <w:rPr>
          <w:rFonts w:asciiTheme="minorHAnsi" w:hAnsiTheme="minorHAnsi" w:cstheme="minorHAnsi"/>
          <w:bCs/>
          <w:color w:val="000000" w:themeColor="text1"/>
          <w:sz w:val="20"/>
          <w:szCs w:val="20"/>
        </w:rPr>
        <w:t xml:space="preserve"> by Jon Kleinberg and </w:t>
      </w:r>
      <w:r w:rsidRPr="00FF3F94">
        <w:rPr>
          <w:rFonts w:asciiTheme="minorHAnsi" w:hAnsiTheme="minorHAnsi" w:cstheme="minorHAnsi"/>
          <w:bCs/>
          <w:color w:val="000000" w:themeColor="text1"/>
          <w:sz w:val="20"/>
          <w:szCs w:val="20"/>
        </w:rPr>
        <w:t xml:space="preserve">Eva </w:t>
      </w:r>
      <w:proofErr w:type="spellStart"/>
      <w:r w:rsidRPr="00FF3F94">
        <w:rPr>
          <w:rFonts w:asciiTheme="minorHAnsi" w:hAnsiTheme="minorHAnsi" w:cstheme="minorHAnsi"/>
          <w:bCs/>
          <w:color w:val="000000" w:themeColor="text1"/>
          <w:sz w:val="20"/>
          <w:szCs w:val="20"/>
        </w:rPr>
        <w:t>Tardos</w:t>
      </w:r>
      <w:proofErr w:type="spellEnd"/>
    </w:p>
    <w:p w:rsidR="00FF3F94" w:rsidRDefault="00FF3F94" w:rsidP="000A5856">
      <w:pPr>
        <w:rPr>
          <w:rFonts w:asciiTheme="minorHAnsi" w:hAnsiTheme="minorHAnsi" w:cstheme="minorHAnsi"/>
          <w:b/>
          <w:iCs/>
          <w:color w:val="000000" w:themeColor="text1"/>
          <w:sz w:val="20"/>
          <w:szCs w:val="20"/>
        </w:rPr>
      </w:pPr>
    </w:p>
    <w:p w:rsidR="00BA7E99"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rsidR="000A5856" w:rsidRPr="00CE3AC1" w:rsidRDefault="00BA7E99" w:rsidP="00BA7E99">
      <w:pPr>
        <w:rPr>
          <w:rStyle w:val="tooltiptext"/>
          <w:rFonts w:asciiTheme="minorHAnsi" w:hAnsiTheme="minorHAnsi" w:cstheme="minorHAnsi"/>
          <w:color w:val="000000" w:themeColor="text1"/>
          <w:sz w:val="20"/>
          <w:szCs w:val="20"/>
        </w:rPr>
      </w:pPr>
      <w:r w:rsidRPr="00BA7E99">
        <w:rPr>
          <w:rStyle w:val="tooltiptext"/>
          <w:rFonts w:asciiTheme="minorHAnsi" w:hAnsiTheme="minorHAnsi" w:cstheme="minorHAnsi"/>
          <w:color w:val="000000" w:themeColor="text1"/>
          <w:sz w:val="20"/>
          <w:szCs w:val="20"/>
        </w:rPr>
        <w:t>There will be weekly homework assignments. We want you to submit your homework solutions via Desire2learn: http://courses.uscden.net. Homework assignments are assigned on a weekly basis. Homework assignments are collected, graded and returned to students but homework grades do not count towards final grades as indicated in the grading breakdown. Students are highly encouraged to submit homework assignments for grading since this provides them an opportunity to receive feedback on their work before exams. Also, homework assignments contain questions from previous exams and help familiarize students with the types of questions they can expect on exams. No late homework will be accepted unless approval is granted from the instructor in advance</w:t>
      </w:r>
    </w:p>
    <w:p w:rsidR="000A5856" w:rsidRDefault="000A5856" w:rsidP="000A5856">
      <w:pPr>
        <w:rPr>
          <w:rStyle w:val="tooltiptext"/>
          <w:rFonts w:asciiTheme="minorHAnsi" w:hAnsiTheme="minorHAnsi" w:cstheme="minorHAnsi"/>
          <w:b/>
          <w:color w:val="FF0000"/>
          <w:szCs w:val="20"/>
        </w:rPr>
      </w:pPr>
    </w:p>
    <w:p w:rsidR="000A5856" w:rsidRPr="008E4FFD" w:rsidRDefault="000A5856" w:rsidP="000A5856">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w:t>
      </w:r>
    </w:p>
    <w:p w:rsidR="000A5856" w:rsidRDefault="00BA7E99" w:rsidP="000A5856">
      <w:pPr>
        <w:autoSpaceDE w:val="0"/>
        <w:autoSpaceDN w:val="0"/>
        <w:adjustRightInd w:val="0"/>
        <w:rPr>
          <w:rStyle w:val="tooltiptext"/>
          <w:rFonts w:asciiTheme="minorHAnsi" w:hAnsiTheme="minorHAnsi" w:cstheme="minorHAnsi"/>
          <w:color w:val="000000" w:themeColor="text1"/>
          <w:sz w:val="20"/>
          <w:szCs w:val="20"/>
        </w:rPr>
      </w:pPr>
      <w:r w:rsidRPr="00BA7E99">
        <w:rPr>
          <w:rStyle w:val="tooltiptext"/>
          <w:rFonts w:asciiTheme="minorHAnsi" w:hAnsiTheme="minorHAnsi" w:cstheme="minorHAnsi"/>
          <w:color w:val="000000" w:themeColor="text1"/>
          <w:sz w:val="20"/>
          <w:szCs w:val="20"/>
        </w:rPr>
        <w:t>Final grades for the course will be determined by a curve.</w:t>
      </w:r>
    </w:p>
    <w:p w:rsidR="00BA7E99" w:rsidRPr="00FE2DE5" w:rsidRDefault="00BA7E99" w:rsidP="000A5856">
      <w:pPr>
        <w:autoSpaceDE w:val="0"/>
        <w:autoSpaceDN w:val="0"/>
        <w:adjustRightInd w:val="0"/>
        <w:rPr>
          <w:rFonts w:asciiTheme="minorHAnsi" w:hAnsiTheme="minorHAnsi" w:cstheme="minorHAnsi"/>
          <w:b/>
          <w:color w:val="000000" w:themeColor="text1"/>
          <w:sz w:val="20"/>
          <w:szCs w:val="20"/>
          <w:u w:val="single"/>
        </w:rPr>
      </w:pPr>
    </w:p>
    <w:p w:rsidR="0057160C" w:rsidRDefault="0057160C" w:rsidP="0057160C">
      <w:pPr>
        <w:autoSpaceDE w:val="0"/>
        <w:autoSpaceDN w:val="0"/>
        <w:adjustRightInd w:val="0"/>
        <w:rPr>
          <w:rFonts w:asciiTheme="minorHAnsi" w:hAnsiTheme="minorHAnsi" w:cstheme="minorHAnsi"/>
          <w:b/>
          <w:color w:val="000000" w:themeColor="text1"/>
        </w:rPr>
      </w:pPr>
      <w:r w:rsidRPr="00FE2DE5">
        <w:rPr>
          <w:rFonts w:asciiTheme="minorHAnsi" w:hAnsiTheme="minorHAnsi" w:cstheme="minorHAnsi"/>
          <w:b/>
          <w:color w:val="000000" w:themeColor="text1"/>
        </w:rPr>
        <w:t xml:space="preserve">Assignment </w:t>
      </w:r>
      <w:r>
        <w:rPr>
          <w:rFonts w:asciiTheme="minorHAnsi" w:hAnsiTheme="minorHAnsi" w:cstheme="minorHAnsi"/>
          <w:b/>
          <w:color w:val="000000" w:themeColor="text1"/>
        </w:rPr>
        <w:t>Rubrics</w:t>
      </w:r>
    </w:p>
    <w:p w:rsidR="0057160C" w:rsidRDefault="0057160C" w:rsidP="000A5856">
      <w:pPr>
        <w:autoSpaceDE w:val="0"/>
        <w:autoSpaceDN w:val="0"/>
        <w:adjustRightInd w:val="0"/>
        <w:rPr>
          <w:rFonts w:asciiTheme="minorHAnsi" w:hAnsiTheme="minorHAnsi" w:cstheme="minorHAnsi"/>
          <w:color w:val="000000" w:themeColor="text1"/>
          <w:sz w:val="20"/>
          <w:szCs w:val="20"/>
        </w:rPr>
      </w:pPr>
    </w:p>
    <w:p w:rsidR="0057160C" w:rsidRDefault="0057160C"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b/>
          <w:color w:val="000000" w:themeColor="text1"/>
        </w:rPr>
        <w:t xml:space="preserve">Assignment </w:t>
      </w:r>
      <w:r w:rsidRPr="00FE2DE5">
        <w:rPr>
          <w:rFonts w:asciiTheme="minorHAnsi" w:hAnsiTheme="minorHAnsi" w:cstheme="minorHAnsi"/>
          <w:b/>
          <w:color w:val="000000" w:themeColor="text1"/>
        </w:rPr>
        <w:t>Submission Policy</w:t>
      </w:r>
    </w:p>
    <w:p w:rsidR="000A5856" w:rsidRDefault="00BA7E99" w:rsidP="000A5856">
      <w:pPr>
        <w:autoSpaceDE w:val="0"/>
        <w:autoSpaceDN w:val="0"/>
        <w:adjustRightInd w:val="0"/>
        <w:rPr>
          <w:rFonts w:asciiTheme="minorHAnsi" w:hAnsiTheme="minorHAnsi" w:cstheme="minorHAnsi"/>
          <w:color w:val="000000" w:themeColor="text1"/>
          <w:sz w:val="20"/>
          <w:szCs w:val="20"/>
        </w:rPr>
      </w:pPr>
      <w:r w:rsidRPr="00BA7E99">
        <w:rPr>
          <w:rFonts w:asciiTheme="minorHAnsi" w:hAnsiTheme="minorHAnsi" w:cstheme="minorHAnsi"/>
          <w:color w:val="000000" w:themeColor="text1"/>
          <w:sz w:val="20"/>
          <w:szCs w:val="20"/>
        </w:rPr>
        <w:t>We want you to submit your homework solutions via Desire2learn: http://courses.uscden.net</w:t>
      </w:r>
      <w:proofErr w:type="gramStart"/>
      <w:r w:rsidRPr="00BA7E99">
        <w:rPr>
          <w:rFonts w:asciiTheme="minorHAnsi" w:hAnsiTheme="minorHAnsi" w:cstheme="minorHAnsi"/>
          <w:color w:val="000000" w:themeColor="text1"/>
          <w:sz w:val="20"/>
          <w:szCs w:val="20"/>
        </w:rPr>
        <w:t>.</w:t>
      </w:r>
      <w:r w:rsidR="000A5856" w:rsidRPr="00FE2DE5">
        <w:rPr>
          <w:rFonts w:asciiTheme="minorHAnsi" w:hAnsiTheme="minorHAnsi" w:cstheme="minorHAnsi"/>
          <w:color w:val="000000" w:themeColor="text1"/>
          <w:sz w:val="20"/>
          <w:szCs w:val="20"/>
        </w:rPr>
        <w:t>.</w:t>
      </w:r>
      <w:proofErr w:type="gramEnd"/>
      <w:r w:rsidR="000A5856" w:rsidRPr="00FE2DE5">
        <w:rPr>
          <w:rFonts w:asciiTheme="minorHAnsi" w:hAnsiTheme="minorHAnsi" w:cstheme="minorHAnsi"/>
          <w:color w:val="000000" w:themeColor="text1"/>
          <w:sz w:val="20"/>
          <w:szCs w:val="20"/>
        </w:rPr>
        <w:t xml:space="preserve"> </w:t>
      </w:r>
    </w:p>
    <w:p w:rsidR="0057160C" w:rsidRDefault="0057160C" w:rsidP="000A5856">
      <w:pPr>
        <w:autoSpaceDE w:val="0"/>
        <w:autoSpaceDN w:val="0"/>
        <w:adjustRightInd w:val="0"/>
        <w:rPr>
          <w:rFonts w:asciiTheme="minorHAnsi" w:hAnsiTheme="minorHAnsi" w:cstheme="minorHAnsi"/>
          <w:color w:val="000000" w:themeColor="text1"/>
          <w:sz w:val="20"/>
          <w:szCs w:val="20"/>
        </w:rPr>
      </w:pPr>
    </w:p>
    <w:p w:rsidR="0057160C" w:rsidRPr="0057160C" w:rsidRDefault="0057160C"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Grading Timeline</w:t>
      </w:r>
    </w:p>
    <w:p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rsidR="000A5856" w:rsidRPr="00FE2DE5" w:rsidRDefault="000A5856" w:rsidP="000A5856">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rsidR="00BA7E99" w:rsidRDefault="00BA7E99" w:rsidP="000A5856">
      <w:pPr>
        <w:rPr>
          <w:rFonts w:asciiTheme="minorHAnsi" w:hAnsiTheme="minorHAnsi" w:cstheme="minorHAnsi"/>
          <w:color w:val="000000" w:themeColor="text1"/>
          <w:sz w:val="20"/>
          <w:szCs w:val="20"/>
        </w:rPr>
      </w:pPr>
      <w:r w:rsidRPr="00BA7E99">
        <w:rPr>
          <w:rFonts w:asciiTheme="minorHAnsi" w:hAnsiTheme="minorHAnsi" w:cstheme="minorHAnsi"/>
          <w:color w:val="000000" w:themeColor="text1"/>
          <w:sz w:val="20"/>
          <w:szCs w:val="20"/>
        </w:rPr>
        <w:t>No late homework will be accepted unless approval is granted from the instructor in advance.</w:t>
      </w:r>
    </w:p>
    <w:p w:rsidR="00BA7E99" w:rsidRDefault="00BA7E99" w:rsidP="000A5856">
      <w:pPr>
        <w:rPr>
          <w:rFonts w:asciiTheme="minorHAnsi" w:hAnsiTheme="minorHAnsi" w:cstheme="minorHAnsi"/>
          <w:color w:val="000000" w:themeColor="text1"/>
          <w:sz w:val="20"/>
          <w:szCs w:val="20"/>
        </w:rPr>
      </w:pPr>
    </w:p>
    <w:p w:rsidR="00BA7E99" w:rsidRDefault="00BA7E99" w:rsidP="000A5856">
      <w:pPr>
        <w:rPr>
          <w:rFonts w:asciiTheme="minorHAnsi" w:hAnsiTheme="minorHAnsi" w:cstheme="minorHAnsi"/>
          <w:color w:val="000000" w:themeColor="text1"/>
          <w:sz w:val="20"/>
          <w:szCs w:val="20"/>
        </w:rPr>
      </w:pPr>
    </w:p>
    <w:p w:rsidR="000A5856" w:rsidRPr="000A19D6" w:rsidRDefault="000A5856" w:rsidP="000A5856">
      <w:pPr>
        <w:rPr>
          <w:rFonts w:asciiTheme="minorHAnsi" w:hAnsiTheme="minorHAnsi" w:cstheme="minorHAnsi"/>
          <w:color w:val="000000" w:themeColor="text1"/>
          <w:sz w:val="20"/>
          <w:szCs w:val="20"/>
        </w:rPr>
      </w:pPr>
      <w:r w:rsidRPr="00FE2DE5">
        <w:rPr>
          <w:rFonts w:asciiTheme="minorHAnsi" w:hAnsiTheme="minorHAnsi" w:cstheme="minorHAnsi"/>
          <w:b/>
          <w:color w:val="000000" w:themeColor="text1"/>
        </w:rPr>
        <w:t>Course Schedule: A Weekly Breakdown</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008"/>
        <w:gridCol w:w="2340"/>
        <w:gridCol w:w="2520"/>
        <w:gridCol w:w="3150"/>
      </w:tblGrid>
      <w:tr w:rsidR="000A5856" w:rsidRPr="00FE2DE5" w:rsidTr="0023047C">
        <w:trPr>
          <w:trHeight w:val="288"/>
        </w:trPr>
        <w:tc>
          <w:tcPr>
            <w:tcW w:w="1008" w:type="dxa"/>
          </w:tcPr>
          <w:p w:rsidR="000A5856" w:rsidRPr="00FE2DE5" w:rsidRDefault="000A5856" w:rsidP="0023047C">
            <w:pPr>
              <w:pStyle w:val="Heading4"/>
              <w:jc w:val="left"/>
              <w:rPr>
                <w:rFonts w:asciiTheme="minorHAnsi" w:hAnsiTheme="minorHAnsi" w:cstheme="minorHAnsi"/>
                <w:color w:val="000000" w:themeColor="text1"/>
                <w:sz w:val="20"/>
              </w:rPr>
            </w:pPr>
          </w:p>
        </w:tc>
        <w:tc>
          <w:tcPr>
            <w:tcW w:w="2340" w:type="dxa"/>
          </w:tcPr>
          <w:p w:rsidR="000A5856" w:rsidRPr="00FE2DE5" w:rsidRDefault="000A5856" w:rsidP="0023047C">
            <w:pPr>
              <w:rPr>
                <w:rFonts w:asciiTheme="minorHAnsi" w:hAnsiTheme="minorHAnsi" w:cstheme="minorHAnsi"/>
                <w:b/>
                <w:color w:val="000000" w:themeColor="text1"/>
              </w:rPr>
            </w:pPr>
            <w:r w:rsidRPr="00FE2DE5">
              <w:rPr>
                <w:rFonts w:asciiTheme="minorHAnsi" w:hAnsiTheme="minorHAnsi" w:cstheme="minorHAnsi"/>
                <w:b/>
                <w:color w:val="000000" w:themeColor="text1"/>
                <w:sz w:val="22"/>
                <w:szCs w:val="22"/>
              </w:rPr>
              <w:t>Topics/Daily Activities</w:t>
            </w:r>
          </w:p>
        </w:tc>
        <w:tc>
          <w:tcPr>
            <w:tcW w:w="2520" w:type="dxa"/>
          </w:tcPr>
          <w:p w:rsidR="000A5856" w:rsidRPr="00FE2DE5" w:rsidRDefault="000A5856" w:rsidP="0023047C">
            <w:pPr>
              <w:pStyle w:val="Header"/>
              <w:tabs>
                <w:tab w:val="clear" w:pos="4320"/>
                <w:tab w:val="clear" w:pos="8640"/>
              </w:tabs>
              <w:ind w:right="-18"/>
              <w:rPr>
                <w:rFonts w:asciiTheme="minorHAnsi" w:hAnsiTheme="minorHAnsi" w:cstheme="minorHAnsi"/>
                <w:color w:val="000000" w:themeColor="text1"/>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c>
          <w:tcPr>
            <w:tcW w:w="3150" w:type="dxa"/>
          </w:tcPr>
          <w:p w:rsidR="000A5856" w:rsidRPr="00FE2DE5" w:rsidRDefault="000A5856" w:rsidP="0023047C">
            <w:pPr>
              <w:pStyle w:val="Header"/>
              <w:tabs>
                <w:tab w:val="clear" w:pos="4320"/>
                <w:tab w:val="clear" w:pos="8640"/>
              </w:tabs>
              <w:rPr>
                <w:rFonts w:asciiTheme="minorHAnsi" w:hAnsiTheme="minorHAnsi" w:cstheme="minorHAnsi"/>
                <w:b/>
                <w:color w:val="000000" w:themeColor="text1"/>
              </w:rPr>
            </w:pPr>
            <w:r w:rsidRPr="00FE2DE5">
              <w:rPr>
                <w:rFonts w:asciiTheme="minorHAnsi" w:hAnsiTheme="minorHAnsi" w:cstheme="minorHAnsi"/>
                <w:b/>
                <w:color w:val="000000" w:themeColor="text1"/>
                <w:sz w:val="22"/>
                <w:szCs w:val="22"/>
              </w:rPr>
              <w:t>Deliverable/ Due Dates</w:t>
            </w:r>
          </w:p>
        </w:tc>
      </w:tr>
      <w:tr w:rsidR="000A5856" w:rsidRPr="00FE2DE5" w:rsidTr="0023047C">
        <w:tc>
          <w:tcPr>
            <w:tcW w:w="1008" w:type="dxa"/>
          </w:tcPr>
          <w:p w:rsidR="000A5856" w:rsidRPr="003D3540" w:rsidRDefault="000A5856" w:rsidP="0023047C">
            <w:pPr>
              <w:pStyle w:val="Heading4"/>
              <w:jc w:val="left"/>
              <w:rPr>
                <w:rFonts w:asciiTheme="minorHAnsi" w:hAnsiTheme="minorHAnsi" w:cstheme="minorHAnsi"/>
                <w:color w:val="000000" w:themeColor="text1"/>
                <w:sz w:val="22"/>
                <w:szCs w:val="22"/>
              </w:rPr>
            </w:pPr>
            <w:r w:rsidRPr="003D3540">
              <w:rPr>
                <w:rFonts w:asciiTheme="minorHAnsi" w:hAnsiTheme="minorHAnsi" w:cstheme="minorHAnsi"/>
                <w:color w:val="000000" w:themeColor="text1"/>
                <w:sz w:val="22"/>
                <w:szCs w:val="22"/>
              </w:rPr>
              <w:t>Week 1</w:t>
            </w:r>
          </w:p>
          <w:p w:rsidR="000A5856" w:rsidRPr="003D3540" w:rsidRDefault="000A5856" w:rsidP="0023047C">
            <w:pPr>
              <w:rPr>
                <w:rFonts w:asciiTheme="minorHAnsi" w:hAnsiTheme="minorHAnsi" w:cstheme="minorHAnsi"/>
                <w:color w:val="000000" w:themeColor="text1"/>
                <w:sz w:val="22"/>
                <w:szCs w:val="22"/>
              </w:rPr>
            </w:pPr>
          </w:p>
        </w:tc>
        <w:tc>
          <w:tcPr>
            <w:tcW w:w="2340" w:type="dxa"/>
          </w:tcPr>
          <w:p w:rsidR="000A5856" w:rsidRPr="009F2817" w:rsidRDefault="003D3540" w:rsidP="0023047C">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intro, stable matching</w:t>
            </w:r>
          </w:p>
        </w:tc>
        <w:tc>
          <w:tcPr>
            <w:tcW w:w="2520" w:type="dxa"/>
          </w:tcPr>
          <w:p w:rsidR="003D3540" w:rsidRPr="009F2817" w:rsidRDefault="003D3540" w:rsidP="003D3540">
            <w:pPr>
              <w:rPr>
                <w:rFonts w:asciiTheme="minorHAnsi" w:hAnsiTheme="minorHAnsi"/>
                <w:b/>
                <w:sz w:val="22"/>
                <w:szCs w:val="22"/>
              </w:rPr>
            </w:pPr>
            <w:r w:rsidRPr="009F2817">
              <w:rPr>
                <w:rFonts w:asciiTheme="minorHAnsi" w:hAnsiTheme="minorHAnsi"/>
                <w:b/>
                <w:sz w:val="22"/>
                <w:szCs w:val="22"/>
              </w:rPr>
              <w:t>Reading: chapter 1</w:t>
            </w:r>
            <w:r w:rsidRPr="009F2817">
              <w:rPr>
                <w:rFonts w:asciiTheme="minorHAnsi" w:hAnsiTheme="minorHAnsi"/>
                <w:b/>
                <w:sz w:val="22"/>
                <w:szCs w:val="22"/>
              </w:rPr>
              <w:br/>
              <w:t>Home assignment 1</w:t>
            </w:r>
          </w:p>
          <w:p w:rsidR="000A5856" w:rsidRPr="009F2817" w:rsidRDefault="000A5856" w:rsidP="0023047C">
            <w:pPr>
              <w:rPr>
                <w:rFonts w:asciiTheme="minorHAnsi" w:hAnsiTheme="minorHAnsi" w:cstheme="minorHAnsi"/>
                <w:b/>
                <w:color w:val="000000" w:themeColor="text1"/>
                <w:sz w:val="22"/>
                <w:szCs w:val="22"/>
              </w:rPr>
            </w:pPr>
          </w:p>
        </w:tc>
        <w:tc>
          <w:tcPr>
            <w:tcW w:w="3150" w:type="dxa"/>
          </w:tcPr>
          <w:p w:rsidR="000A5856" w:rsidRPr="00FE2DE5" w:rsidRDefault="000A5856" w:rsidP="0023047C">
            <w:pPr>
              <w:rPr>
                <w:rFonts w:asciiTheme="minorHAnsi" w:hAnsiTheme="minorHAnsi" w:cstheme="minorHAnsi"/>
                <w:b/>
                <w:color w:val="000000" w:themeColor="text1"/>
                <w:sz w:val="20"/>
                <w:szCs w:val="20"/>
              </w:rPr>
            </w:pPr>
          </w:p>
        </w:tc>
      </w:tr>
      <w:tr w:rsidR="000A5856" w:rsidRPr="00FE2DE5" w:rsidTr="0023047C">
        <w:tc>
          <w:tcPr>
            <w:tcW w:w="1008" w:type="dxa"/>
          </w:tcPr>
          <w:p w:rsidR="000A5856" w:rsidRPr="003D3540" w:rsidRDefault="000A5856" w:rsidP="0023047C">
            <w:pPr>
              <w:pStyle w:val="Heading4"/>
              <w:jc w:val="left"/>
              <w:rPr>
                <w:rFonts w:asciiTheme="minorHAnsi" w:hAnsiTheme="minorHAnsi" w:cstheme="minorHAnsi"/>
                <w:color w:val="000000" w:themeColor="text1"/>
                <w:sz w:val="22"/>
                <w:szCs w:val="22"/>
              </w:rPr>
            </w:pPr>
            <w:r w:rsidRPr="003D3540">
              <w:rPr>
                <w:rFonts w:asciiTheme="minorHAnsi" w:hAnsiTheme="minorHAnsi" w:cstheme="minorHAnsi"/>
                <w:color w:val="000000" w:themeColor="text1"/>
                <w:sz w:val="22"/>
                <w:szCs w:val="22"/>
              </w:rPr>
              <w:t>Week 2</w:t>
            </w:r>
          </w:p>
          <w:p w:rsidR="000A5856" w:rsidRPr="003D3540" w:rsidRDefault="000A5856" w:rsidP="0023047C">
            <w:pPr>
              <w:rPr>
                <w:rFonts w:asciiTheme="minorHAnsi" w:hAnsiTheme="minorHAnsi" w:cstheme="minorHAnsi"/>
                <w:b/>
                <w:color w:val="000000" w:themeColor="text1"/>
                <w:sz w:val="22"/>
                <w:szCs w:val="22"/>
              </w:rPr>
            </w:pPr>
          </w:p>
        </w:tc>
        <w:tc>
          <w:tcPr>
            <w:tcW w:w="2340" w:type="dxa"/>
          </w:tcPr>
          <w:p w:rsidR="000A5856" w:rsidRPr="009F2817" w:rsidRDefault="003D3540" w:rsidP="0023047C">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Review of algorithm analysis and basic graph algorithms</w:t>
            </w:r>
          </w:p>
        </w:tc>
        <w:tc>
          <w:tcPr>
            <w:tcW w:w="2520" w:type="dxa"/>
          </w:tcPr>
          <w:p w:rsidR="003D3540" w:rsidRPr="009F2817" w:rsidRDefault="009F2817" w:rsidP="003D3540">
            <w:pPr>
              <w:pStyle w:val="Heading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Reading: chapters 2, 3</w:t>
            </w:r>
          </w:p>
          <w:p w:rsidR="000A5856" w:rsidRPr="009F2817" w:rsidRDefault="003D3540" w:rsidP="003D3540">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Home assignment 2</w:t>
            </w:r>
          </w:p>
        </w:tc>
        <w:tc>
          <w:tcPr>
            <w:tcW w:w="3150" w:type="dxa"/>
          </w:tcPr>
          <w:p w:rsidR="000A5856" w:rsidRPr="00FE2DE5" w:rsidRDefault="000A5856" w:rsidP="0023047C">
            <w:pPr>
              <w:pStyle w:val="Heading4"/>
              <w:jc w:val="left"/>
              <w:rPr>
                <w:rFonts w:asciiTheme="minorHAnsi" w:hAnsiTheme="minorHAnsi" w:cstheme="minorHAnsi"/>
                <w:b w:val="0"/>
                <w:color w:val="000000" w:themeColor="text1"/>
                <w:sz w:val="20"/>
              </w:rPr>
            </w:pPr>
          </w:p>
        </w:tc>
      </w:tr>
      <w:tr w:rsidR="003D3540" w:rsidRPr="00FE2DE5" w:rsidTr="0023047C">
        <w:trPr>
          <w:trHeight w:val="481"/>
        </w:trPr>
        <w:tc>
          <w:tcPr>
            <w:tcW w:w="1008" w:type="dxa"/>
          </w:tcPr>
          <w:p w:rsidR="003D3540" w:rsidRPr="003D3540" w:rsidRDefault="003D3540" w:rsidP="003D3540">
            <w:pPr>
              <w:pStyle w:val="Heading4"/>
              <w:jc w:val="left"/>
              <w:rPr>
                <w:rFonts w:asciiTheme="minorHAnsi" w:hAnsiTheme="minorHAnsi" w:cstheme="minorHAnsi"/>
                <w:color w:val="000000" w:themeColor="text1"/>
                <w:sz w:val="20"/>
              </w:rPr>
            </w:pPr>
            <w:r w:rsidRPr="003D3540">
              <w:rPr>
                <w:rFonts w:asciiTheme="minorHAnsi" w:hAnsiTheme="minorHAnsi" w:cstheme="minorHAnsi"/>
                <w:color w:val="000000" w:themeColor="text1"/>
                <w:sz w:val="20"/>
              </w:rPr>
              <w:t>Week 3</w:t>
            </w:r>
          </w:p>
          <w:p w:rsidR="003D3540" w:rsidRPr="003D3540" w:rsidRDefault="003D3540" w:rsidP="003D3540">
            <w:pPr>
              <w:rPr>
                <w:rFonts w:asciiTheme="minorHAnsi" w:hAnsiTheme="minorHAnsi" w:cstheme="minorHAnsi"/>
                <w:color w:val="000000" w:themeColor="text1"/>
                <w:sz w:val="20"/>
                <w:szCs w:val="20"/>
              </w:rPr>
            </w:pPr>
          </w:p>
        </w:tc>
        <w:tc>
          <w:tcPr>
            <w:tcW w:w="2340" w:type="dxa"/>
          </w:tcPr>
          <w:p w:rsidR="003D3540" w:rsidRPr="009F2817" w:rsidRDefault="003D3540" w:rsidP="003D3540">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Heaps, Huffman code, MST, Union-Find</w:t>
            </w:r>
          </w:p>
        </w:tc>
        <w:tc>
          <w:tcPr>
            <w:tcW w:w="2520" w:type="dxa"/>
          </w:tcPr>
          <w:p w:rsidR="003D3540" w:rsidRPr="009F2817" w:rsidRDefault="003D3540" w:rsidP="003D3540">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4</w:t>
            </w:r>
          </w:p>
          <w:p w:rsidR="003D3540" w:rsidRPr="009F2817" w:rsidRDefault="003D3540" w:rsidP="003D3540">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Home assignment</w:t>
            </w:r>
            <w:r w:rsidRPr="009F2817">
              <w:rPr>
                <w:rFonts w:asciiTheme="minorHAnsi" w:hAnsiTheme="minorHAnsi" w:cstheme="minorHAnsi"/>
                <w:color w:val="000000" w:themeColor="text1"/>
                <w:sz w:val="22"/>
                <w:szCs w:val="22"/>
              </w:rPr>
              <w:t xml:space="preserve"> 3</w:t>
            </w:r>
          </w:p>
        </w:tc>
        <w:tc>
          <w:tcPr>
            <w:tcW w:w="3150" w:type="dxa"/>
          </w:tcPr>
          <w:p w:rsidR="003D3540" w:rsidRPr="00FE2DE5" w:rsidRDefault="003D3540" w:rsidP="003D3540">
            <w:pPr>
              <w:pStyle w:val="BodyText2"/>
              <w:spacing w:after="0" w:line="240" w:lineRule="auto"/>
              <w:rPr>
                <w:rFonts w:asciiTheme="minorHAnsi" w:hAnsiTheme="minorHAnsi" w:cstheme="minorHAnsi"/>
                <w:color w:val="000000" w:themeColor="text1"/>
                <w:sz w:val="20"/>
                <w:lang w:val="en-US" w:eastAsia="en-US"/>
              </w:rPr>
            </w:pPr>
          </w:p>
        </w:tc>
      </w:tr>
      <w:tr w:rsidR="003D3540" w:rsidRPr="00FE2DE5" w:rsidTr="0023047C">
        <w:tc>
          <w:tcPr>
            <w:tcW w:w="1008" w:type="dxa"/>
          </w:tcPr>
          <w:p w:rsidR="003D3540" w:rsidRPr="00FE2DE5" w:rsidRDefault="003D3540" w:rsidP="003D3540">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rsidR="003D3540" w:rsidRPr="000A19D6" w:rsidRDefault="003D3540" w:rsidP="003D3540">
            <w:pPr>
              <w:rPr>
                <w:rFonts w:asciiTheme="minorHAnsi" w:hAnsiTheme="minorHAnsi" w:cstheme="minorHAnsi"/>
                <w:b/>
                <w:color w:val="000000" w:themeColor="text1"/>
                <w:sz w:val="18"/>
                <w:szCs w:val="18"/>
              </w:rPr>
            </w:pPr>
          </w:p>
        </w:tc>
        <w:tc>
          <w:tcPr>
            <w:tcW w:w="2340" w:type="dxa"/>
          </w:tcPr>
          <w:p w:rsidR="003D3540" w:rsidRPr="009F2817" w:rsidRDefault="003D3540" w:rsidP="003D3540">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amortized cost, shortest path</w:t>
            </w:r>
          </w:p>
        </w:tc>
        <w:tc>
          <w:tcPr>
            <w:tcW w:w="2520" w:type="dxa"/>
          </w:tcPr>
          <w:p w:rsidR="003D3540" w:rsidRPr="009F2817" w:rsidRDefault="003D3540" w:rsidP="003D3540">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4</w:t>
            </w:r>
          </w:p>
          <w:p w:rsidR="003D3540" w:rsidRPr="009F2817" w:rsidRDefault="003D3540" w:rsidP="003D3540">
            <w:pPr>
              <w:rPr>
                <w:rFonts w:asciiTheme="minorHAnsi" w:hAnsiTheme="minorHAnsi" w:cstheme="minorHAnsi"/>
                <w:b/>
                <w:bCs/>
                <w:color w:val="000000" w:themeColor="text1"/>
                <w:sz w:val="22"/>
                <w:szCs w:val="22"/>
              </w:rPr>
            </w:pPr>
            <w:r w:rsidRPr="009F2817">
              <w:rPr>
                <w:rFonts w:asciiTheme="minorHAnsi" w:hAnsiTheme="minorHAnsi" w:cstheme="minorHAnsi"/>
                <w:b/>
                <w:color w:val="000000" w:themeColor="text1"/>
                <w:sz w:val="22"/>
                <w:szCs w:val="22"/>
              </w:rPr>
              <w:t>Home assignment</w:t>
            </w:r>
            <w:r w:rsidRPr="009F2817">
              <w:rPr>
                <w:rFonts w:asciiTheme="minorHAnsi" w:hAnsiTheme="minorHAnsi" w:cstheme="minorHAnsi"/>
                <w:b/>
                <w:color w:val="000000" w:themeColor="text1"/>
                <w:sz w:val="22"/>
                <w:szCs w:val="22"/>
              </w:rPr>
              <w:t xml:space="preserve"> 4</w:t>
            </w:r>
          </w:p>
        </w:tc>
        <w:tc>
          <w:tcPr>
            <w:tcW w:w="3150" w:type="dxa"/>
          </w:tcPr>
          <w:p w:rsidR="003D3540" w:rsidRPr="00FE2DE5" w:rsidRDefault="003D3540" w:rsidP="003D3540">
            <w:pPr>
              <w:rPr>
                <w:rFonts w:asciiTheme="minorHAnsi" w:hAnsiTheme="minorHAnsi" w:cstheme="minorHAnsi"/>
                <w:b/>
                <w:bCs/>
                <w:color w:val="000000" w:themeColor="text1"/>
                <w:sz w:val="20"/>
                <w:szCs w:val="20"/>
              </w:rPr>
            </w:pPr>
          </w:p>
        </w:tc>
      </w:tr>
      <w:tr w:rsidR="003D3540" w:rsidRPr="00FE2DE5" w:rsidTr="0023047C">
        <w:tc>
          <w:tcPr>
            <w:tcW w:w="1008" w:type="dxa"/>
          </w:tcPr>
          <w:p w:rsidR="003D3540" w:rsidRPr="00FE2DE5" w:rsidRDefault="003D3540" w:rsidP="003D3540">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rsidR="003D3540" w:rsidRPr="000A19D6" w:rsidRDefault="003D3540" w:rsidP="003D3540">
            <w:pPr>
              <w:rPr>
                <w:rFonts w:asciiTheme="minorHAnsi" w:hAnsiTheme="minorHAnsi" w:cstheme="minorHAnsi"/>
                <w:b/>
                <w:color w:val="000000" w:themeColor="text1"/>
                <w:sz w:val="18"/>
                <w:szCs w:val="18"/>
              </w:rPr>
            </w:pPr>
          </w:p>
        </w:tc>
        <w:tc>
          <w:tcPr>
            <w:tcW w:w="2340" w:type="dxa"/>
          </w:tcPr>
          <w:p w:rsidR="003D3540" w:rsidRPr="009F2817" w:rsidRDefault="003D3540" w:rsidP="003D3540">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divide and conquer, master theorem</w:t>
            </w:r>
          </w:p>
        </w:tc>
        <w:tc>
          <w:tcPr>
            <w:tcW w:w="2520" w:type="dxa"/>
          </w:tcPr>
          <w:p w:rsidR="003D3540" w:rsidRPr="009F2817" w:rsidRDefault="003D3540" w:rsidP="003D3540">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5</w:t>
            </w:r>
          </w:p>
          <w:p w:rsidR="003D3540" w:rsidRPr="009F2817" w:rsidRDefault="003D3540" w:rsidP="003D3540">
            <w:pPr>
              <w:rPr>
                <w:rFonts w:asciiTheme="minorHAnsi" w:hAnsiTheme="minorHAnsi" w:cstheme="minorHAnsi"/>
                <w:b/>
                <w:bCs/>
                <w:color w:val="000000" w:themeColor="text1"/>
                <w:sz w:val="22"/>
                <w:szCs w:val="22"/>
              </w:rPr>
            </w:pPr>
            <w:r w:rsidRPr="009F2817">
              <w:rPr>
                <w:rFonts w:asciiTheme="minorHAnsi" w:hAnsiTheme="minorHAnsi" w:cstheme="minorHAnsi"/>
                <w:b/>
                <w:color w:val="000000" w:themeColor="text1"/>
                <w:sz w:val="22"/>
                <w:szCs w:val="22"/>
              </w:rPr>
              <w:t xml:space="preserve">Home assignment </w:t>
            </w:r>
            <w:r w:rsidRPr="009F2817">
              <w:rPr>
                <w:rFonts w:asciiTheme="minorHAnsi" w:hAnsiTheme="minorHAnsi" w:cstheme="minorHAnsi"/>
                <w:b/>
                <w:color w:val="000000" w:themeColor="text1"/>
                <w:sz w:val="22"/>
                <w:szCs w:val="22"/>
              </w:rPr>
              <w:t>5</w:t>
            </w:r>
          </w:p>
        </w:tc>
        <w:tc>
          <w:tcPr>
            <w:tcW w:w="3150" w:type="dxa"/>
          </w:tcPr>
          <w:p w:rsidR="003D3540" w:rsidRPr="00FE2DE5" w:rsidRDefault="003D3540" w:rsidP="003D3540">
            <w:pPr>
              <w:rPr>
                <w:rFonts w:asciiTheme="minorHAnsi" w:hAnsiTheme="minorHAnsi" w:cstheme="minorHAnsi"/>
                <w:b/>
                <w:i/>
                <w:color w:val="000000" w:themeColor="text1"/>
                <w:sz w:val="20"/>
                <w:szCs w:val="20"/>
              </w:rPr>
            </w:pPr>
          </w:p>
        </w:tc>
      </w:tr>
      <w:tr w:rsidR="003D3540" w:rsidRPr="00FE2DE5" w:rsidTr="0023047C">
        <w:tc>
          <w:tcPr>
            <w:tcW w:w="1008" w:type="dxa"/>
          </w:tcPr>
          <w:p w:rsidR="003D3540" w:rsidRPr="00FE2DE5" w:rsidRDefault="003D3540" w:rsidP="003D3540">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rsidR="003D3540" w:rsidRPr="000A19D6" w:rsidRDefault="003D3540" w:rsidP="003D3540">
            <w:pPr>
              <w:rPr>
                <w:rFonts w:asciiTheme="minorHAnsi" w:hAnsiTheme="minorHAnsi" w:cstheme="minorHAnsi"/>
                <w:color w:val="000000" w:themeColor="text1"/>
                <w:sz w:val="18"/>
                <w:szCs w:val="18"/>
              </w:rPr>
            </w:pPr>
          </w:p>
        </w:tc>
        <w:tc>
          <w:tcPr>
            <w:tcW w:w="2340" w:type="dxa"/>
          </w:tcPr>
          <w:p w:rsidR="003D3540" w:rsidRPr="009F2817" w:rsidRDefault="003D3540" w:rsidP="003D3540">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Exam 1</w:t>
            </w:r>
          </w:p>
        </w:tc>
        <w:tc>
          <w:tcPr>
            <w:tcW w:w="2520" w:type="dxa"/>
          </w:tcPr>
          <w:p w:rsidR="003D3540" w:rsidRPr="009F2817" w:rsidRDefault="003D3540" w:rsidP="003D3540">
            <w:pPr>
              <w:rPr>
                <w:rFonts w:asciiTheme="minorHAnsi" w:hAnsiTheme="minorHAnsi" w:cstheme="minorHAnsi"/>
                <w:b/>
                <w:color w:val="000000" w:themeColor="text1"/>
                <w:sz w:val="22"/>
                <w:szCs w:val="22"/>
              </w:rPr>
            </w:pPr>
          </w:p>
        </w:tc>
        <w:tc>
          <w:tcPr>
            <w:tcW w:w="3150" w:type="dxa"/>
          </w:tcPr>
          <w:p w:rsidR="003D3540" w:rsidRPr="00FE2DE5" w:rsidRDefault="003D3540" w:rsidP="003D3540">
            <w:pPr>
              <w:rPr>
                <w:rFonts w:asciiTheme="minorHAnsi" w:hAnsiTheme="minorHAnsi" w:cstheme="minorHAnsi"/>
                <w:b/>
                <w:color w:val="000000" w:themeColor="text1"/>
                <w:sz w:val="20"/>
                <w:szCs w:val="20"/>
              </w:rPr>
            </w:pPr>
          </w:p>
        </w:tc>
      </w:tr>
      <w:tr w:rsidR="003D3540" w:rsidRPr="00FE2DE5" w:rsidTr="0023047C">
        <w:tc>
          <w:tcPr>
            <w:tcW w:w="1008" w:type="dxa"/>
          </w:tcPr>
          <w:p w:rsidR="003D3540" w:rsidRPr="00FE2DE5" w:rsidRDefault="003D3540" w:rsidP="003D3540">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rsidR="003D3540" w:rsidRPr="000A19D6" w:rsidRDefault="003D3540" w:rsidP="003D3540">
            <w:pPr>
              <w:rPr>
                <w:rFonts w:asciiTheme="minorHAnsi" w:hAnsiTheme="minorHAnsi" w:cstheme="minorHAnsi"/>
                <w:color w:val="000000" w:themeColor="text1"/>
                <w:sz w:val="18"/>
                <w:szCs w:val="18"/>
              </w:rPr>
            </w:pPr>
          </w:p>
        </w:tc>
        <w:tc>
          <w:tcPr>
            <w:tcW w:w="2340" w:type="dxa"/>
          </w:tcPr>
          <w:p w:rsidR="003D3540" w:rsidRPr="009F2817" w:rsidRDefault="003D3540" w:rsidP="003D3540">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 xml:space="preserve">Dynamic </w:t>
            </w:r>
            <w:r w:rsidR="009F2817" w:rsidRPr="009F2817">
              <w:rPr>
                <w:rFonts w:asciiTheme="minorHAnsi" w:hAnsiTheme="minorHAnsi" w:cstheme="minorHAnsi"/>
                <w:b/>
                <w:color w:val="000000" w:themeColor="text1"/>
                <w:sz w:val="22"/>
                <w:szCs w:val="22"/>
              </w:rPr>
              <w:t>Programming</w:t>
            </w:r>
          </w:p>
        </w:tc>
        <w:tc>
          <w:tcPr>
            <w:tcW w:w="2520" w:type="dxa"/>
          </w:tcPr>
          <w:p w:rsidR="003D3540" w:rsidRPr="009F2817" w:rsidRDefault="003D3540" w:rsidP="003D3540">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009F2817" w:rsidRPr="009F2817">
              <w:rPr>
                <w:rFonts w:asciiTheme="minorHAnsi" w:hAnsiTheme="minorHAnsi" w:cstheme="minorHAnsi"/>
                <w:color w:val="000000" w:themeColor="text1"/>
                <w:sz w:val="22"/>
                <w:szCs w:val="22"/>
              </w:rPr>
              <w:t>6</w:t>
            </w:r>
          </w:p>
          <w:p w:rsidR="003D3540" w:rsidRPr="009F2817" w:rsidRDefault="003D3540" w:rsidP="003D3540">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 xml:space="preserve">Home assignment </w:t>
            </w:r>
            <w:r w:rsidR="009F2817" w:rsidRPr="009F2817">
              <w:rPr>
                <w:rFonts w:asciiTheme="minorHAnsi" w:hAnsiTheme="minorHAnsi" w:cstheme="minorHAnsi"/>
                <w:b/>
                <w:color w:val="000000" w:themeColor="text1"/>
                <w:sz w:val="22"/>
                <w:szCs w:val="22"/>
              </w:rPr>
              <w:t>6</w:t>
            </w:r>
          </w:p>
        </w:tc>
        <w:tc>
          <w:tcPr>
            <w:tcW w:w="3150" w:type="dxa"/>
          </w:tcPr>
          <w:p w:rsidR="003D3540" w:rsidRPr="00FE2DE5" w:rsidRDefault="003D3540" w:rsidP="003D3540">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Dynamic Programming</w:t>
            </w:r>
          </w:p>
        </w:tc>
        <w:tc>
          <w:tcPr>
            <w:tcW w:w="2520" w:type="dxa"/>
          </w:tcPr>
          <w:p w:rsidR="009F2817" w:rsidRPr="009F2817" w:rsidRDefault="009F2817" w:rsidP="009F2817">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6</w:t>
            </w:r>
          </w:p>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 xml:space="preserve">Home assignment </w:t>
            </w:r>
            <w:r w:rsidRPr="009F2817">
              <w:rPr>
                <w:rFonts w:asciiTheme="minorHAnsi" w:hAnsiTheme="minorHAnsi" w:cstheme="minorHAnsi"/>
                <w:b/>
                <w:color w:val="000000" w:themeColor="text1"/>
                <w:sz w:val="22"/>
                <w:szCs w:val="22"/>
              </w:rPr>
              <w:t>7</w:t>
            </w:r>
          </w:p>
        </w:tc>
        <w:tc>
          <w:tcPr>
            <w:tcW w:w="3150" w:type="dxa"/>
          </w:tcPr>
          <w:p w:rsidR="009F2817" w:rsidRPr="00FE2DE5" w:rsidRDefault="009F2817" w:rsidP="009F2817">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Network Flow</w:t>
            </w:r>
          </w:p>
        </w:tc>
        <w:tc>
          <w:tcPr>
            <w:tcW w:w="2520" w:type="dxa"/>
          </w:tcPr>
          <w:p w:rsidR="009F2817" w:rsidRPr="009F2817" w:rsidRDefault="009F2817" w:rsidP="009F2817">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7</w:t>
            </w:r>
          </w:p>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 xml:space="preserve">Home assignment </w:t>
            </w:r>
            <w:r w:rsidRPr="009F2817">
              <w:rPr>
                <w:rFonts w:asciiTheme="minorHAnsi" w:hAnsiTheme="minorHAnsi" w:cstheme="minorHAnsi"/>
                <w:b/>
                <w:color w:val="000000" w:themeColor="text1"/>
                <w:sz w:val="22"/>
                <w:szCs w:val="22"/>
              </w:rPr>
              <w:t>8</w:t>
            </w:r>
          </w:p>
        </w:tc>
        <w:tc>
          <w:tcPr>
            <w:tcW w:w="3150" w:type="dxa"/>
          </w:tcPr>
          <w:p w:rsidR="009F2817" w:rsidRPr="00FE2DE5" w:rsidRDefault="009F2817" w:rsidP="009F2817">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Network Flow</w:t>
            </w:r>
          </w:p>
        </w:tc>
        <w:tc>
          <w:tcPr>
            <w:tcW w:w="2520" w:type="dxa"/>
          </w:tcPr>
          <w:p w:rsidR="009F2817" w:rsidRPr="009F2817" w:rsidRDefault="009F2817" w:rsidP="009F2817">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7</w:t>
            </w:r>
          </w:p>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 xml:space="preserve">Home assignment </w:t>
            </w:r>
            <w:r w:rsidRPr="009F2817">
              <w:rPr>
                <w:rFonts w:asciiTheme="minorHAnsi" w:hAnsiTheme="minorHAnsi" w:cstheme="minorHAnsi"/>
                <w:b/>
                <w:color w:val="000000" w:themeColor="text1"/>
                <w:sz w:val="22"/>
                <w:szCs w:val="22"/>
              </w:rPr>
              <w:t>9</w:t>
            </w:r>
          </w:p>
        </w:tc>
        <w:tc>
          <w:tcPr>
            <w:tcW w:w="3150" w:type="dxa"/>
          </w:tcPr>
          <w:p w:rsidR="009F2817" w:rsidRPr="00FE2DE5" w:rsidRDefault="009F2817" w:rsidP="009F2817">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9F2817" w:rsidRDefault="009F2817" w:rsidP="009F2817">
            <w:pPr>
              <w:ind w:left="-18"/>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Exam 2</w:t>
            </w:r>
          </w:p>
        </w:tc>
        <w:tc>
          <w:tcPr>
            <w:tcW w:w="2520" w:type="dxa"/>
          </w:tcPr>
          <w:p w:rsidR="009F2817" w:rsidRPr="009F2817" w:rsidRDefault="009F2817" w:rsidP="009F2817">
            <w:pPr>
              <w:rPr>
                <w:rFonts w:asciiTheme="minorHAnsi" w:hAnsiTheme="minorHAnsi" w:cstheme="minorHAnsi"/>
                <w:b/>
                <w:color w:val="000000" w:themeColor="text1"/>
                <w:sz w:val="22"/>
                <w:szCs w:val="22"/>
              </w:rPr>
            </w:pPr>
          </w:p>
        </w:tc>
        <w:tc>
          <w:tcPr>
            <w:tcW w:w="3150" w:type="dxa"/>
          </w:tcPr>
          <w:p w:rsidR="009F2817" w:rsidRPr="00FE2DE5" w:rsidRDefault="009F2817" w:rsidP="009F2817">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9F2817" w:rsidRDefault="009F2817" w:rsidP="009F2817">
            <w:pPr>
              <w:ind w:left="-18"/>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NP-completeness</w:t>
            </w:r>
          </w:p>
        </w:tc>
        <w:tc>
          <w:tcPr>
            <w:tcW w:w="2520" w:type="dxa"/>
          </w:tcPr>
          <w:p w:rsidR="009F2817" w:rsidRPr="009F2817" w:rsidRDefault="009F2817" w:rsidP="009F2817">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8</w:t>
            </w:r>
          </w:p>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Home assignment</w:t>
            </w:r>
            <w:r w:rsidRPr="009F2817">
              <w:rPr>
                <w:rFonts w:asciiTheme="minorHAnsi" w:hAnsiTheme="minorHAnsi" w:cstheme="minorHAnsi"/>
                <w:b/>
                <w:color w:val="000000" w:themeColor="text1"/>
                <w:sz w:val="22"/>
                <w:szCs w:val="22"/>
              </w:rPr>
              <w:t xml:space="preserve"> 10</w:t>
            </w:r>
          </w:p>
        </w:tc>
        <w:tc>
          <w:tcPr>
            <w:tcW w:w="3150" w:type="dxa"/>
          </w:tcPr>
          <w:p w:rsidR="009F2817" w:rsidRPr="00FE2DE5" w:rsidRDefault="009F2817" w:rsidP="009F2817">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9F2817" w:rsidRDefault="009F2817" w:rsidP="009F2817">
            <w:pPr>
              <w:ind w:left="-18"/>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NP-completeness</w:t>
            </w:r>
          </w:p>
        </w:tc>
        <w:tc>
          <w:tcPr>
            <w:tcW w:w="2520" w:type="dxa"/>
          </w:tcPr>
          <w:p w:rsidR="009F2817" w:rsidRPr="009F2817" w:rsidRDefault="009F2817" w:rsidP="009F2817">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8</w:t>
            </w:r>
          </w:p>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 xml:space="preserve">Home assignment </w:t>
            </w:r>
            <w:r w:rsidRPr="009F2817">
              <w:rPr>
                <w:rFonts w:asciiTheme="minorHAnsi" w:hAnsiTheme="minorHAnsi" w:cstheme="minorHAnsi"/>
                <w:b/>
                <w:color w:val="000000" w:themeColor="text1"/>
                <w:sz w:val="22"/>
                <w:szCs w:val="22"/>
              </w:rPr>
              <w:t>11</w:t>
            </w:r>
          </w:p>
        </w:tc>
        <w:tc>
          <w:tcPr>
            <w:tcW w:w="3150" w:type="dxa"/>
          </w:tcPr>
          <w:p w:rsidR="009F2817" w:rsidRPr="00FE2DE5" w:rsidRDefault="009F2817" w:rsidP="009F2817">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14</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9F2817" w:rsidRDefault="009F2817" w:rsidP="009F2817">
            <w:pPr>
              <w:ind w:left="-18"/>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Approximation Algorithms</w:t>
            </w:r>
          </w:p>
        </w:tc>
        <w:tc>
          <w:tcPr>
            <w:tcW w:w="2520" w:type="dxa"/>
          </w:tcPr>
          <w:p w:rsidR="009F2817" w:rsidRPr="009F2817" w:rsidRDefault="009F2817" w:rsidP="009F2817">
            <w:pPr>
              <w:pStyle w:val="Heading4"/>
              <w:jc w:val="left"/>
              <w:rPr>
                <w:rFonts w:asciiTheme="minorHAnsi" w:hAnsiTheme="minorHAnsi" w:cstheme="minorHAnsi"/>
                <w:color w:val="000000" w:themeColor="text1"/>
                <w:sz w:val="22"/>
                <w:szCs w:val="22"/>
              </w:rPr>
            </w:pPr>
            <w:r w:rsidRPr="009F2817">
              <w:rPr>
                <w:rFonts w:asciiTheme="minorHAnsi" w:hAnsiTheme="minorHAnsi" w:cstheme="minorHAnsi"/>
                <w:color w:val="000000" w:themeColor="text1"/>
                <w:sz w:val="22"/>
                <w:szCs w:val="22"/>
              </w:rPr>
              <w:t xml:space="preserve">Reading: chapters </w:t>
            </w:r>
            <w:r w:rsidRPr="009F2817">
              <w:rPr>
                <w:rFonts w:asciiTheme="minorHAnsi" w:hAnsiTheme="minorHAnsi" w:cstheme="minorHAnsi"/>
                <w:color w:val="000000" w:themeColor="text1"/>
                <w:sz w:val="22"/>
                <w:szCs w:val="22"/>
              </w:rPr>
              <w:t>11</w:t>
            </w:r>
          </w:p>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 xml:space="preserve">Home assignment </w:t>
            </w:r>
            <w:r w:rsidRPr="009F2817">
              <w:rPr>
                <w:rFonts w:asciiTheme="minorHAnsi" w:hAnsiTheme="minorHAnsi" w:cstheme="minorHAnsi"/>
                <w:b/>
                <w:color w:val="000000" w:themeColor="text1"/>
                <w:sz w:val="22"/>
                <w:szCs w:val="22"/>
              </w:rPr>
              <w:t>12</w:t>
            </w:r>
          </w:p>
        </w:tc>
        <w:tc>
          <w:tcPr>
            <w:tcW w:w="3150" w:type="dxa"/>
          </w:tcPr>
          <w:p w:rsidR="009F2817" w:rsidRPr="00FE2DE5" w:rsidRDefault="009F2817" w:rsidP="009F2817">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15</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9F2817" w:rsidRDefault="009F2817" w:rsidP="009F2817">
            <w:pPr>
              <w:ind w:left="-18"/>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Exam 3</w:t>
            </w:r>
          </w:p>
        </w:tc>
        <w:tc>
          <w:tcPr>
            <w:tcW w:w="2520" w:type="dxa"/>
          </w:tcPr>
          <w:p w:rsidR="009F2817" w:rsidRPr="009F2817" w:rsidRDefault="009F2817" w:rsidP="009F2817">
            <w:pPr>
              <w:rPr>
                <w:rFonts w:asciiTheme="minorHAnsi" w:hAnsiTheme="minorHAnsi" w:cstheme="minorHAnsi"/>
                <w:b/>
                <w:color w:val="000000" w:themeColor="text1"/>
                <w:sz w:val="22"/>
                <w:szCs w:val="22"/>
              </w:rPr>
            </w:pPr>
          </w:p>
        </w:tc>
        <w:tc>
          <w:tcPr>
            <w:tcW w:w="3150" w:type="dxa"/>
          </w:tcPr>
          <w:p w:rsidR="009F2817" w:rsidRPr="00FE2DE5" w:rsidRDefault="009F2817" w:rsidP="009F2817">
            <w:pPr>
              <w:rPr>
                <w:rFonts w:asciiTheme="minorHAnsi" w:hAnsiTheme="minorHAnsi" w:cstheme="minorHAnsi"/>
                <w:b/>
                <w:color w:val="000000" w:themeColor="text1"/>
                <w:sz w:val="20"/>
                <w:szCs w:val="20"/>
              </w:rPr>
            </w:pPr>
          </w:p>
        </w:tc>
      </w:tr>
      <w:tr w:rsidR="009F2817" w:rsidRPr="00FE2DE5" w:rsidTr="0023047C">
        <w:tc>
          <w:tcPr>
            <w:tcW w:w="1008" w:type="dxa"/>
          </w:tcPr>
          <w:p w:rsidR="009F2817" w:rsidRPr="00FE2DE5" w:rsidRDefault="009F2817" w:rsidP="009F28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FINAL</w:t>
            </w:r>
          </w:p>
          <w:p w:rsidR="009F2817" w:rsidRPr="000A19D6" w:rsidRDefault="009F2817" w:rsidP="009F2817">
            <w:pPr>
              <w:rPr>
                <w:rFonts w:asciiTheme="minorHAnsi" w:hAnsiTheme="minorHAnsi" w:cstheme="minorHAnsi"/>
                <w:color w:val="000000" w:themeColor="text1"/>
                <w:sz w:val="18"/>
                <w:szCs w:val="18"/>
              </w:rPr>
            </w:pPr>
          </w:p>
        </w:tc>
        <w:tc>
          <w:tcPr>
            <w:tcW w:w="2340" w:type="dxa"/>
          </w:tcPr>
          <w:p w:rsidR="009F2817" w:rsidRPr="00FE2DE5" w:rsidRDefault="009F2817" w:rsidP="009F2817">
            <w:pPr>
              <w:ind w:left="360"/>
              <w:rPr>
                <w:rFonts w:asciiTheme="minorHAnsi" w:hAnsiTheme="minorHAnsi" w:cstheme="minorHAnsi"/>
                <w:b/>
                <w:color w:val="000000" w:themeColor="text1"/>
                <w:sz w:val="20"/>
                <w:szCs w:val="20"/>
              </w:rPr>
            </w:pPr>
          </w:p>
        </w:tc>
        <w:tc>
          <w:tcPr>
            <w:tcW w:w="2520" w:type="dxa"/>
          </w:tcPr>
          <w:p w:rsidR="009F2817" w:rsidRPr="00FE2DE5" w:rsidRDefault="009F2817" w:rsidP="009F2817">
            <w:pPr>
              <w:rPr>
                <w:rFonts w:asciiTheme="minorHAnsi" w:hAnsiTheme="minorHAnsi" w:cstheme="minorHAnsi"/>
                <w:b/>
                <w:color w:val="000000" w:themeColor="text1"/>
                <w:sz w:val="20"/>
                <w:szCs w:val="20"/>
              </w:rPr>
            </w:pPr>
          </w:p>
        </w:tc>
        <w:tc>
          <w:tcPr>
            <w:tcW w:w="3150" w:type="dxa"/>
          </w:tcPr>
          <w:p w:rsidR="009F2817" w:rsidRPr="009F2817" w:rsidRDefault="009F2817" w:rsidP="009F2817">
            <w:pPr>
              <w:rPr>
                <w:rFonts w:asciiTheme="minorHAnsi" w:hAnsiTheme="minorHAnsi" w:cstheme="minorHAnsi"/>
                <w:b/>
                <w:color w:val="000000" w:themeColor="text1"/>
                <w:sz w:val="22"/>
                <w:szCs w:val="22"/>
              </w:rPr>
            </w:pPr>
            <w:r w:rsidRPr="009F2817">
              <w:rPr>
                <w:rFonts w:asciiTheme="minorHAnsi" w:hAnsiTheme="minorHAnsi" w:cstheme="minorHAnsi"/>
                <w:b/>
                <w:color w:val="000000" w:themeColor="text1"/>
                <w:sz w:val="22"/>
                <w:szCs w:val="22"/>
              </w:rPr>
              <w:t xml:space="preserve">There is no final exam  </w:t>
            </w:r>
          </w:p>
        </w:tc>
      </w:tr>
    </w:tbl>
    <w:p w:rsidR="00393B73" w:rsidRDefault="00393B73">
      <w:pPr>
        <w:spacing w:after="200" w:line="276" w:lineRule="auto"/>
        <w:rPr>
          <w:rFonts w:asciiTheme="minorHAnsi" w:hAnsiTheme="minorHAnsi" w:cstheme="minorHAnsi"/>
          <w:b/>
          <w:color w:val="000000" w:themeColor="text1"/>
          <w:sz w:val="20"/>
          <w:szCs w:val="20"/>
          <w:u w:val="single"/>
        </w:rPr>
      </w:pPr>
    </w:p>
    <w:p w:rsidR="009F2817" w:rsidRDefault="009F2817">
      <w:pPr>
        <w:spacing w:after="200" w:line="276" w:lineRule="auto"/>
        <w:rPr>
          <w:rFonts w:asciiTheme="minorHAnsi" w:hAnsiTheme="minorHAnsi" w:cstheme="minorHAnsi"/>
          <w:b/>
          <w:color w:val="000000" w:themeColor="text1"/>
          <w:sz w:val="20"/>
          <w:szCs w:val="20"/>
          <w:u w:val="single"/>
        </w:rPr>
      </w:pPr>
    </w:p>
    <w:p w:rsidR="009F2817" w:rsidRDefault="009F2817">
      <w:pPr>
        <w:spacing w:after="200" w:line="276" w:lineRule="auto"/>
        <w:rPr>
          <w:rFonts w:asciiTheme="minorHAnsi" w:hAnsiTheme="minorHAnsi" w:cstheme="minorHAnsi"/>
          <w:b/>
          <w:color w:val="000000" w:themeColor="text1"/>
          <w:sz w:val="20"/>
          <w:szCs w:val="20"/>
          <w:u w:val="single"/>
        </w:rPr>
      </w:pPr>
    </w:p>
    <w:p w:rsidR="009F2817" w:rsidRDefault="009F2817">
      <w:pPr>
        <w:spacing w:after="200" w:line="276" w:lineRule="auto"/>
        <w:rPr>
          <w:rFonts w:asciiTheme="minorHAnsi" w:hAnsiTheme="minorHAnsi" w:cstheme="minorHAnsi"/>
          <w:b/>
          <w:color w:val="000000" w:themeColor="text1"/>
          <w:sz w:val="20"/>
          <w:szCs w:val="20"/>
          <w:u w:val="single"/>
        </w:rPr>
      </w:pPr>
    </w:p>
    <w:p w:rsidR="00CE3AC1" w:rsidRDefault="00CE3AC1">
      <w:pPr>
        <w:spacing w:after="200" w:line="276" w:lineRule="auto"/>
        <w:rPr>
          <w:rFonts w:asciiTheme="minorHAnsi" w:hAnsiTheme="minorHAnsi" w:cstheme="minorHAnsi"/>
          <w:b/>
          <w:color w:val="000000" w:themeColor="text1"/>
          <w:sz w:val="20"/>
          <w:szCs w:val="20"/>
          <w:u w:val="single"/>
        </w:rPr>
      </w:pPr>
    </w:p>
    <w:p w:rsidR="009F2817" w:rsidRDefault="009F2817">
      <w:pPr>
        <w:spacing w:after="200" w:line="276" w:lineRule="auto"/>
        <w:rPr>
          <w:rFonts w:asciiTheme="minorHAnsi" w:hAnsiTheme="minorHAnsi" w:cstheme="minorHAnsi"/>
          <w:b/>
          <w:color w:val="000000" w:themeColor="text1"/>
          <w:sz w:val="20"/>
          <w:szCs w:val="20"/>
          <w:u w:val="single"/>
        </w:rPr>
      </w:pPr>
    </w:p>
    <w:p w:rsidR="00304F00" w:rsidRPr="00393B73" w:rsidRDefault="00304F00" w:rsidP="00393B73">
      <w:pPr>
        <w:shd w:val="clear" w:color="auto" w:fill="FFFFFF"/>
        <w:jc w:val="center"/>
        <w:rPr>
          <w:color w:val="222222"/>
        </w:rPr>
      </w:pPr>
      <w:r w:rsidRPr="00393B73">
        <w:rPr>
          <w:b/>
          <w:bCs/>
          <w:color w:val="222222"/>
        </w:rPr>
        <w:lastRenderedPageBreak/>
        <w:t>Statement on Academic Conduct and Support Systems</w:t>
      </w:r>
    </w:p>
    <w:p w:rsidR="00304F00" w:rsidRPr="00D07CE8" w:rsidRDefault="00304F00" w:rsidP="00393B73">
      <w:pPr>
        <w:shd w:val="clear" w:color="auto" w:fill="FFFFFF"/>
        <w:ind w:left="720" w:right="720"/>
        <w:rPr>
          <w:color w:val="222222"/>
          <w:sz w:val="22"/>
          <w:szCs w:val="22"/>
        </w:rPr>
      </w:pPr>
    </w:p>
    <w:p w:rsidR="00304F00" w:rsidRPr="00906CD4" w:rsidRDefault="00304F00" w:rsidP="00393B73">
      <w:pPr>
        <w:shd w:val="clear" w:color="auto" w:fill="FFFFFF"/>
        <w:ind w:left="-720" w:right="-576"/>
        <w:rPr>
          <w:color w:val="222222"/>
          <w:sz w:val="22"/>
          <w:szCs w:val="22"/>
        </w:rPr>
      </w:pPr>
      <w:r w:rsidRPr="00906CD4">
        <w:rPr>
          <w:b/>
          <w:bCs/>
          <w:color w:val="222222"/>
          <w:sz w:val="22"/>
          <w:szCs w:val="22"/>
        </w:rPr>
        <w:t>Academic Conduct:</w:t>
      </w:r>
    </w:p>
    <w:p w:rsidR="00304F00" w:rsidRPr="00906CD4" w:rsidRDefault="00304F00" w:rsidP="00393B73">
      <w:pPr>
        <w:shd w:val="clear" w:color="auto" w:fill="FFFFFF"/>
        <w:ind w:left="-720" w:right="-576"/>
        <w:rPr>
          <w:color w:val="222222"/>
          <w:sz w:val="22"/>
          <w:szCs w:val="22"/>
        </w:rPr>
      </w:pPr>
      <w:r w:rsidRPr="00906CD4">
        <w:rPr>
          <w:color w:val="222222"/>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906CD4">
        <w:rPr>
          <w:i/>
          <w:iCs/>
          <w:color w:val="222222"/>
          <w:sz w:val="22"/>
          <w:szCs w:val="22"/>
        </w:rPr>
        <w:t>SCampus</w:t>
      </w:r>
      <w:proofErr w:type="spellEnd"/>
      <w:r w:rsidRPr="00906CD4">
        <w:rPr>
          <w:color w:val="222222"/>
          <w:sz w:val="22"/>
          <w:szCs w:val="22"/>
        </w:rPr>
        <w:t> in Part B, Section 11, “Behavior Violating University Standards”</w:t>
      </w:r>
      <w:r w:rsidRPr="00906CD4">
        <w:rPr>
          <w:sz w:val="22"/>
          <w:szCs w:val="22"/>
        </w:rPr>
        <w:t xml:space="preserve"> </w:t>
      </w:r>
      <w:hyperlink r:id="rId14" w:history="1">
        <w:r w:rsidRPr="00906CD4">
          <w:rPr>
            <w:rStyle w:val="Hyperlink"/>
            <w:sz w:val="22"/>
            <w:szCs w:val="22"/>
          </w:rPr>
          <w:t>https://policy.usc.edu/scampus-part-b/</w:t>
        </w:r>
      </w:hyperlink>
      <w:r w:rsidRPr="00906CD4">
        <w:rPr>
          <w:color w:val="222222"/>
          <w:sz w:val="22"/>
          <w:szCs w:val="22"/>
        </w:rPr>
        <w:t>.   Other forms of academic dishonesty are equally unacceptable.  See additional information in </w:t>
      </w:r>
      <w:proofErr w:type="spellStart"/>
      <w:r w:rsidRPr="00906CD4">
        <w:rPr>
          <w:i/>
          <w:iCs/>
          <w:color w:val="222222"/>
          <w:sz w:val="22"/>
          <w:szCs w:val="22"/>
        </w:rPr>
        <w:t>SCampus</w:t>
      </w:r>
      <w:proofErr w:type="spellEnd"/>
      <w:r w:rsidRPr="00906CD4">
        <w:rPr>
          <w:i/>
          <w:iCs/>
          <w:color w:val="222222"/>
          <w:sz w:val="22"/>
          <w:szCs w:val="22"/>
        </w:rPr>
        <w:t> </w:t>
      </w:r>
      <w:r w:rsidRPr="00906CD4">
        <w:rPr>
          <w:color w:val="222222"/>
          <w:sz w:val="22"/>
          <w:szCs w:val="22"/>
        </w:rPr>
        <w:t>and university policies on scientific misconduct, </w:t>
      </w:r>
      <w:hyperlink r:id="rId15" w:tgtFrame="_blank" w:history="1">
        <w:r w:rsidRPr="00906CD4">
          <w:rPr>
            <w:color w:val="1155CC"/>
            <w:sz w:val="22"/>
            <w:szCs w:val="22"/>
            <w:u w:val="single"/>
          </w:rPr>
          <w:t>http://policy.usc.edu/scientific-misconduct</w:t>
        </w:r>
      </w:hyperlink>
      <w:r w:rsidRPr="00906CD4">
        <w:rPr>
          <w:color w:val="222222"/>
          <w:sz w:val="22"/>
          <w:szCs w:val="22"/>
        </w:rPr>
        <w:t>.</w:t>
      </w:r>
    </w:p>
    <w:p w:rsidR="00304F00" w:rsidRPr="00906CD4" w:rsidRDefault="00304F00" w:rsidP="00393B73">
      <w:pPr>
        <w:shd w:val="clear" w:color="auto" w:fill="FFFFFF"/>
        <w:ind w:left="-720" w:right="-576"/>
        <w:rPr>
          <w:color w:val="222222"/>
          <w:sz w:val="22"/>
          <w:szCs w:val="22"/>
        </w:rPr>
      </w:pPr>
      <w:r w:rsidRPr="00906CD4">
        <w:rPr>
          <w:color w:val="222222"/>
          <w:sz w:val="22"/>
          <w:szCs w:val="22"/>
        </w:rPr>
        <w:t> </w:t>
      </w:r>
    </w:p>
    <w:p w:rsidR="00304F00" w:rsidRPr="00906CD4" w:rsidRDefault="00304F00" w:rsidP="00393B73">
      <w:pPr>
        <w:pStyle w:val="NormalWeb"/>
        <w:spacing w:before="0" w:beforeAutospacing="0" w:after="0" w:afterAutospacing="0"/>
        <w:ind w:left="-720" w:right="-576"/>
        <w:rPr>
          <w:b/>
          <w:bCs/>
          <w:color w:val="000000"/>
          <w:sz w:val="22"/>
          <w:szCs w:val="22"/>
        </w:rPr>
      </w:pPr>
      <w:r w:rsidRPr="00906CD4">
        <w:rPr>
          <w:b/>
          <w:bCs/>
          <w:color w:val="000000"/>
          <w:sz w:val="22"/>
          <w:szCs w:val="22"/>
        </w:rPr>
        <w:t>Support Systems:</w:t>
      </w:r>
    </w:p>
    <w:p w:rsidR="00304F00" w:rsidRPr="00906CD4" w:rsidRDefault="00304F00" w:rsidP="00393B73">
      <w:pPr>
        <w:pStyle w:val="NormalWeb"/>
        <w:spacing w:before="0" w:beforeAutospacing="0" w:after="0" w:afterAutospacing="0"/>
        <w:ind w:left="-720" w:right="-576"/>
        <w:rPr>
          <w:i/>
          <w:sz w:val="22"/>
          <w:szCs w:val="22"/>
        </w:rPr>
      </w:pPr>
      <w:r w:rsidRPr="00906CD4">
        <w:rPr>
          <w:bCs/>
          <w:i/>
          <w:color w:val="000000"/>
          <w:sz w:val="22"/>
          <w:szCs w:val="22"/>
        </w:rPr>
        <w:t>Student Counseling Services (SCS) - (213) 740-7711 – 24/7 on call</w:t>
      </w:r>
    </w:p>
    <w:p w:rsidR="00304F00" w:rsidRPr="00906CD4" w:rsidRDefault="00304F00" w:rsidP="00393B73">
      <w:pPr>
        <w:pStyle w:val="NormalWeb"/>
        <w:spacing w:before="0" w:beforeAutospacing="0" w:after="0" w:afterAutospacing="0"/>
        <w:ind w:left="-720" w:right="-576"/>
        <w:rPr>
          <w:sz w:val="22"/>
          <w:szCs w:val="22"/>
        </w:rPr>
      </w:pPr>
      <w:r w:rsidRPr="00906CD4">
        <w:rPr>
          <w:color w:val="000000"/>
          <w:sz w:val="22"/>
          <w:szCs w:val="22"/>
        </w:rPr>
        <w:t>Free and confidential mental health treatment for students, including short-term psychotherapy, group counseling, stress fitness workshops, and crisis intervention.</w:t>
      </w:r>
      <w:hyperlink r:id="rId16" w:history="1">
        <w:r w:rsidRPr="00906CD4">
          <w:rPr>
            <w:rStyle w:val="Hyperlink"/>
            <w:color w:val="000000"/>
            <w:sz w:val="22"/>
            <w:szCs w:val="22"/>
          </w:rPr>
          <w:t xml:space="preserve"> </w:t>
        </w:r>
        <w:r w:rsidRPr="00906CD4">
          <w:rPr>
            <w:rStyle w:val="Hyperlink"/>
            <w:color w:val="1155CC"/>
            <w:sz w:val="22"/>
            <w:szCs w:val="22"/>
          </w:rPr>
          <w:t>https://engemannshc.usc.edu/counseling/</w:t>
        </w:r>
      </w:hyperlink>
    </w:p>
    <w:p w:rsidR="00304F00" w:rsidRPr="00906CD4" w:rsidRDefault="00304F00" w:rsidP="00393B73">
      <w:pPr>
        <w:pStyle w:val="NormalWeb"/>
        <w:spacing w:before="0" w:beforeAutospacing="0" w:after="0" w:afterAutospacing="0"/>
        <w:ind w:left="-720" w:right="-576"/>
        <w:rPr>
          <w:b/>
          <w:bCs/>
          <w:color w:val="000000"/>
          <w:sz w:val="22"/>
          <w:szCs w:val="22"/>
        </w:rPr>
      </w:pPr>
    </w:p>
    <w:p w:rsidR="00304F00" w:rsidRPr="00906CD4" w:rsidRDefault="00304F00" w:rsidP="00393B73">
      <w:pPr>
        <w:pStyle w:val="NormalWeb"/>
        <w:spacing w:before="0" w:beforeAutospacing="0" w:after="0" w:afterAutospacing="0"/>
        <w:ind w:left="-720" w:right="-576"/>
        <w:rPr>
          <w:i/>
          <w:sz w:val="22"/>
          <w:szCs w:val="22"/>
        </w:rPr>
      </w:pPr>
      <w:r w:rsidRPr="00906CD4">
        <w:rPr>
          <w:bCs/>
          <w:i/>
          <w:color w:val="000000"/>
          <w:sz w:val="22"/>
          <w:szCs w:val="22"/>
        </w:rPr>
        <w:t>National Suicide Prevention Lifeline - 1-800-273-8255</w:t>
      </w:r>
    </w:p>
    <w:p w:rsidR="00304F00" w:rsidRPr="00906CD4" w:rsidRDefault="00304F00" w:rsidP="00393B73">
      <w:pPr>
        <w:pStyle w:val="NormalWeb"/>
        <w:spacing w:before="0" w:beforeAutospacing="0" w:after="0" w:afterAutospacing="0"/>
        <w:ind w:left="-720" w:right="-576"/>
        <w:rPr>
          <w:sz w:val="22"/>
          <w:szCs w:val="22"/>
        </w:rPr>
      </w:pPr>
      <w:r w:rsidRPr="00906CD4">
        <w:rPr>
          <w:color w:val="000000"/>
          <w:sz w:val="22"/>
          <w:szCs w:val="22"/>
        </w:rPr>
        <w:t>Provides free and confidential emotional support to people in suicidal crisis or emotional distress 24 hours a day, 7 days a week.</w:t>
      </w:r>
      <w:hyperlink r:id="rId17" w:history="1">
        <w:r w:rsidRPr="00906CD4">
          <w:rPr>
            <w:rStyle w:val="Hyperlink"/>
            <w:color w:val="000000"/>
            <w:sz w:val="22"/>
            <w:szCs w:val="22"/>
          </w:rPr>
          <w:t xml:space="preserve"> </w:t>
        </w:r>
        <w:r w:rsidRPr="00906CD4">
          <w:rPr>
            <w:rStyle w:val="Hyperlink"/>
            <w:color w:val="1155CC"/>
            <w:sz w:val="22"/>
            <w:szCs w:val="22"/>
          </w:rPr>
          <w:t>http://www.suicidepreventionlifeline.org</w:t>
        </w:r>
      </w:hyperlink>
    </w:p>
    <w:p w:rsidR="00304F00" w:rsidRPr="00906CD4" w:rsidRDefault="00304F00" w:rsidP="00393B73">
      <w:pPr>
        <w:pStyle w:val="NormalWeb"/>
        <w:spacing w:before="0" w:beforeAutospacing="0" w:after="0" w:afterAutospacing="0"/>
        <w:ind w:left="-720" w:right="-576"/>
        <w:rPr>
          <w:b/>
          <w:bCs/>
          <w:color w:val="000000"/>
          <w:sz w:val="22"/>
          <w:szCs w:val="22"/>
          <w:u w:val="single"/>
        </w:rPr>
      </w:pPr>
    </w:p>
    <w:p w:rsidR="00304F00" w:rsidRPr="00906CD4" w:rsidRDefault="00304F00" w:rsidP="00393B73">
      <w:pPr>
        <w:pStyle w:val="NormalWeb"/>
        <w:spacing w:before="0" w:beforeAutospacing="0" w:after="0" w:afterAutospacing="0"/>
        <w:ind w:left="-720" w:right="-576"/>
        <w:rPr>
          <w:i/>
          <w:sz w:val="22"/>
          <w:szCs w:val="22"/>
        </w:rPr>
      </w:pPr>
      <w:r w:rsidRPr="00906CD4">
        <w:rPr>
          <w:bCs/>
          <w:i/>
          <w:color w:val="000000"/>
          <w:sz w:val="22"/>
          <w:szCs w:val="22"/>
        </w:rPr>
        <w:t>Relationship and Sexual Violence Prevention Services (RSVP) - (213) 740-4900 - 24/7 on call</w:t>
      </w:r>
    </w:p>
    <w:p w:rsidR="00304F00" w:rsidRPr="00906CD4" w:rsidRDefault="00304F00" w:rsidP="00393B73">
      <w:pPr>
        <w:pStyle w:val="NormalWeb"/>
        <w:spacing w:before="0" w:beforeAutospacing="0" w:after="0" w:afterAutospacing="0"/>
        <w:ind w:left="-720" w:right="-576"/>
        <w:rPr>
          <w:color w:val="000000"/>
          <w:sz w:val="22"/>
          <w:szCs w:val="22"/>
        </w:rPr>
      </w:pPr>
      <w:r w:rsidRPr="00906CD4">
        <w:rPr>
          <w:color w:val="000000"/>
          <w:sz w:val="22"/>
          <w:szCs w:val="22"/>
        </w:rPr>
        <w:t xml:space="preserve">Free and confidential therapy services, workshops, and training for situations related to gender-based harm. </w:t>
      </w:r>
      <w:hyperlink r:id="rId18" w:history="1">
        <w:r w:rsidRPr="00906CD4">
          <w:rPr>
            <w:rStyle w:val="Hyperlink"/>
            <w:sz w:val="22"/>
            <w:szCs w:val="22"/>
          </w:rPr>
          <w:t>https://engemannshc.usc.edu/rsvp/</w:t>
        </w:r>
      </w:hyperlink>
    </w:p>
    <w:p w:rsidR="00304F00" w:rsidRPr="00906CD4" w:rsidRDefault="00304F00" w:rsidP="00393B73">
      <w:pPr>
        <w:pStyle w:val="NormalWeb"/>
        <w:spacing w:before="0" w:beforeAutospacing="0" w:after="0" w:afterAutospacing="0"/>
        <w:ind w:left="-720" w:right="-576"/>
        <w:rPr>
          <w:sz w:val="22"/>
          <w:szCs w:val="22"/>
        </w:rPr>
      </w:pPr>
    </w:p>
    <w:p w:rsidR="00304F00" w:rsidRPr="00906CD4" w:rsidRDefault="00304F00" w:rsidP="00393B73">
      <w:pPr>
        <w:pStyle w:val="NormalWeb"/>
        <w:spacing w:before="0" w:beforeAutospacing="0" w:after="0" w:afterAutospacing="0"/>
        <w:ind w:left="-720" w:right="-576"/>
        <w:rPr>
          <w:i/>
          <w:sz w:val="22"/>
          <w:szCs w:val="22"/>
        </w:rPr>
      </w:pPr>
      <w:r w:rsidRPr="00906CD4">
        <w:rPr>
          <w:bCs/>
          <w:i/>
          <w:color w:val="000000"/>
          <w:sz w:val="22"/>
          <w:szCs w:val="22"/>
        </w:rPr>
        <w:t>Sexual Assault Resource Center</w:t>
      </w:r>
    </w:p>
    <w:p w:rsidR="00304F00" w:rsidRPr="00906CD4" w:rsidRDefault="00304F00" w:rsidP="00393B73">
      <w:pPr>
        <w:pStyle w:val="NormalWeb"/>
        <w:spacing w:before="0" w:beforeAutospacing="0" w:after="0" w:afterAutospacing="0"/>
        <w:ind w:left="-720" w:right="-576"/>
        <w:rPr>
          <w:sz w:val="22"/>
          <w:szCs w:val="22"/>
        </w:rPr>
      </w:pPr>
      <w:r w:rsidRPr="00906CD4">
        <w:rPr>
          <w:color w:val="000000"/>
          <w:sz w:val="22"/>
          <w:szCs w:val="22"/>
        </w:rPr>
        <w:t>For more information about how to get help or help a survivor, rights, reporting options, and additional resources, visit the website:</w:t>
      </w:r>
      <w:hyperlink r:id="rId19" w:history="1">
        <w:r w:rsidRPr="00906CD4">
          <w:rPr>
            <w:rStyle w:val="Hyperlink"/>
            <w:color w:val="000000"/>
            <w:sz w:val="22"/>
            <w:szCs w:val="22"/>
          </w:rPr>
          <w:t xml:space="preserve"> </w:t>
        </w:r>
        <w:r w:rsidRPr="00906CD4">
          <w:rPr>
            <w:rStyle w:val="Hyperlink"/>
            <w:color w:val="1155CC"/>
            <w:sz w:val="22"/>
            <w:szCs w:val="22"/>
          </w:rPr>
          <w:t>http://sarc.usc.edu/</w:t>
        </w:r>
      </w:hyperlink>
    </w:p>
    <w:p w:rsidR="00304F00" w:rsidRPr="00906CD4" w:rsidRDefault="00304F00" w:rsidP="00393B73">
      <w:pPr>
        <w:pStyle w:val="NormalWeb"/>
        <w:spacing w:before="0" w:beforeAutospacing="0" w:after="0" w:afterAutospacing="0"/>
        <w:ind w:left="-720" w:right="-576"/>
        <w:rPr>
          <w:b/>
          <w:bCs/>
          <w:color w:val="000000"/>
          <w:sz w:val="22"/>
          <w:szCs w:val="22"/>
        </w:rPr>
      </w:pPr>
    </w:p>
    <w:p w:rsidR="00304F00" w:rsidRPr="00906CD4" w:rsidRDefault="00304F00" w:rsidP="00393B73">
      <w:pPr>
        <w:pStyle w:val="NormalWeb"/>
        <w:spacing w:before="0" w:beforeAutospacing="0" w:after="0" w:afterAutospacing="0"/>
        <w:ind w:left="-720" w:right="-576"/>
        <w:rPr>
          <w:i/>
          <w:sz w:val="22"/>
          <w:szCs w:val="22"/>
        </w:rPr>
      </w:pPr>
      <w:r w:rsidRPr="00906CD4">
        <w:rPr>
          <w:bCs/>
          <w:i/>
          <w:color w:val="000000"/>
          <w:sz w:val="22"/>
          <w:szCs w:val="22"/>
        </w:rPr>
        <w:t>Office of Equity and Diversity (OED)/Title IX Compliance – (213) 740-5086</w:t>
      </w:r>
    </w:p>
    <w:p w:rsidR="00304F00" w:rsidRPr="00906CD4" w:rsidRDefault="00304F00" w:rsidP="00393B73">
      <w:pPr>
        <w:pStyle w:val="NormalWeb"/>
        <w:spacing w:before="0" w:beforeAutospacing="0" w:after="0" w:afterAutospacing="0"/>
        <w:ind w:left="-720" w:right="-576"/>
        <w:rPr>
          <w:rStyle w:val="Hyperlink"/>
          <w:color w:val="1155CC"/>
          <w:sz w:val="22"/>
          <w:szCs w:val="22"/>
        </w:rPr>
      </w:pPr>
      <w:r w:rsidRPr="00906CD4">
        <w:rPr>
          <w:color w:val="000000"/>
          <w:sz w:val="22"/>
          <w:szCs w:val="22"/>
        </w:rPr>
        <w:t>Works with faculty, staff, visitors, applicants, and students around issues of protected class.</w:t>
      </w:r>
      <w:hyperlink r:id="rId20" w:history="1">
        <w:r w:rsidRPr="00906CD4">
          <w:rPr>
            <w:rStyle w:val="Hyperlink"/>
            <w:color w:val="000000"/>
            <w:sz w:val="22"/>
            <w:szCs w:val="22"/>
          </w:rPr>
          <w:t xml:space="preserve"> </w:t>
        </w:r>
        <w:r w:rsidRPr="00906CD4">
          <w:rPr>
            <w:rStyle w:val="Hyperlink"/>
            <w:color w:val="1155CC"/>
            <w:sz w:val="22"/>
            <w:szCs w:val="22"/>
          </w:rPr>
          <w:t>https://equity.usc.edu/</w:t>
        </w:r>
      </w:hyperlink>
    </w:p>
    <w:p w:rsidR="00304F00" w:rsidRPr="00906CD4" w:rsidRDefault="00304F00" w:rsidP="00393B73">
      <w:pPr>
        <w:pStyle w:val="NormalWeb"/>
        <w:spacing w:before="0" w:beforeAutospacing="0" w:after="0" w:afterAutospacing="0"/>
        <w:ind w:left="-720" w:right="-576"/>
        <w:rPr>
          <w:b/>
          <w:bCs/>
          <w:color w:val="000000"/>
          <w:sz w:val="22"/>
          <w:szCs w:val="22"/>
        </w:rPr>
      </w:pPr>
    </w:p>
    <w:p w:rsidR="00304F00" w:rsidRPr="00906CD4" w:rsidRDefault="00304F00" w:rsidP="00393B73">
      <w:pPr>
        <w:pStyle w:val="NormalWeb"/>
        <w:spacing w:before="0" w:beforeAutospacing="0" w:after="0" w:afterAutospacing="0"/>
        <w:ind w:left="-720" w:right="-576"/>
        <w:rPr>
          <w:i/>
          <w:sz w:val="22"/>
          <w:szCs w:val="22"/>
        </w:rPr>
      </w:pPr>
      <w:r w:rsidRPr="00906CD4">
        <w:rPr>
          <w:bCs/>
          <w:i/>
          <w:color w:val="000000"/>
          <w:sz w:val="22"/>
          <w:szCs w:val="22"/>
        </w:rPr>
        <w:t>Bias Assessment Response and Support</w:t>
      </w:r>
    </w:p>
    <w:p w:rsidR="00304F00" w:rsidRPr="00906CD4" w:rsidRDefault="00304F00" w:rsidP="00393B73">
      <w:pPr>
        <w:pStyle w:val="NormalWeb"/>
        <w:spacing w:before="0" w:beforeAutospacing="0" w:after="0" w:afterAutospacing="0"/>
        <w:ind w:left="-720" w:right="-576"/>
        <w:rPr>
          <w:rStyle w:val="Hyperlink"/>
          <w:color w:val="1155CC"/>
          <w:sz w:val="22"/>
          <w:szCs w:val="22"/>
        </w:rPr>
      </w:pPr>
      <w:r w:rsidRPr="00906CD4">
        <w:rPr>
          <w:color w:val="000000"/>
          <w:sz w:val="22"/>
          <w:szCs w:val="22"/>
        </w:rPr>
        <w:t xml:space="preserve">Incidents of bias, hate crimes and </w:t>
      </w:r>
      <w:proofErr w:type="spellStart"/>
      <w:r w:rsidRPr="00906CD4">
        <w:rPr>
          <w:color w:val="000000"/>
          <w:sz w:val="22"/>
          <w:szCs w:val="22"/>
        </w:rPr>
        <w:t>microaggressions</w:t>
      </w:r>
      <w:proofErr w:type="spellEnd"/>
      <w:r w:rsidRPr="00906CD4">
        <w:rPr>
          <w:color w:val="000000"/>
          <w:sz w:val="22"/>
          <w:szCs w:val="22"/>
        </w:rPr>
        <w:t xml:space="preserve"> need to be reported allowing for appropriate investigation and response.</w:t>
      </w:r>
      <w:hyperlink r:id="rId21" w:history="1">
        <w:r w:rsidRPr="00906CD4">
          <w:rPr>
            <w:rStyle w:val="Hyperlink"/>
            <w:color w:val="000000"/>
            <w:sz w:val="22"/>
            <w:szCs w:val="22"/>
          </w:rPr>
          <w:t xml:space="preserve"> </w:t>
        </w:r>
        <w:r w:rsidRPr="00906CD4">
          <w:rPr>
            <w:rStyle w:val="Hyperlink"/>
            <w:color w:val="1155CC"/>
            <w:sz w:val="22"/>
            <w:szCs w:val="22"/>
          </w:rPr>
          <w:t>https://studentaffairs.usc.edu/bias-assessment-response-support/</w:t>
        </w:r>
      </w:hyperlink>
    </w:p>
    <w:p w:rsidR="00304F00" w:rsidRPr="00906CD4" w:rsidRDefault="00304F00" w:rsidP="00393B73">
      <w:pPr>
        <w:pStyle w:val="NormalWeb"/>
        <w:spacing w:before="0" w:beforeAutospacing="0" w:after="0" w:afterAutospacing="0"/>
        <w:ind w:left="-720" w:right="-576"/>
        <w:rPr>
          <w:rStyle w:val="Hyperlink"/>
          <w:color w:val="1155CC"/>
          <w:sz w:val="22"/>
          <w:szCs w:val="22"/>
        </w:rPr>
      </w:pPr>
    </w:p>
    <w:p w:rsidR="00304F00" w:rsidRPr="00906CD4" w:rsidRDefault="00304F00" w:rsidP="00393B73">
      <w:pPr>
        <w:ind w:left="-720" w:right="-576"/>
        <w:rPr>
          <w:i/>
          <w:iCs/>
          <w:sz w:val="22"/>
          <w:szCs w:val="22"/>
        </w:rPr>
      </w:pPr>
      <w:r w:rsidRPr="00906CD4">
        <w:rPr>
          <w:i/>
          <w:iCs/>
          <w:sz w:val="22"/>
          <w:szCs w:val="22"/>
        </w:rPr>
        <w:t xml:space="preserve">The Office of Disability Services and Programs </w:t>
      </w:r>
    </w:p>
    <w:p w:rsidR="00304F00" w:rsidRPr="00906CD4" w:rsidRDefault="00304F00" w:rsidP="00393B73">
      <w:pPr>
        <w:ind w:left="-720" w:right="-576"/>
        <w:rPr>
          <w:sz w:val="22"/>
          <w:szCs w:val="22"/>
        </w:rPr>
      </w:pPr>
      <w:r w:rsidRPr="00906CD4">
        <w:rPr>
          <w:sz w:val="22"/>
          <w:szCs w:val="22"/>
        </w:rPr>
        <w:t xml:space="preserve">Provides certification for students with disabilities and helps arrange relevant accommodations. </w:t>
      </w:r>
      <w:hyperlink r:id="rId22" w:history="1">
        <w:r w:rsidRPr="00906CD4">
          <w:rPr>
            <w:rStyle w:val="Hyperlink"/>
            <w:sz w:val="22"/>
            <w:szCs w:val="22"/>
          </w:rPr>
          <w:t>http://dsp.usc.edu</w:t>
        </w:r>
      </w:hyperlink>
    </w:p>
    <w:p w:rsidR="00304F00" w:rsidRPr="00906CD4" w:rsidRDefault="00304F00" w:rsidP="00393B73">
      <w:pPr>
        <w:ind w:left="-720" w:right="-576"/>
        <w:rPr>
          <w:sz w:val="22"/>
          <w:szCs w:val="22"/>
        </w:rPr>
      </w:pPr>
    </w:p>
    <w:p w:rsidR="00304F00" w:rsidRPr="00906CD4" w:rsidRDefault="00304F00" w:rsidP="00393B73">
      <w:pPr>
        <w:pStyle w:val="NormalWeb"/>
        <w:spacing w:before="0" w:beforeAutospacing="0" w:after="0" w:afterAutospacing="0"/>
        <w:ind w:left="-720" w:right="-576"/>
        <w:rPr>
          <w:i/>
          <w:sz w:val="22"/>
          <w:szCs w:val="22"/>
        </w:rPr>
      </w:pPr>
      <w:r w:rsidRPr="00906CD4">
        <w:rPr>
          <w:bCs/>
          <w:i/>
          <w:color w:val="000000"/>
          <w:sz w:val="22"/>
          <w:szCs w:val="22"/>
        </w:rPr>
        <w:t>Student Support and Advocacy – (213) 821-4710</w:t>
      </w:r>
    </w:p>
    <w:p w:rsidR="00304F00" w:rsidRPr="00906CD4" w:rsidRDefault="00304F00" w:rsidP="00393B73">
      <w:pPr>
        <w:pStyle w:val="NormalWeb"/>
        <w:spacing w:before="0" w:beforeAutospacing="0" w:after="0" w:afterAutospacing="0"/>
        <w:ind w:left="-720" w:right="-576"/>
        <w:rPr>
          <w:rStyle w:val="Hyperlink"/>
          <w:color w:val="1155CC"/>
          <w:sz w:val="22"/>
          <w:szCs w:val="22"/>
        </w:rPr>
      </w:pPr>
      <w:r w:rsidRPr="00906CD4">
        <w:rPr>
          <w:color w:val="000000"/>
          <w:sz w:val="22"/>
          <w:szCs w:val="22"/>
        </w:rPr>
        <w:t>Assists students and families in resolving complex issues adversely affecting their success as a student EX: personal, financial, and academic.</w:t>
      </w:r>
      <w:hyperlink r:id="rId23" w:history="1">
        <w:r w:rsidRPr="00906CD4">
          <w:rPr>
            <w:rStyle w:val="Hyperlink"/>
            <w:color w:val="000000"/>
            <w:sz w:val="22"/>
            <w:szCs w:val="22"/>
          </w:rPr>
          <w:t xml:space="preserve"> </w:t>
        </w:r>
        <w:r w:rsidRPr="00906CD4">
          <w:rPr>
            <w:rStyle w:val="Hyperlink"/>
            <w:color w:val="1155CC"/>
            <w:sz w:val="22"/>
            <w:szCs w:val="22"/>
          </w:rPr>
          <w:t>https://studentaffairs.usc.edu/ssa/</w:t>
        </w:r>
      </w:hyperlink>
    </w:p>
    <w:p w:rsidR="00304F00" w:rsidRPr="00906CD4" w:rsidRDefault="00304F00" w:rsidP="00393B73">
      <w:pPr>
        <w:shd w:val="clear" w:color="auto" w:fill="FFFFFF"/>
        <w:ind w:left="-720" w:right="-576"/>
        <w:rPr>
          <w:color w:val="222222"/>
          <w:sz w:val="22"/>
          <w:szCs w:val="22"/>
        </w:rPr>
      </w:pPr>
    </w:p>
    <w:p w:rsidR="00304F00" w:rsidRPr="00906CD4" w:rsidRDefault="00304F00" w:rsidP="00393B73">
      <w:pPr>
        <w:shd w:val="clear" w:color="auto" w:fill="FFFFFF"/>
        <w:ind w:left="-720" w:right="-576"/>
        <w:rPr>
          <w:i/>
          <w:color w:val="222222"/>
          <w:sz w:val="22"/>
          <w:szCs w:val="22"/>
        </w:rPr>
      </w:pPr>
      <w:r w:rsidRPr="00906CD4">
        <w:rPr>
          <w:i/>
          <w:color w:val="222222"/>
          <w:sz w:val="22"/>
          <w:szCs w:val="22"/>
        </w:rPr>
        <w:t xml:space="preserve">Diversity at USC </w:t>
      </w:r>
    </w:p>
    <w:p w:rsidR="00304F00" w:rsidRPr="00906CD4" w:rsidRDefault="00304F00" w:rsidP="00393B73">
      <w:pPr>
        <w:shd w:val="clear" w:color="auto" w:fill="FFFFFF"/>
        <w:ind w:left="-720" w:right="-576"/>
        <w:rPr>
          <w:color w:val="222222"/>
          <w:sz w:val="22"/>
          <w:szCs w:val="22"/>
        </w:rPr>
      </w:pPr>
      <w:r w:rsidRPr="00906CD4">
        <w:rPr>
          <w:color w:val="222222"/>
          <w:sz w:val="22"/>
          <w:szCs w:val="22"/>
        </w:rPr>
        <w:t xml:space="preserve">Information on events, programs and training, the Diversity Task Force (including representatives for each school), chronology, participation, and various resources for students. </w:t>
      </w:r>
      <w:hyperlink r:id="rId24" w:history="1">
        <w:r w:rsidRPr="00906CD4">
          <w:rPr>
            <w:rStyle w:val="Hyperlink"/>
            <w:sz w:val="22"/>
            <w:szCs w:val="22"/>
          </w:rPr>
          <w:t>https://diversity.usc.edu/</w:t>
        </w:r>
      </w:hyperlink>
    </w:p>
    <w:p w:rsidR="00304F00" w:rsidRPr="00906CD4" w:rsidRDefault="00304F00" w:rsidP="00393B73">
      <w:pPr>
        <w:ind w:left="-720" w:right="-576"/>
        <w:rPr>
          <w:sz w:val="22"/>
          <w:szCs w:val="22"/>
        </w:rPr>
      </w:pPr>
    </w:p>
    <w:p w:rsidR="00304F00" w:rsidRPr="00906CD4" w:rsidRDefault="00304F00" w:rsidP="00393B73">
      <w:pPr>
        <w:ind w:left="-720" w:right="-576"/>
        <w:rPr>
          <w:sz w:val="22"/>
          <w:szCs w:val="22"/>
        </w:rPr>
      </w:pPr>
      <w:r w:rsidRPr="00906CD4">
        <w:rPr>
          <w:i/>
          <w:iCs/>
          <w:sz w:val="22"/>
          <w:szCs w:val="22"/>
        </w:rPr>
        <w:t>USC Emergency Information</w:t>
      </w:r>
    </w:p>
    <w:p w:rsidR="00304F00" w:rsidRPr="00906CD4" w:rsidRDefault="00304F00" w:rsidP="00393B73">
      <w:pPr>
        <w:ind w:left="-720" w:right="-576"/>
        <w:rPr>
          <w:sz w:val="22"/>
          <w:szCs w:val="22"/>
        </w:rPr>
      </w:pPr>
      <w:r w:rsidRPr="00906CD4">
        <w:rPr>
          <w:sz w:val="22"/>
          <w:szCs w:val="22"/>
        </w:rPr>
        <w:t xml:space="preserve">Provides safety and other updates, including ways in which instruction will be continued if an officially declared emergency makes travel to campus infeasible, </w:t>
      </w:r>
      <w:hyperlink r:id="rId25" w:history="1">
        <w:r w:rsidRPr="00906CD4">
          <w:rPr>
            <w:rStyle w:val="Hyperlink"/>
            <w:sz w:val="22"/>
            <w:szCs w:val="22"/>
          </w:rPr>
          <w:t>http://emergency.usc.edu</w:t>
        </w:r>
      </w:hyperlink>
    </w:p>
    <w:p w:rsidR="00304F00" w:rsidRPr="00906CD4" w:rsidRDefault="00304F00" w:rsidP="00393B73">
      <w:pPr>
        <w:ind w:left="-720" w:right="-576"/>
        <w:rPr>
          <w:sz w:val="22"/>
          <w:szCs w:val="22"/>
        </w:rPr>
      </w:pPr>
    </w:p>
    <w:p w:rsidR="00304F00" w:rsidRPr="00906CD4" w:rsidRDefault="00304F00" w:rsidP="00393B73">
      <w:pPr>
        <w:ind w:left="-720" w:right="-576"/>
        <w:rPr>
          <w:sz w:val="22"/>
          <w:szCs w:val="22"/>
        </w:rPr>
      </w:pPr>
      <w:r w:rsidRPr="00906CD4">
        <w:rPr>
          <w:i/>
          <w:iCs/>
          <w:sz w:val="22"/>
          <w:szCs w:val="22"/>
        </w:rPr>
        <w:t xml:space="preserve">USC Department of Public </w:t>
      </w:r>
      <w:proofErr w:type="gramStart"/>
      <w:r w:rsidRPr="00906CD4">
        <w:rPr>
          <w:i/>
          <w:iCs/>
          <w:sz w:val="22"/>
          <w:szCs w:val="22"/>
        </w:rPr>
        <w:t xml:space="preserve">Safety </w:t>
      </w:r>
      <w:r w:rsidRPr="00906CD4">
        <w:rPr>
          <w:i/>
          <w:color w:val="222222"/>
          <w:sz w:val="22"/>
          <w:szCs w:val="22"/>
        </w:rPr>
        <w:t xml:space="preserve"> –</w:t>
      </w:r>
      <w:proofErr w:type="gramEnd"/>
      <w:r w:rsidRPr="00906CD4">
        <w:rPr>
          <w:sz w:val="22"/>
          <w:szCs w:val="22"/>
        </w:rPr>
        <w:t xml:space="preserve"> </w:t>
      </w:r>
      <w:r w:rsidRPr="00906CD4">
        <w:rPr>
          <w:i/>
          <w:sz w:val="22"/>
          <w:szCs w:val="22"/>
        </w:rPr>
        <w:t>213-740-4321 (UPC) and 323-442-1000 (HSC) for 24-hour emergency assistance or to report a crime</w:t>
      </w:r>
      <w:r w:rsidRPr="00906CD4">
        <w:rPr>
          <w:sz w:val="22"/>
          <w:szCs w:val="22"/>
        </w:rPr>
        <w:t xml:space="preserve">. </w:t>
      </w:r>
    </w:p>
    <w:p w:rsidR="00CD3929" w:rsidRPr="00393B73" w:rsidRDefault="00304F00" w:rsidP="00393B73">
      <w:pPr>
        <w:ind w:left="-720" w:right="-576"/>
        <w:rPr>
          <w:sz w:val="22"/>
          <w:szCs w:val="22"/>
        </w:rPr>
      </w:pPr>
      <w:r w:rsidRPr="00906CD4">
        <w:rPr>
          <w:sz w:val="22"/>
          <w:szCs w:val="22"/>
        </w:rPr>
        <w:t xml:space="preserve">Provides overall safety to USC community. </w:t>
      </w:r>
      <w:hyperlink r:id="rId26" w:history="1">
        <w:r w:rsidRPr="00906CD4">
          <w:rPr>
            <w:rStyle w:val="Hyperlink"/>
            <w:sz w:val="22"/>
            <w:szCs w:val="22"/>
          </w:rPr>
          <w:t>http://dps.usc.edu</w:t>
        </w:r>
      </w:hyperlink>
      <w:bookmarkStart w:id="0" w:name="_GoBack"/>
      <w:bookmarkEnd w:id="0"/>
    </w:p>
    <w:sectPr w:rsidR="00CD3929" w:rsidRPr="00393B73" w:rsidSect="00307F75">
      <w:headerReference w:type="default" r:id="rId27"/>
      <w:type w:val="continuous"/>
      <w:pgSz w:w="12240" w:h="15840" w:code="1"/>
      <w:pgMar w:top="1152" w:right="1728" w:bottom="1152" w:left="1728" w:header="864"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D1" w:rsidRDefault="00532CD1">
      <w:r>
        <w:separator/>
      </w:r>
    </w:p>
  </w:endnote>
  <w:endnote w:type="continuationSeparator" w:id="0">
    <w:p w:rsidR="00532CD1" w:rsidRDefault="00532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DA" w:rsidRDefault="00C90C74">
    <w:pPr>
      <w:pStyle w:val="Footer"/>
      <w:framePr w:wrap="around" w:vAnchor="text" w:hAnchor="margin" w:xAlign="center" w:y="1"/>
      <w:rPr>
        <w:rStyle w:val="PageNumber"/>
      </w:rPr>
    </w:pPr>
    <w:r>
      <w:rPr>
        <w:rStyle w:val="PageNumber"/>
      </w:rPr>
      <w:fldChar w:fldCharType="begin"/>
    </w:r>
    <w:r w:rsidR="00143109">
      <w:rPr>
        <w:rStyle w:val="PageNumber"/>
      </w:rPr>
      <w:instrText xml:space="preserve">PAGE  </w:instrText>
    </w:r>
    <w:r>
      <w:rPr>
        <w:rStyle w:val="PageNumber"/>
      </w:rPr>
      <w:fldChar w:fldCharType="end"/>
    </w:r>
  </w:p>
  <w:p w:rsidR="009468DA" w:rsidRDefault="00532C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DA" w:rsidRPr="00003216" w:rsidRDefault="00532CD1" w:rsidP="00886FB9">
    <w:pPr>
      <w:pStyle w:val="Footer"/>
      <w:rPr>
        <w:rFonts w:ascii="Helvetica" w:hAnsi="Helvetica" w:cstheme="minorHAnsi"/>
      </w:rPr>
    </w:pPr>
  </w:p>
  <w:p w:rsidR="009468DA" w:rsidRPr="00FE2DE5" w:rsidRDefault="00C90C74"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0E0F05">
          <w:rPr>
            <w:rFonts w:asciiTheme="minorHAnsi" w:hAnsiTheme="minorHAnsi" w:cstheme="minorHAnsi"/>
            <w:color w:val="000000" w:themeColor="text1"/>
            <w:sz w:val="20"/>
          </w:rPr>
          <w:t xml:space="preserve">Syllabus for </w:t>
        </w:r>
        <w:r w:rsidR="00FF3F94" w:rsidRPr="00FF3F94">
          <w:rPr>
            <w:rFonts w:asciiTheme="minorHAnsi" w:hAnsiTheme="minorHAnsi" w:cstheme="minorHAnsi"/>
            <w:color w:val="000000" w:themeColor="text1"/>
            <w:sz w:val="20"/>
          </w:rPr>
          <w:t>CSCI-570</w:t>
        </w:r>
        <w:r w:rsidR="00143109" w:rsidRPr="00FE2DE5">
          <w:rPr>
            <w:rFonts w:asciiTheme="minorHAnsi" w:hAnsiTheme="minorHAnsi" w:cstheme="minorHAnsi"/>
            <w:color w:val="000000" w:themeColor="text1"/>
            <w:sz w:val="20"/>
          </w:rPr>
          <w:t xml:space="preserve">, Page </w:t>
        </w:r>
      </w:sdtContent>
    </w:sdt>
    <w:r w:rsidR="00143109"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Pr="00FE2DE5">
          <w:rPr>
            <w:rFonts w:asciiTheme="minorHAnsi" w:hAnsiTheme="minorHAnsi" w:cstheme="minorHAnsi"/>
            <w:color w:val="000000" w:themeColor="text1"/>
            <w:sz w:val="20"/>
          </w:rPr>
          <w:fldChar w:fldCharType="begin"/>
        </w:r>
        <w:r w:rsidR="00143109" w:rsidRPr="00FE2DE5">
          <w:rPr>
            <w:rFonts w:asciiTheme="minorHAnsi" w:hAnsiTheme="minorHAnsi" w:cstheme="minorHAnsi"/>
            <w:color w:val="000000" w:themeColor="text1"/>
            <w:sz w:val="20"/>
          </w:rPr>
          <w:instrText xml:space="preserve"> PAGE   \* MERGEFORMAT </w:instrText>
        </w:r>
        <w:r w:rsidRPr="00FE2DE5">
          <w:rPr>
            <w:rFonts w:asciiTheme="minorHAnsi" w:hAnsiTheme="minorHAnsi" w:cstheme="minorHAnsi"/>
            <w:color w:val="000000" w:themeColor="text1"/>
            <w:sz w:val="20"/>
          </w:rPr>
          <w:fldChar w:fldCharType="separate"/>
        </w:r>
        <w:r w:rsidR="00CE3AC1">
          <w:rPr>
            <w:rFonts w:asciiTheme="minorHAnsi" w:hAnsiTheme="minorHAnsi" w:cstheme="minorHAnsi"/>
            <w:noProof/>
            <w:color w:val="000000" w:themeColor="text1"/>
            <w:sz w:val="20"/>
          </w:rPr>
          <w:t>4</w:t>
        </w:r>
        <w:r w:rsidRPr="00FE2DE5">
          <w:rPr>
            <w:rFonts w:asciiTheme="minorHAnsi" w:hAnsiTheme="minorHAnsi" w:cstheme="minorHAnsi"/>
            <w:noProof/>
            <w:color w:val="000000" w:themeColor="text1"/>
            <w:sz w:val="20"/>
          </w:rPr>
          <w:fldChar w:fldCharType="end"/>
        </w:r>
        <w:r w:rsidR="00143109" w:rsidRPr="00FE2DE5">
          <w:rPr>
            <w:rFonts w:asciiTheme="minorHAnsi" w:hAnsiTheme="minorHAnsi" w:cstheme="minorHAnsi"/>
            <w:noProof/>
            <w:color w:val="000000" w:themeColor="text1"/>
            <w:sz w:val="20"/>
          </w:rPr>
          <w:t xml:space="preserve"> of </w:t>
        </w:r>
        <w:r w:rsidR="00143109">
          <w:rPr>
            <w:rFonts w:asciiTheme="minorHAnsi" w:hAnsiTheme="minorHAnsi" w:cstheme="minorHAnsi"/>
            <w:noProof/>
            <w:color w:val="000000" w:themeColor="text1"/>
            <w:sz w:val="20"/>
          </w:rPr>
          <w:t>5</w:t>
        </w:r>
      </w:sdtContent>
    </w:sdt>
  </w:p>
  <w:p w:rsidR="009468DA" w:rsidRPr="00003216" w:rsidRDefault="00532CD1">
    <w:pPr>
      <w:pStyle w:val="Footer"/>
      <w:rPr>
        <w:rFonts w:ascii="Helvetica" w:hAnsi="Helvetica"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C" w:rsidRPr="00717C17" w:rsidRDefault="00717C17"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D1" w:rsidRDefault="00532CD1">
      <w:r>
        <w:separator/>
      </w:r>
    </w:p>
  </w:footnote>
  <w:footnote w:type="continuationSeparator" w:id="0">
    <w:p w:rsidR="00532CD1" w:rsidRDefault="00532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DA" w:rsidRDefault="00532CD1" w:rsidP="00393B73">
    <w:pPr>
      <w:pStyle w:val="Header"/>
      <w:jc w:val="center"/>
    </w:pPr>
  </w:p>
  <w:p w:rsidR="009468DA" w:rsidRDefault="00532C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73" w:rsidRDefault="00393B73" w:rsidP="00393B73">
    <w:pPr>
      <w:pStyle w:val="Header"/>
      <w:jc w:val="center"/>
    </w:pPr>
  </w:p>
  <w:p w:rsidR="00393B73" w:rsidRDefault="00393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856"/>
    <w:rsid w:val="00076DD1"/>
    <w:rsid w:val="000A5856"/>
    <w:rsid w:val="000A7D0D"/>
    <w:rsid w:val="000E0F05"/>
    <w:rsid w:val="00143109"/>
    <w:rsid w:val="002B0B2A"/>
    <w:rsid w:val="002C628E"/>
    <w:rsid w:val="00304F00"/>
    <w:rsid w:val="003109DA"/>
    <w:rsid w:val="0035564E"/>
    <w:rsid w:val="00387CD3"/>
    <w:rsid w:val="00393B73"/>
    <w:rsid w:val="003D3540"/>
    <w:rsid w:val="004A0BCD"/>
    <w:rsid w:val="00532CD1"/>
    <w:rsid w:val="0057160C"/>
    <w:rsid w:val="006B614F"/>
    <w:rsid w:val="00717C17"/>
    <w:rsid w:val="008026F9"/>
    <w:rsid w:val="00830A1E"/>
    <w:rsid w:val="009F2817"/>
    <w:rsid w:val="00BA7E99"/>
    <w:rsid w:val="00BD1D47"/>
    <w:rsid w:val="00C3132C"/>
    <w:rsid w:val="00C90C74"/>
    <w:rsid w:val="00CD2FCC"/>
    <w:rsid w:val="00CD3929"/>
    <w:rsid w:val="00CE3AC1"/>
    <w:rsid w:val="00E52165"/>
    <w:rsid w:val="00E97D2C"/>
    <w:rsid w:val="00FE2819"/>
    <w:rsid w:val="00FF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891033">
      <w:bodyDiv w:val="1"/>
      <w:marLeft w:val="0"/>
      <w:marRight w:val="0"/>
      <w:marTop w:val="0"/>
      <w:marBottom w:val="0"/>
      <w:divBdr>
        <w:top w:val="none" w:sz="0" w:space="0" w:color="auto"/>
        <w:left w:val="none" w:sz="0" w:space="0" w:color="auto"/>
        <w:bottom w:val="none" w:sz="0" w:space="0" w:color="auto"/>
        <w:right w:val="none" w:sz="0" w:space="0" w:color="auto"/>
      </w:divBdr>
    </w:div>
    <w:div w:id="473110992">
      <w:bodyDiv w:val="1"/>
      <w:marLeft w:val="0"/>
      <w:marRight w:val="0"/>
      <w:marTop w:val="0"/>
      <w:marBottom w:val="0"/>
      <w:divBdr>
        <w:top w:val="none" w:sz="0" w:space="0" w:color="auto"/>
        <w:left w:val="none" w:sz="0" w:space="0" w:color="auto"/>
        <w:bottom w:val="none" w:sz="0" w:space="0" w:color="auto"/>
        <w:right w:val="none" w:sz="0" w:space="0" w:color="auto"/>
      </w:divBdr>
    </w:div>
    <w:div w:id="16271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engemannshc.usc.edu/rsvp/"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s://studentaffairs.usc.edu/bias-assessment-response-suppor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uicidepreventionlifeline.org/"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engemannshc.usc.edu/counseling/" TargetMode="External"/><Relationship Id="rId20" Type="http://schemas.openxmlformats.org/officeDocument/2006/relationships/hyperlink" Target="https://equity.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yperlink" Target="https://studentaffairs.usc.edu/ssa/"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yperlink" Target="http://arr.usc.edu/services/curriculum/resources.html" TargetMode="External"/><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C65C-9ADC-428C-A2B2-9A8D755C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dad</cp:lastModifiedBy>
  <cp:revision>2</cp:revision>
  <dcterms:created xsi:type="dcterms:W3CDTF">2017-07-20T01:04:00Z</dcterms:created>
  <dcterms:modified xsi:type="dcterms:W3CDTF">2017-07-20T01:04:00Z</dcterms:modified>
</cp:coreProperties>
</file>