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74CB" w14:textId="77777777" w:rsidR="00C03CE2" w:rsidRDefault="0058331F">
      <w:pPr>
        <w:pStyle w:val="Heading1"/>
        <w:jc w:val="center"/>
        <w:rPr>
          <w:sz w:val="32"/>
          <w:szCs w:val="32"/>
        </w:rPr>
      </w:pPr>
      <w:r>
        <w:rPr>
          <w:sz w:val="32"/>
          <w:szCs w:val="32"/>
        </w:rPr>
        <w:t>MOR 569: Negotiation &amp; Deal-Making</w:t>
      </w:r>
    </w:p>
    <w:p w14:paraId="52337A25" w14:textId="77777777" w:rsidR="00C03CE2" w:rsidRDefault="0058331F">
      <w:pPr>
        <w:jc w:val="center"/>
      </w:pPr>
      <w:r>
        <w:rPr>
          <w:b/>
          <w:bCs/>
          <w:sz w:val="32"/>
          <w:szCs w:val="32"/>
        </w:rPr>
        <w:t>Marshall School of Business</w:t>
      </w:r>
    </w:p>
    <w:p w14:paraId="1BE1B496" w14:textId="77777777" w:rsidR="00C03CE2" w:rsidRDefault="00C03CE2"/>
    <w:p w14:paraId="3CD99B7C" w14:textId="77777777" w:rsidR="00C03CE2" w:rsidRDefault="0058331F">
      <w:pPr>
        <w:rPr>
          <w:sz w:val="22"/>
          <w:szCs w:val="22"/>
        </w:rPr>
      </w:pPr>
      <w:r>
        <w:rPr>
          <w:sz w:val="22"/>
          <w:szCs w:val="22"/>
        </w:rPr>
        <w:t>Professor:</w:t>
      </w:r>
      <w:r>
        <w:rPr>
          <w:sz w:val="22"/>
          <w:szCs w:val="22"/>
        </w:rPr>
        <w:tab/>
        <w:t>Peter H. Kim</w:t>
      </w:r>
    </w:p>
    <w:p w14:paraId="032EB858" w14:textId="77777777" w:rsidR="00C03CE2" w:rsidRDefault="0058331F">
      <w:pPr>
        <w:rPr>
          <w:sz w:val="22"/>
          <w:szCs w:val="22"/>
        </w:rPr>
      </w:pPr>
      <w:r>
        <w:rPr>
          <w:sz w:val="22"/>
          <w:szCs w:val="22"/>
        </w:rPr>
        <w:t>Office:</w:t>
      </w:r>
      <w:r>
        <w:rPr>
          <w:sz w:val="22"/>
          <w:szCs w:val="22"/>
        </w:rPr>
        <w:tab/>
      </w:r>
      <w:r>
        <w:rPr>
          <w:sz w:val="22"/>
          <w:szCs w:val="22"/>
        </w:rPr>
        <w:tab/>
        <w:t>HOH 515</w:t>
      </w:r>
    </w:p>
    <w:p w14:paraId="3262C8B5" w14:textId="77777777" w:rsidR="00C03CE2" w:rsidRDefault="0058331F">
      <w:pPr>
        <w:rPr>
          <w:sz w:val="22"/>
          <w:szCs w:val="22"/>
        </w:rPr>
      </w:pPr>
      <w:r>
        <w:rPr>
          <w:sz w:val="22"/>
          <w:szCs w:val="22"/>
        </w:rPr>
        <w:t>Phone:</w:t>
      </w:r>
      <w:r>
        <w:rPr>
          <w:sz w:val="22"/>
          <w:szCs w:val="22"/>
        </w:rPr>
        <w:tab/>
      </w:r>
      <w:r>
        <w:rPr>
          <w:sz w:val="22"/>
          <w:szCs w:val="22"/>
        </w:rPr>
        <w:tab/>
        <w:t>(213) 740-7947</w:t>
      </w:r>
    </w:p>
    <w:p w14:paraId="12BA9F33" w14:textId="77777777" w:rsidR="00C03CE2" w:rsidRDefault="0058331F">
      <w:pPr>
        <w:rPr>
          <w:sz w:val="22"/>
          <w:szCs w:val="22"/>
        </w:rPr>
      </w:pPr>
      <w:r>
        <w:rPr>
          <w:sz w:val="22"/>
          <w:szCs w:val="22"/>
        </w:rPr>
        <w:t>Fax:</w:t>
      </w:r>
      <w:r>
        <w:rPr>
          <w:sz w:val="22"/>
          <w:szCs w:val="22"/>
        </w:rPr>
        <w:tab/>
      </w:r>
      <w:r>
        <w:rPr>
          <w:sz w:val="22"/>
          <w:szCs w:val="22"/>
        </w:rPr>
        <w:tab/>
        <w:t>(213) 740-3582</w:t>
      </w:r>
    </w:p>
    <w:p w14:paraId="1C7A3109" w14:textId="152EF184" w:rsidR="00C03CE2" w:rsidRDefault="0058331F">
      <w:pPr>
        <w:rPr>
          <w:sz w:val="22"/>
          <w:szCs w:val="22"/>
        </w:rPr>
      </w:pPr>
      <w:r>
        <w:rPr>
          <w:sz w:val="22"/>
          <w:szCs w:val="22"/>
        </w:rPr>
        <w:t>E-mail:</w:t>
      </w:r>
      <w:r>
        <w:rPr>
          <w:sz w:val="22"/>
          <w:szCs w:val="22"/>
        </w:rPr>
        <w:tab/>
      </w:r>
      <w:r>
        <w:rPr>
          <w:sz w:val="22"/>
          <w:szCs w:val="22"/>
        </w:rPr>
        <w:tab/>
        <w:t>kimpeter@</w:t>
      </w:r>
      <w:r w:rsidR="00FE5ECC">
        <w:rPr>
          <w:sz w:val="22"/>
          <w:szCs w:val="22"/>
        </w:rPr>
        <w:t>marshall.</w:t>
      </w:r>
      <w:r>
        <w:rPr>
          <w:sz w:val="22"/>
          <w:szCs w:val="22"/>
        </w:rPr>
        <w:t>usc.edu</w:t>
      </w:r>
    </w:p>
    <w:p w14:paraId="16B7E104" w14:textId="77777777" w:rsidR="00C03CE2" w:rsidRDefault="0058331F">
      <w:pPr>
        <w:rPr>
          <w:sz w:val="22"/>
          <w:szCs w:val="22"/>
        </w:rPr>
      </w:pPr>
      <w:r>
        <w:rPr>
          <w:noProof/>
          <w:sz w:val="22"/>
          <w:szCs w:val="22"/>
        </w:rPr>
        <mc:AlternateContent>
          <mc:Choice Requires="wps">
            <w:drawing>
              <wp:anchor distT="0" distB="0" distL="0" distR="0" simplePos="0" relativeHeight="251659264" behindDoc="0" locked="0" layoutInCell="1" allowOverlap="1" wp14:anchorId="7551EA04" wp14:editId="628B9AD4">
                <wp:simplePos x="0" y="0"/>
                <wp:positionH relativeFrom="column">
                  <wp:posOffset>-48577</wp:posOffset>
                </wp:positionH>
                <wp:positionV relativeFrom="line">
                  <wp:posOffset>125412</wp:posOffset>
                </wp:positionV>
                <wp:extent cx="56007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28575" cap="flat">
                          <a:solidFill>
                            <a:srgbClr val="000000"/>
                          </a:solidFill>
                          <a:prstDash val="solid"/>
                          <a:round/>
                        </a:ln>
                        <a:effectLst/>
                      </wps:spPr>
                      <wps:bodyPr/>
                    </wps:wsp>
                  </a:graphicData>
                </a:graphic>
              </wp:anchor>
            </w:drawing>
          </mc:Choice>
          <mc:Fallback>
            <w:pict>
              <v:line id="_x0000_s1026" style="visibility:visible;position:absolute;margin-left:-3.8pt;margin-top:9.9pt;width:44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2pt" dashstyle="solid" endcap="flat" joinstyle="round" linestyle="single" startarrow="none" startarrowwidth="medium" startarrowlength="medium" endarrow="none" endarrowwidth="medium" endarrowlength="medium"/>
                <w10:wrap type="none" side="bothSides" anchorx="text"/>
              </v:line>
            </w:pict>
          </mc:Fallback>
        </mc:AlternateContent>
      </w:r>
    </w:p>
    <w:p w14:paraId="27401984" w14:textId="77777777" w:rsidR="00C03CE2" w:rsidRDefault="00C03CE2">
      <w:pPr>
        <w:pStyle w:val="Heading2"/>
        <w:rPr>
          <w:sz w:val="22"/>
          <w:szCs w:val="22"/>
        </w:rPr>
      </w:pPr>
    </w:p>
    <w:p w14:paraId="611FA63B" w14:textId="77777777" w:rsidR="00C03CE2" w:rsidRDefault="0058331F">
      <w:pPr>
        <w:pStyle w:val="Heading2"/>
        <w:rPr>
          <w:sz w:val="22"/>
          <w:szCs w:val="22"/>
        </w:rPr>
      </w:pPr>
      <w:r>
        <w:rPr>
          <w:rFonts w:eastAsia="Arial Unicode MS" w:cs="Arial Unicode MS"/>
          <w:sz w:val="22"/>
          <w:szCs w:val="22"/>
        </w:rPr>
        <w:t>COURSE INFORMATION</w:t>
      </w:r>
    </w:p>
    <w:p w14:paraId="16391800" w14:textId="77777777" w:rsidR="00C03CE2" w:rsidRDefault="00C03CE2">
      <w:pPr>
        <w:pStyle w:val="Heading1"/>
        <w:rPr>
          <w:b w:val="0"/>
          <w:bCs w:val="0"/>
          <w:sz w:val="22"/>
          <w:szCs w:val="22"/>
        </w:rPr>
      </w:pPr>
    </w:p>
    <w:p w14:paraId="275A876D" w14:textId="2F1D1A77" w:rsidR="00C03CE2" w:rsidRDefault="0058331F">
      <w:pPr>
        <w:rPr>
          <w:sz w:val="22"/>
          <w:szCs w:val="22"/>
        </w:rPr>
      </w:pPr>
      <w:r>
        <w:rPr>
          <w:sz w:val="22"/>
          <w:szCs w:val="22"/>
        </w:rPr>
        <w:t xml:space="preserve">The purpose of this course is to understand the theory and processes of negotiation </w:t>
      </w:r>
      <w:r w:rsidR="00F4623E">
        <w:rPr>
          <w:sz w:val="22"/>
          <w:szCs w:val="22"/>
        </w:rPr>
        <w:t>across a</w:t>
      </w:r>
      <w:r>
        <w:rPr>
          <w:sz w:val="22"/>
          <w:szCs w:val="22"/>
        </w:rPr>
        <w:t xml:space="preserve"> broad spectrum of negotiation </w:t>
      </w:r>
      <w:r w:rsidR="00536865">
        <w:rPr>
          <w:sz w:val="22"/>
          <w:szCs w:val="22"/>
        </w:rPr>
        <w:t>contexts</w:t>
      </w:r>
      <w:r>
        <w:rPr>
          <w:sz w:val="22"/>
          <w:szCs w:val="22"/>
        </w:rPr>
        <w:t xml:space="preserve">. Thus, the content is relevant to students interested in a </w:t>
      </w:r>
      <w:r w:rsidR="00DF3138">
        <w:rPr>
          <w:sz w:val="22"/>
          <w:szCs w:val="22"/>
        </w:rPr>
        <w:t xml:space="preserve">range of </w:t>
      </w:r>
      <w:r>
        <w:rPr>
          <w:sz w:val="22"/>
          <w:szCs w:val="22"/>
        </w:rPr>
        <w:t xml:space="preserve">topics </w:t>
      </w:r>
      <w:r w:rsidR="00DF3138">
        <w:rPr>
          <w:sz w:val="22"/>
          <w:szCs w:val="22"/>
        </w:rPr>
        <w:t>such as</w:t>
      </w:r>
      <w:r>
        <w:rPr>
          <w:sz w:val="22"/>
          <w:szCs w:val="22"/>
        </w:rPr>
        <w:t xml:space="preserve"> </w:t>
      </w:r>
      <w:r w:rsidR="00DF3138">
        <w:rPr>
          <w:sz w:val="22"/>
          <w:szCs w:val="22"/>
        </w:rPr>
        <w:t xml:space="preserve">management, </w:t>
      </w:r>
      <w:r>
        <w:rPr>
          <w:sz w:val="22"/>
          <w:szCs w:val="22"/>
        </w:rPr>
        <w:t>marketing, real estate, consulting, entrepreneurship, and mergers and acquisitions.</w:t>
      </w:r>
    </w:p>
    <w:p w14:paraId="570A28C1" w14:textId="77777777" w:rsidR="00C03CE2" w:rsidRDefault="00C03CE2">
      <w:pPr>
        <w:rPr>
          <w:sz w:val="22"/>
          <w:szCs w:val="22"/>
        </w:rPr>
      </w:pPr>
    </w:p>
    <w:p w14:paraId="3BCA4AE1" w14:textId="79C57A90" w:rsidR="0047210B" w:rsidRDefault="0047210B" w:rsidP="0047210B">
      <w:pPr>
        <w:rPr>
          <w:sz w:val="22"/>
          <w:szCs w:val="22"/>
        </w:rPr>
      </w:pPr>
      <w:r>
        <w:rPr>
          <w:sz w:val="22"/>
          <w:szCs w:val="22"/>
        </w:rPr>
        <w:t xml:space="preserve">Negotiation is the art and science of securing agreements between two or more interdependent parties who are seeking to maximize their outcomes. The central focus of this course is to understand how to </w:t>
      </w:r>
      <w:r w:rsidR="004057EF">
        <w:rPr>
          <w:sz w:val="22"/>
          <w:szCs w:val="22"/>
        </w:rPr>
        <w:t>analyze, plan, and act</w:t>
      </w:r>
      <w:r>
        <w:rPr>
          <w:sz w:val="22"/>
          <w:szCs w:val="22"/>
        </w:rPr>
        <w:t xml:space="preserve"> in </w:t>
      </w:r>
      <w:r w:rsidR="004057EF">
        <w:rPr>
          <w:sz w:val="22"/>
          <w:szCs w:val="22"/>
        </w:rPr>
        <w:t xml:space="preserve">such </w:t>
      </w:r>
      <w:r>
        <w:rPr>
          <w:sz w:val="22"/>
          <w:szCs w:val="22"/>
        </w:rPr>
        <w:t>competitive situations.</w:t>
      </w:r>
    </w:p>
    <w:p w14:paraId="5AA7809D" w14:textId="77777777" w:rsidR="0047210B" w:rsidRDefault="0047210B">
      <w:pPr>
        <w:rPr>
          <w:sz w:val="22"/>
          <w:szCs w:val="22"/>
        </w:rPr>
      </w:pPr>
    </w:p>
    <w:p w14:paraId="66FDEFEF" w14:textId="03A4DC2E" w:rsidR="00C03CE2" w:rsidRDefault="0058331F">
      <w:pPr>
        <w:rPr>
          <w:sz w:val="22"/>
          <w:szCs w:val="22"/>
        </w:rPr>
      </w:pPr>
      <w:r>
        <w:rPr>
          <w:sz w:val="22"/>
          <w:szCs w:val="22"/>
        </w:rPr>
        <w:t xml:space="preserve">The course will </w:t>
      </w:r>
      <w:r w:rsidR="0047210B">
        <w:rPr>
          <w:sz w:val="22"/>
          <w:szCs w:val="22"/>
        </w:rPr>
        <w:t xml:space="preserve">offer </w:t>
      </w:r>
      <w:r>
        <w:rPr>
          <w:sz w:val="22"/>
          <w:szCs w:val="22"/>
        </w:rPr>
        <w:t xml:space="preserve">participants the opportunity to develop </w:t>
      </w:r>
      <w:r w:rsidR="00F4623E">
        <w:rPr>
          <w:sz w:val="22"/>
          <w:szCs w:val="22"/>
        </w:rPr>
        <w:t xml:space="preserve">their negotiation </w:t>
      </w:r>
      <w:r>
        <w:rPr>
          <w:sz w:val="22"/>
          <w:szCs w:val="22"/>
        </w:rPr>
        <w:t xml:space="preserve">skills experientially and to understand </w:t>
      </w:r>
      <w:r w:rsidR="004057EF">
        <w:rPr>
          <w:sz w:val="22"/>
          <w:szCs w:val="22"/>
        </w:rPr>
        <w:t xml:space="preserve">how to approach </w:t>
      </w:r>
      <w:r>
        <w:rPr>
          <w:sz w:val="22"/>
          <w:szCs w:val="22"/>
        </w:rPr>
        <w:t xml:space="preserve">the negotiation process </w:t>
      </w:r>
      <w:r w:rsidR="004057EF">
        <w:rPr>
          <w:sz w:val="22"/>
          <w:szCs w:val="22"/>
        </w:rPr>
        <w:t xml:space="preserve">through </w:t>
      </w:r>
      <w:r>
        <w:rPr>
          <w:sz w:val="22"/>
          <w:szCs w:val="22"/>
        </w:rPr>
        <w:t xml:space="preserve">analytical </w:t>
      </w:r>
      <w:r w:rsidR="004057EF">
        <w:rPr>
          <w:sz w:val="22"/>
          <w:szCs w:val="22"/>
        </w:rPr>
        <w:t xml:space="preserve">principles, techniques, and </w:t>
      </w:r>
      <w:r>
        <w:rPr>
          <w:sz w:val="22"/>
          <w:szCs w:val="22"/>
        </w:rPr>
        <w:t xml:space="preserve">frameworks. </w:t>
      </w:r>
      <w:r w:rsidR="004057EF">
        <w:rPr>
          <w:sz w:val="22"/>
          <w:szCs w:val="22"/>
        </w:rPr>
        <w:t>To that end, c</w:t>
      </w:r>
      <w:r>
        <w:rPr>
          <w:sz w:val="22"/>
          <w:szCs w:val="22"/>
        </w:rPr>
        <w:t xml:space="preserve">onsiderable emphasis will be placed on simulations, role-playing, </w:t>
      </w:r>
      <w:r w:rsidR="004057EF">
        <w:rPr>
          <w:sz w:val="22"/>
          <w:szCs w:val="22"/>
        </w:rPr>
        <w:t>and debriefs</w:t>
      </w:r>
      <w:r>
        <w:rPr>
          <w:sz w:val="22"/>
          <w:szCs w:val="22"/>
        </w:rPr>
        <w:t>.</w:t>
      </w:r>
    </w:p>
    <w:p w14:paraId="36EA890E" w14:textId="77777777" w:rsidR="00C03CE2" w:rsidRDefault="00C03CE2">
      <w:pPr>
        <w:rPr>
          <w:sz w:val="22"/>
          <w:szCs w:val="22"/>
        </w:rPr>
      </w:pPr>
    </w:p>
    <w:p w14:paraId="1B5C1EBE" w14:textId="77777777" w:rsidR="00C03CE2" w:rsidRDefault="0058331F">
      <w:pPr>
        <w:rPr>
          <w:b/>
          <w:bCs/>
          <w:sz w:val="22"/>
          <w:szCs w:val="22"/>
        </w:rPr>
      </w:pPr>
      <w:r>
        <w:rPr>
          <w:b/>
          <w:bCs/>
          <w:sz w:val="22"/>
          <w:szCs w:val="22"/>
        </w:rPr>
        <w:t>Course Objectives</w:t>
      </w:r>
    </w:p>
    <w:p w14:paraId="78FEDD2A" w14:textId="44E9C98F" w:rsidR="00C03CE2" w:rsidRDefault="0058331F">
      <w:pPr>
        <w:numPr>
          <w:ilvl w:val="0"/>
          <w:numId w:val="2"/>
        </w:numPr>
        <w:rPr>
          <w:sz w:val="22"/>
          <w:szCs w:val="22"/>
        </w:rPr>
      </w:pPr>
      <w:r>
        <w:rPr>
          <w:sz w:val="22"/>
          <w:szCs w:val="22"/>
        </w:rPr>
        <w:t xml:space="preserve">To </w:t>
      </w:r>
      <w:r w:rsidR="00AE7574">
        <w:rPr>
          <w:sz w:val="22"/>
          <w:szCs w:val="22"/>
        </w:rPr>
        <w:t xml:space="preserve">provide </w:t>
      </w:r>
      <w:r>
        <w:rPr>
          <w:sz w:val="22"/>
          <w:szCs w:val="22"/>
        </w:rPr>
        <w:t>a broad intellectual understanding of a set of central concepts in negotiation.  These concepts will be the building blocks from which we can systematically understand and evaluate a negotiation process.</w:t>
      </w:r>
    </w:p>
    <w:p w14:paraId="64778553" w14:textId="77777777" w:rsidR="00D750E6" w:rsidRDefault="00D750E6" w:rsidP="00D750E6">
      <w:pPr>
        <w:numPr>
          <w:ilvl w:val="0"/>
          <w:numId w:val="2"/>
        </w:numPr>
        <w:rPr>
          <w:sz w:val="22"/>
          <w:szCs w:val="22"/>
        </w:rPr>
      </w:pPr>
      <w:r>
        <w:rPr>
          <w:sz w:val="22"/>
          <w:szCs w:val="22"/>
        </w:rPr>
        <w:t>To improve analytical abilities that will help you understand and manage the behavior of individuals, groups, and organizations in competitive situations.</w:t>
      </w:r>
    </w:p>
    <w:p w14:paraId="71D072D5" w14:textId="747C5270" w:rsidR="00C03CE2" w:rsidRDefault="0058331F">
      <w:pPr>
        <w:numPr>
          <w:ilvl w:val="0"/>
          <w:numId w:val="3"/>
        </w:numPr>
        <w:rPr>
          <w:sz w:val="22"/>
          <w:szCs w:val="22"/>
        </w:rPr>
      </w:pPr>
      <w:r>
        <w:rPr>
          <w:sz w:val="22"/>
          <w:szCs w:val="22"/>
        </w:rPr>
        <w:t>To provide experience in the negotiation process</w:t>
      </w:r>
      <w:r w:rsidR="00AE7574">
        <w:rPr>
          <w:sz w:val="22"/>
          <w:szCs w:val="22"/>
        </w:rPr>
        <w:t xml:space="preserve"> and provide insight that will help you</w:t>
      </w:r>
      <w:r>
        <w:rPr>
          <w:sz w:val="22"/>
          <w:szCs w:val="22"/>
        </w:rPr>
        <w:t xml:space="preserve"> evaluate the costs and benefits of alternative actions.</w:t>
      </w:r>
    </w:p>
    <w:p w14:paraId="64D25CB3" w14:textId="77777777" w:rsidR="00D750E6" w:rsidRDefault="00D750E6" w:rsidP="00D750E6">
      <w:pPr>
        <w:numPr>
          <w:ilvl w:val="0"/>
          <w:numId w:val="3"/>
        </w:numPr>
        <w:rPr>
          <w:sz w:val="22"/>
          <w:szCs w:val="22"/>
        </w:rPr>
      </w:pPr>
      <w:r>
        <w:rPr>
          <w:sz w:val="22"/>
          <w:szCs w:val="22"/>
        </w:rPr>
        <w:t>To develop confidence in the negotiation process as an effective means for managing workplace interactions and resolving conflict in organizations.</w:t>
      </w:r>
    </w:p>
    <w:p w14:paraId="777ACB37" w14:textId="77777777" w:rsidR="00C03CE2" w:rsidRDefault="00C03CE2">
      <w:pPr>
        <w:tabs>
          <w:tab w:val="left" w:pos="360"/>
        </w:tabs>
        <w:jc w:val="center"/>
        <w:rPr>
          <w:b/>
          <w:bCs/>
          <w:sz w:val="22"/>
          <w:szCs w:val="22"/>
        </w:rPr>
      </w:pPr>
    </w:p>
    <w:p w14:paraId="3CD2E6B4" w14:textId="77777777" w:rsidR="00C03CE2" w:rsidRDefault="0058331F">
      <w:pPr>
        <w:tabs>
          <w:tab w:val="left" w:pos="360"/>
        </w:tabs>
        <w:jc w:val="center"/>
        <w:rPr>
          <w:b/>
          <w:bCs/>
          <w:sz w:val="22"/>
          <w:szCs w:val="22"/>
        </w:rPr>
      </w:pPr>
      <w:r>
        <w:rPr>
          <w:b/>
          <w:bCs/>
          <w:sz w:val="22"/>
          <w:szCs w:val="22"/>
        </w:rPr>
        <w:t>COURSE FORMAT</w:t>
      </w:r>
    </w:p>
    <w:p w14:paraId="01E96C9F" w14:textId="77777777" w:rsidR="00C03CE2" w:rsidRDefault="00C03CE2">
      <w:pPr>
        <w:rPr>
          <w:sz w:val="22"/>
          <w:szCs w:val="22"/>
        </w:rPr>
      </w:pPr>
    </w:p>
    <w:p w14:paraId="72F8D272" w14:textId="45CF10A5" w:rsidR="00C03CE2" w:rsidRDefault="0058331F">
      <w:pPr>
        <w:rPr>
          <w:sz w:val="22"/>
          <w:szCs w:val="22"/>
        </w:rPr>
      </w:pPr>
      <w:r>
        <w:rPr>
          <w:sz w:val="22"/>
          <w:szCs w:val="22"/>
        </w:rPr>
        <w:t xml:space="preserve">The course is built around a series of negotiation exercises and debriefings. Students are expected to be fully prepared for </w:t>
      </w:r>
      <w:r w:rsidR="00D750E6">
        <w:rPr>
          <w:sz w:val="22"/>
          <w:szCs w:val="22"/>
        </w:rPr>
        <w:t xml:space="preserve">the </w:t>
      </w:r>
      <w:r>
        <w:rPr>
          <w:sz w:val="22"/>
          <w:szCs w:val="22"/>
        </w:rPr>
        <w:t xml:space="preserve">exercises </w:t>
      </w:r>
      <w:r w:rsidR="00D750E6">
        <w:rPr>
          <w:sz w:val="22"/>
          <w:szCs w:val="22"/>
        </w:rPr>
        <w:t xml:space="preserve">before negotiating them </w:t>
      </w:r>
      <w:r>
        <w:rPr>
          <w:sz w:val="22"/>
          <w:szCs w:val="22"/>
        </w:rPr>
        <w:t xml:space="preserve">and to participate </w:t>
      </w:r>
      <w:r w:rsidR="002F3808">
        <w:rPr>
          <w:sz w:val="22"/>
          <w:szCs w:val="22"/>
        </w:rPr>
        <w:t xml:space="preserve">actively </w:t>
      </w:r>
      <w:r>
        <w:rPr>
          <w:sz w:val="22"/>
          <w:szCs w:val="22"/>
        </w:rPr>
        <w:t>in the debriefings.</w:t>
      </w:r>
    </w:p>
    <w:p w14:paraId="4EAE5295" w14:textId="77777777" w:rsidR="00C03CE2" w:rsidRDefault="00C03CE2">
      <w:pPr>
        <w:rPr>
          <w:sz w:val="22"/>
          <w:szCs w:val="22"/>
        </w:rPr>
      </w:pPr>
    </w:p>
    <w:p w14:paraId="10A2EF94" w14:textId="77777777" w:rsidR="00C03CE2" w:rsidRDefault="0058331F">
      <w:pPr>
        <w:pStyle w:val="Heading2"/>
        <w:rPr>
          <w:sz w:val="22"/>
          <w:szCs w:val="22"/>
        </w:rPr>
      </w:pPr>
      <w:r>
        <w:rPr>
          <w:rFonts w:eastAsia="Arial Unicode MS" w:cs="Arial Unicode MS"/>
          <w:sz w:val="22"/>
          <w:szCs w:val="22"/>
        </w:rPr>
        <w:t>COURSE MATERIALS</w:t>
      </w:r>
    </w:p>
    <w:p w14:paraId="55CDC540" w14:textId="77777777" w:rsidR="00C03CE2" w:rsidRDefault="00C03CE2">
      <w:pPr>
        <w:rPr>
          <w:sz w:val="22"/>
          <w:szCs w:val="22"/>
        </w:rPr>
      </w:pPr>
    </w:p>
    <w:p w14:paraId="521502D6" w14:textId="4FB5E708" w:rsidR="00C03CE2" w:rsidRDefault="0058331F">
      <w:pPr>
        <w:rPr>
          <w:sz w:val="22"/>
          <w:szCs w:val="22"/>
        </w:rPr>
      </w:pPr>
      <w:r>
        <w:rPr>
          <w:sz w:val="22"/>
          <w:szCs w:val="22"/>
        </w:rPr>
        <w:t xml:space="preserve">Fisher, R., Ury, W., and Patton, B. (1991) </w:t>
      </w:r>
      <w:r>
        <w:rPr>
          <w:sz w:val="22"/>
          <w:szCs w:val="22"/>
          <w:u w:val="single"/>
        </w:rPr>
        <w:t>Getting to Yes</w:t>
      </w:r>
      <w:r>
        <w:rPr>
          <w:sz w:val="22"/>
          <w:szCs w:val="22"/>
        </w:rPr>
        <w:t>.  New York:  Penguin.</w:t>
      </w:r>
    </w:p>
    <w:p w14:paraId="0B1ABCBD" w14:textId="77777777" w:rsidR="00C03CE2" w:rsidRDefault="00C03CE2">
      <w:pPr>
        <w:rPr>
          <w:sz w:val="22"/>
          <w:szCs w:val="22"/>
        </w:rPr>
      </w:pPr>
    </w:p>
    <w:p w14:paraId="1BC74ED7" w14:textId="77777777" w:rsidR="00C03CE2" w:rsidRDefault="0058331F">
      <w:pPr>
        <w:rPr>
          <w:rStyle w:val="None"/>
          <w:rFonts w:ascii="Courier New" w:eastAsia="Courier New" w:hAnsi="Courier New" w:cs="Courier New"/>
          <w:sz w:val="20"/>
          <w:szCs w:val="20"/>
        </w:rPr>
      </w:pPr>
      <w:r>
        <w:rPr>
          <w:sz w:val="22"/>
          <w:szCs w:val="22"/>
        </w:rPr>
        <w:t xml:space="preserve">Course Packet (Order Online:  </w:t>
      </w:r>
      <w:hyperlink r:id="rId7" w:history="1">
        <w:r>
          <w:rPr>
            <w:rStyle w:val="Hyperlink0"/>
          </w:rPr>
          <w:t>http://www.universityreaders.com/students</w:t>
        </w:r>
      </w:hyperlink>
      <w:r>
        <w:rPr>
          <w:rStyle w:val="None"/>
          <w:rFonts w:ascii="Courier New" w:hAnsi="Courier New"/>
          <w:sz w:val="20"/>
          <w:szCs w:val="20"/>
        </w:rPr>
        <w:t>)</w:t>
      </w:r>
    </w:p>
    <w:p w14:paraId="48286014" w14:textId="77777777" w:rsidR="00C03CE2" w:rsidRDefault="00C03CE2">
      <w:pPr>
        <w:rPr>
          <w:rStyle w:val="None"/>
          <w:sz w:val="22"/>
          <w:szCs w:val="22"/>
        </w:rPr>
      </w:pPr>
    </w:p>
    <w:p w14:paraId="4FFAAE2A" w14:textId="2F8F681D" w:rsidR="00C03CE2" w:rsidRDefault="0058331F">
      <w:pPr>
        <w:rPr>
          <w:rStyle w:val="None"/>
          <w:sz w:val="22"/>
          <w:szCs w:val="22"/>
        </w:rPr>
      </w:pPr>
      <w:r>
        <w:rPr>
          <w:rStyle w:val="None"/>
          <w:sz w:val="22"/>
          <w:szCs w:val="22"/>
        </w:rPr>
        <w:t xml:space="preserve">Negotiation Exercises </w:t>
      </w:r>
      <w:r w:rsidR="0084777B">
        <w:rPr>
          <w:rStyle w:val="None"/>
          <w:sz w:val="22"/>
          <w:szCs w:val="22"/>
        </w:rPr>
        <w:t xml:space="preserve">(Order Online:  </w:t>
      </w:r>
      <w:hyperlink r:id="rId8" w:history="1">
        <w:r w:rsidR="0084777B" w:rsidRPr="006108AC">
          <w:rPr>
            <w:rStyle w:val="Hyperlink"/>
            <w:color w:val="0070C0"/>
            <w:sz w:val="22"/>
            <w:szCs w:val="22"/>
          </w:rPr>
          <w:t>https://www.negotiationexercises.com</w:t>
        </w:r>
      </w:hyperlink>
      <w:r w:rsidR="0084777B">
        <w:rPr>
          <w:rStyle w:val="None"/>
          <w:sz w:val="22"/>
          <w:szCs w:val="22"/>
        </w:rPr>
        <w:t>)</w:t>
      </w:r>
    </w:p>
    <w:p w14:paraId="5EF8655C" w14:textId="77777777" w:rsidR="00C03CE2" w:rsidRDefault="00C03CE2">
      <w:pPr>
        <w:rPr>
          <w:rStyle w:val="None"/>
          <w:sz w:val="22"/>
          <w:szCs w:val="22"/>
        </w:rPr>
      </w:pPr>
    </w:p>
    <w:p w14:paraId="3A6B3386" w14:textId="77777777" w:rsidR="00C03CE2" w:rsidRDefault="00C03CE2"/>
    <w:p w14:paraId="3DA47705" w14:textId="77777777" w:rsidR="00C03CE2" w:rsidRDefault="0058331F">
      <w:pPr>
        <w:pStyle w:val="Heading2"/>
        <w:rPr>
          <w:rStyle w:val="None"/>
          <w:sz w:val="22"/>
          <w:szCs w:val="22"/>
        </w:rPr>
      </w:pPr>
      <w:r>
        <w:rPr>
          <w:rStyle w:val="None"/>
          <w:rFonts w:eastAsia="Arial Unicode MS" w:cs="Arial Unicode MS"/>
          <w:sz w:val="22"/>
          <w:szCs w:val="22"/>
        </w:rPr>
        <w:lastRenderedPageBreak/>
        <w:t>COURSE REQUIREMENTS</w:t>
      </w:r>
    </w:p>
    <w:p w14:paraId="6976BE66" w14:textId="77777777" w:rsidR="00C03CE2" w:rsidRDefault="00C03CE2">
      <w:pPr>
        <w:rPr>
          <w:rStyle w:val="None"/>
          <w:sz w:val="22"/>
          <w:szCs w:val="22"/>
        </w:rPr>
      </w:pPr>
    </w:p>
    <w:p w14:paraId="0B73491E" w14:textId="70AF4A10" w:rsidR="00C03CE2" w:rsidRDefault="0058331F">
      <w:pPr>
        <w:rPr>
          <w:rStyle w:val="None"/>
          <w:sz w:val="22"/>
          <w:szCs w:val="22"/>
        </w:rPr>
      </w:pPr>
      <w:r>
        <w:rPr>
          <w:rStyle w:val="None"/>
          <w:sz w:val="22"/>
          <w:szCs w:val="22"/>
        </w:rPr>
        <w:t xml:space="preserve">1.  Attendance and Participation </w:t>
      </w:r>
      <w:r>
        <w:rPr>
          <w:rStyle w:val="None"/>
          <w:b/>
          <w:bCs/>
          <w:sz w:val="22"/>
          <w:szCs w:val="22"/>
        </w:rPr>
        <w:t>(</w:t>
      </w:r>
      <w:r w:rsidR="007C5C47">
        <w:rPr>
          <w:rStyle w:val="None"/>
          <w:b/>
          <w:bCs/>
          <w:sz w:val="22"/>
          <w:szCs w:val="22"/>
        </w:rPr>
        <w:t>3</w:t>
      </w:r>
      <w:r w:rsidR="009B18BF">
        <w:rPr>
          <w:rStyle w:val="None"/>
          <w:b/>
          <w:bCs/>
          <w:sz w:val="22"/>
          <w:szCs w:val="22"/>
        </w:rPr>
        <w:t>0</w:t>
      </w:r>
      <w:r>
        <w:rPr>
          <w:rStyle w:val="None"/>
          <w:b/>
          <w:bCs/>
          <w:sz w:val="22"/>
          <w:szCs w:val="22"/>
        </w:rPr>
        <w:t>%)</w:t>
      </w:r>
    </w:p>
    <w:p w14:paraId="60C8B340" w14:textId="77777777" w:rsidR="00C03CE2" w:rsidRDefault="00C03CE2">
      <w:pPr>
        <w:rPr>
          <w:rStyle w:val="None"/>
          <w:sz w:val="22"/>
          <w:szCs w:val="22"/>
        </w:rPr>
      </w:pPr>
    </w:p>
    <w:p w14:paraId="433A375F" w14:textId="1AC09FE8" w:rsidR="00C03CE2" w:rsidRDefault="0058331F">
      <w:pPr>
        <w:ind w:left="1440" w:hanging="720"/>
        <w:rPr>
          <w:rStyle w:val="None"/>
          <w:sz w:val="22"/>
          <w:szCs w:val="22"/>
        </w:rPr>
      </w:pPr>
      <w:r>
        <w:rPr>
          <w:rStyle w:val="None"/>
          <w:b/>
          <w:bCs/>
          <w:sz w:val="22"/>
          <w:szCs w:val="22"/>
        </w:rPr>
        <w:t>(20%)</w:t>
      </w:r>
      <w:r w:rsidRPr="00D25AD7">
        <w:rPr>
          <w:rStyle w:val="None"/>
          <w:sz w:val="22"/>
          <w:szCs w:val="22"/>
        </w:rPr>
        <w:tab/>
        <w:t xml:space="preserve">Negotiation participation. </w:t>
      </w:r>
      <w:r w:rsidR="00CB6C57">
        <w:rPr>
          <w:rStyle w:val="None"/>
          <w:sz w:val="22"/>
          <w:szCs w:val="22"/>
        </w:rPr>
        <w:t>Although t</w:t>
      </w:r>
      <w:r>
        <w:rPr>
          <w:rStyle w:val="None"/>
          <w:sz w:val="22"/>
          <w:szCs w:val="22"/>
        </w:rPr>
        <w:t>here is no official attendance policy for the course, you will be assessed on the number of negotiations you complete</w:t>
      </w:r>
      <w:r w:rsidR="00CB6C57">
        <w:rPr>
          <w:rStyle w:val="None"/>
          <w:sz w:val="22"/>
          <w:szCs w:val="22"/>
        </w:rPr>
        <w:t xml:space="preserve">. </w:t>
      </w:r>
      <w:r w:rsidR="00FE7B04">
        <w:rPr>
          <w:rStyle w:val="None"/>
          <w:sz w:val="22"/>
          <w:szCs w:val="22"/>
        </w:rPr>
        <w:t>Your</w:t>
      </w:r>
      <w:r>
        <w:rPr>
          <w:rStyle w:val="None"/>
          <w:sz w:val="22"/>
          <w:szCs w:val="22"/>
        </w:rPr>
        <w:t xml:space="preserve"> participation score for each negotiation </w:t>
      </w:r>
      <w:r w:rsidR="00FE7B04">
        <w:rPr>
          <w:rStyle w:val="None"/>
          <w:sz w:val="22"/>
          <w:szCs w:val="22"/>
        </w:rPr>
        <w:t>will be based on</w:t>
      </w:r>
      <w:r>
        <w:rPr>
          <w:rStyle w:val="None"/>
          <w:sz w:val="22"/>
          <w:szCs w:val="22"/>
        </w:rPr>
        <w:t xml:space="preserve"> the following criteria:</w:t>
      </w:r>
    </w:p>
    <w:p w14:paraId="2B6B0E0E" w14:textId="77777777" w:rsidR="00C03CE2" w:rsidRDefault="00C03CE2">
      <w:pPr>
        <w:ind w:left="1440" w:hanging="720"/>
        <w:rPr>
          <w:rStyle w:val="None"/>
          <w:sz w:val="22"/>
          <w:szCs w:val="22"/>
        </w:rPr>
      </w:pPr>
    </w:p>
    <w:p w14:paraId="4507010F" w14:textId="2AC6743B" w:rsidR="00C03CE2" w:rsidRDefault="0058331F">
      <w:pPr>
        <w:ind w:left="2160" w:hanging="720"/>
        <w:rPr>
          <w:rStyle w:val="None"/>
          <w:sz w:val="22"/>
          <w:szCs w:val="22"/>
        </w:rPr>
      </w:pPr>
      <w:r>
        <w:rPr>
          <w:rStyle w:val="None"/>
          <w:sz w:val="22"/>
          <w:szCs w:val="22"/>
        </w:rPr>
        <w:t>+1:</w:t>
      </w:r>
      <w:r>
        <w:rPr>
          <w:rStyle w:val="None"/>
          <w:sz w:val="22"/>
          <w:szCs w:val="22"/>
        </w:rPr>
        <w:tab/>
      </w:r>
      <w:r w:rsidR="000D504A">
        <w:rPr>
          <w:rStyle w:val="None"/>
          <w:sz w:val="22"/>
          <w:szCs w:val="22"/>
        </w:rPr>
        <w:t>Negotiated</w:t>
      </w:r>
      <w:r>
        <w:rPr>
          <w:rStyle w:val="None"/>
          <w:sz w:val="22"/>
          <w:szCs w:val="22"/>
        </w:rPr>
        <w:t xml:space="preserve"> in class</w:t>
      </w:r>
    </w:p>
    <w:p w14:paraId="38C06B59" w14:textId="1D4D4888" w:rsidR="00C03CE2" w:rsidRDefault="0058331F">
      <w:pPr>
        <w:ind w:left="1440" w:hanging="720"/>
        <w:rPr>
          <w:rStyle w:val="None"/>
          <w:sz w:val="22"/>
          <w:szCs w:val="22"/>
        </w:rPr>
      </w:pPr>
      <w:r>
        <w:rPr>
          <w:rStyle w:val="None"/>
          <w:sz w:val="22"/>
          <w:szCs w:val="22"/>
        </w:rPr>
        <w:tab/>
        <w:t>+1:</w:t>
      </w:r>
      <w:r>
        <w:rPr>
          <w:rStyle w:val="None"/>
          <w:sz w:val="22"/>
          <w:szCs w:val="22"/>
        </w:rPr>
        <w:tab/>
      </w:r>
      <w:r w:rsidR="000D504A">
        <w:rPr>
          <w:rStyle w:val="None"/>
          <w:sz w:val="22"/>
          <w:szCs w:val="22"/>
        </w:rPr>
        <w:t>Negotiated</w:t>
      </w:r>
      <w:r>
        <w:rPr>
          <w:rStyle w:val="None"/>
          <w:sz w:val="22"/>
          <w:szCs w:val="22"/>
        </w:rPr>
        <w:t xml:space="preserve"> outside class (</w:t>
      </w:r>
      <w:r w:rsidR="00177D41">
        <w:rPr>
          <w:rStyle w:val="None"/>
          <w:sz w:val="22"/>
          <w:szCs w:val="22"/>
        </w:rPr>
        <w:t xml:space="preserve">see </w:t>
      </w:r>
      <w:r>
        <w:rPr>
          <w:rStyle w:val="None"/>
          <w:sz w:val="22"/>
          <w:szCs w:val="22"/>
        </w:rPr>
        <w:t>details below)</w:t>
      </w:r>
    </w:p>
    <w:p w14:paraId="48E31970" w14:textId="7B83D5E0" w:rsidR="00C03CE2" w:rsidRDefault="0058331F">
      <w:pPr>
        <w:ind w:left="1440" w:hanging="720"/>
        <w:rPr>
          <w:rStyle w:val="None"/>
          <w:sz w:val="22"/>
          <w:szCs w:val="22"/>
        </w:rPr>
      </w:pPr>
      <w:r>
        <w:rPr>
          <w:rStyle w:val="None"/>
          <w:sz w:val="22"/>
          <w:szCs w:val="22"/>
        </w:rPr>
        <w:tab/>
        <w:t xml:space="preserve"> 0:</w:t>
      </w:r>
      <w:r>
        <w:rPr>
          <w:rStyle w:val="None"/>
          <w:sz w:val="22"/>
          <w:szCs w:val="22"/>
        </w:rPr>
        <w:tab/>
        <w:t>Missed (notified prior to case role assignment</w:t>
      </w:r>
      <w:r w:rsidR="00447DD4">
        <w:rPr>
          <w:rStyle w:val="None"/>
          <w:sz w:val="22"/>
          <w:szCs w:val="22"/>
        </w:rPr>
        <w:t xml:space="preserve"> </w:t>
      </w:r>
      <w:r w:rsidR="00447DD4" w:rsidRPr="00447DD4">
        <w:rPr>
          <w:rStyle w:val="None"/>
          <w:sz w:val="22"/>
          <w:szCs w:val="22"/>
        </w:rPr>
        <w:sym w:font="Wingdings" w:char="F0E0"/>
      </w:r>
      <w:r w:rsidR="00447DD4">
        <w:rPr>
          <w:rStyle w:val="None"/>
          <w:sz w:val="22"/>
          <w:szCs w:val="22"/>
        </w:rPr>
        <w:t xml:space="preserve"> see details below</w:t>
      </w:r>
      <w:r>
        <w:rPr>
          <w:rStyle w:val="None"/>
          <w:sz w:val="22"/>
          <w:szCs w:val="22"/>
        </w:rPr>
        <w:t>)</w:t>
      </w:r>
    </w:p>
    <w:p w14:paraId="4B53AAF0" w14:textId="4E84CA74" w:rsidR="00C03CE2" w:rsidRDefault="0058331F">
      <w:pPr>
        <w:ind w:left="1440" w:hanging="720"/>
        <w:rPr>
          <w:rStyle w:val="None"/>
          <w:sz w:val="22"/>
          <w:szCs w:val="22"/>
        </w:rPr>
      </w:pPr>
      <w:r>
        <w:rPr>
          <w:rStyle w:val="None"/>
          <w:sz w:val="22"/>
          <w:szCs w:val="22"/>
        </w:rPr>
        <w:tab/>
        <w:t>-1:</w:t>
      </w:r>
      <w:r>
        <w:rPr>
          <w:rStyle w:val="None"/>
          <w:sz w:val="22"/>
          <w:szCs w:val="22"/>
        </w:rPr>
        <w:tab/>
        <w:t xml:space="preserve">Missed (notified after role assignment, but before </w:t>
      </w:r>
      <w:r w:rsidR="0015425E">
        <w:rPr>
          <w:rStyle w:val="None"/>
          <w:sz w:val="22"/>
          <w:szCs w:val="22"/>
        </w:rPr>
        <w:t>it is started in</w:t>
      </w:r>
      <w:r>
        <w:rPr>
          <w:rStyle w:val="None"/>
          <w:sz w:val="22"/>
          <w:szCs w:val="22"/>
        </w:rPr>
        <w:t xml:space="preserve"> class)</w:t>
      </w:r>
    </w:p>
    <w:p w14:paraId="63D19D71" w14:textId="424FC4C3" w:rsidR="00C03CE2" w:rsidRDefault="0058331F">
      <w:pPr>
        <w:ind w:left="1440" w:hanging="720"/>
        <w:rPr>
          <w:rStyle w:val="None"/>
          <w:sz w:val="22"/>
          <w:szCs w:val="22"/>
        </w:rPr>
      </w:pPr>
      <w:r>
        <w:rPr>
          <w:rStyle w:val="None"/>
          <w:sz w:val="22"/>
          <w:szCs w:val="22"/>
        </w:rPr>
        <w:tab/>
        <w:t>-3:</w:t>
      </w:r>
      <w:r>
        <w:rPr>
          <w:rStyle w:val="None"/>
          <w:sz w:val="22"/>
          <w:szCs w:val="22"/>
        </w:rPr>
        <w:tab/>
        <w:t xml:space="preserve">Missed (without </w:t>
      </w:r>
      <w:r w:rsidR="001745B7">
        <w:rPr>
          <w:rStyle w:val="None"/>
          <w:sz w:val="22"/>
          <w:szCs w:val="22"/>
        </w:rPr>
        <w:t xml:space="preserve">any </w:t>
      </w:r>
      <w:r>
        <w:rPr>
          <w:rStyle w:val="None"/>
          <w:sz w:val="22"/>
          <w:szCs w:val="22"/>
        </w:rPr>
        <w:t>prior notification)</w:t>
      </w:r>
    </w:p>
    <w:p w14:paraId="7B91D33C" w14:textId="77777777" w:rsidR="00C03CE2" w:rsidRDefault="00C03CE2">
      <w:pPr>
        <w:ind w:left="1440" w:hanging="720"/>
        <w:rPr>
          <w:rStyle w:val="None"/>
          <w:sz w:val="22"/>
          <w:szCs w:val="22"/>
        </w:rPr>
      </w:pPr>
    </w:p>
    <w:p w14:paraId="41B68F9B" w14:textId="688EC23E" w:rsidR="00251FC7" w:rsidRDefault="00251FC7" w:rsidP="00251FC7">
      <w:pPr>
        <w:ind w:left="1440"/>
        <w:rPr>
          <w:rStyle w:val="None"/>
          <w:sz w:val="22"/>
          <w:szCs w:val="22"/>
        </w:rPr>
      </w:pPr>
      <w:r w:rsidRPr="00FD3534">
        <w:rPr>
          <w:rStyle w:val="None"/>
          <w:i/>
          <w:sz w:val="22"/>
          <w:szCs w:val="22"/>
          <w:u w:val="single"/>
        </w:rPr>
        <w:t>Negotiation Conduct</w:t>
      </w:r>
      <w:r>
        <w:rPr>
          <w:rStyle w:val="None"/>
          <w:sz w:val="22"/>
          <w:szCs w:val="22"/>
        </w:rPr>
        <w:t xml:space="preserve">: You are expected to be on time and prepared for each negotiation you complete. Moreover, when negotiating, you must </w:t>
      </w:r>
      <w:r>
        <w:rPr>
          <w:rStyle w:val="None"/>
          <w:b/>
          <w:bCs/>
          <w:sz w:val="22"/>
          <w:szCs w:val="22"/>
        </w:rPr>
        <w:t>follow all the instructions</w:t>
      </w:r>
      <w:r>
        <w:rPr>
          <w:rStyle w:val="None"/>
          <w:sz w:val="22"/>
          <w:szCs w:val="22"/>
        </w:rPr>
        <w:t xml:space="preserve"> that are provided for your role. Beyond those instructions, however, you have</w:t>
      </w:r>
      <w:r w:rsidR="005965C7">
        <w:rPr>
          <w:rStyle w:val="None"/>
          <w:sz w:val="22"/>
          <w:szCs w:val="22"/>
        </w:rPr>
        <w:t xml:space="preserve"> the</w:t>
      </w:r>
      <w:r>
        <w:rPr>
          <w:rStyle w:val="None"/>
          <w:sz w:val="22"/>
          <w:szCs w:val="22"/>
        </w:rPr>
        <w:t xml:space="preserve"> </w:t>
      </w:r>
      <w:r>
        <w:rPr>
          <w:rStyle w:val="None"/>
          <w:b/>
          <w:bCs/>
          <w:sz w:val="22"/>
          <w:szCs w:val="22"/>
        </w:rPr>
        <w:t>freedom to be creative</w:t>
      </w:r>
      <w:r>
        <w:rPr>
          <w:rStyle w:val="None"/>
          <w:sz w:val="22"/>
          <w:szCs w:val="22"/>
        </w:rPr>
        <w:t xml:space="preserve"> in how you interpret your role information and the kinds of strategies you employ, </w:t>
      </w:r>
      <w:r>
        <w:rPr>
          <w:rStyle w:val="None"/>
          <w:b/>
          <w:bCs/>
          <w:sz w:val="22"/>
          <w:szCs w:val="22"/>
        </w:rPr>
        <w:t>provided that they do not contradict any of the explicit instructions or fundamentally alter the negotiation’s structure.</w:t>
      </w:r>
      <w:r w:rsidR="00140992" w:rsidRPr="00330A6F">
        <w:rPr>
          <w:rStyle w:val="None"/>
          <w:bCs/>
          <w:sz w:val="22"/>
          <w:szCs w:val="22"/>
        </w:rPr>
        <w:t xml:space="preserve"> Failure to attend to </w:t>
      </w:r>
      <w:r w:rsidR="00140992">
        <w:rPr>
          <w:rStyle w:val="None"/>
          <w:bCs/>
          <w:sz w:val="22"/>
          <w:szCs w:val="22"/>
        </w:rPr>
        <w:t xml:space="preserve">these basic rules of conduct may </w:t>
      </w:r>
      <w:r w:rsidR="00C42269">
        <w:rPr>
          <w:rStyle w:val="None"/>
          <w:bCs/>
          <w:sz w:val="22"/>
          <w:szCs w:val="22"/>
        </w:rPr>
        <w:t xml:space="preserve">reduce </w:t>
      </w:r>
      <w:r w:rsidR="00140992">
        <w:rPr>
          <w:rStyle w:val="None"/>
          <w:bCs/>
          <w:sz w:val="22"/>
          <w:szCs w:val="22"/>
        </w:rPr>
        <w:t>your negotiation participation score.</w:t>
      </w:r>
    </w:p>
    <w:p w14:paraId="736D46E9" w14:textId="77777777" w:rsidR="00251FC7" w:rsidRDefault="00251FC7">
      <w:pPr>
        <w:ind w:left="1440" w:hanging="720"/>
        <w:rPr>
          <w:rStyle w:val="None"/>
          <w:sz w:val="22"/>
          <w:szCs w:val="22"/>
        </w:rPr>
      </w:pPr>
    </w:p>
    <w:p w14:paraId="2461A72D" w14:textId="0475CFD8" w:rsidR="00C03CE2" w:rsidRDefault="0058331F">
      <w:pPr>
        <w:ind w:left="1440" w:hanging="720"/>
        <w:rPr>
          <w:rStyle w:val="None"/>
          <w:sz w:val="22"/>
          <w:szCs w:val="22"/>
        </w:rPr>
      </w:pPr>
      <w:r>
        <w:rPr>
          <w:rStyle w:val="None"/>
          <w:sz w:val="22"/>
          <w:szCs w:val="22"/>
        </w:rPr>
        <w:tab/>
      </w:r>
      <w:r w:rsidRPr="00330A6F">
        <w:rPr>
          <w:rStyle w:val="None"/>
          <w:i/>
          <w:sz w:val="22"/>
          <w:szCs w:val="22"/>
          <w:u w:val="single"/>
        </w:rPr>
        <w:t>Prior Notification</w:t>
      </w:r>
      <w:r>
        <w:rPr>
          <w:rStyle w:val="None"/>
          <w:sz w:val="22"/>
          <w:szCs w:val="22"/>
        </w:rPr>
        <w:t xml:space="preserve">: </w:t>
      </w:r>
      <w:r w:rsidR="00F90088">
        <w:rPr>
          <w:rStyle w:val="None"/>
          <w:sz w:val="22"/>
          <w:szCs w:val="22"/>
        </w:rPr>
        <w:t>I</w:t>
      </w:r>
      <w:r>
        <w:rPr>
          <w:rStyle w:val="None"/>
          <w:sz w:val="22"/>
          <w:szCs w:val="22"/>
        </w:rPr>
        <w:t xml:space="preserve">t is essential that you inform me in advance if you expect to miss any negotiation, since </w:t>
      </w:r>
      <w:r w:rsidR="00F90088">
        <w:rPr>
          <w:rStyle w:val="None"/>
          <w:sz w:val="22"/>
          <w:szCs w:val="22"/>
        </w:rPr>
        <w:t xml:space="preserve">failure to attend a negotiation without such advance notification </w:t>
      </w:r>
      <w:r>
        <w:rPr>
          <w:rStyle w:val="None"/>
          <w:sz w:val="22"/>
          <w:szCs w:val="22"/>
        </w:rPr>
        <w:t>will significantly affect your negotiation counterparts</w:t>
      </w:r>
      <w:r w:rsidR="00EA2BFF">
        <w:rPr>
          <w:rStyle w:val="None"/>
          <w:sz w:val="22"/>
          <w:szCs w:val="22"/>
        </w:rPr>
        <w:t>, as well as your own negotiation participation score</w:t>
      </w:r>
      <w:r>
        <w:rPr>
          <w:rStyle w:val="None"/>
          <w:sz w:val="22"/>
          <w:szCs w:val="22"/>
        </w:rPr>
        <w:t>.</w:t>
      </w:r>
      <w:r w:rsidR="005E31FB">
        <w:rPr>
          <w:rStyle w:val="None"/>
          <w:sz w:val="22"/>
          <w:szCs w:val="22"/>
        </w:rPr>
        <w:t xml:space="preserve"> The dates for each negotiation are </w:t>
      </w:r>
      <w:r w:rsidR="00EA2BFF">
        <w:rPr>
          <w:rStyle w:val="None"/>
          <w:sz w:val="22"/>
          <w:szCs w:val="22"/>
        </w:rPr>
        <w:t>specified</w:t>
      </w:r>
      <w:r w:rsidR="005E31FB">
        <w:rPr>
          <w:rStyle w:val="None"/>
          <w:sz w:val="22"/>
          <w:szCs w:val="22"/>
        </w:rPr>
        <w:t xml:space="preserve"> in the syllabus</w:t>
      </w:r>
      <w:r w:rsidR="00033C01">
        <w:rPr>
          <w:rStyle w:val="None"/>
          <w:sz w:val="22"/>
          <w:szCs w:val="22"/>
        </w:rPr>
        <w:t xml:space="preserve"> so you can plan accordingly</w:t>
      </w:r>
      <w:r w:rsidR="005E31FB">
        <w:rPr>
          <w:rStyle w:val="None"/>
          <w:sz w:val="22"/>
          <w:szCs w:val="22"/>
        </w:rPr>
        <w:t>.</w:t>
      </w:r>
      <w:r w:rsidR="00447DD4">
        <w:rPr>
          <w:rStyle w:val="None"/>
          <w:sz w:val="22"/>
          <w:szCs w:val="22"/>
        </w:rPr>
        <w:t xml:space="preserve"> </w:t>
      </w:r>
      <w:r w:rsidR="001741F8" w:rsidRPr="006828D0">
        <w:rPr>
          <w:rStyle w:val="None"/>
          <w:b/>
          <w:sz w:val="22"/>
          <w:szCs w:val="22"/>
        </w:rPr>
        <w:t>T</w:t>
      </w:r>
      <w:r w:rsidR="001741F8" w:rsidRPr="00977964">
        <w:rPr>
          <w:rStyle w:val="None"/>
          <w:b/>
          <w:sz w:val="22"/>
          <w:szCs w:val="22"/>
        </w:rPr>
        <w:t>o provide prior notification of your absence</w:t>
      </w:r>
      <w:r w:rsidR="001741F8">
        <w:rPr>
          <w:rStyle w:val="None"/>
          <w:b/>
          <w:sz w:val="22"/>
          <w:szCs w:val="22"/>
        </w:rPr>
        <w:t>, y</w:t>
      </w:r>
      <w:r w:rsidR="001741F8" w:rsidRPr="00977964">
        <w:rPr>
          <w:rStyle w:val="None"/>
          <w:b/>
          <w:sz w:val="22"/>
          <w:szCs w:val="22"/>
        </w:rPr>
        <w:t xml:space="preserve">ou must inform me by midnight on the last Friday before the case </w:t>
      </w:r>
      <w:r w:rsidR="001741F8">
        <w:rPr>
          <w:rStyle w:val="None"/>
          <w:b/>
          <w:sz w:val="22"/>
          <w:szCs w:val="22"/>
        </w:rPr>
        <w:t>is scheduled to be run in class</w:t>
      </w:r>
      <w:r w:rsidR="001741F8" w:rsidRPr="00977964">
        <w:rPr>
          <w:rStyle w:val="None"/>
          <w:b/>
          <w:sz w:val="22"/>
          <w:szCs w:val="22"/>
        </w:rPr>
        <w:t>, so I can adjust the role assignments accordingly.</w:t>
      </w:r>
    </w:p>
    <w:p w14:paraId="51571EEC" w14:textId="77777777" w:rsidR="00C03CE2" w:rsidRDefault="00C03CE2">
      <w:pPr>
        <w:ind w:left="1440" w:hanging="720"/>
        <w:rPr>
          <w:rStyle w:val="None"/>
          <w:sz w:val="22"/>
          <w:szCs w:val="22"/>
        </w:rPr>
      </w:pPr>
    </w:p>
    <w:p w14:paraId="00887D15" w14:textId="569C1F27" w:rsidR="00243BCD" w:rsidRDefault="0058331F" w:rsidP="00243BCD">
      <w:pPr>
        <w:ind w:left="1440" w:hanging="1440"/>
        <w:rPr>
          <w:rStyle w:val="None"/>
          <w:sz w:val="22"/>
          <w:szCs w:val="22"/>
        </w:rPr>
      </w:pPr>
      <w:r>
        <w:rPr>
          <w:rStyle w:val="None"/>
          <w:sz w:val="22"/>
          <w:szCs w:val="22"/>
        </w:rPr>
        <w:tab/>
      </w:r>
      <w:r w:rsidR="00243BCD" w:rsidRPr="00057199">
        <w:rPr>
          <w:rStyle w:val="None"/>
          <w:i/>
          <w:sz w:val="22"/>
          <w:szCs w:val="22"/>
          <w:u w:val="single"/>
        </w:rPr>
        <w:t>Negotiating Outside of Class</w:t>
      </w:r>
      <w:r w:rsidR="00243BCD">
        <w:rPr>
          <w:rStyle w:val="None"/>
          <w:sz w:val="22"/>
          <w:szCs w:val="22"/>
        </w:rPr>
        <w:t>:  To complete a negotiation outside of class, you should: a) make those arrangements with student</w:t>
      </w:r>
      <w:r w:rsidR="00293EE0">
        <w:rPr>
          <w:rStyle w:val="None"/>
          <w:sz w:val="22"/>
          <w:szCs w:val="22"/>
        </w:rPr>
        <w:t>s</w:t>
      </w:r>
      <w:r w:rsidR="00243BCD">
        <w:rPr>
          <w:rStyle w:val="None"/>
          <w:sz w:val="22"/>
          <w:szCs w:val="22"/>
        </w:rPr>
        <w:t xml:space="preserve"> in the course on your own, b) inform me of such arrangements via email before the role assignments are made for that case </w:t>
      </w:r>
      <w:r w:rsidR="00243BCD" w:rsidRPr="00703100">
        <w:rPr>
          <w:rStyle w:val="None"/>
          <w:b/>
          <w:sz w:val="22"/>
          <w:szCs w:val="22"/>
        </w:rPr>
        <w:t>(</w:t>
      </w:r>
      <w:r w:rsidR="00243BCD">
        <w:rPr>
          <w:rStyle w:val="None"/>
          <w:b/>
          <w:sz w:val="22"/>
          <w:szCs w:val="22"/>
        </w:rPr>
        <w:t xml:space="preserve">by midnight on the last Friday before </w:t>
      </w:r>
      <w:r w:rsidR="00243BCD" w:rsidRPr="00703100">
        <w:rPr>
          <w:rStyle w:val="None"/>
          <w:b/>
          <w:sz w:val="22"/>
          <w:szCs w:val="22"/>
        </w:rPr>
        <w:t>the case is scheduled to be run in class)</w:t>
      </w:r>
      <w:r w:rsidR="00243BCD">
        <w:rPr>
          <w:rStyle w:val="None"/>
          <w:sz w:val="22"/>
          <w:szCs w:val="22"/>
        </w:rPr>
        <w:t>, and c) email the results of that negotiation to me after it has been completed. If you discover that you will need to miss a negotiation AFTER the role assignments for the case have been made, you may still negotiate the case outside of class if: a) your assigned partner(s) are willing to negotiate the case outside of class with you, b) y</w:t>
      </w:r>
      <w:r w:rsidR="00243BCD" w:rsidRPr="00251FC7">
        <w:rPr>
          <w:rStyle w:val="None"/>
          <w:sz w:val="22"/>
          <w:szCs w:val="22"/>
        </w:rPr>
        <w:t xml:space="preserve">ou email me (and copy those who would be affected) </w:t>
      </w:r>
      <w:r w:rsidR="00243BCD">
        <w:rPr>
          <w:rStyle w:val="None"/>
          <w:sz w:val="22"/>
          <w:szCs w:val="22"/>
        </w:rPr>
        <w:t xml:space="preserve">before you negotiate </w:t>
      </w:r>
      <w:r w:rsidR="00243BCD" w:rsidRPr="00251FC7">
        <w:rPr>
          <w:rStyle w:val="None"/>
          <w:sz w:val="22"/>
          <w:szCs w:val="22"/>
        </w:rPr>
        <w:t>that case to provide confirmation that all have agreed to this arrangement and that all the roles in the case will be covered in the affected pairing/group</w:t>
      </w:r>
      <w:r w:rsidR="00243BCD">
        <w:rPr>
          <w:rStyle w:val="None"/>
          <w:sz w:val="22"/>
          <w:szCs w:val="22"/>
        </w:rPr>
        <w:t>, and c) you email the results of that negotiation to me after it has been completed</w:t>
      </w:r>
      <w:r w:rsidR="00243BCD" w:rsidRPr="00251FC7">
        <w:rPr>
          <w:rStyle w:val="None"/>
          <w:sz w:val="22"/>
          <w:szCs w:val="22"/>
        </w:rPr>
        <w:t>.</w:t>
      </w:r>
      <w:r w:rsidR="00243BCD">
        <w:rPr>
          <w:rStyle w:val="FootnoteReference"/>
          <w:sz w:val="22"/>
          <w:szCs w:val="22"/>
        </w:rPr>
        <w:footnoteReference w:id="1"/>
      </w:r>
    </w:p>
    <w:p w14:paraId="428457EF" w14:textId="77777777" w:rsidR="00C03CE2" w:rsidRDefault="00C03CE2">
      <w:pPr>
        <w:ind w:left="1440" w:hanging="720"/>
        <w:rPr>
          <w:rStyle w:val="None"/>
          <w:sz w:val="22"/>
          <w:szCs w:val="22"/>
        </w:rPr>
      </w:pPr>
    </w:p>
    <w:p w14:paraId="71D111A0" w14:textId="53002A25" w:rsidR="00C03CE2" w:rsidRDefault="0058331F" w:rsidP="00330A6F">
      <w:pPr>
        <w:ind w:left="1440" w:hanging="720"/>
        <w:rPr>
          <w:rStyle w:val="None"/>
          <w:sz w:val="22"/>
          <w:szCs w:val="22"/>
        </w:rPr>
      </w:pPr>
      <w:r w:rsidRPr="00330A6F">
        <w:rPr>
          <w:rStyle w:val="None"/>
          <w:b/>
          <w:sz w:val="22"/>
          <w:szCs w:val="22"/>
        </w:rPr>
        <w:t>(1</w:t>
      </w:r>
      <w:r w:rsidR="009B18BF">
        <w:rPr>
          <w:rStyle w:val="None"/>
          <w:b/>
          <w:sz w:val="22"/>
          <w:szCs w:val="22"/>
        </w:rPr>
        <w:t>0</w:t>
      </w:r>
      <w:r w:rsidRPr="00330A6F">
        <w:rPr>
          <w:rStyle w:val="None"/>
          <w:b/>
          <w:sz w:val="22"/>
          <w:szCs w:val="22"/>
        </w:rPr>
        <w:t>%)</w:t>
      </w:r>
      <w:r w:rsidRPr="00330A6F">
        <w:rPr>
          <w:rStyle w:val="None"/>
          <w:b/>
          <w:sz w:val="22"/>
          <w:szCs w:val="22"/>
        </w:rPr>
        <w:tab/>
      </w:r>
      <w:r w:rsidRPr="00D25AD7">
        <w:rPr>
          <w:rStyle w:val="None"/>
          <w:sz w:val="22"/>
          <w:szCs w:val="22"/>
        </w:rPr>
        <w:t>Class discussion</w:t>
      </w:r>
      <w:r w:rsidR="00380193" w:rsidRPr="00330A6F">
        <w:rPr>
          <w:rStyle w:val="None"/>
          <w:sz w:val="22"/>
          <w:szCs w:val="22"/>
        </w:rPr>
        <w:t>.</w:t>
      </w:r>
      <w:r>
        <w:rPr>
          <w:rStyle w:val="None"/>
          <w:sz w:val="22"/>
          <w:szCs w:val="22"/>
        </w:rPr>
        <w:t xml:space="preserve"> </w:t>
      </w:r>
      <w:r w:rsidR="00EA2BFF">
        <w:rPr>
          <w:rStyle w:val="None"/>
          <w:sz w:val="22"/>
          <w:szCs w:val="22"/>
        </w:rPr>
        <w:t>The c</w:t>
      </w:r>
      <w:r>
        <w:rPr>
          <w:rStyle w:val="None"/>
          <w:sz w:val="22"/>
          <w:szCs w:val="22"/>
        </w:rPr>
        <w:t xml:space="preserve">lass discussion </w:t>
      </w:r>
      <w:r w:rsidR="00EA2BFF">
        <w:rPr>
          <w:rStyle w:val="None"/>
          <w:sz w:val="22"/>
          <w:szCs w:val="22"/>
        </w:rPr>
        <w:t xml:space="preserve">component of your grade </w:t>
      </w:r>
      <w:r>
        <w:rPr>
          <w:rStyle w:val="None"/>
          <w:sz w:val="22"/>
          <w:szCs w:val="22"/>
        </w:rPr>
        <w:t xml:space="preserve">involves </w:t>
      </w:r>
      <w:r>
        <w:rPr>
          <w:rStyle w:val="None"/>
          <w:b/>
          <w:bCs/>
          <w:sz w:val="22"/>
          <w:szCs w:val="22"/>
        </w:rPr>
        <w:t>active</w:t>
      </w:r>
      <w:r>
        <w:rPr>
          <w:rStyle w:val="None"/>
          <w:sz w:val="22"/>
          <w:szCs w:val="22"/>
        </w:rPr>
        <w:t xml:space="preserve"> participation that </w:t>
      </w:r>
      <w:r>
        <w:rPr>
          <w:rStyle w:val="None"/>
          <w:b/>
          <w:bCs/>
          <w:sz w:val="22"/>
          <w:szCs w:val="22"/>
        </w:rPr>
        <w:t>contributes</w:t>
      </w:r>
      <w:r>
        <w:rPr>
          <w:rStyle w:val="None"/>
          <w:sz w:val="22"/>
          <w:szCs w:val="22"/>
        </w:rPr>
        <w:t xml:space="preserve"> to the class. Merely showing up and having read the assigned readings do not </w:t>
      </w:r>
      <w:r w:rsidR="00FC48CA">
        <w:rPr>
          <w:rStyle w:val="None"/>
          <w:sz w:val="22"/>
          <w:szCs w:val="22"/>
        </w:rPr>
        <w:t>earn</w:t>
      </w:r>
      <w:r>
        <w:rPr>
          <w:rStyle w:val="None"/>
          <w:sz w:val="22"/>
          <w:szCs w:val="22"/>
        </w:rPr>
        <w:t xml:space="preserve"> credit. Active participation means that you speak up in class. Whether this accomplished by answering questions, making observations, commenting on other students’ comments or challenging the instructor’s views does not matter. The second requirement is that what you say actually contributes</w:t>
      </w:r>
      <w:r w:rsidR="00B00A8B">
        <w:rPr>
          <w:rStyle w:val="None"/>
          <w:sz w:val="22"/>
          <w:szCs w:val="22"/>
        </w:rPr>
        <w:t xml:space="preserve"> to what is being </w:t>
      </w:r>
      <w:r w:rsidR="00B00A8B">
        <w:rPr>
          <w:rStyle w:val="None"/>
          <w:sz w:val="22"/>
          <w:szCs w:val="22"/>
        </w:rPr>
        <w:lastRenderedPageBreak/>
        <w:t>discussed.</w:t>
      </w:r>
      <w:r>
        <w:rPr>
          <w:rStyle w:val="None"/>
          <w:sz w:val="22"/>
          <w:szCs w:val="22"/>
        </w:rPr>
        <w:t xml:space="preserve"> </w:t>
      </w:r>
      <w:r w:rsidR="00B00A8B">
        <w:rPr>
          <w:rStyle w:val="None"/>
          <w:sz w:val="22"/>
          <w:szCs w:val="22"/>
        </w:rPr>
        <w:t>M</w:t>
      </w:r>
      <w:r>
        <w:rPr>
          <w:rStyle w:val="None"/>
          <w:sz w:val="22"/>
          <w:szCs w:val="22"/>
        </w:rPr>
        <w:t>erely repeating comments made by other students</w:t>
      </w:r>
      <w:r w:rsidR="00953CCD">
        <w:rPr>
          <w:rStyle w:val="None"/>
          <w:sz w:val="22"/>
          <w:szCs w:val="22"/>
        </w:rPr>
        <w:t>,</w:t>
      </w:r>
      <w:r>
        <w:rPr>
          <w:rStyle w:val="None"/>
          <w:sz w:val="22"/>
          <w:szCs w:val="22"/>
        </w:rPr>
        <w:t xml:space="preserve"> telling the class that you agree with what someone else said</w:t>
      </w:r>
      <w:r w:rsidR="00953CCD">
        <w:rPr>
          <w:rStyle w:val="None"/>
          <w:sz w:val="22"/>
          <w:szCs w:val="22"/>
        </w:rPr>
        <w:t>, or taking up more air time</w:t>
      </w:r>
      <w:r>
        <w:rPr>
          <w:rStyle w:val="None"/>
          <w:sz w:val="22"/>
          <w:szCs w:val="22"/>
        </w:rPr>
        <w:t xml:space="preserve"> does not count. Your comments should move the discussion forward. If you are shy, prefer to sit quietly in the back, or just do not feel comfortable speaking in front of your classmates, my suggestion is that you see this class as a challenge to improve those skills.</w:t>
      </w:r>
      <w:r w:rsidR="004544CB">
        <w:rPr>
          <w:rStyle w:val="FootnoteReference"/>
          <w:sz w:val="22"/>
          <w:szCs w:val="22"/>
        </w:rPr>
        <w:footnoteReference w:id="2"/>
      </w:r>
    </w:p>
    <w:p w14:paraId="69C92F94" w14:textId="77777777" w:rsidR="001D488E" w:rsidRDefault="001D488E">
      <w:pPr>
        <w:ind w:left="1440" w:hanging="720"/>
        <w:rPr>
          <w:rStyle w:val="None"/>
          <w:sz w:val="22"/>
          <w:szCs w:val="22"/>
        </w:rPr>
      </w:pPr>
    </w:p>
    <w:p w14:paraId="7B4A7A76" w14:textId="77777777" w:rsidR="00C03CE2" w:rsidRDefault="00C03CE2">
      <w:pPr>
        <w:ind w:left="1440" w:hanging="720"/>
        <w:rPr>
          <w:rStyle w:val="None"/>
          <w:sz w:val="22"/>
          <w:szCs w:val="22"/>
        </w:rPr>
      </w:pPr>
    </w:p>
    <w:p w14:paraId="734906D6" w14:textId="77777777" w:rsidR="00C03CE2" w:rsidRDefault="0058331F">
      <w:pPr>
        <w:ind w:left="1440" w:hanging="720"/>
        <w:rPr>
          <w:rStyle w:val="None"/>
          <w:sz w:val="22"/>
          <w:szCs w:val="22"/>
        </w:rPr>
      </w:pPr>
      <w:r>
        <w:rPr>
          <w:rStyle w:val="None"/>
          <w:sz w:val="22"/>
          <w:szCs w:val="22"/>
        </w:rPr>
        <w:t xml:space="preserve">2.  Short Papers </w:t>
      </w:r>
      <w:r>
        <w:rPr>
          <w:rStyle w:val="None"/>
          <w:b/>
          <w:bCs/>
          <w:sz w:val="22"/>
          <w:szCs w:val="22"/>
        </w:rPr>
        <w:t>(10%)</w:t>
      </w:r>
    </w:p>
    <w:p w14:paraId="53983740" w14:textId="77777777" w:rsidR="00C03CE2" w:rsidRDefault="00C03CE2">
      <w:pPr>
        <w:ind w:left="1440" w:hanging="720"/>
        <w:rPr>
          <w:rStyle w:val="None"/>
          <w:sz w:val="22"/>
          <w:szCs w:val="22"/>
        </w:rPr>
      </w:pPr>
    </w:p>
    <w:p w14:paraId="118C87AA" w14:textId="2345DE11" w:rsidR="00C03CE2" w:rsidRDefault="0058331F">
      <w:pPr>
        <w:ind w:left="1440" w:hanging="720"/>
        <w:rPr>
          <w:rStyle w:val="None"/>
          <w:sz w:val="22"/>
          <w:szCs w:val="22"/>
        </w:rPr>
      </w:pPr>
      <w:r>
        <w:rPr>
          <w:rStyle w:val="None"/>
          <w:b/>
          <w:bCs/>
          <w:sz w:val="22"/>
          <w:szCs w:val="22"/>
        </w:rPr>
        <w:t>(5%)</w:t>
      </w:r>
      <w:r>
        <w:rPr>
          <w:rStyle w:val="None"/>
          <w:sz w:val="22"/>
          <w:szCs w:val="22"/>
        </w:rPr>
        <w:tab/>
      </w:r>
      <w:r w:rsidRPr="00D25AD7">
        <w:rPr>
          <w:rStyle w:val="None"/>
          <w:sz w:val="22"/>
          <w:szCs w:val="22"/>
        </w:rPr>
        <w:t xml:space="preserve">Peer feedback paper. </w:t>
      </w:r>
      <w:r>
        <w:rPr>
          <w:rStyle w:val="None"/>
          <w:sz w:val="22"/>
          <w:szCs w:val="22"/>
        </w:rPr>
        <w:t xml:space="preserve">A </w:t>
      </w:r>
      <w:r w:rsidR="00717249">
        <w:rPr>
          <w:rStyle w:val="None"/>
          <w:sz w:val="22"/>
          <w:szCs w:val="22"/>
        </w:rPr>
        <w:t>2-3</w:t>
      </w:r>
      <w:r>
        <w:rPr>
          <w:rStyle w:val="None"/>
          <w:sz w:val="22"/>
          <w:szCs w:val="22"/>
        </w:rPr>
        <w:t xml:space="preserve"> page evaluation of your negotiation counterpart </w:t>
      </w:r>
      <w:r w:rsidR="00424248">
        <w:rPr>
          <w:rStyle w:val="None"/>
          <w:sz w:val="22"/>
          <w:szCs w:val="22"/>
        </w:rPr>
        <w:t>(in</w:t>
      </w:r>
      <w:r w:rsidR="00717249">
        <w:rPr>
          <w:rStyle w:val="None"/>
          <w:sz w:val="22"/>
          <w:szCs w:val="22"/>
        </w:rPr>
        <w:t xml:space="preserve"> the case assigned for </w:t>
      </w:r>
      <w:r>
        <w:rPr>
          <w:rStyle w:val="None"/>
          <w:sz w:val="22"/>
          <w:szCs w:val="22"/>
        </w:rPr>
        <w:t>Week 3</w:t>
      </w:r>
      <w:r w:rsidR="00424248">
        <w:rPr>
          <w:rStyle w:val="None"/>
          <w:sz w:val="22"/>
          <w:szCs w:val="22"/>
        </w:rPr>
        <w:t xml:space="preserve">) </w:t>
      </w:r>
      <w:r>
        <w:rPr>
          <w:rStyle w:val="None"/>
          <w:sz w:val="22"/>
          <w:szCs w:val="22"/>
        </w:rPr>
        <w:t xml:space="preserve">is due on Week 4. Hard copies of this feedback should be submitted both to me and your counterpart. This evaluation is assigned to </w:t>
      </w:r>
      <w:r w:rsidRPr="00AC3B3A">
        <w:rPr>
          <w:rStyle w:val="None"/>
          <w:b/>
          <w:sz w:val="22"/>
          <w:szCs w:val="22"/>
        </w:rPr>
        <w:t>provide meaningful, personalized, and constructive feedback to your classmates and help them improve their negotiation skills</w:t>
      </w:r>
      <w:r>
        <w:rPr>
          <w:rStyle w:val="None"/>
          <w:sz w:val="22"/>
          <w:szCs w:val="22"/>
        </w:rPr>
        <w:t>.</w:t>
      </w:r>
    </w:p>
    <w:p w14:paraId="573D506F" w14:textId="77777777" w:rsidR="00C03CE2" w:rsidRDefault="00C03CE2">
      <w:pPr>
        <w:ind w:left="1440" w:hanging="720"/>
        <w:rPr>
          <w:rStyle w:val="None"/>
          <w:sz w:val="22"/>
          <w:szCs w:val="22"/>
        </w:rPr>
      </w:pPr>
    </w:p>
    <w:p w14:paraId="66439DB2" w14:textId="77777777" w:rsidR="00C03CE2" w:rsidRDefault="0058331F">
      <w:pPr>
        <w:ind w:left="720" w:firstLine="720"/>
        <w:rPr>
          <w:rStyle w:val="None"/>
          <w:sz w:val="22"/>
          <w:szCs w:val="22"/>
        </w:rPr>
      </w:pPr>
      <w:r>
        <w:rPr>
          <w:rStyle w:val="None"/>
          <w:sz w:val="22"/>
          <w:szCs w:val="22"/>
        </w:rPr>
        <w:t>The following is a list of possible topics / issues that you may cover in your feedback.</w:t>
      </w:r>
    </w:p>
    <w:p w14:paraId="4B059AAB" w14:textId="77777777" w:rsidR="00C03CE2" w:rsidRDefault="00C03CE2">
      <w:pPr>
        <w:ind w:left="1440"/>
        <w:rPr>
          <w:rStyle w:val="None"/>
          <w:sz w:val="22"/>
          <w:szCs w:val="22"/>
        </w:rPr>
      </w:pPr>
    </w:p>
    <w:p w14:paraId="310B6644" w14:textId="77777777" w:rsidR="00C03CE2" w:rsidRDefault="0058331F">
      <w:pPr>
        <w:numPr>
          <w:ilvl w:val="0"/>
          <w:numId w:val="9"/>
        </w:numPr>
        <w:rPr>
          <w:sz w:val="22"/>
          <w:szCs w:val="22"/>
        </w:rPr>
      </w:pPr>
      <w:r>
        <w:rPr>
          <w:sz w:val="22"/>
          <w:szCs w:val="22"/>
        </w:rPr>
        <w:t>Preparation</w:t>
      </w:r>
    </w:p>
    <w:p w14:paraId="1D5F17DF" w14:textId="77777777" w:rsidR="00C03CE2" w:rsidRDefault="0058331F">
      <w:pPr>
        <w:numPr>
          <w:ilvl w:val="1"/>
          <w:numId w:val="11"/>
        </w:numPr>
        <w:rPr>
          <w:sz w:val="22"/>
          <w:szCs w:val="22"/>
        </w:rPr>
      </w:pPr>
      <w:r>
        <w:rPr>
          <w:sz w:val="22"/>
          <w:szCs w:val="22"/>
        </w:rPr>
        <w:t>Did they prepare adequately for their role (i.e., know the content)?</w:t>
      </w:r>
    </w:p>
    <w:p w14:paraId="64237F54" w14:textId="77777777" w:rsidR="00C03CE2" w:rsidRDefault="0058331F">
      <w:pPr>
        <w:numPr>
          <w:ilvl w:val="1"/>
          <w:numId w:val="11"/>
        </w:numPr>
        <w:rPr>
          <w:sz w:val="22"/>
          <w:szCs w:val="22"/>
        </w:rPr>
      </w:pPr>
      <w:r>
        <w:rPr>
          <w:sz w:val="22"/>
          <w:szCs w:val="22"/>
        </w:rPr>
        <w:t>Did they play their role convincingly?</w:t>
      </w:r>
    </w:p>
    <w:p w14:paraId="40D8B7FF" w14:textId="77777777" w:rsidR="00C03CE2" w:rsidRDefault="0058331F">
      <w:pPr>
        <w:numPr>
          <w:ilvl w:val="0"/>
          <w:numId w:val="9"/>
        </w:numPr>
        <w:rPr>
          <w:sz w:val="22"/>
          <w:szCs w:val="22"/>
        </w:rPr>
      </w:pPr>
      <w:r>
        <w:rPr>
          <w:sz w:val="22"/>
          <w:szCs w:val="22"/>
        </w:rPr>
        <w:t>Listening skills</w:t>
      </w:r>
    </w:p>
    <w:p w14:paraId="55177C7D" w14:textId="77777777" w:rsidR="00C03CE2" w:rsidRDefault="0058331F">
      <w:pPr>
        <w:numPr>
          <w:ilvl w:val="1"/>
          <w:numId w:val="11"/>
        </w:numPr>
        <w:rPr>
          <w:sz w:val="22"/>
          <w:szCs w:val="22"/>
        </w:rPr>
      </w:pPr>
      <w:r>
        <w:rPr>
          <w:sz w:val="22"/>
          <w:szCs w:val="22"/>
        </w:rPr>
        <w:t>How carefully did they listen?</w:t>
      </w:r>
    </w:p>
    <w:p w14:paraId="010FB2DD" w14:textId="77777777" w:rsidR="00C03CE2" w:rsidRDefault="0058331F">
      <w:pPr>
        <w:numPr>
          <w:ilvl w:val="1"/>
          <w:numId w:val="11"/>
        </w:numPr>
        <w:rPr>
          <w:sz w:val="22"/>
          <w:szCs w:val="22"/>
        </w:rPr>
      </w:pPr>
      <w:r>
        <w:rPr>
          <w:sz w:val="22"/>
          <w:szCs w:val="22"/>
        </w:rPr>
        <w:t>Did they interrupt in ways that were frustrating?</w:t>
      </w:r>
    </w:p>
    <w:p w14:paraId="524D6788" w14:textId="77777777" w:rsidR="00C03CE2" w:rsidRDefault="0058331F">
      <w:pPr>
        <w:numPr>
          <w:ilvl w:val="1"/>
          <w:numId w:val="11"/>
        </w:numPr>
        <w:rPr>
          <w:sz w:val="22"/>
          <w:szCs w:val="22"/>
        </w:rPr>
      </w:pPr>
      <w:r>
        <w:rPr>
          <w:sz w:val="22"/>
          <w:szCs w:val="22"/>
        </w:rPr>
        <w:t>Did they create an atmosphere that encouraged you to divulge your interests?</w:t>
      </w:r>
    </w:p>
    <w:p w14:paraId="7E899C6D" w14:textId="77777777" w:rsidR="00C03CE2" w:rsidRDefault="0058331F">
      <w:pPr>
        <w:numPr>
          <w:ilvl w:val="0"/>
          <w:numId w:val="9"/>
        </w:numPr>
        <w:rPr>
          <w:sz w:val="22"/>
          <w:szCs w:val="22"/>
        </w:rPr>
      </w:pPr>
      <w:r>
        <w:rPr>
          <w:sz w:val="22"/>
          <w:szCs w:val="22"/>
        </w:rPr>
        <w:t>Communication skills</w:t>
      </w:r>
    </w:p>
    <w:p w14:paraId="00430CF8" w14:textId="77777777" w:rsidR="00C03CE2" w:rsidRDefault="0058331F">
      <w:pPr>
        <w:numPr>
          <w:ilvl w:val="1"/>
          <w:numId w:val="11"/>
        </w:numPr>
        <w:rPr>
          <w:sz w:val="22"/>
          <w:szCs w:val="22"/>
        </w:rPr>
      </w:pPr>
      <w:r>
        <w:rPr>
          <w:sz w:val="22"/>
          <w:szCs w:val="22"/>
        </w:rPr>
        <w:t>Did they communicate their own interests clearly?</w:t>
      </w:r>
    </w:p>
    <w:p w14:paraId="275533E0" w14:textId="77777777" w:rsidR="00C03CE2" w:rsidRDefault="0058331F">
      <w:pPr>
        <w:numPr>
          <w:ilvl w:val="1"/>
          <w:numId w:val="11"/>
        </w:numPr>
        <w:rPr>
          <w:sz w:val="22"/>
          <w:szCs w:val="22"/>
        </w:rPr>
      </w:pPr>
      <w:r>
        <w:rPr>
          <w:sz w:val="22"/>
          <w:szCs w:val="22"/>
        </w:rPr>
        <w:t>How effectively / persuasively did they present their claims?</w:t>
      </w:r>
    </w:p>
    <w:p w14:paraId="0AB3F18B" w14:textId="77777777" w:rsidR="00C03CE2" w:rsidRDefault="0058331F">
      <w:pPr>
        <w:numPr>
          <w:ilvl w:val="0"/>
          <w:numId w:val="9"/>
        </w:numPr>
        <w:rPr>
          <w:sz w:val="22"/>
          <w:szCs w:val="22"/>
        </w:rPr>
      </w:pPr>
      <w:r>
        <w:rPr>
          <w:sz w:val="22"/>
          <w:szCs w:val="22"/>
        </w:rPr>
        <w:t>Critical statements or tactics that benefited or hurt the negotiation</w:t>
      </w:r>
    </w:p>
    <w:p w14:paraId="34462934" w14:textId="77777777" w:rsidR="00C03CE2" w:rsidRDefault="0058331F">
      <w:pPr>
        <w:numPr>
          <w:ilvl w:val="1"/>
          <w:numId w:val="11"/>
        </w:numPr>
        <w:rPr>
          <w:sz w:val="22"/>
          <w:szCs w:val="22"/>
        </w:rPr>
      </w:pPr>
      <w:r>
        <w:rPr>
          <w:sz w:val="22"/>
          <w:szCs w:val="22"/>
        </w:rPr>
        <w:t>Did they do or say anything that created suspicion (or put you at ease)?</w:t>
      </w:r>
    </w:p>
    <w:p w14:paraId="02A78337" w14:textId="77777777" w:rsidR="00C03CE2" w:rsidRDefault="0058331F">
      <w:pPr>
        <w:numPr>
          <w:ilvl w:val="1"/>
          <w:numId w:val="11"/>
        </w:numPr>
        <w:rPr>
          <w:sz w:val="22"/>
          <w:szCs w:val="22"/>
        </w:rPr>
      </w:pPr>
      <w:r>
        <w:rPr>
          <w:sz w:val="22"/>
          <w:szCs w:val="22"/>
        </w:rPr>
        <w:t>Were there any inconsistencies or contradictions that caused problems?</w:t>
      </w:r>
    </w:p>
    <w:p w14:paraId="6F6187DB" w14:textId="77777777" w:rsidR="00C03CE2" w:rsidRDefault="0058331F">
      <w:pPr>
        <w:numPr>
          <w:ilvl w:val="0"/>
          <w:numId w:val="9"/>
        </w:numPr>
        <w:rPr>
          <w:sz w:val="22"/>
          <w:szCs w:val="22"/>
        </w:rPr>
      </w:pPr>
      <w:r>
        <w:rPr>
          <w:sz w:val="22"/>
          <w:szCs w:val="22"/>
        </w:rPr>
        <w:t>Body language</w:t>
      </w:r>
    </w:p>
    <w:p w14:paraId="0BA5C337" w14:textId="77777777" w:rsidR="00C03CE2" w:rsidRDefault="0058331F">
      <w:pPr>
        <w:numPr>
          <w:ilvl w:val="1"/>
          <w:numId w:val="11"/>
        </w:numPr>
        <w:rPr>
          <w:sz w:val="22"/>
          <w:szCs w:val="22"/>
        </w:rPr>
      </w:pPr>
      <w:r>
        <w:rPr>
          <w:sz w:val="22"/>
          <w:szCs w:val="22"/>
        </w:rPr>
        <w:t>(e.g., eye contact, body posture, gestures, revealing ticks)</w:t>
      </w:r>
    </w:p>
    <w:p w14:paraId="713ED9B0" w14:textId="77777777" w:rsidR="00C03CE2" w:rsidRDefault="0058331F">
      <w:pPr>
        <w:numPr>
          <w:ilvl w:val="0"/>
          <w:numId w:val="9"/>
        </w:numPr>
        <w:rPr>
          <w:sz w:val="22"/>
          <w:szCs w:val="22"/>
        </w:rPr>
      </w:pPr>
      <w:r>
        <w:rPr>
          <w:sz w:val="22"/>
          <w:szCs w:val="22"/>
        </w:rPr>
        <w:t>Overall impressions</w:t>
      </w:r>
    </w:p>
    <w:p w14:paraId="1332246F" w14:textId="77777777" w:rsidR="00C03CE2" w:rsidRDefault="0058331F">
      <w:pPr>
        <w:numPr>
          <w:ilvl w:val="1"/>
          <w:numId w:val="11"/>
        </w:numPr>
        <w:rPr>
          <w:sz w:val="22"/>
          <w:szCs w:val="22"/>
        </w:rPr>
      </w:pPr>
      <w:r>
        <w:rPr>
          <w:sz w:val="22"/>
          <w:szCs w:val="22"/>
        </w:rPr>
        <w:t>(e.g., of their effectiveness, confidence, competitiveness, cooperativeness, competence, integrity, trustworthiness)</w:t>
      </w:r>
    </w:p>
    <w:p w14:paraId="05AC7498" w14:textId="77777777" w:rsidR="00C03CE2" w:rsidRDefault="0058331F">
      <w:pPr>
        <w:numPr>
          <w:ilvl w:val="1"/>
          <w:numId w:val="11"/>
        </w:numPr>
        <w:rPr>
          <w:sz w:val="22"/>
          <w:szCs w:val="22"/>
        </w:rPr>
      </w:pPr>
      <w:r>
        <w:rPr>
          <w:sz w:val="22"/>
          <w:szCs w:val="22"/>
        </w:rPr>
        <w:t>Biggest strengths and liabilities</w:t>
      </w:r>
    </w:p>
    <w:p w14:paraId="44019C86" w14:textId="77777777" w:rsidR="00C03CE2" w:rsidRDefault="0058331F">
      <w:pPr>
        <w:numPr>
          <w:ilvl w:val="0"/>
          <w:numId w:val="9"/>
        </w:numPr>
        <w:rPr>
          <w:sz w:val="22"/>
          <w:szCs w:val="22"/>
        </w:rPr>
      </w:pPr>
      <w:r>
        <w:rPr>
          <w:sz w:val="22"/>
          <w:szCs w:val="22"/>
        </w:rPr>
        <w:t>Suggestions for the future</w:t>
      </w:r>
    </w:p>
    <w:p w14:paraId="0CDE8817" w14:textId="77777777" w:rsidR="00C03CE2" w:rsidRDefault="0058331F">
      <w:pPr>
        <w:numPr>
          <w:ilvl w:val="1"/>
          <w:numId w:val="11"/>
        </w:numPr>
        <w:rPr>
          <w:sz w:val="22"/>
          <w:szCs w:val="22"/>
        </w:rPr>
      </w:pPr>
      <w:r>
        <w:rPr>
          <w:sz w:val="22"/>
          <w:szCs w:val="22"/>
        </w:rPr>
        <w:t>What could they have done differently?</w:t>
      </w:r>
    </w:p>
    <w:p w14:paraId="501791CD" w14:textId="77777777" w:rsidR="00C03CE2" w:rsidRDefault="0058331F">
      <w:pPr>
        <w:numPr>
          <w:ilvl w:val="2"/>
          <w:numId w:val="11"/>
        </w:numPr>
        <w:rPr>
          <w:sz w:val="22"/>
          <w:szCs w:val="22"/>
        </w:rPr>
      </w:pPr>
      <w:r>
        <w:rPr>
          <w:sz w:val="22"/>
          <w:szCs w:val="22"/>
        </w:rPr>
        <w:t>To improve their own performance?</w:t>
      </w:r>
    </w:p>
    <w:p w14:paraId="33414F33" w14:textId="77777777" w:rsidR="00C03CE2" w:rsidRDefault="0058331F">
      <w:pPr>
        <w:numPr>
          <w:ilvl w:val="2"/>
          <w:numId w:val="11"/>
        </w:numPr>
        <w:rPr>
          <w:sz w:val="22"/>
          <w:szCs w:val="22"/>
        </w:rPr>
      </w:pPr>
      <w:r>
        <w:rPr>
          <w:sz w:val="22"/>
          <w:szCs w:val="22"/>
        </w:rPr>
        <w:t>To improve your collective performance?</w:t>
      </w:r>
    </w:p>
    <w:p w14:paraId="6B881651" w14:textId="77777777" w:rsidR="00C03CE2" w:rsidRDefault="00C03CE2">
      <w:pPr>
        <w:rPr>
          <w:rStyle w:val="None"/>
          <w:sz w:val="22"/>
          <w:szCs w:val="22"/>
        </w:rPr>
      </w:pPr>
    </w:p>
    <w:p w14:paraId="4847691C" w14:textId="5D7252C8" w:rsidR="00C03CE2" w:rsidRDefault="0058331F" w:rsidP="00330A6F">
      <w:pPr>
        <w:ind w:left="1440" w:hanging="720"/>
        <w:rPr>
          <w:rStyle w:val="None"/>
          <w:sz w:val="22"/>
          <w:szCs w:val="22"/>
        </w:rPr>
      </w:pPr>
      <w:r>
        <w:rPr>
          <w:rStyle w:val="None"/>
          <w:b/>
          <w:bCs/>
          <w:sz w:val="22"/>
          <w:szCs w:val="22"/>
        </w:rPr>
        <w:t>(5%)</w:t>
      </w:r>
      <w:r>
        <w:rPr>
          <w:rStyle w:val="None"/>
          <w:sz w:val="22"/>
          <w:szCs w:val="22"/>
        </w:rPr>
        <w:tab/>
      </w:r>
      <w:r w:rsidRPr="00D25AD7">
        <w:rPr>
          <w:rStyle w:val="None"/>
          <w:sz w:val="22"/>
          <w:szCs w:val="22"/>
        </w:rPr>
        <w:t xml:space="preserve">Goals paper. </w:t>
      </w:r>
      <w:r>
        <w:rPr>
          <w:rStyle w:val="None"/>
          <w:sz w:val="22"/>
          <w:szCs w:val="22"/>
        </w:rPr>
        <w:t xml:space="preserve"> A </w:t>
      </w:r>
      <w:r w:rsidR="00717249">
        <w:rPr>
          <w:rStyle w:val="None"/>
          <w:sz w:val="22"/>
          <w:szCs w:val="22"/>
        </w:rPr>
        <w:t>2-3</w:t>
      </w:r>
      <w:r>
        <w:rPr>
          <w:rStyle w:val="None"/>
          <w:sz w:val="22"/>
          <w:szCs w:val="22"/>
        </w:rPr>
        <w:t xml:space="preserve"> page statement of goals for the continued improvement of your negotiation skills. This paper is due on the last day of class.</w:t>
      </w:r>
      <w:r w:rsidR="00424248">
        <w:rPr>
          <w:rStyle w:val="None"/>
          <w:sz w:val="22"/>
          <w:szCs w:val="22"/>
        </w:rPr>
        <w:t xml:space="preserve"> </w:t>
      </w:r>
      <w:r>
        <w:rPr>
          <w:rStyle w:val="None"/>
          <w:sz w:val="22"/>
          <w:szCs w:val="22"/>
        </w:rPr>
        <w:t>You should:  1) review your negotiation and classroom experiences, 2) review your peer feedback, and 3) discuss your reactions to these experiences not only in terms of what you have achieved in this course but also in terms of what you intend to improve in the future</w:t>
      </w:r>
      <w:r w:rsidR="001D488E">
        <w:rPr>
          <w:rStyle w:val="None"/>
          <w:sz w:val="22"/>
          <w:szCs w:val="22"/>
        </w:rPr>
        <w:t>.</w:t>
      </w:r>
      <w:r>
        <w:rPr>
          <w:rStyle w:val="None"/>
          <w:sz w:val="22"/>
          <w:szCs w:val="22"/>
        </w:rPr>
        <w:t xml:space="preserve"> </w:t>
      </w:r>
    </w:p>
    <w:p w14:paraId="7698241F" w14:textId="64BE474E" w:rsidR="001D488E" w:rsidRDefault="001D488E">
      <w:pPr>
        <w:rPr>
          <w:rStyle w:val="None"/>
          <w:sz w:val="22"/>
          <w:szCs w:val="22"/>
        </w:rPr>
      </w:pPr>
      <w:r>
        <w:rPr>
          <w:rStyle w:val="None"/>
          <w:sz w:val="22"/>
          <w:szCs w:val="22"/>
        </w:rPr>
        <w:br w:type="page"/>
      </w:r>
    </w:p>
    <w:p w14:paraId="45AEA801" w14:textId="498AF5C6" w:rsidR="00C03CE2" w:rsidRDefault="0058331F">
      <w:pPr>
        <w:ind w:left="720" w:hanging="720"/>
        <w:rPr>
          <w:rStyle w:val="None"/>
          <w:sz w:val="22"/>
          <w:szCs w:val="22"/>
        </w:rPr>
      </w:pPr>
      <w:r>
        <w:rPr>
          <w:rStyle w:val="None"/>
          <w:sz w:val="22"/>
          <w:szCs w:val="22"/>
        </w:rPr>
        <w:lastRenderedPageBreak/>
        <w:t xml:space="preserve">3.  Midterm Exam </w:t>
      </w:r>
      <w:r>
        <w:rPr>
          <w:rStyle w:val="None"/>
          <w:b/>
          <w:bCs/>
          <w:sz w:val="22"/>
          <w:szCs w:val="22"/>
        </w:rPr>
        <w:t>(20%)</w:t>
      </w:r>
    </w:p>
    <w:p w14:paraId="58701A2F" w14:textId="77777777" w:rsidR="00C03CE2" w:rsidRDefault="00C03CE2">
      <w:pPr>
        <w:ind w:left="720" w:hanging="720"/>
        <w:rPr>
          <w:rStyle w:val="None"/>
          <w:sz w:val="22"/>
          <w:szCs w:val="22"/>
        </w:rPr>
      </w:pPr>
    </w:p>
    <w:p w14:paraId="5FA96586" w14:textId="6A25802B" w:rsidR="00C03CE2" w:rsidRDefault="0058331F">
      <w:pPr>
        <w:ind w:left="720" w:hanging="720"/>
        <w:rPr>
          <w:rStyle w:val="None"/>
          <w:sz w:val="22"/>
          <w:szCs w:val="22"/>
        </w:rPr>
      </w:pPr>
      <w:r>
        <w:rPr>
          <w:rStyle w:val="None"/>
          <w:sz w:val="22"/>
          <w:szCs w:val="22"/>
        </w:rPr>
        <w:tab/>
        <w:t>There will be an in-class midterm exam</w:t>
      </w:r>
      <w:r w:rsidR="00524FF4">
        <w:rPr>
          <w:rStyle w:val="None"/>
          <w:sz w:val="22"/>
          <w:szCs w:val="22"/>
        </w:rPr>
        <w:t xml:space="preserve"> in Week </w:t>
      </w:r>
      <w:r w:rsidR="00BC7EDB">
        <w:rPr>
          <w:rStyle w:val="None"/>
          <w:sz w:val="22"/>
          <w:szCs w:val="22"/>
        </w:rPr>
        <w:t xml:space="preserve">7 </w:t>
      </w:r>
      <w:r w:rsidR="00524FF4">
        <w:rPr>
          <w:rStyle w:val="None"/>
          <w:sz w:val="22"/>
          <w:szCs w:val="22"/>
        </w:rPr>
        <w:t>of</w:t>
      </w:r>
      <w:r>
        <w:rPr>
          <w:rStyle w:val="None"/>
          <w:sz w:val="22"/>
          <w:szCs w:val="22"/>
        </w:rPr>
        <w:t xml:space="preserve"> the course. The exam will cover the concepts discussed in class to date, as well as the readings, and will focus on a particular in-class negotiation. The exam will ask you to </w:t>
      </w:r>
      <w:r w:rsidR="00D96E1C">
        <w:rPr>
          <w:rStyle w:val="None"/>
          <w:sz w:val="22"/>
          <w:szCs w:val="22"/>
        </w:rPr>
        <w:t xml:space="preserve">demonstrate </w:t>
      </w:r>
      <w:r w:rsidR="00521F87">
        <w:rPr>
          <w:rStyle w:val="None"/>
          <w:sz w:val="22"/>
          <w:szCs w:val="22"/>
        </w:rPr>
        <w:t>your</w:t>
      </w:r>
      <w:r w:rsidR="00D96E1C">
        <w:rPr>
          <w:rStyle w:val="None"/>
          <w:sz w:val="22"/>
          <w:szCs w:val="22"/>
        </w:rPr>
        <w:t xml:space="preserve"> understanding of this material and to </w:t>
      </w:r>
      <w:r>
        <w:rPr>
          <w:rStyle w:val="None"/>
          <w:sz w:val="22"/>
          <w:szCs w:val="22"/>
        </w:rPr>
        <w:t xml:space="preserve">apply the </w:t>
      </w:r>
      <w:r w:rsidR="00D96E1C">
        <w:rPr>
          <w:rStyle w:val="None"/>
          <w:sz w:val="22"/>
          <w:szCs w:val="22"/>
        </w:rPr>
        <w:t xml:space="preserve">principles, </w:t>
      </w:r>
      <w:r>
        <w:rPr>
          <w:rStyle w:val="None"/>
          <w:sz w:val="22"/>
          <w:szCs w:val="22"/>
        </w:rPr>
        <w:t>concepts</w:t>
      </w:r>
      <w:r w:rsidR="00D96E1C">
        <w:rPr>
          <w:rStyle w:val="None"/>
          <w:sz w:val="22"/>
          <w:szCs w:val="22"/>
        </w:rPr>
        <w:t>, and techniques we have covered</w:t>
      </w:r>
      <w:r>
        <w:rPr>
          <w:rStyle w:val="None"/>
          <w:sz w:val="22"/>
          <w:szCs w:val="22"/>
        </w:rPr>
        <w:t xml:space="preserve"> to that </w:t>
      </w:r>
      <w:r w:rsidR="000F6330">
        <w:rPr>
          <w:rStyle w:val="None"/>
          <w:sz w:val="22"/>
          <w:szCs w:val="22"/>
        </w:rPr>
        <w:t>negotiation</w:t>
      </w:r>
      <w:r>
        <w:rPr>
          <w:rStyle w:val="None"/>
          <w:sz w:val="22"/>
          <w:szCs w:val="22"/>
        </w:rPr>
        <w:t>.</w:t>
      </w:r>
    </w:p>
    <w:p w14:paraId="663335BA" w14:textId="77777777" w:rsidR="001D488E" w:rsidRDefault="001D488E">
      <w:pPr>
        <w:ind w:left="720" w:hanging="720"/>
        <w:rPr>
          <w:rStyle w:val="None"/>
          <w:sz w:val="22"/>
          <w:szCs w:val="22"/>
        </w:rPr>
      </w:pPr>
    </w:p>
    <w:p w14:paraId="1E61D5B7" w14:textId="093F871A" w:rsidR="00C03CE2" w:rsidRDefault="00C03CE2">
      <w:pPr>
        <w:ind w:left="720" w:hanging="720"/>
      </w:pPr>
    </w:p>
    <w:p w14:paraId="2A508228" w14:textId="60BE296A" w:rsidR="00C03CE2" w:rsidRDefault="0058331F">
      <w:pPr>
        <w:ind w:left="720" w:hanging="720"/>
        <w:rPr>
          <w:rStyle w:val="None"/>
          <w:sz w:val="22"/>
          <w:szCs w:val="22"/>
        </w:rPr>
      </w:pPr>
      <w:r>
        <w:rPr>
          <w:rStyle w:val="None"/>
          <w:sz w:val="22"/>
          <w:szCs w:val="22"/>
        </w:rPr>
        <w:t xml:space="preserve">4.  Paper, Presentation, and Group Evaluation </w:t>
      </w:r>
      <w:r>
        <w:rPr>
          <w:rStyle w:val="None"/>
          <w:b/>
          <w:bCs/>
          <w:sz w:val="22"/>
          <w:szCs w:val="22"/>
        </w:rPr>
        <w:t>(</w:t>
      </w:r>
      <w:r w:rsidR="009B18BF">
        <w:rPr>
          <w:rStyle w:val="None"/>
          <w:b/>
          <w:bCs/>
          <w:sz w:val="22"/>
          <w:szCs w:val="22"/>
        </w:rPr>
        <w:t>40</w:t>
      </w:r>
      <w:r>
        <w:rPr>
          <w:rStyle w:val="None"/>
          <w:b/>
          <w:bCs/>
          <w:sz w:val="22"/>
          <w:szCs w:val="22"/>
        </w:rPr>
        <w:t>%)</w:t>
      </w:r>
    </w:p>
    <w:p w14:paraId="6D9E069B" w14:textId="77777777" w:rsidR="00C03CE2" w:rsidRDefault="0058331F">
      <w:pPr>
        <w:ind w:left="1440" w:hanging="720"/>
        <w:rPr>
          <w:rStyle w:val="None"/>
          <w:sz w:val="22"/>
          <w:szCs w:val="22"/>
        </w:rPr>
      </w:pPr>
      <w:r>
        <w:rPr>
          <w:rStyle w:val="None"/>
          <w:sz w:val="22"/>
          <w:szCs w:val="22"/>
        </w:rPr>
        <w:tab/>
      </w:r>
    </w:p>
    <w:p w14:paraId="62704C7C" w14:textId="4F04AD2C" w:rsidR="00C03CE2" w:rsidRDefault="0058331F">
      <w:pPr>
        <w:ind w:left="720"/>
        <w:rPr>
          <w:rStyle w:val="None"/>
          <w:sz w:val="22"/>
          <w:szCs w:val="22"/>
        </w:rPr>
      </w:pPr>
      <w:r>
        <w:rPr>
          <w:rStyle w:val="None"/>
          <w:sz w:val="22"/>
          <w:szCs w:val="22"/>
        </w:rPr>
        <w:t>A final paper</w:t>
      </w:r>
      <w:r w:rsidR="000F6330">
        <w:rPr>
          <w:rStyle w:val="None"/>
          <w:sz w:val="22"/>
          <w:szCs w:val="22"/>
        </w:rPr>
        <w:t xml:space="preserve"> and</w:t>
      </w:r>
      <w:r>
        <w:rPr>
          <w:rStyle w:val="None"/>
          <w:sz w:val="22"/>
          <w:szCs w:val="22"/>
        </w:rPr>
        <w:t xml:space="preserve"> class presentation of that paper</w:t>
      </w:r>
      <w:r w:rsidR="000F6330">
        <w:rPr>
          <w:rStyle w:val="None"/>
          <w:sz w:val="22"/>
          <w:szCs w:val="22"/>
        </w:rPr>
        <w:t xml:space="preserve"> are due at the end of the term</w:t>
      </w:r>
      <w:r>
        <w:rPr>
          <w:rStyle w:val="None"/>
          <w:sz w:val="22"/>
          <w:szCs w:val="22"/>
        </w:rPr>
        <w:t xml:space="preserve">. The maximum length for the paper is twenty pages of 12 point, double-spaced text. You should work in groups of </w:t>
      </w:r>
      <w:r w:rsidR="000C0376">
        <w:rPr>
          <w:rStyle w:val="None"/>
          <w:sz w:val="22"/>
          <w:szCs w:val="22"/>
        </w:rPr>
        <w:t>4-6 (with groups of 5 preferred)</w:t>
      </w:r>
      <w:r>
        <w:rPr>
          <w:rStyle w:val="None"/>
          <w:sz w:val="22"/>
          <w:szCs w:val="22"/>
        </w:rPr>
        <w:t xml:space="preserve">. For this assignment, you should analyze a recent or historical negotiation situation in which you have interest by drawing on publicly available documents. This should be a negotiation that has already been concluded or will be concluded by the time you complete the assignment. It should also be sufficiently complex </w:t>
      </w:r>
      <w:r w:rsidR="00C61C13">
        <w:rPr>
          <w:rStyle w:val="None"/>
          <w:sz w:val="22"/>
          <w:szCs w:val="22"/>
        </w:rPr>
        <w:t xml:space="preserve">so you have </w:t>
      </w:r>
      <w:r>
        <w:rPr>
          <w:rStyle w:val="None"/>
          <w:sz w:val="22"/>
          <w:szCs w:val="22"/>
        </w:rPr>
        <w:t xml:space="preserve">enough material to </w:t>
      </w:r>
      <w:r w:rsidR="00C61C13">
        <w:rPr>
          <w:rStyle w:val="None"/>
          <w:sz w:val="22"/>
          <w:szCs w:val="22"/>
        </w:rPr>
        <w:t xml:space="preserve">analyze and thereby </w:t>
      </w:r>
      <w:r>
        <w:rPr>
          <w:rStyle w:val="None"/>
          <w:sz w:val="22"/>
          <w:szCs w:val="22"/>
        </w:rPr>
        <w:t>demonstrate your ability to apply the many principles and techniques from the course to provide meaningful insight into what occurred.</w:t>
      </w:r>
    </w:p>
    <w:p w14:paraId="09332BB5" w14:textId="77777777" w:rsidR="00C03CE2" w:rsidRDefault="00C03CE2">
      <w:pPr>
        <w:ind w:left="720"/>
        <w:rPr>
          <w:rStyle w:val="None"/>
          <w:sz w:val="22"/>
          <w:szCs w:val="22"/>
        </w:rPr>
      </w:pPr>
    </w:p>
    <w:p w14:paraId="0B207F7F" w14:textId="4D9065C1" w:rsidR="00C03CE2" w:rsidRDefault="00C61C13">
      <w:pPr>
        <w:ind w:left="1440" w:hanging="720"/>
        <w:rPr>
          <w:rStyle w:val="None"/>
          <w:sz w:val="22"/>
          <w:szCs w:val="22"/>
        </w:rPr>
      </w:pPr>
      <w:r>
        <w:rPr>
          <w:rStyle w:val="None"/>
          <w:sz w:val="22"/>
          <w:szCs w:val="22"/>
        </w:rPr>
        <w:t xml:space="preserve">A proposal for </w:t>
      </w:r>
      <w:r w:rsidR="0058331F">
        <w:rPr>
          <w:rStyle w:val="None"/>
          <w:sz w:val="22"/>
          <w:szCs w:val="22"/>
        </w:rPr>
        <w:t xml:space="preserve">your </w:t>
      </w:r>
      <w:r>
        <w:rPr>
          <w:rStyle w:val="None"/>
          <w:sz w:val="22"/>
          <w:szCs w:val="22"/>
        </w:rPr>
        <w:t xml:space="preserve">paper </w:t>
      </w:r>
      <w:r w:rsidR="0058331F">
        <w:rPr>
          <w:rStyle w:val="None"/>
          <w:sz w:val="22"/>
          <w:szCs w:val="22"/>
        </w:rPr>
        <w:t xml:space="preserve">topic </w:t>
      </w:r>
      <w:r w:rsidR="007707A9">
        <w:rPr>
          <w:rStyle w:val="None"/>
          <w:sz w:val="22"/>
          <w:szCs w:val="22"/>
        </w:rPr>
        <w:t>is due</w:t>
      </w:r>
      <w:r>
        <w:rPr>
          <w:rStyle w:val="None"/>
          <w:sz w:val="22"/>
          <w:szCs w:val="22"/>
        </w:rPr>
        <w:t xml:space="preserve"> </w:t>
      </w:r>
      <w:r w:rsidR="0058331F">
        <w:rPr>
          <w:rStyle w:val="None"/>
          <w:sz w:val="22"/>
          <w:szCs w:val="22"/>
        </w:rPr>
        <w:t>for approval and feedback by Week 5.</w:t>
      </w:r>
    </w:p>
    <w:p w14:paraId="78C7DC36" w14:textId="77777777" w:rsidR="00C03CE2" w:rsidRDefault="00C03CE2">
      <w:pPr>
        <w:ind w:left="1440" w:hanging="720"/>
        <w:rPr>
          <w:rStyle w:val="None"/>
          <w:sz w:val="22"/>
          <w:szCs w:val="22"/>
        </w:rPr>
      </w:pPr>
    </w:p>
    <w:p w14:paraId="265802D9" w14:textId="1A98BD17" w:rsidR="00C03CE2" w:rsidRDefault="0058331F">
      <w:pPr>
        <w:ind w:left="720"/>
        <w:rPr>
          <w:rStyle w:val="None"/>
          <w:sz w:val="22"/>
          <w:szCs w:val="22"/>
        </w:rPr>
      </w:pPr>
      <w:r>
        <w:rPr>
          <w:rStyle w:val="None"/>
          <w:sz w:val="22"/>
          <w:szCs w:val="22"/>
        </w:rPr>
        <w:t>The paper should typically begin with a couple pages to set up and describe the situation</w:t>
      </w:r>
      <w:r w:rsidR="00587A48" w:rsidRPr="00587A48">
        <w:rPr>
          <w:rStyle w:val="None"/>
          <w:sz w:val="22"/>
          <w:szCs w:val="22"/>
        </w:rPr>
        <w:t xml:space="preserve"> </w:t>
      </w:r>
      <w:r w:rsidR="00587A48">
        <w:rPr>
          <w:rStyle w:val="None"/>
          <w:sz w:val="22"/>
          <w:szCs w:val="22"/>
        </w:rPr>
        <w:t>and then devote about 15 pages to a focused, thoughtful, and insightful analysis of that case using the concepts and principles that have been covered in the class</w:t>
      </w:r>
      <w:r>
        <w:rPr>
          <w:rStyle w:val="None"/>
          <w:sz w:val="22"/>
          <w:szCs w:val="22"/>
        </w:rPr>
        <w:t xml:space="preserve">. </w:t>
      </w:r>
      <w:r w:rsidR="00587A48">
        <w:rPr>
          <w:rStyle w:val="None"/>
          <w:sz w:val="22"/>
          <w:szCs w:val="22"/>
        </w:rPr>
        <w:t xml:space="preserve">This analysis should </w:t>
      </w:r>
      <w:r w:rsidR="000C0376">
        <w:rPr>
          <w:rStyle w:val="None"/>
          <w:bCs/>
          <w:sz w:val="22"/>
          <w:szCs w:val="22"/>
        </w:rPr>
        <w:t>make</w:t>
      </w:r>
      <w:r w:rsidR="000C0376" w:rsidRPr="00330A6F">
        <w:rPr>
          <w:rStyle w:val="None"/>
          <w:bCs/>
          <w:sz w:val="22"/>
          <w:szCs w:val="22"/>
        </w:rPr>
        <w:t xml:space="preserve"> explicit connections to material from the course</w:t>
      </w:r>
      <w:r w:rsidR="000C0376">
        <w:rPr>
          <w:rStyle w:val="None"/>
          <w:bCs/>
          <w:sz w:val="22"/>
          <w:szCs w:val="22"/>
        </w:rPr>
        <w:t xml:space="preserve"> </w:t>
      </w:r>
      <w:r w:rsidR="00587A48">
        <w:rPr>
          <w:rStyle w:val="None"/>
          <w:bCs/>
          <w:sz w:val="22"/>
          <w:szCs w:val="22"/>
        </w:rPr>
        <w:t xml:space="preserve">to </w:t>
      </w:r>
      <w:r w:rsidR="000C0376">
        <w:rPr>
          <w:rStyle w:val="None"/>
          <w:bCs/>
          <w:sz w:val="22"/>
          <w:szCs w:val="22"/>
        </w:rPr>
        <w:t>provide meaningful insight into the events that occurred</w:t>
      </w:r>
      <w:r>
        <w:rPr>
          <w:rStyle w:val="None"/>
          <w:sz w:val="22"/>
          <w:szCs w:val="22"/>
        </w:rPr>
        <w:t xml:space="preserve">. </w:t>
      </w:r>
      <w:r w:rsidR="000C0376">
        <w:rPr>
          <w:rStyle w:val="None"/>
          <w:sz w:val="22"/>
          <w:szCs w:val="22"/>
        </w:rPr>
        <w:t>Questions to answer during this analysis include: W</w:t>
      </w:r>
      <w:r>
        <w:rPr>
          <w:rStyle w:val="None"/>
          <w:sz w:val="22"/>
          <w:szCs w:val="22"/>
        </w:rPr>
        <w:t>hat went wrong/well, why? What could have been done differently? How was the process linked to the outcome?</w:t>
      </w:r>
    </w:p>
    <w:p w14:paraId="197202CB" w14:textId="77777777" w:rsidR="00C03CE2" w:rsidRDefault="00C03CE2">
      <w:pPr>
        <w:rPr>
          <w:rStyle w:val="None"/>
          <w:sz w:val="22"/>
          <w:szCs w:val="22"/>
        </w:rPr>
      </w:pPr>
    </w:p>
    <w:p w14:paraId="45E1F5EB" w14:textId="709AE0F6" w:rsidR="00C03CE2" w:rsidRDefault="0058331F">
      <w:pPr>
        <w:ind w:left="1440" w:hanging="720"/>
        <w:rPr>
          <w:rStyle w:val="None"/>
          <w:sz w:val="22"/>
          <w:szCs w:val="22"/>
        </w:rPr>
      </w:pPr>
      <w:r>
        <w:rPr>
          <w:rStyle w:val="None"/>
          <w:b/>
          <w:bCs/>
          <w:sz w:val="22"/>
          <w:szCs w:val="22"/>
        </w:rPr>
        <w:t>(10%)</w:t>
      </w:r>
      <w:r>
        <w:rPr>
          <w:rStyle w:val="None"/>
          <w:sz w:val="22"/>
          <w:szCs w:val="22"/>
        </w:rPr>
        <w:tab/>
        <w:t>Group Presentation. Grading of the presentation will focus on the clarity, style, and overall effectiveness of your presentation with regard to conveying the learning points of your group project.</w:t>
      </w:r>
    </w:p>
    <w:p w14:paraId="08A41FDA" w14:textId="77777777" w:rsidR="00C03CE2" w:rsidRDefault="00C03CE2">
      <w:pPr>
        <w:ind w:left="1440" w:hanging="720"/>
        <w:rPr>
          <w:rStyle w:val="None"/>
          <w:sz w:val="22"/>
          <w:szCs w:val="22"/>
        </w:rPr>
      </w:pPr>
    </w:p>
    <w:p w14:paraId="1B669BC1" w14:textId="00B533C2" w:rsidR="00C03CE2" w:rsidRDefault="0058331F">
      <w:pPr>
        <w:ind w:left="1440" w:hanging="720"/>
        <w:rPr>
          <w:rStyle w:val="None"/>
          <w:sz w:val="22"/>
          <w:szCs w:val="22"/>
        </w:rPr>
      </w:pPr>
      <w:r>
        <w:rPr>
          <w:rStyle w:val="None"/>
          <w:b/>
          <w:bCs/>
          <w:sz w:val="22"/>
          <w:szCs w:val="22"/>
        </w:rPr>
        <w:t>(20%)</w:t>
      </w:r>
      <w:r>
        <w:rPr>
          <w:rStyle w:val="None"/>
          <w:sz w:val="22"/>
          <w:szCs w:val="22"/>
        </w:rPr>
        <w:tab/>
        <w:t>Group Paper. Grading of the paper will focus on your ability to use concepts from class to analyze a negotiation, as described above, and offer thoughtful insights that can help readers understand the case in question.</w:t>
      </w:r>
    </w:p>
    <w:p w14:paraId="4A71FF5F" w14:textId="77777777" w:rsidR="00C03CE2" w:rsidRDefault="00C03CE2">
      <w:pPr>
        <w:ind w:left="1440" w:hanging="720"/>
        <w:rPr>
          <w:rStyle w:val="None"/>
          <w:sz w:val="22"/>
          <w:szCs w:val="22"/>
        </w:rPr>
      </w:pPr>
    </w:p>
    <w:p w14:paraId="125ECB90" w14:textId="11362BE7" w:rsidR="00C03CE2" w:rsidRDefault="0058331F" w:rsidP="009B18BF">
      <w:pPr>
        <w:ind w:left="1440" w:hanging="720"/>
        <w:rPr>
          <w:rStyle w:val="None"/>
          <w:sz w:val="22"/>
          <w:szCs w:val="22"/>
        </w:rPr>
      </w:pPr>
      <w:r>
        <w:rPr>
          <w:rStyle w:val="None"/>
          <w:b/>
          <w:bCs/>
          <w:sz w:val="22"/>
          <w:szCs w:val="22"/>
        </w:rPr>
        <w:t>(10%)</w:t>
      </w:r>
      <w:r>
        <w:rPr>
          <w:rStyle w:val="None"/>
          <w:sz w:val="22"/>
          <w:szCs w:val="22"/>
        </w:rPr>
        <w:tab/>
      </w:r>
      <w:r w:rsidR="008346BA">
        <w:rPr>
          <w:rStyle w:val="None"/>
          <w:i/>
          <w:sz w:val="22"/>
          <w:szCs w:val="22"/>
        </w:rPr>
        <w:t>Peer</w:t>
      </w:r>
      <w:r w:rsidR="008346BA" w:rsidRPr="00330A6F">
        <w:rPr>
          <w:rStyle w:val="None"/>
          <w:i/>
          <w:sz w:val="22"/>
          <w:szCs w:val="22"/>
        </w:rPr>
        <w:t xml:space="preserve"> </w:t>
      </w:r>
      <w:r w:rsidRPr="00330A6F">
        <w:rPr>
          <w:rStyle w:val="None"/>
          <w:i/>
          <w:sz w:val="22"/>
          <w:szCs w:val="22"/>
        </w:rPr>
        <w:t>Evaluation.</w:t>
      </w:r>
      <w:r>
        <w:rPr>
          <w:rStyle w:val="None"/>
          <w:sz w:val="22"/>
          <w:szCs w:val="22"/>
        </w:rPr>
        <w:t xml:space="preserve"> </w:t>
      </w:r>
      <w:r w:rsidR="008346BA">
        <w:rPr>
          <w:rStyle w:val="None"/>
          <w:sz w:val="22"/>
          <w:szCs w:val="22"/>
        </w:rPr>
        <w:t>Evaluations</w:t>
      </w:r>
      <w:r>
        <w:rPr>
          <w:rStyle w:val="None"/>
          <w:sz w:val="22"/>
          <w:szCs w:val="22"/>
        </w:rPr>
        <w:t xml:space="preserve"> of each team member’s contribution to the group project are due on the same day as the final paper deadline. A template for you to complete these peer evaluations will be posted online for you to download, complete, and </w:t>
      </w:r>
      <w:r w:rsidR="008456A1">
        <w:rPr>
          <w:rStyle w:val="None"/>
          <w:sz w:val="22"/>
          <w:szCs w:val="22"/>
        </w:rPr>
        <w:t>submit</w:t>
      </w:r>
      <w:r>
        <w:rPr>
          <w:rStyle w:val="None"/>
          <w:sz w:val="22"/>
          <w:szCs w:val="22"/>
        </w:rPr>
        <w:t>.</w:t>
      </w:r>
    </w:p>
    <w:p w14:paraId="59B403F1" w14:textId="77777777" w:rsidR="00C03CE2" w:rsidRDefault="00C03CE2"/>
    <w:p w14:paraId="1DA04208" w14:textId="77777777" w:rsidR="001D488E" w:rsidRDefault="001D488E"/>
    <w:p w14:paraId="6A0809F7" w14:textId="77777777" w:rsidR="00C03CE2" w:rsidRDefault="0058331F">
      <w:pPr>
        <w:pStyle w:val="Heading2"/>
        <w:rPr>
          <w:rStyle w:val="None"/>
          <w:sz w:val="22"/>
          <w:szCs w:val="22"/>
        </w:rPr>
      </w:pPr>
      <w:r>
        <w:rPr>
          <w:rStyle w:val="None"/>
          <w:rFonts w:eastAsia="Arial Unicode MS" w:cs="Arial Unicode MS"/>
          <w:sz w:val="22"/>
          <w:szCs w:val="22"/>
        </w:rPr>
        <w:t>COURSE GRADING</w:t>
      </w:r>
    </w:p>
    <w:p w14:paraId="51734BA1" w14:textId="77777777" w:rsidR="00C03CE2" w:rsidRDefault="00C03CE2">
      <w:pPr>
        <w:rPr>
          <w:rStyle w:val="None"/>
          <w:sz w:val="22"/>
          <w:szCs w:val="22"/>
        </w:rPr>
      </w:pPr>
    </w:p>
    <w:p w14:paraId="4F2945D7" w14:textId="6028677C" w:rsidR="00C03CE2" w:rsidRDefault="0058331F">
      <w:pPr>
        <w:rPr>
          <w:rStyle w:val="None"/>
          <w:sz w:val="22"/>
          <w:szCs w:val="22"/>
        </w:rPr>
      </w:pPr>
      <w:r>
        <w:rPr>
          <w:rStyle w:val="None"/>
          <w:sz w:val="22"/>
          <w:szCs w:val="22"/>
        </w:rPr>
        <w:t>Grades for the class will be assigned according to the percentage distribution outlined above. At any time during the semester</w:t>
      </w:r>
      <w:r w:rsidR="00FE7BA0">
        <w:rPr>
          <w:rStyle w:val="None"/>
          <w:sz w:val="22"/>
          <w:szCs w:val="22"/>
        </w:rPr>
        <w:t>,</w:t>
      </w:r>
      <w:r>
        <w:rPr>
          <w:rStyle w:val="None"/>
          <w:sz w:val="22"/>
          <w:szCs w:val="22"/>
        </w:rPr>
        <w:t xml:space="preserve"> you may inquire about your participation score</w:t>
      </w:r>
      <w:r w:rsidR="00C71568">
        <w:rPr>
          <w:rStyle w:val="None"/>
          <w:sz w:val="22"/>
          <w:szCs w:val="22"/>
        </w:rPr>
        <w:t>s</w:t>
      </w:r>
      <w:r>
        <w:rPr>
          <w:rStyle w:val="None"/>
          <w:sz w:val="22"/>
          <w:szCs w:val="22"/>
        </w:rPr>
        <w:t xml:space="preserve">, and I will tell you how you are doing compared to other students in the class. At the end of the semester, I look very closely at students that are close to any cutoff between two grade categories, and try to find a way to boost any such students into the higher category. Because I reserve this flexibility, you will not be able to ask me questions like "what score do I need to get on the final project to get the following grade?" Rest assured that this </w:t>
      </w:r>
      <w:r w:rsidR="000E22E2">
        <w:rPr>
          <w:rStyle w:val="None"/>
          <w:sz w:val="22"/>
          <w:szCs w:val="22"/>
        </w:rPr>
        <w:t xml:space="preserve">flexibility </w:t>
      </w:r>
      <w:r>
        <w:rPr>
          <w:rStyle w:val="None"/>
          <w:sz w:val="22"/>
          <w:szCs w:val="22"/>
        </w:rPr>
        <w:t>is not something for you to worry about, since it is designed to help students, not harm them.</w:t>
      </w:r>
    </w:p>
    <w:p w14:paraId="7D692796" w14:textId="77777777" w:rsidR="00C03CE2" w:rsidRDefault="00C03CE2">
      <w:pPr>
        <w:rPr>
          <w:rStyle w:val="None"/>
          <w:sz w:val="22"/>
          <w:szCs w:val="22"/>
        </w:rPr>
      </w:pPr>
    </w:p>
    <w:p w14:paraId="4620A791" w14:textId="349F19B4" w:rsidR="00C03CE2" w:rsidRDefault="00FE7BA0">
      <w:pPr>
        <w:rPr>
          <w:rStyle w:val="None"/>
          <w:sz w:val="22"/>
          <w:szCs w:val="22"/>
        </w:rPr>
      </w:pPr>
      <w:r>
        <w:rPr>
          <w:rStyle w:val="None"/>
          <w:sz w:val="22"/>
          <w:szCs w:val="22"/>
        </w:rPr>
        <w:lastRenderedPageBreak/>
        <w:t>Any grade disputes must use the following procedure</w:t>
      </w:r>
      <w:r w:rsidR="0058331F">
        <w:rPr>
          <w:rStyle w:val="None"/>
          <w:sz w:val="22"/>
          <w:szCs w:val="22"/>
        </w:rPr>
        <w:t xml:space="preserve">: (1) Think hard about why you believe your grade should have been different. (2) Write down the reasons why you believe your grade should be changed. (3) Send me the written explanation via e-mail, and I will respond to it as quickly and fairly as possible. </w:t>
      </w:r>
    </w:p>
    <w:p w14:paraId="6DC94C1A" w14:textId="77777777" w:rsidR="00C03CE2" w:rsidRDefault="00C03CE2">
      <w:pPr>
        <w:rPr>
          <w:rStyle w:val="None"/>
          <w:sz w:val="22"/>
          <w:szCs w:val="22"/>
        </w:rPr>
      </w:pPr>
    </w:p>
    <w:p w14:paraId="5E7966E6" w14:textId="6495E692" w:rsidR="00C03CE2" w:rsidRDefault="0058331F">
      <w:pPr>
        <w:rPr>
          <w:rStyle w:val="None"/>
          <w:sz w:val="22"/>
          <w:szCs w:val="22"/>
        </w:rPr>
      </w:pPr>
      <w:r w:rsidRPr="00330A6F">
        <w:rPr>
          <w:rStyle w:val="None"/>
          <w:i/>
          <w:sz w:val="22"/>
          <w:szCs w:val="22"/>
        </w:rPr>
        <w:t>One final note</w:t>
      </w:r>
      <w:r>
        <w:rPr>
          <w:rStyle w:val="None"/>
          <w:sz w:val="22"/>
          <w:szCs w:val="22"/>
        </w:rPr>
        <w:t>: I will not</w:t>
      </w:r>
      <w:r w:rsidR="00CA5EB8">
        <w:rPr>
          <w:rStyle w:val="None"/>
          <w:sz w:val="22"/>
          <w:szCs w:val="22"/>
        </w:rPr>
        <w:t xml:space="preserve"> accept 'retroactive excuses' from</w:t>
      </w:r>
      <w:r>
        <w:rPr>
          <w:rStyle w:val="None"/>
          <w:sz w:val="22"/>
          <w:szCs w:val="22"/>
        </w:rPr>
        <w:t xml:space="preserve"> students. By this</w:t>
      </w:r>
      <w:r w:rsidR="00FE7BA0">
        <w:rPr>
          <w:rStyle w:val="None"/>
          <w:sz w:val="22"/>
          <w:szCs w:val="22"/>
        </w:rPr>
        <w:t>,</w:t>
      </w:r>
      <w:r>
        <w:rPr>
          <w:rStyle w:val="None"/>
          <w:sz w:val="22"/>
          <w:szCs w:val="22"/>
        </w:rPr>
        <w:t xml:space="preserve"> I mean students bringing up ameliorating circumstances to justify their poor performance at the </w:t>
      </w:r>
      <w:r>
        <w:rPr>
          <w:rStyle w:val="None"/>
          <w:b/>
          <w:bCs/>
          <w:sz w:val="22"/>
          <w:szCs w:val="22"/>
        </w:rPr>
        <w:t>end of the semester</w:t>
      </w:r>
      <w:r>
        <w:rPr>
          <w:rStyle w:val="None"/>
          <w:sz w:val="22"/>
          <w:szCs w:val="22"/>
        </w:rPr>
        <w:t>. If there are unique or unusual circumstances that prevent you from doing as well as you normally might</w:t>
      </w:r>
      <w:r w:rsidR="001822D3">
        <w:rPr>
          <w:rStyle w:val="None"/>
          <w:sz w:val="22"/>
          <w:szCs w:val="22"/>
        </w:rPr>
        <w:t xml:space="preserve"> (e.g.,</w:t>
      </w:r>
      <w:r>
        <w:rPr>
          <w:rStyle w:val="None"/>
          <w:sz w:val="22"/>
          <w:szCs w:val="22"/>
        </w:rPr>
        <w:t xml:space="preserve"> illness or death in your family, a mental or learning disability, a struggle with chemical dependence</w:t>
      </w:r>
      <w:r w:rsidR="001822D3">
        <w:rPr>
          <w:rStyle w:val="None"/>
          <w:sz w:val="22"/>
          <w:szCs w:val="22"/>
        </w:rPr>
        <w:t>),</w:t>
      </w:r>
      <w:r>
        <w:rPr>
          <w:rStyle w:val="None"/>
          <w:sz w:val="22"/>
          <w:szCs w:val="22"/>
        </w:rPr>
        <w:t xml:space="preserve"> you must inform me </w:t>
      </w:r>
      <w:r w:rsidRPr="00330A6F">
        <w:rPr>
          <w:rStyle w:val="None"/>
          <w:b/>
          <w:sz w:val="22"/>
          <w:szCs w:val="22"/>
        </w:rPr>
        <w:t>a</w:t>
      </w:r>
      <w:r w:rsidR="001822D3" w:rsidRPr="00330A6F">
        <w:rPr>
          <w:rStyle w:val="None"/>
          <w:b/>
          <w:sz w:val="22"/>
          <w:szCs w:val="22"/>
        </w:rPr>
        <w:t>s early in the semester as possible</w:t>
      </w:r>
      <w:r>
        <w:rPr>
          <w:rStyle w:val="None"/>
          <w:sz w:val="22"/>
          <w:szCs w:val="22"/>
        </w:rPr>
        <w:t xml:space="preserve">. I make no </w:t>
      </w:r>
      <w:r w:rsidR="001822D3">
        <w:rPr>
          <w:rStyle w:val="None"/>
          <w:sz w:val="22"/>
          <w:szCs w:val="22"/>
        </w:rPr>
        <w:t>promises about what would be done</w:t>
      </w:r>
      <w:r>
        <w:rPr>
          <w:rStyle w:val="None"/>
          <w:sz w:val="22"/>
          <w:szCs w:val="22"/>
        </w:rPr>
        <w:t>, but I encourage you to communicate any problems to me</w:t>
      </w:r>
      <w:r w:rsidR="001822D3">
        <w:rPr>
          <w:rStyle w:val="None"/>
          <w:sz w:val="22"/>
          <w:szCs w:val="22"/>
        </w:rPr>
        <w:t xml:space="preserve"> so we can explore options</w:t>
      </w:r>
      <w:r>
        <w:rPr>
          <w:rStyle w:val="None"/>
          <w:sz w:val="22"/>
          <w:szCs w:val="22"/>
        </w:rPr>
        <w:t>.</w:t>
      </w:r>
    </w:p>
    <w:p w14:paraId="726D5D4B" w14:textId="77777777" w:rsidR="00C03CE2" w:rsidRDefault="00C03CE2">
      <w:pPr>
        <w:rPr>
          <w:rStyle w:val="None"/>
          <w:sz w:val="22"/>
          <w:szCs w:val="22"/>
        </w:rPr>
      </w:pPr>
    </w:p>
    <w:p w14:paraId="68A0FAFB" w14:textId="77777777" w:rsidR="00C03CE2" w:rsidRDefault="0058331F">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Style w:val="None"/>
          <w:sz w:val="22"/>
          <w:szCs w:val="22"/>
        </w:rPr>
      </w:pPr>
      <w:r>
        <w:rPr>
          <w:rStyle w:val="None"/>
          <w:sz w:val="22"/>
          <w:szCs w:val="22"/>
        </w:rPr>
        <w:t>Students with Disabilities</w:t>
      </w:r>
    </w:p>
    <w:p w14:paraId="02C96F64" w14:textId="77777777" w:rsidR="00C03CE2" w:rsidRDefault="00C03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sz w:val="22"/>
          <w:szCs w:val="22"/>
        </w:rPr>
      </w:pPr>
    </w:p>
    <w:p w14:paraId="0DA3510A" w14:textId="77777777" w:rsidR="008B0009" w:rsidRPr="00F57134" w:rsidRDefault="008B0009" w:rsidP="008B0009">
      <w:pPr>
        <w:rPr>
          <w:rFonts w:eastAsia="Times New Roman" w:cs="Times New Roman"/>
          <w:color w:val="auto"/>
          <w:sz w:val="22"/>
          <w:szCs w:val="22"/>
          <w:bdr w:val="none" w:sz="0" w:space="0" w:color="auto"/>
        </w:rPr>
      </w:pPr>
      <w:r w:rsidRPr="00F57134">
        <w:rPr>
          <w:rFonts w:eastAsia="Times New Roman" w:cs="Times New Roman"/>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w:t>
      </w:r>
      <w:r w:rsidRPr="00F57134">
        <w:rPr>
          <w:rFonts w:eastAsia="Times New Roman" w:cs="Times New Roman"/>
          <w:color w:val="1F497D"/>
          <w:sz w:val="22"/>
          <w:szCs w:val="22"/>
        </w:rPr>
        <w:t>s</w:t>
      </w:r>
      <w:r w:rsidRPr="00F57134">
        <w:rPr>
          <w:rStyle w:val="apple-converted-space"/>
          <w:rFonts w:eastAsia="Times New Roman" w:cs="Times New Roman"/>
          <w:sz w:val="22"/>
          <w:szCs w:val="22"/>
        </w:rPr>
        <w:t> </w:t>
      </w:r>
      <w:r w:rsidRPr="00F57134">
        <w:rPr>
          <w:rFonts w:eastAsia="Times New Roman" w:cs="Times New Roman"/>
          <w:sz w:val="22"/>
          <w:szCs w:val="22"/>
        </w:rPr>
        <w:t>and Programs (</w:t>
      </w:r>
      <w:hyperlink r:id="rId9" w:history="1">
        <w:r w:rsidRPr="00F57134">
          <w:rPr>
            <w:rStyle w:val="Hyperlink"/>
            <w:rFonts w:eastAsia="Times New Roman" w:cs="Times New Roman"/>
            <w:color w:val="954F72"/>
            <w:sz w:val="22"/>
            <w:szCs w:val="22"/>
          </w:rPr>
          <w:t>www.usc.edu/disability</w:t>
        </w:r>
      </w:hyperlink>
      <w:r w:rsidRPr="00F57134">
        <w:rPr>
          <w:rFonts w:eastAsia="Times New Roman" w:cs="Times New Roman"/>
          <w:sz w:val="22"/>
          <w:szCs w:val="22"/>
        </w:rPr>
        <w:t>).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w:t>
      </w:r>
      <w:r w:rsidRPr="00F57134">
        <w:rPr>
          <w:rStyle w:val="apple-converted-space"/>
          <w:rFonts w:eastAsia="Times New Roman" w:cs="Times New Roman"/>
          <w:sz w:val="22"/>
          <w:szCs w:val="22"/>
        </w:rPr>
        <w:t> </w:t>
      </w:r>
      <w:hyperlink r:id="rId10" w:history="1">
        <w:r w:rsidRPr="00F57134">
          <w:rPr>
            <w:rStyle w:val="Hyperlink"/>
            <w:rFonts w:eastAsia="Times New Roman" w:cs="Times New Roman"/>
            <w:color w:val="954F72"/>
            <w:sz w:val="22"/>
            <w:szCs w:val="22"/>
          </w:rPr>
          <w:t>ability@usc.edu</w:t>
        </w:r>
      </w:hyperlink>
      <w:r w:rsidRPr="00F57134">
        <w:rPr>
          <w:rFonts w:eastAsia="Times New Roman" w:cs="Times New Roman"/>
          <w:sz w:val="22"/>
          <w:szCs w:val="22"/>
        </w:rPr>
        <w:t>.</w:t>
      </w:r>
    </w:p>
    <w:p w14:paraId="4D68982A" w14:textId="77777777" w:rsidR="008B0009" w:rsidRPr="00F57134" w:rsidRDefault="008B0009" w:rsidP="008B0009">
      <w:pPr>
        <w:rPr>
          <w:rStyle w:val="None"/>
          <w:rFonts w:cs="Times New Roman"/>
          <w:sz w:val="22"/>
          <w:szCs w:val="22"/>
        </w:rPr>
      </w:pPr>
    </w:p>
    <w:p w14:paraId="40A2718D" w14:textId="77777777" w:rsidR="008B0009" w:rsidRPr="00F57134" w:rsidRDefault="008B0009" w:rsidP="008B0009">
      <w:pPr>
        <w:pStyle w:val="BodyText"/>
        <w:rPr>
          <w:rStyle w:val="None"/>
          <w:rFonts w:ascii="Times New Roman" w:eastAsia="Times New Roman" w:hAnsi="Times New Roman" w:cs="Times New Roman"/>
          <w:sz w:val="22"/>
          <w:szCs w:val="22"/>
        </w:rPr>
      </w:pPr>
      <w:r w:rsidRPr="00F57134">
        <w:rPr>
          <w:rStyle w:val="None"/>
          <w:rFonts w:ascii="Times New Roman" w:hAnsi="Times New Roman" w:cs="Times New Roman"/>
          <w:sz w:val="22"/>
          <w:szCs w:val="22"/>
        </w:rPr>
        <w:t>Viewing of your negotiation tapes</w:t>
      </w:r>
    </w:p>
    <w:p w14:paraId="32EB1673" w14:textId="77777777" w:rsidR="008B0009" w:rsidRPr="00F57134" w:rsidRDefault="008B0009" w:rsidP="008B0009">
      <w:pPr>
        <w:rPr>
          <w:rStyle w:val="None"/>
          <w:rFonts w:cs="Times New Roman"/>
          <w:sz w:val="22"/>
          <w:szCs w:val="22"/>
        </w:rPr>
      </w:pPr>
    </w:p>
    <w:p w14:paraId="7FC906A6" w14:textId="77777777" w:rsidR="008B0009" w:rsidRPr="00F57134" w:rsidRDefault="008B0009" w:rsidP="008B0009">
      <w:pPr>
        <w:rPr>
          <w:rStyle w:val="None"/>
          <w:rFonts w:cs="Times New Roman"/>
          <w:sz w:val="22"/>
          <w:szCs w:val="22"/>
        </w:rPr>
      </w:pPr>
      <w:r w:rsidRPr="00F57134">
        <w:rPr>
          <w:rStyle w:val="None"/>
          <w:rFonts w:cs="Times New Roman"/>
          <w:sz w:val="22"/>
          <w:szCs w:val="22"/>
        </w:rPr>
        <w:t>ELC tapes are stored at JKP 201K. At JKP, there is one dubbing station in JKP 201K, and another in the Dean's Boardroom. Viewing (not dubbing) can also be done in the JKP ELC rooms on the second and third floors. These rooms are first come-first served, unless a reservation was made online 24 hours in advance.</w:t>
      </w:r>
    </w:p>
    <w:p w14:paraId="5E111C71" w14:textId="77777777" w:rsidR="008B0009" w:rsidRPr="00F57134" w:rsidRDefault="008B0009" w:rsidP="008B0009">
      <w:pPr>
        <w:rPr>
          <w:rStyle w:val="None"/>
          <w:rFonts w:cs="Times New Roman"/>
          <w:sz w:val="22"/>
          <w:szCs w:val="22"/>
        </w:rPr>
      </w:pPr>
    </w:p>
    <w:p w14:paraId="517D0AEB" w14:textId="77777777" w:rsidR="008B0009" w:rsidRPr="00F57134" w:rsidRDefault="008B0009" w:rsidP="008B0009">
      <w:pPr>
        <w:rPr>
          <w:rStyle w:val="None"/>
          <w:rFonts w:cs="Times New Roman"/>
          <w:sz w:val="22"/>
          <w:szCs w:val="22"/>
        </w:rPr>
      </w:pPr>
      <w:r w:rsidRPr="00F57134">
        <w:rPr>
          <w:rStyle w:val="None"/>
          <w:rFonts w:cs="Times New Roman"/>
          <w:b/>
          <w:bCs/>
          <w:sz w:val="22"/>
          <w:szCs w:val="22"/>
        </w:rPr>
        <w:t>No recording and copyright notice</w:t>
      </w:r>
    </w:p>
    <w:p w14:paraId="4518BA7A" w14:textId="77777777" w:rsidR="008B0009" w:rsidRPr="00F57134" w:rsidRDefault="008B0009" w:rsidP="008B0009">
      <w:pPr>
        <w:rPr>
          <w:rStyle w:val="None"/>
          <w:rFonts w:cs="Times New Roman"/>
          <w:sz w:val="22"/>
          <w:szCs w:val="22"/>
        </w:rPr>
      </w:pPr>
    </w:p>
    <w:p w14:paraId="60B6C3BE" w14:textId="77777777" w:rsidR="008B0009" w:rsidRPr="00F57134" w:rsidRDefault="008B0009" w:rsidP="008B0009">
      <w:pPr>
        <w:rPr>
          <w:rStyle w:val="None"/>
          <w:rFonts w:cs="Times New Roman"/>
          <w:sz w:val="22"/>
          <w:szCs w:val="22"/>
        </w:rPr>
      </w:pPr>
      <w:r w:rsidRPr="00F57134">
        <w:rPr>
          <w:rStyle w:val="None"/>
          <w:rFonts w:cs="Times New Roman"/>
          <w:sz w:val="22"/>
          <w:szCs w:val="22"/>
          <w:u w:val="single"/>
        </w:rPr>
        <w:t>No student may record any lecture, class discussion, or meeting with me without my prior express written permission</w:t>
      </w:r>
      <w:r w:rsidRPr="00F57134">
        <w:rPr>
          <w:rStyle w:val="None"/>
          <w:rFonts w:cs="Times New Roman"/>
          <w:sz w:val="22"/>
          <w:szCs w:val="22"/>
        </w:rPr>
        <w:t>.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w:t>
      </w:r>
    </w:p>
    <w:p w14:paraId="5E803FAA" w14:textId="77777777" w:rsidR="008B0009" w:rsidRPr="00F57134" w:rsidRDefault="008B0009" w:rsidP="008B0009">
      <w:pPr>
        <w:rPr>
          <w:rStyle w:val="None"/>
          <w:rFonts w:cs="Times New Roman"/>
          <w:sz w:val="22"/>
          <w:szCs w:val="22"/>
        </w:rPr>
      </w:pPr>
    </w:p>
    <w:p w14:paraId="79174F52" w14:textId="77777777" w:rsidR="008B0009" w:rsidRPr="00F57134" w:rsidRDefault="008B0009" w:rsidP="008B0009">
      <w:pPr>
        <w:widowControl w:val="0"/>
        <w:ind w:right="960"/>
        <w:rPr>
          <w:rStyle w:val="None"/>
          <w:rFonts w:cs="Times New Roman"/>
          <w:sz w:val="22"/>
          <w:szCs w:val="22"/>
        </w:rPr>
      </w:pPr>
      <w:r w:rsidRPr="00F57134">
        <w:rPr>
          <w:rStyle w:val="None"/>
          <w:rFonts w:cs="Times New Roman"/>
          <w:b/>
          <w:bCs/>
          <w:sz w:val="22"/>
          <w:szCs w:val="22"/>
        </w:rPr>
        <w:t>Academic Conduct</w:t>
      </w:r>
    </w:p>
    <w:p w14:paraId="0E4AF294" w14:textId="77777777" w:rsidR="008B0009" w:rsidRPr="00F57134" w:rsidRDefault="008B0009" w:rsidP="008B0009">
      <w:pPr>
        <w:widowControl w:val="0"/>
        <w:ind w:right="960"/>
        <w:rPr>
          <w:rStyle w:val="None"/>
          <w:rFonts w:cs="Times New Roman"/>
          <w:sz w:val="22"/>
          <w:szCs w:val="22"/>
        </w:rPr>
      </w:pPr>
    </w:p>
    <w:p w14:paraId="6C48DFEB" w14:textId="77777777" w:rsidR="008B0009" w:rsidRPr="00F57134" w:rsidRDefault="008B0009" w:rsidP="008B0009">
      <w:pPr>
        <w:rPr>
          <w:rFonts w:eastAsia="Times New Roman" w:cs="Times New Roman"/>
          <w:color w:val="auto"/>
          <w:sz w:val="22"/>
          <w:szCs w:val="22"/>
          <w:bdr w:val="none" w:sz="0" w:space="0" w:color="auto"/>
        </w:rPr>
      </w:pPr>
      <w:r w:rsidRPr="00F57134">
        <w:rPr>
          <w:rFonts w:eastAsia="Times New Roman" w:cs="Times New Roman"/>
          <w:sz w:val="22"/>
          <w:szCs w:val="22"/>
        </w:rPr>
        <w:t>Plagiarism – presenting someone else’s ideas as your own, either verbatim or recast in your own words – is a serious academic offense with serious consequences. Please familiarize yourself with the discussion of plagiarism in </w:t>
      </w:r>
      <w:r w:rsidRPr="00F57134">
        <w:rPr>
          <w:rFonts w:eastAsia="Times New Roman" w:cs="Times New Roman"/>
          <w:i/>
          <w:iCs/>
          <w:sz w:val="22"/>
          <w:szCs w:val="22"/>
        </w:rPr>
        <w:t>SCampus</w:t>
      </w:r>
      <w:r w:rsidRPr="00F57134">
        <w:rPr>
          <w:rFonts w:eastAsia="Times New Roman" w:cs="Times New Roman"/>
          <w:sz w:val="22"/>
          <w:szCs w:val="22"/>
        </w:rPr>
        <w:t> in Part B, Section 11, “Behavior Violating University Standards”</w:t>
      </w:r>
      <w:r w:rsidRPr="00F57134">
        <w:rPr>
          <w:rStyle w:val="apple-converted-space"/>
          <w:rFonts w:eastAsia="Times New Roman" w:cs="Times New Roman"/>
          <w:sz w:val="22"/>
          <w:szCs w:val="22"/>
        </w:rPr>
        <w:t> </w:t>
      </w:r>
      <w:hyperlink r:id="rId11" w:history="1">
        <w:r w:rsidRPr="00F57134">
          <w:rPr>
            <w:rStyle w:val="Hyperlink"/>
            <w:rFonts w:eastAsia="Times New Roman" w:cs="Times New Roman"/>
            <w:color w:val="954F72"/>
            <w:sz w:val="22"/>
            <w:szCs w:val="22"/>
          </w:rPr>
          <w:t>https://policy.usc.edu/scampus-part-b/</w:t>
        </w:r>
      </w:hyperlink>
      <w:r w:rsidRPr="00F57134">
        <w:rPr>
          <w:rFonts w:eastAsia="Times New Roman" w:cs="Times New Roman"/>
          <w:sz w:val="22"/>
          <w:szCs w:val="22"/>
        </w:rPr>
        <w:t>.  Other forms of academic dishonesty are equally unacceptable.  See additional information in </w:t>
      </w:r>
      <w:r w:rsidRPr="00F57134">
        <w:rPr>
          <w:rFonts w:eastAsia="Times New Roman" w:cs="Times New Roman"/>
          <w:i/>
          <w:iCs/>
          <w:sz w:val="22"/>
          <w:szCs w:val="22"/>
        </w:rPr>
        <w:t>SCampus </w:t>
      </w:r>
      <w:r w:rsidRPr="00F57134">
        <w:rPr>
          <w:rFonts w:eastAsia="Times New Roman" w:cs="Times New Roman"/>
          <w:sz w:val="22"/>
          <w:szCs w:val="22"/>
        </w:rPr>
        <w:t>and university policies on scientific misconduct, </w:t>
      </w:r>
      <w:hyperlink r:id="rId12" w:tgtFrame="_blank" w:history="1">
        <w:r w:rsidRPr="00F57134">
          <w:rPr>
            <w:rStyle w:val="Hyperlink"/>
            <w:rFonts w:eastAsia="Times New Roman" w:cs="Times New Roman"/>
            <w:color w:val="954F72"/>
            <w:sz w:val="22"/>
            <w:szCs w:val="22"/>
          </w:rPr>
          <w:t>http://policy.usc.edu/scientific-misconduct</w:t>
        </w:r>
      </w:hyperlink>
      <w:r w:rsidRPr="00F57134">
        <w:rPr>
          <w:rFonts w:eastAsia="Times New Roman" w:cs="Times New Roman"/>
          <w:sz w:val="22"/>
          <w:szCs w:val="22"/>
        </w:rPr>
        <w:t>.</w:t>
      </w:r>
    </w:p>
    <w:p w14:paraId="42C33780" w14:textId="77777777" w:rsidR="008B0009" w:rsidRPr="00F57134" w:rsidRDefault="008B0009" w:rsidP="008B0009">
      <w:pPr>
        <w:widowControl w:val="0"/>
        <w:rPr>
          <w:rStyle w:val="None"/>
          <w:rFonts w:cs="Times New Roman"/>
          <w:sz w:val="22"/>
          <w:szCs w:val="22"/>
        </w:rPr>
      </w:pPr>
      <w:r w:rsidRPr="00F57134">
        <w:rPr>
          <w:rStyle w:val="None"/>
          <w:rFonts w:cs="Times New Roman"/>
          <w:sz w:val="22"/>
          <w:szCs w:val="22"/>
        </w:rPr>
        <w:t> </w:t>
      </w:r>
    </w:p>
    <w:p w14:paraId="56351086" w14:textId="77777777" w:rsidR="008B0009" w:rsidRPr="00F57134" w:rsidRDefault="008B0009" w:rsidP="008B0009">
      <w:pPr>
        <w:widowControl w:val="0"/>
        <w:rPr>
          <w:rStyle w:val="None"/>
          <w:rFonts w:cs="Times New Roman"/>
          <w:i/>
          <w:iCs/>
          <w:sz w:val="22"/>
          <w:szCs w:val="22"/>
        </w:rPr>
      </w:pPr>
      <w:r w:rsidRPr="00F57134">
        <w:rPr>
          <w:rStyle w:val="None"/>
          <w:rFonts w:cs="Times New Roman"/>
          <w:sz w:val="22"/>
          <w:szCs w:val="22"/>
        </w:rPr>
        <w:lastRenderedPageBreak/>
        <w:t xml:space="preserve">Discrimination, sexual assault, and harassment are not tolerated by the university. You are encouraged to report any incidents to the </w:t>
      </w:r>
      <w:r w:rsidRPr="00F57134">
        <w:rPr>
          <w:rStyle w:val="None"/>
          <w:rFonts w:cs="Times New Roman"/>
          <w:i/>
          <w:iCs/>
          <w:sz w:val="22"/>
          <w:szCs w:val="22"/>
        </w:rPr>
        <w:t>Office of Equity and Diversity</w:t>
      </w:r>
      <w:r w:rsidRPr="00F57134">
        <w:rPr>
          <w:rStyle w:val="None"/>
          <w:rFonts w:cs="Times New Roman"/>
          <w:sz w:val="22"/>
          <w:szCs w:val="22"/>
        </w:rPr>
        <w:t xml:space="preserve"> (</w:t>
      </w:r>
      <w:hyperlink r:id="rId13" w:history="1">
        <w:r w:rsidRPr="00F57134">
          <w:rPr>
            <w:rStyle w:val="Hyperlink2"/>
            <w:rFonts w:cs="Times New Roman"/>
          </w:rPr>
          <w:t>http://equity.usc.edu</w:t>
        </w:r>
      </w:hyperlink>
      <w:r w:rsidRPr="00F57134">
        <w:rPr>
          <w:rFonts w:cs="Times New Roman"/>
          <w:sz w:val="22"/>
          <w:szCs w:val="22"/>
        </w:rPr>
        <w:t>)</w:t>
      </w:r>
      <w:r w:rsidRPr="00F57134">
        <w:rPr>
          <w:rStyle w:val="None"/>
          <w:rFonts w:cs="Times New Roman"/>
          <w:sz w:val="22"/>
          <w:szCs w:val="22"/>
        </w:rPr>
        <w:t xml:space="preserve"> or to the </w:t>
      </w:r>
      <w:r w:rsidRPr="00F57134">
        <w:rPr>
          <w:rStyle w:val="None"/>
          <w:rFonts w:cs="Times New Roman"/>
          <w:i/>
          <w:iCs/>
          <w:sz w:val="22"/>
          <w:szCs w:val="22"/>
        </w:rPr>
        <w:t>Department of Public Safety</w:t>
      </w:r>
      <w:r w:rsidRPr="00F57134">
        <w:rPr>
          <w:rFonts w:cs="Times New Roman"/>
          <w:sz w:val="22"/>
          <w:szCs w:val="22"/>
        </w:rPr>
        <w:t xml:space="preserve"> (</w:t>
      </w:r>
      <w:hyperlink r:id="rId14" w:history="1">
        <w:r w:rsidRPr="00F57134">
          <w:rPr>
            <w:rStyle w:val="Hyperlink"/>
            <w:rFonts w:cs="Times New Roman"/>
            <w:sz w:val="22"/>
            <w:szCs w:val="22"/>
          </w:rPr>
          <w:t>http://dps.usc.edu/contact/report/</w:t>
        </w:r>
      </w:hyperlink>
      <w:r w:rsidRPr="00F57134">
        <w:rPr>
          <w:rFonts w:cs="Times New Roman"/>
          <w:sz w:val="22"/>
          <w:szCs w:val="22"/>
        </w:rPr>
        <w:t>)</w:t>
      </w:r>
      <w:r w:rsidRPr="00F57134">
        <w:rPr>
          <w:rStyle w:val="None"/>
          <w:rFonts w:cs="Times New Roman"/>
          <w:sz w:val="22"/>
          <w:szCs w:val="22"/>
        </w:rPr>
        <w:t>. This is important for the safety of the whole USC community. Another member of the university community – such as a friend, classmate, advisor, or faculty member – can help initiate the report, or can initiate the report on behalf of another person. </w:t>
      </w:r>
      <w:r w:rsidRPr="00F57134">
        <w:rPr>
          <w:rStyle w:val="None"/>
          <w:rFonts w:cs="Times New Roman"/>
          <w:i/>
          <w:iCs/>
          <w:sz w:val="22"/>
          <w:szCs w:val="22"/>
        </w:rPr>
        <w:t>The Relationship and Sexual Violence Prevention and Services Center (</w:t>
      </w:r>
      <w:hyperlink r:id="rId15" w:history="1">
        <w:r w:rsidRPr="00F57134">
          <w:rPr>
            <w:rStyle w:val="Hyperlink"/>
            <w:rFonts w:cs="Times New Roman"/>
            <w:i/>
            <w:iCs/>
            <w:sz w:val="22"/>
            <w:szCs w:val="22"/>
          </w:rPr>
          <w:t>https://engemannshc.usc.edu/rsvp/</w:t>
        </w:r>
      </w:hyperlink>
      <w:r w:rsidRPr="00F57134">
        <w:rPr>
          <w:rStyle w:val="None"/>
          <w:rFonts w:cs="Times New Roman"/>
          <w:i/>
          <w:iCs/>
          <w:sz w:val="22"/>
          <w:szCs w:val="22"/>
        </w:rPr>
        <w:t xml:space="preserve">) </w:t>
      </w:r>
      <w:r w:rsidRPr="00F57134">
        <w:rPr>
          <w:rStyle w:val="None"/>
          <w:rFonts w:cs="Times New Roman"/>
          <w:sz w:val="22"/>
          <w:szCs w:val="22"/>
        </w:rPr>
        <w:t>provides 24/7 confidential support, and the sexual assault resource center webpage (</w:t>
      </w:r>
      <w:hyperlink r:id="rId16" w:history="1">
        <w:r w:rsidRPr="00F57134">
          <w:rPr>
            <w:rStyle w:val="Hyperlink2"/>
            <w:rFonts w:cs="Times New Roman"/>
          </w:rPr>
          <w:t>http://sarc.usc.edu</w:t>
        </w:r>
      </w:hyperlink>
      <w:r w:rsidRPr="00F57134">
        <w:rPr>
          <w:rFonts w:cs="Times New Roman"/>
          <w:sz w:val="22"/>
          <w:szCs w:val="22"/>
        </w:rPr>
        <w:t>)</w:t>
      </w:r>
      <w:r w:rsidRPr="00F57134">
        <w:rPr>
          <w:rStyle w:val="None"/>
          <w:rFonts w:cs="Times New Roman"/>
          <w:sz w:val="22"/>
          <w:szCs w:val="22"/>
        </w:rPr>
        <w:t xml:space="preserve"> describes reporting options and other resources.</w:t>
      </w:r>
    </w:p>
    <w:p w14:paraId="4CC7DB84" w14:textId="77777777" w:rsidR="008B0009" w:rsidRPr="00F57134" w:rsidRDefault="008B0009" w:rsidP="008B0009">
      <w:pPr>
        <w:widowControl w:val="0"/>
        <w:rPr>
          <w:rStyle w:val="None"/>
          <w:rFonts w:cs="Times New Roman"/>
          <w:sz w:val="22"/>
          <w:szCs w:val="22"/>
        </w:rPr>
      </w:pPr>
      <w:r w:rsidRPr="00F57134">
        <w:rPr>
          <w:rStyle w:val="None"/>
          <w:rFonts w:cs="Times New Roman"/>
          <w:sz w:val="22"/>
          <w:szCs w:val="22"/>
        </w:rPr>
        <w:t> </w:t>
      </w:r>
    </w:p>
    <w:p w14:paraId="2A3D33F1" w14:textId="77777777" w:rsidR="008B0009" w:rsidRPr="00F57134" w:rsidRDefault="008B0009" w:rsidP="008B0009">
      <w:pPr>
        <w:widowControl w:val="0"/>
        <w:rPr>
          <w:rStyle w:val="None"/>
          <w:rFonts w:cs="Times New Roman"/>
          <w:sz w:val="22"/>
          <w:szCs w:val="22"/>
        </w:rPr>
      </w:pPr>
      <w:r w:rsidRPr="00F57134">
        <w:rPr>
          <w:rStyle w:val="None"/>
          <w:rFonts w:cs="Times New Roman"/>
          <w:b/>
          <w:bCs/>
          <w:sz w:val="22"/>
          <w:szCs w:val="22"/>
        </w:rPr>
        <w:t>Support Systems</w:t>
      </w:r>
    </w:p>
    <w:p w14:paraId="08FE67FD" w14:textId="77777777" w:rsidR="008B0009" w:rsidRPr="00F57134" w:rsidRDefault="008B0009" w:rsidP="008B0009">
      <w:pPr>
        <w:rPr>
          <w:rStyle w:val="None"/>
          <w:rFonts w:cs="Times New Roman"/>
          <w:sz w:val="22"/>
          <w:szCs w:val="22"/>
        </w:rPr>
      </w:pPr>
    </w:p>
    <w:p w14:paraId="22E81AAC" w14:textId="77777777" w:rsidR="008B0009" w:rsidRPr="00F57134" w:rsidRDefault="008B0009" w:rsidP="008B0009">
      <w:pPr>
        <w:rPr>
          <w:rFonts w:cs="Times New Roman"/>
          <w:sz w:val="22"/>
          <w:szCs w:val="22"/>
          <w:bdr w:val="none" w:sz="0" w:space="0" w:color="auto"/>
        </w:rPr>
      </w:pPr>
      <w:r w:rsidRPr="00F57134">
        <w:rPr>
          <w:rFonts w:cs="Times New Roman"/>
          <w:i/>
          <w:iCs/>
          <w:sz w:val="22"/>
          <w:szCs w:val="22"/>
        </w:rPr>
        <w:t>Student Counseling Services (SCS) - (213) 740-7711 – 24/7 on call</w:t>
      </w:r>
    </w:p>
    <w:p w14:paraId="3D53F015" w14:textId="77777777" w:rsidR="008B0009" w:rsidRPr="00F57134" w:rsidRDefault="008B0009" w:rsidP="008B0009">
      <w:pPr>
        <w:rPr>
          <w:rFonts w:cs="Times New Roman"/>
          <w:sz w:val="22"/>
          <w:szCs w:val="22"/>
        </w:rPr>
      </w:pPr>
      <w:r w:rsidRPr="00F57134">
        <w:rPr>
          <w:rFonts w:cs="Times New Roman"/>
          <w:sz w:val="22"/>
          <w:szCs w:val="22"/>
        </w:rPr>
        <w:t>Free and confidential mental health treatment for students, including short-term psychotherapy, group counseling, stress fitness workshops, and crisis intervention.</w:t>
      </w:r>
      <w:hyperlink r:id="rId17" w:history="1">
        <w:r w:rsidRPr="00F57134">
          <w:rPr>
            <w:rStyle w:val="Hyperlink"/>
            <w:rFonts w:cs="Times New Roman"/>
            <w:color w:val="954F72"/>
            <w:sz w:val="22"/>
            <w:szCs w:val="22"/>
          </w:rPr>
          <w:t>https://engemannshc.usc.edu/counseling/</w:t>
        </w:r>
      </w:hyperlink>
    </w:p>
    <w:p w14:paraId="582E26ED" w14:textId="77777777" w:rsidR="008B0009" w:rsidRPr="00F57134" w:rsidRDefault="008B0009" w:rsidP="008B0009">
      <w:pPr>
        <w:rPr>
          <w:rFonts w:cs="Times New Roman"/>
          <w:sz w:val="22"/>
          <w:szCs w:val="22"/>
        </w:rPr>
      </w:pPr>
      <w:r w:rsidRPr="00F57134">
        <w:rPr>
          <w:rFonts w:cs="Times New Roman"/>
          <w:b/>
          <w:bCs/>
          <w:sz w:val="22"/>
          <w:szCs w:val="22"/>
        </w:rPr>
        <w:t> </w:t>
      </w:r>
    </w:p>
    <w:p w14:paraId="7D982F01" w14:textId="77777777" w:rsidR="008B0009" w:rsidRPr="00F57134" w:rsidRDefault="008B0009" w:rsidP="008B0009">
      <w:pPr>
        <w:rPr>
          <w:rFonts w:cs="Times New Roman"/>
          <w:sz w:val="22"/>
          <w:szCs w:val="22"/>
        </w:rPr>
      </w:pPr>
      <w:r w:rsidRPr="00F57134">
        <w:rPr>
          <w:rFonts w:cs="Times New Roman"/>
          <w:i/>
          <w:iCs/>
          <w:sz w:val="22"/>
          <w:szCs w:val="22"/>
        </w:rPr>
        <w:t>National Suicide Prevention Lifeline - 1-800-273-8255</w:t>
      </w:r>
    </w:p>
    <w:p w14:paraId="5250428E" w14:textId="77777777" w:rsidR="008B0009" w:rsidRPr="00F57134" w:rsidRDefault="008B0009" w:rsidP="008B0009">
      <w:pPr>
        <w:rPr>
          <w:rFonts w:cs="Times New Roman"/>
          <w:sz w:val="22"/>
          <w:szCs w:val="22"/>
        </w:rPr>
      </w:pPr>
      <w:r w:rsidRPr="00F57134">
        <w:rPr>
          <w:rFonts w:cs="Times New Roman"/>
          <w:sz w:val="22"/>
          <w:szCs w:val="22"/>
        </w:rPr>
        <w:t>Provides free and confidential emotional support to people in suicidal crisis or emotional distress 24 hours a day, 7 days a week.</w:t>
      </w:r>
      <w:hyperlink r:id="rId18" w:history="1">
        <w:r w:rsidRPr="00F57134">
          <w:rPr>
            <w:rStyle w:val="apple-converted-space"/>
            <w:rFonts w:cs="Times New Roman"/>
            <w:color w:val="954F72"/>
            <w:sz w:val="22"/>
            <w:szCs w:val="22"/>
            <w:u w:val="single"/>
          </w:rPr>
          <w:t> </w:t>
        </w:r>
        <w:r w:rsidRPr="00F57134">
          <w:rPr>
            <w:rStyle w:val="Hyperlink"/>
            <w:rFonts w:cs="Times New Roman"/>
            <w:color w:val="954F72"/>
            <w:sz w:val="22"/>
            <w:szCs w:val="22"/>
          </w:rPr>
          <w:t>http://www.suicidepreventionlifeline.org</w:t>
        </w:r>
      </w:hyperlink>
    </w:p>
    <w:p w14:paraId="6C1631E7" w14:textId="77777777" w:rsidR="008B0009" w:rsidRPr="00F57134" w:rsidRDefault="008B0009" w:rsidP="008B0009">
      <w:pPr>
        <w:rPr>
          <w:rFonts w:cs="Times New Roman"/>
          <w:sz w:val="22"/>
          <w:szCs w:val="22"/>
        </w:rPr>
      </w:pPr>
      <w:r w:rsidRPr="00F57134">
        <w:rPr>
          <w:rFonts w:cs="Times New Roman"/>
          <w:b/>
          <w:bCs/>
          <w:sz w:val="22"/>
          <w:szCs w:val="22"/>
        </w:rPr>
        <w:t> </w:t>
      </w:r>
    </w:p>
    <w:p w14:paraId="2A854F79" w14:textId="77777777" w:rsidR="008B0009" w:rsidRPr="00F57134" w:rsidRDefault="008B0009" w:rsidP="008B0009">
      <w:pPr>
        <w:rPr>
          <w:rFonts w:cs="Times New Roman"/>
          <w:sz w:val="22"/>
          <w:szCs w:val="22"/>
        </w:rPr>
      </w:pPr>
      <w:r w:rsidRPr="00F57134">
        <w:rPr>
          <w:rFonts w:cs="Times New Roman"/>
          <w:i/>
          <w:iCs/>
          <w:sz w:val="22"/>
          <w:szCs w:val="22"/>
        </w:rPr>
        <w:t>Relationship &amp; Sexual Violence Prevention Services (RSVP) - (213) 740-4900 - 24/7 on call</w:t>
      </w:r>
    </w:p>
    <w:p w14:paraId="5746A5CE" w14:textId="77777777" w:rsidR="008B0009" w:rsidRPr="00F57134" w:rsidRDefault="008B0009" w:rsidP="008B0009">
      <w:pPr>
        <w:rPr>
          <w:rFonts w:cs="Times New Roman"/>
          <w:sz w:val="22"/>
          <w:szCs w:val="22"/>
        </w:rPr>
      </w:pPr>
      <w:r w:rsidRPr="00F57134">
        <w:rPr>
          <w:rFonts w:cs="Times New Roman"/>
          <w:sz w:val="22"/>
          <w:szCs w:val="22"/>
        </w:rPr>
        <w:t>Free and confidential therapy services, workshops, and training for situations related to gender-based harm.</w:t>
      </w:r>
      <w:r w:rsidRPr="00F57134">
        <w:rPr>
          <w:rStyle w:val="apple-converted-space"/>
          <w:rFonts w:cs="Times New Roman"/>
          <w:sz w:val="22"/>
          <w:szCs w:val="22"/>
        </w:rPr>
        <w:t> </w:t>
      </w:r>
      <w:hyperlink r:id="rId19" w:history="1">
        <w:r w:rsidRPr="00F57134">
          <w:rPr>
            <w:rStyle w:val="Hyperlink"/>
            <w:rFonts w:cs="Times New Roman"/>
            <w:color w:val="954F72"/>
            <w:sz w:val="22"/>
            <w:szCs w:val="22"/>
          </w:rPr>
          <w:t>https://engemannshc.usc.edu/rsvp/</w:t>
        </w:r>
      </w:hyperlink>
    </w:p>
    <w:p w14:paraId="4C53A94D" w14:textId="77777777" w:rsidR="008B0009" w:rsidRPr="00F57134" w:rsidRDefault="008B0009" w:rsidP="008B0009">
      <w:pPr>
        <w:rPr>
          <w:rFonts w:cs="Times New Roman"/>
          <w:sz w:val="22"/>
          <w:szCs w:val="22"/>
        </w:rPr>
      </w:pPr>
      <w:r w:rsidRPr="00F57134">
        <w:rPr>
          <w:rFonts w:cs="Times New Roman"/>
          <w:b/>
          <w:bCs/>
          <w:sz w:val="22"/>
          <w:szCs w:val="22"/>
        </w:rPr>
        <w:t> </w:t>
      </w:r>
    </w:p>
    <w:p w14:paraId="4092C42B" w14:textId="77777777" w:rsidR="008B0009" w:rsidRPr="00F57134" w:rsidRDefault="008B0009" w:rsidP="008B0009">
      <w:pPr>
        <w:rPr>
          <w:rFonts w:cs="Times New Roman"/>
          <w:sz w:val="22"/>
          <w:szCs w:val="22"/>
        </w:rPr>
      </w:pPr>
      <w:r w:rsidRPr="00F57134">
        <w:rPr>
          <w:rFonts w:cs="Times New Roman"/>
          <w:i/>
          <w:iCs/>
          <w:sz w:val="22"/>
          <w:szCs w:val="22"/>
        </w:rPr>
        <w:t>Sexual Assault Resource Center</w:t>
      </w:r>
    </w:p>
    <w:p w14:paraId="597C6D40" w14:textId="77777777" w:rsidR="008B0009" w:rsidRPr="00F57134" w:rsidRDefault="008B0009" w:rsidP="008B0009">
      <w:pPr>
        <w:rPr>
          <w:rFonts w:cs="Times New Roman"/>
          <w:sz w:val="22"/>
          <w:szCs w:val="22"/>
        </w:rPr>
      </w:pPr>
      <w:r w:rsidRPr="00F57134">
        <w:rPr>
          <w:rFonts w:cs="Times New Roman"/>
          <w:sz w:val="22"/>
          <w:szCs w:val="22"/>
        </w:rPr>
        <w:t>For more information about how to get help or help a survivor, rights, reporting options, and additional resources, visit the website:</w:t>
      </w:r>
      <w:hyperlink r:id="rId20" w:history="1">
        <w:r w:rsidRPr="00F57134">
          <w:rPr>
            <w:rStyle w:val="apple-converted-space"/>
            <w:rFonts w:cs="Times New Roman"/>
            <w:color w:val="954F72"/>
            <w:sz w:val="22"/>
            <w:szCs w:val="22"/>
            <w:u w:val="single"/>
          </w:rPr>
          <w:t> </w:t>
        </w:r>
        <w:r w:rsidRPr="00F57134">
          <w:rPr>
            <w:rStyle w:val="Hyperlink"/>
            <w:rFonts w:cs="Times New Roman"/>
            <w:color w:val="954F72"/>
            <w:sz w:val="22"/>
            <w:szCs w:val="22"/>
          </w:rPr>
          <w:t>http://sarc.usc.edu/</w:t>
        </w:r>
      </w:hyperlink>
    </w:p>
    <w:p w14:paraId="157822F8" w14:textId="77777777" w:rsidR="008B0009" w:rsidRPr="00F57134" w:rsidRDefault="008B0009" w:rsidP="008B0009">
      <w:pPr>
        <w:rPr>
          <w:rFonts w:cs="Times New Roman"/>
          <w:sz w:val="22"/>
          <w:szCs w:val="22"/>
        </w:rPr>
      </w:pPr>
      <w:r w:rsidRPr="00F57134">
        <w:rPr>
          <w:rFonts w:cs="Times New Roman"/>
          <w:b/>
          <w:bCs/>
          <w:sz w:val="22"/>
          <w:szCs w:val="22"/>
        </w:rPr>
        <w:t> </w:t>
      </w:r>
    </w:p>
    <w:p w14:paraId="3CE23B17" w14:textId="77777777" w:rsidR="008B0009" w:rsidRPr="00F57134" w:rsidRDefault="008B0009" w:rsidP="008B0009">
      <w:pPr>
        <w:rPr>
          <w:rFonts w:cs="Times New Roman"/>
          <w:sz w:val="22"/>
          <w:szCs w:val="22"/>
        </w:rPr>
      </w:pPr>
      <w:r w:rsidRPr="00F57134">
        <w:rPr>
          <w:rFonts w:cs="Times New Roman"/>
          <w:i/>
          <w:iCs/>
          <w:sz w:val="22"/>
          <w:szCs w:val="22"/>
        </w:rPr>
        <w:t>Office of Equity and Diversity (OED)/Title IX compliance – (213) 740-5086</w:t>
      </w:r>
    </w:p>
    <w:p w14:paraId="4E01C7A2" w14:textId="77777777" w:rsidR="008B0009" w:rsidRPr="00F57134" w:rsidRDefault="008B0009" w:rsidP="008B0009">
      <w:pPr>
        <w:rPr>
          <w:rFonts w:cs="Times New Roman"/>
          <w:sz w:val="22"/>
          <w:szCs w:val="22"/>
        </w:rPr>
      </w:pPr>
      <w:r w:rsidRPr="00F57134">
        <w:rPr>
          <w:rFonts w:cs="Times New Roman"/>
          <w:sz w:val="22"/>
          <w:szCs w:val="22"/>
        </w:rPr>
        <w:t>Works with faculty, staff, visitors, applicants, and students around issues of protected class.</w:t>
      </w:r>
      <w:hyperlink r:id="rId21" w:history="1">
        <w:r w:rsidRPr="00F57134">
          <w:rPr>
            <w:rStyle w:val="apple-converted-space"/>
            <w:rFonts w:cs="Times New Roman"/>
            <w:color w:val="954F72"/>
            <w:sz w:val="22"/>
            <w:szCs w:val="22"/>
            <w:u w:val="single"/>
          </w:rPr>
          <w:t> </w:t>
        </w:r>
        <w:r w:rsidRPr="00F57134">
          <w:rPr>
            <w:rStyle w:val="Hyperlink"/>
            <w:rFonts w:cs="Times New Roman"/>
            <w:color w:val="954F72"/>
            <w:sz w:val="22"/>
            <w:szCs w:val="22"/>
          </w:rPr>
          <w:t>https://equity.usc.edu/</w:t>
        </w:r>
      </w:hyperlink>
    </w:p>
    <w:p w14:paraId="3554695E" w14:textId="77777777" w:rsidR="008B0009" w:rsidRPr="00F57134" w:rsidRDefault="008B0009" w:rsidP="008B0009">
      <w:pPr>
        <w:rPr>
          <w:rFonts w:cs="Times New Roman"/>
          <w:sz w:val="22"/>
          <w:szCs w:val="22"/>
        </w:rPr>
      </w:pPr>
      <w:r w:rsidRPr="00F57134">
        <w:rPr>
          <w:rFonts w:cs="Times New Roman"/>
          <w:b/>
          <w:bCs/>
          <w:sz w:val="22"/>
          <w:szCs w:val="22"/>
        </w:rPr>
        <w:t> </w:t>
      </w:r>
    </w:p>
    <w:p w14:paraId="025B1AFC" w14:textId="77777777" w:rsidR="008B0009" w:rsidRPr="00F57134" w:rsidRDefault="008B0009" w:rsidP="008B0009">
      <w:pPr>
        <w:rPr>
          <w:rFonts w:cs="Times New Roman"/>
          <w:sz w:val="22"/>
          <w:szCs w:val="22"/>
        </w:rPr>
      </w:pPr>
      <w:r w:rsidRPr="00F57134">
        <w:rPr>
          <w:rFonts w:cs="Times New Roman"/>
          <w:i/>
          <w:iCs/>
          <w:sz w:val="22"/>
          <w:szCs w:val="22"/>
        </w:rPr>
        <w:t>Bias Assessment Response and Support</w:t>
      </w:r>
    </w:p>
    <w:p w14:paraId="7C26F53C" w14:textId="77777777" w:rsidR="008B0009" w:rsidRPr="00F57134" w:rsidRDefault="008B0009" w:rsidP="008B0009">
      <w:pPr>
        <w:rPr>
          <w:rFonts w:cs="Times New Roman"/>
          <w:sz w:val="22"/>
          <w:szCs w:val="22"/>
        </w:rPr>
      </w:pPr>
      <w:r w:rsidRPr="00F57134">
        <w:rPr>
          <w:rFonts w:cs="Times New Roman"/>
          <w:sz w:val="22"/>
          <w:szCs w:val="22"/>
        </w:rPr>
        <w:t>Incidents of bias, hate crimes and microaggressions need to be reported allowing for appropriate investigation and response.</w:t>
      </w:r>
      <w:hyperlink r:id="rId22" w:history="1">
        <w:r w:rsidRPr="00F57134">
          <w:rPr>
            <w:rStyle w:val="apple-converted-space"/>
            <w:rFonts w:cs="Times New Roman"/>
            <w:color w:val="954F72"/>
            <w:sz w:val="22"/>
            <w:szCs w:val="22"/>
            <w:u w:val="single"/>
          </w:rPr>
          <w:t> </w:t>
        </w:r>
        <w:r w:rsidRPr="00F57134">
          <w:rPr>
            <w:rStyle w:val="Hyperlink"/>
            <w:rFonts w:cs="Times New Roman"/>
            <w:color w:val="954F72"/>
            <w:sz w:val="22"/>
            <w:szCs w:val="22"/>
          </w:rPr>
          <w:t>https://studentaffairs.usc.edu/bias-assessment-response-support/</w:t>
        </w:r>
      </w:hyperlink>
    </w:p>
    <w:p w14:paraId="7D9AE7C5" w14:textId="77777777" w:rsidR="008B0009" w:rsidRPr="00F57134" w:rsidRDefault="008B0009" w:rsidP="008B0009">
      <w:pPr>
        <w:rPr>
          <w:rFonts w:cs="Times New Roman"/>
          <w:sz w:val="22"/>
          <w:szCs w:val="22"/>
        </w:rPr>
      </w:pPr>
      <w:r w:rsidRPr="00F57134">
        <w:rPr>
          <w:rFonts w:cs="Times New Roman"/>
          <w:b/>
          <w:bCs/>
          <w:sz w:val="22"/>
          <w:szCs w:val="22"/>
        </w:rPr>
        <w:t> </w:t>
      </w:r>
    </w:p>
    <w:p w14:paraId="3ABA73C4" w14:textId="77777777" w:rsidR="008B0009" w:rsidRPr="00F57134" w:rsidRDefault="008B0009" w:rsidP="008B0009">
      <w:pPr>
        <w:rPr>
          <w:rFonts w:cs="Times New Roman"/>
          <w:sz w:val="22"/>
          <w:szCs w:val="22"/>
        </w:rPr>
      </w:pPr>
      <w:r w:rsidRPr="00F57134">
        <w:rPr>
          <w:rFonts w:cs="Times New Roman"/>
          <w:i/>
          <w:iCs/>
          <w:sz w:val="22"/>
          <w:szCs w:val="22"/>
        </w:rPr>
        <w:t>Student Support &amp; Advocacy – (213) 821-4710</w:t>
      </w:r>
    </w:p>
    <w:p w14:paraId="1DF80224" w14:textId="77777777" w:rsidR="008B0009" w:rsidRPr="00F57134" w:rsidRDefault="008B0009" w:rsidP="008B0009">
      <w:pPr>
        <w:rPr>
          <w:rFonts w:cs="Times New Roman"/>
          <w:sz w:val="22"/>
          <w:szCs w:val="22"/>
        </w:rPr>
      </w:pPr>
      <w:r w:rsidRPr="00F57134">
        <w:rPr>
          <w:rFonts w:cs="Times New Roman"/>
          <w:sz w:val="22"/>
          <w:szCs w:val="22"/>
        </w:rPr>
        <w:t>Assists students and families in resolving complex issues adversely affecting their success as a student EX: personal, financial, and academic.</w:t>
      </w:r>
      <w:hyperlink r:id="rId23" w:history="1">
        <w:r w:rsidRPr="00F57134">
          <w:rPr>
            <w:rStyle w:val="apple-converted-space"/>
            <w:rFonts w:cs="Times New Roman"/>
            <w:color w:val="954F72"/>
            <w:sz w:val="22"/>
            <w:szCs w:val="22"/>
            <w:u w:val="single"/>
          </w:rPr>
          <w:t> </w:t>
        </w:r>
        <w:r w:rsidRPr="00F57134">
          <w:rPr>
            <w:rStyle w:val="Hyperlink"/>
            <w:rFonts w:cs="Times New Roman"/>
            <w:color w:val="954F72"/>
            <w:sz w:val="22"/>
            <w:szCs w:val="22"/>
          </w:rPr>
          <w:t>https://studentaffairs.usc.edu/ssa/</w:t>
        </w:r>
      </w:hyperlink>
    </w:p>
    <w:p w14:paraId="4E76F40C" w14:textId="77777777" w:rsidR="008B0009" w:rsidRPr="00F57134" w:rsidRDefault="008B0009" w:rsidP="008B0009">
      <w:pPr>
        <w:rPr>
          <w:rFonts w:cs="Times New Roman"/>
          <w:sz w:val="22"/>
          <w:szCs w:val="22"/>
        </w:rPr>
      </w:pPr>
      <w:r w:rsidRPr="00F57134">
        <w:rPr>
          <w:rFonts w:cs="Times New Roman"/>
          <w:sz w:val="22"/>
          <w:szCs w:val="22"/>
        </w:rPr>
        <w:t> </w:t>
      </w:r>
    </w:p>
    <w:p w14:paraId="447D4973" w14:textId="77777777" w:rsidR="008B0009" w:rsidRPr="00F57134" w:rsidRDefault="008B0009" w:rsidP="008B0009">
      <w:pPr>
        <w:rPr>
          <w:rFonts w:cs="Times New Roman"/>
          <w:sz w:val="22"/>
          <w:szCs w:val="22"/>
        </w:rPr>
      </w:pPr>
      <w:r w:rsidRPr="00F57134">
        <w:rPr>
          <w:rFonts w:cs="Times New Roman"/>
          <w:i/>
          <w:iCs/>
          <w:sz w:val="22"/>
          <w:szCs w:val="22"/>
        </w:rPr>
        <w:t>Diversity at USC –</w:t>
      </w:r>
      <w:r w:rsidRPr="00F57134">
        <w:rPr>
          <w:rStyle w:val="apple-converted-space"/>
          <w:rFonts w:cs="Times New Roman"/>
          <w:i/>
          <w:iCs/>
          <w:sz w:val="22"/>
          <w:szCs w:val="22"/>
        </w:rPr>
        <w:t> </w:t>
      </w:r>
      <w:hyperlink r:id="rId24" w:history="1">
        <w:r w:rsidRPr="00F57134">
          <w:rPr>
            <w:rStyle w:val="Hyperlink"/>
            <w:rFonts w:cs="Times New Roman"/>
            <w:color w:val="954F72"/>
            <w:sz w:val="22"/>
            <w:szCs w:val="22"/>
          </w:rPr>
          <w:t>https://diversity.usc.edu/</w:t>
        </w:r>
      </w:hyperlink>
    </w:p>
    <w:p w14:paraId="1577997F" w14:textId="77777777" w:rsidR="008B0009" w:rsidRPr="00F57134" w:rsidRDefault="008B0009" w:rsidP="008B0009">
      <w:pPr>
        <w:rPr>
          <w:rFonts w:cs="Times New Roman"/>
          <w:sz w:val="22"/>
          <w:szCs w:val="22"/>
        </w:rPr>
      </w:pPr>
      <w:r w:rsidRPr="00F57134">
        <w:rPr>
          <w:rFonts w:cs="Times New Roman"/>
          <w:sz w:val="22"/>
          <w:szCs w:val="22"/>
        </w:rPr>
        <w:t>Tabs for Events, Programs and Training, Task Force (including representatives for each school), Chronology, Participate, Resources for Students</w:t>
      </w:r>
    </w:p>
    <w:p w14:paraId="28485303" w14:textId="77777777" w:rsidR="008B0009" w:rsidRPr="00F57134" w:rsidRDefault="008B0009" w:rsidP="008B0009">
      <w:pPr>
        <w:rPr>
          <w:rStyle w:val="None"/>
          <w:rFonts w:cs="Times New Roman"/>
          <w:sz w:val="22"/>
          <w:szCs w:val="22"/>
        </w:rPr>
      </w:pPr>
    </w:p>
    <w:p w14:paraId="2113FE1E" w14:textId="77777777" w:rsidR="00C03CE2" w:rsidRDefault="00C03CE2">
      <w:pPr>
        <w:rPr>
          <w:rStyle w:val="None"/>
          <w:sz w:val="22"/>
          <w:szCs w:val="22"/>
        </w:rPr>
      </w:pPr>
      <w:bookmarkStart w:id="0" w:name="_GoBack"/>
      <w:bookmarkEnd w:id="0"/>
    </w:p>
    <w:p w14:paraId="170889AF" w14:textId="77777777" w:rsidR="00C03CE2" w:rsidRDefault="00C03CE2">
      <w:pPr>
        <w:rPr>
          <w:rStyle w:val="None"/>
          <w:sz w:val="22"/>
          <w:szCs w:val="22"/>
        </w:rPr>
      </w:pPr>
    </w:p>
    <w:p w14:paraId="3D96CEAC" w14:textId="77777777" w:rsidR="00C03CE2" w:rsidRDefault="0058331F">
      <w:pPr>
        <w:pStyle w:val="Heading1"/>
        <w:jc w:val="center"/>
      </w:pPr>
      <w:r>
        <w:rPr>
          <w:rStyle w:val="None"/>
          <w:rFonts w:ascii="Arial Unicode MS" w:hAnsi="Arial Unicode MS"/>
          <w:b w:val="0"/>
          <w:bCs w:val="0"/>
          <w:sz w:val="22"/>
          <w:szCs w:val="22"/>
          <w:u w:val="single"/>
        </w:rPr>
        <w:br w:type="page"/>
      </w:r>
    </w:p>
    <w:p w14:paraId="5D837CFE" w14:textId="77777777" w:rsidR="00C03CE2" w:rsidRDefault="0058331F">
      <w:pPr>
        <w:pStyle w:val="Heading1"/>
        <w:jc w:val="center"/>
        <w:rPr>
          <w:rStyle w:val="None"/>
          <w:sz w:val="22"/>
          <w:szCs w:val="22"/>
          <w:u w:val="single"/>
        </w:rPr>
      </w:pPr>
      <w:r>
        <w:rPr>
          <w:rStyle w:val="None"/>
          <w:sz w:val="22"/>
          <w:szCs w:val="22"/>
          <w:u w:val="single"/>
        </w:rPr>
        <w:lastRenderedPageBreak/>
        <w:t>COURSE OUTLINE</w:t>
      </w:r>
    </w:p>
    <w:p w14:paraId="185EF451" w14:textId="77777777" w:rsidR="00C03CE2" w:rsidRDefault="00C03CE2">
      <w:pPr>
        <w:rPr>
          <w:rStyle w:val="None"/>
          <w:sz w:val="22"/>
          <w:szCs w:val="22"/>
        </w:rPr>
      </w:pPr>
    </w:p>
    <w:p w14:paraId="0DCF8B50" w14:textId="6E45993C" w:rsidR="00C03CE2" w:rsidRDefault="0058331F">
      <w:pPr>
        <w:pStyle w:val="Heading1"/>
        <w:rPr>
          <w:rStyle w:val="None"/>
          <w:sz w:val="22"/>
          <w:szCs w:val="22"/>
        </w:rPr>
      </w:pPr>
      <w:r>
        <w:rPr>
          <w:rStyle w:val="None"/>
          <w:sz w:val="22"/>
          <w:szCs w:val="22"/>
        </w:rPr>
        <w:t>Week 1.</w:t>
      </w:r>
      <w:r>
        <w:rPr>
          <w:rStyle w:val="None"/>
          <w:sz w:val="22"/>
          <w:szCs w:val="22"/>
        </w:rPr>
        <w:tab/>
        <w:t xml:space="preserve">Aug. </w:t>
      </w:r>
      <w:r w:rsidR="00296C6F">
        <w:rPr>
          <w:rStyle w:val="None"/>
          <w:sz w:val="22"/>
          <w:szCs w:val="22"/>
        </w:rPr>
        <w:t>24</w:t>
      </w:r>
      <w:r>
        <w:rPr>
          <w:rStyle w:val="None"/>
          <w:sz w:val="22"/>
          <w:szCs w:val="22"/>
        </w:rPr>
        <w:tab/>
        <w:t>Introduction to Negotiation</w:t>
      </w:r>
    </w:p>
    <w:p w14:paraId="6E204544" w14:textId="77777777" w:rsidR="00C03CE2" w:rsidRDefault="00C03CE2">
      <w:pPr>
        <w:rPr>
          <w:rStyle w:val="None"/>
          <w:sz w:val="22"/>
          <w:szCs w:val="22"/>
        </w:rPr>
      </w:pPr>
    </w:p>
    <w:p w14:paraId="670E2D4C" w14:textId="77777777"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r>
      <w:r>
        <w:rPr>
          <w:rStyle w:val="None"/>
          <w:sz w:val="22"/>
          <w:szCs w:val="22"/>
          <w:u w:val="single"/>
        </w:rPr>
        <w:t>Getting to Yes</w:t>
      </w:r>
      <w:r>
        <w:rPr>
          <w:rStyle w:val="None"/>
          <w:sz w:val="22"/>
          <w:szCs w:val="22"/>
        </w:rPr>
        <w:t xml:space="preserve"> by R.Fisher, W.L.Ury, &amp; B.Patton (entire book)</w:t>
      </w:r>
    </w:p>
    <w:p w14:paraId="25ECB685" w14:textId="77777777" w:rsidR="00C03CE2" w:rsidRDefault="00C03CE2">
      <w:pPr>
        <w:rPr>
          <w:rStyle w:val="None"/>
          <w:sz w:val="22"/>
          <w:szCs w:val="22"/>
        </w:rPr>
      </w:pPr>
    </w:p>
    <w:p w14:paraId="0522D41A" w14:textId="77777777" w:rsidR="00C03CE2" w:rsidRDefault="0058331F">
      <w:pPr>
        <w:ind w:left="1440"/>
        <w:rPr>
          <w:rStyle w:val="None"/>
          <w:sz w:val="22"/>
          <w:szCs w:val="22"/>
        </w:rPr>
      </w:pPr>
      <w:r>
        <w:rPr>
          <w:rStyle w:val="None"/>
          <w:sz w:val="22"/>
          <w:szCs w:val="22"/>
        </w:rPr>
        <w:t>Class:</w:t>
      </w:r>
      <w:r>
        <w:rPr>
          <w:rStyle w:val="None"/>
          <w:sz w:val="22"/>
          <w:szCs w:val="22"/>
        </w:rPr>
        <w:tab/>
      </w:r>
      <w:r>
        <w:rPr>
          <w:rStyle w:val="None"/>
          <w:sz w:val="22"/>
          <w:szCs w:val="22"/>
        </w:rPr>
        <w:tab/>
        <w:t>Introduction to Course</w:t>
      </w:r>
    </w:p>
    <w:p w14:paraId="242F9D5F" w14:textId="77777777" w:rsidR="00C03CE2" w:rsidRDefault="0058331F">
      <w:pPr>
        <w:ind w:left="1440"/>
        <w:rPr>
          <w:rStyle w:val="None"/>
          <w:sz w:val="22"/>
          <w:szCs w:val="22"/>
        </w:rPr>
      </w:pPr>
      <w:r>
        <w:rPr>
          <w:rStyle w:val="None"/>
          <w:sz w:val="22"/>
          <w:szCs w:val="22"/>
        </w:rPr>
        <w:tab/>
      </w:r>
      <w:r>
        <w:rPr>
          <w:rStyle w:val="None"/>
          <w:sz w:val="22"/>
          <w:szCs w:val="22"/>
        </w:rPr>
        <w:tab/>
        <w:t>Discuss “Getting to Yes”</w:t>
      </w:r>
    </w:p>
    <w:p w14:paraId="51B51AA1" w14:textId="77777777" w:rsidR="00C03CE2" w:rsidRDefault="00C03CE2">
      <w:pPr>
        <w:rPr>
          <w:rStyle w:val="None"/>
          <w:sz w:val="22"/>
          <w:szCs w:val="22"/>
        </w:rPr>
      </w:pPr>
    </w:p>
    <w:p w14:paraId="2BCB7984" w14:textId="7F1478C5" w:rsidR="00C03CE2" w:rsidRDefault="0058331F">
      <w:pPr>
        <w:rPr>
          <w:rStyle w:val="None"/>
          <w:b/>
          <w:bCs/>
          <w:sz w:val="22"/>
          <w:szCs w:val="22"/>
        </w:rPr>
      </w:pPr>
      <w:r>
        <w:rPr>
          <w:rStyle w:val="None"/>
          <w:b/>
          <w:bCs/>
          <w:sz w:val="22"/>
          <w:szCs w:val="22"/>
        </w:rPr>
        <w:t>Week 2.</w:t>
      </w:r>
      <w:r>
        <w:rPr>
          <w:rStyle w:val="None"/>
          <w:b/>
          <w:bCs/>
          <w:sz w:val="22"/>
          <w:szCs w:val="22"/>
        </w:rPr>
        <w:tab/>
      </w:r>
      <w:r w:rsidR="00296C6F">
        <w:rPr>
          <w:rStyle w:val="None"/>
          <w:b/>
          <w:bCs/>
          <w:sz w:val="22"/>
          <w:szCs w:val="22"/>
        </w:rPr>
        <w:t>Aug. 31</w:t>
      </w:r>
      <w:r>
        <w:rPr>
          <w:rStyle w:val="None"/>
          <w:b/>
          <w:bCs/>
          <w:sz w:val="22"/>
          <w:szCs w:val="22"/>
        </w:rPr>
        <w:tab/>
        <w:t>Distributive Negotiations</w:t>
      </w:r>
    </w:p>
    <w:p w14:paraId="38018D6D" w14:textId="77777777"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r>
      <w:r>
        <w:rPr>
          <w:rStyle w:val="None"/>
          <w:sz w:val="22"/>
          <w:szCs w:val="22"/>
          <w:u w:val="single"/>
        </w:rPr>
        <w:t>Manager as Negotiator</w:t>
      </w:r>
      <w:r>
        <w:rPr>
          <w:rStyle w:val="None"/>
          <w:sz w:val="22"/>
          <w:szCs w:val="22"/>
        </w:rPr>
        <w:t xml:space="preserve"> by D.A.Lax &amp; J.K.Sebenius</w:t>
      </w:r>
    </w:p>
    <w:p w14:paraId="2E9B6B96" w14:textId="54CF5048" w:rsidR="00C03CE2" w:rsidRDefault="0058331F">
      <w:pPr>
        <w:numPr>
          <w:ilvl w:val="0"/>
          <w:numId w:val="13"/>
        </w:numPr>
        <w:rPr>
          <w:sz w:val="22"/>
          <w:szCs w:val="22"/>
        </w:rPr>
      </w:pPr>
      <w:r>
        <w:rPr>
          <w:sz w:val="22"/>
          <w:szCs w:val="22"/>
        </w:rPr>
        <w:t>Claiming Value (pp. 11</w:t>
      </w:r>
      <w:r w:rsidR="00375B80">
        <w:rPr>
          <w:sz w:val="22"/>
          <w:szCs w:val="22"/>
        </w:rPr>
        <w:t>7</w:t>
      </w:r>
      <w:r>
        <w:rPr>
          <w:sz w:val="22"/>
          <w:szCs w:val="22"/>
        </w:rPr>
        <w:t>-139)</w:t>
      </w:r>
    </w:p>
    <w:p w14:paraId="1B7B1CEE" w14:textId="77777777" w:rsidR="00C03CE2" w:rsidRDefault="00C03CE2">
      <w:pPr>
        <w:rPr>
          <w:rStyle w:val="None"/>
          <w:b/>
          <w:bCs/>
          <w:sz w:val="22"/>
          <w:szCs w:val="22"/>
        </w:rPr>
      </w:pPr>
    </w:p>
    <w:p w14:paraId="07A2EE4F" w14:textId="2A47F1B1" w:rsidR="00C03CE2" w:rsidRDefault="0058331F">
      <w:pPr>
        <w:ind w:left="1440"/>
        <w:rPr>
          <w:rStyle w:val="None"/>
          <w:sz w:val="22"/>
          <w:szCs w:val="22"/>
        </w:rPr>
      </w:pPr>
      <w:r>
        <w:rPr>
          <w:rStyle w:val="None"/>
          <w:sz w:val="22"/>
          <w:szCs w:val="22"/>
        </w:rPr>
        <w:t>Class:</w:t>
      </w:r>
      <w:r>
        <w:rPr>
          <w:rStyle w:val="None"/>
          <w:sz w:val="22"/>
          <w:szCs w:val="22"/>
        </w:rPr>
        <w:tab/>
      </w:r>
      <w:r>
        <w:rPr>
          <w:rStyle w:val="None"/>
          <w:sz w:val="22"/>
          <w:szCs w:val="22"/>
        </w:rPr>
        <w:tab/>
        <w:t>Negotiate Bio-Pharm Seltek</w:t>
      </w:r>
    </w:p>
    <w:p w14:paraId="109CF7A3" w14:textId="3EE624D8" w:rsidR="00C03CE2" w:rsidRDefault="0058331F">
      <w:pPr>
        <w:ind w:left="1440"/>
        <w:rPr>
          <w:rStyle w:val="None"/>
          <w:sz w:val="22"/>
          <w:szCs w:val="22"/>
        </w:rPr>
      </w:pPr>
      <w:r>
        <w:rPr>
          <w:rStyle w:val="None"/>
          <w:sz w:val="22"/>
          <w:szCs w:val="22"/>
        </w:rPr>
        <w:tab/>
      </w:r>
      <w:r>
        <w:rPr>
          <w:rStyle w:val="None"/>
          <w:sz w:val="22"/>
          <w:szCs w:val="22"/>
        </w:rPr>
        <w:tab/>
        <w:t>Debrief Bio-Pharm Seltek</w:t>
      </w:r>
    </w:p>
    <w:p w14:paraId="70D4DEC3" w14:textId="77777777" w:rsidR="00C03CE2" w:rsidRDefault="00C03CE2">
      <w:pPr>
        <w:rPr>
          <w:rStyle w:val="None"/>
          <w:b/>
          <w:bCs/>
          <w:sz w:val="22"/>
          <w:szCs w:val="22"/>
        </w:rPr>
      </w:pPr>
    </w:p>
    <w:p w14:paraId="3172C1AC" w14:textId="36411217" w:rsidR="00C03CE2" w:rsidRDefault="0058331F">
      <w:pPr>
        <w:rPr>
          <w:rStyle w:val="None"/>
          <w:sz w:val="22"/>
          <w:szCs w:val="22"/>
        </w:rPr>
      </w:pPr>
      <w:r>
        <w:rPr>
          <w:rStyle w:val="None"/>
          <w:b/>
          <w:bCs/>
          <w:sz w:val="22"/>
          <w:szCs w:val="22"/>
        </w:rPr>
        <w:t xml:space="preserve">Week 3.         </w:t>
      </w:r>
      <w:r>
        <w:rPr>
          <w:rStyle w:val="None"/>
          <w:b/>
          <w:bCs/>
          <w:sz w:val="22"/>
          <w:szCs w:val="22"/>
        </w:rPr>
        <w:tab/>
        <w:t xml:space="preserve">Sept. </w:t>
      </w:r>
      <w:r w:rsidR="00296C6F">
        <w:rPr>
          <w:rStyle w:val="None"/>
          <w:b/>
          <w:bCs/>
          <w:sz w:val="22"/>
          <w:szCs w:val="22"/>
        </w:rPr>
        <w:t>7</w:t>
      </w:r>
      <w:r>
        <w:rPr>
          <w:rStyle w:val="None"/>
          <w:b/>
          <w:bCs/>
          <w:sz w:val="22"/>
          <w:szCs w:val="22"/>
        </w:rPr>
        <w:tab/>
      </w:r>
      <w:r w:rsidR="007152B3">
        <w:rPr>
          <w:rStyle w:val="None"/>
          <w:b/>
          <w:bCs/>
          <w:sz w:val="22"/>
          <w:szCs w:val="22"/>
        </w:rPr>
        <w:tab/>
      </w:r>
      <w:r>
        <w:rPr>
          <w:rStyle w:val="None"/>
          <w:b/>
          <w:bCs/>
          <w:sz w:val="22"/>
          <w:szCs w:val="22"/>
        </w:rPr>
        <w:t>Mixed-Motive Negotiations</w:t>
      </w:r>
    </w:p>
    <w:p w14:paraId="0F04EA3C" w14:textId="576B3354"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r>
    </w:p>
    <w:p w14:paraId="4A9AC6AE" w14:textId="77777777"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r>
      <w:r>
        <w:rPr>
          <w:rStyle w:val="None"/>
          <w:sz w:val="22"/>
          <w:szCs w:val="22"/>
          <w:u w:val="single"/>
        </w:rPr>
        <w:t>Manager as Negotiator</w:t>
      </w:r>
      <w:r>
        <w:rPr>
          <w:rStyle w:val="None"/>
          <w:sz w:val="22"/>
          <w:szCs w:val="22"/>
        </w:rPr>
        <w:t xml:space="preserve"> by D.A.Lax &amp; J.K.Sebenius</w:t>
      </w:r>
    </w:p>
    <w:p w14:paraId="538F96D0" w14:textId="0F822775" w:rsidR="00C03CE2" w:rsidRDefault="0058331F">
      <w:pPr>
        <w:numPr>
          <w:ilvl w:val="0"/>
          <w:numId w:val="13"/>
        </w:numPr>
        <w:rPr>
          <w:sz w:val="22"/>
          <w:szCs w:val="22"/>
        </w:rPr>
      </w:pPr>
      <w:r>
        <w:rPr>
          <w:sz w:val="22"/>
          <w:szCs w:val="22"/>
        </w:rPr>
        <w:t>Creating Value (pp. 88-10</w:t>
      </w:r>
      <w:r w:rsidR="00A1173E">
        <w:rPr>
          <w:sz w:val="22"/>
          <w:szCs w:val="22"/>
        </w:rPr>
        <w:t>2</w:t>
      </w:r>
      <w:r>
        <w:rPr>
          <w:sz w:val="22"/>
          <w:szCs w:val="22"/>
        </w:rPr>
        <w:t>)</w:t>
      </w:r>
    </w:p>
    <w:p w14:paraId="46998CEB" w14:textId="77777777" w:rsidR="00C03CE2" w:rsidRDefault="00C03CE2">
      <w:pPr>
        <w:rPr>
          <w:rStyle w:val="None"/>
          <w:sz w:val="22"/>
          <w:szCs w:val="22"/>
        </w:rPr>
      </w:pPr>
    </w:p>
    <w:p w14:paraId="5C274BDC" w14:textId="0EF703DF" w:rsidR="00C03CE2" w:rsidRDefault="0058331F">
      <w:pPr>
        <w:ind w:left="1440"/>
        <w:rPr>
          <w:rStyle w:val="None"/>
          <w:sz w:val="22"/>
          <w:szCs w:val="22"/>
        </w:rPr>
      </w:pPr>
      <w:r>
        <w:rPr>
          <w:rStyle w:val="None"/>
          <w:sz w:val="22"/>
          <w:szCs w:val="22"/>
        </w:rPr>
        <w:t>Class:</w:t>
      </w:r>
      <w:r>
        <w:rPr>
          <w:rStyle w:val="None"/>
          <w:sz w:val="22"/>
          <w:szCs w:val="22"/>
        </w:rPr>
        <w:tab/>
      </w:r>
      <w:r>
        <w:rPr>
          <w:rStyle w:val="None"/>
          <w:sz w:val="22"/>
          <w:szCs w:val="22"/>
        </w:rPr>
        <w:tab/>
        <w:t>Negotiate New Recruit</w:t>
      </w:r>
    </w:p>
    <w:p w14:paraId="6A960E5C" w14:textId="77777777" w:rsidR="00C03CE2" w:rsidRDefault="0058331F">
      <w:pPr>
        <w:ind w:left="1440"/>
        <w:rPr>
          <w:rStyle w:val="None"/>
          <w:sz w:val="22"/>
          <w:szCs w:val="22"/>
        </w:rPr>
      </w:pPr>
      <w:r>
        <w:rPr>
          <w:rStyle w:val="None"/>
          <w:sz w:val="22"/>
          <w:szCs w:val="22"/>
        </w:rPr>
        <w:tab/>
      </w:r>
      <w:r>
        <w:rPr>
          <w:rStyle w:val="None"/>
          <w:sz w:val="22"/>
          <w:szCs w:val="22"/>
        </w:rPr>
        <w:tab/>
        <w:t>Debrief New Recruit</w:t>
      </w:r>
    </w:p>
    <w:p w14:paraId="19B1DEA7" w14:textId="77777777" w:rsidR="00C03CE2" w:rsidRDefault="00C03CE2">
      <w:pPr>
        <w:ind w:left="1440"/>
        <w:rPr>
          <w:rStyle w:val="None"/>
          <w:sz w:val="22"/>
          <w:szCs w:val="22"/>
        </w:rPr>
      </w:pPr>
    </w:p>
    <w:p w14:paraId="3362E0EC" w14:textId="795FBD64" w:rsidR="00C03CE2" w:rsidRDefault="0058331F">
      <w:pPr>
        <w:rPr>
          <w:rStyle w:val="None"/>
          <w:b/>
          <w:bCs/>
          <w:sz w:val="22"/>
          <w:szCs w:val="22"/>
        </w:rPr>
      </w:pPr>
      <w:r>
        <w:rPr>
          <w:rStyle w:val="None"/>
          <w:b/>
          <w:bCs/>
          <w:sz w:val="22"/>
          <w:szCs w:val="22"/>
        </w:rPr>
        <w:t>Week 4.</w:t>
      </w:r>
      <w:r>
        <w:rPr>
          <w:rStyle w:val="None"/>
          <w:b/>
          <w:bCs/>
          <w:sz w:val="22"/>
          <w:szCs w:val="22"/>
        </w:rPr>
        <w:tab/>
        <w:t xml:space="preserve">Sept. </w:t>
      </w:r>
      <w:r w:rsidR="00296C6F">
        <w:rPr>
          <w:rStyle w:val="None"/>
          <w:b/>
          <w:bCs/>
          <w:sz w:val="22"/>
          <w:szCs w:val="22"/>
        </w:rPr>
        <w:t>14</w:t>
      </w:r>
      <w:r>
        <w:rPr>
          <w:rStyle w:val="None"/>
          <w:b/>
          <w:bCs/>
          <w:sz w:val="22"/>
          <w:szCs w:val="22"/>
        </w:rPr>
        <w:tab/>
        <w:t>Negotiation Strategy</w:t>
      </w:r>
    </w:p>
    <w:p w14:paraId="735B8716" w14:textId="77777777" w:rsidR="00C03CE2" w:rsidRDefault="00C03CE2">
      <w:pPr>
        <w:rPr>
          <w:rStyle w:val="None"/>
          <w:sz w:val="22"/>
          <w:szCs w:val="22"/>
        </w:rPr>
      </w:pPr>
    </w:p>
    <w:p w14:paraId="195A5087" w14:textId="77777777" w:rsidR="00C03CE2" w:rsidRDefault="0058331F">
      <w:pPr>
        <w:rPr>
          <w:rStyle w:val="None"/>
          <w:sz w:val="22"/>
          <w:szCs w:val="22"/>
        </w:rPr>
      </w:pPr>
      <w:r>
        <w:rPr>
          <w:rStyle w:val="None"/>
          <w:sz w:val="22"/>
          <w:szCs w:val="22"/>
        </w:rPr>
        <w:tab/>
      </w:r>
      <w:r>
        <w:rPr>
          <w:rStyle w:val="None"/>
          <w:sz w:val="22"/>
          <w:szCs w:val="22"/>
        </w:rPr>
        <w:tab/>
        <w:t>Submit:</w:t>
      </w:r>
      <w:r>
        <w:rPr>
          <w:rStyle w:val="None"/>
          <w:sz w:val="22"/>
          <w:szCs w:val="22"/>
        </w:rPr>
        <w:tab/>
      </w:r>
      <w:r>
        <w:rPr>
          <w:rStyle w:val="None"/>
          <w:sz w:val="22"/>
          <w:szCs w:val="22"/>
        </w:rPr>
        <w:tab/>
        <w:t>Peer feedback paper</w:t>
      </w:r>
    </w:p>
    <w:p w14:paraId="38D0167F" w14:textId="77777777" w:rsidR="00C03CE2" w:rsidRDefault="00C03CE2">
      <w:pPr>
        <w:rPr>
          <w:rStyle w:val="None"/>
          <w:sz w:val="22"/>
          <w:szCs w:val="22"/>
        </w:rPr>
      </w:pPr>
    </w:p>
    <w:p w14:paraId="21FBDC9B" w14:textId="1990C7F4"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r>
      <w:r w:rsidRPr="00330A6F">
        <w:rPr>
          <w:rStyle w:val="None"/>
          <w:sz w:val="22"/>
          <w:szCs w:val="22"/>
          <w:u w:val="single"/>
        </w:rPr>
        <w:t>Getting (More of) What you Want</w:t>
      </w:r>
      <w:r>
        <w:rPr>
          <w:rStyle w:val="None"/>
          <w:sz w:val="22"/>
          <w:szCs w:val="22"/>
        </w:rPr>
        <w:t xml:space="preserve"> by M.A. Neale &amp; T.Z. Lys</w:t>
      </w:r>
    </w:p>
    <w:p w14:paraId="564AF150" w14:textId="57BD8677" w:rsidR="00C03CE2" w:rsidRDefault="0058331F">
      <w:pPr>
        <w:numPr>
          <w:ilvl w:val="0"/>
          <w:numId w:val="13"/>
        </w:numPr>
        <w:rPr>
          <w:sz w:val="22"/>
          <w:szCs w:val="22"/>
        </w:rPr>
      </w:pPr>
      <w:r>
        <w:rPr>
          <w:sz w:val="22"/>
          <w:szCs w:val="22"/>
        </w:rPr>
        <w:t>Mapping Out the Negotiation (pp.57-78)</w:t>
      </w:r>
    </w:p>
    <w:p w14:paraId="780DE431" w14:textId="77777777" w:rsidR="00C03CE2" w:rsidRDefault="00C03CE2">
      <w:pPr>
        <w:rPr>
          <w:rStyle w:val="None"/>
          <w:sz w:val="22"/>
          <w:szCs w:val="22"/>
        </w:rPr>
      </w:pPr>
    </w:p>
    <w:p w14:paraId="15A340C9" w14:textId="2CC7B63B" w:rsidR="00C03CE2" w:rsidRDefault="0058331F" w:rsidP="0051665B">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t>Negotiate Texoil</w:t>
      </w:r>
    </w:p>
    <w:p w14:paraId="32F92D3F" w14:textId="77777777"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Debrief Texoil</w:t>
      </w:r>
    </w:p>
    <w:p w14:paraId="3796A878" w14:textId="77777777" w:rsidR="00C03CE2" w:rsidRDefault="00C03CE2">
      <w:pPr>
        <w:rPr>
          <w:rStyle w:val="None"/>
          <w:sz w:val="22"/>
          <w:szCs w:val="22"/>
        </w:rPr>
      </w:pPr>
    </w:p>
    <w:p w14:paraId="29C9D81D" w14:textId="7E8BFD19" w:rsidR="00C03CE2" w:rsidRDefault="0058331F">
      <w:pPr>
        <w:pStyle w:val="Heading1"/>
        <w:rPr>
          <w:rStyle w:val="None"/>
          <w:sz w:val="22"/>
          <w:szCs w:val="22"/>
        </w:rPr>
      </w:pPr>
      <w:r>
        <w:rPr>
          <w:rStyle w:val="None"/>
          <w:sz w:val="22"/>
          <w:szCs w:val="22"/>
        </w:rPr>
        <w:t>Week 5.</w:t>
      </w:r>
      <w:r>
        <w:rPr>
          <w:rStyle w:val="None"/>
          <w:sz w:val="22"/>
          <w:szCs w:val="22"/>
        </w:rPr>
        <w:tab/>
        <w:t>Sept. 2</w:t>
      </w:r>
      <w:r w:rsidR="00296C6F">
        <w:rPr>
          <w:rStyle w:val="None"/>
          <w:sz w:val="22"/>
          <w:szCs w:val="22"/>
        </w:rPr>
        <w:t>1</w:t>
      </w:r>
      <w:r>
        <w:rPr>
          <w:rStyle w:val="None"/>
          <w:sz w:val="22"/>
          <w:szCs w:val="22"/>
        </w:rPr>
        <w:tab/>
        <w:t>Dispute Resolution</w:t>
      </w:r>
    </w:p>
    <w:p w14:paraId="3F74A62E" w14:textId="39111DA4" w:rsidR="00C03CE2" w:rsidRDefault="00C03CE2">
      <w:pPr>
        <w:rPr>
          <w:rStyle w:val="None"/>
          <w:sz w:val="22"/>
          <w:szCs w:val="22"/>
        </w:rPr>
      </w:pPr>
    </w:p>
    <w:p w14:paraId="2B58C7A2" w14:textId="77777777" w:rsidR="00B53753" w:rsidRDefault="00B53753" w:rsidP="00B53753">
      <w:pPr>
        <w:rPr>
          <w:rStyle w:val="None"/>
          <w:sz w:val="22"/>
          <w:szCs w:val="22"/>
        </w:rPr>
      </w:pPr>
      <w:r>
        <w:rPr>
          <w:rStyle w:val="None"/>
          <w:sz w:val="22"/>
          <w:szCs w:val="22"/>
        </w:rPr>
        <w:tab/>
      </w:r>
      <w:r>
        <w:rPr>
          <w:rStyle w:val="None"/>
          <w:sz w:val="22"/>
          <w:szCs w:val="22"/>
        </w:rPr>
        <w:tab/>
        <w:t>Submit:</w:t>
      </w:r>
      <w:r>
        <w:rPr>
          <w:rStyle w:val="None"/>
          <w:sz w:val="22"/>
          <w:szCs w:val="22"/>
        </w:rPr>
        <w:tab/>
      </w:r>
      <w:r>
        <w:rPr>
          <w:rStyle w:val="None"/>
          <w:sz w:val="22"/>
          <w:szCs w:val="22"/>
        </w:rPr>
        <w:tab/>
        <w:t>Paper Topic</w:t>
      </w:r>
    </w:p>
    <w:p w14:paraId="34D35B0D" w14:textId="64D6AF7A" w:rsidR="00B53753" w:rsidRDefault="00B53753">
      <w:pPr>
        <w:rPr>
          <w:rStyle w:val="None"/>
          <w:sz w:val="22"/>
          <w:szCs w:val="22"/>
        </w:rPr>
      </w:pPr>
    </w:p>
    <w:p w14:paraId="170B7762" w14:textId="0839148B" w:rsidR="00AB70F8" w:rsidRDefault="0058331F" w:rsidP="00AB70F8">
      <w:pPr>
        <w:rPr>
          <w:rStyle w:val="None"/>
          <w:sz w:val="22"/>
          <w:szCs w:val="22"/>
        </w:rPr>
      </w:pPr>
      <w:r>
        <w:rPr>
          <w:rStyle w:val="None"/>
          <w:sz w:val="22"/>
          <w:szCs w:val="22"/>
        </w:rPr>
        <w:tab/>
      </w:r>
      <w:r w:rsidR="00AB70F8">
        <w:rPr>
          <w:rStyle w:val="None"/>
          <w:sz w:val="22"/>
          <w:szCs w:val="22"/>
        </w:rPr>
        <w:tab/>
      </w:r>
      <w:r>
        <w:rPr>
          <w:rStyle w:val="None"/>
          <w:sz w:val="22"/>
          <w:szCs w:val="22"/>
        </w:rPr>
        <w:t>Read:</w:t>
      </w:r>
      <w:r>
        <w:rPr>
          <w:rStyle w:val="None"/>
          <w:sz w:val="22"/>
          <w:szCs w:val="22"/>
        </w:rPr>
        <w:tab/>
      </w:r>
      <w:r>
        <w:rPr>
          <w:rStyle w:val="None"/>
          <w:sz w:val="22"/>
          <w:szCs w:val="22"/>
        </w:rPr>
        <w:tab/>
      </w:r>
      <w:r w:rsidR="00AB70F8">
        <w:rPr>
          <w:rStyle w:val="None"/>
          <w:sz w:val="22"/>
          <w:szCs w:val="22"/>
        </w:rPr>
        <w:t>“Influence without Authority” by A.R. Cohen &amp; D.L. Bradford</w:t>
      </w:r>
    </w:p>
    <w:p w14:paraId="7917FDC9" w14:textId="135AEFB0" w:rsidR="00C03CE2" w:rsidRPr="00330A6F" w:rsidRDefault="0058331F" w:rsidP="00330A6F">
      <w:pPr>
        <w:pStyle w:val="ListParagraph"/>
        <w:spacing w:before="100" w:after="100"/>
        <w:ind w:left="2520" w:firstLine="360"/>
        <w:rPr>
          <w:rStyle w:val="None"/>
          <w:rFonts w:ascii="Times New Roman" w:hAnsi="Times New Roman" w:cs="Times New Roman"/>
          <w:sz w:val="22"/>
          <w:szCs w:val="22"/>
        </w:rPr>
      </w:pPr>
      <w:r w:rsidRPr="00330A6F">
        <w:rPr>
          <w:rStyle w:val="None"/>
          <w:rFonts w:ascii="Times New Roman" w:hAnsi="Times New Roman" w:cs="Times New Roman"/>
          <w:sz w:val="22"/>
          <w:szCs w:val="22"/>
        </w:rPr>
        <w:t>Getting Disputes Resolved by Ury,W. L., Brett,J. M. &amp; Goldberg,S. B.</w:t>
      </w:r>
    </w:p>
    <w:p w14:paraId="28700860" w14:textId="77777777" w:rsidR="00C03CE2" w:rsidRDefault="0058331F">
      <w:pPr>
        <w:pStyle w:val="ListParagraph"/>
        <w:spacing w:before="100" w:after="100"/>
        <w:ind w:left="3690" w:hanging="90"/>
        <w:rPr>
          <w:rStyle w:val="None"/>
          <w:rFonts w:ascii="Times New Roman" w:hAnsi="Times New Roman" w:cs="Times New Roman"/>
          <w:sz w:val="22"/>
          <w:szCs w:val="22"/>
        </w:rPr>
      </w:pPr>
      <w:r w:rsidRPr="00330A6F">
        <w:rPr>
          <w:rStyle w:val="None"/>
          <w:rFonts w:ascii="Times New Roman" w:hAnsi="Times New Roman" w:cs="Times New Roman"/>
          <w:sz w:val="22"/>
          <w:szCs w:val="22"/>
        </w:rPr>
        <w:t>-Three approaches to resolving disputes: Interests, rights, and power. (pp. 3-19)</w:t>
      </w:r>
    </w:p>
    <w:p w14:paraId="159EE908" w14:textId="049C6254" w:rsidR="00C03CE2" w:rsidRDefault="0058331F">
      <w:pPr>
        <w:rPr>
          <w:rStyle w:val="None"/>
          <w:sz w:val="22"/>
          <w:szCs w:val="22"/>
        </w:rPr>
      </w:pPr>
      <w:r>
        <w:rPr>
          <w:rStyle w:val="None"/>
          <w:sz w:val="22"/>
          <w:szCs w:val="22"/>
        </w:rPr>
        <w:t xml:space="preserve"> </w:t>
      </w:r>
    </w:p>
    <w:p w14:paraId="76552A3A" w14:textId="5B79A5E3" w:rsidR="00C03CE2" w:rsidRDefault="0058331F" w:rsidP="0051665B">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t>Negotiate Viking</w:t>
      </w:r>
      <w:r w:rsidR="00CF092E">
        <w:rPr>
          <w:rStyle w:val="None"/>
          <w:sz w:val="22"/>
          <w:szCs w:val="22"/>
        </w:rPr>
        <w:t xml:space="preserve"> (ELC)</w:t>
      </w:r>
    </w:p>
    <w:p w14:paraId="3C41EB1B" w14:textId="61A6ACEB"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Debrief Viking</w:t>
      </w:r>
    </w:p>
    <w:p w14:paraId="2AEA0208" w14:textId="77777777" w:rsidR="00C03CE2" w:rsidRDefault="00C03CE2">
      <w:pPr>
        <w:rPr>
          <w:rStyle w:val="None"/>
          <w:sz w:val="22"/>
          <w:szCs w:val="22"/>
        </w:rPr>
      </w:pPr>
    </w:p>
    <w:p w14:paraId="6E5CC6BE" w14:textId="1779BA66" w:rsidR="00C03CE2" w:rsidRDefault="0058331F">
      <w:pPr>
        <w:rPr>
          <w:rStyle w:val="None"/>
          <w:sz w:val="22"/>
          <w:szCs w:val="22"/>
        </w:rPr>
      </w:pPr>
      <w:r>
        <w:rPr>
          <w:rStyle w:val="None"/>
          <w:b/>
          <w:bCs/>
          <w:sz w:val="22"/>
          <w:szCs w:val="22"/>
        </w:rPr>
        <w:t>Week 6.</w:t>
      </w:r>
      <w:r>
        <w:rPr>
          <w:rStyle w:val="None"/>
          <w:sz w:val="22"/>
          <w:szCs w:val="22"/>
        </w:rPr>
        <w:tab/>
      </w:r>
      <w:r w:rsidR="00296C6F">
        <w:rPr>
          <w:rStyle w:val="None"/>
          <w:b/>
          <w:bCs/>
          <w:sz w:val="22"/>
          <w:szCs w:val="22"/>
        </w:rPr>
        <w:t>Sept. 28</w:t>
      </w:r>
      <w:r>
        <w:rPr>
          <w:rStyle w:val="None"/>
          <w:b/>
          <w:bCs/>
          <w:sz w:val="22"/>
          <w:szCs w:val="22"/>
        </w:rPr>
        <w:tab/>
        <w:t>Leverage</w:t>
      </w:r>
    </w:p>
    <w:p w14:paraId="09F91D5D" w14:textId="77777777"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r>
      <w:r>
        <w:rPr>
          <w:rStyle w:val="None"/>
          <w:sz w:val="22"/>
          <w:szCs w:val="22"/>
          <w:u w:val="single"/>
        </w:rPr>
        <w:t>Getting Past No</w:t>
      </w:r>
      <w:r>
        <w:rPr>
          <w:rStyle w:val="None"/>
          <w:sz w:val="22"/>
          <w:szCs w:val="22"/>
        </w:rPr>
        <w:t xml:space="preserve"> by W.Ury</w:t>
      </w:r>
    </w:p>
    <w:p w14:paraId="34E821FF" w14:textId="6AA3EECD" w:rsidR="00C03CE2" w:rsidRDefault="0058331F">
      <w:pPr>
        <w:numPr>
          <w:ilvl w:val="0"/>
          <w:numId w:val="13"/>
        </w:numPr>
        <w:rPr>
          <w:sz w:val="22"/>
          <w:szCs w:val="22"/>
        </w:rPr>
      </w:pPr>
      <w:r>
        <w:rPr>
          <w:sz w:val="22"/>
          <w:szCs w:val="22"/>
        </w:rPr>
        <w:t>Don’t React: Go to the Balcony (pp.31-51)</w:t>
      </w:r>
    </w:p>
    <w:p w14:paraId="486D09BB" w14:textId="2E0D2C34" w:rsidR="00C03CE2" w:rsidRDefault="0058331F">
      <w:pPr>
        <w:ind w:left="2160" w:firstLine="720"/>
        <w:rPr>
          <w:rStyle w:val="None"/>
          <w:sz w:val="22"/>
          <w:szCs w:val="22"/>
        </w:rPr>
      </w:pPr>
      <w:r>
        <w:rPr>
          <w:rStyle w:val="None"/>
          <w:sz w:val="22"/>
          <w:szCs w:val="22"/>
          <w:u w:val="single"/>
        </w:rPr>
        <w:t>Bargaining for Advantage</w:t>
      </w:r>
      <w:r>
        <w:rPr>
          <w:rStyle w:val="None"/>
          <w:sz w:val="22"/>
          <w:szCs w:val="22"/>
        </w:rPr>
        <w:t xml:space="preserve"> by G.R. Shell</w:t>
      </w:r>
    </w:p>
    <w:p w14:paraId="1A1B1976" w14:textId="77777777" w:rsidR="00C03CE2" w:rsidRPr="00D762A8" w:rsidRDefault="0058331F">
      <w:pPr>
        <w:numPr>
          <w:ilvl w:val="0"/>
          <w:numId w:val="14"/>
        </w:numPr>
        <w:rPr>
          <w:sz w:val="22"/>
          <w:szCs w:val="22"/>
        </w:rPr>
      </w:pPr>
      <w:r w:rsidRPr="00D762A8">
        <w:rPr>
          <w:rStyle w:val="None"/>
          <w:sz w:val="22"/>
          <w:szCs w:val="22"/>
        </w:rPr>
        <w:t>The Hanafi Hostage Situation (pp.94-113)</w:t>
      </w:r>
    </w:p>
    <w:p w14:paraId="1CAC8522" w14:textId="77777777" w:rsidR="00C03CE2" w:rsidRDefault="0058331F">
      <w:pPr>
        <w:rPr>
          <w:rStyle w:val="None"/>
          <w:sz w:val="22"/>
          <w:szCs w:val="22"/>
        </w:rPr>
      </w:pPr>
      <w:r>
        <w:rPr>
          <w:rStyle w:val="None"/>
          <w:sz w:val="22"/>
          <w:szCs w:val="22"/>
        </w:rPr>
        <w:lastRenderedPageBreak/>
        <w:tab/>
      </w:r>
      <w:r>
        <w:rPr>
          <w:rStyle w:val="None"/>
          <w:sz w:val="22"/>
          <w:szCs w:val="22"/>
        </w:rPr>
        <w:tab/>
      </w:r>
    </w:p>
    <w:p w14:paraId="329E54DA" w14:textId="36A34551" w:rsidR="00C03CE2" w:rsidRDefault="0058331F" w:rsidP="00330A6F">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t>Negotiate Chestnut Drive</w:t>
      </w:r>
    </w:p>
    <w:p w14:paraId="7F29F5A0" w14:textId="77777777"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Debrief Chestnut Drive</w:t>
      </w:r>
    </w:p>
    <w:p w14:paraId="7739CE01" w14:textId="71813810" w:rsidR="007603C3" w:rsidRDefault="007603C3">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Preview Midterm</w:t>
      </w:r>
      <w:r w:rsidR="00910DFA">
        <w:rPr>
          <w:rStyle w:val="None"/>
          <w:sz w:val="22"/>
          <w:szCs w:val="22"/>
        </w:rPr>
        <w:t xml:space="preserve"> Exam</w:t>
      </w:r>
    </w:p>
    <w:p w14:paraId="07C0F171" w14:textId="77777777" w:rsidR="00C03CE2" w:rsidRDefault="00C03CE2">
      <w:pPr>
        <w:rPr>
          <w:rStyle w:val="None"/>
          <w:sz w:val="22"/>
          <w:szCs w:val="22"/>
        </w:rPr>
      </w:pPr>
    </w:p>
    <w:p w14:paraId="0FFB2856" w14:textId="32503E46" w:rsidR="00C03CE2" w:rsidRDefault="0058331F">
      <w:pPr>
        <w:rPr>
          <w:rStyle w:val="None"/>
          <w:b/>
          <w:bCs/>
          <w:sz w:val="22"/>
          <w:szCs w:val="22"/>
        </w:rPr>
      </w:pPr>
      <w:r>
        <w:rPr>
          <w:rStyle w:val="None"/>
          <w:b/>
          <w:bCs/>
          <w:sz w:val="22"/>
          <w:szCs w:val="22"/>
        </w:rPr>
        <w:t>Week 7.</w:t>
      </w:r>
      <w:r>
        <w:rPr>
          <w:rStyle w:val="None"/>
          <w:b/>
          <w:bCs/>
          <w:sz w:val="22"/>
          <w:szCs w:val="22"/>
        </w:rPr>
        <w:tab/>
        <w:t xml:space="preserve">Oct. </w:t>
      </w:r>
      <w:r w:rsidR="00296C6F">
        <w:rPr>
          <w:rStyle w:val="None"/>
          <w:b/>
          <w:bCs/>
          <w:sz w:val="22"/>
          <w:szCs w:val="22"/>
        </w:rPr>
        <w:t>5</w:t>
      </w:r>
      <w:r>
        <w:rPr>
          <w:rStyle w:val="None"/>
          <w:b/>
          <w:bCs/>
          <w:sz w:val="22"/>
          <w:szCs w:val="22"/>
        </w:rPr>
        <w:tab/>
      </w:r>
      <w:r w:rsidR="007152B3">
        <w:rPr>
          <w:rStyle w:val="None"/>
          <w:b/>
          <w:bCs/>
          <w:sz w:val="22"/>
          <w:szCs w:val="22"/>
        </w:rPr>
        <w:tab/>
      </w:r>
      <w:r>
        <w:rPr>
          <w:rStyle w:val="None"/>
          <w:b/>
          <w:bCs/>
          <w:sz w:val="22"/>
          <w:szCs w:val="22"/>
        </w:rPr>
        <w:t>Midterm</w:t>
      </w:r>
      <w:r w:rsidR="00910DFA">
        <w:rPr>
          <w:rStyle w:val="None"/>
          <w:b/>
          <w:bCs/>
          <w:sz w:val="22"/>
          <w:szCs w:val="22"/>
        </w:rPr>
        <w:t xml:space="preserve"> Exam</w:t>
      </w:r>
    </w:p>
    <w:p w14:paraId="31472C22" w14:textId="77777777" w:rsidR="00C03CE2" w:rsidRDefault="00C03CE2">
      <w:pPr>
        <w:rPr>
          <w:rStyle w:val="None"/>
          <w:sz w:val="22"/>
          <w:szCs w:val="22"/>
        </w:rPr>
      </w:pPr>
    </w:p>
    <w:p w14:paraId="1274D35F" w14:textId="77777777"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t>No reading assigned</w:t>
      </w:r>
    </w:p>
    <w:p w14:paraId="26DD8DC6" w14:textId="77777777" w:rsidR="00C03CE2" w:rsidRDefault="00C03CE2">
      <w:pPr>
        <w:rPr>
          <w:rStyle w:val="None"/>
          <w:sz w:val="22"/>
          <w:szCs w:val="22"/>
        </w:rPr>
      </w:pPr>
    </w:p>
    <w:p w14:paraId="1C94A97E" w14:textId="1FDE5B68" w:rsidR="00C03CE2" w:rsidRDefault="0058331F">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r>
      <w:r w:rsidR="00D926C9">
        <w:rPr>
          <w:rStyle w:val="None"/>
          <w:sz w:val="22"/>
          <w:szCs w:val="22"/>
        </w:rPr>
        <w:t>Negotiate Brookside</w:t>
      </w:r>
      <w:r w:rsidR="00910760">
        <w:rPr>
          <w:rStyle w:val="None"/>
          <w:sz w:val="22"/>
          <w:szCs w:val="22"/>
        </w:rPr>
        <w:t xml:space="preserve"> (ELC)</w:t>
      </w:r>
    </w:p>
    <w:p w14:paraId="0E3701F8" w14:textId="77777777"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Midterm Exam</w:t>
      </w:r>
    </w:p>
    <w:p w14:paraId="0C0F7E00" w14:textId="77777777" w:rsidR="00E4096B" w:rsidRDefault="00E4096B">
      <w:pPr>
        <w:rPr>
          <w:rStyle w:val="None"/>
          <w:sz w:val="22"/>
          <w:szCs w:val="22"/>
        </w:rPr>
      </w:pPr>
    </w:p>
    <w:p w14:paraId="1E75F9B3" w14:textId="66FDF75F" w:rsidR="00E4096B" w:rsidRDefault="00E4096B" w:rsidP="00E4096B">
      <w:pPr>
        <w:rPr>
          <w:rStyle w:val="None"/>
          <w:b/>
          <w:bCs/>
          <w:sz w:val="22"/>
          <w:szCs w:val="22"/>
        </w:rPr>
      </w:pPr>
      <w:r>
        <w:rPr>
          <w:rStyle w:val="None"/>
          <w:b/>
          <w:bCs/>
          <w:sz w:val="22"/>
          <w:szCs w:val="22"/>
        </w:rPr>
        <w:t xml:space="preserve">Week </w:t>
      </w:r>
      <w:r w:rsidR="004C1B5A">
        <w:rPr>
          <w:rStyle w:val="None"/>
          <w:b/>
          <w:bCs/>
          <w:sz w:val="22"/>
          <w:szCs w:val="22"/>
        </w:rPr>
        <w:t>8</w:t>
      </w:r>
      <w:r>
        <w:rPr>
          <w:rStyle w:val="None"/>
          <w:b/>
          <w:bCs/>
          <w:sz w:val="22"/>
          <w:szCs w:val="22"/>
        </w:rPr>
        <w:t>.</w:t>
      </w:r>
      <w:r>
        <w:rPr>
          <w:rStyle w:val="None"/>
          <w:b/>
          <w:bCs/>
          <w:sz w:val="22"/>
          <w:szCs w:val="22"/>
        </w:rPr>
        <w:tab/>
        <w:t xml:space="preserve">Oct. </w:t>
      </w:r>
      <w:r w:rsidR="004C1B5A">
        <w:rPr>
          <w:rStyle w:val="None"/>
          <w:b/>
          <w:bCs/>
          <w:sz w:val="22"/>
          <w:szCs w:val="22"/>
        </w:rPr>
        <w:t>1</w:t>
      </w:r>
      <w:r w:rsidR="00296C6F">
        <w:rPr>
          <w:rStyle w:val="None"/>
          <w:b/>
          <w:bCs/>
          <w:sz w:val="22"/>
          <w:szCs w:val="22"/>
        </w:rPr>
        <w:t>2</w:t>
      </w:r>
      <w:r>
        <w:rPr>
          <w:rStyle w:val="None"/>
          <w:b/>
          <w:bCs/>
          <w:sz w:val="22"/>
          <w:szCs w:val="22"/>
        </w:rPr>
        <w:tab/>
      </w:r>
      <w:r w:rsidR="007152B3">
        <w:rPr>
          <w:rStyle w:val="None"/>
          <w:b/>
          <w:bCs/>
          <w:sz w:val="22"/>
          <w:szCs w:val="22"/>
        </w:rPr>
        <w:tab/>
      </w:r>
      <w:r>
        <w:rPr>
          <w:rStyle w:val="None"/>
          <w:b/>
          <w:bCs/>
          <w:sz w:val="22"/>
          <w:szCs w:val="22"/>
        </w:rPr>
        <w:t>Real-World Case Analysis #1</w:t>
      </w:r>
    </w:p>
    <w:p w14:paraId="55603FCF" w14:textId="77777777" w:rsidR="00E4096B" w:rsidRDefault="00E4096B" w:rsidP="00E4096B">
      <w:pPr>
        <w:ind w:left="720" w:firstLine="720"/>
        <w:rPr>
          <w:rStyle w:val="None"/>
          <w:sz w:val="22"/>
          <w:szCs w:val="22"/>
        </w:rPr>
      </w:pPr>
    </w:p>
    <w:p w14:paraId="23A3F535" w14:textId="77777777" w:rsidR="00E4096B" w:rsidRDefault="00E4096B" w:rsidP="00E4096B">
      <w:pPr>
        <w:ind w:left="720" w:firstLine="720"/>
        <w:rPr>
          <w:rStyle w:val="None"/>
          <w:sz w:val="22"/>
          <w:szCs w:val="22"/>
        </w:rPr>
      </w:pPr>
      <w:r>
        <w:rPr>
          <w:rStyle w:val="None"/>
          <w:sz w:val="22"/>
          <w:szCs w:val="22"/>
        </w:rPr>
        <w:t>Class:</w:t>
      </w:r>
      <w:r>
        <w:rPr>
          <w:rStyle w:val="None"/>
          <w:sz w:val="22"/>
          <w:szCs w:val="22"/>
        </w:rPr>
        <w:tab/>
      </w:r>
      <w:r>
        <w:rPr>
          <w:rStyle w:val="None"/>
          <w:sz w:val="22"/>
          <w:szCs w:val="22"/>
        </w:rPr>
        <w:tab/>
        <w:t>Watch “Final Offer”</w:t>
      </w:r>
    </w:p>
    <w:p w14:paraId="6402AAD3" w14:textId="77777777" w:rsidR="00E4096B" w:rsidRDefault="00E4096B" w:rsidP="00E4096B">
      <w:pPr>
        <w:ind w:left="2160" w:firstLine="720"/>
        <w:rPr>
          <w:rStyle w:val="None"/>
          <w:sz w:val="22"/>
          <w:szCs w:val="22"/>
        </w:rPr>
      </w:pPr>
      <w:r>
        <w:rPr>
          <w:rStyle w:val="None"/>
          <w:sz w:val="22"/>
          <w:szCs w:val="22"/>
        </w:rPr>
        <w:t>Analyze “Final Offer”</w:t>
      </w:r>
    </w:p>
    <w:p w14:paraId="29E5BB4A" w14:textId="77777777" w:rsidR="00E4096B" w:rsidRPr="00330A6F" w:rsidRDefault="00E4096B" w:rsidP="00330A6F"/>
    <w:p w14:paraId="208677C8" w14:textId="20644AF2" w:rsidR="00C03CE2" w:rsidRDefault="0058331F">
      <w:pPr>
        <w:pStyle w:val="Heading1"/>
        <w:rPr>
          <w:rStyle w:val="None"/>
          <w:sz w:val="22"/>
          <w:szCs w:val="22"/>
        </w:rPr>
      </w:pPr>
      <w:r>
        <w:rPr>
          <w:rStyle w:val="None"/>
          <w:sz w:val="22"/>
          <w:szCs w:val="22"/>
        </w:rPr>
        <w:t xml:space="preserve">Week </w:t>
      </w:r>
      <w:r w:rsidR="004C1B5A">
        <w:rPr>
          <w:rStyle w:val="None"/>
          <w:sz w:val="22"/>
          <w:szCs w:val="22"/>
        </w:rPr>
        <w:t>9</w:t>
      </w:r>
      <w:r>
        <w:rPr>
          <w:rStyle w:val="None"/>
          <w:sz w:val="22"/>
          <w:szCs w:val="22"/>
        </w:rPr>
        <w:t>.</w:t>
      </w:r>
      <w:r>
        <w:rPr>
          <w:rStyle w:val="None"/>
          <w:sz w:val="22"/>
          <w:szCs w:val="22"/>
        </w:rPr>
        <w:tab/>
        <w:t xml:space="preserve">Oct. </w:t>
      </w:r>
      <w:r w:rsidR="00296C6F">
        <w:rPr>
          <w:rStyle w:val="None"/>
          <w:sz w:val="22"/>
          <w:szCs w:val="22"/>
        </w:rPr>
        <w:t>19</w:t>
      </w:r>
      <w:r>
        <w:rPr>
          <w:rStyle w:val="None"/>
          <w:sz w:val="22"/>
          <w:szCs w:val="22"/>
        </w:rPr>
        <w:tab/>
      </w:r>
      <w:r w:rsidR="007152B3">
        <w:rPr>
          <w:rStyle w:val="None"/>
          <w:sz w:val="22"/>
          <w:szCs w:val="22"/>
        </w:rPr>
        <w:tab/>
      </w:r>
      <w:r>
        <w:rPr>
          <w:rStyle w:val="None"/>
          <w:sz w:val="22"/>
          <w:szCs w:val="22"/>
        </w:rPr>
        <w:t>Agency and Ethics</w:t>
      </w:r>
    </w:p>
    <w:p w14:paraId="61AE0A59" w14:textId="77777777" w:rsidR="00C03CE2" w:rsidRDefault="00C03CE2">
      <w:pPr>
        <w:rPr>
          <w:rStyle w:val="None"/>
          <w:sz w:val="22"/>
          <w:szCs w:val="22"/>
        </w:rPr>
      </w:pPr>
    </w:p>
    <w:p w14:paraId="6CCFD83D" w14:textId="77777777"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t>“When Should We Use Agents?” by J.Z. Rubin &amp; F.E.A. Sander</w:t>
      </w:r>
    </w:p>
    <w:p w14:paraId="7CA7892D" w14:textId="1E5E7C14"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r>
      <w:r w:rsidRPr="006F115A">
        <w:rPr>
          <w:rStyle w:val="None"/>
          <w:sz w:val="22"/>
          <w:szCs w:val="22"/>
        </w:rPr>
        <w:t>Bargaining for Advantage</w:t>
      </w:r>
      <w:r>
        <w:rPr>
          <w:rStyle w:val="None"/>
          <w:sz w:val="22"/>
          <w:szCs w:val="22"/>
        </w:rPr>
        <w:t xml:space="preserve"> by G.R. Shell</w:t>
      </w:r>
    </w:p>
    <w:p w14:paraId="42468EA4" w14:textId="77777777" w:rsidR="00C03CE2" w:rsidRDefault="0058331F">
      <w:pPr>
        <w:numPr>
          <w:ilvl w:val="0"/>
          <w:numId w:val="13"/>
        </w:numPr>
        <w:rPr>
          <w:sz w:val="22"/>
          <w:szCs w:val="22"/>
        </w:rPr>
      </w:pPr>
      <w:r>
        <w:rPr>
          <w:sz w:val="22"/>
          <w:szCs w:val="22"/>
        </w:rPr>
        <w:t>Bargaining with the Devil without losing your soul (pp.201-214)</w:t>
      </w:r>
    </w:p>
    <w:p w14:paraId="27DAF6D5" w14:textId="77777777" w:rsidR="00C03CE2" w:rsidRDefault="00C03CE2">
      <w:pPr>
        <w:rPr>
          <w:rStyle w:val="None"/>
          <w:sz w:val="22"/>
          <w:szCs w:val="22"/>
        </w:rPr>
      </w:pPr>
    </w:p>
    <w:p w14:paraId="17EFBD42" w14:textId="6631A096" w:rsidR="00C03CE2" w:rsidRDefault="0058331F">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t>Negotiate Bullard Houses</w:t>
      </w:r>
    </w:p>
    <w:p w14:paraId="633C42A0" w14:textId="77777777"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Debrief Bullard Houses</w:t>
      </w:r>
    </w:p>
    <w:p w14:paraId="6BAE15DC" w14:textId="77777777" w:rsidR="00E4096B" w:rsidRDefault="00E4096B" w:rsidP="00E4096B">
      <w:pPr>
        <w:rPr>
          <w:rStyle w:val="None"/>
          <w:b/>
          <w:bCs/>
          <w:sz w:val="22"/>
          <w:szCs w:val="22"/>
        </w:rPr>
      </w:pPr>
    </w:p>
    <w:p w14:paraId="2EB1580E" w14:textId="77777777" w:rsidR="00C03CE2" w:rsidRDefault="00C03CE2">
      <w:pPr>
        <w:rPr>
          <w:rStyle w:val="None"/>
          <w:sz w:val="22"/>
          <w:szCs w:val="22"/>
        </w:rPr>
      </w:pPr>
    </w:p>
    <w:p w14:paraId="648BD9D7" w14:textId="71EC6C1B" w:rsidR="00C03CE2" w:rsidRDefault="0058331F">
      <w:pPr>
        <w:pStyle w:val="BodyTextIndent"/>
        <w:rPr>
          <w:rStyle w:val="None"/>
          <w:b/>
          <w:bCs/>
          <w:sz w:val="22"/>
          <w:szCs w:val="22"/>
        </w:rPr>
      </w:pPr>
      <w:r>
        <w:rPr>
          <w:rStyle w:val="None"/>
          <w:b/>
          <w:bCs/>
          <w:sz w:val="22"/>
          <w:szCs w:val="22"/>
        </w:rPr>
        <w:t>Week 10.</w:t>
      </w:r>
      <w:r>
        <w:rPr>
          <w:rStyle w:val="None"/>
          <w:b/>
          <w:bCs/>
          <w:sz w:val="22"/>
          <w:szCs w:val="22"/>
        </w:rPr>
        <w:tab/>
        <w:t>Oct.</w:t>
      </w:r>
      <w:r w:rsidR="00296C6F">
        <w:rPr>
          <w:rStyle w:val="None"/>
          <w:b/>
          <w:bCs/>
          <w:sz w:val="22"/>
          <w:szCs w:val="22"/>
        </w:rPr>
        <w:t xml:space="preserve"> 26</w:t>
      </w:r>
      <w:r>
        <w:rPr>
          <w:rStyle w:val="None"/>
          <w:b/>
          <w:bCs/>
          <w:sz w:val="22"/>
          <w:szCs w:val="22"/>
        </w:rPr>
        <w:tab/>
      </w:r>
      <w:r w:rsidR="007152B3">
        <w:rPr>
          <w:rStyle w:val="None"/>
          <w:b/>
          <w:bCs/>
          <w:sz w:val="22"/>
          <w:szCs w:val="22"/>
        </w:rPr>
        <w:tab/>
      </w:r>
      <w:r>
        <w:rPr>
          <w:rStyle w:val="None"/>
          <w:b/>
          <w:bCs/>
          <w:sz w:val="22"/>
          <w:szCs w:val="22"/>
        </w:rPr>
        <w:t>Cross-Cultural Negotiations</w:t>
      </w:r>
    </w:p>
    <w:p w14:paraId="6430F541" w14:textId="77777777" w:rsidR="00C03CE2" w:rsidRDefault="00C03CE2">
      <w:pPr>
        <w:rPr>
          <w:rStyle w:val="None"/>
          <w:sz w:val="22"/>
          <w:szCs w:val="22"/>
        </w:rPr>
      </w:pPr>
    </w:p>
    <w:p w14:paraId="453DAAE2" w14:textId="006D8249"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r>
      <w:r w:rsidRPr="00330A6F">
        <w:rPr>
          <w:rStyle w:val="None"/>
          <w:sz w:val="22"/>
          <w:szCs w:val="22"/>
        </w:rPr>
        <w:t>Negotiating Across Cultures</w:t>
      </w:r>
      <w:r>
        <w:rPr>
          <w:rStyle w:val="None"/>
          <w:sz w:val="22"/>
          <w:szCs w:val="22"/>
        </w:rPr>
        <w:t xml:space="preserve"> by R. Cohen</w:t>
      </w:r>
    </w:p>
    <w:p w14:paraId="69D18BFF" w14:textId="77777777" w:rsidR="00C03CE2" w:rsidRDefault="0058331F">
      <w:pPr>
        <w:numPr>
          <w:ilvl w:val="0"/>
          <w:numId w:val="13"/>
        </w:numPr>
        <w:rPr>
          <w:sz w:val="22"/>
          <w:szCs w:val="22"/>
        </w:rPr>
      </w:pPr>
      <w:r>
        <w:rPr>
          <w:sz w:val="22"/>
          <w:szCs w:val="22"/>
        </w:rPr>
        <w:t>Prelude: The Astoria Affair (pp.3-8)</w:t>
      </w:r>
    </w:p>
    <w:p w14:paraId="26F4A50F" w14:textId="71E27BB0" w:rsidR="00C03CE2" w:rsidRDefault="0058331F">
      <w:pPr>
        <w:ind w:left="2160" w:firstLine="720"/>
        <w:rPr>
          <w:rStyle w:val="None"/>
          <w:sz w:val="22"/>
          <w:szCs w:val="22"/>
        </w:rPr>
      </w:pPr>
      <w:r>
        <w:rPr>
          <w:rStyle w:val="None"/>
          <w:sz w:val="22"/>
          <w:szCs w:val="22"/>
        </w:rPr>
        <w:t>“Negotiating with Foreigners” by N.J. Adler</w:t>
      </w:r>
      <w:r w:rsidR="00A96D76">
        <w:rPr>
          <w:rStyle w:val="None"/>
          <w:sz w:val="22"/>
          <w:szCs w:val="22"/>
        </w:rPr>
        <w:t xml:space="preserve"> (pp.156-</w:t>
      </w:r>
      <w:r w:rsidR="00C12B1B">
        <w:rPr>
          <w:rStyle w:val="None"/>
          <w:sz w:val="22"/>
          <w:szCs w:val="22"/>
        </w:rPr>
        <w:t>184)</w:t>
      </w:r>
    </w:p>
    <w:p w14:paraId="126CE7C0" w14:textId="4FDF4B33" w:rsidR="00C03CE2" w:rsidRPr="00330A6F" w:rsidRDefault="0058331F">
      <w:pPr>
        <w:pStyle w:val="ListParagraph"/>
        <w:ind w:left="2160" w:firstLine="720"/>
        <w:rPr>
          <w:rStyle w:val="None"/>
          <w:color w:val="000000" w:themeColor="text1"/>
          <w:sz w:val="22"/>
          <w:szCs w:val="22"/>
          <w:u w:color="FF0000"/>
          <w:rPrChange w:id="1" w:author="Microsoft Office User" w:date="2017-05-09T11:22:00Z">
            <w:rPr>
              <w:rStyle w:val="None"/>
              <w:rFonts w:ascii="Times New Roman" w:eastAsia="Arial Unicode MS" w:hAnsi="Times New Roman" w:cs="Arial Unicode MS"/>
              <w:color w:val="FF0000"/>
              <w:sz w:val="22"/>
              <w:szCs w:val="22"/>
              <w:u w:color="FF0000"/>
            </w:rPr>
          </w:rPrChange>
        </w:rPr>
      </w:pPr>
      <w:r w:rsidRPr="00330A6F">
        <w:rPr>
          <w:rStyle w:val="None"/>
          <w:color w:val="000000" w:themeColor="text1"/>
          <w:sz w:val="22"/>
          <w:szCs w:val="22"/>
          <w:u w:color="FF0000"/>
          <w:rPrChange w:id="2" w:author="Microsoft Office User" w:date="2017-05-09T11:22:00Z">
            <w:rPr>
              <w:rStyle w:val="None"/>
              <w:color w:val="FF0000"/>
              <w:sz w:val="22"/>
              <w:szCs w:val="22"/>
              <w:u w:color="FF0000"/>
            </w:rPr>
          </w:rPrChange>
        </w:rPr>
        <w:t>Negotiating Globally by J.M. Brett</w:t>
      </w:r>
    </w:p>
    <w:p w14:paraId="7703662C" w14:textId="77777777" w:rsidR="00C03CE2" w:rsidRPr="00330A6F" w:rsidRDefault="0058331F">
      <w:pPr>
        <w:pStyle w:val="ListParagraph"/>
        <w:numPr>
          <w:ilvl w:val="0"/>
          <w:numId w:val="13"/>
        </w:numPr>
        <w:rPr>
          <w:rStyle w:val="None"/>
          <w:rFonts w:ascii="Times New Roman" w:eastAsia="Times New Roman" w:hAnsi="Times New Roman" w:cs="Times New Roman"/>
          <w:color w:val="000000" w:themeColor="text1"/>
          <w:sz w:val="22"/>
          <w:szCs w:val="22"/>
          <w:u w:color="FF0000"/>
          <w:rPrChange w:id="3" w:author="Microsoft Office User" w:date="2017-05-09T11:22:00Z">
            <w:rPr>
              <w:rStyle w:val="None"/>
              <w:rFonts w:ascii="Times New Roman" w:eastAsia="Times New Roman" w:hAnsi="Times New Roman" w:cs="Times New Roman"/>
              <w:color w:val="FF0000"/>
              <w:sz w:val="22"/>
              <w:szCs w:val="22"/>
              <w:u w:color="FF0000"/>
            </w:rPr>
          </w:rPrChange>
        </w:rPr>
      </w:pPr>
      <w:r w:rsidRPr="00330A6F">
        <w:rPr>
          <w:rStyle w:val="None"/>
          <w:rFonts w:ascii="Times New Roman" w:hAnsi="Times New Roman"/>
          <w:color w:val="000000" w:themeColor="text1"/>
          <w:sz w:val="22"/>
          <w:szCs w:val="22"/>
          <w:u w:color="FF0000"/>
          <w:rPrChange w:id="4" w:author="Microsoft Office User" w:date="2017-05-09T11:22:00Z">
            <w:rPr>
              <w:rStyle w:val="None"/>
              <w:rFonts w:ascii="Times New Roman" w:hAnsi="Times New Roman"/>
              <w:color w:val="FF0000"/>
              <w:sz w:val="22"/>
              <w:szCs w:val="22"/>
              <w:u w:color="FF0000"/>
            </w:rPr>
          </w:rPrChange>
        </w:rPr>
        <w:t>Negotiation and Culture: A Framework (Ch.1, pp.6-23)</w:t>
      </w:r>
    </w:p>
    <w:p w14:paraId="64E9D191" w14:textId="77777777"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r>
    </w:p>
    <w:p w14:paraId="680257A4" w14:textId="3B36EACE" w:rsidR="00C03CE2" w:rsidRDefault="0058331F">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t xml:space="preserve">Negotiate </w:t>
      </w:r>
      <w:r w:rsidR="00E502E2">
        <w:rPr>
          <w:rStyle w:val="None"/>
          <w:sz w:val="22"/>
          <w:szCs w:val="22"/>
        </w:rPr>
        <w:t>Alpha Beta</w:t>
      </w:r>
      <w:r w:rsidR="00910760">
        <w:rPr>
          <w:rStyle w:val="None"/>
          <w:sz w:val="22"/>
          <w:szCs w:val="22"/>
        </w:rPr>
        <w:t xml:space="preserve"> (ELC)</w:t>
      </w:r>
    </w:p>
    <w:p w14:paraId="3CE92258" w14:textId="2706436D"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 xml:space="preserve">Debrief </w:t>
      </w:r>
      <w:r w:rsidR="00E502E2">
        <w:rPr>
          <w:rStyle w:val="None"/>
          <w:sz w:val="22"/>
          <w:szCs w:val="22"/>
        </w:rPr>
        <w:t>Alpha Beta</w:t>
      </w:r>
    </w:p>
    <w:p w14:paraId="1E03460F" w14:textId="77777777" w:rsidR="00C03CE2" w:rsidRDefault="00C03CE2">
      <w:pPr>
        <w:rPr>
          <w:rStyle w:val="None"/>
          <w:sz w:val="22"/>
          <w:szCs w:val="22"/>
        </w:rPr>
      </w:pPr>
    </w:p>
    <w:p w14:paraId="7EA363D8" w14:textId="09C2AD65" w:rsidR="00C03CE2" w:rsidRDefault="0058331F">
      <w:pPr>
        <w:pStyle w:val="BodyTextIndent"/>
        <w:rPr>
          <w:rStyle w:val="None"/>
          <w:b/>
          <w:bCs/>
          <w:sz w:val="22"/>
          <w:szCs w:val="22"/>
        </w:rPr>
      </w:pPr>
      <w:r>
        <w:rPr>
          <w:rStyle w:val="None"/>
          <w:b/>
          <w:bCs/>
          <w:sz w:val="22"/>
          <w:szCs w:val="22"/>
        </w:rPr>
        <w:t>Week 11.</w:t>
      </w:r>
      <w:r>
        <w:rPr>
          <w:rStyle w:val="None"/>
          <w:b/>
          <w:bCs/>
          <w:sz w:val="22"/>
          <w:szCs w:val="22"/>
        </w:rPr>
        <w:tab/>
      </w:r>
      <w:r w:rsidR="00296C6F">
        <w:rPr>
          <w:rStyle w:val="None"/>
          <w:b/>
          <w:bCs/>
          <w:sz w:val="22"/>
          <w:szCs w:val="22"/>
        </w:rPr>
        <w:t>Nov.</w:t>
      </w:r>
      <w:r w:rsidR="007152B3">
        <w:rPr>
          <w:rStyle w:val="None"/>
          <w:b/>
          <w:bCs/>
          <w:sz w:val="22"/>
          <w:szCs w:val="22"/>
        </w:rPr>
        <w:t xml:space="preserve"> </w:t>
      </w:r>
      <w:r w:rsidR="00296C6F">
        <w:rPr>
          <w:rStyle w:val="None"/>
          <w:b/>
          <w:bCs/>
          <w:sz w:val="22"/>
          <w:szCs w:val="22"/>
        </w:rPr>
        <w:t>2</w:t>
      </w:r>
      <w:r>
        <w:rPr>
          <w:rStyle w:val="None"/>
          <w:b/>
          <w:bCs/>
          <w:sz w:val="22"/>
          <w:szCs w:val="22"/>
        </w:rPr>
        <w:tab/>
      </w:r>
      <w:r w:rsidR="007152B3">
        <w:rPr>
          <w:rStyle w:val="None"/>
          <w:b/>
          <w:bCs/>
          <w:sz w:val="22"/>
          <w:szCs w:val="22"/>
        </w:rPr>
        <w:tab/>
      </w:r>
      <w:r>
        <w:rPr>
          <w:rStyle w:val="None"/>
          <w:b/>
          <w:bCs/>
          <w:sz w:val="22"/>
          <w:szCs w:val="22"/>
        </w:rPr>
        <w:t>Multi-Party Negotiations</w:t>
      </w:r>
    </w:p>
    <w:p w14:paraId="2137C1C5" w14:textId="647E6433" w:rsidR="00C03CE2" w:rsidRDefault="0058331F">
      <w:pPr>
        <w:pStyle w:val="BodyTextIndent"/>
        <w:rPr>
          <w:rStyle w:val="None"/>
          <w:sz w:val="22"/>
          <w:szCs w:val="22"/>
        </w:rPr>
      </w:pPr>
      <w:r>
        <w:rPr>
          <w:rStyle w:val="None"/>
          <w:b/>
          <w:bCs/>
          <w:sz w:val="22"/>
          <w:szCs w:val="22"/>
        </w:rPr>
        <w:tab/>
      </w:r>
      <w:r>
        <w:rPr>
          <w:rStyle w:val="None"/>
          <w:b/>
          <w:bCs/>
          <w:sz w:val="22"/>
          <w:szCs w:val="22"/>
        </w:rPr>
        <w:tab/>
      </w:r>
      <w:r>
        <w:rPr>
          <w:rStyle w:val="None"/>
          <w:b/>
          <w:bCs/>
          <w:sz w:val="22"/>
          <w:szCs w:val="22"/>
        </w:rPr>
        <w:tab/>
      </w:r>
    </w:p>
    <w:p w14:paraId="7C9D0477" w14:textId="74A6E21F" w:rsidR="00C03CE2" w:rsidRDefault="0058331F">
      <w:pPr>
        <w:rPr>
          <w:rStyle w:val="None"/>
          <w:sz w:val="22"/>
          <w:szCs w:val="22"/>
        </w:rPr>
      </w:pPr>
      <w:r>
        <w:rPr>
          <w:rStyle w:val="None"/>
          <w:sz w:val="22"/>
          <w:szCs w:val="22"/>
        </w:rPr>
        <w:tab/>
      </w:r>
      <w:r>
        <w:rPr>
          <w:rStyle w:val="None"/>
          <w:sz w:val="22"/>
          <w:szCs w:val="22"/>
        </w:rPr>
        <w:tab/>
        <w:t>Read:</w:t>
      </w:r>
      <w:r>
        <w:rPr>
          <w:rStyle w:val="None"/>
          <w:sz w:val="22"/>
          <w:szCs w:val="22"/>
        </w:rPr>
        <w:tab/>
      </w:r>
      <w:r>
        <w:rPr>
          <w:rStyle w:val="None"/>
          <w:sz w:val="22"/>
          <w:szCs w:val="22"/>
        </w:rPr>
        <w:tab/>
        <w:t>“Get Things Done Through Coalitions” by M. Vanover</w:t>
      </w:r>
    </w:p>
    <w:p w14:paraId="51EC7FB7" w14:textId="77777777" w:rsidR="002F7A67" w:rsidRDefault="00AB70F8">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r>
      <w:r w:rsidRPr="00330A6F">
        <w:rPr>
          <w:rStyle w:val="None"/>
          <w:sz w:val="22"/>
          <w:szCs w:val="22"/>
          <w:u w:val="single"/>
        </w:rPr>
        <w:t>Getting (More of) What You Want</w:t>
      </w:r>
      <w:r>
        <w:rPr>
          <w:rStyle w:val="None"/>
          <w:sz w:val="22"/>
          <w:szCs w:val="22"/>
        </w:rPr>
        <w:t xml:space="preserve"> by M. Neale &amp; T.Z. Lys</w:t>
      </w:r>
    </w:p>
    <w:p w14:paraId="61F35D88" w14:textId="763808CF" w:rsidR="00AB70F8" w:rsidRPr="00330A6F" w:rsidRDefault="00984ECF" w:rsidP="00330A6F">
      <w:pPr>
        <w:pStyle w:val="ListParagraph"/>
        <w:numPr>
          <w:ilvl w:val="0"/>
          <w:numId w:val="13"/>
        </w:numPr>
        <w:rPr>
          <w:rStyle w:val="None"/>
          <w:sz w:val="22"/>
          <w:szCs w:val="22"/>
        </w:rPr>
      </w:pPr>
      <w:r>
        <w:rPr>
          <w:rStyle w:val="None"/>
          <w:sz w:val="22"/>
          <w:szCs w:val="22"/>
        </w:rPr>
        <w:t>Multi-Party</w:t>
      </w:r>
      <w:r w:rsidR="002F7A67">
        <w:rPr>
          <w:rStyle w:val="None"/>
          <w:sz w:val="22"/>
          <w:szCs w:val="22"/>
        </w:rPr>
        <w:t xml:space="preserve"> Negotiations (pp.183-196)</w:t>
      </w:r>
      <w:r w:rsidR="0058331F" w:rsidRPr="00330A6F">
        <w:rPr>
          <w:rStyle w:val="None"/>
          <w:sz w:val="22"/>
          <w:szCs w:val="22"/>
        </w:rPr>
        <w:tab/>
      </w:r>
      <w:r w:rsidR="0058331F" w:rsidRPr="00330A6F">
        <w:rPr>
          <w:rStyle w:val="None"/>
          <w:sz w:val="22"/>
          <w:szCs w:val="22"/>
        </w:rPr>
        <w:tab/>
      </w:r>
    </w:p>
    <w:p w14:paraId="46760CBA" w14:textId="77777777" w:rsidR="00C03CE2" w:rsidRDefault="00C03CE2">
      <w:pPr>
        <w:rPr>
          <w:rStyle w:val="None"/>
          <w:sz w:val="22"/>
          <w:szCs w:val="22"/>
        </w:rPr>
      </w:pPr>
    </w:p>
    <w:p w14:paraId="74C62DD6" w14:textId="1B0C219B" w:rsidR="00C03CE2" w:rsidRDefault="0058331F">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t>Negotiate Aussie Air</w:t>
      </w:r>
      <w:r w:rsidR="00910760">
        <w:rPr>
          <w:rStyle w:val="None"/>
          <w:sz w:val="22"/>
          <w:szCs w:val="22"/>
        </w:rPr>
        <w:t xml:space="preserve"> (ELC)</w:t>
      </w:r>
    </w:p>
    <w:p w14:paraId="71D95B6E" w14:textId="23AC2493"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Debrief Aussie Air</w:t>
      </w:r>
      <w:r>
        <w:rPr>
          <w:rStyle w:val="None"/>
          <w:sz w:val="22"/>
          <w:szCs w:val="22"/>
        </w:rPr>
        <w:tab/>
      </w:r>
    </w:p>
    <w:p w14:paraId="3A95925B" w14:textId="77777777" w:rsidR="00C03CE2" w:rsidRDefault="00C03CE2">
      <w:pPr>
        <w:pStyle w:val="BodyTextIndent"/>
        <w:rPr>
          <w:rStyle w:val="None"/>
          <w:sz w:val="22"/>
          <w:szCs w:val="22"/>
        </w:rPr>
      </w:pPr>
    </w:p>
    <w:p w14:paraId="5902935A" w14:textId="6A464457" w:rsidR="00C03CE2" w:rsidRDefault="0058331F">
      <w:pPr>
        <w:rPr>
          <w:rStyle w:val="None"/>
          <w:b/>
          <w:bCs/>
          <w:sz w:val="22"/>
          <w:szCs w:val="22"/>
        </w:rPr>
      </w:pPr>
      <w:r>
        <w:rPr>
          <w:rStyle w:val="None"/>
          <w:b/>
          <w:bCs/>
          <w:sz w:val="22"/>
          <w:szCs w:val="22"/>
        </w:rPr>
        <w:t>Week 1</w:t>
      </w:r>
      <w:r w:rsidR="00F67858">
        <w:rPr>
          <w:rStyle w:val="None"/>
          <w:b/>
          <w:bCs/>
          <w:sz w:val="22"/>
          <w:szCs w:val="22"/>
        </w:rPr>
        <w:t>2</w:t>
      </w:r>
      <w:r>
        <w:rPr>
          <w:rStyle w:val="None"/>
          <w:b/>
          <w:bCs/>
          <w:sz w:val="22"/>
          <w:szCs w:val="22"/>
        </w:rPr>
        <w:t>.</w:t>
      </w:r>
      <w:r>
        <w:rPr>
          <w:rStyle w:val="None"/>
          <w:b/>
          <w:bCs/>
          <w:sz w:val="22"/>
          <w:szCs w:val="22"/>
        </w:rPr>
        <w:tab/>
        <w:t xml:space="preserve">Nov.  </w:t>
      </w:r>
      <w:r w:rsidR="00F67858">
        <w:rPr>
          <w:rStyle w:val="None"/>
          <w:b/>
          <w:bCs/>
          <w:sz w:val="22"/>
          <w:szCs w:val="22"/>
        </w:rPr>
        <w:t>9</w:t>
      </w:r>
      <w:r>
        <w:rPr>
          <w:rStyle w:val="None"/>
          <w:b/>
          <w:bCs/>
          <w:sz w:val="22"/>
          <w:szCs w:val="22"/>
        </w:rPr>
        <w:tab/>
      </w:r>
      <w:r w:rsidR="007152B3">
        <w:rPr>
          <w:rStyle w:val="None"/>
          <w:b/>
          <w:bCs/>
          <w:sz w:val="22"/>
          <w:szCs w:val="22"/>
        </w:rPr>
        <w:tab/>
      </w:r>
      <w:r>
        <w:rPr>
          <w:rStyle w:val="None"/>
          <w:b/>
          <w:bCs/>
          <w:sz w:val="22"/>
          <w:szCs w:val="22"/>
        </w:rPr>
        <w:t>Group Presentations</w:t>
      </w:r>
    </w:p>
    <w:p w14:paraId="52DBCB9F" w14:textId="77777777" w:rsidR="00C03CE2" w:rsidRDefault="00C03CE2">
      <w:pPr>
        <w:ind w:left="720" w:firstLine="720"/>
        <w:rPr>
          <w:rStyle w:val="None"/>
          <w:b/>
          <w:bCs/>
          <w:sz w:val="22"/>
          <w:szCs w:val="22"/>
        </w:rPr>
      </w:pPr>
    </w:p>
    <w:p w14:paraId="39322B40" w14:textId="68F3FA6E" w:rsidR="00C03CE2" w:rsidRDefault="0058331F">
      <w:pPr>
        <w:ind w:left="720" w:firstLine="720"/>
        <w:rPr>
          <w:rStyle w:val="None"/>
          <w:sz w:val="22"/>
          <w:szCs w:val="22"/>
        </w:rPr>
      </w:pPr>
      <w:r>
        <w:rPr>
          <w:rStyle w:val="None"/>
          <w:sz w:val="22"/>
          <w:szCs w:val="22"/>
        </w:rPr>
        <w:t>Class:</w:t>
      </w:r>
      <w:r>
        <w:rPr>
          <w:rStyle w:val="None"/>
          <w:sz w:val="22"/>
          <w:szCs w:val="22"/>
        </w:rPr>
        <w:tab/>
      </w:r>
      <w:r>
        <w:rPr>
          <w:rStyle w:val="None"/>
          <w:sz w:val="22"/>
          <w:szCs w:val="22"/>
        </w:rPr>
        <w:tab/>
        <w:t>Group presentations</w:t>
      </w:r>
    </w:p>
    <w:p w14:paraId="54B1F7A9" w14:textId="77777777" w:rsidR="00C03CE2" w:rsidRDefault="0058331F">
      <w:pPr>
        <w:ind w:left="720" w:firstLine="720"/>
        <w:rPr>
          <w:rStyle w:val="None"/>
          <w:sz w:val="22"/>
          <w:szCs w:val="22"/>
        </w:rPr>
      </w:pPr>
      <w:r>
        <w:rPr>
          <w:rStyle w:val="None"/>
          <w:sz w:val="22"/>
          <w:szCs w:val="22"/>
        </w:rPr>
        <w:tab/>
      </w:r>
      <w:r>
        <w:rPr>
          <w:rStyle w:val="None"/>
          <w:sz w:val="22"/>
          <w:szCs w:val="22"/>
        </w:rPr>
        <w:tab/>
        <w:t>Group project time</w:t>
      </w:r>
    </w:p>
    <w:p w14:paraId="52025193" w14:textId="77777777" w:rsidR="00C03CE2" w:rsidRDefault="00C03CE2">
      <w:pPr>
        <w:pStyle w:val="BodyTextIndent2"/>
        <w:ind w:left="1440" w:hanging="1440"/>
        <w:rPr>
          <w:rStyle w:val="None"/>
          <w:sz w:val="22"/>
          <w:szCs w:val="22"/>
        </w:rPr>
      </w:pPr>
    </w:p>
    <w:p w14:paraId="7C7F36B2" w14:textId="5A4BC332" w:rsidR="00C03CE2" w:rsidRDefault="0058331F">
      <w:pPr>
        <w:pStyle w:val="Heading1"/>
        <w:rPr>
          <w:rStyle w:val="None"/>
          <w:sz w:val="22"/>
          <w:szCs w:val="22"/>
        </w:rPr>
      </w:pPr>
      <w:r>
        <w:rPr>
          <w:rStyle w:val="None"/>
          <w:sz w:val="22"/>
          <w:szCs w:val="22"/>
        </w:rPr>
        <w:t>Week 1</w:t>
      </w:r>
      <w:r w:rsidR="00F67858">
        <w:rPr>
          <w:rStyle w:val="None"/>
          <w:sz w:val="22"/>
          <w:szCs w:val="22"/>
        </w:rPr>
        <w:t>3</w:t>
      </w:r>
      <w:r>
        <w:rPr>
          <w:rStyle w:val="None"/>
          <w:sz w:val="22"/>
          <w:szCs w:val="22"/>
        </w:rPr>
        <w:t>.</w:t>
      </w:r>
      <w:r>
        <w:rPr>
          <w:rStyle w:val="None"/>
          <w:sz w:val="22"/>
          <w:szCs w:val="22"/>
        </w:rPr>
        <w:tab/>
      </w:r>
      <w:r w:rsidR="00296C6F">
        <w:rPr>
          <w:rStyle w:val="None"/>
          <w:sz w:val="22"/>
          <w:szCs w:val="22"/>
        </w:rPr>
        <w:t>Nov</w:t>
      </w:r>
      <w:r>
        <w:rPr>
          <w:rStyle w:val="None"/>
          <w:sz w:val="22"/>
          <w:szCs w:val="22"/>
        </w:rPr>
        <w:t xml:space="preserve">. </w:t>
      </w:r>
      <w:r w:rsidR="00F67858">
        <w:rPr>
          <w:rStyle w:val="None"/>
          <w:sz w:val="22"/>
          <w:szCs w:val="22"/>
        </w:rPr>
        <w:t>16</w:t>
      </w:r>
      <w:r w:rsidR="007152B3">
        <w:rPr>
          <w:rStyle w:val="None"/>
          <w:sz w:val="22"/>
          <w:szCs w:val="22"/>
        </w:rPr>
        <w:tab/>
      </w:r>
      <w:r>
        <w:rPr>
          <w:rStyle w:val="None"/>
          <w:sz w:val="22"/>
          <w:szCs w:val="22"/>
        </w:rPr>
        <w:tab/>
        <w:t>Group Presentations</w:t>
      </w:r>
    </w:p>
    <w:p w14:paraId="37623823" w14:textId="77777777" w:rsidR="00C03CE2" w:rsidRDefault="00C03CE2">
      <w:pPr>
        <w:rPr>
          <w:rStyle w:val="None"/>
          <w:sz w:val="22"/>
          <w:szCs w:val="22"/>
        </w:rPr>
      </w:pPr>
    </w:p>
    <w:p w14:paraId="08503924" w14:textId="77777777" w:rsidR="00C03CE2" w:rsidRDefault="0058331F">
      <w:pPr>
        <w:rPr>
          <w:rStyle w:val="None"/>
          <w:sz w:val="22"/>
          <w:szCs w:val="22"/>
        </w:rPr>
      </w:pPr>
      <w:r>
        <w:rPr>
          <w:rStyle w:val="None"/>
          <w:sz w:val="22"/>
          <w:szCs w:val="22"/>
        </w:rPr>
        <w:tab/>
      </w:r>
      <w:r>
        <w:rPr>
          <w:rStyle w:val="None"/>
          <w:sz w:val="22"/>
          <w:szCs w:val="22"/>
        </w:rPr>
        <w:tab/>
        <w:t>Class:</w:t>
      </w:r>
      <w:r>
        <w:rPr>
          <w:rStyle w:val="None"/>
          <w:sz w:val="22"/>
          <w:szCs w:val="22"/>
        </w:rPr>
        <w:tab/>
      </w:r>
      <w:r>
        <w:rPr>
          <w:rStyle w:val="None"/>
          <w:sz w:val="22"/>
          <w:szCs w:val="22"/>
        </w:rPr>
        <w:tab/>
        <w:t>Group presentations</w:t>
      </w:r>
    </w:p>
    <w:p w14:paraId="08ACBDE6" w14:textId="77777777" w:rsidR="00C03CE2" w:rsidRDefault="0058331F">
      <w:pPr>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t>Group project time</w:t>
      </w:r>
    </w:p>
    <w:p w14:paraId="4E6302C8" w14:textId="77777777" w:rsidR="00EF00A6" w:rsidRDefault="00EF00A6" w:rsidP="00EF00A6">
      <w:pPr>
        <w:jc w:val="center"/>
        <w:rPr>
          <w:rStyle w:val="None"/>
          <w:b/>
          <w:bCs/>
          <w:sz w:val="22"/>
          <w:szCs w:val="22"/>
        </w:rPr>
      </w:pPr>
    </w:p>
    <w:p w14:paraId="15D056AD" w14:textId="77777777" w:rsidR="00EF00A6" w:rsidRDefault="00EF00A6" w:rsidP="00EF00A6">
      <w:pPr>
        <w:jc w:val="center"/>
        <w:rPr>
          <w:rStyle w:val="None"/>
          <w:b/>
          <w:bCs/>
          <w:sz w:val="22"/>
          <w:szCs w:val="22"/>
        </w:rPr>
      </w:pPr>
      <w:r>
        <w:rPr>
          <w:rStyle w:val="None"/>
          <w:b/>
          <w:bCs/>
          <w:sz w:val="22"/>
          <w:szCs w:val="22"/>
        </w:rPr>
        <w:t>---------------------------- Nov. 21 / 23:  No Class – THANKSGIVING ----------------------------</w:t>
      </w:r>
    </w:p>
    <w:p w14:paraId="576F454E" w14:textId="77777777" w:rsidR="00F67858" w:rsidRDefault="00F67858">
      <w:pPr>
        <w:rPr>
          <w:rStyle w:val="None"/>
          <w:sz w:val="22"/>
          <w:szCs w:val="22"/>
        </w:rPr>
      </w:pPr>
    </w:p>
    <w:p w14:paraId="60E72693" w14:textId="23721D37" w:rsidR="00F67858" w:rsidRDefault="00F67858" w:rsidP="00F67858">
      <w:pPr>
        <w:pStyle w:val="BodyTextIndent2"/>
        <w:ind w:left="1440" w:hanging="1440"/>
        <w:rPr>
          <w:rStyle w:val="None"/>
          <w:b/>
          <w:bCs/>
          <w:sz w:val="22"/>
          <w:szCs w:val="22"/>
        </w:rPr>
      </w:pPr>
      <w:r>
        <w:rPr>
          <w:rStyle w:val="None"/>
          <w:b/>
          <w:bCs/>
          <w:sz w:val="22"/>
          <w:szCs w:val="22"/>
        </w:rPr>
        <w:t>Week 1</w:t>
      </w:r>
      <w:r w:rsidR="00EF00A6">
        <w:rPr>
          <w:rStyle w:val="None"/>
          <w:b/>
          <w:bCs/>
          <w:sz w:val="22"/>
          <w:szCs w:val="22"/>
        </w:rPr>
        <w:t>4</w:t>
      </w:r>
      <w:r>
        <w:rPr>
          <w:rStyle w:val="None"/>
          <w:b/>
          <w:bCs/>
          <w:sz w:val="22"/>
          <w:szCs w:val="22"/>
        </w:rPr>
        <w:t>.</w:t>
      </w:r>
      <w:r>
        <w:rPr>
          <w:rStyle w:val="None"/>
          <w:b/>
          <w:bCs/>
          <w:sz w:val="22"/>
          <w:szCs w:val="22"/>
        </w:rPr>
        <w:tab/>
        <w:t xml:space="preserve">Nov. </w:t>
      </w:r>
      <w:r w:rsidR="00EF00A6">
        <w:rPr>
          <w:rStyle w:val="None"/>
          <w:b/>
          <w:bCs/>
          <w:sz w:val="22"/>
          <w:szCs w:val="22"/>
        </w:rPr>
        <w:t>30</w:t>
      </w:r>
      <w:r w:rsidR="007152B3">
        <w:rPr>
          <w:rStyle w:val="None"/>
          <w:b/>
          <w:bCs/>
          <w:sz w:val="22"/>
          <w:szCs w:val="22"/>
        </w:rPr>
        <w:tab/>
      </w:r>
      <w:r>
        <w:rPr>
          <w:rStyle w:val="None"/>
          <w:b/>
          <w:bCs/>
          <w:sz w:val="22"/>
          <w:szCs w:val="22"/>
        </w:rPr>
        <w:tab/>
        <w:t>Real-World Case Analysis #2</w:t>
      </w:r>
    </w:p>
    <w:p w14:paraId="1EBFC98B" w14:textId="77777777" w:rsidR="00F67858" w:rsidRDefault="00F67858" w:rsidP="00F67858">
      <w:pPr>
        <w:rPr>
          <w:rStyle w:val="None"/>
          <w:sz w:val="22"/>
          <w:szCs w:val="22"/>
        </w:rPr>
      </w:pPr>
    </w:p>
    <w:p w14:paraId="1DEEBE83" w14:textId="77777777" w:rsidR="00EF00A6" w:rsidRDefault="00EF00A6" w:rsidP="00EF00A6">
      <w:pPr>
        <w:rPr>
          <w:rStyle w:val="None"/>
          <w:sz w:val="22"/>
          <w:szCs w:val="22"/>
        </w:rPr>
      </w:pPr>
      <w:r>
        <w:rPr>
          <w:rStyle w:val="None"/>
          <w:sz w:val="22"/>
          <w:szCs w:val="22"/>
        </w:rPr>
        <w:tab/>
      </w:r>
      <w:r>
        <w:rPr>
          <w:rStyle w:val="None"/>
          <w:sz w:val="22"/>
          <w:szCs w:val="22"/>
        </w:rPr>
        <w:tab/>
        <w:t>Submit:</w:t>
      </w:r>
      <w:r>
        <w:rPr>
          <w:rStyle w:val="None"/>
          <w:sz w:val="22"/>
          <w:szCs w:val="22"/>
        </w:rPr>
        <w:tab/>
      </w:r>
      <w:r>
        <w:rPr>
          <w:rStyle w:val="None"/>
          <w:sz w:val="22"/>
          <w:szCs w:val="22"/>
        </w:rPr>
        <w:tab/>
        <w:t>Goals Paper</w:t>
      </w:r>
    </w:p>
    <w:p w14:paraId="1F3303C6" w14:textId="77777777" w:rsidR="00EF00A6" w:rsidRDefault="00EF00A6" w:rsidP="00F67858">
      <w:pPr>
        <w:rPr>
          <w:rStyle w:val="None"/>
          <w:sz w:val="22"/>
          <w:szCs w:val="22"/>
        </w:rPr>
      </w:pPr>
    </w:p>
    <w:p w14:paraId="3EA3A1CD" w14:textId="1CA65859" w:rsidR="00F67858" w:rsidRDefault="00F67858" w:rsidP="00F67858">
      <w:pPr>
        <w:ind w:left="720" w:firstLine="720"/>
        <w:rPr>
          <w:rStyle w:val="None"/>
          <w:sz w:val="22"/>
          <w:szCs w:val="22"/>
        </w:rPr>
      </w:pPr>
      <w:r>
        <w:rPr>
          <w:rStyle w:val="None"/>
          <w:sz w:val="22"/>
          <w:szCs w:val="22"/>
        </w:rPr>
        <w:t>Class:</w:t>
      </w:r>
      <w:r>
        <w:rPr>
          <w:rStyle w:val="None"/>
          <w:sz w:val="22"/>
          <w:szCs w:val="22"/>
        </w:rPr>
        <w:tab/>
      </w:r>
      <w:r>
        <w:rPr>
          <w:rStyle w:val="None"/>
          <w:sz w:val="22"/>
          <w:szCs w:val="22"/>
        </w:rPr>
        <w:tab/>
      </w:r>
      <w:r w:rsidR="00EF00A6">
        <w:rPr>
          <w:rStyle w:val="None"/>
          <w:sz w:val="22"/>
          <w:szCs w:val="22"/>
        </w:rPr>
        <w:t>Watch</w:t>
      </w:r>
      <w:r>
        <w:rPr>
          <w:rStyle w:val="None"/>
          <w:sz w:val="22"/>
          <w:szCs w:val="22"/>
        </w:rPr>
        <w:t xml:space="preserve"> </w:t>
      </w:r>
      <w:r w:rsidR="00EF00A6">
        <w:rPr>
          <w:rStyle w:val="None"/>
          <w:sz w:val="22"/>
          <w:szCs w:val="22"/>
        </w:rPr>
        <w:t>“</w:t>
      </w:r>
      <w:r>
        <w:rPr>
          <w:rStyle w:val="None"/>
          <w:sz w:val="22"/>
          <w:szCs w:val="22"/>
        </w:rPr>
        <w:t>American Dream</w:t>
      </w:r>
      <w:r w:rsidR="00EF00A6">
        <w:rPr>
          <w:rStyle w:val="None"/>
          <w:sz w:val="22"/>
          <w:szCs w:val="22"/>
        </w:rPr>
        <w:t>”</w:t>
      </w:r>
    </w:p>
    <w:p w14:paraId="34980960" w14:textId="437C9B86" w:rsidR="00EF00A6" w:rsidRDefault="00EF00A6" w:rsidP="00F67858">
      <w:pPr>
        <w:ind w:left="720" w:firstLine="720"/>
        <w:rPr>
          <w:rStyle w:val="None"/>
          <w:sz w:val="22"/>
          <w:szCs w:val="22"/>
        </w:rPr>
      </w:pPr>
      <w:r>
        <w:rPr>
          <w:rStyle w:val="None"/>
          <w:sz w:val="22"/>
          <w:szCs w:val="22"/>
        </w:rPr>
        <w:tab/>
      </w:r>
      <w:r>
        <w:rPr>
          <w:rStyle w:val="None"/>
          <w:sz w:val="22"/>
          <w:szCs w:val="22"/>
        </w:rPr>
        <w:tab/>
      </w:r>
      <w:r w:rsidR="00477705">
        <w:rPr>
          <w:rStyle w:val="None"/>
          <w:sz w:val="22"/>
          <w:szCs w:val="22"/>
        </w:rPr>
        <w:t>Analyze</w:t>
      </w:r>
      <w:r>
        <w:rPr>
          <w:rStyle w:val="None"/>
          <w:sz w:val="22"/>
          <w:szCs w:val="22"/>
        </w:rPr>
        <w:t xml:space="preserve"> “American Dream”</w:t>
      </w:r>
    </w:p>
    <w:p w14:paraId="64E0B4FE" w14:textId="77777777" w:rsidR="00C03CE2" w:rsidRDefault="00C03CE2">
      <w:pPr>
        <w:rPr>
          <w:rStyle w:val="None"/>
          <w:sz w:val="22"/>
          <w:szCs w:val="22"/>
        </w:rPr>
      </w:pPr>
    </w:p>
    <w:p w14:paraId="1B8C6D83" w14:textId="349CA5F0" w:rsidR="00C03CE2" w:rsidRDefault="0058331F">
      <w:pPr>
        <w:pStyle w:val="Heading1"/>
        <w:rPr>
          <w:rStyle w:val="None"/>
          <w:sz w:val="22"/>
          <w:szCs w:val="22"/>
        </w:rPr>
      </w:pPr>
      <w:r>
        <w:rPr>
          <w:rStyle w:val="None"/>
          <w:sz w:val="22"/>
          <w:szCs w:val="22"/>
        </w:rPr>
        <w:t>Week 15.</w:t>
      </w:r>
      <w:r>
        <w:rPr>
          <w:rStyle w:val="None"/>
          <w:sz w:val="22"/>
          <w:szCs w:val="22"/>
        </w:rPr>
        <w:tab/>
        <w:t xml:space="preserve">Dec. </w:t>
      </w:r>
      <w:r w:rsidR="00296C6F">
        <w:rPr>
          <w:rStyle w:val="None"/>
          <w:sz w:val="22"/>
          <w:szCs w:val="22"/>
        </w:rPr>
        <w:t>7</w:t>
      </w:r>
      <w:r>
        <w:rPr>
          <w:rStyle w:val="None"/>
          <w:sz w:val="22"/>
          <w:szCs w:val="22"/>
        </w:rPr>
        <w:tab/>
      </w:r>
      <w:r w:rsidR="00FC3D40">
        <w:rPr>
          <w:rStyle w:val="None"/>
          <w:sz w:val="22"/>
          <w:szCs w:val="22"/>
        </w:rPr>
        <w:tab/>
      </w:r>
      <w:r>
        <w:rPr>
          <w:rStyle w:val="None"/>
          <w:sz w:val="22"/>
          <w:szCs w:val="22"/>
        </w:rPr>
        <w:t xml:space="preserve">Final Paper and </w:t>
      </w:r>
      <w:r w:rsidR="008346BA">
        <w:rPr>
          <w:rStyle w:val="None"/>
          <w:sz w:val="22"/>
          <w:szCs w:val="22"/>
        </w:rPr>
        <w:t xml:space="preserve">Peer </w:t>
      </w:r>
      <w:r>
        <w:rPr>
          <w:rStyle w:val="None"/>
          <w:sz w:val="22"/>
          <w:szCs w:val="22"/>
        </w:rPr>
        <w:t>Evaluation Form Deadline</w:t>
      </w:r>
    </w:p>
    <w:p w14:paraId="00AF7FB9" w14:textId="77777777" w:rsidR="008346BA" w:rsidRDefault="008346BA" w:rsidP="00330A6F"/>
    <w:p w14:paraId="56B383FE" w14:textId="64CC16BF" w:rsidR="008346BA" w:rsidRPr="00330A6F" w:rsidRDefault="008346BA" w:rsidP="00330A6F">
      <w:r>
        <w:tab/>
      </w:r>
      <w:r>
        <w:tab/>
        <w:t>Submit:</w:t>
      </w:r>
      <w:r>
        <w:tab/>
        <w:t>Final Paper &amp; Peer Evaluation Form</w:t>
      </w:r>
    </w:p>
    <w:sectPr w:rsidR="008346BA" w:rsidRPr="00330A6F">
      <w:headerReference w:type="default" r:id="rId25"/>
      <w:footerReference w:type="default" r:id="rId26"/>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60FD" w14:textId="77777777" w:rsidR="00453FD7" w:rsidRDefault="00453FD7">
      <w:r>
        <w:separator/>
      </w:r>
    </w:p>
  </w:endnote>
  <w:endnote w:type="continuationSeparator" w:id="0">
    <w:p w14:paraId="458E66E8" w14:textId="77777777" w:rsidR="00453FD7" w:rsidRDefault="0045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2143" w14:textId="77777777" w:rsidR="00011D85" w:rsidRDefault="00011D8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B231" w14:textId="77777777" w:rsidR="00453FD7" w:rsidRDefault="00453FD7">
      <w:r>
        <w:separator/>
      </w:r>
    </w:p>
  </w:footnote>
  <w:footnote w:type="continuationSeparator" w:id="0">
    <w:p w14:paraId="215838B5" w14:textId="77777777" w:rsidR="00453FD7" w:rsidRDefault="00453FD7">
      <w:r>
        <w:continuationSeparator/>
      </w:r>
    </w:p>
  </w:footnote>
  <w:footnote w:id="1">
    <w:p w14:paraId="0F334BEC" w14:textId="77777777" w:rsidR="00243BCD" w:rsidRPr="00057199" w:rsidRDefault="00243BCD" w:rsidP="00243BCD">
      <w:pPr>
        <w:pStyle w:val="FootnoteText"/>
        <w:rPr>
          <w:sz w:val="20"/>
          <w:szCs w:val="20"/>
        </w:rPr>
      </w:pPr>
      <w:r w:rsidRPr="00057199">
        <w:rPr>
          <w:rStyle w:val="FootnoteReference"/>
          <w:sz w:val="20"/>
          <w:szCs w:val="20"/>
        </w:rPr>
        <w:footnoteRef/>
      </w:r>
      <w:r w:rsidRPr="00057199">
        <w:rPr>
          <w:sz w:val="20"/>
          <w:szCs w:val="20"/>
        </w:rPr>
        <w:t xml:space="preserve"> </w:t>
      </w:r>
      <w:r w:rsidRPr="00057199">
        <w:rPr>
          <w:rStyle w:val="None"/>
          <w:sz w:val="20"/>
          <w:szCs w:val="20"/>
        </w:rPr>
        <w:t xml:space="preserve">If necessary, negotiations outside class may be conducted via Skype or telephone. However, this should be kept to a minimum, given that this </w:t>
      </w:r>
      <w:r>
        <w:rPr>
          <w:rStyle w:val="None"/>
          <w:sz w:val="20"/>
          <w:szCs w:val="20"/>
        </w:rPr>
        <w:t xml:space="preserve">can </w:t>
      </w:r>
      <w:r w:rsidRPr="00057199">
        <w:rPr>
          <w:rStyle w:val="None"/>
          <w:sz w:val="20"/>
          <w:szCs w:val="20"/>
        </w:rPr>
        <w:t>limit the nature of your negotiation and provide a less beneficial experience.</w:t>
      </w:r>
      <w:r>
        <w:rPr>
          <w:rStyle w:val="None"/>
          <w:sz w:val="20"/>
          <w:szCs w:val="20"/>
        </w:rPr>
        <w:t xml:space="preserve"> </w:t>
      </w:r>
    </w:p>
  </w:footnote>
  <w:footnote w:id="2">
    <w:p w14:paraId="72F907B1" w14:textId="0C78825A" w:rsidR="00011D85" w:rsidRPr="00330A6F" w:rsidRDefault="00011D85">
      <w:pPr>
        <w:pStyle w:val="FootnoteText"/>
        <w:rPr>
          <w:sz w:val="20"/>
          <w:szCs w:val="20"/>
        </w:rPr>
      </w:pPr>
      <w:r w:rsidRPr="00330A6F">
        <w:rPr>
          <w:rStyle w:val="FootnoteReference"/>
          <w:sz w:val="20"/>
          <w:szCs w:val="20"/>
        </w:rPr>
        <w:footnoteRef/>
      </w:r>
      <w:r w:rsidRPr="00330A6F">
        <w:rPr>
          <w:sz w:val="20"/>
          <w:szCs w:val="20"/>
        </w:rPr>
        <w:t xml:space="preserve"> Students who </w:t>
      </w:r>
      <w:r>
        <w:rPr>
          <w:sz w:val="20"/>
          <w:szCs w:val="20"/>
        </w:rPr>
        <w:t>accommodate classmates by negotiating a case with them outside of class, but who are still able to attend the class themselves, may either observe others negotiating the case during the negotiation phase of the class session or arrive to class later, just before the case debrief.</w:t>
      </w:r>
      <w:r w:rsidRPr="00330A6F">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88811" w14:textId="77777777" w:rsidR="00011D85" w:rsidRDefault="00011D8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5B18"/>
    <w:multiLevelType w:val="hybridMultilevel"/>
    <w:tmpl w:val="EF0E8C70"/>
    <w:numStyleLink w:val="ImportedStyle2"/>
  </w:abstractNum>
  <w:abstractNum w:abstractNumId="1">
    <w:nsid w:val="20092A90"/>
    <w:multiLevelType w:val="hybridMultilevel"/>
    <w:tmpl w:val="2DF6878E"/>
    <w:styleLink w:val="ImportedStyle5"/>
    <w:lvl w:ilvl="0" w:tplc="B2620E3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A2D408">
      <w:start w:val="1"/>
      <w:numFmt w:val="bullet"/>
      <w:lvlText w:val="o"/>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904D0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8C87C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89328">
      <w:start w:val="1"/>
      <w:numFmt w:val="bullet"/>
      <w:lvlText w:val="o"/>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1C3DBE">
      <w:start w:val="1"/>
      <w:numFmt w:val="bullet"/>
      <w:lvlText w:val="▪"/>
      <w:lvlJc w:val="left"/>
      <w:pPr>
        <w:ind w:left="7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C3BAC">
      <w:start w:val="1"/>
      <w:numFmt w:val="bullet"/>
      <w:lvlText w:val="•"/>
      <w:lvlJc w:val="left"/>
      <w:pPr>
        <w:ind w:left="82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7AEAF8">
      <w:start w:val="1"/>
      <w:numFmt w:val="bullet"/>
      <w:lvlText w:val="o"/>
      <w:lvlJc w:val="left"/>
      <w:pPr>
        <w:ind w:left="9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53EF6A8">
      <w:start w:val="1"/>
      <w:numFmt w:val="bullet"/>
      <w:lvlText w:val="▪"/>
      <w:lvlJc w:val="left"/>
      <w:pPr>
        <w:ind w:left="9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25B4079"/>
    <w:multiLevelType w:val="hybridMultilevel"/>
    <w:tmpl w:val="551456BC"/>
    <w:numStyleLink w:val="ImportedStyle1"/>
  </w:abstractNum>
  <w:abstractNum w:abstractNumId="3">
    <w:nsid w:val="27E52519"/>
    <w:multiLevelType w:val="hybridMultilevel"/>
    <w:tmpl w:val="EF0E8C70"/>
    <w:styleLink w:val="ImportedStyle2"/>
    <w:lvl w:ilvl="0" w:tplc="3D704CD6">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082CE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3A131E">
      <w:start w:val="1"/>
      <w:numFmt w:val="lowerRoman"/>
      <w:lvlText w:val="%3."/>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5943E3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CCDB8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A4D9DC">
      <w:start w:val="1"/>
      <w:numFmt w:val="lowerRoman"/>
      <w:lvlText w:val="%6."/>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A48913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C8AE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B6D20A">
      <w:start w:val="1"/>
      <w:numFmt w:val="lowerRoman"/>
      <w:lvlText w:val="%9."/>
      <w:lvlJc w:val="left"/>
      <w:pPr>
        <w:ind w:left="75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4A275B0"/>
    <w:multiLevelType w:val="hybridMultilevel"/>
    <w:tmpl w:val="2DF6878E"/>
    <w:numStyleLink w:val="ImportedStyle5"/>
  </w:abstractNum>
  <w:abstractNum w:abstractNumId="5">
    <w:nsid w:val="382B182E"/>
    <w:multiLevelType w:val="hybridMultilevel"/>
    <w:tmpl w:val="A3EAF7B2"/>
    <w:styleLink w:val="ImportedStyle40"/>
    <w:lvl w:ilvl="0" w:tplc="18BEB828">
      <w:start w:val="1"/>
      <w:numFmt w:val="bullet"/>
      <w:lvlText w:val="o"/>
      <w:lvlJc w:val="left"/>
      <w:pPr>
        <w:tabs>
          <w:tab w:val="left" w:pos="252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86E12E">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FA5D0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AA7A90">
      <w:start w:val="1"/>
      <w:numFmt w:val="bullet"/>
      <w:lvlText w:val="•"/>
      <w:lvlJc w:val="left"/>
      <w:pPr>
        <w:tabs>
          <w:tab w:val="left" w:pos="32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C69FDC">
      <w:start w:val="1"/>
      <w:numFmt w:val="bullet"/>
      <w:lvlText w:val="o"/>
      <w:lvlJc w:val="left"/>
      <w:pPr>
        <w:tabs>
          <w:tab w:val="left" w:pos="32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102E26">
      <w:start w:val="1"/>
      <w:numFmt w:val="bullet"/>
      <w:lvlText w:val="▪"/>
      <w:lvlJc w:val="left"/>
      <w:pPr>
        <w:tabs>
          <w:tab w:val="left" w:pos="32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C9478">
      <w:start w:val="1"/>
      <w:numFmt w:val="bullet"/>
      <w:lvlText w:val="•"/>
      <w:lvlJc w:val="left"/>
      <w:pPr>
        <w:tabs>
          <w:tab w:val="left" w:pos="32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40D71E">
      <w:start w:val="1"/>
      <w:numFmt w:val="bullet"/>
      <w:lvlText w:val="o"/>
      <w:lvlJc w:val="left"/>
      <w:pPr>
        <w:tabs>
          <w:tab w:val="left" w:pos="324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EF68E">
      <w:start w:val="1"/>
      <w:numFmt w:val="bullet"/>
      <w:lvlText w:val="▪"/>
      <w:lvlJc w:val="left"/>
      <w:pPr>
        <w:tabs>
          <w:tab w:val="left" w:pos="324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8704CE5"/>
    <w:multiLevelType w:val="hybridMultilevel"/>
    <w:tmpl w:val="B1D8301A"/>
    <w:numStyleLink w:val="ImportedStyle3"/>
  </w:abstractNum>
  <w:abstractNum w:abstractNumId="7">
    <w:nsid w:val="4162203B"/>
    <w:multiLevelType w:val="hybridMultilevel"/>
    <w:tmpl w:val="628C2318"/>
    <w:lvl w:ilvl="0" w:tplc="A92A3AB4">
      <w:start w:val="1"/>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19521BA"/>
    <w:multiLevelType w:val="hybridMultilevel"/>
    <w:tmpl w:val="4502AF3A"/>
    <w:numStyleLink w:val="ImportedStyle4"/>
  </w:abstractNum>
  <w:abstractNum w:abstractNumId="9">
    <w:nsid w:val="422C47EE"/>
    <w:multiLevelType w:val="hybridMultilevel"/>
    <w:tmpl w:val="551456BC"/>
    <w:styleLink w:val="ImportedStyle1"/>
    <w:lvl w:ilvl="0" w:tplc="E2381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888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7FC7B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661F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E828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786C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9AB1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4E78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1AC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A9C5622"/>
    <w:multiLevelType w:val="hybridMultilevel"/>
    <w:tmpl w:val="4502AF3A"/>
    <w:styleLink w:val="ImportedStyle4"/>
    <w:lvl w:ilvl="0" w:tplc="B2947986">
      <w:start w:val="1"/>
      <w:numFmt w:val="lowerLetter"/>
      <w:lvlText w:val="%1)"/>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B0D56E">
      <w:start w:val="1"/>
      <w:numFmt w:val="lowerLetter"/>
      <w:lvlText w:val="%2)"/>
      <w:lvlJc w:val="left"/>
      <w:pPr>
        <w:tabs>
          <w:tab w:val="left" w:pos="180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32D46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D285A8">
      <w:start w:val="1"/>
      <w:numFmt w:val="lowerLetter"/>
      <w:lvlText w:val="%4)"/>
      <w:lvlJc w:val="left"/>
      <w:pPr>
        <w:tabs>
          <w:tab w:val="left" w:pos="180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B29554">
      <w:start w:val="1"/>
      <w:numFmt w:val="lowerLetter"/>
      <w:lvlText w:val="%5)"/>
      <w:lvlJc w:val="left"/>
      <w:pPr>
        <w:tabs>
          <w:tab w:val="left" w:pos="180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F86D8A">
      <w:start w:val="1"/>
      <w:numFmt w:val="lowerLetter"/>
      <w:lvlText w:val="%6)"/>
      <w:lvlJc w:val="left"/>
      <w:pPr>
        <w:tabs>
          <w:tab w:val="left" w:pos="180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7C9528">
      <w:start w:val="1"/>
      <w:numFmt w:val="lowerLetter"/>
      <w:lvlText w:val="%7)"/>
      <w:lvlJc w:val="left"/>
      <w:pPr>
        <w:tabs>
          <w:tab w:val="left" w:pos="180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78B7B8">
      <w:start w:val="1"/>
      <w:numFmt w:val="lowerLetter"/>
      <w:lvlText w:val="%8)"/>
      <w:lvlJc w:val="left"/>
      <w:pPr>
        <w:tabs>
          <w:tab w:val="left" w:pos="180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685770">
      <w:start w:val="1"/>
      <w:numFmt w:val="lowerLetter"/>
      <w:lvlText w:val="%9)"/>
      <w:lvlJc w:val="left"/>
      <w:pPr>
        <w:tabs>
          <w:tab w:val="left" w:pos="180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2FE7306"/>
    <w:multiLevelType w:val="hybridMultilevel"/>
    <w:tmpl w:val="A3EAF7B2"/>
    <w:numStyleLink w:val="ImportedStyle40"/>
  </w:abstractNum>
  <w:abstractNum w:abstractNumId="12">
    <w:nsid w:val="7C910D10"/>
    <w:multiLevelType w:val="hybridMultilevel"/>
    <w:tmpl w:val="B1D8301A"/>
    <w:styleLink w:val="ImportedStyle3"/>
    <w:lvl w:ilvl="0" w:tplc="D4FEB44A">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C403360">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E0A6954">
      <w:start w:val="1"/>
      <w:numFmt w:val="lowerRoman"/>
      <w:lvlText w:val="%3."/>
      <w:lvlJc w:val="left"/>
      <w:pPr>
        <w:ind w:left="288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27DEE7A0">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0720E22">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0C6BB4C">
      <w:start w:val="1"/>
      <w:numFmt w:val="lowerRoman"/>
      <w:lvlText w:val="%6."/>
      <w:lvlJc w:val="left"/>
      <w:pPr>
        <w:ind w:left="504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E858337A">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4F494AA">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F7A4F74">
      <w:start w:val="1"/>
      <w:numFmt w:val="lowerRoman"/>
      <w:lvlText w:val="%9."/>
      <w:lvlJc w:val="left"/>
      <w:pPr>
        <w:ind w:left="7200" w:hanging="65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
  </w:num>
  <w:num w:numId="3">
    <w:abstractNumId w:val="2"/>
    <w:lvlOverride w:ilvl="0">
      <w:lvl w:ilvl="0" w:tplc="DB725D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3624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3214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4E5A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DE47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C2F0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B002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3AA5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9635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 w:numId="6">
    <w:abstractNumId w:val="12"/>
  </w:num>
  <w:num w:numId="7">
    <w:abstractNumId w:val="6"/>
  </w:num>
  <w:num w:numId="8">
    <w:abstractNumId w:val="10"/>
  </w:num>
  <w:num w:numId="9">
    <w:abstractNumId w:val="8"/>
  </w:num>
  <w:num w:numId="10">
    <w:abstractNumId w:val="5"/>
  </w:num>
  <w:num w:numId="11">
    <w:abstractNumId w:val="11"/>
  </w:num>
  <w:num w:numId="12">
    <w:abstractNumId w:val="1"/>
  </w:num>
  <w:num w:numId="13">
    <w:abstractNumId w:val="4"/>
  </w:num>
  <w:num w:numId="14">
    <w:abstractNumId w:val="4"/>
    <w:lvlOverride w:ilvl="0">
      <w:lvl w:ilvl="0" w:tplc="B05C2B36">
        <w:start w:val="1"/>
        <w:numFmt w:val="bullet"/>
        <w:lvlText w:val="-"/>
        <w:lvlJc w:val="left"/>
        <w:pPr>
          <w:tabs>
            <w:tab w:val="num" w:pos="3600"/>
          </w:tabs>
          <w:ind w:left="216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30746E">
        <w:start w:val="1"/>
        <w:numFmt w:val="bullet"/>
        <w:lvlText w:val="o"/>
        <w:lvlJc w:val="left"/>
        <w:pPr>
          <w:tabs>
            <w:tab w:val="num" w:pos="4320"/>
          </w:tabs>
          <w:ind w:left="288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D03716">
        <w:start w:val="1"/>
        <w:numFmt w:val="bullet"/>
        <w:lvlText w:val="▪"/>
        <w:lvlJc w:val="left"/>
        <w:pPr>
          <w:tabs>
            <w:tab w:val="num" w:pos="5040"/>
          </w:tabs>
          <w:ind w:left="360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54F554">
        <w:start w:val="1"/>
        <w:numFmt w:val="bullet"/>
        <w:lvlText w:val="•"/>
        <w:lvlJc w:val="left"/>
        <w:pPr>
          <w:tabs>
            <w:tab w:val="num" w:pos="5760"/>
          </w:tabs>
          <w:ind w:left="432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C030E0">
        <w:start w:val="1"/>
        <w:numFmt w:val="bullet"/>
        <w:lvlText w:val="o"/>
        <w:lvlJc w:val="left"/>
        <w:pPr>
          <w:tabs>
            <w:tab w:val="num" w:pos="6480"/>
          </w:tabs>
          <w:ind w:left="504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02EF60">
        <w:start w:val="1"/>
        <w:numFmt w:val="bullet"/>
        <w:lvlText w:val="▪"/>
        <w:lvlJc w:val="left"/>
        <w:pPr>
          <w:tabs>
            <w:tab w:val="num" w:pos="7200"/>
          </w:tabs>
          <w:ind w:left="576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4C3002">
        <w:start w:val="1"/>
        <w:numFmt w:val="bullet"/>
        <w:lvlText w:val="•"/>
        <w:lvlJc w:val="left"/>
        <w:pPr>
          <w:tabs>
            <w:tab w:val="num" w:pos="7920"/>
          </w:tabs>
          <w:ind w:left="648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D8AD1C">
        <w:start w:val="1"/>
        <w:numFmt w:val="bullet"/>
        <w:lvlText w:val="o"/>
        <w:lvlJc w:val="left"/>
        <w:pPr>
          <w:tabs>
            <w:tab w:val="num" w:pos="8640"/>
          </w:tabs>
          <w:ind w:left="720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90AC04">
        <w:start w:val="1"/>
        <w:numFmt w:val="bullet"/>
        <w:lvlText w:val="▪"/>
        <w:lvlJc w:val="left"/>
        <w:pPr>
          <w:tabs>
            <w:tab w:val="num" w:pos="9360"/>
          </w:tabs>
          <w:ind w:left="7920"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E2"/>
    <w:rsid w:val="00010023"/>
    <w:rsid w:val="00011D85"/>
    <w:rsid w:val="00033C01"/>
    <w:rsid w:val="00060E09"/>
    <w:rsid w:val="0006331E"/>
    <w:rsid w:val="00087032"/>
    <w:rsid w:val="00096163"/>
    <w:rsid w:val="000A3698"/>
    <w:rsid w:val="000C0376"/>
    <w:rsid w:val="000D504A"/>
    <w:rsid w:val="000E22E2"/>
    <w:rsid w:val="000F52CB"/>
    <w:rsid w:val="000F6330"/>
    <w:rsid w:val="000F68E8"/>
    <w:rsid w:val="00115770"/>
    <w:rsid w:val="00120B00"/>
    <w:rsid w:val="00132233"/>
    <w:rsid w:val="00140992"/>
    <w:rsid w:val="001533A9"/>
    <w:rsid w:val="0015425E"/>
    <w:rsid w:val="001741F8"/>
    <w:rsid w:val="001745B7"/>
    <w:rsid w:val="00177D41"/>
    <w:rsid w:val="001822D3"/>
    <w:rsid w:val="001924CB"/>
    <w:rsid w:val="001D488E"/>
    <w:rsid w:val="001D6C68"/>
    <w:rsid w:val="001D74FC"/>
    <w:rsid w:val="001E78F3"/>
    <w:rsid w:val="00237545"/>
    <w:rsid w:val="00243BCD"/>
    <w:rsid w:val="00251FC7"/>
    <w:rsid w:val="0025326B"/>
    <w:rsid w:val="00263373"/>
    <w:rsid w:val="00293EE0"/>
    <w:rsid w:val="00296C6F"/>
    <w:rsid w:val="002A2013"/>
    <w:rsid w:val="002A672A"/>
    <w:rsid w:val="002A7A14"/>
    <w:rsid w:val="002C7812"/>
    <w:rsid w:val="002D4C00"/>
    <w:rsid w:val="002F137B"/>
    <w:rsid w:val="002F3808"/>
    <w:rsid w:val="002F7A67"/>
    <w:rsid w:val="00311A41"/>
    <w:rsid w:val="00330A6F"/>
    <w:rsid w:val="00350C2F"/>
    <w:rsid w:val="00361198"/>
    <w:rsid w:val="00375B80"/>
    <w:rsid w:val="00380193"/>
    <w:rsid w:val="003C40CB"/>
    <w:rsid w:val="003E2C60"/>
    <w:rsid w:val="004057EF"/>
    <w:rsid w:val="004171D7"/>
    <w:rsid w:val="004218AF"/>
    <w:rsid w:val="00424248"/>
    <w:rsid w:val="00427F5D"/>
    <w:rsid w:val="00447DD4"/>
    <w:rsid w:val="00453FD7"/>
    <w:rsid w:val="004544CB"/>
    <w:rsid w:val="0047210B"/>
    <w:rsid w:val="00477705"/>
    <w:rsid w:val="00495633"/>
    <w:rsid w:val="004C1B5A"/>
    <w:rsid w:val="004D2F16"/>
    <w:rsid w:val="004D7978"/>
    <w:rsid w:val="004E4668"/>
    <w:rsid w:val="004F3B15"/>
    <w:rsid w:val="004F7CBB"/>
    <w:rsid w:val="00504CD1"/>
    <w:rsid w:val="0051665B"/>
    <w:rsid w:val="00517766"/>
    <w:rsid w:val="00521F87"/>
    <w:rsid w:val="00524FF4"/>
    <w:rsid w:val="00536258"/>
    <w:rsid w:val="00536865"/>
    <w:rsid w:val="00573372"/>
    <w:rsid w:val="00580B68"/>
    <w:rsid w:val="0058331F"/>
    <w:rsid w:val="00587A48"/>
    <w:rsid w:val="005965C7"/>
    <w:rsid w:val="005C07F2"/>
    <w:rsid w:val="005E301A"/>
    <w:rsid w:val="005E31FB"/>
    <w:rsid w:val="00602B81"/>
    <w:rsid w:val="006108AC"/>
    <w:rsid w:val="006238AD"/>
    <w:rsid w:val="006246D6"/>
    <w:rsid w:val="0063151A"/>
    <w:rsid w:val="0069249E"/>
    <w:rsid w:val="006C50EC"/>
    <w:rsid w:val="006C7782"/>
    <w:rsid w:val="006E0FC4"/>
    <w:rsid w:val="006E4203"/>
    <w:rsid w:val="006F115A"/>
    <w:rsid w:val="00703100"/>
    <w:rsid w:val="00706250"/>
    <w:rsid w:val="007152B3"/>
    <w:rsid w:val="00717249"/>
    <w:rsid w:val="007455EC"/>
    <w:rsid w:val="00750E89"/>
    <w:rsid w:val="007603C3"/>
    <w:rsid w:val="007707A9"/>
    <w:rsid w:val="00773553"/>
    <w:rsid w:val="007A689C"/>
    <w:rsid w:val="007A6C8C"/>
    <w:rsid w:val="007B4A63"/>
    <w:rsid w:val="007C5C47"/>
    <w:rsid w:val="007D2532"/>
    <w:rsid w:val="007D518F"/>
    <w:rsid w:val="007F2216"/>
    <w:rsid w:val="00802666"/>
    <w:rsid w:val="008205D2"/>
    <w:rsid w:val="00827442"/>
    <w:rsid w:val="008346BA"/>
    <w:rsid w:val="008456A1"/>
    <w:rsid w:val="0084777B"/>
    <w:rsid w:val="00856548"/>
    <w:rsid w:val="0087460B"/>
    <w:rsid w:val="008A2CCD"/>
    <w:rsid w:val="008B0009"/>
    <w:rsid w:val="008B6737"/>
    <w:rsid w:val="00910760"/>
    <w:rsid w:val="00910DFA"/>
    <w:rsid w:val="00937D5C"/>
    <w:rsid w:val="0094566C"/>
    <w:rsid w:val="00953CCD"/>
    <w:rsid w:val="00966B57"/>
    <w:rsid w:val="00984ECF"/>
    <w:rsid w:val="00985E7F"/>
    <w:rsid w:val="009A6148"/>
    <w:rsid w:val="009A7750"/>
    <w:rsid w:val="009B18BF"/>
    <w:rsid w:val="009B73EE"/>
    <w:rsid w:val="00A021D3"/>
    <w:rsid w:val="00A1173E"/>
    <w:rsid w:val="00A200E8"/>
    <w:rsid w:val="00A229AF"/>
    <w:rsid w:val="00A31E43"/>
    <w:rsid w:val="00A3202E"/>
    <w:rsid w:val="00A33525"/>
    <w:rsid w:val="00A605B9"/>
    <w:rsid w:val="00A660C0"/>
    <w:rsid w:val="00A810DF"/>
    <w:rsid w:val="00A81FEF"/>
    <w:rsid w:val="00A82265"/>
    <w:rsid w:val="00A96D76"/>
    <w:rsid w:val="00AB53B2"/>
    <w:rsid w:val="00AB70F8"/>
    <w:rsid w:val="00AC3B3A"/>
    <w:rsid w:val="00AD72ED"/>
    <w:rsid w:val="00AE7574"/>
    <w:rsid w:val="00B00A8B"/>
    <w:rsid w:val="00B24590"/>
    <w:rsid w:val="00B35F6E"/>
    <w:rsid w:val="00B53753"/>
    <w:rsid w:val="00B61AAD"/>
    <w:rsid w:val="00B623FC"/>
    <w:rsid w:val="00B96148"/>
    <w:rsid w:val="00BA37DF"/>
    <w:rsid w:val="00BC7EDB"/>
    <w:rsid w:val="00BD3371"/>
    <w:rsid w:val="00C03CE2"/>
    <w:rsid w:val="00C12B1B"/>
    <w:rsid w:val="00C267ED"/>
    <w:rsid w:val="00C42269"/>
    <w:rsid w:val="00C61C13"/>
    <w:rsid w:val="00C71568"/>
    <w:rsid w:val="00C74BED"/>
    <w:rsid w:val="00C86AFA"/>
    <w:rsid w:val="00CA5435"/>
    <w:rsid w:val="00CA5EB8"/>
    <w:rsid w:val="00CB6C57"/>
    <w:rsid w:val="00CF092E"/>
    <w:rsid w:val="00CF4901"/>
    <w:rsid w:val="00D2001A"/>
    <w:rsid w:val="00D25AD7"/>
    <w:rsid w:val="00D750E6"/>
    <w:rsid w:val="00D762A8"/>
    <w:rsid w:val="00D82AA7"/>
    <w:rsid w:val="00D926C9"/>
    <w:rsid w:val="00D96E1C"/>
    <w:rsid w:val="00DC0E91"/>
    <w:rsid w:val="00DE0E28"/>
    <w:rsid w:val="00DF3138"/>
    <w:rsid w:val="00E4096B"/>
    <w:rsid w:val="00E502E2"/>
    <w:rsid w:val="00E949EB"/>
    <w:rsid w:val="00EA2BFF"/>
    <w:rsid w:val="00EB3F4A"/>
    <w:rsid w:val="00EF00A6"/>
    <w:rsid w:val="00EF6B19"/>
    <w:rsid w:val="00F24A0F"/>
    <w:rsid w:val="00F4623E"/>
    <w:rsid w:val="00F67858"/>
    <w:rsid w:val="00F81643"/>
    <w:rsid w:val="00F90088"/>
    <w:rsid w:val="00FA2069"/>
    <w:rsid w:val="00FC1B70"/>
    <w:rsid w:val="00FC3D40"/>
    <w:rsid w:val="00FC48CA"/>
    <w:rsid w:val="00FE5ECC"/>
    <w:rsid w:val="00FE7B04"/>
    <w:rsid w:val="00FE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2AC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outlineLvl w:val="0"/>
    </w:pPr>
    <w:rPr>
      <w:rFonts w:cs="Arial Unicode MS"/>
      <w:b/>
      <w:bCs/>
      <w:color w:val="000000"/>
      <w:sz w:val="24"/>
      <w:szCs w:val="24"/>
      <w:u w:color="000000"/>
    </w:rPr>
  </w:style>
  <w:style w:type="paragraph" w:styleId="Heading2">
    <w:name w:val="heading 2"/>
    <w:next w:val="Normal"/>
    <w:pPr>
      <w:keepNext/>
      <w:jc w:val="center"/>
      <w:outlineLvl w:val="1"/>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ourier New" w:eastAsia="Courier New" w:hAnsi="Courier New" w:cs="Courier New"/>
      <w:color w:val="0000FF"/>
      <w:sz w:val="20"/>
      <w:szCs w:val="20"/>
      <w:u w:val="single" w:color="0000FF"/>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40">
    <w:name w:val="Imported Style 4.0"/>
    <w:pPr>
      <w:numPr>
        <w:numId w:val="10"/>
      </w:numPr>
    </w:pPr>
  </w:style>
  <w:style w:type="paragraph" w:styleId="BodyText">
    <w:name w:val="Body Text"/>
    <w:rPr>
      <w:rFonts w:ascii="Arial" w:hAnsi="Arial" w:cs="Arial Unicode MS"/>
      <w:b/>
      <w:bCs/>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character" w:customStyle="1" w:styleId="Hyperlink2">
    <w:name w:val="Hyperlink.2"/>
    <w:basedOn w:val="None"/>
    <w:rPr>
      <w:color w:val="0000FF"/>
      <w:sz w:val="22"/>
      <w:szCs w:val="22"/>
      <w:u w:color="0000FF"/>
    </w:rPr>
  </w:style>
  <w:style w:type="character" w:customStyle="1" w:styleId="Hyperlink3">
    <w:name w:val="Hyperlink.3"/>
    <w:basedOn w:val="None"/>
    <w:rPr>
      <w:color w:val="0000FF"/>
      <w:sz w:val="22"/>
      <w:szCs w:val="22"/>
      <w:u w:val="single" w:color="0000FF"/>
    </w:rPr>
  </w:style>
  <w:style w:type="numbering" w:customStyle="1" w:styleId="ImportedStyle5">
    <w:name w:val="Imported Style 5"/>
    <w:pPr>
      <w:numPr>
        <w:numId w:val="12"/>
      </w:numPr>
    </w:pPr>
  </w:style>
  <w:style w:type="paragraph" w:styleId="ListParagraph">
    <w:name w:val="List Paragraph"/>
    <w:pPr>
      <w:ind w:left="720"/>
    </w:pPr>
    <w:rPr>
      <w:rFonts w:ascii="Cambria" w:eastAsia="Cambria" w:hAnsi="Cambria" w:cs="Cambria"/>
      <w:color w:val="000000"/>
      <w:sz w:val="24"/>
      <w:szCs w:val="24"/>
      <w:u w:color="000000"/>
    </w:rPr>
  </w:style>
  <w:style w:type="paragraph" w:styleId="BodyTextIndent">
    <w:name w:val="Body Text Indent"/>
    <w:pPr>
      <w:ind w:left="1440" w:hanging="1440"/>
    </w:pPr>
    <w:rPr>
      <w:rFonts w:cs="Arial Unicode MS"/>
      <w:color w:val="000000"/>
      <w:sz w:val="24"/>
      <w:szCs w:val="24"/>
      <w:u w:color="000000"/>
    </w:rPr>
  </w:style>
  <w:style w:type="paragraph" w:styleId="BodyTextIndent2">
    <w:name w:val="Body Text Indent 2"/>
    <w:pPr>
      <w:ind w:left="2880" w:hanging="288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536865"/>
    <w:rPr>
      <w:rFonts w:cs="Times New Roman"/>
      <w:sz w:val="18"/>
      <w:szCs w:val="18"/>
    </w:rPr>
  </w:style>
  <w:style w:type="character" w:customStyle="1" w:styleId="BalloonTextChar">
    <w:name w:val="Balloon Text Char"/>
    <w:basedOn w:val="DefaultParagraphFont"/>
    <w:link w:val="BalloonText"/>
    <w:uiPriority w:val="99"/>
    <w:semiHidden/>
    <w:rsid w:val="00536865"/>
    <w:rPr>
      <w:color w:val="000000"/>
      <w:sz w:val="18"/>
      <w:szCs w:val="18"/>
      <w:u w:color="000000"/>
    </w:rPr>
  </w:style>
  <w:style w:type="paragraph" w:styleId="FootnoteText">
    <w:name w:val="footnote text"/>
    <w:basedOn w:val="Normal"/>
    <w:link w:val="FootnoteTextChar"/>
    <w:uiPriority w:val="99"/>
    <w:unhideWhenUsed/>
    <w:rsid w:val="00F81643"/>
  </w:style>
  <w:style w:type="character" w:customStyle="1" w:styleId="FootnoteTextChar">
    <w:name w:val="Footnote Text Char"/>
    <w:basedOn w:val="DefaultParagraphFont"/>
    <w:link w:val="FootnoteText"/>
    <w:uiPriority w:val="99"/>
    <w:rsid w:val="00F81643"/>
    <w:rPr>
      <w:rFonts w:cs="Arial Unicode MS"/>
      <w:color w:val="000000"/>
      <w:sz w:val="24"/>
      <w:szCs w:val="24"/>
      <w:u w:color="000000"/>
    </w:rPr>
  </w:style>
  <w:style w:type="character" w:styleId="FootnoteReference">
    <w:name w:val="footnote reference"/>
    <w:basedOn w:val="DefaultParagraphFont"/>
    <w:uiPriority w:val="99"/>
    <w:unhideWhenUsed/>
    <w:rsid w:val="00F81643"/>
    <w:rPr>
      <w:vertAlign w:val="superscript"/>
    </w:rPr>
  </w:style>
  <w:style w:type="character" w:styleId="FollowedHyperlink">
    <w:name w:val="FollowedHyperlink"/>
    <w:basedOn w:val="DefaultParagraphFont"/>
    <w:uiPriority w:val="99"/>
    <w:semiHidden/>
    <w:unhideWhenUsed/>
    <w:rsid w:val="0006331E"/>
    <w:rPr>
      <w:color w:val="FF00FF" w:themeColor="followedHyperlink"/>
      <w:u w:val="single"/>
    </w:rPr>
  </w:style>
  <w:style w:type="character" w:styleId="CommentReference">
    <w:name w:val="annotation reference"/>
    <w:basedOn w:val="DefaultParagraphFont"/>
    <w:uiPriority w:val="99"/>
    <w:semiHidden/>
    <w:unhideWhenUsed/>
    <w:rsid w:val="005E301A"/>
    <w:rPr>
      <w:sz w:val="18"/>
      <w:szCs w:val="18"/>
    </w:rPr>
  </w:style>
  <w:style w:type="paragraph" w:styleId="CommentText">
    <w:name w:val="annotation text"/>
    <w:basedOn w:val="Normal"/>
    <w:link w:val="CommentTextChar"/>
    <w:uiPriority w:val="99"/>
    <w:semiHidden/>
    <w:unhideWhenUsed/>
    <w:rsid w:val="005E301A"/>
  </w:style>
  <w:style w:type="character" w:customStyle="1" w:styleId="CommentTextChar">
    <w:name w:val="Comment Text Char"/>
    <w:basedOn w:val="DefaultParagraphFont"/>
    <w:link w:val="CommentText"/>
    <w:uiPriority w:val="99"/>
    <w:semiHidden/>
    <w:rsid w:val="005E301A"/>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5E301A"/>
    <w:rPr>
      <w:b/>
      <w:bCs/>
      <w:sz w:val="20"/>
      <w:szCs w:val="20"/>
    </w:rPr>
  </w:style>
  <w:style w:type="character" w:customStyle="1" w:styleId="CommentSubjectChar">
    <w:name w:val="Comment Subject Char"/>
    <w:basedOn w:val="CommentTextChar"/>
    <w:link w:val="CommentSubject"/>
    <w:uiPriority w:val="99"/>
    <w:semiHidden/>
    <w:rsid w:val="005E301A"/>
    <w:rPr>
      <w:rFonts w:cs="Arial Unicode MS"/>
      <w:b/>
      <w:bCs/>
      <w:color w:val="000000"/>
      <w:sz w:val="24"/>
      <w:szCs w:val="24"/>
      <w:u w:color="000000"/>
    </w:rPr>
  </w:style>
  <w:style w:type="character" w:customStyle="1" w:styleId="apple-converted-space">
    <w:name w:val="apple-converted-space"/>
    <w:basedOn w:val="DefaultParagraphFont"/>
    <w:rsid w:val="008B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disability" TargetMode="External"/><Relationship Id="rId20" Type="http://schemas.openxmlformats.org/officeDocument/2006/relationships/hyperlink" Target="http://sarc.usc.edu/" TargetMode="External"/><Relationship Id="rId21" Type="http://schemas.openxmlformats.org/officeDocument/2006/relationships/hyperlink" Target="https://equity.usc.edu/" TargetMode="External"/><Relationship Id="rId22" Type="http://schemas.openxmlformats.org/officeDocument/2006/relationships/hyperlink" Target="https://studentaffairs.usc.edu/bias-assessment-response-support/" TargetMode="External"/><Relationship Id="rId23" Type="http://schemas.openxmlformats.org/officeDocument/2006/relationships/hyperlink" Target="https://studentaffairs.usc.edu/ssa/" TargetMode="External"/><Relationship Id="rId24" Type="http://schemas.openxmlformats.org/officeDocument/2006/relationships/hyperlink" Target="https://diversity.usc.edu/"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theme" Target="theme/theme1.xml"/><Relationship Id="rId10" Type="http://schemas.openxmlformats.org/officeDocument/2006/relationships/hyperlink" Target="mailto:ability@usc.edu" TargetMode="External"/><Relationship Id="rId11" Type="http://schemas.openxmlformats.org/officeDocument/2006/relationships/hyperlink" Target="https://policy.usc.edu/scampus-part-b/"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dps.usc.edu/contact/report/" TargetMode="External"/><Relationship Id="rId15" Type="http://schemas.openxmlformats.org/officeDocument/2006/relationships/hyperlink" Target="https://engemannshc.usc.edu/rsvp/" TargetMode="External"/><Relationship Id="rId16" Type="http://schemas.openxmlformats.org/officeDocument/2006/relationships/hyperlink" Target="http://sarc.usc.edu/" TargetMode="External"/><Relationship Id="rId17" Type="http://schemas.openxmlformats.org/officeDocument/2006/relationships/hyperlink" Target="https://engemannshc.usc.edu/counseling/" TargetMode="External"/><Relationship Id="rId1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9" Type="http://schemas.openxmlformats.org/officeDocument/2006/relationships/hyperlink" Target="https://engemannshc.usc.edu/rsv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iversityreaders.com/students" TargetMode="External"/><Relationship Id="rId8" Type="http://schemas.openxmlformats.org/officeDocument/2006/relationships/hyperlink" Target="https://www.negotiationexercises.com/Default.asp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3221</Words>
  <Characters>18362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Peter (Prof)</cp:lastModifiedBy>
  <cp:revision>20</cp:revision>
  <dcterms:created xsi:type="dcterms:W3CDTF">2017-08-01T16:31:00Z</dcterms:created>
  <dcterms:modified xsi:type="dcterms:W3CDTF">2017-09-06T22:13:00Z</dcterms:modified>
</cp:coreProperties>
</file>