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73C65C" w14:textId="77777777" w:rsidR="003F3CED" w:rsidRDefault="003F3CED">
      <w:pPr>
        <w:spacing w:before="100"/>
        <w:jc w:val="center"/>
        <w:rPr>
          <w:b/>
          <w:sz w:val="32"/>
          <w:szCs w:val="32"/>
        </w:rPr>
      </w:pPr>
      <w:r>
        <w:rPr>
          <w:b/>
          <w:noProof/>
          <w:sz w:val="32"/>
          <w:szCs w:val="32"/>
        </w:rPr>
        <w:drawing>
          <wp:anchor distT="0" distB="0" distL="114300" distR="114300" simplePos="0" relativeHeight="251660288" behindDoc="1" locked="0" layoutInCell="1" allowOverlap="1" wp14:anchorId="1E578B66" wp14:editId="1F8B92E9">
            <wp:simplePos x="0" y="0"/>
            <wp:positionH relativeFrom="margin">
              <wp:posOffset>-137160</wp:posOffset>
            </wp:positionH>
            <wp:positionV relativeFrom="paragraph">
              <wp:posOffset>-730885</wp:posOffset>
            </wp:positionV>
            <wp:extent cx="5935980" cy="944880"/>
            <wp:effectExtent l="0" t="0" r="7620" b="7620"/>
            <wp:wrapNone/>
            <wp:docPr id="51" name="Picture 51" descr="C:\Users\kim156\Desktop\Updated Graphic Identity\Logos\Super Formal_Hor_S.Dworak-Peck School of SW_GoldOn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156\Desktop\Updated Graphic Identity\Logos\Super Formal_Hor_S.Dworak-Peck School of SW_GoldOnC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944880"/>
                    </a:xfrm>
                    <a:prstGeom prst="rect">
                      <a:avLst/>
                    </a:prstGeom>
                    <a:noFill/>
                    <a:ln>
                      <a:noFill/>
                    </a:ln>
                  </pic:spPr>
                </pic:pic>
              </a:graphicData>
            </a:graphic>
          </wp:anchor>
        </w:drawing>
      </w:r>
    </w:p>
    <w:p w14:paraId="298D8486" w14:textId="77777777" w:rsidR="003F3CED" w:rsidRDefault="003F3CED">
      <w:pPr>
        <w:spacing w:before="100"/>
        <w:jc w:val="center"/>
        <w:rPr>
          <w:b/>
          <w:sz w:val="32"/>
          <w:szCs w:val="32"/>
        </w:rPr>
      </w:pPr>
    </w:p>
    <w:p w14:paraId="3521DF00" w14:textId="77777777" w:rsidR="0052417C" w:rsidRDefault="008A0996">
      <w:pPr>
        <w:spacing w:before="100"/>
        <w:jc w:val="center"/>
      </w:pPr>
      <w:r>
        <w:rPr>
          <w:b/>
          <w:sz w:val="32"/>
          <w:szCs w:val="32"/>
        </w:rPr>
        <w:t>Social Work 587B</w:t>
      </w:r>
    </w:p>
    <w:p w14:paraId="6F74C010" w14:textId="77777777" w:rsidR="0052417C" w:rsidRDefault="008A0996">
      <w:pPr>
        <w:jc w:val="center"/>
      </w:pPr>
      <w:r>
        <w:rPr>
          <w:b/>
          <w:sz w:val="32"/>
          <w:szCs w:val="32"/>
        </w:rPr>
        <w:t>Section #</w:t>
      </w:r>
      <w:r w:rsidR="006F7E6A">
        <w:rPr>
          <w:b/>
          <w:sz w:val="32"/>
          <w:szCs w:val="32"/>
        </w:rPr>
        <w:t>67583</w:t>
      </w:r>
      <w:bookmarkStart w:id="0" w:name="_GoBack"/>
      <w:bookmarkEnd w:id="0"/>
    </w:p>
    <w:p w14:paraId="6CF92770" w14:textId="77777777" w:rsidR="0052417C" w:rsidRDefault="0052417C">
      <w:pPr>
        <w:jc w:val="center"/>
      </w:pPr>
    </w:p>
    <w:p w14:paraId="2D6AD6D2" w14:textId="77777777" w:rsidR="0052417C" w:rsidRDefault="008A0996">
      <w:pPr>
        <w:jc w:val="center"/>
      </w:pPr>
      <w:r>
        <w:rPr>
          <w:b/>
          <w:color w:val="C00000"/>
          <w:sz w:val="28"/>
          <w:szCs w:val="28"/>
        </w:rPr>
        <w:t>Integrative Learning for Social Work Practice</w:t>
      </w:r>
    </w:p>
    <w:p w14:paraId="76BFF5C0" w14:textId="77777777" w:rsidR="0052417C" w:rsidRDefault="008A0996">
      <w:pPr>
        <w:jc w:val="center"/>
      </w:pPr>
      <w:r>
        <w:rPr>
          <w:b/>
          <w:color w:val="C00000"/>
          <w:sz w:val="28"/>
          <w:szCs w:val="28"/>
        </w:rPr>
        <w:t>2 Units</w:t>
      </w:r>
    </w:p>
    <w:p w14:paraId="3D43C12F" w14:textId="77777777" w:rsidR="0052417C" w:rsidRDefault="0052417C">
      <w:pPr>
        <w:jc w:val="center"/>
      </w:pPr>
    </w:p>
    <w:p w14:paraId="6B56FA6B" w14:textId="77777777" w:rsidR="0052417C" w:rsidRDefault="008A0996">
      <w:pPr>
        <w:jc w:val="center"/>
      </w:pPr>
      <w:r>
        <w:rPr>
          <w:sz w:val="28"/>
          <w:szCs w:val="28"/>
        </w:rPr>
        <w:t>“Forget your perfect offering. There is a crack in everything. That’s how the light gets in…” Leonard Cohen</w:t>
      </w:r>
    </w:p>
    <w:p w14:paraId="02D1CC9E" w14:textId="77777777" w:rsidR="0052417C" w:rsidRDefault="0052417C">
      <w:pPr>
        <w:jc w:val="center"/>
      </w:pPr>
    </w:p>
    <w:p w14:paraId="45A372AF" w14:textId="77777777" w:rsidR="0052417C" w:rsidRDefault="00512F12">
      <w:pPr>
        <w:jc w:val="center"/>
      </w:pPr>
      <w:r>
        <w:rPr>
          <w:b/>
          <w:i/>
          <w:color w:val="262626"/>
        </w:rPr>
        <w:t xml:space="preserve">Summer </w:t>
      </w:r>
      <w:r w:rsidR="008A0996">
        <w:rPr>
          <w:b/>
          <w:i/>
          <w:color w:val="262626"/>
        </w:rPr>
        <w:t>Semester, 201</w:t>
      </w:r>
      <w:r>
        <w:rPr>
          <w:b/>
          <w:i/>
          <w:color w:val="262626"/>
        </w:rPr>
        <w:t>7</w:t>
      </w:r>
    </w:p>
    <w:p w14:paraId="2A7380A4" w14:textId="77777777" w:rsidR="0052417C" w:rsidRDefault="0052417C"/>
    <w:tbl>
      <w:tblPr>
        <w:tblStyle w:val="a"/>
        <w:tblW w:w="11885" w:type="dxa"/>
        <w:tblInd w:w="-115" w:type="dxa"/>
        <w:tblLayout w:type="fixed"/>
        <w:tblLook w:val="0400" w:firstRow="0" w:lastRow="0" w:firstColumn="0" w:lastColumn="0" w:noHBand="0" w:noVBand="1"/>
      </w:tblPr>
      <w:tblGrid>
        <w:gridCol w:w="1188"/>
        <w:gridCol w:w="5497"/>
        <w:gridCol w:w="340"/>
        <w:gridCol w:w="2950"/>
        <w:gridCol w:w="33"/>
        <w:gridCol w:w="187"/>
        <w:gridCol w:w="630"/>
        <w:gridCol w:w="1060"/>
      </w:tblGrid>
      <w:tr w:rsidR="006F7E6A" w14:paraId="23DBB35B" w14:textId="77777777" w:rsidTr="006F7E6A">
        <w:trPr>
          <w:gridAfter w:val="3"/>
          <w:wAfter w:w="1877" w:type="dxa"/>
          <w:trHeight w:val="396"/>
        </w:trPr>
        <w:tc>
          <w:tcPr>
            <w:tcW w:w="1188" w:type="dxa"/>
            <w:vMerge w:val="restart"/>
          </w:tcPr>
          <w:p w14:paraId="2C1ACEA0" w14:textId="77777777" w:rsidR="0052417C" w:rsidRDefault="0052417C" w:rsidP="006F7E6A">
            <w:pPr>
              <w:tabs>
                <w:tab w:val="left" w:pos="1620"/>
              </w:tabs>
              <w:jc w:val="center"/>
            </w:pPr>
          </w:p>
        </w:tc>
        <w:tc>
          <w:tcPr>
            <w:tcW w:w="5497" w:type="dxa"/>
          </w:tcPr>
          <w:p w14:paraId="1B7588B3" w14:textId="77777777" w:rsidR="0052417C" w:rsidRDefault="008A0996">
            <w:pPr>
              <w:tabs>
                <w:tab w:val="left" w:pos="1620"/>
              </w:tabs>
            </w:pPr>
            <w:r>
              <w:rPr>
                <w:b/>
              </w:rPr>
              <w:t xml:space="preserve">Instructor:  </w:t>
            </w:r>
            <w:r w:rsidR="006F7E6A">
              <w:rPr>
                <w:b/>
              </w:rPr>
              <w:t>Ann O’Brien, LCSW, MSc</w:t>
            </w:r>
          </w:p>
        </w:tc>
        <w:tc>
          <w:tcPr>
            <w:tcW w:w="3323" w:type="dxa"/>
            <w:gridSpan w:val="3"/>
          </w:tcPr>
          <w:p w14:paraId="0709F3D4" w14:textId="77777777" w:rsidR="0052417C" w:rsidRDefault="0052417C">
            <w:pPr>
              <w:tabs>
                <w:tab w:val="left" w:pos="1620"/>
              </w:tabs>
            </w:pPr>
          </w:p>
        </w:tc>
      </w:tr>
      <w:tr w:rsidR="006F7E6A" w14:paraId="39338287" w14:textId="77777777" w:rsidTr="006F7E6A">
        <w:trPr>
          <w:trHeight w:val="270"/>
        </w:trPr>
        <w:tc>
          <w:tcPr>
            <w:tcW w:w="1188" w:type="dxa"/>
            <w:vMerge/>
          </w:tcPr>
          <w:p w14:paraId="3E7C6B66" w14:textId="77777777" w:rsidR="0052417C" w:rsidRDefault="0052417C">
            <w:pPr>
              <w:tabs>
                <w:tab w:val="left" w:pos="1620"/>
              </w:tabs>
            </w:pPr>
          </w:p>
        </w:tc>
        <w:tc>
          <w:tcPr>
            <w:tcW w:w="5497" w:type="dxa"/>
          </w:tcPr>
          <w:p w14:paraId="4630EA84" w14:textId="77777777" w:rsidR="0052417C" w:rsidRDefault="008A0996">
            <w:pPr>
              <w:tabs>
                <w:tab w:val="left" w:pos="1620"/>
              </w:tabs>
            </w:pPr>
            <w:r>
              <w:rPr>
                <w:b/>
              </w:rPr>
              <w:t xml:space="preserve">E-Mail: </w:t>
            </w:r>
            <w:r w:rsidR="006F7E6A">
              <w:rPr>
                <w:b/>
              </w:rPr>
              <w:t>amobrien@usc.edu</w:t>
            </w:r>
          </w:p>
        </w:tc>
        <w:tc>
          <w:tcPr>
            <w:tcW w:w="340" w:type="dxa"/>
          </w:tcPr>
          <w:p w14:paraId="5DA1A836" w14:textId="77777777" w:rsidR="0052417C" w:rsidRDefault="0052417C">
            <w:pPr>
              <w:tabs>
                <w:tab w:val="left" w:pos="1620"/>
              </w:tabs>
            </w:pPr>
          </w:p>
        </w:tc>
        <w:tc>
          <w:tcPr>
            <w:tcW w:w="3800" w:type="dxa"/>
            <w:gridSpan w:val="4"/>
          </w:tcPr>
          <w:p w14:paraId="1DBF0CCA" w14:textId="77777777" w:rsidR="0052417C" w:rsidRDefault="008A0996">
            <w:pPr>
              <w:tabs>
                <w:tab w:val="left" w:pos="1620"/>
              </w:tabs>
            </w:pPr>
            <w:r>
              <w:rPr>
                <w:b/>
              </w:rPr>
              <w:t>Course Day:</w:t>
            </w:r>
            <w:r w:rsidR="006F7E6A">
              <w:rPr>
                <w:b/>
              </w:rPr>
              <w:t xml:space="preserve"> Tuesday</w:t>
            </w:r>
          </w:p>
        </w:tc>
        <w:tc>
          <w:tcPr>
            <w:tcW w:w="1060" w:type="dxa"/>
          </w:tcPr>
          <w:p w14:paraId="455A6DCF" w14:textId="77777777" w:rsidR="0052417C" w:rsidRDefault="0052417C">
            <w:pPr>
              <w:tabs>
                <w:tab w:val="left" w:pos="1620"/>
              </w:tabs>
            </w:pPr>
          </w:p>
        </w:tc>
      </w:tr>
      <w:tr w:rsidR="006F7E6A" w14:paraId="18C6AD77" w14:textId="77777777" w:rsidTr="006F7E6A">
        <w:trPr>
          <w:trHeight w:val="495"/>
        </w:trPr>
        <w:tc>
          <w:tcPr>
            <w:tcW w:w="1188" w:type="dxa"/>
            <w:vMerge/>
          </w:tcPr>
          <w:p w14:paraId="08235734" w14:textId="77777777" w:rsidR="0052417C" w:rsidRDefault="0052417C">
            <w:pPr>
              <w:tabs>
                <w:tab w:val="left" w:pos="1620"/>
              </w:tabs>
            </w:pPr>
          </w:p>
        </w:tc>
        <w:tc>
          <w:tcPr>
            <w:tcW w:w="5497" w:type="dxa"/>
          </w:tcPr>
          <w:p w14:paraId="4ED5176B" w14:textId="77777777" w:rsidR="0052417C" w:rsidRDefault="008A0996">
            <w:pPr>
              <w:tabs>
                <w:tab w:val="left" w:pos="1620"/>
              </w:tabs>
            </w:pPr>
            <w:r>
              <w:rPr>
                <w:b/>
              </w:rPr>
              <w:t>Telephone:</w:t>
            </w:r>
            <w:r w:rsidR="006F7E6A">
              <w:rPr>
                <w:b/>
              </w:rPr>
              <w:t xml:space="preserve"> (310)210-4491</w:t>
            </w:r>
          </w:p>
        </w:tc>
        <w:tc>
          <w:tcPr>
            <w:tcW w:w="340" w:type="dxa"/>
          </w:tcPr>
          <w:p w14:paraId="5FF0402E" w14:textId="77777777" w:rsidR="0052417C" w:rsidRDefault="0052417C">
            <w:pPr>
              <w:tabs>
                <w:tab w:val="left" w:pos="1620"/>
              </w:tabs>
            </w:pPr>
          </w:p>
        </w:tc>
        <w:tc>
          <w:tcPr>
            <w:tcW w:w="3170" w:type="dxa"/>
            <w:gridSpan w:val="3"/>
          </w:tcPr>
          <w:p w14:paraId="1EDB1C86" w14:textId="77777777" w:rsidR="0052417C" w:rsidRDefault="008A0996">
            <w:pPr>
              <w:tabs>
                <w:tab w:val="left" w:pos="1620"/>
              </w:tabs>
            </w:pPr>
            <w:r>
              <w:rPr>
                <w:b/>
              </w:rPr>
              <w:t>Course Time:</w:t>
            </w:r>
            <w:r w:rsidR="006F7E6A">
              <w:rPr>
                <w:b/>
              </w:rPr>
              <w:t xml:space="preserve"> 8:45- 10am</w:t>
            </w:r>
            <w:r>
              <w:rPr>
                <w:b/>
              </w:rPr>
              <w:tab/>
            </w:r>
          </w:p>
        </w:tc>
        <w:tc>
          <w:tcPr>
            <w:tcW w:w="1690" w:type="dxa"/>
            <w:gridSpan w:val="2"/>
          </w:tcPr>
          <w:p w14:paraId="56E2052A" w14:textId="77777777" w:rsidR="0052417C" w:rsidRDefault="0052417C">
            <w:pPr>
              <w:tabs>
                <w:tab w:val="left" w:pos="1620"/>
              </w:tabs>
            </w:pPr>
          </w:p>
          <w:p w14:paraId="37ECF6D9" w14:textId="77777777" w:rsidR="0052417C" w:rsidRDefault="0052417C">
            <w:pPr>
              <w:tabs>
                <w:tab w:val="left" w:pos="1620"/>
              </w:tabs>
            </w:pPr>
          </w:p>
        </w:tc>
      </w:tr>
      <w:tr w:rsidR="006F7E6A" w14:paraId="3FB7E23B" w14:textId="77777777" w:rsidTr="006F7E6A">
        <w:trPr>
          <w:gridAfter w:val="4"/>
          <w:wAfter w:w="1910" w:type="dxa"/>
          <w:trHeight w:val="279"/>
        </w:trPr>
        <w:tc>
          <w:tcPr>
            <w:tcW w:w="1188" w:type="dxa"/>
            <w:vMerge/>
          </w:tcPr>
          <w:p w14:paraId="18F95E69" w14:textId="77777777" w:rsidR="006F7E6A" w:rsidRDefault="006F7E6A">
            <w:pPr>
              <w:tabs>
                <w:tab w:val="left" w:pos="1620"/>
              </w:tabs>
            </w:pPr>
          </w:p>
        </w:tc>
        <w:tc>
          <w:tcPr>
            <w:tcW w:w="5497" w:type="dxa"/>
          </w:tcPr>
          <w:p w14:paraId="31A7B41E" w14:textId="77777777" w:rsidR="006F7E6A" w:rsidRDefault="006F7E6A">
            <w:pPr>
              <w:tabs>
                <w:tab w:val="left" w:pos="1620"/>
              </w:tabs>
            </w:pPr>
          </w:p>
        </w:tc>
        <w:tc>
          <w:tcPr>
            <w:tcW w:w="340" w:type="dxa"/>
          </w:tcPr>
          <w:p w14:paraId="09B5B1CD" w14:textId="77777777" w:rsidR="006F7E6A" w:rsidRDefault="006F7E6A">
            <w:pPr>
              <w:tabs>
                <w:tab w:val="left" w:pos="1620"/>
              </w:tabs>
            </w:pPr>
          </w:p>
        </w:tc>
        <w:tc>
          <w:tcPr>
            <w:tcW w:w="2950" w:type="dxa"/>
          </w:tcPr>
          <w:p w14:paraId="1A72C337" w14:textId="77777777" w:rsidR="006F7E6A" w:rsidRDefault="006F7E6A">
            <w:pPr>
              <w:tabs>
                <w:tab w:val="left" w:pos="1620"/>
              </w:tabs>
            </w:pPr>
          </w:p>
        </w:tc>
      </w:tr>
      <w:tr w:rsidR="006F7E6A" w14:paraId="7C4FE0CD" w14:textId="77777777" w:rsidTr="006F7E6A">
        <w:trPr>
          <w:gridAfter w:val="4"/>
          <w:wAfter w:w="1910" w:type="dxa"/>
          <w:trHeight w:val="504"/>
        </w:trPr>
        <w:tc>
          <w:tcPr>
            <w:tcW w:w="1188" w:type="dxa"/>
            <w:vMerge/>
          </w:tcPr>
          <w:p w14:paraId="0C6ED5B1" w14:textId="77777777" w:rsidR="006F7E6A" w:rsidRDefault="006F7E6A">
            <w:pPr>
              <w:tabs>
                <w:tab w:val="left" w:pos="1620"/>
              </w:tabs>
            </w:pPr>
          </w:p>
        </w:tc>
        <w:tc>
          <w:tcPr>
            <w:tcW w:w="5497" w:type="dxa"/>
          </w:tcPr>
          <w:p w14:paraId="13089C21" w14:textId="77777777" w:rsidR="006F7E6A" w:rsidRDefault="006F7E6A">
            <w:pPr>
              <w:tabs>
                <w:tab w:val="left" w:pos="1620"/>
              </w:tabs>
            </w:pPr>
            <w:r>
              <w:rPr>
                <w:b/>
              </w:rPr>
              <w:t>Office Hours: Tuesday 10am-11am or by appointment</w:t>
            </w:r>
          </w:p>
        </w:tc>
        <w:tc>
          <w:tcPr>
            <w:tcW w:w="340" w:type="dxa"/>
          </w:tcPr>
          <w:p w14:paraId="4C5A53A3" w14:textId="77777777" w:rsidR="006F7E6A" w:rsidRDefault="006F7E6A">
            <w:pPr>
              <w:tabs>
                <w:tab w:val="left" w:pos="1620"/>
              </w:tabs>
            </w:pPr>
          </w:p>
        </w:tc>
        <w:tc>
          <w:tcPr>
            <w:tcW w:w="2950" w:type="dxa"/>
          </w:tcPr>
          <w:p w14:paraId="40477027" w14:textId="77777777" w:rsidR="006F7E6A" w:rsidRDefault="006F7E6A">
            <w:pPr>
              <w:tabs>
                <w:tab w:val="left" w:pos="1620"/>
              </w:tabs>
            </w:pPr>
          </w:p>
          <w:p w14:paraId="0FA65D24" w14:textId="77777777" w:rsidR="006F7E6A" w:rsidRDefault="006F7E6A">
            <w:pPr>
              <w:tabs>
                <w:tab w:val="left" w:pos="1620"/>
              </w:tabs>
            </w:pPr>
          </w:p>
        </w:tc>
      </w:tr>
    </w:tbl>
    <w:p w14:paraId="1F70178E" w14:textId="77777777" w:rsidR="0052417C" w:rsidRDefault="008A0996">
      <w:pPr>
        <w:pStyle w:val="Heading1"/>
      </w:pPr>
      <w:r>
        <w:t>Course Prerequisites</w:t>
      </w:r>
    </w:p>
    <w:p w14:paraId="2A445876" w14:textId="77777777" w:rsidR="0052417C" w:rsidRDefault="008A0996">
      <w:pPr>
        <w:spacing w:after="240"/>
        <w:ind w:left="360"/>
      </w:pPr>
      <w:r>
        <w:t>Concurrent enrollment: SOWK 586b and SOWK 545.</w:t>
      </w:r>
    </w:p>
    <w:p w14:paraId="1B027159" w14:textId="77777777" w:rsidR="0052417C" w:rsidRDefault="008A0996">
      <w:pPr>
        <w:pStyle w:val="Heading1"/>
      </w:pPr>
      <w:r>
        <w:t>Catalogue Description</w:t>
      </w:r>
    </w:p>
    <w:p w14:paraId="47C32BF0" w14:textId="77777777" w:rsidR="0052417C" w:rsidRDefault="008A0996">
      <w:pPr>
        <w:spacing w:after="240"/>
        <w:ind w:left="360"/>
      </w:pPr>
      <w:r>
        <w:t>Integrative content from Policy, Research, Human Behavior, Social Work Practice and Field Practicum. Graded CR/NC.</w:t>
      </w:r>
    </w:p>
    <w:p w14:paraId="25797067" w14:textId="77777777" w:rsidR="0052417C" w:rsidRDefault="008A0996">
      <w:pPr>
        <w:pStyle w:val="Heading1"/>
      </w:pPr>
      <w:r>
        <w:t xml:space="preserve"> Course Description</w:t>
      </w:r>
    </w:p>
    <w:p w14:paraId="3ED9ED92" w14:textId="77777777" w:rsidR="0052417C" w:rsidRDefault="008A0996">
      <w:pPr>
        <w:spacing w:after="240"/>
        <w:ind w:left="360"/>
      </w:pPr>
      <w:r>
        <w:t xml:space="preserve">The Integrative Learning Seminar is organized as a small group educational experience intended to last two semesters (587A and 587B). This course provides students an opportunity to engage in critical thinking, discussion, and exploration of theory, practice, policy and field practicum experiences. Throughout the course, students have an opportunity to integrate the academic knowledge and values taught in foundation courses with their field placement experiences. In addition, the seminar provides a forum for learning and building practice skills though interaction, self-reflection, role-play, case discussion, and other experiential exercises. As a part of the regularly scheduled seminars, students can keep their seminar instructor appraised of their field experience. This format provides a vehicle for socialization into the field and offers early intervention and support for issues and challenges. Finally, the seminar purposely moves from one modality to the next in almost linear fashion with the understanding that social work practice involves working with multiple systems at the same time. </w:t>
      </w:r>
    </w:p>
    <w:p w14:paraId="497BBED3" w14:textId="77777777" w:rsidR="0052417C" w:rsidRDefault="008A0996">
      <w:pPr>
        <w:pStyle w:val="Heading1"/>
      </w:pPr>
      <w:r>
        <w:lastRenderedPageBreak/>
        <w:t>Course Objectives</w:t>
      </w:r>
    </w:p>
    <w:tbl>
      <w:tblPr>
        <w:tblStyle w:val="a0"/>
        <w:tblW w:w="9558" w:type="dxa"/>
        <w:tblInd w:w="-115"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1638"/>
        <w:gridCol w:w="7920"/>
      </w:tblGrid>
      <w:tr w:rsidR="0052417C" w14:paraId="12CF1E05" w14:textId="77777777">
        <w:tc>
          <w:tcPr>
            <w:tcW w:w="1638" w:type="dxa"/>
            <w:shd w:val="clear" w:color="auto" w:fill="C00000"/>
          </w:tcPr>
          <w:p w14:paraId="2B5474C1" w14:textId="77777777" w:rsidR="0052417C" w:rsidRDefault="008A0996">
            <w:pPr>
              <w:keepNext/>
            </w:pPr>
            <w:r>
              <w:rPr>
                <w:b/>
                <w:color w:val="FFFFFF"/>
              </w:rPr>
              <w:t>Objective #</w:t>
            </w:r>
          </w:p>
        </w:tc>
        <w:tc>
          <w:tcPr>
            <w:tcW w:w="7920" w:type="dxa"/>
            <w:shd w:val="clear" w:color="auto" w:fill="C00000"/>
          </w:tcPr>
          <w:p w14:paraId="620FCA42" w14:textId="77777777" w:rsidR="0052417C" w:rsidRDefault="008A0996">
            <w:pPr>
              <w:keepNext/>
            </w:pPr>
            <w:r>
              <w:rPr>
                <w:b/>
                <w:color w:val="FFFFFF"/>
              </w:rPr>
              <w:t>Objectives</w:t>
            </w:r>
          </w:p>
        </w:tc>
      </w:tr>
      <w:tr w:rsidR="0052417C" w14:paraId="3B2F9DD1" w14:textId="77777777">
        <w:tc>
          <w:tcPr>
            <w:tcW w:w="1638" w:type="dxa"/>
            <w:tcBorders>
              <w:top w:val="single" w:sz="8" w:space="0" w:color="C0504D"/>
              <w:left w:val="single" w:sz="8" w:space="0" w:color="C0504D"/>
              <w:bottom w:val="single" w:sz="8" w:space="0" w:color="C0504D"/>
            </w:tcBorders>
          </w:tcPr>
          <w:p w14:paraId="2EBF69B4" w14:textId="77777777" w:rsidR="0052417C" w:rsidRDefault="008A0996">
            <w:pPr>
              <w:jc w:val="center"/>
            </w:pPr>
            <w:r>
              <w:t>1</w:t>
            </w:r>
          </w:p>
        </w:tc>
        <w:tc>
          <w:tcPr>
            <w:tcW w:w="7920" w:type="dxa"/>
            <w:tcBorders>
              <w:top w:val="single" w:sz="8" w:space="0" w:color="C0504D"/>
              <w:bottom w:val="single" w:sz="8" w:space="0" w:color="C0504D"/>
              <w:right w:val="single" w:sz="8" w:space="0" w:color="C0504D"/>
            </w:tcBorders>
          </w:tcPr>
          <w:p w14:paraId="0046E79A" w14:textId="77777777" w:rsidR="0052417C" w:rsidRDefault="008A0996">
            <w:r>
              <w:t>Prepare students for field placement experiences and working with clients by exploring the role and responsibilities of a professional social worker, the values and mission of the profession, the profession’s history alongside the vision and mission of the agency for a more sustainable community</w:t>
            </w:r>
          </w:p>
        </w:tc>
      </w:tr>
      <w:tr w:rsidR="0052417C" w14:paraId="57B1D71E" w14:textId="77777777">
        <w:tc>
          <w:tcPr>
            <w:tcW w:w="1638" w:type="dxa"/>
          </w:tcPr>
          <w:p w14:paraId="2CC62E79" w14:textId="77777777" w:rsidR="0052417C" w:rsidRDefault="008A0996">
            <w:pPr>
              <w:jc w:val="center"/>
            </w:pPr>
            <w:r>
              <w:t>2</w:t>
            </w:r>
          </w:p>
        </w:tc>
        <w:tc>
          <w:tcPr>
            <w:tcW w:w="7920" w:type="dxa"/>
          </w:tcPr>
          <w:p w14:paraId="49F1AE20" w14:textId="77777777" w:rsidR="0052417C" w:rsidRDefault="008A0996">
            <w:r>
              <w:t>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r>
      <w:tr w:rsidR="0052417C" w14:paraId="37E6512A" w14:textId="77777777">
        <w:tc>
          <w:tcPr>
            <w:tcW w:w="1638" w:type="dxa"/>
            <w:tcBorders>
              <w:top w:val="single" w:sz="8" w:space="0" w:color="C0504D"/>
              <w:left w:val="single" w:sz="8" w:space="0" w:color="C0504D"/>
              <w:bottom w:val="single" w:sz="8" w:space="0" w:color="C0504D"/>
            </w:tcBorders>
          </w:tcPr>
          <w:p w14:paraId="5C967D67" w14:textId="77777777" w:rsidR="0052417C" w:rsidRDefault="008A0996">
            <w:pPr>
              <w:jc w:val="center"/>
            </w:pPr>
            <w:r>
              <w:t>3</w:t>
            </w:r>
          </w:p>
        </w:tc>
        <w:tc>
          <w:tcPr>
            <w:tcW w:w="7920" w:type="dxa"/>
            <w:tcBorders>
              <w:top w:val="single" w:sz="8" w:space="0" w:color="C0504D"/>
              <w:bottom w:val="single" w:sz="8" w:space="0" w:color="C0504D"/>
              <w:right w:val="single" w:sz="8" w:space="0" w:color="C0504D"/>
            </w:tcBorders>
          </w:tcPr>
          <w:p w14:paraId="1455BAA7" w14:textId="77777777" w:rsidR="0052417C" w:rsidRDefault="008A0996">
            <w: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52417C" w14:paraId="34A19DE9" w14:textId="77777777">
        <w:tc>
          <w:tcPr>
            <w:tcW w:w="1638" w:type="dxa"/>
            <w:tcBorders>
              <w:top w:val="single" w:sz="8" w:space="0" w:color="C0504D"/>
              <w:left w:val="single" w:sz="8" w:space="0" w:color="C0504D"/>
              <w:bottom w:val="single" w:sz="8" w:space="0" w:color="C0504D"/>
            </w:tcBorders>
          </w:tcPr>
          <w:p w14:paraId="19C49073" w14:textId="77777777" w:rsidR="0052417C" w:rsidRDefault="008A0996">
            <w:pPr>
              <w:jc w:val="center"/>
            </w:pPr>
            <w:r>
              <w:t>4</w:t>
            </w:r>
          </w:p>
        </w:tc>
        <w:tc>
          <w:tcPr>
            <w:tcW w:w="7920" w:type="dxa"/>
            <w:tcBorders>
              <w:top w:val="single" w:sz="8" w:space="0" w:color="C0504D"/>
              <w:bottom w:val="single" w:sz="8" w:space="0" w:color="C0504D"/>
              <w:right w:val="single" w:sz="8" w:space="0" w:color="C0504D"/>
            </w:tcBorders>
          </w:tcPr>
          <w:p w14:paraId="24E65D9A" w14:textId="77777777" w:rsidR="0052417C" w:rsidRDefault="008A0996">
            <w:r>
              <w:t>Apply the foundation course materials (practice, human behavior, policy, and research) with emphasis on a systems paradigm and person-in-environment framework, both of which show the interaction between the biological, psychological, social, and cultural systems as they support the varied tasks and roles that social workers undertake as effective change agents especially in group, community, and organizational settings.</w:t>
            </w:r>
          </w:p>
        </w:tc>
      </w:tr>
      <w:tr w:rsidR="0052417C" w14:paraId="00D5D236" w14:textId="77777777">
        <w:tc>
          <w:tcPr>
            <w:tcW w:w="1638" w:type="dxa"/>
            <w:tcBorders>
              <w:top w:val="single" w:sz="8" w:space="0" w:color="C0504D"/>
              <w:left w:val="single" w:sz="8" w:space="0" w:color="C0504D"/>
              <w:bottom w:val="single" w:sz="8" w:space="0" w:color="C0504D"/>
            </w:tcBorders>
          </w:tcPr>
          <w:p w14:paraId="3733B9A1" w14:textId="77777777" w:rsidR="0052417C" w:rsidRDefault="008A0996">
            <w:pPr>
              <w:jc w:val="center"/>
            </w:pPr>
            <w:r>
              <w:t>5</w:t>
            </w:r>
          </w:p>
        </w:tc>
        <w:tc>
          <w:tcPr>
            <w:tcW w:w="7920" w:type="dxa"/>
            <w:tcBorders>
              <w:top w:val="single" w:sz="8" w:space="0" w:color="C0504D"/>
              <w:bottom w:val="single" w:sz="8" w:space="0" w:color="C0504D"/>
              <w:right w:val="single" w:sz="8" w:space="0" w:color="C0504D"/>
            </w:tcBorders>
          </w:tcPr>
          <w:p w14:paraId="566521FD" w14:textId="77777777" w:rsidR="0052417C" w:rsidRDefault="008A0996">
            <w:r>
              <w:t>Offer opportunities for students to develop core practice skills underlying social work service to individuals, families, groups, communities, and organizations. The course will also demonstrate major concepts to support the treatment process (engagement, assessment, planning and contracting, implementation and termination/evaluation phases), evidence-based practice protocols and procedures, and integrating and applying the knowledge and values taught in foundation year with field experience.</w:t>
            </w:r>
          </w:p>
        </w:tc>
      </w:tr>
    </w:tbl>
    <w:p w14:paraId="25EE194A" w14:textId="77777777" w:rsidR="0052417C" w:rsidRDefault="008A0996">
      <w:pPr>
        <w:pStyle w:val="Heading1"/>
      </w:pPr>
      <w:r>
        <w:t>Course format / Instructional Methods</w:t>
      </w:r>
    </w:p>
    <w:p w14:paraId="3A4D0426" w14:textId="77777777" w:rsidR="0052417C" w:rsidRDefault="008A0996">
      <w:pPr>
        <w:spacing w:after="240"/>
      </w:pPr>
      <w: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7A50A19" w14:textId="77777777" w:rsidR="0052417C" w:rsidRDefault="008A0996">
      <w:pPr>
        <w:pStyle w:val="Heading1"/>
      </w:pPr>
      <w:r>
        <w:t>Student Learning Outcomes</w:t>
      </w:r>
    </w:p>
    <w:p w14:paraId="51812C9C" w14:textId="77777777" w:rsidR="0052417C" w:rsidRDefault="008A0996">
      <w:pPr>
        <w:spacing w:after="240"/>
      </w:pPr>
      <w:r>
        <w:t>Student learning for this course relates to one or more of the following ten social work core competencies:</w:t>
      </w:r>
    </w:p>
    <w:tbl>
      <w:tblPr>
        <w:tblStyle w:val="a1"/>
        <w:tblW w:w="9696" w:type="dxa"/>
        <w:jc w:val="center"/>
        <w:tblBorders>
          <w:top w:val="single" w:sz="12" w:space="0" w:color="C0504D"/>
          <w:left w:val="single" w:sz="12" w:space="0" w:color="C0504D"/>
          <w:bottom w:val="single" w:sz="12" w:space="0" w:color="C0504D"/>
          <w:right w:val="single" w:sz="12" w:space="0" w:color="C0504D"/>
          <w:insideH w:val="single" w:sz="12" w:space="0" w:color="C0504D"/>
          <w:insideV w:val="single" w:sz="12" w:space="0" w:color="C0504D"/>
        </w:tblBorders>
        <w:tblLayout w:type="fixed"/>
        <w:tblLook w:val="0400" w:firstRow="0" w:lastRow="0" w:firstColumn="0" w:lastColumn="0" w:noHBand="0" w:noVBand="1"/>
      </w:tblPr>
      <w:tblGrid>
        <w:gridCol w:w="4578"/>
        <w:gridCol w:w="1440"/>
        <w:gridCol w:w="1530"/>
        <w:gridCol w:w="2085"/>
        <w:gridCol w:w="63"/>
      </w:tblGrid>
      <w:tr w:rsidR="0052417C" w14:paraId="2D60E65C" w14:textId="77777777">
        <w:trPr>
          <w:jc w:val="center"/>
        </w:trPr>
        <w:tc>
          <w:tcPr>
            <w:tcW w:w="4578" w:type="dxa"/>
            <w:vAlign w:val="bottom"/>
          </w:tcPr>
          <w:p w14:paraId="63993A1B" w14:textId="77777777" w:rsidR="0052417C" w:rsidRDefault="008A0996">
            <w:pPr>
              <w:jc w:val="center"/>
            </w:pPr>
            <w:r>
              <w:rPr>
                <w:b/>
              </w:rPr>
              <w:t>Social Work Core Competencies</w:t>
            </w:r>
          </w:p>
        </w:tc>
        <w:tc>
          <w:tcPr>
            <w:tcW w:w="1440" w:type="dxa"/>
          </w:tcPr>
          <w:p w14:paraId="08570B0F" w14:textId="77777777" w:rsidR="0052417C" w:rsidRDefault="008A0996">
            <w:pPr>
              <w:jc w:val="center"/>
            </w:pPr>
            <w:r>
              <w:rPr>
                <w:b/>
              </w:rPr>
              <w:t>SOWK 587B</w:t>
            </w:r>
          </w:p>
        </w:tc>
        <w:tc>
          <w:tcPr>
            <w:tcW w:w="1530" w:type="dxa"/>
            <w:tcBorders>
              <w:bottom w:val="single" w:sz="12" w:space="0" w:color="C0504D"/>
            </w:tcBorders>
            <w:vAlign w:val="bottom"/>
          </w:tcPr>
          <w:p w14:paraId="0E4FEB7C" w14:textId="77777777" w:rsidR="0052417C" w:rsidRDefault="0052417C">
            <w:pPr>
              <w:jc w:val="center"/>
            </w:pPr>
          </w:p>
        </w:tc>
        <w:tc>
          <w:tcPr>
            <w:tcW w:w="2148" w:type="dxa"/>
            <w:gridSpan w:val="2"/>
            <w:vAlign w:val="bottom"/>
          </w:tcPr>
          <w:p w14:paraId="2B09ADE5" w14:textId="77777777" w:rsidR="0052417C" w:rsidRDefault="008A0996">
            <w:pPr>
              <w:jc w:val="center"/>
            </w:pPr>
            <w:r>
              <w:rPr>
                <w:b/>
              </w:rPr>
              <w:t>Course Objective</w:t>
            </w:r>
          </w:p>
        </w:tc>
      </w:tr>
      <w:tr w:rsidR="0052417C" w14:paraId="04EE0012" w14:textId="77777777">
        <w:trPr>
          <w:gridAfter w:val="1"/>
          <w:wAfter w:w="63" w:type="dxa"/>
          <w:jc w:val="center"/>
        </w:trPr>
        <w:tc>
          <w:tcPr>
            <w:tcW w:w="4578" w:type="dxa"/>
            <w:shd w:val="clear" w:color="auto" w:fill="FFE599"/>
          </w:tcPr>
          <w:p w14:paraId="79722BCA" w14:textId="77777777" w:rsidR="0052417C" w:rsidRDefault="008A0996">
            <w:pPr>
              <w:numPr>
                <w:ilvl w:val="0"/>
                <w:numId w:val="1"/>
              </w:numPr>
              <w:tabs>
                <w:tab w:val="left" w:pos="228"/>
              </w:tabs>
              <w:ind w:hanging="360"/>
            </w:pPr>
            <w:r>
              <w:rPr>
                <w:b/>
              </w:rPr>
              <w:t xml:space="preserve">Demonstrate Ethical and Professional    </w:t>
            </w:r>
          </w:p>
          <w:p w14:paraId="2C06D274" w14:textId="77777777" w:rsidR="0052417C" w:rsidRDefault="008A0996">
            <w:pPr>
              <w:tabs>
                <w:tab w:val="left" w:pos="228"/>
              </w:tabs>
              <w:ind w:left="720"/>
            </w:pPr>
            <w:r>
              <w:rPr>
                <w:b/>
              </w:rPr>
              <w:t>Behavior</w:t>
            </w:r>
          </w:p>
        </w:tc>
        <w:tc>
          <w:tcPr>
            <w:tcW w:w="1440" w:type="dxa"/>
            <w:tcBorders>
              <w:right w:val="single" w:sz="12" w:space="0" w:color="C0504D"/>
            </w:tcBorders>
            <w:shd w:val="clear" w:color="auto" w:fill="FFE599"/>
          </w:tcPr>
          <w:p w14:paraId="1CC47F8A" w14:textId="77777777" w:rsidR="0052417C" w:rsidRDefault="008A0996">
            <w:pPr>
              <w:jc w:val="center"/>
            </w:pPr>
            <w:r>
              <w:rPr>
                <w:b/>
              </w:rPr>
              <w:t>*</w:t>
            </w:r>
          </w:p>
        </w:tc>
        <w:tc>
          <w:tcPr>
            <w:tcW w:w="1530" w:type="dxa"/>
            <w:tcBorders>
              <w:top w:val="single" w:sz="12" w:space="0" w:color="C0504D"/>
              <w:left w:val="single" w:sz="12" w:space="0" w:color="C0504D"/>
              <w:bottom w:val="nil"/>
              <w:right w:val="single" w:sz="12" w:space="0" w:color="C0504D"/>
            </w:tcBorders>
            <w:shd w:val="clear" w:color="auto" w:fill="FFE599"/>
          </w:tcPr>
          <w:p w14:paraId="395D8AFA" w14:textId="77777777" w:rsidR="0052417C" w:rsidRDefault="008A0996">
            <w:pPr>
              <w:jc w:val="center"/>
            </w:pPr>
            <w:r>
              <w:rPr>
                <w:noProof/>
              </w:rPr>
              <w:drawing>
                <wp:inline distT="0" distB="0" distL="0" distR="0" wp14:anchorId="488FB9BA" wp14:editId="4CD5008B">
                  <wp:extent cx="297808" cy="176784"/>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297808" cy="176784"/>
                          </a:xfrm>
                          <a:prstGeom prst="rect">
                            <a:avLst/>
                          </a:prstGeom>
                          <a:ln/>
                        </pic:spPr>
                      </pic:pic>
                    </a:graphicData>
                  </a:graphic>
                </wp:inline>
              </w:drawing>
            </w:r>
          </w:p>
        </w:tc>
        <w:tc>
          <w:tcPr>
            <w:tcW w:w="2085" w:type="dxa"/>
            <w:tcBorders>
              <w:left w:val="single" w:sz="12" w:space="0" w:color="C0504D"/>
            </w:tcBorders>
            <w:shd w:val="clear" w:color="auto" w:fill="FFE599"/>
          </w:tcPr>
          <w:p w14:paraId="54A97B5A" w14:textId="77777777" w:rsidR="0052417C" w:rsidRDefault="008A0996">
            <w:pPr>
              <w:jc w:val="center"/>
            </w:pPr>
            <w:r>
              <w:t>1</w:t>
            </w:r>
          </w:p>
        </w:tc>
      </w:tr>
      <w:tr w:rsidR="0052417C" w14:paraId="7ED8D716" w14:textId="77777777">
        <w:trPr>
          <w:gridAfter w:val="1"/>
          <w:wAfter w:w="63" w:type="dxa"/>
          <w:jc w:val="center"/>
        </w:trPr>
        <w:tc>
          <w:tcPr>
            <w:tcW w:w="4578" w:type="dxa"/>
            <w:shd w:val="clear" w:color="auto" w:fill="FFE599"/>
          </w:tcPr>
          <w:p w14:paraId="398553E2" w14:textId="77777777" w:rsidR="0052417C" w:rsidRDefault="008A0996">
            <w:pPr>
              <w:numPr>
                <w:ilvl w:val="0"/>
                <w:numId w:val="1"/>
              </w:numPr>
              <w:ind w:hanging="360"/>
            </w:pPr>
            <w:r>
              <w:rPr>
                <w:b/>
              </w:rPr>
              <w:t xml:space="preserve">Engage in Diversity and Difference in </w:t>
            </w:r>
          </w:p>
          <w:p w14:paraId="4AEFD86C" w14:textId="77777777" w:rsidR="0052417C" w:rsidRDefault="008A0996">
            <w:pPr>
              <w:ind w:left="720"/>
            </w:pPr>
            <w:r>
              <w:rPr>
                <w:b/>
              </w:rPr>
              <w:t>Practice</w:t>
            </w:r>
          </w:p>
        </w:tc>
        <w:tc>
          <w:tcPr>
            <w:tcW w:w="1440" w:type="dxa"/>
            <w:tcBorders>
              <w:right w:val="single" w:sz="12" w:space="0" w:color="C0504D"/>
            </w:tcBorders>
            <w:shd w:val="clear" w:color="auto" w:fill="FFE599"/>
          </w:tcPr>
          <w:p w14:paraId="6E4E8079" w14:textId="77777777" w:rsidR="0052417C" w:rsidRDefault="008A0996">
            <w:pPr>
              <w:jc w:val="center"/>
            </w:pPr>
            <w:r>
              <w:rPr>
                <w:b/>
              </w:rPr>
              <w:t>*</w:t>
            </w:r>
          </w:p>
        </w:tc>
        <w:tc>
          <w:tcPr>
            <w:tcW w:w="1530" w:type="dxa"/>
            <w:tcBorders>
              <w:top w:val="nil"/>
              <w:left w:val="single" w:sz="12" w:space="0" w:color="C0504D"/>
              <w:bottom w:val="nil"/>
              <w:right w:val="single" w:sz="12" w:space="0" w:color="C0504D"/>
            </w:tcBorders>
            <w:shd w:val="clear" w:color="auto" w:fill="FFE599"/>
          </w:tcPr>
          <w:p w14:paraId="54A3889C" w14:textId="77777777" w:rsidR="0052417C" w:rsidRDefault="008A0996">
            <w:pPr>
              <w:jc w:val="center"/>
            </w:pPr>
            <w:r>
              <w:rPr>
                <w:noProof/>
              </w:rPr>
              <mc:AlternateContent>
                <mc:Choice Requires="wps">
                  <w:drawing>
                    <wp:anchor distT="0" distB="0" distL="114300" distR="114300" simplePos="0" relativeHeight="251658240" behindDoc="0" locked="0" layoutInCell="0" hidden="0" allowOverlap="1" wp14:anchorId="2282A486" wp14:editId="08EE5BDC">
                      <wp:simplePos x="0" y="0"/>
                      <wp:positionH relativeFrom="margin">
                        <wp:posOffset>419100</wp:posOffset>
                      </wp:positionH>
                      <wp:positionV relativeFrom="paragraph">
                        <wp:posOffset>88900</wp:posOffset>
                      </wp:positionV>
                      <wp:extent cx="12700" cy="9525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298987"/>
                                <a:ext cx="0" cy="962024"/>
                              </a:xfrm>
                              <a:prstGeom prst="straightConnector1">
                                <a:avLst/>
                              </a:prstGeom>
                              <a:noFill/>
                              <a:ln w="19050" cap="flat" cmpd="sng">
                                <a:solidFill>
                                  <a:schemeClr val="dk1"/>
                                </a:solidFill>
                                <a:prstDash val="solid"/>
                                <a:miter/>
                                <a:headEnd type="none" w="med" len="med"/>
                                <a:tailEnd type="none" w="med" len="med"/>
                              </a:ln>
                            </wps:spPr>
                            <wps:bodyPr/>
                          </wps:wsp>
                        </a:graphicData>
                      </a:graphic>
                    </wp:anchor>
                  </w:drawing>
                </mc:Choice>
                <mc:Fallback>
                  <w:pict>
                    <v:shapetype w14:anchorId="470435F4" id="_x0000_t32" coordsize="21600,21600" o:spt="32" o:oned="t" path="m,l21600,21600e" filled="f">
                      <v:path arrowok="t" fillok="f" o:connecttype="none"/>
                      <o:lock v:ext="edit" shapetype="t"/>
                    </v:shapetype>
                    <v:shape id="Straight Arrow Connector 6" o:spid="_x0000_s1026" type="#_x0000_t32" style="position:absolute;margin-left:33pt;margin-top:7pt;width:1pt;height:7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" o:allowincell="f" strokecolor="black [3200]" strokeweight="1.5pt">
                      <v:stroke joinstyle="miter"/>
                      <w10:wrap anchorx="margin"/>
                    </v:shape>
                  </w:pict>
                </mc:Fallback>
              </mc:AlternateContent>
            </w:r>
          </w:p>
        </w:tc>
        <w:tc>
          <w:tcPr>
            <w:tcW w:w="2085" w:type="dxa"/>
            <w:tcBorders>
              <w:left w:val="single" w:sz="12" w:space="0" w:color="C0504D"/>
            </w:tcBorders>
            <w:shd w:val="clear" w:color="auto" w:fill="FFE599"/>
          </w:tcPr>
          <w:p w14:paraId="20BC9CD2" w14:textId="77777777" w:rsidR="0052417C" w:rsidRDefault="008A0996">
            <w:pPr>
              <w:jc w:val="center"/>
            </w:pPr>
            <w:r>
              <w:t>1-5</w:t>
            </w:r>
          </w:p>
        </w:tc>
      </w:tr>
      <w:tr w:rsidR="0052417C" w14:paraId="3A09705E" w14:textId="77777777">
        <w:trPr>
          <w:gridAfter w:val="1"/>
          <w:wAfter w:w="63" w:type="dxa"/>
          <w:jc w:val="center"/>
        </w:trPr>
        <w:tc>
          <w:tcPr>
            <w:tcW w:w="4578" w:type="dxa"/>
          </w:tcPr>
          <w:p w14:paraId="5FC06D0A" w14:textId="77777777" w:rsidR="0052417C" w:rsidRDefault="008A0996">
            <w:pPr>
              <w:numPr>
                <w:ilvl w:val="0"/>
                <w:numId w:val="1"/>
              </w:numPr>
              <w:ind w:hanging="360"/>
            </w:pPr>
            <w:r>
              <w:rPr>
                <w:b/>
              </w:rPr>
              <w:t xml:space="preserve">Advance Human Rights and Social, </w:t>
            </w:r>
          </w:p>
          <w:p w14:paraId="7423F0D2" w14:textId="77777777" w:rsidR="0052417C" w:rsidRDefault="008A0996">
            <w:pPr>
              <w:ind w:left="720"/>
            </w:pPr>
            <w:r>
              <w:rPr>
                <w:b/>
              </w:rPr>
              <w:t>Economic, and Environmental Justice</w:t>
            </w:r>
          </w:p>
        </w:tc>
        <w:tc>
          <w:tcPr>
            <w:tcW w:w="1440" w:type="dxa"/>
            <w:tcBorders>
              <w:right w:val="single" w:sz="12" w:space="0" w:color="C0504D"/>
            </w:tcBorders>
          </w:tcPr>
          <w:p w14:paraId="21DAA07A" w14:textId="77777777" w:rsidR="0052417C" w:rsidRDefault="0052417C"/>
        </w:tc>
        <w:tc>
          <w:tcPr>
            <w:tcW w:w="1530" w:type="dxa"/>
            <w:tcBorders>
              <w:top w:val="nil"/>
              <w:left w:val="single" w:sz="12" w:space="0" w:color="C0504D"/>
              <w:bottom w:val="nil"/>
              <w:right w:val="single" w:sz="12" w:space="0" w:color="C0504D"/>
            </w:tcBorders>
          </w:tcPr>
          <w:p w14:paraId="5B4B2948" w14:textId="77777777" w:rsidR="0052417C" w:rsidRDefault="0052417C">
            <w:pPr>
              <w:jc w:val="center"/>
            </w:pPr>
          </w:p>
        </w:tc>
        <w:tc>
          <w:tcPr>
            <w:tcW w:w="2085" w:type="dxa"/>
            <w:tcBorders>
              <w:left w:val="single" w:sz="12" w:space="0" w:color="C0504D"/>
            </w:tcBorders>
          </w:tcPr>
          <w:p w14:paraId="6D7B9B80" w14:textId="77777777" w:rsidR="0052417C" w:rsidRDefault="0052417C">
            <w:pPr>
              <w:jc w:val="center"/>
            </w:pPr>
          </w:p>
        </w:tc>
      </w:tr>
      <w:tr w:rsidR="0052417C" w14:paraId="6453D6AA" w14:textId="77777777">
        <w:trPr>
          <w:gridAfter w:val="1"/>
          <w:wAfter w:w="63" w:type="dxa"/>
          <w:jc w:val="center"/>
        </w:trPr>
        <w:tc>
          <w:tcPr>
            <w:tcW w:w="4578" w:type="dxa"/>
          </w:tcPr>
          <w:p w14:paraId="17288B29" w14:textId="77777777" w:rsidR="0052417C" w:rsidRDefault="008A0996">
            <w:pPr>
              <w:numPr>
                <w:ilvl w:val="0"/>
                <w:numId w:val="1"/>
              </w:numPr>
              <w:ind w:hanging="360"/>
            </w:pPr>
            <w:r>
              <w:rPr>
                <w:b/>
              </w:rPr>
              <w:lastRenderedPageBreak/>
              <w:t>Engage in Practice-informed Research and Research-informed Practice</w:t>
            </w:r>
          </w:p>
        </w:tc>
        <w:tc>
          <w:tcPr>
            <w:tcW w:w="1440" w:type="dxa"/>
            <w:tcBorders>
              <w:right w:val="single" w:sz="12" w:space="0" w:color="C0504D"/>
            </w:tcBorders>
          </w:tcPr>
          <w:p w14:paraId="096F628A" w14:textId="77777777" w:rsidR="0052417C" w:rsidRDefault="0052417C"/>
        </w:tc>
        <w:tc>
          <w:tcPr>
            <w:tcW w:w="1530" w:type="dxa"/>
            <w:tcBorders>
              <w:top w:val="nil"/>
              <w:left w:val="single" w:sz="12" w:space="0" w:color="C0504D"/>
              <w:bottom w:val="nil"/>
              <w:right w:val="single" w:sz="12" w:space="0" w:color="C0504D"/>
            </w:tcBorders>
          </w:tcPr>
          <w:p w14:paraId="1123F5EB" w14:textId="77777777" w:rsidR="0052417C" w:rsidRDefault="0052417C">
            <w:pPr>
              <w:jc w:val="center"/>
            </w:pPr>
          </w:p>
        </w:tc>
        <w:tc>
          <w:tcPr>
            <w:tcW w:w="2085" w:type="dxa"/>
            <w:tcBorders>
              <w:left w:val="single" w:sz="12" w:space="0" w:color="C0504D"/>
            </w:tcBorders>
          </w:tcPr>
          <w:p w14:paraId="2B9DEB2D" w14:textId="77777777" w:rsidR="0052417C" w:rsidRDefault="0052417C">
            <w:pPr>
              <w:jc w:val="center"/>
            </w:pPr>
          </w:p>
        </w:tc>
      </w:tr>
      <w:tr w:rsidR="0052417C" w14:paraId="3A5E3166" w14:textId="77777777">
        <w:trPr>
          <w:gridAfter w:val="1"/>
          <w:wAfter w:w="63" w:type="dxa"/>
          <w:jc w:val="center"/>
        </w:trPr>
        <w:tc>
          <w:tcPr>
            <w:tcW w:w="4578" w:type="dxa"/>
          </w:tcPr>
          <w:p w14:paraId="7F5F363C" w14:textId="77777777" w:rsidR="0052417C" w:rsidRDefault="008A0996">
            <w:pPr>
              <w:numPr>
                <w:ilvl w:val="0"/>
                <w:numId w:val="1"/>
              </w:numPr>
              <w:ind w:hanging="360"/>
            </w:pPr>
            <w:r>
              <w:rPr>
                <w:b/>
              </w:rPr>
              <w:t>Engage in Policy Practice</w:t>
            </w:r>
          </w:p>
          <w:p w14:paraId="02B08D05" w14:textId="77777777" w:rsidR="0052417C" w:rsidRDefault="0052417C"/>
        </w:tc>
        <w:tc>
          <w:tcPr>
            <w:tcW w:w="1440" w:type="dxa"/>
            <w:tcBorders>
              <w:right w:val="single" w:sz="12" w:space="0" w:color="C0504D"/>
            </w:tcBorders>
          </w:tcPr>
          <w:p w14:paraId="4A1E979D" w14:textId="77777777" w:rsidR="0052417C" w:rsidRDefault="0052417C"/>
        </w:tc>
        <w:tc>
          <w:tcPr>
            <w:tcW w:w="1530" w:type="dxa"/>
            <w:tcBorders>
              <w:top w:val="nil"/>
              <w:left w:val="single" w:sz="12" w:space="0" w:color="C0504D"/>
              <w:bottom w:val="nil"/>
              <w:right w:val="single" w:sz="12" w:space="0" w:color="C0504D"/>
            </w:tcBorders>
          </w:tcPr>
          <w:p w14:paraId="12AB2E9E" w14:textId="77777777" w:rsidR="0052417C" w:rsidRDefault="008A0996">
            <w:pPr>
              <w:jc w:val="center"/>
            </w:pPr>
            <w:r>
              <w:rPr>
                <w:noProof/>
              </w:rPr>
              <mc:AlternateContent>
                <mc:Choice Requires="wps">
                  <w:drawing>
                    <wp:anchor distT="0" distB="0" distL="114300" distR="114300" simplePos="0" relativeHeight="251659264" behindDoc="0" locked="0" layoutInCell="0" hidden="0" allowOverlap="1" wp14:anchorId="3B46BCB9" wp14:editId="23C2C8B8">
                      <wp:simplePos x="0" y="0"/>
                      <wp:positionH relativeFrom="margin">
                        <wp:posOffset>381000</wp:posOffset>
                      </wp:positionH>
                      <wp:positionV relativeFrom="paragraph">
                        <wp:posOffset>114300</wp:posOffset>
                      </wp:positionV>
                      <wp:extent cx="25400" cy="965200"/>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294225"/>
                                <a:ext cx="0" cy="971550"/>
                              </a:xfrm>
                              <a:prstGeom prst="straightConnector1">
                                <a:avLst/>
                              </a:prstGeom>
                              <a:noFill/>
                              <a:ln w="19050" cap="flat" cmpd="sng">
                                <a:solidFill>
                                  <a:schemeClr val="dk1"/>
                                </a:solidFill>
                                <a:prstDash val="solid"/>
                                <a:miter/>
                                <a:headEnd type="none" w="med" len="med"/>
                                <a:tailEnd type="stealth" w="lg" len="lg"/>
                              </a:ln>
                            </wps:spPr>
                            <wps:bodyPr/>
                          </wps:wsp>
                        </a:graphicData>
                      </a:graphic>
                    </wp:anchor>
                  </w:drawing>
                </mc:Choice>
                <mc:Fallback>
                  <w:pict>
                    <v:shape w14:anchorId="23F47D25" id="Straight Arrow Connector 5" o:spid="_x0000_s1026" type="#_x0000_t32" style="position:absolute;margin-left:30pt;margin-top:9pt;width:2pt;height:76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" o:allowincell="f" strokecolor="black [3200]" strokeweight="1.5pt">
                      <v:stroke endarrow="classic" endarrowwidth="wide" endarrowlength="long" joinstyle="miter"/>
                      <w10:wrap anchorx="margin"/>
                    </v:shape>
                  </w:pict>
                </mc:Fallback>
              </mc:AlternateContent>
            </w:r>
          </w:p>
        </w:tc>
        <w:tc>
          <w:tcPr>
            <w:tcW w:w="2085" w:type="dxa"/>
            <w:tcBorders>
              <w:left w:val="single" w:sz="12" w:space="0" w:color="C0504D"/>
            </w:tcBorders>
          </w:tcPr>
          <w:p w14:paraId="4C281FF1" w14:textId="77777777" w:rsidR="0052417C" w:rsidRDefault="0052417C">
            <w:pPr>
              <w:jc w:val="center"/>
            </w:pPr>
          </w:p>
        </w:tc>
      </w:tr>
      <w:tr w:rsidR="0052417C" w14:paraId="3D8216CF" w14:textId="77777777">
        <w:trPr>
          <w:gridAfter w:val="1"/>
          <w:wAfter w:w="63" w:type="dxa"/>
          <w:jc w:val="center"/>
        </w:trPr>
        <w:tc>
          <w:tcPr>
            <w:tcW w:w="4578" w:type="dxa"/>
            <w:shd w:val="clear" w:color="auto" w:fill="FFE599"/>
          </w:tcPr>
          <w:p w14:paraId="4A99EF85" w14:textId="77777777" w:rsidR="0052417C" w:rsidRDefault="008A0996">
            <w:pPr>
              <w:numPr>
                <w:ilvl w:val="0"/>
                <w:numId w:val="1"/>
              </w:numPr>
              <w:ind w:hanging="360"/>
            </w:pPr>
            <w:r>
              <w:rPr>
                <w:b/>
              </w:rPr>
              <w:t>Engage with Individuals, Families, Groups, Organizations, and Communities</w:t>
            </w:r>
          </w:p>
        </w:tc>
        <w:tc>
          <w:tcPr>
            <w:tcW w:w="1440" w:type="dxa"/>
            <w:tcBorders>
              <w:right w:val="single" w:sz="12" w:space="0" w:color="C0504D"/>
            </w:tcBorders>
            <w:shd w:val="clear" w:color="auto" w:fill="FFE599"/>
          </w:tcPr>
          <w:p w14:paraId="0E869683" w14:textId="77777777" w:rsidR="0052417C" w:rsidRDefault="008A0996">
            <w:pPr>
              <w:jc w:val="center"/>
            </w:pPr>
            <w:r>
              <w:rPr>
                <w:b/>
              </w:rPr>
              <w:t>*</w:t>
            </w:r>
          </w:p>
        </w:tc>
        <w:tc>
          <w:tcPr>
            <w:tcW w:w="1530" w:type="dxa"/>
            <w:tcBorders>
              <w:top w:val="nil"/>
              <w:left w:val="single" w:sz="12" w:space="0" w:color="C0504D"/>
              <w:bottom w:val="nil"/>
              <w:right w:val="single" w:sz="12" w:space="0" w:color="C0504D"/>
            </w:tcBorders>
            <w:shd w:val="clear" w:color="auto" w:fill="FFE599"/>
          </w:tcPr>
          <w:p w14:paraId="5C48E738" w14:textId="77777777" w:rsidR="0052417C" w:rsidRDefault="0052417C">
            <w:pPr>
              <w:jc w:val="center"/>
            </w:pPr>
          </w:p>
        </w:tc>
        <w:tc>
          <w:tcPr>
            <w:tcW w:w="2085" w:type="dxa"/>
            <w:tcBorders>
              <w:left w:val="single" w:sz="12" w:space="0" w:color="C0504D"/>
            </w:tcBorders>
            <w:shd w:val="clear" w:color="auto" w:fill="FFE599"/>
          </w:tcPr>
          <w:p w14:paraId="73DB420E" w14:textId="77777777" w:rsidR="0052417C" w:rsidRDefault="008A0996">
            <w:pPr>
              <w:jc w:val="center"/>
            </w:pPr>
            <w:r>
              <w:t>4&amp;5</w:t>
            </w:r>
          </w:p>
        </w:tc>
      </w:tr>
      <w:tr w:rsidR="0052417C" w14:paraId="0440D78C" w14:textId="77777777">
        <w:trPr>
          <w:gridAfter w:val="1"/>
          <w:wAfter w:w="63" w:type="dxa"/>
          <w:jc w:val="center"/>
        </w:trPr>
        <w:tc>
          <w:tcPr>
            <w:tcW w:w="4578" w:type="dxa"/>
            <w:shd w:val="clear" w:color="auto" w:fill="FFE599"/>
          </w:tcPr>
          <w:p w14:paraId="42B1E9A0" w14:textId="77777777" w:rsidR="0052417C" w:rsidRDefault="008A0996">
            <w:pPr>
              <w:numPr>
                <w:ilvl w:val="0"/>
                <w:numId w:val="1"/>
              </w:numPr>
              <w:ind w:hanging="360"/>
            </w:pPr>
            <w:r>
              <w:rPr>
                <w:b/>
              </w:rPr>
              <w:t xml:space="preserve">Assess Individuals, Families, Groups, </w:t>
            </w:r>
          </w:p>
          <w:p w14:paraId="3E5C8494" w14:textId="77777777" w:rsidR="0052417C" w:rsidRDefault="008A0996">
            <w:pPr>
              <w:ind w:left="720"/>
            </w:pPr>
            <w:r>
              <w:rPr>
                <w:b/>
              </w:rPr>
              <w:t>Organizations, and Communities</w:t>
            </w:r>
          </w:p>
        </w:tc>
        <w:tc>
          <w:tcPr>
            <w:tcW w:w="1440" w:type="dxa"/>
            <w:tcBorders>
              <w:right w:val="single" w:sz="12" w:space="0" w:color="C0504D"/>
            </w:tcBorders>
            <w:shd w:val="clear" w:color="auto" w:fill="FFE599"/>
          </w:tcPr>
          <w:p w14:paraId="7E56F95A" w14:textId="77777777" w:rsidR="0052417C" w:rsidRDefault="008A0996">
            <w:pPr>
              <w:jc w:val="center"/>
            </w:pPr>
            <w:r>
              <w:rPr>
                <w:b/>
              </w:rPr>
              <w:t>*</w:t>
            </w:r>
          </w:p>
        </w:tc>
        <w:tc>
          <w:tcPr>
            <w:tcW w:w="1530" w:type="dxa"/>
            <w:tcBorders>
              <w:top w:val="nil"/>
              <w:left w:val="single" w:sz="12" w:space="0" w:color="C0504D"/>
              <w:bottom w:val="nil"/>
              <w:right w:val="single" w:sz="12" w:space="0" w:color="C0504D"/>
            </w:tcBorders>
            <w:shd w:val="clear" w:color="auto" w:fill="FFE599"/>
          </w:tcPr>
          <w:p w14:paraId="69A8FEDC" w14:textId="77777777" w:rsidR="0052417C" w:rsidRDefault="0052417C">
            <w:pPr>
              <w:jc w:val="center"/>
            </w:pPr>
          </w:p>
        </w:tc>
        <w:tc>
          <w:tcPr>
            <w:tcW w:w="2085" w:type="dxa"/>
            <w:tcBorders>
              <w:left w:val="single" w:sz="12" w:space="0" w:color="C0504D"/>
            </w:tcBorders>
            <w:shd w:val="clear" w:color="auto" w:fill="FFE599"/>
          </w:tcPr>
          <w:p w14:paraId="13461FDB" w14:textId="77777777" w:rsidR="0052417C" w:rsidRDefault="008A0996">
            <w:pPr>
              <w:jc w:val="center"/>
            </w:pPr>
            <w:r>
              <w:t>4&amp;5</w:t>
            </w:r>
          </w:p>
        </w:tc>
      </w:tr>
      <w:tr w:rsidR="0052417C" w14:paraId="572800D6" w14:textId="77777777">
        <w:trPr>
          <w:gridAfter w:val="1"/>
          <w:wAfter w:w="63" w:type="dxa"/>
          <w:jc w:val="center"/>
        </w:trPr>
        <w:tc>
          <w:tcPr>
            <w:tcW w:w="4578" w:type="dxa"/>
            <w:shd w:val="clear" w:color="auto" w:fill="FFE599"/>
          </w:tcPr>
          <w:p w14:paraId="4699D82C" w14:textId="77777777" w:rsidR="0052417C" w:rsidRDefault="008A0996">
            <w:pPr>
              <w:numPr>
                <w:ilvl w:val="0"/>
                <w:numId w:val="1"/>
              </w:numPr>
              <w:ind w:hanging="360"/>
            </w:pPr>
            <w:r>
              <w:rPr>
                <w:b/>
              </w:rPr>
              <w:t xml:space="preserve">Intervene with Individuals, Families, </w:t>
            </w:r>
          </w:p>
          <w:p w14:paraId="1706E04F" w14:textId="77777777" w:rsidR="0052417C" w:rsidRDefault="008A0996">
            <w:pPr>
              <w:ind w:left="720"/>
            </w:pPr>
            <w:r>
              <w:rPr>
                <w:b/>
              </w:rPr>
              <w:t>Groups, Organizations, and Communities</w:t>
            </w:r>
          </w:p>
        </w:tc>
        <w:tc>
          <w:tcPr>
            <w:tcW w:w="1440" w:type="dxa"/>
            <w:tcBorders>
              <w:right w:val="single" w:sz="12" w:space="0" w:color="C0504D"/>
            </w:tcBorders>
            <w:shd w:val="clear" w:color="auto" w:fill="FFE599"/>
          </w:tcPr>
          <w:p w14:paraId="7DD805BF" w14:textId="77777777" w:rsidR="0052417C" w:rsidRDefault="008A0996">
            <w:pPr>
              <w:jc w:val="center"/>
            </w:pPr>
            <w:r>
              <w:rPr>
                <w:b/>
              </w:rPr>
              <w:t>*</w:t>
            </w:r>
          </w:p>
        </w:tc>
        <w:tc>
          <w:tcPr>
            <w:tcW w:w="1530" w:type="dxa"/>
            <w:tcBorders>
              <w:top w:val="nil"/>
              <w:left w:val="single" w:sz="12" w:space="0" w:color="C0504D"/>
              <w:bottom w:val="nil"/>
              <w:right w:val="single" w:sz="12" w:space="0" w:color="C0504D"/>
            </w:tcBorders>
            <w:shd w:val="clear" w:color="auto" w:fill="FFE599"/>
          </w:tcPr>
          <w:p w14:paraId="6361626D" w14:textId="77777777" w:rsidR="0052417C" w:rsidRDefault="0052417C">
            <w:pPr>
              <w:jc w:val="center"/>
            </w:pPr>
          </w:p>
        </w:tc>
        <w:tc>
          <w:tcPr>
            <w:tcW w:w="2085" w:type="dxa"/>
            <w:tcBorders>
              <w:left w:val="single" w:sz="12" w:space="0" w:color="C0504D"/>
            </w:tcBorders>
            <w:shd w:val="clear" w:color="auto" w:fill="FFE599"/>
          </w:tcPr>
          <w:p w14:paraId="2A09DB1F" w14:textId="77777777" w:rsidR="0052417C" w:rsidRDefault="008A0996">
            <w:pPr>
              <w:jc w:val="center"/>
            </w:pPr>
            <w:r>
              <w:t>4&amp;5</w:t>
            </w:r>
          </w:p>
        </w:tc>
      </w:tr>
      <w:tr w:rsidR="0052417C" w14:paraId="18C3D8A3" w14:textId="77777777">
        <w:trPr>
          <w:gridAfter w:val="1"/>
          <w:wAfter w:w="63" w:type="dxa"/>
          <w:jc w:val="center"/>
        </w:trPr>
        <w:tc>
          <w:tcPr>
            <w:tcW w:w="4578" w:type="dxa"/>
            <w:shd w:val="clear" w:color="auto" w:fill="FFE599"/>
          </w:tcPr>
          <w:p w14:paraId="34B50402" w14:textId="77777777" w:rsidR="0052417C" w:rsidRDefault="008A0996">
            <w:pPr>
              <w:numPr>
                <w:ilvl w:val="0"/>
                <w:numId w:val="1"/>
              </w:numPr>
              <w:ind w:hanging="360"/>
            </w:pPr>
            <w:r>
              <w:rPr>
                <w:b/>
              </w:rPr>
              <w:t>Evaluate Practice with Individuals, Families, Groups, Organizations and Communities</w:t>
            </w:r>
          </w:p>
        </w:tc>
        <w:tc>
          <w:tcPr>
            <w:tcW w:w="1440" w:type="dxa"/>
            <w:tcBorders>
              <w:right w:val="single" w:sz="12" w:space="0" w:color="C0504D"/>
            </w:tcBorders>
            <w:shd w:val="clear" w:color="auto" w:fill="FFE599"/>
          </w:tcPr>
          <w:p w14:paraId="1F679AA5" w14:textId="77777777" w:rsidR="0052417C" w:rsidRDefault="008A0996">
            <w:pPr>
              <w:jc w:val="center"/>
            </w:pPr>
            <w:r>
              <w:rPr>
                <w:b/>
              </w:rPr>
              <w:t>*</w:t>
            </w:r>
          </w:p>
        </w:tc>
        <w:tc>
          <w:tcPr>
            <w:tcW w:w="1530" w:type="dxa"/>
            <w:tcBorders>
              <w:top w:val="nil"/>
              <w:left w:val="single" w:sz="12" w:space="0" w:color="C0504D"/>
              <w:bottom w:val="single" w:sz="12" w:space="0" w:color="C0504D"/>
              <w:right w:val="single" w:sz="12" w:space="0" w:color="C0504D"/>
            </w:tcBorders>
            <w:shd w:val="clear" w:color="auto" w:fill="FFE599"/>
          </w:tcPr>
          <w:p w14:paraId="64A45E37" w14:textId="77777777" w:rsidR="0052417C" w:rsidRDefault="008A0996">
            <w:pPr>
              <w:jc w:val="center"/>
            </w:pPr>
            <w:r>
              <w:rPr>
                <w:noProof/>
              </w:rPr>
              <w:drawing>
                <wp:inline distT="0" distB="0" distL="0" distR="0" wp14:anchorId="029B0793" wp14:editId="107E45E2">
                  <wp:extent cx="297808" cy="176784"/>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297808" cy="176784"/>
                          </a:xfrm>
                          <a:prstGeom prst="rect">
                            <a:avLst/>
                          </a:prstGeom>
                          <a:ln/>
                        </pic:spPr>
                      </pic:pic>
                    </a:graphicData>
                  </a:graphic>
                </wp:inline>
              </w:drawing>
            </w:r>
          </w:p>
        </w:tc>
        <w:tc>
          <w:tcPr>
            <w:tcW w:w="2085" w:type="dxa"/>
            <w:tcBorders>
              <w:left w:val="single" w:sz="12" w:space="0" w:color="C0504D"/>
            </w:tcBorders>
            <w:shd w:val="clear" w:color="auto" w:fill="FFE599"/>
          </w:tcPr>
          <w:p w14:paraId="10BF5F9E" w14:textId="77777777" w:rsidR="0052417C" w:rsidRDefault="008A0996">
            <w:pPr>
              <w:jc w:val="center"/>
            </w:pPr>
            <w:r>
              <w:t>4&amp;5</w:t>
            </w:r>
          </w:p>
        </w:tc>
      </w:tr>
    </w:tbl>
    <w:p w14:paraId="2C5AAD72" w14:textId="77777777" w:rsidR="0052417C" w:rsidRDefault="008A0996">
      <w:pPr>
        <w:tabs>
          <w:tab w:val="right" w:pos="8460"/>
        </w:tabs>
        <w:spacing w:after="240"/>
      </w:pPr>
      <w:r>
        <w:tab/>
        <w:t>* Highlighted in this course</w:t>
      </w:r>
    </w:p>
    <w:p w14:paraId="2DBCCC27" w14:textId="77777777" w:rsidR="0052417C" w:rsidRDefault="008A0996">
      <w:pPr>
        <w:spacing w:before="240" w:after="240"/>
      </w:pPr>
      <w:r>
        <w:t>The following table explains the highlighted competencies for this course, the related student learning outcomes, and the method of assessment.</w:t>
      </w:r>
    </w:p>
    <w:tbl>
      <w:tblPr>
        <w:tblStyle w:val="a2"/>
        <w:tblW w:w="9630" w:type="dxa"/>
        <w:tblInd w:w="-97" w:type="dxa"/>
        <w:tblBorders>
          <w:top w:val="single" w:sz="24" w:space="0" w:color="C00000"/>
          <w:left w:val="single" w:sz="24" w:space="0" w:color="C00000"/>
          <w:bottom w:val="single" w:sz="24" w:space="0" w:color="C00000"/>
          <w:right w:val="single" w:sz="24" w:space="0" w:color="C00000"/>
        </w:tblBorders>
        <w:tblLayout w:type="fixed"/>
        <w:tblLook w:val="0400" w:firstRow="0" w:lastRow="0" w:firstColumn="0" w:lastColumn="0" w:noHBand="0" w:noVBand="1"/>
      </w:tblPr>
      <w:tblGrid>
        <w:gridCol w:w="4050"/>
        <w:gridCol w:w="3150"/>
        <w:gridCol w:w="2430"/>
      </w:tblGrid>
      <w:tr w:rsidR="0052417C" w14:paraId="0551B1F5" w14:textId="77777777">
        <w:tc>
          <w:tcPr>
            <w:tcW w:w="4050" w:type="dxa"/>
            <w:shd w:val="clear" w:color="auto" w:fill="C00000"/>
            <w:vAlign w:val="bottom"/>
          </w:tcPr>
          <w:p w14:paraId="3EF0B090" w14:textId="77777777" w:rsidR="0052417C" w:rsidRDefault="008A0996">
            <w:pPr>
              <w:keepNext/>
              <w:jc w:val="center"/>
            </w:pPr>
            <w:r>
              <w:rPr>
                <w:b/>
                <w:color w:val="FFFFFF"/>
              </w:rPr>
              <w:lastRenderedPageBreak/>
              <w:t xml:space="preserve">Competencies/ Knowledge, Values, Skills </w:t>
            </w:r>
          </w:p>
        </w:tc>
        <w:tc>
          <w:tcPr>
            <w:tcW w:w="3150" w:type="dxa"/>
            <w:tcBorders>
              <w:bottom w:val="nil"/>
            </w:tcBorders>
            <w:shd w:val="clear" w:color="auto" w:fill="C00000"/>
            <w:vAlign w:val="bottom"/>
          </w:tcPr>
          <w:p w14:paraId="32B24739" w14:textId="77777777" w:rsidR="0052417C" w:rsidRDefault="008A0996">
            <w:pPr>
              <w:keepNext/>
              <w:jc w:val="center"/>
            </w:pPr>
            <w:r>
              <w:rPr>
                <w:b/>
                <w:color w:val="FFFFFF"/>
              </w:rPr>
              <w:t>Student Learning Outcomes</w:t>
            </w:r>
          </w:p>
        </w:tc>
        <w:tc>
          <w:tcPr>
            <w:tcW w:w="2430" w:type="dxa"/>
            <w:tcBorders>
              <w:bottom w:val="nil"/>
            </w:tcBorders>
            <w:shd w:val="clear" w:color="auto" w:fill="C00000"/>
            <w:vAlign w:val="bottom"/>
          </w:tcPr>
          <w:p w14:paraId="7C633769" w14:textId="77777777" w:rsidR="0052417C" w:rsidRDefault="008A0996">
            <w:pPr>
              <w:keepNext/>
              <w:jc w:val="center"/>
            </w:pPr>
            <w:r>
              <w:rPr>
                <w:b/>
                <w:color w:val="FFFFFF"/>
              </w:rPr>
              <w:t>Method of Assessment</w:t>
            </w:r>
          </w:p>
        </w:tc>
      </w:tr>
      <w:tr w:rsidR="0052417C" w14:paraId="51F30900" w14:textId="77777777">
        <w:tc>
          <w:tcPr>
            <w:tcW w:w="4050" w:type="dxa"/>
            <w:vMerge w:val="restart"/>
            <w:tcBorders>
              <w:right w:val="single" w:sz="8" w:space="0" w:color="C00000"/>
            </w:tcBorders>
          </w:tcPr>
          <w:p w14:paraId="2A24AC64" w14:textId="77777777" w:rsidR="0052417C" w:rsidRDefault="008A0996">
            <w:pPr>
              <w:keepNext/>
              <w:spacing w:after="120"/>
            </w:pPr>
            <w:r>
              <w:rPr>
                <w:b/>
                <w:sz w:val="18"/>
                <w:szCs w:val="18"/>
              </w:rPr>
              <w:t>Demonstrate Ethical and Professional Behavior:</w:t>
            </w:r>
          </w:p>
          <w:p w14:paraId="5BF64E7F" w14:textId="77777777" w:rsidR="0052417C" w:rsidRDefault="008A0996">
            <w:pPr>
              <w:keepNext/>
              <w:ind w:left="252" w:hanging="270"/>
            </w:pPr>
            <w:r>
              <w:rPr>
                <w:sz w:val="18"/>
                <w:szCs w:val="18"/>
              </w:rPr>
              <w:t xml:space="preserve">Understand the value base of the profession and its ethical standards, as well as relevant laws and regulations that may impact practice at the micro, mezzo, and macro levels </w:t>
            </w:r>
          </w:p>
          <w:p w14:paraId="132E33A2" w14:textId="77777777" w:rsidR="0052417C" w:rsidRDefault="008A0996">
            <w:pPr>
              <w:keepNext/>
              <w:ind w:left="252" w:hanging="270"/>
            </w:pPr>
            <w:r>
              <w:rPr>
                <w:sz w:val="18"/>
                <w:szCs w:val="18"/>
              </w:rPr>
              <w:t xml:space="preserve">Understand frameworks of ethical decision-making and how to apply principles of critical thinking to those frameworks in practice, research, and policy arenas </w:t>
            </w:r>
          </w:p>
          <w:p w14:paraId="6E7F8AFE" w14:textId="77777777" w:rsidR="0052417C" w:rsidRDefault="008A0996">
            <w:pPr>
              <w:keepNext/>
              <w:ind w:left="252" w:hanging="270"/>
            </w:pPr>
            <w:r>
              <w:rPr>
                <w:sz w:val="18"/>
                <w:szCs w:val="18"/>
              </w:rPr>
              <w:t>Recognize personal values and the distinction between personal and professional values and understand how their personal experiences and affective reactions influence their professional judgment and behavior</w:t>
            </w:r>
          </w:p>
          <w:p w14:paraId="2E041481" w14:textId="77777777" w:rsidR="0052417C" w:rsidRDefault="008A0996">
            <w:pPr>
              <w:keepNext/>
              <w:ind w:left="252" w:hanging="270"/>
            </w:pPr>
            <w:r>
              <w:rPr>
                <w:sz w:val="18"/>
                <w:szCs w:val="18"/>
              </w:rPr>
              <w:t>Understand the profession’s history, its mission, and the roles and responsibilities of the profession</w:t>
            </w:r>
          </w:p>
          <w:p w14:paraId="6D9377CC" w14:textId="77777777" w:rsidR="0052417C" w:rsidRDefault="008A0996">
            <w:pPr>
              <w:keepNext/>
              <w:ind w:left="252" w:hanging="270"/>
            </w:pPr>
            <w:r>
              <w:rPr>
                <w:sz w:val="18"/>
                <w:szCs w:val="18"/>
              </w:rPr>
              <w:t>Understand the role of other professions when engaged in inter-professional teams</w:t>
            </w:r>
          </w:p>
          <w:p w14:paraId="4D67AC45" w14:textId="77777777" w:rsidR="0052417C" w:rsidRDefault="008A0996">
            <w:pPr>
              <w:keepNext/>
              <w:ind w:left="252" w:hanging="270"/>
            </w:pPr>
            <w:r>
              <w:rPr>
                <w:sz w:val="18"/>
                <w:szCs w:val="18"/>
              </w:rPr>
              <w:t>Recognize the importance of life-long learning and are committed to continually updating their skills to ensure they are relevant and effective</w:t>
            </w:r>
          </w:p>
          <w:p w14:paraId="1D48A0EB" w14:textId="77777777" w:rsidR="0052417C" w:rsidRDefault="008A0996">
            <w:pPr>
              <w:keepNext/>
              <w:ind w:left="252" w:hanging="270"/>
            </w:pPr>
            <w:r>
              <w:rPr>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065226A6" w14:textId="77777777" w:rsidR="0052417C" w:rsidRDefault="0052417C"/>
          <w:p w14:paraId="18A16887" w14:textId="77777777" w:rsidR="0052417C" w:rsidRDefault="008A0996">
            <w:pPr>
              <w:numPr>
                <w:ilvl w:val="0"/>
                <w:numId w:val="2"/>
              </w:numPr>
              <w:ind w:left="252" w:hanging="252"/>
              <w:rPr>
                <w:sz w:val="18"/>
                <w:szCs w:val="18"/>
              </w:rPr>
            </w:pPr>
            <w:r>
              <w:rPr>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14:paraId="0333BBB1" w14:textId="77777777" w:rsidR="0052417C" w:rsidRDefault="0052417C">
            <w:pPr>
              <w:keepNext/>
              <w:ind w:left="342" w:hanging="342"/>
            </w:pPr>
          </w:p>
        </w:tc>
        <w:tc>
          <w:tcPr>
            <w:tcW w:w="2430" w:type="dxa"/>
            <w:tcBorders>
              <w:top w:val="nil"/>
              <w:left w:val="single" w:sz="8" w:space="0" w:color="C00000"/>
              <w:bottom w:val="single" w:sz="8" w:space="0" w:color="C00000"/>
            </w:tcBorders>
          </w:tcPr>
          <w:p w14:paraId="72B43510" w14:textId="77777777" w:rsidR="0052417C" w:rsidRDefault="0052417C">
            <w:pPr>
              <w:keepNext/>
              <w:jc w:val="center"/>
            </w:pPr>
          </w:p>
          <w:p w14:paraId="066496C3" w14:textId="77777777" w:rsidR="0052417C" w:rsidRDefault="008A0996">
            <w:pPr>
              <w:keepNext/>
            </w:pPr>
            <w:r>
              <w:rPr>
                <w:sz w:val="18"/>
                <w:szCs w:val="18"/>
              </w:rPr>
              <w:t xml:space="preserve">Course Participation </w:t>
            </w:r>
          </w:p>
          <w:p w14:paraId="5BF86944" w14:textId="77777777" w:rsidR="0052417C" w:rsidRDefault="0052417C">
            <w:pPr>
              <w:keepNext/>
            </w:pPr>
          </w:p>
          <w:p w14:paraId="63EB38E8" w14:textId="77777777" w:rsidR="0052417C" w:rsidRDefault="008A0996">
            <w:pPr>
              <w:keepNext/>
            </w:pPr>
            <w:r>
              <w:rPr>
                <w:sz w:val="18"/>
                <w:szCs w:val="18"/>
              </w:rPr>
              <w:t>Assignment 1, 2 &amp; 3</w:t>
            </w:r>
          </w:p>
        </w:tc>
      </w:tr>
      <w:tr w:rsidR="0052417C" w14:paraId="7D60FEF0" w14:textId="77777777">
        <w:tc>
          <w:tcPr>
            <w:tcW w:w="4050" w:type="dxa"/>
            <w:vMerge/>
            <w:tcBorders>
              <w:right w:val="single" w:sz="8" w:space="0" w:color="C00000"/>
            </w:tcBorders>
          </w:tcPr>
          <w:p w14:paraId="73AD3457"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56BDEAA9" w14:textId="77777777" w:rsidR="0052417C" w:rsidRDefault="0052417C">
            <w:pPr>
              <w:ind w:left="252" w:hanging="252"/>
            </w:pPr>
          </w:p>
          <w:p w14:paraId="4EE03561" w14:textId="77777777" w:rsidR="0052417C" w:rsidRDefault="008A0996">
            <w:pPr>
              <w:numPr>
                <w:ilvl w:val="0"/>
                <w:numId w:val="2"/>
              </w:numPr>
              <w:ind w:left="252" w:hanging="252"/>
              <w:rPr>
                <w:sz w:val="18"/>
                <w:szCs w:val="18"/>
              </w:rPr>
            </w:pPr>
            <w:r>
              <w:rPr>
                <w:sz w:val="18"/>
                <w:szCs w:val="18"/>
              </w:rPr>
              <w:t xml:space="preserve">Use reflection and self-regulation to manage personal values and maintain professionalism in practice situations </w:t>
            </w:r>
          </w:p>
          <w:p w14:paraId="0A6C97DE" w14:textId="77777777" w:rsidR="0052417C" w:rsidRDefault="0052417C">
            <w:pPr>
              <w:keepNext/>
              <w:ind w:left="252" w:hanging="252"/>
            </w:pPr>
          </w:p>
        </w:tc>
        <w:tc>
          <w:tcPr>
            <w:tcW w:w="2430" w:type="dxa"/>
            <w:tcBorders>
              <w:top w:val="single" w:sz="8" w:space="0" w:color="C00000"/>
              <w:left w:val="single" w:sz="8" w:space="0" w:color="C00000"/>
              <w:bottom w:val="single" w:sz="8" w:space="0" w:color="C00000"/>
            </w:tcBorders>
          </w:tcPr>
          <w:p w14:paraId="030ADA06" w14:textId="77777777" w:rsidR="0052417C" w:rsidRDefault="0052417C">
            <w:pPr>
              <w:keepNext/>
              <w:jc w:val="center"/>
            </w:pPr>
          </w:p>
          <w:p w14:paraId="525AB866" w14:textId="77777777" w:rsidR="0052417C" w:rsidRDefault="0052417C">
            <w:pPr>
              <w:keepNext/>
              <w:jc w:val="center"/>
            </w:pPr>
          </w:p>
        </w:tc>
      </w:tr>
      <w:tr w:rsidR="0052417C" w14:paraId="6768995C" w14:textId="77777777">
        <w:tc>
          <w:tcPr>
            <w:tcW w:w="4050" w:type="dxa"/>
            <w:vMerge/>
            <w:tcBorders>
              <w:right w:val="single" w:sz="8" w:space="0" w:color="C00000"/>
            </w:tcBorders>
          </w:tcPr>
          <w:p w14:paraId="0D2144E3"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505C6A24" w14:textId="77777777" w:rsidR="0052417C" w:rsidRDefault="0052417C">
            <w:pPr>
              <w:ind w:left="252" w:hanging="252"/>
            </w:pPr>
          </w:p>
          <w:p w14:paraId="0460D155" w14:textId="77777777" w:rsidR="0052417C" w:rsidRDefault="008A0996">
            <w:pPr>
              <w:numPr>
                <w:ilvl w:val="0"/>
                <w:numId w:val="2"/>
              </w:numPr>
              <w:ind w:left="252" w:hanging="252"/>
              <w:rPr>
                <w:sz w:val="18"/>
                <w:szCs w:val="18"/>
              </w:rPr>
            </w:pPr>
            <w:r>
              <w:rPr>
                <w:sz w:val="18"/>
                <w:szCs w:val="18"/>
              </w:rPr>
              <w:t xml:space="preserve">Demonstrate professional demeanor in behavior; appearance; and oral, written, and electronic communication; </w:t>
            </w:r>
          </w:p>
          <w:p w14:paraId="114B4CB9" w14:textId="77777777" w:rsidR="0052417C" w:rsidRDefault="0052417C">
            <w:pPr>
              <w:keepNext/>
              <w:ind w:left="252" w:hanging="252"/>
            </w:pPr>
          </w:p>
        </w:tc>
        <w:tc>
          <w:tcPr>
            <w:tcW w:w="2430" w:type="dxa"/>
            <w:tcBorders>
              <w:top w:val="single" w:sz="8" w:space="0" w:color="C00000"/>
              <w:left w:val="single" w:sz="8" w:space="0" w:color="C00000"/>
              <w:bottom w:val="single" w:sz="8" w:space="0" w:color="C00000"/>
            </w:tcBorders>
          </w:tcPr>
          <w:p w14:paraId="10CB1A72" w14:textId="77777777" w:rsidR="0052417C" w:rsidRDefault="0052417C">
            <w:pPr>
              <w:keepNext/>
              <w:jc w:val="center"/>
            </w:pPr>
          </w:p>
          <w:p w14:paraId="5AC23498" w14:textId="77777777" w:rsidR="0052417C" w:rsidRDefault="0052417C">
            <w:pPr>
              <w:keepNext/>
              <w:jc w:val="center"/>
            </w:pPr>
          </w:p>
        </w:tc>
      </w:tr>
      <w:tr w:rsidR="0052417C" w14:paraId="7DF716FF" w14:textId="77777777">
        <w:tc>
          <w:tcPr>
            <w:tcW w:w="4050" w:type="dxa"/>
            <w:vMerge/>
            <w:tcBorders>
              <w:right w:val="single" w:sz="8" w:space="0" w:color="C00000"/>
            </w:tcBorders>
          </w:tcPr>
          <w:p w14:paraId="32D05F13"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7EDC3104" w14:textId="77777777" w:rsidR="0052417C" w:rsidRDefault="0052417C">
            <w:pPr>
              <w:ind w:left="252" w:hanging="252"/>
            </w:pPr>
          </w:p>
          <w:p w14:paraId="605173D7" w14:textId="77777777" w:rsidR="0052417C" w:rsidRDefault="008A0996">
            <w:pPr>
              <w:numPr>
                <w:ilvl w:val="0"/>
                <w:numId w:val="2"/>
              </w:numPr>
              <w:ind w:left="252" w:hanging="252"/>
              <w:rPr>
                <w:sz w:val="18"/>
                <w:szCs w:val="18"/>
              </w:rPr>
            </w:pPr>
            <w:r>
              <w:rPr>
                <w:sz w:val="18"/>
                <w:szCs w:val="18"/>
              </w:rPr>
              <w:t xml:space="preserve">Use technology ethically and appropriately to facilitate practice outcomes; </w:t>
            </w:r>
          </w:p>
          <w:p w14:paraId="2FD5F605" w14:textId="77777777" w:rsidR="0052417C" w:rsidRDefault="0052417C">
            <w:pPr>
              <w:keepNext/>
              <w:ind w:left="252" w:hanging="252"/>
            </w:pPr>
          </w:p>
        </w:tc>
        <w:tc>
          <w:tcPr>
            <w:tcW w:w="2430" w:type="dxa"/>
            <w:tcBorders>
              <w:top w:val="single" w:sz="8" w:space="0" w:color="C00000"/>
              <w:left w:val="single" w:sz="8" w:space="0" w:color="C00000"/>
              <w:bottom w:val="single" w:sz="8" w:space="0" w:color="C00000"/>
            </w:tcBorders>
          </w:tcPr>
          <w:p w14:paraId="3E4BDB68" w14:textId="77777777" w:rsidR="0052417C" w:rsidRDefault="0052417C">
            <w:pPr>
              <w:keepNext/>
              <w:jc w:val="center"/>
            </w:pPr>
          </w:p>
          <w:p w14:paraId="7F2D0A75" w14:textId="77777777" w:rsidR="0052417C" w:rsidRDefault="0052417C">
            <w:pPr>
              <w:keepNext/>
              <w:jc w:val="center"/>
            </w:pPr>
          </w:p>
        </w:tc>
      </w:tr>
      <w:tr w:rsidR="0052417C" w14:paraId="78302561" w14:textId="77777777">
        <w:tc>
          <w:tcPr>
            <w:tcW w:w="4050" w:type="dxa"/>
            <w:vMerge/>
            <w:tcBorders>
              <w:right w:val="single" w:sz="8" w:space="0" w:color="C00000"/>
            </w:tcBorders>
          </w:tcPr>
          <w:p w14:paraId="0B3A3571" w14:textId="77777777" w:rsidR="0052417C" w:rsidRDefault="0052417C">
            <w:pPr>
              <w:keepNext/>
            </w:pPr>
          </w:p>
        </w:tc>
        <w:tc>
          <w:tcPr>
            <w:tcW w:w="3150" w:type="dxa"/>
            <w:tcBorders>
              <w:top w:val="single" w:sz="8" w:space="0" w:color="C00000"/>
              <w:left w:val="single" w:sz="8" w:space="0" w:color="C00000"/>
              <w:bottom w:val="single" w:sz="24" w:space="0" w:color="C00000"/>
              <w:right w:val="single" w:sz="8" w:space="0" w:color="C00000"/>
            </w:tcBorders>
          </w:tcPr>
          <w:p w14:paraId="5320ECD1" w14:textId="77777777" w:rsidR="0052417C" w:rsidRDefault="0052417C">
            <w:pPr>
              <w:ind w:left="252" w:hanging="252"/>
            </w:pPr>
          </w:p>
          <w:p w14:paraId="3129F3AE" w14:textId="77777777" w:rsidR="0052417C" w:rsidRDefault="008A0996">
            <w:pPr>
              <w:numPr>
                <w:ilvl w:val="0"/>
                <w:numId w:val="2"/>
              </w:numPr>
              <w:ind w:left="252" w:hanging="252"/>
              <w:rPr>
                <w:sz w:val="18"/>
                <w:szCs w:val="18"/>
              </w:rPr>
            </w:pPr>
            <w:r>
              <w:rPr>
                <w:sz w:val="18"/>
                <w:szCs w:val="18"/>
              </w:rPr>
              <w:t xml:space="preserve">Use supervision and consultation to guide professional judgment and behavior. </w:t>
            </w:r>
          </w:p>
          <w:p w14:paraId="31762750" w14:textId="77777777" w:rsidR="0052417C" w:rsidRDefault="0052417C">
            <w:pPr>
              <w:keepNext/>
              <w:ind w:left="252" w:hanging="252"/>
            </w:pPr>
          </w:p>
        </w:tc>
        <w:tc>
          <w:tcPr>
            <w:tcW w:w="2430" w:type="dxa"/>
            <w:tcBorders>
              <w:top w:val="single" w:sz="8" w:space="0" w:color="C00000"/>
              <w:left w:val="single" w:sz="8" w:space="0" w:color="C00000"/>
              <w:bottom w:val="single" w:sz="24" w:space="0" w:color="C00000"/>
            </w:tcBorders>
          </w:tcPr>
          <w:p w14:paraId="1CCEFE62" w14:textId="77777777" w:rsidR="0052417C" w:rsidRDefault="0052417C">
            <w:pPr>
              <w:keepNext/>
              <w:jc w:val="center"/>
            </w:pPr>
          </w:p>
          <w:p w14:paraId="4C01B2AB" w14:textId="77777777" w:rsidR="0052417C" w:rsidRDefault="0052417C">
            <w:pPr>
              <w:keepNext/>
              <w:jc w:val="center"/>
            </w:pPr>
          </w:p>
        </w:tc>
      </w:tr>
    </w:tbl>
    <w:p w14:paraId="6A170394" w14:textId="77777777" w:rsidR="0052417C" w:rsidRDefault="0052417C"/>
    <w:tbl>
      <w:tblPr>
        <w:tblStyle w:val="a3"/>
        <w:tblW w:w="9630" w:type="dxa"/>
        <w:tblInd w:w="-97" w:type="dxa"/>
        <w:tblBorders>
          <w:top w:val="single" w:sz="24" w:space="0" w:color="C00000"/>
          <w:left w:val="single" w:sz="24" w:space="0" w:color="C00000"/>
          <w:bottom w:val="single" w:sz="24" w:space="0" w:color="C00000"/>
          <w:right w:val="single" w:sz="24" w:space="0" w:color="C00000"/>
        </w:tblBorders>
        <w:tblLayout w:type="fixed"/>
        <w:tblLook w:val="0400" w:firstRow="0" w:lastRow="0" w:firstColumn="0" w:lastColumn="0" w:noHBand="0" w:noVBand="1"/>
      </w:tblPr>
      <w:tblGrid>
        <w:gridCol w:w="4050"/>
        <w:gridCol w:w="3150"/>
        <w:gridCol w:w="2430"/>
      </w:tblGrid>
      <w:tr w:rsidR="0052417C" w14:paraId="6C862EF8" w14:textId="77777777">
        <w:tc>
          <w:tcPr>
            <w:tcW w:w="4050" w:type="dxa"/>
            <w:vMerge w:val="restart"/>
            <w:tcBorders>
              <w:top w:val="single" w:sz="24" w:space="0" w:color="C00000"/>
              <w:bottom w:val="single" w:sz="8" w:space="0" w:color="C00000"/>
              <w:right w:val="single" w:sz="8" w:space="0" w:color="C00000"/>
            </w:tcBorders>
          </w:tcPr>
          <w:p w14:paraId="0FF14306" w14:textId="77777777" w:rsidR="0052417C" w:rsidRDefault="008A0996">
            <w:pPr>
              <w:keepNext/>
            </w:pPr>
            <w:r>
              <w:rPr>
                <w:b/>
                <w:sz w:val="18"/>
                <w:szCs w:val="18"/>
              </w:rPr>
              <w:lastRenderedPageBreak/>
              <w:t>Engage in Diversity and Difference in Practice:</w:t>
            </w:r>
          </w:p>
          <w:p w14:paraId="35A4F321" w14:textId="77777777" w:rsidR="0052417C" w:rsidRDefault="0052417C">
            <w:pPr>
              <w:keepNext/>
            </w:pPr>
          </w:p>
          <w:p w14:paraId="14100A70" w14:textId="77777777" w:rsidR="0052417C" w:rsidRDefault="008A0996">
            <w:pPr>
              <w:keepNext/>
              <w:ind w:left="252" w:hanging="270"/>
            </w:pPr>
            <w:r>
              <w:rPr>
                <w:sz w:val="18"/>
                <w:szCs w:val="18"/>
              </w:rPr>
              <w:t xml:space="preserve">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w:t>
            </w:r>
          </w:p>
          <w:p w14:paraId="466D2F2C" w14:textId="77777777" w:rsidR="0052417C" w:rsidRDefault="008A0996">
            <w:pPr>
              <w:keepNext/>
              <w:ind w:left="252" w:hanging="270"/>
            </w:pPr>
            <w:r>
              <w:rPr>
                <w:sz w:val="18"/>
                <w:szCs w:val="18"/>
              </w:rPr>
              <w:t xml:space="preserve">Understand that, as a consequence of difference, a person’s life experiences may include oppression, poverty, marginalization, and alienation as well as privilege, power, and acclaim. </w:t>
            </w:r>
          </w:p>
          <w:p w14:paraId="65B78592" w14:textId="77777777" w:rsidR="0052417C" w:rsidRDefault="008A0996">
            <w:pPr>
              <w:keepNext/>
              <w:ind w:left="252" w:hanging="270"/>
            </w:pPr>
            <w:r>
              <w:rPr>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C8C2308" w14:textId="77777777" w:rsidR="0052417C" w:rsidRDefault="0052417C">
            <w:pPr>
              <w:keepNext/>
              <w:ind w:left="252"/>
            </w:pPr>
          </w:p>
        </w:tc>
        <w:tc>
          <w:tcPr>
            <w:tcW w:w="3150" w:type="dxa"/>
            <w:tcBorders>
              <w:top w:val="single" w:sz="24" w:space="0" w:color="C00000"/>
              <w:left w:val="single" w:sz="8" w:space="0" w:color="C00000"/>
              <w:bottom w:val="single" w:sz="8" w:space="0" w:color="C00000"/>
              <w:right w:val="single" w:sz="8" w:space="0" w:color="C00000"/>
            </w:tcBorders>
          </w:tcPr>
          <w:p w14:paraId="3728C073" w14:textId="77777777" w:rsidR="0052417C" w:rsidRDefault="008A0996">
            <w:pPr>
              <w:numPr>
                <w:ilvl w:val="0"/>
                <w:numId w:val="2"/>
              </w:numPr>
              <w:ind w:left="252" w:hanging="180"/>
              <w:rPr>
                <w:sz w:val="18"/>
                <w:szCs w:val="18"/>
              </w:rPr>
            </w:pPr>
            <w:r>
              <w:rPr>
                <w:sz w:val="18"/>
                <w:szCs w:val="18"/>
              </w:rPr>
              <w:t xml:space="preserve">Apply and communicate understanding of the importance of diversity and difference in shaping life experiences in practice at the micro, mezzo, and macro levels; </w:t>
            </w:r>
          </w:p>
          <w:p w14:paraId="316BCDC0" w14:textId="77777777" w:rsidR="0052417C" w:rsidRDefault="0052417C">
            <w:pPr>
              <w:ind w:left="252" w:hanging="180"/>
            </w:pPr>
          </w:p>
        </w:tc>
        <w:tc>
          <w:tcPr>
            <w:tcW w:w="2430" w:type="dxa"/>
            <w:tcBorders>
              <w:top w:val="single" w:sz="24" w:space="0" w:color="C00000"/>
              <w:left w:val="single" w:sz="8" w:space="0" w:color="C00000"/>
              <w:bottom w:val="single" w:sz="8" w:space="0" w:color="C00000"/>
            </w:tcBorders>
          </w:tcPr>
          <w:p w14:paraId="0FC10DA7" w14:textId="77777777" w:rsidR="0052417C" w:rsidRDefault="0052417C">
            <w:pPr>
              <w:keepNext/>
              <w:jc w:val="center"/>
            </w:pPr>
          </w:p>
          <w:p w14:paraId="7C357D68" w14:textId="77777777" w:rsidR="0052417C" w:rsidRDefault="008A0996">
            <w:pPr>
              <w:keepNext/>
            </w:pPr>
            <w:r>
              <w:rPr>
                <w:sz w:val="18"/>
                <w:szCs w:val="18"/>
              </w:rPr>
              <w:t xml:space="preserve">Course Participation </w:t>
            </w:r>
          </w:p>
          <w:p w14:paraId="2B18F266" w14:textId="77777777" w:rsidR="0052417C" w:rsidRDefault="0052417C">
            <w:pPr>
              <w:keepNext/>
            </w:pPr>
          </w:p>
          <w:p w14:paraId="7717F104" w14:textId="77777777" w:rsidR="0052417C" w:rsidRDefault="008A0996">
            <w:pPr>
              <w:keepNext/>
            </w:pPr>
            <w:r>
              <w:rPr>
                <w:sz w:val="18"/>
                <w:szCs w:val="18"/>
              </w:rPr>
              <w:t>Assignment 1, 2 &amp; 3</w:t>
            </w:r>
          </w:p>
        </w:tc>
      </w:tr>
      <w:tr w:rsidR="0052417C" w14:paraId="33DEA61C" w14:textId="77777777">
        <w:tc>
          <w:tcPr>
            <w:tcW w:w="4050" w:type="dxa"/>
            <w:vMerge/>
            <w:tcBorders>
              <w:top w:val="single" w:sz="24" w:space="0" w:color="C00000"/>
              <w:bottom w:val="single" w:sz="8" w:space="0" w:color="C00000"/>
              <w:right w:val="single" w:sz="8" w:space="0" w:color="C00000"/>
            </w:tcBorders>
          </w:tcPr>
          <w:p w14:paraId="72C4DE7F"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05989877" w14:textId="77777777" w:rsidR="0052417C" w:rsidRDefault="0052417C">
            <w:pPr>
              <w:ind w:left="252" w:hanging="180"/>
            </w:pPr>
          </w:p>
          <w:p w14:paraId="4A1DB71D" w14:textId="77777777" w:rsidR="0052417C" w:rsidRDefault="008A0996">
            <w:pPr>
              <w:numPr>
                <w:ilvl w:val="0"/>
                <w:numId w:val="2"/>
              </w:numPr>
              <w:ind w:left="252" w:hanging="180"/>
              <w:rPr>
                <w:sz w:val="18"/>
                <w:szCs w:val="18"/>
              </w:rPr>
            </w:pPr>
            <w:r>
              <w:rPr>
                <w:sz w:val="18"/>
                <w:szCs w:val="18"/>
              </w:rPr>
              <w:t xml:space="preserve">Present themselves as learners and engage clients and constituencies as experts of their own experiences; </w:t>
            </w:r>
          </w:p>
          <w:p w14:paraId="7106C1FA" w14:textId="77777777" w:rsidR="0052417C" w:rsidRDefault="0052417C">
            <w:pPr>
              <w:keepNext/>
              <w:ind w:left="252" w:hanging="180"/>
            </w:pPr>
          </w:p>
        </w:tc>
        <w:tc>
          <w:tcPr>
            <w:tcW w:w="2430" w:type="dxa"/>
            <w:tcBorders>
              <w:top w:val="single" w:sz="8" w:space="0" w:color="C00000"/>
              <w:left w:val="single" w:sz="8" w:space="0" w:color="C00000"/>
              <w:bottom w:val="single" w:sz="8" w:space="0" w:color="C00000"/>
            </w:tcBorders>
          </w:tcPr>
          <w:p w14:paraId="2B4C89FC" w14:textId="77777777" w:rsidR="0052417C" w:rsidRDefault="0052417C">
            <w:pPr>
              <w:keepNext/>
              <w:jc w:val="center"/>
            </w:pPr>
          </w:p>
          <w:p w14:paraId="32564D42" w14:textId="77777777" w:rsidR="0052417C" w:rsidRDefault="0052417C">
            <w:pPr>
              <w:keepNext/>
              <w:jc w:val="center"/>
            </w:pPr>
          </w:p>
        </w:tc>
      </w:tr>
      <w:tr w:rsidR="0052417C" w14:paraId="3E468C38" w14:textId="77777777">
        <w:trPr>
          <w:trHeight w:val="720"/>
        </w:trPr>
        <w:tc>
          <w:tcPr>
            <w:tcW w:w="4050" w:type="dxa"/>
            <w:vMerge/>
            <w:tcBorders>
              <w:top w:val="single" w:sz="24" w:space="0" w:color="C00000"/>
              <w:bottom w:val="single" w:sz="8" w:space="0" w:color="C00000"/>
              <w:right w:val="single" w:sz="8" w:space="0" w:color="C00000"/>
            </w:tcBorders>
          </w:tcPr>
          <w:p w14:paraId="7F973E6F" w14:textId="77777777" w:rsidR="0052417C" w:rsidRDefault="0052417C">
            <w:pPr>
              <w:keepNext/>
            </w:pPr>
          </w:p>
        </w:tc>
        <w:tc>
          <w:tcPr>
            <w:tcW w:w="3150" w:type="dxa"/>
            <w:tcBorders>
              <w:top w:val="single" w:sz="8" w:space="0" w:color="C00000"/>
              <w:left w:val="single" w:sz="8" w:space="0" w:color="C00000"/>
              <w:bottom w:val="single" w:sz="24" w:space="0" w:color="C00000"/>
              <w:right w:val="single" w:sz="8" w:space="0" w:color="C00000"/>
            </w:tcBorders>
          </w:tcPr>
          <w:p w14:paraId="6843265A" w14:textId="77777777" w:rsidR="0052417C" w:rsidRDefault="0052417C">
            <w:pPr>
              <w:ind w:left="252" w:hanging="180"/>
            </w:pPr>
          </w:p>
          <w:p w14:paraId="7323389D" w14:textId="77777777" w:rsidR="0052417C" w:rsidRDefault="008A0996">
            <w:pPr>
              <w:numPr>
                <w:ilvl w:val="0"/>
                <w:numId w:val="2"/>
              </w:numPr>
              <w:ind w:left="252" w:hanging="180"/>
              <w:rPr>
                <w:sz w:val="18"/>
                <w:szCs w:val="18"/>
              </w:rPr>
            </w:pPr>
            <w:r>
              <w:rPr>
                <w:sz w:val="18"/>
                <w:szCs w:val="18"/>
              </w:rPr>
              <w:t xml:space="preserve">Apply self-awareness and self-regulation to manage the influence of personal biases and values in working with diverse clients and constituencies. </w:t>
            </w:r>
          </w:p>
          <w:p w14:paraId="293FCAC9" w14:textId="77777777" w:rsidR="0052417C" w:rsidRDefault="0052417C">
            <w:pPr>
              <w:keepNext/>
              <w:ind w:left="252" w:hanging="180"/>
            </w:pPr>
          </w:p>
        </w:tc>
        <w:tc>
          <w:tcPr>
            <w:tcW w:w="2430" w:type="dxa"/>
            <w:tcBorders>
              <w:top w:val="single" w:sz="8" w:space="0" w:color="C00000"/>
              <w:left w:val="single" w:sz="8" w:space="0" w:color="C00000"/>
              <w:bottom w:val="single" w:sz="24" w:space="0" w:color="C00000"/>
            </w:tcBorders>
          </w:tcPr>
          <w:p w14:paraId="0F533C4B" w14:textId="77777777" w:rsidR="0052417C" w:rsidRDefault="0052417C">
            <w:pPr>
              <w:keepNext/>
              <w:jc w:val="center"/>
            </w:pPr>
          </w:p>
          <w:p w14:paraId="073CB05D" w14:textId="77777777" w:rsidR="0052417C" w:rsidRDefault="0052417C">
            <w:pPr>
              <w:keepNext/>
              <w:jc w:val="center"/>
            </w:pPr>
          </w:p>
        </w:tc>
      </w:tr>
    </w:tbl>
    <w:p w14:paraId="337E0F2B" w14:textId="77777777" w:rsidR="0052417C" w:rsidRDefault="0052417C"/>
    <w:tbl>
      <w:tblPr>
        <w:tblStyle w:val="a4"/>
        <w:tblW w:w="9630" w:type="dxa"/>
        <w:tblInd w:w="-97" w:type="dxa"/>
        <w:tblBorders>
          <w:top w:val="single" w:sz="24" w:space="0" w:color="C00000"/>
          <w:left w:val="single" w:sz="24" w:space="0" w:color="C00000"/>
          <w:bottom w:val="single" w:sz="24" w:space="0" w:color="C00000"/>
          <w:right w:val="single" w:sz="24" w:space="0" w:color="C00000"/>
        </w:tblBorders>
        <w:tblLayout w:type="fixed"/>
        <w:tblLook w:val="0400" w:firstRow="0" w:lastRow="0" w:firstColumn="0" w:lastColumn="0" w:noHBand="0" w:noVBand="1"/>
      </w:tblPr>
      <w:tblGrid>
        <w:gridCol w:w="4050"/>
        <w:gridCol w:w="3150"/>
        <w:gridCol w:w="2430"/>
      </w:tblGrid>
      <w:tr w:rsidR="0052417C" w14:paraId="581F04D5" w14:textId="77777777">
        <w:tc>
          <w:tcPr>
            <w:tcW w:w="4050" w:type="dxa"/>
            <w:vMerge w:val="restart"/>
            <w:tcBorders>
              <w:right w:val="single" w:sz="8" w:space="0" w:color="C00000"/>
            </w:tcBorders>
          </w:tcPr>
          <w:p w14:paraId="0618C1C3" w14:textId="77777777" w:rsidR="0052417C" w:rsidRDefault="008A0996">
            <w:pPr>
              <w:keepNext/>
            </w:pPr>
            <w:r>
              <w:rPr>
                <w:b/>
                <w:sz w:val="18"/>
                <w:szCs w:val="18"/>
              </w:rPr>
              <w:t>Advance Human Rights and Social, Economic, and Environmental Justice</w:t>
            </w:r>
            <w:r>
              <w:rPr>
                <w:sz w:val="18"/>
                <w:szCs w:val="18"/>
              </w:rPr>
              <w:t>:</w:t>
            </w:r>
          </w:p>
          <w:p w14:paraId="7ECE00D8" w14:textId="77777777" w:rsidR="0052417C" w:rsidRDefault="0052417C">
            <w:pPr>
              <w:keepNext/>
            </w:pPr>
          </w:p>
          <w:p w14:paraId="400368B6" w14:textId="77777777" w:rsidR="0052417C" w:rsidRDefault="008A0996">
            <w:pPr>
              <w:keepNext/>
              <w:ind w:left="252" w:hanging="270"/>
            </w:pPr>
            <w:r>
              <w:rPr>
                <w:sz w:val="18"/>
                <w:szCs w:val="18"/>
              </w:rPr>
              <w:t xml:space="preserve">Understand that every person regardless of position in society has fundamental human rights such as freedom, safety, privacy, an adequate standard of living, health care, and education </w:t>
            </w:r>
          </w:p>
          <w:p w14:paraId="5DD4ECE6" w14:textId="77777777" w:rsidR="0052417C" w:rsidRDefault="008A0996">
            <w:pPr>
              <w:keepNext/>
              <w:ind w:left="252" w:hanging="270"/>
            </w:pPr>
            <w:r>
              <w:rPr>
                <w:sz w:val="18"/>
                <w:szCs w:val="18"/>
              </w:rPr>
              <w:t xml:space="preserve">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14:paraId="4C912B24" w14:textId="77777777" w:rsidR="0052417C" w:rsidRDefault="0052417C">
            <w:pPr>
              <w:keepNext/>
              <w:ind w:left="252"/>
            </w:pPr>
          </w:p>
        </w:tc>
        <w:tc>
          <w:tcPr>
            <w:tcW w:w="3150" w:type="dxa"/>
            <w:tcBorders>
              <w:top w:val="single" w:sz="24" w:space="0" w:color="C00000"/>
              <w:left w:val="single" w:sz="8" w:space="0" w:color="C00000"/>
              <w:bottom w:val="single" w:sz="8" w:space="0" w:color="C00000"/>
              <w:right w:val="single" w:sz="8" w:space="0" w:color="C00000"/>
            </w:tcBorders>
          </w:tcPr>
          <w:p w14:paraId="7830DA05" w14:textId="77777777" w:rsidR="0052417C" w:rsidRDefault="0052417C">
            <w:pPr>
              <w:ind w:left="252" w:hanging="180"/>
            </w:pPr>
          </w:p>
          <w:p w14:paraId="0528D8C6" w14:textId="77777777" w:rsidR="0052417C" w:rsidRDefault="008A0996">
            <w:pPr>
              <w:numPr>
                <w:ilvl w:val="0"/>
                <w:numId w:val="2"/>
              </w:numPr>
              <w:ind w:left="252" w:hanging="180"/>
              <w:rPr>
                <w:sz w:val="18"/>
                <w:szCs w:val="18"/>
              </w:rPr>
            </w:pPr>
            <w:r>
              <w:rPr>
                <w:sz w:val="18"/>
                <w:szCs w:val="18"/>
              </w:rPr>
              <w:t xml:space="preserve">Apply their understanding of social, economic, and environmental justice to advocate for human rights at the individual and system levels; </w:t>
            </w:r>
          </w:p>
          <w:p w14:paraId="0B10C739" w14:textId="77777777" w:rsidR="0052417C" w:rsidRDefault="0052417C">
            <w:pPr>
              <w:keepNext/>
              <w:ind w:left="252" w:hanging="180"/>
            </w:pPr>
          </w:p>
        </w:tc>
        <w:tc>
          <w:tcPr>
            <w:tcW w:w="2430" w:type="dxa"/>
            <w:tcBorders>
              <w:top w:val="single" w:sz="24" w:space="0" w:color="C00000"/>
              <w:left w:val="single" w:sz="8" w:space="0" w:color="C00000"/>
              <w:bottom w:val="single" w:sz="8" w:space="0" w:color="C00000"/>
            </w:tcBorders>
          </w:tcPr>
          <w:p w14:paraId="1DB79E64" w14:textId="77777777" w:rsidR="0052417C" w:rsidRDefault="0052417C">
            <w:pPr>
              <w:keepNext/>
              <w:jc w:val="center"/>
            </w:pPr>
          </w:p>
          <w:p w14:paraId="28441D26" w14:textId="77777777" w:rsidR="0052417C" w:rsidRDefault="0052417C">
            <w:pPr>
              <w:keepNext/>
              <w:jc w:val="center"/>
            </w:pPr>
          </w:p>
        </w:tc>
      </w:tr>
      <w:tr w:rsidR="0052417C" w14:paraId="0D73230A" w14:textId="77777777">
        <w:trPr>
          <w:trHeight w:val="1380"/>
        </w:trPr>
        <w:tc>
          <w:tcPr>
            <w:tcW w:w="4050" w:type="dxa"/>
            <w:vMerge/>
            <w:tcBorders>
              <w:right w:val="single" w:sz="8" w:space="0" w:color="C00000"/>
            </w:tcBorders>
          </w:tcPr>
          <w:p w14:paraId="39094AE7" w14:textId="77777777" w:rsidR="0052417C" w:rsidRDefault="0052417C">
            <w:pPr>
              <w:keepNext/>
            </w:pPr>
          </w:p>
        </w:tc>
        <w:tc>
          <w:tcPr>
            <w:tcW w:w="3150" w:type="dxa"/>
            <w:tcBorders>
              <w:top w:val="single" w:sz="8" w:space="0" w:color="C00000"/>
              <w:left w:val="single" w:sz="8" w:space="0" w:color="C00000"/>
              <w:bottom w:val="single" w:sz="24" w:space="0" w:color="C00000"/>
              <w:right w:val="single" w:sz="8" w:space="0" w:color="C00000"/>
            </w:tcBorders>
          </w:tcPr>
          <w:p w14:paraId="348B4C7F" w14:textId="77777777" w:rsidR="0052417C" w:rsidRDefault="0052417C">
            <w:pPr>
              <w:ind w:left="252" w:hanging="180"/>
            </w:pPr>
          </w:p>
          <w:p w14:paraId="5F02700A" w14:textId="77777777" w:rsidR="0052417C" w:rsidRDefault="008A0996">
            <w:pPr>
              <w:numPr>
                <w:ilvl w:val="0"/>
                <w:numId w:val="2"/>
              </w:numPr>
              <w:ind w:left="252" w:hanging="180"/>
              <w:rPr>
                <w:sz w:val="18"/>
                <w:szCs w:val="18"/>
              </w:rPr>
            </w:pPr>
            <w:r>
              <w:rPr>
                <w:sz w:val="18"/>
                <w:szCs w:val="18"/>
              </w:rPr>
              <w:t xml:space="preserve">Engage in practices that advance social, economic, and environmental justice </w:t>
            </w:r>
          </w:p>
          <w:p w14:paraId="7B91098B" w14:textId="77777777" w:rsidR="0052417C" w:rsidRDefault="0052417C">
            <w:pPr>
              <w:keepNext/>
              <w:ind w:left="252" w:hanging="180"/>
            </w:pPr>
          </w:p>
        </w:tc>
        <w:tc>
          <w:tcPr>
            <w:tcW w:w="2430" w:type="dxa"/>
            <w:tcBorders>
              <w:top w:val="single" w:sz="8" w:space="0" w:color="C00000"/>
              <w:left w:val="single" w:sz="8" w:space="0" w:color="C00000"/>
              <w:bottom w:val="single" w:sz="24" w:space="0" w:color="C00000"/>
            </w:tcBorders>
          </w:tcPr>
          <w:p w14:paraId="06281881" w14:textId="77777777" w:rsidR="0052417C" w:rsidRDefault="0052417C">
            <w:pPr>
              <w:keepNext/>
              <w:jc w:val="center"/>
            </w:pPr>
          </w:p>
          <w:p w14:paraId="4B40BBD8" w14:textId="77777777" w:rsidR="0052417C" w:rsidRDefault="0052417C">
            <w:pPr>
              <w:keepNext/>
              <w:jc w:val="center"/>
            </w:pPr>
          </w:p>
        </w:tc>
      </w:tr>
    </w:tbl>
    <w:p w14:paraId="1513FABF" w14:textId="77777777" w:rsidR="0052417C" w:rsidRDefault="0052417C"/>
    <w:tbl>
      <w:tblPr>
        <w:tblStyle w:val="a5"/>
        <w:tblW w:w="9630" w:type="dxa"/>
        <w:tblInd w:w="-97" w:type="dxa"/>
        <w:tblBorders>
          <w:top w:val="single" w:sz="24" w:space="0" w:color="C00000"/>
          <w:left w:val="single" w:sz="24" w:space="0" w:color="C00000"/>
          <w:bottom w:val="single" w:sz="24" w:space="0" w:color="C00000"/>
          <w:right w:val="single" w:sz="24" w:space="0" w:color="C00000"/>
        </w:tblBorders>
        <w:tblLayout w:type="fixed"/>
        <w:tblLook w:val="0400" w:firstRow="0" w:lastRow="0" w:firstColumn="0" w:lastColumn="0" w:noHBand="0" w:noVBand="1"/>
      </w:tblPr>
      <w:tblGrid>
        <w:gridCol w:w="4050"/>
        <w:gridCol w:w="3150"/>
        <w:gridCol w:w="2430"/>
      </w:tblGrid>
      <w:tr w:rsidR="0052417C" w14:paraId="190440CB" w14:textId="77777777">
        <w:tc>
          <w:tcPr>
            <w:tcW w:w="4050" w:type="dxa"/>
            <w:vMerge w:val="restart"/>
            <w:tcBorders>
              <w:right w:val="single" w:sz="8" w:space="0" w:color="C00000"/>
            </w:tcBorders>
          </w:tcPr>
          <w:p w14:paraId="3A872922" w14:textId="77777777" w:rsidR="0052417C" w:rsidRDefault="008A0996">
            <w:pPr>
              <w:keepNext/>
              <w:spacing w:before="120" w:after="120"/>
            </w:pPr>
            <w:r>
              <w:rPr>
                <w:b/>
                <w:sz w:val="18"/>
                <w:szCs w:val="18"/>
              </w:rPr>
              <w:lastRenderedPageBreak/>
              <w:t>Engage In Practice-informed Research and Research-informed Practice:</w:t>
            </w:r>
          </w:p>
          <w:p w14:paraId="6E41DC95" w14:textId="77777777" w:rsidR="0052417C" w:rsidRDefault="008A0996">
            <w:pPr>
              <w:ind w:left="252" w:hanging="270"/>
            </w:pPr>
            <w:r>
              <w:rPr>
                <w:sz w:val="18"/>
                <w:szCs w:val="18"/>
              </w:rPr>
              <w:t>Understand quantitative and qualitative research methods and their respective roles in advancing a science of social work and in evaluating their practice.</w:t>
            </w:r>
          </w:p>
          <w:p w14:paraId="6FB83B29" w14:textId="77777777" w:rsidR="0052417C" w:rsidRDefault="008A0996">
            <w:pPr>
              <w:ind w:left="252" w:hanging="270"/>
            </w:pPr>
            <w:r>
              <w:rPr>
                <w:sz w:val="18"/>
                <w:szCs w:val="18"/>
              </w:rPr>
              <w:t>Know the principles of logic, scientific inquiry, and culturally informed and ethical approaches to building knowledge.</w:t>
            </w:r>
          </w:p>
          <w:p w14:paraId="09C277A1" w14:textId="77777777" w:rsidR="0052417C" w:rsidRDefault="008A0996">
            <w:pPr>
              <w:ind w:left="252" w:hanging="270"/>
            </w:pPr>
            <w:r>
              <w:rPr>
                <w:sz w:val="18"/>
                <w:szCs w:val="18"/>
              </w:rPr>
              <w:t>Understand that evidence that informs practice derives from multi-disciplinary sources and multiple ways of knowing.</w:t>
            </w:r>
          </w:p>
          <w:p w14:paraId="047405FA" w14:textId="77777777" w:rsidR="0052417C" w:rsidRDefault="008A0996">
            <w:pPr>
              <w:ind w:left="252" w:hanging="270"/>
            </w:pPr>
            <w:r>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7215FAEB" w14:textId="77777777" w:rsidR="0052417C" w:rsidRDefault="0052417C">
            <w:pPr>
              <w:ind w:left="720"/>
            </w:pPr>
          </w:p>
          <w:p w14:paraId="504804ED" w14:textId="77777777" w:rsidR="0052417C" w:rsidRDefault="008A0996">
            <w:pPr>
              <w:numPr>
                <w:ilvl w:val="0"/>
                <w:numId w:val="2"/>
              </w:numPr>
              <w:ind w:left="252" w:hanging="360"/>
              <w:rPr>
                <w:sz w:val="18"/>
                <w:szCs w:val="18"/>
              </w:rPr>
            </w:pPr>
            <w:r>
              <w:rPr>
                <w:sz w:val="18"/>
                <w:szCs w:val="18"/>
              </w:rPr>
              <w:t>Use practice experience and theory to inform scientific inquiry and research.</w:t>
            </w:r>
          </w:p>
        </w:tc>
        <w:tc>
          <w:tcPr>
            <w:tcW w:w="2430" w:type="dxa"/>
            <w:tcBorders>
              <w:top w:val="single" w:sz="24" w:space="0" w:color="C00000"/>
              <w:left w:val="single" w:sz="8" w:space="0" w:color="C00000"/>
              <w:bottom w:val="nil"/>
            </w:tcBorders>
          </w:tcPr>
          <w:p w14:paraId="75F1E62A" w14:textId="77777777" w:rsidR="0052417C" w:rsidRDefault="0052417C">
            <w:pPr>
              <w:keepNext/>
              <w:jc w:val="center"/>
            </w:pPr>
          </w:p>
          <w:p w14:paraId="5C17D2F1" w14:textId="77777777" w:rsidR="0052417C" w:rsidRDefault="0052417C">
            <w:pPr>
              <w:keepNext/>
              <w:jc w:val="center"/>
            </w:pPr>
          </w:p>
        </w:tc>
      </w:tr>
      <w:tr w:rsidR="0052417C" w14:paraId="4C963263" w14:textId="77777777">
        <w:tc>
          <w:tcPr>
            <w:tcW w:w="4050" w:type="dxa"/>
            <w:vMerge/>
            <w:tcBorders>
              <w:right w:val="single" w:sz="8" w:space="0" w:color="C00000"/>
            </w:tcBorders>
          </w:tcPr>
          <w:p w14:paraId="53366C09" w14:textId="77777777" w:rsidR="0052417C" w:rsidRDefault="0052417C">
            <w:pPr>
              <w:keepNext/>
            </w:pPr>
          </w:p>
        </w:tc>
        <w:tc>
          <w:tcPr>
            <w:tcW w:w="3150" w:type="dxa"/>
            <w:tcBorders>
              <w:top w:val="nil"/>
              <w:left w:val="single" w:sz="8" w:space="0" w:color="C00000"/>
              <w:bottom w:val="nil"/>
              <w:right w:val="single" w:sz="8" w:space="0" w:color="C00000"/>
            </w:tcBorders>
          </w:tcPr>
          <w:p w14:paraId="69DB6943" w14:textId="77777777" w:rsidR="0052417C" w:rsidRDefault="0052417C">
            <w:pPr>
              <w:ind w:left="720"/>
            </w:pPr>
          </w:p>
        </w:tc>
        <w:tc>
          <w:tcPr>
            <w:tcW w:w="2430" w:type="dxa"/>
            <w:tcBorders>
              <w:top w:val="nil"/>
              <w:left w:val="single" w:sz="8" w:space="0" w:color="C00000"/>
              <w:bottom w:val="nil"/>
            </w:tcBorders>
          </w:tcPr>
          <w:p w14:paraId="216220EF" w14:textId="77777777" w:rsidR="0052417C" w:rsidRDefault="0052417C">
            <w:pPr>
              <w:keepNext/>
              <w:jc w:val="center"/>
            </w:pPr>
          </w:p>
        </w:tc>
      </w:tr>
      <w:tr w:rsidR="0052417C" w14:paraId="55C115EE" w14:textId="77777777">
        <w:tc>
          <w:tcPr>
            <w:tcW w:w="4050" w:type="dxa"/>
            <w:vMerge/>
            <w:tcBorders>
              <w:right w:val="single" w:sz="8" w:space="0" w:color="C00000"/>
            </w:tcBorders>
          </w:tcPr>
          <w:p w14:paraId="3917D755" w14:textId="77777777" w:rsidR="0052417C" w:rsidRDefault="0052417C">
            <w:pPr>
              <w:keepNext/>
            </w:pPr>
          </w:p>
        </w:tc>
        <w:tc>
          <w:tcPr>
            <w:tcW w:w="3150" w:type="dxa"/>
            <w:tcBorders>
              <w:top w:val="nil"/>
              <w:left w:val="single" w:sz="8" w:space="0" w:color="C00000"/>
              <w:bottom w:val="nil"/>
              <w:right w:val="single" w:sz="8" w:space="0" w:color="C00000"/>
            </w:tcBorders>
          </w:tcPr>
          <w:p w14:paraId="62ACA9C6" w14:textId="77777777" w:rsidR="0052417C" w:rsidRDefault="0052417C">
            <w:pPr>
              <w:ind w:left="342" w:hanging="342"/>
            </w:pPr>
          </w:p>
        </w:tc>
        <w:tc>
          <w:tcPr>
            <w:tcW w:w="2430" w:type="dxa"/>
            <w:tcBorders>
              <w:top w:val="nil"/>
              <w:left w:val="single" w:sz="8" w:space="0" w:color="C00000"/>
              <w:bottom w:val="nil"/>
            </w:tcBorders>
          </w:tcPr>
          <w:p w14:paraId="14F9FF3A" w14:textId="77777777" w:rsidR="0052417C" w:rsidRDefault="0052417C">
            <w:pPr>
              <w:keepNext/>
              <w:jc w:val="center"/>
            </w:pPr>
          </w:p>
        </w:tc>
      </w:tr>
      <w:tr w:rsidR="0052417C" w14:paraId="1D1932B7" w14:textId="77777777">
        <w:tc>
          <w:tcPr>
            <w:tcW w:w="4050" w:type="dxa"/>
            <w:vMerge/>
            <w:tcBorders>
              <w:right w:val="single" w:sz="8" w:space="0" w:color="C00000"/>
            </w:tcBorders>
          </w:tcPr>
          <w:p w14:paraId="6B733EB3" w14:textId="77777777" w:rsidR="0052417C" w:rsidRDefault="0052417C">
            <w:pPr>
              <w:keepNext/>
            </w:pPr>
          </w:p>
        </w:tc>
        <w:tc>
          <w:tcPr>
            <w:tcW w:w="3150" w:type="dxa"/>
            <w:tcBorders>
              <w:top w:val="nil"/>
              <w:left w:val="single" w:sz="8" w:space="0" w:color="C00000"/>
              <w:bottom w:val="nil"/>
              <w:right w:val="single" w:sz="8" w:space="0" w:color="C00000"/>
            </w:tcBorders>
          </w:tcPr>
          <w:p w14:paraId="3F3940CE" w14:textId="77777777" w:rsidR="0052417C" w:rsidRDefault="0052417C">
            <w:pPr>
              <w:ind w:left="720"/>
            </w:pPr>
          </w:p>
        </w:tc>
        <w:tc>
          <w:tcPr>
            <w:tcW w:w="2430" w:type="dxa"/>
            <w:tcBorders>
              <w:top w:val="nil"/>
              <w:left w:val="single" w:sz="8" w:space="0" w:color="C00000"/>
              <w:bottom w:val="nil"/>
            </w:tcBorders>
          </w:tcPr>
          <w:p w14:paraId="1277E858" w14:textId="77777777" w:rsidR="0052417C" w:rsidRDefault="0052417C">
            <w:pPr>
              <w:keepNext/>
              <w:jc w:val="center"/>
            </w:pPr>
          </w:p>
        </w:tc>
      </w:tr>
      <w:tr w:rsidR="0052417C" w14:paraId="03ABB55D" w14:textId="77777777">
        <w:trPr>
          <w:trHeight w:val="920"/>
        </w:trPr>
        <w:tc>
          <w:tcPr>
            <w:tcW w:w="4050" w:type="dxa"/>
            <w:vMerge/>
            <w:tcBorders>
              <w:right w:val="single" w:sz="8" w:space="0" w:color="C00000"/>
            </w:tcBorders>
          </w:tcPr>
          <w:p w14:paraId="6ABB598A"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3066F2C7" w14:textId="77777777" w:rsidR="0052417C" w:rsidRDefault="0052417C">
            <w:pPr>
              <w:ind w:left="252" w:hanging="252"/>
            </w:pPr>
          </w:p>
          <w:p w14:paraId="787C887E" w14:textId="77777777" w:rsidR="0052417C" w:rsidRDefault="008A0996">
            <w:pPr>
              <w:numPr>
                <w:ilvl w:val="0"/>
                <w:numId w:val="2"/>
              </w:numPr>
              <w:ind w:left="252" w:hanging="360"/>
              <w:rPr>
                <w:sz w:val="18"/>
                <w:szCs w:val="18"/>
              </w:rPr>
            </w:pPr>
            <w:r>
              <w:rPr>
                <w:sz w:val="18"/>
                <w:szCs w:val="18"/>
              </w:rPr>
              <w:t>Apply critical thinking to engage in analysis of quantitative and qualitative research methods and research findings.</w:t>
            </w:r>
          </w:p>
        </w:tc>
        <w:tc>
          <w:tcPr>
            <w:tcW w:w="2430" w:type="dxa"/>
            <w:tcBorders>
              <w:top w:val="single" w:sz="8" w:space="0" w:color="C00000"/>
              <w:left w:val="single" w:sz="8" w:space="0" w:color="C00000"/>
              <w:bottom w:val="single" w:sz="8" w:space="0" w:color="C00000"/>
            </w:tcBorders>
          </w:tcPr>
          <w:p w14:paraId="5C8D3F8F" w14:textId="77777777" w:rsidR="0052417C" w:rsidRDefault="0052417C">
            <w:pPr>
              <w:keepNext/>
              <w:jc w:val="center"/>
            </w:pPr>
          </w:p>
          <w:p w14:paraId="31CC3F78" w14:textId="77777777" w:rsidR="0052417C" w:rsidRDefault="0052417C">
            <w:pPr>
              <w:keepNext/>
              <w:jc w:val="center"/>
            </w:pPr>
          </w:p>
        </w:tc>
      </w:tr>
      <w:tr w:rsidR="0052417C" w14:paraId="1DEDDDAB" w14:textId="77777777">
        <w:trPr>
          <w:trHeight w:val="920"/>
        </w:trPr>
        <w:tc>
          <w:tcPr>
            <w:tcW w:w="4050" w:type="dxa"/>
            <w:tcBorders>
              <w:right w:val="single" w:sz="8" w:space="0" w:color="C00000"/>
            </w:tcBorders>
          </w:tcPr>
          <w:p w14:paraId="6D59714C" w14:textId="77777777" w:rsidR="0052417C" w:rsidRDefault="0052417C">
            <w:pPr>
              <w:keepNext/>
            </w:pPr>
          </w:p>
        </w:tc>
        <w:tc>
          <w:tcPr>
            <w:tcW w:w="3150" w:type="dxa"/>
            <w:tcBorders>
              <w:top w:val="single" w:sz="8" w:space="0" w:color="C00000"/>
              <w:left w:val="single" w:sz="8" w:space="0" w:color="C00000"/>
              <w:bottom w:val="single" w:sz="24" w:space="0" w:color="C00000"/>
              <w:right w:val="single" w:sz="8" w:space="0" w:color="C00000"/>
            </w:tcBorders>
          </w:tcPr>
          <w:p w14:paraId="1B5C5983" w14:textId="77777777" w:rsidR="0052417C" w:rsidRDefault="0052417C">
            <w:pPr>
              <w:ind w:left="252" w:hanging="252"/>
            </w:pPr>
          </w:p>
          <w:p w14:paraId="40E2B574" w14:textId="77777777" w:rsidR="0052417C" w:rsidRDefault="008A0996">
            <w:pPr>
              <w:numPr>
                <w:ilvl w:val="0"/>
                <w:numId w:val="2"/>
              </w:numPr>
              <w:ind w:left="252" w:hanging="360"/>
              <w:rPr>
                <w:sz w:val="18"/>
                <w:szCs w:val="18"/>
              </w:rPr>
            </w:pPr>
            <w:r>
              <w:rPr>
                <w:sz w:val="18"/>
                <w:szCs w:val="18"/>
              </w:rPr>
              <w:t>Use and translate research evidence to inform and improve practice, policy, and service delivery.</w:t>
            </w:r>
          </w:p>
          <w:p w14:paraId="54580C30" w14:textId="77777777" w:rsidR="0052417C" w:rsidRDefault="0052417C">
            <w:pPr>
              <w:ind w:left="252" w:hanging="252"/>
            </w:pPr>
          </w:p>
        </w:tc>
        <w:tc>
          <w:tcPr>
            <w:tcW w:w="2430" w:type="dxa"/>
            <w:tcBorders>
              <w:top w:val="single" w:sz="8" w:space="0" w:color="C00000"/>
              <w:left w:val="single" w:sz="8" w:space="0" w:color="C00000"/>
              <w:bottom w:val="single" w:sz="24" w:space="0" w:color="C00000"/>
            </w:tcBorders>
          </w:tcPr>
          <w:p w14:paraId="50D8809A" w14:textId="77777777" w:rsidR="0052417C" w:rsidRDefault="0052417C">
            <w:pPr>
              <w:keepNext/>
              <w:jc w:val="center"/>
            </w:pPr>
          </w:p>
          <w:p w14:paraId="1CCA74C1" w14:textId="77777777" w:rsidR="0052417C" w:rsidRDefault="0052417C">
            <w:pPr>
              <w:keepNext/>
              <w:jc w:val="center"/>
            </w:pPr>
          </w:p>
        </w:tc>
      </w:tr>
    </w:tbl>
    <w:p w14:paraId="495D9C86" w14:textId="77777777" w:rsidR="0052417C" w:rsidRDefault="0052417C"/>
    <w:tbl>
      <w:tblPr>
        <w:tblStyle w:val="a6"/>
        <w:tblW w:w="9630" w:type="dxa"/>
        <w:tblInd w:w="-97" w:type="dxa"/>
        <w:tblBorders>
          <w:top w:val="single" w:sz="24" w:space="0" w:color="C00000"/>
          <w:left w:val="single" w:sz="24" w:space="0" w:color="C00000"/>
          <w:bottom w:val="single" w:sz="24" w:space="0" w:color="C00000"/>
          <w:right w:val="single" w:sz="24" w:space="0" w:color="C00000"/>
        </w:tblBorders>
        <w:tblLayout w:type="fixed"/>
        <w:tblLook w:val="0400" w:firstRow="0" w:lastRow="0" w:firstColumn="0" w:lastColumn="0" w:noHBand="0" w:noVBand="1"/>
      </w:tblPr>
      <w:tblGrid>
        <w:gridCol w:w="4050"/>
        <w:gridCol w:w="3150"/>
        <w:gridCol w:w="2430"/>
      </w:tblGrid>
      <w:tr w:rsidR="0052417C" w14:paraId="29A4A703" w14:textId="77777777">
        <w:tc>
          <w:tcPr>
            <w:tcW w:w="4050" w:type="dxa"/>
            <w:vMerge w:val="restart"/>
            <w:tcBorders>
              <w:right w:val="single" w:sz="8" w:space="0" w:color="C00000"/>
            </w:tcBorders>
          </w:tcPr>
          <w:p w14:paraId="274A8B63" w14:textId="77777777" w:rsidR="0052417C" w:rsidRDefault="008A0996">
            <w:pPr>
              <w:keepNext/>
            </w:pPr>
            <w:r>
              <w:rPr>
                <w:b/>
                <w:sz w:val="18"/>
                <w:szCs w:val="18"/>
              </w:rPr>
              <w:t>Engage in Policy Practice:</w:t>
            </w:r>
          </w:p>
          <w:p w14:paraId="71D20C1C" w14:textId="77777777" w:rsidR="0052417C" w:rsidRDefault="0052417C">
            <w:pPr>
              <w:keepNext/>
            </w:pPr>
          </w:p>
          <w:p w14:paraId="22278263" w14:textId="77777777" w:rsidR="0052417C" w:rsidRDefault="008A0996">
            <w:pPr>
              <w:ind w:left="252" w:hanging="270"/>
            </w:pPr>
            <w:r>
              <w:rPr>
                <w:sz w:val="18"/>
                <w:szCs w:val="18"/>
              </w:rPr>
              <w:t xml:space="preserve">Understand that human rights and social justice, as well as social welfare and services, are mediated by policy and its implementation at the federal, state, and local levels. </w:t>
            </w:r>
          </w:p>
          <w:p w14:paraId="60C1DF50" w14:textId="77777777" w:rsidR="0052417C" w:rsidRDefault="008A0996">
            <w:pPr>
              <w:ind w:left="252" w:hanging="270"/>
            </w:pPr>
            <w:r>
              <w:rPr>
                <w:sz w:val="18"/>
                <w:szCs w:val="18"/>
              </w:rPr>
              <w:t>Understand the history and current structures of social policies and services, the role of policy in service delivery, and the role of practice in policy development.</w:t>
            </w:r>
          </w:p>
          <w:p w14:paraId="08A0E79E" w14:textId="77777777" w:rsidR="0052417C" w:rsidRDefault="008A0996">
            <w:pPr>
              <w:ind w:left="252" w:hanging="270"/>
            </w:pPr>
            <w:r>
              <w:rPr>
                <w:sz w:val="18"/>
                <w:szCs w:val="18"/>
              </w:rPr>
              <w:t>Understand their role in policy development and implementation within their practice settings at the micro, mezzo, and macro levels and they actively engage in policy practice to effect change within those settings.</w:t>
            </w:r>
          </w:p>
          <w:p w14:paraId="1FE24CED" w14:textId="77777777" w:rsidR="0052417C" w:rsidRDefault="008A0996">
            <w:pPr>
              <w:ind w:left="252" w:hanging="270"/>
            </w:pPr>
            <w:r>
              <w:rPr>
                <w:sz w:val="18"/>
                <w:szCs w:val="18"/>
              </w:rPr>
              <w:t>Recognize and understand the historical, social, cultural, economic, organizational, environmental, and global influences that affect social policy.</w:t>
            </w:r>
          </w:p>
          <w:p w14:paraId="47ADE03C" w14:textId="77777777" w:rsidR="0052417C" w:rsidRDefault="008A0996">
            <w:pPr>
              <w:ind w:left="252" w:hanging="270"/>
            </w:pPr>
            <w:r>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74804A37" w14:textId="77777777" w:rsidR="0052417C" w:rsidRDefault="0052417C">
            <w:pPr>
              <w:ind w:left="252" w:hanging="360"/>
            </w:pPr>
          </w:p>
          <w:p w14:paraId="78AC19D0" w14:textId="77777777" w:rsidR="0052417C" w:rsidRDefault="008A0996">
            <w:pPr>
              <w:numPr>
                <w:ilvl w:val="0"/>
                <w:numId w:val="2"/>
              </w:numPr>
              <w:ind w:left="252" w:hanging="360"/>
              <w:rPr>
                <w:sz w:val="18"/>
                <w:szCs w:val="18"/>
              </w:rPr>
            </w:pPr>
            <w:r>
              <w:rPr>
                <w:sz w:val="18"/>
                <w:szCs w:val="18"/>
              </w:rPr>
              <w:t>Identify social policy at the local, state, and federal level that impacts well-being, service delivery, and access to social services.</w:t>
            </w:r>
          </w:p>
        </w:tc>
        <w:tc>
          <w:tcPr>
            <w:tcW w:w="2430" w:type="dxa"/>
            <w:tcBorders>
              <w:top w:val="single" w:sz="24" w:space="0" w:color="C00000"/>
              <w:left w:val="single" w:sz="8" w:space="0" w:color="C00000"/>
              <w:bottom w:val="nil"/>
            </w:tcBorders>
          </w:tcPr>
          <w:p w14:paraId="7D6727E3" w14:textId="77777777" w:rsidR="0052417C" w:rsidRDefault="0052417C">
            <w:pPr>
              <w:keepNext/>
              <w:jc w:val="center"/>
            </w:pPr>
          </w:p>
          <w:p w14:paraId="79721BE2" w14:textId="77777777" w:rsidR="0052417C" w:rsidRDefault="0052417C">
            <w:pPr>
              <w:keepNext/>
              <w:jc w:val="center"/>
            </w:pPr>
          </w:p>
        </w:tc>
      </w:tr>
      <w:tr w:rsidR="0052417C" w14:paraId="58C5D295" w14:textId="77777777">
        <w:tc>
          <w:tcPr>
            <w:tcW w:w="4050" w:type="dxa"/>
            <w:vMerge/>
            <w:tcBorders>
              <w:right w:val="single" w:sz="8" w:space="0" w:color="C00000"/>
            </w:tcBorders>
          </w:tcPr>
          <w:p w14:paraId="2CA7E5F3" w14:textId="77777777" w:rsidR="0052417C" w:rsidRDefault="0052417C">
            <w:pPr>
              <w:keepNext/>
            </w:pPr>
          </w:p>
        </w:tc>
        <w:tc>
          <w:tcPr>
            <w:tcW w:w="3150" w:type="dxa"/>
            <w:tcBorders>
              <w:top w:val="nil"/>
              <w:left w:val="single" w:sz="8" w:space="0" w:color="C00000"/>
              <w:bottom w:val="single" w:sz="8" w:space="0" w:color="C00000"/>
              <w:right w:val="single" w:sz="8" w:space="0" w:color="C00000"/>
            </w:tcBorders>
          </w:tcPr>
          <w:p w14:paraId="402D562C" w14:textId="77777777" w:rsidR="0052417C" w:rsidRDefault="0052417C">
            <w:pPr>
              <w:ind w:left="252" w:hanging="360"/>
            </w:pPr>
          </w:p>
        </w:tc>
        <w:tc>
          <w:tcPr>
            <w:tcW w:w="2430" w:type="dxa"/>
            <w:tcBorders>
              <w:top w:val="nil"/>
              <w:left w:val="single" w:sz="8" w:space="0" w:color="C00000"/>
              <w:bottom w:val="single" w:sz="8" w:space="0" w:color="C00000"/>
            </w:tcBorders>
          </w:tcPr>
          <w:p w14:paraId="264FA6FC" w14:textId="77777777" w:rsidR="0052417C" w:rsidRDefault="0052417C">
            <w:pPr>
              <w:keepNext/>
              <w:jc w:val="center"/>
            </w:pPr>
          </w:p>
        </w:tc>
      </w:tr>
      <w:tr w:rsidR="0052417C" w14:paraId="310201CA" w14:textId="77777777">
        <w:tc>
          <w:tcPr>
            <w:tcW w:w="4050" w:type="dxa"/>
            <w:vMerge/>
            <w:tcBorders>
              <w:right w:val="single" w:sz="8" w:space="0" w:color="C00000"/>
            </w:tcBorders>
          </w:tcPr>
          <w:p w14:paraId="382C9172" w14:textId="77777777" w:rsidR="0052417C" w:rsidRDefault="0052417C">
            <w:pPr>
              <w:keepNext/>
            </w:pPr>
          </w:p>
        </w:tc>
        <w:tc>
          <w:tcPr>
            <w:tcW w:w="3150" w:type="dxa"/>
            <w:tcBorders>
              <w:top w:val="nil"/>
              <w:left w:val="single" w:sz="8" w:space="0" w:color="C00000"/>
              <w:bottom w:val="single" w:sz="8" w:space="0" w:color="C00000"/>
              <w:right w:val="single" w:sz="8" w:space="0" w:color="C00000"/>
            </w:tcBorders>
          </w:tcPr>
          <w:p w14:paraId="20D48ACC" w14:textId="77777777" w:rsidR="0052417C" w:rsidRDefault="0052417C">
            <w:pPr>
              <w:ind w:left="252" w:hanging="360"/>
            </w:pPr>
          </w:p>
          <w:p w14:paraId="14DD796C" w14:textId="77777777" w:rsidR="0052417C" w:rsidRDefault="008A0996">
            <w:pPr>
              <w:numPr>
                <w:ilvl w:val="0"/>
                <w:numId w:val="2"/>
              </w:numPr>
              <w:ind w:left="252" w:hanging="360"/>
              <w:rPr>
                <w:sz w:val="18"/>
                <w:szCs w:val="18"/>
              </w:rPr>
            </w:pPr>
            <w:r>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0F87D863" w14:textId="77777777" w:rsidR="0052417C" w:rsidRDefault="0052417C">
            <w:pPr>
              <w:keepNext/>
              <w:jc w:val="center"/>
            </w:pPr>
          </w:p>
          <w:p w14:paraId="6985119F" w14:textId="77777777" w:rsidR="0052417C" w:rsidRDefault="0052417C">
            <w:pPr>
              <w:keepNext/>
              <w:jc w:val="center"/>
            </w:pPr>
          </w:p>
        </w:tc>
      </w:tr>
      <w:tr w:rsidR="0052417C" w14:paraId="34051224" w14:textId="77777777">
        <w:tc>
          <w:tcPr>
            <w:tcW w:w="4050" w:type="dxa"/>
            <w:vMerge/>
            <w:tcBorders>
              <w:right w:val="single" w:sz="8" w:space="0" w:color="C00000"/>
            </w:tcBorders>
          </w:tcPr>
          <w:p w14:paraId="350B73FB" w14:textId="77777777" w:rsidR="0052417C" w:rsidRDefault="0052417C">
            <w:pPr>
              <w:keepNext/>
            </w:pPr>
          </w:p>
        </w:tc>
        <w:tc>
          <w:tcPr>
            <w:tcW w:w="3150" w:type="dxa"/>
            <w:tcBorders>
              <w:top w:val="single" w:sz="8" w:space="0" w:color="C00000"/>
              <w:left w:val="single" w:sz="8" w:space="0" w:color="C00000"/>
              <w:bottom w:val="single" w:sz="24" w:space="0" w:color="C00000"/>
              <w:right w:val="single" w:sz="8" w:space="0" w:color="C00000"/>
            </w:tcBorders>
          </w:tcPr>
          <w:p w14:paraId="136D369C" w14:textId="77777777" w:rsidR="0052417C" w:rsidRDefault="0052417C">
            <w:pPr>
              <w:ind w:left="720"/>
            </w:pPr>
          </w:p>
          <w:p w14:paraId="5FD4AAA7" w14:textId="77777777" w:rsidR="0052417C" w:rsidRDefault="008A0996">
            <w:pPr>
              <w:numPr>
                <w:ilvl w:val="0"/>
                <w:numId w:val="2"/>
              </w:numPr>
              <w:ind w:left="252" w:hanging="360"/>
              <w:rPr>
                <w:sz w:val="18"/>
                <w:szCs w:val="18"/>
              </w:rPr>
            </w:pPr>
            <w:r>
              <w:rPr>
                <w:sz w:val="18"/>
                <w:szCs w:val="18"/>
              </w:rPr>
              <w:t>Apply critical thinking to analyze, formulate, and advocate for policies that advance human rights and social, economic, and environmental justice.</w:t>
            </w:r>
          </w:p>
        </w:tc>
        <w:tc>
          <w:tcPr>
            <w:tcW w:w="2430" w:type="dxa"/>
            <w:tcBorders>
              <w:top w:val="single" w:sz="8" w:space="0" w:color="C00000"/>
              <w:left w:val="single" w:sz="8" w:space="0" w:color="C00000"/>
              <w:bottom w:val="single" w:sz="24" w:space="0" w:color="C00000"/>
            </w:tcBorders>
          </w:tcPr>
          <w:p w14:paraId="7CA3BA68" w14:textId="77777777" w:rsidR="0052417C" w:rsidRDefault="0052417C">
            <w:pPr>
              <w:keepNext/>
              <w:jc w:val="center"/>
            </w:pPr>
          </w:p>
          <w:p w14:paraId="30331DA5" w14:textId="77777777" w:rsidR="0052417C" w:rsidRDefault="0052417C">
            <w:pPr>
              <w:keepNext/>
              <w:jc w:val="center"/>
            </w:pPr>
          </w:p>
        </w:tc>
      </w:tr>
    </w:tbl>
    <w:p w14:paraId="4195C8B1" w14:textId="77777777" w:rsidR="0052417C" w:rsidRDefault="0052417C"/>
    <w:tbl>
      <w:tblPr>
        <w:tblStyle w:val="a7"/>
        <w:tblW w:w="9630" w:type="dxa"/>
        <w:tblInd w:w="-97" w:type="dxa"/>
        <w:tblBorders>
          <w:top w:val="single" w:sz="24" w:space="0" w:color="C00000"/>
          <w:left w:val="single" w:sz="24" w:space="0" w:color="C00000"/>
          <w:bottom w:val="single" w:sz="24" w:space="0" w:color="C00000"/>
          <w:right w:val="single" w:sz="24" w:space="0" w:color="C00000"/>
        </w:tblBorders>
        <w:tblLayout w:type="fixed"/>
        <w:tblLook w:val="0400" w:firstRow="0" w:lastRow="0" w:firstColumn="0" w:lastColumn="0" w:noHBand="0" w:noVBand="1"/>
      </w:tblPr>
      <w:tblGrid>
        <w:gridCol w:w="4050"/>
        <w:gridCol w:w="3150"/>
        <w:gridCol w:w="2430"/>
      </w:tblGrid>
      <w:tr w:rsidR="0052417C" w14:paraId="098927EA" w14:textId="77777777">
        <w:tc>
          <w:tcPr>
            <w:tcW w:w="4050" w:type="dxa"/>
            <w:vMerge w:val="restart"/>
            <w:tcBorders>
              <w:right w:val="single" w:sz="8" w:space="0" w:color="C00000"/>
            </w:tcBorders>
          </w:tcPr>
          <w:p w14:paraId="2A41116F" w14:textId="77777777" w:rsidR="0052417C" w:rsidRDefault="008A0996">
            <w:pPr>
              <w:keepNext/>
            </w:pPr>
            <w:r>
              <w:rPr>
                <w:b/>
                <w:sz w:val="18"/>
                <w:szCs w:val="18"/>
              </w:rPr>
              <w:lastRenderedPageBreak/>
              <w:t>Engage with Individuals, Families, Groups, Organizations, and Communities:</w:t>
            </w:r>
          </w:p>
          <w:p w14:paraId="1D468EB7" w14:textId="77777777" w:rsidR="0052417C" w:rsidRDefault="0052417C">
            <w:pPr>
              <w:keepNext/>
              <w:ind w:left="252"/>
            </w:pPr>
          </w:p>
          <w:p w14:paraId="36DDCF95" w14:textId="77777777" w:rsidR="0052417C" w:rsidRDefault="008A0996">
            <w:pPr>
              <w:ind w:left="252" w:hanging="270"/>
            </w:pPr>
            <w:r>
              <w:rPr>
                <w:sz w:val="18"/>
                <w:szCs w:val="18"/>
              </w:rPr>
              <w:t xml:space="preserve">Understand that engagement is an ongoing component of the dynamic and interactive process of social work practice with, and on behalf of, diverse individuals, families, groups, organizations, and communities. </w:t>
            </w:r>
          </w:p>
          <w:p w14:paraId="76715D71" w14:textId="77777777" w:rsidR="0052417C" w:rsidRDefault="008A0996">
            <w:pPr>
              <w:ind w:left="252" w:hanging="270"/>
            </w:pPr>
            <w:r>
              <w:rPr>
                <w:sz w:val="18"/>
                <w:szCs w:val="18"/>
              </w:rPr>
              <w:t>Value the importance of human relationships.</w:t>
            </w:r>
          </w:p>
          <w:p w14:paraId="761AC1D7" w14:textId="77777777" w:rsidR="0052417C" w:rsidRDefault="008A0996">
            <w:pPr>
              <w:ind w:left="252" w:hanging="270"/>
            </w:pPr>
            <w:r>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7B8B56CE" w14:textId="77777777" w:rsidR="0052417C" w:rsidRDefault="008A0996">
            <w:pPr>
              <w:ind w:left="252" w:hanging="270"/>
            </w:pPr>
            <w:r>
              <w:rPr>
                <w:sz w:val="18"/>
                <w:szCs w:val="18"/>
              </w:rPr>
              <w:t>Understand strategies to engage diverse clients and constituencies to advance practice effectiveness.</w:t>
            </w:r>
          </w:p>
          <w:p w14:paraId="2B8E06DC" w14:textId="77777777" w:rsidR="0052417C" w:rsidRDefault="008A0996">
            <w:pPr>
              <w:ind w:left="252" w:hanging="270"/>
            </w:pPr>
            <w:r>
              <w:rPr>
                <w:sz w:val="18"/>
                <w:szCs w:val="18"/>
              </w:rPr>
              <w:t>Understand how their personal experiences and affective reactions may impact their ability to effectively engage with diverse clients and constituencies.</w:t>
            </w:r>
          </w:p>
          <w:p w14:paraId="02AA00AA" w14:textId="77777777" w:rsidR="0052417C" w:rsidRDefault="008A0996">
            <w:pPr>
              <w:ind w:left="252" w:hanging="270"/>
            </w:pPr>
            <w:r>
              <w:rPr>
                <w:sz w:val="18"/>
                <w:szCs w:val="18"/>
              </w:rPr>
              <w:t>Value principles of relationship-building and inter-professional collaboration to facilitate engagement with clients, constituencies, and other professionals as appropriate.</w:t>
            </w:r>
          </w:p>
          <w:p w14:paraId="4EE82BF6" w14:textId="77777777" w:rsidR="0052417C" w:rsidRDefault="0052417C">
            <w:pPr>
              <w:ind w:left="252" w:hanging="252"/>
            </w:pPr>
          </w:p>
        </w:tc>
        <w:tc>
          <w:tcPr>
            <w:tcW w:w="3150" w:type="dxa"/>
            <w:tcBorders>
              <w:top w:val="single" w:sz="24" w:space="0" w:color="C00000"/>
              <w:left w:val="single" w:sz="8" w:space="0" w:color="C00000"/>
              <w:bottom w:val="single" w:sz="8" w:space="0" w:color="C00000"/>
              <w:right w:val="single" w:sz="8" w:space="0" w:color="C00000"/>
            </w:tcBorders>
          </w:tcPr>
          <w:p w14:paraId="3BEB4AAC" w14:textId="77777777" w:rsidR="0052417C" w:rsidRDefault="0052417C">
            <w:pPr>
              <w:ind w:left="252" w:hanging="360"/>
            </w:pPr>
          </w:p>
          <w:p w14:paraId="4C9C6BD8" w14:textId="77777777" w:rsidR="0052417C" w:rsidRDefault="008A0996">
            <w:pPr>
              <w:numPr>
                <w:ilvl w:val="0"/>
                <w:numId w:val="2"/>
              </w:numPr>
              <w:ind w:left="252" w:hanging="360"/>
              <w:rPr>
                <w:sz w:val="18"/>
                <w:szCs w:val="18"/>
              </w:rPr>
            </w:pPr>
            <w:r>
              <w:rPr>
                <w:sz w:val="18"/>
                <w:szCs w:val="18"/>
              </w:rPr>
              <w:t>Apply knowledge of human behavior and the social environment, person-in environment, and other multidisciplinary theoretical frameworks to engage with clients and constituencies.</w:t>
            </w:r>
          </w:p>
        </w:tc>
        <w:tc>
          <w:tcPr>
            <w:tcW w:w="2430" w:type="dxa"/>
            <w:tcBorders>
              <w:top w:val="single" w:sz="24" w:space="0" w:color="C00000"/>
              <w:left w:val="single" w:sz="8" w:space="0" w:color="C00000"/>
              <w:bottom w:val="single" w:sz="8" w:space="0" w:color="C00000"/>
            </w:tcBorders>
          </w:tcPr>
          <w:p w14:paraId="27E222A0" w14:textId="77777777" w:rsidR="0052417C" w:rsidRDefault="0052417C">
            <w:pPr>
              <w:keepNext/>
              <w:jc w:val="center"/>
            </w:pPr>
          </w:p>
          <w:p w14:paraId="29570FD8" w14:textId="77777777" w:rsidR="0052417C" w:rsidRDefault="008A0996">
            <w:pPr>
              <w:keepNext/>
            </w:pPr>
            <w:r>
              <w:rPr>
                <w:sz w:val="18"/>
                <w:szCs w:val="18"/>
              </w:rPr>
              <w:t xml:space="preserve">Course Participation </w:t>
            </w:r>
          </w:p>
          <w:p w14:paraId="0C07A265" w14:textId="77777777" w:rsidR="0052417C" w:rsidRDefault="0052417C">
            <w:pPr>
              <w:keepNext/>
            </w:pPr>
          </w:p>
          <w:p w14:paraId="1BEDB6C3" w14:textId="77777777" w:rsidR="0052417C" w:rsidRDefault="008A0996">
            <w:pPr>
              <w:keepNext/>
            </w:pPr>
            <w:r>
              <w:rPr>
                <w:sz w:val="18"/>
                <w:szCs w:val="18"/>
              </w:rPr>
              <w:t>Assignment 1, 2 &amp; 3</w:t>
            </w:r>
          </w:p>
        </w:tc>
      </w:tr>
      <w:tr w:rsidR="0052417C" w14:paraId="31F9A0EE" w14:textId="77777777">
        <w:trPr>
          <w:trHeight w:val="1220"/>
        </w:trPr>
        <w:tc>
          <w:tcPr>
            <w:tcW w:w="4050" w:type="dxa"/>
            <w:vMerge/>
            <w:tcBorders>
              <w:right w:val="single" w:sz="8" w:space="0" w:color="C00000"/>
            </w:tcBorders>
          </w:tcPr>
          <w:p w14:paraId="6DCD0403" w14:textId="77777777" w:rsidR="0052417C" w:rsidRDefault="0052417C">
            <w:pPr>
              <w:keepNext/>
            </w:pPr>
          </w:p>
        </w:tc>
        <w:tc>
          <w:tcPr>
            <w:tcW w:w="3150" w:type="dxa"/>
            <w:tcBorders>
              <w:top w:val="single" w:sz="8" w:space="0" w:color="C00000"/>
              <w:left w:val="single" w:sz="8" w:space="0" w:color="C00000"/>
              <w:bottom w:val="single" w:sz="24" w:space="0" w:color="C00000"/>
              <w:right w:val="single" w:sz="8" w:space="0" w:color="C00000"/>
            </w:tcBorders>
          </w:tcPr>
          <w:p w14:paraId="6D1FD648" w14:textId="77777777" w:rsidR="0052417C" w:rsidRDefault="0052417C">
            <w:pPr>
              <w:ind w:left="252" w:hanging="360"/>
            </w:pPr>
          </w:p>
          <w:p w14:paraId="796C7746" w14:textId="77777777" w:rsidR="0052417C" w:rsidRDefault="008A0996">
            <w:pPr>
              <w:numPr>
                <w:ilvl w:val="0"/>
                <w:numId w:val="2"/>
              </w:numPr>
              <w:ind w:left="252" w:hanging="360"/>
              <w:rPr>
                <w:sz w:val="18"/>
                <w:szCs w:val="18"/>
              </w:rPr>
            </w:pPr>
            <w:r>
              <w:rPr>
                <w:sz w:val="18"/>
                <w:szCs w:val="18"/>
              </w:rPr>
              <w:t>Use empathy, reflection, and interpersonal skills to effectively engage diverse clients and constituencies.</w:t>
            </w:r>
          </w:p>
        </w:tc>
        <w:tc>
          <w:tcPr>
            <w:tcW w:w="2430" w:type="dxa"/>
            <w:tcBorders>
              <w:top w:val="single" w:sz="8" w:space="0" w:color="C00000"/>
              <w:left w:val="single" w:sz="8" w:space="0" w:color="C00000"/>
              <w:bottom w:val="single" w:sz="24" w:space="0" w:color="C00000"/>
            </w:tcBorders>
          </w:tcPr>
          <w:p w14:paraId="5128A0A7" w14:textId="77777777" w:rsidR="0052417C" w:rsidRDefault="0052417C">
            <w:pPr>
              <w:keepNext/>
              <w:jc w:val="center"/>
            </w:pPr>
          </w:p>
          <w:p w14:paraId="1EA819FC" w14:textId="77777777" w:rsidR="0052417C" w:rsidRDefault="0052417C">
            <w:pPr>
              <w:keepNext/>
              <w:jc w:val="center"/>
            </w:pPr>
          </w:p>
        </w:tc>
      </w:tr>
    </w:tbl>
    <w:p w14:paraId="509F8FC5" w14:textId="77777777" w:rsidR="0052417C" w:rsidRDefault="0052417C"/>
    <w:tbl>
      <w:tblPr>
        <w:tblStyle w:val="a8"/>
        <w:tblW w:w="9630" w:type="dxa"/>
        <w:tblInd w:w="-97" w:type="dxa"/>
        <w:tblBorders>
          <w:top w:val="single" w:sz="24" w:space="0" w:color="C00000"/>
          <w:left w:val="single" w:sz="24" w:space="0" w:color="C00000"/>
          <w:bottom w:val="single" w:sz="24" w:space="0" w:color="C00000"/>
          <w:right w:val="single" w:sz="24" w:space="0" w:color="C00000"/>
        </w:tblBorders>
        <w:tblLayout w:type="fixed"/>
        <w:tblLook w:val="0400" w:firstRow="0" w:lastRow="0" w:firstColumn="0" w:lastColumn="0" w:noHBand="0" w:noVBand="1"/>
      </w:tblPr>
      <w:tblGrid>
        <w:gridCol w:w="4050"/>
        <w:gridCol w:w="3150"/>
        <w:gridCol w:w="2430"/>
      </w:tblGrid>
      <w:tr w:rsidR="0052417C" w14:paraId="7762501E" w14:textId="77777777">
        <w:trPr>
          <w:trHeight w:val="1380"/>
        </w:trPr>
        <w:tc>
          <w:tcPr>
            <w:tcW w:w="4050" w:type="dxa"/>
            <w:tcBorders>
              <w:right w:val="single" w:sz="8" w:space="0" w:color="C00000"/>
            </w:tcBorders>
          </w:tcPr>
          <w:p w14:paraId="145B5315" w14:textId="77777777" w:rsidR="0052417C" w:rsidRDefault="008A0996">
            <w:pPr>
              <w:keepNext/>
            </w:pPr>
            <w:r>
              <w:rPr>
                <w:b/>
                <w:sz w:val="18"/>
                <w:szCs w:val="18"/>
              </w:rPr>
              <w:lastRenderedPageBreak/>
              <w:t>Assess Individuals, Families, Groups, Organizations, and Communities:</w:t>
            </w:r>
          </w:p>
          <w:p w14:paraId="0E8F104B" w14:textId="77777777" w:rsidR="0052417C" w:rsidRDefault="0052417C">
            <w:pPr>
              <w:keepNext/>
              <w:spacing w:before="120" w:after="120"/>
            </w:pPr>
          </w:p>
          <w:p w14:paraId="2170C18C" w14:textId="77777777" w:rsidR="0052417C" w:rsidRDefault="008A0996">
            <w:pPr>
              <w:ind w:left="252" w:hanging="270"/>
            </w:pPr>
            <w:r>
              <w:rPr>
                <w:sz w:val="18"/>
                <w:szCs w:val="18"/>
              </w:rPr>
              <w:t xml:space="preserve">Understand that assessment is an ongoing component of the dynamic and interactive process of social work practice with, and on behalf of, diverse individuals, families, groups, organizations, and communities. </w:t>
            </w:r>
          </w:p>
          <w:p w14:paraId="7DBDE974" w14:textId="77777777" w:rsidR="0052417C" w:rsidRDefault="008A0996">
            <w:pPr>
              <w:ind w:left="252" w:hanging="270"/>
            </w:pPr>
            <w:r>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79B1FFEC" w14:textId="77777777" w:rsidR="0052417C" w:rsidRDefault="008A0996">
            <w:pPr>
              <w:ind w:left="252" w:hanging="270"/>
            </w:pPr>
            <w:r>
              <w:rPr>
                <w:sz w:val="18"/>
                <w:szCs w:val="18"/>
              </w:rPr>
              <w:t>Understand methods of assessment with diverse clients and constituencies to advance practice effectiveness.</w:t>
            </w:r>
          </w:p>
          <w:p w14:paraId="3CB3F972" w14:textId="77777777" w:rsidR="0052417C" w:rsidRDefault="008A0996">
            <w:pPr>
              <w:ind w:left="252" w:hanging="270"/>
            </w:pPr>
            <w:r>
              <w:rPr>
                <w:sz w:val="18"/>
                <w:szCs w:val="18"/>
              </w:rPr>
              <w:t>Recognize the implications of the larger practice context in the assessment process and value the importance of inter-professional collaboration in this process.</w:t>
            </w:r>
          </w:p>
          <w:p w14:paraId="5F7555DE" w14:textId="77777777" w:rsidR="0052417C" w:rsidRDefault="008A0996">
            <w:pPr>
              <w:ind w:left="252" w:hanging="270"/>
            </w:pPr>
            <w:r>
              <w:rPr>
                <w:sz w:val="18"/>
                <w:szCs w:val="18"/>
              </w:rPr>
              <w:t>Understand how their personal experiences and affective reactions may affect their assessment and decision-making.</w:t>
            </w:r>
          </w:p>
          <w:p w14:paraId="336BFC1E" w14:textId="77777777" w:rsidR="0052417C" w:rsidRDefault="0052417C">
            <w:pPr>
              <w:ind w:left="252" w:hanging="252"/>
            </w:pPr>
          </w:p>
        </w:tc>
        <w:tc>
          <w:tcPr>
            <w:tcW w:w="3150" w:type="dxa"/>
            <w:tcBorders>
              <w:top w:val="single" w:sz="24" w:space="0" w:color="C00000"/>
              <w:left w:val="single" w:sz="8" w:space="0" w:color="C00000"/>
              <w:bottom w:val="single" w:sz="8" w:space="0" w:color="C00000"/>
              <w:right w:val="single" w:sz="8" w:space="0" w:color="C00000"/>
            </w:tcBorders>
          </w:tcPr>
          <w:p w14:paraId="50B3D5E7" w14:textId="77777777" w:rsidR="0052417C" w:rsidRDefault="0052417C">
            <w:pPr>
              <w:ind w:left="252" w:hanging="360"/>
            </w:pPr>
          </w:p>
          <w:p w14:paraId="1E21D1F1" w14:textId="77777777" w:rsidR="0052417C" w:rsidRDefault="008A0996">
            <w:pPr>
              <w:numPr>
                <w:ilvl w:val="0"/>
                <w:numId w:val="2"/>
              </w:numPr>
              <w:ind w:left="252" w:hanging="360"/>
              <w:rPr>
                <w:sz w:val="18"/>
                <w:szCs w:val="18"/>
              </w:rPr>
            </w:pPr>
            <w:r>
              <w:rPr>
                <w:sz w:val="18"/>
                <w:szCs w:val="18"/>
              </w:rPr>
              <w:t>Collect and organize data, and apply critical thinking to interpret information from clients and constituencies</w:t>
            </w:r>
          </w:p>
        </w:tc>
        <w:tc>
          <w:tcPr>
            <w:tcW w:w="2430" w:type="dxa"/>
            <w:tcBorders>
              <w:top w:val="single" w:sz="24" w:space="0" w:color="C00000"/>
              <w:left w:val="single" w:sz="8" w:space="0" w:color="C00000"/>
              <w:bottom w:val="single" w:sz="8" w:space="0" w:color="C00000"/>
            </w:tcBorders>
          </w:tcPr>
          <w:p w14:paraId="127FC7EC" w14:textId="77777777" w:rsidR="0052417C" w:rsidRDefault="0052417C">
            <w:pPr>
              <w:keepNext/>
              <w:jc w:val="center"/>
            </w:pPr>
          </w:p>
          <w:p w14:paraId="4B255325" w14:textId="77777777" w:rsidR="0052417C" w:rsidRDefault="008A0996">
            <w:pPr>
              <w:keepNext/>
            </w:pPr>
            <w:r>
              <w:rPr>
                <w:sz w:val="18"/>
                <w:szCs w:val="18"/>
              </w:rPr>
              <w:t xml:space="preserve">Course Participation </w:t>
            </w:r>
          </w:p>
          <w:p w14:paraId="71F384EF" w14:textId="77777777" w:rsidR="0052417C" w:rsidRDefault="0052417C">
            <w:pPr>
              <w:keepNext/>
            </w:pPr>
          </w:p>
          <w:p w14:paraId="263FC481" w14:textId="77777777" w:rsidR="0052417C" w:rsidRDefault="008A0996">
            <w:pPr>
              <w:keepNext/>
            </w:pPr>
            <w:r>
              <w:rPr>
                <w:sz w:val="18"/>
                <w:szCs w:val="18"/>
              </w:rPr>
              <w:t>Assignment 1, 2 &amp; 3</w:t>
            </w:r>
          </w:p>
        </w:tc>
      </w:tr>
      <w:tr w:rsidR="0052417C" w14:paraId="0914D30F" w14:textId="77777777">
        <w:trPr>
          <w:trHeight w:val="1220"/>
        </w:trPr>
        <w:tc>
          <w:tcPr>
            <w:tcW w:w="4050" w:type="dxa"/>
            <w:tcBorders>
              <w:right w:val="single" w:sz="8" w:space="0" w:color="C00000"/>
            </w:tcBorders>
          </w:tcPr>
          <w:p w14:paraId="11A88523"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09085B79" w14:textId="77777777" w:rsidR="0052417C" w:rsidRDefault="0052417C">
            <w:pPr>
              <w:ind w:left="252" w:hanging="360"/>
            </w:pPr>
          </w:p>
          <w:p w14:paraId="20A9D693" w14:textId="77777777" w:rsidR="0052417C" w:rsidRDefault="008A0996">
            <w:pPr>
              <w:numPr>
                <w:ilvl w:val="0"/>
                <w:numId w:val="2"/>
              </w:numPr>
              <w:ind w:left="252" w:hanging="360"/>
              <w:rPr>
                <w:sz w:val="18"/>
                <w:szCs w:val="18"/>
              </w:rPr>
            </w:pPr>
            <w:r>
              <w:rPr>
                <w:sz w:val="18"/>
                <w:szCs w:val="18"/>
              </w:rPr>
              <w:t>Apply knowledge of human behavior and the social environment, person in-environment, and other multidisciplinary theoretical frameworks in the analysis of assessment data from clients and constituencies.</w:t>
            </w:r>
          </w:p>
          <w:p w14:paraId="2E997FEC" w14:textId="77777777" w:rsidR="0052417C" w:rsidRDefault="0052417C">
            <w:pPr>
              <w:ind w:left="252" w:hanging="360"/>
            </w:pPr>
          </w:p>
        </w:tc>
        <w:tc>
          <w:tcPr>
            <w:tcW w:w="2430" w:type="dxa"/>
            <w:tcBorders>
              <w:top w:val="single" w:sz="8" w:space="0" w:color="C00000"/>
              <w:left w:val="single" w:sz="8" w:space="0" w:color="C00000"/>
              <w:bottom w:val="single" w:sz="8" w:space="0" w:color="C00000"/>
            </w:tcBorders>
          </w:tcPr>
          <w:p w14:paraId="51CD5541" w14:textId="77777777" w:rsidR="0052417C" w:rsidRDefault="0052417C">
            <w:pPr>
              <w:keepNext/>
              <w:jc w:val="center"/>
            </w:pPr>
          </w:p>
          <w:p w14:paraId="4D4C7441" w14:textId="77777777" w:rsidR="0052417C" w:rsidRDefault="0052417C">
            <w:pPr>
              <w:keepNext/>
              <w:jc w:val="center"/>
            </w:pPr>
          </w:p>
        </w:tc>
      </w:tr>
      <w:tr w:rsidR="0052417C" w14:paraId="2CF4073B" w14:textId="77777777">
        <w:trPr>
          <w:trHeight w:val="1220"/>
        </w:trPr>
        <w:tc>
          <w:tcPr>
            <w:tcW w:w="4050" w:type="dxa"/>
            <w:tcBorders>
              <w:right w:val="single" w:sz="8" w:space="0" w:color="C00000"/>
            </w:tcBorders>
          </w:tcPr>
          <w:p w14:paraId="7EF19A12"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15B0AA84" w14:textId="77777777" w:rsidR="0052417C" w:rsidRDefault="0052417C">
            <w:pPr>
              <w:ind w:left="252" w:hanging="360"/>
            </w:pPr>
          </w:p>
          <w:p w14:paraId="358A34BD" w14:textId="77777777" w:rsidR="0052417C" w:rsidRDefault="008A0996">
            <w:pPr>
              <w:numPr>
                <w:ilvl w:val="0"/>
                <w:numId w:val="2"/>
              </w:numPr>
              <w:ind w:left="252" w:hanging="360"/>
              <w:rPr>
                <w:sz w:val="18"/>
                <w:szCs w:val="18"/>
              </w:rPr>
            </w:pPr>
            <w:r>
              <w:rPr>
                <w:sz w:val="18"/>
                <w:szCs w:val="18"/>
              </w:rPr>
              <w:t>Develop mutually agreed-on intervention goals and objectives based on the critical assessment of strengths, needs, and challenges within clients and constituencies.</w:t>
            </w:r>
          </w:p>
          <w:p w14:paraId="121605A3" w14:textId="77777777" w:rsidR="0052417C" w:rsidRDefault="0052417C">
            <w:pPr>
              <w:ind w:left="252" w:hanging="360"/>
            </w:pPr>
          </w:p>
        </w:tc>
        <w:tc>
          <w:tcPr>
            <w:tcW w:w="2430" w:type="dxa"/>
            <w:tcBorders>
              <w:top w:val="single" w:sz="8" w:space="0" w:color="C00000"/>
              <w:left w:val="single" w:sz="8" w:space="0" w:color="C00000"/>
              <w:bottom w:val="single" w:sz="8" w:space="0" w:color="C00000"/>
            </w:tcBorders>
          </w:tcPr>
          <w:p w14:paraId="71E302EC" w14:textId="77777777" w:rsidR="0052417C" w:rsidRDefault="0052417C">
            <w:pPr>
              <w:keepNext/>
              <w:jc w:val="center"/>
            </w:pPr>
          </w:p>
        </w:tc>
      </w:tr>
      <w:tr w:rsidR="0052417C" w14:paraId="60F6160E" w14:textId="77777777">
        <w:trPr>
          <w:trHeight w:val="1220"/>
        </w:trPr>
        <w:tc>
          <w:tcPr>
            <w:tcW w:w="4050" w:type="dxa"/>
            <w:tcBorders>
              <w:right w:val="single" w:sz="8" w:space="0" w:color="C00000"/>
            </w:tcBorders>
          </w:tcPr>
          <w:p w14:paraId="28C620B3" w14:textId="77777777" w:rsidR="0052417C" w:rsidRDefault="0052417C">
            <w:pPr>
              <w:keepNext/>
            </w:pPr>
          </w:p>
        </w:tc>
        <w:tc>
          <w:tcPr>
            <w:tcW w:w="3150" w:type="dxa"/>
            <w:tcBorders>
              <w:top w:val="single" w:sz="8" w:space="0" w:color="C00000"/>
              <w:left w:val="single" w:sz="8" w:space="0" w:color="C00000"/>
              <w:bottom w:val="single" w:sz="24" w:space="0" w:color="C00000"/>
              <w:right w:val="single" w:sz="8" w:space="0" w:color="C00000"/>
            </w:tcBorders>
          </w:tcPr>
          <w:p w14:paraId="53E14AB1" w14:textId="77777777" w:rsidR="0052417C" w:rsidRDefault="0052417C">
            <w:pPr>
              <w:ind w:left="252" w:hanging="360"/>
            </w:pPr>
          </w:p>
          <w:p w14:paraId="04FB5613" w14:textId="77777777" w:rsidR="0052417C" w:rsidRDefault="008A0996">
            <w:pPr>
              <w:numPr>
                <w:ilvl w:val="0"/>
                <w:numId w:val="2"/>
              </w:numPr>
              <w:ind w:left="252" w:hanging="360"/>
              <w:rPr>
                <w:sz w:val="18"/>
                <w:szCs w:val="18"/>
              </w:rPr>
            </w:pPr>
            <w:r>
              <w:rPr>
                <w:sz w:val="18"/>
                <w:szCs w:val="18"/>
              </w:rPr>
              <w:t>Select appropriate intervention strategies based on the assessment, research knowledge, and values and preferences of clients and constituencies.</w:t>
            </w:r>
          </w:p>
        </w:tc>
        <w:tc>
          <w:tcPr>
            <w:tcW w:w="2430" w:type="dxa"/>
            <w:tcBorders>
              <w:top w:val="single" w:sz="8" w:space="0" w:color="C00000"/>
              <w:left w:val="single" w:sz="8" w:space="0" w:color="C00000"/>
              <w:bottom w:val="single" w:sz="24" w:space="0" w:color="C00000"/>
            </w:tcBorders>
          </w:tcPr>
          <w:p w14:paraId="3921CE5A" w14:textId="77777777" w:rsidR="0052417C" w:rsidRDefault="0052417C">
            <w:pPr>
              <w:keepNext/>
              <w:jc w:val="center"/>
            </w:pPr>
          </w:p>
        </w:tc>
      </w:tr>
    </w:tbl>
    <w:p w14:paraId="5BB8FC3D" w14:textId="77777777" w:rsidR="0052417C" w:rsidRDefault="0052417C"/>
    <w:tbl>
      <w:tblPr>
        <w:tblStyle w:val="a9"/>
        <w:tblW w:w="9630" w:type="dxa"/>
        <w:tblInd w:w="-97" w:type="dxa"/>
        <w:tblBorders>
          <w:top w:val="single" w:sz="24" w:space="0" w:color="C00000"/>
          <w:left w:val="single" w:sz="24" w:space="0" w:color="C00000"/>
          <w:bottom w:val="single" w:sz="24" w:space="0" w:color="C00000"/>
          <w:right w:val="single" w:sz="24" w:space="0" w:color="C00000"/>
        </w:tblBorders>
        <w:tblLayout w:type="fixed"/>
        <w:tblLook w:val="0400" w:firstRow="0" w:lastRow="0" w:firstColumn="0" w:lastColumn="0" w:noHBand="0" w:noVBand="1"/>
      </w:tblPr>
      <w:tblGrid>
        <w:gridCol w:w="4050"/>
        <w:gridCol w:w="3150"/>
        <w:gridCol w:w="2430"/>
      </w:tblGrid>
      <w:tr w:rsidR="0052417C" w14:paraId="55A664FF" w14:textId="77777777">
        <w:tc>
          <w:tcPr>
            <w:tcW w:w="4050" w:type="dxa"/>
            <w:tcBorders>
              <w:right w:val="single" w:sz="8" w:space="0" w:color="C00000"/>
            </w:tcBorders>
          </w:tcPr>
          <w:p w14:paraId="62B1923D" w14:textId="77777777" w:rsidR="0052417C" w:rsidRDefault="008A0996">
            <w:pPr>
              <w:keepNext/>
            </w:pPr>
            <w:r>
              <w:rPr>
                <w:b/>
                <w:sz w:val="18"/>
                <w:szCs w:val="18"/>
              </w:rPr>
              <w:lastRenderedPageBreak/>
              <w:t>Intervene with Individuals, Families, Groups, Organizations, and Communities:</w:t>
            </w:r>
          </w:p>
          <w:p w14:paraId="51442572" w14:textId="77777777" w:rsidR="0052417C" w:rsidRDefault="0052417C">
            <w:pPr>
              <w:keepNext/>
              <w:spacing w:before="120" w:after="120"/>
            </w:pPr>
          </w:p>
          <w:p w14:paraId="3E5D66D9" w14:textId="77777777" w:rsidR="0052417C" w:rsidRDefault="008A0996">
            <w:pPr>
              <w:ind w:left="252" w:hanging="270"/>
            </w:pPr>
            <w:r>
              <w:rPr>
                <w:sz w:val="18"/>
                <w:szCs w:val="18"/>
              </w:rPr>
              <w:t xml:space="preserve">Understand that intervention is an ongoing component of the dynamic and interactive process of social work practice with, and on behalf of, diverse individuals, families, groups, organizations, and communities. </w:t>
            </w:r>
          </w:p>
          <w:p w14:paraId="203F63E8" w14:textId="77777777" w:rsidR="0052417C" w:rsidRDefault="008A0996">
            <w:pPr>
              <w:ind w:left="252" w:hanging="270"/>
            </w:pPr>
            <w:r>
              <w:rPr>
                <w:sz w:val="18"/>
                <w:szCs w:val="18"/>
              </w:rPr>
              <w:t>Knowledgeable about evidence-informed interventions to achieve the goals of clients and constituencies, including individuals, families, groups, organizations, and communities.</w:t>
            </w:r>
          </w:p>
          <w:p w14:paraId="3AE8834A" w14:textId="77777777" w:rsidR="0052417C" w:rsidRDefault="008A0996">
            <w:pPr>
              <w:ind w:left="252" w:hanging="270"/>
            </w:pPr>
            <w:r>
              <w:rPr>
                <w:sz w:val="18"/>
                <w:szCs w:val="18"/>
              </w:rPr>
              <w:t>Understand theories of human behavior and the social environment, and critically evaluate and apply this knowledge to effectively intervene with clients and constituencies.</w:t>
            </w:r>
          </w:p>
          <w:p w14:paraId="050176B8" w14:textId="77777777" w:rsidR="0052417C" w:rsidRDefault="008A0996">
            <w:pPr>
              <w:ind w:left="252" w:hanging="270"/>
            </w:pPr>
            <w:r>
              <w:rPr>
                <w:sz w:val="18"/>
                <w:szCs w:val="18"/>
              </w:rPr>
              <w:t>Understand methods of identifying, analyzing and implementing evidence-informed interventions to achieve client and constituency goals.</w:t>
            </w:r>
          </w:p>
          <w:p w14:paraId="2434133D" w14:textId="77777777" w:rsidR="0052417C" w:rsidRDefault="008A0996">
            <w:pPr>
              <w:ind w:left="252" w:hanging="270"/>
            </w:pPr>
            <w:r>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7CD2CCF2" w14:textId="77777777" w:rsidR="0052417C" w:rsidRDefault="0052417C">
            <w:pPr>
              <w:ind w:left="252" w:hanging="360"/>
            </w:pPr>
          </w:p>
          <w:p w14:paraId="3E0D4C30" w14:textId="77777777" w:rsidR="0052417C" w:rsidRDefault="008A0996">
            <w:pPr>
              <w:numPr>
                <w:ilvl w:val="0"/>
                <w:numId w:val="2"/>
              </w:numPr>
              <w:ind w:left="252" w:hanging="360"/>
              <w:rPr>
                <w:sz w:val="18"/>
                <w:szCs w:val="18"/>
              </w:rPr>
            </w:pPr>
            <w:r>
              <w:rPr>
                <w:sz w:val="18"/>
                <w:szCs w:val="18"/>
              </w:rPr>
              <w:t>Critically choose and implement interventions to achieve practice goals and enhance capacities of clients and constituencies.</w:t>
            </w:r>
          </w:p>
        </w:tc>
        <w:tc>
          <w:tcPr>
            <w:tcW w:w="2430" w:type="dxa"/>
            <w:tcBorders>
              <w:top w:val="single" w:sz="24" w:space="0" w:color="C00000"/>
              <w:left w:val="single" w:sz="8" w:space="0" w:color="C00000"/>
              <w:bottom w:val="single" w:sz="8" w:space="0" w:color="C00000"/>
            </w:tcBorders>
          </w:tcPr>
          <w:p w14:paraId="1F30930C" w14:textId="77777777" w:rsidR="0052417C" w:rsidRDefault="0052417C">
            <w:pPr>
              <w:keepNext/>
              <w:jc w:val="center"/>
            </w:pPr>
          </w:p>
          <w:p w14:paraId="25860362" w14:textId="77777777" w:rsidR="0052417C" w:rsidRDefault="008A0996">
            <w:pPr>
              <w:keepNext/>
            </w:pPr>
            <w:r>
              <w:rPr>
                <w:sz w:val="18"/>
                <w:szCs w:val="18"/>
              </w:rPr>
              <w:t xml:space="preserve">Course Participation </w:t>
            </w:r>
          </w:p>
          <w:p w14:paraId="213CA025" w14:textId="77777777" w:rsidR="0052417C" w:rsidRDefault="0052417C">
            <w:pPr>
              <w:keepNext/>
            </w:pPr>
          </w:p>
          <w:p w14:paraId="2DD8613E" w14:textId="77777777" w:rsidR="0052417C" w:rsidRDefault="008A0996">
            <w:pPr>
              <w:keepNext/>
            </w:pPr>
            <w:r>
              <w:rPr>
                <w:sz w:val="18"/>
                <w:szCs w:val="18"/>
              </w:rPr>
              <w:t>Assignment 1, 2 &amp; 3</w:t>
            </w:r>
          </w:p>
          <w:p w14:paraId="61174B08" w14:textId="77777777" w:rsidR="0052417C" w:rsidRDefault="0052417C">
            <w:pPr>
              <w:keepNext/>
              <w:jc w:val="center"/>
            </w:pPr>
          </w:p>
        </w:tc>
      </w:tr>
      <w:tr w:rsidR="0052417C" w14:paraId="055B86D9" w14:textId="77777777">
        <w:trPr>
          <w:trHeight w:val="1220"/>
        </w:trPr>
        <w:tc>
          <w:tcPr>
            <w:tcW w:w="4050" w:type="dxa"/>
            <w:tcBorders>
              <w:right w:val="single" w:sz="8" w:space="0" w:color="C00000"/>
            </w:tcBorders>
          </w:tcPr>
          <w:p w14:paraId="6B7D6479"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44846DFE" w14:textId="77777777" w:rsidR="0052417C" w:rsidRDefault="0052417C">
            <w:pPr>
              <w:ind w:left="252" w:hanging="360"/>
            </w:pPr>
          </w:p>
          <w:p w14:paraId="277C82D1" w14:textId="77777777" w:rsidR="0052417C" w:rsidRDefault="008A0996">
            <w:pPr>
              <w:numPr>
                <w:ilvl w:val="0"/>
                <w:numId w:val="2"/>
              </w:numPr>
              <w:ind w:left="252" w:hanging="360"/>
              <w:rPr>
                <w:sz w:val="18"/>
                <w:szCs w:val="18"/>
              </w:rPr>
            </w:pPr>
            <w:r>
              <w:rPr>
                <w:sz w:val="18"/>
                <w:szCs w:val="18"/>
              </w:rPr>
              <w:t>Apply knowledge of human behavior and the social environment, person in-environment, and other multidisciplinary theoretical frameworks in interventions with clients and constituencies</w:t>
            </w:r>
          </w:p>
          <w:p w14:paraId="6EB341B9" w14:textId="77777777" w:rsidR="0052417C" w:rsidRDefault="0052417C">
            <w:pPr>
              <w:ind w:left="252" w:hanging="360"/>
            </w:pPr>
          </w:p>
        </w:tc>
        <w:tc>
          <w:tcPr>
            <w:tcW w:w="2430" w:type="dxa"/>
            <w:tcBorders>
              <w:top w:val="single" w:sz="8" w:space="0" w:color="C00000"/>
              <w:left w:val="single" w:sz="8" w:space="0" w:color="C00000"/>
              <w:bottom w:val="single" w:sz="8" w:space="0" w:color="C00000"/>
            </w:tcBorders>
          </w:tcPr>
          <w:p w14:paraId="6DED4014" w14:textId="77777777" w:rsidR="0052417C" w:rsidRDefault="0052417C">
            <w:pPr>
              <w:keepNext/>
              <w:jc w:val="center"/>
            </w:pPr>
          </w:p>
          <w:p w14:paraId="41C0326E" w14:textId="77777777" w:rsidR="0052417C" w:rsidRDefault="0052417C">
            <w:pPr>
              <w:keepNext/>
              <w:jc w:val="center"/>
            </w:pPr>
          </w:p>
        </w:tc>
      </w:tr>
      <w:tr w:rsidR="0052417C" w14:paraId="59457590" w14:textId="77777777">
        <w:trPr>
          <w:trHeight w:val="1220"/>
        </w:trPr>
        <w:tc>
          <w:tcPr>
            <w:tcW w:w="4050" w:type="dxa"/>
            <w:tcBorders>
              <w:right w:val="single" w:sz="8" w:space="0" w:color="C00000"/>
            </w:tcBorders>
          </w:tcPr>
          <w:p w14:paraId="2350E0FD"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70D41F8D" w14:textId="77777777" w:rsidR="0052417C" w:rsidRDefault="0052417C">
            <w:pPr>
              <w:ind w:left="252" w:hanging="360"/>
            </w:pPr>
          </w:p>
          <w:p w14:paraId="14CB55AB" w14:textId="77777777" w:rsidR="0052417C" w:rsidRDefault="008A0996">
            <w:pPr>
              <w:numPr>
                <w:ilvl w:val="0"/>
                <w:numId w:val="2"/>
              </w:numPr>
              <w:ind w:left="252" w:hanging="360"/>
              <w:rPr>
                <w:sz w:val="18"/>
                <w:szCs w:val="18"/>
              </w:rPr>
            </w:pPr>
            <w:r>
              <w:rPr>
                <w:sz w:val="18"/>
                <w:szCs w:val="18"/>
              </w:rPr>
              <w:t>Use inter-professional collaboration as appropriate to achieve beneficial practice outcomes</w:t>
            </w:r>
          </w:p>
        </w:tc>
        <w:tc>
          <w:tcPr>
            <w:tcW w:w="2430" w:type="dxa"/>
            <w:tcBorders>
              <w:top w:val="single" w:sz="8" w:space="0" w:color="C00000"/>
              <w:left w:val="single" w:sz="8" w:space="0" w:color="C00000"/>
              <w:bottom w:val="single" w:sz="8" w:space="0" w:color="C00000"/>
            </w:tcBorders>
          </w:tcPr>
          <w:p w14:paraId="57A234E5" w14:textId="77777777" w:rsidR="0052417C" w:rsidRDefault="0052417C">
            <w:pPr>
              <w:keepNext/>
              <w:jc w:val="center"/>
            </w:pPr>
          </w:p>
          <w:p w14:paraId="04D422BE" w14:textId="77777777" w:rsidR="0052417C" w:rsidRDefault="0052417C">
            <w:pPr>
              <w:keepNext/>
              <w:jc w:val="center"/>
            </w:pPr>
          </w:p>
        </w:tc>
      </w:tr>
      <w:tr w:rsidR="0052417C" w14:paraId="191387D7" w14:textId="77777777">
        <w:trPr>
          <w:trHeight w:val="1220"/>
        </w:trPr>
        <w:tc>
          <w:tcPr>
            <w:tcW w:w="4050" w:type="dxa"/>
            <w:tcBorders>
              <w:right w:val="single" w:sz="8" w:space="0" w:color="C00000"/>
            </w:tcBorders>
          </w:tcPr>
          <w:p w14:paraId="58BC0B66"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410E2C16" w14:textId="77777777" w:rsidR="0052417C" w:rsidRDefault="0052417C">
            <w:pPr>
              <w:ind w:left="252" w:hanging="360"/>
            </w:pPr>
          </w:p>
          <w:p w14:paraId="57BE0E46" w14:textId="77777777" w:rsidR="0052417C" w:rsidRDefault="008A0996">
            <w:pPr>
              <w:numPr>
                <w:ilvl w:val="0"/>
                <w:numId w:val="2"/>
              </w:numPr>
              <w:ind w:left="252" w:hanging="360"/>
              <w:rPr>
                <w:sz w:val="18"/>
                <w:szCs w:val="18"/>
              </w:rPr>
            </w:pPr>
            <w:r>
              <w:rPr>
                <w:sz w:val="18"/>
                <w:szCs w:val="18"/>
              </w:rPr>
              <w:t>Negotiate, mediate, and advocate with and on behalf of diverse clients and constituencies.</w:t>
            </w:r>
          </w:p>
        </w:tc>
        <w:tc>
          <w:tcPr>
            <w:tcW w:w="2430" w:type="dxa"/>
            <w:tcBorders>
              <w:top w:val="single" w:sz="8" w:space="0" w:color="C00000"/>
              <w:left w:val="single" w:sz="8" w:space="0" w:color="C00000"/>
              <w:bottom w:val="single" w:sz="8" w:space="0" w:color="C00000"/>
            </w:tcBorders>
          </w:tcPr>
          <w:p w14:paraId="31367BCE" w14:textId="77777777" w:rsidR="0052417C" w:rsidRDefault="0052417C">
            <w:pPr>
              <w:keepNext/>
              <w:jc w:val="center"/>
            </w:pPr>
          </w:p>
          <w:p w14:paraId="123868A7" w14:textId="77777777" w:rsidR="0052417C" w:rsidRDefault="0052417C">
            <w:pPr>
              <w:keepNext/>
              <w:jc w:val="center"/>
            </w:pPr>
          </w:p>
        </w:tc>
      </w:tr>
      <w:tr w:rsidR="0052417C" w14:paraId="1BDAD99A" w14:textId="77777777">
        <w:trPr>
          <w:trHeight w:val="1220"/>
        </w:trPr>
        <w:tc>
          <w:tcPr>
            <w:tcW w:w="4050" w:type="dxa"/>
            <w:tcBorders>
              <w:right w:val="single" w:sz="8" w:space="0" w:color="C00000"/>
            </w:tcBorders>
          </w:tcPr>
          <w:p w14:paraId="1D4F0D49" w14:textId="77777777" w:rsidR="0052417C" w:rsidRDefault="0052417C">
            <w:pPr>
              <w:keepNext/>
            </w:pPr>
          </w:p>
        </w:tc>
        <w:tc>
          <w:tcPr>
            <w:tcW w:w="3150" w:type="dxa"/>
            <w:tcBorders>
              <w:top w:val="single" w:sz="8" w:space="0" w:color="C00000"/>
              <w:left w:val="single" w:sz="8" w:space="0" w:color="C00000"/>
              <w:bottom w:val="single" w:sz="24" w:space="0" w:color="C00000"/>
              <w:right w:val="single" w:sz="8" w:space="0" w:color="C00000"/>
            </w:tcBorders>
          </w:tcPr>
          <w:p w14:paraId="7CBD7C9D" w14:textId="77777777" w:rsidR="0052417C" w:rsidRDefault="0052417C">
            <w:pPr>
              <w:ind w:left="252" w:hanging="360"/>
            </w:pPr>
          </w:p>
          <w:p w14:paraId="0C627DBD" w14:textId="77777777" w:rsidR="0052417C" w:rsidRDefault="008A0996">
            <w:pPr>
              <w:numPr>
                <w:ilvl w:val="0"/>
                <w:numId w:val="2"/>
              </w:numPr>
              <w:ind w:left="252" w:hanging="360"/>
              <w:rPr>
                <w:sz w:val="18"/>
                <w:szCs w:val="18"/>
              </w:rPr>
            </w:pPr>
            <w:r>
              <w:rPr>
                <w:sz w:val="18"/>
                <w:szCs w:val="18"/>
              </w:rPr>
              <w:t>Facilitate effective transitions and endings that advance mutually agreed-on goals.</w:t>
            </w:r>
          </w:p>
        </w:tc>
        <w:tc>
          <w:tcPr>
            <w:tcW w:w="2430" w:type="dxa"/>
            <w:tcBorders>
              <w:top w:val="single" w:sz="8" w:space="0" w:color="C00000"/>
              <w:left w:val="single" w:sz="8" w:space="0" w:color="C00000"/>
              <w:bottom w:val="single" w:sz="24" w:space="0" w:color="C00000"/>
            </w:tcBorders>
          </w:tcPr>
          <w:p w14:paraId="397E61F3" w14:textId="77777777" w:rsidR="0052417C" w:rsidRDefault="0052417C">
            <w:pPr>
              <w:keepNext/>
              <w:jc w:val="center"/>
            </w:pPr>
          </w:p>
          <w:p w14:paraId="40807A26" w14:textId="77777777" w:rsidR="0052417C" w:rsidRDefault="0052417C">
            <w:pPr>
              <w:keepNext/>
              <w:jc w:val="center"/>
            </w:pPr>
          </w:p>
        </w:tc>
      </w:tr>
    </w:tbl>
    <w:p w14:paraId="35DA9B99" w14:textId="77777777" w:rsidR="0052417C" w:rsidRDefault="0052417C"/>
    <w:tbl>
      <w:tblPr>
        <w:tblStyle w:val="aa"/>
        <w:tblW w:w="9630" w:type="dxa"/>
        <w:tblInd w:w="-97" w:type="dxa"/>
        <w:tblBorders>
          <w:top w:val="single" w:sz="24" w:space="0" w:color="C00000"/>
          <w:left w:val="single" w:sz="24" w:space="0" w:color="C00000"/>
          <w:bottom w:val="single" w:sz="24" w:space="0" w:color="C00000"/>
          <w:right w:val="single" w:sz="24" w:space="0" w:color="C00000"/>
        </w:tblBorders>
        <w:tblLayout w:type="fixed"/>
        <w:tblLook w:val="0400" w:firstRow="0" w:lastRow="0" w:firstColumn="0" w:lastColumn="0" w:noHBand="0" w:noVBand="1"/>
      </w:tblPr>
      <w:tblGrid>
        <w:gridCol w:w="4050"/>
        <w:gridCol w:w="3150"/>
        <w:gridCol w:w="2430"/>
      </w:tblGrid>
      <w:tr w:rsidR="0052417C" w14:paraId="297DB21B" w14:textId="77777777">
        <w:tc>
          <w:tcPr>
            <w:tcW w:w="4050" w:type="dxa"/>
            <w:tcBorders>
              <w:right w:val="single" w:sz="8" w:space="0" w:color="C00000"/>
            </w:tcBorders>
          </w:tcPr>
          <w:p w14:paraId="1E900E55" w14:textId="77777777" w:rsidR="0052417C" w:rsidRDefault="008A0996">
            <w:pPr>
              <w:keepNext/>
            </w:pPr>
            <w:r>
              <w:rPr>
                <w:b/>
                <w:sz w:val="18"/>
                <w:szCs w:val="18"/>
              </w:rPr>
              <w:lastRenderedPageBreak/>
              <w:t>Evaluate Practice with Individuals, Families, Groups, Organizations, and Communities:</w:t>
            </w:r>
          </w:p>
          <w:p w14:paraId="17828CE0" w14:textId="77777777" w:rsidR="0052417C" w:rsidRDefault="0052417C">
            <w:pPr>
              <w:keepNext/>
              <w:spacing w:before="120" w:after="120"/>
            </w:pPr>
          </w:p>
          <w:p w14:paraId="0663377C" w14:textId="77777777" w:rsidR="0052417C" w:rsidRDefault="008A0996">
            <w:pPr>
              <w:ind w:left="252" w:hanging="270"/>
            </w:pPr>
            <w:r>
              <w:rPr>
                <w:sz w:val="18"/>
                <w:szCs w:val="18"/>
              </w:rPr>
              <w:t xml:space="preserve">Understand that evaluation is an ongoing component of the dynamic and interactive process of social work practice with, and on behalf of, diverse individuals, families, groups, organizations and communities. </w:t>
            </w:r>
          </w:p>
          <w:p w14:paraId="275435D0" w14:textId="77777777" w:rsidR="0052417C" w:rsidRDefault="008A0996">
            <w:pPr>
              <w:ind w:left="252" w:hanging="270"/>
            </w:pPr>
            <w:r>
              <w:rPr>
                <w:sz w:val="18"/>
                <w:szCs w:val="18"/>
              </w:rPr>
              <w:t xml:space="preserve">Recognize the importance of evaluating processes and outcomes to advance practice, policy, and service delivery effectiveness. </w:t>
            </w:r>
          </w:p>
          <w:p w14:paraId="64A13504" w14:textId="77777777" w:rsidR="0052417C" w:rsidRDefault="008A0996">
            <w:pPr>
              <w:ind w:left="252" w:hanging="270"/>
            </w:pPr>
            <w:r>
              <w:rPr>
                <w:sz w:val="18"/>
                <w:szCs w:val="18"/>
              </w:rPr>
              <w:t>Understand theories of human behavior and the social environment, and critically evaluate and apply this knowledge in evaluating outcomes.</w:t>
            </w:r>
          </w:p>
          <w:p w14:paraId="177BCD19" w14:textId="77777777" w:rsidR="0052417C" w:rsidRDefault="008A0996">
            <w:pPr>
              <w:ind w:left="252" w:hanging="270"/>
            </w:pPr>
            <w:r>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0377E81D" w14:textId="77777777" w:rsidR="0052417C" w:rsidRDefault="0052417C">
            <w:pPr>
              <w:ind w:left="252" w:hanging="360"/>
            </w:pPr>
          </w:p>
          <w:p w14:paraId="2A106492" w14:textId="77777777" w:rsidR="0052417C" w:rsidRDefault="008A0996">
            <w:pPr>
              <w:numPr>
                <w:ilvl w:val="0"/>
                <w:numId w:val="2"/>
              </w:numPr>
              <w:ind w:left="252" w:hanging="360"/>
              <w:rPr>
                <w:sz w:val="18"/>
                <w:szCs w:val="18"/>
              </w:rPr>
            </w:pPr>
            <w:r>
              <w:rPr>
                <w:sz w:val="18"/>
                <w:szCs w:val="18"/>
              </w:rPr>
              <w:t>Select and use appropriate methods for evaluation of outcomes.</w:t>
            </w:r>
          </w:p>
        </w:tc>
        <w:tc>
          <w:tcPr>
            <w:tcW w:w="2430" w:type="dxa"/>
            <w:tcBorders>
              <w:top w:val="single" w:sz="24" w:space="0" w:color="C00000"/>
              <w:left w:val="single" w:sz="8" w:space="0" w:color="C00000"/>
              <w:bottom w:val="single" w:sz="8" w:space="0" w:color="C00000"/>
            </w:tcBorders>
          </w:tcPr>
          <w:p w14:paraId="51EF0C2E" w14:textId="77777777" w:rsidR="0052417C" w:rsidRDefault="0052417C">
            <w:pPr>
              <w:keepNext/>
              <w:jc w:val="center"/>
            </w:pPr>
          </w:p>
          <w:p w14:paraId="5AB32411" w14:textId="77777777" w:rsidR="0052417C" w:rsidRDefault="008A0996">
            <w:pPr>
              <w:keepNext/>
            </w:pPr>
            <w:r>
              <w:rPr>
                <w:sz w:val="18"/>
                <w:szCs w:val="18"/>
              </w:rPr>
              <w:t xml:space="preserve">Course Participation </w:t>
            </w:r>
          </w:p>
          <w:p w14:paraId="257B7479" w14:textId="77777777" w:rsidR="0052417C" w:rsidRDefault="0052417C">
            <w:pPr>
              <w:keepNext/>
            </w:pPr>
          </w:p>
          <w:p w14:paraId="0C3006B3" w14:textId="77777777" w:rsidR="0052417C" w:rsidRDefault="008A0996">
            <w:pPr>
              <w:keepNext/>
            </w:pPr>
            <w:r>
              <w:rPr>
                <w:sz w:val="18"/>
                <w:szCs w:val="18"/>
              </w:rPr>
              <w:t>Assignment 1, 2 &amp; 3</w:t>
            </w:r>
          </w:p>
        </w:tc>
      </w:tr>
      <w:tr w:rsidR="0052417C" w14:paraId="137E2D87" w14:textId="77777777">
        <w:trPr>
          <w:trHeight w:val="1220"/>
        </w:trPr>
        <w:tc>
          <w:tcPr>
            <w:tcW w:w="4050" w:type="dxa"/>
            <w:tcBorders>
              <w:right w:val="single" w:sz="8" w:space="0" w:color="C00000"/>
            </w:tcBorders>
          </w:tcPr>
          <w:p w14:paraId="56268EAC"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203C46A9" w14:textId="77777777" w:rsidR="0052417C" w:rsidRDefault="0052417C">
            <w:pPr>
              <w:ind w:left="252" w:hanging="360"/>
            </w:pPr>
          </w:p>
          <w:p w14:paraId="436F83A2" w14:textId="77777777" w:rsidR="0052417C" w:rsidRDefault="008A0996">
            <w:pPr>
              <w:numPr>
                <w:ilvl w:val="0"/>
                <w:numId w:val="2"/>
              </w:numPr>
              <w:ind w:left="252" w:hanging="360"/>
              <w:rPr>
                <w:sz w:val="18"/>
                <w:szCs w:val="18"/>
              </w:rPr>
            </w:pPr>
            <w:r>
              <w:rPr>
                <w:sz w:val="18"/>
                <w:szCs w:val="18"/>
              </w:rPr>
              <w:t>Apply knowledge of human behavior and the social environment, person in-environment, and other multidisciplinary theoretical frameworks in the valuation of outcomes.</w:t>
            </w:r>
          </w:p>
          <w:p w14:paraId="2819A735" w14:textId="77777777" w:rsidR="0052417C" w:rsidRDefault="0052417C">
            <w:pPr>
              <w:ind w:left="252" w:hanging="360"/>
            </w:pPr>
          </w:p>
        </w:tc>
        <w:tc>
          <w:tcPr>
            <w:tcW w:w="2430" w:type="dxa"/>
            <w:tcBorders>
              <w:top w:val="single" w:sz="8" w:space="0" w:color="C00000"/>
              <w:left w:val="single" w:sz="8" w:space="0" w:color="C00000"/>
              <w:bottom w:val="single" w:sz="8" w:space="0" w:color="C00000"/>
            </w:tcBorders>
          </w:tcPr>
          <w:p w14:paraId="7B306F6C" w14:textId="77777777" w:rsidR="0052417C" w:rsidRDefault="0052417C">
            <w:pPr>
              <w:keepNext/>
              <w:jc w:val="center"/>
            </w:pPr>
          </w:p>
          <w:p w14:paraId="0C2F73E7" w14:textId="77777777" w:rsidR="0052417C" w:rsidRDefault="0052417C">
            <w:pPr>
              <w:keepNext/>
              <w:jc w:val="center"/>
            </w:pPr>
          </w:p>
        </w:tc>
      </w:tr>
      <w:tr w:rsidR="0052417C" w14:paraId="444A25AA" w14:textId="77777777">
        <w:trPr>
          <w:trHeight w:val="1220"/>
        </w:trPr>
        <w:tc>
          <w:tcPr>
            <w:tcW w:w="4050" w:type="dxa"/>
            <w:tcBorders>
              <w:right w:val="single" w:sz="8" w:space="0" w:color="C00000"/>
            </w:tcBorders>
          </w:tcPr>
          <w:p w14:paraId="6AA547E4" w14:textId="77777777" w:rsidR="0052417C" w:rsidRDefault="0052417C">
            <w:pPr>
              <w:keepNext/>
            </w:pPr>
          </w:p>
        </w:tc>
        <w:tc>
          <w:tcPr>
            <w:tcW w:w="3150" w:type="dxa"/>
            <w:tcBorders>
              <w:top w:val="single" w:sz="8" w:space="0" w:color="C00000"/>
              <w:left w:val="single" w:sz="8" w:space="0" w:color="C00000"/>
              <w:bottom w:val="single" w:sz="8" w:space="0" w:color="C00000"/>
              <w:right w:val="single" w:sz="8" w:space="0" w:color="C00000"/>
            </w:tcBorders>
          </w:tcPr>
          <w:p w14:paraId="61C3EA57" w14:textId="77777777" w:rsidR="0052417C" w:rsidRDefault="0052417C">
            <w:pPr>
              <w:ind w:left="252" w:hanging="360"/>
            </w:pPr>
          </w:p>
          <w:p w14:paraId="3401F6C1" w14:textId="77777777" w:rsidR="0052417C" w:rsidRDefault="008A0996">
            <w:pPr>
              <w:numPr>
                <w:ilvl w:val="0"/>
                <w:numId w:val="2"/>
              </w:numPr>
              <w:ind w:left="252" w:hanging="360"/>
              <w:rPr>
                <w:sz w:val="18"/>
                <w:szCs w:val="18"/>
              </w:rPr>
            </w:pPr>
            <w:r>
              <w:rPr>
                <w:sz w:val="18"/>
                <w:szCs w:val="18"/>
              </w:rPr>
              <w:t>Critically analyze, monitor, and evaluate intervention and program processes and outcomes.</w:t>
            </w:r>
          </w:p>
        </w:tc>
        <w:tc>
          <w:tcPr>
            <w:tcW w:w="2430" w:type="dxa"/>
            <w:tcBorders>
              <w:top w:val="single" w:sz="8" w:space="0" w:color="C00000"/>
              <w:left w:val="single" w:sz="8" w:space="0" w:color="C00000"/>
              <w:bottom w:val="single" w:sz="8" w:space="0" w:color="C00000"/>
            </w:tcBorders>
          </w:tcPr>
          <w:p w14:paraId="4A641A36" w14:textId="77777777" w:rsidR="0052417C" w:rsidRDefault="0052417C">
            <w:pPr>
              <w:keepNext/>
              <w:jc w:val="center"/>
            </w:pPr>
          </w:p>
          <w:p w14:paraId="7D4E6A1F" w14:textId="77777777" w:rsidR="0052417C" w:rsidRDefault="0052417C">
            <w:pPr>
              <w:keepNext/>
              <w:jc w:val="center"/>
            </w:pPr>
          </w:p>
        </w:tc>
      </w:tr>
      <w:tr w:rsidR="0052417C" w14:paraId="2E774792" w14:textId="77777777">
        <w:trPr>
          <w:trHeight w:val="1220"/>
        </w:trPr>
        <w:tc>
          <w:tcPr>
            <w:tcW w:w="4050" w:type="dxa"/>
            <w:tcBorders>
              <w:right w:val="single" w:sz="8" w:space="0" w:color="C00000"/>
            </w:tcBorders>
          </w:tcPr>
          <w:p w14:paraId="6B93D514" w14:textId="77777777" w:rsidR="0052417C" w:rsidRDefault="0052417C">
            <w:pPr>
              <w:keepNext/>
            </w:pPr>
          </w:p>
        </w:tc>
        <w:tc>
          <w:tcPr>
            <w:tcW w:w="3150" w:type="dxa"/>
            <w:tcBorders>
              <w:top w:val="single" w:sz="8" w:space="0" w:color="C00000"/>
              <w:left w:val="single" w:sz="8" w:space="0" w:color="C00000"/>
              <w:bottom w:val="single" w:sz="24" w:space="0" w:color="C00000"/>
              <w:right w:val="single" w:sz="8" w:space="0" w:color="C00000"/>
            </w:tcBorders>
          </w:tcPr>
          <w:p w14:paraId="216256CE" w14:textId="77777777" w:rsidR="0052417C" w:rsidRDefault="0052417C">
            <w:pPr>
              <w:ind w:left="252" w:hanging="360"/>
            </w:pPr>
          </w:p>
          <w:p w14:paraId="54A8DE19" w14:textId="77777777" w:rsidR="0052417C" w:rsidRDefault="008A0996">
            <w:pPr>
              <w:numPr>
                <w:ilvl w:val="0"/>
                <w:numId w:val="2"/>
              </w:numPr>
              <w:ind w:left="252" w:hanging="360"/>
              <w:rPr>
                <w:sz w:val="18"/>
                <w:szCs w:val="18"/>
              </w:rPr>
            </w:pPr>
            <w:r>
              <w:rPr>
                <w:sz w:val="18"/>
                <w:szCs w:val="18"/>
              </w:rPr>
              <w:t>Apply evaluation findings to improve practice effectiveness at the micro, mezzo, and macro levels.</w:t>
            </w:r>
          </w:p>
        </w:tc>
        <w:tc>
          <w:tcPr>
            <w:tcW w:w="2430" w:type="dxa"/>
            <w:tcBorders>
              <w:top w:val="single" w:sz="8" w:space="0" w:color="C00000"/>
              <w:left w:val="single" w:sz="8" w:space="0" w:color="C00000"/>
              <w:bottom w:val="single" w:sz="24" w:space="0" w:color="C00000"/>
            </w:tcBorders>
          </w:tcPr>
          <w:p w14:paraId="6D5D46F0" w14:textId="77777777" w:rsidR="0052417C" w:rsidRDefault="0052417C">
            <w:pPr>
              <w:keepNext/>
              <w:jc w:val="center"/>
            </w:pPr>
          </w:p>
        </w:tc>
      </w:tr>
    </w:tbl>
    <w:p w14:paraId="3101728C" w14:textId="77777777" w:rsidR="0052417C" w:rsidRDefault="008A0996">
      <w:pPr>
        <w:pStyle w:val="Heading1"/>
      </w:pPr>
      <w:r>
        <w:t>Course Assignments, Due Dates &amp; Grading</w:t>
      </w:r>
    </w:p>
    <w:tbl>
      <w:tblPr>
        <w:tblStyle w:val="ab"/>
        <w:tblW w:w="9340" w:type="dxa"/>
        <w:tblInd w:w="-115"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6211"/>
        <w:gridCol w:w="1597"/>
        <w:gridCol w:w="1532"/>
      </w:tblGrid>
      <w:tr w:rsidR="0052417C" w14:paraId="55F71530" w14:textId="77777777">
        <w:tc>
          <w:tcPr>
            <w:tcW w:w="6211" w:type="dxa"/>
            <w:shd w:val="clear" w:color="auto" w:fill="C00000"/>
            <w:vAlign w:val="center"/>
          </w:tcPr>
          <w:p w14:paraId="1F943BC7" w14:textId="77777777" w:rsidR="0052417C" w:rsidRDefault="008A0996">
            <w:pPr>
              <w:keepNext/>
              <w:jc w:val="center"/>
            </w:pPr>
            <w:r>
              <w:rPr>
                <w:b/>
                <w:color w:val="FFFFFF"/>
              </w:rPr>
              <w:t>Assignment</w:t>
            </w:r>
          </w:p>
        </w:tc>
        <w:tc>
          <w:tcPr>
            <w:tcW w:w="1597" w:type="dxa"/>
            <w:shd w:val="clear" w:color="auto" w:fill="C00000"/>
            <w:vAlign w:val="center"/>
          </w:tcPr>
          <w:p w14:paraId="14C60FBF" w14:textId="77777777" w:rsidR="0052417C" w:rsidRDefault="008A0996">
            <w:pPr>
              <w:keepNext/>
              <w:jc w:val="center"/>
            </w:pPr>
            <w:r>
              <w:rPr>
                <w:b/>
                <w:color w:val="FFFFFF"/>
              </w:rPr>
              <w:t>Due Date</w:t>
            </w:r>
          </w:p>
        </w:tc>
        <w:tc>
          <w:tcPr>
            <w:tcW w:w="1532" w:type="dxa"/>
            <w:shd w:val="clear" w:color="auto" w:fill="C00000"/>
            <w:vAlign w:val="center"/>
          </w:tcPr>
          <w:p w14:paraId="0D56CCAF" w14:textId="77777777" w:rsidR="0052417C" w:rsidRDefault="008A0996">
            <w:pPr>
              <w:keepNext/>
              <w:jc w:val="center"/>
            </w:pPr>
            <w:r>
              <w:rPr>
                <w:b/>
                <w:color w:val="FFFFFF"/>
              </w:rPr>
              <w:t>% of Final Grade</w:t>
            </w:r>
          </w:p>
        </w:tc>
      </w:tr>
      <w:tr w:rsidR="0052417C" w14:paraId="458F4E16" w14:textId="77777777">
        <w:tc>
          <w:tcPr>
            <w:tcW w:w="6211" w:type="dxa"/>
            <w:tcBorders>
              <w:top w:val="single" w:sz="8" w:space="0" w:color="C0504D"/>
              <w:left w:val="single" w:sz="8" w:space="0" w:color="C0504D"/>
              <w:bottom w:val="single" w:sz="8" w:space="0" w:color="C0504D"/>
            </w:tcBorders>
          </w:tcPr>
          <w:p w14:paraId="02F4B473" w14:textId="77777777" w:rsidR="0052417C" w:rsidRDefault="008A0996">
            <w:r>
              <w:rPr>
                <w:b/>
              </w:rPr>
              <w:t>1. Demonstration of Clinical Interventions</w:t>
            </w:r>
          </w:p>
        </w:tc>
        <w:tc>
          <w:tcPr>
            <w:tcW w:w="1597" w:type="dxa"/>
            <w:tcBorders>
              <w:top w:val="single" w:sz="8" w:space="0" w:color="C0504D"/>
              <w:bottom w:val="single" w:sz="8" w:space="0" w:color="C0504D"/>
            </w:tcBorders>
          </w:tcPr>
          <w:p w14:paraId="00BB435F" w14:textId="77777777" w:rsidR="0052417C" w:rsidRDefault="008A0996">
            <w:pPr>
              <w:jc w:val="center"/>
            </w:pPr>
            <w:r>
              <w:t>Unit 4</w:t>
            </w:r>
          </w:p>
        </w:tc>
        <w:tc>
          <w:tcPr>
            <w:tcW w:w="1532" w:type="dxa"/>
            <w:tcBorders>
              <w:top w:val="single" w:sz="8" w:space="0" w:color="C0504D"/>
              <w:bottom w:val="single" w:sz="8" w:space="0" w:color="C0504D"/>
              <w:right w:val="single" w:sz="8" w:space="0" w:color="C0504D"/>
            </w:tcBorders>
          </w:tcPr>
          <w:p w14:paraId="2B1451B5" w14:textId="77777777" w:rsidR="0052417C" w:rsidRDefault="008A0996">
            <w:pPr>
              <w:jc w:val="center"/>
            </w:pPr>
            <w:r>
              <w:t>30</w:t>
            </w:r>
          </w:p>
        </w:tc>
      </w:tr>
      <w:tr w:rsidR="0052417C" w14:paraId="29CD76A3" w14:textId="77777777">
        <w:tc>
          <w:tcPr>
            <w:tcW w:w="6211" w:type="dxa"/>
          </w:tcPr>
          <w:p w14:paraId="25B377AD" w14:textId="77777777" w:rsidR="0052417C" w:rsidRDefault="008A0996">
            <w:r>
              <w:rPr>
                <w:b/>
              </w:rPr>
              <w:t>2. Psycho-educational / Group Presentation</w:t>
            </w:r>
          </w:p>
        </w:tc>
        <w:tc>
          <w:tcPr>
            <w:tcW w:w="1597" w:type="dxa"/>
          </w:tcPr>
          <w:p w14:paraId="7102E330" w14:textId="77777777" w:rsidR="0052417C" w:rsidRDefault="008A0996">
            <w:pPr>
              <w:jc w:val="center"/>
            </w:pPr>
            <w:r>
              <w:t>Unit 8</w:t>
            </w:r>
          </w:p>
        </w:tc>
        <w:tc>
          <w:tcPr>
            <w:tcW w:w="1532" w:type="dxa"/>
          </w:tcPr>
          <w:p w14:paraId="16D2A33F" w14:textId="77777777" w:rsidR="0052417C" w:rsidRDefault="008A0996">
            <w:pPr>
              <w:jc w:val="center"/>
            </w:pPr>
            <w:r>
              <w:t>30</w:t>
            </w:r>
          </w:p>
        </w:tc>
      </w:tr>
      <w:tr w:rsidR="0052417C" w14:paraId="1F908AF1" w14:textId="77777777">
        <w:tc>
          <w:tcPr>
            <w:tcW w:w="6211" w:type="dxa"/>
            <w:tcBorders>
              <w:top w:val="single" w:sz="8" w:space="0" w:color="C0504D"/>
              <w:left w:val="single" w:sz="8" w:space="0" w:color="C0504D"/>
              <w:bottom w:val="single" w:sz="8" w:space="0" w:color="C0504D"/>
            </w:tcBorders>
          </w:tcPr>
          <w:p w14:paraId="4A4D2162" w14:textId="77777777" w:rsidR="0052417C" w:rsidRDefault="008A0996">
            <w:r>
              <w:rPr>
                <w:b/>
              </w:rPr>
              <w:t>3. Macro Project Oral Presentations</w:t>
            </w:r>
          </w:p>
        </w:tc>
        <w:tc>
          <w:tcPr>
            <w:tcW w:w="1597" w:type="dxa"/>
            <w:tcBorders>
              <w:top w:val="single" w:sz="8" w:space="0" w:color="C0504D"/>
              <w:bottom w:val="single" w:sz="8" w:space="0" w:color="C0504D"/>
            </w:tcBorders>
          </w:tcPr>
          <w:p w14:paraId="0C068219" w14:textId="77777777" w:rsidR="0052417C" w:rsidRDefault="008A0996">
            <w:pPr>
              <w:jc w:val="center"/>
            </w:pPr>
            <w:r>
              <w:t>Unit 13 - 14</w:t>
            </w:r>
          </w:p>
        </w:tc>
        <w:tc>
          <w:tcPr>
            <w:tcW w:w="1532" w:type="dxa"/>
            <w:tcBorders>
              <w:top w:val="single" w:sz="8" w:space="0" w:color="C0504D"/>
              <w:bottom w:val="single" w:sz="8" w:space="0" w:color="C0504D"/>
              <w:right w:val="single" w:sz="8" w:space="0" w:color="C0504D"/>
            </w:tcBorders>
          </w:tcPr>
          <w:p w14:paraId="70B9B639" w14:textId="77777777" w:rsidR="0052417C" w:rsidRDefault="008A0996">
            <w:pPr>
              <w:jc w:val="center"/>
            </w:pPr>
            <w:r>
              <w:t>30</w:t>
            </w:r>
          </w:p>
        </w:tc>
      </w:tr>
      <w:tr w:rsidR="0052417C" w14:paraId="2AFFC087" w14:textId="77777777">
        <w:tc>
          <w:tcPr>
            <w:tcW w:w="6211" w:type="dxa"/>
            <w:tcBorders>
              <w:top w:val="single" w:sz="8" w:space="0" w:color="C0504D"/>
              <w:left w:val="single" w:sz="8" w:space="0" w:color="C0504D"/>
              <w:bottom w:val="single" w:sz="8" w:space="0" w:color="C0504D"/>
            </w:tcBorders>
          </w:tcPr>
          <w:p w14:paraId="072EF820" w14:textId="77777777" w:rsidR="0052417C" w:rsidRDefault="008A0996">
            <w:r>
              <w:rPr>
                <w:b/>
              </w:rPr>
              <w:t>4. Class Participation and Discussion</w:t>
            </w:r>
          </w:p>
        </w:tc>
        <w:tc>
          <w:tcPr>
            <w:tcW w:w="1597" w:type="dxa"/>
            <w:tcBorders>
              <w:top w:val="single" w:sz="8" w:space="0" w:color="C0504D"/>
              <w:bottom w:val="single" w:sz="8" w:space="0" w:color="C0504D"/>
            </w:tcBorders>
          </w:tcPr>
          <w:p w14:paraId="2FF19C6C" w14:textId="77777777" w:rsidR="0052417C" w:rsidRDefault="008A0996">
            <w:pPr>
              <w:jc w:val="center"/>
            </w:pPr>
            <w:r>
              <w:t>ongoing</w:t>
            </w:r>
          </w:p>
        </w:tc>
        <w:tc>
          <w:tcPr>
            <w:tcW w:w="1532" w:type="dxa"/>
            <w:tcBorders>
              <w:top w:val="single" w:sz="8" w:space="0" w:color="C0504D"/>
              <w:bottom w:val="single" w:sz="8" w:space="0" w:color="C0504D"/>
              <w:right w:val="single" w:sz="8" w:space="0" w:color="C0504D"/>
            </w:tcBorders>
          </w:tcPr>
          <w:p w14:paraId="630AA8EF" w14:textId="77777777" w:rsidR="0052417C" w:rsidRDefault="008A0996">
            <w:pPr>
              <w:jc w:val="center"/>
            </w:pPr>
            <w:r>
              <w:t>10</w:t>
            </w:r>
          </w:p>
        </w:tc>
      </w:tr>
    </w:tbl>
    <w:p w14:paraId="3089BD81" w14:textId="77777777" w:rsidR="0052417C" w:rsidRDefault="008A0996">
      <w:pPr>
        <w:spacing w:before="120" w:after="240"/>
      </w:pPr>
      <w:r>
        <w:t>Each of the major assignments is described below.</w:t>
      </w:r>
    </w:p>
    <w:p w14:paraId="2F37DC20" w14:textId="77777777" w:rsidR="0052417C" w:rsidRDefault="008A0996">
      <w:pPr>
        <w:pStyle w:val="Heading2"/>
      </w:pPr>
      <w:r>
        <w:lastRenderedPageBreak/>
        <w:t>Assignment 1: Demonstration of Clinical Interventions</w:t>
      </w:r>
    </w:p>
    <w:p w14:paraId="0D047E70" w14:textId="77777777" w:rsidR="0052417C" w:rsidRDefault="008A0996">
      <w:pPr>
        <w:spacing w:after="240"/>
      </w:pPr>
      <w:r>
        <w:t xml:space="preserve">Assignment #1 requires the student and a class partner to present ONE clinical intervention utilizing their dyad as the social worker and client respectively. This assignment requires the dyad to research and demonstrate an intervention in a “mock session” and assess the effectiveness of intervention using a Hierarchy of Evidence model. </w:t>
      </w:r>
      <w:r>
        <w:rPr>
          <w:b/>
        </w:rPr>
        <w:t>Each dyad will submit a 2-page paper.</w:t>
      </w:r>
    </w:p>
    <w:p w14:paraId="007334C1" w14:textId="77777777" w:rsidR="0052417C" w:rsidRDefault="008A0996">
      <w:pPr>
        <w:spacing w:after="240"/>
      </w:pPr>
      <w:r>
        <w:rPr>
          <w:b/>
        </w:rPr>
        <w:t xml:space="preserve">Due: </w:t>
      </w:r>
      <w:r>
        <w:t>Demonstrated on the 4th class Unit.</w:t>
      </w:r>
    </w:p>
    <w:p w14:paraId="5EBB8E14" w14:textId="77777777" w:rsidR="0052417C" w:rsidRDefault="008A0996">
      <w:pPr>
        <w:spacing w:after="240"/>
      </w:pPr>
      <w:r>
        <w:rPr>
          <w:i/>
        </w:rPr>
        <w:t>This assignment relates to student learning outcomes</w:t>
      </w:r>
      <w:r>
        <w:t> </w:t>
      </w:r>
      <w:r>
        <w:rPr>
          <w:i/>
        </w:rPr>
        <w:t>2, 3, 6, 10, 14, 16, 17, 19, and 20.</w:t>
      </w:r>
    </w:p>
    <w:p w14:paraId="5C46776C" w14:textId="77777777" w:rsidR="0052417C" w:rsidRDefault="008A0996">
      <w:pPr>
        <w:pStyle w:val="Heading2"/>
      </w:pPr>
      <w:r>
        <w:t>Assignment 2: Psycho-educational/Group Presentation</w:t>
      </w:r>
    </w:p>
    <w:p w14:paraId="16604D98" w14:textId="77777777" w:rsidR="0052417C" w:rsidRDefault="008A0996">
      <w:pPr>
        <w:spacing w:after="160"/>
      </w:pPr>
      <w:r>
        <w:t>Assignment #2 is the formation, development, and demonstration of a psycho-educational group which incorporates purpose, outreach, selection process, structure, group roles, facilitator interventions, and assessment of effectiveness. The class will be divided into two group. The interventions selected by each group will examine best practices suitable for a particular group setting. In class, students will present a brief statement supporting the interventions that they selected and then demonstrate the implementation of the group intervention and its subsequent group challenges and dynamics. Please see the instructor to discuss your selection by week #3</w:t>
      </w:r>
      <w:r>
        <w:rPr>
          <w:b/>
        </w:rPr>
        <w:t>. Each group is to submit a brief 3-5 page written description</w:t>
      </w:r>
      <w:r>
        <w:t xml:space="preserve"> of the purpose, formation, member selection process, structure, rationale of best practices intervention, and an assessment of how effectiveness would be measured. </w:t>
      </w:r>
    </w:p>
    <w:p w14:paraId="078D6E27" w14:textId="77777777" w:rsidR="0052417C" w:rsidRDefault="008A0996">
      <w:pPr>
        <w:spacing w:after="160"/>
      </w:pPr>
      <w:r>
        <w:rPr>
          <w:b/>
        </w:rPr>
        <w:t xml:space="preserve">Due: </w:t>
      </w:r>
      <w:r>
        <w:t>Demonstrated on the 8</w:t>
      </w:r>
      <w:r>
        <w:rPr>
          <w:vertAlign w:val="superscript"/>
        </w:rPr>
        <w:t xml:space="preserve">th </w:t>
      </w:r>
      <w:r>
        <w:t>class Unit.</w:t>
      </w:r>
    </w:p>
    <w:p w14:paraId="57C78EE8" w14:textId="77777777" w:rsidR="0052417C" w:rsidRDefault="008A0996">
      <w:pPr>
        <w:spacing w:after="240"/>
      </w:pPr>
      <w:r>
        <w:rPr>
          <w:i/>
        </w:rPr>
        <w:t>This assignment relates to student learning outcomes 3, 6, 8, 9, 10, 14, 16, 17, 19, and 20.</w:t>
      </w:r>
    </w:p>
    <w:p w14:paraId="1DC231BA" w14:textId="77777777" w:rsidR="0052417C" w:rsidRDefault="008A0996">
      <w:pPr>
        <w:pStyle w:val="Heading2"/>
      </w:pPr>
      <w:r>
        <w:t>Assignment 3: Macro Project Oral Presentations</w:t>
      </w:r>
    </w:p>
    <w:p w14:paraId="3DFA5F13" w14:textId="77777777" w:rsidR="0052417C" w:rsidRDefault="008A0996">
      <w:pPr>
        <w:spacing w:after="240"/>
      </w:pPr>
      <w:r>
        <w:t>Assignment #3 requires the student to present an analysis of an unmet need within their agency along with a plan for how they might meet this need in the agency or the community served by the agency. This might be a macro intervention, i.e., change in policy, community intervention, or a micro intervention that addresses the unmet need. Students will present their analysis of the unmet need and their strategy for meeting it to the class, as though the class was the Agency Board of Directors, who have the power to implement the student’s plan if they see it as important and feasible. Students will be evaluated by each other, based on professional presentation skills and evaluation of their effectiveness in presenting the issues and the planned solution.</w:t>
      </w:r>
    </w:p>
    <w:p w14:paraId="491E1FB6" w14:textId="77777777" w:rsidR="0052417C" w:rsidRDefault="008A0996">
      <w:pPr>
        <w:spacing w:after="240"/>
      </w:pPr>
      <w:r>
        <w:rPr>
          <w:b/>
        </w:rPr>
        <w:t xml:space="preserve">Due: </w:t>
      </w:r>
      <w:r>
        <w:t>Demonstrated on the 13</w:t>
      </w:r>
      <w:r>
        <w:rPr>
          <w:vertAlign w:val="superscript"/>
        </w:rPr>
        <w:t>th</w:t>
      </w:r>
      <w:r>
        <w:t xml:space="preserve"> and 14</w:t>
      </w:r>
      <w:r>
        <w:rPr>
          <w:vertAlign w:val="superscript"/>
        </w:rPr>
        <w:t>th</w:t>
      </w:r>
      <w:r>
        <w:t xml:space="preserve"> class Units.</w:t>
      </w:r>
    </w:p>
    <w:p w14:paraId="23B371B8" w14:textId="77777777" w:rsidR="0052417C" w:rsidRDefault="008A0996">
      <w:pPr>
        <w:spacing w:after="240"/>
      </w:pPr>
      <w:r>
        <w:rPr>
          <w:i/>
        </w:rPr>
        <w:t>This assignment relates to student learning outcomes 1, 5, 7, 10, 11, 12, 13, 14, 16, &amp; 17.</w:t>
      </w:r>
    </w:p>
    <w:p w14:paraId="361E6933" w14:textId="77777777" w:rsidR="0052417C" w:rsidRDefault="008A0996">
      <w:pPr>
        <w:pStyle w:val="Heading2"/>
      </w:pPr>
      <w:r>
        <w:t>Class Participation (10% of Course Grade)</w:t>
      </w:r>
    </w:p>
    <w:p w14:paraId="47B69CB3" w14:textId="77777777" w:rsidR="0052417C" w:rsidRDefault="008A0996">
      <w:pPr>
        <w:spacing w:after="240"/>
      </w:pPr>
      <w:r>
        <w:t>Class participation should consist of thoughtful, respectful, and meaningful contributions based on having completed required and independent readings and assignments prior to class. When in class, students are encouraged to ask questions, share thoughts / feelings / experiences appropriately, and demonstrate understanding of the material.</w:t>
      </w:r>
    </w:p>
    <w:p w14:paraId="43A64A55" w14:textId="77777777" w:rsidR="0052417C" w:rsidRDefault="008A0996">
      <w:pPr>
        <w:pStyle w:val="Heading2"/>
      </w:pPr>
      <w:r>
        <w:t>Grades:</w:t>
      </w:r>
    </w:p>
    <w:p w14:paraId="5D7E6768" w14:textId="77777777" w:rsidR="0052417C" w:rsidRDefault="008A0996">
      <w:pPr>
        <w:spacing w:before="240" w:after="240"/>
      </w:pPr>
      <w:r>
        <w:t>Class is graded Credit/No Credit (CR/NC): Students must earn at least 83 out of a possible 100 points in the course in order to receive a CR.</w:t>
      </w:r>
    </w:p>
    <w:p w14:paraId="5551FA64" w14:textId="77777777" w:rsidR="0052417C" w:rsidRDefault="008A0996">
      <w:pPr>
        <w:spacing w:before="240" w:after="240"/>
      </w:pPr>
      <w:r>
        <w:lastRenderedPageBreak/>
        <w:t>Students can lose one point each day that an assignment is late. Assignments will not be accepted if submitted after 5 days. Assignments must be submitted in a Word document format</w:t>
      </w:r>
    </w:p>
    <w:p w14:paraId="44FFA099" w14:textId="77777777" w:rsidR="0052417C" w:rsidRDefault="008A0996">
      <w:r>
        <w:rPr>
          <w:b/>
        </w:rPr>
        <w:t xml:space="preserve">Additional Expectations and Guidelines: </w:t>
      </w:r>
    </w:p>
    <w:p w14:paraId="1DC0F85B" w14:textId="77777777" w:rsidR="0052417C" w:rsidRDefault="0052417C"/>
    <w:p w14:paraId="0F048EAF" w14:textId="77777777" w:rsidR="0052417C" w:rsidRDefault="008A0996">
      <w:r>
        <w:t xml:space="preserve">Students are expected to contribute to the development of a positive learning environment and to demonstrate their learning through written and oral assignments and through active class participation. </w:t>
      </w:r>
    </w:p>
    <w:p w14:paraId="3CE277F6" w14:textId="77777777" w:rsidR="0052417C" w:rsidRDefault="0052417C"/>
    <w:p w14:paraId="5720EE89" w14:textId="77777777" w:rsidR="0052417C" w:rsidRDefault="008A0996">
      <w:r>
        <w:rPr>
          <w:b/>
        </w:rPr>
        <w:t xml:space="preserve">Expectations: </w:t>
      </w:r>
    </w:p>
    <w:p w14:paraId="256BD344" w14:textId="77777777" w:rsidR="0052417C" w:rsidRDefault="008A0996">
      <w:pPr>
        <w:numPr>
          <w:ilvl w:val="0"/>
          <w:numId w:val="3"/>
        </w:numPr>
        <w:ind w:left="360" w:hanging="360"/>
      </w:pPr>
      <w:r>
        <w:t xml:space="preserve">Students are expected to do the assigned readings, be prepared to discuss them in class, and complete all written and other assignments on time. </w:t>
      </w:r>
    </w:p>
    <w:p w14:paraId="349494D8" w14:textId="77777777" w:rsidR="0052417C" w:rsidRDefault="008A0996">
      <w:pPr>
        <w:numPr>
          <w:ilvl w:val="0"/>
          <w:numId w:val="3"/>
        </w:numPr>
        <w:ind w:left="360" w:hanging="360"/>
      </w:pPr>
      <w:r>
        <w:t xml:space="preserve">Students are encouraged to share readings gleaned from their field placement, as well as from other class assignments. </w:t>
      </w:r>
    </w:p>
    <w:p w14:paraId="431F04B3" w14:textId="77777777" w:rsidR="0052417C" w:rsidRDefault="008A0996">
      <w:pPr>
        <w:numPr>
          <w:ilvl w:val="0"/>
          <w:numId w:val="3"/>
        </w:numPr>
        <w:ind w:left="360" w:hanging="360"/>
      </w:pPr>
      <w:r>
        <w:t xml:space="preserve">Students are expected to respect the confidentiality of clients: Use pseudonyms when discussing specific cases, and respect and maintain confidentiality regarding class discussions that may reveal personal information about other students in the seminar. </w:t>
      </w:r>
    </w:p>
    <w:p w14:paraId="180425E4" w14:textId="77777777" w:rsidR="0052417C" w:rsidRDefault="008A0996">
      <w:pPr>
        <w:numPr>
          <w:ilvl w:val="0"/>
          <w:numId w:val="3"/>
        </w:numPr>
        <w:ind w:left="360" w:hanging="360"/>
      </w:pPr>
      <w:r>
        <w:t xml:space="preserve">Active participation is required of all students and will be considered in your final evaluation. </w:t>
      </w:r>
    </w:p>
    <w:p w14:paraId="722E4DA7" w14:textId="77777777" w:rsidR="0052417C" w:rsidRDefault="008A0996">
      <w:pPr>
        <w:numPr>
          <w:ilvl w:val="0"/>
          <w:numId w:val="3"/>
        </w:numPr>
        <w:ind w:left="360" w:hanging="360"/>
      </w:pPr>
      <w:r>
        <w:t xml:space="preserve">Problem solving, identification of issues of concern, and learning needs should evolve from the group. </w:t>
      </w:r>
    </w:p>
    <w:p w14:paraId="7565F7DA" w14:textId="77777777" w:rsidR="0052417C" w:rsidRDefault="008A0996">
      <w:pPr>
        <w:numPr>
          <w:ilvl w:val="0"/>
          <w:numId w:val="3"/>
        </w:numPr>
        <w:ind w:left="360" w:hanging="360"/>
      </w:pPr>
      <w:r>
        <w:t>Periodic evaluation of the seminar experience will be conducted. Students will be asked to complete a written evaluation at the end of the semester.</w:t>
      </w:r>
    </w:p>
    <w:p w14:paraId="63E24D85" w14:textId="77777777" w:rsidR="0052417C" w:rsidRDefault="0052417C"/>
    <w:p w14:paraId="7BC4D3BC" w14:textId="77777777" w:rsidR="0052417C" w:rsidRDefault="008A0996">
      <w:r>
        <w:rPr>
          <w:b/>
        </w:rPr>
        <w:t xml:space="preserve">Guidelines: </w:t>
      </w:r>
    </w:p>
    <w:p w14:paraId="48FBCD21" w14:textId="77777777" w:rsidR="0052417C" w:rsidRDefault="0052417C"/>
    <w:p w14:paraId="7EF95250" w14:textId="77777777" w:rsidR="0052417C" w:rsidRDefault="008A0996">
      <w:pPr>
        <w:ind w:left="360"/>
      </w:pPr>
      <w:r>
        <w:t xml:space="preserve">Much of the seminar content will center on critical issues that may be controversial. The following guidelines have been adopted. It is hoped that these guidelines will create an environment in which we can learn from one another and enrich our experience in the field seminar. </w:t>
      </w:r>
    </w:p>
    <w:p w14:paraId="3DD7B369" w14:textId="77777777" w:rsidR="0052417C" w:rsidRDefault="0052417C">
      <w:pPr>
        <w:ind w:left="360"/>
      </w:pPr>
    </w:p>
    <w:p w14:paraId="170A8FCD" w14:textId="77777777" w:rsidR="0052417C" w:rsidRDefault="008A0996">
      <w:pPr>
        <w:numPr>
          <w:ilvl w:val="0"/>
          <w:numId w:val="4"/>
        </w:numPr>
        <w:ind w:left="360" w:hanging="360"/>
      </w:pPr>
      <w:r>
        <w:t xml:space="preserve">Every person participating in the program is of equal worth and value. </w:t>
      </w:r>
    </w:p>
    <w:p w14:paraId="0B3B57FC" w14:textId="77777777" w:rsidR="0052417C" w:rsidRDefault="008A0996">
      <w:pPr>
        <w:numPr>
          <w:ilvl w:val="0"/>
          <w:numId w:val="4"/>
        </w:numPr>
        <w:ind w:left="360" w:hanging="360"/>
      </w:pPr>
      <w:r>
        <w:t xml:space="preserve">All opinions are valued and needed, even those with which you do not agree! </w:t>
      </w:r>
    </w:p>
    <w:p w14:paraId="7EAB0DF9" w14:textId="77777777" w:rsidR="0052417C" w:rsidRDefault="008A0996">
      <w:pPr>
        <w:numPr>
          <w:ilvl w:val="0"/>
          <w:numId w:val="4"/>
        </w:numPr>
        <w:ind w:left="360" w:hanging="360"/>
      </w:pPr>
      <w:r>
        <w:t xml:space="preserve">Please speak in “I” terms: “I think,” “I believe,” “It’s been my experience that,” etc. </w:t>
      </w:r>
    </w:p>
    <w:p w14:paraId="034408D7" w14:textId="77777777" w:rsidR="0052417C" w:rsidRDefault="008A0996">
      <w:pPr>
        <w:numPr>
          <w:ilvl w:val="0"/>
          <w:numId w:val="4"/>
        </w:numPr>
        <w:ind w:left="360" w:hanging="360"/>
      </w:pPr>
      <w:r>
        <w:t xml:space="preserve">Listen. We will be speaking from our experiences; it is important to understand and appreciate that we will be talking about what is true for us. We agree to listen to one another with respect. We also understand that points may arise on which we do not agree </w:t>
      </w:r>
    </w:p>
    <w:p w14:paraId="6413CB7D" w14:textId="77777777" w:rsidR="0052417C" w:rsidRDefault="008A0996">
      <w:pPr>
        <w:numPr>
          <w:ilvl w:val="0"/>
          <w:numId w:val="4"/>
        </w:numPr>
        <w:ind w:left="360" w:hanging="360"/>
      </w:pPr>
      <w:r>
        <w:t>We want you to take home whatever you learn here. However, personal and client information shared in seminar is confidential.</w:t>
      </w:r>
    </w:p>
    <w:p w14:paraId="66725AC5" w14:textId="77777777" w:rsidR="0052417C" w:rsidRDefault="008A0996">
      <w:pPr>
        <w:numPr>
          <w:ilvl w:val="0"/>
          <w:numId w:val="4"/>
        </w:numPr>
        <w:ind w:left="360" w:hanging="360"/>
      </w:pPr>
      <w:r>
        <w:t xml:space="preserve">Be aware of your level of participation in the group and act accordingly. If you tend to be quiet in group situations, work at increasing your contribution―we’re here to learn from each other. On the other hand, avoid monopolizing discussion by talking too much, too long, or too loudly. </w:t>
      </w:r>
    </w:p>
    <w:p w14:paraId="4C1118AC" w14:textId="77777777" w:rsidR="0052417C" w:rsidRDefault="008A0996">
      <w:pPr>
        <w:numPr>
          <w:ilvl w:val="0"/>
          <w:numId w:val="4"/>
        </w:numPr>
        <w:ind w:left="360" w:hanging="360"/>
      </w:pPr>
      <w:r>
        <w:t xml:space="preserve">This seminar’s content is shared by each member’s contributions to the class discussion. </w:t>
      </w:r>
    </w:p>
    <w:p w14:paraId="46EC67E9" w14:textId="77777777" w:rsidR="0052417C" w:rsidRDefault="008A0996">
      <w:pPr>
        <w:numPr>
          <w:ilvl w:val="0"/>
          <w:numId w:val="4"/>
        </w:numPr>
        <w:ind w:left="360" w:hanging="360"/>
      </w:pPr>
      <w:r>
        <w:t>This is a setting where social work values need to be implemented including respect and tolerance of differences.</w:t>
      </w:r>
    </w:p>
    <w:p w14:paraId="765B1EEC" w14:textId="77777777" w:rsidR="0052417C" w:rsidRDefault="0052417C">
      <w:pPr>
        <w:spacing w:after="240"/>
      </w:pPr>
    </w:p>
    <w:p w14:paraId="20BE364D" w14:textId="77777777" w:rsidR="0052417C" w:rsidRDefault="008A0996">
      <w:pPr>
        <w:pStyle w:val="Heading1"/>
      </w:pPr>
      <w:r>
        <w:t>Required and supplementary instructional materials &amp; Resources</w:t>
      </w:r>
    </w:p>
    <w:p w14:paraId="3C35F779" w14:textId="77777777" w:rsidR="0052417C" w:rsidRDefault="008A0996">
      <w:pPr>
        <w:pStyle w:val="Heading2"/>
      </w:pPr>
      <w:r>
        <w:t xml:space="preserve">Required Textbooks </w:t>
      </w:r>
    </w:p>
    <w:p w14:paraId="7D63AC14" w14:textId="77777777" w:rsidR="0052417C" w:rsidRDefault="008A0996">
      <w:pPr>
        <w:spacing w:after="200"/>
        <w:ind w:left="720" w:hanging="720"/>
      </w:pPr>
      <w:r>
        <w:t xml:space="preserve">Hepworth, D. H., Rooney, R. H., Rooney, G. D., &amp; Strom-Gottfried, K. (2016). </w:t>
      </w:r>
      <w:r>
        <w:rPr>
          <w:i/>
        </w:rPr>
        <w:t xml:space="preserve">Direct social work practice: Theory and skills </w:t>
      </w:r>
      <w:r>
        <w:t>(10th ed.). Pacific Grove, CA: Thomson Brooks/Cole.</w:t>
      </w:r>
    </w:p>
    <w:p w14:paraId="73CD7446" w14:textId="77777777" w:rsidR="0052417C" w:rsidRDefault="008A0996">
      <w:pPr>
        <w:spacing w:after="200"/>
        <w:ind w:left="720" w:hanging="720"/>
      </w:pPr>
      <w:r>
        <w:t>ISBN-13 978-1-305-63380-3</w:t>
      </w:r>
    </w:p>
    <w:p w14:paraId="2BF288C2" w14:textId="77777777" w:rsidR="0052417C" w:rsidRDefault="008A0996">
      <w:pPr>
        <w:pStyle w:val="Heading2"/>
      </w:pPr>
      <w:r>
        <w:lastRenderedPageBreak/>
        <w:t xml:space="preserve">On Reserve </w:t>
      </w:r>
    </w:p>
    <w:p w14:paraId="1275408A" w14:textId="77777777" w:rsidR="0052417C" w:rsidRDefault="008A0996">
      <w:pPr>
        <w:spacing w:after="240"/>
      </w:pPr>
      <w:r>
        <w:t xml:space="preserve">All additional required readings that are not in the above required texts are available online through electronic reserve (ARES). The textbooks have also been placed on reserve at </w:t>
      </w:r>
      <w:proofErr w:type="spellStart"/>
      <w:r>
        <w:t>Leavey</w:t>
      </w:r>
      <w:proofErr w:type="spellEnd"/>
      <w:r>
        <w:t xml:space="preserve"> Library.</w:t>
      </w:r>
    </w:p>
    <w:p w14:paraId="37399B3E" w14:textId="77777777" w:rsidR="0052417C" w:rsidRDefault="008A0996">
      <w:pPr>
        <w:spacing w:after="240"/>
      </w:pPr>
      <w:r>
        <w:t>The online teaching and learning environment provided by the VAC LMS, will support and facilitate student-to-student communication and interaction outside of class as well as access to instructor support. For student support with technology contact 1-877-455-4679.</w:t>
      </w:r>
    </w:p>
    <w:p w14:paraId="38055A56" w14:textId="77777777" w:rsidR="0052417C" w:rsidRDefault="008A0996">
      <w:pPr>
        <w:spacing w:after="240"/>
      </w:pPr>
      <w:r>
        <w:rPr>
          <w:b/>
          <w:i/>
        </w:rPr>
        <w:t>Note:</w:t>
      </w:r>
      <w:r>
        <w:t xml:space="preserve">  Additional required and recommended readings may be assigned by the instructor throughout the course.</w:t>
      </w:r>
    </w:p>
    <w:p w14:paraId="406773A7" w14:textId="77777777" w:rsidR="0052417C" w:rsidRDefault="008A0996">
      <w:r>
        <w:br w:type="page"/>
      </w:r>
    </w:p>
    <w:p w14:paraId="5BCCA269" w14:textId="77777777" w:rsidR="0052417C" w:rsidRDefault="008A0996">
      <w:pPr>
        <w:jc w:val="center"/>
      </w:pPr>
      <w:r>
        <w:rPr>
          <w:b/>
          <w:color w:val="C00000"/>
          <w:sz w:val="32"/>
          <w:szCs w:val="32"/>
        </w:rPr>
        <w:lastRenderedPageBreak/>
        <w:t>Course Schedule―Detailed Description</w:t>
      </w:r>
    </w:p>
    <w:tbl>
      <w:tblPr>
        <w:tblStyle w:val="ac"/>
        <w:tblW w:w="9342" w:type="dxa"/>
        <w:tblInd w:w="-97" w:type="dxa"/>
        <w:tblLayout w:type="fixed"/>
        <w:tblLook w:val="0400" w:firstRow="0" w:lastRow="0" w:firstColumn="0" w:lastColumn="0" w:noHBand="0" w:noVBand="1"/>
      </w:tblPr>
      <w:tblGrid>
        <w:gridCol w:w="7853"/>
        <w:gridCol w:w="1489"/>
      </w:tblGrid>
      <w:tr w:rsidR="0052417C" w14:paraId="4BEAC35A" w14:textId="77777777">
        <w:tc>
          <w:tcPr>
            <w:tcW w:w="7853" w:type="dxa"/>
            <w:shd w:val="clear" w:color="auto" w:fill="C00000"/>
          </w:tcPr>
          <w:p w14:paraId="547F80B1" w14:textId="77777777" w:rsidR="0052417C" w:rsidRDefault="008A0996">
            <w:pPr>
              <w:keepNext/>
              <w:spacing w:before="20" w:after="20"/>
              <w:ind w:left="1242" w:hanging="1242"/>
            </w:pPr>
            <w:r>
              <w:rPr>
                <w:b/>
                <w:color w:val="FFFFFF"/>
                <w:sz w:val="22"/>
                <w:szCs w:val="22"/>
              </w:rPr>
              <w:t>Unit 1:</w:t>
            </w:r>
            <w:r>
              <w:rPr>
                <w:b/>
                <w:color w:val="FFFFFF"/>
                <w:sz w:val="22"/>
                <w:szCs w:val="22"/>
              </w:rPr>
              <w:tab/>
              <w:t>Welcome back to Integrative Seminar, Field Practicum Experience, and Introduce Family Work</w:t>
            </w:r>
          </w:p>
        </w:tc>
        <w:tc>
          <w:tcPr>
            <w:tcW w:w="1489" w:type="dxa"/>
            <w:shd w:val="clear" w:color="auto" w:fill="C00000"/>
          </w:tcPr>
          <w:p w14:paraId="3A78EB61" w14:textId="77777777" w:rsidR="0052417C" w:rsidRDefault="0052417C">
            <w:pPr>
              <w:keepNext/>
              <w:spacing w:before="20" w:after="20"/>
            </w:pPr>
          </w:p>
        </w:tc>
      </w:tr>
      <w:tr w:rsidR="0052417C" w14:paraId="3D5A1FCE" w14:textId="77777777">
        <w:tc>
          <w:tcPr>
            <w:tcW w:w="9342" w:type="dxa"/>
            <w:gridSpan w:val="2"/>
          </w:tcPr>
          <w:p w14:paraId="085528BE" w14:textId="77777777" w:rsidR="0052417C" w:rsidRDefault="0052417C">
            <w:pPr>
              <w:keepNext/>
              <w:jc w:val="center"/>
            </w:pPr>
          </w:p>
          <w:p w14:paraId="4608BAB8" w14:textId="77777777" w:rsidR="0052417C" w:rsidRDefault="008A0996">
            <w:pPr>
              <w:keepNext/>
              <w:jc w:val="center"/>
            </w:pPr>
            <w:r>
              <w:t xml:space="preserve">Individual  -  </w:t>
            </w:r>
            <w:r>
              <w:rPr>
                <w:b/>
                <w:i/>
                <w:u w:val="single"/>
              </w:rPr>
              <w:t>Family</w:t>
            </w:r>
            <w:r>
              <w:t xml:space="preserve">  -  Group  -  Community  -  Organization</w:t>
            </w:r>
          </w:p>
          <w:p w14:paraId="57EFF970" w14:textId="77777777" w:rsidR="0052417C" w:rsidRDefault="0052417C">
            <w:pPr>
              <w:keepNext/>
            </w:pPr>
          </w:p>
          <w:p w14:paraId="2C411A4D" w14:textId="77777777" w:rsidR="0052417C" w:rsidRDefault="008A0996">
            <w:pPr>
              <w:keepNext/>
            </w:pPr>
            <w:r>
              <w:rPr>
                <w:b/>
                <w:color w:val="262626"/>
                <w:sz w:val="22"/>
                <w:szCs w:val="22"/>
              </w:rPr>
              <w:t xml:space="preserve">Topics </w:t>
            </w:r>
          </w:p>
          <w:p w14:paraId="589AC2EE" w14:textId="77777777" w:rsidR="0052417C" w:rsidRDefault="008A0996">
            <w:pPr>
              <w:keepNext/>
              <w:spacing w:before="40" w:after="40"/>
            </w:pPr>
            <w:r>
              <w:t>Welcome back and check-in</w:t>
            </w:r>
          </w:p>
          <w:p w14:paraId="4434FED3" w14:textId="77777777" w:rsidR="0052417C" w:rsidRDefault="008A0996">
            <w:pPr>
              <w:keepNext/>
              <w:spacing w:before="40" w:after="40"/>
            </w:pPr>
            <w:r>
              <w:t>Integrative seminar 587b overview: Individual, family, group, community and organization.</w:t>
            </w:r>
          </w:p>
          <w:p w14:paraId="4020C0BD" w14:textId="77777777" w:rsidR="0052417C" w:rsidRDefault="008A0996">
            <w:pPr>
              <w:keepNext/>
              <w:tabs>
                <w:tab w:val="left" w:pos="702"/>
              </w:tabs>
              <w:spacing w:before="40" w:after="40"/>
            </w:pPr>
            <w:r>
              <w:t xml:space="preserve">Assignment #1: </w:t>
            </w:r>
            <w:r>
              <w:rPr>
                <w:b/>
              </w:rPr>
              <w:t>Clinical Toolbox Intervention</w:t>
            </w:r>
            <w:r>
              <w:t xml:space="preserve"> Demonstration</w:t>
            </w:r>
          </w:p>
          <w:p w14:paraId="438EF591" w14:textId="77777777" w:rsidR="0052417C" w:rsidRDefault="008A0996">
            <w:pPr>
              <w:keepNext/>
              <w:tabs>
                <w:tab w:val="left" w:pos="702"/>
              </w:tabs>
              <w:spacing w:before="40" w:after="40"/>
            </w:pPr>
            <w:r>
              <w:t xml:space="preserve">Assignment #2: </w:t>
            </w:r>
            <w:r>
              <w:rPr>
                <w:b/>
              </w:rPr>
              <w:t>Psycho-educational Group Role Play</w:t>
            </w:r>
          </w:p>
          <w:p w14:paraId="5E6F8C86" w14:textId="77777777" w:rsidR="0052417C" w:rsidRDefault="008A0996">
            <w:pPr>
              <w:keepNext/>
              <w:tabs>
                <w:tab w:val="left" w:pos="702"/>
              </w:tabs>
              <w:spacing w:before="40" w:after="40"/>
            </w:pPr>
            <w:r>
              <w:t xml:space="preserve">Assignment #3: </w:t>
            </w:r>
            <w:r>
              <w:rPr>
                <w:b/>
              </w:rPr>
              <w:t>Macro Project Assignment</w:t>
            </w:r>
            <w:r>
              <w:t xml:space="preserve"> and begin discussion of macro ‘needs assessment’ in current practicum.</w:t>
            </w:r>
          </w:p>
          <w:p w14:paraId="786ECA24" w14:textId="77777777" w:rsidR="0052417C" w:rsidRDefault="008A0996">
            <w:pPr>
              <w:keepNext/>
              <w:spacing w:before="40" w:after="40"/>
            </w:pPr>
            <w:r>
              <w:t>Current field practicum issues</w:t>
            </w:r>
          </w:p>
          <w:p w14:paraId="4D4DC2A2" w14:textId="77777777" w:rsidR="0052417C" w:rsidRDefault="008A0996">
            <w:pPr>
              <w:keepNext/>
              <w:spacing w:before="40" w:after="40"/>
            </w:pPr>
            <w:r>
              <w:t>Discussion of the three 587b assignments</w:t>
            </w:r>
          </w:p>
          <w:p w14:paraId="3B30AEEC" w14:textId="77777777" w:rsidR="0052417C" w:rsidRDefault="008A0996">
            <w:pPr>
              <w:tabs>
                <w:tab w:val="left" w:pos="990"/>
              </w:tabs>
            </w:pPr>
            <w:r>
              <w:rPr>
                <w:b/>
              </w:rPr>
              <w:t>Family Work</w:t>
            </w:r>
            <w:r>
              <w:t>: Defining/discussing Family systems, compositions, functions, assessment and various challenges of family in social work practice.</w:t>
            </w:r>
          </w:p>
          <w:p w14:paraId="55B3670E" w14:textId="77777777" w:rsidR="0052417C" w:rsidRDefault="0052417C">
            <w:pPr>
              <w:keepNext/>
            </w:pPr>
          </w:p>
          <w:p w14:paraId="5E855D53" w14:textId="77777777" w:rsidR="0052417C" w:rsidRDefault="008A0996">
            <w:pPr>
              <w:spacing w:after="240"/>
            </w:pPr>
            <w:r>
              <w:rPr>
                <w:b/>
              </w:rPr>
              <w:t>Homework:</w:t>
            </w:r>
            <w:r>
              <w:t xml:space="preserve"> Prepare your Coat of Arms for Unit 2 next week.</w:t>
            </w:r>
          </w:p>
        </w:tc>
      </w:tr>
      <w:tr w:rsidR="0052417C" w14:paraId="4C1DB79B" w14:textId="77777777">
        <w:tc>
          <w:tcPr>
            <w:tcW w:w="9342" w:type="dxa"/>
            <w:gridSpan w:val="2"/>
          </w:tcPr>
          <w:p w14:paraId="4582F5D5" w14:textId="77777777" w:rsidR="0052417C" w:rsidRDefault="0052417C">
            <w:pPr>
              <w:spacing w:before="40" w:after="40"/>
            </w:pPr>
          </w:p>
        </w:tc>
      </w:tr>
    </w:tbl>
    <w:p w14:paraId="2B199D3C" w14:textId="77777777" w:rsidR="0052417C" w:rsidRDefault="008A0996">
      <w:pPr>
        <w:spacing w:after="240"/>
      </w:pPr>
      <w:r>
        <w:t>This Unit relates to course objectives 1, 4 and 5.</w:t>
      </w:r>
    </w:p>
    <w:p w14:paraId="10B1DE2B" w14:textId="77777777" w:rsidR="0052417C" w:rsidRDefault="008A0996">
      <w:pPr>
        <w:pStyle w:val="Heading3"/>
      </w:pPr>
      <w:r>
        <w:t>Required Readings</w:t>
      </w:r>
    </w:p>
    <w:p w14:paraId="12A4C328" w14:textId="77777777" w:rsidR="0052417C" w:rsidRDefault="008A0996">
      <w:pPr>
        <w:spacing w:after="200"/>
        <w:ind w:left="720" w:hanging="720"/>
      </w:pPr>
      <w:r>
        <w:t>Hepworth, D. H., Rooney, R. H., Rooney, G. D., &amp; Strom-Gottfried, K. (2016). Assessing Family Functioning in Diverse Family and Cultural Contexts. In Direct social work practice: Theory and skills (10th ed., pp. 251-269). Pacific Grove, CA: Thomson Brooks/Cole.</w:t>
      </w:r>
    </w:p>
    <w:tbl>
      <w:tblPr>
        <w:tblStyle w:val="ae"/>
        <w:tblW w:w="9342" w:type="dxa"/>
        <w:tblInd w:w="-97" w:type="dxa"/>
        <w:tblLayout w:type="fixed"/>
        <w:tblLook w:val="0400" w:firstRow="0" w:lastRow="0" w:firstColumn="0" w:lastColumn="0" w:noHBand="0" w:noVBand="1"/>
      </w:tblPr>
      <w:tblGrid>
        <w:gridCol w:w="7853"/>
        <w:gridCol w:w="1489"/>
      </w:tblGrid>
      <w:tr w:rsidR="0052417C" w14:paraId="26128599" w14:textId="77777777">
        <w:tc>
          <w:tcPr>
            <w:tcW w:w="7853" w:type="dxa"/>
            <w:shd w:val="clear" w:color="auto" w:fill="C00000"/>
          </w:tcPr>
          <w:p w14:paraId="55DF9D76" w14:textId="77777777" w:rsidR="0052417C" w:rsidRDefault="008A0996">
            <w:pPr>
              <w:keepNext/>
              <w:spacing w:before="20" w:after="20"/>
              <w:ind w:left="1242" w:hanging="1242"/>
            </w:pPr>
            <w:r>
              <w:rPr>
                <w:b/>
                <w:color w:val="FFFFFF"/>
                <w:sz w:val="22"/>
                <w:szCs w:val="22"/>
              </w:rPr>
              <w:t>Unit 2:</w:t>
            </w:r>
            <w:r>
              <w:rPr>
                <w:b/>
                <w:color w:val="FFFFFF"/>
                <w:sz w:val="22"/>
                <w:szCs w:val="22"/>
              </w:rPr>
              <w:tab/>
            </w:r>
            <w:r>
              <w:rPr>
                <w:b/>
                <w:sz w:val="22"/>
                <w:szCs w:val="22"/>
              </w:rPr>
              <w:t>Overview of Family Systems</w:t>
            </w:r>
          </w:p>
        </w:tc>
        <w:tc>
          <w:tcPr>
            <w:tcW w:w="1489" w:type="dxa"/>
            <w:shd w:val="clear" w:color="auto" w:fill="C00000"/>
          </w:tcPr>
          <w:p w14:paraId="7EA8A017" w14:textId="77777777" w:rsidR="0052417C" w:rsidRDefault="0052417C">
            <w:pPr>
              <w:keepNext/>
              <w:spacing w:before="20" w:after="20"/>
              <w:jc w:val="center"/>
            </w:pPr>
          </w:p>
        </w:tc>
      </w:tr>
      <w:tr w:rsidR="0052417C" w14:paraId="0EBE62D0" w14:textId="77777777">
        <w:tc>
          <w:tcPr>
            <w:tcW w:w="9342" w:type="dxa"/>
            <w:gridSpan w:val="2"/>
          </w:tcPr>
          <w:p w14:paraId="2F9C0025" w14:textId="77777777" w:rsidR="0052417C" w:rsidRDefault="0052417C">
            <w:pPr>
              <w:keepNext/>
            </w:pPr>
          </w:p>
        </w:tc>
      </w:tr>
      <w:tr w:rsidR="0052417C" w14:paraId="4815D631" w14:textId="77777777">
        <w:tc>
          <w:tcPr>
            <w:tcW w:w="9342" w:type="dxa"/>
            <w:gridSpan w:val="2"/>
          </w:tcPr>
          <w:p w14:paraId="38E17119" w14:textId="77777777" w:rsidR="0052417C" w:rsidRDefault="008A0996">
            <w:pPr>
              <w:spacing w:after="240"/>
              <w:jc w:val="center"/>
            </w:pPr>
            <w:r>
              <w:t xml:space="preserve">Individual  -  </w:t>
            </w:r>
            <w:r>
              <w:rPr>
                <w:b/>
                <w:i/>
                <w:u w:val="single"/>
              </w:rPr>
              <w:t>Family</w:t>
            </w:r>
            <w:r>
              <w:t xml:space="preserve">  -  Group  -  Community  -  Organization</w:t>
            </w:r>
          </w:p>
          <w:p w14:paraId="3BBC9404" w14:textId="77777777" w:rsidR="0052417C" w:rsidRDefault="008A0996">
            <w:pPr>
              <w:spacing w:before="40" w:after="40"/>
              <w:ind w:left="346" w:hanging="346"/>
            </w:pPr>
            <w:r>
              <w:rPr>
                <w:b/>
                <w:color w:val="262626"/>
                <w:sz w:val="22"/>
                <w:szCs w:val="22"/>
              </w:rPr>
              <w:t>Topics</w:t>
            </w:r>
          </w:p>
          <w:tbl>
            <w:tblPr>
              <w:tblStyle w:val="ad"/>
              <w:tblW w:w="9108" w:type="dxa"/>
              <w:tblLayout w:type="fixed"/>
              <w:tblLook w:val="0400" w:firstRow="0" w:lastRow="0" w:firstColumn="0" w:lastColumn="0" w:noHBand="0" w:noVBand="1"/>
            </w:tblPr>
            <w:tblGrid>
              <w:gridCol w:w="9108"/>
            </w:tblGrid>
            <w:tr w:rsidR="0052417C" w14:paraId="76C9334D" w14:textId="77777777">
              <w:tc>
                <w:tcPr>
                  <w:tcW w:w="9108" w:type="dxa"/>
                </w:tcPr>
                <w:p w14:paraId="4C871F51" w14:textId="77777777" w:rsidR="0052417C" w:rsidRDefault="008A0996">
                  <w:pPr>
                    <w:keepNext/>
                    <w:spacing w:before="40" w:after="40"/>
                  </w:pPr>
                  <w:r>
                    <w:t>Professional development and consultation</w:t>
                  </w:r>
                </w:p>
              </w:tc>
            </w:tr>
            <w:tr w:rsidR="0052417C" w14:paraId="29477D59" w14:textId="77777777">
              <w:tc>
                <w:tcPr>
                  <w:tcW w:w="9108" w:type="dxa"/>
                </w:tcPr>
                <w:p w14:paraId="1FC1F8C0" w14:textId="77777777" w:rsidR="0052417C" w:rsidRDefault="008A0996">
                  <w:pPr>
                    <w:keepNext/>
                    <w:spacing w:before="40" w:after="40"/>
                  </w:pPr>
                  <w:r>
                    <w:t xml:space="preserve">The family as a group: The </w:t>
                  </w:r>
                  <w:r>
                    <w:rPr>
                      <w:u w:val="single"/>
                    </w:rPr>
                    <w:t>eco gram</w:t>
                  </w:r>
                  <w:r>
                    <w:t xml:space="preserve"> and </w:t>
                  </w:r>
                  <w:r>
                    <w:rPr>
                      <w:u w:val="single"/>
                    </w:rPr>
                    <w:t>genogram</w:t>
                  </w:r>
                  <w:r>
                    <w:t xml:space="preserve"> as an assessment and intervention tool. </w:t>
                  </w:r>
                </w:p>
                <w:p w14:paraId="6F70A741" w14:textId="77777777" w:rsidR="0052417C" w:rsidRDefault="008A0996">
                  <w:pPr>
                    <w:keepNext/>
                    <w:tabs>
                      <w:tab w:val="left" w:pos="702"/>
                    </w:tabs>
                    <w:spacing w:before="40" w:after="40"/>
                  </w:pPr>
                  <w:r>
                    <w:t>Relationships of Family members: culture, strengths, boundaries, communication styles, structure, roles, myths, and decision making processes</w:t>
                  </w:r>
                </w:p>
                <w:p w14:paraId="4FCD49B8" w14:textId="77777777" w:rsidR="0052417C" w:rsidRDefault="008A0996">
                  <w:pPr>
                    <w:keepNext/>
                    <w:tabs>
                      <w:tab w:val="left" w:pos="702"/>
                    </w:tabs>
                    <w:spacing w:before="40" w:after="40"/>
                  </w:pPr>
                  <w:r>
                    <w:t xml:space="preserve">Activities: Group exercise </w:t>
                  </w:r>
                  <w:r>
                    <w:rPr>
                      <w:u w:val="single"/>
                    </w:rPr>
                    <w:t>Coat of Arms</w:t>
                  </w:r>
                  <w:r>
                    <w:t xml:space="preserve"> </w:t>
                  </w:r>
                </w:p>
                <w:p w14:paraId="11920145" w14:textId="77777777" w:rsidR="0052417C" w:rsidRDefault="0052417C">
                  <w:pPr>
                    <w:keepNext/>
                    <w:tabs>
                      <w:tab w:val="left" w:pos="702"/>
                    </w:tabs>
                    <w:spacing w:before="40" w:after="40"/>
                    <w:ind w:left="360"/>
                  </w:pPr>
                </w:p>
              </w:tc>
            </w:tr>
          </w:tbl>
          <w:p w14:paraId="36A08B89" w14:textId="77777777" w:rsidR="0052417C" w:rsidRDefault="0052417C">
            <w:pPr>
              <w:spacing w:before="40" w:after="40"/>
              <w:ind w:left="346" w:hanging="346"/>
            </w:pPr>
          </w:p>
        </w:tc>
      </w:tr>
    </w:tbl>
    <w:p w14:paraId="08C70453" w14:textId="77777777" w:rsidR="0052417C" w:rsidRDefault="008A0996">
      <w:pPr>
        <w:spacing w:after="240"/>
      </w:pPr>
      <w:r>
        <w:t>This Unit relates to course objectives 4 and 5.</w:t>
      </w:r>
    </w:p>
    <w:p w14:paraId="55FD948E" w14:textId="77777777" w:rsidR="0052417C" w:rsidRDefault="008A0996">
      <w:pPr>
        <w:pStyle w:val="Heading3"/>
      </w:pPr>
      <w:r>
        <w:t>Required Readings</w:t>
      </w:r>
    </w:p>
    <w:p w14:paraId="7C38F276" w14:textId="77777777" w:rsidR="0052417C" w:rsidRDefault="008A0996">
      <w:pPr>
        <w:spacing w:after="200"/>
        <w:ind w:left="720" w:hanging="720"/>
      </w:pPr>
      <w:r>
        <w:t>Hepworth, D. H., Rooney, R. H., Rooney, G. D., &amp; Strom-Gottfried, K. (2016). Assessing Family Functioning in Diverse Family and Cultural Contexts. In Direct social work practice: Theory and skills (10th ed., pp. 270-278). Pacific Grove, CA: Thomson Brooks/Cole.</w:t>
      </w:r>
    </w:p>
    <w:tbl>
      <w:tblPr>
        <w:tblStyle w:val="af"/>
        <w:tblW w:w="9342" w:type="dxa"/>
        <w:tblInd w:w="-97" w:type="dxa"/>
        <w:tblLayout w:type="fixed"/>
        <w:tblLook w:val="0400" w:firstRow="0" w:lastRow="0" w:firstColumn="0" w:lastColumn="0" w:noHBand="0" w:noVBand="1"/>
      </w:tblPr>
      <w:tblGrid>
        <w:gridCol w:w="7853"/>
        <w:gridCol w:w="1489"/>
      </w:tblGrid>
      <w:tr w:rsidR="0052417C" w14:paraId="293C6203" w14:textId="77777777">
        <w:tc>
          <w:tcPr>
            <w:tcW w:w="7853" w:type="dxa"/>
            <w:shd w:val="clear" w:color="auto" w:fill="C00000"/>
          </w:tcPr>
          <w:p w14:paraId="2FBA81C5" w14:textId="77777777" w:rsidR="0052417C" w:rsidRDefault="008A0996">
            <w:pPr>
              <w:keepNext/>
              <w:spacing w:before="20" w:after="20"/>
              <w:ind w:left="1242" w:hanging="1242"/>
            </w:pPr>
            <w:r>
              <w:rPr>
                <w:b/>
                <w:color w:val="FFFFFF"/>
                <w:sz w:val="22"/>
                <w:szCs w:val="22"/>
              </w:rPr>
              <w:lastRenderedPageBreak/>
              <w:t>Unit 3:</w:t>
            </w:r>
            <w:r>
              <w:rPr>
                <w:b/>
                <w:color w:val="FFFFFF"/>
                <w:sz w:val="22"/>
                <w:szCs w:val="22"/>
              </w:rPr>
              <w:tab/>
              <w:t>Evidence Based Practice &amp; Introduce and Develop Clinical Intervention Toolbox</w:t>
            </w:r>
          </w:p>
        </w:tc>
        <w:tc>
          <w:tcPr>
            <w:tcW w:w="1489" w:type="dxa"/>
            <w:shd w:val="clear" w:color="auto" w:fill="C00000"/>
          </w:tcPr>
          <w:p w14:paraId="2111216F" w14:textId="77777777" w:rsidR="0052417C" w:rsidRDefault="0052417C">
            <w:pPr>
              <w:keepNext/>
              <w:spacing w:before="20" w:after="20"/>
              <w:jc w:val="center"/>
            </w:pPr>
          </w:p>
        </w:tc>
      </w:tr>
      <w:tr w:rsidR="0052417C" w14:paraId="791BE0A2" w14:textId="77777777">
        <w:tc>
          <w:tcPr>
            <w:tcW w:w="9342" w:type="dxa"/>
            <w:gridSpan w:val="2"/>
          </w:tcPr>
          <w:p w14:paraId="0C88D9E5" w14:textId="77777777" w:rsidR="0052417C" w:rsidRDefault="0052417C">
            <w:pPr>
              <w:keepNext/>
            </w:pPr>
          </w:p>
        </w:tc>
      </w:tr>
      <w:tr w:rsidR="0052417C" w14:paraId="59BF6359" w14:textId="77777777">
        <w:tc>
          <w:tcPr>
            <w:tcW w:w="9342" w:type="dxa"/>
            <w:gridSpan w:val="2"/>
          </w:tcPr>
          <w:p w14:paraId="3D859AC4" w14:textId="77777777" w:rsidR="0052417C" w:rsidRDefault="008A0996">
            <w:pPr>
              <w:spacing w:after="240"/>
              <w:jc w:val="center"/>
            </w:pPr>
            <w:r>
              <w:rPr>
                <w:b/>
                <w:i/>
                <w:u w:val="single"/>
              </w:rPr>
              <w:t>Individual</w:t>
            </w:r>
            <w:r>
              <w:t xml:space="preserve">  -  Family  -  Group  -  Community  -  Organization</w:t>
            </w:r>
          </w:p>
          <w:p w14:paraId="498F2B0B" w14:textId="77777777" w:rsidR="0052417C" w:rsidRDefault="008A0996">
            <w:pPr>
              <w:spacing w:after="240"/>
            </w:pPr>
            <w:r>
              <w:rPr>
                <w:b/>
                <w:color w:val="262626"/>
                <w:sz w:val="22"/>
                <w:szCs w:val="22"/>
              </w:rPr>
              <w:t>Topics</w:t>
            </w:r>
          </w:p>
          <w:p w14:paraId="147316AC" w14:textId="77777777" w:rsidR="0052417C" w:rsidRDefault="008A0996">
            <w:pPr>
              <w:keepNext/>
              <w:spacing w:before="40" w:after="40"/>
              <w:ind w:left="342" w:hanging="342"/>
            </w:pPr>
            <w:r>
              <w:t>Professional Development and consultation</w:t>
            </w:r>
          </w:p>
          <w:p w14:paraId="1E397783" w14:textId="77777777" w:rsidR="0052417C" w:rsidRDefault="008A0996">
            <w:pPr>
              <w:keepNext/>
              <w:spacing w:before="40" w:after="40"/>
              <w:ind w:left="342" w:hanging="342"/>
            </w:pPr>
            <w:r>
              <w:t>What comes first: relationship or intervention?</w:t>
            </w:r>
          </w:p>
          <w:p w14:paraId="1DAAAAD1" w14:textId="77777777" w:rsidR="0052417C" w:rsidRDefault="008A0996">
            <w:pPr>
              <w:keepNext/>
              <w:spacing w:before="40" w:after="40"/>
              <w:ind w:left="342" w:hanging="342"/>
            </w:pPr>
            <w:r>
              <w:t>Review intervention definition and trans-theoretical stages of change</w:t>
            </w:r>
          </w:p>
          <w:p w14:paraId="3767DFAE" w14:textId="77777777" w:rsidR="0052417C" w:rsidRDefault="008A0996">
            <w:pPr>
              <w:keepNext/>
              <w:spacing w:before="40" w:after="40"/>
              <w:ind w:left="342" w:hanging="342"/>
            </w:pPr>
            <w:r>
              <w:t xml:space="preserve">Can I utilize an intervention that is not evidence-based? </w:t>
            </w:r>
          </w:p>
          <w:p w14:paraId="26FCE231" w14:textId="77777777" w:rsidR="0052417C" w:rsidRDefault="008A0996">
            <w:pPr>
              <w:keepNext/>
              <w:tabs>
                <w:tab w:val="left" w:pos="882"/>
              </w:tabs>
              <w:spacing w:before="40" w:after="40"/>
              <w:ind w:left="1332" w:hanging="810"/>
            </w:pPr>
            <w:r>
              <w:t>Critical analysis</w:t>
            </w:r>
          </w:p>
          <w:p w14:paraId="4E7E2C52" w14:textId="77777777" w:rsidR="0052417C" w:rsidRDefault="008A0996">
            <w:pPr>
              <w:keepNext/>
              <w:spacing w:before="40" w:after="40"/>
              <w:ind w:left="342" w:hanging="342"/>
            </w:pPr>
            <w:r>
              <w:t>What is evidence-based practice and how can we integrate it into our individual and group work practice. Scientific inquiry as a reliable way to arrive at valid knowledge.</w:t>
            </w:r>
          </w:p>
          <w:p w14:paraId="59771A4F" w14:textId="77777777" w:rsidR="0052417C" w:rsidRDefault="008A0996">
            <w:pPr>
              <w:keepNext/>
              <w:spacing w:before="40" w:after="40"/>
              <w:ind w:left="342" w:hanging="342"/>
            </w:pPr>
            <w:r>
              <w:t>Client informed practice vs. evidence based practice</w:t>
            </w:r>
          </w:p>
          <w:p w14:paraId="49391E58" w14:textId="77777777" w:rsidR="0052417C" w:rsidRDefault="008A0996">
            <w:pPr>
              <w:spacing w:before="40" w:after="40"/>
            </w:pPr>
            <w:r>
              <w:t>Students work in dyads in preparation for Clinical Toolbox Interventions Role Play Demonstration</w:t>
            </w:r>
          </w:p>
          <w:p w14:paraId="2F4DE10C" w14:textId="77777777" w:rsidR="0052417C" w:rsidRDefault="0052417C">
            <w:pPr>
              <w:spacing w:before="40" w:after="40"/>
            </w:pPr>
          </w:p>
        </w:tc>
      </w:tr>
    </w:tbl>
    <w:p w14:paraId="1E532CF1" w14:textId="77777777" w:rsidR="0052417C" w:rsidRDefault="008A0996">
      <w:pPr>
        <w:spacing w:after="240"/>
      </w:pPr>
      <w:r>
        <w:t>This Unit relates to course objectives 1, 2, and 3.</w:t>
      </w:r>
    </w:p>
    <w:p w14:paraId="77EFEAB2" w14:textId="77777777" w:rsidR="0052417C" w:rsidRDefault="008A0996">
      <w:pPr>
        <w:pStyle w:val="Heading3"/>
      </w:pPr>
      <w:r>
        <w:t>Required Readings</w:t>
      </w:r>
    </w:p>
    <w:p w14:paraId="4A0BA400" w14:textId="77777777" w:rsidR="0052417C" w:rsidRDefault="008A0996">
      <w:pPr>
        <w:spacing w:after="200"/>
        <w:ind w:left="720" w:hanging="720"/>
      </w:pPr>
      <w:r>
        <w:t xml:space="preserve">Gibbs, L., &amp; </w:t>
      </w:r>
      <w:proofErr w:type="spellStart"/>
      <w:r>
        <w:t>Gambrill</w:t>
      </w:r>
      <w:proofErr w:type="spellEnd"/>
      <w:r>
        <w:t xml:space="preserve">, E. (2002). Evidence-based practice: Counterarguments to objections. </w:t>
      </w:r>
      <w:r>
        <w:rPr>
          <w:i/>
        </w:rPr>
        <w:t>Research on Social Work Practice, 12</w:t>
      </w:r>
      <w:r>
        <w:t>(3), 452-476.</w:t>
      </w:r>
    </w:p>
    <w:p w14:paraId="3B9F7F39" w14:textId="77777777" w:rsidR="0052417C" w:rsidRDefault="008A0996">
      <w:pPr>
        <w:spacing w:after="200"/>
        <w:ind w:left="720" w:hanging="720"/>
      </w:pPr>
      <w:proofErr w:type="spellStart"/>
      <w:r>
        <w:t>Gilgun</w:t>
      </w:r>
      <w:proofErr w:type="spellEnd"/>
      <w:r>
        <w:t xml:space="preserve">, J. F. (2005). The four cornerstones of evidence-based practice in social work. </w:t>
      </w:r>
      <w:r>
        <w:rPr>
          <w:i/>
        </w:rPr>
        <w:t>Research on Social Work Practice</w:t>
      </w:r>
      <w:r>
        <w:t xml:space="preserve">, </w:t>
      </w:r>
      <w:r>
        <w:rPr>
          <w:i/>
        </w:rPr>
        <w:t>15</w:t>
      </w:r>
      <w:r>
        <w:t>(1), 52-61.</w:t>
      </w:r>
    </w:p>
    <w:p w14:paraId="70E084C5" w14:textId="77777777" w:rsidR="0052417C" w:rsidRDefault="008A0996">
      <w:pPr>
        <w:pStyle w:val="Heading3"/>
        <w:spacing w:before="0" w:after="0"/>
      </w:pPr>
      <w:r>
        <w:rPr>
          <w:b w:val="0"/>
          <w:sz w:val="20"/>
          <w:szCs w:val="20"/>
        </w:rPr>
        <w:t xml:space="preserve">Miller, S. D., Duncan, B. L., Hubble, M. A. (2004). Beyond integration: The triumph of outcome over </w:t>
      </w:r>
    </w:p>
    <w:p w14:paraId="70527C50" w14:textId="77777777" w:rsidR="0052417C" w:rsidRDefault="008A0996">
      <w:pPr>
        <w:pStyle w:val="Heading3"/>
        <w:spacing w:before="0" w:after="0"/>
      </w:pPr>
      <w:r>
        <w:rPr>
          <w:b w:val="0"/>
          <w:sz w:val="20"/>
          <w:szCs w:val="20"/>
        </w:rPr>
        <w:tab/>
        <w:t xml:space="preserve">process in clinical practice. </w:t>
      </w:r>
      <w:r>
        <w:rPr>
          <w:b w:val="0"/>
          <w:i/>
          <w:sz w:val="20"/>
          <w:szCs w:val="20"/>
        </w:rPr>
        <w:t>Psychotherapy in Australia</w:t>
      </w:r>
      <w:r>
        <w:rPr>
          <w:b w:val="0"/>
          <w:sz w:val="20"/>
          <w:szCs w:val="20"/>
        </w:rPr>
        <w:t xml:space="preserve">, </w:t>
      </w:r>
      <w:r>
        <w:rPr>
          <w:b w:val="0"/>
          <w:i/>
          <w:sz w:val="20"/>
          <w:szCs w:val="20"/>
        </w:rPr>
        <w:t>10</w:t>
      </w:r>
      <w:r>
        <w:rPr>
          <w:b w:val="0"/>
          <w:sz w:val="20"/>
          <w:szCs w:val="20"/>
        </w:rPr>
        <w:t>(2), 2-19.</w:t>
      </w:r>
    </w:p>
    <w:p w14:paraId="277807EB" w14:textId="77777777" w:rsidR="0052417C" w:rsidRDefault="0052417C">
      <w:pPr>
        <w:pStyle w:val="Heading3"/>
      </w:pPr>
    </w:p>
    <w:tbl>
      <w:tblPr>
        <w:tblStyle w:val="af0"/>
        <w:tblW w:w="9342" w:type="dxa"/>
        <w:tblInd w:w="-97" w:type="dxa"/>
        <w:tblLayout w:type="fixed"/>
        <w:tblLook w:val="0400" w:firstRow="0" w:lastRow="0" w:firstColumn="0" w:lastColumn="0" w:noHBand="0" w:noVBand="1"/>
      </w:tblPr>
      <w:tblGrid>
        <w:gridCol w:w="7854"/>
        <w:gridCol w:w="1488"/>
      </w:tblGrid>
      <w:tr w:rsidR="0052417C" w14:paraId="68B7502B" w14:textId="77777777">
        <w:tc>
          <w:tcPr>
            <w:tcW w:w="7854" w:type="dxa"/>
            <w:shd w:val="clear" w:color="auto" w:fill="C00000"/>
          </w:tcPr>
          <w:p w14:paraId="42D489C7" w14:textId="77777777" w:rsidR="0052417C" w:rsidRDefault="008A0996">
            <w:pPr>
              <w:keepNext/>
              <w:spacing w:before="20" w:after="20"/>
              <w:ind w:left="1242" w:hanging="1242"/>
            </w:pPr>
            <w:r>
              <w:rPr>
                <w:b/>
                <w:color w:val="FFFFFF"/>
                <w:sz w:val="22"/>
                <w:szCs w:val="22"/>
              </w:rPr>
              <w:t>Unit 4:</w:t>
            </w:r>
            <w:r>
              <w:rPr>
                <w:b/>
                <w:color w:val="FFFFFF"/>
                <w:sz w:val="22"/>
                <w:szCs w:val="22"/>
              </w:rPr>
              <w:tab/>
              <w:t>EBP Clinical Toolbox Interventions Role Play Demonstrations in Class</w:t>
            </w:r>
          </w:p>
        </w:tc>
        <w:tc>
          <w:tcPr>
            <w:tcW w:w="1488" w:type="dxa"/>
            <w:shd w:val="clear" w:color="auto" w:fill="C00000"/>
          </w:tcPr>
          <w:p w14:paraId="6EB6751A" w14:textId="77777777" w:rsidR="0052417C" w:rsidRDefault="0052417C">
            <w:pPr>
              <w:keepNext/>
              <w:spacing w:before="20" w:after="20"/>
              <w:jc w:val="center"/>
            </w:pPr>
          </w:p>
        </w:tc>
      </w:tr>
      <w:tr w:rsidR="0052417C" w14:paraId="0DF57BE3" w14:textId="77777777">
        <w:tc>
          <w:tcPr>
            <w:tcW w:w="9342" w:type="dxa"/>
            <w:gridSpan w:val="2"/>
          </w:tcPr>
          <w:p w14:paraId="5B8B66D9" w14:textId="77777777" w:rsidR="0052417C" w:rsidRDefault="0052417C">
            <w:pPr>
              <w:keepNext/>
            </w:pPr>
          </w:p>
        </w:tc>
      </w:tr>
      <w:tr w:rsidR="0052417C" w14:paraId="368B758E" w14:textId="77777777">
        <w:tc>
          <w:tcPr>
            <w:tcW w:w="9342" w:type="dxa"/>
            <w:gridSpan w:val="2"/>
          </w:tcPr>
          <w:p w14:paraId="1D9E59E8" w14:textId="77777777" w:rsidR="0052417C" w:rsidRDefault="008A0996">
            <w:pPr>
              <w:spacing w:after="240"/>
              <w:jc w:val="center"/>
            </w:pPr>
            <w:r>
              <w:rPr>
                <w:b/>
                <w:i/>
                <w:u w:val="single"/>
              </w:rPr>
              <w:t>Individual</w:t>
            </w:r>
            <w:r>
              <w:t xml:space="preserve">  -  Family  -  Group  -  Community  -  Organization</w:t>
            </w:r>
          </w:p>
          <w:p w14:paraId="5EEBD3B9" w14:textId="77777777" w:rsidR="0052417C" w:rsidRDefault="008A0996">
            <w:pPr>
              <w:spacing w:after="240"/>
            </w:pPr>
            <w:r>
              <w:rPr>
                <w:b/>
                <w:color w:val="262626"/>
                <w:sz w:val="22"/>
                <w:szCs w:val="22"/>
              </w:rPr>
              <w:t>Topics</w:t>
            </w:r>
          </w:p>
          <w:p w14:paraId="18265420" w14:textId="77777777" w:rsidR="0052417C" w:rsidRDefault="008A0996">
            <w:pPr>
              <w:keepNext/>
              <w:spacing w:before="40" w:after="40"/>
              <w:ind w:left="252" w:hanging="252"/>
            </w:pPr>
            <w:r>
              <w:t xml:space="preserve"> Professional Development and consultation</w:t>
            </w:r>
          </w:p>
          <w:p w14:paraId="11760307" w14:textId="77777777" w:rsidR="0052417C" w:rsidRDefault="008A0996">
            <w:pPr>
              <w:keepNext/>
              <w:spacing w:before="40" w:after="40"/>
            </w:pPr>
            <w:r>
              <w:t>EBP Clinical Toolbox Interventions role play demonstrations in class as dyads to their fellow students.</w:t>
            </w:r>
          </w:p>
          <w:p w14:paraId="775EEE3E" w14:textId="77777777" w:rsidR="0052417C" w:rsidRDefault="008A0996">
            <w:pPr>
              <w:keepNext/>
              <w:spacing w:before="40" w:after="40"/>
            </w:pPr>
            <w:r>
              <w:t>Discussion</w:t>
            </w:r>
          </w:p>
          <w:p w14:paraId="0FE6C467" w14:textId="77777777" w:rsidR="0052417C" w:rsidRDefault="008A0996">
            <w:pPr>
              <w:keepNext/>
              <w:spacing w:before="40" w:after="40"/>
            </w:pPr>
            <w:r>
              <w:t xml:space="preserve">Dyad to submit </w:t>
            </w:r>
            <w:r>
              <w:rPr>
                <w:i/>
                <w:u w:val="single"/>
              </w:rPr>
              <w:t>ONE</w:t>
            </w:r>
            <w:r>
              <w:t xml:space="preserve"> 2 page paper.</w:t>
            </w:r>
          </w:p>
          <w:p w14:paraId="23094AE8" w14:textId="77777777" w:rsidR="0052417C" w:rsidRDefault="0052417C">
            <w:pPr>
              <w:keepNext/>
              <w:spacing w:before="40" w:after="40"/>
              <w:ind w:left="288"/>
            </w:pPr>
          </w:p>
        </w:tc>
      </w:tr>
    </w:tbl>
    <w:p w14:paraId="1F29A92C" w14:textId="77777777" w:rsidR="0052417C" w:rsidRDefault="008A0996">
      <w:pPr>
        <w:spacing w:after="240"/>
      </w:pPr>
      <w:r>
        <w:t>This Unit relates to course objectives 3 and 5.</w:t>
      </w:r>
    </w:p>
    <w:p w14:paraId="1C4BB5A2" w14:textId="77777777" w:rsidR="0052417C" w:rsidRDefault="008A0996">
      <w:pPr>
        <w:pStyle w:val="Heading3"/>
      </w:pPr>
      <w:r>
        <w:t>Required Readings</w:t>
      </w:r>
    </w:p>
    <w:p w14:paraId="1F83C79E" w14:textId="77777777" w:rsidR="0052417C" w:rsidRDefault="008A0996">
      <w:pPr>
        <w:spacing w:after="200"/>
        <w:ind w:left="720" w:hanging="720"/>
      </w:pPr>
      <w:r>
        <w:t>Hepworth, D. H., Rooney, R. H., Rooney, G. D., &amp; Strom-Gottfried, K. (2016). Planning and implementing change-oriented strategies. In Direct social work practice: Theory and skills (10th ed., pp. 364-422). Pacific Grove, CA: Thomson Brooks/Cole.</w:t>
      </w:r>
    </w:p>
    <w:tbl>
      <w:tblPr>
        <w:tblStyle w:val="af1"/>
        <w:tblW w:w="9342" w:type="dxa"/>
        <w:tblInd w:w="-97" w:type="dxa"/>
        <w:tblLayout w:type="fixed"/>
        <w:tblLook w:val="0400" w:firstRow="0" w:lastRow="0" w:firstColumn="0" w:lastColumn="0" w:noHBand="0" w:noVBand="1"/>
      </w:tblPr>
      <w:tblGrid>
        <w:gridCol w:w="7855"/>
        <w:gridCol w:w="1487"/>
      </w:tblGrid>
      <w:tr w:rsidR="0052417C" w14:paraId="5138E57E" w14:textId="77777777">
        <w:tc>
          <w:tcPr>
            <w:tcW w:w="7855" w:type="dxa"/>
            <w:shd w:val="clear" w:color="auto" w:fill="C00000"/>
          </w:tcPr>
          <w:p w14:paraId="1D8DC1FB" w14:textId="77777777" w:rsidR="0052417C" w:rsidRDefault="008A0996">
            <w:pPr>
              <w:keepNext/>
              <w:spacing w:before="20" w:after="20"/>
              <w:ind w:left="1242" w:hanging="1242"/>
            </w:pPr>
            <w:r>
              <w:rPr>
                <w:b/>
                <w:color w:val="FFFFFF"/>
                <w:sz w:val="22"/>
                <w:szCs w:val="22"/>
              </w:rPr>
              <w:lastRenderedPageBreak/>
              <w:t>Unit 5:</w:t>
            </w:r>
            <w:r>
              <w:rPr>
                <w:b/>
                <w:color w:val="FFFFFF"/>
                <w:sz w:val="22"/>
                <w:szCs w:val="22"/>
              </w:rPr>
              <w:tab/>
              <w:t>Introduction of Psycho-Educational Groups</w:t>
            </w:r>
          </w:p>
        </w:tc>
        <w:tc>
          <w:tcPr>
            <w:tcW w:w="1487" w:type="dxa"/>
            <w:shd w:val="clear" w:color="auto" w:fill="C00000"/>
          </w:tcPr>
          <w:p w14:paraId="62577BE5" w14:textId="77777777" w:rsidR="0052417C" w:rsidRDefault="0052417C">
            <w:pPr>
              <w:keepNext/>
              <w:spacing w:before="20" w:after="20"/>
              <w:jc w:val="center"/>
            </w:pPr>
          </w:p>
        </w:tc>
      </w:tr>
      <w:tr w:rsidR="0052417C" w14:paraId="507CEE6D" w14:textId="77777777">
        <w:tc>
          <w:tcPr>
            <w:tcW w:w="9342" w:type="dxa"/>
            <w:gridSpan w:val="2"/>
          </w:tcPr>
          <w:p w14:paraId="0EC902CB" w14:textId="77777777" w:rsidR="0052417C" w:rsidRDefault="0052417C">
            <w:pPr>
              <w:keepNext/>
            </w:pPr>
          </w:p>
        </w:tc>
      </w:tr>
      <w:tr w:rsidR="0052417C" w14:paraId="76C43FD4" w14:textId="77777777">
        <w:tc>
          <w:tcPr>
            <w:tcW w:w="9342" w:type="dxa"/>
            <w:gridSpan w:val="2"/>
          </w:tcPr>
          <w:p w14:paraId="63D3ACC7" w14:textId="77777777" w:rsidR="0052417C" w:rsidRDefault="008A0996">
            <w:pPr>
              <w:spacing w:after="240"/>
              <w:jc w:val="center"/>
            </w:pPr>
            <w:r>
              <w:t xml:space="preserve">Individual  -  Family  -  </w:t>
            </w:r>
            <w:r>
              <w:rPr>
                <w:b/>
                <w:i/>
                <w:u w:val="single"/>
              </w:rPr>
              <w:t>Group</w:t>
            </w:r>
            <w:r>
              <w:t xml:space="preserve">  -  Community  -  Organization</w:t>
            </w:r>
          </w:p>
          <w:p w14:paraId="4A983EAF" w14:textId="77777777" w:rsidR="0052417C" w:rsidRDefault="008A0996">
            <w:pPr>
              <w:spacing w:after="240"/>
            </w:pPr>
            <w:r>
              <w:rPr>
                <w:b/>
                <w:color w:val="262626"/>
                <w:sz w:val="22"/>
                <w:szCs w:val="22"/>
              </w:rPr>
              <w:t>Topics</w:t>
            </w:r>
          </w:p>
          <w:p w14:paraId="4DA9AB19" w14:textId="77777777" w:rsidR="0052417C" w:rsidRDefault="008A0996">
            <w:pPr>
              <w:keepNext/>
              <w:spacing w:before="40" w:after="40"/>
            </w:pPr>
            <w:r>
              <w:t>Professional development and consultation</w:t>
            </w:r>
          </w:p>
          <w:p w14:paraId="0115AAAA" w14:textId="77777777" w:rsidR="0052417C" w:rsidRDefault="008A0996">
            <w:pPr>
              <w:keepNext/>
              <w:spacing w:before="40" w:after="40"/>
            </w:pPr>
            <w:r>
              <w:t>Definition and conceptualization of psycho-educational group</w:t>
            </w:r>
          </w:p>
          <w:p w14:paraId="3740E14C" w14:textId="77777777" w:rsidR="0052417C" w:rsidRDefault="008A0996">
            <w:pPr>
              <w:keepNext/>
              <w:spacing w:before="40" w:after="40"/>
            </w:pPr>
            <w:r>
              <w:t xml:space="preserve">Role of facilitator and co-facilitator </w:t>
            </w:r>
          </w:p>
          <w:p w14:paraId="4F0FFA86" w14:textId="77777777" w:rsidR="0052417C" w:rsidRDefault="008A0996">
            <w:pPr>
              <w:keepNext/>
              <w:spacing w:before="40" w:after="40"/>
            </w:pPr>
            <w:r>
              <w:t>Motivational Interviewing Principles (DEARS), Skills (AROSE) and Strategies in Groups</w:t>
            </w:r>
          </w:p>
          <w:p w14:paraId="330ACAC9" w14:textId="77777777" w:rsidR="0052417C" w:rsidRDefault="008A0996">
            <w:pPr>
              <w:keepNext/>
              <w:tabs>
                <w:tab w:val="left" w:pos="702"/>
              </w:tabs>
              <w:spacing w:before="40" w:after="40"/>
            </w:pPr>
            <w:r>
              <w:t>Relationship: Connecting with the group as a whole, with each member, and using the group to facilitate change</w:t>
            </w:r>
          </w:p>
          <w:p w14:paraId="40124E45" w14:textId="77777777" w:rsidR="0052417C" w:rsidRDefault="008A0996">
            <w:pPr>
              <w:keepNext/>
              <w:tabs>
                <w:tab w:val="left" w:pos="702"/>
              </w:tabs>
              <w:spacing w:before="40" w:after="40"/>
            </w:pPr>
            <w:r>
              <w:t>Activities: Group exercises as a way to facilitate the work of the group</w:t>
            </w:r>
          </w:p>
          <w:p w14:paraId="19519153" w14:textId="77777777" w:rsidR="0052417C" w:rsidRDefault="008A0996">
            <w:pPr>
              <w:keepNext/>
              <w:tabs>
                <w:tab w:val="left" w:pos="702"/>
              </w:tabs>
              <w:spacing w:before="40" w:after="40"/>
            </w:pPr>
            <w:r>
              <w:t>In-class examples of activities to facilitate work in groups with different populations, problems, and purposes</w:t>
            </w:r>
          </w:p>
          <w:p w14:paraId="6940D1F9" w14:textId="77777777" w:rsidR="0052417C" w:rsidRDefault="0052417C">
            <w:pPr>
              <w:keepNext/>
              <w:spacing w:before="40" w:after="40"/>
              <w:ind w:left="288"/>
            </w:pPr>
          </w:p>
        </w:tc>
      </w:tr>
    </w:tbl>
    <w:p w14:paraId="61D1AA50" w14:textId="77777777" w:rsidR="0052417C" w:rsidRDefault="008A0996">
      <w:pPr>
        <w:spacing w:after="240"/>
      </w:pPr>
      <w:bookmarkStart w:id="1" w:name="_gjdgxs" w:colFirst="0" w:colLast="0"/>
      <w:bookmarkEnd w:id="1"/>
      <w:r>
        <w:t>This Unit relates to course objectives 4 and 5.</w:t>
      </w:r>
    </w:p>
    <w:p w14:paraId="437FBA78" w14:textId="77777777" w:rsidR="0052417C" w:rsidRDefault="008A0996">
      <w:pPr>
        <w:pStyle w:val="Heading3"/>
      </w:pPr>
      <w:r>
        <w:rPr>
          <w:sz w:val="20"/>
          <w:szCs w:val="20"/>
        </w:rPr>
        <w:t>Required Readings</w:t>
      </w:r>
    </w:p>
    <w:p w14:paraId="16216DA8" w14:textId="77777777" w:rsidR="0052417C" w:rsidRDefault="008A0996">
      <w:pPr>
        <w:spacing w:after="200"/>
        <w:ind w:left="720" w:hanging="720"/>
      </w:pPr>
      <w:r>
        <w:rPr>
          <w:highlight w:val="white"/>
        </w:rPr>
        <w:t>Hepworth, D. H., Rooney, R. H., Rooney, G. D., &amp; Strom-Gottfried, K. (2016). Intervening in social work groups. In Direct social work practice: Theory and skills (10th ed., pp. 484-511). Pacific Grove, CA: Thomson Brooks/</w:t>
      </w:r>
      <w:proofErr w:type="gramStart"/>
      <w:r>
        <w:rPr>
          <w:highlight w:val="white"/>
        </w:rPr>
        <w:t>Cole.</w:t>
      </w:r>
      <w:r>
        <w:t>.</w:t>
      </w:r>
      <w:proofErr w:type="gramEnd"/>
    </w:p>
    <w:tbl>
      <w:tblPr>
        <w:tblStyle w:val="af2"/>
        <w:tblW w:w="9342" w:type="dxa"/>
        <w:tblInd w:w="-97" w:type="dxa"/>
        <w:tblLayout w:type="fixed"/>
        <w:tblLook w:val="0400" w:firstRow="0" w:lastRow="0" w:firstColumn="0" w:lastColumn="0" w:noHBand="0" w:noVBand="1"/>
      </w:tblPr>
      <w:tblGrid>
        <w:gridCol w:w="7856"/>
        <w:gridCol w:w="1486"/>
      </w:tblGrid>
      <w:tr w:rsidR="0052417C" w14:paraId="63DDF999" w14:textId="77777777">
        <w:tc>
          <w:tcPr>
            <w:tcW w:w="7856" w:type="dxa"/>
            <w:shd w:val="clear" w:color="auto" w:fill="C00000"/>
          </w:tcPr>
          <w:p w14:paraId="1B787444" w14:textId="77777777" w:rsidR="0052417C" w:rsidRDefault="008A0996">
            <w:pPr>
              <w:keepNext/>
              <w:spacing w:before="20" w:after="20"/>
              <w:ind w:left="1242" w:hanging="1242"/>
            </w:pPr>
            <w:r>
              <w:rPr>
                <w:b/>
                <w:color w:val="FFFFFF"/>
                <w:sz w:val="22"/>
                <w:szCs w:val="22"/>
              </w:rPr>
              <w:t>Unit 6:</w:t>
            </w:r>
            <w:r>
              <w:rPr>
                <w:b/>
                <w:color w:val="FFFFFF"/>
                <w:sz w:val="22"/>
                <w:szCs w:val="22"/>
              </w:rPr>
              <w:tab/>
              <w:t>Development of Psycho-Educational Group Role Play – Facilitators, Roles, and Activities</w:t>
            </w:r>
          </w:p>
        </w:tc>
        <w:tc>
          <w:tcPr>
            <w:tcW w:w="1486" w:type="dxa"/>
            <w:shd w:val="clear" w:color="auto" w:fill="C00000"/>
          </w:tcPr>
          <w:p w14:paraId="77110AF3" w14:textId="77777777" w:rsidR="0052417C" w:rsidRDefault="0052417C">
            <w:pPr>
              <w:keepNext/>
              <w:spacing w:before="20" w:after="20"/>
              <w:jc w:val="center"/>
            </w:pPr>
          </w:p>
        </w:tc>
      </w:tr>
      <w:tr w:rsidR="0052417C" w14:paraId="57DACBDF" w14:textId="77777777">
        <w:tc>
          <w:tcPr>
            <w:tcW w:w="9342" w:type="dxa"/>
            <w:gridSpan w:val="2"/>
          </w:tcPr>
          <w:p w14:paraId="55BD3D05" w14:textId="77777777" w:rsidR="0052417C" w:rsidRDefault="0052417C">
            <w:pPr>
              <w:keepNext/>
            </w:pPr>
          </w:p>
        </w:tc>
      </w:tr>
      <w:tr w:rsidR="0052417C" w14:paraId="61FA9072" w14:textId="77777777">
        <w:tc>
          <w:tcPr>
            <w:tcW w:w="9342" w:type="dxa"/>
            <w:gridSpan w:val="2"/>
          </w:tcPr>
          <w:p w14:paraId="7FCC08CB" w14:textId="77777777" w:rsidR="0052417C" w:rsidRDefault="008A0996">
            <w:pPr>
              <w:spacing w:before="40" w:after="40"/>
              <w:ind w:left="346"/>
              <w:jc w:val="center"/>
            </w:pPr>
            <w:r>
              <w:t xml:space="preserve">Individual  -  Family  -  </w:t>
            </w:r>
            <w:r>
              <w:rPr>
                <w:b/>
                <w:i/>
                <w:u w:val="single"/>
              </w:rPr>
              <w:t>Group</w:t>
            </w:r>
            <w:r>
              <w:t xml:space="preserve">  -  Community  -  Organization</w:t>
            </w:r>
          </w:p>
          <w:p w14:paraId="517A4B55" w14:textId="77777777" w:rsidR="0052417C" w:rsidRDefault="008A0996">
            <w:pPr>
              <w:spacing w:before="40" w:after="40"/>
              <w:ind w:left="346" w:hanging="346"/>
            </w:pPr>
            <w:r>
              <w:rPr>
                <w:b/>
                <w:color w:val="262626"/>
                <w:sz w:val="22"/>
                <w:szCs w:val="22"/>
              </w:rPr>
              <w:t>Topics</w:t>
            </w:r>
          </w:p>
          <w:p w14:paraId="5BA8D1D2" w14:textId="77777777" w:rsidR="0052417C" w:rsidRDefault="008A0996">
            <w:pPr>
              <w:pStyle w:val="Heading5"/>
              <w:numPr>
                <w:ilvl w:val="0"/>
                <w:numId w:val="5"/>
              </w:numPr>
              <w:ind w:hanging="288"/>
            </w:pPr>
            <w:r>
              <w:t>Professional development and consultation</w:t>
            </w:r>
          </w:p>
          <w:p w14:paraId="76864C3D" w14:textId="77777777" w:rsidR="0052417C" w:rsidRDefault="008A0996">
            <w:pPr>
              <w:spacing w:before="40" w:after="40"/>
            </w:pPr>
            <w:r>
              <w:t xml:space="preserve">Students divide into 2-3 different groups and each will develop their own psycho-educational group for </w:t>
            </w:r>
            <w:proofErr w:type="gramStart"/>
            <w:r>
              <w:t>demonstration  in</w:t>
            </w:r>
            <w:proofErr w:type="gramEnd"/>
            <w:r>
              <w:t xml:space="preserve"> week 8 through dialogue, research and practice. Identify the following:</w:t>
            </w:r>
          </w:p>
          <w:p w14:paraId="1927B008" w14:textId="77777777" w:rsidR="0052417C" w:rsidRDefault="008A0996">
            <w:pPr>
              <w:keepNext/>
              <w:tabs>
                <w:tab w:val="left" w:pos="702"/>
              </w:tabs>
              <w:spacing w:before="40" w:after="40"/>
            </w:pPr>
            <w:r>
              <w:t>Group target population</w:t>
            </w:r>
          </w:p>
          <w:p w14:paraId="2298DDBA" w14:textId="77777777" w:rsidR="0052417C" w:rsidRDefault="008A0996">
            <w:pPr>
              <w:keepNext/>
              <w:tabs>
                <w:tab w:val="left" w:pos="702"/>
              </w:tabs>
              <w:spacing w:before="40" w:after="40"/>
            </w:pPr>
            <w:r>
              <w:t>Group purpose</w:t>
            </w:r>
          </w:p>
          <w:p w14:paraId="5D7EF299" w14:textId="77777777" w:rsidR="0052417C" w:rsidRDefault="008A0996">
            <w:pPr>
              <w:keepNext/>
              <w:tabs>
                <w:tab w:val="left" w:pos="702"/>
              </w:tabs>
              <w:spacing w:before="40" w:after="40"/>
            </w:pPr>
            <w:r>
              <w:t>Evidence Based Intervention to be used and rationale</w:t>
            </w:r>
          </w:p>
          <w:p w14:paraId="6A2DC31A" w14:textId="77777777" w:rsidR="0052417C" w:rsidRDefault="008A0996">
            <w:pPr>
              <w:keepNext/>
              <w:tabs>
                <w:tab w:val="left" w:pos="702"/>
              </w:tabs>
              <w:spacing w:before="40" w:after="40"/>
            </w:pPr>
            <w:r>
              <w:t>Outreach for group membership</w:t>
            </w:r>
          </w:p>
          <w:p w14:paraId="78A2AF62" w14:textId="77777777" w:rsidR="0052417C" w:rsidRDefault="008A0996">
            <w:pPr>
              <w:keepNext/>
              <w:tabs>
                <w:tab w:val="left" w:pos="702"/>
              </w:tabs>
              <w:spacing w:before="40" w:after="40"/>
            </w:pPr>
            <w:r>
              <w:t>Describe selection process and recruitment strategies</w:t>
            </w:r>
          </w:p>
          <w:p w14:paraId="142F34DF" w14:textId="77777777" w:rsidR="0052417C" w:rsidRDefault="008A0996">
            <w:pPr>
              <w:keepNext/>
              <w:tabs>
                <w:tab w:val="left" w:pos="702"/>
              </w:tabs>
              <w:spacing w:before="40" w:after="40"/>
            </w:pPr>
            <w:r>
              <w:t>Define group structure, session or phase of group</w:t>
            </w:r>
          </w:p>
          <w:p w14:paraId="720C02A2" w14:textId="77777777" w:rsidR="0052417C" w:rsidRDefault="008A0996">
            <w:pPr>
              <w:keepNext/>
              <w:tabs>
                <w:tab w:val="left" w:pos="702"/>
              </w:tabs>
              <w:spacing w:before="40" w:after="40"/>
            </w:pPr>
            <w:r>
              <w:t>Identify and assign group roles to members</w:t>
            </w:r>
          </w:p>
          <w:p w14:paraId="51CE06D3" w14:textId="77777777" w:rsidR="0052417C" w:rsidRDefault="008A0996">
            <w:pPr>
              <w:spacing w:before="40" w:after="40"/>
              <w:ind w:left="346" w:hanging="346"/>
            </w:pPr>
            <w:r>
              <w:t>Identity an activity that will further your group’s work on purpose/goals</w:t>
            </w:r>
          </w:p>
          <w:p w14:paraId="67E89DCC" w14:textId="77777777" w:rsidR="0052417C" w:rsidRDefault="0052417C">
            <w:pPr>
              <w:spacing w:before="40" w:after="40"/>
            </w:pPr>
          </w:p>
        </w:tc>
      </w:tr>
    </w:tbl>
    <w:p w14:paraId="6484507C" w14:textId="77777777" w:rsidR="0052417C" w:rsidRDefault="008A0996">
      <w:pPr>
        <w:spacing w:after="240"/>
      </w:pPr>
      <w:r>
        <w:t>This Unit relates to course objective 2, 3, 4, and 5.</w:t>
      </w:r>
    </w:p>
    <w:p w14:paraId="4310948A" w14:textId="77777777" w:rsidR="0052417C" w:rsidRDefault="008A0996">
      <w:pPr>
        <w:pStyle w:val="Heading3"/>
      </w:pPr>
      <w:r>
        <w:t>Required Readings</w:t>
      </w:r>
    </w:p>
    <w:p w14:paraId="6E1F56C2" w14:textId="77777777" w:rsidR="0052417C" w:rsidRDefault="008A0996">
      <w:pPr>
        <w:spacing w:after="240"/>
      </w:pPr>
      <w:r>
        <w:rPr>
          <w:highlight w:val="white"/>
        </w:rPr>
        <w:t xml:space="preserve">Hepworth, D. H., Rooney, R. H., Rooney, G. D., &amp; Strom-Gottfried, K. (2016). </w:t>
      </w:r>
      <w:r w:rsidR="00302628">
        <w:rPr>
          <w:highlight w:val="white"/>
        </w:rPr>
        <w:t xml:space="preserve">Forming and Assessing Social Work Groups </w:t>
      </w:r>
      <w:r>
        <w:rPr>
          <w:highlight w:val="white"/>
        </w:rPr>
        <w:t>(10th ed., pp. 279-311). Pacific Grove, CA: Thomson Brooks/Cole.</w:t>
      </w:r>
    </w:p>
    <w:p w14:paraId="43504E82" w14:textId="77777777" w:rsidR="0052417C" w:rsidRDefault="0052417C">
      <w:pPr>
        <w:spacing w:after="240"/>
      </w:pPr>
    </w:p>
    <w:tbl>
      <w:tblPr>
        <w:tblStyle w:val="af3"/>
        <w:tblW w:w="9342" w:type="dxa"/>
        <w:tblInd w:w="-97" w:type="dxa"/>
        <w:tblLayout w:type="fixed"/>
        <w:tblLook w:val="0400" w:firstRow="0" w:lastRow="0" w:firstColumn="0" w:lastColumn="0" w:noHBand="0" w:noVBand="1"/>
      </w:tblPr>
      <w:tblGrid>
        <w:gridCol w:w="7851"/>
        <w:gridCol w:w="1491"/>
      </w:tblGrid>
      <w:tr w:rsidR="0052417C" w14:paraId="0A187D0E" w14:textId="77777777">
        <w:tc>
          <w:tcPr>
            <w:tcW w:w="7851" w:type="dxa"/>
            <w:shd w:val="clear" w:color="auto" w:fill="C00000"/>
          </w:tcPr>
          <w:p w14:paraId="7AE098C8" w14:textId="77777777" w:rsidR="0052417C" w:rsidRDefault="008A0996">
            <w:pPr>
              <w:keepNext/>
              <w:spacing w:before="20" w:after="20"/>
              <w:ind w:left="1242" w:hanging="1242"/>
            </w:pPr>
            <w:r>
              <w:rPr>
                <w:b/>
                <w:color w:val="FFFFFF"/>
                <w:sz w:val="22"/>
                <w:szCs w:val="22"/>
              </w:rPr>
              <w:lastRenderedPageBreak/>
              <w:t>Unit 7:</w:t>
            </w:r>
            <w:r>
              <w:rPr>
                <w:b/>
                <w:color w:val="FFFFFF"/>
                <w:sz w:val="22"/>
                <w:szCs w:val="22"/>
              </w:rPr>
              <w:tab/>
              <w:t>Group Stages and Discussion in Class</w:t>
            </w:r>
          </w:p>
        </w:tc>
        <w:tc>
          <w:tcPr>
            <w:tcW w:w="1491" w:type="dxa"/>
            <w:shd w:val="clear" w:color="auto" w:fill="C00000"/>
          </w:tcPr>
          <w:p w14:paraId="15521C68" w14:textId="77777777" w:rsidR="0052417C" w:rsidRDefault="0052417C">
            <w:pPr>
              <w:keepNext/>
              <w:spacing w:before="20" w:after="20"/>
              <w:jc w:val="center"/>
            </w:pPr>
          </w:p>
        </w:tc>
      </w:tr>
      <w:tr w:rsidR="0052417C" w14:paraId="64735C52" w14:textId="77777777">
        <w:tc>
          <w:tcPr>
            <w:tcW w:w="9342" w:type="dxa"/>
            <w:gridSpan w:val="2"/>
          </w:tcPr>
          <w:p w14:paraId="68822932" w14:textId="77777777" w:rsidR="0052417C" w:rsidRDefault="0052417C">
            <w:pPr>
              <w:keepNext/>
            </w:pPr>
          </w:p>
        </w:tc>
      </w:tr>
      <w:tr w:rsidR="0052417C" w14:paraId="601115F4" w14:textId="77777777">
        <w:tc>
          <w:tcPr>
            <w:tcW w:w="9342" w:type="dxa"/>
            <w:gridSpan w:val="2"/>
          </w:tcPr>
          <w:p w14:paraId="38A9AAFA" w14:textId="77777777" w:rsidR="0052417C" w:rsidRDefault="008A0996">
            <w:pPr>
              <w:spacing w:after="240"/>
              <w:jc w:val="center"/>
            </w:pPr>
            <w:r>
              <w:t xml:space="preserve">Individual  -  Family  -  </w:t>
            </w:r>
            <w:r>
              <w:rPr>
                <w:b/>
                <w:i/>
                <w:u w:val="single"/>
              </w:rPr>
              <w:t>Group</w:t>
            </w:r>
            <w:r>
              <w:t xml:space="preserve">  -  Community  -  Organization</w:t>
            </w:r>
          </w:p>
        </w:tc>
      </w:tr>
    </w:tbl>
    <w:p w14:paraId="0A842961" w14:textId="77777777" w:rsidR="0052417C" w:rsidRDefault="008A0996">
      <w:pPr>
        <w:spacing w:after="240"/>
      </w:pPr>
      <w:r>
        <w:rPr>
          <w:b/>
          <w:color w:val="262626"/>
          <w:sz w:val="22"/>
          <w:szCs w:val="22"/>
        </w:rPr>
        <w:t>Topics</w:t>
      </w:r>
    </w:p>
    <w:p w14:paraId="0B342BC2" w14:textId="77777777" w:rsidR="0052417C" w:rsidRDefault="008A0996">
      <w:pPr>
        <w:keepNext/>
        <w:spacing w:before="40" w:after="40"/>
        <w:ind w:left="270" w:hanging="270"/>
      </w:pPr>
      <w:r>
        <w:t>Professional development and consultation</w:t>
      </w:r>
    </w:p>
    <w:p w14:paraId="6B7F69D2" w14:textId="77777777" w:rsidR="0052417C" w:rsidRDefault="008A0996">
      <w:pPr>
        <w:keepNext/>
        <w:spacing w:before="40" w:after="40"/>
        <w:ind w:left="270" w:hanging="270"/>
      </w:pPr>
      <w:r>
        <w:t>Group stages</w:t>
      </w:r>
    </w:p>
    <w:p w14:paraId="120B8DE9" w14:textId="77777777" w:rsidR="0052417C" w:rsidRDefault="008A0996">
      <w:pPr>
        <w:keepNext/>
        <w:spacing w:before="40" w:after="40"/>
        <w:ind w:left="270" w:hanging="270"/>
      </w:pPr>
      <w:r>
        <w:t>If time permits, work in groups</w:t>
      </w:r>
    </w:p>
    <w:p w14:paraId="604FD76B" w14:textId="77777777" w:rsidR="0052417C" w:rsidRDefault="0052417C">
      <w:pPr>
        <w:keepNext/>
        <w:spacing w:before="40" w:after="40"/>
        <w:ind w:left="270"/>
      </w:pPr>
    </w:p>
    <w:p w14:paraId="7208116A" w14:textId="77777777" w:rsidR="0052417C" w:rsidRDefault="008A0996">
      <w:pPr>
        <w:spacing w:after="240"/>
      </w:pPr>
      <w:r>
        <w:t>This Unit relates to course objectives 2, 3, 4, and 5.</w:t>
      </w:r>
    </w:p>
    <w:tbl>
      <w:tblPr>
        <w:tblStyle w:val="af4"/>
        <w:tblW w:w="9342" w:type="dxa"/>
        <w:tblInd w:w="-97" w:type="dxa"/>
        <w:tblLayout w:type="fixed"/>
        <w:tblLook w:val="0400" w:firstRow="0" w:lastRow="0" w:firstColumn="0" w:lastColumn="0" w:noHBand="0" w:noVBand="1"/>
      </w:tblPr>
      <w:tblGrid>
        <w:gridCol w:w="7855"/>
        <w:gridCol w:w="1487"/>
      </w:tblGrid>
      <w:tr w:rsidR="0052417C" w14:paraId="56F6A55A" w14:textId="77777777">
        <w:tc>
          <w:tcPr>
            <w:tcW w:w="7855" w:type="dxa"/>
            <w:shd w:val="clear" w:color="auto" w:fill="C00000"/>
          </w:tcPr>
          <w:p w14:paraId="3A90FEC7" w14:textId="77777777" w:rsidR="0052417C" w:rsidRDefault="008A0996">
            <w:pPr>
              <w:keepNext/>
              <w:spacing w:before="20" w:after="20"/>
              <w:ind w:left="1242" w:hanging="1242"/>
            </w:pPr>
            <w:r>
              <w:rPr>
                <w:b/>
                <w:color w:val="FFFFFF"/>
                <w:sz w:val="22"/>
                <w:szCs w:val="22"/>
              </w:rPr>
              <w:t>Unit 8:</w:t>
            </w:r>
            <w:r>
              <w:rPr>
                <w:b/>
                <w:color w:val="FFFFFF"/>
                <w:sz w:val="22"/>
                <w:szCs w:val="22"/>
              </w:rPr>
              <w:tab/>
            </w:r>
            <w:r w:rsidRPr="00DA1D03">
              <w:rPr>
                <w:b/>
                <w:color w:val="FFFFFF" w:themeColor="background1"/>
                <w:sz w:val="22"/>
                <w:szCs w:val="22"/>
              </w:rPr>
              <w:t>Presentation of Group Role Play</w:t>
            </w:r>
          </w:p>
        </w:tc>
        <w:tc>
          <w:tcPr>
            <w:tcW w:w="1487" w:type="dxa"/>
            <w:shd w:val="clear" w:color="auto" w:fill="C00000"/>
          </w:tcPr>
          <w:p w14:paraId="678AE817" w14:textId="77777777" w:rsidR="0052417C" w:rsidRDefault="0052417C">
            <w:pPr>
              <w:keepNext/>
              <w:spacing w:before="20" w:after="20"/>
              <w:jc w:val="center"/>
            </w:pPr>
          </w:p>
        </w:tc>
      </w:tr>
      <w:tr w:rsidR="0052417C" w14:paraId="59228B18" w14:textId="77777777">
        <w:tc>
          <w:tcPr>
            <w:tcW w:w="9342" w:type="dxa"/>
            <w:gridSpan w:val="2"/>
          </w:tcPr>
          <w:p w14:paraId="4F325638" w14:textId="77777777" w:rsidR="0052417C" w:rsidRDefault="0052417C">
            <w:pPr>
              <w:keepNext/>
            </w:pPr>
          </w:p>
        </w:tc>
      </w:tr>
      <w:tr w:rsidR="0052417C" w14:paraId="011E2270" w14:textId="77777777">
        <w:tc>
          <w:tcPr>
            <w:tcW w:w="9342" w:type="dxa"/>
            <w:gridSpan w:val="2"/>
          </w:tcPr>
          <w:p w14:paraId="1D3EEF03" w14:textId="77777777" w:rsidR="0052417C" w:rsidRDefault="008A0996">
            <w:pPr>
              <w:spacing w:after="240"/>
              <w:jc w:val="center"/>
            </w:pPr>
            <w:r>
              <w:t xml:space="preserve">Individual  -  Family  -  Group  -  </w:t>
            </w:r>
            <w:r>
              <w:rPr>
                <w:b/>
                <w:i/>
                <w:u w:val="single"/>
              </w:rPr>
              <w:t>Community</w:t>
            </w:r>
            <w:r>
              <w:t xml:space="preserve">  -  Organization</w:t>
            </w:r>
          </w:p>
          <w:p w14:paraId="12641105" w14:textId="77777777" w:rsidR="0052417C" w:rsidRDefault="008A0996">
            <w:pPr>
              <w:spacing w:after="240"/>
            </w:pPr>
            <w:r>
              <w:rPr>
                <w:b/>
                <w:color w:val="262626"/>
                <w:sz w:val="22"/>
                <w:szCs w:val="22"/>
              </w:rPr>
              <w:t>Topics</w:t>
            </w:r>
          </w:p>
          <w:p w14:paraId="23EDB8DF" w14:textId="77777777" w:rsidR="0052417C" w:rsidRDefault="008A0996">
            <w:pPr>
              <w:keepNext/>
              <w:spacing w:before="40" w:after="40"/>
            </w:pPr>
            <w:r>
              <w:t>Professional development and consultation</w:t>
            </w:r>
          </w:p>
          <w:p w14:paraId="71DA047F" w14:textId="77777777" w:rsidR="0052417C" w:rsidRDefault="008A0996">
            <w:pPr>
              <w:keepNext/>
              <w:spacing w:before="40" w:after="40"/>
            </w:pPr>
            <w:r>
              <w:t>Each group will have 30-45 minutes for their role-play presentation and discussion</w:t>
            </w:r>
          </w:p>
          <w:p w14:paraId="53EB72E6" w14:textId="77777777" w:rsidR="0052417C" w:rsidRDefault="008A0996">
            <w:pPr>
              <w:keepNext/>
              <w:tabs>
                <w:tab w:val="left" w:pos="702"/>
              </w:tabs>
              <w:spacing w:before="40" w:after="40"/>
            </w:pPr>
            <w:r>
              <w:t>5 minute introduction (hand out group elements outlines)</w:t>
            </w:r>
          </w:p>
          <w:p w14:paraId="0AA3B7A7" w14:textId="77777777" w:rsidR="0052417C" w:rsidRDefault="008A0996">
            <w:pPr>
              <w:keepNext/>
              <w:tabs>
                <w:tab w:val="left" w:pos="702"/>
              </w:tabs>
              <w:spacing w:before="40" w:after="40"/>
            </w:pPr>
            <w:r>
              <w:t>25 minute role play</w:t>
            </w:r>
          </w:p>
          <w:p w14:paraId="45C929D4" w14:textId="77777777" w:rsidR="0052417C" w:rsidRDefault="008A0996">
            <w:pPr>
              <w:keepNext/>
              <w:tabs>
                <w:tab w:val="left" w:pos="702"/>
              </w:tabs>
              <w:spacing w:before="40" w:after="40"/>
            </w:pPr>
            <w:r>
              <w:t>15 minute feedback/discussion</w:t>
            </w:r>
          </w:p>
          <w:p w14:paraId="515691A4" w14:textId="77777777" w:rsidR="0052417C" w:rsidRDefault="008A0996">
            <w:pPr>
              <w:spacing w:after="240"/>
            </w:pPr>
            <w:r>
              <w:t>Each group will submit a 3-5 page paper.</w:t>
            </w:r>
          </w:p>
        </w:tc>
      </w:tr>
    </w:tbl>
    <w:p w14:paraId="7C1BDEB4" w14:textId="77777777" w:rsidR="0052417C" w:rsidRDefault="008A0996">
      <w:pPr>
        <w:spacing w:after="240"/>
      </w:pPr>
      <w:r>
        <w:t xml:space="preserve">This Unit relates to course objectives 3 and 4. </w:t>
      </w:r>
    </w:p>
    <w:p w14:paraId="543B8C30" w14:textId="77777777" w:rsidR="0052417C" w:rsidRDefault="0052417C">
      <w:pPr>
        <w:spacing w:after="200"/>
      </w:pPr>
    </w:p>
    <w:tbl>
      <w:tblPr>
        <w:tblStyle w:val="af5"/>
        <w:tblW w:w="9342" w:type="dxa"/>
        <w:tblInd w:w="-97" w:type="dxa"/>
        <w:tblLayout w:type="fixed"/>
        <w:tblLook w:val="0400" w:firstRow="0" w:lastRow="0" w:firstColumn="0" w:lastColumn="0" w:noHBand="0" w:noVBand="1"/>
      </w:tblPr>
      <w:tblGrid>
        <w:gridCol w:w="7851"/>
        <w:gridCol w:w="1491"/>
      </w:tblGrid>
      <w:tr w:rsidR="0052417C" w14:paraId="3A74A837" w14:textId="77777777">
        <w:tc>
          <w:tcPr>
            <w:tcW w:w="7851" w:type="dxa"/>
            <w:shd w:val="clear" w:color="auto" w:fill="C00000"/>
          </w:tcPr>
          <w:p w14:paraId="0B7DE8EE" w14:textId="77777777" w:rsidR="0052417C" w:rsidRDefault="008A0996">
            <w:pPr>
              <w:keepNext/>
              <w:spacing w:before="20" w:after="20"/>
              <w:ind w:left="1242" w:hanging="1242"/>
            </w:pPr>
            <w:r>
              <w:rPr>
                <w:b/>
                <w:color w:val="FFFFFF"/>
                <w:sz w:val="22"/>
                <w:szCs w:val="22"/>
              </w:rPr>
              <w:t>Unit 9:</w:t>
            </w:r>
            <w:r>
              <w:rPr>
                <w:b/>
                <w:color w:val="FFFFFF"/>
                <w:sz w:val="22"/>
                <w:szCs w:val="22"/>
              </w:rPr>
              <w:tab/>
            </w:r>
            <w:r w:rsidRPr="00DA1D03">
              <w:rPr>
                <w:b/>
                <w:i/>
                <w:color w:val="FFFFFF" w:themeColor="background1"/>
                <w:sz w:val="22"/>
                <w:szCs w:val="22"/>
              </w:rPr>
              <w:t xml:space="preserve">The Community as Local Support  </w:t>
            </w:r>
          </w:p>
        </w:tc>
        <w:tc>
          <w:tcPr>
            <w:tcW w:w="1491" w:type="dxa"/>
            <w:shd w:val="clear" w:color="auto" w:fill="C00000"/>
          </w:tcPr>
          <w:p w14:paraId="785D9D9E" w14:textId="77777777" w:rsidR="0052417C" w:rsidRDefault="0052417C">
            <w:pPr>
              <w:keepNext/>
              <w:spacing w:before="20" w:after="20"/>
              <w:jc w:val="center"/>
            </w:pPr>
          </w:p>
        </w:tc>
      </w:tr>
      <w:tr w:rsidR="0052417C" w14:paraId="706112A6" w14:textId="77777777">
        <w:tc>
          <w:tcPr>
            <w:tcW w:w="9342" w:type="dxa"/>
            <w:gridSpan w:val="2"/>
          </w:tcPr>
          <w:p w14:paraId="28661C86" w14:textId="77777777" w:rsidR="0052417C" w:rsidRDefault="0052417C">
            <w:pPr>
              <w:keepNext/>
            </w:pPr>
          </w:p>
        </w:tc>
      </w:tr>
      <w:tr w:rsidR="0052417C" w14:paraId="5C4869CF" w14:textId="77777777">
        <w:tc>
          <w:tcPr>
            <w:tcW w:w="9342" w:type="dxa"/>
            <w:gridSpan w:val="2"/>
          </w:tcPr>
          <w:p w14:paraId="57155F91" w14:textId="77777777" w:rsidR="0052417C" w:rsidRDefault="008A0996">
            <w:pPr>
              <w:spacing w:after="240"/>
              <w:jc w:val="center"/>
            </w:pPr>
            <w:r>
              <w:t xml:space="preserve">Individual  -  Family  -  Group  -  </w:t>
            </w:r>
            <w:r>
              <w:rPr>
                <w:b/>
                <w:i/>
                <w:u w:val="single"/>
              </w:rPr>
              <w:t>Community</w:t>
            </w:r>
            <w:r>
              <w:t xml:space="preserve">  -  Organization</w:t>
            </w:r>
          </w:p>
          <w:p w14:paraId="6A0021DA" w14:textId="77777777" w:rsidR="0052417C" w:rsidRDefault="008A0996">
            <w:pPr>
              <w:spacing w:before="40" w:after="40"/>
              <w:ind w:left="346" w:hanging="346"/>
            </w:pPr>
            <w:r>
              <w:rPr>
                <w:b/>
                <w:color w:val="262626"/>
                <w:sz w:val="22"/>
                <w:szCs w:val="22"/>
              </w:rPr>
              <w:t>Topics</w:t>
            </w:r>
          </w:p>
          <w:p w14:paraId="221FA2C8" w14:textId="77777777" w:rsidR="0052417C" w:rsidRDefault="0052417C">
            <w:pPr>
              <w:spacing w:before="40" w:after="40"/>
              <w:ind w:left="346" w:hanging="346"/>
            </w:pPr>
          </w:p>
          <w:p w14:paraId="32B48C6D" w14:textId="77777777" w:rsidR="0052417C" w:rsidRDefault="008A0996">
            <w:pPr>
              <w:keepNext/>
              <w:spacing w:before="40" w:after="40"/>
              <w:ind w:left="252" w:hanging="252"/>
            </w:pPr>
            <w:r>
              <w:t xml:space="preserve"> Professional development consultation</w:t>
            </w:r>
          </w:p>
          <w:p w14:paraId="537C0D29" w14:textId="77777777" w:rsidR="0052417C" w:rsidRDefault="008A0996">
            <w:pPr>
              <w:keepNext/>
              <w:spacing w:before="40" w:after="40"/>
            </w:pPr>
            <w:r>
              <w:t xml:space="preserve">View film prior to class: </w:t>
            </w:r>
            <w:r w:rsidR="00D0456B" w:rsidRPr="00D0456B">
              <w:rPr>
                <w:b/>
                <w:bCs/>
                <w:i/>
                <w:iCs/>
                <w:u w:val="single"/>
                <w:shd w:val="clear" w:color="auto" w:fill="FFFFFF"/>
              </w:rPr>
              <w:t>Connected Families, Strong Kids</w:t>
            </w:r>
          </w:p>
          <w:p w14:paraId="5911B662" w14:textId="77777777" w:rsidR="0052417C" w:rsidRDefault="008A0996">
            <w:pPr>
              <w:keepNext/>
              <w:spacing w:before="40" w:after="40"/>
            </w:pPr>
            <w:r>
              <w:t>Communities as the context for help</w:t>
            </w:r>
          </w:p>
          <w:p w14:paraId="178EBB4D" w14:textId="77777777" w:rsidR="0052417C" w:rsidRDefault="008A0996">
            <w:pPr>
              <w:keepNext/>
              <w:spacing w:before="40" w:after="40"/>
            </w:pPr>
            <w:r>
              <w:t>Asset Mapping: Assessing assets/needs of the community</w:t>
            </w:r>
          </w:p>
          <w:p w14:paraId="59B42973" w14:textId="77777777" w:rsidR="0052417C" w:rsidRDefault="008A0996">
            <w:pPr>
              <w:keepNext/>
              <w:spacing w:before="40" w:after="40"/>
            </w:pPr>
            <w:r>
              <w:t>Discussion in class of film related to group and community</w:t>
            </w:r>
          </w:p>
          <w:p w14:paraId="6FA70E9F" w14:textId="77777777" w:rsidR="0052417C" w:rsidRDefault="008A0996">
            <w:pPr>
              <w:keepNext/>
              <w:spacing w:before="40" w:after="40"/>
            </w:pPr>
            <w:r>
              <w:t>Sign Up for in-class macro assignment presentations Units 13 and 14</w:t>
            </w:r>
          </w:p>
          <w:p w14:paraId="76E8CE8A" w14:textId="77777777" w:rsidR="0052417C" w:rsidRDefault="0052417C">
            <w:pPr>
              <w:spacing w:before="40" w:after="40"/>
              <w:ind w:left="346" w:hanging="346"/>
            </w:pPr>
          </w:p>
        </w:tc>
      </w:tr>
    </w:tbl>
    <w:p w14:paraId="611016C5" w14:textId="77777777" w:rsidR="0052417C" w:rsidRDefault="008A0996">
      <w:pPr>
        <w:spacing w:after="240"/>
      </w:pPr>
      <w:r>
        <w:t xml:space="preserve">This Unit relates to course objectives 3 and 4. </w:t>
      </w:r>
    </w:p>
    <w:p w14:paraId="414664F9" w14:textId="77777777" w:rsidR="0052417C" w:rsidRDefault="008A0996">
      <w:pPr>
        <w:pStyle w:val="Heading3"/>
      </w:pPr>
      <w:r>
        <w:t>Required Readings</w:t>
      </w:r>
    </w:p>
    <w:p w14:paraId="449C8364" w14:textId="77777777" w:rsidR="0052417C" w:rsidRDefault="008A0996">
      <w:pPr>
        <w:keepNext/>
      </w:pPr>
      <w:proofErr w:type="spellStart"/>
      <w:r>
        <w:t>Diers</w:t>
      </w:r>
      <w:proofErr w:type="spellEnd"/>
      <w:r>
        <w:t xml:space="preserve">, J. (2010). From the Ground Up: Community’s Role in Addressing Street Level Social Issues. </w:t>
      </w:r>
      <w:r>
        <w:rPr>
          <w:i/>
        </w:rPr>
        <w:t xml:space="preserve">Social </w:t>
      </w:r>
    </w:p>
    <w:p w14:paraId="4369727D" w14:textId="77777777" w:rsidR="0052417C" w:rsidRDefault="008A0996">
      <w:pPr>
        <w:keepNext/>
      </w:pPr>
      <w:r>
        <w:rPr>
          <w:i/>
        </w:rPr>
        <w:tab/>
        <w:t>Policy</w:t>
      </w:r>
      <w:r>
        <w:t>, Spring 23-34.</w:t>
      </w:r>
    </w:p>
    <w:p w14:paraId="3F59F31C" w14:textId="77777777" w:rsidR="0052417C" w:rsidRDefault="0052417C">
      <w:pPr>
        <w:spacing w:after="200"/>
        <w:ind w:left="720" w:hanging="720"/>
      </w:pPr>
    </w:p>
    <w:tbl>
      <w:tblPr>
        <w:tblStyle w:val="af6"/>
        <w:tblW w:w="9342" w:type="dxa"/>
        <w:tblInd w:w="-97" w:type="dxa"/>
        <w:tblLayout w:type="fixed"/>
        <w:tblLook w:val="0400" w:firstRow="0" w:lastRow="0" w:firstColumn="0" w:lastColumn="0" w:noHBand="0" w:noVBand="1"/>
      </w:tblPr>
      <w:tblGrid>
        <w:gridCol w:w="7851"/>
        <w:gridCol w:w="1491"/>
      </w:tblGrid>
      <w:tr w:rsidR="0052417C" w14:paraId="2DCE7714" w14:textId="77777777">
        <w:tc>
          <w:tcPr>
            <w:tcW w:w="7851" w:type="dxa"/>
            <w:shd w:val="clear" w:color="auto" w:fill="C00000"/>
          </w:tcPr>
          <w:p w14:paraId="78D060DF" w14:textId="77777777" w:rsidR="0052417C" w:rsidRDefault="008A0996">
            <w:pPr>
              <w:keepNext/>
              <w:spacing w:before="20" w:after="20"/>
              <w:ind w:left="1332" w:hanging="1332"/>
            </w:pPr>
            <w:r>
              <w:rPr>
                <w:b/>
                <w:color w:val="FFFFFF"/>
                <w:sz w:val="22"/>
                <w:szCs w:val="22"/>
              </w:rPr>
              <w:lastRenderedPageBreak/>
              <w:t>Unit 10:</w:t>
            </w:r>
            <w:r>
              <w:rPr>
                <w:b/>
                <w:color w:val="FFFFFF"/>
                <w:sz w:val="22"/>
                <w:szCs w:val="22"/>
              </w:rPr>
              <w:tab/>
              <w:t xml:space="preserve">The </w:t>
            </w:r>
            <w:r>
              <w:rPr>
                <w:b/>
                <w:i/>
                <w:color w:val="FFFFFF"/>
                <w:sz w:val="22"/>
                <w:szCs w:val="22"/>
              </w:rPr>
              <w:t>Community</w:t>
            </w:r>
            <w:r>
              <w:rPr>
                <w:b/>
                <w:color w:val="FFFFFF"/>
                <w:sz w:val="22"/>
                <w:szCs w:val="22"/>
              </w:rPr>
              <w:t xml:space="preserve"> Context of Practice</w:t>
            </w:r>
          </w:p>
        </w:tc>
        <w:tc>
          <w:tcPr>
            <w:tcW w:w="1491" w:type="dxa"/>
            <w:shd w:val="clear" w:color="auto" w:fill="C00000"/>
          </w:tcPr>
          <w:p w14:paraId="6D2133D5" w14:textId="77777777" w:rsidR="0052417C" w:rsidRDefault="0052417C">
            <w:pPr>
              <w:keepNext/>
              <w:spacing w:before="20" w:after="20"/>
              <w:jc w:val="center"/>
            </w:pPr>
          </w:p>
        </w:tc>
      </w:tr>
      <w:tr w:rsidR="0052417C" w14:paraId="7633362B" w14:textId="77777777">
        <w:tc>
          <w:tcPr>
            <w:tcW w:w="9342" w:type="dxa"/>
            <w:gridSpan w:val="2"/>
          </w:tcPr>
          <w:p w14:paraId="64BB081D" w14:textId="77777777" w:rsidR="0052417C" w:rsidRDefault="0052417C">
            <w:pPr>
              <w:keepNext/>
            </w:pPr>
          </w:p>
        </w:tc>
      </w:tr>
      <w:tr w:rsidR="0052417C" w14:paraId="497436ED" w14:textId="77777777">
        <w:tc>
          <w:tcPr>
            <w:tcW w:w="9342" w:type="dxa"/>
            <w:gridSpan w:val="2"/>
          </w:tcPr>
          <w:p w14:paraId="25B21692" w14:textId="77777777" w:rsidR="0052417C" w:rsidRDefault="008A0996">
            <w:pPr>
              <w:spacing w:after="240"/>
              <w:jc w:val="center"/>
            </w:pPr>
            <w:r>
              <w:t xml:space="preserve">Individual  -  Family  -  Group  -  </w:t>
            </w:r>
            <w:r>
              <w:rPr>
                <w:b/>
                <w:i/>
                <w:u w:val="single"/>
              </w:rPr>
              <w:t>Community</w:t>
            </w:r>
            <w:r>
              <w:t xml:space="preserve">  -  Organization</w:t>
            </w:r>
          </w:p>
          <w:p w14:paraId="3C1897C3" w14:textId="77777777" w:rsidR="0052417C" w:rsidRDefault="008A0996">
            <w:pPr>
              <w:spacing w:before="40" w:after="40"/>
              <w:ind w:left="346" w:hanging="346"/>
            </w:pPr>
            <w:r>
              <w:rPr>
                <w:b/>
                <w:color w:val="262626"/>
                <w:sz w:val="22"/>
                <w:szCs w:val="22"/>
              </w:rPr>
              <w:t>Topics</w:t>
            </w:r>
          </w:p>
          <w:p w14:paraId="1682DA93" w14:textId="77777777" w:rsidR="0052417C" w:rsidRDefault="0052417C">
            <w:pPr>
              <w:spacing w:before="40" w:after="40"/>
              <w:ind w:left="346" w:hanging="346"/>
            </w:pPr>
          </w:p>
          <w:p w14:paraId="3507FEDD" w14:textId="77777777" w:rsidR="0052417C" w:rsidRDefault="008A0996">
            <w:pPr>
              <w:keepNext/>
              <w:spacing w:before="40" w:after="40"/>
              <w:ind w:left="252" w:hanging="252"/>
            </w:pPr>
            <w:r>
              <w:t xml:space="preserve"> Professional development and consultation</w:t>
            </w:r>
          </w:p>
          <w:p w14:paraId="0EC92660" w14:textId="77777777" w:rsidR="0052417C" w:rsidRDefault="008A0996">
            <w:pPr>
              <w:keepNext/>
              <w:spacing w:before="40" w:after="40"/>
            </w:pPr>
            <w:r>
              <w:t>Community Practice and advocacy</w:t>
            </w:r>
          </w:p>
          <w:p w14:paraId="55D1EC4B" w14:textId="77777777" w:rsidR="0052417C" w:rsidRDefault="008A0996">
            <w:pPr>
              <w:keepNext/>
              <w:spacing w:before="40" w:after="40"/>
            </w:pPr>
            <w:r>
              <w:t>Direct vs. Macro: The Parallel Process</w:t>
            </w:r>
          </w:p>
          <w:p w14:paraId="7162D4A8" w14:textId="77777777" w:rsidR="0052417C" w:rsidRDefault="008A0996">
            <w:pPr>
              <w:keepNext/>
              <w:spacing w:before="40" w:after="40"/>
            </w:pPr>
            <w:r>
              <w:t>Theories of Macro Practice: Empowerment, Participation and Systems Theory</w:t>
            </w:r>
          </w:p>
          <w:p w14:paraId="778521F2" w14:textId="77777777" w:rsidR="0052417C" w:rsidRDefault="0052417C">
            <w:pPr>
              <w:spacing w:before="40" w:after="40"/>
              <w:ind w:left="346" w:hanging="346"/>
            </w:pPr>
          </w:p>
        </w:tc>
      </w:tr>
    </w:tbl>
    <w:p w14:paraId="0A6BFF3D" w14:textId="77777777" w:rsidR="0052417C" w:rsidRDefault="008A0996">
      <w:pPr>
        <w:spacing w:after="240"/>
      </w:pPr>
      <w:r>
        <w:t>This Unit relates to course objectives 4 and 5.</w:t>
      </w:r>
    </w:p>
    <w:p w14:paraId="6C2B722B" w14:textId="77777777" w:rsidR="0052417C" w:rsidRDefault="008A0996">
      <w:pPr>
        <w:pStyle w:val="Heading3"/>
      </w:pPr>
      <w:r>
        <w:t>Required Readings</w:t>
      </w:r>
    </w:p>
    <w:p w14:paraId="59C7BF80" w14:textId="77777777" w:rsidR="0052417C" w:rsidRDefault="008A0996">
      <w:r>
        <w:t>Austin, M. J., Coombs, M., &amp; Barr, B. (2005). Community-Centered Clinical Practice: Is the Integration of</w:t>
      </w:r>
    </w:p>
    <w:p w14:paraId="5F0A7048" w14:textId="77777777" w:rsidR="0052417C" w:rsidRDefault="008A0996">
      <w:pPr>
        <w:ind w:firstLine="720"/>
      </w:pPr>
      <w:r>
        <w:t xml:space="preserve">Micro and Macro Social Work Possible? </w:t>
      </w:r>
      <w:r>
        <w:rPr>
          <w:i/>
        </w:rPr>
        <w:t>Journal of Community Practice, 13</w:t>
      </w:r>
      <w:r>
        <w:t xml:space="preserve">(4), 9-30. </w:t>
      </w:r>
    </w:p>
    <w:p w14:paraId="2E8271BE" w14:textId="77777777" w:rsidR="0052417C" w:rsidRDefault="0052417C"/>
    <w:p w14:paraId="5D525BF7" w14:textId="77777777" w:rsidR="0052417C" w:rsidRDefault="008A0996">
      <w:proofErr w:type="spellStart"/>
      <w:r>
        <w:t>Pippard</w:t>
      </w:r>
      <w:proofErr w:type="spellEnd"/>
      <w:r>
        <w:t xml:space="preserve">, J. L &amp; </w:t>
      </w:r>
      <w:proofErr w:type="spellStart"/>
      <w:r>
        <w:t>Bjorklund</w:t>
      </w:r>
      <w:proofErr w:type="spellEnd"/>
      <w:r>
        <w:t xml:space="preserve">, R. W. (2003). Identifying Essential Techniques for Social Work Community </w:t>
      </w:r>
    </w:p>
    <w:p w14:paraId="3B9EF9AF" w14:textId="77777777" w:rsidR="0052417C" w:rsidRDefault="008A0996">
      <w:r>
        <w:tab/>
        <w:t xml:space="preserve">Practice, </w:t>
      </w:r>
      <w:r>
        <w:rPr>
          <w:i/>
        </w:rPr>
        <w:t>Journal of Community Practice, 11</w:t>
      </w:r>
      <w:r>
        <w:t xml:space="preserve">(4), 101-116 </w:t>
      </w:r>
    </w:p>
    <w:p w14:paraId="5CDD7814" w14:textId="77777777" w:rsidR="0052417C" w:rsidRDefault="0052417C"/>
    <w:p w14:paraId="37547860" w14:textId="77777777" w:rsidR="0052417C" w:rsidRDefault="008A0996">
      <w:pPr>
        <w:keepNext/>
      </w:pPr>
      <w:proofErr w:type="spellStart"/>
      <w:r>
        <w:t>Defillipis</w:t>
      </w:r>
      <w:proofErr w:type="spellEnd"/>
      <w:r>
        <w:t xml:space="preserve">, J., Fisher, R, &amp; </w:t>
      </w:r>
      <w:proofErr w:type="spellStart"/>
      <w:r>
        <w:t>Shragge</w:t>
      </w:r>
      <w:proofErr w:type="spellEnd"/>
      <w:r>
        <w:t xml:space="preserve">, E. (2010). Radicalizing Community. </w:t>
      </w:r>
      <w:r>
        <w:rPr>
          <w:i/>
        </w:rPr>
        <w:t>Social Policy</w:t>
      </w:r>
      <w:r>
        <w:t>, Summer, 13-20.</w:t>
      </w:r>
    </w:p>
    <w:p w14:paraId="3E9ABDF0" w14:textId="77777777" w:rsidR="0052417C" w:rsidRDefault="0052417C">
      <w:pPr>
        <w:spacing w:after="200"/>
        <w:ind w:left="720" w:hanging="720"/>
      </w:pPr>
    </w:p>
    <w:tbl>
      <w:tblPr>
        <w:tblStyle w:val="af7"/>
        <w:tblW w:w="9342" w:type="dxa"/>
        <w:tblInd w:w="-97" w:type="dxa"/>
        <w:tblLayout w:type="fixed"/>
        <w:tblLook w:val="0400" w:firstRow="0" w:lastRow="0" w:firstColumn="0" w:lastColumn="0" w:noHBand="0" w:noVBand="1"/>
      </w:tblPr>
      <w:tblGrid>
        <w:gridCol w:w="7852"/>
        <w:gridCol w:w="1490"/>
      </w:tblGrid>
      <w:tr w:rsidR="0052417C" w14:paraId="01981D8A" w14:textId="77777777">
        <w:tc>
          <w:tcPr>
            <w:tcW w:w="7852" w:type="dxa"/>
            <w:shd w:val="clear" w:color="auto" w:fill="C00000"/>
          </w:tcPr>
          <w:p w14:paraId="51756977" w14:textId="77777777" w:rsidR="0052417C" w:rsidRDefault="008A0996">
            <w:pPr>
              <w:keepNext/>
              <w:spacing w:before="20" w:after="20"/>
              <w:ind w:left="1332" w:hanging="1332"/>
            </w:pPr>
            <w:r>
              <w:rPr>
                <w:b/>
                <w:color w:val="FFFFFF"/>
                <w:sz w:val="22"/>
                <w:szCs w:val="22"/>
              </w:rPr>
              <w:t>Unit 11:</w:t>
            </w:r>
            <w:r>
              <w:rPr>
                <w:b/>
                <w:color w:val="FFFFFF"/>
                <w:sz w:val="22"/>
                <w:szCs w:val="22"/>
              </w:rPr>
              <w:tab/>
              <w:t>The Organization Context of Practice</w:t>
            </w:r>
          </w:p>
        </w:tc>
        <w:tc>
          <w:tcPr>
            <w:tcW w:w="1490" w:type="dxa"/>
            <w:shd w:val="clear" w:color="auto" w:fill="C00000"/>
          </w:tcPr>
          <w:p w14:paraId="205BECCC" w14:textId="77777777" w:rsidR="0052417C" w:rsidRDefault="0052417C">
            <w:pPr>
              <w:keepNext/>
              <w:spacing w:before="20" w:after="20"/>
              <w:jc w:val="center"/>
            </w:pPr>
          </w:p>
        </w:tc>
      </w:tr>
      <w:tr w:rsidR="0052417C" w14:paraId="18DBD2DE" w14:textId="77777777">
        <w:tc>
          <w:tcPr>
            <w:tcW w:w="9342" w:type="dxa"/>
            <w:gridSpan w:val="2"/>
          </w:tcPr>
          <w:p w14:paraId="43B1D8ED" w14:textId="77777777" w:rsidR="0052417C" w:rsidRDefault="0052417C">
            <w:pPr>
              <w:keepNext/>
            </w:pPr>
          </w:p>
        </w:tc>
      </w:tr>
      <w:tr w:rsidR="0052417C" w14:paraId="4F492FAB" w14:textId="77777777">
        <w:tc>
          <w:tcPr>
            <w:tcW w:w="9342" w:type="dxa"/>
            <w:gridSpan w:val="2"/>
          </w:tcPr>
          <w:p w14:paraId="44355AA0" w14:textId="77777777" w:rsidR="0052417C" w:rsidRDefault="008A0996">
            <w:pPr>
              <w:spacing w:after="240"/>
              <w:jc w:val="center"/>
            </w:pPr>
            <w:r>
              <w:t xml:space="preserve">Individual  -  Family  -  Group  -  Community  -  </w:t>
            </w:r>
            <w:r>
              <w:rPr>
                <w:b/>
                <w:i/>
                <w:u w:val="single"/>
              </w:rPr>
              <w:t>Organization</w:t>
            </w:r>
          </w:p>
          <w:p w14:paraId="4DE28D02" w14:textId="77777777" w:rsidR="0052417C" w:rsidRDefault="008A0996">
            <w:pPr>
              <w:spacing w:after="240"/>
            </w:pPr>
            <w:r>
              <w:rPr>
                <w:b/>
                <w:color w:val="262626"/>
                <w:sz w:val="22"/>
                <w:szCs w:val="22"/>
              </w:rPr>
              <w:t>Topics</w:t>
            </w:r>
          </w:p>
          <w:p w14:paraId="07485A40" w14:textId="77777777" w:rsidR="0052417C" w:rsidRDefault="008A0996">
            <w:pPr>
              <w:keepNext/>
              <w:spacing w:before="40" w:after="40"/>
              <w:ind w:left="252" w:hanging="270"/>
            </w:pPr>
            <w:r>
              <w:t xml:space="preserve"> Professional development and consultation</w:t>
            </w:r>
          </w:p>
          <w:p w14:paraId="7DBAF887" w14:textId="77777777" w:rsidR="0052417C" w:rsidRDefault="008A0996">
            <w:pPr>
              <w:keepNext/>
              <w:spacing w:before="40" w:after="40"/>
            </w:pPr>
            <w:r>
              <w:t>Organization as Client</w:t>
            </w:r>
          </w:p>
          <w:p w14:paraId="08DD447D" w14:textId="77777777" w:rsidR="0052417C" w:rsidRDefault="008A0996">
            <w:pPr>
              <w:keepNext/>
              <w:spacing w:before="40" w:after="40"/>
            </w:pPr>
            <w:r>
              <w:t>Developing Effective/Evidence Informed Programs and Services</w:t>
            </w:r>
          </w:p>
          <w:p w14:paraId="2B992330" w14:textId="77777777" w:rsidR="0052417C" w:rsidRDefault="008A0996">
            <w:pPr>
              <w:keepNext/>
              <w:spacing w:before="40" w:after="40"/>
            </w:pPr>
            <w:r>
              <w:t>Students discuss agency programs at field placements and client outcomes/benefits.</w:t>
            </w:r>
          </w:p>
          <w:p w14:paraId="2CE7AF9F" w14:textId="77777777" w:rsidR="0052417C" w:rsidRDefault="0052417C">
            <w:pPr>
              <w:spacing w:before="40" w:after="40"/>
            </w:pPr>
          </w:p>
        </w:tc>
      </w:tr>
    </w:tbl>
    <w:p w14:paraId="45B682D8" w14:textId="77777777" w:rsidR="0052417C" w:rsidRDefault="008A0996">
      <w:pPr>
        <w:spacing w:after="240"/>
      </w:pPr>
      <w:r>
        <w:t>This Unit relates to course objectives 4 and 5.</w:t>
      </w:r>
    </w:p>
    <w:p w14:paraId="05C67C80" w14:textId="77777777" w:rsidR="0052417C" w:rsidRDefault="008A0996">
      <w:pPr>
        <w:pStyle w:val="Heading3"/>
      </w:pPr>
      <w:r>
        <w:t>Required Readings</w:t>
      </w:r>
    </w:p>
    <w:p w14:paraId="2AA300C9" w14:textId="77777777" w:rsidR="0052417C" w:rsidRDefault="008A0996">
      <w:proofErr w:type="spellStart"/>
      <w:r>
        <w:t>Kluger</w:t>
      </w:r>
      <w:proofErr w:type="spellEnd"/>
      <w:r>
        <w:t xml:space="preserve">, M. P. (2006). The Program Evaluation Grid: A Planning and Assessment Tool for Nonprofit </w:t>
      </w:r>
    </w:p>
    <w:p w14:paraId="4A61E108" w14:textId="77777777" w:rsidR="0052417C" w:rsidRDefault="0052417C"/>
    <w:p w14:paraId="2802CAB9" w14:textId="77777777" w:rsidR="0052417C" w:rsidRDefault="008A0996">
      <w:r>
        <w:tab/>
        <w:t xml:space="preserve">Organizations. </w:t>
      </w:r>
      <w:r>
        <w:rPr>
          <w:i/>
        </w:rPr>
        <w:t>Administration in Social Work, 30</w:t>
      </w:r>
      <w:r>
        <w:t xml:space="preserve">(1), 33-44. </w:t>
      </w:r>
    </w:p>
    <w:p w14:paraId="0E27D461" w14:textId="77777777" w:rsidR="0052417C" w:rsidRDefault="0052417C"/>
    <w:p w14:paraId="290B576B" w14:textId="77777777" w:rsidR="0052417C" w:rsidRDefault="008A0996">
      <w:proofErr w:type="spellStart"/>
      <w:r>
        <w:t>Hardina</w:t>
      </w:r>
      <w:proofErr w:type="spellEnd"/>
      <w:r>
        <w:t xml:space="preserve">, D. (2005). Ten Characteristics of Empowerment-Oriented Social Service Organizations. </w:t>
      </w:r>
    </w:p>
    <w:p w14:paraId="332576F8" w14:textId="77777777" w:rsidR="0052417C" w:rsidRDefault="0052417C"/>
    <w:p w14:paraId="3F51CC6E" w14:textId="77777777" w:rsidR="0052417C" w:rsidRDefault="008A0996">
      <w:r>
        <w:tab/>
      </w:r>
      <w:r>
        <w:rPr>
          <w:i/>
        </w:rPr>
        <w:t>Administration in Social Work, 29</w:t>
      </w:r>
      <w:r>
        <w:t>(3), 23-42.</w:t>
      </w:r>
    </w:p>
    <w:p w14:paraId="401C649D" w14:textId="77777777" w:rsidR="0052417C" w:rsidRDefault="0052417C">
      <w:pPr>
        <w:spacing w:after="200"/>
        <w:ind w:left="720" w:hanging="720"/>
      </w:pPr>
    </w:p>
    <w:tbl>
      <w:tblPr>
        <w:tblStyle w:val="af8"/>
        <w:tblW w:w="9342" w:type="dxa"/>
        <w:tblInd w:w="-97" w:type="dxa"/>
        <w:tblLayout w:type="fixed"/>
        <w:tblLook w:val="0400" w:firstRow="0" w:lastRow="0" w:firstColumn="0" w:lastColumn="0" w:noHBand="0" w:noVBand="1"/>
      </w:tblPr>
      <w:tblGrid>
        <w:gridCol w:w="7856"/>
        <w:gridCol w:w="1486"/>
      </w:tblGrid>
      <w:tr w:rsidR="0052417C" w14:paraId="732378EA" w14:textId="77777777">
        <w:tc>
          <w:tcPr>
            <w:tcW w:w="7856" w:type="dxa"/>
            <w:shd w:val="clear" w:color="auto" w:fill="C00000"/>
          </w:tcPr>
          <w:p w14:paraId="1C4CADE9" w14:textId="77777777" w:rsidR="0052417C" w:rsidRDefault="008A0996">
            <w:pPr>
              <w:keepNext/>
              <w:spacing w:before="20" w:after="20"/>
              <w:ind w:left="1332" w:hanging="1332"/>
            </w:pPr>
            <w:r>
              <w:rPr>
                <w:b/>
                <w:color w:val="FFFFFF"/>
                <w:sz w:val="22"/>
                <w:szCs w:val="22"/>
              </w:rPr>
              <w:lastRenderedPageBreak/>
              <w:t>Unit 12:</w:t>
            </w:r>
            <w:r>
              <w:rPr>
                <w:b/>
                <w:color w:val="FFFFFF"/>
                <w:sz w:val="22"/>
                <w:szCs w:val="22"/>
              </w:rPr>
              <w:tab/>
              <w:t>Examination of Termination Process and the Therapeutic Potential in All Endings and Systems</w:t>
            </w:r>
          </w:p>
        </w:tc>
        <w:tc>
          <w:tcPr>
            <w:tcW w:w="1486" w:type="dxa"/>
            <w:shd w:val="clear" w:color="auto" w:fill="C00000"/>
          </w:tcPr>
          <w:p w14:paraId="44B87313" w14:textId="77777777" w:rsidR="0052417C" w:rsidRDefault="0052417C">
            <w:pPr>
              <w:keepNext/>
              <w:spacing w:before="20" w:after="20"/>
              <w:jc w:val="center"/>
            </w:pPr>
          </w:p>
        </w:tc>
      </w:tr>
      <w:tr w:rsidR="0052417C" w14:paraId="3B4BDC55" w14:textId="77777777">
        <w:tc>
          <w:tcPr>
            <w:tcW w:w="9342" w:type="dxa"/>
            <w:gridSpan w:val="2"/>
          </w:tcPr>
          <w:p w14:paraId="32E2A11E" w14:textId="77777777" w:rsidR="0052417C" w:rsidRDefault="0052417C">
            <w:pPr>
              <w:keepNext/>
            </w:pPr>
          </w:p>
        </w:tc>
      </w:tr>
      <w:tr w:rsidR="0052417C" w14:paraId="277EF4E6" w14:textId="77777777">
        <w:tc>
          <w:tcPr>
            <w:tcW w:w="9342" w:type="dxa"/>
            <w:gridSpan w:val="2"/>
          </w:tcPr>
          <w:p w14:paraId="685079F3" w14:textId="77777777" w:rsidR="0052417C" w:rsidRDefault="008A0996">
            <w:pPr>
              <w:spacing w:after="240"/>
              <w:jc w:val="center"/>
            </w:pPr>
            <w:r>
              <w:rPr>
                <w:b/>
                <w:i/>
                <w:u w:val="single"/>
              </w:rPr>
              <w:t>Individual  -  Family  -  Group  -  Community  -  Organization</w:t>
            </w:r>
          </w:p>
          <w:p w14:paraId="72634DA5" w14:textId="77777777" w:rsidR="0052417C" w:rsidRDefault="008A0996">
            <w:pPr>
              <w:spacing w:after="240"/>
            </w:pPr>
            <w:r>
              <w:rPr>
                <w:b/>
                <w:color w:val="262626"/>
                <w:sz w:val="22"/>
                <w:szCs w:val="22"/>
              </w:rPr>
              <w:t>Topics</w:t>
            </w:r>
          </w:p>
          <w:p w14:paraId="66A6A222" w14:textId="77777777" w:rsidR="0052417C" w:rsidRDefault="008A0996">
            <w:pPr>
              <w:keepNext/>
              <w:spacing w:before="40" w:after="40"/>
              <w:ind w:left="252" w:hanging="252"/>
            </w:pPr>
            <w:r>
              <w:t xml:space="preserve"> Professional development and consultation</w:t>
            </w:r>
          </w:p>
          <w:p w14:paraId="21A6E179" w14:textId="77777777" w:rsidR="0052417C" w:rsidRDefault="008A0996">
            <w:pPr>
              <w:keepNext/>
              <w:spacing w:before="40" w:after="40"/>
            </w:pPr>
            <w:r>
              <w:t>The Process I: Termination with individuals, families, and groups</w:t>
            </w:r>
          </w:p>
          <w:p w14:paraId="1A24A0BF" w14:textId="77777777" w:rsidR="0052417C" w:rsidRDefault="008A0996">
            <w:pPr>
              <w:keepNext/>
              <w:spacing w:before="40" w:after="40"/>
            </w:pPr>
            <w:r>
              <w:t>How to facilitate endings</w:t>
            </w:r>
          </w:p>
          <w:p w14:paraId="0A37854C" w14:textId="77777777" w:rsidR="0052417C" w:rsidRDefault="008A0996">
            <w:pPr>
              <w:keepNext/>
              <w:spacing w:before="40" w:after="40"/>
            </w:pPr>
            <w:r>
              <w:t>Client reaction―Social worker reaction</w:t>
            </w:r>
          </w:p>
          <w:p w14:paraId="0F017A25" w14:textId="77777777" w:rsidR="0052417C" w:rsidRDefault="008A0996">
            <w:pPr>
              <w:keepNext/>
              <w:spacing w:before="40" w:after="40"/>
            </w:pPr>
            <w:r>
              <w:t>Gifts</w:t>
            </w:r>
          </w:p>
          <w:p w14:paraId="46B7A67F" w14:textId="77777777" w:rsidR="0052417C" w:rsidRDefault="008A0996">
            <w:pPr>
              <w:keepNext/>
              <w:spacing w:before="40" w:after="40"/>
            </w:pPr>
            <w:r>
              <w:t>The Process II: Termination with Field Instructor and Agency</w:t>
            </w:r>
          </w:p>
          <w:p w14:paraId="0E7B33CD" w14:textId="77777777" w:rsidR="0052417C" w:rsidRDefault="0052417C">
            <w:pPr>
              <w:spacing w:before="40" w:after="40"/>
              <w:ind w:left="346" w:hanging="346"/>
            </w:pPr>
          </w:p>
        </w:tc>
      </w:tr>
    </w:tbl>
    <w:p w14:paraId="4C85E296" w14:textId="77777777" w:rsidR="0052417C" w:rsidRDefault="008A0996">
      <w:pPr>
        <w:spacing w:after="240"/>
      </w:pPr>
      <w:r>
        <w:t>This Unit relates to course objectives 1 and 5.</w:t>
      </w:r>
    </w:p>
    <w:p w14:paraId="475275D3" w14:textId="77777777" w:rsidR="0052417C" w:rsidRDefault="008A0996">
      <w:pPr>
        <w:pStyle w:val="Heading3"/>
      </w:pPr>
      <w:r>
        <w:t>Required Readings</w:t>
      </w:r>
    </w:p>
    <w:p w14:paraId="417EF79E" w14:textId="77777777" w:rsidR="0052417C" w:rsidRDefault="008A0996">
      <w:pPr>
        <w:spacing w:after="200"/>
        <w:ind w:left="720" w:hanging="720"/>
      </w:pPr>
      <w:r>
        <w:t xml:space="preserve">Baum, N. (2007). Field supervisors’ feelings and concerns at the termination of the supervisory relationship. </w:t>
      </w:r>
      <w:r>
        <w:rPr>
          <w:i/>
        </w:rPr>
        <w:t>British Journal of Social Wor</w:t>
      </w:r>
      <w:r>
        <w:t>k,</w:t>
      </w:r>
      <w:r>
        <w:rPr>
          <w:i/>
        </w:rPr>
        <w:t xml:space="preserve"> 37</w:t>
      </w:r>
      <w:r>
        <w:t>, 1095-1112.</w:t>
      </w:r>
    </w:p>
    <w:p w14:paraId="3EEE4BAE" w14:textId="77777777" w:rsidR="0052417C" w:rsidRDefault="008A0996">
      <w:pPr>
        <w:spacing w:after="200"/>
        <w:ind w:left="720" w:hanging="720"/>
      </w:pPr>
      <w:proofErr w:type="spellStart"/>
      <w:r>
        <w:t>Gelman</w:t>
      </w:r>
      <w:proofErr w:type="spellEnd"/>
      <w:r>
        <w:t xml:space="preserve">, C. R., Fernandez, P., </w:t>
      </w:r>
      <w:proofErr w:type="spellStart"/>
      <w:r>
        <w:t>Hausman</w:t>
      </w:r>
      <w:proofErr w:type="spellEnd"/>
      <w:r>
        <w:t xml:space="preserve">, N., Miller, S., &amp; Weiner, M. (2007). Challenging endings: First year MSW Interns’ experiences with forced termination and discussion points for supervisory guidance. </w:t>
      </w:r>
      <w:r>
        <w:rPr>
          <w:i/>
        </w:rPr>
        <w:t>Clinical Social Work Journal, 35</w:t>
      </w:r>
      <w:r>
        <w:t>, 79-90.</w:t>
      </w:r>
    </w:p>
    <w:p w14:paraId="56DA1F89" w14:textId="77777777" w:rsidR="0052417C" w:rsidRDefault="008A0996">
      <w:pPr>
        <w:spacing w:after="200"/>
        <w:ind w:left="720" w:hanging="720"/>
      </w:pPr>
      <w:r>
        <w:t xml:space="preserve">Kramer, S. A. (1986). The termination process in open-ended psychotherapy: Guidelines for clinical practice. </w:t>
      </w:r>
      <w:r>
        <w:rPr>
          <w:i/>
        </w:rPr>
        <w:t>Psychotherapy, 23,</w:t>
      </w:r>
      <w:r>
        <w:t xml:space="preserve"> 526-531.</w:t>
      </w:r>
    </w:p>
    <w:p w14:paraId="08F8B5FF" w14:textId="77777777" w:rsidR="0052417C" w:rsidRDefault="0052417C">
      <w:pPr>
        <w:spacing w:after="200"/>
        <w:ind w:left="720" w:hanging="720"/>
      </w:pPr>
    </w:p>
    <w:tbl>
      <w:tblPr>
        <w:tblStyle w:val="af9"/>
        <w:tblW w:w="9342" w:type="dxa"/>
        <w:tblInd w:w="-97" w:type="dxa"/>
        <w:tblLayout w:type="fixed"/>
        <w:tblLook w:val="0400" w:firstRow="0" w:lastRow="0" w:firstColumn="0" w:lastColumn="0" w:noHBand="0" w:noVBand="1"/>
      </w:tblPr>
      <w:tblGrid>
        <w:gridCol w:w="7856"/>
        <w:gridCol w:w="1486"/>
      </w:tblGrid>
      <w:tr w:rsidR="0052417C" w14:paraId="3D5F01B0" w14:textId="77777777">
        <w:tc>
          <w:tcPr>
            <w:tcW w:w="7856" w:type="dxa"/>
            <w:shd w:val="clear" w:color="auto" w:fill="C00000"/>
          </w:tcPr>
          <w:p w14:paraId="486AA857" w14:textId="77777777" w:rsidR="0052417C" w:rsidRDefault="008A0996">
            <w:pPr>
              <w:keepNext/>
              <w:spacing w:before="20" w:after="20"/>
              <w:ind w:left="1332" w:hanging="1332"/>
            </w:pPr>
            <w:r>
              <w:rPr>
                <w:b/>
                <w:color w:val="FFFFFF"/>
                <w:sz w:val="22"/>
                <w:szCs w:val="22"/>
              </w:rPr>
              <w:t>Unit 13:</w:t>
            </w:r>
            <w:r>
              <w:rPr>
                <w:b/>
                <w:color w:val="FFFFFF"/>
                <w:sz w:val="22"/>
                <w:szCs w:val="22"/>
              </w:rPr>
              <w:tab/>
            </w:r>
            <w:r>
              <w:rPr>
                <w:b/>
                <w:sz w:val="22"/>
                <w:szCs w:val="22"/>
              </w:rPr>
              <w:t>Presentation of Macro Assignment In Class</w:t>
            </w:r>
          </w:p>
        </w:tc>
        <w:tc>
          <w:tcPr>
            <w:tcW w:w="1486" w:type="dxa"/>
            <w:shd w:val="clear" w:color="auto" w:fill="C00000"/>
          </w:tcPr>
          <w:p w14:paraId="3EC8EDFE" w14:textId="77777777" w:rsidR="0052417C" w:rsidRDefault="0052417C">
            <w:pPr>
              <w:keepNext/>
              <w:spacing w:before="20" w:after="20"/>
              <w:jc w:val="center"/>
            </w:pPr>
          </w:p>
        </w:tc>
      </w:tr>
      <w:tr w:rsidR="0052417C" w14:paraId="5F238BB8" w14:textId="77777777">
        <w:tc>
          <w:tcPr>
            <w:tcW w:w="9342" w:type="dxa"/>
            <w:gridSpan w:val="2"/>
          </w:tcPr>
          <w:p w14:paraId="00D0A3AB" w14:textId="77777777" w:rsidR="0052417C" w:rsidRDefault="0052417C">
            <w:pPr>
              <w:keepNext/>
            </w:pPr>
          </w:p>
        </w:tc>
      </w:tr>
      <w:tr w:rsidR="0052417C" w14:paraId="1EC9B8DC" w14:textId="77777777">
        <w:tc>
          <w:tcPr>
            <w:tcW w:w="9342" w:type="dxa"/>
            <w:gridSpan w:val="2"/>
          </w:tcPr>
          <w:p w14:paraId="71B3FF50" w14:textId="77777777" w:rsidR="0052417C" w:rsidRDefault="008A0996">
            <w:pPr>
              <w:spacing w:after="240"/>
              <w:jc w:val="center"/>
            </w:pPr>
            <w:r>
              <w:t xml:space="preserve">Individual  -  Family  -  Group  -  </w:t>
            </w:r>
            <w:r>
              <w:rPr>
                <w:b/>
                <w:i/>
                <w:u w:val="single"/>
              </w:rPr>
              <w:t>Community</w:t>
            </w:r>
            <w:r>
              <w:t xml:space="preserve">  -  </w:t>
            </w:r>
            <w:r>
              <w:rPr>
                <w:b/>
                <w:i/>
                <w:u w:val="single"/>
              </w:rPr>
              <w:t>Organization</w:t>
            </w:r>
          </w:p>
          <w:p w14:paraId="215693D4" w14:textId="77777777" w:rsidR="0052417C" w:rsidRDefault="008A0996">
            <w:pPr>
              <w:spacing w:after="240"/>
            </w:pPr>
            <w:r>
              <w:rPr>
                <w:b/>
                <w:color w:val="262626"/>
                <w:sz w:val="22"/>
                <w:szCs w:val="22"/>
              </w:rPr>
              <w:t>Topics</w:t>
            </w:r>
          </w:p>
          <w:p w14:paraId="1171F7EC" w14:textId="77777777" w:rsidR="0052417C" w:rsidRDefault="008A0996">
            <w:pPr>
              <w:keepNext/>
              <w:spacing w:before="40" w:after="40"/>
            </w:pPr>
            <w:r>
              <w:t>Professional development and consultation</w:t>
            </w:r>
          </w:p>
          <w:p w14:paraId="5C40CC49" w14:textId="77777777" w:rsidR="0052417C" w:rsidRDefault="0052417C">
            <w:pPr>
              <w:keepNext/>
              <w:spacing w:before="40" w:after="40"/>
              <w:ind w:left="346"/>
            </w:pPr>
          </w:p>
          <w:p w14:paraId="3CE9E529" w14:textId="77777777" w:rsidR="0052417C" w:rsidRDefault="008A0996">
            <w:pPr>
              <w:spacing w:before="40" w:after="40"/>
              <w:ind w:left="346" w:hanging="346"/>
            </w:pPr>
            <w:r>
              <w:t>Students will evaluate each other to assess both macro project and presentation skills utilizing Macro Project Presentation Evaluation Instrument</w:t>
            </w:r>
          </w:p>
          <w:p w14:paraId="74092B29" w14:textId="77777777" w:rsidR="0052417C" w:rsidRDefault="0052417C">
            <w:pPr>
              <w:spacing w:before="40" w:after="40"/>
              <w:ind w:left="346" w:hanging="346"/>
            </w:pPr>
          </w:p>
        </w:tc>
      </w:tr>
    </w:tbl>
    <w:p w14:paraId="3BC5983A" w14:textId="77777777" w:rsidR="0052417C" w:rsidRDefault="008A0996">
      <w:pPr>
        <w:spacing w:after="240"/>
      </w:pPr>
      <w:r>
        <w:t>This Unit relates to course objectives 1 and 5.</w:t>
      </w:r>
    </w:p>
    <w:p w14:paraId="266DCDC7" w14:textId="77777777" w:rsidR="0052417C" w:rsidRDefault="008A0996">
      <w:pPr>
        <w:pStyle w:val="Heading3"/>
      </w:pPr>
      <w:r>
        <w:t>Re</w:t>
      </w:r>
      <w:r w:rsidR="006254F3">
        <w:t>commended</w:t>
      </w:r>
      <w:r>
        <w:t xml:space="preserve"> Readings</w:t>
      </w:r>
    </w:p>
    <w:p w14:paraId="5D7C0390" w14:textId="77777777" w:rsidR="0052417C" w:rsidRPr="006254F3" w:rsidRDefault="006254F3">
      <w:pPr>
        <w:spacing w:after="200"/>
        <w:ind w:left="720" w:hanging="720"/>
      </w:pPr>
      <w:r w:rsidRPr="006254F3">
        <w:rPr>
          <w:color w:val="212121"/>
          <w:shd w:val="clear" w:color="auto" w:fill="FFFFFF"/>
        </w:rPr>
        <w:t xml:space="preserve">Weinschenk, Susan M. (2012). 100 Things Every Presenter Needs To Know About </w:t>
      </w:r>
      <w:r w:rsidR="003E6974">
        <w:rPr>
          <w:color w:val="212121"/>
          <w:shd w:val="clear" w:color="auto" w:fill="FFFFFF"/>
        </w:rPr>
        <w:t>People. Berkley, CA: New Riders, 50-83.</w:t>
      </w:r>
    </w:p>
    <w:tbl>
      <w:tblPr>
        <w:tblStyle w:val="afa"/>
        <w:tblW w:w="9342" w:type="dxa"/>
        <w:tblInd w:w="-97" w:type="dxa"/>
        <w:tblLayout w:type="fixed"/>
        <w:tblLook w:val="0400" w:firstRow="0" w:lastRow="0" w:firstColumn="0" w:lastColumn="0" w:noHBand="0" w:noVBand="1"/>
      </w:tblPr>
      <w:tblGrid>
        <w:gridCol w:w="7856"/>
        <w:gridCol w:w="1486"/>
      </w:tblGrid>
      <w:tr w:rsidR="0052417C" w14:paraId="14162A81" w14:textId="77777777">
        <w:tc>
          <w:tcPr>
            <w:tcW w:w="7856" w:type="dxa"/>
            <w:shd w:val="clear" w:color="auto" w:fill="C00000"/>
          </w:tcPr>
          <w:p w14:paraId="79A194F5" w14:textId="77777777" w:rsidR="0052417C" w:rsidRDefault="008A0996">
            <w:pPr>
              <w:keepNext/>
              <w:spacing w:before="20" w:after="20"/>
              <w:ind w:left="1332" w:hanging="1332"/>
            </w:pPr>
            <w:r>
              <w:rPr>
                <w:b/>
                <w:color w:val="FFFFFF"/>
                <w:sz w:val="22"/>
                <w:szCs w:val="22"/>
              </w:rPr>
              <w:t>Unit 14:</w:t>
            </w:r>
            <w:r>
              <w:rPr>
                <w:b/>
                <w:color w:val="FFFFFF"/>
                <w:sz w:val="22"/>
                <w:szCs w:val="22"/>
              </w:rPr>
              <w:tab/>
            </w:r>
            <w:r>
              <w:rPr>
                <w:b/>
                <w:sz w:val="22"/>
                <w:szCs w:val="22"/>
              </w:rPr>
              <w:t>Presentation of Macro Assignment In Class</w:t>
            </w:r>
          </w:p>
        </w:tc>
        <w:tc>
          <w:tcPr>
            <w:tcW w:w="1486" w:type="dxa"/>
            <w:shd w:val="clear" w:color="auto" w:fill="C00000"/>
          </w:tcPr>
          <w:p w14:paraId="46DC7F8D" w14:textId="77777777" w:rsidR="0052417C" w:rsidRDefault="0052417C">
            <w:pPr>
              <w:keepNext/>
              <w:spacing w:before="20" w:after="20"/>
              <w:jc w:val="center"/>
            </w:pPr>
          </w:p>
        </w:tc>
      </w:tr>
      <w:tr w:rsidR="0052417C" w14:paraId="2EFCA14A" w14:textId="77777777">
        <w:tc>
          <w:tcPr>
            <w:tcW w:w="9342" w:type="dxa"/>
            <w:gridSpan w:val="2"/>
          </w:tcPr>
          <w:p w14:paraId="31694804" w14:textId="77777777" w:rsidR="0052417C" w:rsidRDefault="0052417C">
            <w:pPr>
              <w:keepNext/>
            </w:pPr>
          </w:p>
        </w:tc>
      </w:tr>
      <w:tr w:rsidR="0052417C" w14:paraId="02C6F105" w14:textId="77777777">
        <w:tc>
          <w:tcPr>
            <w:tcW w:w="9342" w:type="dxa"/>
            <w:gridSpan w:val="2"/>
          </w:tcPr>
          <w:p w14:paraId="2CC45393" w14:textId="77777777" w:rsidR="0052417C" w:rsidRDefault="008A0996">
            <w:pPr>
              <w:spacing w:before="40" w:after="40"/>
              <w:ind w:left="346"/>
              <w:jc w:val="center"/>
            </w:pPr>
            <w:r>
              <w:t xml:space="preserve">Individual  -  Family  -  Group  -  </w:t>
            </w:r>
            <w:r>
              <w:rPr>
                <w:b/>
                <w:i/>
                <w:u w:val="single"/>
              </w:rPr>
              <w:t>Community</w:t>
            </w:r>
            <w:r>
              <w:t xml:space="preserve">  -  </w:t>
            </w:r>
            <w:r>
              <w:rPr>
                <w:b/>
                <w:i/>
                <w:u w:val="single"/>
              </w:rPr>
              <w:t>Organization</w:t>
            </w:r>
          </w:p>
        </w:tc>
      </w:tr>
    </w:tbl>
    <w:p w14:paraId="2518EC4A" w14:textId="77777777" w:rsidR="0052417C" w:rsidRDefault="008A0996">
      <w:pPr>
        <w:spacing w:after="240"/>
      </w:pPr>
      <w:r>
        <w:rPr>
          <w:b/>
          <w:color w:val="262626"/>
          <w:sz w:val="22"/>
          <w:szCs w:val="22"/>
        </w:rPr>
        <w:lastRenderedPageBreak/>
        <w:t>Topics</w:t>
      </w:r>
    </w:p>
    <w:p w14:paraId="482D9173" w14:textId="77777777" w:rsidR="0052417C" w:rsidRDefault="008A0996">
      <w:pPr>
        <w:keepNext/>
        <w:spacing w:before="40" w:after="40"/>
      </w:pPr>
      <w:r>
        <w:t>Professional development and consultation</w:t>
      </w:r>
    </w:p>
    <w:p w14:paraId="1731CCF6" w14:textId="77777777" w:rsidR="0052417C" w:rsidRDefault="0052417C">
      <w:pPr>
        <w:keepNext/>
        <w:spacing w:before="40" w:after="40"/>
        <w:ind w:left="346"/>
      </w:pPr>
    </w:p>
    <w:p w14:paraId="6C90A739" w14:textId="77777777" w:rsidR="0052417C" w:rsidRDefault="008A0996">
      <w:pPr>
        <w:spacing w:before="40" w:after="40"/>
        <w:ind w:left="346" w:hanging="346"/>
      </w:pPr>
      <w:r>
        <w:t>Students will evaluate each other to assess both macro project and presentation skills utilizing Macro Project Presentation Evaluation Instrument</w:t>
      </w:r>
    </w:p>
    <w:p w14:paraId="046C15D8" w14:textId="77777777" w:rsidR="0052417C" w:rsidRDefault="0052417C">
      <w:pPr>
        <w:spacing w:after="240"/>
      </w:pPr>
    </w:p>
    <w:p w14:paraId="418EB4BE" w14:textId="77777777" w:rsidR="0052417C" w:rsidRDefault="008A0996">
      <w:pPr>
        <w:spacing w:after="240"/>
      </w:pPr>
      <w:r>
        <w:t>This Unit relates to course objectives 1 and 5.</w:t>
      </w:r>
    </w:p>
    <w:p w14:paraId="1AB8BC7C" w14:textId="77777777" w:rsidR="006254F3" w:rsidRPr="006254F3" w:rsidRDefault="006254F3">
      <w:pPr>
        <w:spacing w:after="200"/>
        <w:ind w:left="720" w:hanging="720"/>
        <w:rPr>
          <w:b/>
          <w:sz w:val="22"/>
          <w:szCs w:val="22"/>
          <w:shd w:val="clear" w:color="auto" w:fill="FFFFFF"/>
        </w:rPr>
      </w:pPr>
      <w:r w:rsidRPr="006254F3">
        <w:rPr>
          <w:b/>
          <w:sz w:val="22"/>
          <w:szCs w:val="22"/>
          <w:shd w:val="clear" w:color="auto" w:fill="FFFFFF"/>
        </w:rPr>
        <w:t>Required Viewing</w:t>
      </w:r>
    </w:p>
    <w:p w14:paraId="3C23A442" w14:textId="77777777" w:rsidR="006254F3" w:rsidRPr="006254F3" w:rsidRDefault="006254F3">
      <w:pPr>
        <w:spacing w:after="200"/>
        <w:ind w:left="720" w:hanging="720"/>
        <w:rPr>
          <w:i/>
          <w:iCs/>
          <w:shd w:val="clear" w:color="auto" w:fill="FFFFFF"/>
        </w:rPr>
      </w:pPr>
      <w:r>
        <w:rPr>
          <w:i/>
          <w:iCs/>
          <w:shd w:val="clear" w:color="auto" w:fill="FFFFFF"/>
        </w:rPr>
        <w:t xml:space="preserve">How to Avoid Death by </w:t>
      </w:r>
      <w:r w:rsidRPr="006254F3">
        <w:rPr>
          <w:i/>
          <w:iCs/>
          <w:shd w:val="clear" w:color="auto" w:fill="FFFFFF"/>
        </w:rPr>
        <w:t>PowerPoint </w:t>
      </w:r>
    </w:p>
    <w:p w14:paraId="3E614F32" w14:textId="77777777" w:rsidR="0052417C" w:rsidRDefault="006F7E6A">
      <w:pPr>
        <w:spacing w:after="200"/>
        <w:ind w:left="720" w:hanging="720"/>
      </w:pPr>
      <w:hyperlink r:id="rId9" w:tgtFrame="_blank" w:tooltip="https://urldefense.proofpoint.com/v2/url?u=https-3A__www.youtube.com_watch-3Fv-3DIwpi1Lm6dFo&amp;amp;d=DwICAw&amp;amp;c=clK7kQUTWtAVEOVIgvi0NU5BOUHhpN0H8p7CSfnc_gI&amp;amp;r=JJZetTOzSLYxxrcNszaHow&amp;amp;m=cy8pYGHFFs1FhxicZR3L2AB8PTXyCzBX3L8IzOCEFIM&amp;amp;s=jfNJmh_n-fcw_dpC_v2" w:history="1">
        <w:r w:rsidR="006254F3">
          <w:rPr>
            <w:rStyle w:val="Hyperlink"/>
            <w:rFonts w:ascii="Calibri" w:hAnsi="Calibri" w:cs="Calibri"/>
            <w:shd w:val="clear" w:color="auto" w:fill="FFFFFF"/>
          </w:rPr>
          <w:t>https://urldefense.proofpoint.com/v2/url?u=https-3A__www.youtube.com_watch-3Fv-3DIwpi1Lm6dFo&amp;d=DwICAw&amp;c=clK7kQUTWtAVEOVIgvi0NU5BOUHhpN0H8p7CSfnc_gI&amp;r=JJZetTOzSLYxxrcNszaHow&amp;m=cy8pYGHFFs1FhxicZR3L2AB8PTXyCzBX3L8IzOCEFIM&amp;s=jfNJmh_n-fcw_dpC_v242n3kU217lOVvLjPjonmisfw&amp;e=</w:t>
        </w:r>
      </w:hyperlink>
      <w:r w:rsidR="006254F3">
        <w:rPr>
          <w:rFonts w:ascii="Calibri" w:hAnsi="Calibri" w:cs="Calibri"/>
          <w:color w:val="212121"/>
          <w:shd w:val="clear" w:color="auto" w:fill="FFFFFF"/>
        </w:rPr>
        <w:t> </w:t>
      </w:r>
      <w:hyperlink r:id="rId10"/>
    </w:p>
    <w:p w14:paraId="3627F520" w14:textId="77777777" w:rsidR="0052417C" w:rsidRDefault="006F7E6A">
      <w:pPr>
        <w:spacing w:after="200"/>
        <w:ind w:left="720" w:hanging="720"/>
      </w:pPr>
      <w:hyperlink r:id="rId11"/>
    </w:p>
    <w:tbl>
      <w:tblPr>
        <w:tblStyle w:val="afb"/>
        <w:tblW w:w="9342" w:type="dxa"/>
        <w:tblInd w:w="-97" w:type="dxa"/>
        <w:tblLayout w:type="fixed"/>
        <w:tblLook w:val="0400" w:firstRow="0" w:lastRow="0" w:firstColumn="0" w:lastColumn="0" w:noHBand="0" w:noVBand="1"/>
      </w:tblPr>
      <w:tblGrid>
        <w:gridCol w:w="7750"/>
        <w:gridCol w:w="87"/>
        <w:gridCol w:w="1487"/>
        <w:gridCol w:w="18"/>
      </w:tblGrid>
      <w:tr w:rsidR="0052417C" w14:paraId="0855BF6A" w14:textId="77777777">
        <w:trPr>
          <w:gridAfter w:val="1"/>
          <w:wAfter w:w="18" w:type="dxa"/>
        </w:trPr>
        <w:tc>
          <w:tcPr>
            <w:tcW w:w="7837" w:type="dxa"/>
            <w:gridSpan w:val="2"/>
            <w:shd w:val="clear" w:color="auto" w:fill="C00000"/>
          </w:tcPr>
          <w:p w14:paraId="35F39CCD" w14:textId="77777777" w:rsidR="0052417C" w:rsidRDefault="008A0996">
            <w:pPr>
              <w:keepNext/>
              <w:spacing w:before="20" w:after="20"/>
              <w:ind w:left="1332" w:hanging="1332"/>
            </w:pPr>
            <w:r>
              <w:rPr>
                <w:b/>
                <w:color w:val="FFFFFF"/>
                <w:sz w:val="22"/>
                <w:szCs w:val="22"/>
              </w:rPr>
              <w:t>Unit 15:</w:t>
            </w:r>
            <w:r>
              <w:rPr>
                <w:b/>
                <w:color w:val="FFFFFF"/>
                <w:sz w:val="22"/>
                <w:szCs w:val="22"/>
              </w:rPr>
              <w:tab/>
              <w:t>Course Reflection and Wrap Up: Our Termination as a Group</w:t>
            </w:r>
          </w:p>
        </w:tc>
        <w:tc>
          <w:tcPr>
            <w:tcW w:w="1487" w:type="dxa"/>
            <w:shd w:val="clear" w:color="auto" w:fill="C00000"/>
          </w:tcPr>
          <w:p w14:paraId="5DD32595" w14:textId="77777777" w:rsidR="0052417C" w:rsidRDefault="0052417C">
            <w:pPr>
              <w:keepNext/>
              <w:spacing w:before="20" w:after="20"/>
              <w:jc w:val="center"/>
            </w:pPr>
          </w:p>
        </w:tc>
      </w:tr>
      <w:tr w:rsidR="0052417C" w14:paraId="724A1157" w14:textId="77777777">
        <w:trPr>
          <w:gridAfter w:val="1"/>
          <w:wAfter w:w="18" w:type="dxa"/>
        </w:trPr>
        <w:tc>
          <w:tcPr>
            <w:tcW w:w="9324" w:type="dxa"/>
            <w:gridSpan w:val="3"/>
          </w:tcPr>
          <w:p w14:paraId="5C9D09C4" w14:textId="77777777" w:rsidR="0052417C" w:rsidRDefault="008A0996">
            <w:pPr>
              <w:keepNext/>
              <w:spacing w:before="40" w:after="40"/>
            </w:pPr>
            <w:r>
              <w:t>Celebrating us!</w:t>
            </w:r>
          </w:p>
          <w:p w14:paraId="0F8C9041" w14:textId="77777777" w:rsidR="0052417C" w:rsidRDefault="008A0996">
            <w:pPr>
              <w:keepNext/>
              <w:spacing w:before="40" w:after="40"/>
            </w:pPr>
            <w:r>
              <w:t>Engaging in self-care</w:t>
            </w:r>
          </w:p>
          <w:p w14:paraId="1E86BE3E" w14:textId="77777777" w:rsidR="0052417C" w:rsidRDefault="008A0996">
            <w:pPr>
              <w:keepNext/>
              <w:spacing w:before="40" w:after="40"/>
            </w:pPr>
            <w:r>
              <w:t>Looking ahead to the Concentration Year</w:t>
            </w:r>
          </w:p>
          <w:p w14:paraId="323D25F1" w14:textId="77777777" w:rsidR="0052417C" w:rsidRDefault="008A0996">
            <w:pPr>
              <w:keepNext/>
              <w:spacing w:before="40" w:after="40"/>
            </w:pPr>
            <w:r>
              <w:t xml:space="preserve">Evaluations </w:t>
            </w:r>
          </w:p>
          <w:p w14:paraId="6EE56B16" w14:textId="77777777" w:rsidR="0052417C" w:rsidRDefault="0052417C">
            <w:pPr>
              <w:keepNext/>
            </w:pPr>
          </w:p>
        </w:tc>
      </w:tr>
      <w:tr w:rsidR="0052417C" w14:paraId="604CC146" w14:textId="77777777">
        <w:tc>
          <w:tcPr>
            <w:tcW w:w="7750" w:type="dxa"/>
            <w:shd w:val="clear" w:color="auto" w:fill="C00000"/>
          </w:tcPr>
          <w:p w14:paraId="1E883B9B" w14:textId="77777777" w:rsidR="0052417C" w:rsidRDefault="008A0996">
            <w:pPr>
              <w:keepNext/>
              <w:spacing w:before="20" w:after="20"/>
            </w:pPr>
            <w:r>
              <w:rPr>
                <w:b/>
                <w:color w:val="FFFFFF"/>
                <w:sz w:val="22"/>
                <w:szCs w:val="22"/>
              </w:rPr>
              <w:t>STUDY DAYS / NO CLASSES</w:t>
            </w:r>
          </w:p>
        </w:tc>
        <w:tc>
          <w:tcPr>
            <w:tcW w:w="1592" w:type="dxa"/>
            <w:gridSpan w:val="3"/>
            <w:shd w:val="clear" w:color="auto" w:fill="C00000"/>
          </w:tcPr>
          <w:p w14:paraId="6B636CAB" w14:textId="77777777" w:rsidR="0052417C" w:rsidRDefault="0052417C">
            <w:pPr>
              <w:keepNext/>
              <w:spacing w:before="20" w:after="20"/>
              <w:jc w:val="center"/>
            </w:pPr>
          </w:p>
        </w:tc>
      </w:tr>
      <w:tr w:rsidR="0052417C" w14:paraId="76271BF3" w14:textId="77777777">
        <w:tc>
          <w:tcPr>
            <w:tcW w:w="7750" w:type="dxa"/>
          </w:tcPr>
          <w:p w14:paraId="7B9F7CA8" w14:textId="77777777" w:rsidR="0052417C" w:rsidRDefault="0052417C"/>
        </w:tc>
        <w:tc>
          <w:tcPr>
            <w:tcW w:w="1592" w:type="dxa"/>
            <w:gridSpan w:val="3"/>
          </w:tcPr>
          <w:p w14:paraId="307E3E41" w14:textId="77777777" w:rsidR="0052417C" w:rsidRDefault="0052417C"/>
        </w:tc>
      </w:tr>
    </w:tbl>
    <w:p w14:paraId="55683F66" w14:textId="77777777" w:rsidR="0052417C" w:rsidRDefault="0052417C"/>
    <w:tbl>
      <w:tblPr>
        <w:tblStyle w:val="afc"/>
        <w:tblW w:w="9342" w:type="dxa"/>
        <w:tblInd w:w="-97" w:type="dxa"/>
        <w:tblLayout w:type="fixed"/>
        <w:tblLook w:val="0400" w:firstRow="0" w:lastRow="0" w:firstColumn="0" w:lastColumn="0" w:noHBand="0" w:noVBand="1"/>
      </w:tblPr>
      <w:tblGrid>
        <w:gridCol w:w="7745"/>
        <w:gridCol w:w="1597"/>
      </w:tblGrid>
      <w:tr w:rsidR="0052417C" w14:paraId="739906CD" w14:textId="77777777">
        <w:tc>
          <w:tcPr>
            <w:tcW w:w="7745" w:type="dxa"/>
            <w:shd w:val="clear" w:color="auto" w:fill="C00000"/>
          </w:tcPr>
          <w:p w14:paraId="1B550B4B" w14:textId="77777777" w:rsidR="0052417C" w:rsidRDefault="008A0996">
            <w:pPr>
              <w:keepNext/>
              <w:spacing w:before="20" w:after="20"/>
            </w:pPr>
            <w:r>
              <w:rPr>
                <w:b/>
                <w:color w:val="FFFFFF"/>
                <w:sz w:val="22"/>
                <w:szCs w:val="22"/>
              </w:rPr>
              <w:t>FINAL EXAMINATIONS</w:t>
            </w:r>
          </w:p>
        </w:tc>
        <w:tc>
          <w:tcPr>
            <w:tcW w:w="1597" w:type="dxa"/>
            <w:shd w:val="clear" w:color="auto" w:fill="C00000"/>
          </w:tcPr>
          <w:p w14:paraId="289EEA8E" w14:textId="77777777" w:rsidR="0052417C" w:rsidRDefault="0052417C">
            <w:pPr>
              <w:keepNext/>
              <w:spacing w:before="20" w:after="20"/>
              <w:jc w:val="center"/>
            </w:pPr>
          </w:p>
        </w:tc>
      </w:tr>
      <w:tr w:rsidR="0052417C" w14:paraId="1ECF6746" w14:textId="77777777">
        <w:tc>
          <w:tcPr>
            <w:tcW w:w="7745" w:type="dxa"/>
          </w:tcPr>
          <w:p w14:paraId="50A6CFAC" w14:textId="77777777" w:rsidR="0052417C" w:rsidRDefault="0052417C"/>
        </w:tc>
        <w:tc>
          <w:tcPr>
            <w:tcW w:w="1597" w:type="dxa"/>
          </w:tcPr>
          <w:p w14:paraId="2A79D439" w14:textId="77777777" w:rsidR="0052417C" w:rsidRDefault="0052417C"/>
        </w:tc>
      </w:tr>
    </w:tbl>
    <w:p w14:paraId="15B9B6BC" w14:textId="77777777" w:rsidR="0052417C" w:rsidRDefault="0052417C"/>
    <w:p w14:paraId="10A3F6A8" w14:textId="77777777" w:rsidR="0052417C" w:rsidRDefault="008A0996">
      <w:r>
        <w:br w:type="page"/>
      </w:r>
    </w:p>
    <w:p w14:paraId="7D3A52E2" w14:textId="77777777" w:rsidR="0052417C" w:rsidRDefault="008A0996">
      <w:pPr>
        <w:spacing w:after="320"/>
      </w:pPr>
      <w:r>
        <w:rPr>
          <w:b/>
          <w:color w:val="262626"/>
          <w:sz w:val="32"/>
          <w:szCs w:val="32"/>
        </w:rPr>
        <w:lastRenderedPageBreak/>
        <w:t>University Policies and Guidelines</w:t>
      </w:r>
    </w:p>
    <w:p w14:paraId="418AAFB9" w14:textId="77777777" w:rsidR="0052417C" w:rsidRDefault="008A0996">
      <w:pPr>
        <w:pStyle w:val="Heading1"/>
      </w:pPr>
      <w:r>
        <w:t>Attendance Policy</w:t>
      </w:r>
    </w:p>
    <w:p w14:paraId="00841D5C" w14:textId="77777777" w:rsidR="0052417C" w:rsidRDefault="008A0996">
      <w:pPr>
        <w:spacing w:after="240"/>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2">
        <w:r>
          <w:rPr>
            <w:color w:val="0000FF"/>
            <w:u w:val="single"/>
          </w:rPr>
          <w:t>xxx@usc.edu</w:t>
        </w:r>
      </w:hyperlink>
      <w:r>
        <w:t>) of any anticipated absence or reason for tardiness.</w:t>
      </w:r>
    </w:p>
    <w:p w14:paraId="6766FB08" w14:textId="77777777" w:rsidR="0052417C" w:rsidRDefault="008A0996">
      <w:pPr>
        <w:spacing w:after="240"/>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74B94CFA" w14:textId="77777777" w:rsidR="0052417C" w:rsidRDefault="008A0996">
      <w:pPr>
        <w:spacing w:after="240"/>
      </w:pPr>
      <w:r>
        <w:t xml:space="preserve">Please refer to </w:t>
      </w:r>
      <w:proofErr w:type="spellStart"/>
      <w:r>
        <w:t>Scampus</w:t>
      </w:r>
      <w:proofErr w:type="spellEnd"/>
      <w:r>
        <w:t xml:space="preserve"> and to the USC School of Social Work Student Handbook for additional information on attendance policies.</w:t>
      </w:r>
    </w:p>
    <w:p w14:paraId="03CB0DC8" w14:textId="77777777" w:rsidR="0052417C" w:rsidRDefault="008A0996">
      <w:pPr>
        <w:pStyle w:val="Heading1"/>
      </w:pPr>
      <w:r>
        <w:t>Academic Conduct</w:t>
      </w:r>
    </w:p>
    <w:p w14:paraId="1FDC67FB" w14:textId="77777777" w:rsidR="0052417C" w:rsidRDefault="008A0996">
      <w:pPr>
        <w:ind w:right="720"/>
      </w:pPr>
      <w: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i/>
        </w:rPr>
        <w:t>SCampus</w:t>
      </w:r>
      <w:proofErr w:type="spellEnd"/>
      <w:r>
        <w:t xml:space="preserve"> in Section 11, </w:t>
      </w:r>
      <w:r>
        <w:rPr>
          <w:i/>
        </w:rPr>
        <w:t>Behavior Violating University Standards</w:t>
      </w:r>
      <w:hyperlink r:id="rId13">
        <w:r>
          <w:rPr>
            <w:color w:val="0000FF"/>
            <w:u w:val="single"/>
          </w:rPr>
          <w:t>https://scampus.usc.edu/1100-behavior-violating-university-standards-and-appropriate-sanctions/</w:t>
        </w:r>
      </w:hyperlink>
      <w:r>
        <w:t xml:space="preserve">.  Other forms of academic dishonesty are equally unacceptable.  See additional information in </w:t>
      </w:r>
      <w:proofErr w:type="spellStart"/>
      <w:r>
        <w:rPr>
          <w:i/>
        </w:rPr>
        <w:t>SCampus</w:t>
      </w:r>
      <w:proofErr w:type="spellEnd"/>
      <w:r>
        <w:rPr>
          <w:i/>
        </w:rPr>
        <w:t xml:space="preserve"> </w:t>
      </w:r>
      <w:r>
        <w:t xml:space="preserve">and university policies on scientific misconduct, </w:t>
      </w:r>
      <w:hyperlink r:id="rId14">
        <w:r>
          <w:rPr>
            <w:color w:val="0000FF"/>
            <w:u w:val="single"/>
          </w:rPr>
          <w:t>http://policy.usc.edu/scientific-misconduct/</w:t>
        </w:r>
      </w:hyperlink>
      <w:r>
        <w:t>.</w:t>
      </w:r>
    </w:p>
    <w:p w14:paraId="658DD61B" w14:textId="77777777" w:rsidR="0052417C" w:rsidRDefault="0052417C">
      <w:pPr>
        <w:ind w:right="720"/>
      </w:pPr>
    </w:p>
    <w:p w14:paraId="0D5BC66B" w14:textId="77777777" w:rsidR="0052417C" w:rsidRDefault="008A0996">
      <w:pPr>
        <w:ind w:right="720"/>
      </w:pPr>
      <w:r>
        <w:t xml:space="preserve">Discrimination, sexual assault, and harassment are not tolerated by the university.  You are encouraged to report any incidents to the </w:t>
      </w:r>
      <w:r>
        <w:rPr>
          <w:i/>
        </w:rPr>
        <w:t>Office of Equity and Diversity</w:t>
      </w:r>
      <w:r>
        <w:t xml:space="preserve"> </w:t>
      </w:r>
      <w:hyperlink r:id="rId15">
        <w:r>
          <w:rPr>
            <w:color w:val="0000FF"/>
            <w:u w:val="single"/>
          </w:rPr>
          <w:t>http://equity.usc.edu/</w:t>
        </w:r>
      </w:hyperlink>
      <w:r>
        <w:t xml:space="preserve"> or to the </w:t>
      </w:r>
      <w:r>
        <w:rPr>
          <w:i/>
        </w:rPr>
        <w:t>Department of Public Safety</w:t>
      </w:r>
      <w:r>
        <w:t xml:space="preserve"> </w:t>
      </w:r>
      <w:hyperlink r:id="rId16">
        <w:r>
          <w:rPr>
            <w:color w:val="0000FF"/>
            <w:u w:val="single"/>
          </w:rPr>
          <w:t>http://capsnet.usc.edu/department/department-public-safety/online-forms/contact-us</w:t>
        </w:r>
      </w:hyperlink>
      <w:r>
        <w:t xml:space="preserve">.  This is important for the safety whole USC community.  Another member of the university community – such as a friend, classmate, advisor, or faculty member – can help initiate the report, or can initiate the report on behalf of another person.  </w:t>
      </w:r>
      <w:r>
        <w:rPr>
          <w:i/>
        </w:rPr>
        <w:t xml:space="preserve">The Center for Women and Men </w:t>
      </w:r>
      <w:hyperlink r:id="rId17">
        <w:r>
          <w:rPr>
            <w:color w:val="0000FF"/>
            <w:u w:val="single"/>
          </w:rPr>
          <w:t>http://www.usc.edu/student-affairs/cwm/</w:t>
        </w:r>
      </w:hyperlink>
      <w:r>
        <w:t xml:space="preserve"> provides 24/7 confidential support, and the sexual assault resource center webpage </w:t>
      </w:r>
      <w:hyperlink r:id="rId18">
        <w:r>
          <w:rPr>
            <w:color w:val="0000FF"/>
            <w:u w:val="single"/>
          </w:rPr>
          <w:t>sarc@usc.edu</w:t>
        </w:r>
      </w:hyperlink>
      <w:r>
        <w:t xml:space="preserve"> describes reporting options and other resources.</w:t>
      </w:r>
    </w:p>
    <w:p w14:paraId="14D7ACF9" w14:textId="77777777" w:rsidR="0052417C" w:rsidRDefault="008A0996">
      <w:pPr>
        <w:pStyle w:val="Heading1"/>
      </w:pPr>
      <w:r>
        <w:t>Support Systems</w:t>
      </w:r>
    </w:p>
    <w:p w14:paraId="3113857B" w14:textId="77777777" w:rsidR="0052417C" w:rsidRDefault="008A0996">
      <w:pPr>
        <w:ind w:right="720"/>
      </w:pPr>
      <w:r>
        <w:t xml:space="preserve">A number of USC’s schools provide support for students who need help with scholarly writing.  Check with your advisor or program staff to find out more.  Students whose primary language is not English should check with the </w:t>
      </w:r>
      <w:r>
        <w:rPr>
          <w:i/>
        </w:rPr>
        <w:t xml:space="preserve">American Language Institute </w:t>
      </w:r>
      <w:hyperlink r:id="rId19">
        <w:r>
          <w:rPr>
            <w:color w:val="0000FF"/>
            <w:u w:val="single"/>
          </w:rPr>
          <w:t>http://dornsife.usc.edu/ali</w:t>
        </w:r>
      </w:hyperlink>
      <w:r>
        <w:t xml:space="preserve">, which sponsors courses and workshops specifically for international graduate students.  </w:t>
      </w:r>
      <w:r>
        <w:rPr>
          <w:i/>
        </w:rPr>
        <w:t>The Office of Disability Service</w:t>
      </w:r>
      <w:r>
        <w:rPr>
          <w:i/>
          <w:color w:val="1F497D"/>
        </w:rPr>
        <w:t>s</w:t>
      </w:r>
      <w:r>
        <w:rPr>
          <w:i/>
        </w:rPr>
        <w:t xml:space="preserve"> and Programs </w:t>
      </w:r>
      <w:hyperlink r:id="rId20">
        <w:r>
          <w:rPr>
            <w:color w:val="0000FF"/>
            <w:u w:val="single"/>
          </w:rPr>
          <w:t>http://sait.usc.edu/academicsupport/centerprograms/dsp/home_index.html</w:t>
        </w:r>
      </w:hyperlink>
      <w:r>
        <w:t xml:space="preserve"> provides certification for students with disabilities and helps arrange the relevant accommodations.  If an officially  declared emergency makes travel to campus infeasible, </w:t>
      </w:r>
      <w:r>
        <w:rPr>
          <w:i/>
        </w:rPr>
        <w:t xml:space="preserve">USC Emergency Information </w:t>
      </w:r>
      <w:hyperlink r:id="rId21">
        <w:r>
          <w:rPr>
            <w:i/>
            <w:color w:val="0000FF"/>
            <w:u w:val="single"/>
          </w:rPr>
          <w:t>http://emergency.usc.edu/</w:t>
        </w:r>
      </w:hyperlink>
      <w:r>
        <w:t>will provide safety and other updates, including ways in which instruction will be continued by means of blackboard, teleconferencing, and other technology.</w:t>
      </w:r>
    </w:p>
    <w:p w14:paraId="54F47BED" w14:textId="77777777" w:rsidR="0052417C" w:rsidRDefault="0052417C">
      <w:pPr>
        <w:spacing w:after="240"/>
      </w:pPr>
    </w:p>
    <w:p w14:paraId="42430E6F" w14:textId="77777777" w:rsidR="0052417C" w:rsidRDefault="008A0996">
      <w:pPr>
        <w:pStyle w:val="Heading1"/>
      </w:pPr>
      <w:r>
        <w:lastRenderedPageBreak/>
        <w:t>Statement about Incompletes</w:t>
      </w:r>
    </w:p>
    <w:p w14:paraId="218DA246" w14:textId="77777777" w:rsidR="0052417C" w:rsidRDefault="008A0996">
      <w:pPr>
        <w:spacing w:after="240"/>
      </w:pPr>
      <w: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1972B20" w14:textId="77777777" w:rsidR="0052417C" w:rsidRDefault="008A0996">
      <w:pPr>
        <w:pStyle w:val="Heading1"/>
      </w:pPr>
      <w:r>
        <w:t>Policy on Late or Make-Up Work</w:t>
      </w:r>
    </w:p>
    <w:p w14:paraId="2F5E4058" w14:textId="77777777" w:rsidR="0052417C" w:rsidRDefault="008A0996">
      <w:pPr>
        <w:spacing w:after="240"/>
      </w:pPr>
      <w:r>
        <w:t>Papers are due on the day and time specified.  Extensions will be granted only for extenuating circumstances.  If the paper is late without permission, the grade will be affected.</w:t>
      </w:r>
    </w:p>
    <w:p w14:paraId="4DD74204" w14:textId="77777777" w:rsidR="0052417C" w:rsidRDefault="008A0996">
      <w:pPr>
        <w:pStyle w:val="Heading1"/>
      </w:pPr>
      <w:r>
        <w:t>Policy on Changes to the Syllabus and/or Course Requirements</w:t>
      </w:r>
    </w:p>
    <w:p w14:paraId="560C6952" w14:textId="77777777" w:rsidR="0052417C" w:rsidRDefault="008A0996">
      <w:r>
        <w:t>It may be necessary to make some adjustments in the syllabus during the semester in order to respond to unforeseen or extenuating circumstances. Adjustments that are made will be communicated to students both verbally and in writing.</w:t>
      </w:r>
    </w:p>
    <w:p w14:paraId="35314EC6" w14:textId="77777777" w:rsidR="0052417C" w:rsidRDefault="008A0996">
      <w:pPr>
        <w:pStyle w:val="Heading1"/>
      </w:pPr>
      <w:r>
        <w:t xml:space="preserve">Code of Ethics of the National Association of Social Workers </w:t>
      </w:r>
      <w:r>
        <w:rPr>
          <w:color w:val="FF0000"/>
        </w:rPr>
        <w:t>(Optional)</w:t>
      </w:r>
    </w:p>
    <w:p w14:paraId="3FA7CF8E" w14:textId="77777777" w:rsidR="0052417C" w:rsidRDefault="008A0996">
      <w:pPr>
        <w:spacing w:after="240"/>
      </w:pPr>
      <w:r>
        <w:rPr>
          <w:i/>
        </w:rPr>
        <w:t>Approved by the 1996 NASW Delegate Assembly and revised by the 2008 NASW Delegate Assembly [http://www.socialworkers.org/pubs/Code/code.asp]</w:t>
      </w:r>
    </w:p>
    <w:p w14:paraId="23D25B52" w14:textId="77777777" w:rsidR="0052417C" w:rsidRDefault="008A0996">
      <w:pPr>
        <w:pStyle w:val="Heading2"/>
      </w:pPr>
      <w:r>
        <w:t>Preamble</w:t>
      </w:r>
    </w:p>
    <w:p w14:paraId="58061F5F" w14:textId="77777777" w:rsidR="0052417C" w:rsidRDefault="008A0996">
      <w:pPr>
        <w:spacing w:after="240"/>
      </w:pPr>
      <w: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DEE5D65" w14:textId="77777777" w:rsidR="0052417C" w:rsidRDefault="008A0996">
      <w:pPr>
        <w:spacing w:after="240"/>
      </w:pPr>
      <w: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C81DC62" w14:textId="77777777" w:rsidR="0052417C" w:rsidRDefault="008A0996">
      <w:pPr>
        <w:spacing w:after="240"/>
      </w:pPr>
      <w:r>
        <w:t xml:space="preserve">The mission of the social work profession is rooted in a set of core values. These core values, embraced by social workers throughout the profession’s history, are the foundation of social work’s unique purpose and perspective: </w:t>
      </w:r>
    </w:p>
    <w:p w14:paraId="5CF07CA2" w14:textId="77777777" w:rsidR="0052417C" w:rsidRDefault="008A0996">
      <w:r>
        <w:rPr>
          <w:color w:val="FF0000"/>
        </w:rPr>
        <w:t xml:space="preserve">Service </w:t>
      </w:r>
    </w:p>
    <w:p w14:paraId="10EA354F" w14:textId="77777777" w:rsidR="0052417C" w:rsidRDefault="008A0996">
      <w:r>
        <w:rPr>
          <w:color w:val="FF0000"/>
        </w:rPr>
        <w:t xml:space="preserve">Social justice </w:t>
      </w:r>
    </w:p>
    <w:p w14:paraId="040BE51B" w14:textId="77777777" w:rsidR="0052417C" w:rsidRDefault="008A0996">
      <w:r>
        <w:rPr>
          <w:color w:val="FF0000"/>
        </w:rPr>
        <w:t xml:space="preserve">Dignity and worth of the person </w:t>
      </w:r>
    </w:p>
    <w:p w14:paraId="5760E246" w14:textId="77777777" w:rsidR="0052417C" w:rsidRDefault="008A0996">
      <w:r>
        <w:rPr>
          <w:color w:val="FF0000"/>
        </w:rPr>
        <w:t xml:space="preserve">Importance of human relationships </w:t>
      </w:r>
    </w:p>
    <w:p w14:paraId="3AD56A60" w14:textId="77777777" w:rsidR="0052417C" w:rsidRDefault="008A0996">
      <w:r>
        <w:rPr>
          <w:color w:val="FF0000"/>
        </w:rPr>
        <w:t xml:space="preserve">Integrity </w:t>
      </w:r>
    </w:p>
    <w:p w14:paraId="285EC1A3" w14:textId="77777777" w:rsidR="0052417C" w:rsidRDefault="008A0996">
      <w:r>
        <w:rPr>
          <w:color w:val="FF0000"/>
        </w:rPr>
        <w:t>Competence</w:t>
      </w:r>
    </w:p>
    <w:p w14:paraId="56375F1C" w14:textId="77777777" w:rsidR="0052417C" w:rsidRDefault="0052417C"/>
    <w:p w14:paraId="2548874C" w14:textId="77777777" w:rsidR="0052417C" w:rsidRDefault="008A0996">
      <w:pPr>
        <w:spacing w:after="240"/>
      </w:pPr>
      <w:r>
        <w:t xml:space="preserve">This constellation of core values reflects what is unique to the social work profession. Core values, and the principles that flow from them, must be balanced within the context and complexity of the human experience. </w:t>
      </w:r>
    </w:p>
    <w:p w14:paraId="6A7B2514" w14:textId="77777777" w:rsidR="0052417C" w:rsidRDefault="008A0996">
      <w:pPr>
        <w:pStyle w:val="Heading1"/>
      </w:pPr>
      <w:r>
        <w:t>Complaints</w:t>
      </w:r>
    </w:p>
    <w:p w14:paraId="114A727F" w14:textId="77777777" w:rsidR="0052417C" w:rsidRDefault="008A0996">
      <w:pPr>
        <w:spacing w:after="240"/>
      </w:pPr>
      <w:r>
        <w:rPr>
          <w:rFonts w:ascii="Calibri" w:eastAsia="Calibri" w:hAnsi="Calibri" w:cs="Calibri"/>
          <w:highlight w:val="white"/>
        </w:rPr>
        <w:t xml:space="preserve">If you have a complaint or concern about your Field Practicum or Field Instructor, please discuss it first with your Field Instructor and Field Liaison.  If you feel you cannot discuss it with your Field Instructor or Field Liaison, please contact the Lead Instructor for 587b, Susan Hess at </w:t>
      </w:r>
      <w:hyperlink r:id="rId22">
        <w:r>
          <w:rPr>
            <w:rFonts w:ascii="Calibri" w:eastAsia="Calibri" w:hAnsi="Calibri" w:cs="Calibri"/>
            <w:highlight w:val="white"/>
            <w:u w:val="single"/>
          </w:rPr>
          <w:t>susan.hess@usc.edu</w:t>
        </w:r>
      </w:hyperlink>
      <w:r>
        <w:rPr>
          <w:rFonts w:ascii="Calibri" w:eastAsia="Calibri" w:hAnsi="Calibri" w:cs="Calibri"/>
          <w:highlight w:val="white"/>
        </w:rPr>
        <w:t> . If you do not receive a satisfactory response or solution, contact Marleen Wong, Assistant Dean of Field Education, at </w:t>
      </w:r>
      <w:hyperlink r:id="rId23">
        <w:r>
          <w:rPr>
            <w:rFonts w:ascii="Calibri" w:eastAsia="Calibri" w:hAnsi="Calibri" w:cs="Calibri"/>
            <w:color w:val="0000FF"/>
            <w:highlight w:val="white"/>
            <w:u w:val="single"/>
          </w:rPr>
          <w:t>marleenw@usc.edu</w:t>
        </w:r>
      </w:hyperlink>
      <w:r>
        <w:rPr>
          <w:rFonts w:ascii="Calibri" w:eastAsia="Calibri" w:hAnsi="Calibri" w:cs="Calibri"/>
          <w:highlight w:val="white"/>
        </w:rPr>
        <w:t>. If you are a student of the VAC, you may also contact June Wiley, Director of the Virtual Academic Center, at (213) 821-0901 or </w:t>
      </w:r>
      <w:hyperlink r:id="rId24">
        <w:r>
          <w:rPr>
            <w:rFonts w:ascii="Calibri" w:eastAsia="Calibri" w:hAnsi="Calibri" w:cs="Calibri"/>
            <w:color w:val="0000FF"/>
            <w:highlight w:val="white"/>
            <w:u w:val="single"/>
          </w:rPr>
          <w:t>june.wiley@usc.edu</w:t>
        </w:r>
      </w:hyperlink>
      <w:r>
        <w:rPr>
          <w:rFonts w:ascii="Calibri" w:eastAsia="Calibri" w:hAnsi="Calibri" w:cs="Calibri"/>
          <w:highlight w:val="white"/>
        </w:rPr>
        <w:t> for further guidance</w:t>
      </w:r>
      <w:r>
        <w:t xml:space="preserve">. </w:t>
      </w:r>
    </w:p>
    <w:p w14:paraId="701719C5" w14:textId="77777777" w:rsidR="0052417C" w:rsidRDefault="008A0996">
      <w:pPr>
        <w:spacing w:after="240"/>
      </w:pPr>
      <w:r>
        <w:t xml:space="preserve">Tips for Maximizing Your Learning Experience in this Course </w:t>
      </w:r>
    </w:p>
    <w:p w14:paraId="41449E24" w14:textId="77777777" w:rsidR="0052417C" w:rsidRDefault="008A0996">
      <w:pPr>
        <w:tabs>
          <w:tab w:val="left" w:pos="720"/>
        </w:tabs>
      </w:pPr>
      <w:r>
        <w:t xml:space="preserve">Be mindful of getting proper nutrition, exercise, rest and sleep! </w:t>
      </w:r>
    </w:p>
    <w:p w14:paraId="0073A36C" w14:textId="77777777" w:rsidR="0052417C" w:rsidRDefault="008A0996">
      <w:pPr>
        <w:tabs>
          <w:tab w:val="left" w:pos="720"/>
        </w:tabs>
      </w:pPr>
      <w:r>
        <w:t>Come to class.</w:t>
      </w:r>
    </w:p>
    <w:p w14:paraId="6F511FA0" w14:textId="77777777" w:rsidR="0052417C" w:rsidRDefault="008A0996">
      <w:pPr>
        <w:tabs>
          <w:tab w:val="left" w:pos="720"/>
        </w:tabs>
      </w:pPr>
      <w:r>
        <w:t xml:space="preserve">Complete required readings and assignments BEFORE coming to class. </w:t>
      </w:r>
    </w:p>
    <w:p w14:paraId="16374294" w14:textId="77777777" w:rsidR="0052417C" w:rsidRDefault="008A0996">
      <w:pPr>
        <w:tabs>
          <w:tab w:val="left" w:pos="720"/>
        </w:tabs>
      </w:pPr>
      <w:r>
        <w:t>BEFORE coming to class, review the materials from the previous Unit AND the current Unit, AND scan the topics to be covered in the next Unit.</w:t>
      </w:r>
    </w:p>
    <w:p w14:paraId="6101D3BF" w14:textId="77777777" w:rsidR="0052417C" w:rsidRDefault="008A0996">
      <w:pPr>
        <w:tabs>
          <w:tab w:val="left" w:pos="720"/>
        </w:tabs>
      </w:pPr>
      <w:r>
        <w:t>Come to class prepared to ask any questions you might have.</w:t>
      </w:r>
    </w:p>
    <w:p w14:paraId="1E253821" w14:textId="77777777" w:rsidR="0052417C" w:rsidRDefault="008A0996">
      <w:pPr>
        <w:tabs>
          <w:tab w:val="left" w:pos="720"/>
        </w:tabs>
      </w:pPr>
      <w:r>
        <w:t>Participate in class discussions.</w:t>
      </w:r>
    </w:p>
    <w:p w14:paraId="14E7197D" w14:textId="77777777" w:rsidR="0052417C" w:rsidRDefault="008A0996">
      <w:pPr>
        <w:tabs>
          <w:tab w:val="left" w:pos="720"/>
        </w:tabs>
      </w:pPr>
      <w:r>
        <w:t xml:space="preserve">AFTER you leave class, review the materials assigned for that Unit again, along with your notes from that Unit. </w:t>
      </w:r>
    </w:p>
    <w:p w14:paraId="00C99F8A" w14:textId="77777777" w:rsidR="0052417C" w:rsidRDefault="008A0996">
      <w:pPr>
        <w:tabs>
          <w:tab w:val="left" w:pos="720"/>
        </w:tabs>
      </w:pPr>
      <w:r>
        <w:t xml:space="preserve">If you don't understand something, ask questions! Ask questions in class, during office hours, and/or through email!  </w:t>
      </w:r>
    </w:p>
    <w:p w14:paraId="51FA1D6A" w14:textId="77777777" w:rsidR="0052417C" w:rsidRDefault="008A0996">
      <w:pPr>
        <w:tabs>
          <w:tab w:val="left" w:pos="720"/>
        </w:tabs>
        <w:spacing w:after="120"/>
      </w:pPr>
      <w:r>
        <w:t xml:space="preserve">Keep up with the assigned readings. </w:t>
      </w:r>
    </w:p>
    <w:p w14:paraId="034752C4" w14:textId="77777777" w:rsidR="0052417C" w:rsidRDefault="008A0996">
      <w:pPr>
        <w:ind w:left="360"/>
        <w:jc w:val="center"/>
      </w:pPr>
      <w:r>
        <w:rPr>
          <w:i/>
        </w:rPr>
        <w:t>Don’t procrastinate or postpone working on assignments.</w:t>
      </w:r>
    </w:p>
    <w:p w14:paraId="623ECD51" w14:textId="77777777" w:rsidR="0052417C" w:rsidRDefault="0052417C">
      <w:pPr>
        <w:spacing w:after="240"/>
      </w:pPr>
    </w:p>
    <w:sectPr w:rsidR="0052417C" w:rsidSect="003F3CED">
      <w:headerReference w:type="default" r:id="rId25"/>
      <w:footerReference w:type="default" r:id="rId26"/>
      <w:headerReference w:type="first" r:id="rId27"/>
      <w:footerReference w:type="first" r:id="rId28"/>
      <w:pgSz w:w="12240" w:h="15840"/>
      <w:pgMar w:top="27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C091" w14:textId="77777777" w:rsidR="00A40F97" w:rsidRDefault="00A40F97">
      <w:r>
        <w:separator/>
      </w:r>
    </w:p>
  </w:endnote>
  <w:endnote w:type="continuationSeparator" w:id="0">
    <w:p w14:paraId="6726ED23" w14:textId="77777777" w:rsidR="00A40F97" w:rsidRDefault="00A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3CCF9" w14:textId="77777777" w:rsidR="006F7E6A" w:rsidRDefault="006F7E6A">
    <w:pPr>
      <w:tabs>
        <w:tab w:val="center" w:pos="4680"/>
        <w:tab w:val="right" w:pos="9360"/>
      </w:tabs>
    </w:pPr>
  </w:p>
  <w:p w14:paraId="534B5342" w14:textId="77777777" w:rsidR="006F7E6A" w:rsidRDefault="006F7E6A">
    <w:pPr>
      <w:tabs>
        <w:tab w:val="center" w:pos="4680"/>
        <w:tab w:val="right" w:pos="9180"/>
      </w:tabs>
      <w:spacing w:after="720"/>
    </w:pPr>
    <w:r>
      <w:rPr>
        <w:color w:val="C00000"/>
      </w:rPr>
      <w:t xml:space="preserve">SOWK 587b </w:t>
    </w:r>
    <w:r>
      <w:rPr>
        <w:color w:val="C00000"/>
      </w:rPr>
      <w:tab/>
    </w:r>
    <w:r>
      <w:rPr>
        <w:color w:val="C00000"/>
      </w:rPr>
      <w:tab/>
      <w:t xml:space="preserve">Page </w:t>
    </w:r>
    <w:r>
      <w:fldChar w:fldCharType="begin"/>
    </w:r>
    <w:r>
      <w:instrText>PAGE</w:instrText>
    </w:r>
    <w:r>
      <w:fldChar w:fldCharType="separate"/>
    </w:r>
    <w:r w:rsidR="009F6E6A">
      <w:rPr>
        <w:noProof/>
      </w:rPr>
      <w:t>2</w:t>
    </w:r>
    <w:r>
      <w:fldChar w:fldCharType="end"/>
    </w:r>
    <w:r>
      <w:rPr>
        <w:color w:val="C00000"/>
      </w:rPr>
      <w:t xml:space="preserve"> of </w:t>
    </w:r>
    <w:r>
      <w:fldChar w:fldCharType="begin"/>
    </w:r>
    <w:r>
      <w:instrText>NUMPAGES</w:instrText>
    </w:r>
    <w:r>
      <w:fldChar w:fldCharType="separate"/>
    </w:r>
    <w:r w:rsidR="009F6E6A">
      <w:rPr>
        <w:noProof/>
      </w:rPr>
      <w:t>23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D194" w14:textId="77777777" w:rsidR="006F7E6A" w:rsidRDefault="006F7E6A">
    <w:pPr>
      <w:tabs>
        <w:tab w:val="center" w:pos="4680"/>
        <w:tab w:val="right" w:pos="9360"/>
      </w:tabs>
    </w:pPr>
  </w:p>
  <w:p w14:paraId="426F102E" w14:textId="77777777" w:rsidR="006F7E6A" w:rsidRDefault="006F7E6A">
    <w:pPr>
      <w:tabs>
        <w:tab w:val="center" w:pos="4680"/>
        <w:tab w:val="right" w:pos="9180"/>
      </w:tabs>
      <w:spacing w:after="720"/>
    </w:pPr>
    <w:r>
      <w:rPr>
        <w:color w:val="C00000"/>
      </w:rPr>
      <w:t>SOWK 587b</w:t>
    </w:r>
    <w:r>
      <w:rPr>
        <w:color w:val="C00000"/>
      </w:rPr>
      <w:tab/>
    </w:r>
    <w:r>
      <w:rPr>
        <w:color w:val="C00000"/>
      </w:rPr>
      <w:tab/>
      <w:t xml:space="preserve">Page </w:t>
    </w:r>
    <w:r>
      <w:fldChar w:fldCharType="begin"/>
    </w:r>
    <w:r>
      <w:instrText>PAGE</w:instrText>
    </w:r>
    <w:r>
      <w:fldChar w:fldCharType="separate"/>
    </w:r>
    <w:r w:rsidR="009F6E6A">
      <w:rPr>
        <w:noProof/>
      </w:rPr>
      <w:t>1</w:t>
    </w:r>
    <w:r>
      <w:fldChar w:fldCharType="end"/>
    </w:r>
    <w:r>
      <w:rPr>
        <w:color w:val="C00000"/>
      </w:rPr>
      <w:t xml:space="preserve"> of </w:t>
    </w:r>
    <w:r>
      <w:fldChar w:fldCharType="begin"/>
    </w:r>
    <w:r>
      <w:instrText>NUMPAGES</w:instrText>
    </w:r>
    <w:r>
      <w:fldChar w:fldCharType="separate"/>
    </w:r>
    <w:r w:rsidR="009F6E6A">
      <w:rPr>
        <w:noProof/>
      </w:rPr>
      <w:t>23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BFA32" w14:textId="77777777" w:rsidR="00A40F97" w:rsidRDefault="00A40F97">
      <w:r>
        <w:separator/>
      </w:r>
    </w:p>
  </w:footnote>
  <w:footnote w:type="continuationSeparator" w:id="0">
    <w:p w14:paraId="0125730E" w14:textId="77777777" w:rsidR="00A40F97" w:rsidRDefault="00A40F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974F" w14:textId="77777777" w:rsidR="006F7E6A" w:rsidRDefault="006F7E6A">
    <w:pPr>
      <w:tabs>
        <w:tab w:val="center" w:pos="4320"/>
        <w:tab w:val="right" w:pos="8640"/>
      </w:tabs>
      <w:spacing w:before="720"/>
      <w:ind w:right="-18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69A1" w14:textId="77777777" w:rsidR="006F7E6A" w:rsidRDefault="006F7E6A" w:rsidP="003F3CED">
    <w:pPr>
      <w:tabs>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1D0E"/>
    <w:multiLevelType w:val="multilevel"/>
    <w:tmpl w:val="D5D014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D7D50BD"/>
    <w:multiLevelType w:val="multilevel"/>
    <w:tmpl w:val="5AFA9E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BE20B2C"/>
    <w:multiLevelType w:val="multilevel"/>
    <w:tmpl w:val="8128611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A8C21B1"/>
    <w:multiLevelType w:val="multilevel"/>
    <w:tmpl w:val="5E58D7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4">
    <w:nsid w:val="744303D5"/>
    <w:multiLevelType w:val="multilevel"/>
    <w:tmpl w:val="7764CE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7C"/>
    <w:rsid w:val="00020AC7"/>
    <w:rsid w:val="0004053F"/>
    <w:rsid w:val="00093F29"/>
    <w:rsid w:val="00157633"/>
    <w:rsid w:val="00302628"/>
    <w:rsid w:val="003A24B3"/>
    <w:rsid w:val="003E6974"/>
    <w:rsid w:val="003F3CED"/>
    <w:rsid w:val="00400129"/>
    <w:rsid w:val="00512F12"/>
    <w:rsid w:val="0052417C"/>
    <w:rsid w:val="006254F3"/>
    <w:rsid w:val="0066263F"/>
    <w:rsid w:val="006F7E6A"/>
    <w:rsid w:val="00735776"/>
    <w:rsid w:val="008176DF"/>
    <w:rsid w:val="008A0996"/>
    <w:rsid w:val="009E2943"/>
    <w:rsid w:val="009F6E6A"/>
    <w:rsid w:val="00A40F97"/>
    <w:rsid w:val="00A74F5E"/>
    <w:rsid w:val="00A91890"/>
    <w:rsid w:val="00AB3FF4"/>
    <w:rsid w:val="00BA18FB"/>
    <w:rsid w:val="00CA5207"/>
    <w:rsid w:val="00D0456B"/>
    <w:rsid w:val="00D24AC0"/>
    <w:rsid w:val="00DA1D03"/>
    <w:rsid w:val="00EC65A1"/>
    <w:rsid w:val="00EF71A5"/>
    <w:rsid w:val="00F87A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E8588"/>
  <w15:docId w15:val="{7EFD1446-C343-4C0D-BDB3-9A171071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20" w:after="220"/>
      <w:outlineLvl w:val="0"/>
    </w:pPr>
    <w:rPr>
      <w:b/>
      <w:smallCaps/>
      <w:color w:val="C00000"/>
      <w:sz w:val="22"/>
      <w:szCs w:val="22"/>
    </w:rPr>
  </w:style>
  <w:style w:type="paragraph" w:styleId="Heading2">
    <w:name w:val="heading 2"/>
    <w:basedOn w:val="Normal"/>
    <w:next w:val="Normal"/>
    <w:pPr>
      <w:keepNext/>
      <w:keepLines/>
      <w:spacing w:after="220"/>
      <w:outlineLvl w:val="1"/>
    </w:pPr>
    <w:rPr>
      <w:b/>
    </w:rPr>
  </w:style>
  <w:style w:type="paragraph" w:styleId="Heading3">
    <w:name w:val="heading 3"/>
    <w:basedOn w:val="Normal"/>
    <w:next w:val="Normal"/>
    <w:pPr>
      <w:keepNext/>
      <w:keepLines/>
      <w:spacing w:before="120" w:after="80"/>
      <w:outlineLvl w:val="2"/>
    </w:pPr>
    <w:rPr>
      <w:b/>
      <w:sz w:val="22"/>
      <w:szCs w:val="22"/>
    </w:rPr>
  </w:style>
  <w:style w:type="paragraph" w:styleId="Heading4">
    <w:name w:val="heading 4"/>
    <w:basedOn w:val="Normal"/>
    <w:next w:val="Normal"/>
    <w:pPr>
      <w:keepNext/>
      <w:keepLines/>
      <w:outlineLvl w:val="3"/>
    </w:pPr>
    <w:rPr>
      <w:rFonts w:ascii="Courier New" w:eastAsia="Courier New" w:hAnsi="Courier New" w:cs="Courier New"/>
      <w:b/>
    </w:r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6254F3"/>
    <w:rPr>
      <w:color w:val="0000FF"/>
      <w:u w:val="single"/>
    </w:rPr>
  </w:style>
  <w:style w:type="paragraph" w:styleId="Header">
    <w:name w:val="header"/>
    <w:basedOn w:val="Normal"/>
    <w:link w:val="HeaderChar"/>
    <w:uiPriority w:val="99"/>
    <w:unhideWhenUsed/>
    <w:rsid w:val="003F3CED"/>
    <w:pPr>
      <w:tabs>
        <w:tab w:val="center" w:pos="4680"/>
        <w:tab w:val="right" w:pos="9360"/>
      </w:tabs>
    </w:pPr>
  </w:style>
  <w:style w:type="character" w:customStyle="1" w:styleId="HeaderChar">
    <w:name w:val="Header Char"/>
    <w:basedOn w:val="DefaultParagraphFont"/>
    <w:link w:val="Header"/>
    <w:uiPriority w:val="99"/>
    <w:rsid w:val="003F3CED"/>
  </w:style>
  <w:style w:type="paragraph" w:styleId="Footer">
    <w:name w:val="footer"/>
    <w:basedOn w:val="Normal"/>
    <w:link w:val="FooterChar"/>
    <w:uiPriority w:val="99"/>
    <w:unhideWhenUsed/>
    <w:rsid w:val="003F3CED"/>
    <w:pPr>
      <w:tabs>
        <w:tab w:val="center" w:pos="4680"/>
        <w:tab w:val="right" w:pos="9360"/>
      </w:tabs>
    </w:pPr>
  </w:style>
  <w:style w:type="character" w:customStyle="1" w:styleId="FooterChar">
    <w:name w:val="Footer Char"/>
    <w:basedOn w:val="DefaultParagraphFont"/>
    <w:link w:val="Footer"/>
    <w:uiPriority w:val="99"/>
    <w:rsid w:val="003F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rldefense.proofpoint.com/v2/url?u=https-3A__www.youtube.com_watch-3Fv-3DIwpi1Lm6dFo&amp;d=DwICAw&amp;c=clK7kQUTWtAVEOVIgvi0NU5BOUHhpN0H8p7CSfnc_gI&amp;r=JJZetTOzSLYxxrcNszaHow&amp;m=cy8pYGHFFs1FhxicZR3L2AB8PTXyCzBX3L8IzOCEFIM&amp;s=jfNJmh_n-fcw_dpC_v242n3kU217lOVvLjPjonmisfw&amp;e="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hyperlink" Target="mailto:susan.hess@usc.edu" TargetMode="External"/><Relationship Id="rId23" Type="http://schemas.openxmlformats.org/officeDocument/2006/relationships/hyperlink" Target="mailto:marleenw@usc.edu" TargetMode="External"/><Relationship Id="rId24" Type="http://schemas.openxmlformats.org/officeDocument/2006/relationships/hyperlink" Target="mailto:mjune.wiley@usc.edu"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tos.org/scienetifically-speaking" TargetMode="External"/><Relationship Id="rId11" Type="http://schemas.openxmlformats.org/officeDocument/2006/relationships/hyperlink" Target="http://tos.org/scienetifically-speaking" TargetMode="External"/><Relationship Id="rId12" Type="http://schemas.openxmlformats.org/officeDocument/2006/relationships/hyperlink" Target="mailto:xxx@usc.edu" TargetMode="External"/><Relationship Id="rId13"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http://policy.usc.edu/scientific-misconduct/" TargetMode="External"/><Relationship Id="rId15" Type="http://schemas.openxmlformats.org/officeDocument/2006/relationships/hyperlink" Target="http://equity.usc.edu/" TargetMode="External"/><Relationship Id="rId16" Type="http://schemas.openxmlformats.org/officeDocument/2006/relationships/hyperlink" Target="http://capsnet.usc.edu/department/department-public-safety/online-forms/contact-us" TargetMode="External"/><Relationship Id="rId17" Type="http://schemas.openxmlformats.org/officeDocument/2006/relationships/hyperlink" Target="http://www.usc.edu/student-affairs/cwm/" TargetMode="External"/><Relationship Id="rId18" Type="http://schemas.openxmlformats.org/officeDocument/2006/relationships/hyperlink" Target="mailto:sarc@usc.edu" TargetMode="External"/><Relationship Id="rId19" Type="http://schemas.openxmlformats.org/officeDocument/2006/relationships/hyperlink" Target="http://dornsife.usc.edu/al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6700</Words>
  <Characters>38194</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Ann O'Brien</cp:lastModifiedBy>
  <cp:revision>2</cp:revision>
  <cp:lastPrinted>2017-04-08T21:01:00Z</cp:lastPrinted>
  <dcterms:created xsi:type="dcterms:W3CDTF">2017-05-08T03:38:00Z</dcterms:created>
  <dcterms:modified xsi:type="dcterms:W3CDTF">2017-05-08T03:38:00Z</dcterms:modified>
</cp:coreProperties>
</file>