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1A048" w14:textId="77777777" w:rsidR="00810E6E" w:rsidRDefault="00810E6E" w:rsidP="008B33DB">
      <w:pPr>
        <w:spacing w:before="100"/>
        <w:jc w:val="center"/>
        <w:rPr>
          <w:rFonts w:cs="Arial"/>
          <w:b/>
          <w:bCs/>
          <w:sz w:val="32"/>
          <w:szCs w:val="32"/>
        </w:rPr>
      </w:pPr>
      <w:r>
        <w:rPr>
          <w:b/>
          <w:noProof/>
          <w:sz w:val="22"/>
          <w:szCs w:val="22"/>
        </w:rPr>
        <w:drawing>
          <wp:inline distT="0" distB="0" distL="0" distR="0" wp14:anchorId="4CEACB8C" wp14:editId="668F998A">
            <wp:extent cx="5385470" cy="849207"/>
            <wp:effectExtent l="0" t="0" r="0" b="0"/>
            <wp:docPr id="4" name="Picture 4" descr="Macintosh HD:Users:tyandominguez:Downloads:Formal-Hor-S-Dworak-Peck-SW-School-JPG: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yandominguez:Downloads:Formal-Hor-S-Dworak-Peck-SW-School-JPG:Super Formal_Hor_S.Dworak-Peck School of SW_CardOn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2110" cy="861292"/>
                    </a:xfrm>
                    <a:prstGeom prst="rect">
                      <a:avLst/>
                    </a:prstGeom>
                    <a:noFill/>
                    <a:ln>
                      <a:noFill/>
                    </a:ln>
                  </pic:spPr>
                </pic:pic>
              </a:graphicData>
            </a:graphic>
          </wp:inline>
        </w:drawing>
      </w:r>
    </w:p>
    <w:p w14:paraId="198EEC9C" w14:textId="77777777" w:rsidR="00810E6E" w:rsidRDefault="00810E6E" w:rsidP="008B33DB">
      <w:pPr>
        <w:spacing w:before="100"/>
        <w:jc w:val="center"/>
        <w:rPr>
          <w:rFonts w:cs="Arial"/>
          <w:b/>
          <w:bCs/>
          <w:sz w:val="32"/>
          <w:szCs w:val="32"/>
        </w:rPr>
      </w:pPr>
    </w:p>
    <w:p w14:paraId="1B17D94B" w14:textId="77777777" w:rsidR="00810E6E" w:rsidRDefault="00810E6E" w:rsidP="008B33DB">
      <w:pPr>
        <w:spacing w:before="100"/>
        <w:jc w:val="center"/>
        <w:rPr>
          <w:rFonts w:cs="Arial"/>
          <w:b/>
          <w:bCs/>
          <w:sz w:val="32"/>
          <w:szCs w:val="32"/>
        </w:rPr>
      </w:pPr>
    </w:p>
    <w:p w14:paraId="7CF7C3B2" w14:textId="77777777" w:rsidR="009A3B96" w:rsidRPr="008B33DB" w:rsidRDefault="000A2293" w:rsidP="008B33DB">
      <w:pPr>
        <w:spacing w:before="100"/>
        <w:jc w:val="center"/>
        <w:rPr>
          <w:rFonts w:cs="Arial"/>
          <w:b/>
          <w:bCs/>
          <w:sz w:val="32"/>
          <w:szCs w:val="32"/>
        </w:rPr>
      </w:pPr>
      <w:r>
        <w:rPr>
          <w:rFonts w:cs="Arial"/>
          <w:b/>
          <w:bCs/>
          <w:sz w:val="32"/>
          <w:szCs w:val="32"/>
        </w:rPr>
        <w:t>Social Work 608</w:t>
      </w:r>
    </w:p>
    <w:p w14:paraId="481B7F5F" w14:textId="77777777" w:rsidR="005F3422" w:rsidRPr="004B2F34" w:rsidRDefault="005F3422" w:rsidP="00B65CE9">
      <w:pPr>
        <w:pStyle w:val="CommentText"/>
        <w:jc w:val="center"/>
        <w:rPr>
          <w:rFonts w:cs="Arial"/>
          <w:b/>
          <w:sz w:val="24"/>
        </w:rPr>
      </w:pPr>
    </w:p>
    <w:p w14:paraId="61F23527" w14:textId="77B9D059" w:rsidR="000A2293" w:rsidRDefault="000A2293" w:rsidP="000A2293">
      <w:pPr>
        <w:jc w:val="center"/>
        <w:rPr>
          <w:rFonts w:ascii="Calibri" w:hAnsi="Calibri" w:cs="Calibri"/>
          <w:b/>
          <w:sz w:val="30"/>
          <w:szCs w:val="30"/>
        </w:rPr>
      </w:pPr>
      <w:r w:rsidRPr="004B2F34">
        <w:rPr>
          <w:rFonts w:ascii="Calibri" w:hAnsi="Calibri" w:cs="Calibri"/>
          <w:b/>
          <w:sz w:val="30"/>
          <w:szCs w:val="30"/>
        </w:rPr>
        <w:t xml:space="preserve">Research and </w:t>
      </w:r>
      <w:r w:rsidR="006F4F90">
        <w:rPr>
          <w:rFonts w:ascii="Calibri" w:hAnsi="Calibri" w:cs="Calibri"/>
          <w:b/>
          <w:sz w:val="30"/>
          <w:szCs w:val="30"/>
        </w:rPr>
        <w:t>C</w:t>
      </w:r>
      <w:r w:rsidRPr="004B2F34">
        <w:rPr>
          <w:rFonts w:ascii="Calibri" w:hAnsi="Calibri" w:cs="Calibri"/>
          <w:b/>
          <w:sz w:val="30"/>
          <w:szCs w:val="30"/>
        </w:rPr>
        <w:t xml:space="preserve">ritical </w:t>
      </w:r>
      <w:r w:rsidR="006F4F90">
        <w:rPr>
          <w:rFonts w:ascii="Calibri" w:hAnsi="Calibri" w:cs="Calibri"/>
          <w:b/>
          <w:sz w:val="30"/>
          <w:szCs w:val="30"/>
        </w:rPr>
        <w:t>A</w:t>
      </w:r>
      <w:r w:rsidRPr="004B2F34">
        <w:rPr>
          <w:rFonts w:ascii="Calibri" w:hAnsi="Calibri" w:cs="Calibri"/>
          <w:b/>
          <w:sz w:val="30"/>
          <w:szCs w:val="30"/>
        </w:rPr>
        <w:t xml:space="preserve">nalysis for </w:t>
      </w:r>
      <w:r w:rsidR="006F4F90">
        <w:rPr>
          <w:rFonts w:ascii="Calibri" w:hAnsi="Calibri" w:cs="Calibri"/>
          <w:b/>
          <w:sz w:val="30"/>
          <w:szCs w:val="30"/>
        </w:rPr>
        <w:t>S</w:t>
      </w:r>
      <w:r w:rsidRPr="004B2F34">
        <w:rPr>
          <w:rFonts w:ascii="Calibri" w:hAnsi="Calibri" w:cs="Calibri"/>
          <w:b/>
          <w:sz w:val="30"/>
          <w:szCs w:val="30"/>
        </w:rPr>
        <w:t xml:space="preserve">ocial </w:t>
      </w:r>
      <w:r w:rsidR="006F4F90">
        <w:rPr>
          <w:rFonts w:ascii="Calibri" w:hAnsi="Calibri" w:cs="Calibri"/>
          <w:b/>
          <w:sz w:val="30"/>
          <w:szCs w:val="30"/>
        </w:rPr>
        <w:t>W</w:t>
      </w:r>
      <w:r w:rsidRPr="004B2F34">
        <w:rPr>
          <w:rFonts w:ascii="Calibri" w:hAnsi="Calibri" w:cs="Calibri"/>
          <w:b/>
          <w:sz w:val="30"/>
          <w:szCs w:val="30"/>
        </w:rPr>
        <w:t xml:space="preserve">ork </w:t>
      </w:r>
      <w:r w:rsidR="005273A1">
        <w:rPr>
          <w:rFonts w:ascii="Calibri" w:hAnsi="Calibri" w:cs="Calibri"/>
          <w:b/>
          <w:sz w:val="30"/>
          <w:szCs w:val="30"/>
        </w:rPr>
        <w:t>w</w:t>
      </w:r>
      <w:r w:rsidRPr="004B2F34">
        <w:rPr>
          <w:rFonts w:ascii="Calibri" w:hAnsi="Calibri" w:cs="Calibri"/>
          <w:b/>
          <w:sz w:val="30"/>
          <w:szCs w:val="30"/>
        </w:rPr>
        <w:t xml:space="preserve">ith </w:t>
      </w:r>
      <w:r w:rsidR="006F4F90">
        <w:rPr>
          <w:rFonts w:ascii="Calibri" w:hAnsi="Calibri" w:cs="Calibri"/>
          <w:b/>
          <w:sz w:val="30"/>
          <w:szCs w:val="30"/>
        </w:rPr>
        <w:t>C</w:t>
      </w:r>
      <w:r w:rsidRPr="004B2F34">
        <w:rPr>
          <w:rFonts w:ascii="Calibri" w:hAnsi="Calibri" w:cs="Calibri"/>
          <w:b/>
          <w:sz w:val="30"/>
          <w:szCs w:val="30"/>
        </w:rPr>
        <w:t xml:space="preserve">hildren and </w:t>
      </w:r>
      <w:r w:rsidR="006F4F90">
        <w:rPr>
          <w:rFonts w:ascii="Calibri" w:hAnsi="Calibri" w:cs="Calibri"/>
          <w:b/>
          <w:sz w:val="30"/>
          <w:szCs w:val="30"/>
        </w:rPr>
        <w:t>F</w:t>
      </w:r>
      <w:r w:rsidRPr="004B2F34">
        <w:rPr>
          <w:rFonts w:ascii="Calibri" w:hAnsi="Calibri" w:cs="Calibri"/>
          <w:b/>
          <w:sz w:val="30"/>
          <w:szCs w:val="30"/>
        </w:rPr>
        <w:t>amilies</w:t>
      </w:r>
    </w:p>
    <w:p w14:paraId="23EE0A9D" w14:textId="77777777" w:rsidR="000A2293" w:rsidRDefault="000A2293" w:rsidP="005273A1">
      <w:pPr>
        <w:rPr>
          <w:rFonts w:cs="Arial"/>
          <w:b/>
          <w:bCs/>
          <w:color w:val="C00000"/>
          <w:sz w:val="28"/>
          <w:szCs w:val="36"/>
        </w:rPr>
      </w:pPr>
    </w:p>
    <w:p w14:paraId="7E19DCA8" w14:textId="77777777" w:rsidR="000A2293" w:rsidRDefault="000A2293" w:rsidP="000A2293">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14:paraId="41331F01" w14:textId="77777777" w:rsidR="005F3422" w:rsidRPr="00B54ABC" w:rsidRDefault="005F3422" w:rsidP="005F3422">
      <w:pPr>
        <w:jc w:val="center"/>
        <w:rPr>
          <w:rFonts w:cs="Arial"/>
          <w:bCs/>
          <w:sz w:val="28"/>
          <w:szCs w:val="36"/>
        </w:rPr>
      </w:pPr>
    </w:p>
    <w:p w14:paraId="61393A82" w14:textId="77777777" w:rsidR="000A2293" w:rsidRDefault="000A2293" w:rsidP="009A3B96">
      <w:pPr>
        <w:jc w:val="center"/>
        <w:rPr>
          <w:rFonts w:cs="Arial"/>
          <w:b/>
          <w:bCs/>
          <w:i/>
          <w:color w:val="7F7F7F"/>
          <w:sz w:val="28"/>
          <w:szCs w:val="36"/>
        </w:rPr>
      </w:pPr>
      <w:r>
        <w:rPr>
          <w:rFonts w:cs="Arial"/>
          <w:b/>
          <w:bCs/>
          <w:i/>
          <w:color w:val="7F7F7F"/>
          <w:sz w:val="28"/>
          <w:szCs w:val="36"/>
        </w:rPr>
        <w:t xml:space="preserve">“Research is formalized curiosity. </w:t>
      </w:r>
    </w:p>
    <w:p w14:paraId="6B868290" w14:textId="77777777" w:rsidR="000A2293" w:rsidRDefault="000A2293" w:rsidP="009A3B96">
      <w:pPr>
        <w:jc w:val="center"/>
        <w:rPr>
          <w:rFonts w:cs="Arial"/>
          <w:b/>
          <w:bCs/>
          <w:i/>
          <w:color w:val="7F7F7F"/>
          <w:sz w:val="28"/>
          <w:szCs w:val="36"/>
        </w:rPr>
      </w:pPr>
      <w:r>
        <w:rPr>
          <w:rFonts w:cs="Arial"/>
          <w:b/>
          <w:bCs/>
          <w:i/>
          <w:color w:val="7F7F7F"/>
          <w:sz w:val="28"/>
          <w:szCs w:val="36"/>
        </w:rPr>
        <w:t>It is poking and prying with a purpose</w:t>
      </w:r>
      <w:r w:rsidR="006F4F90">
        <w:rPr>
          <w:rFonts w:cs="Arial"/>
          <w:b/>
          <w:bCs/>
          <w:i/>
          <w:color w:val="7F7F7F"/>
          <w:sz w:val="28"/>
          <w:szCs w:val="36"/>
        </w:rPr>
        <w:t>.</w:t>
      </w:r>
      <w:r>
        <w:rPr>
          <w:rFonts w:cs="Arial"/>
          <w:b/>
          <w:bCs/>
          <w:i/>
          <w:color w:val="7F7F7F"/>
          <w:sz w:val="28"/>
          <w:szCs w:val="36"/>
        </w:rPr>
        <w:t xml:space="preserve">” </w:t>
      </w:r>
    </w:p>
    <w:p w14:paraId="224BB963" w14:textId="77777777" w:rsidR="009A3B96" w:rsidRPr="00954FDC" w:rsidRDefault="006F4F90" w:rsidP="000A2293">
      <w:pPr>
        <w:ind w:left="5040" w:firstLine="720"/>
        <w:jc w:val="center"/>
        <w:rPr>
          <w:rFonts w:cs="Arial"/>
          <w:b/>
          <w:bCs/>
          <w:i/>
          <w:color w:val="7F7F7F"/>
          <w:sz w:val="28"/>
          <w:szCs w:val="36"/>
        </w:rPr>
      </w:pPr>
      <w:r>
        <w:rPr>
          <w:rFonts w:cs="Arial"/>
          <w:b/>
          <w:bCs/>
          <w:i/>
          <w:color w:val="7F7F7F"/>
          <w:sz w:val="28"/>
          <w:szCs w:val="36"/>
        </w:rPr>
        <w:t>—</w:t>
      </w:r>
      <w:r w:rsidR="000A2293">
        <w:rPr>
          <w:rFonts w:cs="Arial"/>
          <w:b/>
          <w:bCs/>
          <w:i/>
          <w:color w:val="7F7F7F"/>
          <w:sz w:val="28"/>
          <w:szCs w:val="36"/>
        </w:rPr>
        <w:t>Anonymous</w:t>
      </w:r>
    </w:p>
    <w:p w14:paraId="4E13D42B" w14:textId="77777777" w:rsidR="009A3B96" w:rsidRPr="00B54ABC" w:rsidRDefault="009A3B96" w:rsidP="000A2293">
      <w:pPr>
        <w:rPr>
          <w:rFonts w:cs="Arial"/>
          <w:bCs/>
          <w:sz w:val="28"/>
          <w:szCs w:val="36"/>
        </w:rPr>
      </w:pPr>
    </w:p>
    <w:p w14:paraId="69BF6137" w14:textId="3C0A862B" w:rsidR="009A3B96" w:rsidRPr="000A2293" w:rsidRDefault="005273A1" w:rsidP="009A3B96">
      <w:pPr>
        <w:autoSpaceDE w:val="0"/>
        <w:autoSpaceDN w:val="0"/>
        <w:adjustRightInd w:val="0"/>
        <w:jc w:val="center"/>
        <w:rPr>
          <w:rFonts w:cs="Arial"/>
          <w:i/>
          <w:color w:val="262626"/>
          <w:sz w:val="24"/>
          <w:szCs w:val="24"/>
        </w:rPr>
      </w:pPr>
      <w:r>
        <w:rPr>
          <w:rFonts w:cs="Arial"/>
          <w:b/>
          <w:bCs/>
          <w:i/>
          <w:color w:val="262626"/>
          <w:sz w:val="24"/>
          <w:szCs w:val="24"/>
        </w:rPr>
        <w:t xml:space="preserve">Summer </w:t>
      </w:r>
      <w:r w:rsidR="00F7230E">
        <w:rPr>
          <w:rFonts w:cs="Arial"/>
          <w:b/>
          <w:bCs/>
          <w:i/>
          <w:color w:val="262626"/>
          <w:sz w:val="24"/>
          <w:szCs w:val="24"/>
        </w:rPr>
        <w:t>2017</w:t>
      </w:r>
    </w:p>
    <w:p w14:paraId="36458F36" w14:textId="77777777" w:rsidR="00E944C4" w:rsidRPr="000A2293" w:rsidRDefault="00E944C4" w:rsidP="00E944C4">
      <w:pPr>
        <w:autoSpaceDE w:val="0"/>
        <w:autoSpaceDN w:val="0"/>
        <w:adjustRightInd w:val="0"/>
        <w:jc w:val="center"/>
        <w:rPr>
          <w:rFonts w:cs="Arial"/>
          <w:i/>
          <w:color w:val="262626"/>
          <w:sz w:val="24"/>
          <w:szCs w:val="24"/>
        </w:rPr>
      </w:pPr>
    </w:p>
    <w:p w14:paraId="6E0174E3" w14:textId="1B2B8E70" w:rsidR="005F3422" w:rsidRDefault="00A75F94" w:rsidP="005F3422">
      <w:pPr>
        <w:rPr>
          <w:rFonts w:cs="Arial"/>
          <w:b/>
        </w:rPr>
      </w:pPr>
      <w:r>
        <w:rPr>
          <w:rFonts w:cs="Arial"/>
          <w:b/>
        </w:rPr>
        <w:t>Instructor: Eugenia L. Weiss                                              Course Day: Wednesdays</w:t>
      </w:r>
    </w:p>
    <w:p w14:paraId="52426EE2" w14:textId="2BF3EE04" w:rsidR="00A75F94" w:rsidRDefault="00A75F94" w:rsidP="005F3422">
      <w:pPr>
        <w:rPr>
          <w:rFonts w:cs="Arial"/>
          <w:b/>
        </w:rPr>
      </w:pPr>
      <w:r>
        <w:rPr>
          <w:rFonts w:cs="Arial"/>
          <w:b/>
        </w:rPr>
        <w:t xml:space="preserve">Email: </w:t>
      </w:r>
      <w:hyperlink r:id="rId9" w:history="1">
        <w:r w:rsidRPr="00B667BF">
          <w:rPr>
            <w:rStyle w:val="Hyperlink"/>
            <w:rFonts w:cs="Arial"/>
            <w:b/>
          </w:rPr>
          <w:t>eugenia.weiss@usc.edu</w:t>
        </w:r>
      </w:hyperlink>
      <w:r>
        <w:rPr>
          <w:rFonts w:cs="Arial"/>
          <w:b/>
        </w:rPr>
        <w:t xml:space="preserve">                                          Section 67161 = 4:45pm to 6pm (PST)</w:t>
      </w:r>
    </w:p>
    <w:p w14:paraId="59A4BC7A" w14:textId="47FEE10D" w:rsidR="00A75F94" w:rsidRDefault="00A75F94" w:rsidP="005F3422">
      <w:pPr>
        <w:rPr>
          <w:rFonts w:cs="Arial"/>
          <w:b/>
        </w:rPr>
      </w:pPr>
      <w:r>
        <w:rPr>
          <w:rFonts w:cs="Arial"/>
          <w:b/>
        </w:rPr>
        <w:t>Telephone: 949-433-3416                                                     Section 67162 = 6:30pm to 7:45pm (PST)</w:t>
      </w:r>
    </w:p>
    <w:p w14:paraId="0B038B3D" w14:textId="309C0645" w:rsidR="00A75F94" w:rsidRDefault="00A75F94" w:rsidP="005F3422">
      <w:pPr>
        <w:rPr>
          <w:rFonts w:cs="Arial"/>
          <w:b/>
        </w:rPr>
      </w:pPr>
      <w:r>
        <w:rPr>
          <w:rFonts w:cs="Arial"/>
          <w:b/>
        </w:rPr>
        <w:t>Office Hours: Wednesdays 3:30pm to 4:30pm PST</w:t>
      </w:r>
      <w:r w:rsidR="004819BD">
        <w:rPr>
          <w:rFonts w:cs="Arial"/>
          <w:b/>
        </w:rPr>
        <w:t xml:space="preserve">          Course Location: VAC</w:t>
      </w:r>
    </w:p>
    <w:p w14:paraId="455632DB" w14:textId="18A0E300" w:rsidR="00A75F94" w:rsidRDefault="004819BD" w:rsidP="005F3422">
      <w:pPr>
        <w:rPr>
          <w:rFonts w:cs="Arial"/>
          <w:b/>
        </w:rPr>
      </w:pPr>
      <w:r>
        <w:rPr>
          <w:rFonts w:cs="Arial"/>
          <w:b/>
        </w:rPr>
        <w:t>Or</w:t>
      </w:r>
      <w:r w:rsidR="00A75F94">
        <w:rPr>
          <w:rFonts w:cs="Arial"/>
          <w:b/>
        </w:rPr>
        <w:t xml:space="preserve"> by appointment </w:t>
      </w:r>
    </w:p>
    <w:p w14:paraId="5E358522" w14:textId="77777777" w:rsidR="00A75F94" w:rsidRPr="00D20FB5" w:rsidRDefault="00A75F94" w:rsidP="005F3422">
      <w:pPr>
        <w:rPr>
          <w:rFonts w:cs="Arial"/>
          <w:b/>
        </w:rPr>
      </w:pPr>
    </w:p>
    <w:p w14:paraId="48EE169C" w14:textId="77777777" w:rsidR="003C4020" w:rsidRPr="000D3CFC" w:rsidRDefault="005F3422" w:rsidP="00FC42A6">
      <w:pPr>
        <w:pStyle w:val="Heading1"/>
      </w:pPr>
      <w:r w:rsidRPr="000D3CFC">
        <w:t>Course Prerequisites</w:t>
      </w:r>
    </w:p>
    <w:p w14:paraId="70E6391C" w14:textId="77777777" w:rsidR="000A2293" w:rsidRDefault="000A2293" w:rsidP="000A2293">
      <w:pPr>
        <w:pStyle w:val="BodyText"/>
      </w:pPr>
      <w:r>
        <w:t>SOWK 546: Science of Social Work</w:t>
      </w:r>
    </w:p>
    <w:p w14:paraId="4B29CA3A" w14:textId="77777777" w:rsidR="005F3422" w:rsidRPr="000D3CFC" w:rsidRDefault="000A2293" w:rsidP="00726A3E">
      <w:pPr>
        <w:pStyle w:val="Heading1"/>
      </w:pPr>
      <w:r>
        <w:lastRenderedPageBreak/>
        <w:t>C</w:t>
      </w:r>
      <w:r w:rsidR="005F3422" w:rsidRPr="000D3CFC">
        <w:t>atalogue Description</w:t>
      </w:r>
    </w:p>
    <w:p w14:paraId="1D3FF202" w14:textId="77777777" w:rsidR="000A2293" w:rsidRPr="00887C7D" w:rsidRDefault="000A2293" w:rsidP="000A2293">
      <w:pPr>
        <w:pStyle w:val="BodyText"/>
      </w:pPr>
      <w:r>
        <w:t>Critical analysis and application of various types of data, information, and evidence to understand client problems and service needs</w:t>
      </w:r>
      <w:r w:rsidRPr="00C92185">
        <w:t xml:space="preserve">, </w:t>
      </w:r>
      <w:r>
        <w:t>identify appropriate interventions</w:t>
      </w:r>
      <w:r w:rsidRPr="00C92185">
        <w:t xml:space="preserve">, and </w:t>
      </w:r>
      <w:r>
        <w:t>evaluate</w:t>
      </w:r>
      <w:r w:rsidRPr="00C92185">
        <w:t xml:space="preserve"> </w:t>
      </w:r>
      <w:r>
        <w:t>practice decisions</w:t>
      </w:r>
      <w:r w:rsidRPr="00C92185">
        <w:t>.</w:t>
      </w:r>
      <w:r>
        <w:t xml:space="preserve"> </w:t>
      </w:r>
    </w:p>
    <w:p w14:paraId="3933EF86" w14:textId="77777777" w:rsidR="007A34C7" w:rsidRPr="000D3CFC" w:rsidRDefault="0063097C" w:rsidP="00726A3E">
      <w:pPr>
        <w:pStyle w:val="Heading1"/>
      </w:pPr>
      <w:r w:rsidRPr="000D3CFC">
        <w:t xml:space="preserve">Course </w:t>
      </w:r>
      <w:r w:rsidR="00145CDD" w:rsidRPr="000D3CFC">
        <w:t>Description</w:t>
      </w:r>
    </w:p>
    <w:p w14:paraId="1878B562" w14:textId="77777777" w:rsidR="000A2293" w:rsidRPr="00E0499F" w:rsidRDefault="000A2293" w:rsidP="000A2293">
      <w:pPr>
        <w:pStyle w:val="BodyText"/>
        <w:rPr>
          <w:szCs w:val="20"/>
        </w:rPr>
      </w:pPr>
      <w:r w:rsidRPr="00E0499F">
        <w:rPr>
          <w:szCs w:val="20"/>
        </w:rPr>
        <w:t>This course builds on the Science of Social Work course in the first semester of the MSW program. It offers</w:t>
      </w:r>
      <w:r>
        <w:rPr>
          <w:szCs w:val="20"/>
        </w:rPr>
        <w:t xml:space="preserve"> </w:t>
      </w:r>
      <w:r w:rsidRPr="00E0499F">
        <w:rPr>
          <w:szCs w:val="20"/>
        </w:rPr>
        <w:t>student</w:t>
      </w:r>
      <w:r>
        <w:rPr>
          <w:szCs w:val="20"/>
        </w:rPr>
        <w:t>s</w:t>
      </w:r>
      <w:r w:rsidRPr="00E0499F">
        <w:rPr>
          <w:szCs w:val="20"/>
        </w:rPr>
        <w:t xml:space="preserve"> the opportunity to </w:t>
      </w:r>
      <w:r>
        <w:rPr>
          <w:szCs w:val="20"/>
        </w:rPr>
        <w:t xml:space="preserve">further integrate research and data analysis as an aspect of their professional identities by </w:t>
      </w:r>
      <w:r w:rsidRPr="00E0499F">
        <w:rPr>
          <w:szCs w:val="20"/>
        </w:rPr>
        <w:t>develop</w:t>
      </w:r>
      <w:r>
        <w:rPr>
          <w:szCs w:val="20"/>
        </w:rPr>
        <w:t>ing</w:t>
      </w:r>
      <w:r w:rsidRPr="00E0499F">
        <w:rPr>
          <w:szCs w:val="20"/>
        </w:rPr>
        <w:t xml:space="preserve"> knowledge and skills in the critical analysis and application of </w:t>
      </w:r>
      <w:r>
        <w:rPr>
          <w:szCs w:val="20"/>
        </w:rPr>
        <w:t xml:space="preserve">various types of </w:t>
      </w:r>
      <w:r w:rsidRPr="00E0499F">
        <w:rPr>
          <w:szCs w:val="20"/>
        </w:rPr>
        <w:t>data</w:t>
      </w:r>
      <w:r>
        <w:rPr>
          <w:szCs w:val="20"/>
        </w:rPr>
        <w:t>, information</w:t>
      </w:r>
      <w:r w:rsidR="006F4F90">
        <w:rPr>
          <w:szCs w:val="20"/>
        </w:rPr>
        <w:t>,</w:t>
      </w:r>
      <w:r>
        <w:rPr>
          <w:szCs w:val="20"/>
        </w:rPr>
        <w:t xml:space="preserve"> and evidence</w:t>
      </w:r>
      <w:r w:rsidRPr="00E0499F">
        <w:rPr>
          <w:szCs w:val="20"/>
        </w:rPr>
        <w:t xml:space="preserve"> </w:t>
      </w:r>
      <w:r>
        <w:rPr>
          <w:szCs w:val="20"/>
        </w:rPr>
        <w:t>in their work with children, youth, and families</w:t>
      </w:r>
      <w:r w:rsidRPr="00E0499F">
        <w:rPr>
          <w:iCs/>
          <w:szCs w:val="20"/>
        </w:rPr>
        <w:t>, including</w:t>
      </w:r>
      <w:r>
        <w:rPr>
          <w:iCs/>
          <w:szCs w:val="20"/>
        </w:rPr>
        <w:t xml:space="preserve"> </w:t>
      </w:r>
      <w:r w:rsidR="006F4F90">
        <w:rPr>
          <w:iCs/>
          <w:szCs w:val="20"/>
        </w:rPr>
        <w:t>(</w:t>
      </w:r>
      <w:r>
        <w:rPr>
          <w:iCs/>
          <w:szCs w:val="20"/>
        </w:rPr>
        <w:t>1)</w:t>
      </w:r>
      <w:r w:rsidRPr="00E0499F">
        <w:rPr>
          <w:iCs/>
          <w:szCs w:val="20"/>
        </w:rPr>
        <w:t xml:space="preserve"> </w:t>
      </w:r>
      <w:r>
        <w:rPr>
          <w:iCs/>
          <w:szCs w:val="20"/>
        </w:rPr>
        <w:t xml:space="preserve">agency data (case records, administrative databases, annual reports), </w:t>
      </w:r>
      <w:r w:rsidR="006F4F90">
        <w:rPr>
          <w:iCs/>
          <w:szCs w:val="20"/>
        </w:rPr>
        <w:t>(</w:t>
      </w:r>
      <w:r>
        <w:rPr>
          <w:iCs/>
          <w:szCs w:val="20"/>
        </w:rPr>
        <w:t xml:space="preserve">2) public data (e.g., vital statistics: Centers for Disease Control’s </w:t>
      </w:r>
      <w:r w:rsidR="006F4F90">
        <w:rPr>
          <w:iCs/>
          <w:szCs w:val="20"/>
        </w:rPr>
        <w:t>[</w:t>
      </w:r>
      <w:r>
        <w:rPr>
          <w:iCs/>
          <w:szCs w:val="20"/>
        </w:rPr>
        <w:t>CDC</w:t>
      </w:r>
      <w:r w:rsidR="006F4F90">
        <w:rPr>
          <w:iCs/>
          <w:szCs w:val="20"/>
        </w:rPr>
        <w:t>]</w:t>
      </w:r>
      <w:r>
        <w:rPr>
          <w:iCs/>
          <w:szCs w:val="20"/>
        </w:rPr>
        <w:t xml:space="preserve"> National Center for Health Statistics </w:t>
      </w:r>
      <w:r w:rsidR="006F4F90">
        <w:rPr>
          <w:iCs/>
          <w:szCs w:val="20"/>
        </w:rPr>
        <w:t>[</w:t>
      </w:r>
      <w:r>
        <w:rPr>
          <w:iCs/>
          <w:szCs w:val="20"/>
        </w:rPr>
        <w:t>NCHS</w:t>
      </w:r>
      <w:r w:rsidR="006F4F90">
        <w:rPr>
          <w:iCs/>
          <w:szCs w:val="20"/>
        </w:rPr>
        <w:t>]</w:t>
      </w:r>
      <w:r>
        <w:rPr>
          <w:iCs/>
          <w:szCs w:val="20"/>
        </w:rPr>
        <w:t xml:space="preserve">, city/county/federal data: data.gov, compiled databases: </w:t>
      </w:r>
      <w:proofErr w:type="spellStart"/>
      <w:r>
        <w:rPr>
          <w:iCs/>
          <w:szCs w:val="20"/>
        </w:rPr>
        <w:t>KidsCount</w:t>
      </w:r>
      <w:proofErr w:type="spellEnd"/>
      <w:r>
        <w:rPr>
          <w:iCs/>
          <w:szCs w:val="20"/>
        </w:rPr>
        <w:t xml:space="preserve">, </w:t>
      </w:r>
      <w:proofErr w:type="spellStart"/>
      <w:r>
        <w:rPr>
          <w:iCs/>
          <w:szCs w:val="20"/>
        </w:rPr>
        <w:t>Peristats</w:t>
      </w:r>
      <w:proofErr w:type="spellEnd"/>
      <w:r>
        <w:rPr>
          <w:iCs/>
          <w:szCs w:val="20"/>
        </w:rPr>
        <w:t xml:space="preserve">, California Healthy Kids Survey </w:t>
      </w:r>
      <w:r w:rsidR="006F4F90">
        <w:rPr>
          <w:iCs/>
          <w:szCs w:val="20"/>
        </w:rPr>
        <w:t>[</w:t>
      </w:r>
      <w:r>
        <w:rPr>
          <w:iCs/>
          <w:szCs w:val="20"/>
        </w:rPr>
        <w:t>CHKS</w:t>
      </w:r>
      <w:r w:rsidR="006F4F90">
        <w:rPr>
          <w:iCs/>
          <w:szCs w:val="20"/>
        </w:rPr>
        <w:t>]</w:t>
      </w:r>
      <w:r>
        <w:rPr>
          <w:iCs/>
          <w:szCs w:val="20"/>
        </w:rPr>
        <w:t>, Children’s Bureau’s child welfare outcomes database</w:t>
      </w:r>
      <w:r w:rsidR="006F4F90">
        <w:rPr>
          <w:iCs/>
          <w:szCs w:val="20"/>
        </w:rPr>
        <w:t>]</w:t>
      </w:r>
      <w:r>
        <w:rPr>
          <w:iCs/>
          <w:szCs w:val="20"/>
        </w:rPr>
        <w:t xml:space="preserve">, and </w:t>
      </w:r>
      <w:r w:rsidR="006F4F90">
        <w:rPr>
          <w:iCs/>
          <w:szCs w:val="20"/>
        </w:rPr>
        <w:t>(</w:t>
      </w:r>
      <w:r>
        <w:rPr>
          <w:iCs/>
          <w:szCs w:val="20"/>
        </w:rPr>
        <w:t>3) empirical data (research studies, program evaluations, technical reports). Students</w:t>
      </w:r>
      <w:r w:rsidRPr="00E0499F">
        <w:rPr>
          <w:szCs w:val="20"/>
        </w:rPr>
        <w:t xml:space="preserve"> will cultivate skills in the </w:t>
      </w:r>
      <w:r>
        <w:rPr>
          <w:szCs w:val="20"/>
        </w:rPr>
        <w:t xml:space="preserve">identification, analysis, and application </w:t>
      </w:r>
      <w:r w:rsidRPr="00E0499F">
        <w:rPr>
          <w:szCs w:val="20"/>
        </w:rPr>
        <w:t>of data</w:t>
      </w:r>
      <w:r>
        <w:rPr>
          <w:szCs w:val="20"/>
        </w:rPr>
        <w:t xml:space="preserve"> for </w:t>
      </w:r>
      <w:r w:rsidR="006F4F90">
        <w:rPr>
          <w:szCs w:val="20"/>
        </w:rPr>
        <w:t>(</w:t>
      </w:r>
      <w:r>
        <w:rPr>
          <w:szCs w:val="20"/>
        </w:rPr>
        <w:t>1)</w:t>
      </w:r>
      <w:r w:rsidRPr="00E0499F">
        <w:rPr>
          <w:szCs w:val="20"/>
        </w:rPr>
        <w:t xml:space="preserve"> </w:t>
      </w:r>
      <w:r>
        <w:rPr>
          <w:szCs w:val="20"/>
        </w:rPr>
        <w:t>assessing</w:t>
      </w:r>
      <w:r w:rsidRPr="00E0499F">
        <w:rPr>
          <w:szCs w:val="20"/>
        </w:rPr>
        <w:t xml:space="preserve"> client problems</w:t>
      </w:r>
      <w:r>
        <w:rPr>
          <w:szCs w:val="20"/>
        </w:rPr>
        <w:t>, their causes, and subsequent</w:t>
      </w:r>
      <w:r w:rsidRPr="00E0499F">
        <w:rPr>
          <w:szCs w:val="20"/>
        </w:rPr>
        <w:t xml:space="preserve"> service needs</w:t>
      </w:r>
      <w:r>
        <w:rPr>
          <w:szCs w:val="20"/>
        </w:rPr>
        <w:t>;</w:t>
      </w:r>
      <w:r w:rsidRPr="00E0499F">
        <w:rPr>
          <w:szCs w:val="20"/>
        </w:rPr>
        <w:t xml:space="preserve"> </w:t>
      </w:r>
      <w:r w:rsidR="006F4F90">
        <w:rPr>
          <w:szCs w:val="20"/>
        </w:rPr>
        <w:t>(</w:t>
      </w:r>
      <w:r>
        <w:rPr>
          <w:szCs w:val="20"/>
        </w:rPr>
        <w:t>2) informing practice decisions for meeting client</w:t>
      </w:r>
      <w:r w:rsidRPr="00E0499F">
        <w:rPr>
          <w:szCs w:val="20"/>
        </w:rPr>
        <w:t xml:space="preserve"> needs</w:t>
      </w:r>
      <w:r>
        <w:rPr>
          <w:szCs w:val="20"/>
        </w:rPr>
        <w:t xml:space="preserve"> within a particular agency, community, and policy context;</w:t>
      </w:r>
      <w:r w:rsidRPr="00E0499F">
        <w:rPr>
          <w:szCs w:val="20"/>
        </w:rPr>
        <w:t xml:space="preserve"> </w:t>
      </w:r>
      <w:r w:rsidR="006F4F90">
        <w:rPr>
          <w:szCs w:val="20"/>
        </w:rPr>
        <w:t>(</w:t>
      </w:r>
      <w:r>
        <w:rPr>
          <w:szCs w:val="20"/>
        </w:rPr>
        <w:t xml:space="preserve">3) </w:t>
      </w:r>
      <w:r w:rsidRPr="00E0499F">
        <w:rPr>
          <w:szCs w:val="20"/>
        </w:rPr>
        <w:t>evaluat</w:t>
      </w:r>
      <w:r>
        <w:rPr>
          <w:szCs w:val="20"/>
        </w:rPr>
        <w:t>ing</w:t>
      </w:r>
      <w:r w:rsidRPr="00E0499F">
        <w:rPr>
          <w:szCs w:val="20"/>
        </w:rPr>
        <w:t xml:space="preserve"> </w:t>
      </w:r>
      <w:r>
        <w:rPr>
          <w:szCs w:val="20"/>
        </w:rPr>
        <w:t xml:space="preserve">practice decisions based on client outcomes; and </w:t>
      </w:r>
      <w:r w:rsidR="006F4F90">
        <w:rPr>
          <w:szCs w:val="20"/>
        </w:rPr>
        <w:t>(</w:t>
      </w:r>
      <w:r>
        <w:rPr>
          <w:szCs w:val="20"/>
        </w:rPr>
        <w:t>4) informing policy and resource allocation decisions.</w:t>
      </w:r>
      <w:r w:rsidR="006F4F90">
        <w:rPr>
          <w:szCs w:val="20"/>
        </w:rPr>
        <w:t xml:space="preserve"> </w:t>
      </w:r>
      <w:r>
        <w:rPr>
          <w:szCs w:val="20"/>
        </w:rPr>
        <w:t xml:space="preserve">The course will deepen students’ foundational knowledge of </w:t>
      </w:r>
      <w:r w:rsidRPr="00ED706B">
        <w:rPr>
          <w:iCs/>
          <w:szCs w:val="20"/>
        </w:rPr>
        <w:t xml:space="preserve">research </w:t>
      </w:r>
      <w:r>
        <w:rPr>
          <w:iCs/>
          <w:szCs w:val="20"/>
        </w:rPr>
        <w:t>methods</w:t>
      </w:r>
      <w:r w:rsidRPr="00ED706B">
        <w:rPr>
          <w:iCs/>
          <w:szCs w:val="20"/>
        </w:rPr>
        <w:t xml:space="preserve"> </w:t>
      </w:r>
      <w:r>
        <w:rPr>
          <w:iCs/>
          <w:szCs w:val="20"/>
        </w:rPr>
        <w:t xml:space="preserve">to improve analytical skills and </w:t>
      </w:r>
      <w:r>
        <w:t>increase students’ ability to</w:t>
      </w:r>
      <w:r w:rsidRPr="00C92185">
        <w:t xml:space="preserve"> </w:t>
      </w:r>
      <w:r>
        <w:t>effectively utilize various forms of data to inform their practice. A</w:t>
      </w:r>
      <w:r w:rsidRPr="00ED706B">
        <w:rPr>
          <w:iCs/>
          <w:szCs w:val="20"/>
        </w:rPr>
        <w:t xml:space="preserve">ssignments </w:t>
      </w:r>
      <w:r>
        <w:rPr>
          <w:iCs/>
          <w:szCs w:val="20"/>
        </w:rPr>
        <w:t xml:space="preserve">related to problem identification, intervention, and evaluation of client outcomes will be </w:t>
      </w:r>
      <w:r w:rsidRPr="00ED706B">
        <w:rPr>
          <w:iCs/>
          <w:szCs w:val="20"/>
        </w:rPr>
        <w:t>tied to the field placement.</w:t>
      </w:r>
      <w:r>
        <w:rPr>
          <w:iCs/>
          <w:szCs w:val="20"/>
        </w:rPr>
        <w:t xml:space="preserve"> </w:t>
      </w:r>
      <w:r w:rsidRPr="00E0499F">
        <w:rPr>
          <w:szCs w:val="20"/>
        </w:rPr>
        <w:t>The course recognizes the broad range of issues involving children, youth</w:t>
      </w:r>
      <w:r>
        <w:rPr>
          <w:szCs w:val="20"/>
        </w:rPr>
        <w:t>, and</w:t>
      </w:r>
      <w:r w:rsidRPr="00E0499F">
        <w:rPr>
          <w:szCs w:val="20"/>
        </w:rPr>
        <w:t xml:space="preserve"> families, while at the same time allowing students flexibility in choosing specific areas of interest and service systems on which to focus their learning experience. </w:t>
      </w:r>
    </w:p>
    <w:p w14:paraId="69D331F0"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6A1E8580" w14:textId="77777777" w:rsidTr="009A77B6">
        <w:trPr>
          <w:cantSplit/>
          <w:tblHeader/>
        </w:trPr>
        <w:tc>
          <w:tcPr>
            <w:tcW w:w="1638" w:type="dxa"/>
            <w:shd w:val="clear" w:color="auto" w:fill="C00000"/>
          </w:tcPr>
          <w:p w14:paraId="662FAD03"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4E0D2A59"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2F24AAC6" w14:textId="77777777" w:rsidTr="004B5764">
        <w:trPr>
          <w:cantSplit/>
        </w:trPr>
        <w:tc>
          <w:tcPr>
            <w:tcW w:w="1638" w:type="dxa"/>
            <w:tcBorders>
              <w:top w:val="single" w:sz="8" w:space="0" w:color="C0504D"/>
              <w:left w:val="single" w:sz="8" w:space="0" w:color="C0504D"/>
              <w:bottom w:val="single" w:sz="8" w:space="0" w:color="C0504D"/>
            </w:tcBorders>
          </w:tcPr>
          <w:p w14:paraId="2FF4724B"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4FD16536" w14:textId="77777777" w:rsidR="00887C7D" w:rsidRPr="00887C7D" w:rsidRDefault="00F36EF2" w:rsidP="003E5C6F">
            <w:pPr>
              <w:rPr>
                <w:rFonts w:cs="Arial"/>
                <w:bCs/>
              </w:rPr>
            </w:pPr>
            <w:r w:rsidRPr="00C92185">
              <w:rPr>
                <w:rFonts w:cs="Arial"/>
              </w:rPr>
              <w:t>Explain the connec</w:t>
            </w:r>
            <w:r>
              <w:rPr>
                <w:rFonts w:cs="Arial"/>
              </w:rPr>
              <w:t xml:space="preserve">tion between policy, practice, and research </w:t>
            </w:r>
            <w:r w:rsidRPr="00C92185">
              <w:rPr>
                <w:rFonts w:cs="Arial"/>
              </w:rPr>
              <w:t xml:space="preserve">in terms of its influence on </w:t>
            </w:r>
            <w:r>
              <w:rPr>
                <w:rFonts w:cs="Arial"/>
              </w:rPr>
              <w:t>child, youth, and family</w:t>
            </w:r>
            <w:r w:rsidRPr="00C92185">
              <w:rPr>
                <w:rFonts w:cs="Arial"/>
              </w:rPr>
              <w:t xml:space="preserve"> service delivery systems in diverse </w:t>
            </w:r>
            <w:r>
              <w:rPr>
                <w:rFonts w:cs="Arial"/>
              </w:rPr>
              <w:t>community</w:t>
            </w:r>
            <w:r w:rsidRPr="00C92185">
              <w:rPr>
                <w:rFonts w:cs="Arial"/>
              </w:rPr>
              <w:t xml:space="preserve"> settings.</w:t>
            </w:r>
          </w:p>
        </w:tc>
      </w:tr>
      <w:tr w:rsidR="00C1349F" w:rsidRPr="00D84F7C" w14:paraId="3B77652D" w14:textId="77777777" w:rsidTr="004B5764">
        <w:trPr>
          <w:cantSplit/>
        </w:trPr>
        <w:tc>
          <w:tcPr>
            <w:tcW w:w="1638" w:type="dxa"/>
          </w:tcPr>
          <w:p w14:paraId="2CB845D2" w14:textId="77777777" w:rsidR="00C1349F" w:rsidRPr="00887C7D" w:rsidRDefault="00C1349F" w:rsidP="00B26468">
            <w:pPr>
              <w:jc w:val="center"/>
              <w:rPr>
                <w:rFonts w:cs="Arial"/>
              </w:rPr>
            </w:pPr>
            <w:r w:rsidRPr="00887C7D">
              <w:rPr>
                <w:rFonts w:cs="Arial"/>
              </w:rPr>
              <w:t>2</w:t>
            </w:r>
          </w:p>
        </w:tc>
        <w:tc>
          <w:tcPr>
            <w:tcW w:w="7920" w:type="dxa"/>
          </w:tcPr>
          <w:p w14:paraId="345B659A" w14:textId="77777777" w:rsidR="00F36EF2" w:rsidRDefault="00F36EF2" w:rsidP="00F36EF2">
            <w:pPr>
              <w:rPr>
                <w:rFonts w:cs="Arial"/>
                <w:iCs/>
              </w:rPr>
            </w:pPr>
            <w:r>
              <w:rPr>
                <w:rFonts w:cs="Arial"/>
              </w:rPr>
              <w:t xml:space="preserve">Provide instruction in basic </w:t>
            </w:r>
            <w:r w:rsidRPr="00ED706B">
              <w:rPr>
                <w:rFonts w:cs="Arial"/>
                <w:iCs/>
              </w:rPr>
              <w:t xml:space="preserve">research </w:t>
            </w:r>
            <w:r>
              <w:rPr>
                <w:rFonts w:cs="Arial"/>
                <w:iCs/>
              </w:rPr>
              <w:t>methods</w:t>
            </w:r>
            <w:r w:rsidRPr="00ED706B">
              <w:rPr>
                <w:rFonts w:cs="Arial"/>
                <w:iCs/>
              </w:rPr>
              <w:t xml:space="preserve"> </w:t>
            </w:r>
            <w:r>
              <w:rPr>
                <w:rFonts w:cs="Arial"/>
                <w:iCs/>
              </w:rPr>
              <w:t>to improve analytical skills.</w:t>
            </w:r>
          </w:p>
          <w:p w14:paraId="31559665" w14:textId="77777777" w:rsidR="00C1349F" w:rsidRDefault="00C1349F"/>
        </w:tc>
      </w:tr>
      <w:tr w:rsidR="00C1349F" w:rsidRPr="00D84F7C" w14:paraId="095F9679" w14:textId="77777777" w:rsidTr="004B5764">
        <w:trPr>
          <w:cantSplit/>
        </w:trPr>
        <w:tc>
          <w:tcPr>
            <w:tcW w:w="1638" w:type="dxa"/>
            <w:tcBorders>
              <w:top w:val="single" w:sz="8" w:space="0" w:color="C0504D"/>
              <w:left w:val="single" w:sz="8" w:space="0" w:color="C0504D"/>
              <w:bottom w:val="single" w:sz="8" w:space="0" w:color="C0504D"/>
            </w:tcBorders>
          </w:tcPr>
          <w:p w14:paraId="6E7149EF"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0B2E46D2" w14:textId="77777777" w:rsidR="00C1349F" w:rsidRDefault="00F36EF2">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understand problems and service needs of</w:t>
            </w:r>
            <w:r w:rsidRPr="00C92185">
              <w:rPr>
                <w:rFonts w:cs="Arial"/>
              </w:rPr>
              <w:t xml:space="preserve"> </w:t>
            </w:r>
            <w:r>
              <w:rPr>
                <w:rFonts w:cs="Arial"/>
              </w:rPr>
              <w:t>children, youth, and families</w:t>
            </w:r>
            <w:r w:rsidRPr="00C92185">
              <w:rPr>
                <w:rFonts w:cs="Arial"/>
              </w:rPr>
              <w:t xml:space="preserve"> in diverse </w:t>
            </w:r>
            <w:r>
              <w:rPr>
                <w:rFonts w:cs="Arial"/>
              </w:rPr>
              <w:t>community</w:t>
            </w:r>
            <w:r w:rsidRPr="00C92185">
              <w:rPr>
                <w:rFonts w:cs="Arial"/>
              </w:rPr>
              <w:t xml:space="preserve"> settings.</w:t>
            </w:r>
          </w:p>
        </w:tc>
      </w:tr>
      <w:tr w:rsidR="004B5764" w:rsidRPr="00D84F7C" w14:paraId="109A9382" w14:textId="77777777" w:rsidTr="004B5764">
        <w:trPr>
          <w:cantSplit/>
        </w:trPr>
        <w:tc>
          <w:tcPr>
            <w:tcW w:w="1638" w:type="dxa"/>
            <w:tcBorders>
              <w:top w:val="single" w:sz="8" w:space="0" w:color="C0504D"/>
              <w:left w:val="single" w:sz="8" w:space="0" w:color="C0504D"/>
              <w:bottom w:val="single" w:sz="8" w:space="0" w:color="C0504D"/>
            </w:tcBorders>
          </w:tcPr>
          <w:p w14:paraId="331C4B91"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5F8BC893" w14:textId="77777777" w:rsidR="004B5764" w:rsidRPr="00A31F5B" w:rsidRDefault="00F36EF2">
            <w:pPr>
              <w:rPr>
                <w:rFonts w:cs="Arial"/>
              </w:rPr>
            </w:pP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identify culturally</w:t>
            </w:r>
            <w:r w:rsidR="009201D6">
              <w:rPr>
                <w:rFonts w:cs="Arial"/>
              </w:rPr>
              <w:t xml:space="preserve"> </w:t>
            </w:r>
            <w:r>
              <w:rPr>
                <w:rFonts w:cs="Arial"/>
              </w:rPr>
              <w:t>appropriate, evidence-informed interventions</w:t>
            </w:r>
            <w:r w:rsidRPr="00C92185">
              <w:rPr>
                <w:rFonts w:cs="Arial"/>
              </w:rPr>
              <w:t xml:space="preserve"> </w:t>
            </w:r>
            <w:r>
              <w:rPr>
                <w:rFonts w:cs="Arial"/>
              </w:rPr>
              <w:t>to address client problems through effectively meeting their needs.</w:t>
            </w:r>
          </w:p>
        </w:tc>
      </w:tr>
      <w:tr w:rsidR="004B5764" w:rsidRPr="00D84F7C" w14:paraId="2E5B4597" w14:textId="77777777" w:rsidTr="004B5764">
        <w:trPr>
          <w:cantSplit/>
        </w:trPr>
        <w:tc>
          <w:tcPr>
            <w:tcW w:w="1638" w:type="dxa"/>
            <w:tcBorders>
              <w:top w:val="single" w:sz="8" w:space="0" w:color="C0504D"/>
              <w:left w:val="single" w:sz="8" w:space="0" w:color="C0504D"/>
              <w:bottom w:val="single" w:sz="8" w:space="0" w:color="C0504D"/>
            </w:tcBorders>
          </w:tcPr>
          <w:p w14:paraId="1519AF7B" w14:textId="77777777" w:rsidR="004B5764" w:rsidRDefault="004B5764" w:rsidP="00B26468">
            <w:pPr>
              <w:jc w:val="center"/>
              <w:rPr>
                <w:rFonts w:cs="Arial"/>
              </w:rPr>
            </w:pPr>
            <w:r>
              <w:rPr>
                <w:rFonts w:cs="Arial"/>
              </w:rPr>
              <w:lastRenderedPageBreak/>
              <w:t>5</w:t>
            </w:r>
          </w:p>
        </w:tc>
        <w:tc>
          <w:tcPr>
            <w:tcW w:w="7920" w:type="dxa"/>
            <w:tcBorders>
              <w:top w:val="single" w:sz="8" w:space="0" w:color="C0504D"/>
              <w:bottom w:val="single" w:sz="8" w:space="0" w:color="C0504D"/>
              <w:right w:val="single" w:sz="8" w:space="0" w:color="C0504D"/>
            </w:tcBorders>
          </w:tcPr>
          <w:p w14:paraId="156DBF94" w14:textId="77777777" w:rsidR="004B5764" w:rsidRPr="00A31F5B" w:rsidRDefault="00F36EF2" w:rsidP="009201D6">
            <w:pPr>
              <w:rPr>
                <w:rFonts w:cs="Arial"/>
              </w:rPr>
            </w:pP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evaluate</w:t>
            </w:r>
            <w:r w:rsidRPr="00C92185">
              <w:rPr>
                <w:rFonts w:cs="Arial"/>
              </w:rPr>
              <w:t xml:space="preserve"> </w:t>
            </w:r>
            <w:r>
              <w:rPr>
                <w:rFonts w:cs="Arial"/>
              </w:rPr>
              <w:t>the utility</w:t>
            </w:r>
            <w:r w:rsidRPr="00C92185">
              <w:rPr>
                <w:rFonts w:cs="Arial"/>
              </w:rPr>
              <w:t xml:space="preserve"> of </w:t>
            </w:r>
            <w:r>
              <w:rPr>
                <w:rFonts w:cs="Arial"/>
              </w:rPr>
              <w:t>interventions</w:t>
            </w:r>
            <w:r w:rsidRPr="00C92185">
              <w:rPr>
                <w:rFonts w:cs="Arial"/>
              </w:rPr>
              <w:t xml:space="preserve"> designed to </w:t>
            </w:r>
            <w:r>
              <w:rPr>
                <w:rFonts w:cs="Arial"/>
              </w:rPr>
              <w:t>address the problems</w:t>
            </w:r>
            <w:r w:rsidR="009201D6">
              <w:rPr>
                <w:rFonts w:cs="Arial"/>
              </w:rPr>
              <w:t>; and</w:t>
            </w:r>
            <w:r>
              <w:rPr>
                <w:rFonts w:cs="Arial"/>
              </w:rPr>
              <w:t xml:space="preserve"> </w:t>
            </w:r>
            <w:r w:rsidRPr="00C92185">
              <w:rPr>
                <w:rFonts w:cs="Arial"/>
              </w:rPr>
              <w:t>meet the needs of children,</w:t>
            </w:r>
            <w:r>
              <w:rPr>
                <w:rFonts w:cs="Arial"/>
              </w:rPr>
              <w:t xml:space="preserve"> youth</w:t>
            </w:r>
            <w:r w:rsidR="009201D6">
              <w:rPr>
                <w:rFonts w:cs="Arial"/>
              </w:rPr>
              <w:t>,</w:t>
            </w:r>
            <w:r>
              <w:rPr>
                <w:rFonts w:cs="Arial"/>
              </w:rPr>
              <w:t xml:space="preserve"> and families</w:t>
            </w:r>
            <w:r w:rsidR="009201D6">
              <w:rPr>
                <w:rFonts w:cs="Arial"/>
              </w:rPr>
              <w:t>,</w:t>
            </w:r>
            <w:r>
              <w:rPr>
                <w:rFonts w:cs="Arial"/>
              </w:rPr>
              <w:t xml:space="preserve"> and inform decisions about policy and resource allocation.</w:t>
            </w:r>
          </w:p>
        </w:tc>
      </w:tr>
    </w:tbl>
    <w:p w14:paraId="7E898DDD" w14:textId="77777777" w:rsidR="00E83390" w:rsidRDefault="00E83390" w:rsidP="000731DF">
      <w:pPr>
        <w:pStyle w:val="Heading1"/>
      </w:pPr>
      <w:r>
        <w:t xml:space="preserve">Course </w:t>
      </w:r>
      <w:r w:rsidR="009201D6">
        <w:t>F</w:t>
      </w:r>
      <w:r>
        <w:t>ormat/</w:t>
      </w:r>
      <w:r w:rsidRPr="003F5ABA">
        <w:t>Instructional Methods</w:t>
      </w:r>
    </w:p>
    <w:p w14:paraId="7E145995" w14:textId="77777777" w:rsidR="00F63447" w:rsidRPr="00F63447" w:rsidRDefault="00156B12" w:rsidP="00F63447">
      <w:pPr>
        <w:pStyle w:val="BodyText"/>
      </w:pPr>
      <w:r>
        <w:rPr>
          <w:color w:val="000000"/>
          <w:szCs w:val="20"/>
        </w:rPr>
        <w:t>The f</w:t>
      </w:r>
      <w:r w:rsidRPr="00365224">
        <w:rPr>
          <w:color w:val="000000"/>
          <w:szCs w:val="20"/>
        </w:rPr>
        <w:t>ormat of the course will consist of didactic instruction and experiential exercises.</w:t>
      </w:r>
      <w:r w:rsidR="006F4F90">
        <w:rPr>
          <w:color w:val="000000"/>
          <w:szCs w:val="20"/>
        </w:rPr>
        <w:t xml:space="preserve"> </w:t>
      </w:r>
      <w:r w:rsidRPr="00365224">
        <w:rPr>
          <w:color w:val="000000"/>
          <w:szCs w:val="20"/>
        </w:rPr>
        <w:t>Case vignettes, videos, and role</w:t>
      </w:r>
      <w:r w:rsidR="009201D6">
        <w:rPr>
          <w:color w:val="000000"/>
          <w:szCs w:val="20"/>
        </w:rPr>
        <w:t>-</w:t>
      </w:r>
      <w:r w:rsidRPr="00365224">
        <w:rPr>
          <w:color w:val="000000"/>
          <w:szCs w:val="20"/>
        </w:rPr>
        <w:t>plays will also be used to facilitate the students’ learning. These exercises may include the use of videotapes, role-play, or structured small</w:t>
      </w:r>
      <w:r w:rsidR="009201D6">
        <w:rPr>
          <w:color w:val="000000"/>
          <w:szCs w:val="20"/>
        </w:rPr>
        <w:t>-</w:t>
      </w:r>
      <w:r w:rsidRPr="00365224">
        <w:rPr>
          <w:color w:val="000000"/>
          <w:szCs w:val="20"/>
        </w:rPr>
        <w:t>group exercises.</w:t>
      </w:r>
      <w:r w:rsidR="006F4F90">
        <w:rPr>
          <w:color w:val="000000"/>
          <w:szCs w:val="20"/>
        </w:rPr>
        <w:t xml:space="preserve"> </w:t>
      </w:r>
      <w:r w:rsidRPr="00365224">
        <w:rPr>
          <w:color w:val="000000"/>
          <w:szCs w:val="20"/>
        </w:rPr>
        <w:t>Material from the field will be used to illustrate class content and to provide integration between class and field.</w:t>
      </w:r>
      <w:r w:rsidR="006F4F90">
        <w:rPr>
          <w:color w:val="000000"/>
          <w:szCs w:val="20"/>
        </w:rPr>
        <w:t xml:space="preserve"> </w:t>
      </w:r>
      <w:r w:rsidRPr="00365224">
        <w:rPr>
          <w:color w:val="000000"/>
          <w:szCs w:val="20"/>
        </w:rPr>
        <w:t>Confidentiality of material shared in class will be maintained.</w:t>
      </w:r>
      <w:r w:rsidR="006F4F90">
        <w:rPr>
          <w:color w:val="000000"/>
          <w:szCs w:val="20"/>
        </w:rPr>
        <w:t xml:space="preserve"> </w:t>
      </w:r>
      <w:r w:rsidRPr="00365224">
        <w:rPr>
          <w:color w:val="000000"/>
          <w:szCs w:val="20"/>
        </w:rPr>
        <w:t xml:space="preserve">As class discussion is an integral part of the learning process, students are expected to come to class ready to discuss required reading and its application to theory and practice. </w:t>
      </w:r>
    </w:p>
    <w:p w14:paraId="6DBDA489" w14:textId="77777777" w:rsidR="00F83C02" w:rsidRDefault="0091007D" w:rsidP="00726A3E">
      <w:pPr>
        <w:pStyle w:val="Heading1"/>
      </w:pPr>
      <w:r w:rsidRPr="003F5ABA">
        <w:t xml:space="preserve">Student Learning </w:t>
      </w:r>
      <w:r w:rsidR="00E96240" w:rsidRPr="003F5ABA">
        <w:t>Outcome</w:t>
      </w:r>
      <w:r w:rsidRPr="003F5ABA">
        <w:t>s</w:t>
      </w:r>
    </w:p>
    <w:p w14:paraId="1F5DFBE8" w14:textId="77777777"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w:t>
      </w:r>
      <w:r w:rsidR="009201D6">
        <w:rPr>
          <w:rFonts w:cs="Arial"/>
        </w:rPr>
        <w:t xml:space="preserve">10 </w:t>
      </w:r>
      <w:r>
        <w:rPr>
          <w:rFonts w:cs="Arial"/>
        </w:rPr>
        <w:t>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14:paraId="187A85B8"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7395A88D" w14:textId="77777777"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4F702F0B" w14:textId="77777777" w:rsidR="009728B8"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0A2293">
              <w:rPr>
                <w:rFonts w:cs="Arial"/>
                <w:b/>
                <w:bCs/>
                <w:sz w:val="22"/>
                <w:szCs w:val="22"/>
              </w:rPr>
              <w:t>608</w:t>
            </w:r>
          </w:p>
          <w:p w14:paraId="1DC9A2B9" w14:textId="77777777" w:rsidR="000A2293" w:rsidRPr="000D3CFC" w:rsidRDefault="000A2293" w:rsidP="001E65E0">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bottom"/>
          </w:tcPr>
          <w:p w14:paraId="5B7451FF" w14:textId="77777777"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14:paraId="59C476A8" w14:textId="77777777" w:rsidTr="007876DE">
        <w:trPr>
          <w:cantSplit/>
          <w:jc w:val="center"/>
        </w:trPr>
        <w:tc>
          <w:tcPr>
            <w:tcW w:w="644" w:type="dxa"/>
            <w:tcBorders>
              <w:top w:val="single" w:sz="8" w:space="0" w:color="C0504D"/>
              <w:left w:val="single" w:sz="8" w:space="0" w:color="C0504D"/>
              <w:bottom w:val="single" w:sz="8" w:space="0" w:color="C0504D"/>
            </w:tcBorders>
          </w:tcPr>
          <w:p w14:paraId="2F68B4C5" w14:textId="77777777" w:rsidR="009728B8" w:rsidRPr="000A2293" w:rsidRDefault="009728B8" w:rsidP="009728B8">
            <w:pPr>
              <w:jc w:val="center"/>
              <w:rPr>
                <w:rFonts w:cs="Arial"/>
                <w:b/>
                <w:bCs/>
                <w:sz w:val="22"/>
                <w:szCs w:val="22"/>
              </w:rPr>
            </w:pPr>
            <w:r w:rsidRPr="000A2293">
              <w:rPr>
                <w:rFonts w:cs="Arial"/>
                <w:b/>
                <w:bCs/>
                <w:sz w:val="22"/>
                <w:szCs w:val="22"/>
              </w:rPr>
              <w:t>1</w:t>
            </w:r>
          </w:p>
        </w:tc>
        <w:tc>
          <w:tcPr>
            <w:tcW w:w="4163" w:type="dxa"/>
            <w:tcBorders>
              <w:top w:val="single" w:sz="8" w:space="0" w:color="C0504D"/>
              <w:bottom w:val="single" w:sz="8" w:space="0" w:color="C0504D"/>
              <w:right w:val="single" w:sz="8" w:space="0" w:color="C0504D"/>
            </w:tcBorders>
          </w:tcPr>
          <w:p w14:paraId="5EEBA3A2" w14:textId="77777777" w:rsidR="009728B8" w:rsidRPr="000A2293" w:rsidRDefault="00147320" w:rsidP="009728B8">
            <w:pPr>
              <w:rPr>
                <w:rFonts w:cs="Arial"/>
                <w:b/>
                <w:bCs/>
                <w:sz w:val="22"/>
                <w:szCs w:val="22"/>
              </w:rPr>
            </w:pPr>
            <w:r w:rsidRPr="000A2293">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10F1754A" w14:textId="77777777" w:rsidR="009728B8" w:rsidRPr="00F36EF2" w:rsidRDefault="009728B8" w:rsidP="00DF164E">
            <w:pPr>
              <w:jc w:val="center"/>
              <w:rPr>
                <w:rFonts w:cs="Arial"/>
                <w:b/>
                <w:bCs/>
                <w:sz w:val="22"/>
                <w:szCs w:val="22"/>
              </w:rPr>
            </w:pPr>
          </w:p>
        </w:tc>
        <w:tc>
          <w:tcPr>
            <w:tcW w:w="1408" w:type="dxa"/>
            <w:tcBorders>
              <w:top w:val="single" w:sz="8" w:space="0" w:color="C0504D"/>
              <w:left w:val="single" w:sz="8" w:space="0" w:color="C0504D"/>
              <w:bottom w:val="single" w:sz="8" w:space="0" w:color="C0504D"/>
            </w:tcBorders>
          </w:tcPr>
          <w:p w14:paraId="1A2D5FE4" w14:textId="77777777" w:rsidR="009728B8" w:rsidRPr="00F36EF2" w:rsidRDefault="009728B8" w:rsidP="00DF164E">
            <w:pPr>
              <w:jc w:val="center"/>
              <w:rPr>
                <w:rFonts w:cs="Arial"/>
                <w:b/>
                <w:bCs/>
                <w:color w:val="C00000"/>
                <w:sz w:val="22"/>
                <w:szCs w:val="22"/>
              </w:rPr>
            </w:pPr>
          </w:p>
        </w:tc>
      </w:tr>
      <w:tr w:rsidR="009728B8" w:rsidRPr="00D84F7C" w14:paraId="3A7BCE8D" w14:textId="77777777" w:rsidTr="007876DE">
        <w:trPr>
          <w:cantSplit/>
          <w:jc w:val="center"/>
        </w:trPr>
        <w:tc>
          <w:tcPr>
            <w:tcW w:w="644" w:type="dxa"/>
            <w:tcBorders>
              <w:top w:val="single" w:sz="8" w:space="0" w:color="C0504D"/>
              <w:bottom w:val="single" w:sz="8" w:space="0" w:color="C0504D"/>
            </w:tcBorders>
            <w:shd w:val="pct5" w:color="auto" w:fill="auto"/>
          </w:tcPr>
          <w:p w14:paraId="6108FA26" w14:textId="77777777" w:rsidR="009728B8" w:rsidRPr="000A2293" w:rsidRDefault="009728B8" w:rsidP="009728B8">
            <w:pPr>
              <w:jc w:val="center"/>
              <w:rPr>
                <w:rFonts w:cs="Arial"/>
                <w:b/>
                <w:sz w:val="22"/>
                <w:szCs w:val="22"/>
              </w:rPr>
            </w:pPr>
            <w:r w:rsidRPr="000A2293">
              <w:rPr>
                <w:rFonts w:cs="Arial"/>
                <w:b/>
                <w:sz w:val="22"/>
                <w:szCs w:val="22"/>
              </w:rPr>
              <w:t>2</w:t>
            </w:r>
          </w:p>
        </w:tc>
        <w:tc>
          <w:tcPr>
            <w:tcW w:w="4163" w:type="dxa"/>
            <w:tcBorders>
              <w:top w:val="single" w:sz="8" w:space="0" w:color="C0504D"/>
              <w:bottom w:val="single" w:sz="8" w:space="0" w:color="C0504D"/>
              <w:right w:val="single" w:sz="8" w:space="0" w:color="C0504D"/>
            </w:tcBorders>
            <w:shd w:val="pct5" w:color="auto" w:fill="auto"/>
          </w:tcPr>
          <w:p w14:paraId="30716BF5" w14:textId="77777777" w:rsidR="009728B8" w:rsidRPr="000A2293" w:rsidRDefault="00147320" w:rsidP="009728B8">
            <w:pPr>
              <w:rPr>
                <w:rFonts w:cs="Arial"/>
                <w:b/>
                <w:sz w:val="22"/>
                <w:szCs w:val="22"/>
              </w:rPr>
            </w:pPr>
            <w:r w:rsidRPr="000A2293">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pct5" w:color="auto" w:fill="auto"/>
          </w:tcPr>
          <w:p w14:paraId="0A475BEA" w14:textId="77777777" w:rsidR="009728B8" w:rsidRPr="00F36EF2" w:rsidRDefault="00F36EF2"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pct5" w:color="auto" w:fill="auto"/>
          </w:tcPr>
          <w:p w14:paraId="6E9DE58A" w14:textId="77777777" w:rsidR="009728B8" w:rsidRPr="00F36EF2" w:rsidRDefault="00F36EF2" w:rsidP="009201D6">
            <w:pPr>
              <w:jc w:val="center"/>
              <w:rPr>
                <w:rFonts w:cs="Arial"/>
                <w:b/>
                <w:color w:val="C00000"/>
                <w:sz w:val="22"/>
                <w:szCs w:val="22"/>
              </w:rPr>
            </w:pPr>
            <w:r>
              <w:rPr>
                <w:rFonts w:cs="Arial"/>
                <w:b/>
                <w:color w:val="C00000"/>
                <w:sz w:val="22"/>
                <w:szCs w:val="22"/>
              </w:rPr>
              <w:t xml:space="preserve">2 </w:t>
            </w:r>
            <w:r w:rsidR="009201D6">
              <w:rPr>
                <w:rFonts w:cs="Arial"/>
                <w:b/>
                <w:color w:val="C00000"/>
                <w:sz w:val="22"/>
                <w:szCs w:val="22"/>
              </w:rPr>
              <w:t>and</w:t>
            </w:r>
            <w:r>
              <w:rPr>
                <w:rFonts w:cs="Arial"/>
                <w:b/>
                <w:color w:val="C00000"/>
                <w:sz w:val="22"/>
                <w:szCs w:val="22"/>
              </w:rPr>
              <w:t xml:space="preserve"> 3</w:t>
            </w:r>
          </w:p>
        </w:tc>
      </w:tr>
      <w:tr w:rsidR="009728B8" w:rsidRPr="00D84F7C" w14:paraId="49A72BF3" w14:textId="77777777" w:rsidTr="007876DE">
        <w:trPr>
          <w:cantSplit/>
          <w:jc w:val="center"/>
        </w:trPr>
        <w:tc>
          <w:tcPr>
            <w:tcW w:w="644" w:type="dxa"/>
            <w:tcBorders>
              <w:top w:val="single" w:sz="8" w:space="0" w:color="C0504D"/>
              <w:left w:val="single" w:sz="8" w:space="0" w:color="C0504D"/>
              <w:bottom w:val="single" w:sz="8" w:space="0" w:color="C0504D"/>
            </w:tcBorders>
          </w:tcPr>
          <w:p w14:paraId="3AAFD4F5" w14:textId="77777777" w:rsidR="009728B8" w:rsidRPr="000A2293" w:rsidRDefault="009728B8" w:rsidP="009728B8">
            <w:pPr>
              <w:jc w:val="center"/>
              <w:rPr>
                <w:rFonts w:cs="Arial"/>
                <w:b/>
                <w:sz w:val="22"/>
                <w:szCs w:val="22"/>
              </w:rPr>
            </w:pPr>
            <w:r w:rsidRPr="000A2293">
              <w:rPr>
                <w:rFonts w:cs="Arial"/>
                <w:b/>
                <w:sz w:val="22"/>
                <w:szCs w:val="22"/>
              </w:rPr>
              <w:t>3</w:t>
            </w:r>
          </w:p>
        </w:tc>
        <w:tc>
          <w:tcPr>
            <w:tcW w:w="4163" w:type="dxa"/>
            <w:tcBorders>
              <w:top w:val="single" w:sz="8" w:space="0" w:color="C0504D"/>
              <w:bottom w:val="single" w:sz="8" w:space="0" w:color="C0504D"/>
              <w:right w:val="single" w:sz="8" w:space="0" w:color="C0504D"/>
            </w:tcBorders>
          </w:tcPr>
          <w:p w14:paraId="06899DC3" w14:textId="77777777" w:rsidR="009728B8" w:rsidRPr="000A2293" w:rsidRDefault="001E65E0" w:rsidP="009728B8">
            <w:pPr>
              <w:rPr>
                <w:rFonts w:cs="Arial"/>
                <w:b/>
                <w:sz w:val="22"/>
                <w:szCs w:val="22"/>
              </w:rPr>
            </w:pPr>
            <w:r w:rsidRPr="000A2293">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687604C0" w14:textId="77777777" w:rsidR="009728B8" w:rsidRPr="00F36EF2"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12A11B76" w14:textId="77777777" w:rsidR="009728B8" w:rsidRPr="00F36EF2" w:rsidRDefault="009728B8" w:rsidP="00DF164E">
            <w:pPr>
              <w:jc w:val="center"/>
              <w:rPr>
                <w:rFonts w:cs="Arial"/>
                <w:b/>
                <w:color w:val="C00000"/>
                <w:sz w:val="22"/>
                <w:szCs w:val="22"/>
              </w:rPr>
            </w:pPr>
          </w:p>
        </w:tc>
      </w:tr>
      <w:tr w:rsidR="009728B8" w:rsidRPr="00D84F7C" w14:paraId="5A204EB8" w14:textId="77777777" w:rsidTr="007876DE">
        <w:trPr>
          <w:cantSplit/>
          <w:jc w:val="center"/>
        </w:trPr>
        <w:tc>
          <w:tcPr>
            <w:tcW w:w="644" w:type="dxa"/>
            <w:tcBorders>
              <w:top w:val="single" w:sz="8" w:space="0" w:color="C0504D"/>
              <w:bottom w:val="single" w:sz="8" w:space="0" w:color="C0504D"/>
            </w:tcBorders>
            <w:shd w:val="pct5" w:color="auto" w:fill="auto"/>
          </w:tcPr>
          <w:p w14:paraId="2D4DD7F4" w14:textId="77777777" w:rsidR="009728B8" w:rsidRPr="000A2293" w:rsidRDefault="009728B8" w:rsidP="009728B8">
            <w:pPr>
              <w:jc w:val="center"/>
              <w:rPr>
                <w:rFonts w:cs="Arial"/>
                <w:b/>
                <w:sz w:val="22"/>
                <w:szCs w:val="22"/>
              </w:rPr>
            </w:pPr>
            <w:r w:rsidRPr="000A2293">
              <w:rPr>
                <w:rFonts w:cs="Arial"/>
                <w:b/>
                <w:sz w:val="22"/>
                <w:szCs w:val="22"/>
              </w:rPr>
              <w:t>4</w:t>
            </w:r>
          </w:p>
        </w:tc>
        <w:tc>
          <w:tcPr>
            <w:tcW w:w="4163" w:type="dxa"/>
            <w:tcBorders>
              <w:top w:val="single" w:sz="8" w:space="0" w:color="C0504D"/>
              <w:bottom w:val="single" w:sz="8" w:space="0" w:color="C0504D"/>
              <w:right w:val="single" w:sz="8" w:space="0" w:color="C0504D"/>
            </w:tcBorders>
            <w:shd w:val="pct5" w:color="auto" w:fill="auto"/>
          </w:tcPr>
          <w:p w14:paraId="1E627AD8" w14:textId="77777777" w:rsidR="009728B8" w:rsidRPr="000A2293" w:rsidRDefault="00B408EE" w:rsidP="009728B8">
            <w:pPr>
              <w:rPr>
                <w:rFonts w:cs="Arial"/>
                <w:b/>
                <w:sz w:val="22"/>
                <w:szCs w:val="22"/>
              </w:rPr>
            </w:pPr>
            <w:r w:rsidRPr="000A2293">
              <w:rPr>
                <w:rFonts w:cs="Arial"/>
                <w:b/>
                <w:sz w:val="22"/>
                <w:szCs w:val="22"/>
              </w:rPr>
              <w:t>Engage in Practice-</w:t>
            </w:r>
            <w:r w:rsidR="009201D6">
              <w:rPr>
                <w:rFonts w:cs="Arial"/>
                <w:b/>
                <w:sz w:val="22"/>
                <w:szCs w:val="22"/>
              </w:rPr>
              <w:t>I</w:t>
            </w:r>
            <w:r w:rsidRPr="000A2293">
              <w:rPr>
                <w:rFonts w:cs="Arial"/>
                <w:b/>
                <w:sz w:val="22"/>
                <w:szCs w:val="22"/>
              </w:rPr>
              <w:t xml:space="preserve">nformed Research </w:t>
            </w:r>
            <w:r w:rsidR="00C01E28" w:rsidRPr="000A2293">
              <w:rPr>
                <w:rFonts w:cs="Arial"/>
                <w:b/>
                <w:sz w:val="22"/>
                <w:szCs w:val="22"/>
              </w:rPr>
              <w:t>and Research-</w:t>
            </w:r>
            <w:r w:rsidR="009201D6">
              <w:rPr>
                <w:rFonts w:cs="Arial"/>
                <w:b/>
                <w:sz w:val="22"/>
                <w:szCs w:val="22"/>
              </w:rPr>
              <w:t>I</w:t>
            </w:r>
            <w:r w:rsidR="008A7B6B" w:rsidRPr="000A2293">
              <w:rPr>
                <w:rFonts w:cs="Arial"/>
                <w:b/>
                <w:sz w:val="22"/>
                <w:szCs w:val="22"/>
              </w:rPr>
              <w:t>nformed Practice</w:t>
            </w:r>
          </w:p>
        </w:tc>
        <w:tc>
          <w:tcPr>
            <w:tcW w:w="1408" w:type="dxa"/>
            <w:tcBorders>
              <w:top w:val="single" w:sz="8" w:space="0" w:color="C0504D"/>
              <w:left w:val="single" w:sz="8" w:space="0" w:color="C0504D"/>
              <w:bottom w:val="single" w:sz="8" w:space="0" w:color="C0504D"/>
              <w:right w:val="single" w:sz="8" w:space="0" w:color="C0504D"/>
            </w:tcBorders>
            <w:shd w:val="pct5" w:color="auto" w:fill="auto"/>
          </w:tcPr>
          <w:p w14:paraId="430F63B8" w14:textId="77777777" w:rsidR="00F36EF2" w:rsidRDefault="00F36EF2" w:rsidP="00DF164E">
            <w:pPr>
              <w:jc w:val="center"/>
              <w:rPr>
                <w:rFonts w:cs="Arial"/>
                <w:b/>
                <w:sz w:val="28"/>
                <w:szCs w:val="28"/>
              </w:rPr>
            </w:pPr>
          </w:p>
          <w:p w14:paraId="40716CF9" w14:textId="77777777" w:rsidR="009728B8" w:rsidRPr="00F36EF2" w:rsidRDefault="00F36EF2" w:rsidP="00DF164E">
            <w:pPr>
              <w:jc w:val="center"/>
              <w:rPr>
                <w:rFonts w:cs="Arial"/>
                <w:b/>
                <w:sz w:val="28"/>
                <w:szCs w:val="28"/>
              </w:rPr>
            </w:pPr>
            <w:r>
              <w:rPr>
                <w:rFonts w:cs="Arial"/>
                <w:b/>
                <w:sz w:val="28"/>
                <w:szCs w:val="28"/>
              </w:rPr>
              <w:t>*</w:t>
            </w:r>
          </w:p>
        </w:tc>
        <w:tc>
          <w:tcPr>
            <w:tcW w:w="1408" w:type="dxa"/>
            <w:tcBorders>
              <w:top w:val="single" w:sz="8" w:space="0" w:color="C0504D"/>
              <w:left w:val="single" w:sz="8" w:space="0" w:color="C0504D"/>
              <w:bottom w:val="single" w:sz="8" w:space="0" w:color="C0504D"/>
            </w:tcBorders>
            <w:shd w:val="pct5" w:color="auto" w:fill="auto"/>
          </w:tcPr>
          <w:p w14:paraId="5A6E7235" w14:textId="77777777" w:rsidR="009728B8" w:rsidRPr="00F36EF2" w:rsidRDefault="00F36EF2" w:rsidP="009201D6">
            <w:pPr>
              <w:jc w:val="center"/>
              <w:rPr>
                <w:rFonts w:cs="Arial"/>
                <w:b/>
                <w:color w:val="C00000"/>
                <w:sz w:val="22"/>
                <w:szCs w:val="22"/>
              </w:rPr>
            </w:pPr>
            <w:r>
              <w:rPr>
                <w:rFonts w:cs="Arial"/>
                <w:b/>
                <w:color w:val="C00000"/>
                <w:sz w:val="22"/>
                <w:szCs w:val="22"/>
              </w:rPr>
              <w:t>1</w:t>
            </w:r>
            <w:r w:rsidR="009201D6">
              <w:rPr>
                <w:rFonts w:cs="Arial"/>
                <w:b/>
                <w:color w:val="C00000"/>
                <w:sz w:val="22"/>
                <w:szCs w:val="22"/>
              </w:rPr>
              <w:t>–</w:t>
            </w:r>
            <w:r>
              <w:rPr>
                <w:rFonts w:cs="Arial"/>
                <w:b/>
                <w:color w:val="C00000"/>
                <w:sz w:val="22"/>
                <w:szCs w:val="22"/>
              </w:rPr>
              <w:t>4</w:t>
            </w:r>
          </w:p>
        </w:tc>
      </w:tr>
      <w:tr w:rsidR="009728B8" w:rsidRPr="00D84F7C" w14:paraId="59E7F413" w14:textId="77777777" w:rsidTr="007876DE">
        <w:trPr>
          <w:cantSplit/>
          <w:jc w:val="center"/>
        </w:trPr>
        <w:tc>
          <w:tcPr>
            <w:tcW w:w="644" w:type="dxa"/>
            <w:tcBorders>
              <w:top w:val="single" w:sz="8" w:space="0" w:color="C0504D"/>
              <w:bottom w:val="single" w:sz="8" w:space="0" w:color="C0504D"/>
            </w:tcBorders>
            <w:shd w:val="pct5" w:color="auto" w:fill="auto"/>
          </w:tcPr>
          <w:p w14:paraId="2478BF2A" w14:textId="77777777" w:rsidR="009728B8" w:rsidRPr="000A2293" w:rsidRDefault="009728B8" w:rsidP="009728B8">
            <w:pPr>
              <w:jc w:val="center"/>
              <w:rPr>
                <w:rFonts w:cs="Arial"/>
                <w:b/>
                <w:sz w:val="22"/>
                <w:szCs w:val="22"/>
              </w:rPr>
            </w:pPr>
            <w:r w:rsidRPr="000A2293">
              <w:rPr>
                <w:rFonts w:cs="Arial"/>
                <w:b/>
                <w:sz w:val="22"/>
                <w:szCs w:val="22"/>
              </w:rPr>
              <w:t>5</w:t>
            </w:r>
          </w:p>
        </w:tc>
        <w:tc>
          <w:tcPr>
            <w:tcW w:w="4163" w:type="dxa"/>
            <w:tcBorders>
              <w:top w:val="single" w:sz="8" w:space="0" w:color="C0504D"/>
              <w:bottom w:val="single" w:sz="8" w:space="0" w:color="C0504D"/>
              <w:right w:val="single" w:sz="8" w:space="0" w:color="C0504D"/>
            </w:tcBorders>
            <w:shd w:val="pct5" w:color="auto" w:fill="auto"/>
          </w:tcPr>
          <w:p w14:paraId="474A6B53" w14:textId="77777777" w:rsidR="009728B8" w:rsidRPr="000A2293" w:rsidRDefault="008A7B6B" w:rsidP="009728B8">
            <w:pPr>
              <w:rPr>
                <w:rFonts w:cs="Arial"/>
                <w:b/>
                <w:sz w:val="22"/>
                <w:szCs w:val="22"/>
              </w:rPr>
            </w:pPr>
            <w:r w:rsidRPr="000A2293">
              <w:rPr>
                <w:rFonts w:cs="Arial"/>
                <w:b/>
                <w:sz w:val="22"/>
                <w:szCs w:val="22"/>
              </w:rPr>
              <w:t>Engage in Policy Practice</w:t>
            </w:r>
          </w:p>
          <w:p w14:paraId="0D042A6B" w14:textId="77777777" w:rsidR="000A2293" w:rsidRPr="000A2293" w:rsidRDefault="000A2293"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shd w:val="pct5" w:color="auto" w:fill="auto"/>
          </w:tcPr>
          <w:p w14:paraId="73DC077C" w14:textId="77777777" w:rsidR="00F36EF2" w:rsidRDefault="00F36EF2" w:rsidP="00DF164E">
            <w:pPr>
              <w:jc w:val="center"/>
              <w:rPr>
                <w:rFonts w:cs="Arial"/>
                <w:b/>
                <w:sz w:val="22"/>
                <w:szCs w:val="22"/>
              </w:rPr>
            </w:pPr>
          </w:p>
          <w:p w14:paraId="5B181E3A" w14:textId="77777777" w:rsidR="009728B8" w:rsidRPr="00F36EF2" w:rsidRDefault="00F36EF2"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pct5" w:color="auto" w:fill="auto"/>
          </w:tcPr>
          <w:p w14:paraId="474C6C6A" w14:textId="77777777" w:rsidR="009728B8" w:rsidRPr="00F36EF2" w:rsidRDefault="00F36EF2" w:rsidP="00DF164E">
            <w:pPr>
              <w:jc w:val="center"/>
              <w:rPr>
                <w:rFonts w:cs="Arial"/>
                <w:b/>
                <w:color w:val="C00000"/>
                <w:sz w:val="22"/>
                <w:szCs w:val="22"/>
              </w:rPr>
            </w:pPr>
            <w:r>
              <w:rPr>
                <w:rFonts w:cs="Arial"/>
                <w:b/>
                <w:color w:val="C00000"/>
                <w:sz w:val="22"/>
                <w:szCs w:val="22"/>
              </w:rPr>
              <w:t xml:space="preserve">1 </w:t>
            </w:r>
            <w:r w:rsidR="009201D6">
              <w:rPr>
                <w:rFonts w:cs="Arial"/>
                <w:b/>
                <w:color w:val="C00000"/>
                <w:sz w:val="22"/>
                <w:szCs w:val="22"/>
              </w:rPr>
              <w:t>and</w:t>
            </w:r>
            <w:r>
              <w:rPr>
                <w:rFonts w:cs="Arial"/>
                <w:b/>
                <w:color w:val="C00000"/>
                <w:sz w:val="22"/>
                <w:szCs w:val="22"/>
              </w:rPr>
              <w:t xml:space="preserve"> 2</w:t>
            </w:r>
          </w:p>
        </w:tc>
      </w:tr>
      <w:tr w:rsidR="009728B8" w:rsidRPr="00D84F7C" w14:paraId="3A3755E2" w14:textId="77777777" w:rsidTr="007876DE">
        <w:trPr>
          <w:cantSplit/>
          <w:jc w:val="center"/>
        </w:trPr>
        <w:tc>
          <w:tcPr>
            <w:tcW w:w="644" w:type="dxa"/>
            <w:tcBorders>
              <w:top w:val="single" w:sz="8" w:space="0" w:color="C0504D"/>
              <w:bottom w:val="single" w:sz="8" w:space="0" w:color="C0504D"/>
            </w:tcBorders>
            <w:shd w:val="clear" w:color="auto" w:fill="auto"/>
          </w:tcPr>
          <w:p w14:paraId="328B6760" w14:textId="77777777" w:rsidR="009728B8" w:rsidRPr="000A2293" w:rsidRDefault="009728B8" w:rsidP="009728B8">
            <w:pPr>
              <w:jc w:val="center"/>
              <w:rPr>
                <w:rFonts w:cs="Arial"/>
                <w:b/>
                <w:sz w:val="22"/>
                <w:szCs w:val="22"/>
              </w:rPr>
            </w:pPr>
            <w:r w:rsidRPr="000A2293">
              <w:rPr>
                <w:rFonts w:cs="Arial"/>
                <w:b/>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2909ABFD" w14:textId="77777777" w:rsidR="009728B8" w:rsidRPr="000A2293" w:rsidRDefault="008A7B6B" w:rsidP="009728B8">
            <w:pPr>
              <w:rPr>
                <w:rFonts w:cs="Arial"/>
                <w:b/>
                <w:sz w:val="22"/>
                <w:szCs w:val="22"/>
              </w:rPr>
            </w:pPr>
            <w:r w:rsidRPr="000A2293">
              <w:rPr>
                <w:rFonts w:cs="Arial"/>
                <w:b/>
                <w:sz w:val="22"/>
                <w:szCs w:val="22"/>
              </w:rPr>
              <w:t xml:space="preserve">Engage </w:t>
            </w:r>
            <w:r w:rsidR="009201D6">
              <w:rPr>
                <w:rFonts w:cs="Arial"/>
                <w:b/>
                <w:sz w:val="22"/>
                <w:szCs w:val="22"/>
              </w:rPr>
              <w:t>W</w:t>
            </w:r>
            <w:r w:rsidRPr="000A2293">
              <w:rPr>
                <w:rFonts w:cs="Arial"/>
                <w:b/>
                <w:sz w:val="22"/>
                <w:szCs w:val="22"/>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7317C1C7" w14:textId="77777777" w:rsidR="009728B8" w:rsidRPr="00F36EF2"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14:paraId="7171EA53" w14:textId="77777777" w:rsidR="009728B8" w:rsidRPr="00F36EF2" w:rsidRDefault="009728B8" w:rsidP="00DF164E">
            <w:pPr>
              <w:jc w:val="center"/>
              <w:rPr>
                <w:rFonts w:cs="Arial"/>
                <w:b/>
                <w:color w:val="C00000"/>
                <w:sz w:val="22"/>
                <w:szCs w:val="22"/>
              </w:rPr>
            </w:pPr>
          </w:p>
        </w:tc>
      </w:tr>
      <w:tr w:rsidR="009728B8" w:rsidRPr="00D84F7C" w14:paraId="1A5863FD" w14:textId="77777777" w:rsidTr="007876DE">
        <w:trPr>
          <w:cantSplit/>
          <w:jc w:val="center"/>
        </w:trPr>
        <w:tc>
          <w:tcPr>
            <w:tcW w:w="644" w:type="dxa"/>
            <w:tcBorders>
              <w:top w:val="single" w:sz="8" w:space="0" w:color="C0504D"/>
              <w:bottom w:val="single" w:sz="8" w:space="0" w:color="C0504D"/>
            </w:tcBorders>
            <w:shd w:val="pct5" w:color="auto" w:fill="auto"/>
          </w:tcPr>
          <w:p w14:paraId="77E68FF2" w14:textId="77777777" w:rsidR="009728B8" w:rsidRPr="000A2293" w:rsidRDefault="009728B8" w:rsidP="009728B8">
            <w:pPr>
              <w:jc w:val="center"/>
              <w:rPr>
                <w:rFonts w:cs="Arial"/>
                <w:b/>
                <w:sz w:val="22"/>
                <w:szCs w:val="22"/>
              </w:rPr>
            </w:pPr>
            <w:r w:rsidRPr="000A2293">
              <w:rPr>
                <w:rFonts w:cs="Arial"/>
                <w:b/>
                <w:sz w:val="22"/>
                <w:szCs w:val="22"/>
              </w:rPr>
              <w:t>7</w:t>
            </w:r>
          </w:p>
        </w:tc>
        <w:tc>
          <w:tcPr>
            <w:tcW w:w="4163" w:type="dxa"/>
            <w:tcBorders>
              <w:top w:val="single" w:sz="8" w:space="0" w:color="C0504D"/>
              <w:bottom w:val="single" w:sz="8" w:space="0" w:color="C0504D"/>
              <w:right w:val="single" w:sz="8" w:space="0" w:color="C0504D"/>
            </w:tcBorders>
            <w:shd w:val="pct5" w:color="auto" w:fill="auto"/>
          </w:tcPr>
          <w:p w14:paraId="632D36BD" w14:textId="77777777" w:rsidR="009728B8" w:rsidRPr="000A2293" w:rsidRDefault="008A7B6B" w:rsidP="009728B8">
            <w:pPr>
              <w:rPr>
                <w:rFonts w:cs="Arial"/>
                <w:b/>
                <w:sz w:val="22"/>
                <w:szCs w:val="22"/>
              </w:rPr>
            </w:pPr>
            <w:r w:rsidRPr="000A2293">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pct5" w:color="auto" w:fill="auto"/>
          </w:tcPr>
          <w:p w14:paraId="5899EC5E" w14:textId="77777777" w:rsidR="00F36EF2" w:rsidRDefault="00F36EF2" w:rsidP="00DF164E">
            <w:pPr>
              <w:jc w:val="center"/>
              <w:rPr>
                <w:rFonts w:cs="Arial"/>
                <w:b/>
                <w:sz w:val="22"/>
                <w:szCs w:val="22"/>
              </w:rPr>
            </w:pPr>
          </w:p>
          <w:p w14:paraId="240DA7B8" w14:textId="77777777" w:rsidR="009728B8" w:rsidRPr="00F36EF2" w:rsidRDefault="00F36EF2" w:rsidP="00DF164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pct5" w:color="auto" w:fill="auto"/>
          </w:tcPr>
          <w:p w14:paraId="3AE801F4" w14:textId="77777777" w:rsidR="00F36EF2" w:rsidRDefault="00F36EF2" w:rsidP="00DF164E">
            <w:pPr>
              <w:jc w:val="center"/>
              <w:rPr>
                <w:rFonts w:cs="Arial"/>
                <w:b/>
                <w:color w:val="C00000"/>
                <w:sz w:val="22"/>
                <w:szCs w:val="22"/>
              </w:rPr>
            </w:pPr>
          </w:p>
          <w:p w14:paraId="719FCBBF" w14:textId="77777777" w:rsidR="009728B8" w:rsidRPr="00F36EF2" w:rsidRDefault="00F36EF2" w:rsidP="00DF164E">
            <w:pPr>
              <w:jc w:val="center"/>
              <w:rPr>
                <w:rFonts w:cs="Arial"/>
                <w:b/>
                <w:color w:val="C00000"/>
                <w:sz w:val="22"/>
                <w:szCs w:val="22"/>
              </w:rPr>
            </w:pPr>
            <w:r>
              <w:rPr>
                <w:rFonts w:cs="Arial"/>
                <w:b/>
                <w:color w:val="C00000"/>
                <w:sz w:val="22"/>
                <w:szCs w:val="22"/>
              </w:rPr>
              <w:t>1</w:t>
            </w:r>
            <w:r w:rsidR="009201D6">
              <w:rPr>
                <w:rFonts w:cs="Arial"/>
                <w:b/>
                <w:color w:val="C00000"/>
                <w:sz w:val="22"/>
                <w:szCs w:val="22"/>
              </w:rPr>
              <w:t>–</w:t>
            </w:r>
            <w:r>
              <w:rPr>
                <w:rFonts w:cs="Arial"/>
                <w:b/>
                <w:color w:val="C00000"/>
                <w:sz w:val="22"/>
                <w:szCs w:val="22"/>
              </w:rPr>
              <w:t>5</w:t>
            </w:r>
          </w:p>
        </w:tc>
      </w:tr>
      <w:tr w:rsidR="009728B8" w:rsidRPr="00D84F7C" w14:paraId="2BA8136F" w14:textId="77777777" w:rsidTr="007876DE">
        <w:trPr>
          <w:cantSplit/>
          <w:jc w:val="center"/>
        </w:trPr>
        <w:tc>
          <w:tcPr>
            <w:tcW w:w="644" w:type="dxa"/>
            <w:tcBorders>
              <w:top w:val="single" w:sz="8" w:space="0" w:color="C0504D"/>
              <w:bottom w:val="single" w:sz="8" w:space="0" w:color="C0504D"/>
            </w:tcBorders>
          </w:tcPr>
          <w:p w14:paraId="4C008F4A" w14:textId="77777777" w:rsidR="009728B8" w:rsidRPr="000A2293" w:rsidRDefault="009728B8" w:rsidP="009728B8">
            <w:pPr>
              <w:jc w:val="center"/>
              <w:rPr>
                <w:rFonts w:cs="Arial"/>
                <w:b/>
                <w:sz w:val="22"/>
                <w:szCs w:val="22"/>
              </w:rPr>
            </w:pPr>
            <w:r w:rsidRPr="000A2293">
              <w:rPr>
                <w:rFonts w:cs="Arial"/>
                <w:b/>
                <w:sz w:val="22"/>
                <w:szCs w:val="22"/>
              </w:rPr>
              <w:t>8</w:t>
            </w:r>
          </w:p>
        </w:tc>
        <w:tc>
          <w:tcPr>
            <w:tcW w:w="4163" w:type="dxa"/>
            <w:tcBorders>
              <w:top w:val="single" w:sz="8" w:space="0" w:color="C0504D"/>
              <w:bottom w:val="single" w:sz="8" w:space="0" w:color="C0504D"/>
              <w:right w:val="single" w:sz="8" w:space="0" w:color="C0504D"/>
            </w:tcBorders>
          </w:tcPr>
          <w:p w14:paraId="4C85F46E" w14:textId="77777777" w:rsidR="009728B8" w:rsidRPr="000A2293" w:rsidRDefault="008A7B6B" w:rsidP="009201D6">
            <w:pPr>
              <w:rPr>
                <w:rFonts w:cs="Arial"/>
                <w:b/>
                <w:sz w:val="22"/>
                <w:szCs w:val="22"/>
              </w:rPr>
            </w:pPr>
            <w:r w:rsidRPr="000A2293">
              <w:rPr>
                <w:rFonts w:cs="Arial"/>
                <w:b/>
                <w:sz w:val="22"/>
                <w:szCs w:val="22"/>
              </w:rPr>
              <w:t xml:space="preserve">Intervene </w:t>
            </w:r>
            <w:r w:rsidR="009201D6">
              <w:rPr>
                <w:rFonts w:cs="Arial"/>
                <w:b/>
                <w:sz w:val="22"/>
                <w:szCs w:val="22"/>
              </w:rPr>
              <w:t>W</w:t>
            </w:r>
            <w:r w:rsidRPr="000A2293">
              <w:rPr>
                <w:rFonts w:cs="Arial"/>
                <w:b/>
                <w:sz w:val="22"/>
                <w:szCs w:val="22"/>
              </w:rPr>
              <w:t>ith Individuals</w:t>
            </w:r>
            <w:r w:rsidR="00C01E28" w:rsidRPr="000A2293">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9FF050A" w14:textId="77777777" w:rsidR="009728B8" w:rsidRPr="00F36EF2"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14:paraId="57712BBF" w14:textId="77777777" w:rsidR="009728B8" w:rsidRPr="00F36EF2" w:rsidRDefault="009728B8" w:rsidP="00DF164E">
            <w:pPr>
              <w:jc w:val="center"/>
              <w:rPr>
                <w:rFonts w:cs="Arial"/>
                <w:b/>
                <w:color w:val="C00000"/>
                <w:sz w:val="22"/>
                <w:szCs w:val="22"/>
              </w:rPr>
            </w:pPr>
          </w:p>
        </w:tc>
      </w:tr>
      <w:tr w:rsidR="009728B8" w:rsidRPr="00D84F7C" w14:paraId="0BDE7C07" w14:textId="77777777" w:rsidTr="007876DE">
        <w:trPr>
          <w:cantSplit/>
          <w:jc w:val="center"/>
        </w:trPr>
        <w:tc>
          <w:tcPr>
            <w:tcW w:w="644" w:type="dxa"/>
            <w:tcBorders>
              <w:top w:val="single" w:sz="8" w:space="0" w:color="C0504D"/>
              <w:bottom w:val="single" w:sz="8" w:space="0" w:color="C0504D"/>
            </w:tcBorders>
            <w:shd w:val="pct5" w:color="auto" w:fill="auto"/>
          </w:tcPr>
          <w:p w14:paraId="69FE4304" w14:textId="77777777" w:rsidR="009728B8" w:rsidRPr="000A2293" w:rsidRDefault="009728B8" w:rsidP="009728B8">
            <w:pPr>
              <w:jc w:val="center"/>
              <w:rPr>
                <w:rFonts w:cs="Arial"/>
                <w:b/>
                <w:sz w:val="22"/>
                <w:szCs w:val="22"/>
              </w:rPr>
            </w:pPr>
            <w:r w:rsidRPr="000A2293">
              <w:rPr>
                <w:rFonts w:cs="Arial"/>
                <w:b/>
                <w:sz w:val="22"/>
                <w:szCs w:val="22"/>
              </w:rPr>
              <w:t>9</w:t>
            </w:r>
          </w:p>
        </w:tc>
        <w:tc>
          <w:tcPr>
            <w:tcW w:w="4163" w:type="dxa"/>
            <w:tcBorders>
              <w:top w:val="single" w:sz="8" w:space="0" w:color="C0504D"/>
              <w:bottom w:val="single" w:sz="8" w:space="0" w:color="C0504D"/>
              <w:right w:val="single" w:sz="8" w:space="0" w:color="C0504D"/>
            </w:tcBorders>
            <w:shd w:val="pct5" w:color="auto" w:fill="auto"/>
          </w:tcPr>
          <w:p w14:paraId="5A5DEB69" w14:textId="77777777" w:rsidR="009728B8" w:rsidRPr="000A2293" w:rsidRDefault="008A7B6B" w:rsidP="009728B8">
            <w:pPr>
              <w:rPr>
                <w:rFonts w:cs="Arial"/>
                <w:b/>
                <w:sz w:val="22"/>
                <w:szCs w:val="22"/>
              </w:rPr>
            </w:pPr>
            <w:r w:rsidRPr="000A2293">
              <w:rPr>
                <w:rFonts w:cs="Arial"/>
                <w:b/>
                <w:sz w:val="22"/>
                <w:szCs w:val="22"/>
              </w:rPr>
              <w:t xml:space="preserve">Evaluate Practice </w:t>
            </w:r>
            <w:r w:rsidR="009201D6">
              <w:rPr>
                <w:rFonts w:cs="Arial"/>
                <w:b/>
                <w:sz w:val="22"/>
                <w:szCs w:val="22"/>
              </w:rPr>
              <w:t>W</w:t>
            </w:r>
            <w:r w:rsidRPr="000A2293">
              <w:rPr>
                <w:rFonts w:cs="Arial"/>
                <w:b/>
                <w:sz w:val="22"/>
                <w:szCs w:val="22"/>
              </w:rPr>
              <w:t xml:space="preserve">ith </w:t>
            </w:r>
            <w:r w:rsidR="00D6551F" w:rsidRPr="000A2293">
              <w:rPr>
                <w:rFonts w:cs="Arial"/>
                <w:b/>
                <w:sz w:val="22"/>
                <w:szCs w:val="22"/>
              </w:rPr>
              <w:t>Individuals</w:t>
            </w:r>
            <w:r w:rsidRPr="000A2293">
              <w:rPr>
                <w:rFonts w:cs="Arial"/>
                <w:b/>
                <w:sz w:val="22"/>
                <w:szCs w:val="22"/>
              </w:rPr>
              <w:t>, Families, Groups, Organizations</w:t>
            </w:r>
            <w:r w:rsidR="009201D6">
              <w:rPr>
                <w:rFonts w:cs="Arial"/>
                <w:b/>
                <w:sz w:val="22"/>
                <w:szCs w:val="22"/>
              </w:rPr>
              <w:t>,</w:t>
            </w:r>
            <w:r w:rsidRPr="000A2293">
              <w:rPr>
                <w:rFonts w:cs="Arial"/>
                <w:b/>
                <w:sz w:val="22"/>
                <w:szCs w:val="22"/>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shd w:val="pct5" w:color="auto" w:fill="auto"/>
          </w:tcPr>
          <w:p w14:paraId="601CF7C1" w14:textId="77777777" w:rsidR="00F36EF2" w:rsidRDefault="00F36EF2" w:rsidP="00DF164E">
            <w:pPr>
              <w:jc w:val="center"/>
              <w:rPr>
                <w:rFonts w:cs="Arial"/>
                <w:b/>
                <w:sz w:val="22"/>
                <w:szCs w:val="22"/>
              </w:rPr>
            </w:pPr>
          </w:p>
          <w:p w14:paraId="5259946F" w14:textId="77777777" w:rsidR="009728B8" w:rsidRPr="00F36EF2" w:rsidRDefault="00F36EF2" w:rsidP="00DF164E">
            <w:pPr>
              <w:jc w:val="center"/>
              <w:rPr>
                <w:rFonts w:cs="Arial"/>
                <w:b/>
                <w:sz w:val="22"/>
                <w:szCs w:val="22"/>
              </w:rPr>
            </w:pPr>
            <w:r w:rsidRPr="00F36EF2">
              <w:rPr>
                <w:rFonts w:cs="Arial"/>
                <w:b/>
                <w:sz w:val="22"/>
                <w:szCs w:val="22"/>
              </w:rPr>
              <w:t>*</w:t>
            </w:r>
          </w:p>
        </w:tc>
        <w:tc>
          <w:tcPr>
            <w:tcW w:w="1408" w:type="dxa"/>
            <w:tcBorders>
              <w:top w:val="single" w:sz="8" w:space="0" w:color="C0504D"/>
              <w:left w:val="single" w:sz="8" w:space="0" w:color="C0504D"/>
              <w:bottom w:val="single" w:sz="8" w:space="0" w:color="C0504D"/>
            </w:tcBorders>
            <w:shd w:val="pct5" w:color="auto" w:fill="auto"/>
          </w:tcPr>
          <w:p w14:paraId="51A040B0" w14:textId="77777777" w:rsidR="009728B8" w:rsidRPr="00F36EF2" w:rsidRDefault="00F36EF2" w:rsidP="00DF164E">
            <w:pPr>
              <w:jc w:val="center"/>
              <w:rPr>
                <w:rFonts w:cs="Arial"/>
                <w:b/>
                <w:color w:val="C00000"/>
                <w:sz w:val="22"/>
                <w:szCs w:val="22"/>
              </w:rPr>
            </w:pPr>
            <w:r>
              <w:rPr>
                <w:rFonts w:cs="Arial"/>
                <w:b/>
                <w:color w:val="C00000"/>
                <w:sz w:val="22"/>
                <w:szCs w:val="22"/>
              </w:rPr>
              <w:t>1</w:t>
            </w:r>
            <w:r w:rsidR="009201D6">
              <w:rPr>
                <w:rFonts w:cs="Arial"/>
                <w:b/>
                <w:color w:val="C00000"/>
                <w:sz w:val="22"/>
                <w:szCs w:val="22"/>
              </w:rPr>
              <w:t>–</w:t>
            </w:r>
            <w:r>
              <w:rPr>
                <w:rFonts w:cs="Arial"/>
                <w:b/>
                <w:color w:val="C00000"/>
                <w:sz w:val="22"/>
                <w:szCs w:val="22"/>
              </w:rPr>
              <w:t>5</w:t>
            </w:r>
          </w:p>
        </w:tc>
      </w:tr>
    </w:tbl>
    <w:p w14:paraId="7148D515" w14:textId="77777777" w:rsidR="00DF164E" w:rsidRPr="00DF164E" w:rsidRDefault="00DF164E" w:rsidP="00FC42A6">
      <w:pPr>
        <w:tabs>
          <w:tab w:val="right" w:pos="8460"/>
        </w:tabs>
        <w:spacing w:after="240"/>
        <w:rPr>
          <w:rFonts w:cs="Arial"/>
        </w:rPr>
      </w:pPr>
      <w:r>
        <w:rPr>
          <w:rFonts w:cs="Arial"/>
        </w:rPr>
        <w:lastRenderedPageBreak/>
        <w:tab/>
        <w:t>* Highlighted in this course</w:t>
      </w:r>
    </w:p>
    <w:p w14:paraId="12237DD8"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14:paraId="5FA23141" w14:textId="77777777" w:rsidTr="0006363C">
        <w:trPr>
          <w:cantSplit/>
          <w:tblHeader/>
        </w:trPr>
        <w:tc>
          <w:tcPr>
            <w:tcW w:w="4050" w:type="dxa"/>
            <w:shd w:val="clear" w:color="auto" w:fill="C00000"/>
            <w:vAlign w:val="bottom"/>
          </w:tcPr>
          <w:p w14:paraId="769F7AA4" w14:textId="77777777" w:rsidR="00425BEE" w:rsidRPr="00073FC1" w:rsidRDefault="00425BEE" w:rsidP="0006363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14:paraId="5F30E81A" w14:textId="77777777"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72451777" w14:textId="77777777"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7876DE" w:rsidRPr="00073FC1" w14:paraId="247F1224" w14:textId="77777777" w:rsidTr="007876DE">
        <w:trPr>
          <w:cantSplit/>
        </w:trPr>
        <w:tc>
          <w:tcPr>
            <w:tcW w:w="4050" w:type="dxa"/>
            <w:vMerge w:val="restart"/>
            <w:tcBorders>
              <w:right w:val="single" w:sz="8" w:space="0" w:color="C00000"/>
            </w:tcBorders>
          </w:tcPr>
          <w:p w14:paraId="6C4882B9" w14:textId="77777777" w:rsidR="007876DE" w:rsidRPr="00147320" w:rsidRDefault="007876DE" w:rsidP="0006363C">
            <w:pPr>
              <w:keepNext/>
              <w:spacing w:after="120"/>
              <w:rPr>
                <w:rFonts w:cs="Arial"/>
                <w:b/>
                <w:bCs/>
                <w:color w:val="000000"/>
                <w:sz w:val="18"/>
                <w:szCs w:val="18"/>
              </w:rPr>
            </w:pPr>
            <w:r w:rsidRPr="00147320">
              <w:rPr>
                <w:rFonts w:cs="Arial"/>
                <w:b/>
                <w:bCs/>
                <w:sz w:val="18"/>
                <w:szCs w:val="18"/>
              </w:rPr>
              <w:t>Demonstrate Ethical and Professional Behavior</w:t>
            </w:r>
          </w:p>
          <w:p w14:paraId="34CBD391" w14:textId="77777777" w:rsidR="007876DE" w:rsidRPr="00147320" w:rsidRDefault="007876DE"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0A802BEF" w14:textId="77777777" w:rsidR="007876DE" w:rsidRPr="00147320" w:rsidRDefault="007876DE"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72222386" w14:textId="77777777" w:rsidR="007876DE" w:rsidRPr="00147320" w:rsidRDefault="007876DE"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22B9B242" w14:textId="77777777" w:rsidR="007876DE" w:rsidRPr="00147320" w:rsidRDefault="007876DE" w:rsidP="005F3558">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14:paraId="48F85B14" w14:textId="77777777" w:rsidR="007876DE" w:rsidRPr="00147320" w:rsidRDefault="007876DE" w:rsidP="005F3558">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14:paraId="7ACAE494" w14:textId="77777777" w:rsidR="007876DE" w:rsidRPr="00147320" w:rsidRDefault="007876DE" w:rsidP="005F3558">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14:paraId="54B00B8F" w14:textId="77777777" w:rsidR="007876DE" w:rsidRPr="00147320" w:rsidRDefault="007876DE" w:rsidP="005F3558">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00B8484A" w14:textId="77777777" w:rsidR="007876DE" w:rsidRPr="00147320" w:rsidRDefault="007876DE" w:rsidP="005F3558">
            <w:pPr>
              <w:autoSpaceDE w:val="0"/>
              <w:autoSpaceDN w:val="0"/>
              <w:adjustRightInd w:val="0"/>
              <w:rPr>
                <w:rFonts w:cs="Arial"/>
                <w:color w:val="000000"/>
                <w:sz w:val="18"/>
                <w:szCs w:val="18"/>
              </w:rPr>
            </w:pPr>
          </w:p>
          <w:p w14:paraId="38BA0278" w14:textId="77777777" w:rsidR="007876DE" w:rsidRPr="00147320" w:rsidRDefault="007876DE" w:rsidP="005F3558">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52FD894A" w14:textId="77777777" w:rsidR="007876DE" w:rsidRPr="00147320" w:rsidRDefault="007876DE"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14:paraId="6388BD10" w14:textId="77777777" w:rsidR="007876DE" w:rsidRPr="00AB0703" w:rsidRDefault="007876DE" w:rsidP="0006363C">
            <w:pPr>
              <w:keepNext/>
              <w:jc w:val="center"/>
              <w:rPr>
                <w:rFonts w:cs="Arial"/>
                <w:bCs/>
                <w:sz w:val="18"/>
                <w:szCs w:val="18"/>
                <w:highlight w:val="yellow"/>
              </w:rPr>
            </w:pPr>
          </w:p>
          <w:p w14:paraId="0FC9FF35" w14:textId="77777777" w:rsidR="007876DE" w:rsidRPr="007876DE" w:rsidRDefault="007876DE" w:rsidP="0006363C">
            <w:pPr>
              <w:keepNext/>
              <w:jc w:val="center"/>
              <w:rPr>
                <w:rFonts w:cs="Arial"/>
                <w:bCs/>
                <w:sz w:val="18"/>
                <w:szCs w:val="18"/>
              </w:rPr>
            </w:pPr>
          </w:p>
          <w:p w14:paraId="53505969" w14:textId="77777777" w:rsidR="007876DE" w:rsidRPr="007876DE" w:rsidRDefault="007876DE" w:rsidP="0006363C">
            <w:pPr>
              <w:keepNext/>
              <w:jc w:val="center"/>
              <w:rPr>
                <w:rFonts w:cs="Arial"/>
                <w:bCs/>
                <w:sz w:val="18"/>
                <w:szCs w:val="18"/>
              </w:rPr>
            </w:pPr>
          </w:p>
          <w:p w14:paraId="4C830416" w14:textId="77777777" w:rsidR="007876DE" w:rsidRDefault="007876DE" w:rsidP="0006363C">
            <w:pPr>
              <w:keepNext/>
              <w:jc w:val="center"/>
              <w:rPr>
                <w:rFonts w:cs="Arial"/>
                <w:bCs/>
                <w:sz w:val="18"/>
                <w:szCs w:val="18"/>
              </w:rPr>
            </w:pPr>
          </w:p>
          <w:p w14:paraId="59408BE5" w14:textId="77777777" w:rsidR="007876DE" w:rsidRDefault="007876DE" w:rsidP="0006363C">
            <w:pPr>
              <w:keepNext/>
              <w:jc w:val="center"/>
              <w:rPr>
                <w:rFonts w:cs="Arial"/>
                <w:bCs/>
                <w:sz w:val="18"/>
                <w:szCs w:val="18"/>
              </w:rPr>
            </w:pPr>
          </w:p>
          <w:p w14:paraId="1C43AA1C" w14:textId="77777777" w:rsidR="007876DE" w:rsidRDefault="007876DE" w:rsidP="0006363C">
            <w:pPr>
              <w:keepNext/>
              <w:jc w:val="center"/>
              <w:rPr>
                <w:rFonts w:cs="Arial"/>
                <w:bCs/>
                <w:sz w:val="18"/>
                <w:szCs w:val="18"/>
              </w:rPr>
            </w:pPr>
          </w:p>
          <w:p w14:paraId="6AE1A672" w14:textId="77777777" w:rsidR="007876DE" w:rsidRDefault="007876DE" w:rsidP="0006363C">
            <w:pPr>
              <w:keepNext/>
              <w:jc w:val="center"/>
              <w:rPr>
                <w:rFonts w:cs="Arial"/>
                <w:bCs/>
                <w:sz w:val="18"/>
                <w:szCs w:val="18"/>
              </w:rPr>
            </w:pPr>
          </w:p>
          <w:p w14:paraId="6DBB5F0B" w14:textId="77777777" w:rsidR="007876DE" w:rsidRDefault="007876DE" w:rsidP="0006363C">
            <w:pPr>
              <w:keepNext/>
              <w:jc w:val="center"/>
              <w:rPr>
                <w:rFonts w:cs="Arial"/>
                <w:bCs/>
                <w:sz w:val="18"/>
                <w:szCs w:val="18"/>
              </w:rPr>
            </w:pPr>
          </w:p>
          <w:p w14:paraId="483A1E1C" w14:textId="77777777" w:rsidR="007876DE" w:rsidRDefault="007876DE" w:rsidP="0006363C">
            <w:pPr>
              <w:keepNext/>
              <w:jc w:val="center"/>
              <w:rPr>
                <w:rFonts w:cs="Arial"/>
                <w:bCs/>
                <w:sz w:val="18"/>
                <w:szCs w:val="18"/>
              </w:rPr>
            </w:pPr>
          </w:p>
          <w:p w14:paraId="78A1EE69" w14:textId="77777777" w:rsidR="007876DE" w:rsidRPr="007876DE" w:rsidRDefault="007876DE" w:rsidP="005F3558">
            <w:pPr>
              <w:keepNext/>
              <w:jc w:val="center"/>
              <w:rPr>
                <w:rFonts w:cs="Arial"/>
                <w:bCs/>
                <w:sz w:val="18"/>
                <w:szCs w:val="18"/>
              </w:rPr>
            </w:pPr>
          </w:p>
          <w:p w14:paraId="774434F7" w14:textId="77777777" w:rsidR="007876DE" w:rsidRDefault="007876DE" w:rsidP="005F3558">
            <w:pPr>
              <w:keepNext/>
              <w:jc w:val="center"/>
              <w:rPr>
                <w:rFonts w:cs="Arial"/>
                <w:sz w:val="18"/>
                <w:szCs w:val="18"/>
              </w:rPr>
            </w:pPr>
          </w:p>
          <w:p w14:paraId="0EB0EDA1" w14:textId="77777777" w:rsidR="007876DE" w:rsidRDefault="007876DE" w:rsidP="005F3558">
            <w:pPr>
              <w:keepNext/>
              <w:jc w:val="center"/>
              <w:rPr>
                <w:rFonts w:cs="Arial"/>
                <w:sz w:val="18"/>
                <w:szCs w:val="18"/>
              </w:rPr>
            </w:pPr>
          </w:p>
          <w:p w14:paraId="349903BE" w14:textId="77777777" w:rsidR="007876DE" w:rsidRDefault="007876DE" w:rsidP="005F3558">
            <w:pPr>
              <w:keepNext/>
              <w:jc w:val="center"/>
              <w:rPr>
                <w:rFonts w:cs="Arial"/>
                <w:sz w:val="18"/>
                <w:szCs w:val="18"/>
              </w:rPr>
            </w:pPr>
            <w:r>
              <w:rPr>
                <w:rFonts w:cs="Arial"/>
                <w:sz w:val="18"/>
                <w:szCs w:val="18"/>
              </w:rPr>
              <w:t>Presentation</w:t>
            </w:r>
          </w:p>
          <w:p w14:paraId="6D316A16" w14:textId="77777777" w:rsidR="007876DE" w:rsidRPr="007876DE" w:rsidRDefault="007876DE" w:rsidP="005F3558">
            <w:pPr>
              <w:keepNext/>
              <w:jc w:val="center"/>
              <w:rPr>
                <w:rFonts w:cs="Arial"/>
                <w:sz w:val="18"/>
                <w:szCs w:val="18"/>
              </w:rPr>
            </w:pPr>
          </w:p>
          <w:p w14:paraId="1BBFB492" w14:textId="77777777" w:rsidR="007876DE" w:rsidRPr="00AB0703" w:rsidRDefault="007876DE" w:rsidP="005F3558">
            <w:pPr>
              <w:keepNext/>
              <w:jc w:val="center"/>
              <w:rPr>
                <w:rFonts w:cs="Arial"/>
                <w:sz w:val="18"/>
                <w:szCs w:val="18"/>
                <w:highlight w:val="yellow"/>
              </w:rPr>
            </w:pPr>
            <w:r w:rsidRPr="007876DE">
              <w:rPr>
                <w:rFonts w:cs="Arial"/>
                <w:sz w:val="18"/>
                <w:szCs w:val="18"/>
              </w:rPr>
              <w:t>Active Participation</w:t>
            </w:r>
          </w:p>
        </w:tc>
      </w:tr>
      <w:tr w:rsidR="007876DE" w:rsidRPr="00073FC1" w14:paraId="207141F6" w14:textId="77777777" w:rsidTr="007876DE">
        <w:trPr>
          <w:cantSplit/>
        </w:trPr>
        <w:tc>
          <w:tcPr>
            <w:tcW w:w="4050" w:type="dxa"/>
            <w:vMerge/>
            <w:tcBorders>
              <w:right w:val="single" w:sz="8" w:space="0" w:color="C00000"/>
            </w:tcBorders>
          </w:tcPr>
          <w:p w14:paraId="39E7C565" w14:textId="77777777" w:rsidR="007876DE" w:rsidRPr="00147320" w:rsidRDefault="007876D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B8C9720" w14:textId="77777777" w:rsidR="007876DE" w:rsidRDefault="007876DE" w:rsidP="005F3558">
            <w:pPr>
              <w:pStyle w:val="Default"/>
              <w:rPr>
                <w:rFonts w:ascii="Arial" w:hAnsi="Arial" w:cs="Arial"/>
                <w:sz w:val="18"/>
                <w:szCs w:val="18"/>
              </w:rPr>
            </w:pPr>
          </w:p>
          <w:p w14:paraId="2B8E5B87" w14:textId="77777777" w:rsidR="007876DE" w:rsidRPr="00147320" w:rsidRDefault="007876DE"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14:paraId="0F5A06AA" w14:textId="77777777" w:rsidR="007876DE" w:rsidRPr="00147320" w:rsidRDefault="007876DE"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0BBE5937" w14:textId="77777777" w:rsidR="007876DE" w:rsidRPr="00AB0703" w:rsidRDefault="007876DE" w:rsidP="005F3558">
            <w:pPr>
              <w:keepNext/>
              <w:jc w:val="center"/>
              <w:rPr>
                <w:rFonts w:cs="Arial"/>
                <w:sz w:val="18"/>
                <w:szCs w:val="18"/>
                <w:highlight w:val="yellow"/>
              </w:rPr>
            </w:pPr>
          </w:p>
        </w:tc>
      </w:tr>
      <w:tr w:rsidR="007876DE" w:rsidRPr="00073FC1" w14:paraId="5E0DF067" w14:textId="77777777" w:rsidTr="007876DE">
        <w:trPr>
          <w:cantSplit/>
        </w:trPr>
        <w:tc>
          <w:tcPr>
            <w:tcW w:w="4050" w:type="dxa"/>
            <w:vMerge/>
            <w:tcBorders>
              <w:right w:val="single" w:sz="8" w:space="0" w:color="C00000"/>
            </w:tcBorders>
          </w:tcPr>
          <w:p w14:paraId="33FC4FF0" w14:textId="77777777" w:rsidR="007876DE" w:rsidRPr="00147320" w:rsidRDefault="007876D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1936E4B" w14:textId="77777777" w:rsidR="007876DE" w:rsidRDefault="007876DE" w:rsidP="005F3558">
            <w:pPr>
              <w:pStyle w:val="Default"/>
              <w:rPr>
                <w:rFonts w:ascii="Arial" w:hAnsi="Arial" w:cs="Arial"/>
                <w:sz w:val="18"/>
                <w:szCs w:val="18"/>
              </w:rPr>
            </w:pPr>
          </w:p>
          <w:p w14:paraId="3FFB37B8" w14:textId="77777777" w:rsidR="007876DE" w:rsidRPr="00147320" w:rsidRDefault="007876DE" w:rsidP="005F3558">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emonstrate professional demeanor in behavior; appearance; and oral, written, and electronic communication</w:t>
            </w:r>
          </w:p>
          <w:p w14:paraId="23956D14" w14:textId="77777777" w:rsidR="007876DE" w:rsidRPr="00147320" w:rsidRDefault="007876DE"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36866CEF" w14:textId="77777777" w:rsidR="007876DE" w:rsidRPr="00AB0703" w:rsidRDefault="007876DE" w:rsidP="005F3558">
            <w:pPr>
              <w:keepNext/>
              <w:jc w:val="center"/>
              <w:rPr>
                <w:rFonts w:cs="Arial"/>
                <w:sz w:val="18"/>
                <w:szCs w:val="18"/>
                <w:highlight w:val="yellow"/>
              </w:rPr>
            </w:pPr>
          </w:p>
        </w:tc>
      </w:tr>
      <w:tr w:rsidR="007876DE" w:rsidRPr="00073FC1" w14:paraId="757442EC" w14:textId="77777777" w:rsidTr="007876DE">
        <w:trPr>
          <w:cantSplit/>
        </w:trPr>
        <w:tc>
          <w:tcPr>
            <w:tcW w:w="4050" w:type="dxa"/>
            <w:vMerge/>
            <w:tcBorders>
              <w:right w:val="single" w:sz="8" w:space="0" w:color="C00000"/>
            </w:tcBorders>
          </w:tcPr>
          <w:p w14:paraId="57CC889E" w14:textId="77777777" w:rsidR="007876DE" w:rsidRPr="00147320" w:rsidRDefault="007876D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CA1F023" w14:textId="77777777" w:rsidR="007876DE" w:rsidRDefault="007876DE" w:rsidP="005F3558">
            <w:pPr>
              <w:pStyle w:val="Default"/>
              <w:rPr>
                <w:rFonts w:ascii="Arial" w:hAnsi="Arial" w:cs="Arial"/>
                <w:sz w:val="18"/>
                <w:szCs w:val="18"/>
              </w:rPr>
            </w:pPr>
          </w:p>
          <w:p w14:paraId="4B864748" w14:textId="77777777" w:rsidR="007876DE" w:rsidRPr="00147320" w:rsidRDefault="007876DE"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se technology ethically and appropriately to facilitate practice outcomes</w:t>
            </w:r>
          </w:p>
          <w:p w14:paraId="79696374" w14:textId="77777777" w:rsidR="007876DE" w:rsidRPr="00147320" w:rsidRDefault="007876DE"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5B195239" w14:textId="77777777" w:rsidR="007876DE" w:rsidRPr="00AB0703" w:rsidRDefault="007876DE" w:rsidP="005F3558">
            <w:pPr>
              <w:keepNext/>
              <w:jc w:val="center"/>
              <w:rPr>
                <w:rFonts w:cs="Arial"/>
                <w:sz w:val="18"/>
                <w:szCs w:val="18"/>
                <w:highlight w:val="yellow"/>
              </w:rPr>
            </w:pPr>
          </w:p>
        </w:tc>
      </w:tr>
      <w:tr w:rsidR="007876DE" w:rsidRPr="00073FC1" w14:paraId="78940072" w14:textId="77777777" w:rsidTr="007876DE">
        <w:trPr>
          <w:cantSplit/>
        </w:trPr>
        <w:tc>
          <w:tcPr>
            <w:tcW w:w="4050" w:type="dxa"/>
            <w:vMerge/>
            <w:tcBorders>
              <w:right w:val="single" w:sz="8" w:space="0" w:color="C00000"/>
            </w:tcBorders>
          </w:tcPr>
          <w:p w14:paraId="08385F5C" w14:textId="77777777" w:rsidR="007876DE" w:rsidRPr="00147320" w:rsidRDefault="007876DE"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5AEF734" w14:textId="77777777" w:rsidR="007876DE" w:rsidRDefault="007876DE" w:rsidP="005F3558">
            <w:pPr>
              <w:pStyle w:val="Default"/>
              <w:rPr>
                <w:rFonts w:ascii="Arial" w:hAnsi="Arial" w:cs="Arial"/>
                <w:sz w:val="18"/>
                <w:szCs w:val="18"/>
              </w:rPr>
            </w:pPr>
          </w:p>
          <w:p w14:paraId="544E7B3A" w14:textId="77777777" w:rsidR="007876DE" w:rsidRPr="00147320" w:rsidRDefault="007876DE"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se supervision and consultation to guide professional judgment and behavior</w:t>
            </w:r>
          </w:p>
          <w:p w14:paraId="61DA4B4A" w14:textId="77777777" w:rsidR="007876DE" w:rsidRPr="00147320" w:rsidRDefault="007876DE"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0E875351" w14:textId="77777777" w:rsidR="007876DE" w:rsidRPr="00AB0703" w:rsidRDefault="007876DE" w:rsidP="005F3558">
            <w:pPr>
              <w:keepNext/>
              <w:jc w:val="center"/>
              <w:rPr>
                <w:rFonts w:cs="Arial"/>
                <w:bCs/>
                <w:sz w:val="18"/>
                <w:szCs w:val="18"/>
                <w:highlight w:val="yellow"/>
              </w:rPr>
            </w:pPr>
          </w:p>
        </w:tc>
      </w:tr>
    </w:tbl>
    <w:p w14:paraId="60E21431" w14:textId="77777777"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876DE" w:rsidRPr="00073FC1" w14:paraId="38D21A17" w14:textId="77777777" w:rsidTr="007876DE">
        <w:trPr>
          <w:cantSplit/>
        </w:trPr>
        <w:tc>
          <w:tcPr>
            <w:tcW w:w="4050" w:type="dxa"/>
            <w:vMerge w:val="restart"/>
            <w:tcBorders>
              <w:top w:val="single" w:sz="24" w:space="0" w:color="C00000"/>
              <w:bottom w:val="single" w:sz="8" w:space="0" w:color="C00000"/>
              <w:right w:val="single" w:sz="8" w:space="0" w:color="C00000"/>
            </w:tcBorders>
          </w:tcPr>
          <w:p w14:paraId="5C2D8287" w14:textId="77777777" w:rsidR="007876DE" w:rsidRPr="009E4D5B" w:rsidRDefault="007876DE" w:rsidP="00147320">
            <w:pPr>
              <w:keepNext/>
              <w:rPr>
                <w:rFonts w:cs="Arial"/>
                <w:b/>
                <w:sz w:val="18"/>
                <w:szCs w:val="18"/>
              </w:rPr>
            </w:pPr>
            <w:r w:rsidRPr="009E4D5B">
              <w:rPr>
                <w:rFonts w:cs="Arial"/>
                <w:b/>
                <w:sz w:val="18"/>
                <w:szCs w:val="18"/>
              </w:rPr>
              <w:t>Engage in Diversity and Difference in Practice</w:t>
            </w:r>
          </w:p>
          <w:p w14:paraId="58F55001" w14:textId="77777777" w:rsidR="007876DE" w:rsidRPr="009E4D5B" w:rsidRDefault="007876DE" w:rsidP="00147320">
            <w:pPr>
              <w:keepNext/>
              <w:rPr>
                <w:rFonts w:cs="Arial"/>
                <w:bCs/>
                <w:color w:val="000000"/>
                <w:sz w:val="18"/>
                <w:szCs w:val="18"/>
              </w:rPr>
            </w:pPr>
          </w:p>
          <w:p w14:paraId="560B23D5" w14:textId="77777777" w:rsidR="007876DE" w:rsidRPr="009E4D5B" w:rsidRDefault="007876DE" w:rsidP="00F800CE">
            <w:pPr>
              <w:pStyle w:val="TableBull1"/>
              <w:keepNext/>
              <w:rPr>
                <w:sz w:val="18"/>
                <w:szCs w:val="18"/>
              </w:rPr>
            </w:pPr>
            <w:r w:rsidRPr="009E4D5B">
              <w:rPr>
                <w:color w:val="000000"/>
                <w:sz w:val="18"/>
                <w:szCs w:val="18"/>
              </w:rPr>
              <w:t xml:space="preserve">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w:t>
            </w:r>
            <w:r w:rsidRPr="009E4D5B">
              <w:rPr>
                <w:color w:val="000000"/>
                <w:sz w:val="18"/>
                <w:szCs w:val="18"/>
              </w:rPr>
              <w:lastRenderedPageBreak/>
              <w:t>expression, immigration status, marital status, political ideology, race, religion/spirituality, sex, sexual orientation, and tribal sovereign status</w:t>
            </w:r>
            <w:r w:rsidRPr="009E4D5B">
              <w:rPr>
                <w:sz w:val="18"/>
                <w:szCs w:val="18"/>
              </w:rPr>
              <w:t xml:space="preserve">. </w:t>
            </w:r>
          </w:p>
          <w:p w14:paraId="046A8AAF" w14:textId="77777777" w:rsidR="007876DE" w:rsidRPr="009E4D5B" w:rsidRDefault="007876DE"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14:paraId="0657090F" w14:textId="77777777" w:rsidR="007876DE" w:rsidRPr="009E4D5B" w:rsidRDefault="007876DE"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540341BD" w14:textId="77777777" w:rsidR="007876DE" w:rsidRPr="009E4D5B" w:rsidRDefault="007876DE"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1BFDDFD5" w14:textId="77777777" w:rsidR="007876DE" w:rsidRPr="009E4D5B" w:rsidRDefault="007876DE" w:rsidP="00AD3943">
            <w:pPr>
              <w:autoSpaceDE w:val="0"/>
              <w:autoSpaceDN w:val="0"/>
              <w:adjustRightInd w:val="0"/>
              <w:rPr>
                <w:rFonts w:cs="Arial"/>
                <w:color w:val="000000"/>
                <w:sz w:val="18"/>
                <w:szCs w:val="18"/>
              </w:rPr>
            </w:pPr>
            <w:r w:rsidRPr="009E4D5B">
              <w:rPr>
                <w:rFonts w:cs="Arial"/>
                <w:color w:val="000000"/>
                <w:sz w:val="18"/>
                <w:szCs w:val="18"/>
              </w:rPr>
              <w:lastRenderedPageBreak/>
              <w:t xml:space="preserve">Apply and communicate understanding of the importance of diversity and difference in shaping life experiences in practice at the micro, mezzo, and macro levels </w:t>
            </w:r>
          </w:p>
          <w:p w14:paraId="75809EA1" w14:textId="77777777" w:rsidR="007876DE" w:rsidRPr="009E4D5B" w:rsidRDefault="007876DE"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14:paraId="625285CA" w14:textId="77777777" w:rsidR="007876DE" w:rsidRPr="00AB0703" w:rsidRDefault="007876DE" w:rsidP="00F800CE">
            <w:pPr>
              <w:keepNext/>
              <w:jc w:val="center"/>
              <w:rPr>
                <w:rFonts w:cs="Arial"/>
                <w:bCs/>
                <w:sz w:val="18"/>
                <w:szCs w:val="18"/>
                <w:highlight w:val="yellow"/>
              </w:rPr>
            </w:pPr>
          </w:p>
          <w:p w14:paraId="12E3879A" w14:textId="77777777" w:rsidR="007876DE" w:rsidRPr="00AB0703" w:rsidRDefault="007876DE" w:rsidP="00F800CE">
            <w:pPr>
              <w:keepNext/>
              <w:jc w:val="center"/>
              <w:rPr>
                <w:rFonts w:cs="Arial"/>
                <w:bCs/>
                <w:sz w:val="18"/>
                <w:szCs w:val="18"/>
                <w:highlight w:val="yellow"/>
              </w:rPr>
            </w:pPr>
          </w:p>
          <w:p w14:paraId="3DD5E408" w14:textId="77777777" w:rsidR="007876DE" w:rsidRDefault="007876DE" w:rsidP="00147320">
            <w:pPr>
              <w:keepNext/>
              <w:jc w:val="center"/>
              <w:rPr>
                <w:rFonts w:cs="Arial"/>
                <w:bCs/>
                <w:sz w:val="18"/>
                <w:szCs w:val="18"/>
                <w:highlight w:val="yellow"/>
              </w:rPr>
            </w:pPr>
          </w:p>
          <w:p w14:paraId="5199CC84" w14:textId="77777777" w:rsidR="007876DE" w:rsidRDefault="007876DE" w:rsidP="00147320">
            <w:pPr>
              <w:keepNext/>
              <w:jc w:val="center"/>
              <w:rPr>
                <w:rFonts w:cs="Arial"/>
                <w:bCs/>
                <w:sz w:val="18"/>
                <w:szCs w:val="18"/>
                <w:highlight w:val="yellow"/>
              </w:rPr>
            </w:pPr>
          </w:p>
          <w:p w14:paraId="1447B3FB" w14:textId="77777777" w:rsidR="007876DE" w:rsidRDefault="007876DE" w:rsidP="00147320">
            <w:pPr>
              <w:keepNext/>
              <w:jc w:val="center"/>
              <w:rPr>
                <w:rFonts w:cs="Arial"/>
                <w:bCs/>
                <w:sz w:val="18"/>
                <w:szCs w:val="18"/>
                <w:highlight w:val="yellow"/>
              </w:rPr>
            </w:pPr>
          </w:p>
          <w:p w14:paraId="1DD0575D" w14:textId="77777777" w:rsidR="007876DE" w:rsidRDefault="007876DE" w:rsidP="00147320">
            <w:pPr>
              <w:keepNext/>
              <w:jc w:val="center"/>
              <w:rPr>
                <w:rFonts w:cs="Arial"/>
                <w:bCs/>
                <w:sz w:val="18"/>
                <w:szCs w:val="18"/>
                <w:highlight w:val="yellow"/>
              </w:rPr>
            </w:pPr>
          </w:p>
          <w:p w14:paraId="5CB44095" w14:textId="77777777" w:rsidR="007876DE" w:rsidRDefault="007876DE" w:rsidP="00147320">
            <w:pPr>
              <w:keepNext/>
              <w:jc w:val="center"/>
              <w:rPr>
                <w:rFonts w:cs="Arial"/>
                <w:bCs/>
                <w:sz w:val="18"/>
                <w:szCs w:val="18"/>
                <w:highlight w:val="yellow"/>
              </w:rPr>
            </w:pPr>
          </w:p>
          <w:p w14:paraId="0A1E7E02" w14:textId="77777777" w:rsidR="007876DE" w:rsidRPr="00AB0703" w:rsidRDefault="007876DE" w:rsidP="00147320">
            <w:pPr>
              <w:keepNext/>
              <w:jc w:val="center"/>
              <w:rPr>
                <w:rFonts w:cs="Arial"/>
                <w:bCs/>
                <w:sz w:val="18"/>
                <w:szCs w:val="18"/>
                <w:highlight w:val="yellow"/>
              </w:rPr>
            </w:pPr>
          </w:p>
          <w:p w14:paraId="4ED4B917" w14:textId="77777777" w:rsidR="007876DE" w:rsidRPr="007876DE" w:rsidRDefault="007876DE" w:rsidP="007876DE">
            <w:pPr>
              <w:keepNext/>
              <w:jc w:val="center"/>
              <w:rPr>
                <w:rFonts w:cs="Arial"/>
                <w:bCs/>
                <w:sz w:val="18"/>
                <w:szCs w:val="18"/>
              </w:rPr>
            </w:pPr>
          </w:p>
          <w:p w14:paraId="51CD8132" w14:textId="77777777" w:rsidR="007876DE" w:rsidRDefault="007876DE" w:rsidP="007876DE">
            <w:pPr>
              <w:keepNext/>
              <w:jc w:val="center"/>
              <w:rPr>
                <w:rFonts w:cs="Arial"/>
                <w:sz w:val="18"/>
                <w:szCs w:val="18"/>
              </w:rPr>
            </w:pPr>
            <w:r w:rsidRPr="007876DE">
              <w:rPr>
                <w:rFonts w:cs="Arial"/>
                <w:sz w:val="18"/>
                <w:szCs w:val="18"/>
              </w:rPr>
              <w:t xml:space="preserve">Assignment </w:t>
            </w:r>
            <w:r>
              <w:rPr>
                <w:rFonts w:cs="Arial"/>
                <w:sz w:val="18"/>
                <w:szCs w:val="18"/>
              </w:rPr>
              <w:t>1</w:t>
            </w:r>
          </w:p>
          <w:p w14:paraId="53E22CD6" w14:textId="77777777" w:rsidR="007876DE" w:rsidRDefault="007876DE" w:rsidP="007876DE">
            <w:pPr>
              <w:keepNext/>
              <w:jc w:val="center"/>
              <w:rPr>
                <w:rFonts w:cs="Arial"/>
                <w:sz w:val="18"/>
                <w:szCs w:val="18"/>
              </w:rPr>
            </w:pPr>
          </w:p>
          <w:p w14:paraId="26DEE722" w14:textId="77777777" w:rsidR="007876DE" w:rsidRDefault="007876DE" w:rsidP="007876DE">
            <w:pPr>
              <w:keepNext/>
              <w:jc w:val="center"/>
              <w:rPr>
                <w:rFonts w:cs="Arial"/>
                <w:sz w:val="18"/>
                <w:szCs w:val="18"/>
              </w:rPr>
            </w:pPr>
            <w:r>
              <w:rPr>
                <w:rFonts w:cs="Arial"/>
                <w:sz w:val="18"/>
                <w:szCs w:val="18"/>
              </w:rPr>
              <w:t>Assignment 2</w:t>
            </w:r>
          </w:p>
          <w:p w14:paraId="5055D193" w14:textId="77777777" w:rsidR="007876DE" w:rsidRDefault="007876DE" w:rsidP="007876DE">
            <w:pPr>
              <w:keepNext/>
              <w:jc w:val="center"/>
              <w:rPr>
                <w:rFonts w:cs="Arial"/>
                <w:sz w:val="18"/>
                <w:szCs w:val="18"/>
              </w:rPr>
            </w:pPr>
          </w:p>
          <w:p w14:paraId="0755E686" w14:textId="77777777" w:rsidR="007876DE" w:rsidRDefault="007876DE" w:rsidP="007876DE">
            <w:pPr>
              <w:keepNext/>
              <w:jc w:val="center"/>
              <w:rPr>
                <w:rFonts w:cs="Arial"/>
                <w:sz w:val="18"/>
                <w:szCs w:val="18"/>
              </w:rPr>
            </w:pPr>
            <w:r>
              <w:rPr>
                <w:rFonts w:cs="Arial"/>
                <w:sz w:val="18"/>
                <w:szCs w:val="18"/>
              </w:rPr>
              <w:t>Assignment 3</w:t>
            </w:r>
          </w:p>
          <w:p w14:paraId="0579484C" w14:textId="77777777" w:rsidR="007876DE" w:rsidRDefault="007876DE" w:rsidP="007876DE">
            <w:pPr>
              <w:keepNext/>
              <w:jc w:val="center"/>
              <w:rPr>
                <w:rFonts w:cs="Arial"/>
                <w:sz w:val="18"/>
                <w:szCs w:val="18"/>
              </w:rPr>
            </w:pPr>
          </w:p>
          <w:p w14:paraId="18D74622" w14:textId="77777777" w:rsidR="007876DE" w:rsidRDefault="007876DE" w:rsidP="007876DE">
            <w:pPr>
              <w:keepNext/>
              <w:jc w:val="center"/>
              <w:rPr>
                <w:rFonts w:cs="Arial"/>
                <w:sz w:val="18"/>
                <w:szCs w:val="18"/>
              </w:rPr>
            </w:pPr>
            <w:r>
              <w:rPr>
                <w:rFonts w:cs="Arial"/>
                <w:sz w:val="18"/>
                <w:szCs w:val="18"/>
              </w:rPr>
              <w:t>Presentation</w:t>
            </w:r>
          </w:p>
          <w:p w14:paraId="15AA3483" w14:textId="77777777" w:rsidR="007876DE" w:rsidRPr="007876DE" w:rsidRDefault="007876DE" w:rsidP="007876DE">
            <w:pPr>
              <w:keepNext/>
              <w:jc w:val="center"/>
              <w:rPr>
                <w:rFonts w:cs="Arial"/>
                <w:sz w:val="18"/>
                <w:szCs w:val="18"/>
              </w:rPr>
            </w:pPr>
          </w:p>
          <w:p w14:paraId="3DAD34DF" w14:textId="77777777" w:rsidR="007876DE" w:rsidRPr="00AB0703" w:rsidRDefault="007876DE" w:rsidP="007876DE">
            <w:pPr>
              <w:keepNext/>
              <w:jc w:val="center"/>
              <w:rPr>
                <w:rFonts w:cs="Arial"/>
                <w:sz w:val="18"/>
                <w:szCs w:val="18"/>
                <w:highlight w:val="yellow"/>
              </w:rPr>
            </w:pPr>
            <w:r w:rsidRPr="007876DE">
              <w:rPr>
                <w:rFonts w:cs="Arial"/>
                <w:sz w:val="18"/>
                <w:szCs w:val="18"/>
              </w:rPr>
              <w:t>Active Participation</w:t>
            </w:r>
          </w:p>
        </w:tc>
      </w:tr>
      <w:tr w:rsidR="007876DE" w:rsidRPr="00073FC1" w14:paraId="221D90F2" w14:textId="77777777" w:rsidTr="007876DE">
        <w:trPr>
          <w:cantSplit/>
        </w:trPr>
        <w:tc>
          <w:tcPr>
            <w:tcW w:w="4050" w:type="dxa"/>
            <w:vMerge/>
            <w:tcBorders>
              <w:top w:val="single" w:sz="8" w:space="0" w:color="C00000"/>
              <w:bottom w:val="single" w:sz="8" w:space="0" w:color="C00000"/>
              <w:right w:val="single" w:sz="8" w:space="0" w:color="C00000"/>
            </w:tcBorders>
          </w:tcPr>
          <w:p w14:paraId="6F3FBE57" w14:textId="77777777" w:rsidR="007876DE" w:rsidRPr="009E4D5B" w:rsidRDefault="007876DE"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B761593" w14:textId="77777777" w:rsidR="007876DE" w:rsidRPr="009E4D5B" w:rsidRDefault="007876DE" w:rsidP="00147320">
            <w:pPr>
              <w:pStyle w:val="Default"/>
              <w:rPr>
                <w:rFonts w:ascii="Arial" w:hAnsi="Arial" w:cs="Arial"/>
                <w:sz w:val="18"/>
                <w:szCs w:val="18"/>
              </w:rPr>
            </w:pPr>
          </w:p>
          <w:p w14:paraId="7C269FE9" w14:textId="77777777" w:rsidR="007876DE" w:rsidRPr="009E4D5B" w:rsidRDefault="007876DE"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70D1A30E" w14:textId="77777777" w:rsidR="007876DE" w:rsidRPr="009E4D5B" w:rsidRDefault="007876DE"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14:paraId="35694234" w14:textId="77777777" w:rsidR="007876DE" w:rsidRPr="00AB0703" w:rsidRDefault="007876DE" w:rsidP="00147320">
            <w:pPr>
              <w:keepNext/>
              <w:jc w:val="center"/>
              <w:rPr>
                <w:rFonts w:cs="Arial"/>
                <w:sz w:val="18"/>
                <w:szCs w:val="18"/>
                <w:highlight w:val="yellow"/>
              </w:rPr>
            </w:pPr>
          </w:p>
        </w:tc>
      </w:tr>
      <w:tr w:rsidR="007876DE" w:rsidRPr="00073FC1" w14:paraId="15EC5C17" w14:textId="77777777" w:rsidTr="007876DE">
        <w:trPr>
          <w:cantSplit/>
          <w:trHeight w:val="730"/>
        </w:trPr>
        <w:tc>
          <w:tcPr>
            <w:tcW w:w="4050" w:type="dxa"/>
            <w:vMerge/>
            <w:tcBorders>
              <w:top w:val="nil"/>
              <w:right w:val="single" w:sz="8" w:space="0" w:color="C00000"/>
            </w:tcBorders>
          </w:tcPr>
          <w:p w14:paraId="634E5566" w14:textId="77777777" w:rsidR="007876DE" w:rsidRPr="009E4D5B" w:rsidRDefault="007876DE"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F2F20D1" w14:textId="77777777" w:rsidR="007876DE" w:rsidRPr="009E4D5B" w:rsidRDefault="007876DE" w:rsidP="00147320">
            <w:pPr>
              <w:pStyle w:val="Default"/>
              <w:rPr>
                <w:rFonts w:ascii="Arial" w:hAnsi="Arial" w:cs="Arial"/>
                <w:sz w:val="18"/>
                <w:szCs w:val="18"/>
              </w:rPr>
            </w:pPr>
          </w:p>
          <w:p w14:paraId="5E0AC7F1" w14:textId="77777777" w:rsidR="007876DE" w:rsidRPr="009E4D5B" w:rsidRDefault="007876DE" w:rsidP="00147320">
            <w:pPr>
              <w:pStyle w:val="Default"/>
              <w:rPr>
                <w:rFonts w:ascii="Arial" w:hAnsi="Arial" w:cs="Arial"/>
                <w:sz w:val="18"/>
                <w:szCs w:val="18"/>
              </w:rPr>
            </w:pPr>
            <w:r w:rsidRPr="009E4D5B">
              <w:rPr>
                <w:rFonts w:ascii="Arial" w:hAnsi="Arial" w:cs="Arial"/>
                <w:sz w:val="18"/>
                <w:szCs w:val="18"/>
              </w:rPr>
              <w:t>Apply self-awareness and self-regulation to manage the influence of personal biases and values in working with diverse clients and constituencies</w:t>
            </w:r>
          </w:p>
          <w:p w14:paraId="5EA55678" w14:textId="77777777" w:rsidR="007876DE" w:rsidRPr="009E4D5B" w:rsidRDefault="007876DE"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07F32558" w14:textId="77777777" w:rsidR="007876DE" w:rsidRPr="00AB0703" w:rsidRDefault="007876DE" w:rsidP="00147320">
            <w:pPr>
              <w:keepNext/>
              <w:jc w:val="center"/>
              <w:rPr>
                <w:rFonts w:cs="Arial"/>
                <w:sz w:val="18"/>
                <w:szCs w:val="18"/>
                <w:highlight w:val="yellow"/>
              </w:rPr>
            </w:pPr>
          </w:p>
        </w:tc>
      </w:tr>
    </w:tbl>
    <w:p w14:paraId="27959DE5"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876DE" w:rsidRPr="00073FC1" w14:paraId="39C82DF9" w14:textId="77777777" w:rsidTr="007876DE">
        <w:trPr>
          <w:cantSplit/>
        </w:trPr>
        <w:tc>
          <w:tcPr>
            <w:tcW w:w="4050" w:type="dxa"/>
            <w:vMerge w:val="restart"/>
            <w:tcBorders>
              <w:right w:val="single" w:sz="8" w:space="0" w:color="C00000"/>
            </w:tcBorders>
          </w:tcPr>
          <w:p w14:paraId="31D7353B" w14:textId="77777777" w:rsidR="007876DE" w:rsidRPr="001D73F3" w:rsidRDefault="007876DE" w:rsidP="00147320">
            <w:pPr>
              <w:keepNext/>
              <w:rPr>
                <w:rFonts w:cs="Arial"/>
                <w:sz w:val="18"/>
                <w:szCs w:val="18"/>
              </w:rPr>
            </w:pPr>
            <w:r w:rsidRPr="001D73F3">
              <w:rPr>
                <w:rFonts w:cs="Arial"/>
                <w:b/>
                <w:sz w:val="18"/>
                <w:szCs w:val="18"/>
              </w:rPr>
              <w:t>Advance Human Rights and Social, Economic, and Environmental Justice</w:t>
            </w:r>
          </w:p>
          <w:p w14:paraId="2821E683" w14:textId="77777777" w:rsidR="007876DE" w:rsidRPr="001D73F3" w:rsidRDefault="007876DE" w:rsidP="00147320">
            <w:pPr>
              <w:keepNext/>
              <w:rPr>
                <w:rFonts w:cs="Arial"/>
                <w:bCs/>
                <w:color w:val="000000"/>
                <w:sz w:val="18"/>
                <w:szCs w:val="18"/>
              </w:rPr>
            </w:pPr>
          </w:p>
          <w:p w14:paraId="3794ED68" w14:textId="77777777" w:rsidR="007876DE" w:rsidRPr="001D73F3" w:rsidRDefault="007876DE"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14:paraId="67648300" w14:textId="77777777" w:rsidR="007876DE" w:rsidRDefault="007876DE" w:rsidP="00F800C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14:paraId="16027723" w14:textId="77777777" w:rsidR="007876DE" w:rsidRPr="001D73F3" w:rsidRDefault="007876DE"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77A12EE9" w14:textId="77777777" w:rsidR="007876DE" w:rsidRPr="001D73F3" w:rsidRDefault="007876DE" w:rsidP="001D73F3">
            <w:pPr>
              <w:autoSpaceDE w:val="0"/>
              <w:autoSpaceDN w:val="0"/>
              <w:adjustRightInd w:val="0"/>
              <w:rPr>
                <w:rFonts w:cs="Arial"/>
                <w:color w:val="000000"/>
                <w:sz w:val="18"/>
                <w:szCs w:val="18"/>
              </w:rPr>
            </w:pPr>
          </w:p>
          <w:p w14:paraId="7D919F7F" w14:textId="77777777" w:rsidR="007876DE" w:rsidRPr="001D73F3" w:rsidRDefault="007876DE"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14:paraId="56A0B8E8" w14:textId="77777777" w:rsidR="007876DE" w:rsidRPr="001D73F3" w:rsidRDefault="007876DE"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14:paraId="6EE27A2A" w14:textId="77777777" w:rsidR="007876DE" w:rsidRPr="00AB0703" w:rsidRDefault="007876DE" w:rsidP="00F800CE">
            <w:pPr>
              <w:keepNext/>
              <w:jc w:val="center"/>
              <w:rPr>
                <w:rFonts w:cs="Arial"/>
                <w:bCs/>
                <w:sz w:val="18"/>
                <w:szCs w:val="18"/>
                <w:highlight w:val="yellow"/>
              </w:rPr>
            </w:pPr>
          </w:p>
          <w:p w14:paraId="01758DF4" w14:textId="77777777" w:rsidR="007876DE" w:rsidRPr="00AB0703" w:rsidRDefault="007876DE" w:rsidP="00F800CE">
            <w:pPr>
              <w:keepNext/>
              <w:jc w:val="center"/>
              <w:rPr>
                <w:rFonts w:cs="Arial"/>
                <w:bCs/>
                <w:sz w:val="18"/>
                <w:szCs w:val="18"/>
                <w:highlight w:val="yellow"/>
              </w:rPr>
            </w:pPr>
          </w:p>
          <w:p w14:paraId="15D38450" w14:textId="77777777" w:rsidR="007876DE" w:rsidRPr="007876DE" w:rsidRDefault="007876DE" w:rsidP="007876DE">
            <w:pPr>
              <w:keepNext/>
              <w:jc w:val="center"/>
              <w:rPr>
                <w:rFonts w:cs="Arial"/>
                <w:bCs/>
                <w:sz w:val="18"/>
                <w:szCs w:val="18"/>
              </w:rPr>
            </w:pPr>
          </w:p>
          <w:p w14:paraId="6E87AD27" w14:textId="77777777" w:rsidR="007876DE" w:rsidRDefault="007876DE" w:rsidP="007876DE">
            <w:pPr>
              <w:keepNext/>
              <w:jc w:val="center"/>
              <w:rPr>
                <w:rFonts w:cs="Arial"/>
                <w:sz w:val="18"/>
                <w:szCs w:val="18"/>
              </w:rPr>
            </w:pPr>
          </w:p>
          <w:p w14:paraId="660AB06F" w14:textId="77777777" w:rsidR="007876DE" w:rsidRDefault="007876DE" w:rsidP="007876DE">
            <w:pPr>
              <w:keepNext/>
              <w:jc w:val="center"/>
              <w:rPr>
                <w:rFonts w:cs="Arial"/>
                <w:sz w:val="18"/>
                <w:szCs w:val="18"/>
              </w:rPr>
            </w:pPr>
          </w:p>
          <w:p w14:paraId="431F6CEA" w14:textId="77777777" w:rsidR="007876DE" w:rsidRDefault="007876DE" w:rsidP="007876DE">
            <w:pPr>
              <w:keepNext/>
              <w:jc w:val="center"/>
              <w:rPr>
                <w:rFonts w:cs="Arial"/>
                <w:sz w:val="18"/>
                <w:szCs w:val="18"/>
              </w:rPr>
            </w:pPr>
          </w:p>
          <w:p w14:paraId="27A217A3" w14:textId="77777777" w:rsidR="007876DE" w:rsidRDefault="007876DE" w:rsidP="007876DE">
            <w:pPr>
              <w:keepNext/>
              <w:jc w:val="center"/>
              <w:rPr>
                <w:rFonts w:cs="Arial"/>
                <w:sz w:val="18"/>
                <w:szCs w:val="18"/>
              </w:rPr>
            </w:pPr>
          </w:p>
          <w:p w14:paraId="10719EC3" w14:textId="77777777" w:rsidR="007876DE" w:rsidRDefault="007876DE" w:rsidP="007876DE">
            <w:pPr>
              <w:keepNext/>
              <w:jc w:val="center"/>
              <w:rPr>
                <w:rFonts w:cs="Arial"/>
                <w:sz w:val="18"/>
                <w:szCs w:val="18"/>
              </w:rPr>
            </w:pPr>
          </w:p>
          <w:p w14:paraId="71E44A72" w14:textId="77777777" w:rsidR="007876DE" w:rsidRDefault="007876DE" w:rsidP="007876DE">
            <w:pPr>
              <w:keepNext/>
              <w:jc w:val="center"/>
              <w:rPr>
                <w:rFonts w:cs="Arial"/>
                <w:sz w:val="18"/>
                <w:szCs w:val="18"/>
              </w:rPr>
            </w:pPr>
          </w:p>
          <w:p w14:paraId="5E08ECAD" w14:textId="77777777" w:rsidR="007876DE" w:rsidRDefault="007876DE" w:rsidP="007876DE">
            <w:pPr>
              <w:keepNext/>
              <w:jc w:val="center"/>
              <w:rPr>
                <w:rFonts w:cs="Arial"/>
                <w:sz w:val="18"/>
                <w:szCs w:val="18"/>
              </w:rPr>
            </w:pPr>
            <w:r>
              <w:rPr>
                <w:rFonts w:cs="Arial"/>
                <w:sz w:val="18"/>
                <w:szCs w:val="18"/>
              </w:rPr>
              <w:t>Presentation</w:t>
            </w:r>
          </w:p>
          <w:p w14:paraId="176C8D08" w14:textId="77777777" w:rsidR="007876DE" w:rsidRPr="007876DE" w:rsidRDefault="007876DE" w:rsidP="007876DE">
            <w:pPr>
              <w:keepNext/>
              <w:jc w:val="center"/>
              <w:rPr>
                <w:rFonts w:cs="Arial"/>
                <w:sz w:val="18"/>
                <w:szCs w:val="18"/>
              </w:rPr>
            </w:pPr>
          </w:p>
          <w:p w14:paraId="3A6B19C3" w14:textId="77777777" w:rsidR="007876DE" w:rsidRPr="00AB0703" w:rsidRDefault="007876DE" w:rsidP="007876DE">
            <w:pPr>
              <w:keepNext/>
              <w:jc w:val="center"/>
              <w:rPr>
                <w:rFonts w:cs="Arial"/>
                <w:sz w:val="18"/>
                <w:szCs w:val="18"/>
                <w:highlight w:val="yellow"/>
              </w:rPr>
            </w:pPr>
            <w:r w:rsidRPr="007876DE">
              <w:rPr>
                <w:rFonts w:cs="Arial"/>
                <w:sz w:val="18"/>
                <w:szCs w:val="18"/>
              </w:rPr>
              <w:t>Active Participation</w:t>
            </w:r>
          </w:p>
        </w:tc>
      </w:tr>
      <w:tr w:rsidR="007876DE" w:rsidRPr="00073FC1" w14:paraId="18D15537" w14:textId="77777777" w:rsidTr="007876DE">
        <w:trPr>
          <w:cantSplit/>
          <w:trHeight w:val="1380"/>
        </w:trPr>
        <w:tc>
          <w:tcPr>
            <w:tcW w:w="4050" w:type="dxa"/>
            <w:vMerge/>
            <w:tcBorders>
              <w:right w:val="single" w:sz="8" w:space="0" w:color="C00000"/>
            </w:tcBorders>
          </w:tcPr>
          <w:p w14:paraId="4F988505" w14:textId="77777777" w:rsidR="007876DE" w:rsidRPr="001D73F3" w:rsidRDefault="007876D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933E94F" w14:textId="77777777" w:rsidR="007876DE" w:rsidRDefault="007876DE" w:rsidP="001D73F3">
            <w:pPr>
              <w:pStyle w:val="Default"/>
              <w:rPr>
                <w:rFonts w:ascii="Arial" w:hAnsi="Arial" w:cs="Arial"/>
                <w:sz w:val="18"/>
                <w:szCs w:val="18"/>
              </w:rPr>
            </w:pPr>
          </w:p>
          <w:p w14:paraId="478A4308" w14:textId="77777777" w:rsidR="007876DE" w:rsidRPr="001D73F3" w:rsidRDefault="007876DE"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14:paraId="1E3A60C0" w14:textId="77777777" w:rsidR="007876DE" w:rsidRPr="001D73F3" w:rsidRDefault="007876DE"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14:paraId="409E6D3B" w14:textId="77777777" w:rsidR="007876DE" w:rsidRPr="00AB0703" w:rsidRDefault="007876DE" w:rsidP="00F800CE">
            <w:pPr>
              <w:keepNext/>
              <w:jc w:val="center"/>
              <w:rPr>
                <w:rFonts w:cs="Arial"/>
                <w:sz w:val="18"/>
                <w:szCs w:val="18"/>
                <w:highlight w:val="yellow"/>
              </w:rPr>
            </w:pPr>
          </w:p>
        </w:tc>
      </w:tr>
    </w:tbl>
    <w:p w14:paraId="31BEDE39"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14:paraId="2284B15C" w14:textId="77777777" w:rsidTr="00361E5F">
        <w:trPr>
          <w:cantSplit/>
        </w:trPr>
        <w:tc>
          <w:tcPr>
            <w:tcW w:w="4050" w:type="dxa"/>
            <w:vMerge w:val="restart"/>
            <w:tcBorders>
              <w:right w:val="single" w:sz="8" w:space="0" w:color="C00000"/>
            </w:tcBorders>
          </w:tcPr>
          <w:p w14:paraId="025FEFE0" w14:textId="77777777" w:rsidR="005943E8" w:rsidRPr="00AD3943" w:rsidRDefault="005943E8" w:rsidP="00F800CE">
            <w:pPr>
              <w:keepNext/>
              <w:spacing w:before="120" w:after="120"/>
              <w:rPr>
                <w:rFonts w:cs="Arial"/>
                <w:b/>
                <w:sz w:val="18"/>
                <w:szCs w:val="18"/>
              </w:rPr>
            </w:pPr>
            <w:r w:rsidRPr="00AD3943">
              <w:rPr>
                <w:rFonts w:cs="Arial"/>
                <w:b/>
                <w:sz w:val="18"/>
                <w:szCs w:val="18"/>
              </w:rPr>
              <w:t>Engage In Practice-</w:t>
            </w:r>
            <w:r w:rsidR="009201D6">
              <w:rPr>
                <w:rFonts w:cs="Arial"/>
                <w:b/>
                <w:sz w:val="18"/>
                <w:szCs w:val="18"/>
              </w:rPr>
              <w:t>I</w:t>
            </w:r>
            <w:r w:rsidRPr="00AD3943">
              <w:rPr>
                <w:rFonts w:cs="Arial"/>
                <w:b/>
                <w:sz w:val="18"/>
                <w:szCs w:val="18"/>
              </w:rPr>
              <w:t>nformed Research and Research-</w:t>
            </w:r>
            <w:r w:rsidR="009201D6">
              <w:rPr>
                <w:rFonts w:cs="Arial"/>
                <w:b/>
                <w:sz w:val="18"/>
                <w:szCs w:val="18"/>
              </w:rPr>
              <w:t>I</w:t>
            </w:r>
            <w:r w:rsidRPr="00AD3943">
              <w:rPr>
                <w:rFonts w:cs="Arial"/>
                <w:b/>
                <w:sz w:val="18"/>
                <w:szCs w:val="18"/>
              </w:rPr>
              <w:t>nformed Practice</w:t>
            </w:r>
          </w:p>
          <w:p w14:paraId="35821C92" w14:textId="77777777"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14:paraId="5B8EEFB8" w14:textId="77777777"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14:paraId="158F5F28" w14:textId="77777777"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14:paraId="384237EE" w14:textId="77777777"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5F687A5A" w14:textId="77777777" w:rsidR="00C01E28" w:rsidRDefault="00C01E28" w:rsidP="00AD3943">
            <w:pPr>
              <w:pStyle w:val="LearningOutcomes"/>
              <w:numPr>
                <w:ilvl w:val="0"/>
                <w:numId w:val="0"/>
              </w:numPr>
              <w:ind w:left="342" w:hanging="342"/>
              <w:rPr>
                <w:sz w:val="18"/>
                <w:szCs w:val="18"/>
              </w:rPr>
            </w:pPr>
          </w:p>
          <w:p w14:paraId="462AC72E" w14:textId="77777777" w:rsidR="001E02F6" w:rsidRPr="00AD3943" w:rsidRDefault="005943E8" w:rsidP="00581D63">
            <w:pPr>
              <w:pStyle w:val="LearningOutcomes"/>
              <w:numPr>
                <w:ilvl w:val="0"/>
                <w:numId w:val="0"/>
              </w:numPr>
              <w:rPr>
                <w:sz w:val="18"/>
                <w:szCs w:val="18"/>
              </w:rPr>
            </w:pPr>
            <w:r w:rsidRPr="00AD3943">
              <w:rPr>
                <w:sz w:val="18"/>
                <w:szCs w:val="18"/>
              </w:rPr>
              <w:t>U</w:t>
            </w:r>
            <w:r w:rsidR="00AD3943" w:rsidRPr="00AD3943">
              <w:rPr>
                <w:sz w:val="18"/>
                <w:szCs w:val="18"/>
              </w:rPr>
              <w:t>se practice experience and</w:t>
            </w:r>
            <w:r w:rsidR="00581D63">
              <w:rPr>
                <w:sz w:val="18"/>
                <w:szCs w:val="18"/>
              </w:rPr>
              <w:t xml:space="preserve"> </w:t>
            </w:r>
            <w:r w:rsidRPr="00AD3943">
              <w:rPr>
                <w:sz w:val="18"/>
                <w:szCs w:val="18"/>
              </w:rPr>
              <w:t>theo</w:t>
            </w:r>
            <w:r w:rsidR="00AD3943" w:rsidRPr="00AD3943">
              <w:rPr>
                <w:sz w:val="18"/>
                <w:szCs w:val="18"/>
              </w:rPr>
              <w:t>ry to inform scientific inquiry</w:t>
            </w:r>
            <w:r w:rsidR="007876DE">
              <w:rPr>
                <w:sz w:val="18"/>
                <w:szCs w:val="18"/>
              </w:rPr>
              <w:t xml:space="preserve"> </w:t>
            </w:r>
            <w:r w:rsidRPr="00AD3943">
              <w:rPr>
                <w:sz w:val="18"/>
                <w:szCs w:val="18"/>
              </w:rPr>
              <w:t>and research</w:t>
            </w:r>
          </w:p>
        </w:tc>
        <w:tc>
          <w:tcPr>
            <w:tcW w:w="2430" w:type="dxa"/>
            <w:tcBorders>
              <w:top w:val="single" w:sz="24" w:space="0" w:color="C00000"/>
              <w:left w:val="single" w:sz="8" w:space="0" w:color="C00000"/>
              <w:bottom w:val="nil"/>
            </w:tcBorders>
          </w:tcPr>
          <w:p w14:paraId="72280C8B" w14:textId="77777777" w:rsidR="00C01E28" w:rsidRPr="00AB0703" w:rsidRDefault="00C01E28" w:rsidP="00F800CE">
            <w:pPr>
              <w:keepNext/>
              <w:jc w:val="center"/>
              <w:rPr>
                <w:rFonts w:cs="Arial"/>
                <w:bCs/>
                <w:sz w:val="18"/>
                <w:szCs w:val="18"/>
                <w:highlight w:val="yellow"/>
              </w:rPr>
            </w:pPr>
          </w:p>
          <w:p w14:paraId="057632BA" w14:textId="77777777" w:rsidR="001E02F6" w:rsidRPr="00AB0703" w:rsidRDefault="001E02F6" w:rsidP="00F800CE">
            <w:pPr>
              <w:keepNext/>
              <w:jc w:val="center"/>
              <w:rPr>
                <w:rFonts w:cs="Arial"/>
                <w:sz w:val="18"/>
                <w:szCs w:val="18"/>
                <w:highlight w:val="yellow"/>
              </w:rPr>
            </w:pPr>
          </w:p>
        </w:tc>
      </w:tr>
      <w:tr w:rsidR="001E02F6" w:rsidRPr="00AD3943" w14:paraId="743F3BEE" w14:textId="77777777" w:rsidTr="00361E5F">
        <w:trPr>
          <w:cantSplit/>
        </w:trPr>
        <w:tc>
          <w:tcPr>
            <w:tcW w:w="4050" w:type="dxa"/>
            <w:vMerge/>
            <w:tcBorders>
              <w:right w:val="single" w:sz="8" w:space="0" w:color="C00000"/>
            </w:tcBorders>
          </w:tcPr>
          <w:p w14:paraId="5794DB34" w14:textId="77777777"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04AA505B" w14:textId="77777777"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14:paraId="14D96D35" w14:textId="77777777" w:rsidR="001E02F6" w:rsidRPr="00AB0703" w:rsidRDefault="001E02F6" w:rsidP="00F800CE">
            <w:pPr>
              <w:keepNext/>
              <w:jc w:val="center"/>
              <w:rPr>
                <w:rFonts w:cs="Arial"/>
                <w:sz w:val="18"/>
                <w:szCs w:val="18"/>
                <w:highlight w:val="yellow"/>
              </w:rPr>
            </w:pPr>
          </w:p>
        </w:tc>
      </w:tr>
      <w:tr w:rsidR="007876DE" w:rsidRPr="00AD3943" w14:paraId="0C61D613" w14:textId="77777777" w:rsidTr="007876DE">
        <w:trPr>
          <w:cantSplit/>
        </w:trPr>
        <w:tc>
          <w:tcPr>
            <w:tcW w:w="4050" w:type="dxa"/>
            <w:vMerge/>
            <w:tcBorders>
              <w:right w:val="single" w:sz="8" w:space="0" w:color="C00000"/>
            </w:tcBorders>
          </w:tcPr>
          <w:p w14:paraId="38EB03B6" w14:textId="77777777" w:rsidR="007876DE" w:rsidRPr="00AD3943" w:rsidRDefault="007876D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2AFA2679" w14:textId="77777777" w:rsidR="007876DE" w:rsidRPr="00AD3943" w:rsidRDefault="007876DE" w:rsidP="00AD3943">
            <w:pPr>
              <w:pStyle w:val="LearningOutcomes"/>
              <w:numPr>
                <w:ilvl w:val="0"/>
                <w:numId w:val="0"/>
              </w:numPr>
              <w:rPr>
                <w:sz w:val="18"/>
                <w:szCs w:val="18"/>
              </w:rPr>
            </w:pPr>
          </w:p>
        </w:tc>
        <w:tc>
          <w:tcPr>
            <w:tcW w:w="2430" w:type="dxa"/>
            <w:vMerge w:val="restart"/>
            <w:tcBorders>
              <w:top w:val="nil"/>
              <w:left w:val="single" w:sz="8" w:space="0" w:color="C00000"/>
            </w:tcBorders>
          </w:tcPr>
          <w:p w14:paraId="59A2C320" w14:textId="77777777" w:rsidR="007A29B5" w:rsidRDefault="007A29B5" w:rsidP="007A29B5">
            <w:pPr>
              <w:keepNext/>
              <w:jc w:val="center"/>
              <w:rPr>
                <w:rFonts w:cs="Arial"/>
                <w:sz w:val="18"/>
                <w:szCs w:val="18"/>
              </w:rPr>
            </w:pPr>
            <w:r w:rsidRPr="007876DE">
              <w:rPr>
                <w:rFonts w:cs="Arial"/>
                <w:sz w:val="18"/>
                <w:szCs w:val="18"/>
              </w:rPr>
              <w:t xml:space="preserve">Assignment </w:t>
            </w:r>
            <w:r>
              <w:rPr>
                <w:rFonts w:cs="Arial"/>
                <w:sz w:val="18"/>
                <w:szCs w:val="18"/>
              </w:rPr>
              <w:t>1</w:t>
            </w:r>
          </w:p>
          <w:p w14:paraId="5424944A" w14:textId="77777777" w:rsidR="007A29B5" w:rsidRDefault="007A29B5" w:rsidP="007A29B5">
            <w:pPr>
              <w:keepNext/>
              <w:jc w:val="center"/>
              <w:rPr>
                <w:rFonts w:cs="Arial"/>
                <w:sz w:val="18"/>
                <w:szCs w:val="18"/>
              </w:rPr>
            </w:pPr>
          </w:p>
          <w:p w14:paraId="1A59C9C8" w14:textId="77777777" w:rsidR="007A29B5" w:rsidRDefault="007A29B5" w:rsidP="007A29B5">
            <w:pPr>
              <w:keepNext/>
              <w:jc w:val="center"/>
              <w:rPr>
                <w:rFonts w:cs="Arial"/>
                <w:sz w:val="18"/>
                <w:szCs w:val="18"/>
              </w:rPr>
            </w:pPr>
            <w:r>
              <w:rPr>
                <w:rFonts w:cs="Arial"/>
                <w:sz w:val="18"/>
                <w:szCs w:val="18"/>
              </w:rPr>
              <w:t>Assignment 2</w:t>
            </w:r>
          </w:p>
          <w:p w14:paraId="019EAA8B" w14:textId="77777777" w:rsidR="007A29B5" w:rsidRDefault="007A29B5" w:rsidP="007A29B5">
            <w:pPr>
              <w:keepNext/>
              <w:jc w:val="center"/>
              <w:rPr>
                <w:rFonts w:cs="Arial"/>
                <w:sz w:val="18"/>
                <w:szCs w:val="18"/>
              </w:rPr>
            </w:pPr>
          </w:p>
          <w:p w14:paraId="3F014268" w14:textId="77777777" w:rsidR="007A29B5" w:rsidRDefault="007A29B5" w:rsidP="007A29B5">
            <w:pPr>
              <w:keepNext/>
              <w:jc w:val="center"/>
              <w:rPr>
                <w:rFonts w:cs="Arial"/>
                <w:sz w:val="18"/>
                <w:szCs w:val="18"/>
              </w:rPr>
            </w:pPr>
            <w:r>
              <w:rPr>
                <w:rFonts w:cs="Arial"/>
                <w:sz w:val="18"/>
                <w:szCs w:val="18"/>
              </w:rPr>
              <w:t>Assignment 3</w:t>
            </w:r>
          </w:p>
          <w:p w14:paraId="2E5D5431" w14:textId="77777777" w:rsidR="007A29B5" w:rsidRDefault="007A29B5" w:rsidP="007A29B5">
            <w:pPr>
              <w:keepNext/>
              <w:jc w:val="center"/>
              <w:rPr>
                <w:rFonts w:cs="Arial"/>
                <w:sz w:val="18"/>
                <w:szCs w:val="18"/>
              </w:rPr>
            </w:pPr>
          </w:p>
          <w:p w14:paraId="4D73BAE2" w14:textId="77777777" w:rsidR="007A29B5" w:rsidRDefault="007A29B5" w:rsidP="007A29B5">
            <w:pPr>
              <w:keepNext/>
              <w:jc w:val="center"/>
              <w:rPr>
                <w:rFonts w:cs="Arial"/>
                <w:sz w:val="18"/>
                <w:szCs w:val="18"/>
              </w:rPr>
            </w:pPr>
            <w:r>
              <w:rPr>
                <w:rFonts w:cs="Arial"/>
                <w:sz w:val="18"/>
                <w:szCs w:val="18"/>
              </w:rPr>
              <w:t>Presentation</w:t>
            </w:r>
          </w:p>
          <w:p w14:paraId="6BD55D32" w14:textId="77777777" w:rsidR="007A29B5" w:rsidRPr="007876DE" w:rsidRDefault="007A29B5" w:rsidP="007A29B5">
            <w:pPr>
              <w:keepNext/>
              <w:jc w:val="center"/>
              <w:rPr>
                <w:rFonts w:cs="Arial"/>
                <w:sz w:val="18"/>
                <w:szCs w:val="18"/>
              </w:rPr>
            </w:pPr>
          </w:p>
          <w:p w14:paraId="736532FC" w14:textId="77777777" w:rsidR="007876DE" w:rsidRPr="00AB0703" w:rsidRDefault="007A29B5" w:rsidP="007A29B5">
            <w:pPr>
              <w:keepNext/>
              <w:jc w:val="center"/>
              <w:rPr>
                <w:rFonts w:cs="Arial"/>
                <w:bCs/>
                <w:sz w:val="18"/>
                <w:szCs w:val="18"/>
                <w:highlight w:val="yellow"/>
              </w:rPr>
            </w:pPr>
            <w:r w:rsidRPr="007876DE">
              <w:rPr>
                <w:rFonts w:cs="Arial"/>
                <w:sz w:val="18"/>
                <w:szCs w:val="18"/>
              </w:rPr>
              <w:t>Active Participation</w:t>
            </w:r>
          </w:p>
        </w:tc>
      </w:tr>
      <w:tr w:rsidR="007876DE" w:rsidRPr="00AD3943" w14:paraId="0FB2200D" w14:textId="77777777" w:rsidTr="007876DE">
        <w:trPr>
          <w:cantSplit/>
        </w:trPr>
        <w:tc>
          <w:tcPr>
            <w:tcW w:w="4050" w:type="dxa"/>
            <w:vMerge/>
            <w:tcBorders>
              <w:right w:val="single" w:sz="8" w:space="0" w:color="C00000"/>
            </w:tcBorders>
          </w:tcPr>
          <w:p w14:paraId="205E595E" w14:textId="77777777" w:rsidR="007876DE" w:rsidRPr="00AD3943" w:rsidRDefault="007876D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5E97230B" w14:textId="77777777" w:rsidR="007876DE" w:rsidRPr="00AD3943" w:rsidRDefault="007876DE" w:rsidP="00AD3943">
            <w:pPr>
              <w:pStyle w:val="LearningOutcomes"/>
              <w:numPr>
                <w:ilvl w:val="0"/>
                <w:numId w:val="0"/>
              </w:numPr>
              <w:rPr>
                <w:sz w:val="18"/>
                <w:szCs w:val="18"/>
              </w:rPr>
            </w:pPr>
          </w:p>
        </w:tc>
        <w:tc>
          <w:tcPr>
            <w:tcW w:w="2430" w:type="dxa"/>
            <w:vMerge/>
            <w:tcBorders>
              <w:left w:val="single" w:sz="8" w:space="0" w:color="C00000"/>
            </w:tcBorders>
          </w:tcPr>
          <w:p w14:paraId="67284A2A" w14:textId="77777777" w:rsidR="007876DE" w:rsidRPr="00AB0703" w:rsidRDefault="007876DE" w:rsidP="00F800CE">
            <w:pPr>
              <w:keepNext/>
              <w:jc w:val="center"/>
              <w:rPr>
                <w:rFonts w:cs="Arial"/>
                <w:bCs/>
                <w:sz w:val="18"/>
                <w:szCs w:val="18"/>
                <w:highlight w:val="yellow"/>
              </w:rPr>
            </w:pPr>
          </w:p>
        </w:tc>
      </w:tr>
      <w:tr w:rsidR="007876DE" w:rsidRPr="00AD3943" w14:paraId="7B65EAFE" w14:textId="77777777" w:rsidTr="007876DE">
        <w:trPr>
          <w:cantSplit/>
          <w:trHeight w:val="920"/>
        </w:trPr>
        <w:tc>
          <w:tcPr>
            <w:tcW w:w="4050" w:type="dxa"/>
            <w:vMerge/>
            <w:tcBorders>
              <w:right w:val="single" w:sz="8" w:space="0" w:color="C00000"/>
            </w:tcBorders>
          </w:tcPr>
          <w:p w14:paraId="3F8450B0" w14:textId="77777777" w:rsidR="007876DE" w:rsidRPr="00AD3943" w:rsidRDefault="007876DE"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2185218" w14:textId="77777777" w:rsidR="007876DE" w:rsidRDefault="007876DE" w:rsidP="00AD3943">
            <w:pPr>
              <w:pStyle w:val="LearningOutcomes"/>
              <w:numPr>
                <w:ilvl w:val="0"/>
                <w:numId w:val="0"/>
              </w:numPr>
              <w:ind w:left="342" w:hanging="342"/>
              <w:rPr>
                <w:sz w:val="18"/>
                <w:szCs w:val="18"/>
              </w:rPr>
            </w:pPr>
          </w:p>
          <w:p w14:paraId="0A123A9D" w14:textId="77777777" w:rsidR="007876DE" w:rsidRPr="00AD3943" w:rsidRDefault="007876DE" w:rsidP="00581D63">
            <w:pPr>
              <w:pStyle w:val="LearningOutcomes"/>
              <w:numPr>
                <w:ilvl w:val="0"/>
                <w:numId w:val="0"/>
              </w:numPr>
              <w:rPr>
                <w:sz w:val="18"/>
                <w:szCs w:val="18"/>
              </w:rPr>
            </w:pPr>
            <w:r w:rsidRPr="00AD3943">
              <w:rPr>
                <w:sz w:val="18"/>
                <w:szCs w:val="18"/>
              </w:rPr>
              <w:t>Apply critical thinking to engage</w:t>
            </w:r>
            <w:r w:rsidR="00581D63">
              <w:rPr>
                <w:sz w:val="18"/>
                <w:szCs w:val="18"/>
              </w:rPr>
              <w:t xml:space="preserve"> in analysis of quantitative and </w:t>
            </w:r>
            <w:r w:rsidRPr="00AD3943">
              <w:rPr>
                <w:sz w:val="18"/>
                <w:szCs w:val="18"/>
              </w:rPr>
              <w:t>qualitative research methods</w:t>
            </w:r>
            <w:r w:rsidR="00581D63">
              <w:rPr>
                <w:sz w:val="18"/>
                <w:szCs w:val="18"/>
              </w:rPr>
              <w:t xml:space="preserve"> </w:t>
            </w:r>
            <w:r w:rsidRPr="00AD3943">
              <w:rPr>
                <w:sz w:val="18"/>
                <w:szCs w:val="18"/>
              </w:rPr>
              <w:t>and research findings</w:t>
            </w:r>
          </w:p>
        </w:tc>
        <w:tc>
          <w:tcPr>
            <w:tcW w:w="2430" w:type="dxa"/>
            <w:vMerge/>
            <w:tcBorders>
              <w:left w:val="single" w:sz="8" w:space="0" w:color="C00000"/>
            </w:tcBorders>
          </w:tcPr>
          <w:p w14:paraId="785F4EFB" w14:textId="77777777" w:rsidR="007876DE" w:rsidRPr="00AB0703" w:rsidRDefault="007876DE" w:rsidP="00F800CE">
            <w:pPr>
              <w:keepNext/>
              <w:jc w:val="center"/>
              <w:rPr>
                <w:rFonts w:cs="Arial"/>
                <w:sz w:val="18"/>
                <w:szCs w:val="18"/>
                <w:highlight w:val="yellow"/>
              </w:rPr>
            </w:pPr>
          </w:p>
        </w:tc>
      </w:tr>
      <w:tr w:rsidR="007876DE" w:rsidRPr="00AD3943" w14:paraId="5AEA45E3" w14:textId="77777777" w:rsidTr="007876DE">
        <w:trPr>
          <w:cantSplit/>
          <w:trHeight w:val="920"/>
        </w:trPr>
        <w:tc>
          <w:tcPr>
            <w:tcW w:w="4050" w:type="dxa"/>
            <w:tcBorders>
              <w:right w:val="single" w:sz="8" w:space="0" w:color="C00000"/>
            </w:tcBorders>
          </w:tcPr>
          <w:p w14:paraId="0FF4FD33" w14:textId="77777777" w:rsidR="007876DE" w:rsidRPr="00AD3943" w:rsidRDefault="007876D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4A248CC" w14:textId="77777777" w:rsidR="007876DE" w:rsidRDefault="007876DE" w:rsidP="00AD3943">
            <w:pPr>
              <w:pStyle w:val="LearningOutcomes"/>
              <w:numPr>
                <w:ilvl w:val="0"/>
                <w:numId w:val="0"/>
              </w:numPr>
              <w:ind w:left="342" w:hanging="342"/>
              <w:rPr>
                <w:sz w:val="18"/>
                <w:szCs w:val="18"/>
              </w:rPr>
            </w:pPr>
          </w:p>
          <w:p w14:paraId="20CF8796" w14:textId="77777777" w:rsidR="007876DE" w:rsidRDefault="007876DE" w:rsidP="00581D63">
            <w:pPr>
              <w:pStyle w:val="LearningOutcomes"/>
              <w:numPr>
                <w:ilvl w:val="0"/>
                <w:numId w:val="0"/>
              </w:numPr>
              <w:rPr>
                <w:sz w:val="18"/>
                <w:szCs w:val="18"/>
              </w:rPr>
            </w:pPr>
            <w:r w:rsidRPr="00AD3943">
              <w:rPr>
                <w:sz w:val="18"/>
                <w:szCs w:val="18"/>
              </w:rPr>
              <w:t>Use and translate research</w:t>
            </w:r>
            <w:r w:rsidR="00581D63">
              <w:rPr>
                <w:sz w:val="18"/>
                <w:szCs w:val="18"/>
              </w:rPr>
              <w:t xml:space="preserve"> </w:t>
            </w:r>
            <w:r w:rsidRPr="00AD3943">
              <w:rPr>
                <w:sz w:val="18"/>
                <w:szCs w:val="18"/>
              </w:rPr>
              <w:t>evidence to inform and improve</w:t>
            </w:r>
            <w:r w:rsidR="00581D63">
              <w:rPr>
                <w:sz w:val="18"/>
                <w:szCs w:val="18"/>
              </w:rPr>
              <w:t xml:space="preserve"> </w:t>
            </w:r>
            <w:r w:rsidRPr="00AD3943">
              <w:rPr>
                <w:sz w:val="18"/>
                <w:szCs w:val="18"/>
              </w:rPr>
              <w:t>practice, policy, and service</w:t>
            </w:r>
            <w:r w:rsidR="00581D63">
              <w:rPr>
                <w:sz w:val="18"/>
                <w:szCs w:val="18"/>
              </w:rPr>
              <w:t xml:space="preserve"> </w:t>
            </w:r>
            <w:r w:rsidRPr="00AD3943">
              <w:rPr>
                <w:sz w:val="18"/>
                <w:szCs w:val="18"/>
              </w:rPr>
              <w:t>delivery</w:t>
            </w:r>
          </w:p>
          <w:p w14:paraId="54915849" w14:textId="77777777" w:rsidR="007876DE" w:rsidRPr="00AD3943" w:rsidRDefault="007876DE"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66F4DDB5" w14:textId="77777777" w:rsidR="007876DE" w:rsidRPr="00AB0703" w:rsidRDefault="007876DE" w:rsidP="00F800CE">
            <w:pPr>
              <w:keepNext/>
              <w:jc w:val="center"/>
              <w:rPr>
                <w:rFonts w:cs="Arial"/>
                <w:bCs/>
                <w:sz w:val="18"/>
                <w:szCs w:val="18"/>
                <w:highlight w:val="yellow"/>
              </w:rPr>
            </w:pPr>
          </w:p>
        </w:tc>
      </w:tr>
    </w:tbl>
    <w:p w14:paraId="68880D33" w14:textId="77777777"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A29B5" w:rsidRPr="00AD3943" w14:paraId="33A9B6AD" w14:textId="77777777" w:rsidTr="00AD7CEE">
        <w:trPr>
          <w:cantSplit/>
        </w:trPr>
        <w:tc>
          <w:tcPr>
            <w:tcW w:w="4050" w:type="dxa"/>
            <w:vMerge w:val="restart"/>
            <w:tcBorders>
              <w:right w:val="single" w:sz="8" w:space="0" w:color="C00000"/>
            </w:tcBorders>
          </w:tcPr>
          <w:p w14:paraId="466F4168" w14:textId="77777777" w:rsidR="007A29B5" w:rsidRPr="00AD3943" w:rsidRDefault="007A29B5" w:rsidP="005943E8">
            <w:pPr>
              <w:keepNext/>
              <w:rPr>
                <w:rFonts w:cs="Arial"/>
                <w:sz w:val="18"/>
                <w:szCs w:val="18"/>
              </w:rPr>
            </w:pPr>
            <w:r w:rsidRPr="00AD3943">
              <w:rPr>
                <w:rFonts w:cs="Arial"/>
                <w:b/>
                <w:sz w:val="18"/>
                <w:szCs w:val="18"/>
              </w:rPr>
              <w:t>Engage in Policy Practice</w:t>
            </w:r>
          </w:p>
          <w:p w14:paraId="352D117E" w14:textId="77777777" w:rsidR="007A29B5" w:rsidRPr="00AD3943" w:rsidRDefault="007A29B5" w:rsidP="005943E8">
            <w:pPr>
              <w:keepNext/>
              <w:rPr>
                <w:rFonts w:cs="Arial"/>
                <w:sz w:val="18"/>
                <w:szCs w:val="18"/>
              </w:rPr>
            </w:pPr>
          </w:p>
          <w:p w14:paraId="1D04D908" w14:textId="77777777" w:rsidR="007A29B5" w:rsidRPr="00AD3943" w:rsidRDefault="007A29B5" w:rsidP="002051AA">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14:paraId="5E06BB9B" w14:textId="77777777" w:rsidR="007A29B5" w:rsidRPr="00AD3943" w:rsidRDefault="007A29B5"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14:paraId="43580FE3" w14:textId="77777777" w:rsidR="007A29B5" w:rsidRPr="00AD3943" w:rsidRDefault="007A29B5"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14:paraId="2466447E" w14:textId="77777777" w:rsidR="007A29B5" w:rsidRPr="00AD3943" w:rsidRDefault="007A29B5"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14:paraId="025E6520" w14:textId="77777777" w:rsidR="007A29B5" w:rsidRPr="00AD3943" w:rsidRDefault="007A29B5"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7A5A3DCF" w14:textId="77777777" w:rsidR="007A29B5" w:rsidRDefault="007A29B5" w:rsidP="00AD3943">
            <w:pPr>
              <w:pStyle w:val="LearningOutcomes"/>
              <w:numPr>
                <w:ilvl w:val="0"/>
                <w:numId w:val="0"/>
              </w:numPr>
              <w:ind w:left="342" w:hanging="342"/>
              <w:rPr>
                <w:sz w:val="18"/>
                <w:szCs w:val="18"/>
              </w:rPr>
            </w:pPr>
          </w:p>
          <w:p w14:paraId="73022F73" w14:textId="77777777" w:rsidR="007A29B5" w:rsidRPr="00AD3943" w:rsidRDefault="007A29B5" w:rsidP="00581D63">
            <w:pPr>
              <w:pStyle w:val="LearningOutcomes"/>
              <w:numPr>
                <w:ilvl w:val="0"/>
                <w:numId w:val="0"/>
              </w:numPr>
              <w:rPr>
                <w:sz w:val="18"/>
                <w:szCs w:val="18"/>
              </w:rPr>
            </w:pPr>
            <w:r w:rsidRPr="00AD3943">
              <w:rPr>
                <w:sz w:val="18"/>
                <w:szCs w:val="18"/>
              </w:rPr>
              <w:t>Identify social policy at the</w:t>
            </w:r>
            <w:r w:rsidR="00581D63">
              <w:rPr>
                <w:sz w:val="18"/>
                <w:szCs w:val="18"/>
              </w:rPr>
              <w:t xml:space="preserve"> </w:t>
            </w:r>
            <w:r w:rsidRPr="00AD3943">
              <w:rPr>
                <w:sz w:val="18"/>
                <w:szCs w:val="18"/>
              </w:rPr>
              <w:t>local,</w:t>
            </w:r>
            <w:r w:rsidR="00581D63">
              <w:rPr>
                <w:sz w:val="18"/>
                <w:szCs w:val="18"/>
              </w:rPr>
              <w:t xml:space="preserve"> </w:t>
            </w:r>
            <w:r w:rsidRPr="00AD3943">
              <w:rPr>
                <w:sz w:val="18"/>
                <w:szCs w:val="18"/>
              </w:rPr>
              <w:t>state, and federal level that</w:t>
            </w:r>
            <w:r w:rsidR="00581D63">
              <w:rPr>
                <w:sz w:val="18"/>
                <w:szCs w:val="18"/>
              </w:rPr>
              <w:t xml:space="preserve"> </w:t>
            </w:r>
            <w:r w:rsidRPr="00AD3943">
              <w:rPr>
                <w:sz w:val="18"/>
                <w:szCs w:val="18"/>
              </w:rPr>
              <w:t>impacts well-being, service</w:t>
            </w:r>
            <w:r w:rsidR="00581D63">
              <w:rPr>
                <w:sz w:val="18"/>
                <w:szCs w:val="18"/>
              </w:rPr>
              <w:t xml:space="preserve"> </w:t>
            </w:r>
            <w:r w:rsidRPr="00AD3943">
              <w:rPr>
                <w:sz w:val="18"/>
                <w:szCs w:val="18"/>
              </w:rPr>
              <w:t>delivery, and access to social</w:t>
            </w:r>
            <w:r w:rsidR="00581D63">
              <w:rPr>
                <w:sz w:val="18"/>
                <w:szCs w:val="18"/>
              </w:rPr>
              <w:t xml:space="preserve"> </w:t>
            </w:r>
            <w:r w:rsidRPr="00AD3943">
              <w:rPr>
                <w:sz w:val="18"/>
                <w:szCs w:val="18"/>
              </w:rPr>
              <w:t>services</w:t>
            </w:r>
          </w:p>
        </w:tc>
        <w:tc>
          <w:tcPr>
            <w:tcW w:w="2430" w:type="dxa"/>
            <w:vMerge w:val="restart"/>
            <w:tcBorders>
              <w:top w:val="single" w:sz="24" w:space="0" w:color="C00000"/>
              <w:left w:val="single" w:sz="8" w:space="0" w:color="C00000"/>
            </w:tcBorders>
          </w:tcPr>
          <w:p w14:paraId="35E34C48" w14:textId="77777777" w:rsidR="007A29B5" w:rsidRPr="00AB0703" w:rsidRDefault="007A29B5" w:rsidP="00F800CE">
            <w:pPr>
              <w:keepNext/>
              <w:jc w:val="center"/>
              <w:rPr>
                <w:rFonts w:cs="Arial"/>
                <w:bCs/>
                <w:sz w:val="18"/>
                <w:szCs w:val="18"/>
                <w:highlight w:val="yellow"/>
              </w:rPr>
            </w:pPr>
          </w:p>
          <w:p w14:paraId="6BF24995" w14:textId="77777777" w:rsidR="007A29B5" w:rsidRPr="00AB0703" w:rsidRDefault="007A29B5" w:rsidP="00F800CE">
            <w:pPr>
              <w:keepNext/>
              <w:jc w:val="center"/>
              <w:rPr>
                <w:rFonts w:cs="Arial"/>
                <w:bCs/>
                <w:sz w:val="18"/>
                <w:szCs w:val="18"/>
                <w:highlight w:val="yellow"/>
              </w:rPr>
            </w:pPr>
          </w:p>
          <w:p w14:paraId="48FDDAC1" w14:textId="77777777" w:rsidR="007A29B5" w:rsidRPr="00AB0703" w:rsidRDefault="007A29B5" w:rsidP="00F800CE">
            <w:pPr>
              <w:keepNext/>
              <w:jc w:val="center"/>
              <w:rPr>
                <w:rFonts w:cs="Arial"/>
                <w:bCs/>
                <w:sz w:val="18"/>
                <w:szCs w:val="18"/>
                <w:highlight w:val="yellow"/>
              </w:rPr>
            </w:pPr>
          </w:p>
          <w:p w14:paraId="4DBE013E" w14:textId="77777777" w:rsidR="007A29B5" w:rsidRDefault="007A29B5" w:rsidP="00F800CE">
            <w:pPr>
              <w:keepNext/>
              <w:jc w:val="center"/>
              <w:rPr>
                <w:rFonts w:cs="Arial"/>
                <w:sz w:val="18"/>
                <w:szCs w:val="18"/>
                <w:highlight w:val="yellow"/>
              </w:rPr>
            </w:pPr>
          </w:p>
          <w:p w14:paraId="0D428D48" w14:textId="77777777" w:rsidR="007A29B5" w:rsidRPr="007876DE" w:rsidRDefault="007A29B5" w:rsidP="007A29B5">
            <w:pPr>
              <w:keepNext/>
              <w:jc w:val="center"/>
              <w:rPr>
                <w:rFonts w:cs="Arial"/>
                <w:bCs/>
                <w:sz w:val="18"/>
                <w:szCs w:val="18"/>
              </w:rPr>
            </w:pPr>
          </w:p>
          <w:p w14:paraId="4D32A9E5" w14:textId="77777777" w:rsidR="007A29B5" w:rsidRDefault="007A29B5" w:rsidP="007A29B5">
            <w:pPr>
              <w:keepNext/>
              <w:jc w:val="center"/>
              <w:rPr>
                <w:rFonts w:cs="Arial"/>
                <w:sz w:val="18"/>
                <w:szCs w:val="18"/>
              </w:rPr>
            </w:pPr>
          </w:p>
          <w:p w14:paraId="2BAC8C83" w14:textId="77777777" w:rsidR="007A29B5" w:rsidRDefault="007A29B5" w:rsidP="007A29B5">
            <w:pPr>
              <w:keepNext/>
              <w:jc w:val="center"/>
              <w:rPr>
                <w:rFonts w:cs="Arial"/>
                <w:sz w:val="18"/>
                <w:szCs w:val="18"/>
              </w:rPr>
            </w:pPr>
          </w:p>
          <w:p w14:paraId="15973AA9" w14:textId="77777777" w:rsidR="007A29B5" w:rsidRDefault="007A29B5" w:rsidP="007A29B5">
            <w:pPr>
              <w:keepNext/>
              <w:jc w:val="center"/>
              <w:rPr>
                <w:rFonts w:cs="Arial"/>
                <w:sz w:val="18"/>
                <w:szCs w:val="18"/>
              </w:rPr>
            </w:pPr>
          </w:p>
          <w:p w14:paraId="65B21A4B" w14:textId="77777777" w:rsidR="007A29B5" w:rsidRDefault="007A29B5" w:rsidP="007A29B5">
            <w:pPr>
              <w:keepNext/>
              <w:jc w:val="center"/>
              <w:rPr>
                <w:rFonts w:cs="Arial"/>
                <w:sz w:val="18"/>
                <w:szCs w:val="18"/>
              </w:rPr>
            </w:pPr>
            <w:r>
              <w:rPr>
                <w:rFonts w:cs="Arial"/>
                <w:sz w:val="18"/>
                <w:szCs w:val="18"/>
              </w:rPr>
              <w:t>Assignment 2</w:t>
            </w:r>
          </w:p>
          <w:p w14:paraId="7CA79239" w14:textId="77777777" w:rsidR="007A29B5" w:rsidRDefault="007A29B5" w:rsidP="007A29B5">
            <w:pPr>
              <w:keepNext/>
              <w:jc w:val="center"/>
              <w:rPr>
                <w:rFonts w:cs="Arial"/>
                <w:sz w:val="18"/>
                <w:szCs w:val="18"/>
              </w:rPr>
            </w:pPr>
          </w:p>
          <w:p w14:paraId="43A192E3" w14:textId="77777777" w:rsidR="007A29B5" w:rsidRDefault="007A29B5" w:rsidP="007A29B5">
            <w:pPr>
              <w:keepNext/>
              <w:jc w:val="center"/>
              <w:rPr>
                <w:rFonts w:cs="Arial"/>
                <w:sz w:val="18"/>
                <w:szCs w:val="18"/>
              </w:rPr>
            </w:pPr>
            <w:r>
              <w:rPr>
                <w:rFonts w:cs="Arial"/>
                <w:sz w:val="18"/>
                <w:szCs w:val="18"/>
              </w:rPr>
              <w:t>Presentation</w:t>
            </w:r>
          </w:p>
          <w:p w14:paraId="288CE3CF" w14:textId="77777777" w:rsidR="007A29B5" w:rsidRPr="007876DE" w:rsidRDefault="007A29B5" w:rsidP="007A29B5">
            <w:pPr>
              <w:keepNext/>
              <w:jc w:val="center"/>
              <w:rPr>
                <w:rFonts w:cs="Arial"/>
                <w:sz w:val="18"/>
                <w:szCs w:val="18"/>
              </w:rPr>
            </w:pPr>
          </w:p>
          <w:p w14:paraId="400C51C5" w14:textId="77777777" w:rsidR="007A29B5" w:rsidRPr="00AB0703" w:rsidRDefault="007A29B5" w:rsidP="007A29B5">
            <w:pPr>
              <w:keepNext/>
              <w:jc w:val="center"/>
              <w:rPr>
                <w:rFonts w:cs="Arial"/>
                <w:sz w:val="18"/>
                <w:szCs w:val="18"/>
                <w:highlight w:val="yellow"/>
              </w:rPr>
            </w:pPr>
            <w:r w:rsidRPr="007876DE">
              <w:rPr>
                <w:rFonts w:cs="Arial"/>
                <w:sz w:val="18"/>
                <w:szCs w:val="18"/>
              </w:rPr>
              <w:t>Active Participation</w:t>
            </w:r>
          </w:p>
        </w:tc>
      </w:tr>
      <w:tr w:rsidR="007A29B5" w:rsidRPr="00AD3943" w14:paraId="1DFE0E99" w14:textId="77777777" w:rsidTr="00AD7CEE">
        <w:trPr>
          <w:cantSplit/>
        </w:trPr>
        <w:tc>
          <w:tcPr>
            <w:tcW w:w="4050" w:type="dxa"/>
            <w:vMerge/>
            <w:tcBorders>
              <w:right w:val="single" w:sz="8" w:space="0" w:color="C00000"/>
            </w:tcBorders>
          </w:tcPr>
          <w:p w14:paraId="10D1E8F6" w14:textId="77777777" w:rsidR="007A29B5" w:rsidRPr="00AD3943" w:rsidRDefault="007A29B5"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5FE2DE3C" w14:textId="77777777" w:rsidR="007A29B5" w:rsidRPr="00AD3943" w:rsidRDefault="007A29B5" w:rsidP="00231D7E">
            <w:pPr>
              <w:pStyle w:val="LearningOutcomes"/>
              <w:numPr>
                <w:ilvl w:val="0"/>
                <w:numId w:val="0"/>
              </w:numPr>
              <w:rPr>
                <w:sz w:val="18"/>
                <w:szCs w:val="18"/>
              </w:rPr>
            </w:pPr>
          </w:p>
        </w:tc>
        <w:tc>
          <w:tcPr>
            <w:tcW w:w="2430" w:type="dxa"/>
            <w:vMerge/>
            <w:tcBorders>
              <w:left w:val="single" w:sz="8" w:space="0" w:color="C00000"/>
            </w:tcBorders>
          </w:tcPr>
          <w:p w14:paraId="1D749ED5" w14:textId="77777777" w:rsidR="007A29B5" w:rsidRPr="00AB0703" w:rsidRDefault="007A29B5" w:rsidP="00F800CE">
            <w:pPr>
              <w:keepNext/>
              <w:jc w:val="center"/>
              <w:rPr>
                <w:rFonts w:cs="Arial"/>
                <w:sz w:val="18"/>
                <w:szCs w:val="18"/>
                <w:highlight w:val="yellow"/>
              </w:rPr>
            </w:pPr>
          </w:p>
        </w:tc>
      </w:tr>
      <w:tr w:rsidR="007A29B5" w:rsidRPr="00AD3943" w14:paraId="58DF4196" w14:textId="77777777" w:rsidTr="00AD7CEE">
        <w:trPr>
          <w:cantSplit/>
        </w:trPr>
        <w:tc>
          <w:tcPr>
            <w:tcW w:w="4050" w:type="dxa"/>
            <w:vMerge/>
            <w:tcBorders>
              <w:right w:val="single" w:sz="8" w:space="0" w:color="C00000"/>
            </w:tcBorders>
          </w:tcPr>
          <w:p w14:paraId="3682C66B" w14:textId="77777777" w:rsidR="007A29B5" w:rsidRPr="00AD3943" w:rsidRDefault="007A29B5"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5202D19C" w14:textId="77777777" w:rsidR="007A29B5" w:rsidRDefault="007A29B5" w:rsidP="00231D7E">
            <w:pPr>
              <w:pStyle w:val="LearningOutcomes"/>
              <w:numPr>
                <w:ilvl w:val="0"/>
                <w:numId w:val="0"/>
              </w:numPr>
              <w:rPr>
                <w:sz w:val="18"/>
                <w:szCs w:val="18"/>
              </w:rPr>
            </w:pPr>
          </w:p>
          <w:p w14:paraId="5130263D" w14:textId="77777777" w:rsidR="007A29B5" w:rsidRPr="00AD3943" w:rsidRDefault="007A29B5"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vMerge/>
            <w:tcBorders>
              <w:left w:val="single" w:sz="8" w:space="0" w:color="C00000"/>
            </w:tcBorders>
          </w:tcPr>
          <w:p w14:paraId="3F37C076" w14:textId="77777777" w:rsidR="007A29B5" w:rsidRPr="00AB0703" w:rsidRDefault="007A29B5" w:rsidP="00F800CE">
            <w:pPr>
              <w:keepNext/>
              <w:jc w:val="center"/>
              <w:rPr>
                <w:rFonts w:cs="Arial"/>
                <w:bCs/>
                <w:sz w:val="18"/>
                <w:szCs w:val="18"/>
                <w:highlight w:val="yellow"/>
              </w:rPr>
            </w:pPr>
          </w:p>
        </w:tc>
      </w:tr>
      <w:tr w:rsidR="007A29B5" w:rsidRPr="00AD3943" w14:paraId="1F8A5C76" w14:textId="77777777" w:rsidTr="00AD7CEE">
        <w:trPr>
          <w:cantSplit/>
        </w:trPr>
        <w:tc>
          <w:tcPr>
            <w:tcW w:w="4050" w:type="dxa"/>
            <w:vMerge/>
            <w:tcBorders>
              <w:right w:val="single" w:sz="8" w:space="0" w:color="C00000"/>
            </w:tcBorders>
          </w:tcPr>
          <w:p w14:paraId="07E405B7" w14:textId="77777777" w:rsidR="007A29B5" w:rsidRPr="00AD3943" w:rsidRDefault="007A29B5"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1BBF860" w14:textId="77777777" w:rsidR="007A29B5" w:rsidRDefault="007A29B5" w:rsidP="00231D7E">
            <w:pPr>
              <w:pStyle w:val="LearningOutcomes"/>
              <w:numPr>
                <w:ilvl w:val="0"/>
                <w:numId w:val="0"/>
              </w:numPr>
              <w:ind w:left="342" w:hanging="342"/>
              <w:rPr>
                <w:sz w:val="18"/>
                <w:szCs w:val="18"/>
              </w:rPr>
            </w:pPr>
          </w:p>
          <w:p w14:paraId="33344BE0" w14:textId="77777777" w:rsidR="007A29B5" w:rsidRPr="00AD3943" w:rsidRDefault="007A29B5" w:rsidP="00581D63">
            <w:pPr>
              <w:pStyle w:val="LearningOutcomes"/>
              <w:numPr>
                <w:ilvl w:val="0"/>
                <w:numId w:val="0"/>
              </w:numPr>
              <w:rPr>
                <w:sz w:val="18"/>
                <w:szCs w:val="18"/>
              </w:rPr>
            </w:pPr>
            <w:r w:rsidRPr="00AD3943">
              <w:rPr>
                <w:sz w:val="18"/>
                <w:szCs w:val="18"/>
              </w:rPr>
              <w:t>Apply critical thinking to</w:t>
            </w:r>
            <w:r w:rsidR="00581D63">
              <w:rPr>
                <w:sz w:val="18"/>
                <w:szCs w:val="18"/>
              </w:rPr>
              <w:t xml:space="preserve"> </w:t>
            </w:r>
            <w:r w:rsidRPr="00AD3943">
              <w:rPr>
                <w:sz w:val="18"/>
                <w:szCs w:val="18"/>
              </w:rPr>
              <w:t>analyze,</w:t>
            </w:r>
            <w:r w:rsidR="00581D63">
              <w:rPr>
                <w:sz w:val="18"/>
                <w:szCs w:val="18"/>
              </w:rPr>
              <w:t xml:space="preserve"> </w:t>
            </w:r>
            <w:r w:rsidRPr="00AD3943">
              <w:rPr>
                <w:sz w:val="18"/>
                <w:szCs w:val="18"/>
              </w:rPr>
              <w:t>formulate, and advocate</w:t>
            </w:r>
            <w:r w:rsidR="00581D63">
              <w:rPr>
                <w:sz w:val="18"/>
                <w:szCs w:val="18"/>
              </w:rPr>
              <w:t xml:space="preserve"> </w:t>
            </w:r>
            <w:r w:rsidRPr="00AD3943">
              <w:rPr>
                <w:sz w:val="18"/>
                <w:szCs w:val="18"/>
              </w:rPr>
              <w:t>for policies that advance human</w:t>
            </w:r>
            <w:r w:rsidR="00581D63">
              <w:rPr>
                <w:sz w:val="18"/>
                <w:szCs w:val="18"/>
              </w:rPr>
              <w:t xml:space="preserve"> </w:t>
            </w:r>
            <w:r w:rsidRPr="00AD3943">
              <w:rPr>
                <w:sz w:val="18"/>
                <w:szCs w:val="18"/>
              </w:rPr>
              <w:t>rights and social, economic, and</w:t>
            </w:r>
            <w:r w:rsidR="00581D63">
              <w:rPr>
                <w:sz w:val="18"/>
                <w:szCs w:val="18"/>
              </w:rPr>
              <w:t xml:space="preserve"> </w:t>
            </w:r>
            <w:r w:rsidRPr="00AD3943">
              <w:rPr>
                <w:sz w:val="18"/>
                <w:szCs w:val="18"/>
              </w:rPr>
              <w:t>environmental justice</w:t>
            </w:r>
          </w:p>
        </w:tc>
        <w:tc>
          <w:tcPr>
            <w:tcW w:w="2430" w:type="dxa"/>
            <w:vMerge/>
            <w:tcBorders>
              <w:left w:val="single" w:sz="8" w:space="0" w:color="C00000"/>
              <w:bottom w:val="single" w:sz="24" w:space="0" w:color="C00000"/>
            </w:tcBorders>
          </w:tcPr>
          <w:p w14:paraId="784F9169" w14:textId="77777777" w:rsidR="007A29B5" w:rsidRPr="00AB0703" w:rsidRDefault="007A29B5" w:rsidP="00F800CE">
            <w:pPr>
              <w:keepNext/>
              <w:jc w:val="center"/>
              <w:rPr>
                <w:rFonts w:cs="Arial"/>
                <w:sz w:val="18"/>
                <w:szCs w:val="18"/>
                <w:highlight w:val="yellow"/>
              </w:rPr>
            </w:pPr>
          </w:p>
        </w:tc>
      </w:tr>
    </w:tbl>
    <w:p w14:paraId="1A09E353"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A29B5" w:rsidRPr="00073FC1" w14:paraId="7BD52980" w14:textId="77777777" w:rsidTr="00AD7CEE">
        <w:trPr>
          <w:cantSplit/>
        </w:trPr>
        <w:tc>
          <w:tcPr>
            <w:tcW w:w="4050" w:type="dxa"/>
            <w:vMerge w:val="restart"/>
            <w:tcBorders>
              <w:right w:val="single" w:sz="8" w:space="0" w:color="C00000"/>
            </w:tcBorders>
          </w:tcPr>
          <w:p w14:paraId="0862B36F" w14:textId="77777777" w:rsidR="007A29B5" w:rsidRPr="009E4D5B" w:rsidRDefault="007A29B5" w:rsidP="00F800CE">
            <w:pPr>
              <w:keepNext/>
              <w:rPr>
                <w:rFonts w:cs="Arial"/>
                <w:sz w:val="18"/>
                <w:szCs w:val="18"/>
              </w:rPr>
            </w:pPr>
            <w:r w:rsidRPr="009E4D5B">
              <w:rPr>
                <w:rFonts w:cs="Arial"/>
                <w:b/>
                <w:sz w:val="18"/>
                <w:szCs w:val="18"/>
              </w:rPr>
              <w:t xml:space="preserve">Engage </w:t>
            </w:r>
            <w:r w:rsidR="009201D6">
              <w:rPr>
                <w:rFonts w:cs="Arial"/>
                <w:b/>
                <w:sz w:val="18"/>
                <w:szCs w:val="18"/>
              </w:rPr>
              <w:t>W</w:t>
            </w:r>
            <w:r w:rsidRPr="009E4D5B">
              <w:rPr>
                <w:rFonts w:cs="Arial"/>
                <w:b/>
                <w:sz w:val="18"/>
                <w:szCs w:val="18"/>
              </w:rPr>
              <w:t>ith Individuals, Families, Groups, Organizations, and Communities</w:t>
            </w:r>
          </w:p>
          <w:p w14:paraId="4D8A595A" w14:textId="77777777" w:rsidR="007A29B5" w:rsidRPr="009E4D5B" w:rsidRDefault="007A29B5" w:rsidP="002051AA">
            <w:pPr>
              <w:pStyle w:val="TableBull1"/>
              <w:keepNext/>
              <w:numPr>
                <w:ilvl w:val="0"/>
                <w:numId w:val="0"/>
              </w:numPr>
              <w:ind w:left="252"/>
              <w:rPr>
                <w:sz w:val="18"/>
                <w:szCs w:val="18"/>
              </w:rPr>
            </w:pPr>
          </w:p>
          <w:p w14:paraId="4F92BC18" w14:textId="77777777" w:rsidR="007A29B5" w:rsidRPr="009E4D5B" w:rsidRDefault="007A29B5" w:rsidP="002051AA">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14:paraId="4B46BBDC" w14:textId="77777777" w:rsidR="007A29B5" w:rsidRPr="009E4D5B" w:rsidRDefault="007A29B5" w:rsidP="002051AA">
            <w:pPr>
              <w:pStyle w:val="TableBull1"/>
              <w:rPr>
                <w:sz w:val="18"/>
                <w:szCs w:val="18"/>
              </w:rPr>
            </w:pPr>
            <w:r w:rsidRPr="009E4D5B">
              <w:rPr>
                <w:sz w:val="18"/>
                <w:szCs w:val="18"/>
              </w:rPr>
              <w:t>Value the importance of human relationships.</w:t>
            </w:r>
          </w:p>
          <w:p w14:paraId="73A1CA46" w14:textId="77777777" w:rsidR="007A29B5" w:rsidRPr="009E4D5B" w:rsidRDefault="007A29B5"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20D9DA17" w14:textId="77777777" w:rsidR="007A29B5" w:rsidRPr="009E4D5B" w:rsidRDefault="007A29B5" w:rsidP="002051AA">
            <w:pPr>
              <w:pStyle w:val="TableBull1"/>
              <w:rPr>
                <w:sz w:val="18"/>
                <w:szCs w:val="18"/>
              </w:rPr>
            </w:pPr>
            <w:r w:rsidRPr="009E4D5B">
              <w:rPr>
                <w:sz w:val="18"/>
                <w:szCs w:val="18"/>
              </w:rPr>
              <w:t>Understand strategies to engage diverse clients and constituencies to advance practice effectiveness.</w:t>
            </w:r>
          </w:p>
          <w:p w14:paraId="6090652B" w14:textId="77777777" w:rsidR="007A29B5" w:rsidRPr="009E4D5B" w:rsidRDefault="007A29B5"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14:paraId="1E860108" w14:textId="77777777" w:rsidR="007A29B5" w:rsidRPr="009E4D5B" w:rsidRDefault="007A29B5" w:rsidP="002051AA">
            <w:pPr>
              <w:pStyle w:val="TableBull1"/>
              <w:rPr>
                <w:sz w:val="18"/>
                <w:szCs w:val="18"/>
              </w:rPr>
            </w:pPr>
            <w:r w:rsidRPr="009E4D5B">
              <w:rPr>
                <w:sz w:val="18"/>
                <w:szCs w:val="18"/>
              </w:rPr>
              <w:t xml:space="preserve">Value principles of relationship-building and inter-professional collaboration to </w:t>
            </w:r>
            <w:r w:rsidRPr="009E4D5B">
              <w:rPr>
                <w:sz w:val="18"/>
                <w:szCs w:val="18"/>
              </w:rPr>
              <w:lastRenderedPageBreak/>
              <w:t>facilitate engagement with clients, constituencies, and other professionals as appropriate.</w:t>
            </w:r>
          </w:p>
          <w:p w14:paraId="15E264A7" w14:textId="77777777" w:rsidR="007A29B5" w:rsidRPr="009E4D5B" w:rsidRDefault="007A29B5"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93C1EDB" w14:textId="77777777" w:rsidR="007A29B5" w:rsidRDefault="007A29B5" w:rsidP="009E4D5B">
            <w:pPr>
              <w:pStyle w:val="LearningOutcomes"/>
              <w:numPr>
                <w:ilvl w:val="0"/>
                <w:numId w:val="0"/>
              </w:numPr>
              <w:ind w:left="342" w:hanging="342"/>
              <w:rPr>
                <w:sz w:val="18"/>
                <w:szCs w:val="18"/>
              </w:rPr>
            </w:pPr>
          </w:p>
          <w:p w14:paraId="02787647" w14:textId="77777777" w:rsidR="009201D6" w:rsidRDefault="007A29B5" w:rsidP="00A22009">
            <w:pPr>
              <w:pStyle w:val="LearningOutcomes"/>
              <w:numPr>
                <w:ilvl w:val="0"/>
                <w:numId w:val="0"/>
              </w:numPr>
              <w:rPr>
                <w:sz w:val="18"/>
                <w:szCs w:val="18"/>
              </w:rPr>
            </w:pPr>
            <w:r w:rsidRPr="009E4D5B">
              <w:rPr>
                <w:sz w:val="18"/>
                <w:szCs w:val="18"/>
              </w:rPr>
              <w:t>Apply knowledge of human</w:t>
            </w:r>
            <w:r w:rsidR="00A22009">
              <w:rPr>
                <w:sz w:val="18"/>
                <w:szCs w:val="18"/>
              </w:rPr>
              <w:t xml:space="preserve"> </w:t>
            </w:r>
            <w:r w:rsidRPr="009E4D5B">
              <w:rPr>
                <w:sz w:val="18"/>
                <w:szCs w:val="18"/>
              </w:rPr>
              <w:t>behavior and the social</w:t>
            </w:r>
            <w:r w:rsidR="00A22009">
              <w:rPr>
                <w:sz w:val="18"/>
                <w:szCs w:val="18"/>
              </w:rPr>
              <w:t xml:space="preserve"> </w:t>
            </w:r>
            <w:r w:rsidRPr="009E4D5B">
              <w:rPr>
                <w:sz w:val="18"/>
                <w:szCs w:val="18"/>
              </w:rPr>
              <w:t>environment, person-in</w:t>
            </w:r>
            <w:r w:rsidR="00A22009">
              <w:rPr>
                <w:sz w:val="18"/>
                <w:szCs w:val="18"/>
              </w:rPr>
              <w:t xml:space="preserve"> </w:t>
            </w:r>
            <w:r w:rsidRPr="009E4D5B">
              <w:rPr>
                <w:sz w:val="18"/>
                <w:szCs w:val="18"/>
              </w:rPr>
              <w:t>environment, and other</w:t>
            </w:r>
            <w:r w:rsidR="00A22009">
              <w:rPr>
                <w:sz w:val="18"/>
                <w:szCs w:val="18"/>
              </w:rPr>
              <w:t xml:space="preserve"> </w:t>
            </w:r>
            <w:r w:rsidRPr="009E4D5B">
              <w:rPr>
                <w:sz w:val="18"/>
                <w:szCs w:val="18"/>
              </w:rPr>
              <w:t>multidisciplinary theoretical</w:t>
            </w:r>
            <w:r w:rsidR="00A22009">
              <w:rPr>
                <w:sz w:val="18"/>
                <w:szCs w:val="18"/>
              </w:rPr>
              <w:t xml:space="preserve"> </w:t>
            </w:r>
            <w:r w:rsidRPr="009E4D5B">
              <w:rPr>
                <w:sz w:val="18"/>
                <w:szCs w:val="18"/>
              </w:rPr>
              <w:t>frameworks to engage with</w:t>
            </w:r>
            <w:r w:rsidR="00A22009">
              <w:rPr>
                <w:sz w:val="18"/>
                <w:szCs w:val="18"/>
              </w:rPr>
              <w:t xml:space="preserve"> </w:t>
            </w:r>
            <w:r w:rsidRPr="009E4D5B">
              <w:rPr>
                <w:sz w:val="18"/>
                <w:szCs w:val="18"/>
              </w:rPr>
              <w:t>clients and constituencies</w:t>
            </w:r>
          </w:p>
          <w:p w14:paraId="625E368A" w14:textId="77777777" w:rsidR="007A29B5" w:rsidRPr="009E4D5B" w:rsidRDefault="007A29B5" w:rsidP="00A22009">
            <w:pPr>
              <w:pStyle w:val="LearningOutcomes"/>
              <w:numPr>
                <w:ilvl w:val="0"/>
                <w:numId w:val="0"/>
              </w:numPr>
              <w:rPr>
                <w:sz w:val="18"/>
                <w:szCs w:val="18"/>
              </w:rPr>
            </w:pPr>
          </w:p>
        </w:tc>
        <w:tc>
          <w:tcPr>
            <w:tcW w:w="2430" w:type="dxa"/>
            <w:vMerge w:val="restart"/>
            <w:tcBorders>
              <w:top w:val="single" w:sz="24" w:space="0" w:color="C00000"/>
              <w:left w:val="single" w:sz="8" w:space="0" w:color="C00000"/>
            </w:tcBorders>
          </w:tcPr>
          <w:p w14:paraId="535F478B" w14:textId="77777777" w:rsidR="007A29B5" w:rsidRPr="00AB0703" w:rsidRDefault="007A29B5" w:rsidP="00F800CE">
            <w:pPr>
              <w:keepNext/>
              <w:jc w:val="center"/>
              <w:rPr>
                <w:rFonts w:cs="Arial"/>
                <w:bCs/>
                <w:sz w:val="18"/>
                <w:szCs w:val="18"/>
                <w:highlight w:val="yellow"/>
              </w:rPr>
            </w:pPr>
          </w:p>
          <w:p w14:paraId="09487033" w14:textId="77777777" w:rsidR="007A29B5" w:rsidRDefault="007A29B5" w:rsidP="00F800CE">
            <w:pPr>
              <w:keepNext/>
              <w:jc w:val="center"/>
              <w:rPr>
                <w:rFonts w:cs="Arial"/>
                <w:bCs/>
                <w:sz w:val="18"/>
                <w:szCs w:val="18"/>
                <w:highlight w:val="yellow"/>
              </w:rPr>
            </w:pPr>
          </w:p>
          <w:p w14:paraId="3B04F9B1" w14:textId="77777777" w:rsidR="007A29B5" w:rsidRDefault="007A29B5" w:rsidP="00F800CE">
            <w:pPr>
              <w:keepNext/>
              <w:jc w:val="center"/>
              <w:rPr>
                <w:rFonts w:cs="Arial"/>
                <w:bCs/>
                <w:sz w:val="18"/>
                <w:szCs w:val="18"/>
                <w:highlight w:val="yellow"/>
              </w:rPr>
            </w:pPr>
          </w:p>
          <w:p w14:paraId="48EBD8BC" w14:textId="77777777" w:rsidR="007A29B5" w:rsidRDefault="007A29B5" w:rsidP="00F800CE">
            <w:pPr>
              <w:keepNext/>
              <w:jc w:val="center"/>
              <w:rPr>
                <w:rFonts w:cs="Arial"/>
                <w:bCs/>
                <w:sz w:val="18"/>
                <w:szCs w:val="18"/>
                <w:highlight w:val="yellow"/>
              </w:rPr>
            </w:pPr>
          </w:p>
          <w:p w14:paraId="1AE6918B" w14:textId="77777777" w:rsidR="007A29B5" w:rsidRDefault="007A29B5" w:rsidP="00F800CE">
            <w:pPr>
              <w:keepNext/>
              <w:jc w:val="center"/>
              <w:rPr>
                <w:rFonts w:cs="Arial"/>
                <w:bCs/>
                <w:sz w:val="18"/>
                <w:szCs w:val="18"/>
                <w:highlight w:val="yellow"/>
              </w:rPr>
            </w:pPr>
          </w:p>
          <w:p w14:paraId="1A6A54E5" w14:textId="77777777" w:rsidR="007A29B5" w:rsidRDefault="007A29B5" w:rsidP="00F800CE">
            <w:pPr>
              <w:keepNext/>
              <w:jc w:val="center"/>
              <w:rPr>
                <w:rFonts w:cs="Arial"/>
                <w:bCs/>
                <w:sz w:val="18"/>
                <w:szCs w:val="18"/>
                <w:highlight w:val="yellow"/>
              </w:rPr>
            </w:pPr>
          </w:p>
          <w:p w14:paraId="7C478F08" w14:textId="77777777" w:rsidR="007A29B5" w:rsidRDefault="007A29B5" w:rsidP="00F800CE">
            <w:pPr>
              <w:keepNext/>
              <w:jc w:val="center"/>
              <w:rPr>
                <w:rFonts w:cs="Arial"/>
                <w:bCs/>
                <w:sz w:val="18"/>
                <w:szCs w:val="18"/>
                <w:highlight w:val="yellow"/>
              </w:rPr>
            </w:pPr>
          </w:p>
          <w:p w14:paraId="60472ECC" w14:textId="77777777" w:rsidR="007A29B5" w:rsidRDefault="007A29B5" w:rsidP="00F800CE">
            <w:pPr>
              <w:keepNext/>
              <w:jc w:val="center"/>
              <w:rPr>
                <w:rFonts w:cs="Arial"/>
                <w:bCs/>
                <w:sz w:val="18"/>
                <w:szCs w:val="18"/>
                <w:highlight w:val="yellow"/>
              </w:rPr>
            </w:pPr>
          </w:p>
          <w:p w14:paraId="25DB42EB" w14:textId="77777777" w:rsidR="007A29B5" w:rsidRPr="00AB0703" w:rsidRDefault="007A29B5" w:rsidP="00F800CE">
            <w:pPr>
              <w:keepNext/>
              <w:jc w:val="center"/>
              <w:rPr>
                <w:rFonts w:cs="Arial"/>
                <w:bCs/>
                <w:sz w:val="18"/>
                <w:szCs w:val="18"/>
                <w:highlight w:val="yellow"/>
              </w:rPr>
            </w:pPr>
          </w:p>
          <w:p w14:paraId="67A3000B" w14:textId="77777777" w:rsidR="007A29B5" w:rsidRPr="007876DE" w:rsidRDefault="007A29B5" w:rsidP="007A29B5">
            <w:pPr>
              <w:keepNext/>
              <w:jc w:val="center"/>
              <w:rPr>
                <w:rFonts w:cs="Arial"/>
                <w:bCs/>
                <w:sz w:val="18"/>
                <w:szCs w:val="18"/>
              </w:rPr>
            </w:pPr>
          </w:p>
          <w:p w14:paraId="73459B8E" w14:textId="77777777" w:rsidR="007A29B5" w:rsidRDefault="007A29B5" w:rsidP="007A29B5">
            <w:pPr>
              <w:keepNext/>
              <w:jc w:val="center"/>
              <w:rPr>
                <w:rFonts w:cs="Arial"/>
                <w:sz w:val="18"/>
                <w:szCs w:val="18"/>
              </w:rPr>
            </w:pPr>
            <w:r>
              <w:rPr>
                <w:rFonts w:cs="Arial"/>
                <w:sz w:val="18"/>
                <w:szCs w:val="18"/>
              </w:rPr>
              <w:t>Assignment 3</w:t>
            </w:r>
          </w:p>
          <w:p w14:paraId="506D9690" w14:textId="77777777" w:rsidR="007A29B5" w:rsidRDefault="007A29B5" w:rsidP="007A29B5">
            <w:pPr>
              <w:keepNext/>
              <w:jc w:val="center"/>
              <w:rPr>
                <w:rFonts w:cs="Arial"/>
                <w:sz w:val="18"/>
                <w:szCs w:val="18"/>
              </w:rPr>
            </w:pPr>
          </w:p>
          <w:p w14:paraId="1735F572" w14:textId="77777777" w:rsidR="007A29B5" w:rsidRDefault="007A29B5" w:rsidP="007A29B5">
            <w:pPr>
              <w:keepNext/>
              <w:jc w:val="center"/>
              <w:rPr>
                <w:rFonts w:cs="Arial"/>
                <w:sz w:val="18"/>
                <w:szCs w:val="18"/>
              </w:rPr>
            </w:pPr>
            <w:r>
              <w:rPr>
                <w:rFonts w:cs="Arial"/>
                <w:sz w:val="18"/>
                <w:szCs w:val="18"/>
              </w:rPr>
              <w:t>Presentation</w:t>
            </w:r>
          </w:p>
          <w:p w14:paraId="0C15D5CF" w14:textId="77777777" w:rsidR="007A29B5" w:rsidRPr="007876DE" w:rsidRDefault="007A29B5" w:rsidP="007A29B5">
            <w:pPr>
              <w:keepNext/>
              <w:jc w:val="center"/>
              <w:rPr>
                <w:rFonts w:cs="Arial"/>
                <w:sz w:val="18"/>
                <w:szCs w:val="18"/>
              </w:rPr>
            </w:pPr>
          </w:p>
          <w:p w14:paraId="3CB80CF0" w14:textId="77777777" w:rsidR="007A29B5" w:rsidRPr="00AB0703" w:rsidRDefault="007A29B5" w:rsidP="007A29B5">
            <w:pPr>
              <w:keepNext/>
              <w:jc w:val="center"/>
              <w:rPr>
                <w:rFonts w:cs="Arial"/>
                <w:sz w:val="18"/>
                <w:szCs w:val="18"/>
                <w:highlight w:val="yellow"/>
              </w:rPr>
            </w:pPr>
            <w:r w:rsidRPr="007876DE">
              <w:rPr>
                <w:rFonts w:cs="Arial"/>
                <w:sz w:val="18"/>
                <w:szCs w:val="18"/>
              </w:rPr>
              <w:t>Active Participation</w:t>
            </w:r>
          </w:p>
        </w:tc>
      </w:tr>
      <w:tr w:rsidR="007A29B5" w:rsidRPr="00073FC1" w14:paraId="29158FD4" w14:textId="77777777" w:rsidTr="00AD7CEE">
        <w:trPr>
          <w:cantSplit/>
          <w:trHeight w:val="1230"/>
        </w:trPr>
        <w:tc>
          <w:tcPr>
            <w:tcW w:w="4050" w:type="dxa"/>
            <w:vMerge/>
            <w:tcBorders>
              <w:right w:val="single" w:sz="8" w:space="0" w:color="C00000"/>
            </w:tcBorders>
          </w:tcPr>
          <w:p w14:paraId="3BA61D4B" w14:textId="77777777" w:rsidR="007A29B5" w:rsidRPr="009E4D5B" w:rsidRDefault="007A29B5"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EBEA195" w14:textId="77777777" w:rsidR="007A29B5" w:rsidRDefault="007A29B5" w:rsidP="009E4D5B">
            <w:pPr>
              <w:pStyle w:val="LearningOutcomes"/>
              <w:numPr>
                <w:ilvl w:val="0"/>
                <w:numId w:val="0"/>
              </w:numPr>
              <w:ind w:left="342" w:hanging="342"/>
              <w:rPr>
                <w:sz w:val="18"/>
                <w:szCs w:val="18"/>
              </w:rPr>
            </w:pPr>
          </w:p>
          <w:p w14:paraId="2249BB14" w14:textId="77777777" w:rsidR="007A29B5" w:rsidRPr="009E4D5B" w:rsidRDefault="007A29B5" w:rsidP="00A22009">
            <w:pPr>
              <w:pStyle w:val="LearningOutcomes"/>
              <w:numPr>
                <w:ilvl w:val="0"/>
                <w:numId w:val="0"/>
              </w:numPr>
              <w:rPr>
                <w:sz w:val="18"/>
                <w:szCs w:val="18"/>
              </w:rPr>
            </w:pPr>
            <w:r w:rsidRPr="009E4D5B">
              <w:rPr>
                <w:sz w:val="18"/>
                <w:szCs w:val="18"/>
              </w:rPr>
              <w:t>Use empathy, reflection, and</w:t>
            </w:r>
            <w:r w:rsidR="00A22009">
              <w:rPr>
                <w:sz w:val="18"/>
                <w:szCs w:val="18"/>
              </w:rPr>
              <w:t xml:space="preserve"> </w:t>
            </w:r>
            <w:r w:rsidRPr="009E4D5B">
              <w:rPr>
                <w:sz w:val="18"/>
                <w:szCs w:val="18"/>
              </w:rPr>
              <w:t>interpersonal skills to effectively</w:t>
            </w:r>
            <w:r w:rsidR="00A22009">
              <w:rPr>
                <w:sz w:val="18"/>
                <w:szCs w:val="18"/>
              </w:rPr>
              <w:t xml:space="preserve"> </w:t>
            </w:r>
            <w:r w:rsidRPr="009E4D5B">
              <w:rPr>
                <w:sz w:val="18"/>
                <w:szCs w:val="18"/>
              </w:rPr>
              <w:t>engage diverse clients and</w:t>
            </w:r>
            <w:r w:rsidR="00A22009">
              <w:rPr>
                <w:sz w:val="18"/>
                <w:szCs w:val="18"/>
              </w:rPr>
              <w:t xml:space="preserve"> </w:t>
            </w:r>
            <w:r w:rsidRPr="009E4D5B">
              <w:rPr>
                <w:sz w:val="18"/>
                <w:szCs w:val="18"/>
              </w:rPr>
              <w:t>constituencies</w:t>
            </w:r>
          </w:p>
        </w:tc>
        <w:tc>
          <w:tcPr>
            <w:tcW w:w="2430" w:type="dxa"/>
            <w:vMerge/>
            <w:tcBorders>
              <w:left w:val="single" w:sz="8" w:space="0" w:color="C00000"/>
              <w:bottom w:val="single" w:sz="24" w:space="0" w:color="C00000"/>
            </w:tcBorders>
          </w:tcPr>
          <w:p w14:paraId="019AC21D" w14:textId="77777777" w:rsidR="007A29B5" w:rsidRPr="00AB0703" w:rsidRDefault="007A29B5" w:rsidP="00F800CE">
            <w:pPr>
              <w:keepNext/>
              <w:jc w:val="center"/>
              <w:rPr>
                <w:rFonts w:cs="Arial"/>
                <w:sz w:val="18"/>
                <w:szCs w:val="18"/>
                <w:highlight w:val="yellow"/>
              </w:rPr>
            </w:pPr>
          </w:p>
        </w:tc>
      </w:tr>
    </w:tbl>
    <w:p w14:paraId="3B3B81D2"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A29B5" w:rsidRPr="009E4D5B" w14:paraId="7822A0DF" w14:textId="77777777" w:rsidTr="00AD7CEE">
        <w:trPr>
          <w:cantSplit/>
          <w:trHeight w:val="1380"/>
        </w:trPr>
        <w:tc>
          <w:tcPr>
            <w:tcW w:w="4050" w:type="dxa"/>
            <w:tcBorders>
              <w:right w:val="single" w:sz="8" w:space="0" w:color="C00000"/>
            </w:tcBorders>
          </w:tcPr>
          <w:p w14:paraId="74F03768" w14:textId="77777777" w:rsidR="007A29B5" w:rsidRPr="009E4D5B" w:rsidRDefault="007A29B5" w:rsidP="009E4D5B">
            <w:pPr>
              <w:keepNext/>
              <w:rPr>
                <w:rFonts w:cs="Arial"/>
                <w:sz w:val="18"/>
                <w:szCs w:val="18"/>
              </w:rPr>
            </w:pPr>
            <w:r w:rsidRPr="009E4D5B">
              <w:rPr>
                <w:rFonts w:cs="Arial"/>
                <w:b/>
                <w:sz w:val="18"/>
                <w:szCs w:val="18"/>
              </w:rPr>
              <w:lastRenderedPageBreak/>
              <w:t>Assess Individuals, Families, Groups, Organizations, and Communities</w:t>
            </w:r>
          </w:p>
          <w:p w14:paraId="3E8A7855" w14:textId="77777777" w:rsidR="007A29B5" w:rsidRPr="009E4D5B" w:rsidRDefault="007A29B5" w:rsidP="009E4D5B">
            <w:pPr>
              <w:keepNext/>
              <w:spacing w:before="120" w:after="120"/>
              <w:rPr>
                <w:rFonts w:cs="Arial"/>
                <w:bCs/>
                <w:color w:val="000000"/>
                <w:sz w:val="18"/>
                <w:szCs w:val="18"/>
              </w:rPr>
            </w:pPr>
          </w:p>
          <w:p w14:paraId="61372FEA" w14:textId="77777777" w:rsidR="007A29B5" w:rsidRPr="009E4D5B" w:rsidRDefault="007A29B5"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1D361873" w14:textId="77777777" w:rsidR="007A29B5" w:rsidRPr="009E4D5B" w:rsidRDefault="007A29B5"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3F54B198" w14:textId="77777777" w:rsidR="007A29B5" w:rsidRPr="009E4D5B" w:rsidRDefault="007A29B5" w:rsidP="009E4D5B">
            <w:pPr>
              <w:pStyle w:val="TableBull1"/>
              <w:rPr>
                <w:sz w:val="18"/>
                <w:szCs w:val="18"/>
              </w:rPr>
            </w:pPr>
            <w:r w:rsidRPr="009E4D5B">
              <w:rPr>
                <w:sz w:val="18"/>
                <w:szCs w:val="18"/>
              </w:rPr>
              <w:t>Understand methods of assessment with diverse clients and constituencies to advance practice effectiveness.</w:t>
            </w:r>
          </w:p>
          <w:p w14:paraId="2F2DE871" w14:textId="77777777" w:rsidR="007A29B5" w:rsidRPr="009E4D5B" w:rsidRDefault="007A29B5"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0F3AF0D3" w14:textId="77777777" w:rsidR="007A29B5" w:rsidRPr="009E4D5B" w:rsidRDefault="007A29B5" w:rsidP="009E4D5B">
            <w:pPr>
              <w:pStyle w:val="TableBull1"/>
              <w:rPr>
                <w:sz w:val="18"/>
                <w:szCs w:val="18"/>
              </w:rPr>
            </w:pPr>
            <w:r w:rsidRPr="009E4D5B">
              <w:rPr>
                <w:sz w:val="18"/>
                <w:szCs w:val="18"/>
              </w:rPr>
              <w:t>Understand how their personal experiences and affective reactions may affect their assessment and decision-making.</w:t>
            </w:r>
          </w:p>
          <w:p w14:paraId="633583DA" w14:textId="77777777" w:rsidR="007A29B5" w:rsidRPr="009E4D5B" w:rsidRDefault="007A29B5"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17101AB0" w14:textId="77777777" w:rsidR="007A29B5" w:rsidRDefault="007A29B5" w:rsidP="009E4D5B">
            <w:pPr>
              <w:pStyle w:val="LearningOutcomes"/>
              <w:numPr>
                <w:ilvl w:val="0"/>
                <w:numId w:val="0"/>
              </w:numPr>
              <w:ind w:left="342" w:hanging="342"/>
              <w:rPr>
                <w:sz w:val="18"/>
                <w:szCs w:val="18"/>
              </w:rPr>
            </w:pPr>
          </w:p>
          <w:p w14:paraId="5FDC9945" w14:textId="77777777" w:rsidR="007A29B5" w:rsidRDefault="007A29B5" w:rsidP="009E4D5B">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14:paraId="2CF0C2E9" w14:textId="77777777" w:rsidR="007A29B5" w:rsidRDefault="007A29B5" w:rsidP="009E4D5B">
            <w:pPr>
              <w:pStyle w:val="LearningOutcomes"/>
              <w:numPr>
                <w:ilvl w:val="0"/>
                <w:numId w:val="0"/>
              </w:numPr>
              <w:ind w:left="342" w:hanging="342"/>
              <w:rPr>
                <w:sz w:val="18"/>
                <w:szCs w:val="18"/>
              </w:rPr>
            </w:pPr>
            <w:r>
              <w:rPr>
                <w:sz w:val="18"/>
                <w:szCs w:val="18"/>
              </w:rPr>
              <w:t>critical thinking to interpret</w:t>
            </w:r>
          </w:p>
          <w:p w14:paraId="2B722C21" w14:textId="77777777" w:rsidR="007A29B5" w:rsidRDefault="007A29B5" w:rsidP="009E4D5B">
            <w:pPr>
              <w:pStyle w:val="LearningOutcomes"/>
              <w:numPr>
                <w:ilvl w:val="0"/>
                <w:numId w:val="0"/>
              </w:numPr>
              <w:ind w:left="342" w:hanging="342"/>
              <w:rPr>
                <w:sz w:val="18"/>
                <w:szCs w:val="18"/>
              </w:rPr>
            </w:pPr>
            <w:r>
              <w:rPr>
                <w:sz w:val="18"/>
                <w:szCs w:val="18"/>
              </w:rPr>
              <w:t>information from clients and</w:t>
            </w:r>
          </w:p>
          <w:p w14:paraId="5613AC67" w14:textId="77777777" w:rsidR="007A29B5" w:rsidRPr="009E4D5B" w:rsidRDefault="007A29B5" w:rsidP="009E4D5B">
            <w:pPr>
              <w:pStyle w:val="LearningOutcomes"/>
              <w:numPr>
                <w:ilvl w:val="0"/>
                <w:numId w:val="0"/>
              </w:numPr>
              <w:ind w:left="342" w:hanging="342"/>
              <w:rPr>
                <w:sz w:val="18"/>
                <w:szCs w:val="18"/>
              </w:rPr>
            </w:pPr>
            <w:r w:rsidRPr="009E4D5B">
              <w:rPr>
                <w:sz w:val="18"/>
                <w:szCs w:val="18"/>
              </w:rPr>
              <w:t>constituencies</w:t>
            </w:r>
          </w:p>
        </w:tc>
        <w:tc>
          <w:tcPr>
            <w:tcW w:w="2430" w:type="dxa"/>
            <w:vMerge w:val="restart"/>
            <w:tcBorders>
              <w:top w:val="single" w:sz="24" w:space="0" w:color="C00000"/>
              <w:left w:val="single" w:sz="8" w:space="0" w:color="C00000"/>
            </w:tcBorders>
          </w:tcPr>
          <w:p w14:paraId="4BC9D105" w14:textId="77777777" w:rsidR="007A29B5" w:rsidRDefault="007A29B5" w:rsidP="009E4D5B">
            <w:pPr>
              <w:keepNext/>
              <w:jc w:val="center"/>
              <w:rPr>
                <w:rFonts w:cs="Arial"/>
                <w:bCs/>
                <w:sz w:val="18"/>
                <w:szCs w:val="18"/>
                <w:highlight w:val="yellow"/>
              </w:rPr>
            </w:pPr>
          </w:p>
          <w:p w14:paraId="18649259" w14:textId="77777777" w:rsidR="007A29B5" w:rsidRDefault="007A29B5" w:rsidP="009E4D5B">
            <w:pPr>
              <w:keepNext/>
              <w:jc w:val="center"/>
              <w:rPr>
                <w:rFonts w:cs="Arial"/>
                <w:bCs/>
                <w:sz w:val="18"/>
                <w:szCs w:val="18"/>
                <w:highlight w:val="yellow"/>
              </w:rPr>
            </w:pPr>
          </w:p>
          <w:p w14:paraId="654F1887" w14:textId="77777777" w:rsidR="007A29B5" w:rsidRDefault="007A29B5" w:rsidP="009E4D5B">
            <w:pPr>
              <w:keepNext/>
              <w:jc w:val="center"/>
              <w:rPr>
                <w:rFonts w:cs="Arial"/>
                <w:bCs/>
                <w:sz w:val="18"/>
                <w:szCs w:val="18"/>
                <w:highlight w:val="yellow"/>
              </w:rPr>
            </w:pPr>
          </w:p>
          <w:p w14:paraId="266CD5BA" w14:textId="77777777" w:rsidR="007A29B5" w:rsidRDefault="007A29B5" w:rsidP="009E4D5B">
            <w:pPr>
              <w:keepNext/>
              <w:jc w:val="center"/>
              <w:rPr>
                <w:rFonts w:cs="Arial"/>
                <w:bCs/>
                <w:sz w:val="18"/>
                <w:szCs w:val="18"/>
                <w:highlight w:val="yellow"/>
              </w:rPr>
            </w:pPr>
          </w:p>
          <w:p w14:paraId="384FFC84" w14:textId="77777777" w:rsidR="007A29B5" w:rsidRDefault="007A29B5" w:rsidP="009E4D5B">
            <w:pPr>
              <w:keepNext/>
              <w:jc w:val="center"/>
              <w:rPr>
                <w:rFonts w:cs="Arial"/>
                <w:bCs/>
                <w:sz w:val="18"/>
                <w:szCs w:val="18"/>
                <w:highlight w:val="yellow"/>
              </w:rPr>
            </w:pPr>
          </w:p>
          <w:p w14:paraId="6F97136A" w14:textId="77777777" w:rsidR="007A29B5" w:rsidRDefault="007A29B5" w:rsidP="009E4D5B">
            <w:pPr>
              <w:keepNext/>
              <w:jc w:val="center"/>
              <w:rPr>
                <w:rFonts w:cs="Arial"/>
                <w:bCs/>
                <w:sz w:val="18"/>
                <w:szCs w:val="18"/>
                <w:highlight w:val="yellow"/>
              </w:rPr>
            </w:pPr>
          </w:p>
          <w:p w14:paraId="11D0C3F2" w14:textId="77777777" w:rsidR="007A29B5" w:rsidRDefault="007A29B5" w:rsidP="009E4D5B">
            <w:pPr>
              <w:keepNext/>
              <w:jc w:val="center"/>
              <w:rPr>
                <w:rFonts w:cs="Arial"/>
                <w:bCs/>
                <w:sz w:val="18"/>
                <w:szCs w:val="18"/>
                <w:highlight w:val="yellow"/>
              </w:rPr>
            </w:pPr>
          </w:p>
          <w:p w14:paraId="10F9C6E6" w14:textId="77777777" w:rsidR="007A29B5" w:rsidRDefault="007A29B5" w:rsidP="009E4D5B">
            <w:pPr>
              <w:keepNext/>
              <w:jc w:val="center"/>
              <w:rPr>
                <w:rFonts w:cs="Arial"/>
                <w:bCs/>
                <w:sz w:val="18"/>
                <w:szCs w:val="18"/>
                <w:highlight w:val="yellow"/>
              </w:rPr>
            </w:pPr>
          </w:p>
          <w:p w14:paraId="595030EE" w14:textId="77777777" w:rsidR="007A29B5" w:rsidRDefault="007A29B5" w:rsidP="009E4D5B">
            <w:pPr>
              <w:keepNext/>
              <w:jc w:val="center"/>
              <w:rPr>
                <w:rFonts w:cs="Arial"/>
                <w:bCs/>
                <w:sz w:val="18"/>
                <w:szCs w:val="18"/>
                <w:highlight w:val="yellow"/>
              </w:rPr>
            </w:pPr>
          </w:p>
          <w:p w14:paraId="74721052" w14:textId="77777777" w:rsidR="007A29B5" w:rsidRDefault="007A29B5" w:rsidP="009E4D5B">
            <w:pPr>
              <w:keepNext/>
              <w:jc w:val="center"/>
              <w:rPr>
                <w:rFonts w:cs="Arial"/>
                <w:bCs/>
                <w:sz w:val="18"/>
                <w:szCs w:val="18"/>
                <w:highlight w:val="yellow"/>
              </w:rPr>
            </w:pPr>
          </w:p>
          <w:p w14:paraId="56E90F47" w14:textId="77777777" w:rsidR="007A29B5" w:rsidRDefault="007A29B5" w:rsidP="009E4D5B">
            <w:pPr>
              <w:keepNext/>
              <w:jc w:val="center"/>
              <w:rPr>
                <w:rFonts w:cs="Arial"/>
                <w:bCs/>
                <w:sz w:val="18"/>
                <w:szCs w:val="18"/>
                <w:highlight w:val="yellow"/>
              </w:rPr>
            </w:pPr>
          </w:p>
          <w:p w14:paraId="45FBE970" w14:textId="77777777" w:rsidR="007A29B5" w:rsidRDefault="007A29B5" w:rsidP="009E4D5B">
            <w:pPr>
              <w:keepNext/>
              <w:jc w:val="center"/>
              <w:rPr>
                <w:rFonts w:cs="Arial"/>
                <w:bCs/>
                <w:sz w:val="18"/>
                <w:szCs w:val="18"/>
                <w:highlight w:val="yellow"/>
              </w:rPr>
            </w:pPr>
          </w:p>
          <w:p w14:paraId="6C3754F0" w14:textId="77777777" w:rsidR="007A29B5" w:rsidRDefault="007A29B5" w:rsidP="009E4D5B">
            <w:pPr>
              <w:keepNext/>
              <w:jc w:val="center"/>
              <w:rPr>
                <w:rFonts w:cs="Arial"/>
                <w:bCs/>
                <w:sz w:val="18"/>
                <w:szCs w:val="18"/>
                <w:highlight w:val="yellow"/>
              </w:rPr>
            </w:pPr>
          </w:p>
          <w:p w14:paraId="21C26091" w14:textId="77777777" w:rsidR="007A29B5" w:rsidRPr="00AB0703" w:rsidRDefault="007A29B5" w:rsidP="009E4D5B">
            <w:pPr>
              <w:keepNext/>
              <w:jc w:val="center"/>
              <w:rPr>
                <w:rFonts w:cs="Arial"/>
                <w:bCs/>
                <w:sz w:val="18"/>
                <w:szCs w:val="18"/>
                <w:highlight w:val="yellow"/>
              </w:rPr>
            </w:pPr>
          </w:p>
          <w:p w14:paraId="38FF6B60" w14:textId="77777777" w:rsidR="007A29B5" w:rsidRPr="00AB0703" w:rsidRDefault="007A29B5" w:rsidP="009E4D5B">
            <w:pPr>
              <w:keepNext/>
              <w:jc w:val="center"/>
              <w:rPr>
                <w:rFonts w:cs="Arial"/>
                <w:bCs/>
                <w:sz w:val="18"/>
                <w:szCs w:val="18"/>
                <w:highlight w:val="yellow"/>
              </w:rPr>
            </w:pPr>
          </w:p>
          <w:p w14:paraId="39C70D67" w14:textId="77777777" w:rsidR="007A29B5" w:rsidRPr="007876DE" w:rsidRDefault="007A29B5" w:rsidP="007A29B5">
            <w:pPr>
              <w:keepNext/>
              <w:jc w:val="center"/>
              <w:rPr>
                <w:rFonts w:cs="Arial"/>
                <w:bCs/>
                <w:sz w:val="18"/>
                <w:szCs w:val="18"/>
              </w:rPr>
            </w:pPr>
          </w:p>
          <w:p w14:paraId="245A05DB" w14:textId="77777777" w:rsidR="007A29B5" w:rsidRDefault="007A29B5" w:rsidP="007A29B5">
            <w:pPr>
              <w:keepNext/>
              <w:jc w:val="center"/>
              <w:rPr>
                <w:rFonts w:cs="Arial"/>
                <w:sz w:val="18"/>
                <w:szCs w:val="18"/>
              </w:rPr>
            </w:pPr>
            <w:r w:rsidRPr="007876DE">
              <w:rPr>
                <w:rFonts w:cs="Arial"/>
                <w:sz w:val="18"/>
                <w:szCs w:val="18"/>
              </w:rPr>
              <w:t xml:space="preserve">Assignment </w:t>
            </w:r>
            <w:r>
              <w:rPr>
                <w:rFonts w:cs="Arial"/>
                <w:sz w:val="18"/>
                <w:szCs w:val="18"/>
              </w:rPr>
              <w:t>1</w:t>
            </w:r>
          </w:p>
          <w:p w14:paraId="2C9F6971" w14:textId="77777777" w:rsidR="007A29B5" w:rsidRDefault="007A29B5" w:rsidP="007A29B5">
            <w:pPr>
              <w:keepNext/>
              <w:jc w:val="center"/>
              <w:rPr>
                <w:rFonts w:cs="Arial"/>
                <w:sz w:val="18"/>
                <w:szCs w:val="18"/>
              </w:rPr>
            </w:pPr>
          </w:p>
          <w:p w14:paraId="7A9CE771" w14:textId="77777777" w:rsidR="007A29B5" w:rsidRDefault="007A29B5" w:rsidP="007A29B5">
            <w:pPr>
              <w:keepNext/>
              <w:jc w:val="center"/>
              <w:rPr>
                <w:rFonts w:cs="Arial"/>
                <w:sz w:val="18"/>
                <w:szCs w:val="18"/>
              </w:rPr>
            </w:pPr>
            <w:r>
              <w:rPr>
                <w:rFonts w:cs="Arial"/>
                <w:sz w:val="18"/>
                <w:szCs w:val="18"/>
              </w:rPr>
              <w:t>Assignment 2</w:t>
            </w:r>
          </w:p>
          <w:p w14:paraId="7067E09F" w14:textId="77777777" w:rsidR="007A29B5" w:rsidRDefault="007A29B5" w:rsidP="007A29B5">
            <w:pPr>
              <w:keepNext/>
              <w:jc w:val="center"/>
              <w:rPr>
                <w:rFonts w:cs="Arial"/>
                <w:sz w:val="18"/>
                <w:szCs w:val="18"/>
              </w:rPr>
            </w:pPr>
          </w:p>
          <w:p w14:paraId="5C21164B" w14:textId="77777777" w:rsidR="007A29B5" w:rsidRDefault="007A29B5" w:rsidP="007A29B5">
            <w:pPr>
              <w:keepNext/>
              <w:jc w:val="center"/>
              <w:rPr>
                <w:rFonts w:cs="Arial"/>
                <w:sz w:val="18"/>
                <w:szCs w:val="18"/>
              </w:rPr>
            </w:pPr>
            <w:r>
              <w:rPr>
                <w:rFonts w:cs="Arial"/>
                <w:sz w:val="18"/>
                <w:szCs w:val="18"/>
              </w:rPr>
              <w:t>Assignment 3</w:t>
            </w:r>
          </w:p>
          <w:p w14:paraId="7C610FB0" w14:textId="77777777" w:rsidR="007A29B5" w:rsidRDefault="007A29B5" w:rsidP="007A29B5">
            <w:pPr>
              <w:keepNext/>
              <w:jc w:val="center"/>
              <w:rPr>
                <w:rFonts w:cs="Arial"/>
                <w:sz w:val="18"/>
                <w:szCs w:val="18"/>
              </w:rPr>
            </w:pPr>
          </w:p>
          <w:p w14:paraId="32A3C7FA" w14:textId="77777777" w:rsidR="007A29B5" w:rsidRDefault="007A29B5" w:rsidP="007A29B5">
            <w:pPr>
              <w:keepNext/>
              <w:jc w:val="center"/>
              <w:rPr>
                <w:rFonts w:cs="Arial"/>
                <w:sz w:val="18"/>
                <w:szCs w:val="18"/>
              </w:rPr>
            </w:pPr>
            <w:r>
              <w:rPr>
                <w:rFonts w:cs="Arial"/>
                <w:sz w:val="18"/>
                <w:szCs w:val="18"/>
              </w:rPr>
              <w:t>Presentation</w:t>
            </w:r>
          </w:p>
          <w:p w14:paraId="503B912B" w14:textId="77777777" w:rsidR="007A29B5" w:rsidRPr="007876DE" w:rsidRDefault="007A29B5" w:rsidP="007A29B5">
            <w:pPr>
              <w:keepNext/>
              <w:jc w:val="center"/>
              <w:rPr>
                <w:rFonts w:cs="Arial"/>
                <w:sz w:val="18"/>
                <w:szCs w:val="18"/>
              </w:rPr>
            </w:pPr>
          </w:p>
          <w:p w14:paraId="183D062D" w14:textId="77777777" w:rsidR="007A29B5" w:rsidRPr="00AB0703" w:rsidRDefault="007A29B5" w:rsidP="007A29B5">
            <w:pPr>
              <w:keepNext/>
              <w:jc w:val="center"/>
              <w:rPr>
                <w:rFonts w:cs="Arial"/>
                <w:bCs/>
                <w:sz w:val="18"/>
                <w:szCs w:val="18"/>
                <w:highlight w:val="yellow"/>
              </w:rPr>
            </w:pPr>
            <w:r w:rsidRPr="007876DE">
              <w:rPr>
                <w:rFonts w:cs="Arial"/>
                <w:sz w:val="18"/>
                <w:szCs w:val="18"/>
              </w:rPr>
              <w:t>Active Participation</w:t>
            </w:r>
          </w:p>
        </w:tc>
      </w:tr>
      <w:tr w:rsidR="007A29B5" w:rsidRPr="009E4D5B" w14:paraId="70D19603" w14:textId="77777777" w:rsidTr="00AD7CEE">
        <w:trPr>
          <w:cantSplit/>
          <w:trHeight w:val="1230"/>
        </w:trPr>
        <w:tc>
          <w:tcPr>
            <w:tcW w:w="4050" w:type="dxa"/>
            <w:tcBorders>
              <w:right w:val="single" w:sz="8" w:space="0" w:color="C00000"/>
            </w:tcBorders>
          </w:tcPr>
          <w:p w14:paraId="63827183" w14:textId="77777777" w:rsidR="007A29B5" w:rsidRPr="009E4D5B" w:rsidRDefault="007A29B5"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E499B03" w14:textId="77777777" w:rsidR="007A29B5" w:rsidRDefault="007A29B5" w:rsidP="009E4D5B">
            <w:pPr>
              <w:pStyle w:val="LearningOutcomes"/>
              <w:numPr>
                <w:ilvl w:val="0"/>
                <w:numId w:val="0"/>
              </w:numPr>
              <w:ind w:left="342" w:hanging="342"/>
              <w:rPr>
                <w:sz w:val="18"/>
                <w:szCs w:val="18"/>
              </w:rPr>
            </w:pPr>
          </w:p>
          <w:p w14:paraId="08CC9590" w14:textId="77777777" w:rsidR="007A29B5" w:rsidRPr="009E4D5B" w:rsidRDefault="007A29B5" w:rsidP="00A22009">
            <w:pPr>
              <w:pStyle w:val="LearningOutcomes"/>
              <w:numPr>
                <w:ilvl w:val="0"/>
                <w:numId w:val="0"/>
              </w:numPr>
              <w:rPr>
                <w:sz w:val="18"/>
                <w:szCs w:val="18"/>
              </w:rPr>
            </w:pPr>
            <w:r w:rsidRPr="009E4D5B">
              <w:rPr>
                <w:sz w:val="18"/>
                <w:szCs w:val="18"/>
              </w:rPr>
              <w:t>Apply knowledge of human behavio</w:t>
            </w:r>
            <w:r>
              <w:rPr>
                <w:sz w:val="18"/>
                <w:szCs w:val="18"/>
              </w:rPr>
              <w:t>r</w:t>
            </w:r>
            <w:r w:rsidR="00A22009">
              <w:rPr>
                <w:sz w:val="18"/>
                <w:szCs w:val="18"/>
              </w:rPr>
              <w:t xml:space="preserve"> </w:t>
            </w:r>
            <w:r w:rsidRPr="009E4D5B">
              <w:rPr>
                <w:sz w:val="18"/>
                <w:szCs w:val="18"/>
              </w:rPr>
              <w:t>and</w:t>
            </w:r>
            <w:r>
              <w:rPr>
                <w:sz w:val="18"/>
                <w:szCs w:val="18"/>
              </w:rPr>
              <w:t xml:space="preserve"> the social environment, person</w:t>
            </w:r>
            <w:r w:rsidR="00A22009">
              <w:rPr>
                <w:sz w:val="18"/>
                <w:szCs w:val="18"/>
              </w:rPr>
              <w:t xml:space="preserve"> </w:t>
            </w:r>
            <w:r>
              <w:rPr>
                <w:sz w:val="18"/>
                <w:szCs w:val="18"/>
              </w:rPr>
              <w:t>in-environment, and other</w:t>
            </w:r>
            <w:r w:rsidR="00A22009">
              <w:rPr>
                <w:sz w:val="18"/>
                <w:szCs w:val="18"/>
              </w:rPr>
              <w:t xml:space="preserve"> </w:t>
            </w:r>
            <w:r>
              <w:rPr>
                <w:sz w:val="18"/>
                <w:szCs w:val="18"/>
              </w:rPr>
              <w:t>multidisciplinary theoretical</w:t>
            </w:r>
            <w:r w:rsidR="00A22009">
              <w:rPr>
                <w:sz w:val="18"/>
                <w:szCs w:val="18"/>
              </w:rPr>
              <w:t xml:space="preserve"> </w:t>
            </w:r>
            <w:r>
              <w:rPr>
                <w:sz w:val="18"/>
                <w:szCs w:val="18"/>
              </w:rPr>
              <w:t>frameworks in the analysis of</w:t>
            </w:r>
            <w:r w:rsidR="00A22009">
              <w:rPr>
                <w:sz w:val="18"/>
                <w:szCs w:val="18"/>
              </w:rPr>
              <w:t xml:space="preserve"> </w:t>
            </w:r>
            <w:r w:rsidRPr="009E4D5B">
              <w:rPr>
                <w:sz w:val="18"/>
                <w:szCs w:val="18"/>
              </w:rPr>
              <w:t>a</w:t>
            </w:r>
            <w:r>
              <w:rPr>
                <w:sz w:val="18"/>
                <w:szCs w:val="18"/>
              </w:rPr>
              <w:t>ssessment data from clients and</w:t>
            </w:r>
            <w:r w:rsidR="00A22009">
              <w:rPr>
                <w:sz w:val="18"/>
                <w:szCs w:val="18"/>
              </w:rPr>
              <w:t xml:space="preserve"> </w:t>
            </w:r>
            <w:r w:rsidRPr="009E4D5B">
              <w:rPr>
                <w:sz w:val="18"/>
                <w:szCs w:val="18"/>
              </w:rPr>
              <w:t>constituencies</w:t>
            </w:r>
          </w:p>
          <w:p w14:paraId="2B927621" w14:textId="77777777" w:rsidR="007A29B5" w:rsidRPr="009E4D5B" w:rsidRDefault="007A29B5"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2CCA8809" w14:textId="77777777" w:rsidR="007A29B5" w:rsidRPr="00AB0703" w:rsidRDefault="007A29B5" w:rsidP="009E4D5B">
            <w:pPr>
              <w:keepNext/>
              <w:jc w:val="center"/>
              <w:rPr>
                <w:rFonts w:cs="Arial"/>
                <w:bCs/>
                <w:sz w:val="18"/>
                <w:szCs w:val="18"/>
                <w:highlight w:val="yellow"/>
              </w:rPr>
            </w:pPr>
          </w:p>
        </w:tc>
      </w:tr>
      <w:tr w:rsidR="007A29B5" w:rsidRPr="009E4D5B" w14:paraId="3F9C9237" w14:textId="77777777" w:rsidTr="00AD7CEE">
        <w:trPr>
          <w:cantSplit/>
          <w:trHeight w:val="1230"/>
        </w:trPr>
        <w:tc>
          <w:tcPr>
            <w:tcW w:w="4050" w:type="dxa"/>
            <w:tcBorders>
              <w:right w:val="single" w:sz="8" w:space="0" w:color="C00000"/>
            </w:tcBorders>
          </w:tcPr>
          <w:p w14:paraId="3374DBA4" w14:textId="77777777" w:rsidR="007A29B5" w:rsidRPr="009E4D5B" w:rsidRDefault="007A29B5"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51AE172" w14:textId="77777777" w:rsidR="007A29B5" w:rsidRDefault="007A29B5" w:rsidP="009E4D5B">
            <w:pPr>
              <w:pStyle w:val="LearningOutcomes"/>
              <w:numPr>
                <w:ilvl w:val="0"/>
                <w:numId w:val="0"/>
              </w:numPr>
              <w:ind w:left="342" w:hanging="342"/>
              <w:rPr>
                <w:sz w:val="18"/>
                <w:szCs w:val="18"/>
              </w:rPr>
            </w:pPr>
          </w:p>
          <w:p w14:paraId="1347951A" w14:textId="77777777" w:rsidR="007A29B5" w:rsidRDefault="007A29B5" w:rsidP="00A22009">
            <w:pPr>
              <w:pStyle w:val="LearningOutcomes"/>
              <w:numPr>
                <w:ilvl w:val="0"/>
                <w:numId w:val="0"/>
              </w:numPr>
              <w:rPr>
                <w:sz w:val="18"/>
                <w:szCs w:val="18"/>
              </w:rPr>
            </w:pPr>
            <w:r>
              <w:rPr>
                <w:sz w:val="18"/>
                <w:szCs w:val="18"/>
              </w:rPr>
              <w:t>Develop mutually agreed-on</w:t>
            </w:r>
            <w:r w:rsidR="00A22009">
              <w:rPr>
                <w:sz w:val="18"/>
                <w:szCs w:val="18"/>
              </w:rPr>
              <w:t xml:space="preserve"> </w:t>
            </w:r>
            <w:r w:rsidRPr="009E4D5B">
              <w:rPr>
                <w:sz w:val="18"/>
                <w:szCs w:val="18"/>
              </w:rPr>
              <w:t>in</w:t>
            </w:r>
            <w:r>
              <w:rPr>
                <w:sz w:val="18"/>
                <w:szCs w:val="18"/>
              </w:rPr>
              <w:t>tervention goals and objectives</w:t>
            </w:r>
            <w:r w:rsidR="00A22009">
              <w:rPr>
                <w:sz w:val="18"/>
                <w:szCs w:val="18"/>
              </w:rPr>
              <w:t xml:space="preserve"> </w:t>
            </w:r>
            <w:r w:rsidRPr="009E4D5B">
              <w:rPr>
                <w:sz w:val="18"/>
                <w:szCs w:val="18"/>
              </w:rPr>
              <w:t>based on the critical a</w:t>
            </w:r>
            <w:r>
              <w:rPr>
                <w:sz w:val="18"/>
                <w:szCs w:val="18"/>
              </w:rPr>
              <w:t>ssessment of</w:t>
            </w:r>
            <w:r w:rsidR="00A22009">
              <w:rPr>
                <w:sz w:val="18"/>
                <w:szCs w:val="18"/>
              </w:rPr>
              <w:t xml:space="preserve"> </w:t>
            </w:r>
            <w:r w:rsidRPr="009E4D5B">
              <w:rPr>
                <w:sz w:val="18"/>
                <w:szCs w:val="18"/>
              </w:rPr>
              <w:t>s</w:t>
            </w:r>
            <w:r>
              <w:rPr>
                <w:sz w:val="18"/>
                <w:szCs w:val="18"/>
              </w:rPr>
              <w:t>trengths, needs, and challenges</w:t>
            </w:r>
            <w:r w:rsidR="00A22009">
              <w:rPr>
                <w:sz w:val="18"/>
                <w:szCs w:val="18"/>
              </w:rPr>
              <w:t xml:space="preserve"> </w:t>
            </w:r>
            <w:r w:rsidRPr="009E4D5B">
              <w:rPr>
                <w:sz w:val="18"/>
                <w:szCs w:val="18"/>
              </w:rPr>
              <w:t>within clients and constituencies</w:t>
            </w:r>
          </w:p>
          <w:p w14:paraId="3C2FD33F" w14:textId="77777777" w:rsidR="007A29B5" w:rsidRPr="009E4D5B" w:rsidRDefault="007A29B5"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11C7F8B2" w14:textId="77777777" w:rsidR="007A29B5" w:rsidRPr="00AB0703" w:rsidRDefault="007A29B5" w:rsidP="009E4D5B">
            <w:pPr>
              <w:keepNext/>
              <w:jc w:val="center"/>
              <w:rPr>
                <w:rFonts w:cs="Arial"/>
                <w:bCs/>
                <w:sz w:val="18"/>
                <w:szCs w:val="18"/>
                <w:highlight w:val="yellow"/>
              </w:rPr>
            </w:pPr>
          </w:p>
        </w:tc>
      </w:tr>
      <w:tr w:rsidR="007A29B5" w:rsidRPr="009E4D5B" w14:paraId="4F32FBAA" w14:textId="77777777" w:rsidTr="00AD7CEE">
        <w:trPr>
          <w:cantSplit/>
          <w:trHeight w:val="1230"/>
        </w:trPr>
        <w:tc>
          <w:tcPr>
            <w:tcW w:w="4050" w:type="dxa"/>
            <w:tcBorders>
              <w:right w:val="single" w:sz="8" w:space="0" w:color="C00000"/>
            </w:tcBorders>
          </w:tcPr>
          <w:p w14:paraId="74A221BE" w14:textId="77777777" w:rsidR="007A29B5" w:rsidRPr="009E4D5B" w:rsidRDefault="007A29B5"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AF56718" w14:textId="77777777" w:rsidR="007A29B5" w:rsidRDefault="007A29B5" w:rsidP="009E4D5B">
            <w:pPr>
              <w:pStyle w:val="LearningOutcomes"/>
              <w:numPr>
                <w:ilvl w:val="0"/>
                <w:numId w:val="0"/>
              </w:numPr>
              <w:ind w:left="342" w:hanging="342"/>
              <w:rPr>
                <w:sz w:val="18"/>
                <w:szCs w:val="18"/>
              </w:rPr>
            </w:pPr>
          </w:p>
          <w:p w14:paraId="0380BAF2" w14:textId="77777777" w:rsidR="007A29B5" w:rsidRPr="009E4D5B" w:rsidRDefault="007A29B5" w:rsidP="009B13F4">
            <w:pPr>
              <w:pStyle w:val="LearningOutcomes"/>
              <w:numPr>
                <w:ilvl w:val="0"/>
                <w:numId w:val="0"/>
              </w:numPr>
              <w:rPr>
                <w:sz w:val="18"/>
                <w:szCs w:val="18"/>
              </w:rPr>
            </w:pPr>
            <w:r>
              <w:rPr>
                <w:sz w:val="18"/>
                <w:szCs w:val="18"/>
              </w:rPr>
              <w:t>Select appropriate intervention</w:t>
            </w:r>
            <w:r w:rsidR="009B13F4">
              <w:rPr>
                <w:sz w:val="18"/>
                <w:szCs w:val="18"/>
              </w:rPr>
              <w:t xml:space="preserve"> </w:t>
            </w:r>
            <w:r w:rsidRPr="009E4D5B">
              <w:rPr>
                <w:sz w:val="18"/>
                <w:szCs w:val="18"/>
              </w:rPr>
              <w:t>stra</w:t>
            </w:r>
            <w:r>
              <w:rPr>
                <w:sz w:val="18"/>
                <w:szCs w:val="18"/>
              </w:rPr>
              <w:t>tegies based on the assessment,</w:t>
            </w:r>
            <w:r w:rsidR="009B13F4">
              <w:rPr>
                <w:sz w:val="18"/>
                <w:szCs w:val="18"/>
              </w:rPr>
              <w:t xml:space="preserve"> </w:t>
            </w:r>
            <w:r w:rsidRPr="009E4D5B">
              <w:rPr>
                <w:sz w:val="18"/>
                <w:szCs w:val="18"/>
              </w:rPr>
              <w:t>res</w:t>
            </w:r>
            <w:r>
              <w:rPr>
                <w:sz w:val="18"/>
                <w:szCs w:val="18"/>
              </w:rPr>
              <w:t>earch knowledge, and values and</w:t>
            </w:r>
            <w:r w:rsidR="009B13F4">
              <w:rPr>
                <w:sz w:val="18"/>
                <w:szCs w:val="18"/>
              </w:rPr>
              <w:t xml:space="preserve"> </w:t>
            </w:r>
            <w:r>
              <w:rPr>
                <w:sz w:val="18"/>
                <w:szCs w:val="18"/>
              </w:rPr>
              <w:t>preferences of clients and</w:t>
            </w:r>
            <w:r w:rsidR="009B13F4">
              <w:rPr>
                <w:sz w:val="18"/>
                <w:szCs w:val="18"/>
              </w:rPr>
              <w:t xml:space="preserve"> </w:t>
            </w:r>
            <w:r w:rsidRPr="009E4D5B">
              <w:rPr>
                <w:sz w:val="18"/>
                <w:szCs w:val="18"/>
              </w:rPr>
              <w:t>constituencies</w:t>
            </w:r>
          </w:p>
        </w:tc>
        <w:tc>
          <w:tcPr>
            <w:tcW w:w="2430" w:type="dxa"/>
            <w:vMerge/>
            <w:tcBorders>
              <w:left w:val="single" w:sz="8" w:space="0" w:color="C00000"/>
              <w:bottom w:val="single" w:sz="24" w:space="0" w:color="C00000"/>
            </w:tcBorders>
          </w:tcPr>
          <w:p w14:paraId="7C90845E" w14:textId="77777777" w:rsidR="007A29B5" w:rsidRPr="00AB0703" w:rsidRDefault="007A29B5" w:rsidP="009E4D5B">
            <w:pPr>
              <w:keepNext/>
              <w:jc w:val="center"/>
              <w:rPr>
                <w:rFonts w:cs="Arial"/>
                <w:bCs/>
                <w:sz w:val="18"/>
                <w:szCs w:val="18"/>
                <w:highlight w:val="yellow"/>
              </w:rPr>
            </w:pPr>
          </w:p>
        </w:tc>
      </w:tr>
    </w:tbl>
    <w:p w14:paraId="71ED89CA"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A29B5" w:rsidRPr="009E4D5B" w14:paraId="70C73B8D" w14:textId="77777777" w:rsidTr="00AD7CEE">
        <w:trPr>
          <w:cantSplit/>
        </w:trPr>
        <w:tc>
          <w:tcPr>
            <w:tcW w:w="4050" w:type="dxa"/>
            <w:tcBorders>
              <w:right w:val="single" w:sz="8" w:space="0" w:color="C00000"/>
            </w:tcBorders>
          </w:tcPr>
          <w:p w14:paraId="40CBECD7" w14:textId="77777777" w:rsidR="007A29B5" w:rsidRPr="009E4D5B" w:rsidRDefault="007A29B5" w:rsidP="00220989">
            <w:pPr>
              <w:keepNext/>
              <w:rPr>
                <w:rFonts w:cs="Arial"/>
                <w:sz w:val="18"/>
                <w:szCs w:val="18"/>
              </w:rPr>
            </w:pPr>
            <w:r w:rsidRPr="009E4D5B">
              <w:rPr>
                <w:rFonts w:cs="Arial"/>
                <w:b/>
                <w:sz w:val="18"/>
                <w:szCs w:val="18"/>
              </w:rPr>
              <w:lastRenderedPageBreak/>
              <w:t xml:space="preserve">Intervene </w:t>
            </w:r>
            <w:r w:rsidR="009201D6">
              <w:rPr>
                <w:rFonts w:cs="Arial"/>
                <w:b/>
                <w:sz w:val="18"/>
                <w:szCs w:val="18"/>
              </w:rPr>
              <w:t>W</w:t>
            </w:r>
            <w:r w:rsidRPr="009E4D5B">
              <w:rPr>
                <w:rFonts w:cs="Arial"/>
                <w:b/>
                <w:sz w:val="18"/>
                <w:szCs w:val="18"/>
              </w:rPr>
              <w:t>ith Individuals, Families, Groups, Organizations, and Communities</w:t>
            </w:r>
          </w:p>
          <w:p w14:paraId="6A49C1A7" w14:textId="77777777" w:rsidR="007A29B5" w:rsidRPr="009E4D5B" w:rsidRDefault="007A29B5" w:rsidP="00220989">
            <w:pPr>
              <w:keepNext/>
              <w:spacing w:before="120" w:after="120"/>
              <w:rPr>
                <w:rFonts w:cs="Arial"/>
                <w:bCs/>
                <w:color w:val="000000"/>
                <w:sz w:val="18"/>
                <w:szCs w:val="18"/>
              </w:rPr>
            </w:pPr>
          </w:p>
          <w:p w14:paraId="2A9723CC" w14:textId="77777777" w:rsidR="007A29B5" w:rsidRPr="009E4D5B" w:rsidRDefault="007A29B5"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14:paraId="034513D1" w14:textId="77777777" w:rsidR="007A29B5" w:rsidRPr="009E4D5B" w:rsidRDefault="007A29B5"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14:paraId="0C15F014" w14:textId="77777777" w:rsidR="007A29B5" w:rsidRPr="009E4D5B" w:rsidRDefault="007A29B5"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14:paraId="40A7D6C1" w14:textId="77777777" w:rsidR="007A29B5" w:rsidRPr="009E4D5B" w:rsidRDefault="007A29B5"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14:paraId="01E69063" w14:textId="77777777" w:rsidR="007A29B5" w:rsidRPr="009E4D5B" w:rsidRDefault="007A29B5"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053DC7D6" w14:textId="77777777" w:rsidR="007A29B5" w:rsidRDefault="007A29B5" w:rsidP="00220989">
            <w:pPr>
              <w:pStyle w:val="LearningOutcomes"/>
              <w:numPr>
                <w:ilvl w:val="0"/>
                <w:numId w:val="0"/>
              </w:numPr>
              <w:ind w:left="342" w:hanging="342"/>
              <w:rPr>
                <w:sz w:val="18"/>
                <w:szCs w:val="18"/>
              </w:rPr>
            </w:pPr>
          </w:p>
          <w:p w14:paraId="2E28141E" w14:textId="77777777" w:rsidR="007A29B5" w:rsidRPr="009E4D5B" w:rsidRDefault="007A29B5" w:rsidP="009B13F4">
            <w:pPr>
              <w:pStyle w:val="LearningOutcomes"/>
              <w:numPr>
                <w:ilvl w:val="0"/>
                <w:numId w:val="0"/>
              </w:numPr>
              <w:rPr>
                <w:sz w:val="18"/>
                <w:szCs w:val="18"/>
              </w:rPr>
            </w:pPr>
            <w:r>
              <w:rPr>
                <w:sz w:val="18"/>
                <w:szCs w:val="18"/>
              </w:rPr>
              <w:t>Critically choose and implement</w:t>
            </w:r>
            <w:r w:rsidR="009B13F4">
              <w:rPr>
                <w:sz w:val="18"/>
                <w:szCs w:val="18"/>
              </w:rPr>
              <w:t xml:space="preserve"> </w:t>
            </w:r>
            <w:r w:rsidRPr="009E4D5B">
              <w:rPr>
                <w:sz w:val="18"/>
                <w:szCs w:val="18"/>
              </w:rPr>
              <w:t>interventions to</w:t>
            </w:r>
            <w:r>
              <w:rPr>
                <w:sz w:val="18"/>
                <w:szCs w:val="18"/>
              </w:rPr>
              <w:t xml:space="preserve"> achieve practice</w:t>
            </w:r>
            <w:r w:rsidR="009B13F4">
              <w:rPr>
                <w:sz w:val="18"/>
                <w:szCs w:val="18"/>
              </w:rPr>
              <w:t xml:space="preserve"> </w:t>
            </w:r>
            <w:r>
              <w:rPr>
                <w:sz w:val="18"/>
                <w:szCs w:val="18"/>
              </w:rPr>
              <w:t>goals and enhance capacities of</w:t>
            </w:r>
            <w:r w:rsidR="009B13F4">
              <w:rPr>
                <w:sz w:val="18"/>
                <w:szCs w:val="18"/>
              </w:rPr>
              <w:t xml:space="preserve"> </w:t>
            </w:r>
            <w:r w:rsidRPr="009E4D5B">
              <w:rPr>
                <w:sz w:val="18"/>
                <w:szCs w:val="18"/>
              </w:rPr>
              <w:t>clients and constituencies</w:t>
            </w:r>
          </w:p>
        </w:tc>
        <w:tc>
          <w:tcPr>
            <w:tcW w:w="2430" w:type="dxa"/>
            <w:vMerge w:val="restart"/>
            <w:tcBorders>
              <w:top w:val="single" w:sz="24" w:space="0" w:color="C00000"/>
              <w:left w:val="single" w:sz="8" w:space="0" w:color="C00000"/>
            </w:tcBorders>
          </w:tcPr>
          <w:p w14:paraId="52989649" w14:textId="77777777" w:rsidR="007A29B5" w:rsidRPr="00AB0703" w:rsidRDefault="007A29B5" w:rsidP="00220989">
            <w:pPr>
              <w:keepNext/>
              <w:jc w:val="center"/>
              <w:rPr>
                <w:rFonts w:cs="Arial"/>
                <w:bCs/>
                <w:sz w:val="18"/>
                <w:szCs w:val="18"/>
                <w:highlight w:val="yellow"/>
              </w:rPr>
            </w:pPr>
          </w:p>
          <w:p w14:paraId="42CA3F7B" w14:textId="77777777" w:rsidR="007A29B5" w:rsidRPr="00AB0703" w:rsidRDefault="007A29B5" w:rsidP="00220989">
            <w:pPr>
              <w:keepNext/>
              <w:jc w:val="center"/>
              <w:rPr>
                <w:rFonts w:cs="Arial"/>
                <w:bCs/>
                <w:sz w:val="18"/>
                <w:szCs w:val="18"/>
                <w:highlight w:val="yellow"/>
              </w:rPr>
            </w:pPr>
          </w:p>
          <w:p w14:paraId="63F22274" w14:textId="77777777" w:rsidR="007A29B5" w:rsidRPr="00AB0703" w:rsidRDefault="007A29B5" w:rsidP="00220989">
            <w:pPr>
              <w:keepNext/>
              <w:jc w:val="center"/>
              <w:rPr>
                <w:rFonts w:cs="Arial"/>
                <w:bCs/>
                <w:sz w:val="18"/>
                <w:szCs w:val="18"/>
                <w:highlight w:val="yellow"/>
              </w:rPr>
            </w:pPr>
          </w:p>
          <w:p w14:paraId="5B20B500" w14:textId="77777777" w:rsidR="007A29B5" w:rsidRDefault="007A29B5" w:rsidP="00220989">
            <w:pPr>
              <w:keepNext/>
              <w:jc w:val="center"/>
              <w:rPr>
                <w:rFonts w:cs="Arial"/>
                <w:bCs/>
                <w:sz w:val="18"/>
                <w:szCs w:val="18"/>
                <w:highlight w:val="yellow"/>
              </w:rPr>
            </w:pPr>
          </w:p>
          <w:p w14:paraId="10CC9A51" w14:textId="77777777" w:rsidR="007A29B5" w:rsidRDefault="007A29B5" w:rsidP="00220989">
            <w:pPr>
              <w:keepNext/>
              <w:jc w:val="center"/>
              <w:rPr>
                <w:rFonts w:cs="Arial"/>
                <w:bCs/>
                <w:sz w:val="18"/>
                <w:szCs w:val="18"/>
                <w:highlight w:val="yellow"/>
              </w:rPr>
            </w:pPr>
          </w:p>
          <w:p w14:paraId="1448DCB0" w14:textId="77777777" w:rsidR="007A29B5" w:rsidRDefault="007A29B5" w:rsidP="00220989">
            <w:pPr>
              <w:keepNext/>
              <w:jc w:val="center"/>
              <w:rPr>
                <w:rFonts w:cs="Arial"/>
                <w:bCs/>
                <w:sz w:val="18"/>
                <w:szCs w:val="18"/>
                <w:highlight w:val="yellow"/>
              </w:rPr>
            </w:pPr>
          </w:p>
          <w:p w14:paraId="4A46F573" w14:textId="77777777" w:rsidR="007A29B5" w:rsidRDefault="007A29B5" w:rsidP="00220989">
            <w:pPr>
              <w:keepNext/>
              <w:jc w:val="center"/>
              <w:rPr>
                <w:rFonts w:cs="Arial"/>
                <w:bCs/>
                <w:sz w:val="18"/>
                <w:szCs w:val="18"/>
                <w:highlight w:val="yellow"/>
              </w:rPr>
            </w:pPr>
          </w:p>
          <w:p w14:paraId="1F430862" w14:textId="77777777" w:rsidR="007A29B5" w:rsidRDefault="007A29B5" w:rsidP="00220989">
            <w:pPr>
              <w:keepNext/>
              <w:jc w:val="center"/>
              <w:rPr>
                <w:rFonts w:cs="Arial"/>
                <w:bCs/>
                <w:sz w:val="18"/>
                <w:szCs w:val="18"/>
                <w:highlight w:val="yellow"/>
              </w:rPr>
            </w:pPr>
          </w:p>
          <w:p w14:paraId="69A555A4" w14:textId="77777777" w:rsidR="007A29B5" w:rsidRDefault="007A29B5" w:rsidP="00220989">
            <w:pPr>
              <w:keepNext/>
              <w:jc w:val="center"/>
              <w:rPr>
                <w:rFonts w:cs="Arial"/>
                <w:bCs/>
                <w:sz w:val="18"/>
                <w:szCs w:val="18"/>
                <w:highlight w:val="yellow"/>
              </w:rPr>
            </w:pPr>
          </w:p>
          <w:p w14:paraId="06D35DB5" w14:textId="77777777" w:rsidR="007A29B5" w:rsidRDefault="007A29B5" w:rsidP="00220989">
            <w:pPr>
              <w:keepNext/>
              <w:jc w:val="center"/>
              <w:rPr>
                <w:rFonts w:cs="Arial"/>
                <w:bCs/>
                <w:sz w:val="18"/>
                <w:szCs w:val="18"/>
                <w:highlight w:val="yellow"/>
              </w:rPr>
            </w:pPr>
          </w:p>
          <w:p w14:paraId="75BE9628" w14:textId="77777777" w:rsidR="007A29B5" w:rsidRDefault="007A29B5" w:rsidP="00220989">
            <w:pPr>
              <w:keepNext/>
              <w:jc w:val="center"/>
              <w:rPr>
                <w:rFonts w:cs="Arial"/>
                <w:bCs/>
                <w:sz w:val="18"/>
                <w:szCs w:val="18"/>
                <w:highlight w:val="yellow"/>
              </w:rPr>
            </w:pPr>
          </w:p>
          <w:p w14:paraId="2B937F95" w14:textId="77777777" w:rsidR="007A29B5" w:rsidRDefault="007A29B5" w:rsidP="00220989">
            <w:pPr>
              <w:keepNext/>
              <w:jc w:val="center"/>
              <w:rPr>
                <w:rFonts w:cs="Arial"/>
                <w:bCs/>
                <w:sz w:val="18"/>
                <w:szCs w:val="18"/>
                <w:highlight w:val="yellow"/>
              </w:rPr>
            </w:pPr>
          </w:p>
          <w:p w14:paraId="54924521" w14:textId="77777777" w:rsidR="007A29B5" w:rsidRDefault="007A29B5" w:rsidP="00220989">
            <w:pPr>
              <w:keepNext/>
              <w:jc w:val="center"/>
              <w:rPr>
                <w:rFonts w:cs="Arial"/>
                <w:bCs/>
                <w:sz w:val="18"/>
                <w:szCs w:val="18"/>
                <w:highlight w:val="yellow"/>
              </w:rPr>
            </w:pPr>
          </w:p>
          <w:p w14:paraId="0A72E034" w14:textId="77777777" w:rsidR="007A29B5" w:rsidRDefault="007A29B5" w:rsidP="00220989">
            <w:pPr>
              <w:keepNext/>
              <w:jc w:val="center"/>
              <w:rPr>
                <w:rFonts w:cs="Arial"/>
                <w:bCs/>
                <w:sz w:val="18"/>
                <w:szCs w:val="18"/>
                <w:highlight w:val="yellow"/>
              </w:rPr>
            </w:pPr>
          </w:p>
          <w:p w14:paraId="740FDCDD" w14:textId="77777777" w:rsidR="007A29B5" w:rsidRDefault="007A29B5" w:rsidP="00220989">
            <w:pPr>
              <w:keepNext/>
              <w:jc w:val="center"/>
              <w:rPr>
                <w:rFonts w:cs="Arial"/>
                <w:bCs/>
                <w:sz w:val="18"/>
                <w:szCs w:val="18"/>
                <w:highlight w:val="yellow"/>
              </w:rPr>
            </w:pPr>
          </w:p>
          <w:p w14:paraId="1F991069" w14:textId="77777777" w:rsidR="007A29B5" w:rsidRDefault="007A29B5" w:rsidP="00220989">
            <w:pPr>
              <w:keepNext/>
              <w:jc w:val="center"/>
              <w:rPr>
                <w:rFonts w:cs="Arial"/>
                <w:bCs/>
                <w:sz w:val="18"/>
                <w:szCs w:val="18"/>
                <w:highlight w:val="yellow"/>
              </w:rPr>
            </w:pPr>
          </w:p>
          <w:p w14:paraId="4E174504" w14:textId="77777777" w:rsidR="007A29B5" w:rsidRDefault="007A29B5" w:rsidP="00220989">
            <w:pPr>
              <w:keepNext/>
              <w:jc w:val="center"/>
              <w:rPr>
                <w:rFonts w:cs="Arial"/>
                <w:bCs/>
                <w:sz w:val="18"/>
                <w:szCs w:val="18"/>
                <w:highlight w:val="yellow"/>
              </w:rPr>
            </w:pPr>
          </w:p>
          <w:p w14:paraId="6DBF7F1F" w14:textId="77777777" w:rsidR="007A29B5" w:rsidRDefault="007A29B5" w:rsidP="00220989">
            <w:pPr>
              <w:keepNext/>
              <w:jc w:val="center"/>
              <w:rPr>
                <w:rFonts w:cs="Arial"/>
                <w:bCs/>
                <w:sz w:val="18"/>
                <w:szCs w:val="18"/>
                <w:highlight w:val="yellow"/>
              </w:rPr>
            </w:pPr>
          </w:p>
          <w:p w14:paraId="667CABD7" w14:textId="77777777" w:rsidR="007A29B5" w:rsidRDefault="007A29B5" w:rsidP="00220989">
            <w:pPr>
              <w:keepNext/>
              <w:jc w:val="center"/>
              <w:rPr>
                <w:rFonts w:cs="Arial"/>
                <w:bCs/>
                <w:sz w:val="18"/>
                <w:szCs w:val="18"/>
                <w:highlight w:val="yellow"/>
              </w:rPr>
            </w:pPr>
          </w:p>
          <w:p w14:paraId="57D94061" w14:textId="77777777" w:rsidR="007A29B5" w:rsidRDefault="007A29B5" w:rsidP="00220989">
            <w:pPr>
              <w:keepNext/>
              <w:jc w:val="center"/>
              <w:rPr>
                <w:rFonts w:cs="Arial"/>
                <w:bCs/>
                <w:sz w:val="18"/>
                <w:szCs w:val="18"/>
                <w:highlight w:val="yellow"/>
              </w:rPr>
            </w:pPr>
          </w:p>
          <w:p w14:paraId="4487AAF2" w14:textId="77777777" w:rsidR="007A29B5" w:rsidRDefault="007A29B5" w:rsidP="00220989">
            <w:pPr>
              <w:keepNext/>
              <w:jc w:val="center"/>
              <w:rPr>
                <w:rFonts w:cs="Arial"/>
                <w:bCs/>
                <w:sz w:val="18"/>
                <w:szCs w:val="18"/>
                <w:highlight w:val="yellow"/>
              </w:rPr>
            </w:pPr>
          </w:p>
          <w:p w14:paraId="23B5DA5C" w14:textId="77777777" w:rsidR="007A29B5" w:rsidRDefault="007A29B5" w:rsidP="00220989">
            <w:pPr>
              <w:keepNext/>
              <w:jc w:val="center"/>
              <w:rPr>
                <w:rFonts w:cs="Arial"/>
                <w:bCs/>
                <w:sz w:val="18"/>
                <w:szCs w:val="18"/>
                <w:highlight w:val="yellow"/>
              </w:rPr>
            </w:pPr>
          </w:p>
          <w:p w14:paraId="1286CA1A" w14:textId="77777777" w:rsidR="007A29B5" w:rsidRDefault="007A29B5" w:rsidP="00220989">
            <w:pPr>
              <w:keepNext/>
              <w:jc w:val="center"/>
              <w:rPr>
                <w:rFonts w:cs="Arial"/>
                <w:bCs/>
                <w:sz w:val="18"/>
                <w:szCs w:val="18"/>
                <w:highlight w:val="yellow"/>
              </w:rPr>
            </w:pPr>
          </w:p>
          <w:p w14:paraId="5803F048" w14:textId="77777777" w:rsidR="007A29B5" w:rsidRDefault="007A29B5" w:rsidP="00220989">
            <w:pPr>
              <w:keepNext/>
              <w:jc w:val="center"/>
              <w:rPr>
                <w:rFonts w:cs="Arial"/>
                <w:bCs/>
                <w:sz w:val="18"/>
                <w:szCs w:val="18"/>
                <w:highlight w:val="yellow"/>
              </w:rPr>
            </w:pPr>
          </w:p>
          <w:p w14:paraId="2A25D3C6" w14:textId="77777777" w:rsidR="007A29B5" w:rsidRDefault="007A29B5" w:rsidP="00220989">
            <w:pPr>
              <w:keepNext/>
              <w:jc w:val="center"/>
              <w:rPr>
                <w:rFonts w:cs="Arial"/>
                <w:bCs/>
                <w:sz w:val="18"/>
                <w:szCs w:val="18"/>
                <w:highlight w:val="yellow"/>
              </w:rPr>
            </w:pPr>
          </w:p>
          <w:p w14:paraId="083A0FB3" w14:textId="77777777" w:rsidR="007A29B5" w:rsidRPr="00AB0703" w:rsidRDefault="007A29B5" w:rsidP="00220989">
            <w:pPr>
              <w:keepNext/>
              <w:jc w:val="center"/>
              <w:rPr>
                <w:rFonts w:cs="Arial"/>
                <w:bCs/>
                <w:sz w:val="18"/>
                <w:szCs w:val="18"/>
                <w:highlight w:val="yellow"/>
              </w:rPr>
            </w:pPr>
          </w:p>
          <w:p w14:paraId="3679056B" w14:textId="77777777" w:rsidR="007A29B5" w:rsidRPr="00AB0703" w:rsidRDefault="007A29B5" w:rsidP="00220989">
            <w:pPr>
              <w:keepNext/>
              <w:jc w:val="center"/>
              <w:rPr>
                <w:rFonts w:cs="Arial"/>
                <w:bCs/>
                <w:sz w:val="18"/>
                <w:szCs w:val="18"/>
                <w:highlight w:val="yellow"/>
              </w:rPr>
            </w:pPr>
          </w:p>
          <w:p w14:paraId="5BD1A6F9" w14:textId="77777777" w:rsidR="007A29B5" w:rsidRPr="007876DE" w:rsidRDefault="007A29B5" w:rsidP="007A29B5">
            <w:pPr>
              <w:keepNext/>
              <w:jc w:val="center"/>
              <w:rPr>
                <w:rFonts w:cs="Arial"/>
                <w:bCs/>
                <w:sz w:val="18"/>
                <w:szCs w:val="18"/>
              </w:rPr>
            </w:pPr>
          </w:p>
          <w:p w14:paraId="14FF74C7" w14:textId="77777777" w:rsidR="007A29B5" w:rsidRDefault="007A29B5" w:rsidP="007A29B5">
            <w:pPr>
              <w:keepNext/>
              <w:jc w:val="center"/>
              <w:rPr>
                <w:rFonts w:cs="Arial"/>
                <w:sz w:val="18"/>
                <w:szCs w:val="18"/>
              </w:rPr>
            </w:pPr>
            <w:r>
              <w:rPr>
                <w:rFonts w:cs="Arial"/>
                <w:sz w:val="18"/>
                <w:szCs w:val="18"/>
              </w:rPr>
              <w:t>Presentation</w:t>
            </w:r>
          </w:p>
          <w:p w14:paraId="272FB35D" w14:textId="77777777" w:rsidR="007A29B5" w:rsidRPr="007876DE" w:rsidRDefault="007A29B5" w:rsidP="007A29B5">
            <w:pPr>
              <w:keepNext/>
              <w:jc w:val="center"/>
              <w:rPr>
                <w:rFonts w:cs="Arial"/>
                <w:sz w:val="18"/>
                <w:szCs w:val="18"/>
              </w:rPr>
            </w:pPr>
          </w:p>
          <w:p w14:paraId="6C00ABAF" w14:textId="77777777" w:rsidR="007A29B5" w:rsidRPr="00AB0703" w:rsidRDefault="007A29B5" w:rsidP="007A29B5">
            <w:pPr>
              <w:keepNext/>
              <w:jc w:val="center"/>
              <w:rPr>
                <w:rFonts w:cs="Arial"/>
                <w:sz w:val="18"/>
                <w:szCs w:val="18"/>
                <w:highlight w:val="yellow"/>
              </w:rPr>
            </w:pPr>
            <w:r w:rsidRPr="007876DE">
              <w:rPr>
                <w:rFonts w:cs="Arial"/>
                <w:sz w:val="18"/>
                <w:szCs w:val="18"/>
              </w:rPr>
              <w:t>Active Participation</w:t>
            </w:r>
          </w:p>
        </w:tc>
      </w:tr>
      <w:tr w:rsidR="007A29B5" w:rsidRPr="009E4D5B" w14:paraId="7836C0DB" w14:textId="77777777" w:rsidTr="00AD7CEE">
        <w:trPr>
          <w:cantSplit/>
          <w:trHeight w:val="1230"/>
        </w:trPr>
        <w:tc>
          <w:tcPr>
            <w:tcW w:w="4050" w:type="dxa"/>
            <w:tcBorders>
              <w:right w:val="single" w:sz="8" w:space="0" w:color="C00000"/>
            </w:tcBorders>
          </w:tcPr>
          <w:p w14:paraId="26448E7B" w14:textId="77777777" w:rsidR="007A29B5" w:rsidRPr="009E4D5B" w:rsidRDefault="007A29B5"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F1ABAB5" w14:textId="77777777" w:rsidR="007A29B5" w:rsidRDefault="007A29B5" w:rsidP="00220989">
            <w:pPr>
              <w:pStyle w:val="LearningOutcomes"/>
              <w:numPr>
                <w:ilvl w:val="0"/>
                <w:numId w:val="0"/>
              </w:numPr>
              <w:ind w:left="342" w:hanging="342"/>
              <w:rPr>
                <w:sz w:val="18"/>
                <w:szCs w:val="18"/>
              </w:rPr>
            </w:pPr>
          </w:p>
          <w:p w14:paraId="2F798A2C" w14:textId="77777777" w:rsidR="007A29B5" w:rsidRDefault="007A29B5"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14:paraId="64B67A59" w14:textId="77777777" w:rsidR="007A29B5" w:rsidRDefault="007A29B5"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4780834B" w14:textId="77777777" w:rsidR="007A29B5" w:rsidRDefault="007A29B5" w:rsidP="00220989">
            <w:pPr>
              <w:pStyle w:val="LearningOutcomes"/>
              <w:numPr>
                <w:ilvl w:val="0"/>
                <w:numId w:val="0"/>
              </w:numPr>
              <w:ind w:left="342" w:hanging="342"/>
              <w:rPr>
                <w:sz w:val="18"/>
                <w:szCs w:val="18"/>
              </w:rPr>
            </w:pPr>
            <w:r>
              <w:rPr>
                <w:sz w:val="18"/>
                <w:szCs w:val="18"/>
              </w:rPr>
              <w:t>in-environment, and other</w:t>
            </w:r>
          </w:p>
          <w:p w14:paraId="2839C1B8" w14:textId="77777777" w:rsidR="007A29B5" w:rsidRDefault="007A29B5" w:rsidP="00220989">
            <w:pPr>
              <w:pStyle w:val="LearningOutcomes"/>
              <w:numPr>
                <w:ilvl w:val="0"/>
                <w:numId w:val="0"/>
              </w:numPr>
              <w:ind w:left="342" w:hanging="342"/>
              <w:rPr>
                <w:sz w:val="18"/>
                <w:szCs w:val="18"/>
              </w:rPr>
            </w:pPr>
            <w:r>
              <w:rPr>
                <w:sz w:val="18"/>
                <w:szCs w:val="18"/>
              </w:rPr>
              <w:t>multidisciplinary theoretical</w:t>
            </w:r>
          </w:p>
          <w:p w14:paraId="4AC971C8" w14:textId="77777777" w:rsidR="007A29B5" w:rsidRDefault="007A29B5"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14:paraId="2D1ED981" w14:textId="77777777" w:rsidR="007A29B5" w:rsidRDefault="007A29B5" w:rsidP="00220989">
            <w:pPr>
              <w:pStyle w:val="LearningOutcomes"/>
              <w:numPr>
                <w:ilvl w:val="0"/>
                <w:numId w:val="0"/>
              </w:numPr>
              <w:ind w:left="342" w:hanging="342"/>
              <w:rPr>
                <w:sz w:val="18"/>
                <w:szCs w:val="18"/>
              </w:rPr>
            </w:pPr>
            <w:r w:rsidRPr="009E4D5B">
              <w:rPr>
                <w:sz w:val="18"/>
                <w:szCs w:val="18"/>
              </w:rPr>
              <w:t>clients and constituencies</w:t>
            </w:r>
          </w:p>
          <w:p w14:paraId="138AE728" w14:textId="77777777" w:rsidR="007A29B5" w:rsidRPr="009E4D5B" w:rsidRDefault="007A29B5" w:rsidP="00220989">
            <w:pPr>
              <w:pStyle w:val="LearningOutcomes"/>
              <w:numPr>
                <w:ilvl w:val="0"/>
                <w:numId w:val="0"/>
              </w:numPr>
              <w:ind w:left="342" w:hanging="342"/>
              <w:rPr>
                <w:sz w:val="18"/>
                <w:szCs w:val="18"/>
              </w:rPr>
            </w:pPr>
          </w:p>
        </w:tc>
        <w:tc>
          <w:tcPr>
            <w:tcW w:w="2430" w:type="dxa"/>
            <w:vMerge/>
            <w:tcBorders>
              <w:left w:val="single" w:sz="8" w:space="0" w:color="C00000"/>
            </w:tcBorders>
          </w:tcPr>
          <w:p w14:paraId="52D2B356" w14:textId="77777777" w:rsidR="007A29B5" w:rsidRPr="00AB0703" w:rsidRDefault="007A29B5" w:rsidP="00220989">
            <w:pPr>
              <w:keepNext/>
              <w:jc w:val="center"/>
              <w:rPr>
                <w:rFonts w:cs="Arial"/>
                <w:sz w:val="18"/>
                <w:szCs w:val="18"/>
                <w:highlight w:val="yellow"/>
              </w:rPr>
            </w:pPr>
          </w:p>
        </w:tc>
      </w:tr>
      <w:tr w:rsidR="007A29B5" w:rsidRPr="009E4D5B" w14:paraId="3134F558" w14:textId="77777777" w:rsidTr="00AD7CEE">
        <w:trPr>
          <w:cantSplit/>
          <w:trHeight w:val="1230"/>
        </w:trPr>
        <w:tc>
          <w:tcPr>
            <w:tcW w:w="4050" w:type="dxa"/>
            <w:tcBorders>
              <w:right w:val="single" w:sz="8" w:space="0" w:color="C00000"/>
            </w:tcBorders>
          </w:tcPr>
          <w:p w14:paraId="679190DC" w14:textId="77777777" w:rsidR="007A29B5" w:rsidRPr="009E4D5B" w:rsidRDefault="007A29B5"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66F3923" w14:textId="77777777" w:rsidR="007A29B5" w:rsidRDefault="007A29B5" w:rsidP="00220989">
            <w:pPr>
              <w:pStyle w:val="LearningOutcomes"/>
              <w:numPr>
                <w:ilvl w:val="0"/>
                <w:numId w:val="0"/>
              </w:numPr>
              <w:ind w:left="342" w:hanging="342"/>
              <w:rPr>
                <w:sz w:val="18"/>
                <w:szCs w:val="18"/>
              </w:rPr>
            </w:pPr>
          </w:p>
          <w:p w14:paraId="03EFDF2A" w14:textId="77777777" w:rsidR="007A29B5" w:rsidRDefault="007A29B5"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14:paraId="245113DE" w14:textId="77777777" w:rsidR="007A29B5" w:rsidRDefault="007A29B5"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14:paraId="5573FBAC" w14:textId="77777777" w:rsidR="007A29B5" w:rsidRPr="009E4D5B" w:rsidRDefault="007A29B5" w:rsidP="00220989">
            <w:pPr>
              <w:pStyle w:val="LearningOutcomes"/>
              <w:numPr>
                <w:ilvl w:val="0"/>
                <w:numId w:val="0"/>
              </w:numPr>
              <w:ind w:left="342" w:hanging="342"/>
              <w:rPr>
                <w:sz w:val="18"/>
                <w:szCs w:val="18"/>
              </w:rPr>
            </w:pPr>
            <w:r w:rsidRPr="009E4D5B">
              <w:rPr>
                <w:sz w:val="18"/>
                <w:szCs w:val="18"/>
              </w:rPr>
              <w:t>practice outcomes</w:t>
            </w:r>
          </w:p>
        </w:tc>
        <w:tc>
          <w:tcPr>
            <w:tcW w:w="2430" w:type="dxa"/>
            <w:vMerge/>
            <w:tcBorders>
              <w:left w:val="single" w:sz="8" w:space="0" w:color="C00000"/>
            </w:tcBorders>
          </w:tcPr>
          <w:p w14:paraId="5D8ACF06" w14:textId="77777777" w:rsidR="007A29B5" w:rsidRPr="00AB0703" w:rsidRDefault="007A29B5" w:rsidP="00220989">
            <w:pPr>
              <w:keepNext/>
              <w:jc w:val="center"/>
              <w:rPr>
                <w:rFonts w:cs="Arial"/>
                <w:bCs/>
                <w:sz w:val="18"/>
                <w:szCs w:val="18"/>
                <w:highlight w:val="yellow"/>
              </w:rPr>
            </w:pPr>
          </w:p>
        </w:tc>
      </w:tr>
      <w:tr w:rsidR="007A29B5" w:rsidRPr="009E4D5B" w14:paraId="04A0B6BD" w14:textId="77777777" w:rsidTr="00AD7CEE">
        <w:trPr>
          <w:cantSplit/>
          <w:trHeight w:val="1230"/>
        </w:trPr>
        <w:tc>
          <w:tcPr>
            <w:tcW w:w="4050" w:type="dxa"/>
            <w:tcBorders>
              <w:right w:val="single" w:sz="8" w:space="0" w:color="C00000"/>
            </w:tcBorders>
          </w:tcPr>
          <w:p w14:paraId="57B4F47A" w14:textId="77777777" w:rsidR="007A29B5" w:rsidRPr="009E4D5B" w:rsidRDefault="007A29B5"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413DF69" w14:textId="77777777" w:rsidR="007A29B5" w:rsidRDefault="007A29B5" w:rsidP="00220989">
            <w:pPr>
              <w:pStyle w:val="LearningOutcomes"/>
              <w:numPr>
                <w:ilvl w:val="0"/>
                <w:numId w:val="0"/>
              </w:numPr>
              <w:ind w:left="342" w:hanging="342"/>
              <w:rPr>
                <w:sz w:val="18"/>
                <w:szCs w:val="18"/>
              </w:rPr>
            </w:pPr>
          </w:p>
          <w:p w14:paraId="196E98FC" w14:textId="77777777" w:rsidR="007A29B5" w:rsidRPr="009E4D5B" w:rsidRDefault="007A29B5" w:rsidP="009B13F4">
            <w:pPr>
              <w:pStyle w:val="LearningOutcomes"/>
              <w:numPr>
                <w:ilvl w:val="0"/>
                <w:numId w:val="0"/>
              </w:numPr>
              <w:rPr>
                <w:sz w:val="18"/>
                <w:szCs w:val="18"/>
              </w:rPr>
            </w:pPr>
            <w:r w:rsidRPr="009E4D5B">
              <w:rPr>
                <w:sz w:val="18"/>
                <w:szCs w:val="18"/>
              </w:rPr>
              <w:t>N</w:t>
            </w:r>
            <w:r>
              <w:rPr>
                <w:sz w:val="18"/>
                <w:szCs w:val="18"/>
              </w:rPr>
              <w:t>egotiate, mediate, and advocate</w:t>
            </w:r>
            <w:r w:rsidR="009B13F4">
              <w:rPr>
                <w:sz w:val="18"/>
                <w:szCs w:val="18"/>
              </w:rPr>
              <w:t xml:space="preserve"> </w:t>
            </w:r>
            <w:r w:rsidRPr="009E4D5B">
              <w:rPr>
                <w:sz w:val="18"/>
                <w:szCs w:val="18"/>
              </w:rPr>
              <w:t>with a</w:t>
            </w:r>
            <w:r>
              <w:rPr>
                <w:sz w:val="18"/>
                <w:szCs w:val="18"/>
              </w:rPr>
              <w:t>nd on behalf of diverse clients</w:t>
            </w:r>
            <w:r w:rsidR="009B13F4">
              <w:rPr>
                <w:sz w:val="18"/>
                <w:szCs w:val="18"/>
              </w:rPr>
              <w:t xml:space="preserve"> </w:t>
            </w:r>
            <w:r w:rsidRPr="009E4D5B">
              <w:rPr>
                <w:sz w:val="18"/>
                <w:szCs w:val="18"/>
              </w:rPr>
              <w:t>and constituencies</w:t>
            </w:r>
          </w:p>
        </w:tc>
        <w:tc>
          <w:tcPr>
            <w:tcW w:w="2430" w:type="dxa"/>
            <w:vMerge/>
            <w:tcBorders>
              <w:left w:val="single" w:sz="8" w:space="0" w:color="C00000"/>
            </w:tcBorders>
          </w:tcPr>
          <w:p w14:paraId="42EFCD38" w14:textId="77777777" w:rsidR="007A29B5" w:rsidRPr="00AB0703" w:rsidRDefault="007A29B5" w:rsidP="00220989">
            <w:pPr>
              <w:keepNext/>
              <w:jc w:val="center"/>
              <w:rPr>
                <w:rFonts w:cs="Arial"/>
                <w:bCs/>
                <w:sz w:val="18"/>
                <w:szCs w:val="18"/>
                <w:highlight w:val="yellow"/>
              </w:rPr>
            </w:pPr>
          </w:p>
        </w:tc>
      </w:tr>
      <w:tr w:rsidR="007A29B5" w:rsidRPr="009E4D5B" w14:paraId="6B387E13" w14:textId="77777777" w:rsidTr="00AD7CEE">
        <w:trPr>
          <w:cantSplit/>
          <w:trHeight w:val="1230"/>
        </w:trPr>
        <w:tc>
          <w:tcPr>
            <w:tcW w:w="4050" w:type="dxa"/>
            <w:tcBorders>
              <w:right w:val="single" w:sz="8" w:space="0" w:color="C00000"/>
            </w:tcBorders>
          </w:tcPr>
          <w:p w14:paraId="248F1886" w14:textId="77777777" w:rsidR="007A29B5" w:rsidRPr="009E4D5B" w:rsidRDefault="007A29B5"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0AC986F" w14:textId="77777777" w:rsidR="007A29B5" w:rsidRDefault="007A29B5" w:rsidP="00220989">
            <w:pPr>
              <w:pStyle w:val="LearningOutcomes"/>
              <w:numPr>
                <w:ilvl w:val="0"/>
                <w:numId w:val="0"/>
              </w:numPr>
              <w:ind w:left="342" w:hanging="342"/>
              <w:rPr>
                <w:sz w:val="18"/>
                <w:szCs w:val="18"/>
              </w:rPr>
            </w:pPr>
          </w:p>
          <w:p w14:paraId="1860A64E" w14:textId="77777777" w:rsidR="007A29B5" w:rsidRPr="009E4D5B" w:rsidRDefault="007A29B5" w:rsidP="009B13F4">
            <w:pPr>
              <w:pStyle w:val="LearningOutcomes"/>
              <w:numPr>
                <w:ilvl w:val="0"/>
                <w:numId w:val="0"/>
              </w:numPr>
              <w:rPr>
                <w:sz w:val="18"/>
                <w:szCs w:val="18"/>
              </w:rPr>
            </w:pPr>
            <w:r w:rsidRPr="009E4D5B">
              <w:rPr>
                <w:sz w:val="18"/>
                <w:szCs w:val="18"/>
              </w:rPr>
              <w:t>Facil</w:t>
            </w:r>
            <w:r>
              <w:rPr>
                <w:sz w:val="18"/>
                <w:szCs w:val="18"/>
              </w:rPr>
              <w:t>itate effective transitions and</w:t>
            </w:r>
            <w:r w:rsidR="009B13F4">
              <w:rPr>
                <w:sz w:val="18"/>
                <w:szCs w:val="18"/>
              </w:rPr>
              <w:t xml:space="preserve"> </w:t>
            </w:r>
            <w:r w:rsidRPr="009E4D5B">
              <w:rPr>
                <w:sz w:val="18"/>
                <w:szCs w:val="18"/>
              </w:rPr>
              <w:t xml:space="preserve">endings that advance </w:t>
            </w:r>
            <w:r>
              <w:rPr>
                <w:sz w:val="18"/>
                <w:szCs w:val="18"/>
              </w:rPr>
              <w:t>mutually</w:t>
            </w:r>
            <w:r w:rsidR="009B13F4">
              <w:rPr>
                <w:sz w:val="18"/>
                <w:szCs w:val="18"/>
              </w:rPr>
              <w:t xml:space="preserve"> </w:t>
            </w:r>
            <w:r w:rsidRPr="009E4D5B">
              <w:rPr>
                <w:sz w:val="18"/>
                <w:szCs w:val="18"/>
              </w:rPr>
              <w:t>agreed-on goals</w:t>
            </w:r>
          </w:p>
        </w:tc>
        <w:tc>
          <w:tcPr>
            <w:tcW w:w="2430" w:type="dxa"/>
            <w:vMerge/>
            <w:tcBorders>
              <w:left w:val="single" w:sz="8" w:space="0" w:color="C00000"/>
              <w:bottom w:val="single" w:sz="24" w:space="0" w:color="C00000"/>
            </w:tcBorders>
          </w:tcPr>
          <w:p w14:paraId="4ED8B8DB" w14:textId="77777777" w:rsidR="007A29B5" w:rsidRPr="00AB0703" w:rsidRDefault="007A29B5" w:rsidP="00220989">
            <w:pPr>
              <w:keepNext/>
              <w:jc w:val="center"/>
              <w:rPr>
                <w:rFonts w:cs="Arial"/>
                <w:bCs/>
                <w:sz w:val="18"/>
                <w:szCs w:val="18"/>
                <w:highlight w:val="yellow"/>
              </w:rPr>
            </w:pPr>
          </w:p>
        </w:tc>
      </w:tr>
    </w:tbl>
    <w:p w14:paraId="71499AE8"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A29B5" w:rsidRPr="009E4D5B" w14:paraId="69DA1BFC" w14:textId="77777777" w:rsidTr="00AD7CEE">
        <w:trPr>
          <w:cantSplit/>
        </w:trPr>
        <w:tc>
          <w:tcPr>
            <w:tcW w:w="4050" w:type="dxa"/>
            <w:tcBorders>
              <w:right w:val="single" w:sz="8" w:space="0" w:color="C00000"/>
            </w:tcBorders>
          </w:tcPr>
          <w:p w14:paraId="2FC8A7CD" w14:textId="77777777" w:rsidR="007A29B5" w:rsidRPr="009E4D5B" w:rsidRDefault="007A29B5" w:rsidP="00F800CE">
            <w:pPr>
              <w:keepNext/>
              <w:rPr>
                <w:rFonts w:cs="Arial"/>
                <w:sz w:val="18"/>
                <w:szCs w:val="18"/>
              </w:rPr>
            </w:pPr>
            <w:r w:rsidRPr="009E4D5B">
              <w:rPr>
                <w:rFonts w:cs="Arial"/>
                <w:b/>
                <w:sz w:val="18"/>
                <w:szCs w:val="18"/>
              </w:rPr>
              <w:lastRenderedPageBreak/>
              <w:t xml:space="preserve">Evaluate Practice </w:t>
            </w:r>
            <w:r w:rsidR="009201D6">
              <w:rPr>
                <w:rFonts w:cs="Arial"/>
                <w:b/>
                <w:sz w:val="18"/>
                <w:szCs w:val="18"/>
              </w:rPr>
              <w:t>W</w:t>
            </w:r>
            <w:r w:rsidRPr="009E4D5B">
              <w:rPr>
                <w:rFonts w:cs="Arial"/>
                <w:b/>
                <w:sz w:val="18"/>
                <w:szCs w:val="18"/>
              </w:rPr>
              <w:t>ith Individuals, Families, Groups, Organizations, and Communities</w:t>
            </w:r>
          </w:p>
          <w:p w14:paraId="3FDA1E24" w14:textId="77777777" w:rsidR="007A29B5" w:rsidRPr="009E4D5B" w:rsidRDefault="007A29B5" w:rsidP="00F800CE">
            <w:pPr>
              <w:keepNext/>
              <w:spacing w:before="120" w:after="120"/>
              <w:rPr>
                <w:rFonts w:cs="Arial"/>
                <w:bCs/>
                <w:color w:val="000000"/>
                <w:sz w:val="18"/>
                <w:szCs w:val="18"/>
              </w:rPr>
            </w:pPr>
          </w:p>
          <w:p w14:paraId="2DC32D89" w14:textId="77777777" w:rsidR="007A29B5" w:rsidRPr="009E4D5B" w:rsidRDefault="007A29B5" w:rsidP="006370BA">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14:paraId="33B6AE2C" w14:textId="77777777" w:rsidR="007A29B5" w:rsidRPr="009E4D5B" w:rsidRDefault="007A29B5" w:rsidP="006370BA">
            <w:pPr>
              <w:pStyle w:val="TableBull1"/>
              <w:rPr>
                <w:sz w:val="18"/>
                <w:szCs w:val="18"/>
              </w:rPr>
            </w:pPr>
            <w:r w:rsidRPr="009E4D5B">
              <w:rPr>
                <w:sz w:val="18"/>
                <w:szCs w:val="18"/>
              </w:rPr>
              <w:t xml:space="preserve">Recognize the importance of evaluating processes and outcomes to advance practice, policy, and service delivery effectiveness. </w:t>
            </w:r>
          </w:p>
          <w:p w14:paraId="024499D1" w14:textId="77777777" w:rsidR="007A29B5" w:rsidRPr="009E4D5B" w:rsidRDefault="007A29B5"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14:paraId="1CCD9383" w14:textId="77777777" w:rsidR="007A29B5" w:rsidRPr="009E4D5B" w:rsidRDefault="007A29B5"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15A0BEFE" w14:textId="77777777" w:rsidR="007A29B5" w:rsidRDefault="007A29B5" w:rsidP="009E4D5B">
            <w:pPr>
              <w:pStyle w:val="LearningOutcomes"/>
              <w:numPr>
                <w:ilvl w:val="0"/>
                <w:numId w:val="0"/>
              </w:numPr>
              <w:ind w:left="342" w:hanging="342"/>
              <w:rPr>
                <w:sz w:val="18"/>
                <w:szCs w:val="18"/>
              </w:rPr>
            </w:pPr>
          </w:p>
          <w:p w14:paraId="52CBDBCE" w14:textId="77777777" w:rsidR="007A29B5" w:rsidRPr="009E4D5B" w:rsidRDefault="007A29B5" w:rsidP="009B13F4">
            <w:pPr>
              <w:pStyle w:val="LearningOutcomes"/>
              <w:numPr>
                <w:ilvl w:val="0"/>
                <w:numId w:val="0"/>
              </w:numPr>
              <w:rPr>
                <w:sz w:val="18"/>
                <w:szCs w:val="18"/>
              </w:rPr>
            </w:pPr>
            <w:r w:rsidRPr="009E4D5B">
              <w:rPr>
                <w:sz w:val="18"/>
                <w:szCs w:val="18"/>
              </w:rPr>
              <w:t>Sel</w:t>
            </w:r>
            <w:r>
              <w:rPr>
                <w:sz w:val="18"/>
                <w:szCs w:val="18"/>
              </w:rPr>
              <w:t>ect and use appropriate methods</w:t>
            </w:r>
            <w:r w:rsidR="009B13F4">
              <w:rPr>
                <w:sz w:val="18"/>
                <w:szCs w:val="18"/>
              </w:rPr>
              <w:t xml:space="preserve"> </w:t>
            </w:r>
            <w:r w:rsidRPr="009E4D5B">
              <w:rPr>
                <w:sz w:val="18"/>
                <w:szCs w:val="18"/>
              </w:rPr>
              <w:t>for evaluation of outcomes</w:t>
            </w:r>
          </w:p>
        </w:tc>
        <w:tc>
          <w:tcPr>
            <w:tcW w:w="2430" w:type="dxa"/>
            <w:vMerge w:val="restart"/>
            <w:tcBorders>
              <w:top w:val="single" w:sz="24" w:space="0" w:color="C00000"/>
              <w:left w:val="single" w:sz="8" w:space="0" w:color="C00000"/>
            </w:tcBorders>
          </w:tcPr>
          <w:p w14:paraId="71BC5D40" w14:textId="77777777" w:rsidR="007A29B5" w:rsidRPr="00AB0703" w:rsidRDefault="007A29B5" w:rsidP="00F800CE">
            <w:pPr>
              <w:keepNext/>
              <w:jc w:val="center"/>
              <w:rPr>
                <w:rFonts w:cs="Arial"/>
                <w:bCs/>
                <w:sz w:val="18"/>
                <w:szCs w:val="18"/>
                <w:highlight w:val="yellow"/>
              </w:rPr>
            </w:pPr>
          </w:p>
          <w:p w14:paraId="62526446" w14:textId="77777777" w:rsidR="007A29B5" w:rsidRPr="00AB0703" w:rsidRDefault="007A29B5" w:rsidP="00F800CE">
            <w:pPr>
              <w:keepNext/>
              <w:jc w:val="center"/>
              <w:rPr>
                <w:rFonts w:cs="Arial"/>
                <w:bCs/>
                <w:sz w:val="18"/>
                <w:szCs w:val="18"/>
                <w:highlight w:val="yellow"/>
              </w:rPr>
            </w:pPr>
          </w:p>
          <w:p w14:paraId="0DDDAD5F" w14:textId="77777777" w:rsidR="007A29B5" w:rsidRDefault="007A29B5" w:rsidP="00F800CE">
            <w:pPr>
              <w:keepNext/>
              <w:jc w:val="center"/>
              <w:rPr>
                <w:rFonts w:cs="Arial"/>
                <w:bCs/>
                <w:sz w:val="18"/>
                <w:szCs w:val="18"/>
                <w:highlight w:val="yellow"/>
              </w:rPr>
            </w:pPr>
          </w:p>
          <w:p w14:paraId="0C50C41F" w14:textId="77777777" w:rsidR="007A29B5" w:rsidRDefault="007A29B5" w:rsidP="00F800CE">
            <w:pPr>
              <w:keepNext/>
              <w:jc w:val="center"/>
              <w:rPr>
                <w:rFonts w:cs="Arial"/>
                <w:bCs/>
                <w:sz w:val="18"/>
                <w:szCs w:val="18"/>
                <w:highlight w:val="yellow"/>
              </w:rPr>
            </w:pPr>
          </w:p>
          <w:p w14:paraId="11808BFE" w14:textId="77777777" w:rsidR="007A29B5" w:rsidRDefault="007A29B5" w:rsidP="00F800CE">
            <w:pPr>
              <w:keepNext/>
              <w:jc w:val="center"/>
              <w:rPr>
                <w:rFonts w:cs="Arial"/>
                <w:bCs/>
                <w:sz w:val="18"/>
                <w:szCs w:val="18"/>
                <w:highlight w:val="yellow"/>
              </w:rPr>
            </w:pPr>
          </w:p>
          <w:p w14:paraId="0B8741A1" w14:textId="77777777" w:rsidR="007A29B5" w:rsidRDefault="007A29B5" w:rsidP="00F800CE">
            <w:pPr>
              <w:keepNext/>
              <w:jc w:val="center"/>
              <w:rPr>
                <w:rFonts w:cs="Arial"/>
                <w:bCs/>
                <w:sz w:val="18"/>
                <w:szCs w:val="18"/>
                <w:highlight w:val="yellow"/>
              </w:rPr>
            </w:pPr>
          </w:p>
          <w:p w14:paraId="5EED735C" w14:textId="77777777" w:rsidR="007A29B5" w:rsidRDefault="007A29B5" w:rsidP="00F800CE">
            <w:pPr>
              <w:keepNext/>
              <w:jc w:val="center"/>
              <w:rPr>
                <w:rFonts w:cs="Arial"/>
                <w:bCs/>
                <w:sz w:val="18"/>
                <w:szCs w:val="18"/>
                <w:highlight w:val="yellow"/>
              </w:rPr>
            </w:pPr>
          </w:p>
          <w:p w14:paraId="566F8143" w14:textId="77777777" w:rsidR="007A29B5" w:rsidRDefault="007A29B5" w:rsidP="00F800CE">
            <w:pPr>
              <w:keepNext/>
              <w:jc w:val="center"/>
              <w:rPr>
                <w:rFonts w:cs="Arial"/>
                <w:bCs/>
                <w:sz w:val="18"/>
                <w:szCs w:val="18"/>
                <w:highlight w:val="yellow"/>
              </w:rPr>
            </w:pPr>
          </w:p>
          <w:p w14:paraId="0EBED650" w14:textId="77777777" w:rsidR="007A29B5" w:rsidRDefault="007A29B5" w:rsidP="00F800CE">
            <w:pPr>
              <w:keepNext/>
              <w:jc w:val="center"/>
              <w:rPr>
                <w:rFonts w:cs="Arial"/>
                <w:bCs/>
                <w:sz w:val="18"/>
                <w:szCs w:val="18"/>
                <w:highlight w:val="yellow"/>
              </w:rPr>
            </w:pPr>
          </w:p>
          <w:p w14:paraId="4A306EEA" w14:textId="77777777" w:rsidR="007A29B5" w:rsidRDefault="007A29B5" w:rsidP="00F800CE">
            <w:pPr>
              <w:keepNext/>
              <w:jc w:val="center"/>
              <w:rPr>
                <w:rFonts w:cs="Arial"/>
                <w:bCs/>
                <w:sz w:val="18"/>
                <w:szCs w:val="18"/>
                <w:highlight w:val="yellow"/>
              </w:rPr>
            </w:pPr>
          </w:p>
          <w:p w14:paraId="3F1BD529" w14:textId="77777777" w:rsidR="007A29B5" w:rsidRDefault="007A29B5" w:rsidP="00F800CE">
            <w:pPr>
              <w:keepNext/>
              <w:jc w:val="center"/>
              <w:rPr>
                <w:rFonts w:cs="Arial"/>
                <w:bCs/>
                <w:sz w:val="18"/>
                <w:szCs w:val="18"/>
                <w:highlight w:val="yellow"/>
              </w:rPr>
            </w:pPr>
          </w:p>
          <w:p w14:paraId="29CD4AAE" w14:textId="77777777" w:rsidR="007A29B5" w:rsidRDefault="007A29B5" w:rsidP="00F800CE">
            <w:pPr>
              <w:keepNext/>
              <w:jc w:val="center"/>
              <w:rPr>
                <w:rFonts w:cs="Arial"/>
                <w:bCs/>
                <w:sz w:val="18"/>
                <w:szCs w:val="18"/>
                <w:highlight w:val="yellow"/>
              </w:rPr>
            </w:pPr>
          </w:p>
          <w:p w14:paraId="43B6C54F" w14:textId="77777777" w:rsidR="007A29B5" w:rsidRDefault="007A29B5" w:rsidP="00F800CE">
            <w:pPr>
              <w:keepNext/>
              <w:jc w:val="center"/>
              <w:rPr>
                <w:rFonts w:cs="Arial"/>
                <w:bCs/>
                <w:sz w:val="18"/>
                <w:szCs w:val="18"/>
                <w:highlight w:val="yellow"/>
              </w:rPr>
            </w:pPr>
          </w:p>
          <w:p w14:paraId="55BC4835" w14:textId="77777777" w:rsidR="007A29B5" w:rsidRPr="007876DE" w:rsidRDefault="007A29B5" w:rsidP="007A29B5">
            <w:pPr>
              <w:keepNext/>
              <w:jc w:val="center"/>
              <w:rPr>
                <w:rFonts w:cs="Arial"/>
                <w:bCs/>
                <w:sz w:val="18"/>
                <w:szCs w:val="18"/>
              </w:rPr>
            </w:pPr>
          </w:p>
          <w:p w14:paraId="332AF14C" w14:textId="77777777" w:rsidR="007A29B5" w:rsidRDefault="007A29B5" w:rsidP="007A29B5">
            <w:pPr>
              <w:keepNext/>
              <w:jc w:val="center"/>
              <w:rPr>
                <w:rFonts w:cs="Arial"/>
                <w:sz w:val="18"/>
                <w:szCs w:val="18"/>
              </w:rPr>
            </w:pPr>
            <w:r w:rsidRPr="007876DE">
              <w:rPr>
                <w:rFonts w:cs="Arial"/>
                <w:sz w:val="18"/>
                <w:szCs w:val="18"/>
              </w:rPr>
              <w:t xml:space="preserve">Assignment </w:t>
            </w:r>
            <w:r>
              <w:rPr>
                <w:rFonts w:cs="Arial"/>
                <w:sz w:val="18"/>
                <w:szCs w:val="18"/>
              </w:rPr>
              <w:t>1</w:t>
            </w:r>
          </w:p>
          <w:p w14:paraId="1177B47F" w14:textId="77777777" w:rsidR="007A29B5" w:rsidRDefault="007A29B5" w:rsidP="007A29B5">
            <w:pPr>
              <w:keepNext/>
              <w:jc w:val="center"/>
              <w:rPr>
                <w:rFonts w:cs="Arial"/>
                <w:sz w:val="18"/>
                <w:szCs w:val="18"/>
              </w:rPr>
            </w:pPr>
          </w:p>
          <w:p w14:paraId="38543558" w14:textId="77777777" w:rsidR="007A29B5" w:rsidRDefault="007A29B5" w:rsidP="007A29B5">
            <w:pPr>
              <w:keepNext/>
              <w:jc w:val="center"/>
              <w:rPr>
                <w:rFonts w:cs="Arial"/>
                <w:sz w:val="18"/>
                <w:szCs w:val="18"/>
              </w:rPr>
            </w:pPr>
            <w:r>
              <w:rPr>
                <w:rFonts w:cs="Arial"/>
                <w:sz w:val="18"/>
                <w:szCs w:val="18"/>
              </w:rPr>
              <w:t>Assignment 2</w:t>
            </w:r>
          </w:p>
          <w:p w14:paraId="118F3635" w14:textId="77777777" w:rsidR="007A29B5" w:rsidRDefault="007A29B5" w:rsidP="007A29B5">
            <w:pPr>
              <w:keepNext/>
              <w:jc w:val="center"/>
              <w:rPr>
                <w:rFonts w:cs="Arial"/>
                <w:sz w:val="18"/>
                <w:szCs w:val="18"/>
              </w:rPr>
            </w:pPr>
          </w:p>
          <w:p w14:paraId="3E1F3C70" w14:textId="77777777" w:rsidR="007A29B5" w:rsidRDefault="007A29B5" w:rsidP="007A29B5">
            <w:pPr>
              <w:keepNext/>
              <w:jc w:val="center"/>
              <w:rPr>
                <w:rFonts w:cs="Arial"/>
                <w:sz w:val="18"/>
                <w:szCs w:val="18"/>
              </w:rPr>
            </w:pPr>
            <w:r>
              <w:rPr>
                <w:rFonts w:cs="Arial"/>
                <w:sz w:val="18"/>
                <w:szCs w:val="18"/>
              </w:rPr>
              <w:t>Assignment 3</w:t>
            </w:r>
          </w:p>
          <w:p w14:paraId="4F5E5C78" w14:textId="77777777" w:rsidR="007A29B5" w:rsidRDefault="007A29B5" w:rsidP="007A29B5">
            <w:pPr>
              <w:keepNext/>
              <w:jc w:val="center"/>
              <w:rPr>
                <w:rFonts w:cs="Arial"/>
                <w:sz w:val="18"/>
                <w:szCs w:val="18"/>
              </w:rPr>
            </w:pPr>
          </w:p>
          <w:p w14:paraId="720E41E1" w14:textId="77777777" w:rsidR="007A29B5" w:rsidRDefault="007A29B5" w:rsidP="007A29B5">
            <w:pPr>
              <w:keepNext/>
              <w:jc w:val="center"/>
              <w:rPr>
                <w:rFonts w:cs="Arial"/>
                <w:sz w:val="18"/>
                <w:szCs w:val="18"/>
              </w:rPr>
            </w:pPr>
            <w:r>
              <w:rPr>
                <w:rFonts w:cs="Arial"/>
                <w:sz w:val="18"/>
                <w:szCs w:val="18"/>
              </w:rPr>
              <w:t>Presentation</w:t>
            </w:r>
          </w:p>
          <w:p w14:paraId="28025039" w14:textId="77777777" w:rsidR="007A29B5" w:rsidRPr="007876DE" w:rsidRDefault="007A29B5" w:rsidP="007A29B5">
            <w:pPr>
              <w:keepNext/>
              <w:jc w:val="center"/>
              <w:rPr>
                <w:rFonts w:cs="Arial"/>
                <w:sz w:val="18"/>
                <w:szCs w:val="18"/>
              </w:rPr>
            </w:pPr>
          </w:p>
          <w:p w14:paraId="7BCC5B5E" w14:textId="77777777" w:rsidR="007A29B5" w:rsidRPr="00AB0703" w:rsidRDefault="007A29B5" w:rsidP="007A29B5">
            <w:pPr>
              <w:keepNext/>
              <w:jc w:val="center"/>
              <w:rPr>
                <w:rFonts w:cs="Arial"/>
                <w:sz w:val="18"/>
                <w:szCs w:val="18"/>
                <w:highlight w:val="yellow"/>
              </w:rPr>
            </w:pPr>
            <w:r w:rsidRPr="007876DE">
              <w:rPr>
                <w:rFonts w:cs="Arial"/>
                <w:sz w:val="18"/>
                <w:szCs w:val="18"/>
              </w:rPr>
              <w:t>Active Participation</w:t>
            </w:r>
          </w:p>
        </w:tc>
      </w:tr>
      <w:tr w:rsidR="007A29B5" w:rsidRPr="009E4D5B" w14:paraId="5E7F20F2" w14:textId="77777777" w:rsidTr="00AD7CEE">
        <w:trPr>
          <w:cantSplit/>
          <w:trHeight w:val="1230"/>
        </w:trPr>
        <w:tc>
          <w:tcPr>
            <w:tcW w:w="4050" w:type="dxa"/>
            <w:tcBorders>
              <w:right w:val="single" w:sz="8" w:space="0" w:color="C00000"/>
            </w:tcBorders>
          </w:tcPr>
          <w:p w14:paraId="6F706FAE" w14:textId="77777777" w:rsidR="007A29B5" w:rsidRPr="009E4D5B" w:rsidRDefault="007A29B5"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7795DF2" w14:textId="77777777" w:rsidR="007A29B5" w:rsidRDefault="007A29B5" w:rsidP="009E4D5B">
            <w:pPr>
              <w:pStyle w:val="LearningOutcomes"/>
              <w:numPr>
                <w:ilvl w:val="0"/>
                <w:numId w:val="0"/>
              </w:numPr>
              <w:ind w:left="342" w:hanging="342"/>
              <w:rPr>
                <w:sz w:val="18"/>
                <w:szCs w:val="18"/>
              </w:rPr>
            </w:pPr>
          </w:p>
          <w:p w14:paraId="1615F0F2" w14:textId="77777777" w:rsidR="007A29B5" w:rsidRPr="009E4D5B" w:rsidRDefault="007A29B5" w:rsidP="00497C12">
            <w:pPr>
              <w:pStyle w:val="LearningOutcomes"/>
              <w:numPr>
                <w:ilvl w:val="0"/>
                <w:numId w:val="0"/>
              </w:numPr>
              <w:rPr>
                <w:sz w:val="18"/>
                <w:szCs w:val="18"/>
              </w:rPr>
            </w:pPr>
            <w:r w:rsidRPr="009E4D5B">
              <w:rPr>
                <w:sz w:val="18"/>
                <w:szCs w:val="18"/>
              </w:rPr>
              <w:t>Apply know</w:t>
            </w:r>
            <w:r>
              <w:rPr>
                <w:sz w:val="18"/>
                <w:szCs w:val="18"/>
              </w:rPr>
              <w:t>ledge of human behavior</w:t>
            </w:r>
            <w:r w:rsidR="00497C12">
              <w:rPr>
                <w:sz w:val="18"/>
                <w:szCs w:val="18"/>
              </w:rPr>
              <w:t xml:space="preserve"> </w:t>
            </w:r>
            <w:r w:rsidRPr="009E4D5B">
              <w:rPr>
                <w:sz w:val="18"/>
                <w:szCs w:val="18"/>
              </w:rPr>
              <w:t>and</w:t>
            </w:r>
            <w:r>
              <w:rPr>
                <w:sz w:val="18"/>
                <w:szCs w:val="18"/>
              </w:rPr>
              <w:t xml:space="preserve"> the social environment, person</w:t>
            </w:r>
            <w:r w:rsidR="00497C12">
              <w:rPr>
                <w:sz w:val="18"/>
                <w:szCs w:val="18"/>
              </w:rPr>
              <w:t xml:space="preserve"> </w:t>
            </w:r>
            <w:r>
              <w:rPr>
                <w:sz w:val="18"/>
                <w:szCs w:val="18"/>
              </w:rPr>
              <w:t>in-environment, and other</w:t>
            </w:r>
            <w:r w:rsidR="00497C12">
              <w:rPr>
                <w:sz w:val="18"/>
                <w:szCs w:val="18"/>
              </w:rPr>
              <w:t xml:space="preserve"> </w:t>
            </w:r>
            <w:r>
              <w:rPr>
                <w:sz w:val="18"/>
                <w:szCs w:val="18"/>
              </w:rPr>
              <w:t>multidisciplinary theoretical</w:t>
            </w:r>
            <w:r w:rsidR="00497C12">
              <w:rPr>
                <w:sz w:val="18"/>
                <w:szCs w:val="18"/>
              </w:rPr>
              <w:t xml:space="preserve"> </w:t>
            </w:r>
            <w:r>
              <w:rPr>
                <w:sz w:val="18"/>
                <w:szCs w:val="18"/>
              </w:rPr>
              <w:t>frameworks in the evaluation of</w:t>
            </w:r>
            <w:r w:rsidR="00497C12">
              <w:rPr>
                <w:sz w:val="18"/>
                <w:szCs w:val="18"/>
              </w:rPr>
              <w:t xml:space="preserve"> </w:t>
            </w:r>
            <w:r w:rsidRPr="009E4D5B">
              <w:rPr>
                <w:sz w:val="18"/>
                <w:szCs w:val="18"/>
              </w:rPr>
              <w:t>outcomes</w:t>
            </w:r>
          </w:p>
          <w:p w14:paraId="62C93A32" w14:textId="77777777" w:rsidR="007A29B5" w:rsidRPr="009E4D5B" w:rsidRDefault="007A29B5"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5CCA788A" w14:textId="77777777" w:rsidR="007A29B5" w:rsidRPr="00AB0703" w:rsidRDefault="007A29B5" w:rsidP="00F800CE">
            <w:pPr>
              <w:keepNext/>
              <w:jc w:val="center"/>
              <w:rPr>
                <w:rFonts w:cs="Arial"/>
                <w:bCs/>
                <w:sz w:val="18"/>
                <w:szCs w:val="18"/>
                <w:highlight w:val="yellow"/>
              </w:rPr>
            </w:pPr>
          </w:p>
        </w:tc>
      </w:tr>
      <w:tr w:rsidR="007A29B5" w:rsidRPr="009E4D5B" w14:paraId="02876BD6" w14:textId="77777777" w:rsidTr="00AD7CEE">
        <w:trPr>
          <w:cantSplit/>
          <w:trHeight w:val="1230"/>
        </w:trPr>
        <w:tc>
          <w:tcPr>
            <w:tcW w:w="4050" w:type="dxa"/>
            <w:tcBorders>
              <w:right w:val="single" w:sz="8" w:space="0" w:color="C00000"/>
            </w:tcBorders>
          </w:tcPr>
          <w:p w14:paraId="4E1FC372" w14:textId="77777777" w:rsidR="007A29B5" w:rsidRPr="009E4D5B" w:rsidRDefault="007A29B5"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399DCF5" w14:textId="77777777" w:rsidR="007A29B5" w:rsidRDefault="007A29B5" w:rsidP="009E4D5B">
            <w:pPr>
              <w:pStyle w:val="LearningOutcomes"/>
              <w:numPr>
                <w:ilvl w:val="0"/>
                <w:numId w:val="0"/>
              </w:numPr>
              <w:ind w:left="342" w:hanging="342"/>
              <w:rPr>
                <w:sz w:val="18"/>
                <w:szCs w:val="18"/>
              </w:rPr>
            </w:pPr>
          </w:p>
          <w:p w14:paraId="30BE761A" w14:textId="77777777" w:rsidR="007A29B5" w:rsidRDefault="007A29B5" w:rsidP="009E4D5B">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14:paraId="15C587C8" w14:textId="77777777" w:rsidR="007A29B5" w:rsidRDefault="007A29B5" w:rsidP="009E4D5B">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14:paraId="55F6D04F" w14:textId="77777777" w:rsidR="007A29B5" w:rsidRPr="009E4D5B" w:rsidRDefault="009201D6" w:rsidP="009E4D5B">
            <w:pPr>
              <w:pStyle w:val="LearningOutcomes"/>
              <w:numPr>
                <w:ilvl w:val="0"/>
                <w:numId w:val="0"/>
              </w:numPr>
              <w:ind w:left="342" w:hanging="342"/>
              <w:rPr>
                <w:sz w:val="18"/>
                <w:szCs w:val="18"/>
              </w:rPr>
            </w:pPr>
            <w:r>
              <w:rPr>
                <w:sz w:val="18"/>
                <w:szCs w:val="18"/>
              </w:rPr>
              <w:t>p</w:t>
            </w:r>
            <w:r w:rsidR="007A29B5" w:rsidRPr="009E4D5B">
              <w:rPr>
                <w:sz w:val="18"/>
                <w:szCs w:val="18"/>
              </w:rPr>
              <w:t>rocesses and outcomes</w:t>
            </w:r>
          </w:p>
        </w:tc>
        <w:tc>
          <w:tcPr>
            <w:tcW w:w="2430" w:type="dxa"/>
            <w:vMerge/>
            <w:tcBorders>
              <w:left w:val="single" w:sz="8" w:space="0" w:color="C00000"/>
            </w:tcBorders>
          </w:tcPr>
          <w:p w14:paraId="78A23991" w14:textId="77777777" w:rsidR="007A29B5" w:rsidRPr="00AB0703" w:rsidRDefault="007A29B5" w:rsidP="00F800CE">
            <w:pPr>
              <w:keepNext/>
              <w:jc w:val="center"/>
              <w:rPr>
                <w:rFonts w:cs="Arial"/>
                <w:bCs/>
                <w:sz w:val="18"/>
                <w:szCs w:val="18"/>
                <w:highlight w:val="yellow"/>
              </w:rPr>
            </w:pPr>
          </w:p>
        </w:tc>
      </w:tr>
      <w:tr w:rsidR="007A29B5" w:rsidRPr="009E4D5B" w14:paraId="565B3AE7" w14:textId="77777777" w:rsidTr="00AD7CEE">
        <w:trPr>
          <w:cantSplit/>
          <w:trHeight w:val="1230"/>
        </w:trPr>
        <w:tc>
          <w:tcPr>
            <w:tcW w:w="4050" w:type="dxa"/>
            <w:tcBorders>
              <w:right w:val="single" w:sz="8" w:space="0" w:color="C00000"/>
            </w:tcBorders>
          </w:tcPr>
          <w:p w14:paraId="2040A379" w14:textId="77777777" w:rsidR="007A29B5" w:rsidRPr="009E4D5B" w:rsidRDefault="007A29B5"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ACC0B4F" w14:textId="77777777" w:rsidR="007A29B5" w:rsidRDefault="007A29B5" w:rsidP="009E4D5B">
            <w:pPr>
              <w:pStyle w:val="LearningOutcomes"/>
              <w:numPr>
                <w:ilvl w:val="0"/>
                <w:numId w:val="0"/>
              </w:numPr>
              <w:ind w:left="342" w:hanging="342"/>
              <w:rPr>
                <w:sz w:val="18"/>
                <w:szCs w:val="18"/>
              </w:rPr>
            </w:pPr>
          </w:p>
          <w:p w14:paraId="30DAC8F1" w14:textId="77777777" w:rsidR="007A29B5" w:rsidRPr="009E4D5B" w:rsidRDefault="007A29B5" w:rsidP="00497C12">
            <w:pPr>
              <w:pStyle w:val="LearningOutcomes"/>
              <w:numPr>
                <w:ilvl w:val="0"/>
                <w:numId w:val="0"/>
              </w:numPr>
              <w:rPr>
                <w:sz w:val="18"/>
                <w:szCs w:val="18"/>
              </w:rPr>
            </w:pPr>
            <w:r w:rsidRPr="009E4D5B">
              <w:rPr>
                <w:sz w:val="18"/>
                <w:szCs w:val="18"/>
              </w:rPr>
              <w:t>Apply</w:t>
            </w:r>
            <w:r>
              <w:rPr>
                <w:sz w:val="18"/>
                <w:szCs w:val="18"/>
              </w:rPr>
              <w:t xml:space="preserve"> evaluation findings to improve</w:t>
            </w:r>
            <w:r w:rsidR="00497C12">
              <w:rPr>
                <w:sz w:val="18"/>
                <w:szCs w:val="18"/>
              </w:rPr>
              <w:t xml:space="preserve"> </w:t>
            </w:r>
            <w:r w:rsidRPr="009E4D5B">
              <w:rPr>
                <w:sz w:val="18"/>
                <w:szCs w:val="18"/>
              </w:rPr>
              <w:t>pract</w:t>
            </w:r>
            <w:r>
              <w:rPr>
                <w:sz w:val="18"/>
                <w:szCs w:val="18"/>
              </w:rPr>
              <w:t>ice effectiveness at the micro,</w:t>
            </w:r>
            <w:r w:rsidR="00497C12">
              <w:rPr>
                <w:sz w:val="18"/>
                <w:szCs w:val="18"/>
              </w:rPr>
              <w:t xml:space="preserve"> </w:t>
            </w:r>
            <w:r w:rsidRPr="009E4D5B">
              <w:rPr>
                <w:sz w:val="18"/>
                <w:szCs w:val="18"/>
              </w:rPr>
              <w:t>mezzo, and macro levels</w:t>
            </w:r>
          </w:p>
        </w:tc>
        <w:tc>
          <w:tcPr>
            <w:tcW w:w="2430" w:type="dxa"/>
            <w:vMerge/>
            <w:tcBorders>
              <w:left w:val="single" w:sz="8" w:space="0" w:color="C00000"/>
              <w:bottom w:val="single" w:sz="24" w:space="0" w:color="C00000"/>
            </w:tcBorders>
          </w:tcPr>
          <w:p w14:paraId="545B871D" w14:textId="77777777" w:rsidR="007A29B5" w:rsidRPr="00AB0703" w:rsidRDefault="007A29B5" w:rsidP="00F800CE">
            <w:pPr>
              <w:keepNext/>
              <w:jc w:val="center"/>
              <w:rPr>
                <w:rFonts w:cs="Arial"/>
                <w:bCs/>
                <w:sz w:val="18"/>
                <w:szCs w:val="18"/>
                <w:highlight w:val="yellow"/>
              </w:rPr>
            </w:pPr>
          </w:p>
        </w:tc>
      </w:tr>
    </w:tbl>
    <w:p w14:paraId="04EF81D2" w14:textId="77777777" w:rsidR="003E5C6F" w:rsidRDefault="003E5C6F" w:rsidP="00480312">
      <w:pPr>
        <w:pStyle w:val="BodyText"/>
        <w:spacing w:after="0"/>
      </w:pPr>
    </w:p>
    <w:p w14:paraId="7353F6DB" w14:textId="77777777" w:rsidR="005F3422" w:rsidRDefault="005F3422" w:rsidP="00726A3E">
      <w:pPr>
        <w:pStyle w:val="Heading1"/>
      </w:pPr>
      <w:r w:rsidRPr="003F5ABA">
        <w:t>Course Assignments</w:t>
      </w:r>
      <w:r w:rsidR="00D20FB5" w:rsidRPr="003F5ABA">
        <w:t xml:space="preserve">, </w:t>
      </w:r>
      <w:r w:rsidR="00691546" w:rsidRPr="003F5ABA">
        <w:t>Due Dates</w:t>
      </w:r>
      <w:r w:rsidR="009201D6">
        <w:t>, and</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6"/>
        <w:gridCol w:w="1594"/>
        <w:gridCol w:w="1530"/>
      </w:tblGrid>
      <w:tr w:rsidR="002910E7" w:rsidRPr="00197918" w14:paraId="30168B49" w14:textId="77777777" w:rsidTr="00AD7CEE">
        <w:trPr>
          <w:cantSplit/>
          <w:tblHeader/>
        </w:trPr>
        <w:tc>
          <w:tcPr>
            <w:tcW w:w="6216" w:type="dxa"/>
            <w:shd w:val="clear" w:color="auto" w:fill="C00000"/>
            <w:vAlign w:val="center"/>
          </w:tcPr>
          <w:p w14:paraId="773217C8" w14:textId="77777777" w:rsidR="002910E7" w:rsidRPr="008014DF" w:rsidRDefault="002910E7" w:rsidP="00AD7CEE">
            <w:pPr>
              <w:keepNext/>
              <w:jc w:val="center"/>
              <w:rPr>
                <w:rFonts w:cs="Arial"/>
                <w:b/>
                <w:bCs/>
                <w:color w:val="FFFFFF"/>
              </w:rPr>
            </w:pPr>
            <w:r w:rsidRPr="008014DF">
              <w:rPr>
                <w:rFonts w:cs="Arial"/>
                <w:b/>
                <w:bCs/>
                <w:color w:val="FFFFFF"/>
              </w:rPr>
              <w:t>Assignment</w:t>
            </w:r>
          </w:p>
        </w:tc>
        <w:tc>
          <w:tcPr>
            <w:tcW w:w="1594" w:type="dxa"/>
            <w:shd w:val="clear" w:color="auto" w:fill="C00000"/>
            <w:vAlign w:val="center"/>
          </w:tcPr>
          <w:p w14:paraId="57C746F8" w14:textId="77777777" w:rsidR="002910E7" w:rsidRPr="008014DF" w:rsidRDefault="002910E7" w:rsidP="00AD7CEE">
            <w:pPr>
              <w:keepNext/>
              <w:jc w:val="center"/>
              <w:rPr>
                <w:rFonts w:cs="Arial"/>
                <w:b/>
                <w:bCs/>
                <w:color w:val="FFFFFF"/>
              </w:rPr>
            </w:pPr>
            <w:r w:rsidRPr="008014DF">
              <w:rPr>
                <w:rFonts w:cs="Arial"/>
                <w:b/>
                <w:bCs/>
                <w:color w:val="FFFFFF"/>
              </w:rPr>
              <w:t>Due Date</w:t>
            </w:r>
          </w:p>
        </w:tc>
        <w:tc>
          <w:tcPr>
            <w:tcW w:w="1530" w:type="dxa"/>
            <w:shd w:val="clear" w:color="auto" w:fill="C00000"/>
            <w:vAlign w:val="center"/>
          </w:tcPr>
          <w:p w14:paraId="12FA86EA" w14:textId="77777777" w:rsidR="002910E7" w:rsidRPr="008014DF" w:rsidRDefault="002910E7" w:rsidP="00AD7CEE">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2910E7" w:rsidRPr="00370844" w14:paraId="46B783D5" w14:textId="77777777" w:rsidTr="00AD7CEE">
        <w:trPr>
          <w:cantSplit/>
        </w:trPr>
        <w:tc>
          <w:tcPr>
            <w:tcW w:w="6216" w:type="dxa"/>
            <w:tcBorders>
              <w:bottom w:val="single" w:sz="4" w:space="0" w:color="auto"/>
            </w:tcBorders>
          </w:tcPr>
          <w:p w14:paraId="6BEA45E9" w14:textId="77777777" w:rsidR="002910E7" w:rsidRDefault="002910E7" w:rsidP="004635A9">
            <w:pPr>
              <w:ind w:left="1530" w:hanging="1530"/>
              <w:rPr>
                <w:rFonts w:cs="Arial"/>
                <w:b/>
                <w:bCs/>
              </w:rPr>
            </w:pPr>
            <w:r>
              <w:rPr>
                <w:rFonts w:cs="Arial"/>
                <w:b/>
                <w:bCs/>
              </w:rPr>
              <w:t>Assignment 1:</w:t>
            </w:r>
            <w:r w:rsidR="006F4F90">
              <w:rPr>
                <w:rFonts w:cs="Arial"/>
                <w:b/>
                <w:bCs/>
              </w:rPr>
              <w:t xml:space="preserve"> </w:t>
            </w:r>
            <w:r>
              <w:rPr>
                <w:rFonts w:cs="Arial"/>
                <w:b/>
                <w:bCs/>
              </w:rPr>
              <w:t xml:space="preserve">Critical </w:t>
            </w:r>
            <w:r w:rsidR="004635A9">
              <w:rPr>
                <w:rFonts w:cs="Arial"/>
                <w:b/>
                <w:bCs/>
              </w:rPr>
              <w:t>A</w:t>
            </w:r>
            <w:r>
              <w:rPr>
                <w:rFonts w:cs="Arial"/>
                <w:b/>
                <w:bCs/>
              </w:rPr>
              <w:t xml:space="preserve">nalysis of </w:t>
            </w:r>
            <w:r w:rsidR="004635A9">
              <w:rPr>
                <w:rFonts w:cs="Arial"/>
                <w:b/>
                <w:bCs/>
              </w:rPr>
              <w:t>R</w:t>
            </w:r>
            <w:r>
              <w:rPr>
                <w:rFonts w:cs="Arial"/>
                <w:b/>
                <w:bCs/>
              </w:rPr>
              <w:t>esearch</w:t>
            </w:r>
          </w:p>
        </w:tc>
        <w:tc>
          <w:tcPr>
            <w:tcW w:w="1594" w:type="dxa"/>
            <w:tcBorders>
              <w:bottom w:val="single" w:sz="4" w:space="0" w:color="auto"/>
            </w:tcBorders>
          </w:tcPr>
          <w:p w14:paraId="72DEF39A" w14:textId="77777777" w:rsidR="00AC7B6A" w:rsidRDefault="002910E7" w:rsidP="004225A2">
            <w:pPr>
              <w:jc w:val="center"/>
              <w:rPr>
                <w:rFonts w:cs="Arial"/>
              </w:rPr>
            </w:pPr>
            <w:r>
              <w:rPr>
                <w:rFonts w:cs="Arial"/>
              </w:rPr>
              <w:t>Unit 6</w:t>
            </w:r>
          </w:p>
          <w:p w14:paraId="1588E60C" w14:textId="6977141A" w:rsidR="002910E7" w:rsidRDefault="00AC7B6A" w:rsidP="004225A2">
            <w:pPr>
              <w:jc w:val="center"/>
              <w:rPr>
                <w:rFonts w:cs="Arial"/>
              </w:rPr>
            </w:pPr>
            <w:r>
              <w:rPr>
                <w:rFonts w:cs="Arial"/>
              </w:rPr>
              <w:t>6-14-2017</w:t>
            </w:r>
            <w:r w:rsidR="00F7230E">
              <w:rPr>
                <w:rFonts w:cs="Arial"/>
              </w:rPr>
              <w:t xml:space="preserve"> </w:t>
            </w:r>
          </w:p>
        </w:tc>
        <w:tc>
          <w:tcPr>
            <w:tcW w:w="1530" w:type="dxa"/>
            <w:tcBorders>
              <w:bottom w:val="single" w:sz="4" w:space="0" w:color="auto"/>
            </w:tcBorders>
          </w:tcPr>
          <w:p w14:paraId="3FEE0B23" w14:textId="77777777" w:rsidR="002910E7" w:rsidRDefault="00E0091A" w:rsidP="00AD7CEE">
            <w:pPr>
              <w:jc w:val="center"/>
            </w:pPr>
            <w:r>
              <w:t>20</w:t>
            </w:r>
            <w:r w:rsidR="002910E7">
              <w:t>%</w:t>
            </w:r>
          </w:p>
          <w:p w14:paraId="2A2E2112" w14:textId="77777777" w:rsidR="004225A2" w:rsidRDefault="004225A2" w:rsidP="00AD7CEE">
            <w:pPr>
              <w:jc w:val="center"/>
            </w:pPr>
          </w:p>
        </w:tc>
      </w:tr>
      <w:tr w:rsidR="002910E7" w:rsidRPr="00370844" w14:paraId="318808CE" w14:textId="77777777" w:rsidTr="00AD7CEE">
        <w:trPr>
          <w:cantSplit/>
        </w:trPr>
        <w:tc>
          <w:tcPr>
            <w:tcW w:w="6216" w:type="dxa"/>
            <w:tcBorders>
              <w:top w:val="single" w:sz="4" w:space="0" w:color="auto"/>
              <w:bottom w:val="single" w:sz="8" w:space="0" w:color="C0504D"/>
            </w:tcBorders>
          </w:tcPr>
          <w:p w14:paraId="0949697C" w14:textId="77777777" w:rsidR="002910E7" w:rsidRDefault="002910E7" w:rsidP="004635A9">
            <w:pPr>
              <w:ind w:left="1530" w:right="-92" w:hanging="1530"/>
            </w:pPr>
            <w:r>
              <w:rPr>
                <w:rFonts w:cs="Arial"/>
                <w:b/>
                <w:bCs/>
              </w:rPr>
              <w:t>Assignment 2:</w:t>
            </w:r>
            <w:r w:rsidR="006F4F90">
              <w:rPr>
                <w:rFonts w:cs="Arial"/>
                <w:b/>
                <w:bCs/>
              </w:rPr>
              <w:t xml:space="preserve"> </w:t>
            </w:r>
            <w:r>
              <w:rPr>
                <w:rFonts w:cs="Arial"/>
                <w:b/>
                <w:bCs/>
              </w:rPr>
              <w:t xml:space="preserve">Using </w:t>
            </w:r>
            <w:r w:rsidR="004635A9">
              <w:rPr>
                <w:rFonts w:cs="Arial"/>
                <w:b/>
                <w:bCs/>
              </w:rPr>
              <w:t>D</w:t>
            </w:r>
            <w:r>
              <w:rPr>
                <w:rFonts w:cs="Arial"/>
                <w:b/>
                <w:bCs/>
              </w:rPr>
              <w:t xml:space="preserve">ata to </w:t>
            </w:r>
            <w:r w:rsidR="004635A9">
              <w:rPr>
                <w:rFonts w:cs="Arial"/>
                <w:b/>
                <w:bCs/>
              </w:rPr>
              <w:t>A</w:t>
            </w:r>
            <w:r>
              <w:rPr>
                <w:rFonts w:cs="Arial"/>
                <w:b/>
                <w:bCs/>
              </w:rPr>
              <w:t xml:space="preserve">ssess </w:t>
            </w:r>
            <w:r w:rsidR="004635A9">
              <w:rPr>
                <w:rFonts w:cs="Arial"/>
                <w:b/>
                <w:bCs/>
              </w:rPr>
              <w:t>P</w:t>
            </w:r>
            <w:r>
              <w:rPr>
                <w:rFonts w:cs="Arial"/>
                <w:b/>
                <w:bCs/>
              </w:rPr>
              <w:t xml:space="preserve">roblems </w:t>
            </w:r>
            <w:r w:rsidR="004225A2">
              <w:rPr>
                <w:rFonts w:cs="Arial"/>
                <w:b/>
                <w:bCs/>
              </w:rPr>
              <w:t>&amp;</w:t>
            </w:r>
            <w:r>
              <w:rPr>
                <w:rFonts w:cs="Arial"/>
                <w:b/>
                <w:bCs/>
              </w:rPr>
              <w:t xml:space="preserve"> </w:t>
            </w:r>
            <w:r w:rsidR="004635A9">
              <w:rPr>
                <w:rFonts w:cs="Arial"/>
                <w:b/>
                <w:bCs/>
              </w:rPr>
              <w:t>S</w:t>
            </w:r>
            <w:r>
              <w:rPr>
                <w:rFonts w:cs="Arial"/>
                <w:b/>
                <w:bCs/>
              </w:rPr>
              <w:t xml:space="preserve">ervice </w:t>
            </w:r>
            <w:r w:rsidR="004635A9">
              <w:rPr>
                <w:rFonts w:cs="Arial"/>
                <w:b/>
                <w:bCs/>
              </w:rPr>
              <w:t>N</w:t>
            </w:r>
            <w:r>
              <w:rPr>
                <w:rFonts w:cs="Arial"/>
                <w:b/>
                <w:bCs/>
              </w:rPr>
              <w:t>eeds</w:t>
            </w:r>
          </w:p>
        </w:tc>
        <w:tc>
          <w:tcPr>
            <w:tcW w:w="1594" w:type="dxa"/>
            <w:tcBorders>
              <w:top w:val="single" w:sz="4" w:space="0" w:color="auto"/>
              <w:bottom w:val="single" w:sz="8" w:space="0" w:color="C0504D"/>
            </w:tcBorders>
          </w:tcPr>
          <w:p w14:paraId="184B14F8" w14:textId="77777777" w:rsidR="002910E7" w:rsidRDefault="00F7230E" w:rsidP="004225A2">
            <w:pPr>
              <w:jc w:val="center"/>
              <w:rPr>
                <w:rFonts w:cs="Arial"/>
              </w:rPr>
            </w:pPr>
            <w:r>
              <w:rPr>
                <w:rFonts w:cs="Arial"/>
              </w:rPr>
              <w:t xml:space="preserve">Unit 9 </w:t>
            </w:r>
          </w:p>
          <w:p w14:paraId="60606B20" w14:textId="13703AAC" w:rsidR="00AC7B6A" w:rsidRPr="00370844" w:rsidRDefault="00AC7B6A" w:rsidP="004225A2">
            <w:pPr>
              <w:jc w:val="center"/>
              <w:rPr>
                <w:rFonts w:cs="Arial"/>
              </w:rPr>
            </w:pPr>
            <w:r>
              <w:rPr>
                <w:rFonts w:cs="Arial"/>
              </w:rPr>
              <w:t>7-5-2017</w:t>
            </w:r>
          </w:p>
        </w:tc>
        <w:tc>
          <w:tcPr>
            <w:tcW w:w="1530" w:type="dxa"/>
            <w:tcBorders>
              <w:top w:val="single" w:sz="4" w:space="0" w:color="auto"/>
              <w:bottom w:val="single" w:sz="8" w:space="0" w:color="C0504D"/>
            </w:tcBorders>
          </w:tcPr>
          <w:p w14:paraId="6DFA837D" w14:textId="77777777" w:rsidR="002910E7" w:rsidRDefault="002910E7" w:rsidP="00AD7CEE">
            <w:pPr>
              <w:jc w:val="center"/>
            </w:pPr>
            <w:r>
              <w:t>25</w:t>
            </w:r>
            <w:r w:rsidRPr="004266D2">
              <w:t>%</w:t>
            </w:r>
          </w:p>
          <w:p w14:paraId="3E933C95" w14:textId="77777777" w:rsidR="004225A2" w:rsidRPr="004266D2" w:rsidRDefault="004225A2" w:rsidP="00AD7CEE">
            <w:pPr>
              <w:jc w:val="center"/>
            </w:pPr>
          </w:p>
        </w:tc>
      </w:tr>
      <w:tr w:rsidR="002910E7" w:rsidRPr="00370844" w14:paraId="71783F12" w14:textId="77777777" w:rsidTr="00AD7CEE">
        <w:trPr>
          <w:cantSplit/>
        </w:trPr>
        <w:tc>
          <w:tcPr>
            <w:tcW w:w="6216" w:type="dxa"/>
            <w:tcBorders>
              <w:top w:val="single" w:sz="8" w:space="0" w:color="C0504D"/>
              <w:left w:val="single" w:sz="8" w:space="0" w:color="C0504D"/>
              <w:bottom w:val="single" w:sz="8" w:space="0" w:color="C0504D"/>
            </w:tcBorders>
          </w:tcPr>
          <w:p w14:paraId="4AC69729" w14:textId="77777777" w:rsidR="002910E7" w:rsidRDefault="002910E7" w:rsidP="004635A9">
            <w:pPr>
              <w:ind w:left="1530" w:hanging="1530"/>
            </w:pPr>
            <w:r>
              <w:rPr>
                <w:rFonts w:cs="Arial"/>
                <w:b/>
                <w:bCs/>
              </w:rPr>
              <w:t>Assignment 3:</w:t>
            </w:r>
            <w:r w:rsidR="004635A9">
              <w:rPr>
                <w:rFonts w:cs="Arial"/>
                <w:b/>
                <w:bCs/>
              </w:rPr>
              <w:t xml:space="preserve"> </w:t>
            </w:r>
            <w:r>
              <w:rPr>
                <w:rFonts w:cs="Arial"/>
                <w:b/>
                <w:bCs/>
              </w:rPr>
              <w:t xml:space="preserve">Using </w:t>
            </w:r>
            <w:r w:rsidR="004635A9">
              <w:rPr>
                <w:rFonts w:cs="Arial"/>
                <w:b/>
                <w:bCs/>
              </w:rPr>
              <w:t>D</w:t>
            </w:r>
            <w:r>
              <w:rPr>
                <w:rFonts w:cs="Arial"/>
                <w:b/>
                <w:bCs/>
              </w:rPr>
              <w:t xml:space="preserve">ata to </w:t>
            </w:r>
            <w:r w:rsidR="004635A9">
              <w:rPr>
                <w:rFonts w:cs="Arial"/>
                <w:b/>
                <w:bCs/>
              </w:rPr>
              <w:t>I</w:t>
            </w:r>
            <w:r>
              <w:rPr>
                <w:rFonts w:cs="Arial"/>
                <w:b/>
                <w:bCs/>
              </w:rPr>
              <w:t xml:space="preserve">nform </w:t>
            </w:r>
            <w:r w:rsidR="006A03EE">
              <w:rPr>
                <w:rFonts w:cs="Arial"/>
                <w:b/>
                <w:bCs/>
              </w:rPr>
              <w:t xml:space="preserve">and </w:t>
            </w:r>
            <w:r w:rsidR="004635A9">
              <w:rPr>
                <w:rFonts w:cs="Arial"/>
                <w:b/>
                <w:bCs/>
              </w:rPr>
              <w:t>E</w:t>
            </w:r>
            <w:r w:rsidR="006A03EE">
              <w:rPr>
                <w:rFonts w:cs="Arial"/>
                <w:b/>
                <w:bCs/>
              </w:rPr>
              <w:t xml:space="preserve">valuate </w:t>
            </w:r>
            <w:r w:rsidR="004635A9">
              <w:rPr>
                <w:rFonts w:cs="Arial"/>
                <w:b/>
                <w:bCs/>
              </w:rPr>
              <w:t>P</w:t>
            </w:r>
            <w:r>
              <w:rPr>
                <w:rFonts w:cs="Arial"/>
                <w:b/>
                <w:bCs/>
              </w:rPr>
              <w:t>ractice</w:t>
            </w:r>
            <w:r w:rsidR="006F4F90">
              <w:rPr>
                <w:rFonts w:cs="Arial"/>
                <w:b/>
                <w:bCs/>
              </w:rPr>
              <w:t xml:space="preserve"> </w:t>
            </w:r>
          </w:p>
        </w:tc>
        <w:tc>
          <w:tcPr>
            <w:tcW w:w="1594" w:type="dxa"/>
            <w:tcBorders>
              <w:top w:val="single" w:sz="8" w:space="0" w:color="C0504D"/>
              <w:bottom w:val="single" w:sz="8" w:space="0" w:color="C0504D"/>
            </w:tcBorders>
          </w:tcPr>
          <w:p w14:paraId="3FA1CEF2" w14:textId="7105257D" w:rsidR="004225A2" w:rsidRDefault="004225A2" w:rsidP="004225A2">
            <w:pPr>
              <w:jc w:val="center"/>
              <w:rPr>
                <w:rFonts w:cs="Arial"/>
              </w:rPr>
            </w:pPr>
            <w:r>
              <w:rPr>
                <w:rFonts w:cs="Arial"/>
              </w:rPr>
              <w:t>Unit 13 (</w:t>
            </w:r>
            <w:r w:rsidR="00AC7B6A">
              <w:rPr>
                <w:rFonts w:cs="Arial"/>
              </w:rPr>
              <w:t xml:space="preserve">8-2-2017 </w:t>
            </w:r>
            <w:r>
              <w:rPr>
                <w:rFonts w:cs="Arial"/>
              </w:rPr>
              <w:t xml:space="preserve">outline); </w:t>
            </w:r>
          </w:p>
          <w:p w14:paraId="3D8CE598" w14:textId="25CAE761" w:rsidR="002910E7" w:rsidRPr="00370844" w:rsidRDefault="004225A2" w:rsidP="004225A2">
            <w:pPr>
              <w:jc w:val="center"/>
              <w:rPr>
                <w:rFonts w:cs="Arial"/>
              </w:rPr>
            </w:pPr>
            <w:r>
              <w:rPr>
                <w:rFonts w:cs="Arial"/>
              </w:rPr>
              <w:t>F</w:t>
            </w:r>
            <w:r w:rsidR="00F7230E">
              <w:rPr>
                <w:rFonts w:cs="Arial"/>
              </w:rPr>
              <w:t xml:space="preserve">inals </w:t>
            </w:r>
            <w:r w:rsidR="004635A9">
              <w:rPr>
                <w:rFonts w:cs="Arial"/>
              </w:rPr>
              <w:t>w</w:t>
            </w:r>
            <w:r w:rsidR="00F7230E">
              <w:rPr>
                <w:rFonts w:cs="Arial"/>
              </w:rPr>
              <w:t xml:space="preserve">eek </w:t>
            </w:r>
          </w:p>
        </w:tc>
        <w:tc>
          <w:tcPr>
            <w:tcW w:w="1530" w:type="dxa"/>
            <w:tcBorders>
              <w:top w:val="single" w:sz="8" w:space="0" w:color="C0504D"/>
              <w:bottom w:val="single" w:sz="8" w:space="0" w:color="C0504D"/>
              <w:right w:val="single" w:sz="8" w:space="0" w:color="C0504D"/>
            </w:tcBorders>
          </w:tcPr>
          <w:p w14:paraId="6150BD3A" w14:textId="77777777" w:rsidR="002910E7" w:rsidRPr="004266D2" w:rsidRDefault="00E0091A" w:rsidP="00AD7CEE">
            <w:pPr>
              <w:jc w:val="center"/>
            </w:pPr>
            <w:r>
              <w:t>30</w:t>
            </w:r>
            <w:r w:rsidR="002910E7" w:rsidRPr="004266D2">
              <w:t>%</w:t>
            </w:r>
          </w:p>
        </w:tc>
      </w:tr>
      <w:tr w:rsidR="002910E7" w:rsidRPr="00370844" w14:paraId="33DD32CB" w14:textId="77777777" w:rsidTr="00AD7CEE">
        <w:trPr>
          <w:cantSplit/>
        </w:trPr>
        <w:tc>
          <w:tcPr>
            <w:tcW w:w="6216" w:type="dxa"/>
            <w:tcBorders>
              <w:top w:val="single" w:sz="8" w:space="0" w:color="C0504D"/>
              <w:left w:val="single" w:sz="8" w:space="0" w:color="C0504D"/>
              <w:bottom w:val="single" w:sz="8" w:space="0" w:color="C0504D"/>
            </w:tcBorders>
          </w:tcPr>
          <w:p w14:paraId="2D18900C" w14:textId="77777777" w:rsidR="002910E7" w:rsidRPr="00EC4445" w:rsidRDefault="002910E7" w:rsidP="00AD7CEE">
            <w:pPr>
              <w:ind w:left="1530" w:hanging="1530"/>
              <w:rPr>
                <w:b/>
              </w:rPr>
            </w:pPr>
            <w:r>
              <w:rPr>
                <w:b/>
              </w:rPr>
              <w:lastRenderedPageBreak/>
              <w:t>Class</w:t>
            </w:r>
            <w:r w:rsidRPr="00EC4445">
              <w:rPr>
                <w:b/>
              </w:rPr>
              <w:t xml:space="preserve"> Presentation</w:t>
            </w:r>
          </w:p>
        </w:tc>
        <w:tc>
          <w:tcPr>
            <w:tcW w:w="1594" w:type="dxa"/>
            <w:tcBorders>
              <w:top w:val="single" w:sz="8" w:space="0" w:color="C0504D"/>
              <w:bottom w:val="single" w:sz="8" w:space="0" w:color="C0504D"/>
            </w:tcBorders>
          </w:tcPr>
          <w:p w14:paraId="225AF59A" w14:textId="6D7C3168" w:rsidR="002910E7" w:rsidRDefault="00F7230E" w:rsidP="004635A9">
            <w:pPr>
              <w:jc w:val="center"/>
            </w:pPr>
            <w:r>
              <w:rPr>
                <w:rFonts w:cs="Arial"/>
              </w:rPr>
              <w:t>Unit</w:t>
            </w:r>
            <w:r w:rsidR="00AC7B6A">
              <w:rPr>
                <w:rFonts w:cs="Arial"/>
              </w:rPr>
              <w:t>s</w:t>
            </w:r>
            <w:r>
              <w:rPr>
                <w:rFonts w:cs="Arial"/>
              </w:rPr>
              <w:t xml:space="preserve"> 14 </w:t>
            </w:r>
            <w:r w:rsidR="00AC7B6A">
              <w:rPr>
                <w:rFonts w:cs="Arial"/>
              </w:rPr>
              <w:t>and/</w:t>
            </w:r>
            <w:r>
              <w:rPr>
                <w:rFonts w:cs="Arial"/>
              </w:rPr>
              <w:t xml:space="preserve">or 15 </w:t>
            </w:r>
            <w:r w:rsidR="004635A9">
              <w:rPr>
                <w:rFonts w:cs="Arial"/>
              </w:rPr>
              <w:t>l</w:t>
            </w:r>
            <w:r>
              <w:rPr>
                <w:rFonts w:cs="Arial"/>
              </w:rPr>
              <w:t xml:space="preserve">ive </w:t>
            </w:r>
            <w:r w:rsidR="004635A9">
              <w:rPr>
                <w:rFonts w:cs="Arial"/>
              </w:rPr>
              <w:t>s</w:t>
            </w:r>
            <w:r w:rsidR="00AC7B6A">
              <w:rPr>
                <w:rFonts w:cs="Arial"/>
              </w:rPr>
              <w:t>essions</w:t>
            </w:r>
          </w:p>
        </w:tc>
        <w:tc>
          <w:tcPr>
            <w:tcW w:w="1530" w:type="dxa"/>
            <w:tcBorders>
              <w:top w:val="single" w:sz="8" w:space="0" w:color="C0504D"/>
              <w:bottom w:val="single" w:sz="8" w:space="0" w:color="C0504D"/>
              <w:right w:val="single" w:sz="8" w:space="0" w:color="C0504D"/>
            </w:tcBorders>
          </w:tcPr>
          <w:p w14:paraId="168CD53D" w14:textId="77777777" w:rsidR="002910E7" w:rsidRDefault="00AD7CEE" w:rsidP="00AD7CEE">
            <w:pPr>
              <w:jc w:val="center"/>
            </w:pPr>
            <w:r>
              <w:t>1</w:t>
            </w:r>
            <w:r w:rsidR="002910E7">
              <w:t>5</w:t>
            </w:r>
            <w:r w:rsidR="002910E7" w:rsidRPr="004266D2">
              <w:t>%</w:t>
            </w:r>
          </w:p>
        </w:tc>
      </w:tr>
      <w:tr w:rsidR="002910E7" w:rsidRPr="00370844" w14:paraId="2962B548" w14:textId="77777777" w:rsidTr="00AD7CEE">
        <w:trPr>
          <w:cantSplit/>
        </w:trPr>
        <w:tc>
          <w:tcPr>
            <w:tcW w:w="6216" w:type="dxa"/>
            <w:tcBorders>
              <w:top w:val="single" w:sz="8" w:space="0" w:color="C0504D"/>
              <w:left w:val="single" w:sz="8" w:space="0" w:color="C0504D"/>
              <w:bottom w:val="single" w:sz="8" w:space="0" w:color="C0504D"/>
            </w:tcBorders>
          </w:tcPr>
          <w:p w14:paraId="47F260F9" w14:textId="77777777" w:rsidR="002910E7" w:rsidRPr="00EF0C7C" w:rsidRDefault="002910E7" w:rsidP="00AD7CEE">
            <w:pPr>
              <w:rPr>
                <w:rFonts w:cs="Arial"/>
                <w:b/>
                <w:bCs/>
              </w:rPr>
            </w:pPr>
            <w:r>
              <w:rPr>
                <w:rFonts w:cs="Arial"/>
                <w:b/>
                <w:bCs/>
              </w:rPr>
              <w:t>Class Participation</w:t>
            </w:r>
          </w:p>
        </w:tc>
        <w:tc>
          <w:tcPr>
            <w:tcW w:w="1594" w:type="dxa"/>
            <w:tcBorders>
              <w:top w:val="single" w:sz="8" w:space="0" w:color="C0504D"/>
              <w:bottom w:val="single" w:sz="8" w:space="0" w:color="C0504D"/>
            </w:tcBorders>
          </w:tcPr>
          <w:p w14:paraId="387F1862" w14:textId="77777777" w:rsidR="002910E7" w:rsidRDefault="002910E7" w:rsidP="00AD7CEE">
            <w:pPr>
              <w:jc w:val="center"/>
              <w:rPr>
                <w:rFonts w:cs="Arial"/>
              </w:rPr>
            </w:pPr>
            <w:r>
              <w:rPr>
                <w:rFonts w:cs="Arial"/>
              </w:rPr>
              <w:t>Ongoing</w:t>
            </w:r>
          </w:p>
        </w:tc>
        <w:tc>
          <w:tcPr>
            <w:tcW w:w="1530" w:type="dxa"/>
            <w:tcBorders>
              <w:top w:val="single" w:sz="8" w:space="0" w:color="C0504D"/>
              <w:bottom w:val="single" w:sz="8" w:space="0" w:color="C0504D"/>
              <w:right w:val="single" w:sz="8" w:space="0" w:color="C0504D"/>
            </w:tcBorders>
          </w:tcPr>
          <w:p w14:paraId="7ED73EF7" w14:textId="77777777" w:rsidR="002910E7" w:rsidRDefault="002910E7" w:rsidP="00AD7CEE">
            <w:pPr>
              <w:jc w:val="center"/>
              <w:rPr>
                <w:rFonts w:cs="Arial"/>
              </w:rPr>
            </w:pPr>
            <w:r>
              <w:rPr>
                <w:rFonts w:cs="Arial"/>
              </w:rPr>
              <w:t>10%</w:t>
            </w:r>
          </w:p>
          <w:p w14:paraId="229781FE" w14:textId="77777777" w:rsidR="004225A2" w:rsidRPr="004844C8" w:rsidRDefault="004225A2" w:rsidP="00AD7CEE">
            <w:pPr>
              <w:jc w:val="center"/>
              <w:rPr>
                <w:rFonts w:cs="Arial"/>
              </w:rPr>
            </w:pPr>
          </w:p>
        </w:tc>
      </w:tr>
    </w:tbl>
    <w:p w14:paraId="4AD153FC" w14:textId="77777777" w:rsidR="002910E7" w:rsidRDefault="002910E7" w:rsidP="00CA2C04">
      <w:pPr>
        <w:pStyle w:val="BodyText"/>
        <w:spacing w:before="120"/>
      </w:pPr>
    </w:p>
    <w:p w14:paraId="5B8FD9AA" w14:textId="77777777" w:rsidR="00664DA1" w:rsidRPr="000E18E4" w:rsidRDefault="00664DA1" w:rsidP="00CA2C04">
      <w:pPr>
        <w:pStyle w:val="BodyText"/>
        <w:spacing w:before="120"/>
      </w:pPr>
      <w:r w:rsidRPr="000E18E4">
        <w:t>Each of the major assignments is described below.</w:t>
      </w:r>
    </w:p>
    <w:p w14:paraId="389E36E9" w14:textId="77777777" w:rsidR="002910E7" w:rsidRDefault="002910E7" w:rsidP="002910E7">
      <w:pPr>
        <w:pStyle w:val="BodyText"/>
        <w:spacing w:before="120"/>
      </w:pPr>
      <w:r>
        <w:t>S</w:t>
      </w:r>
      <w:r w:rsidRPr="00EC4445">
        <w:t>tudent</w:t>
      </w:r>
      <w:r>
        <w:t>s</w:t>
      </w:r>
      <w:r w:rsidRPr="00EC4445">
        <w:t xml:space="preserve"> will </w:t>
      </w:r>
      <w:r>
        <w:t xml:space="preserve">critically analyze and apply various types of data (e.g., administrative, public, empirical) in the development of </w:t>
      </w:r>
      <w:r w:rsidR="004635A9">
        <w:t>four</w:t>
      </w:r>
      <w:r>
        <w:t xml:space="preserve"> written assignments related to effectively serving a client population in their field settings.</w:t>
      </w:r>
      <w:r w:rsidR="006F4F90">
        <w:t xml:space="preserve"> </w:t>
      </w:r>
      <w:r>
        <w:t xml:space="preserve">These assignments will gauge students’ ability to </w:t>
      </w:r>
      <w:r w:rsidR="004635A9">
        <w:t>(</w:t>
      </w:r>
      <w:r w:rsidRPr="00EC4445">
        <w:t xml:space="preserve">1) </w:t>
      </w:r>
      <w:r>
        <w:t xml:space="preserve">critically analyze research methods and findings in children, youth, and </w:t>
      </w:r>
      <w:r w:rsidR="004635A9">
        <w:t xml:space="preserve">family </w:t>
      </w:r>
      <w:r>
        <w:t xml:space="preserve">empirical literature; </w:t>
      </w:r>
      <w:r w:rsidR="004635A9">
        <w:t>(</w:t>
      </w:r>
      <w:r>
        <w:t>2) use data to understand client problems</w:t>
      </w:r>
      <w:r w:rsidRPr="00EC4445">
        <w:t xml:space="preserve"> </w:t>
      </w:r>
      <w:r>
        <w:t>and service needs within an</w:t>
      </w:r>
      <w:r w:rsidRPr="00EC4445">
        <w:t xml:space="preserve"> agency</w:t>
      </w:r>
      <w:r>
        <w:t xml:space="preserve"> and community context</w:t>
      </w:r>
      <w:r w:rsidRPr="00EC4445">
        <w:t xml:space="preserve">; </w:t>
      </w:r>
      <w:r w:rsidR="004635A9">
        <w:t>(</w:t>
      </w:r>
      <w:r>
        <w:t>3</w:t>
      </w:r>
      <w:r w:rsidRPr="00EC4445">
        <w:t xml:space="preserve">) </w:t>
      </w:r>
      <w:r>
        <w:t>use data to identify</w:t>
      </w:r>
      <w:r w:rsidRPr="00EC4445">
        <w:t xml:space="preserve"> </w:t>
      </w:r>
      <w:r>
        <w:t>appropriate interventions for addressing problems within the agency setting and policy</w:t>
      </w:r>
      <w:r w:rsidRPr="00EC4445">
        <w:t xml:space="preserve"> </w:t>
      </w:r>
      <w:r>
        <w:t xml:space="preserve">context </w:t>
      </w:r>
      <w:r w:rsidRPr="00EC4445">
        <w:t>that govern</w:t>
      </w:r>
      <w:r>
        <w:t>s</w:t>
      </w:r>
      <w:r w:rsidRPr="00EC4445">
        <w:t xml:space="preserve"> the provision of services; </w:t>
      </w:r>
      <w:r>
        <w:t xml:space="preserve">and </w:t>
      </w:r>
      <w:r w:rsidR="004635A9">
        <w:t>(</w:t>
      </w:r>
      <w:r>
        <w:t>4</w:t>
      </w:r>
      <w:r w:rsidRPr="00EC4445">
        <w:t xml:space="preserve">) </w:t>
      </w:r>
      <w:r>
        <w:t>use data to evaluate</w:t>
      </w:r>
      <w:r w:rsidRPr="00C92185">
        <w:t xml:space="preserve"> </w:t>
      </w:r>
      <w:r>
        <w:t>the</w:t>
      </w:r>
      <w:r w:rsidRPr="00C92185">
        <w:t xml:space="preserve"> effectiveness of </w:t>
      </w:r>
      <w:r>
        <w:t>interventions</w:t>
      </w:r>
      <w:r w:rsidRPr="00C92185">
        <w:t xml:space="preserve"> designed to meet the needs of children,</w:t>
      </w:r>
      <w:r>
        <w:t xml:space="preserve"> youth</w:t>
      </w:r>
      <w:r w:rsidR="004635A9">
        <w:t>,</w:t>
      </w:r>
      <w:r>
        <w:t xml:space="preserve"> and families.</w:t>
      </w:r>
      <w:r w:rsidR="006F4F90">
        <w:t xml:space="preserve"> </w:t>
      </w:r>
      <w:r>
        <w:t>Brief descriptions of each assignment are below; specific guidelines will be distributed in class.</w:t>
      </w:r>
    </w:p>
    <w:p w14:paraId="28AD4E8E" w14:textId="77777777" w:rsidR="002910E7" w:rsidRPr="000E18E4" w:rsidRDefault="002910E7" w:rsidP="002910E7">
      <w:pPr>
        <w:pStyle w:val="BodyText"/>
      </w:pPr>
      <w:r>
        <w:rPr>
          <w:b/>
          <w:i/>
        </w:rPr>
        <w:t xml:space="preserve">* </w:t>
      </w:r>
      <w:r>
        <w:rPr>
          <w:b/>
          <w:i/>
          <w:u w:val="single"/>
        </w:rPr>
        <w:t>Joint Assignments</w:t>
      </w:r>
      <w:r>
        <w:rPr>
          <w:b/>
          <w:i/>
        </w:rPr>
        <w:t>:</w:t>
      </w:r>
      <w:r w:rsidRPr="006D034E">
        <w:t xml:space="preserve"> </w:t>
      </w:r>
      <w:r w:rsidRPr="002A7126">
        <w:rPr>
          <w:b/>
        </w:rPr>
        <w:t>Students may develo</w:t>
      </w:r>
      <w:r>
        <w:rPr>
          <w:b/>
        </w:rPr>
        <w:t>p individual assignment</w:t>
      </w:r>
      <w:r w:rsidRPr="002A7126">
        <w:rPr>
          <w:b/>
        </w:rPr>
        <w:t>s or work with a partner</w:t>
      </w:r>
      <w:r>
        <w:rPr>
          <w:b/>
        </w:rPr>
        <w:t>.</w:t>
      </w:r>
      <w:r w:rsidR="006F4F90">
        <w:rPr>
          <w:b/>
        </w:rPr>
        <w:t xml:space="preserve"> </w:t>
      </w:r>
      <w:r w:rsidRPr="00CD68D2">
        <w:t>Th</w:t>
      </w:r>
      <w:r w:rsidRPr="001235D3">
        <w:t>e joint assignments</w:t>
      </w:r>
      <w:r w:rsidRPr="00CD68D2">
        <w:t xml:space="preserve"> option may particularly </w:t>
      </w:r>
      <w:r>
        <w:t>appeal to</w:t>
      </w:r>
      <w:r w:rsidRPr="00CD68D2">
        <w:t xml:space="preserve"> students who are</w:t>
      </w:r>
      <w:r>
        <w:rPr>
          <w:b/>
        </w:rPr>
        <w:t xml:space="preserve"> </w:t>
      </w:r>
      <w:r>
        <w:t>placed in the same field agency or interested in the same problem or practice area. Students selecting the joint option commit to completing all of the assignments with their partners.</w:t>
      </w:r>
      <w:r w:rsidR="006F4F90">
        <w:t xml:space="preserve"> </w:t>
      </w:r>
      <w:r>
        <w:t>Joint assignments must be accompanied by a one-page statement detailing each partner’s contribution to the work.</w:t>
      </w:r>
      <w:r w:rsidR="006F4F90">
        <w:t xml:space="preserve"> </w:t>
      </w:r>
      <w:r>
        <w:t xml:space="preserve">Students working on joint projects will earn the same </w:t>
      </w:r>
      <w:r w:rsidRPr="00253547">
        <w:rPr>
          <w:i/>
        </w:rPr>
        <w:t>content grade</w:t>
      </w:r>
      <w:r>
        <w:t xml:space="preserve">; however, their </w:t>
      </w:r>
      <w:r w:rsidRPr="00253547">
        <w:rPr>
          <w:i/>
        </w:rPr>
        <w:t>individual contributions</w:t>
      </w:r>
      <w:r>
        <w:t xml:space="preserve"> to the work will count separately toward each assignment grade.</w:t>
      </w:r>
      <w:r w:rsidR="006F4F90">
        <w:t xml:space="preserve"> </w:t>
      </w:r>
      <w:r>
        <w:t xml:space="preserve">At the end of the semester, each partner </w:t>
      </w:r>
      <w:r w:rsidR="004635A9">
        <w:t xml:space="preserve">will </w:t>
      </w:r>
      <w:r>
        <w:t xml:space="preserve">also evaluate the other’s overall performance, which will be part of </w:t>
      </w:r>
      <w:r w:rsidR="004635A9">
        <w:t xml:space="preserve">his or her </w:t>
      </w:r>
      <w:r>
        <w:t>respective class participation grades.</w:t>
      </w:r>
      <w:r w:rsidR="006F4F90">
        <w:t xml:space="preserve"> </w:t>
      </w:r>
    </w:p>
    <w:p w14:paraId="1BAB631F" w14:textId="77777777" w:rsidR="002910E7" w:rsidRDefault="002910E7" w:rsidP="002910E7">
      <w:pPr>
        <w:pStyle w:val="Heading2"/>
      </w:pPr>
      <w:r w:rsidRPr="00A552ED">
        <w:t xml:space="preserve">Assignment </w:t>
      </w:r>
      <w:r>
        <w:t xml:space="preserve">1: Critical </w:t>
      </w:r>
      <w:r w:rsidR="004635A9">
        <w:t>A</w:t>
      </w:r>
      <w:r>
        <w:t xml:space="preserve">nalysis of </w:t>
      </w:r>
      <w:r w:rsidR="004635A9">
        <w:t>R</w:t>
      </w:r>
      <w:r>
        <w:t>esearch</w:t>
      </w:r>
      <w:r w:rsidR="00E0091A">
        <w:t xml:space="preserve"> (20</w:t>
      </w:r>
      <w:r w:rsidR="00A571BC">
        <w:t>% of Course Grade)</w:t>
      </w:r>
    </w:p>
    <w:p w14:paraId="19066552" w14:textId="77777777" w:rsidR="002910E7" w:rsidRPr="00C83A27" w:rsidRDefault="002910E7" w:rsidP="002910E7">
      <w:pPr>
        <w:pStyle w:val="BodyText"/>
      </w:pPr>
      <w:r w:rsidRPr="00C83A27">
        <w:t xml:space="preserve">Students will </w:t>
      </w:r>
      <w:r>
        <w:t>conduct a critical analysis of the research methods, findings, research, practice</w:t>
      </w:r>
      <w:r w:rsidR="004635A9">
        <w:t>,</w:t>
      </w:r>
      <w:r>
        <w:t xml:space="preserve"> and/or policy implications of empirical research related to an issue of </w:t>
      </w:r>
      <w:r w:rsidRPr="00C83A27">
        <w:t xml:space="preserve">concern </w:t>
      </w:r>
      <w:r>
        <w:t>in the children, youth</w:t>
      </w:r>
      <w:r w:rsidR="004635A9">
        <w:t>,</w:t>
      </w:r>
      <w:r>
        <w:t xml:space="preserve"> and </w:t>
      </w:r>
      <w:r w:rsidR="004635A9">
        <w:t xml:space="preserve">family </w:t>
      </w:r>
      <w:r>
        <w:t>field</w:t>
      </w:r>
      <w:r w:rsidR="004635A9">
        <w:t>s</w:t>
      </w:r>
      <w:r>
        <w:t xml:space="preserve">. </w:t>
      </w:r>
    </w:p>
    <w:p w14:paraId="2569B217" w14:textId="77777777" w:rsidR="002910E7" w:rsidRDefault="002910E7" w:rsidP="002910E7">
      <w:pPr>
        <w:pStyle w:val="BodyText"/>
        <w:rPr>
          <w:b/>
        </w:rPr>
      </w:pPr>
      <w:r w:rsidRPr="00CC6AFA">
        <w:rPr>
          <w:b/>
        </w:rPr>
        <w:t>Due</w:t>
      </w:r>
      <w:r>
        <w:rPr>
          <w:b/>
        </w:rPr>
        <w:t xml:space="preserve">: </w:t>
      </w:r>
      <w:r w:rsidR="00F7230E">
        <w:t xml:space="preserve">Unit 6 </w:t>
      </w:r>
      <w:r w:rsidR="004635A9">
        <w:t>l</w:t>
      </w:r>
      <w:r w:rsidR="00F7230E">
        <w:t xml:space="preserve">ive </w:t>
      </w:r>
      <w:r w:rsidR="004635A9">
        <w:t>s</w:t>
      </w:r>
      <w:r w:rsidR="00F7230E">
        <w:t>ession</w:t>
      </w:r>
    </w:p>
    <w:p w14:paraId="62E1D1C7" w14:textId="77777777" w:rsidR="002910E7" w:rsidRPr="003946A4" w:rsidRDefault="002910E7" w:rsidP="002910E7">
      <w:pPr>
        <w:pStyle w:val="BodyText"/>
      </w:pPr>
      <w:r>
        <w:rPr>
          <w:i/>
        </w:rPr>
        <w:t>This assignment relates to student learning outcomes 1</w:t>
      </w:r>
      <w:r w:rsidR="004635A9">
        <w:rPr>
          <w:i/>
        </w:rPr>
        <w:t>–</w:t>
      </w:r>
      <w:r>
        <w:rPr>
          <w:i/>
        </w:rPr>
        <w:t>4 and 7</w:t>
      </w:r>
      <w:r w:rsidR="004635A9">
        <w:rPr>
          <w:i/>
        </w:rPr>
        <w:t>–</w:t>
      </w:r>
      <w:r>
        <w:rPr>
          <w:i/>
        </w:rPr>
        <w:t>10.</w:t>
      </w:r>
    </w:p>
    <w:p w14:paraId="0C39ACB1" w14:textId="77777777" w:rsidR="00A571BC" w:rsidRDefault="002910E7" w:rsidP="00A571BC">
      <w:pPr>
        <w:pStyle w:val="Heading2"/>
      </w:pPr>
      <w:r>
        <w:lastRenderedPageBreak/>
        <w:t xml:space="preserve">Assignment 2: Using </w:t>
      </w:r>
      <w:r w:rsidR="004635A9">
        <w:t>D</w:t>
      </w:r>
      <w:r>
        <w:t xml:space="preserve">ata to </w:t>
      </w:r>
      <w:r w:rsidR="004635A9">
        <w:t>I</w:t>
      </w:r>
      <w:r>
        <w:t xml:space="preserve">dentify </w:t>
      </w:r>
      <w:r w:rsidR="004635A9">
        <w:t>P</w:t>
      </w:r>
      <w:r w:rsidRPr="00EC4445">
        <w:t>roblem</w:t>
      </w:r>
      <w:r>
        <w:t>s</w:t>
      </w:r>
      <w:r w:rsidRPr="00EC4445">
        <w:t xml:space="preserve"> </w:t>
      </w:r>
      <w:r>
        <w:t xml:space="preserve">and </w:t>
      </w:r>
      <w:r w:rsidR="004635A9">
        <w:t>S</w:t>
      </w:r>
      <w:r>
        <w:t xml:space="preserve">ervice </w:t>
      </w:r>
      <w:r w:rsidR="004635A9">
        <w:t>N</w:t>
      </w:r>
      <w:r>
        <w:t>eeds</w:t>
      </w:r>
      <w:r w:rsidR="00A571BC">
        <w:t xml:space="preserve"> (25% of Course Grade)</w:t>
      </w:r>
    </w:p>
    <w:p w14:paraId="1BA2BD46" w14:textId="77777777" w:rsidR="002910E7" w:rsidRPr="00E55CB6" w:rsidRDefault="002910E7" w:rsidP="002910E7">
      <w:pPr>
        <w:pStyle w:val="BodyText"/>
      </w:pPr>
      <w:r w:rsidRPr="006D034E">
        <w:t xml:space="preserve">Students will </w:t>
      </w:r>
      <w:r>
        <w:t xml:space="preserve">locate, analyze, and apply various forms of data to identify a </w:t>
      </w:r>
      <w:r w:rsidRPr="006D034E">
        <w:t>problem</w:t>
      </w:r>
      <w:r>
        <w:t xml:space="preserve"> for clients in their field placement settings, explain the problem’s underlying causes,</w:t>
      </w:r>
      <w:r w:rsidRPr="006D034E">
        <w:t xml:space="preserve"> </w:t>
      </w:r>
      <w:r>
        <w:t xml:space="preserve">determine the </w:t>
      </w:r>
      <w:r w:rsidRPr="006D034E">
        <w:t>corresponding service needs</w:t>
      </w:r>
      <w:r>
        <w:t>, and the limitations of existing services and policies for addressing the problem</w:t>
      </w:r>
      <w:r w:rsidRPr="006D034E">
        <w:t>.</w:t>
      </w:r>
      <w:r>
        <w:t xml:space="preserve"> </w:t>
      </w:r>
    </w:p>
    <w:p w14:paraId="4D43D808" w14:textId="77777777" w:rsidR="002910E7" w:rsidRPr="003946A4" w:rsidRDefault="002910E7" w:rsidP="002910E7">
      <w:pPr>
        <w:pStyle w:val="BodyText"/>
      </w:pPr>
      <w:r w:rsidRPr="00CC6AFA">
        <w:rPr>
          <w:b/>
        </w:rPr>
        <w:t>Due</w:t>
      </w:r>
      <w:r>
        <w:rPr>
          <w:b/>
        </w:rPr>
        <w:t xml:space="preserve">: </w:t>
      </w:r>
      <w:r w:rsidR="00F7230E">
        <w:t xml:space="preserve">Unit 9 </w:t>
      </w:r>
      <w:r w:rsidR="004635A9">
        <w:t>l</w:t>
      </w:r>
      <w:r w:rsidR="00F7230E">
        <w:t xml:space="preserve">ive </w:t>
      </w:r>
      <w:r w:rsidR="004635A9">
        <w:t>s</w:t>
      </w:r>
      <w:r w:rsidR="00F7230E">
        <w:t>ession</w:t>
      </w:r>
    </w:p>
    <w:p w14:paraId="3EC38E30" w14:textId="77777777" w:rsidR="002910E7" w:rsidRDefault="002910E7" w:rsidP="002910E7">
      <w:pPr>
        <w:pStyle w:val="BodyText"/>
        <w:rPr>
          <w:b/>
        </w:rPr>
      </w:pPr>
      <w:r>
        <w:rPr>
          <w:i/>
        </w:rPr>
        <w:t>This assignment relates to student learning outcomes 1</w:t>
      </w:r>
      <w:r w:rsidR="004635A9">
        <w:rPr>
          <w:i/>
        </w:rPr>
        <w:t>–</w:t>
      </w:r>
      <w:r>
        <w:rPr>
          <w:i/>
        </w:rPr>
        <w:t>4 and 7</w:t>
      </w:r>
      <w:r w:rsidR="004635A9">
        <w:rPr>
          <w:i/>
        </w:rPr>
        <w:t>–</w:t>
      </w:r>
      <w:r>
        <w:rPr>
          <w:i/>
        </w:rPr>
        <w:t>10.</w:t>
      </w:r>
    </w:p>
    <w:p w14:paraId="6F3294C3" w14:textId="77777777" w:rsidR="00A571BC" w:rsidRDefault="002910E7" w:rsidP="00A571BC">
      <w:pPr>
        <w:pStyle w:val="Heading2"/>
      </w:pPr>
      <w:r w:rsidRPr="00A552ED">
        <w:t>Assignment</w:t>
      </w:r>
      <w:r>
        <w:t xml:space="preserve"> 3: Using </w:t>
      </w:r>
      <w:r w:rsidR="004635A9">
        <w:t>D</w:t>
      </w:r>
      <w:r>
        <w:t xml:space="preserve">ata to </w:t>
      </w:r>
      <w:r w:rsidR="004635A9">
        <w:t>I</w:t>
      </w:r>
      <w:r>
        <w:t xml:space="preserve">nform </w:t>
      </w:r>
      <w:r w:rsidR="00AD7CEE">
        <w:t xml:space="preserve">and </w:t>
      </w:r>
      <w:r w:rsidR="004635A9">
        <w:t>E</w:t>
      </w:r>
      <w:r w:rsidR="00AD7CEE">
        <w:t xml:space="preserve">valuate </w:t>
      </w:r>
      <w:r w:rsidR="004635A9">
        <w:t>P</w:t>
      </w:r>
      <w:r>
        <w:t>ractice</w:t>
      </w:r>
      <w:r w:rsidR="00E0091A">
        <w:t xml:space="preserve"> (30</w:t>
      </w:r>
      <w:r w:rsidR="00A571BC">
        <w:t>% of Course Grade)</w:t>
      </w:r>
    </w:p>
    <w:p w14:paraId="0281E811" w14:textId="77777777" w:rsidR="002910E7" w:rsidRPr="00E55CB6" w:rsidRDefault="002910E7" w:rsidP="002910E7">
      <w:pPr>
        <w:pStyle w:val="BodyText"/>
      </w:pPr>
      <w:r>
        <w:t>Students will locate, analyze, and apply various forms of data</w:t>
      </w:r>
      <w:r w:rsidDel="00BD0171">
        <w:t xml:space="preserve"> </w:t>
      </w:r>
      <w:r>
        <w:t>to identify culturally appropriate, evidence-informed intervention</w:t>
      </w:r>
      <w:r w:rsidRPr="006D034E">
        <w:t xml:space="preserve"> </w:t>
      </w:r>
      <w:r>
        <w:t xml:space="preserve">models that are appropriate to the agency setting and align with prevailing policies for addressing the </w:t>
      </w:r>
      <w:r w:rsidRPr="006D034E">
        <w:t xml:space="preserve">identified </w:t>
      </w:r>
      <w:r>
        <w:t>problem from Assignment 2.</w:t>
      </w:r>
      <w:r w:rsidR="00AD7CEE">
        <w:t xml:space="preserve"> Students will also propose the collection and analysis of various types of data for evaluating the </w:t>
      </w:r>
      <w:r w:rsidR="00AD7CEE" w:rsidRPr="00C92185">
        <w:t xml:space="preserve">effectiveness of </w:t>
      </w:r>
      <w:r w:rsidR="00AD7CEE">
        <w:t xml:space="preserve">the </w:t>
      </w:r>
      <w:r w:rsidR="006A03EE">
        <w:t xml:space="preserve">proposed </w:t>
      </w:r>
      <w:r w:rsidR="00AD7CEE">
        <w:t>intervention model</w:t>
      </w:r>
      <w:r w:rsidR="006A03EE">
        <w:t>.</w:t>
      </w:r>
      <w:r w:rsidR="004225A2">
        <w:t xml:space="preserve">  </w:t>
      </w:r>
      <w:r w:rsidR="004225A2" w:rsidRPr="004225A2">
        <w:rPr>
          <w:b/>
        </w:rPr>
        <w:t>*PLEASE NOTE:</w:t>
      </w:r>
      <w:r w:rsidR="004225A2">
        <w:t xml:space="preserve"> Students will meet in small groups with the instructor during the Unit 13 live session to gain some support and feedback on their projects prior to having to present them in class (Units 14 &amp; 15) or submit them for grading. In preparation, students are expected to prepare a 1-2 page outline of Assignment 3 prior to the consultation meeting to guide their conversation with the instructor.</w:t>
      </w:r>
    </w:p>
    <w:p w14:paraId="4CB084F4" w14:textId="77777777" w:rsidR="002910E7" w:rsidRPr="003946A4" w:rsidRDefault="002910E7" w:rsidP="002910E7">
      <w:pPr>
        <w:pStyle w:val="BodyText"/>
      </w:pPr>
      <w:r w:rsidRPr="00CC6AFA">
        <w:rPr>
          <w:b/>
        </w:rPr>
        <w:t>Due</w:t>
      </w:r>
      <w:r w:rsidR="00AD7CEE">
        <w:rPr>
          <w:b/>
        </w:rPr>
        <w:t xml:space="preserve">: </w:t>
      </w:r>
      <w:r w:rsidR="004225A2" w:rsidRPr="004225A2">
        <w:t>Outline for</w:t>
      </w:r>
      <w:r w:rsidR="004225A2">
        <w:rPr>
          <w:b/>
        </w:rPr>
        <w:t xml:space="preserve"> </w:t>
      </w:r>
      <w:r w:rsidR="004225A2">
        <w:t>Consultation</w:t>
      </w:r>
      <w:r w:rsidR="004225A2" w:rsidRPr="004225A2">
        <w:t xml:space="preserve"> – Unit 13; Paper</w:t>
      </w:r>
      <w:r w:rsidR="004225A2">
        <w:rPr>
          <w:b/>
        </w:rPr>
        <w:t xml:space="preserve"> - </w:t>
      </w:r>
      <w:r w:rsidR="004225A2">
        <w:t>F</w:t>
      </w:r>
      <w:r w:rsidR="00F7230E">
        <w:t xml:space="preserve">inals </w:t>
      </w:r>
      <w:r w:rsidR="004225A2">
        <w:t>W</w:t>
      </w:r>
      <w:r w:rsidR="00F7230E">
        <w:t xml:space="preserve">eek </w:t>
      </w:r>
      <w:r w:rsidR="004225A2">
        <w:t>- TBA</w:t>
      </w:r>
    </w:p>
    <w:p w14:paraId="2AE96800" w14:textId="77777777" w:rsidR="002910E7" w:rsidRDefault="002910E7" w:rsidP="002910E7">
      <w:pPr>
        <w:pStyle w:val="BodyText"/>
        <w:rPr>
          <w:i/>
        </w:rPr>
      </w:pPr>
      <w:r>
        <w:rPr>
          <w:i/>
        </w:rPr>
        <w:t>This assignment relates to student learning outcomes 2, 3, 5, 6</w:t>
      </w:r>
      <w:r w:rsidR="00AD7CEE">
        <w:rPr>
          <w:i/>
        </w:rPr>
        <w:t xml:space="preserve"> and </w:t>
      </w:r>
      <w:r>
        <w:rPr>
          <w:i/>
        </w:rPr>
        <w:t>9</w:t>
      </w:r>
      <w:r w:rsidR="004635A9">
        <w:rPr>
          <w:i/>
        </w:rPr>
        <w:t>–</w:t>
      </w:r>
      <w:r w:rsidR="00AD7CEE">
        <w:rPr>
          <w:i/>
        </w:rPr>
        <w:t>14</w:t>
      </w:r>
      <w:r>
        <w:rPr>
          <w:i/>
        </w:rPr>
        <w:t>.</w:t>
      </w:r>
    </w:p>
    <w:p w14:paraId="57478CEF" w14:textId="77777777" w:rsidR="002910E7" w:rsidRDefault="002C180B" w:rsidP="002910E7">
      <w:pPr>
        <w:pStyle w:val="BodyText"/>
      </w:pPr>
      <w:r w:rsidRPr="002C180B">
        <w:rPr>
          <w:b/>
        </w:rPr>
        <w:t>Please Note:</w:t>
      </w:r>
      <w:r w:rsidR="002910E7" w:rsidRPr="006D034E">
        <w:t xml:space="preserve"> All written assignments will be graded not only on content, but also on professional presentation, adherence to the guidelines, grammar, spelling, mechanics, and APA format. </w:t>
      </w:r>
    </w:p>
    <w:p w14:paraId="6EF68ADB" w14:textId="77777777" w:rsidR="002910E7" w:rsidRPr="00A552ED" w:rsidRDefault="002910E7" w:rsidP="002910E7">
      <w:pPr>
        <w:pStyle w:val="Heading2"/>
      </w:pPr>
      <w:r>
        <w:t>Class</w:t>
      </w:r>
      <w:r w:rsidRPr="006D034E">
        <w:t xml:space="preserve"> Presentation</w:t>
      </w:r>
      <w:r w:rsidR="00E34EA5">
        <w:t xml:space="preserve"> (15% of Course Grade)</w:t>
      </w:r>
    </w:p>
    <w:p w14:paraId="0339F231" w14:textId="77777777" w:rsidR="002910E7" w:rsidRPr="00E55CB6" w:rsidRDefault="002910E7" w:rsidP="002910E7">
      <w:pPr>
        <w:pStyle w:val="BodyText"/>
      </w:pPr>
      <w:r>
        <w:t xml:space="preserve">Students will prepare PowerPoint presentations of their work </w:t>
      </w:r>
      <w:r w:rsidR="009A3262">
        <w:t>over the course of the semester, focusing on the content from Assignment</w:t>
      </w:r>
      <w:r w:rsidR="004635A9">
        <w:t>s</w:t>
      </w:r>
      <w:r w:rsidR="009A3262">
        <w:t xml:space="preserve"> 2</w:t>
      </w:r>
      <w:r w:rsidR="004225A2">
        <w:t xml:space="preserve"> and 3. Presentations will be 10</w:t>
      </w:r>
      <w:r w:rsidR="004635A9">
        <w:t>–</w:t>
      </w:r>
      <w:r w:rsidR="004225A2">
        <w:t>1</w:t>
      </w:r>
      <w:r w:rsidR="009A3262">
        <w:t>5</w:t>
      </w:r>
      <w:r w:rsidR="00F7230E">
        <w:t xml:space="preserve"> minutes</w:t>
      </w:r>
      <w:r w:rsidR="009A3262">
        <w:t xml:space="preserve"> in length, ensuring participation from all students.</w:t>
      </w:r>
      <w:r>
        <w:t xml:space="preserve"> </w:t>
      </w:r>
    </w:p>
    <w:p w14:paraId="610CF460" w14:textId="3D486FF0" w:rsidR="002910E7" w:rsidRPr="003946A4" w:rsidRDefault="002910E7" w:rsidP="002910E7">
      <w:pPr>
        <w:pStyle w:val="BodyText"/>
      </w:pPr>
      <w:r w:rsidRPr="00CC6AFA">
        <w:rPr>
          <w:b/>
        </w:rPr>
        <w:t>Due</w:t>
      </w:r>
      <w:r w:rsidR="00E34EA5">
        <w:rPr>
          <w:b/>
        </w:rPr>
        <w:t xml:space="preserve">: </w:t>
      </w:r>
      <w:r w:rsidR="00F7230E">
        <w:t xml:space="preserve">Unit 14 </w:t>
      </w:r>
      <w:r w:rsidR="00382C90">
        <w:t>and/</w:t>
      </w:r>
      <w:r w:rsidR="00F7230E">
        <w:t>or 15</w:t>
      </w:r>
      <w:r w:rsidR="004225A2">
        <w:t xml:space="preserve"> l</w:t>
      </w:r>
      <w:r w:rsidR="00F7230E">
        <w:t xml:space="preserve">ive </w:t>
      </w:r>
      <w:r w:rsidR="004635A9">
        <w:t>s</w:t>
      </w:r>
      <w:r w:rsidR="00F7230E">
        <w:t>ession (</w:t>
      </w:r>
      <w:r w:rsidR="004635A9">
        <w:t>s</w:t>
      </w:r>
      <w:r w:rsidR="00F7230E">
        <w:t>ee instructor regarding your presentation date)</w:t>
      </w:r>
    </w:p>
    <w:p w14:paraId="4907F805" w14:textId="77777777" w:rsidR="002910E7" w:rsidRDefault="002910E7" w:rsidP="002910E7">
      <w:pPr>
        <w:pStyle w:val="BodyText"/>
        <w:rPr>
          <w:b/>
        </w:rPr>
      </w:pPr>
      <w:r>
        <w:rPr>
          <w:i/>
        </w:rPr>
        <w:t>This assignment relates to student learning outcomes 5, 6, 8, 11, 12, and 14.</w:t>
      </w:r>
    </w:p>
    <w:p w14:paraId="51C2ACEF" w14:textId="77777777" w:rsidR="002910E7" w:rsidRPr="00E55CB6" w:rsidRDefault="002910E7" w:rsidP="002910E7">
      <w:pPr>
        <w:pStyle w:val="Heading2"/>
      </w:pPr>
      <w:r w:rsidRPr="00E55CB6">
        <w:lastRenderedPageBreak/>
        <w:t>Class Participation (</w:t>
      </w:r>
      <w:r>
        <w:t>10</w:t>
      </w:r>
      <w:r w:rsidRPr="00E55CB6">
        <w:t>% of Course Grade)</w:t>
      </w:r>
    </w:p>
    <w:p w14:paraId="347133DA" w14:textId="77777777" w:rsidR="002910E7" w:rsidRDefault="002910E7" w:rsidP="002910E7">
      <w:pPr>
        <w:pStyle w:val="BodyText"/>
      </w:pPr>
      <w:r w:rsidRPr="006D034E">
        <w:t>Student participation is worth 10% of the grade.</w:t>
      </w:r>
      <w:r>
        <w:t xml:space="preserve"> Participation will be based on</w:t>
      </w:r>
      <w:r w:rsidRPr="006D034E">
        <w:t xml:space="preserve"> performance in the group </w:t>
      </w:r>
      <w:r>
        <w:t xml:space="preserve">activities </w:t>
      </w:r>
      <w:r w:rsidRPr="006D034E">
        <w:t>(e</w:t>
      </w:r>
      <w:r>
        <w:t>.</w:t>
      </w:r>
      <w:r w:rsidRPr="006D034E">
        <w:t>g</w:t>
      </w:r>
      <w:r>
        <w:t>.</w:t>
      </w:r>
      <w:r w:rsidRPr="006D034E">
        <w:t xml:space="preserve">, </w:t>
      </w:r>
      <w:r>
        <w:t xml:space="preserve">active participation </w:t>
      </w:r>
      <w:r w:rsidR="004635A9">
        <w:t xml:space="preserve">in </w:t>
      </w:r>
      <w:r>
        <w:t>in-class</w:t>
      </w:r>
      <w:r w:rsidRPr="006D034E">
        <w:t xml:space="preserve"> </w:t>
      </w:r>
      <w:r>
        <w:t>group activities</w:t>
      </w:r>
      <w:r w:rsidRPr="006D034E">
        <w:t xml:space="preserve">, </w:t>
      </w:r>
      <w:r>
        <w:t xml:space="preserve">constructive feedback, resource sharing), as well as </w:t>
      </w:r>
      <w:r w:rsidRPr="006D034E">
        <w:t>adequate preparation for class</w:t>
      </w:r>
      <w:r w:rsidR="00CD776D">
        <w:t>;</w:t>
      </w:r>
      <w:r w:rsidRPr="006D034E">
        <w:t xml:space="preserve"> active </w:t>
      </w:r>
      <w:r>
        <w:t xml:space="preserve">and substantive </w:t>
      </w:r>
      <w:r w:rsidRPr="006D034E">
        <w:t>engagement in all class activities</w:t>
      </w:r>
      <w:r w:rsidR="00CD776D">
        <w:t>;</w:t>
      </w:r>
      <w:r w:rsidRPr="006D034E">
        <w:t xml:space="preserve"> timely submission of assignments</w:t>
      </w:r>
      <w:r w:rsidR="00CD776D">
        <w:t>;</w:t>
      </w:r>
      <w:r w:rsidRPr="006D034E">
        <w:t xml:space="preserve"> and personal conduct </w:t>
      </w:r>
      <w:r w:rsidR="004635A9">
        <w:t>that</w:t>
      </w:r>
      <w:r w:rsidR="004635A9" w:rsidRPr="006D034E">
        <w:t xml:space="preserve"> </w:t>
      </w:r>
      <w:r w:rsidRPr="006D034E">
        <w:t xml:space="preserve">fosters a respectful, collegial, and supportive learning environment. </w:t>
      </w:r>
    </w:p>
    <w:p w14:paraId="75DF02AA" w14:textId="77777777" w:rsidR="002910E7" w:rsidRDefault="002910E7" w:rsidP="002910E7">
      <w:pPr>
        <w:pStyle w:val="Heading2"/>
        <w:spacing w:after="0"/>
      </w:pPr>
      <w:r w:rsidRPr="00B7291D">
        <w:t xml:space="preserve">Class </w:t>
      </w:r>
      <w:r w:rsidR="00CD776D">
        <w:t>p</w:t>
      </w:r>
      <w:r w:rsidRPr="00B7291D">
        <w:t>articipation</w:t>
      </w:r>
      <w:r>
        <w:t xml:space="preserve"> will be assessed according to the following criteria:</w:t>
      </w:r>
    </w:p>
    <w:p w14:paraId="0776371C" w14:textId="77777777" w:rsidR="002910E7" w:rsidRPr="00B7291D" w:rsidRDefault="002910E7" w:rsidP="002910E7">
      <w:pPr>
        <w:pStyle w:val="Heading2"/>
        <w:spacing w:after="0"/>
      </w:pPr>
      <w:r w:rsidRPr="00B7291D">
        <w:t xml:space="preserve"> </w:t>
      </w:r>
    </w:p>
    <w:p w14:paraId="5D2CF0AE" w14:textId="77777777" w:rsidR="002910E7" w:rsidRDefault="002910E7" w:rsidP="002910E7">
      <w:pPr>
        <w:pStyle w:val="BodyText"/>
        <w:spacing w:after="0"/>
      </w:pPr>
      <w:r w:rsidRPr="00B7291D">
        <w:rPr>
          <w:b/>
        </w:rPr>
        <w:t>10</w:t>
      </w:r>
      <w:r>
        <w:rPr>
          <w:b/>
        </w:rPr>
        <w:t xml:space="preserve"> (A)</w:t>
      </w:r>
      <w:r w:rsidRPr="00B7291D">
        <w:rPr>
          <w:b/>
        </w:rPr>
        <w:t xml:space="preserve">: Outstanding: </w:t>
      </w:r>
      <w:r w:rsidRPr="00B7291D">
        <w:t xml:space="preserve">Contributions in class reflect exceptional preparation and participation is substantial. Ideas offered </w:t>
      </w:r>
      <w:r w:rsidRPr="00A6105D">
        <w:t xml:space="preserve">are always substantive. </w:t>
      </w:r>
      <w:r>
        <w:t>Regularly p</w:t>
      </w:r>
      <w:r w:rsidRPr="00B7291D">
        <w:t>rovides one or more major insights</w:t>
      </w:r>
      <w:r>
        <w:t xml:space="preserve"> and comments that provoke deeper thought</w:t>
      </w:r>
      <w:r w:rsidRPr="00B7291D">
        <w:t xml:space="preserve">. If this person were not a member of the class, the quality of discussion </w:t>
      </w:r>
      <w:r>
        <w:t xml:space="preserve">and class activities </w:t>
      </w:r>
      <w:r w:rsidRPr="00B7291D">
        <w:t>would be diminished markedly.</w:t>
      </w:r>
    </w:p>
    <w:p w14:paraId="201A364E" w14:textId="77777777" w:rsidR="002910E7" w:rsidRPr="00B7291D" w:rsidRDefault="002910E7" w:rsidP="002910E7">
      <w:pPr>
        <w:pStyle w:val="BodyText"/>
        <w:spacing w:after="0"/>
      </w:pPr>
      <w:r w:rsidRPr="00B7291D">
        <w:t xml:space="preserve"> </w:t>
      </w:r>
    </w:p>
    <w:p w14:paraId="28A201D0" w14:textId="77777777" w:rsidR="002910E7" w:rsidRDefault="002910E7" w:rsidP="002910E7">
      <w:pPr>
        <w:pStyle w:val="BodyText"/>
        <w:spacing w:after="0"/>
      </w:pPr>
      <w:r w:rsidRPr="00B7291D">
        <w:rPr>
          <w:b/>
        </w:rPr>
        <w:t>9</w:t>
      </w:r>
      <w:r>
        <w:rPr>
          <w:b/>
        </w:rPr>
        <w:t xml:space="preserve"> (A</w:t>
      </w:r>
      <w:r w:rsidR="00CD776D">
        <w:rPr>
          <w:b/>
        </w:rPr>
        <w:t>–</w:t>
      </w:r>
      <w:r>
        <w:rPr>
          <w:b/>
        </w:rPr>
        <w:t>)</w:t>
      </w:r>
      <w:r w:rsidRPr="00B7291D">
        <w:rPr>
          <w:b/>
        </w:rPr>
        <w:t xml:space="preserve">: Very Good: </w:t>
      </w:r>
      <w:r w:rsidRPr="00B7291D">
        <w:t>Contributions in class reflect thorough preparation and frequency in participation is high. Ideas of</w:t>
      </w:r>
      <w:r w:rsidRPr="00A6105D">
        <w:t>fered are usually substantive.</w:t>
      </w:r>
      <w:r w:rsidR="006F4F90">
        <w:t xml:space="preserve"> </w:t>
      </w:r>
      <w:r>
        <w:t>Regularly p</w:t>
      </w:r>
      <w:r w:rsidRPr="00B7291D">
        <w:t>rovide</w:t>
      </w:r>
      <w:r>
        <w:t>s</w:t>
      </w:r>
      <w:r w:rsidRPr="00B7291D">
        <w:t xml:space="preserve"> good insights</w:t>
      </w:r>
      <w:r>
        <w:t xml:space="preserve"> and comments that provoke thought</w:t>
      </w:r>
      <w:r w:rsidRPr="00B7291D">
        <w:t xml:space="preserve">. If this person were not a member of the class, the quality of discussion would be diminished. </w:t>
      </w:r>
    </w:p>
    <w:p w14:paraId="6A2C5A3B" w14:textId="77777777" w:rsidR="002910E7" w:rsidRPr="00B7291D" w:rsidRDefault="002910E7" w:rsidP="002910E7">
      <w:pPr>
        <w:pStyle w:val="BodyText"/>
        <w:spacing w:after="0"/>
      </w:pPr>
    </w:p>
    <w:p w14:paraId="428E8930" w14:textId="77777777" w:rsidR="002910E7" w:rsidRDefault="002910E7" w:rsidP="002910E7">
      <w:pPr>
        <w:pStyle w:val="BodyText"/>
        <w:spacing w:after="0"/>
      </w:pPr>
      <w:r w:rsidRPr="00B7291D">
        <w:rPr>
          <w:b/>
        </w:rPr>
        <w:t>8</w:t>
      </w:r>
      <w:r>
        <w:rPr>
          <w:b/>
        </w:rPr>
        <w:t xml:space="preserve"> (B)</w:t>
      </w:r>
      <w:r w:rsidRPr="00B7291D">
        <w:rPr>
          <w:b/>
        </w:rPr>
        <w:t>: Good:</w:t>
      </w:r>
      <w:r w:rsidRPr="00B7291D">
        <w:t xml:space="preserve"> Contributions in class reflect solid preparation. Ideas offered are usually substantive and </w:t>
      </w:r>
      <w:r w:rsidRPr="00A6105D">
        <w:t>participation is regular.</w:t>
      </w:r>
      <w:r w:rsidR="006F4F90">
        <w:t xml:space="preserve"> </w:t>
      </w:r>
      <w:r w:rsidRPr="00A6105D">
        <w:t>P</w:t>
      </w:r>
      <w:r w:rsidRPr="00B7291D">
        <w:t>rovides generally useful insights</w:t>
      </w:r>
      <w:r>
        <w:t xml:space="preserve"> and some comments that provoke thought</w:t>
      </w:r>
      <w:r w:rsidR="00CD776D">
        <w:t>.</w:t>
      </w:r>
      <w:r w:rsidRPr="00B7291D">
        <w:t xml:space="preserve"> If this person were not a member of the class, the quality of discussion would be diminished somewhat. </w:t>
      </w:r>
    </w:p>
    <w:p w14:paraId="7131C4A9" w14:textId="77777777" w:rsidR="002910E7" w:rsidRPr="00B7291D" w:rsidRDefault="002910E7" w:rsidP="002910E7">
      <w:pPr>
        <w:pStyle w:val="BodyText"/>
        <w:spacing w:after="0"/>
      </w:pPr>
    </w:p>
    <w:p w14:paraId="1D527983" w14:textId="77777777" w:rsidR="002910E7" w:rsidRDefault="002910E7" w:rsidP="002910E7">
      <w:pPr>
        <w:pStyle w:val="BodyText"/>
        <w:spacing w:after="0"/>
      </w:pPr>
      <w:r w:rsidRPr="00B7291D">
        <w:rPr>
          <w:b/>
        </w:rPr>
        <w:t>7</w:t>
      </w:r>
      <w:r>
        <w:rPr>
          <w:b/>
        </w:rPr>
        <w:t xml:space="preserve"> (C)</w:t>
      </w:r>
      <w:r w:rsidRPr="00B7291D">
        <w:rPr>
          <w:b/>
        </w:rPr>
        <w:t xml:space="preserve">: Adequate: </w:t>
      </w:r>
      <w:r w:rsidRPr="00B7291D">
        <w:t>Contributions in class reflect some preparation. Ideas off</w:t>
      </w:r>
      <w:r w:rsidRPr="00D77D15">
        <w:t>ered are somewhat substantive.</w:t>
      </w:r>
      <w:r w:rsidR="006F4F90">
        <w:t xml:space="preserve"> </w:t>
      </w:r>
      <w:r w:rsidRPr="00D77D15">
        <w:t>P</w:t>
      </w:r>
      <w:r w:rsidRPr="00B7291D">
        <w:t>rovides some insights</w:t>
      </w:r>
      <w:r>
        <w:t>,</w:t>
      </w:r>
      <w:r w:rsidRPr="00B7291D">
        <w:t xml:space="preserve"> but seldom offers </w:t>
      </w:r>
      <w:r>
        <w:t>comments that provoke deeper thought</w:t>
      </w:r>
      <w:r w:rsidRPr="00B7291D">
        <w:t xml:space="preserve">. Participation is somewhat regular. If this person were not a member of the class, the quality of discussion would be diminished slightly. </w:t>
      </w:r>
    </w:p>
    <w:p w14:paraId="000C62A5" w14:textId="77777777" w:rsidR="002910E7" w:rsidRPr="00B7291D" w:rsidRDefault="002910E7" w:rsidP="002910E7">
      <w:pPr>
        <w:pStyle w:val="BodyText"/>
        <w:spacing w:after="0"/>
      </w:pPr>
    </w:p>
    <w:p w14:paraId="7631156D" w14:textId="77777777" w:rsidR="002910E7" w:rsidRDefault="002910E7" w:rsidP="002910E7">
      <w:pPr>
        <w:pStyle w:val="BodyText"/>
        <w:spacing w:after="0"/>
      </w:pPr>
      <w:r w:rsidRPr="00B7291D">
        <w:rPr>
          <w:b/>
        </w:rPr>
        <w:t>6</w:t>
      </w:r>
      <w:r>
        <w:rPr>
          <w:b/>
        </w:rPr>
        <w:t xml:space="preserve"> (D)</w:t>
      </w:r>
      <w:r w:rsidRPr="00B7291D">
        <w:rPr>
          <w:b/>
        </w:rPr>
        <w:t xml:space="preserve">: Inadequate: </w:t>
      </w:r>
      <w:r>
        <w:t>S</w:t>
      </w:r>
      <w:r w:rsidRPr="00B7291D">
        <w:t>ays little in class</w:t>
      </w:r>
      <w:r>
        <w:t xml:space="preserve"> and does not adequately participate in activities or present insights or ideas</w:t>
      </w:r>
      <w:r w:rsidRPr="00B7291D">
        <w:t>. Does not appear to be engaged.</w:t>
      </w:r>
      <w:r>
        <w:t xml:space="preserve"> Submits late work. </w:t>
      </w:r>
      <w:r w:rsidRPr="00C93CB0">
        <w:t xml:space="preserve">If this person were not a member of the class, the quality of discussion would not be </w:t>
      </w:r>
      <w:r>
        <w:t>affect</w:t>
      </w:r>
      <w:r w:rsidRPr="00C93CB0">
        <w:t>ed.</w:t>
      </w:r>
    </w:p>
    <w:p w14:paraId="540FED5C" w14:textId="77777777" w:rsidR="002910E7" w:rsidRPr="00B7291D" w:rsidRDefault="002910E7" w:rsidP="002910E7">
      <w:pPr>
        <w:pStyle w:val="BodyText"/>
        <w:spacing w:after="0"/>
      </w:pPr>
    </w:p>
    <w:p w14:paraId="0211C628" w14:textId="77777777" w:rsidR="002910E7" w:rsidRDefault="002910E7" w:rsidP="002910E7">
      <w:pPr>
        <w:pStyle w:val="BodyText"/>
        <w:spacing w:after="0"/>
      </w:pPr>
      <w:r w:rsidRPr="00B7291D">
        <w:rPr>
          <w:b/>
        </w:rPr>
        <w:t>5</w:t>
      </w:r>
      <w:r>
        <w:rPr>
          <w:b/>
        </w:rPr>
        <w:t xml:space="preserve"> (F)</w:t>
      </w:r>
      <w:r w:rsidRPr="00B7291D">
        <w:rPr>
          <w:b/>
        </w:rPr>
        <w:t>: Nonparticipant:</w:t>
      </w:r>
      <w:r w:rsidRPr="00D77D15">
        <w:t xml:space="preserve"> Attends class </w:t>
      </w:r>
      <w:r>
        <w:t xml:space="preserve">without engaging in the class discussion or actively </w:t>
      </w:r>
      <w:proofErr w:type="spellStart"/>
      <w:r>
        <w:t>partipating</w:t>
      </w:r>
      <w:proofErr w:type="spellEnd"/>
      <w:r>
        <w:t xml:space="preserve"> in class activities. Submits late work or does not submit at all.</w:t>
      </w:r>
    </w:p>
    <w:p w14:paraId="7EEB96F0" w14:textId="77777777" w:rsidR="002910E7" w:rsidRPr="00B7291D" w:rsidRDefault="002910E7" w:rsidP="002910E7">
      <w:pPr>
        <w:pStyle w:val="BodyText"/>
        <w:spacing w:after="0"/>
      </w:pPr>
    </w:p>
    <w:p w14:paraId="2F0A6E0D" w14:textId="77777777" w:rsidR="002910E7" w:rsidRPr="00A6105D" w:rsidRDefault="002910E7" w:rsidP="002910E7">
      <w:pPr>
        <w:pStyle w:val="BodyText"/>
      </w:pPr>
      <w:r w:rsidRPr="00B7291D">
        <w:rPr>
          <w:b/>
        </w:rPr>
        <w:lastRenderedPageBreak/>
        <w:t>0</w:t>
      </w:r>
      <w:r w:rsidR="00CD776D">
        <w:rPr>
          <w:b/>
        </w:rPr>
        <w:t>–</w:t>
      </w:r>
      <w:r>
        <w:rPr>
          <w:b/>
        </w:rPr>
        <w:t>4 (F)</w:t>
      </w:r>
      <w:r w:rsidRPr="00B7291D">
        <w:rPr>
          <w:b/>
        </w:rPr>
        <w:t>: Unsatisfactory:</w:t>
      </w:r>
      <w:r w:rsidRPr="00B7291D">
        <w:t xml:space="preserve"> </w:t>
      </w:r>
      <w:r>
        <w:t xml:space="preserve">Misses class. When present, </w:t>
      </w:r>
      <w:r w:rsidRPr="00D77D15">
        <w:t>c</w:t>
      </w:r>
      <w:r w:rsidRPr="00B7291D">
        <w:t xml:space="preserve">ontributions in class reflect inadequate preparation. Ideas </w:t>
      </w:r>
      <w:r w:rsidRPr="00D77D15">
        <w:t>offered are seldom substantive</w:t>
      </w:r>
      <w:r>
        <w:t>,</w:t>
      </w:r>
      <w:r w:rsidRPr="00D77D15">
        <w:t xml:space="preserve"> and </w:t>
      </w:r>
      <w:r>
        <w:t>behavior may be inappropriate and/or disrespectful</w:t>
      </w:r>
      <w:r w:rsidRPr="00B7291D">
        <w:t xml:space="preserve">. </w:t>
      </w:r>
      <w:r>
        <w:t>Unable to work effectively on in-class assignments/activities and detracts from the learning process. Regularly misses assignment deadlines, if work is submitted at all.</w:t>
      </w:r>
    </w:p>
    <w:p w14:paraId="3E2CB2AD" w14:textId="77777777" w:rsidR="002910E7" w:rsidRDefault="002910E7" w:rsidP="002910E7">
      <w:pPr>
        <w:pStyle w:val="BodyText"/>
        <w:rPr>
          <w:color w:val="000000"/>
        </w:rPr>
      </w:pPr>
      <w:r w:rsidRPr="00575B2D">
        <w:rPr>
          <w:color w:val="000000"/>
        </w:rPr>
        <w:t>C</w:t>
      </w:r>
      <w:r>
        <w:rPr>
          <w:color w:val="000000"/>
        </w:rPr>
        <w:t>ourse</w:t>
      </w:r>
      <w:r w:rsidRPr="00575B2D">
        <w:rPr>
          <w:color w:val="000000"/>
        </w:rPr>
        <w:t xml:space="preserv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668B1D6D" w14:textId="77777777" w:rsidTr="00A571BC">
        <w:trPr>
          <w:cantSplit/>
          <w:tblHeader/>
        </w:trPr>
        <w:tc>
          <w:tcPr>
            <w:tcW w:w="4634" w:type="dxa"/>
            <w:gridSpan w:val="2"/>
            <w:tcBorders>
              <w:top w:val="single" w:sz="8" w:space="0" w:color="C0504D"/>
            </w:tcBorders>
            <w:shd w:val="clear" w:color="auto" w:fill="C00000"/>
            <w:vAlign w:val="center"/>
          </w:tcPr>
          <w:p w14:paraId="53CF7B67" w14:textId="77777777" w:rsidR="0016662D" w:rsidRPr="008014DF" w:rsidRDefault="0016662D" w:rsidP="00B408EE">
            <w:pPr>
              <w:keepNext/>
              <w:jc w:val="center"/>
              <w:rPr>
                <w:rFonts w:cs="Arial"/>
                <w:b/>
                <w:bCs/>
                <w:color w:val="FFFFFF"/>
              </w:rPr>
            </w:pPr>
            <w:r>
              <w:rPr>
                <w:rFonts w:cs="Arial"/>
                <w:b/>
                <w:bCs/>
                <w:color w:val="FFFFFF"/>
              </w:rPr>
              <w:t>Class Grades</w:t>
            </w:r>
          </w:p>
        </w:tc>
        <w:tc>
          <w:tcPr>
            <w:tcW w:w="4706" w:type="dxa"/>
            <w:gridSpan w:val="3"/>
            <w:tcBorders>
              <w:top w:val="single" w:sz="8" w:space="0" w:color="C0504D"/>
            </w:tcBorders>
            <w:shd w:val="clear" w:color="auto" w:fill="C00000"/>
            <w:vAlign w:val="center"/>
          </w:tcPr>
          <w:p w14:paraId="59BDEF1D"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36EECC25" w14:textId="77777777" w:rsidTr="00A571BC">
        <w:trPr>
          <w:cantSplit/>
        </w:trPr>
        <w:tc>
          <w:tcPr>
            <w:tcW w:w="2338" w:type="dxa"/>
            <w:tcBorders>
              <w:top w:val="single" w:sz="8" w:space="0" w:color="C0504D"/>
              <w:left w:val="single" w:sz="8" w:space="0" w:color="C0504D"/>
              <w:bottom w:val="single" w:sz="8" w:space="0" w:color="C0504D"/>
            </w:tcBorders>
          </w:tcPr>
          <w:p w14:paraId="01F4BC0A" w14:textId="77777777" w:rsidR="0016662D" w:rsidRPr="000D4EB9" w:rsidRDefault="0016662D" w:rsidP="00B408EE">
            <w:pPr>
              <w:jc w:val="center"/>
              <w:rPr>
                <w:rFonts w:cs="Arial"/>
                <w:b/>
                <w:bCs/>
              </w:rPr>
            </w:pPr>
            <w:r w:rsidRPr="000D4EB9">
              <w:rPr>
                <w:rFonts w:cs="Arial"/>
                <w:color w:val="000000"/>
              </w:rPr>
              <w:t>3.85–4</w:t>
            </w:r>
            <w:r w:rsidR="00CD776D">
              <w:rPr>
                <w:rFonts w:cs="Arial"/>
                <w:color w:val="000000"/>
              </w:rPr>
              <w:t>.00</w:t>
            </w:r>
          </w:p>
        </w:tc>
        <w:tc>
          <w:tcPr>
            <w:tcW w:w="2332" w:type="dxa"/>
            <w:gridSpan w:val="2"/>
            <w:tcBorders>
              <w:top w:val="single" w:sz="8" w:space="0" w:color="C0504D"/>
              <w:bottom w:val="single" w:sz="8" w:space="0" w:color="C0504D"/>
              <w:right w:val="single" w:sz="8" w:space="0" w:color="C0504D"/>
            </w:tcBorders>
          </w:tcPr>
          <w:p w14:paraId="24DE6C27"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03E7E792" w14:textId="77777777" w:rsidR="0016662D" w:rsidRPr="000D4EB9" w:rsidRDefault="006F4F90" w:rsidP="00B408EE">
            <w:pPr>
              <w:jc w:val="center"/>
              <w:rPr>
                <w:rFonts w:cs="Arial"/>
              </w:rPr>
            </w:pPr>
            <w:r>
              <w:rPr>
                <w:rFonts w:cs="Arial"/>
                <w:color w:val="000000"/>
              </w:rPr>
              <w:t xml:space="preserve"> </w:t>
            </w:r>
            <w:r w:rsidR="0016662D" w:rsidRPr="000D4EB9">
              <w:rPr>
                <w:rFonts w:cs="Arial"/>
                <w:color w:val="000000"/>
              </w:rPr>
              <w:t>93–100</w:t>
            </w:r>
          </w:p>
        </w:tc>
        <w:tc>
          <w:tcPr>
            <w:tcW w:w="2334" w:type="dxa"/>
            <w:tcBorders>
              <w:top w:val="single" w:sz="8" w:space="0" w:color="C0504D"/>
              <w:left w:val="nil"/>
              <w:bottom w:val="single" w:sz="8" w:space="0" w:color="C0504D"/>
              <w:right w:val="single" w:sz="8" w:space="0" w:color="C0504D"/>
            </w:tcBorders>
          </w:tcPr>
          <w:p w14:paraId="72AB7685" w14:textId="77777777" w:rsidR="0016662D" w:rsidRPr="000D4EB9" w:rsidRDefault="0016662D" w:rsidP="00B408EE">
            <w:pPr>
              <w:rPr>
                <w:rFonts w:cs="Arial"/>
              </w:rPr>
            </w:pPr>
            <w:r w:rsidRPr="000D4EB9">
              <w:rPr>
                <w:rFonts w:cs="Arial"/>
                <w:color w:val="000000"/>
              </w:rPr>
              <w:t>A</w:t>
            </w:r>
          </w:p>
        </w:tc>
      </w:tr>
      <w:tr w:rsidR="0016662D" w:rsidRPr="000D4EB9" w14:paraId="04BBD0A4" w14:textId="77777777" w:rsidTr="00A571BC">
        <w:trPr>
          <w:cantSplit/>
        </w:trPr>
        <w:tc>
          <w:tcPr>
            <w:tcW w:w="2338" w:type="dxa"/>
            <w:tcBorders>
              <w:top w:val="single" w:sz="8" w:space="0" w:color="C0504D"/>
              <w:left w:val="single" w:sz="8" w:space="0" w:color="C0504D"/>
              <w:bottom w:val="single" w:sz="8" w:space="0" w:color="C0504D"/>
            </w:tcBorders>
          </w:tcPr>
          <w:p w14:paraId="021A7CCA" w14:textId="77777777" w:rsidR="0016662D" w:rsidRPr="000D4EB9" w:rsidRDefault="0016662D" w:rsidP="00B408EE">
            <w:pPr>
              <w:jc w:val="center"/>
              <w:rPr>
                <w:rFonts w:cs="Arial"/>
                <w:b/>
                <w:bCs/>
              </w:rPr>
            </w:pPr>
            <w:r w:rsidRPr="000D4EB9">
              <w:rPr>
                <w:rFonts w:cs="Arial"/>
                <w:color w:val="000000"/>
              </w:rPr>
              <w:t>3.60–3.84</w:t>
            </w:r>
          </w:p>
        </w:tc>
        <w:tc>
          <w:tcPr>
            <w:tcW w:w="2332" w:type="dxa"/>
            <w:gridSpan w:val="2"/>
            <w:tcBorders>
              <w:top w:val="single" w:sz="8" w:space="0" w:color="C0504D"/>
              <w:bottom w:val="single" w:sz="8" w:space="0" w:color="C0504D"/>
              <w:right w:val="single" w:sz="8" w:space="0" w:color="C0504D"/>
            </w:tcBorders>
          </w:tcPr>
          <w:p w14:paraId="4D320096" w14:textId="77777777" w:rsidR="0016662D" w:rsidRPr="000D4EB9" w:rsidRDefault="0016662D" w:rsidP="00B408EE">
            <w:pPr>
              <w:rPr>
                <w:rFonts w:cs="Arial"/>
              </w:rPr>
            </w:pPr>
            <w:r w:rsidRPr="000D4EB9">
              <w:rPr>
                <w:rFonts w:cs="Arial"/>
                <w:color w:val="000000"/>
              </w:rPr>
              <w:t>A</w:t>
            </w:r>
            <w:r w:rsidR="00CD776D">
              <w:rPr>
                <w:rFonts w:cs="Arial"/>
                <w:color w:val="000000"/>
              </w:rPr>
              <w:t>–</w:t>
            </w:r>
          </w:p>
        </w:tc>
        <w:tc>
          <w:tcPr>
            <w:tcW w:w="2336" w:type="dxa"/>
            <w:tcBorders>
              <w:top w:val="single" w:sz="8" w:space="0" w:color="C0504D"/>
              <w:left w:val="single" w:sz="8" w:space="0" w:color="C0504D"/>
              <w:bottom w:val="single" w:sz="8" w:space="0" w:color="C0504D"/>
              <w:right w:val="nil"/>
            </w:tcBorders>
          </w:tcPr>
          <w:p w14:paraId="124D64F9" w14:textId="77777777" w:rsidR="0016662D" w:rsidRPr="000D4EB9" w:rsidRDefault="0016662D" w:rsidP="00B408EE">
            <w:pPr>
              <w:jc w:val="center"/>
              <w:rPr>
                <w:rFonts w:cs="Arial"/>
              </w:rPr>
            </w:pPr>
            <w:r w:rsidRPr="000D4EB9">
              <w:rPr>
                <w:rFonts w:cs="Arial"/>
                <w:color w:val="000000"/>
              </w:rPr>
              <w:t>90–92</w:t>
            </w:r>
          </w:p>
        </w:tc>
        <w:tc>
          <w:tcPr>
            <w:tcW w:w="2334" w:type="dxa"/>
            <w:tcBorders>
              <w:top w:val="single" w:sz="8" w:space="0" w:color="C0504D"/>
              <w:left w:val="nil"/>
              <w:bottom w:val="single" w:sz="8" w:space="0" w:color="C0504D"/>
              <w:right w:val="single" w:sz="8" w:space="0" w:color="C0504D"/>
            </w:tcBorders>
          </w:tcPr>
          <w:p w14:paraId="3E274CD8" w14:textId="77777777" w:rsidR="0016662D" w:rsidRPr="000D4EB9" w:rsidRDefault="0016662D" w:rsidP="00B408EE">
            <w:pPr>
              <w:rPr>
                <w:rFonts w:cs="Arial"/>
              </w:rPr>
            </w:pPr>
            <w:r w:rsidRPr="000D4EB9">
              <w:rPr>
                <w:rFonts w:cs="Arial"/>
                <w:color w:val="000000"/>
              </w:rPr>
              <w:t>A</w:t>
            </w:r>
            <w:r w:rsidR="00CD776D">
              <w:rPr>
                <w:rFonts w:cs="Arial"/>
                <w:color w:val="000000"/>
              </w:rPr>
              <w:t>–</w:t>
            </w:r>
          </w:p>
        </w:tc>
      </w:tr>
      <w:tr w:rsidR="0016662D" w:rsidRPr="000D4EB9" w14:paraId="3048B7BA" w14:textId="77777777" w:rsidTr="00A571BC">
        <w:trPr>
          <w:cantSplit/>
        </w:trPr>
        <w:tc>
          <w:tcPr>
            <w:tcW w:w="2338" w:type="dxa"/>
            <w:tcBorders>
              <w:top w:val="single" w:sz="8" w:space="0" w:color="C0504D"/>
              <w:left w:val="single" w:sz="8" w:space="0" w:color="C0504D"/>
              <w:bottom w:val="single" w:sz="8" w:space="0" w:color="C0504D"/>
            </w:tcBorders>
          </w:tcPr>
          <w:p w14:paraId="343FD2B6" w14:textId="77777777" w:rsidR="0016662D" w:rsidRPr="000D4EB9" w:rsidRDefault="0016662D" w:rsidP="00B408EE">
            <w:pPr>
              <w:jc w:val="center"/>
              <w:rPr>
                <w:rFonts w:cs="Arial"/>
                <w:color w:val="000000"/>
              </w:rPr>
            </w:pPr>
            <w:r w:rsidRPr="000D4EB9">
              <w:rPr>
                <w:rFonts w:cs="Arial"/>
                <w:color w:val="000000"/>
              </w:rPr>
              <w:t>3.25–3.59</w:t>
            </w:r>
          </w:p>
        </w:tc>
        <w:tc>
          <w:tcPr>
            <w:tcW w:w="2332" w:type="dxa"/>
            <w:gridSpan w:val="2"/>
            <w:tcBorders>
              <w:top w:val="single" w:sz="8" w:space="0" w:color="C0504D"/>
              <w:bottom w:val="single" w:sz="8" w:space="0" w:color="C0504D"/>
              <w:right w:val="single" w:sz="8" w:space="0" w:color="C0504D"/>
            </w:tcBorders>
          </w:tcPr>
          <w:p w14:paraId="0F834D43"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3B37BF35" w14:textId="77777777" w:rsidR="0016662D" w:rsidRPr="000D4EB9" w:rsidRDefault="0016662D" w:rsidP="00B408EE">
            <w:pPr>
              <w:jc w:val="center"/>
              <w:rPr>
                <w:rFonts w:cs="Arial"/>
              </w:rPr>
            </w:pPr>
            <w:r w:rsidRPr="000D4EB9">
              <w:rPr>
                <w:rFonts w:cs="Arial"/>
                <w:color w:val="000000"/>
              </w:rPr>
              <w:t>87–89</w:t>
            </w:r>
          </w:p>
        </w:tc>
        <w:tc>
          <w:tcPr>
            <w:tcW w:w="2334" w:type="dxa"/>
            <w:tcBorders>
              <w:top w:val="single" w:sz="8" w:space="0" w:color="C0504D"/>
              <w:left w:val="nil"/>
              <w:bottom w:val="single" w:sz="8" w:space="0" w:color="C0504D"/>
              <w:right w:val="single" w:sz="8" w:space="0" w:color="C0504D"/>
            </w:tcBorders>
          </w:tcPr>
          <w:p w14:paraId="64AF331C" w14:textId="77777777" w:rsidR="0016662D" w:rsidRPr="000D4EB9" w:rsidRDefault="0016662D" w:rsidP="00B408EE">
            <w:pPr>
              <w:rPr>
                <w:rFonts w:cs="Arial"/>
              </w:rPr>
            </w:pPr>
            <w:r w:rsidRPr="000D4EB9">
              <w:rPr>
                <w:rFonts w:cs="Arial"/>
                <w:color w:val="000000"/>
              </w:rPr>
              <w:t>B+</w:t>
            </w:r>
          </w:p>
        </w:tc>
      </w:tr>
      <w:tr w:rsidR="0016662D" w:rsidRPr="000D4EB9" w14:paraId="0D8EBCD5" w14:textId="77777777" w:rsidTr="00A571BC">
        <w:trPr>
          <w:cantSplit/>
        </w:trPr>
        <w:tc>
          <w:tcPr>
            <w:tcW w:w="2338" w:type="dxa"/>
            <w:tcBorders>
              <w:top w:val="single" w:sz="8" w:space="0" w:color="C0504D"/>
              <w:left w:val="single" w:sz="8" w:space="0" w:color="C0504D"/>
              <w:bottom w:val="single" w:sz="8" w:space="0" w:color="C0504D"/>
            </w:tcBorders>
          </w:tcPr>
          <w:p w14:paraId="70BD2C64" w14:textId="77777777" w:rsidR="0016662D" w:rsidRPr="000D4EB9" w:rsidRDefault="0016662D" w:rsidP="00B408EE">
            <w:pPr>
              <w:pStyle w:val="BodyText"/>
              <w:spacing w:after="0"/>
              <w:jc w:val="center"/>
              <w:rPr>
                <w:color w:val="000000"/>
                <w:szCs w:val="20"/>
              </w:rPr>
            </w:pPr>
            <w:r w:rsidRPr="000D4EB9">
              <w:rPr>
                <w:color w:val="000000"/>
                <w:szCs w:val="20"/>
              </w:rPr>
              <w:t>2.90–3.24</w:t>
            </w:r>
          </w:p>
        </w:tc>
        <w:tc>
          <w:tcPr>
            <w:tcW w:w="2332" w:type="dxa"/>
            <w:gridSpan w:val="2"/>
            <w:tcBorders>
              <w:top w:val="single" w:sz="8" w:space="0" w:color="C0504D"/>
              <w:bottom w:val="single" w:sz="8" w:space="0" w:color="C0504D"/>
              <w:right w:val="single" w:sz="8" w:space="0" w:color="C0504D"/>
            </w:tcBorders>
          </w:tcPr>
          <w:p w14:paraId="245CDFA8"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19FCF618" w14:textId="77777777" w:rsidR="0016662D" w:rsidRPr="000D4EB9" w:rsidRDefault="0016662D" w:rsidP="00CD776D">
            <w:pPr>
              <w:jc w:val="center"/>
              <w:rPr>
                <w:rFonts w:cs="Arial"/>
              </w:rPr>
            </w:pPr>
            <w:r w:rsidRPr="000D4EB9">
              <w:rPr>
                <w:rFonts w:cs="Arial"/>
                <w:color w:val="000000"/>
              </w:rPr>
              <w:t>83–86</w:t>
            </w:r>
          </w:p>
        </w:tc>
        <w:tc>
          <w:tcPr>
            <w:tcW w:w="2334" w:type="dxa"/>
            <w:tcBorders>
              <w:top w:val="single" w:sz="8" w:space="0" w:color="C0504D"/>
              <w:left w:val="nil"/>
              <w:bottom w:val="single" w:sz="8" w:space="0" w:color="C0504D"/>
              <w:right w:val="single" w:sz="8" w:space="0" w:color="C0504D"/>
            </w:tcBorders>
          </w:tcPr>
          <w:p w14:paraId="1879A3D4" w14:textId="77777777" w:rsidR="0016662D" w:rsidRPr="000D4EB9" w:rsidRDefault="0016662D" w:rsidP="00B408EE">
            <w:pPr>
              <w:rPr>
                <w:rFonts w:cs="Arial"/>
              </w:rPr>
            </w:pPr>
            <w:r w:rsidRPr="000D4EB9">
              <w:rPr>
                <w:rFonts w:cs="Arial"/>
                <w:color w:val="000000"/>
              </w:rPr>
              <w:t>B</w:t>
            </w:r>
          </w:p>
        </w:tc>
      </w:tr>
      <w:tr w:rsidR="0016662D" w:rsidRPr="000D4EB9" w14:paraId="50137A13" w14:textId="77777777" w:rsidTr="00A571BC">
        <w:trPr>
          <w:cantSplit/>
        </w:trPr>
        <w:tc>
          <w:tcPr>
            <w:tcW w:w="2338" w:type="dxa"/>
            <w:tcBorders>
              <w:top w:val="single" w:sz="8" w:space="0" w:color="C0504D"/>
              <w:left w:val="single" w:sz="8" w:space="0" w:color="C0504D"/>
              <w:bottom w:val="single" w:sz="8" w:space="0" w:color="C0504D"/>
            </w:tcBorders>
          </w:tcPr>
          <w:p w14:paraId="37EEEF6D" w14:textId="77777777" w:rsidR="0016662D" w:rsidRPr="000D4EB9" w:rsidRDefault="0016662D" w:rsidP="00B408EE">
            <w:pPr>
              <w:pStyle w:val="BodyText"/>
              <w:spacing w:after="0"/>
              <w:jc w:val="center"/>
              <w:rPr>
                <w:color w:val="000000"/>
                <w:szCs w:val="20"/>
              </w:rPr>
            </w:pPr>
            <w:r w:rsidRPr="000D4EB9">
              <w:rPr>
                <w:color w:val="000000"/>
                <w:szCs w:val="20"/>
              </w:rPr>
              <w:t>2.60–2.8</w:t>
            </w:r>
            <w:r w:rsidR="00CD776D">
              <w:rPr>
                <w:color w:val="000000"/>
                <w:szCs w:val="20"/>
              </w:rPr>
              <w:t>9</w:t>
            </w:r>
          </w:p>
        </w:tc>
        <w:tc>
          <w:tcPr>
            <w:tcW w:w="2332" w:type="dxa"/>
            <w:gridSpan w:val="2"/>
            <w:tcBorders>
              <w:top w:val="single" w:sz="8" w:space="0" w:color="C0504D"/>
              <w:bottom w:val="single" w:sz="8" w:space="0" w:color="C0504D"/>
              <w:right w:val="single" w:sz="8" w:space="0" w:color="C0504D"/>
            </w:tcBorders>
          </w:tcPr>
          <w:p w14:paraId="6463FD57" w14:textId="77777777" w:rsidR="0016662D" w:rsidRPr="000D4EB9" w:rsidRDefault="0016662D" w:rsidP="00B408EE">
            <w:pPr>
              <w:pStyle w:val="BodyText"/>
              <w:spacing w:after="0"/>
              <w:rPr>
                <w:color w:val="000000"/>
                <w:szCs w:val="20"/>
              </w:rPr>
            </w:pPr>
            <w:r w:rsidRPr="000D4EB9">
              <w:rPr>
                <w:color w:val="000000"/>
                <w:szCs w:val="20"/>
              </w:rPr>
              <w:t>B</w:t>
            </w:r>
            <w:r w:rsidR="00CD776D">
              <w:rPr>
                <w:color w:val="000000"/>
                <w:szCs w:val="20"/>
              </w:rPr>
              <w:t>–</w:t>
            </w:r>
          </w:p>
        </w:tc>
        <w:tc>
          <w:tcPr>
            <w:tcW w:w="2336" w:type="dxa"/>
            <w:tcBorders>
              <w:top w:val="single" w:sz="8" w:space="0" w:color="C0504D"/>
              <w:left w:val="single" w:sz="8" w:space="0" w:color="C0504D"/>
              <w:bottom w:val="single" w:sz="8" w:space="0" w:color="C0504D"/>
              <w:right w:val="nil"/>
            </w:tcBorders>
          </w:tcPr>
          <w:p w14:paraId="6AFADD27" w14:textId="77777777" w:rsidR="0016662D" w:rsidRPr="000D4EB9" w:rsidRDefault="0016662D" w:rsidP="00B408EE">
            <w:pPr>
              <w:jc w:val="center"/>
              <w:rPr>
                <w:rFonts w:cs="Arial"/>
              </w:rPr>
            </w:pPr>
            <w:r w:rsidRPr="000D4EB9">
              <w:rPr>
                <w:rFonts w:cs="Arial"/>
                <w:color w:val="000000"/>
              </w:rPr>
              <w:t>80–82</w:t>
            </w:r>
          </w:p>
        </w:tc>
        <w:tc>
          <w:tcPr>
            <w:tcW w:w="2334" w:type="dxa"/>
            <w:tcBorders>
              <w:top w:val="single" w:sz="8" w:space="0" w:color="C0504D"/>
              <w:left w:val="nil"/>
              <w:bottom w:val="single" w:sz="8" w:space="0" w:color="C0504D"/>
              <w:right w:val="single" w:sz="8" w:space="0" w:color="C0504D"/>
            </w:tcBorders>
          </w:tcPr>
          <w:p w14:paraId="3503063F" w14:textId="77777777" w:rsidR="0016662D" w:rsidRPr="000D4EB9" w:rsidRDefault="0016662D" w:rsidP="00B408EE">
            <w:pPr>
              <w:rPr>
                <w:rFonts w:cs="Arial"/>
              </w:rPr>
            </w:pPr>
            <w:r w:rsidRPr="000D4EB9">
              <w:rPr>
                <w:rFonts w:cs="Arial"/>
                <w:color w:val="000000"/>
              </w:rPr>
              <w:t>B</w:t>
            </w:r>
            <w:r w:rsidR="00CD776D">
              <w:rPr>
                <w:rFonts w:cs="Arial"/>
                <w:color w:val="000000"/>
              </w:rPr>
              <w:t>–</w:t>
            </w:r>
          </w:p>
        </w:tc>
      </w:tr>
      <w:tr w:rsidR="0016662D" w:rsidRPr="000D4EB9" w14:paraId="2BA80584" w14:textId="77777777" w:rsidTr="00A571BC">
        <w:trPr>
          <w:cantSplit/>
        </w:trPr>
        <w:tc>
          <w:tcPr>
            <w:tcW w:w="2338" w:type="dxa"/>
            <w:tcBorders>
              <w:top w:val="single" w:sz="8" w:space="0" w:color="C0504D"/>
              <w:left w:val="single" w:sz="8" w:space="0" w:color="C0504D"/>
              <w:bottom w:val="single" w:sz="8" w:space="0" w:color="C0504D"/>
            </w:tcBorders>
          </w:tcPr>
          <w:p w14:paraId="163F06EB" w14:textId="77777777" w:rsidR="0016662D" w:rsidRPr="000D4EB9" w:rsidRDefault="0016662D" w:rsidP="00B408EE">
            <w:pPr>
              <w:pStyle w:val="BodyText"/>
              <w:spacing w:after="0"/>
              <w:jc w:val="center"/>
              <w:rPr>
                <w:color w:val="000000"/>
                <w:szCs w:val="20"/>
              </w:rPr>
            </w:pPr>
            <w:r w:rsidRPr="000D4EB9">
              <w:rPr>
                <w:color w:val="000000"/>
                <w:szCs w:val="20"/>
              </w:rPr>
              <w:t>2.25–2.5</w:t>
            </w:r>
            <w:r w:rsidR="00CD776D">
              <w:rPr>
                <w:color w:val="000000"/>
                <w:szCs w:val="20"/>
              </w:rPr>
              <w:t>9</w:t>
            </w:r>
          </w:p>
        </w:tc>
        <w:tc>
          <w:tcPr>
            <w:tcW w:w="2332" w:type="dxa"/>
            <w:gridSpan w:val="2"/>
            <w:tcBorders>
              <w:top w:val="single" w:sz="8" w:space="0" w:color="C0504D"/>
              <w:bottom w:val="single" w:sz="8" w:space="0" w:color="C0504D"/>
              <w:right w:val="single" w:sz="8" w:space="0" w:color="C0504D"/>
            </w:tcBorders>
          </w:tcPr>
          <w:p w14:paraId="0AF91AF3"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118B8AE3" w14:textId="77777777" w:rsidR="0016662D" w:rsidRPr="000D4EB9" w:rsidRDefault="0016662D" w:rsidP="00B408EE">
            <w:pPr>
              <w:jc w:val="center"/>
              <w:rPr>
                <w:rFonts w:cs="Arial"/>
              </w:rPr>
            </w:pPr>
            <w:r w:rsidRPr="000D4EB9">
              <w:rPr>
                <w:rFonts w:cs="Arial"/>
                <w:color w:val="000000"/>
              </w:rPr>
              <w:t>77–79</w:t>
            </w:r>
          </w:p>
        </w:tc>
        <w:tc>
          <w:tcPr>
            <w:tcW w:w="2334" w:type="dxa"/>
            <w:tcBorders>
              <w:top w:val="single" w:sz="8" w:space="0" w:color="C0504D"/>
              <w:left w:val="nil"/>
              <w:bottom w:val="single" w:sz="8" w:space="0" w:color="C0504D"/>
              <w:right w:val="single" w:sz="8" w:space="0" w:color="C0504D"/>
            </w:tcBorders>
          </w:tcPr>
          <w:p w14:paraId="315BD931" w14:textId="77777777" w:rsidR="0016662D" w:rsidRPr="000D4EB9" w:rsidRDefault="0016662D" w:rsidP="00B408EE">
            <w:pPr>
              <w:rPr>
                <w:rFonts w:cs="Arial"/>
              </w:rPr>
            </w:pPr>
            <w:r w:rsidRPr="000D4EB9">
              <w:rPr>
                <w:rFonts w:cs="Arial"/>
                <w:color w:val="000000"/>
              </w:rPr>
              <w:t>C+</w:t>
            </w:r>
          </w:p>
        </w:tc>
      </w:tr>
      <w:tr w:rsidR="0016662D" w:rsidRPr="000D4EB9" w14:paraId="16449F3D" w14:textId="77777777" w:rsidTr="00A571BC">
        <w:trPr>
          <w:cantSplit/>
        </w:trPr>
        <w:tc>
          <w:tcPr>
            <w:tcW w:w="2338" w:type="dxa"/>
            <w:tcBorders>
              <w:top w:val="single" w:sz="8" w:space="0" w:color="C0504D"/>
              <w:left w:val="single" w:sz="8" w:space="0" w:color="C0504D"/>
              <w:bottom w:val="single" w:sz="8" w:space="0" w:color="C0504D"/>
            </w:tcBorders>
          </w:tcPr>
          <w:p w14:paraId="67E87530" w14:textId="77777777" w:rsidR="0016662D" w:rsidRPr="000D4EB9" w:rsidRDefault="0016662D" w:rsidP="00B408EE">
            <w:pPr>
              <w:pStyle w:val="BodyText"/>
              <w:spacing w:after="0"/>
              <w:jc w:val="center"/>
              <w:rPr>
                <w:color w:val="000000"/>
                <w:szCs w:val="20"/>
              </w:rPr>
            </w:pPr>
            <w:r w:rsidRPr="000D4EB9">
              <w:rPr>
                <w:color w:val="000000"/>
                <w:szCs w:val="20"/>
              </w:rPr>
              <w:t>1.90–2.24</w:t>
            </w:r>
          </w:p>
        </w:tc>
        <w:tc>
          <w:tcPr>
            <w:tcW w:w="2332" w:type="dxa"/>
            <w:gridSpan w:val="2"/>
            <w:tcBorders>
              <w:top w:val="single" w:sz="8" w:space="0" w:color="C0504D"/>
              <w:bottom w:val="single" w:sz="8" w:space="0" w:color="C0504D"/>
              <w:right w:val="single" w:sz="8" w:space="0" w:color="C0504D"/>
            </w:tcBorders>
          </w:tcPr>
          <w:p w14:paraId="5BE4A347"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6D58C9C2" w14:textId="77777777" w:rsidR="0016662D" w:rsidRPr="000D4EB9" w:rsidRDefault="0016662D" w:rsidP="00B408EE">
            <w:pPr>
              <w:jc w:val="center"/>
              <w:rPr>
                <w:rFonts w:cs="Arial"/>
              </w:rPr>
            </w:pPr>
            <w:r w:rsidRPr="000D4EB9">
              <w:rPr>
                <w:rFonts w:cs="Arial"/>
                <w:color w:val="000000"/>
              </w:rPr>
              <w:t>73–76</w:t>
            </w:r>
          </w:p>
        </w:tc>
        <w:tc>
          <w:tcPr>
            <w:tcW w:w="2334" w:type="dxa"/>
            <w:tcBorders>
              <w:top w:val="single" w:sz="8" w:space="0" w:color="C0504D"/>
              <w:left w:val="nil"/>
              <w:bottom w:val="single" w:sz="8" w:space="0" w:color="C0504D"/>
              <w:right w:val="single" w:sz="8" w:space="0" w:color="C0504D"/>
            </w:tcBorders>
          </w:tcPr>
          <w:p w14:paraId="0241180F" w14:textId="77777777" w:rsidR="0016662D" w:rsidRPr="000D4EB9" w:rsidRDefault="0016662D" w:rsidP="00B408EE">
            <w:pPr>
              <w:rPr>
                <w:rFonts w:cs="Arial"/>
              </w:rPr>
            </w:pPr>
            <w:r w:rsidRPr="000D4EB9">
              <w:rPr>
                <w:rFonts w:cs="Arial"/>
                <w:color w:val="000000"/>
              </w:rPr>
              <w:t>C</w:t>
            </w:r>
          </w:p>
        </w:tc>
      </w:tr>
      <w:tr w:rsidR="0016662D" w:rsidRPr="000D4EB9" w14:paraId="18C08722" w14:textId="77777777" w:rsidTr="00A571BC">
        <w:trPr>
          <w:cantSplit/>
        </w:trPr>
        <w:tc>
          <w:tcPr>
            <w:tcW w:w="2338" w:type="dxa"/>
            <w:tcBorders>
              <w:top w:val="single" w:sz="8" w:space="0" w:color="C0504D"/>
              <w:left w:val="single" w:sz="8" w:space="0" w:color="C0504D"/>
              <w:bottom w:val="single" w:sz="8" w:space="0" w:color="C0504D"/>
            </w:tcBorders>
          </w:tcPr>
          <w:p w14:paraId="619DABF2" w14:textId="77777777" w:rsidR="0016662D" w:rsidRPr="000D4EB9" w:rsidRDefault="0016662D" w:rsidP="00B408EE">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78DA4A03" w14:textId="77777777" w:rsidR="0016662D" w:rsidRPr="000D4EB9" w:rsidRDefault="0016662D" w:rsidP="00B408EE">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695652E4" w14:textId="77777777" w:rsidR="0016662D" w:rsidRPr="000D4EB9" w:rsidRDefault="0016662D" w:rsidP="00B408EE">
            <w:pPr>
              <w:jc w:val="center"/>
              <w:rPr>
                <w:rFonts w:cs="Arial"/>
                <w:color w:val="000000"/>
              </w:rPr>
            </w:pPr>
            <w:r w:rsidRPr="000D4EB9">
              <w:rPr>
                <w:rFonts w:cs="Arial"/>
                <w:color w:val="000000"/>
              </w:rPr>
              <w:t>70–72</w:t>
            </w:r>
          </w:p>
        </w:tc>
        <w:tc>
          <w:tcPr>
            <w:tcW w:w="2334" w:type="dxa"/>
            <w:tcBorders>
              <w:top w:val="single" w:sz="8" w:space="0" w:color="C0504D"/>
              <w:left w:val="nil"/>
              <w:bottom w:val="single" w:sz="8" w:space="0" w:color="C0504D"/>
              <w:right w:val="single" w:sz="8" w:space="0" w:color="C0504D"/>
            </w:tcBorders>
          </w:tcPr>
          <w:p w14:paraId="2FB6F422" w14:textId="77777777" w:rsidR="0016662D" w:rsidRPr="000D4EB9" w:rsidRDefault="0016662D" w:rsidP="00B408EE">
            <w:pPr>
              <w:rPr>
                <w:rFonts w:cs="Arial"/>
                <w:color w:val="000000"/>
              </w:rPr>
            </w:pPr>
            <w:r w:rsidRPr="000D4EB9">
              <w:rPr>
                <w:rFonts w:cs="Arial"/>
                <w:color w:val="000000"/>
              </w:rPr>
              <w:t>C</w:t>
            </w:r>
            <w:r w:rsidR="00CD776D">
              <w:rPr>
                <w:rFonts w:cs="Arial"/>
                <w:color w:val="000000"/>
              </w:rPr>
              <w:t>–</w:t>
            </w:r>
          </w:p>
        </w:tc>
      </w:tr>
    </w:tbl>
    <w:p w14:paraId="2D0CE178" w14:textId="77777777" w:rsidR="0016662D" w:rsidRDefault="0016662D" w:rsidP="00325D4C">
      <w:pPr>
        <w:pStyle w:val="BodyText"/>
        <w:rPr>
          <w:color w:val="000000"/>
        </w:rPr>
      </w:pPr>
    </w:p>
    <w:p w14:paraId="62328252" w14:textId="77777777" w:rsidR="007B040A" w:rsidRDefault="0016662D" w:rsidP="002910E7">
      <w:r>
        <w:t xml:space="preserve">Within the School of Social Work, grades are determined in each class based on the following standards </w:t>
      </w:r>
      <w:r w:rsidR="007B040A">
        <w:t xml:space="preserve">that </w:t>
      </w:r>
      <w:r>
        <w:t xml:space="preserve">have been established by the faculty of the </w:t>
      </w:r>
      <w:r w:rsidR="007B040A">
        <w:t>s</w:t>
      </w:r>
      <w:r>
        <w:t>chool:</w:t>
      </w:r>
      <w:r w:rsidR="006F4F90">
        <w:t xml:space="preserve"> </w:t>
      </w:r>
    </w:p>
    <w:p w14:paraId="46BE79CD" w14:textId="77777777" w:rsidR="008D286A" w:rsidRDefault="007B040A">
      <w:pPr>
        <w:pStyle w:val="ListParagraph"/>
        <w:numPr>
          <w:ilvl w:val="0"/>
          <w:numId w:val="22"/>
        </w:numPr>
      </w:pPr>
      <w:r>
        <w:t>g</w:t>
      </w:r>
      <w:r w:rsidR="0016662D">
        <w:t>rades of A or A</w:t>
      </w:r>
      <w:r>
        <w:t>–</w:t>
      </w:r>
      <w:r w:rsidR="0016662D">
        <w:t xml:space="preserve"> are reserved for student work </w:t>
      </w:r>
      <w:r>
        <w:t xml:space="preserve">that </w:t>
      </w:r>
      <w:r w:rsidR="0016662D">
        <w:t>not only demonstrates very good mastery of content but which also shows that the student has undertaken a complex task, has applied critical thinking skills to the assignment, and/or has demonstrated creativity in her or his approach to the assignment.</w:t>
      </w:r>
      <w:r w:rsidR="006F4F90">
        <w:t xml:space="preserve"> </w:t>
      </w:r>
      <w:r w:rsidR="0016662D">
        <w:t>The difference between these two grades would be determined by the degree to which these skills have been demonstrated by the student.</w:t>
      </w:r>
      <w:r w:rsidR="006F4F90">
        <w:t xml:space="preserve"> </w:t>
      </w:r>
    </w:p>
    <w:p w14:paraId="14538A89" w14:textId="77777777" w:rsidR="008D286A" w:rsidRDefault="0016662D">
      <w:pPr>
        <w:pStyle w:val="ListParagraph"/>
        <w:numPr>
          <w:ilvl w:val="0"/>
          <w:numId w:val="22"/>
        </w:numPr>
      </w:pPr>
      <w:r>
        <w:t xml:space="preserve">A grade of B+ will be given to work </w:t>
      </w:r>
      <w:r w:rsidR="007B040A">
        <w:t xml:space="preserve">that </w:t>
      </w:r>
      <w:r>
        <w:t>is judged to be very good.</w:t>
      </w:r>
      <w:r w:rsidR="006F4F90">
        <w:t xml:space="preserve"> </w:t>
      </w:r>
      <w:r>
        <w:t>This grade denotes that a student has demonstrated a more-than-competent understanding of the material being tested in the assignment.</w:t>
      </w:r>
      <w:r w:rsidR="006F4F90">
        <w:t xml:space="preserve"> </w:t>
      </w:r>
    </w:p>
    <w:p w14:paraId="63F6742C" w14:textId="77777777" w:rsidR="008D286A" w:rsidRDefault="0016662D">
      <w:pPr>
        <w:pStyle w:val="ListParagraph"/>
        <w:numPr>
          <w:ilvl w:val="0"/>
          <w:numId w:val="22"/>
        </w:numPr>
      </w:pPr>
      <w:r>
        <w:t xml:space="preserve">A grade of B will be given to student work </w:t>
      </w:r>
      <w:r w:rsidR="007B040A">
        <w:t xml:space="preserve">that </w:t>
      </w:r>
      <w:r>
        <w:t>meets the basic requirements of the assignment.</w:t>
      </w:r>
      <w:r w:rsidR="006F4F90">
        <w:t xml:space="preserve"> </w:t>
      </w:r>
      <w:r>
        <w:t>It denotes that the student has done adequate work on the assignment and meets basic course expectations.</w:t>
      </w:r>
      <w:r w:rsidR="006F4F90">
        <w:t xml:space="preserve"> </w:t>
      </w:r>
    </w:p>
    <w:p w14:paraId="00D3A3FD" w14:textId="77777777" w:rsidR="008D286A" w:rsidRDefault="0016662D">
      <w:pPr>
        <w:pStyle w:val="ListParagraph"/>
        <w:numPr>
          <w:ilvl w:val="0"/>
          <w:numId w:val="22"/>
        </w:numPr>
      </w:pPr>
      <w:r>
        <w:t>A grade of B</w:t>
      </w:r>
      <w:r w:rsidR="007B040A">
        <w:t>–</w:t>
      </w:r>
      <w:r>
        <w:t xml:space="preserve"> will denote that a student’s performance was less than adequate on an assignment, reflecting only </w:t>
      </w:r>
      <w:r w:rsidR="007B040A">
        <w:t xml:space="preserve">a </w:t>
      </w:r>
      <w:r>
        <w:t>moderate grasp of content and/or expectations.</w:t>
      </w:r>
      <w:r w:rsidR="006F4F90">
        <w:t xml:space="preserve"> </w:t>
      </w:r>
    </w:p>
    <w:p w14:paraId="5246D8E1" w14:textId="77777777" w:rsidR="008D286A" w:rsidRDefault="0016662D">
      <w:pPr>
        <w:pStyle w:val="ListParagraph"/>
        <w:numPr>
          <w:ilvl w:val="0"/>
          <w:numId w:val="22"/>
        </w:numPr>
      </w:pPr>
      <w:r>
        <w:t>A grade of C would reflect a minimal grasp of the assignments, poor organization of ideas</w:t>
      </w:r>
      <w:r w:rsidR="007B040A">
        <w:t>,</w:t>
      </w:r>
      <w:r>
        <w:t xml:space="preserve"> and/or several significant areas requiring improvement.</w:t>
      </w:r>
      <w:r w:rsidR="006F4F90">
        <w:t xml:space="preserve"> </w:t>
      </w:r>
    </w:p>
    <w:p w14:paraId="02FB23E2" w14:textId="77777777" w:rsidR="008D286A" w:rsidRDefault="0016662D">
      <w:pPr>
        <w:pStyle w:val="ListParagraph"/>
        <w:numPr>
          <w:ilvl w:val="0"/>
          <w:numId w:val="22"/>
        </w:numPr>
      </w:pPr>
      <w:r>
        <w:t>Grades between C</w:t>
      </w:r>
      <w:r w:rsidR="007B040A">
        <w:t>–</w:t>
      </w:r>
      <w:r>
        <w:t xml:space="preserve"> and F will be applied to denote a failure to meet minimum standards, reflecting serious deficiencies in all aspects of a student’s performance on the assignment.</w:t>
      </w:r>
    </w:p>
    <w:p w14:paraId="779C4281" w14:textId="77777777" w:rsidR="002435C8" w:rsidRPr="002910E7" w:rsidRDefault="002435C8" w:rsidP="002910E7">
      <w:pPr>
        <w:rPr>
          <w:rFonts w:ascii="Calibri" w:hAnsi="Calibri"/>
        </w:rPr>
      </w:pPr>
    </w:p>
    <w:p w14:paraId="40B051EA" w14:textId="77777777" w:rsidR="00664DA1" w:rsidRPr="00EF3DB0" w:rsidRDefault="00664DA1" w:rsidP="00726A3E">
      <w:pPr>
        <w:pStyle w:val="Heading1"/>
      </w:pPr>
      <w:r w:rsidRPr="00EF3DB0">
        <w:lastRenderedPageBreak/>
        <w:t xml:space="preserve">Required and </w:t>
      </w:r>
      <w:r w:rsidR="007B040A">
        <w:t>S</w:t>
      </w:r>
      <w:r w:rsidRPr="00EF3DB0">
        <w:t xml:space="preserve">upplementary </w:t>
      </w:r>
      <w:r w:rsidR="007B040A">
        <w:t>I</w:t>
      </w:r>
      <w:r w:rsidRPr="00EF3DB0">
        <w:t xml:space="preserve">nstructional </w:t>
      </w:r>
      <w:r w:rsidR="007B040A">
        <w:t>M</w:t>
      </w:r>
      <w:r w:rsidRPr="00EF3DB0">
        <w:t>aterial</w:t>
      </w:r>
      <w:r w:rsidR="002F098F" w:rsidRPr="00EF3DB0">
        <w:t xml:space="preserve">s </w:t>
      </w:r>
      <w:r w:rsidR="007B040A">
        <w:t>and</w:t>
      </w:r>
      <w:r w:rsidR="00EF3DB0">
        <w:t xml:space="preserve"> </w:t>
      </w:r>
      <w:r w:rsidR="002B4F8E" w:rsidRPr="00EF3DB0">
        <w:t>Resources</w:t>
      </w:r>
    </w:p>
    <w:p w14:paraId="474362F0" w14:textId="77777777" w:rsidR="002910E7" w:rsidRPr="008F7DEA" w:rsidRDefault="002910E7" w:rsidP="002910E7">
      <w:pPr>
        <w:pStyle w:val="BodyText"/>
      </w:pPr>
      <w:r w:rsidRPr="008F7DEA">
        <w:t xml:space="preserve">This course requires </w:t>
      </w:r>
      <w:r>
        <w:t>two</w:t>
      </w:r>
      <w:r w:rsidRPr="008F7DEA">
        <w:t xml:space="preserve"> text</w:t>
      </w:r>
      <w:r>
        <w:t>s</w:t>
      </w:r>
      <w:r w:rsidRPr="008F7DEA">
        <w:t xml:space="preserve"> and </w:t>
      </w:r>
      <w:r>
        <w:t xml:space="preserve">a set of reserved readings available through the </w:t>
      </w:r>
      <w:r w:rsidR="007B040A">
        <w:t>u</w:t>
      </w:r>
      <w:r>
        <w:t>niversity’s online system, ARES</w:t>
      </w:r>
      <w:r w:rsidRPr="008F7DEA">
        <w:t>.</w:t>
      </w:r>
      <w:r>
        <w:t xml:space="preserve"> </w:t>
      </w:r>
      <w:r w:rsidRPr="008F7DEA">
        <w:t>Additionally, to address the breadth of content covered in this course and promote integration of knowledge gained from courses completed during graduate school, this course recommends the use of texts that have been used in previous courses, and other resources, as identified below.</w:t>
      </w:r>
    </w:p>
    <w:p w14:paraId="7F375E5C" w14:textId="77777777" w:rsidR="002910E7" w:rsidRPr="00E55CB6" w:rsidRDefault="002910E7" w:rsidP="002910E7">
      <w:pPr>
        <w:pStyle w:val="Heading2"/>
      </w:pPr>
      <w:r w:rsidRPr="00E55CB6">
        <w:t xml:space="preserve">Required Textbooks </w:t>
      </w:r>
    </w:p>
    <w:p w14:paraId="0A2BF313" w14:textId="77777777" w:rsidR="002910E7" w:rsidRDefault="002910E7" w:rsidP="002910E7">
      <w:pPr>
        <w:pStyle w:val="Bib"/>
      </w:pPr>
      <w:r w:rsidRPr="00CE0CB9">
        <w:t xml:space="preserve">Dudley, J. R. (2014). </w:t>
      </w:r>
      <w:r w:rsidRPr="00CE0CB9">
        <w:rPr>
          <w:i/>
        </w:rPr>
        <w:t xml:space="preserve">Social work evaluation: Enhancing what we do </w:t>
      </w:r>
      <w:r w:rsidRPr="00CE0CB9">
        <w:t>(</w:t>
      </w:r>
      <w:r w:rsidRPr="007B040A">
        <w:t>2</w:t>
      </w:r>
      <w:r w:rsidR="002C180B" w:rsidRPr="002C180B">
        <w:t>nd</w:t>
      </w:r>
      <w:r w:rsidR="006C101F">
        <w:t xml:space="preserve"> ed</w:t>
      </w:r>
      <w:r w:rsidR="007B040A">
        <w:t>.</w:t>
      </w:r>
      <w:r w:rsidRPr="00CE0CB9">
        <w:t>). Chicago, IL: Lyceum Books.</w:t>
      </w:r>
    </w:p>
    <w:p w14:paraId="5318D8EC" w14:textId="77777777" w:rsidR="002910E7" w:rsidRDefault="002910E7" w:rsidP="002910E7">
      <w:pPr>
        <w:pStyle w:val="Bib"/>
      </w:pPr>
      <w:r>
        <w:t>AND</w:t>
      </w:r>
    </w:p>
    <w:p w14:paraId="7B46B856" w14:textId="77777777" w:rsidR="002910E7" w:rsidRPr="00660753" w:rsidRDefault="002910E7" w:rsidP="002910E7">
      <w:pPr>
        <w:pStyle w:val="Bib"/>
      </w:pPr>
      <w:r w:rsidRPr="00F909DC">
        <w:t>Rubin, A.</w:t>
      </w:r>
      <w:r>
        <w:t>,</w:t>
      </w:r>
      <w:r w:rsidRPr="00F909DC">
        <w:t xml:space="preserve"> &amp; </w:t>
      </w:r>
      <w:proofErr w:type="spellStart"/>
      <w:r w:rsidRPr="00F909DC">
        <w:t>Babbie</w:t>
      </w:r>
      <w:proofErr w:type="spellEnd"/>
      <w:r w:rsidRPr="00F909DC">
        <w:t>, E.</w:t>
      </w:r>
      <w:r>
        <w:t xml:space="preserve"> </w:t>
      </w:r>
      <w:r w:rsidR="00A571BC">
        <w:t>(2014</w:t>
      </w:r>
      <w:r w:rsidRPr="00F909DC">
        <w:t>)</w:t>
      </w:r>
      <w:r>
        <w:t>.</w:t>
      </w:r>
      <w:r w:rsidRPr="00F909DC">
        <w:t xml:space="preserve"> </w:t>
      </w:r>
      <w:r w:rsidRPr="00126023">
        <w:rPr>
          <w:i/>
        </w:rPr>
        <w:t>Research methods for social work</w:t>
      </w:r>
      <w:r>
        <w:rPr>
          <w:i/>
        </w:rPr>
        <w:t xml:space="preserve"> </w:t>
      </w:r>
      <w:r w:rsidR="00A571BC">
        <w:t>(8</w:t>
      </w:r>
      <w:r w:rsidR="002C180B" w:rsidRPr="002C180B">
        <w:t>th</w:t>
      </w:r>
      <w:r w:rsidRPr="007B040A">
        <w:t xml:space="preserve"> </w:t>
      </w:r>
      <w:r w:rsidRPr="00065737">
        <w:t>ed</w:t>
      </w:r>
      <w:r w:rsidR="007B040A">
        <w:t>.</w:t>
      </w:r>
      <w:r w:rsidRPr="00065737">
        <w:t>).</w:t>
      </w:r>
      <w:r w:rsidRPr="00F909DC">
        <w:t xml:space="preserve"> Pacific</w:t>
      </w:r>
      <w:r>
        <w:t xml:space="preserve"> </w:t>
      </w:r>
      <w:r w:rsidRPr="00F909DC">
        <w:t>Grove, CA: Brooks/Cole</w:t>
      </w:r>
      <w:r>
        <w:t xml:space="preserve">. </w:t>
      </w:r>
      <w:r>
        <w:br/>
      </w:r>
    </w:p>
    <w:p w14:paraId="631ABCF1" w14:textId="7AC9FFFA" w:rsidR="002910E7" w:rsidRDefault="002910E7" w:rsidP="002910E7">
      <w:pPr>
        <w:spacing w:after="240"/>
        <w:rPr>
          <w:rFonts w:cs="Arial"/>
          <w:szCs w:val="24"/>
        </w:rPr>
      </w:pPr>
      <w:r>
        <w:rPr>
          <w:rFonts w:cs="Arial"/>
          <w:szCs w:val="24"/>
        </w:rPr>
        <w:t>Required non</w:t>
      </w:r>
      <w:r w:rsidR="005273A1">
        <w:rPr>
          <w:rFonts w:cs="Arial"/>
          <w:szCs w:val="24"/>
        </w:rPr>
        <w:t>-</w:t>
      </w:r>
      <w:r>
        <w:rPr>
          <w:rFonts w:cs="Arial"/>
          <w:szCs w:val="24"/>
        </w:rPr>
        <w:t>text readings are a</w:t>
      </w:r>
      <w:r w:rsidRPr="00660753">
        <w:rPr>
          <w:rFonts w:cs="Arial"/>
          <w:szCs w:val="24"/>
        </w:rPr>
        <w:t xml:space="preserve">vailable through the </w:t>
      </w:r>
      <w:r w:rsidR="007B040A">
        <w:rPr>
          <w:rFonts w:cs="Arial"/>
          <w:szCs w:val="24"/>
        </w:rPr>
        <w:t>u</w:t>
      </w:r>
      <w:r>
        <w:rPr>
          <w:rFonts w:cs="Arial"/>
          <w:szCs w:val="24"/>
        </w:rPr>
        <w:t>niversity’s online reserves system, ARES</w:t>
      </w:r>
      <w:r w:rsidRPr="00660753">
        <w:rPr>
          <w:rFonts w:cs="Arial"/>
          <w:szCs w:val="24"/>
        </w:rPr>
        <w:t>.</w:t>
      </w:r>
      <w:r>
        <w:rPr>
          <w:rFonts w:cs="Arial"/>
          <w:szCs w:val="24"/>
        </w:rPr>
        <w:t xml:space="preserve"> </w:t>
      </w:r>
      <w:r w:rsidRPr="00660753">
        <w:rPr>
          <w:rFonts w:cs="Arial"/>
          <w:szCs w:val="24"/>
        </w:rPr>
        <w:t xml:space="preserve">ARES can be accessed </w:t>
      </w:r>
      <w:r>
        <w:rPr>
          <w:rFonts w:cs="Arial"/>
          <w:szCs w:val="24"/>
        </w:rPr>
        <w:t>with a USC e</w:t>
      </w:r>
      <w:r w:rsidR="007B040A">
        <w:rPr>
          <w:rFonts w:cs="Arial"/>
          <w:szCs w:val="24"/>
        </w:rPr>
        <w:t>-</w:t>
      </w:r>
      <w:r>
        <w:rPr>
          <w:rFonts w:cs="Arial"/>
          <w:szCs w:val="24"/>
        </w:rPr>
        <w:t>mail and password at the following URL:</w:t>
      </w:r>
      <w:r w:rsidRPr="00660753">
        <w:rPr>
          <w:rFonts w:cs="Arial"/>
          <w:szCs w:val="24"/>
        </w:rPr>
        <w:t xml:space="preserve"> </w:t>
      </w:r>
      <w:hyperlink r:id="rId10" w:history="1">
        <w:r w:rsidRPr="00660753">
          <w:rPr>
            <w:rStyle w:val="Hyperlink"/>
            <w:rFonts w:cs="Arial"/>
            <w:szCs w:val="24"/>
          </w:rPr>
          <w:t>https://usc.ares.atlas-sys.com/</w:t>
        </w:r>
      </w:hyperlink>
      <w:r w:rsidRPr="00660753">
        <w:rPr>
          <w:rFonts w:cs="Arial"/>
          <w:szCs w:val="24"/>
        </w:rPr>
        <w:t>.</w:t>
      </w:r>
      <w:r>
        <w:rPr>
          <w:rFonts w:cs="Arial"/>
          <w:szCs w:val="24"/>
        </w:rPr>
        <w:t xml:space="preserve"> </w:t>
      </w:r>
    </w:p>
    <w:p w14:paraId="13CF5394" w14:textId="77777777" w:rsidR="002910E7" w:rsidRPr="00860E21" w:rsidRDefault="002C180B" w:rsidP="002910E7">
      <w:pPr>
        <w:pStyle w:val="BodyText"/>
      </w:pPr>
      <w:r w:rsidRPr="002C180B">
        <w:rPr>
          <w:b/>
        </w:rPr>
        <w:t>Note:</w:t>
      </w:r>
      <w:r w:rsidR="002910E7">
        <w:t xml:space="preserve"> </w:t>
      </w:r>
      <w:r w:rsidR="002910E7" w:rsidRPr="00D20FB5">
        <w:t>Additional required and recommended readings may be assigned by the instructor throughout the course.</w:t>
      </w:r>
    </w:p>
    <w:p w14:paraId="13C60912" w14:textId="77777777" w:rsidR="002910E7" w:rsidRPr="00E55CB6" w:rsidRDefault="002910E7" w:rsidP="002910E7">
      <w:pPr>
        <w:pStyle w:val="Heading2"/>
      </w:pPr>
      <w:r>
        <w:t>Recommended</w:t>
      </w:r>
      <w:r w:rsidRPr="00E55CB6">
        <w:t xml:space="preserve"> Textbooks </w:t>
      </w:r>
    </w:p>
    <w:p w14:paraId="2F56A2C6" w14:textId="77777777" w:rsidR="002910E7" w:rsidRPr="00660753" w:rsidRDefault="002910E7" w:rsidP="002910E7">
      <w:pPr>
        <w:pStyle w:val="Bib"/>
      </w:pPr>
      <w:r w:rsidRPr="00E02582">
        <w:rPr>
          <w:u w:val="single"/>
        </w:rPr>
        <w:t>SW 534―Policy and Practice in Social Service Organizations</w:t>
      </w:r>
    </w:p>
    <w:p w14:paraId="29AF585A" w14:textId="77777777" w:rsidR="002910E7" w:rsidRPr="00660753" w:rsidRDefault="002910E7" w:rsidP="002910E7">
      <w:pPr>
        <w:pStyle w:val="Bib"/>
      </w:pPr>
      <w:proofErr w:type="spellStart"/>
      <w:r w:rsidRPr="00660753">
        <w:t>Karger</w:t>
      </w:r>
      <w:proofErr w:type="spellEnd"/>
      <w:r w:rsidRPr="00660753">
        <w:t>, J.</w:t>
      </w:r>
      <w:r>
        <w:t xml:space="preserve"> </w:t>
      </w:r>
      <w:r w:rsidRPr="00660753">
        <w:t>J.</w:t>
      </w:r>
      <w:r>
        <w:t xml:space="preserve">, &amp; </w:t>
      </w:r>
      <w:proofErr w:type="spellStart"/>
      <w:r>
        <w:t>Stoesz</w:t>
      </w:r>
      <w:proofErr w:type="spellEnd"/>
      <w:r>
        <w:t>, D.</w:t>
      </w:r>
      <w:r w:rsidRPr="00660753">
        <w:t xml:space="preserve"> (2008). </w:t>
      </w:r>
      <w:r w:rsidRPr="00E02582">
        <w:rPr>
          <w:i/>
        </w:rPr>
        <w:t>American social welfare policy: A pluralist approach</w:t>
      </w:r>
      <w:r>
        <w:t xml:space="preserve"> (4</w:t>
      </w:r>
      <w:r w:rsidR="002C180B" w:rsidRPr="002C180B">
        <w:t>th</w:t>
      </w:r>
      <w:r>
        <w:t xml:space="preserve"> </w:t>
      </w:r>
      <w:r w:rsidR="006C101F">
        <w:t>ed</w:t>
      </w:r>
      <w:r w:rsidR="007B040A">
        <w:t>.</w:t>
      </w:r>
      <w:r w:rsidRPr="00660753">
        <w:t>). Boston MA: Allyn &amp; Bacon.</w:t>
      </w:r>
    </w:p>
    <w:p w14:paraId="46DD470B" w14:textId="77777777" w:rsidR="002910E7" w:rsidRPr="00660753" w:rsidRDefault="002910E7" w:rsidP="002910E7">
      <w:pPr>
        <w:pStyle w:val="Bib"/>
      </w:pPr>
      <w:r w:rsidRPr="00E944C4">
        <w:t xml:space="preserve">Netting, F. L., </w:t>
      </w:r>
      <w:proofErr w:type="spellStart"/>
      <w:r w:rsidRPr="00E944C4">
        <w:t>Kettner</w:t>
      </w:r>
      <w:proofErr w:type="spellEnd"/>
      <w:r w:rsidRPr="00E944C4">
        <w:t xml:space="preserve">, P. M., &amp; </w:t>
      </w:r>
      <w:proofErr w:type="spellStart"/>
      <w:r w:rsidRPr="00E944C4">
        <w:t>McCurtry</w:t>
      </w:r>
      <w:proofErr w:type="spellEnd"/>
      <w:r w:rsidRPr="00E944C4">
        <w:t xml:space="preserve">, S. (2006). </w:t>
      </w:r>
      <w:r w:rsidRPr="00E02582">
        <w:rPr>
          <w:i/>
        </w:rPr>
        <w:t>Social work macro practice</w:t>
      </w:r>
      <w:r w:rsidRPr="00660753">
        <w:t xml:space="preserve"> (</w:t>
      </w:r>
      <w:r w:rsidRPr="007B040A">
        <w:t>5</w:t>
      </w:r>
      <w:r w:rsidR="002C180B" w:rsidRPr="002C180B">
        <w:t>th</w:t>
      </w:r>
      <w:r>
        <w:t xml:space="preserve"> </w:t>
      </w:r>
      <w:r w:rsidR="006C101F">
        <w:t>ed</w:t>
      </w:r>
      <w:r w:rsidR="007B040A">
        <w:t>.</w:t>
      </w:r>
      <w:r w:rsidRPr="00660753">
        <w:t xml:space="preserve">). New York, NY: Longman. </w:t>
      </w:r>
    </w:p>
    <w:p w14:paraId="31FB3C60" w14:textId="77777777" w:rsidR="002910E7" w:rsidRDefault="002435C8" w:rsidP="002910E7">
      <w:pPr>
        <w:pStyle w:val="Bib"/>
        <w:rPr>
          <w:u w:val="single"/>
        </w:rPr>
      </w:pPr>
      <w:r>
        <w:rPr>
          <w:u w:val="single"/>
        </w:rPr>
        <w:t>SW 546</w:t>
      </w:r>
      <w:r w:rsidR="002910E7">
        <w:rPr>
          <w:u w:val="single"/>
        </w:rPr>
        <w:t xml:space="preserve"> – Science of Social Work</w:t>
      </w:r>
    </w:p>
    <w:p w14:paraId="0E47FE61" w14:textId="77777777" w:rsidR="002910E7" w:rsidRDefault="002910E7" w:rsidP="002910E7">
      <w:pPr>
        <w:rPr>
          <w:i/>
        </w:rPr>
      </w:pPr>
      <w:r w:rsidRPr="00810E6E">
        <w:rPr>
          <w:iCs/>
        </w:rPr>
        <w:t xml:space="preserve">Rubin, A., &amp; Bellamy, J. (2012). </w:t>
      </w:r>
      <w:r w:rsidRPr="00810E6E">
        <w:rPr>
          <w:i/>
          <w:iCs/>
        </w:rPr>
        <w:t>Practitioner’s guide to using research for evidence-based practice</w:t>
      </w:r>
      <w:r w:rsidRPr="00176E1A">
        <w:rPr>
          <w:i/>
        </w:rPr>
        <w:t xml:space="preserve">. </w:t>
      </w:r>
    </w:p>
    <w:p w14:paraId="7AF677FF" w14:textId="77777777" w:rsidR="002910E7" w:rsidRPr="00176E1A" w:rsidRDefault="002910E7" w:rsidP="002910E7">
      <w:pPr>
        <w:ind w:firstLine="720"/>
        <w:rPr>
          <w:iCs/>
        </w:rPr>
      </w:pPr>
      <w:r w:rsidRPr="00176E1A">
        <w:rPr>
          <w:iCs/>
        </w:rPr>
        <w:t>(</w:t>
      </w:r>
      <w:r w:rsidRPr="007B040A">
        <w:rPr>
          <w:iCs/>
        </w:rPr>
        <w:t>2</w:t>
      </w:r>
      <w:r w:rsidR="002C180B" w:rsidRPr="002C180B">
        <w:rPr>
          <w:iCs/>
        </w:rPr>
        <w:t>nd</w:t>
      </w:r>
      <w:r>
        <w:rPr>
          <w:iCs/>
        </w:rPr>
        <w:t xml:space="preserve"> ed.</w:t>
      </w:r>
      <w:r w:rsidRPr="00176E1A">
        <w:rPr>
          <w:iCs/>
        </w:rPr>
        <w:t>). Hoboken, NJ: Wiley.</w:t>
      </w:r>
    </w:p>
    <w:p w14:paraId="5C666AA5" w14:textId="77777777" w:rsidR="002910E7" w:rsidRDefault="002910E7" w:rsidP="002910E7"/>
    <w:p w14:paraId="60162344" w14:textId="77777777" w:rsidR="002910E7" w:rsidRPr="00E55CB6" w:rsidRDefault="002910E7" w:rsidP="002910E7">
      <w:pPr>
        <w:pStyle w:val="Heading2"/>
      </w:pPr>
      <w:r w:rsidRPr="00E55CB6">
        <w:lastRenderedPageBreak/>
        <w:t>Recommended Guidebook for APA Style Formatting</w:t>
      </w:r>
    </w:p>
    <w:p w14:paraId="4C53D40D" w14:textId="77777777" w:rsidR="002910E7" w:rsidRDefault="002910E7" w:rsidP="002910E7">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w:t>
      </w:r>
      <w:r w:rsidRPr="007B040A">
        <w:t>6</w:t>
      </w:r>
      <w:r w:rsidR="002C180B" w:rsidRPr="002C180B">
        <w:t>th</w:t>
      </w:r>
      <w:r w:rsidRPr="00CF6842">
        <w:t xml:space="preserve"> </w:t>
      </w:r>
      <w:r>
        <w:t>e</w:t>
      </w:r>
      <w:r w:rsidRPr="00CF6842">
        <w:t>d.). Washington</w:t>
      </w:r>
      <w:r>
        <w:t>, DC</w:t>
      </w:r>
      <w:r w:rsidRPr="00CF6842">
        <w:t xml:space="preserve">: </w:t>
      </w:r>
      <w:r w:rsidR="007B040A">
        <w:t>Author</w:t>
      </w:r>
      <w:r w:rsidRPr="00CF6842">
        <w:t>.</w:t>
      </w:r>
    </w:p>
    <w:p w14:paraId="46FAC339" w14:textId="77777777" w:rsidR="002910E7" w:rsidRPr="00CF6842" w:rsidRDefault="002910E7" w:rsidP="002910E7">
      <w:pPr>
        <w:pStyle w:val="Bib"/>
      </w:pPr>
      <w:r>
        <w:t xml:space="preserve">Purdue Owl APA style website: </w:t>
      </w:r>
      <w:hyperlink r:id="rId11" w:history="1">
        <w:r w:rsidRPr="0075211F">
          <w:rPr>
            <w:rStyle w:val="Hyperlink"/>
          </w:rPr>
          <w:t>https://owl.english.purdue.edu/owl/resource/560/01/</w:t>
        </w:r>
      </w:hyperlink>
    </w:p>
    <w:p w14:paraId="1D204D02" w14:textId="77777777" w:rsidR="002910E7" w:rsidRPr="00E55CB6" w:rsidRDefault="002910E7" w:rsidP="002910E7">
      <w:pPr>
        <w:pStyle w:val="Heading2"/>
      </w:pPr>
      <w:r w:rsidRPr="00E55CB6">
        <w:t xml:space="preserve">Recommended Websites </w:t>
      </w:r>
    </w:p>
    <w:p w14:paraId="7B36FD65" w14:textId="77777777" w:rsidR="002910E7" w:rsidRDefault="002910E7" w:rsidP="002910E7">
      <w:pPr>
        <w:pStyle w:val="BodyText"/>
      </w:pPr>
      <w:r>
        <w:t xml:space="preserve">Children’s Data Network: </w:t>
      </w:r>
      <w:hyperlink r:id="rId12" w:history="1">
        <w:r w:rsidRPr="0075211F">
          <w:rPr>
            <w:rStyle w:val="Hyperlink"/>
          </w:rPr>
          <w:t>http://www.datanetwork.org</w:t>
        </w:r>
      </w:hyperlink>
    </w:p>
    <w:p w14:paraId="07A40A53" w14:textId="77777777" w:rsidR="002910E7" w:rsidRDefault="002910E7" w:rsidP="002910E7">
      <w:pPr>
        <w:pStyle w:val="BodyText"/>
      </w:pPr>
      <w:r>
        <w:t xml:space="preserve">Center for Nonprofit Management: </w:t>
      </w:r>
      <w:hyperlink r:id="rId13" w:history="1">
        <w:r w:rsidRPr="00503D7B">
          <w:rPr>
            <w:rStyle w:val="Hyperlink"/>
          </w:rPr>
          <w:t>http://www.cnmsocal.org/</w:t>
        </w:r>
      </w:hyperlink>
    </w:p>
    <w:p w14:paraId="3B2CC4BB" w14:textId="77777777" w:rsidR="002910E7" w:rsidRDefault="002910E7" w:rsidP="002910E7">
      <w:pPr>
        <w:pStyle w:val="BodyText"/>
      </w:pPr>
      <w:r>
        <w:t xml:space="preserve">The Annie E. Casey Foundation: </w:t>
      </w:r>
      <w:hyperlink r:id="rId14" w:history="1">
        <w:r w:rsidRPr="00503D7B">
          <w:rPr>
            <w:rStyle w:val="Hyperlink"/>
          </w:rPr>
          <w:t>http://www.aecf.org/</w:t>
        </w:r>
      </w:hyperlink>
    </w:p>
    <w:p w14:paraId="3F8404B6" w14:textId="77777777" w:rsidR="002910E7" w:rsidRPr="008B5125" w:rsidRDefault="002910E7" w:rsidP="002910E7">
      <w:pPr>
        <w:pStyle w:val="BodyText"/>
      </w:pPr>
      <w:r>
        <w:t xml:space="preserve">Healthy City: </w:t>
      </w:r>
      <w:hyperlink r:id="rId15" w:history="1">
        <w:r w:rsidRPr="0026032A">
          <w:rPr>
            <w:rStyle w:val="Hyperlink"/>
          </w:rPr>
          <w:t>http://www.healthycity.org/</w:t>
        </w:r>
      </w:hyperlink>
      <w:r>
        <w:t xml:space="preserve"> </w:t>
      </w:r>
    </w:p>
    <w:p w14:paraId="46B59E99" w14:textId="77777777" w:rsidR="002910E7" w:rsidRPr="00D20FB5" w:rsidRDefault="002C180B" w:rsidP="002910E7">
      <w:pPr>
        <w:pStyle w:val="BodyText"/>
      </w:pPr>
      <w:r w:rsidRPr="002C180B">
        <w:rPr>
          <w:b/>
        </w:rPr>
        <w:t>Note:</w:t>
      </w:r>
      <w:r w:rsidR="002910E7">
        <w:t xml:space="preserve"> </w:t>
      </w:r>
      <w:r w:rsidR="002910E7" w:rsidRPr="00D20FB5">
        <w:t>Additional required and recommended readings may be assigned by the instructor throughout the course.</w:t>
      </w:r>
    </w:p>
    <w:p w14:paraId="40921D50" w14:textId="77777777" w:rsidR="006C607C" w:rsidRDefault="006C607C">
      <w:pPr>
        <w:rPr>
          <w:rFonts w:cs="Arial"/>
          <w:b/>
          <w:bCs/>
          <w:color w:val="C00000"/>
          <w:sz w:val="32"/>
          <w:szCs w:val="32"/>
        </w:rPr>
      </w:pPr>
      <w:r>
        <w:rPr>
          <w:rFonts w:cs="Arial"/>
          <w:b/>
          <w:bCs/>
          <w:color w:val="C00000"/>
          <w:sz w:val="32"/>
          <w:szCs w:val="32"/>
        </w:rPr>
        <w:br w:type="page"/>
      </w:r>
    </w:p>
    <w:p w14:paraId="407B55B6" w14:textId="77777777" w:rsidR="006C607C" w:rsidRPr="00FC07B7" w:rsidRDefault="006C607C" w:rsidP="006C607C">
      <w:pPr>
        <w:jc w:val="center"/>
        <w:rPr>
          <w:rFonts w:cs="Arial"/>
          <w:b/>
          <w:bCs/>
          <w:color w:val="800000"/>
          <w:sz w:val="32"/>
          <w:szCs w:val="32"/>
        </w:rPr>
      </w:pPr>
      <w:r w:rsidRPr="00FC07B7">
        <w:rPr>
          <w:rFonts w:cs="Arial"/>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6C607C" w:rsidRPr="00D20FB5" w14:paraId="7B91211A" w14:textId="77777777" w:rsidTr="00AD7CEE">
        <w:trPr>
          <w:cantSplit/>
          <w:tblHeader/>
          <w:jc w:val="center"/>
        </w:trPr>
        <w:tc>
          <w:tcPr>
            <w:tcW w:w="1209" w:type="dxa"/>
            <w:tcBorders>
              <w:bottom w:val="single" w:sz="12" w:space="0" w:color="000000"/>
            </w:tcBorders>
            <w:shd w:val="clear" w:color="auto" w:fill="C00000"/>
          </w:tcPr>
          <w:p w14:paraId="5694042D" w14:textId="77777777" w:rsidR="006C607C" w:rsidRPr="00D20FB5" w:rsidRDefault="006C607C" w:rsidP="00AD7CEE">
            <w:pPr>
              <w:keepNext/>
              <w:spacing w:before="20"/>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0771231E" w14:textId="77777777" w:rsidR="006C607C" w:rsidRPr="00D20FB5" w:rsidRDefault="006C607C" w:rsidP="00AD7CEE">
            <w:pPr>
              <w:keepNext/>
              <w:spacing w:before="20"/>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1A5CF78A" w14:textId="326E0A4A" w:rsidR="006C607C" w:rsidRPr="00D20FB5" w:rsidRDefault="005273A1" w:rsidP="00AD7CEE">
            <w:pPr>
              <w:keepNext/>
              <w:spacing w:before="20"/>
              <w:jc w:val="center"/>
              <w:rPr>
                <w:rFonts w:cs="Arial"/>
                <w:b/>
                <w:bCs/>
                <w:szCs w:val="24"/>
              </w:rPr>
            </w:pPr>
            <w:r>
              <w:rPr>
                <w:rFonts w:cs="Arial"/>
                <w:b/>
                <w:bCs/>
                <w:szCs w:val="24"/>
              </w:rPr>
              <w:t>Dates/</w:t>
            </w:r>
            <w:r w:rsidR="006C607C" w:rsidRPr="00D20FB5">
              <w:rPr>
                <w:rFonts w:cs="Arial"/>
                <w:b/>
                <w:bCs/>
                <w:szCs w:val="24"/>
              </w:rPr>
              <w:t>Assignments</w:t>
            </w:r>
          </w:p>
        </w:tc>
      </w:tr>
      <w:tr w:rsidR="006C607C" w:rsidRPr="008F7DEA" w14:paraId="39C800F3" w14:textId="77777777" w:rsidTr="00AD7CEE">
        <w:trPr>
          <w:cantSplit/>
          <w:jc w:val="center"/>
        </w:trPr>
        <w:tc>
          <w:tcPr>
            <w:tcW w:w="9797" w:type="dxa"/>
            <w:gridSpan w:val="3"/>
            <w:tcBorders>
              <w:top w:val="single" w:sz="12" w:space="0" w:color="000000"/>
              <w:bottom w:val="single" w:sz="12" w:space="0" w:color="000000"/>
            </w:tcBorders>
            <w:shd w:val="clear" w:color="auto" w:fill="auto"/>
          </w:tcPr>
          <w:p w14:paraId="09AFD696" w14:textId="77777777" w:rsidR="006C607C" w:rsidRPr="00E02582" w:rsidRDefault="006C607C" w:rsidP="00AC4D68">
            <w:pPr>
              <w:spacing w:beforeLines="20" w:before="48" w:afterLines="20" w:after="48"/>
              <w:rPr>
                <w:rFonts w:cs="Arial"/>
                <w:b/>
              </w:rPr>
            </w:pPr>
            <w:r>
              <w:rPr>
                <w:rFonts w:cs="Arial"/>
                <w:b/>
              </w:rPr>
              <w:t>Part 1: Introduction and Understanding Research Methods for Social Work</w:t>
            </w:r>
          </w:p>
        </w:tc>
      </w:tr>
      <w:tr w:rsidR="006C607C" w:rsidRPr="008F7DEA" w14:paraId="3724B767" w14:textId="77777777" w:rsidTr="00AD7CEE">
        <w:trPr>
          <w:cantSplit/>
          <w:jc w:val="center"/>
        </w:trPr>
        <w:tc>
          <w:tcPr>
            <w:tcW w:w="1209" w:type="dxa"/>
            <w:tcBorders>
              <w:top w:val="single" w:sz="12" w:space="0" w:color="000000"/>
              <w:bottom w:val="single" w:sz="12" w:space="0" w:color="000000"/>
            </w:tcBorders>
            <w:shd w:val="clear" w:color="auto" w:fill="auto"/>
          </w:tcPr>
          <w:p w14:paraId="48D9368E" w14:textId="77777777" w:rsidR="006C607C" w:rsidRPr="008F7DEA" w:rsidRDefault="006C607C" w:rsidP="00AC4D68">
            <w:pPr>
              <w:spacing w:beforeLines="20" w:before="48" w:afterLines="20" w:after="48"/>
              <w:jc w:val="center"/>
              <w:rPr>
                <w:rFonts w:cs="Arial"/>
                <w:b/>
                <w:bCs/>
              </w:rPr>
            </w:pPr>
            <w:r w:rsidRPr="008F7DEA">
              <w:rPr>
                <w:rFonts w:cs="Arial"/>
                <w:b/>
                <w:bCs/>
              </w:rPr>
              <w:t>1</w:t>
            </w:r>
          </w:p>
        </w:tc>
        <w:tc>
          <w:tcPr>
            <w:tcW w:w="6030" w:type="dxa"/>
            <w:tcBorders>
              <w:top w:val="single" w:sz="12" w:space="0" w:color="000000"/>
              <w:bottom w:val="single" w:sz="12" w:space="0" w:color="000000"/>
            </w:tcBorders>
            <w:shd w:val="clear" w:color="auto" w:fill="auto"/>
          </w:tcPr>
          <w:p w14:paraId="500EBBFA" w14:textId="77777777" w:rsidR="006C607C" w:rsidRDefault="006C607C" w:rsidP="00AD7CEE">
            <w:pPr>
              <w:pStyle w:val="Level1"/>
              <w:tabs>
                <w:tab w:val="clear" w:pos="342"/>
                <w:tab w:val="num" w:pos="360"/>
              </w:tabs>
            </w:pPr>
            <w:r>
              <w:softHyphen/>
              <w:t xml:space="preserve">Course </w:t>
            </w:r>
            <w:r w:rsidR="00AC60A6">
              <w:t>i</w:t>
            </w:r>
            <w:r>
              <w:t xml:space="preserve">ntroduction </w:t>
            </w:r>
          </w:p>
          <w:p w14:paraId="604E5038" w14:textId="77777777" w:rsidR="006C607C" w:rsidRPr="00F468CD"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14:paraId="37684B7C" w14:textId="428D8516" w:rsidR="006C607C" w:rsidRPr="008F7DEA" w:rsidRDefault="005273A1" w:rsidP="00AD7CEE">
            <w:pPr>
              <w:jc w:val="center"/>
              <w:rPr>
                <w:rFonts w:cs="Arial"/>
                <w:smallCaps/>
              </w:rPr>
            </w:pPr>
            <w:r>
              <w:rPr>
                <w:rFonts w:cs="Arial"/>
                <w:smallCaps/>
              </w:rPr>
              <w:t>5-10-2017</w:t>
            </w:r>
          </w:p>
        </w:tc>
      </w:tr>
      <w:tr w:rsidR="006C607C" w:rsidRPr="008F7DEA" w14:paraId="1808D547" w14:textId="77777777" w:rsidTr="00AD7CEE">
        <w:trPr>
          <w:cantSplit/>
          <w:trHeight w:val="417"/>
          <w:jc w:val="center"/>
        </w:trPr>
        <w:tc>
          <w:tcPr>
            <w:tcW w:w="1209" w:type="dxa"/>
            <w:tcBorders>
              <w:top w:val="single" w:sz="12" w:space="0" w:color="000000"/>
              <w:bottom w:val="single" w:sz="12" w:space="0" w:color="000000"/>
            </w:tcBorders>
            <w:shd w:val="clear" w:color="auto" w:fill="auto"/>
          </w:tcPr>
          <w:p w14:paraId="169CBEB7" w14:textId="77777777" w:rsidR="006C607C" w:rsidRPr="008F7DEA" w:rsidRDefault="006C607C" w:rsidP="00AC4D68">
            <w:pPr>
              <w:spacing w:beforeLines="20" w:before="48" w:afterLines="20" w:after="48"/>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164D3339" w14:textId="77777777" w:rsidR="006C607C" w:rsidRDefault="006C607C" w:rsidP="00AD7CEE">
            <w:pPr>
              <w:pStyle w:val="Level1"/>
            </w:pPr>
            <w:r>
              <w:t>Review of the role of science in social work</w:t>
            </w:r>
          </w:p>
          <w:p w14:paraId="2AB2C2C9" w14:textId="77777777" w:rsidR="006C607C" w:rsidRPr="00277563"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14:paraId="26E771E3" w14:textId="4A376C6A" w:rsidR="006C607C" w:rsidRPr="00E02582" w:rsidRDefault="005273A1" w:rsidP="00AD7CEE">
            <w:pPr>
              <w:jc w:val="center"/>
              <w:rPr>
                <w:rFonts w:cs="Arial"/>
                <w:smallCaps/>
              </w:rPr>
            </w:pPr>
            <w:r>
              <w:rPr>
                <w:rFonts w:cs="Arial"/>
                <w:smallCaps/>
              </w:rPr>
              <w:t>5-17-2017</w:t>
            </w:r>
          </w:p>
        </w:tc>
      </w:tr>
      <w:tr w:rsidR="006C607C" w:rsidRPr="008F7DEA" w14:paraId="41FE3DB9" w14:textId="77777777" w:rsidTr="00AD7CEE">
        <w:trPr>
          <w:cantSplit/>
          <w:jc w:val="center"/>
        </w:trPr>
        <w:tc>
          <w:tcPr>
            <w:tcW w:w="1209" w:type="dxa"/>
            <w:tcBorders>
              <w:top w:val="single" w:sz="12" w:space="0" w:color="000000"/>
              <w:bottom w:val="single" w:sz="12" w:space="0" w:color="000000"/>
            </w:tcBorders>
            <w:shd w:val="clear" w:color="auto" w:fill="auto"/>
          </w:tcPr>
          <w:p w14:paraId="25EAC708" w14:textId="77777777" w:rsidR="006C607C" w:rsidRPr="008F7DEA" w:rsidRDefault="006C607C" w:rsidP="00AC4D68">
            <w:pPr>
              <w:spacing w:beforeLines="20" w:before="48" w:afterLines="20" w:after="48"/>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3AE24743" w14:textId="77777777" w:rsidR="006C607C" w:rsidRDefault="006C607C" w:rsidP="00AD7CEE">
            <w:pPr>
              <w:pStyle w:val="Level1"/>
            </w:pPr>
            <w:r>
              <w:t xml:space="preserve">Research </w:t>
            </w:r>
            <w:r w:rsidR="00AC60A6">
              <w:t>m</w:t>
            </w:r>
            <w:r>
              <w:t>ethods: problem formulation, variables</w:t>
            </w:r>
          </w:p>
          <w:p w14:paraId="15D4A883" w14:textId="77777777" w:rsidR="006C607C" w:rsidRPr="00277563"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14:paraId="1A5174E5" w14:textId="4B470D07" w:rsidR="006C607C" w:rsidRPr="00E02582" w:rsidRDefault="005273A1" w:rsidP="00AD7CEE">
            <w:pPr>
              <w:jc w:val="center"/>
              <w:rPr>
                <w:rFonts w:cs="Arial"/>
                <w:smallCaps/>
              </w:rPr>
            </w:pPr>
            <w:r>
              <w:rPr>
                <w:rFonts w:cs="Arial"/>
                <w:smallCaps/>
              </w:rPr>
              <w:t>5-24-2017</w:t>
            </w:r>
          </w:p>
        </w:tc>
      </w:tr>
      <w:tr w:rsidR="006C607C" w:rsidRPr="008F7DEA" w14:paraId="22FEA006" w14:textId="77777777" w:rsidTr="00AD7CEE">
        <w:trPr>
          <w:cantSplit/>
          <w:jc w:val="center"/>
        </w:trPr>
        <w:tc>
          <w:tcPr>
            <w:tcW w:w="1209" w:type="dxa"/>
            <w:tcBorders>
              <w:top w:val="single" w:sz="12" w:space="0" w:color="000000"/>
              <w:bottom w:val="single" w:sz="12" w:space="0" w:color="000000"/>
            </w:tcBorders>
            <w:shd w:val="clear" w:color="auto" w:fill="auto"/>
          </w:tcPr>
          <w:p w14:paraId="5192B574" w14:textId="77777777" w:rsidR="006C607C" w:rsidRPr="008F7DEA" w:rsidRDefault="006C607C" w:rsidP="00AC4D68">
            <w:pPr>
              <w:spacing w:beforeLines="20" w:before="48" w:afterLines="20" w:after="48"/>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0447F56A" w14:textId="77777777" w:rsidR="006C607C" w:rsidRDefault="006C607C" w:rsidP="00AD7CEE">
            <w:pPr>
              <w:pStyle w:val="Level1"/>
              <w:tabs>
                <w:tab w:val="clear" w:pos="342"/>
                <w:tab w:val="num" w:pos="360"/>
              </w:tabs>
            </w:pPr>
            <w:r>
              <w:t xml:space="preserve">Research </w:t>
            </w:r>
            <w:r w:rsidR="00AC60A6">
              <w:t>m</w:t>
            </w:r>
            <w:r>
              <w:t xml:space="preserve">ethods, </w:t>
            </w:r>
            <w:r w:rsidR="00AC60A6">
              <w:t>continued</w:t>
            </w:r>
            <w:r>
              <w:t>: sampling, measurement</w:t>
            </w:r>
          </w:p>
          <w:p w14:paraId="579EA7EB" w14:textId="77777777" w:rsidR="006C607C" w:rsidRPr="00F468CD" w:rsidRDefault="006C607C" w:rsidP="006C607C">
            <w:pPr>
              <w:pStyle w:val="Level1"/>
              <w:numPr>
                <w:ilvl w:val="0"/>
                <w:numId w:val="0"/>
              </w:numPr>
              <w:ind w:left="346"/>
            </w:pPr>
          </w:p>
        </w:tc>
        <w:tc>
          <w:tcPr>
            <w:tcW w:w="2558" w:type="dxa"/>
            <w:tcBorders>
              <w:top w:val="single" w:sz="12" w:space="0" w:color="000000"/>
              <w:bottom w:val="single" w:sz="12" w:space="0" w:color="000000"/>
            </w:tcBorders>
            <w:shd w:val="clear" w:color="auto" w:fill="auto"/>
          </w:tcPr>
          <w:p w14:paraId="7C9CB5FD" w14:textId="7FCB9C4E" w:rsidR="006C607C" w:rsidRPr="008F7DEA" w:rsidRDefault="005273A1" w:rsidP="00AD7CEE">
            <w:pPr>
              <w:jc w:val="center"/>
              <w:rPr>
                <w:rFonts w:cs="Arial"/>
                <w:smallCaps/>
              </w:rPr>
            </w:pPr>
            <w:r>
              <w:rPr>
                <w:rFonts w:cs="Arial"/>
                <w:smallCaps/>
              </w:rPr>
              <w:t>5-31-2017</w:t>
            </w:r>
          </w:p>
        </w:tc>
      </w:tr>
      <w:tr w:rsidR="006C607C" w:rsidRPr="008F7DEA" w14:paraId="1F01D412" w14:textId="77777777" w:rsidTr="00AD7CEE">
        <w:trPr>
          <w:cantSplit/>
          <w:trHeight w:val="417"/>
          <w:jc w:val="center"/>
        </w:trPr>
        <w:tc>
          <w:tcPr>
            <w:tcW w:w="1209" w:type="dxa"/>
            <w:tcBorders>
              <w:top w:val="single" w:sz="12" w:space="0" w:color="000000"/>
              <w:bottom w:val="single" w:sz="12" w:space="0" w:color="000000"/>
            </w:tcBorders>
            <w:shd w:val="clear" w:color="auto" w:fill="auto"/>
          </w:tcPr>
          <w:p w14:paraId="1D4DDC6D" w14:textId="77777777" w:rsidR="006C607C" w:rsidRDefault="006C607C" w:rsidP="00AC4D68">
            <w:pPr>
              <w:spacing w:beforeLines="20" w:before="48" w:afterLines="20" w:after="48"/>
              <w:jc w:val="center"/>
              <w:rPr>
                <w:rFonts w:cs="Arial"/>
                <w:b/>
                <w:bCs/>
              </w:rPr>
            </w:pPr>
            <w:r>
              <w:rPr>
                <w:rFonts w:cs="Arial"/>
                <w:b/>
                <w:bCs/>
              </w:rPr>
              <w:t>5</w:t>
            </w:r>
          </w:p>
          <w:p w14:paraId="4F0DF7B2"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65E4470C" w14:textId="77777777" w:rsidR="006C607C" w:rsidRPr="00277563" w:rsidRDefault="006C607C" w:rsidP="00AC60A6">
            <w:pPr>
              <w:pStyle w:val="Level1"/>
            </w:pPr>
            <w:r>
              <w:t xml:space="preserve">Research Methods, </w:t>
            </w:r>
            <w:r w:rsidR="00AC60A6">
              <w:t>continued</w:t>
            </w:r>
            <w:r>
              <w:t>: design</w:t>
            </w:r>
          </w:p>
        </w:tc>
        <w:tc>
          <w:tcPr>
            <w:tcW w:w="2558" w:type="dxa"/>
            <w:tcBorders>
              <w:top w:val="single" w:sz="12" w:space="0" w:color="000000"/>
              <w:bottom w:val="single" w:sz="12" w:space="0" w:color="000000"/>
            </w:tcBorders>
            <w:shd w:val="clear" w:color="auto" w:fill="auto"/>
          </w:tcPr>
          <w:p w14:paraId="018679F8" w14:textId="41386993" w:rsidR="006C607C" w:rsidRPr="00E02582" w:rsidRDefault="005273A1" w:rsidP="00AD7CEE">
            <w:pPr>
              <w:jc w:val="center"/>
              <w:rPr>
                <w:rFonts w:cs="Arial"/>
                <w:smallCaps/>
              </w:rPr>
            </w:pPr>
            <w:r>
              <w:rPr>
                <w:rFonts w:cs="Arial"/>
                <w:smallCaps/>
              </w:rPr>
              <w:t>6-7-2017</w:t>
            </w:r>
          </w:p>
        </w:tc>
      </w:tr>
      <w:tr w:rsidR="006C607C" w:rsidRPr="008F7DEA" w14:paraId="1926FCD3" w14:textId="77777777" w:rsidTr="00AD7CEE">
        <w:trPr>
          <w:cantSplit/>
          <w:jc w:val="center"/>
        </w:trPr>
        <w:tc>
          <w:tcPr>
            <w:tcW w:w="9797" w:type="dxa"/>
            <w:gridSpan w:val="3"/>
            <w:tcBorders>
              <w:top w:val="single" w:sz="12" w:space="0" w:color="000000"/>
              <w:bottom w:val="single" w:sz="12" w:space="0" w:color="000000"/>
            </w:tcBorders>
            <w:shd w:val="clear" w:color="auto" w:fill="auto"/>
          </w:tcPr>
          <w:p w14:paraId="24317A21" w14:textId="77777777" w:rsidR="006C607C" w:rsidRPr="008F7DEA" w:rsidRDefault="006C607C" w:rsidP="00AC4D68">
            <w:pPr>
              <w:spacing w:beforeLines="20" w:before="48" w:afterLines="20" w:after="48"/>
              <w:rPr>
                <w:rFonts w:cs="Arial"/>
                <w:b/>
                <w:smallCaps/>
              </w:rPr>
            </w:pPr>
            <w:r>
              <w:rPr>
                <w:rFonts w:cs="Arial"/>
                <w:b/>
              </w:rPr>
              <w:t>Part 2</w:t>
            </w:r>
            <w:r w:rsidRPr="00E02582">
              <w:rPr>
                <w:rFonts w:cs="Arial"/>
                <w:b/>
              </w:rPr>
              <w:t>:</w:t>
            </w:r>
            <w:r>
              <w:rPr>
                <w:rFonts w:cs="Arial"/>
                <w:b/>
                <w:smallCaps/>
              </w:rPr>
              <w:t xml:space="preserve"> </w:t>
            </w:r>
            <w:r>
              <w:rPr>
                <w:rFonts w:cs="Arial"/>
                <w:b/>
              </w:rPr>
              <w:t xml:space="preserve">Using Data to Inform Practice </w:t>
            </w:r>
          </w:p>
        </w:tc>
      </w:tr>
      <w:tr w:rsidR="006C607C" w:rsidRPr="008F7DEA" w14:paraId="669C2218" w14:textId="77777777" w:rsidTr="00AD7CEE">
        <w:trPr>
          <w:cantSplit/>
          <w:jc w:val="center"/>
        </w:trPr>
        <w:tc>
          <w:tcPr>
            <w:tcW w:w="1209" w:type="dxa"/>
            <w:tcBorders>
              <w:top w:val="single" w:sz="12" w:space="0" w:color="000000"/>
              <w:bottom w:val="single" w:sz="12" w:space="0" w:color="000000"/>
            </w:tcBorders>
            <w:shd w:val="clear" w:color="auto" w:fill="auto"/>
          </w:tcPr>
          <w:p w14:paraId="07BDE8A9" w14:textId="77777777" w:rsidR="006C607C" w:rsidRDefault="006C607C" w:rsidP="00AC4D68">
            <w:pPr>
              <w:spacing w:beforeLines="20" w:before="48" w:afterLines="20" w:after="48"/>
              <w:jc w:val="center"/>
              <w:rPr>
                <w:rFonts w:cs="Arial"/>
                <w:b/>
                <w:bCs/>
              </w:rPr>
            </w:pPr>
            <w:r>
              <w:rPr>
                <w:rFonts w:cs="Arial"/>
                <w:b/>
                <w:bCs/>
              </w:rPr>
              <w:t>6</w:t>
            </w:r>
          </w:p>
          <w:p w14:paraId="1B93477E"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7C2A6F6B" w14:textId="77777777" w:rsidR="006C607C" w:rsidRPr="00277563" w:rsidRDefault="006C607C" w:rsidP="00AD7CEE">
            <w:pPr>
              <w:pStyle w:val="Level1"/>
            </w:pPr>
            <w:r>
              <w:t>Understanding administrative, empirical, public data sources</w:t>
            </w:r>
          </w:p>
        </w:tc>
        <w:tc>
          <w:tcPr>
            <w:tcW w:w="2558" w:type="dxa"/>
            <w:tcBorders>
              <w:top w:val="single" w:sz="12" w:space="0" w:color="000000"/>
              <w:bottom w:val="single" w:sz="12" w:space="0" w:color="000000"/>
            </w:tcBorders>
            <w:shd w:val="clear" w:color="auto" w:fill="auto"/>
          </w:tcPr>
          <w:p w14:paraId="2C371561" w14:textId="77777777" w:rsidR="006C607C" w:rsidRDefault="006C607C" w:rsidP="00AD7CEE">
            <w:pPr>
              <w:jc w:val="center"/>
              <w:rPr>
                <w:rFonts w:cs="Arial"/>
              </w:rPr>
            </w:pPr>
            <w:r w:rsidRPr="00E02582">
              <w:rPr>
                <w:rFonts w:cs="Arial"/>
              </w:rPr>
              <w:t>Assignment 1 Due</w:t>
            </w:r>
          </w:p>
          <w:p w14:paraId="03015EBD" w14:textId="583BF012" w:rsidR="005273A1" w:rsidRPr="00E02582" w:rsidRDefault="005273A1" w:rsidP="00AD7CEE">
            <w:pPr>
              <w:jc w:val="center"/>
              <w:rPr>
                <w:rFonts w:cs="Arial"/>
                <w:smallCaps/>
              </w:rPr>
            </w:pPr>
            <w:r>
              <w:rPr>
                <w:rFonts w:cs="Arial"/>
              </w:rPr>
              <w:t>6-14-2017</w:t>
            </w:r>
          </w:p>
        </w:tc>
      </w:tr>
      <w:tr w:rsidR="006C607C" w:rsidRPr="008F7DEA" w14:paraId="7E21AE31" w14:textId="77777777" w:rsidTr="00AD7CEE">
        <w:trPr>
          <w:cantSplit/>
          <w:jc w:val="center"/>
        </w:trPr>
        <w:tc>
          <w:tcPr>
            <w:tcW w:w="1209" w:type="dxa"/>
            <w:tcBorders>
              <w:top w:val="single" w:sz="12" w:space="0" w:color="000000"/>
              <w:bottom w:val="single" w:sz="12" w:space="0" w:color="000000"/>
            </w:tcBorders>
            <w:shd w:val="clear" w:color="auto" w:fill="auto"/>
          </w:tcPr>
          <w:p w14:paraId="0ED4DDB9" w14:textId="77777777" w:rsidR="006C607C" w:rsidRDefault="006C607C" w:rsidP="00AC4D68">
            <w:pPr>
              <w:spacing w:beforeLines="20" w:before="48" w:afterLines="20" w:after="48"/>
              <w:jc w:val="center"/>
              <w:rPr>
                <w:rFonts w:cs="Arial"/>
                <w:b/>
                <w:bCs/>
              </w:rPr>
            </w:pPr>
            <w:r>
              <w:rPr>
                <w:rFonts w:cs="Arial"/>
                <w:b/>
                <w:bCs/>
              </w:rPr>
              <w:t>7</w:t>
            </w:r>
          </w:p>
          <w:p w14:paraId="174AB503"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280EED69" w14:textId="77777777" w:rsidR="006C607C" w:rsidRPr="00277563" w:rsidRDefault="006C607C" w:rsidP="00AD7CEE">
            <w:pPr>
              <w:pStyle w:val="Level1"/>
            </w:pPr>
            <w:r>
              <w:t>Using data to identify problems and service needs</w:t>
            </w:r>
          </w:p>
        </w:tc>
        <w:tc>
          <w:tcPr>
            <w:tcW w:w="2558" w:type="dxa"/>
            <w:tcBorders>
              <w:top w:val="single" w:sz="12" w:space="0" w:color="000000"/>
              <w:bottom w:val="single" w:sz="12" w:space="0" w:color="000000"/>
            </w:tcBorders>
            <w:shd w:val="clear" w:color="auto" w:fill="auto"/>
          </w:tcPr>
          <w:p w14:paraId="5FB6AD42" w14:textId="0E75C779" w:rsidR="006C607C" w:rsidRPr="00E02582" w:rsidRDefault="005273A1" w:rsidP="00AD7CEE">
            <w:pPr>
              <w:jc w:val="center"/>
              <w:rPr>
                <w:rFonts w:cs="Arial"/>
                <w:smallCaps/>
              </w:rPr>
            </w:pPr>
            <w:r>
              <w:rPr>
                <w:rFonts w:cs="Arial"/>
                <w:smallCaps/>
              </w:rPr>
              <w:t>6-21-2017</w:t>
            </w:r>
          </w:p>
        </w:tc>
      </w:tr>
      <w:tr w:rsidR="006C607C" w:rsidRPr="008F7DEA" w14:paraId="11C4A59A" w14:textId="77777777" w:rsidTr="00AD7CEE">
        <w:trPr>
          <w:cantSplit/>
          <w:jc w:val="center"/>
        </w:trPr>
        <w:tc>
          <w:tcPr>
            <w:tcW w:w="1209" w:type="dxa"/>
            <w:tcBorders>
              <w:top w:val="single" w:sz="12" w:space="0" w:color="000000"/>
              <w:bottom w:val="single" w:sz="12" w:space="0" w:color="000000"/>
            </w:tcBorders>
            <w:shd w:val="clear" w:color="auto" w:fill="auto"/>
          </w:tcPr>
          <w:p w14:paraId="6D24793F" w14:textId="77777777" w:rsidR="006C607C" w:rsidRDefault="006C607C" w:rsidP="00AC4D68">
            <w:pPr>
              <w:spacing w:beforeLines="20" w:before="48" w:afterLines="20" w:after="48"/>
              <w:jc w:val="center"/>
              <w:rPr>
                <w:rFonts w:cs="Arial"/>
                <w:b/>
                <w:bCs/>
              </w:rPr>
            </w:pPr>
            <w:r>
              <w:rPr>
                <w:rFonts w:cs="Arial"/>
                <w:b/>
                <w:bCs/>
              </w:rPr>
              <w:t>8</w:t>
            </w:r>
          </w:p>
          <w:p w14:paraId="2B4C5203"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29F2F4C3" w14:textId="77777777" w:rsidR="006C607C" w:rsidRPr="00277563" w:rsidRDefault="006C607C" w:rsidP="00AD7CEE">
            <w:pPr>
              <w:pStyle w:val="Level1"/>
            </w:pPr>
            <w:r>
              <w:t xml:space="preserve">Developing goals and objectives to guide practice </w:t>
            </w:r>
          </w:p>
        </w:tc>
        <w:tc>
          <w:tcPr>
            <w:tcW w:w="2558" w:type="dxa"/>
            <w:tcBorders>
              <w:top w:val="single" w:sz="12" w:space="0" w:color="000000"/>
              <w:bottom w:val="single" w:sz="12" w:space="0" w:color="000000"/>
            </w:tcBorders>
            <w:shd w:val="clear" w:color="auto" w:fill="auto"/>
          </w:tcPr>
          <w:p w14:paraId="68A4B51A" w14:textId="577213C5" w:rsidR="006C607C" w:rsidRPr="008F7DEA" w:rsidRDefault="005273A1" w:rsidP="00AD7CEE">
            <w:pPr>
              <w:jc w:val="center"/>
              <w:rPr>
                <w:rFonts w:cs="Arial"/>
                <w:smallCaps/>
              </w:rPr>
            </w:pPr>
            <w:r>
              <w:rPr>
                <w:rFonts w:cs="Arial"/>
                <w:smallCaps/>
              </w:rPr>
              <w:t>6-28-2017</w:t>
            </w:r>
          </w:p>
        </w:tc>
      </w:tr>
      <w:tr w:rsidR="006C607C" w:rsidRPr="008F7DEA" w14:paraId="30087BFF" w14:textId="77777777" w:rsidTr="00AD7CEE">
        <w:trPr>
          <w:cantSplit/>
          <w:trHeight w:val="384"/>
          <w:jc w:val="center"/>
        </w:trPr>
        <w:tc>
          <w:tcPr>
            <w:tcW w:w="1209" w:type="dxa"/>
            <w:tcBorders>
              <w:top w:val="single" w:sz="12" w:space="0" w:color="000000"/>
              <w:bottom w:val="single" w:sz="12" w:space="0" w:color="000000"/>
            </w:tcBorders>
            <w:shd w:val="clear" w:color="auto" w:fill="auto"/>
          </w:tcPr>
          <w:p w14:paraId="4011C1CA" w14:textId="77777777" w:rsidR="006C607C" w:rsidRDefault="006C607C" w:rsidP="00AC4D68">
            <w:pPr>
              <w:spacing w:beforeLines="20" w:before="48" w:afterLines="20" w:after="48"/>
              <w:jc w:val="center"/>
              <w:rPr>
                <w:rFonts w:cs="Arial"/>
                <w:b/>
                <w:bCs/>
              </w:rPr>
            </w:pPr>
            <w:r>
              <w:rPr>
                <w:rFonts w:cs="Arial"/>
                <w:b/>
                <w:bCs/>
              </w:rPr>
              <w:t>9</w:t>
            </w:r>
          </w:p>
          <w:p w14:paraId="044428BF"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45DBCA01" w14:textId="77777777" w:rsidR="006C607C" w:rsidRPr="00F7011E" w:rsidRDefault="006C607C" w:rsidP="00AD7CEE">
            <w:pPr>
              <w:pStyle w:val="Level1"/>
              <w:rPr>
                <w:szCs w:val="20"/>
              </w:rPr>
            </w:pPr>
            <w:r w:rsidRPr="00C60FD5">
              <w:rPr>
                <w:snapToGrid w:val="0"/>
                <w:color w:val="auto"/>
                <w:szCs w:val="20"/>
              </w:rPr>
              <w:t>Using data to identify interventions for meeting client need</w:t>
            </w:r>
            <w:r>
              <w:rPr>
                <w:snapToGrid w:val="0"/>
                <w:color w:val="auto"/>
                <w:szCs w:val="20"/>
              </w:rPr>
              <w:t>s</w:t>
            </w:r>
          </w:p>
        </w:tc>
        <w:tc>
          <w:tcPr>
            <w:tcW w:w="2558" w:type="dxa"/>
            <w:tcBorders>
              <w:top w:val="single" w:sz="12" w:space="0" w:color="000000"/>
              <w:bottom w:val="single" w:sz="12" w:space="0" w:color="000000"/>
            </w:tcBorders>
            <w:shd w:val="clear" w:color="auto" w:fill="auto"/>
          </w:tcPr>
          <w:p w14:paraId="4E6D49DA" w14:textId="77777777" w:rsidR="006C607C" w:rsidRDefault="006C607C" w:rsidP="00AD7CEE">
            <w:pPr>
              <w:jc w:val="center"/>
              <w:rPr>
                <w:rFonts w:cs="Arial"/>
              </w:rPr>
            </w:pPr>
            <w:r>
              <w:rPr>
                <w:rFonts w:cs="Arial"/>
              </w:rPr>
              <w:t>Assignment 2</w:t>
            </w:r>
            <w:r w:rsidRPr="00E02582">
              <w:rPr>
                <w:rFonts w:cs="Arial"/>
              </w:rPr>
              <w:t xml:space="preserve"> Due</w:t>
            </w:r>
            <w:r w:rsidRPr="00E02582" w:rsidDel="00DE15B4">
              <w:rPr>
                <w:rFonts w:cs="Arial"/>
              </w:rPr>
              <w:t xml:space="preserve"> </w:t>
            </w:r>
          </w:p>
          <w:p w14:paraId="1BE15F0F" w14:textId="51B70F81" w:rsidR="005273A1" w:rsidRPr="00E02582" w:rsidRDefault="005273A1" w:rsidP="00AD7CEE">
            <w:pPr>
              <w:jc w:val="center"/>
              <w:rPr>
                <w:rFonts w:cs="Arial"/>
                <w:smallCaps/>
              </w:rPr>
            </w:pPr>
            <w:r>
              <w:rPr>
                <w:rFonts w:cs="Arial"/>
              </w:rPr>
              <w:t>7-5-2017</w:t>
            </w:r>
          </w:p>
        </w:tc>
      </w:tr>
      <w:tr w:rsidR="006C607C" w:rsidRPr="008F7DEA" w14:paraId="4CA39E19" w14:textId="77777777" w:rsidTr="00AD7CEE">
        <w:trPr>
          <w:cantSplit/>
          <w:jc w:val="center"/>
        </w:trPr>
        <w:tc>
          <w:tcPr>
            <w:tcW w:w="9797" w:type="dxa"/>
            <w:gridSpan w:val="3"/>
            <w:tcBorders>
              <w:top w:val="single" w:sz="12" w:space="0" w:color="000000"/>
              <w:bottom w:val="single" w:sz="12" w:space="0" w:color="000000"/>
            </w:tcBorders>
            <w:shd w:val="clear" w:color="auto" w:fill="auto"/>
          </w:tcPr>
          <w:p w14:paraId="5089AC4B" w14:textId="77777777" w:rsidR="006C607C" w:rsidRPr="008F7DEA" w:rsidRDefault="006C607C" w:rsidP="00AC4D68">
            <w:pPr>
              <w:spacing w:beforeLines="20" w:before="48" w:afterLines="20" w:after="48"/>
              <w:rPr>
                <w:rFonts w:cs="Arial"/>
              </w:rPr>
            </w:pPr>
            <w:r w:rsidRPr="00E02582">
              <w:rPr>
                <w:rFonts w:cs="Arial"/>
                <w:b/>
              </w:rPr>
              <w:t xml:space="preserve">Part </w:t>
            </w:r>
            <w:r>
              <w:rPr>
                <w:rFonts w:cs="Arial"/>
                <w:b/>
              </w:rPr>
              <w:t>3</w:t>
            </w:r>
            <w:r w:rsidRPr="00E02582">
              <w:rPr>
                <w:rFonts w:cs="Arial"/>
                <w:b/>
              </w:rPr>
              <w:t>:</w:t>
            </w:r>
            <w:r w:rsidR="006F4F90">
              <w:rPr>
                <w:rFonts w:cs="Arial"/>
                <w:b/>
                <w:smallCaps/>
              </w:rPr>
              <w:t xml:space="preserve"> </w:t>
            </w:r>
            <w:r w:rsidRPr="00C66E05">
              <w:rPr>
                <w:rFonts w:cs="Arial"/>
                <w:b/>
                <w:bCs/>
              </w:rPr>
              <w:t xml:space="preserve">Using </w:t>
            </w:r>
            <w:r>
              <w:rPr>
                <w:rFonts w:cs="Arial"/>
                <w:b/>
                <w:bCs/>
              </w:rPr>
              <w:t xml:space="preserve">Data to Evaluate Practice </w:t>
            </w:r>
          </w:p>
        </w:tc>
      </w:tr>
      <w:tr w:rsidR="006C607C" w:rsidRPr="008F7DEA" w14:paraId="127BB39F" w14:textId="77777777" w:rsidTr="00AD7CEE">
        <w:trPr>
          <w:cantSplit/>
          <w:jc w:val="center"/>
        </w:trPr>
        <w:tc>
          <w:tcPr>
            <w:tcW w:w="1209" w:type="dxa"/>
            <w:tcBorders>
              <w:top w:val="single" w:sz="12" w:space="0" w:color="000000"/>
              <w:bottom w:val="single" w:sz="12" w:space="0" w:color="000000"/>
            </w:tcBorders>
            <w:shd w:val="clear" w:color="auto" w:fill="auto"/>
          </w:tcPr>
          <w:p w14:paraId="3BF511A7" w14:textId="77777777" w:rsidR="006C607C" w:rsidRDefault="006C607C" w:rsidP="00AC4D68">
            <w:pPr>
              <w:spacing w:beforeLines="20" w:before="48" w:afterLines="20" w:after="48"/>
              <w:jc w:val="center"/>
              <w:rPr>
                <w:rFonts w:cs="Arial"/>
                <w:b/>
                <w:bCs/>
              </w:rPr>
            </w:pPr>
            <w:r>
              <w:rPr>
                <w:rFonts w:cs="Arial"/>
                <w:b/>
                <w:bCs/>
              </w:rPr>
              <w:t>10</w:t>
            </w:r>
          </w:p>
          <w:p w14:paraId="43B31513"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483C58D6" w14:textId="77777777" w:rsidR="006C607C" w:rsidRPr="00277563" w:rsidRDefault="006C607C" w:rsidP="00AD7CEE">
            <w:pPr>
              <w:pStyle w:val="Level1"/>
            </w:pPr>
            <w:r>
              <w:t>Process</w:t>
            </w:r>
            <w:r w:rsidRPr="00277563">
              <w:t xml:space="preserve"> and </w:t>
            </w:r>
            <w:r>
              <w:t>outcom</w:t>
            </w:r>
            <w:r w:rsidRPr="00277563">
              <w:t xml:space="preserve">e </w:t>
            </w:r>
            <w:r>
              <w:t>e</w:t>
            </w:r>
            <w:r w:rsidRPr="00277563">
              <w:t>valuations</w:t>
            </w:r>
          </w:p>
        </w:tc>
        <w:tc>
          <w:tcPr>
            <w:tcW w:w="2558" w:type="dxa"/>
            <w:tcBorders>
              <w:top w:val="single" w:sz="12" w:space="0" w:color="000000"/>
              <w:bottom w:val="single" w:sz="12" w:space="0" w:color="000000"/>
            </w:tcBorders>
            <w:shd w:val="clear" w:color="auto" w:fill="auto"/>
          </w:tcPr>
          <w:p w14:paraId="4E28E8E7" w14:textId="58B5C661" w:rsidR="006C607C" w:rsidRPr="00E02582" w:rsidRDefault="00AC7B6A" w:rsidP="00AD7CEE">
            <w:pPr>
              <w:jc w:val="center"/>
              <w:rPr>
                <w:rFonts w:cs="Arial"/>
              </w:rPr>
            </w:pPr>
            <w:r>
              <w:rPr>
                <w:rFonts w:cs="Arial"/>
              </w:rPr>
              <w:t>7-12-2017</w:t>
            </w:r>
          </w:p>
        </w:tc>
      </w:tr>
      <w:tr w:rsidR="006C607C" w:rsidRPr="008F7DEA" w14:paraId="21E49CD7" w14:textId="77777777" w:rsidTr="00AD7CEE">
        <w:trPr>
          <w:cantSplit/>
          <w:jc w:val="center"/>
        </w:trPr>
        <w:tc>
          <w:tcPr>
            <w:tcW w:w="1209" w:type="dxa"/>
            <w:tcBorders>
              <w:top w:val="single" w:sz="12" w:space="0" w:color="000000"/>
              <w:bottom w:val="single" w:sz="12" w:space="0" w:color="000000"/>
            </w:tcBorders>
            <w:shd w:val="clear" w:color="auto" w:fill="auto"/>
          </w:tcPr>
          <w:p w14:paraId="2EA69C1A" w14:textId="77777777" w:rsidR="006C607C" w:rsidRDefault="006C607C" w:rsidP="00AC4D68">
            <w:pPr>
              <w:spacing w:beforeLines="20" w:before="48" w:afterLines="20" w:after="48"/>
              <w:jc w:val="center"/>
              <w:rPr>
                <w:rFonts w:cs="Arial"/>
                <w:b/>
                <w:bCs/>
              </w:rPr>
            </w:pPr>
            <w:r>
              <w:rPr>
                <w:rFonts w:cs="Arial"/>
                <w:b/>
                <w:bCs/>
              </w:rPr>
              <w:t>11</w:t>
            </w:r>
          </w:p>
          <w:p w14:paraId="48BF53E8"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6F02C98A" w14:textId="77777777" w:rsidR="006C607C" w:rsidRPr="00277563" w:rsidRDefault="006C607C" w:rsidP="00AD7CEE">
            <w:pPr>
              <w:pStyle w:val="Level1"/>
            </w:pPr>
            <w:r w:rsidRPr="00277563">
              <w:t xml:space="preserve">Measuring </w:t>
            </w:r>
            <w:r>
              <w:t>o</w:t>
            </w:r>
            <w:r w:rsidRPr="00277563">
              <w:t xml:space="preserve">utcomes </w:t>
            </w:r>
          </w:p>
        </w:tc>
        <w:tc>
          <w:tcPr>
            <w:tcW w:w="2558" w:type="dxa"/>
            <w:tcBorders>
              <w:top w:val="single" w:sz="12" w:space="0" w:color="000000"/>
              <w:bottom w:val="single" w:sz="12" w:space="0" w:color="000000"/>
            </w:tcBorders>
            <w:shd w:val="clear" w:color="auto" w:fill="auto"/>
          </w:tcPr>
          <w:p w14:paraId="58FAA04D" w14:textId="508853A0" w:rsidR="006C607C" w:rsidRPr="00E02582" w:rsidRDefault="00AC7B6A" w:rsidP="00AD7CEE">
            <w:pPr>
              <w:jc w:val="center"/>
              <w:rPr>
                <w:rFonts w:cs="Arial"/>
              </w:rPr>
            </w:pPr>
            <w:r>
              <w:rPr>
                <w:rFonts w:cs="Arial"/>
              </w:rPr>
              <w:t>7-19-2017</w:t>
            </w:r>
          </w:p>
        </w:tc>
      </w:tr>
      <w:tr w:rsidR="006C607C" w:rsidRPr="008F7DEA" w14:paraId="6B87C70F" w14:textId="77777777" w:rsidTr="00AD7CEE">
        <w:trPr>
          <w:cantSplit/>
          <w:jc w:val="center"/>
        </w:trPr>
        <w:tc>
          <w:tcPr>
            <w:tcW w:w="1209" w:type="dxa"/>
            <w:tcBorders>
              <w:top w:val="single" w:sz="12" w:space="0" w:color="000000"/>
              <w:bottom w:val="single" w:sz="12" w:space="0" w:color="000000"/>
            </w:tcBorders>
            <w:shd w:val="clear" w:color="auto" w:fill="auto"/>
          </w:tcPr>
          <w:p w14:paraId="5A61A90A" w14:textId="77777777" w:rsidR="006C607C" w:rsidRDefault="006C607C" w:rsidP="00AC4D68">
            <w:pPr>
              <w:spacing w:beforeLines="20" w:before="48" w:afterLines="20" w:after="48"/>
              <w:jc w:val="center"/>
              <w:rPr>
                <w:rFonts w:cs="Arial"/>
                <w:b/>
                <w:bCs/>
              </w:rPr>
            </w:pPr>
            <w:r>
              <w:rPr>
                <w:rFonts w:cs="Arial"/>
                <w:b/>
                <w:bCs/>
              </w:rPr>
              <w:t>12</w:t>
            </w:r>
          </w:p>
          <w:p w14:paraId="6F9EC2AA"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389EF263" w14:textId="77777777" w:rsidR="006C607C" w:rsidRDefault="006C607C" w:rsidP="00AD7CEE">
            <w:pPr>
              <w:pStyle w:val="Level1"/>
            </w:pPr>
            <w:r>
              <w:t xml:space="preserve">Analyzing evaluation data </w:t>
            </w:r>
          </w:p>
        </w:tc>
        <w:tc>
          <w:tcPr>
            <w:tcW w:w="2558" w:type="dxa"/>
            <w:tcBorders>
              <w:top w:val="single" w:sz="12" w:space="0" w:color="000000"/>
              <w:bottom w:val="single" w:sz="12" w:space="0" w:color="000000"/>
            </w:tcBorders>
            <w:shd w:val="clear" w:color="auto" w:fill="auto"/>
          </w:tcPr>
          <w:p w14:paraId="44C598E8" w14:textId="18FCF98B" w:rsidR="006C607C" w:rsidRDefault="00AC7B6A" w:rsidP="00AD7CEE">
            <w:pPr>
              <w:jc w:val="center"/>
              <w:rPr>
                <w:rFonts w:cs="Arial"/>
              </w:rPr>
            </w:pPr>
            <w:r>
              <w:rPr>
                <w:rFonts w:cs="Arial"/>
              </w:rPr>
              <w:t>7-26-2017</w:t>
            </w:r>
          </w:p>
        </w:tc>
      </w:tr>
      <w:tr w:rsidR="006C607C" w:rsidRPr="008F7DEA" w14:paraId="3E6FBBB6" w14:textId="77777777" w:rsidTr="00AD7CEE">
        <w:trPr>
          <w:cantSplit/>
          <w:jc w:val="center"/>
        </w:trPr>
        <w:tc>
          <w:tcPr>
            <w:tcW w:w="1209" w:type="dxa"/>
            <w:tcBorders>
              <w:top w:val="single" w:sz="12" w:space="0" w:color="000000"/>
              <w:bottom w:val="single" w:sz="12" w:space="0" w:color="000000"/>
            </w:tcBorders>
            <w:shd w:val="clear" w:color="auto" w:fill="auto"/>
          </w:tcPr>
          <w:p w14:paraId="52EC6EED" w14:textId="77777777" w:rsidR="006C607C" w:rsidRDefault="006C607C" w:rsidP="00AC4D68">
            <w:pPr>
              <w:spacing w:beforeLines="20" w:before="48" w:afterLines="20" w:after="48"/>
              <w:jc w:val="center"/>
              <w:rPr>
                <w:rFonts w:cs="Arial"/>
                <w:b/>
                <w:bCs/>
              </w:rPr>
            </w:pPr>
            <w:r w:rsidRPr="008F7DEA">
              <w:rPr>
                <w:rFonts w:cs="Arial"/>
                <w:b/>
                <w:bCs/>
              </w:rPr>
              <w:t>13</w:t>
            </w:r>
          </w:p>
          <w:p w14:paraId="53686A44"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67C18951" w14:textId="77777777" w:rsidR="006C607C" w:rsidRPr="00277563" w:rsidRDefault="00A571BC" w:rsidP="00AC60A6">
            <w:pPr>
              <w:pStyle w:val="Level1"/>
            </w:pPr>
            <w:r>
              <w:t xml:space="preserve">Consultation and </w:t>
            </w:r>
            <w:r w:rsidR="00AC60A6">
              <w:t>w</w:t>
            </w:r>
            <w:r>
              <w:t>rap</w:t>
            </w:r>
            <w:r w:rsidR="00AC60A6">
              <w:t>-u</w:t>
            </w:r>
            <w:r>
              <w:t>p</w:t>
            </w:r>
          </w:p>
        </w:tc>
        <w:tc>
          <w:tcPr>
            <w:tcW w:w="2558" w:type="dxa"/>
            <w:tcBorders>
              <w:top w:val="single" w:sz="12" w:space="0" w:color="000000"/>
              <w:bottom w:val="single" w:sz="12" w:space="0" w:color="000000"/>
            </w:tcBorders>
            <w:shd w:val="clear" w:color="auto" w:fill="auto"/>
          </w:tcPr>
          <w:p w14:paraId="3BFE09DC" w14:textId="77777777" w:rsidR="006C607C" w:rsidRDefault="004225A2" w:rsidP="00AD7CEE">
            <w:pPr>
              <w:jc w:val="center"/>
              <w:rPr>
                <w:rFonts w:cs="Arial"/>
              </w:rPr>
            </w:pPr>
            <w:r>
              <w:rPr>
                <w:rFonts w:cs="Arial"/>
              </w:rPr>
              <w:t xml:space="preserve">Assignment </w:t>
            </w:r>
            <w:r w:rsidR="00A571BC">
              <w:rPr>
                <w:rFonts w:cs="Arial"/>
              </w:rPr>
              <w:t>3</w:t>
            </w:r>
            <w:r w:rsidR="00A571BC" w:rsidRPr="00E02582">
              <w:rPr>
                <w:rFonts w:cs="Arial"/>
              </w:rPr>
              <w:t xml:space="preserve"> </w:t>
            </w:r>
            <w:r w:rsidR="009A3262">
              <w:rPr>
                <w:rFonts w:cs="Arial"/>
              </w:rPr>
              <w:t xml:space="preserve">Outline </w:t>
            </w:r>
            <w:r w:rsidR="00A571BC" w:rsidRPr="00E02582">
              <w:rPr>
                <w:rFonts w:cs="Arial"/>
              </w:rPr>
              <w:t>Due</w:t>
            </w:r>
          </w:p>
          <w:p w14:paraId="06BDE7BC" w14:textId="1BCD17E3" w:rsidR="00AC7B6A" w:rsidRPr="00E02582" w:rsidRDefault="00AC7B6A" w:rsidP="00AD7CEE">
            <w:pPr>
              <w:jc w:val="center"/>
              <w:rPr>
                <w:rFonts w:cs="Arial"/>
              </w:rPr>
            </w:pPr>
            <w:r>
              <w:rPr>
                <w:rFonts w:cs="Arial"/>
              </w:rPr>
              <w:t>8-2-2017</w:t>
            </w:r>
          </w:p>
        </w:tc>
      </w:tr>
      <w:tr w:rsidR="006C607C" w:rsidRPr="008F7DEA" w14:paraId="04106DFD" w14:textId="77777777" w:rsidTr="00AD7CEE">
        <w:trPr>
          <w:cantSplit/>
          <w:jc w:val="center"/>
        </w:trPr>
        <w:tc>
          <w:tcPr>
            <w:tcW w:w="1209" w:type="dxa"/>
            <w:tcBorders>
              <w:top w:val="single" w:sz="12" w:space="0" w:color="000000"/>
              <w:bottom w:val="single" w:sz="12" w:space="0" w:color="000000"/>
            </w:tcBorders>
            <w:shd w:val="clear" w:color="auto" w:fill="auto"/>
          </w:tcPr>
          <w:p w14:paraId="5F811998" w14:textId="77777777" w:rsidR="006C607C" w:rsidRDefault="006C607C" w:rsidP="00AC4D68">
            <w:pPr>
              <w:spacing w:beforeLines="20" w:before="48" w:afterLines="20" w:after="48"/>
              <w:jc w:val="center"/>
              <w:rPr>
                <w:rFonts w:cs="Arial"/>
                <w:b/>
                <w:bCs/>
              </w:rPr>
            </w:pPr>
            <w:r w:rsidRPr="008F7DEA">
              <w:rPr>
                <w:rFonts w:cs="Arial"/>
                <w:b/>
                <w:bCs/>
              </w:rPr>
              <w:t>14</w:t>
            </w:r>
          </w:p>
          <w:p w14:paraId="76BFCC4F"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370DE8B6" w14:textId="77777777" w:rsidR="006C607C" w:rsidRPr="00277563" w:rsidRDefault="006C607C" w:rsidP="00AD7CEE">
            <w:pPr>
              <w:pStyle w:val="Level1"/>
            </w:pPr>
            <w:r>
              <w:t>Class</w:t>
            </w:r>
            <w:r w:rsidRPr="00277563">
              <w:t xml:space="preserve"> Presentations</w:t>
            </w:r>
          </w:p>
        </w:tc>
        <w:tc>
          <w:tcPr>
            <w:tcW w:w="2558" w:type="dxa"/>
            <w:tcBorders>
              <w:top w:val="single" w:sz="12" w:space="0" w:color="000000"/>
              <w:bottom w:val="single" w:sz="12" w:space="0" w:color="000000"/>
            </w:tcBorders>
            <w:shd w:val="clear" w:color="auto" w:fill="auto"/>
          </w:tcPr>
          <w:p w14:paraId="261A2693" w14:textId="77777777" w:rsidR="006C607C" w:rsidRDefault="00A571BC" w:rsidP="00AD7CEE">
            <w:pPr>
              <w:jc w:val="center"/>
              <w:rPr>
                <w:rFonts w:cs="Arial"/>
              </w:rPr>
            </w:pPr>
            <w:r>
              <w:rPr>
                <w:rFonts w:cs="Arial"/>
              </w:rPr>
              <w:t>Class</w:t>
            </w:r>
            <w:r w:rsidRPr="00E02582">
              <w:rPr>
                <w:rFonts w:cs="Arial"/>
              </w:rPr>
              <w:t xml:space="preserve"> Presentations</w:t>
            </w:r>
          </w:p>
          <w:p w14:paraId="2BA56B41" w14:textId="54469757" w:rsidR="00AC7B6A" w:rsidRPr="00E02582" w:rsidRDefault="00AC7B6A" w:rsidP="00AD7CEE">
            <w:pPr>
              <w:jc w:val="center"/>
              <w:rPr>
                <w:rFonts w:cs="Arial"/>
              </w:rPr>
            </w:pPr>
            <w:r>
              <w:rPr>
                <w:rFonts w:cs="Arial"/>
              </w:rPr>
              <w:t>8-9-2017</w:t>
            </w:r>
          </w:p>
        </w:tc>
      </w:tr>
      <w:tr w:rsidR="006C607C" w:rsidRPr="008F7DEA" w14:paraId="394B45F8" w14:textId="77777777" w:rsidTr="00AD7CEE">
        <w:trPr>
          <w:cantSplit/>
          <w:jc w:val="center"/>
        </w:trPr>
        <w:tc>
          <w:tcPr>
            <w:tcW w:w="1209" w:type="dxa"/>
            <w:tcBorders>
              <w:top w:val="single" w:sz="12" w:space="0" w:color="000000"/>
              <w:bottom w:val="single" w:sz="12" w:space="0" w:color="000000"/>
            </w:tcBorders>
            <w:shd w:val="clear" w:color="auto" w:fill="auto"/>
          </w:tcPr>
          <w:p w14:paraId="0558406E" w14:textId="77777777" w:rsidR="006C607C" w:rsidRDefault="006C607C" w:rsidP="00AC4D68">
            <w:pPr>
              <w:spacing w:beforeLines="20" w:before="48" w:afterLines="20" w:after="48"/>
              <w:jc w:val="center"/>
              <w:rPr>
                <w:rFonts w:cs="Arial"/>
                <w:b/>
                <w:bCs/>
              </w:rPr>
            </w:pPr>
            <w:r w:rsidRPr="008F7DEA">
              <w:rPr>
                <w:rFonts w:cs="Arial"/>
                <w:b/>
                <w:bCs/>
              </w:rPr>
              <w:t>15</w:t>
            </w:r>
          </w:p>
          <w:p w14:paraId="25AC744F" w14:textId="77777777" w:rsidR="006C607C" w:rsidRPr="008F7DEA" w:rsidRDefault="006C607C" w:rsidP="00AC4D68">
            <w:pPr>
              <w:spacing w:beforeLines="20" w:before="48" w:afterLines="20" w:after="48"/>
              <w:jc w:val="center"/>
              <w:rPr>
                <w:rFonts w:cs="Arial"/>
                <w:b/>
                <w:bCs/>
              </w:rPr>
            </w:pPr>
          </w:p>
        </w:tc>
        <w:tc>
          <w:tcPr>
            <w:tcW w:w="6030" w:type="dxa"/>
            <w:tcBorders>
              <w:top w:val="single" w:sz="12" w:space="0" w:color="000000"/>
              <w:bottom w:val="single" w:sz="12" w:space="0" w:color="000000"/>
            </w:tcBorders>
            <w:shd w:val="clear" w:color="auto" w:fill="auto"/>
          </w:tcPr>
          <w:p w14:paraId="63F6C4F4" w14:textId="77777777" w:rsidR="006C607C" w:rsidRPr="00277563" w:rsidRDefault="00A571BC" w:rsidP="00AD7CEE">
            <w:pPr>
              <w:pStyle w:val="Level1"/>
            </w:pPr>
            <w:r>
              <w:t>Class</w:t>
            </w:r>
            <w:r w:rsidRPr="00E02582">
              <w:t xml:space="preserve"> Presentations</w:t>
            </w:r>
          </w:p>
        </w:tc>
        <w:tc>
          <w:tcPr>
            <w:tcW w:w="2558" w:type="dxa"/>
            <w:tcBorders>
              <w:top w:val="single" w:sz="12" w:space="0" w:color="000000"/>
              <w:bottom w:val="single" w:sz="12" w:space="0" w:color="000000"/>
            </w:tcBorders>
            <w:shd w:val="clear" w:color="auto" w:fill="auto"/>
          </w:tcPr>
          <w:p w14:paraId="3328B874" w14:textId="77777777" w:rsidR="006C607C" w:rsidRDefault="00A571BC" w:rsidP="00AC4D68">
            <w:pPr>
              <w:spacing w:beforeLines="20" w:before="48" w:afterLines="20" w:after="48"/>
              <w:jc w:val="center"/>
              <w:rPr>
                <w:rFonts w:cs="Arial"/>
              </w:rPr>
            </w:pPr>
            <w:r>
              <w:rPr>
                <w:rFonts w:cs="Arial"/>
              </w:rPr>
              <w:t>Class</w:t>
            </w:r>
            <w:r w:rsidRPr="00E02582">
              <w:rPr>
                <w:rFonts w:cs="Arial"/>
              </w:rPr>
              <w:t xml:space="preserve"> Presentations</w:t>
            </w:r>
          </w:p>
          <w:p w14:paraId="0CEE9EB5" w14:textId="3C38F76F" w:rsidR="00AC7B6A" w:rsidRPr="008F7DEA" w:rsidRDefault="00AC7B6A" w:rsidP="00AC4D68">
            <w:pPr>
              <w:spacing w:beforeLines="20" w:before="48" w:afterLines="20" w:after="48"/>
              <w:jc w:val="center"/>
              <w:rPr>
                <w:rFonts w:cs="Arial"/>
                <w:bCs/>
              </w:rPr>
            </w:pPr>
            <w:r>
              <w:rPr>
                <w:rFonts w:cs="Arial"/>
              </w:rPr>
              <w:t>8-16-2017</w:t>
            </w:r>
          </w:p>
        </w:tc>
      </w:tr>
      <w:tr w:rsidR="006C607C" w:rsidRPr="008F7DEA" w14:paraId="6FEC5C9C" w14:textId="77777777" w:rsidTr="00AD7CEE">
        <w:trPr>
          <w:cantSplit/>
          <w:jc w:val="center"/>
        </w:trPr>
        <w:tc>
          <w:tcPr>
            <w:tcW w:w="9797" w:type="dxa"/>
            <w:gridSpan w:val="3"/>
            <w:tcBorders>
              <w:top w:val="single" w:sz="12" w:space="0" w:color="000000"/>
              <w:bottom w:val="single" w:sz="12" w:space="0" w:color="000000"/>
            </w:tcBorders>
            <w:shd w:val="clear" w:color="auto" w:fill="auto"/>
          </w:tcPr>
          <w:p w14:paraId="17C8081F" w14:textId="77777777" w:rsidR="006C607C" w:rsidRPr="008F7DEA" w:rsidRDefault="006C607C" w:rsidP="00AC4D68">
            <w:pPr>
              <w:spacing w:beforeLines="20" w:before="48" w:afterLines="20" w:after="48"/>
              <w:ind w:right="-187"/>
              <w:jc w:val="center"/>
              <w:rPr>
                <w:rFonts w:cs="Arial"/>
                <w:b/>
                <w:bCs/>
                <w:color w:val="800000"/>
              </w:rPr>
            </w:pPr>
            <w:r w:rsidRPr="008F7DEA">
              <w:rPr>
                <w:rFonts w:cs="Arial"/>
                <w:b/>
              </w:rPr>
              <w:t>STUDY DAYS / NO CLASSES</w:t>
            </w:r>
          </w:p>
        </w:tc>
      </w:tr>
      <w:tr w:rsidR="006C607C" w:rsidRPr="008F7DEA" w14:paraId="5E73C9BE" w14:textId="77777777" w:rsidTr="00AD7CEE">
        <w:trPr>
          <w:cantSplit/>
          <w:jc w:val="center"/>
        </w:trPr>
        <w:tc>
          <w:tcPr>
            <w:tcW w:w="9797" w:type="dxa"/>
            <w:gridSpan w:val="3"/>
            <w:tcBorders>
              <w:top w:val="single" w:sz="12" w:space="0" w:color="000000"/>
              <w:bottom w:val="single" w:sz="12" w:space="0" w:color="000000"/>
            </w:tcBorders>
            <w:shd w:val="clear" w:color="auto" w:fill="auto"/>
          </w:tcPr>
          <w:p w14:paraId="59A9B439" w14:textId="77777777" w:rsidR="006C607C" w:rsidRPr="00E672B1" w:rsidRDefault="009A3262" w:rsidP="00AC4D68">
            <w:pPr>
              <w:spacing w:beforeLines="20" w:before="48" w:afterLines="20" w:after="48"/>
              <w:jc w:val="center"/>
              <w:rPr>
                <w:rFonts w:cs="Arial"/>
                <w:b/>
                <w:snapToGrid w:val="0"/>
                <w:color w:val="000000"/>
              </w:rPr>
            </w:pPr>
            <w:r>
              <w:rPr>
                <w:rFonts w:cs="Arial"/>
                <w:b/>
                <w:snapToGrid w:val="0"/>
                <w:color w:val="000000"/>
              </w:rPr>
              <w:t>FINALS WEEK: ASSIGNMENT 3 DUE</w:t>
            </w:r>
          </w:p>
        </w:tc>
      </w:tr>
    </w:tbl>
    <w:p w14:paraId="1B0F7277" w14:textId="77777777" w:rsidR="006C607C" w:rsidRPr="00D20FB5" w:rsidRDefault="006C607C" w:rsidP="006C607C">
      <w:pPr>
        <w:rPr>
          <w:rFonts w:cs="Arial"/>
        </w:rPr>
      </w:pPr>
    </w:p>
    <w:p w14:paraId="3AA6FD0C" w14:textId="77777777" w:rsidR="00BC062D" w:rsidRDefault="006C607C" w:rsidP="00BC062D">
      <w:pPr>
        <w:pStyle w:val="Part"/>
      </w:pPr>
      <w:r w:rsidRPr="00D20FB5">
        <w:rPr>
          <w:color w:val="B40638"/>
          <w:szCs w:val="24"/>
        </w:rPr>
        <w:br w:type="page"/>
      </w:r>
      <w:r w:rsidR="00BC062D" w:rsidRPr="00FC07B7">
        <w:lastRenderedPageBreak/>
        <w:t>Course Schedule―Detailed Description</w:t>
      </w:r>
    </w:p>
    <w:p w14:paraId="33468994" w14:textId="77777777" w:rsidR="00BC062D" w:rsidRDefault="00BC062D" w:rsidP="00BC062D">
      <w:pPr>
        <w:pStyle w:val="PartX"/>
      </w:pPr>
    </w:p>
    <w:p w14:paraId="3418D2E6" w14:textId="77777777" w:rsidR="00BC062D" w:rsidRDefault="00BC062D" w:rsidP="00BC062D">
      <w:pPr>
        <w:pStyle w:val="PartX"/>
      </w:pPr>
      <w:r w:rsidRPr="00C9085C">
        <w:t xml:space="preserve">Part 1: </w:t>
      </w:r>
      <w:r w:rsidRPr="00C930F1">
        <w:rPr>
          <w:sz w:val="24"/>
          <w:szCs w:val="24"/>
        </w:rPr>
        <w:t>Introduction and Understanding Research Methods for Social Work</w:t>
      </w:r>
    </w:p>
    <w:tbl>
      <w:tblPr>
        <w:tblW w:w="0" w:type="auto"/>
        <w:tblInd w:w="18" w:type="dxa"/>
        <w:tblLook w:val="04A0" w:firstRow="1" w:lastRow="0" w:firstColumn="1" w:lastColumn="0" w:noHBand="0" w:noVBand="1"/>
      </w:tblPr>
      <w:tblGrid>
        <w:gridCol w:w="6979"/>
        <w:gridCol w:w="2363"/>
      </w:tblGrid>
      <w:tr w:rsidR="00BC062D" w:rsidRPr="00C716BD" w14:paraId="388C613D" w14:textId="77777777" w:rsidTr="00AD7CEE">
        <w:trPr>
          <w:cantSplit/>
          <w:tblHeader/>
        </w:trPr>
        <w:tc>
          <w:tcPr>
            <w:tcW w:w="7110" w:type="dxa"/>
            <w:shd w:val="clear" w:color="auto" w:fill="C00000"/>
          </w:tcPr>
          <w:p w14:paraId="375F9D1E" w14:textId="77777777" w:rsidR="00BC062D" w:rsidRDefault="00BC062D" w:rsidP="00AD7CEE">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2F3A45">
              <w:rPr>
                <w:rFonts w:cs="Arial"/>
                <w:b/>
                <w:snapToGrid w:val="0"/>
                <w:color w:val="FFFFFF"/>
                <w:sz w:val="22"/>
                <w:szCs w:val="22"/>
              </w:rPr>
              <w:t xml:space="preserve">Course </w:t>
            </w:r>
            <w:r w:rsidRPr="00A633CB">
              <w:rPr>
                <w:rFonts w:cs="Arial"/>
                <w:b/>
                <w:snapToGrid w:val="0"/>
                <w:color w:val="FFFFFF"/>
                <w:sz w:val="22"/>
                <w:szCs w:val="22"/>
              </w:rPr>
              <w:t>Introduction</w:t>
            </w:r>
          </w:p>
          <w:p w14:paraId="6A1B6063" w14:textId="77777777" w:rsidR="00A571BC" w:rsidRPr="00C716BD" w:rsidRDefault="00A571BC" w:rsidP="00AD7CEE">
            <w:pPr>
              <w:keepNext/>
              <w:spacing w:before="20" w:after="20"/>
              <w:ind w:left="1242" w:hanging="1242"/>
              <w:rPr>
                <w:rFonts w:cs="Arial"/>
                <w:b/>
                <w:color w:val="FFFFFF"/>
                <w:sz w:val="22"/>
                <w:szCs w:val="22"/>
              </w:rPr>
            </w:pPr>
          </w:p>
        </w:tc>
        <w:tc>
          <w:tcPr>
            <w:tcW w:w="2430" w:type="dxa"/>
            <w:shd w:val="clear" w:color="auto" w:fill="C00000"/>
          </w:tcPr>
          <w:p w14:paraId="374DA3A9" w14:textId="77777777" w:rsidR="00BC062D" w:rsidRPr="00C716BD" w:rsidRDefault="00BC062D" w:rsidP="00AD7CEE">
            <w:pPr>
              <w:keepNext/>
              <w:spacing w:before="20" w:after="20"/>
              <w:jc w:val="right"/>
              <w:rPr>
                <w:rFonts w:cs="Arial"/>
                <w:b/>
                <w:color w:val="FFFFFF"/>
                <w:sz w:val="22"/>
                <w:szCs w:val="22"/>
              </w:rPr>
            </w:pPr>
          </w:p>
        </w:tc>
      </w:tr>
      <w:tr w:rsidR="00BC062D" w:rsidRPr="00C716BD" w14:paraId="1BD3005C" w14:textId="77777777" w:rsidTr="00AD7CEE">
        <w:trPr>
          <w:cantSplit/>
        </w:trPr>
        <w:tc>
          <w:tcPr>
            <w:tcW w:w="9540" w:type="dxa"/>
            <w:gridSpan w:val="2"/>
          </w:tcPr>
          <w:p w14:paraId="7C7B28A3"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5690BCC6" w14:textId="77777777" w:rsidTr="00AD7CEE">
        <w:trPr>
          <w:cantSplit/>
        </w:trPr>
        <w:tc>
          <w:tcPr>
            <w:tcW w:w="9540" w:type="dxa"/>
            <w:gridSpan w:val="2"/>
          </w:tcPr>
          <w:p w14:paraId="08C188BD" w14:textId="77777777" w:rsidR="00BC062D" w:rsidRPr="00277563" w:rsidRDefault="00BC062D" w:rsidP="00AD7CEE">
            <w:pPr>
              <w:pStyle w:val="Level1"/>
              <w:keepNext w:val="0"/>
            </w:pPr>
            <w:r w:rsidRPr="00277563">
              <w:t>Welcome and introductions</w:t>
            </w:r>
          </w:p>
          <w:p w14:paraId="03A780CC" w14:textId="77777777" w:rsidR="00BC062D" w:rsidRDefault="00BC062D" w:rsidP="00AD7CEE">
            <w:pPr>
              <w:pStyle w:val="Level1"/>
              <w:keepNext w:val="0"/>
            </w:pPr>
            <w:r w:rsidRPr="00277563">
              <w:t>Course overview</w:t>
            </w:r>
          </w:p>
          <w:p w14:paraId="4C04C62F" w14:textId="77777777" w:rsidR="00BC062D" w:rsidRPr="00277563" w:rsidRDefault="00BC062D" w:rsidP="00AD7CEE">
            <w:pPr>
              <w:pStyle w:val="Level1"/>
              <w:keepNext w:val="0"/>
            </w:pPr>
            <w:r>
              <w:t>Review of syllabus</w:t>
            </w:r>
          </w:p>
          <w:p w14:paraId="6E33DC20" w14:textId="77777777" w:rsidR="00BC062D" w:rsidRPr="00A51185" w:rsidRDefault="00BC062D" w:rsidP="00AD7CEE">
            <w:pPr>
              <w:pStyle w:val="Level1"/>
              <w:keepNext w:val="0"/>
            </w:pPr>
            <w:r w:rsidRPr="00B8740A">
              <w:t>The connection among research, practice, and policy</w:t>
            </w:r>
          </w:p>
        </w:tc>
      </w:tr>
    </w:tbl>
    <w:p w14:paraId="09A6C93B" w14:textId="77777777" w:rsidR="00BC062D" w:rsidRDefault="00BC062D" w:rsidP="00BC062D">
      <w:pPr>
        <w:pStyle w:val="BodyText"/>
      </w:pPr>
      <w:r>
        <w:t xml:space="preserve">This </w:t>
      </w:r>
      <w:r w:rsidR="00AC60A6">
        <w:t>u</w:t>
      </w:r>
      <w:r>
        <w:t>nit relates to course objectives 1 and 2.</w:t>
      </w:r>
    </w:p>
    <w:p w14:paraId="5E8292FB" w14:textId="77777777" w:rsidR="00BC062D" w:rsidRDefault="00BC062D" w:rsidP="00BC062D">
      <w:pPr>
        <w:pStyle w:val="Heading3"/>
      </w:pPr>
      <w:r w:rsidRPr="00A552ED">
        <w:t>Required Readings</w:t>
      </w:r>
    </w:p>
    <w:p w14:paraId="524D8A03" w14:textId="77777777" w:rsidR="00BC062D" w:rsidRPr="00027DD7" w:rsidRDefault="00BC062D" w:rsidP="006C101F">
      <w:pPr>
        <w:ind w:left="720" w:hanging="720"/>
        <w:rPr>
          <w:rFonts w:eastAsia="MS Mincho"/>
        </w:rPr>
      </w:pPr>
      <w:proofErr w:type="spellStart"/>
      <w:r w:rsidRPr="00E944C4">
        <w:rPr>
          <w:rFonts w:eastAsia="MS Mincho"/>
        </w:rPr>
        <w:t>Henggeler</w:t>
      </w:r>
      <w:proofErr w:type="spellEnd"/>
      <w:r w:rsidRPr="00E944C4">
        <w:rPr>
          <w:rFonts w:eastAsia="MS Mincho"/>
        </w:rPr>
        <w:t>, S.</w:t>
      </w:r>
      <w:r w:rsidR="00AC60A6" w:rsidRPr="00E944C4">
        <w:rPr>
          <w:rFonts w:eastAsia="MS Mincho"/>
        </w:rPr>
        <w:t xml:space="preserve"> </w:t>
      </w:r>
      <w:r w:rsidRPr="00E944C4">
        <w:rPr>
          <w:rFonts w:eastAsia="MS Mincho"/>
        </w:rPr>
        <w:t xml:space="preserve">W., &amp; </w:t>
      </w:r>
      <w:proofErr w:type="spellStart"/>
      <w:r w:rsidRPr="00E944C4">
        <w:rPr>
          <w:rFonts w:eastAsia="MS Mincho"/>
        </w:rPr>
        <w:t>Schoenwald</w:t>
      </w:r>
      <w:proofErr w:type="spellEnd"/>
      <w:r w:rsidRPr="00E944C4">
        <w:rPr>
          <w:rFonts w:eastAsia="MS Mincho"/>
        </w:rPr>
        <w:t>, S.</w:t>
      </w:r>
      <w:r w:rsidR="00AC60A6" w:rsidRPr="00E944C4">
        <w:rPr>
          <w:rFonts w:eastAsia="MS Mincho"/>
        </w:rPr>
        <w:t xml:space="preserve"> </w:t>
      </w:r>
      <w:r w:rsidRPr="00E944C4">
        <w:rPr>
          <w:rFonts w:eastAsia="MS Mincho"/>
        </w:rPr>
        <w:t xml:space="preserve">K. (2011). </w:t>
      </w:r>
      <w:r w:rsidRPr="00027DD7">
        <w:rPr>
          <w:rFonts w:eastAsia="MS Mincho"/>
        </w:rPr>
        <w:t>Evidence-ba</w:t>
      </w:r>
      <w:r w:rsidR="006C101F">
        <w:rPr>
          <w:rFonts w:eastAsia="MS Mincho"/>
        </w:rPr>
        <w:t xml:space="preserve">sed interventions for juvenile </w:t>
      </w:r>
      <w:r w:rsidRPr="00027DD7">
        <w:rPr>
          <w:rFonts w:eastAsia="MS Mincho"/>
        </w:rPr>
        <w:t xml:space="preserve">offenders and juvenile justice policies that support them. </w:t>
      </w:r>
      <w:r w:rsidRPr="00027DD7">
        <w:rPr>
          <w:rFonts w:eastAsia="MS Mincho"/>
          <w:i/>
        </w:rPr>
        <w:t>Social Policy Report, 25</w:t>
      </w:r>
      <w:r w:rsidRPr="00027DD7">
        <w:rPr>
          <w:rFonts w:eastAsia="MS Mincho"/>
        </w:rPr>
        <w:t>(1), 1</w:t>
      </w:r>
      <w:r w:rsidR="00AC60A6">
        <w:rPr>
          <w:rFonts w:eastAsia="MS Mincho"/>
        </w:rPr>
        <w:t>–</w:t>
      </w:r>
      <w:r w:rsidRPr="00027DD7">
        <w:rPr>
          <w:rFonts w:eastAsia="MS Mincho"/>
        </w:rPr>
        <w:t>20.</w:t>
      </w:r>
    </w:p>
    <w:p w14:paraId="03B48556" w14:textId="77777777" w:rsidR="00BC062D" w:rsidRPr="00AA524A" w:rsidDel="00AA524A" w:rsidRDefault="00BC062D" w:rsidP="00BC062D"/>
    <w:p w14:paraId="3F6BEB77" w14:textId="77777777" w:rsidR="00BC062D" w:rsidRDefault="00BC062D" w:rsidP="00BC062D">
      <w:pPr>
        <w:rPr>
          <w:rFonts w:eastAsia="MS Mincho"/>
          <w:i/>
        </w:rPr>
      </w:pPr>
      <w:proofErr w:type="spellStart"/>
      <w:r>
        <w:rPr>
          <w:rFonts w:eastAsia="MS Mincho"/>
        </w:rPr>
        <w:t>Kania</w:t>
      </w:r>
      <w:proofErr w:type="spellEnd"/>
      <w:r>
        <w:rPr>
          <w:rFonts w:eastAsia="MS Mincho"/>
        </w:rPr>
        <w:t>, J., &amp; Kramer, M. (</w:t>
      </w:r>
      <w:r w:rsidR="00AC60A6">
        <w:rPr>
          <w:rFonts w:eastAsia="MS Mincho"/>
        </w:rPr>
        <w:t xml:space="preserve">2011, </w:t>
      </w:r>
      <w:r>
        <w:rPr>
          <w:rFonts w:eastAsia="MS Mincho"/>
        </w:rPr>
        <w:t xml:space="preserve">Winter). Collective impact. </w:t>
      </w:r>
      <w:r>
        <w:rPr>
          <w:rFonts w:eastAsia="MS Mincho"/>
          <w:i/>
        </w:rPr>
        <w:t xml:space="preserve">Stanford Social Innovation Review, </w:t>
      </w:r>
      <w:r w:rsidRPr="00CE0CB9">
        <w:rPr>
          <w:rFonts w:eastAsia="MS Mincho"/>
        </w:rPr>
        <w:t>35</w:t>
      </w:r>
      <w:r w:rsidR="00AC60A6">
        <w:rPr>
          <w:rFonts w:eastAsia="MS Mincho"/>
        </w:rPr>
        <w:t>–</w:t>
      </w:r>
      <w:r w:rsidRPr="00CE0CB9">
        <w:rPr>
          <w:rFonts w:eastAsia="MS Mincho"/>
        </w:rPr>
        <w:t>41</w:t>
      </w:r>
      <w:r>
        <w:rPr>
          <w:rFonts w:eastAsia="MS Mincho"/>
          <w:i/>
        </w:rPr>
        <w:t>.</w:t>
      </w:r>
    </w:p>
    <w:p w14:paraId="2A35090D" w14:textId="77777777" w:rsidR="00BC062D" w:rsidRDefault="00BC062D" w:rsidP="00BC062D">
      <w:pPr>
        <w:rPr>
          <w:rFonts w:eastAsia="MS Mincho"/>
          <w:i/>
        </w:rPr>
      </w:pPr>
    </w:p>
    <w:p w14:paraId="4FA902E0" w14:textId="77777777" w:rsidR="00BC062D" w:rsidRPr="006C101F" w:rsidRDefault="00BC062D" w:rsidP="006C101F">
      <w:pPr>
        <w:ind w:left="720" w:hanging="720"/>
        <w:rPr>
          <w:rFonts w:eastAsia="MS Mincho"/>
        </w:rPr>
      </w:pPr>
      <w:proofErr w:type="spellStart"/>
      <w:r w:rsidRPr="00027DD7">
        <w:rPr>
          <w:rFonts w:eastAsia="MS Mincho"/>
        </w:rPr>
        <w:t>Maton</w:t>
      </w:r>
      <w:proofErr w:type="spellEnd"/>
      <w:r w:rsidRPr="00027DD7">
        <w:rPr>
          <w:rFonts w:eastAsia="MS Mincho"/>
        </w:rPr>
        <w:t>, K.</w:t>
      </w:r>
      <w:r w:rsidR="00AC60A6">
        <w:rPr>
          <w:rFonts w:eastAsia="MS Mincho"/>
        </w:rPr>
        <w:t xml:space="preserve"> </w:t>
      </w:r>
      <w:r w:rsidRPr="00027DD7">
        <w:rPr>
          <w:rFonts w:eastAsia="MS Mincho"/>
        </w:rPr>
        <w:t>I., &amp; Bishop-Josef, S.</w:t>
      </w:r>
      <w:r w:rsidR="00AC60A6">
        <w:rPr>
          <w:rFonts w:eastAsia="MS Mincho"/>
        </w:rPr>
        <w:t xml:space="preserve"> </w:t>
      </w:r>
      <w:r w:rsidRPr="00027DD7">
        <w:rPr>
          <w:rFonts w:eastAsia="MS Mincho"/>
        </w:rPr>
        <w:t>J. (2006). Psychological research, prac</w:t>
      </w:r>
      <w:r w:rsidR="006C101F">
        <w:rPr>
          <w:rFonts w:eastAsia="MS Mincho"/>
        </w:rPr>
        <w:t xml:space="preserve">tice, and social </w:t>
      </w:r>
      <w:r w:rsidRPr="00027DD7">
        <w:rPr>
          <w:rFonts w:eastAsia="MS Mincho"/>
        </w:rPr>
        <w:t xml:space="preserve">policy: Potential pathways of influence. </w:t>
      </w:r>
      <w:r w:rsidRPr="00027DD7">
        <w:rPr>
          <w:rFonts w:eastAsia="MS Mincho"/>
          <w:i/>
        </w:rPr>
        <w:t xml:space="preserve">Professional Psychology: Research and Practice, 37(2), </w:t>
      </w:r>
      <w:r w:rsidRPr="00027DD7">
        <w:rPr>
          <w:rFonts w:eastAsia="MS Mincho"/>
        </w:rPr>
        <w:t>140</w:t>
      </w:r>
      <w:r w:rsidR="00333DD7">
        <w:rPr>
          <w:rFonts w:eastAsia="MS Mincho"/>
        </w:rPr>
        <w:t>–</w:t>
      </w:r>
      <w:r w:rsidRPr="00027DD7">
        <w:rPr>
          <w:rFonts w:eastAsia="MS Mincho"/>
        </w:rPr>
        <w:t>145</w:t>
      </w:r>
      <w:r w:rsidRPr="00027DD7">
        <w:rPr>
          <w:rFonts w:eastAsia="MS Mincho"/>
          <w:i/>
        </w:rPr>
        <w:t>.</w:t>
      </w:r>
    </w:p>
    <w:p w14:paraId="21E02C56" w14:textId="77777777" w:rsidR="00BC062D" w:rsidRPr="00027DD7" w:rsidRDefault="00BC062D" w:rsidP="00BC062D">
      <w:pPr>
        <w:ind w:left="720"/>
        <w:rPr>
          <w:rFonts w:eastAsia="MS Mincho"/>
          <w:i/>
        </w:rPr>
      </w:pPr>
    </w:p>
    <w:p w14:paraId="3011945E" w14:textId="77777777" w:rsidR="00BC062D" w:rsidRDefault="00BC062D" w:rsidP="00BC062D">
      <w:pPr>
        <w:pStyle w:val="Bib"/>
        <w:spacing w:after="0"/>
        <w:ind w:left="0" w:firstLine="720"/>
        <w:rPr>
          <w:rFonts w:eastAsia="MS Mincho"/>
        </w:rPr>
      </w:pPr>
    </w:p>
    <w:tbl>
      <w:tblPr>
        <w:tblW w:w="0" w:type="auto"/>
        <w:tblInd w:w="18" w:type="dxa"/>
        <w:tblLook w:val="04A0" w:firstRow="1" w:lastRow="0" w:firstColumn="1" w:lastColumn="0" w:noHBand="0" w:noVBand="1"/>
      </w:tblPr>
      <w:tblGrid>
        <w:gridCol w:w="6982"/>
        <w:gridCol w:w="2360"/>
      </w:tblGrid>
      <w:tr w:rsidR="00BC062D" w:rsidRPr="00C716BD" w14:paraId="7587A108" w14:textId="77777777" w:rsidTr="00AD7CEE">
        <w:trPr>
          <w:cantSplit/>
          <w:tblHeader/>
        </w:trPr>
        <w:tc>
          <w:tcPr>
            <w:tcW w:w="7110" w:type="dxa"/>
            <w:shd w:val="clear" w:color="auto" w:fill="C00000"/>
          </w:tcPr>
          <w:p w14:paraId="2D75ABAC" w14:textId="77777777" w:rsidR="00BC062D" w:rsidRDefault="00BC062D" w:rsidP="00AD7CEE">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 xml:space="preserve">Reviewing the Role of Science in Social Work </w:t>
            </w:r>
          </w:p>
          <w:p w14:paraId="1647B0F1" w14:textId="77777777" w:rsidR="00A571BC" w:rsidRPr="00C716BD" w:rsidRDefault="00A571BC" w:rsidP="00AD7CEE">
            <w:pPr>
              <w:keepNext/>
              <w:spacing w:before="20" w:after="20"/>
              <w:ind w:left="1242" w:hanging="1242"/>
              <w:rPr>
                <w:rFonts w:cs="Arial"/>
                <w:b/>
                <w:color w:val="FFFFFF"/>
                <w:sz w:val="22"/>
                <w:szCs w:val="22"/>
              </w:rPr>
            </w:pPr>
          </w:p>
        </w:tc>
        <w:tc>
          <w:tcPr>
            <w:tcW w:w="2430" w:type="dxa"/>
            <w:shd w:val="clear" w:color="auto" w:fill="C00000"/>
          </w:tcPr>
          <w:p w14:paraId="575BBDA7" w14:textId="77777777" w:rsidR="00BC062D" w:rsidRPr="00C716BD" w:rsidRDefault="00BC062D" w:rsidP="00AD7CEE">
            <w:pPr>
              <w:keepNext/>
              <w:spacing w:before="20" w:after="20"/>
              <w:jc w:val="right"/>
              <w:rPr>
                <w:rFonts w:cs="Arial"/>
                <w:b/>
                <w:color w:val="FFFFFF"/>
                <w:sz w:val="22"/>
                <w:szCs w:val="22"/>
              </w:rPr>
            </w:pPr>
          </w:p>
        </w:tc>
      </w:tr>
      <w:tr w:rsidR="00BC062D" w:rsidRPr="00C716BD" w14:paraId="12205F9E" w14:textId="77777777" w:rsidTr="00AD7CEE">
        <w:trPr>
          <w:cantSplit/>
        </w:trPr>
        <w:tc>
          <w:tcPr>
            <w:tcW w:w="9540" w:type="dxa"/>
            <w:gridSpan w:val="2"/>
          </w:tcPr>
          <w:p w14:paraId="6F39A94A"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4918D662" w14:textId="77777777" w:rsidTr="00AD7CEE">
        <w:trPr>
          <w:cantSplit/>
        </w:trPr>
        <w:tc>
          <w:tcPr>
            <w:tcW w:w="9540" w:type="dxa"/>
            <w:gridSpan w:val="2"/>
          </w:tcPr>
          <w:p w14:paraId="7F00DAE1" w14:textId="77777777" w:rsidR="00BC062D" w:rsidRDefault="00BC062D" w:rsidP="00AD7CEE">
            <w:pPr>
              <w:pStyle w:val="Level1"/>
              <w:keepNext w:val="0"/>
            </w:pPr>
            <w:r>
              <w:t>Purposes of research</w:t>
            </w:r>
          </w:p>
          <w:p w14:paraId="5ED9E990" w14:textId="77777777" w:rsidR="00BC062D" w:rsidRDefault="00BC062D" w:rsidP="00AD7CEE">
            <w:pPr>
              <w:pStyle w:val="Level1"/>
              <w:keepNext w:val="0"/>
            </w:pPr>
            <w:r>
              <w:t>Research ethics</w:t>
            </w:r>
          </w:p>
          <w:p w14:paraId="68E23504" w14:textId="77777777" w:rsidR="00BC062D" w:rsidRPr="00277563" w:rsidRDefault="00BC062D" w:rsidP="00AD7CEE">
            <w:pPr>
              <w:pStyle w:val="Level1"/>
              <w:keepNext w:val="0"/>
            </w:pPr>
            <w:r>
              <w:t>Diversity-related considerations</w:t>
            </w:r>
          </w:p>
        </w:tc>
      </w:tr>
    </w:tbl>
    <w:p w14:paraId="58E55813" w14:textId="77777777" w:rsidR="00BC062D" w:rsidRDefault="00BC062D" w:rsidP="00BC062D">
      <w:pPr>
        <w:pStyle w:val="BodyText"/>
      </w:pPr>
      <w:r>
        <w:t xml:space="preserve">This </w:t>
      </w:r>
      <w:r w:rsidR="00333DD7">
        <w:t>u</w:t>
      </w:r>
      <w:r>
        <w:t>nit relates to course objectives 1, 2, 3, and 5.</w:t>
      </w:r>
    </w:p>
    <w:p w14:paraId="7170AF02" w14:textId="77777777" w:rsidR="00BC062D" w:rsidRDefault="00BC062D" w:rsidP="00BC062D">
      <w:pPr>
        <w:pStyle w:val="Heading3"/>
      </w:pPr>
      <w:r w:rsidRPr="00A552ED">
        <w:t>Required Readings</w:t>
      </w:r>
    </w:p>
    <w:p w14:paraId="0AF6E554" w14:textId="77777777"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Why study research? In </w:t>
      </w:r>
      <w:r w:rsidRPr="00126023">
        <w:rPr>
          <w:i/>
        </w:rPr>
        <w:t>Research methods for social work</w:t>
      </w:r>
      <w:r>
        <w:rPr>
          <w:i/>
        </w:rPr>
        <w:t xml:space="preserve"> </w:t>
      </w:r>
      <w:r>
        <w:t>(</w:t>
      </w:r>
      <w:r w:rsidRPr="00333DD7">
        <w:t>8</w:t>
      </w:r>
      <w:r w:rsidR="002C180B" w:rsidRPr="002C180B">
        <w:t>th</w:t>
      </w:r>
      <w:r>
        <w:t xml:space="preserve"> </w:t>
      </w:r>
      <w:r w:rsidRPr="00065737">
        <w:t>ed</w:t>
      </w:r>
      <w:r>
        <w:t>.</w:t>
      </w:r>
      <w:r w:rsidR="00333DD7">
        <w:t>,</w:t>
      </w:r>
      <w:r>
        <w:t xml:space="preserve"> pp. 2</w:t>
      </w:r>
      <w:r w:rsidR="00333DD7">
        <w:t>–</w:t>
      </w:r>
      <w:r>
        <w:t>26</w:t>
      </w:r>
      <w:r w:rsidRPr="00065737">
        <w:t>).</w:t>
      </w:r>
      <w:r w:rsidRPr="00F909DC">
        <w:t xml:space="preserve"> Pacific</w:t>
      </w:r>
      <w:r>
        <w:t xml:space="preserve"> </w:t>
      </w:r>
      <w:r w:rsidRPr="00F909DC">
        <w:t>Grove, CA: Brooks/Cole</w:t>
      </w:r>
      <w:r>
        <w:t xml:space="preserve">. </w:t>
      </w:r>
    </w:p>
    <w:p w14:paraId="3CC875E6" w14:textId="77777777" w:rsidR="006C101F" w:rsidRDefault="00BC062D" w:rsidP="006C101F">
      <w:pPr>
        <w:pStyle w:val="Bib"/>
        <w:spacing w:after="0"/>
        <w:rPr>
          <w:i/>
        </w:rPr>
      </w:pPr>
      <w:r w:rsidRPr="00F909DC">
        <w:lastRenderedPageBreak/>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The ethics and politics of social work research. In </w:t>
      </w:r>
      <w:r w:rsidRPr="00126023">
        <w:rPr>
          <w:i/>
        </w:rPr>
        <w:t>Research methods for social work</w:t>
      </w:r>
      <w:r>
        <w:rPr>
          <w:i/>
        </w:rPr>
        <w:t xml:space="preserve"> </w:t>
      </w:r>
      <w:r>
        <w:t>(</w:t>
      </w:r>
      <w:r w:rsidRPr="00333DD7">
        <w:t>8</w:t>
      </w:r>
      <w:r w:rsidR="002C180B" w:rsidRPr="002C180B">
        <w:t>th</w:t>
      </w:r>
      <w:r>
        <w:t xml:space="preserve"> </w:t>
      </w:r>
      <w:proofErr w:type="spellStart"/>
      <w:r w:rsidRPr="00065737">
        <w:t>ed</w:t>
      </w:r>
      <w:proofErr w:type="spellEnd"/>
      <w:proofErr w:type="gramStart"/>
      <w:r w:rsidR="00333DD7">
        <w:t>,</w:t>
      </w:r>
      <w:r>
        <w:t>;</w:t>
      </w:r>
      <w:proofErr w:type="gramEnd"/>
      <w:r>
        <w:t xml:space="preserve"> pp. 94</w:t>
      </w:r>
      <w:r w:rsidR="00333DD7">
        <w:t>–</w:t>
      </w:r>
      <w:r>
        <w:t>123</w:t>
      </w:r>
      <w:r w:rsidRPr="00065737">
        <w:t>).</w:t>
      </w:r>
      <w:r w:rsidRPr="00F909DC">
        <w:t xml:space="preserve"> Pacific</w:t>
      </w:r>
      <w:r>
        <w:t xml:space="preserve"> </w:t>
      </w:r>
      <w:r w:rsidRPr="00F909DC">
        <w:t>Grove, CA: Brooks/Cole</w:t>
      </w:r>
      <w:r>
        <w:t xml:space="preserve">. </w:t>
      </w:r>
    </w:p>
    <w:p w14:paraId="715FBCBD" w14:textId="77777777" w:rsidR="006C101F" w:rsidRPr="006C101F" w:rsidRDefault="006C101F" w:rsidP="006C101F">
      <w:pPr>
        <w:pStyle w:val="Bib"/>
        <w:spacing w:after="0"/>
        <w:rPr>
          <w:i/>
        </w:rPr>
      </w:pPr>
    </w:p>
    <w:p w14:paraId="00D883BE" w14:textId="77777777"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Culturally competent research. In </w:t>
      </w:r>
      <w:r w:rsidRPr="00126023">
        <w:rPr>
          <w:i/>
        </w:rPr>
        <w:t>Research methods for social work</w:t>
      </w:r>
      <w:r>
        <w:rPr>
          <w:i/>
        </w:rPr>
        <w:t xml:space="preserve"> </w:t>
      </w:r>
      <w:r>
        <w:t>(</w:t>
      </w:r>
      <w:r w:rsidRPr="00333DD7">
        <w:t>8</w:t>
      </w:r>
      <w:r w:rsidR="002C180B" w:rsidRPr="002C180B">
        <w:t>th</w:t>
      </w:r>
      <w:r>
        <w:t xml:space="preserve"> </w:t>
      </w:r>
      <w:r w:rsidRPr="00065737">
        <w:t>ed</w:t>
      </w:r>
      <w:r>
        <w:t>.</w:t>
      </w:r>
      <w:r w:rsidR="00333DD7">
        <w:t>,</w:t>
      </w:r>
      <w:r>
        <w:t xml:space="preserve"> pp. 124</w:t>
      </w:r>
      <w:r w:rsidR="00333DD7">
        <w:t>–</w:t>
      </w:r>
      <w:r>
        <w:t>150</w:t>
      </w:r>
      <w:r w:rsidRPr="00065737">
        <w:t>).</w:t>
      </w:r>
      <w:r w:rsidRPr="00F909DC">
        <w:t xml:space="preserve"> Pacific</w:t>
      </w:r>
      <w:r>
        <w:t xml:space="preserve"> </w:t>
      </w:r>
      <w:r w:rsidRPr="00F909DC">
        <w:t>Grove, CA: Brooks/Cole</w:t>
      </w:r>
      <w:r>
        <w:t xml:space="preserve">. </w:t>
      </w:r>
    </w:p>
    <w:p w14:paraId="0D42C4DA" w14:textId="77777777" w:rsidR="00BC062D" w:rsidRPr="006C101F" w:rsidRDefault="00BC062D" w:rsidP="006C101F">
      <w:pPr>
        <w:ind w:left="720" w:right="-20" w:hanging="720"/>
        <w:rPr>
          <w:rFonts w:cs="Arial"/>
          <w:i/>
          <w:spacing w:val="-2"/>
        </w:rPr>
      </w:pPr>
      <w:proofErr w:type="spellStart"/>
      <w:r w:rsidRPr="00E944C4">
        <w:rPr>
          <w:rFonts w:cs="Arial"/>
        </w:rPr>
        <w:t>Wodarski</w:t>
      </w:r>
      <w:proofErr w:type="spellEnd"/>
      <w:r w:rsidRPr="00E944C4">
        <w:rPr>
          <w:rFonts w:cs="Arial"/>
        </w:rPr>
        <w:t>,</w:t>
      </w:r>
      <w:r w:rsidRPr="00E944C4">
        <w:rPr>
          <w:rFonts w:cs="Arial"/>
          <w:spacing w:val="-8"/>
        </w:rPr>
        <w:t xml:space="preserve"> </w:t>
      </w:r>
      <w:r w:rsidRPr="00E944C4">
        <w:rPr>
          <w:rFonts w:cs="Arial"/>
        </w:rPr>
        <w:t>J. S.</w:t>
      </w:r>
      <w:r w:rsidR="00333DD7" w:rsidRPr="00E944C4">
        <w:rPr>
          <w:rFonts w:cs="Arial"/>
        </w:rPr>
        <w:t>,</w:t>
      </w:r>
      <w:r w:rsidRPr="00E944C4">
        <w:rPr>
          <w:rFonts w:cs="Arial"/>
        </w:rPr>
        <w:t xml:space="preserve"> &amp;</w:t>
      </w:r>
      <w:r w:rsidRPr="00E944C4">
        <w:rPr>
          <w:rFonts w:cs="Arial"/>
          <w:spacing w:val="-2"/>
        </w:rPr>
        <w:t xml:space="preserve"> </w:t>
      </w:r>
      <w:r w:rsidRPr="00E944C4">
        <w:rPr>
          <w:rFonts w:cs="Arial"/>
        </w:rPr>
        <w:t>Hopson, L.</w:t>
      </w:r>
      <w:r w:rsidRPr="00E944C4">
        <w:rPr>
          <w:rFonts w:cs="Arial"/>
          <w:spacing w:val="-1"/>
        </w:rPr>
        <w:t xml:space="preserve"> </w:t>
      </w:r>
      <w:r w:rsidRPr="00E944C4">
        <w:rPr>
          <w:rFonts w:cs="Arial"/>
        </w:rPr>
        <w:t>M.</w:t>
      </w:r>
      <w:r w:rsidR="006F4F90" w:rsidRPr="00E944C4">
        <w:rPr>
          <w:rFonts w:cs="Arial"/>
        </w:rPr>
        <w:t xml:space="preserve"> </w:t>
      </w:r>
      <w:r w:rsidRPr="00E944C4">
        <w:rPr>
          <w:rFonts w:cs="Arial"/>
        </w:rPr>
        <w:t xml:space="preserve">(2012). </w:t>
      </w:r>
      <w:r>
        <w:rPr>
          <w:rFonts w:cs="Arial"/>
        </w:rPr>
        <w:t>Evidence-based practice: An introduction</w:t>
      </w:r>
      <w:r w:rsidRPr="00E93EC9">
        <w:rPr>
          <w:rFonts w:cs="Arial"/>
        </w:rPr>
        <w:t xml:space="preserve">. In </w:t>
      </w:r>
      <w:r w:rsidRPr="00E93EC9">
        <w:rPr>
          <w:rFonts w:cs="Arial"/>
          <w:i/>
        </w:rPr>
        <w:t>Research</w:t>
      </w:r>
      <w:r w:rsidRPr="00E93EC9">
        <w:rPr>
          <w:rFonts w:cs="Arial"/>
          <w:i/>
          <w:spacing w:val="-5"/>
        </w:rPr>
        <w:t xml:space="preserve"> </w:t>
      </w:r>
      <w:r w:rsidRPr="00E93EC9">
        <w:rPr>
          <w:rFonts w:cs="Arial"/>
          <w:i/>
        </w:rPr>
        <w:t>methods</w:t>
      </w:r>
      <w:r w:rsidR="006C101F">
        <w:rPr>
          <w:rFonts w:cs="Arial"/>
          <w:i/>
          <w:spacing w:val="-2"/>
        </w:rPr>
        <w:t xml:space="preserve"> </w:t>
      </w:r>
      <w:r w:rsidRPr="00E93EC9">
        <w:rPr>
          <w:rFonts w:cs="Arial"/>
          <w:i/>
        </w:rPr>
        <w:t>for</w:t>
      </w:r>
      <w:r w:rsidRPr="00E93EC9">
        <w:rPr>
          <w:rFonts w:cs="Arial"/>
          <w:i/>
          <w:spacing w:val="-1"/>
        </w:rPr>
        <w:t xml:space="preserve"> </w:t>
      </w:r>
      <w:r w:rsidRPr="00E93EC9">
        <w:rPr>
          <w:rFonts w:cs="Arial"/>
          <w:i/>
        </w:rPr>
        <w:t>evidence-based</w:t>
      </w:r>
      <w:r w:rsidRPr="00E93EC9">
        <w:rPr>
          <w:rFonts w:cs="Arial"/>
          <w:i/>
          <w:spacing w:val="-9"/>
        </w:rPr>
        <w:t xml:space="preserve"> </w:t>
      </w:r>
      <w:r w:rsidRPr="00E93EC9">
        <w:rPr>
          <w:rFonts w:cs="Arial"/>
          <w:i/>
        </w:rPr>
        <w:t>practice</w:t>
      </w:r>
      <w:r>
        <w:rPr>
          <w:rFonts w:cs="Arial"/>
          <w:i/>
        </w:rPr>
        <w:t xml:space="preserve"> </w:t>
      </w:r>
      <w:r>
        <w:rPr>
          <w:rFonts w:cs="Arial"/>
        </w:rPr>
        <w:t>(pp. 1</w:t>
      </w:r>
      <w:r w:rsidR="00333DD7">
        <w:rPr>
          <w:rFonts w:cs="Arial"/>
        </w:rPr>
        <w:t>–</w:t>
      </w:r>
      <w:r>
        <w:rPr>
          <w:rFonts w:cs="Arial"/>
        </w:rPr>
        <w:t>18)</w:t>
      </w:r>
      <w:r w:rsidRPr="00E93EC9">
        <w:rPr>
          <w:rFonts w:cs="Arial"/>
          <w:i/>
        </w:rPr>
        <w:t>.</w:t>
      </w:r>
      <w:r w:rsidR="00333DD7">
        <w:rPr>
          <w:rFonts w:cs="Arial"/>
          <w:i/>
        </w:rPr>
        <w:t xml:space="preserve"> </w:t>
      </w:r>
      <w:r w:rsidRPr="00E93EC9">
        <w:rPr>
          <w:rFonts w:cs="Arial"/>
        </w:rPr>
        <w:t>Los</w:t>
      </w:r>
      <w:r>
        <w:rPr>
          <w:rFonts w:cs="Arial"/>
        </w:rPr>
        <w:t xml:space="preserve"> </w:t>
      </w:r>
      <w:r w:rsidRPr="00E93EC9">
        <w:rPr>
          <w:rFonts w:cs="Arial"/>
        </w:rPr>
        <w:t>Angeles</w:t>
      </w:r>
      <w:r w:rsidR="00333DD7">
        <w:rPr>
          <w:rFonts w:cs="Arial"/>
        </w:rPr>
        <w:t>, CA: SAGE.</w:t>
      </w:r>
    </w:p>
    <w:p w14:paraId="558694D8" w14:textId="77777777" w:rsidR="00BC062D" w:rsidRDefault="00BC062D" w:rsidP="00BC062D">
      <w:pPr>
        <w:pStyle w:val="Bib"/>
        <w:ind w:left="0" w:firstLine="720"/>
        <w:rPr>
          <w:rFonts w:eastAsia="MS Mincho"/>
        </w:rPr>
      </w:pPr>
    </w:p>
    <w:p w14:paraId="270909E9" w14:textId="77777777" w:rsidR="00BC062D" w:rsidRDefault="00BC062D" w:rsidP="00BC062D">
      <w:pPr>
        <w:pStyle w:val="Bib"/>
        <w:rPr>
          <w:rFonts w:eastAsia="MS Mincho"/>
        </w:rPr>
      </w:pPr>
    </w:p>
    <w:p w14:paraId="20CDECF0" w14:textId="77777777" w:rsidR="00BC062D" w:rsidRDefault="00BC062D" w:rsidP="00BC062D">
      <w:pPr>
        <w:pStyle w:val="Bib"/>
        <w:rPr>
          <w:rFonts w:eastAsia="MS Mincho"/>
        </w:rPr>
      </w:pPr>
    </w:p>
    <w:tbl>
      <w:tblPr>
        <w:tblW w:w="0" w:type="auto"/>
        <w:tblInd w:w="18" w:type="dxa"/>
        <w:tblLook w:val="04A0" w:firstRow="1" w:lastRow="0" w:firstColumn="1" w:lastColumn="0" w:noHBand="0" w:noVBand="1"/>
      </w:tblPr>
      <w:tblGrid>
        <w:gridCol w:w="6981"/>
        <w:gridCol w:w="2361"/>
      </w:tblGrid>
      <w:tr w:rsidR="00BC062D" w:rsidRPr="00C716BD" w14:paraId="2A3CEDC5" w14:textId="77777777" w:rsidTr="00AD7CEE">
        <w:trPr>
          <w:cantSplit/>
          <w:tblHeader/>
        </w:trPr>
        <w:tc>
          <w:tcPr>
            <w:tcW w:w="7110" w:type="dxa"/>
            <w:shd w:val="clear" w:color="auto" w:fill="C00000"/>
          </w:tcPr>
          <w:p w14:paraId="17077CFF" w14:textId="77777777" w:rsidR="00BC062D" w:rsidRPr="00C716BD" w:rsidRDefault="00BC062D" w:rsidP="00333DD7">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Research Methods: Understanding </w:t>
            </w:r>
            <w:r w:rsidR="00333DD7">
              <w:rPr>
                <w:rFonts w:cs="Arial"/>
                <w:b/>
                <w:snapToGrid w:val="0"/>
                <w:color w:val="FFFFFF"/>
                <w:sz w:val="22"/>
                <w:szCs w:val="22"/>
              </w:rPr>
              <w:t>R</w:t>
            </w:r>
            <w:r>
              <w:rPr>
                <w:rFonts w:cs="Arial"/>
                <w:b/>
                <w:snapToGrid w:val="0"/>
                <w:color w:val="FFFFFF"/>
                <w:sz w:val="22"/>
                <w:szCs w:val="22"/>
              </w:rPr>
              <w:t xml:space="preserve">esearch </w:t>
            </w:r>
            <w:r w:rsidR="00333DD7">
              <w:rPr>
                <w:rFonts w:cs="Arial"/>
                <w:b/>
                <w:snapToGrid w:val="0"/>
                <w:color w:val="FFFFFF"/>
                <w:sz w:val="22"/>
                <w:szCs w:val="22"/>
              </w:rPr>
              <w:t>M</w:t>
            </w:r>
            <w:r>
              <w:rPr>
                <w:rFonts w:cs="Arial"/>
                <w:b/>
                <w:snapToGrid w:val="0"/>
                <w:color w:val="FFFFFF"/>
                <w:sz w:val="22"/>
                <w:szCs w:val="22"/>
              </w:rPr>
              <w:t xml:space="preserve">ethods for </w:t>
            </w:r>
            <w:r w:rsidR="00333DD7">
              <w:rPr>
                <w:rFonts w:cs="Arial"/>
                <w:b/>
                <w:snapToGrid w:val="0"/>
                <w:color w:val="FFFFFF"/>
                <w:sz w:val="22"/>
                <w:szCs w:val="22"/>
              </w:rPr>
              <w:t>E</w:t>
            </w:r>
            <w:r>
              <w:rPr>
                <w:rFonts w:cs="Arial"/>
                <w:b/>
                <w:snapToGrid w:val="0"/>
                <w:color w:val="FFFFFF"/>
                <w:sz w:val="22"/>
                <w:szCs w:val="22"/>
              </w:rPr>
              <w:t xml:space="preserve">ffective </w:t>
            </w:r>
            <w:r w:rsidR="00333DD7">
              <w:rPr>
                <w:rFonts w:cs="Arial"/>
                <w:b/>
                <w:snapToGrid w:val="0"/>
                <w:color w:val="FFFFFF"/>
                <w:sz w:val="22"/>
                <w:szCs w:val="22"/>
              </w:rPr>
              <w:t>A</w:t>
            </w:r>
            <w:r>
              <w:rPr>
                <w:rFonts w:cs="Arial"/>
                <w:b/>
                <w:snapToGrid w:val="0"/>
                <w:color w:val="FFFFFF"/>
                <w:sz w:val="22"/>
                <w:szCs w:val="22"/>
              </w:rPr>
              <w:t xml:space="preserve">nalysis and </w:t>
            </w:r>
            <w:r w:rsidR="00333DD7">
              <w:rPr>
                <w:rFonts w:cs="Arial"/>
                <w:b/>
                <w:snapToGrid w:val="0"/>
                <w:color w:val="FFFFFF"/>
                <w:sz w:val="22"/>
                <w:szCs w:val="22"/>
              </w:rPr>
              <w:t>A</w:t>
            </w:r>
            <w:r>
              <w:rPr>
                <w:rFonts w:cs="Arial"/>
                <w:b/>
                <w:snapToGrid w:val="0"/>
                <w:color w:val="FFFFFF"/>
                <w:sz w:val="22"/>
                <w:szCs w:val="22"/>
              </w:rPr>
              <w:t xml:space="preserve">pplication of </w:t>
            </w:r>
            <w:r w:rsidR="00333DD7">
              <w:rPr>
                <w:rFonts w:cs="Arial"/>
                <w:b/>
                <w:snapToGrid w:val="0"/>
                <w:color w:val="FFFFFF"/>
                <w:sz w:val="22"/>
                <w:szCs w:val="22"/>
              </w:rPr>
              <w:t>D</w:t>
            </w:r>
            <w:r>
              <w:rPr>
                <w:rFonts w:cs="Arial"/>
                <w:b/>
                <w:snapToGrid w:val="0"/>
                <w:color w:val="FFFFFF"/>
                <w:sz w:val="22"/>
                <w:szCs w:val="22"/>
              </w:rPr>
              <w:t>ata</w:t>
            </w:r>
          </w:p>
        </w:tc>
        <w:tc>
          <w:tcPr>
            <w:tcW w:w="2430" w:type="dxa"/>
            <w:shd w:val="clear" w:color="auto" w:fill="C00000"/>
          </w:tcPr>
          <w:p w14:paraId="1552F2E5" w14:textId="77777777" w:rsidR="00BC062D" w:rsidRPr="00C716BD" w:rsidRDefault="00BC062D" w:rsidP="00AD7CEE">
            <w:pPr>
              <w:keepNext/>
              <w:spacing w:before="20" w:after="20"/>
              <w:jc w:val="right"/>
              <w:rPr>
                <w:rFonts w:cs="Arial"/>
                <w:b/>
                <w:color w:val="FFFFFF"/>
                <w:sz w:val="22"/>
                <w:szCs w:val="22"/>
              </w:rPr>
            </w:pPr>
          </w:p>
        </w:tc>
      </w:tr>
      <w:tr w:rsidR="00BC062D" w:rsidRPr="00C716BD" w14:paraId="39283973" w14:textId="77777777" w:rsidTr="00AD7CEE">
        <w:trPr>
          <w:cantSplit/>
        </w:trPr>
        <w:tc>
          <w:tcPr>
            <w:tcW w:w="9540" w:type="dxa"/>
            <w:gridSpan w:val="2"/>
          </w:tcPr>
          <w:p w14:paraId="7E7A6957"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4EDB954B" w14:textId="77777777" w:rsidTr="00AD7CEE">
        <w:trPr>
          <w:cantSplit/>
        </w:trPr>
        <w:tc>
          <w:tcPr>
            <w:tcW w:w="9540" w:type="dxa"/>
            <w:gridSpan w:val="2"/>
          </w:tcPr>
          <w:p w14:paraId="5730BA95" w14:textId="77777777" w:rsidR="00BC062D" w:rsidRPr="00107C90" w:rsidRDefault="00BC062D" w:rsidP="00AD7CEE">
            <w:pPr>
              <w:pStyle w:val="Level1"/>
              <w:keepNext w:val="0"/>
              <w:tabs>
                <w:tab w:val="clear" w:pos="342"/>
                <w:tab w:val="num" w:pos="360"/>
              </w:tabs>
            </w:pPr>
            <w:r>
              <w:t xml:space="preserve">Problem formulation: </w:t>
            </w:r>
            <w:r w:rsidR="00333DD7">
              <w:t>r</w:t>
            </w:r>
            <w:r>
              <w:t>esearch questions and hypotheses</w:t>
            </w:r>
          </w:p>
          <w:p w14:paraId="0372BCC0" w14:textId="77777777" w:rsidR="00BC062D" w:rsidRPr="00ED5E69" w:rsidRDefault="00BC062D" w:rsidP="00AD7CEE">
            <w:pPr>
              <w:pStyle w:val="Level1"/>
              <w:keepNext w:val="0"/>
              <w:tabs>
                <w:tab w:val="clear" w:pos="342"/>
                <w:tab w:val="num" w:pos="360"/>
              </w:tabs>
            </w:pPr>
            <w:r>
              <w:t xml:space="preserve">Variables: </w:t>
            </w:r>
            <w:r w:rsidR="00333DD7">
              <w:t>i</w:t>
            </w:r>
            <w:r>
              <w:t xml:space="preserve">ndependent, dependent, control, moderating, mediating </w:t>
            </w:r>
          </w:p>
          <w:p w14:paraId="63BFC453" w14:textId="77777777" w:rsidR="00BC062D" w:rsidRPr="00277563" w:rsidRDefault="00BC062D" w:rsidP="00AD7CEE">
            <w:pPr>
              <w:pStyle w:val="Level1"/>
              <w:keepNext w:val="0"/>
            </w:pPr>
            <w:r>
              <w:t>Diversity-related considerations</w:t>
            </w:r>
          </w:p>
        </w:tc>
      </w:tr>
    </w:tbl>
    <w:p w14:paraId="58FB42B9" w14:textId="77777777" w:rsidR="00BC062D" w:rsidRDefault="00BC062D" w:rsidP="00BC062D">
      <w:pPr>
        <w:pStyle w:val="BodyText"/>
      </w:pPr>
      <w:r>
        <w:t xml:space="preserve">This </w:t>
      </w:r>
      <w:r w:rsidR="00333DD7">
        <w:t>u</w:t>
      </w:r>
      <w:r>
        <w:t>nit relates to course objectives 1, 2, 3, and 5.</w:t>
      </w:r>
    </w:p>
    <w:p w14:paraId="3A3BA34D" w14:textId="77777777" w:rsidR="00BC062D" w:rsidRDefault="00BC062D" w:rsidP="00BC062D">
      <w:pPr>
        <w:pStyle w:val="Heading3"/>
      </w:pPr>
      <w:r w:rsidRPr="00A552ED">
        <w:t>Required Readings</w:t>
      </w:r>
    </w:p>
    <w:p w14:paraId="1CF490A0" w14:textId="77777777" w:rsidR="00BC062D" w:rsidRDefault="00BC062D" w:rsidP="00BC062D">
      <w:pPr>
        <w:pStyle w:val="Bib"/>
      </w:pPr>
      <w:r w:rsidRPr="00E944C4">
        <w:t xml:space="preserve">Rubin, A., &amp; </w:t>
      </w:r>
      <w:proofErr w:type="spellStart"/>
      <w:r w:rsidRPr="00E944C4">
        <w:t>Babbie</w:t>
      </w:r>
      <w:proofErr w:type="spellEnd"/>
      <w:r w:rsidRPr="00E944C4">
        <w:t xml:space="preserve">, E. (2014). Problem formulation. </w:t>
      </w:r>
      <w:r>
        <w:t xml:space="preserve">In </w:t>
      </w:r>
      <w:r w:rsidRPr="00126023">
        <w:rPr>
          <w:i/>
        </w:rPr>
        <w:t>Research methods for social work</w:t>
      </w:r>
      <w:r>
        <w:rPr>
          <w:i/>
        </w:rPr>
        <w:t xml:space="preserve"> </w:t>
      </w:r>
      <w:r>
        <w:t>(</w:t>
      </w:r>
      <w:r w:rsidRPr="00333DD7">
        <w:t>8</w:t>
      </w:r>
      <w:r w:rsidR="002C180B" w:rsidRPr="002C180B">
        <w:t>th</w:t>
      </w:r>
      <w:r>
        <w:t xml:space="preserve"> </w:t>
      </w:r>
      <w:r w:rsidRPr="00065737">
        <w:t>ed</w:t>
      </w:r>
      <w:r>
        <w:t>.</w:t>
      </w:r>
      <w:r w:rsidR="00333DD7">
        <w:t>,</w:t>
      </w:r>
      <w:r>
        <w:t xml:space="preserve"> pp. 152</w:t>
      </w:r>
      <w:r w:rsidR="00333DD7">
        <w:t>–</w:t>
      </w:r>
      <w:r>
        <w:t>179</w:t>
      </w:r>
      <w:r w:rsidRPr="00065737">
        <w:t>).</w:t>
      </w:r>
      <w:r w:rsidRPr="00F909DC">
        <w:t xml:space="preserve"> Pacific</w:t>
      </w:r>
      <w:r>
        <w:t xml:space="preserve"> </w:t>
      </w:r>
      <w:r w:rsidRPr="00F909DC">
        <w:t>Grove, CA: Brooks/Cole</w:t>
      </w:r>
      <w:r>
        <w:t xml:space="preserve">. </w:t>
      </w:r>
    </w:p>
    <w:p w14:paraId="6D5D00D2" w14:textId="77777777" w:rsidR="00BC062D" w:rsidRDefault="00BC062D" w:rsidP="00BC062D">
      <w:pPr>
        <w:pStyle w:val="Bib"/>
      </w:pPr>
      <w:r w:rsidRPr="00E944C4">
        <w:t xml:space="preserve">Rubin, A., &amp; </w:t>
      </w:r>
      <w:proofErr w:type="spellStart"/>
      <w:r w:rsidRPr="00E944C4">
        <w:t>Babbie</w:t>
      </w:r>
      <w:proofErr w:type="spellEnd"/>
      <w:r w:rsidRPr="00E944C4">
        <w:t xml:space="preserve">, E. (2014). Conceptualization in quantitative and qualitative inquiry. </w:t>
      </w:r>
      <w:r>
        <w:t xml:space="preserve">In </w:t>
      </w:r>
      <w:r w:rsidRPr="00126023">
        <w:rPr>
          <w:i/>
        </w:rPr>
        <w:t>Research methods for social work</w:t>
      </w:r>
      <w:r>
        <w:rPr>
          <w:i/>
        </w:rPr>
        <w:t xml:space="preserve"> </w:t>
      </w:r>
      <w:r>
        <w:t>(</w:t>
      </w:r>
      <w:r w:rsidRPr="00333DD7">
        <w:t>8</w:t>
      </w:r>
      <w:r w:rsidR="002C180B" w:rsidRPr="002C180B">
        <w:t>th</w:t>
      </w:r>
      <w:r>
        <w:t xml:space="preserve"> </w:t>
      </w:r>
      <w:r w:rsidRPr="00065737">
        <w:t>ed</w:t>
      </w:r>
      <w:r>
        <w:t>.</w:t>
      </w:r>
      <w:r w:rsidR="00333DD7">
        <w:t>,</w:t>
      </w:r>
      <w:r>
        <w:t xml:space="preserve"> pp. 180</w:t>
      </w:r>
      <w:r w:rsidR="00333DD7">
        <w:t>–</w:t>
      </w:r>
      <w:r>
        <w:t>208</w:t>
      </w:r>
      <w:r w:rsidRPr="00065737">
        <w:t>).</w:t>
      </w:r>
      <w:r w:rsidRPr="00F909DC">
        <w:t xml:space="preserve"> Pacific</w:t>
      </w:r>
      <w:r>
        <w:t xml:space="preserve"> </w:t>
      </w:r>
      <w:r w:rsidRPr="00F909DC">
        <w:t>Grove, CA: Brooks/Cole</w:t>
      </w:r>
      <w:r>
        <w:t xml:space="preserve">. </w:t>
      </w:r>
    </w:p>
    <w:p w14:paraId="23F5690F" w14:textId="77777777" w:rsidR="00BC062D" w:rsidRDefault="00BC062D" w:rsidP="00BC062D">
      <w:pPr>
        <w:pStyle w:val="Bib"/>
        <w:spacing w:after="0"/>
        <w:rPr>
          <w:rFonts w:eastAsia="MS Mincho"/>
        </w:rPr>
      </w:pPr>
    </w:p>
    <w:tbl>
      <w:tblPr>
        <w:tblW w:w="9543" w:type="dxa"/>
        <w:tblInd w:w="18" w:type="dxa"/>
        <w:tblLook w:val="04A0" w:firstRow="1" w:lastRow="0" w:firstColumn="1" w:lastColumn="0" w:noHBand="0" w:noVBand="1"/>
      </w:tblPr>
      <w:tblGrid>
        <w:gridCol w:w="7182"/>
        <w:gridCol w:w="2361"/>
      </w:tblGrid>
      <w:tr w:rsidR="00BC062D" w:rsidRPr="00C716BD" w14:paraId="4ED2E62E" w14:textId="77777777" w:rsidTr="00A571BC">
        <w:trPr>
          <w:cantSplit/>
          <w:tblHeader/>
        </w:trPr>
        <w:tc>
          <w:tcPr>
            <w:tcW w:w="7182" w:type="dxa"/>
            <w:shd w:val="clear" w:color="auto" w:fill="C00000"/>
          </w:tcPr>
          <w:p w14:paraId="18CC262A" w14:textId="77777777" w:rsidR="00BC062D" w:rsidRPr="00C716BD" w:rsidRDefault="00BC062D" w:rsidP="00333DD7">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 xml:space="preserve">Research Methods, </w:t>
            </w:r>
            <w:r w:rsidR="00333DD7">
              <w:rPr>
                <w:rFonts w:cs="Arial"/>
                <w:b/>
                <w:snapToGrid w:val="0"/>
                <w:color w:val="FFFFFF"/>
                <w:sz w:val="22"/>
                <w:szCs w:val="22"/>
              </w:rPr>
              <w:t>Continued</w:t>
            </w:r>
            <w:r>
              <w:rPr>
                <w:rFonts w:cs="Arial"/>
                <w:b/>
                <w:snapToGrid w:val="0"/>
                <w:color w:val="FFFFFF"/>
                <w:sz w:val="22"/>
                <w:szCs w:val="22"/>
              </w:rPr>
              <w:t xml:space="preserve">: Understanding </w:t>
            </w:r>
            <w:r w:rsidR="00333DD7">
              <w:rPr>
                <w:rFonts w:cs="Arial"/>
                <w:b/>
                <w:snapToGrid w:val="0"/>
                <w:color w:val="FFFFFF"/>
                <w:sz w:val="22"/>
                <w:szCs w:val="22"/>
              </w:rPr>
              <w:t>R</w:t>
            </w:r>
            <w:r>
              <w:rPr>
                <w:rFonts w:cs="Arial"/>
                <w:b/>
                <w:snapToGrid w:val="0"/>
                <w:color w:val="FFFFFF"/>
                <w:sz w:val="22"/>
                <w:szCs w:val="22"/>
              </w:rPr>
              <w:t xml:space="preserve">esearch </w:t>
            </w:r>
            <w:r w:rsidR="00333DD7">
              <w:rPr>
                <w:rFonts w:cs="Arial"/>
                <w:b/>
                <w:snapToGrid w:val="0"/>
                <w:color w:val="FFFFFF"/>
                <w:sz w:val="22"/>
                <w:szCs w:val="22"/>
              </w:rPr>
              <w:t>M</w:t>
            </w:r>
            <w:r>
              <w:rPr>
                <w:rFonts w:cs="Arial"/>
                <w:b/>
                <w:snapToGrid w:val="0"/>
                <w:color w:val="FFFFFF"/>
                <w:sz w:val="22"/>
                <w:szCs w:val="22"/>
              </w:rPr>
              <w:t xml:space="preserve">ethods for </w:t>
            </w:r>
            <w:r w:rsidR="00333DD7">
              <w:rPr>
                <w:rFonts w:cs="Arial"/>
                <w:b/>
                <w:snapToGrid w:val="0"/>
                <w:color w:val="FFFFFF"/>
                <w:sz w:val="22"/>
                <w:szCs w:val="22"/>
              </w:rPr>
              <w:t>E</w:t>
            </w:r>
            <w:r>
              <w:rPr>
                <w:rFonts w:cs="Arial"/>
                <w:b/>
                <w:snapToGrid w:val="0"/>
                <w:color w:val="FFFFFF"/>
                <w:sz w:val="22"/>
                <w:szCs w:val="22"/>
              </w:rPr>
              <w:t xml:space="preserve">ffective </w:t>
            </w:r>
            <w:r w:rsidR="00333DD7">
              <w:rPr>
                <w:rFonts w:cs="Arial"/>
                <w:b/>
                <w:snapToGrid w:val="0"/>
                <w:color w:val="FFFFFF"/>
                <w:sz w:val="22"/>
                <w:szCs w:val="22"/>
              </w:rPr>
              <w:t>A</w:t>
            </w:r>
            <w:r>
              <w:rPr>
                <w:rFonts w:cs="Arial"/>
                <w:b/>
                <w:snapToGrid w:val="0"/>
                <w:color w:val="FFFFFF"/>
                <w:sz w:val="22"/>
                <w:szCs w:val="22"/>
              </w:rPr>
              <w:t xml:space="preserve">nalysis and </w:t>
            </w:r>
            <w:r w:rsidR="00333DD7">
              <w:rPr>
                <w:rFonts w:cs="Arial"/>
                <w:b/>
                <w:snapToGrid w:val="0"/>
                <w:color w:val="FFFFFF"/>
                <w:sz w:val="22"/>
                <w:szCs w:val="22"/>
              </w:rPr>
              <w:t>A</w:t>
            </w:r>
            <w:r>
              <w:rPr>
                <w:rFonts w:cs="Arial"/>
                <w:b/>
                <w:snapToGrid w:val="0"/>
                <w:color w:val="FFFFFF"/>
                <w:sz w:val="22"/>
                <w:szCs w:val="22"/>
              </w:rPr>
              <w:t xml:space="preserve">pplication of </w:t>
            </w:r>
            <w:r w:rsidR="00333DD7">
              <w:rPr>
                <w:rFonts w:cs="Arial"/>
                <w:b/>
                <w:snapToGrid w:val="0"/>
                <w:color w:val="FFFFFF"/>
                <w:sz w:val="22"/>
                <w:szCs w:val="22"/>
              </w:rPr>
              <w:t>D</w:t>
            </w:r>
            <w:r>
              <w:rPr>
                <w:rFonts w:cs="Arial"/>
                <w:b/>
                <w:snapToGrid w:val="0"/>
                <w:color w:val="FFFFFF"/>
                <w:sz w:val="22"/>
                <w:szCs w:val="22"/>
              </w:rPr>
              <w:t>ata</w:t>
            </w:r>
          </w:p>
        </w:tc>
        <w:tc>
          <w:tcPr>
            <w:tcW w:w="2361" w:type="dxa"/>
            <w:shd w:val="clear" w:color="auto" w:fill="C00000"/>
          </w:tcPr>
          <w:p w14:paraId="6AE0D832" w14:textId="77777777" w:rsidR="00BC062D" w:rsidRPr="00C716BD" w:rsidRDefault="00BC062D" w:rsidP="00AD7CEE">
            <w:pPr>
              <w:keepNext/>
              <w:spacing w:before="20" w:after="20"/>
              <w:jc w:val="right"/>
              <w:rPr>
                <w:rFonts w:cs="Arial"/>
                <w:b/>
                <w:color w:val="FFFFFF"/>
                <w:sz w:val="22"/>
                <w:szCs w:val="22"/>
              </w:rPr>
            </w:pPr>
          </w:p>
        </w:tc>
      </w:tr>
      <w:tr w:rsidR="00BC062D" w:rsidRPr="00C716BD" w14:paraId="1416EA2B" w14:textId="77777777" w:rsidTr="00A571BC">
        <w:trPr>
          <w:cantSplit/>
        </w:trPr>
        <w:tc>
          <w:tcPr>
            <w:tcW w:w="9543" w:type="dxa"/>
            <w:gridSpan w:val="2"/>
          </w:tcPr>
          <w:p w14:paraId="0BD561D5"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4E203DE1" w14:textId="77777777" w:rsidTr="00A571BC">
        <w:trPr>
          <w:cantSplit/>
        </w:trPr>
        <w:tc>
          <w:tcPr>
            <w:tcW w:w="9543" w:type="dxa"/>
            <w:gridSpan w:val="2"/>
          </w:tcPr>
          <w:p w14:paraId="4E223987" w14:textId="77777777" w:rsidR="00BC062D" w:rsidRDefault="00BC062D" w:rsidP="00AD7CEE">
            <w:pPr>
              <w:pStyle w:val="Level1"/>
              <w:keepNext w:val="0"/>
            </w:pPr>
            <w:r>
              <w:t>Sampling: probability and nonprobability methods, protection of human subjects</w:t>
            </w:r>
          </w:p>
          <w:p w14:paraId="1205DBF1" w14:textId="77777777" w:rsidR="00BC062D" w:rsidRDefault="00BC062D" w:rsidP="00AD7CEE">
            <w:pPr>
              <w:pStyle w:val="Level1"/>
              <w:keepNext w:val="0"/>
            </w:pPr>
            <w:r>
              <w:t>Measurement: levels of measurement, nominal and operational definitions, reliability and validity</w:t>
            </w:r>
          </w:p>
          <w:p w14:paraId="05D3759C" w14:textId="77777777" w:rsidR="00BC062D" w:rsidRDefault="00BC062D" w:rsidP="00AD7CEE">
            <w:pPr>
              <w:pStyle w:val="Level1"/>
              <w:keepNext w:val="0"/>
            </w:pPr>
            <w:r>
              <w:t>Error, bias</w:t>
            </w:r>
          </w:p>
          <w:p w14:paraId="1C5398F9" w14:textId="77777777" w:rsidR="00BC062D" w:rsidRPr="00277563" w:rsidRDefault="00BC062D" w:rsidP="00AD7CEE">
            <w:pPr>
              <w:pStyle w:val="Level1"/>
              <w:keepNext w:val="0"/>
            </w:pPr>
            <w:r>
              <w:t>Diversity-related considerations</w:t>
            </w:r>
          </w:p>
        </w:tc>
      </w:tr>
    </w:tbl>
    <w:p w14:paraId="45F2CE22" w14:textId="77777777" w:rsidR="00BC062D" w:rsidRDefault="00BC062D" w:rsidP="00BC062D">
      <w:pPr>
        <w:pStyle w:val="BodyText"/>
      </w:pPr>
      <w:r>
        <w:t xml:space="preserve">This </w:t>
      </w:r>
      <w:r w:rsidR="00333DD7">
        <w:t>u</w:t>
      </w:r>
      <w:r>
        <w:t>nit relates to course objectives 1, 2, 3, and 5.</w:t>
      </w:r>
    </w:p>
    <w:p w14:paraId="0EDACFB0" w14:textId="77777777" w:rsidR="00BC062D" w:rsidRDefault="00BC062D" w:rsidP="00BC062D">
      <w:pPr>
        <w:pStyle w:val="Heading3"/>
      </w:pPr>
      <w:r w:rsidRPr="00A552ED">
        <w:lastRenderedPageBreak/>
        <w:t>Required Readings</w:t>
      </w:r>
    </w:p>
    <w:p w14:paraId="7B5E4489" w14:textId="77777777"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Sampling. In </w:t>
      </w:r>
      <w:r w:rsidRPr="00126023">
        <w:rPr>
          <w:i/>
        </w:rPr>
        <w:t>Research methods for social work</w:t>
      </w:r>
      <w:r>
        <w:rPr>
          <w:i/>
        </w:rPr>
        <w:t xml:space="preserve"> </w:t>
      </w:r>
      <w:r>
        <w:t>(</w:t>
      </w:r>
      <w:r w:rsidRPr="00333DD7">
        <w:t>8</w:t>
      </w:r>
      <w:r w:rsidR="002C180B" w:rsidRPr="002C180B">
        <w:t>th</w:t>
      </w:r>
      <w:r>
        <w:t xml:space="preserve"> </w:t>
      </w:r>
      <w:r w:rsidRPr="00065737">
        <w:t>ed</w:t>
      </w:r>
      <w:r>
        <w:t>.</w:t>
      </w:r>
      <w:r w:rsidR="00333DD7">
        <w:t>,</w:t>
      </w:r>
      <w:r>
        <w:t xml:space="preserve"> pp. 379</w:t>
      </w:r>
      <w:r w:rsidR="00333DD7">
        <w:t>–</w:t>
      </w:r>
      <w:r>
        <w:t>409</w:t>
      </w:r>
      <w:r w:rsidRPr="00065737">
        <w:t>).</w:t>
      </w:r>
      <w:r w:rsidRPr="00F909DC">
        <w:t xml:space="preserve"> Pacific</w:t>
      </w:r>
      <w:r>
        <w:t xml:space="preserve"> </w:t>
      </w:r>
      <w:r w:rsidRPr="00F909DC">
        <w:t>Grove, CA: Brooks/Cole</w:t>
      </w:r>
      <w:r>
        <w:t xml:space="preserve">. </w:t>
      </w:r>
    </w:p>
    <w:p w14:paraId="6A784569" w14:textId="77777777" w:rsidR="00BC062D" w:rsidRDefault="00BC062D" w:rsidP="00BC062D">
      <w:pPr>
        <w:pStyle w:val="Bib"/>
        <w:spacing w:after="0"/>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Measurement. In </w:t>
      </w:r>
      <w:r w:rsidRPr="00126023">
        <w:rPr>
          <w:i/>
        </w:rPr>
        <w:t>Research methods for social work</w:t>
      </w:r>
      <w:r>
        <w:rPr>
          <w:i/>
        </w:rPr>
        <w:t xml:space="preserve"> </w:t>
      </w:r>
      <w:r>
        <w:t>(</w:t>
      </w:r>
      <w:r w:rsidRPr="00333DD7">
        <w:t>8</w:t>
      </w:r>
      <w:r w:rsidR="002C180B" w:rsidRPr="002C180B">
        <w:t>th</w:t>
      </w:r>
      <w:r>
        <w:t xml:space="preserve"> </w:t>
      </w:r>
      <w:r w:rsidRPr="00065737">
        <w:t>ed</w:t>
      </w:r>
      <w:r>
        <w:t>.</w:t>
      </w:r>
      <w:r w:rsidR="00333DD7">
        <w:t>,</w:t>
      </w:r>
      <w:r>
        <w:t xml:space="preserve"> pp. 209</w:t>
      </w:r>
      <w:r w:rsidR="00333DD7">
        <w:t>–</w:t>
      </w:r>
      <w:r>
        <w:t>237</w:t>
      </w:r>
      <w:r w:rsidRPr="00065737">
        <w:t>).</w:t>
      </w:r>
      <w:r w:rsidRPr="00F909DC">
        <w:t xml:space="preserve"> Pacific</w:t>
      </w:r>
      <w:r>
        <w:t xml:space="preserve"> </w:t>
      </w:r>
      <w:r w:rsidRPr="00F909DC">
        <w:t>Grove, CA: Brooks/Cole</w:t>
      </w:r>
      <w:r>
        <w:t xml:space="preserve">. </w:t>
      </w:r>
    </w:p>
    <w:p w14:paraId="230BC0E9" w14:textId="77777777" w:rsidR="00BC062D" w:rsidRDefault="00BC062D" w:rsidP="00BC062D">
      <w:pPr>
        <w:pStyle w:val="Bib"/>
        <w:spacing w:after="0"/>
        <w:rPr>
          <w:rFonts w:eastAsia="MS Mincho"/>
        </w:rPr>
      </w:pPr>
      <w:r>
        <w:br/>
      </w:r>
    </w:p>
    <w:tbl>
      <w:tblPr>
        <w:tblpPr w:leftFromText="180" w:rightFromText="180" w:vertAnchor="text" w:horzAnchor="page" w:tblpX="1429" w:tblpY="-22"/>
        <w:tblW w:w="9477" w:type="dxa"/>
        <w:tblLook w:val="04A0" w:firstRow="1" w:lastRow="0" w:firstColumn="1" w:lastColumn="0" w:noHBand="0" w:noVBand="1"/>
      </w:tblPr>
      <w:tblGrid>
        <w:gridCol w:w="7110"/>
        <w:gridCol w:w="2367"/>
      </w:tblGrid>
      <w:tr w:rsidR="00BC062D" w:rsidRPr="00C716BD" w14:paraId="06B4C4AF" w14:textId="77777777" w:rsidTr="00A571BC">
        <w:trPr>
          <w:cantSplit/>
          <w:tblHeader/>
        </w:trPr>
        <w:tc>
          <w:tcPr>
            <w:tcW w:w="7110" w:type="dxa"/>
            <w:shd w:val="clear" w:color="auto" w:fill="C00000"/>
          </w:tcPr>
          <w:p w14:paraId="14F4767A" w14:textId="77777777" w:rsidR="00BC062D" w:rsidRPr="00C716BD" w:rsidRDefault="00BC062D" w:rsidP="00333DD7">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t xml:space="preserve">Research Methods, </w:t>
            </w:r>
            <w:r w:rsidR="00333DD7">
              <w:rPr>
                <w:rFonts w:cs="Arial"/>
                <w:b/>
                <w:snapToGrid w:val="0"/>
                <w:color w:val="FFFFFF"/>
                <w:sz w:val="22"/>
                <w:szCs w:val="22"/>
              </w:rPr>
              <w:t>Continued</w:t>
            </w:r>
            <w:r>
              <w:rPr>
                <w:rFonts w:cs="Arial"/>
                <w:b/>
                <w:snapToGrid w:val="0"/>
                <w:color w:val="FFFFFF"/>
                <w:sz w:val="22"/>
                <w:szCs w:val="22"/>
              </w:rPr>
              <w:t xml:space="preserve">: Understanding </w:t>
            </w:r>
            <w:r w:rsidR="00333DD7">
              <w:rPr>
                <w:rFonts w:cs="Arial"/>
                <w:b/>
                <w:snapToGrid w:val="0"/>
                <w:color w:val="FFFFFF"/>
                <w:sz w:val="22"/>
                <w:szCs w:val="22"/>
              </w:rPr>
              <w:t>R</w:t>
            </w:r>
            <w:r>
              <w:rPr>
                <w:rFonts w:cs="Arial"/>
                <w:b/>
                <w:snapToGrid w:val="0"/>
                <w:color w:val="FFFFFF"/>
                <w:sz w:val="22"/>
                <w:szCs w:val="22"/>
              </w:rPr>
              <w:t xml:space="preserve">esearch </w:t>
            </w:r>
            <w:r w:rsidR="00333DD7">
              <w:rPr>
                <w:rFonts w:cs="Arial"/>
                <w:b/>
                <w:snapToGrid w:val="0"/>
                <w:color w:val="FFFFFF"/>
                <w:sz w:val="22"/>
                <w:szCs w:val="22"/>
              </w:rPr>
              <w:t>M</w:t>
            </w:r>
            <w:r>
              <w:rPr>
                <w:rFonts w:cs="Arial"/>
                <w:b/>
                <w:snapToGrid w:val="0"/>
                <w:color w:val="FFFFFF"/>
                <w:sz w:val="22"/>
                <w:szCs w:val="22"/>
              </w:rPr>
              <w:t xml:space="preserve">ethods for </w:t>
            </w:r>
            <w:r w:rsidR="00333DD7">
              <w:rPr>
                <w:rFonts w:cs="Arial"/>
                <w:b/>
                <w:snapToGrid w:val="0"/>
                <w:color w:val="FFFFFF"/>
                <w:sz w:val="22"/>
                <w:szCs w:val="22"/>
              </w:rPr>
              <w:t>E</w:t>
            </w:r>
            <w:r>
              <w:rPr>
                <w:rFonts w:cs="Arial"/>
                <w:b/>
                <w:snapToGrid w:val="0"/>
                <w:color w:val="FFFFFF"/>
                <w:sz w:val="22"/>
                <w:szCs w:val="22"/>
              </w:rPr>
              <w:t xml:space="preserve">ffective </w:t>
            </w:r>
            <w:r w:rsidR="00333DD7">
              <w:rPr>
                <w:rFonts w:cs="Arial"/>
                <w:b/>
                <w:snapToGrid w:val="0"/>
                <w:color w:val="FFFFFF"/>
                <w:sz w:val="22"/>
                <w:szCs w:val="22"/>
              </w:rPr>
              <w:t>A</w:t>
            </w:r>
            <w:r>
              <w:rPr>
                <w:rFonts w:cs="Arial"/>
                <w:b/>
                <w:snapToGrid w:val="0"/>
                <w:color w:val="FFFFFF"/>
                <w:sz w:val="22"/>
                <w:szCs w:val="22"/>
              </w:rPr>
              <w:t xml:space="preserve">nalysis and </w:t>
            </w:r>
            <w:r w:rsidR="00333DD7">
              <w:rPr>
                <w:rFonts w:cs="Arial"/>
                <w:b/>
                <w:snapToGrid w:val="0"/>
                <w:color w:val="FFFFFF"/>
                <w:sz w:val="22"/>
                <w:szCs w:val="22"/>
              </w:rPr>
              <w:t>A</w:t>
            </w:r>
            <w:r>
              <w:rPr>
                <w:rFonts w:cs="Arial"/>
                <w:b/>
                <w:snapToGrid w:val="0"/>
                <w:color w:val="FFFFFF"/>
                <w:sz w:val="22"/>
                <w:szCs w:val="22"/>
              </w:rPr>
              <w:t xml:space="preserve">pplication of </w:t>
            </w:r>
            <w:r w:rsidR="00333DD7">
              <w:rPr>
                <w:rFonts w:cs="Arial"/>
                <w:b/>
                <w:snapToGrid w:val="0"/>
                <w:color w:val="FFFFFF"/>
                <w:sz w:val="22"/>
                <w:szCs w:val="22"/>
              </w:rPr>
              <w:t>D</w:t>
            </w:r>
            <w:r>
              <w:rPr>
                <w:rFonts w:cs="Arial"/>
                <w:b/>
                <w:snapToGrid w:val="0"/>
                <w:color w:val="FFFFFF"/>
                <w:sz w:val="22"/>
                <w:szCs w:val="22"/>
              </w:rPr>
              <w:t>ata</w:t>
            </w:r>
          </w:p>
        </w:tc>
        <w:tc>
          <w:tcPr>
            <w:tcW w:w="2367" w:type="dxa"/>
            <w:shd w:val="clear" w:color="auto" w:fill="C00000"/>
          </w:tcPr>
          <w:p w14:paraId="0171D2E8" w14:textId="77777777" w:rsidR="00BC062D" w:rsidRPr="00C716BD" w:rsidRDefault="00BC062D" w:rsidP="00AD7CEE">
            <w:pPr>
              <w:keepNext/>
              <w:spacing w:before="20" w:after="20"/>
              <w:jc w:val="right"/>
              <w:rPr>
                <w:rFonts w:cs="Arial"/>
                <w:b/>
                <w:color w:val="FFFFFF"/>
                <w:sz w:val="22"/>
                <w:szCs w:val="22"/>
              </w:rPr>
            </w:pPr>
          </w:p>
        </w:tc>
      </w:tr>
      <w:tr w:rsidR="00BC062D" w:rsidRPr="00C716BD" w14:paraId="3345156F" w14:textId="77777777" w:rsidTr="00A571BC">
        <w:trPr>
          <w:cantSplit/>
        </w:trPr>
        <w:tc>
          <w:tcPr>
            <w:tcW w:w="9477" w:type="dxa"/>
            <w:gridSpan w:val="2"/>
          </w:tcPr>
          <w:p w14:paraId="5FEA1C1B"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653964AA" w14:textId="77777777" w:rsidTr="00A571BC">
        <w:trPr>
          <w:cantSplit/>
        </w:trPr>
        <w:tc>
          <w:tcPr>
            <w:tcW w:w="9477" w:type="dxa"/>
            <w:gridSpan w:val="2"/>
          </w:tcPr>
          <w:p w14:paraId="7C540868" w14:textId="70792720" w:rsidR="00BC062D" w:rsidRDefault="00BC062D" w:rsidP="00AD7CEE">
            <w:pPr>
              <w:pStyle w:val="Level1"/>
              <w:keepNext w:val="0"/>
            </w:pPr>
            <w:r>
              <w:t>Design: pre</w:t>
            </w:r>
            <w:r w:rsidR="00AC7B6A">
              <w:t>-</w:t>
            </w:r>
            <w:r>
              <w:t>experimental, experimental, quasi, single case, evaluation</w:t>
            </w:r>
          </w:p>
          <w:p w14:paraId="3ED369C1" w14:textId="77777777" w:rsidR="00BC062D" w:rsidRDefault="00BC062D" w:rsidP="00AD7CEE">
            <w:pPr>
              <w:pStyle w:val="Level1"/>
              <w:keepNext w:val="0"/>
            </w:pPr>
            <w:r>
              <w:t>Data collection methods: surveys, existing data, content analysis, case record reviews, observation</w:t>
            </w:r>
          </w:p>
          <w:p w14:paraId="4F8CE136" w14:textId="77777777" w:rsidR="00BC062D" w:rsidRPr="003B2E00" w:rsidRDefault="00BC062D" w:rsidP="00AD7CEE">
            <w:pPr>
              <w:pStyle w:val="Level1"/>
              <w:keepNext w:val="0"/>
              <w:tabs>
                <w:tab w:val="clear" w:pos="342"/>
                <w:tab w:val="num" w:pos="360"/>
              </w:tabs>
            </w:pPr>
            <w:r>
              <w:t>Internal and external validity</w:t>
            </w:r>
          </w:p>
          <w:p w14:paraId="6AA8B51F" w14:textId="77777777" w:rsidR="00BC062D" w:rsidRPr="00277563" w:rsidRDefault="00BC062D" w:rsidP="00AD7CEE">
            <w:pPr>
              <w:pStyle w:val="Level1"/>
              <w:keepNext w:val="0"/>
            </w:pPr>
            <w:r>
              <w:t>Diversity-related considerations</w:t>
            </w:r>
          </w:p>
        </w:tc>
      </w:tr>
    </w:tbl>
    <w:p w14:paraId="65D7B801" w14:textId="77777777" w:rsidR="00BC062D" w:rsidRDefault="00BC062D" w:rsidP="00BC062D">
      <w:pPr>
        <w:pStyle w:val="BodyText"/>
      </w:pPr>
      <w:r>
        <w:t xml:space="preserve">This </w:t>
      </w:r>
      <w:r w:rsidR="00333DD7">
        <w:t>u</w:t>
      </w:r>
      <w:r>
        <w:t>nit relates to course objectives 1, 2, 3, and 5.</w:t>
      </w:r>
    </w:p>
    <w:p w14:paraId="1FBAEDEF" w14:textId="77777777" w:rsidR="00BC062D" w:rsidRDefault="00BC062D" w:rsidP="00BC062D">
      <w:pPr>
        <w:pStyle w:val="Heading3"/>
      </w:pPr>
      <w:r w:rsidRPr="00A552ED">
        <w:t>Required Readings</w:t>
      </w:r>
    </w:p>
    <w:p w14:paraId="6146AF0E" w14:textId="77777777" w:rsidR="00BC062D" w:rsidRPr="007A6D6B" w:rsidRDefault="00BC062D" w:rsidP="00BC062D"/>
    <w:p w14:paraId="6FB6A5FE" w14:textId="77777777"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Causal inference and experimental designs. In </w:t>
      </w:r>
      <w:r w:rsidRPr="00126023">
        <w:rPr>
          <w:i/>
        </w:rPr>
        <w:t>Research methods for social work</w:t>
      </w:r>
      <w:r>
        <w:rPr>
          <w:i/>
        </w:rPr>
        <w:t xml:space="preserve"> </w:t>
      </w:r>
      <w:r>
        <w:t>(</w:t>
      </w:r>
      <w:r w:rsidRPr="00226121">
        <w:t>8</w:t>
      </w:r>
      <w:r w:rsidR="002C180B" w:rsidRPr="002C180B">
        <w:t>th</w:t>
      </w:r>
      <w:r>
        <w:t xml:space="preserve"> </w:t>
      </w:r>
      <w:r w:rsidRPr="00065737">
        <w:t>ed</w:t>
      </w:r>
      <w:r>
        <w:t>.</w:t>
      </w:r>
      <w:r w:rsidR="00226121">
        <w:t>,</w:t>
      </w:r>
      <w:r>
        <w:t xml:space="preserve"> pp. 271</w:t>
      </w:r>
      <w:r w:rsidR="00226121">
        <w:t>–</w:t>
      </w:r>
      <w:r>
        <w:t>298</w:t>
      </w:r>
      <w:r w:rsidRPr="00065737">
        <w:t>).</w:t>
      </w:r>
      <w:r w:rsidRPr="00F909DC">
        <w:t xml:space="preserve"> Pacific</w:t>
      </w:r>
      <w:r>
        <w:t xml:space="preserve"> </w:t>
      </w:r>
      <w:r w:rsidRPr="00F909DC">
        <w:t>Grove, CA: Brooks/Cole</w:t>
      </w:r>
      <w:r>
        <w:t xml:space="preserve">. </w:t>
      </w:r>
    </w:p>
    <w:p w14:paraId="4D0AEF6B" w14:textId="77777777" w:rsidR="00BC062D" w:rsidRDefault="00BC062D" w:rsidP="00BC062D">
      <w:pPr>
        <w:pStyle w:val="Bib"/>
      </w:pPr>
      <w:r w:rsidRPr="00E944C4">
        <w:t xml:space="preserve">Rubin, A., &amp; </w:t>
      </w:r>
      <w:proofErr w:type="spellStart"/>
      <w:r w:rsidRPr="00E944C4">
        <w:t>Babbie</w:t>
      </w:r>
      <w:proofErr w:type="spellEnd"/>
      <w:r w:rsidRPr="00E944C4">
        <w:t xml:space="preserve">, E. (2014). Quasi-experiment designs. </w:t>
      </w:r>
      <w:r>
        <w:t xml:space="preserve">In </w:t>
      </w:r>
      <w:r w:rsidRPr="00126023">
        <w:rPr>
          <w:i/>
        </w:rPr>
        <w:t>Research methods for social work</w:t>
      </w:r>
      <w:r>
        <w:rPr>
          <w:i/>
        </w:rPr>
        <w:t xml:space="preserve"> </w:t>
      </w:r>
      <w:r>
        <w:t>(</w:t>
      </w:r>
      <w:r w:rsidRPr="00226121">
        <w:t>8</w:t>
      </w:r>
      <w:r w:rsidR="002C180B" w:rsidRPr="002C180B">
        <w:t>th</w:t>
      </w:r>
      <w:r>
        <w:t xml:space="preserve"> </w:t>
      </w:r>
      <w:r w:rsidRPr="00065737">
        <w:t>ed</w:t>
      </w:r>
      <w:r>
        <w:t>.</w:t>
      </w:r>
      <w:r w:rsidR="00226121">
        <w:t>,</w:t>
      </w:r>
      <w:r>
        <w:t xml:space="preserve"> pp. 299</w:t>
      </w:r>
      <w:r w:rsidR="00226121">
        <w:t>–</w:t>
      </w:r>
      <w:r>
        <w:t>319</w:t>
      </w:r>
      <w:r w:rsidRPr="00065737">
        <w:t>).</w:t>
      </w:r>
      <w:r w:rsidRPr="00F909DC">
        <w:t xml:space="preserve"> Pacific</w:t>
      </w:r>
      <w:r>
        <w:t xml:space="preserve"> </w:t>
      </w:r>
      <w:r w:rsidRPr="00F909DC">
        <w:t>Grove, CA: Brooks/Cole</w:t>
      </w:r>
      <w:r>
        <w:t xml:space="preserve">. </w:t>
      </w:r>
    </w:p>
    <w:p w14:paraId="378FB64F" w14:textId="77777777"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Survey research. In </w:t>
      </w:r>
      <w:r w:rsidRPr="00126023">
        <w:rPr>
          <w:i/>
        </w:rPr>
        <w:t>Research methods for social work</w:t>
      </w:r>
      <w:r>
        <w:rPr>
          <w:i/>
        </w:rPr>
        <w:t xml:space="preserve"> </w:t>
      </w:r>
      <w:r>
        <w:t>(</w:t>
      </w:r>
      <w:r w:rsidRPr="00226121">
        <w:t>8</w:t>
      </w:r>
      <w:r w:rsidR="002C180B" w:rsidRPr="002C180B">
        <w:t>th</w:t>
      </w:r>
      <w:r>
        <w:t xml:space="preserve"> </w:t>
      </w:r>
      <w:r w:rsidRPr="00065737">
        <w:t>ed</w:t>
      </w:r>
      <w:r>
        <w:t>.</w:t>
      </w:r>
      <w:r w:rsidR="00226121">
        <w:t>,</w:t>
      </w:r>
      <w:r>
        <w:t xml:space="preserve"> pp. 410</w:t>
      </w:r>
      <w:r w:rsidR="00226121">
        <w:t>–</w:t>
      </w:r>
      <w:r>
        <w:t>437</w:t>
      </w:r>
      <w:r w:rsidRPr="00065737">
        <w:t>).</w:t>
      </w:r>
      <w:r w:rsidRPr="00F909DC">
        <w:t xml:space="preserve"> Pacific</w:t>
      </w:r>
      <w:r>
        <w:t xml:space="preserve"> </w:t>
      </w:r>
      <w:r w:rsidRPr="00F909DC">
        <w:t>Grove, CA: Brooks/Cole</w:t>
      </w:r>
      <w:r>
        <w:t xml:space="preserve">. </w:t>
      </w:r>
      <w:r>
        <w:br/>
      </w:r>
    </w:p>
    <w:p w14:paraId="1F51D7C2" w14:textId="77777777" w:rsidR="00BC062D" w:rsidRDefault="00BC062D" w:rsidP="00BC062D">
      <w:pPr>
        <w:pStyle w:val="PartX"/>
      </w:pPr>
      <w:r>
        <w:t>Part 2</w:t>
      </w:r>
      <w:r w:rsidRPr="00C9085C">
        <w:t xml:space="preserve">: </w:t>
      </w:r>
      <w:r>
        <w:t xml:space="preserve">Using Data to Inform Practice </w:t>
      </w:r>
    </w:p>
    <w:p w14:paraId="21CEE5E6" w14:textId="77777777" w:rsidR="00BC062D" w:rsidRDefault="00BC062D" w:rsidP="00BC062D">
      <w:pPr>
        <w:pStyle w:val="Bib"/>
      </w:pPr>
    </w:p>
    <w:tbl>
      <w:tblPr>
        <w:tblW w:w="9540" w:type="dxa"/>
        <w:tblInd w:w="18" w:type="dxa"/>
        <w:tblLayout w:type="fixed"/>
        <w:tblLook w:val="04A0" w:firstRow="1" w:lastRow="0" w:firstColumn="1" w:lastColumn="0" w:noHBand="0" w:noVBand="1"/>
      </w:tblPr>
      <w:tblGrid>
        <w:gridCol w:w="8640"/>
        <w:gridCol w:w="900"/>
      </w:tblGrid>
      <w:tr w:rsidR="00BC062D" w:rsidRPr="00C716BD" w14:paraId="51BEEDBF" w14:textId="77777777" w:rsidTr="00AD7CEE">
        <w:trPr>
          <w:cantSplit/>
          <w:tblHeader/>
        </w:trPr>
        <w:tc>
          <w:tcPr>
            <w:tcW w:w="8640" w:type="dxa"/>
            <w:shd w:val="clear" w:color="auto" w:fill="C00000"/>
          </w:tcPr>
          <w:p w14:paraId="195679C8" w14:textId="77777777" w:rsidR="00BC062D" w:rsidRPr="00C716BD" w:rsidRDefault="00BC062D" w:rsidP="00226121">
            <w:pPr>
              <w:keepNext/>
              <w:spacing w:before="20" w:after="20"/>
              <w:ind w:left="1242" w:right="-198"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t xml:space="preserve">Understanding </w:t>
            </w:r>
            <w:r w:rsidR="00226121">
              <w:rPr>
                <w:rFonts w:cs="Arial"/>
                <w:b/>
                <w:snapToGrid w:val="0"/>
                <w:color w:val="FFFFFF"/>
                <w:sz w:val="22"/>
                <w:szCs w:val="22"/>
              </w:rPr>
              <w:t>A</w:t>
            </w:r>
            <w:r w:rsidRPr="00C648E5">
              <w:rPr>
                <w:rFonts w:cs="Arial"/>
                <w:b/>
                <w:snapToGrid w:val="0"/>
                <w:color w:val="FFFFFF"/>
                <w:sz w:val="22"/>
                <w:szCs w:val="22"/>
              </w:rPr>
              <w:t xml:space="preserve">dministrative, </w:t>
            </w:r>
            <w:r w:rsidR="00226121">
              <w:rPr>
                <w:rFonts w:cs="Arial"/>
                <w:b/>
                <w:snapToGrid w:val="0"/>
                <w:color w:val="FFFFFF"/>
                <w:sz w:val="22"/>
                <w:szCs w:val="22"/>
              </w:rPr>
              <w:t>E</w:t>
            </w:r>
            <w:r w:rsidRPr="00C648E5">
              <w:rPr>
                <w:rFonts w:cs="Arial"/>
                <w:b/>
                <w:snapToGrid w:val="0"/>
                <w:color w:val="FFFFFF"/>
                <w:sz w:val="22"/>
                <w:szCs w:val="22"/>
              </w:rPr>
              <w:t xml:space="preserve">mpirical, and </w:t>
            </w:r>
            <w:r w:rsidR="00226121">
              <w:rPr>
                <w:rFonts w:cs="Arial"/>
                <w:b/>
                <w:snapToGrid w:val="0"/>
                <w:color w:val="FFFFFF"/>
                <w:sz w:val="22"/>
                <w:szCs w:val="22"/>
              </w:rPr>
              <w:t>P</w:t>
            </w:r>
            <w:r w:rsidRPr="00C648E5">
              <w:rPr>
                <w:rFonts w:cs="Arial"/>
                <w:b/>
                <w:snapToGrid w:val="0"/>
                <w:color w:val="FFFFFF"/>
                <w:sz w:val="22"/>
                <w:szCs w:val="22"/>
              </w:rPr>
              <w:t xml:space="preserve">ublic </w:t>
            </w:r>
            <w:r w:rsidR="00226121">
              <w:rPr>
                <w:rFonts w:cs="Arial"/>
                <w:b/>
                <w:snapToGrid w:val="0"/>
                <w:color w:val="FFFFFF"/>
                <w:sz w:val="22"/>
                <w:szCs w:val="22"/>
              </w:rPr>
              <w:t>D</w:t>
            </w:r>
            <w:r w:rsidRPr="00C648E5">
              <w:rPr>
                <w:rFonts w:cs="Arial"/>
                <w:b/>
                <w:snapToGrid w:val="0"/>
                <w:color w:val="FFFFFF"/>
                <w:sz w:val="22"/>
                <w:szCs w:val="22"/>
              </w:rPr>
              <w:t xml:space="preserve">ata </w:t>
            </w:r>
            <w:r w:rsidR="00226121">
              <w:rPr>
                <w:rFonts w:cs="Arial"/>
                <w:b/>
                <w:snapToGrid w:val="0"/>
                <w:color w:val="FFFFFF"/>
                <w:sz w:val="22"/>
                <w:szCs w:val="22"/>
              </w:rPr>
              <w:t>S</w:t>
            </w:r>
            <w:r w:rsidRPr="00C648E5">
              <w:rPr>
                <w:rFonts w:cs="Arial"/>
                <w:b/>
                <w:snapToGrid w:val="0"/>
                <w:color w:val="FFFFFF"/>
                <w:sz w:val="22"/>
                <w:szCs w:val="22"/>
              </w:rPr>
              <w:t>ources</w:t>
            </w:r>
            <w:r>
              <w:rPr>
                <w:rFonts w:cs="Arial"/>
                <w:b/>
                <w:snapToGrid w:val="0"/>
                <w:color w:val="FFFFFF"/>
                <w:sz w:val="22"/>
                <w:szCs w:val="22"/>
              </w:rPr>
              <w:t xml:space="preserve"> for </w:t>
            </w:r>
            <w:r w:rsidR="00226121">
              <w:rPr>
                <w:rFonts w:cs="Arial"/>
                <w:b/>
                <w:snapToGrid w:val="0"/>
                <w:color w:val="FFFFFF"/>
                <w:sz w:val="22"/>
                <w:szCs w:val="22"/>
              </w:rPr>
              <w:t>I</w:t>
            </w:r>
            <w:r>
              <w:rPr>
                <w:rFonts w:cs="Arial"/>
                <w:b/>
                <w:snapToGrid w:val="0"/>
                <w:color w:val="FFFFFF"/>
                <w:sz w:val="22"/>
                <w:szCs w:val="22"/>
              </w:rPr>
              <w:t xml:space="preserve">nforming </w:t>
            </w:r>
            <w:r w:rsidR="00226121">
              <w:rPr>
                <w:rFonts w:cs="Arial"/>
                <w:b/>
                <w:snapToGrid w:val="0"/>
                <w:color w:val="FFFFFF"/>
                <w:sz w:val="22"/>
                <w:szCs w:val="22"/>
              </w:rPr>
              <w:t>P</w:t>
            </w:r>
            <w:r>
              <w:rPr>
                <w:rFonts w:cs="Arial"/>
                <w:b/>
                <w:snapToGrid w:val="0"/>
                <w:color w:val="FFFFFF"/>
                <w:sz w:val="22"/>
                <w:szCs w:val="22"/>
              </w:rPr>
              <w:t xml:space="preserve">ractice </w:t>
            </w:r>
            <w:r w:rsidR="00226121">
              <w:rPr>
                <w:rFonts w:cs="Arial"/>
                <w:b/>
                <w:snapToGrid w:val="0"/>
                <w:color w:val="FFFFFF"/>
                <w:sz w:val="22"/>
                <w:szCs w:val="22"/>
              </w:rPr>
              <w:t>W</w:t>
            </w:r>
            <w:r>
              <w:rPr>
                <w:rFonts w:cs="Arial"/>
                <w:b/>
                <w:snapToGrid w:val="0"/>
                <w:color w:val="FFFFFF"/>
                <w:sz w:val="22"/>
                <w:szCs w:val="22"/>
              </w:rPr>
              <w:t xml:space="preserve">ith </w:t>
            </w:r>
            <w:r w:rsidR="00226121">
              <w:rPr>
                <w:rFonts w:cs="Arial"/>
                <w:b/>
                <w:snapToGrid w:val="0"/>
                <w:color w:val="FFFFFF"/>
                <w:sz w:val="22"/>
                <w:szCs w:val="22"/>
              </w:rPr>
              <w:t>C</w:t>
            </w:r>
            <w:r>
              <w:rPr>
                <w:rFonts w:cs="Arial"/>
                <w:b/>
                <w:snapToGrid w:val="0"/>
                <w:color w:val="FFFFFF"/>
                <w:sz w:val="22"/>
                <w:szCs w:val="22"/>
              </w:rPr>
              <w:t xml:space="preserve">hildren, </w:t>
            </w:r>
            <w:r w:rsidR="00226121">
              <w:rPr>
                <w:rFonts w:cs="Arial"/>
                <w:b/>
                <w:snapToGrid w:val="0"/>
                <w:color w:val="FFFFFF"/>
                <w:sz w:val="22"/>
                <w:szCs w:val="22"/>
              </w:rPr>
              <w:t>Y</w:t>
            </w:r>
            <w:r>
              <w:rPr>
                <w:rFonts w:cs="Arial"/>
                <w:b/>
                <w:snapToGrid w:val="0"/>
                <w:color w:val="FFFFFF"/>
                <w:sz w:val="22"/>
                <w:szCs w:val="22"/>
              </w:rPr>
              <w:t xml:space="preserve">outh, and </w:t>
            </w:r>
            <w:r w:rsidR="00226121">
              <w:rPr>
                <w:rFonts w:cs="Arial"/>
                <w:b/>
                <w:snapToGrid w:val="0"/>
                <w:color w:val="FFFFFF"/>
                <w:sz w:val="22"/>
                <w:szCs w:val="22"/>
              </w:rPr>
              <w:t>F</w:t>
            </w:r>
            <w:r>
              <w:rPr>
                <w:rFonts w:cs="Arial"/>
                <w:b/>
                <w:snapToGrid w:val="0"/>
                <w:color w:val="FFFFFF"/>
                <w:sz w:val="22"/>
                <w:szCs w:val="22"/>
              </w:rPr>
              <w:t>amilies</w:t>
            </w:r>
          </w:p>
        </w:tc>
        <w:tc>
          <w:tcPr>
            <w:tcW w:w="900" w:type="dxa"/>
            <w:shd w:val="clear" w:color="auto" w:fill="C00000"/>
          </w:tcPr>
          <w:p w14:paraId="258A9D3D" w14:textId="77777777" w:rsidR="00BC062D" w:rsidRPr="00C716BD" w:rsidRDefault="00BC062D" w:rsidP="00AD7CEE">
            <w:pPr>
              <w:keepNext/>
              <w:spacing w:before="20" w:after="20"/>
              <w:jc w:val="right"/>
              <w:rPr>
                <w:rFonts w:cs="Arial"/>
                <w:b/>
                <w:color w:val="FFFFFF"/>
                <w:sz w:val="22"/>
                <w:szCs w:val="22"/>
              </w:rPr>
            </w:pPr>
          </w:p>
        </w:tc>
      </w:tr>
      <w:tr w:rsidR="00BC062D" w:rsidRPr="00C716BD" w14:paraId="1B4AA6B9" w14:textId="77777777" w:rsidTr="00AD7CEE">
        <w:trPr>
          <w:cantSplit/>
        </w:trPr>
        <w:tc>
          <w:tcPr>
            <w:tcW w:w="9540" w:type="dxa"/>
            <w:gridSpan w:val="2"/>
          </w:tcPr>
          <w:p w14:paraId="24B3A842"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335068A9" w14:textId="77777777" w:rsidTr="00AD7CEE">
        <w:trPr>
          <w:cantSplit/>
        </w:trPr>
        <w:tc>
          <w:tcPr>
            <w:tcW w:w="9540" w:type="dxa"/>
            <w:gridSpan w:val="2"/>
          </w:tcPr>
          <w:p w14:paraId="19EACA45" w14:textId="77777777" w:rsidR="00BC062D" w:rsidRPr="00277563" w:rsidRDefault="00BC062D" w:rsidP="00AD7CEE">
            <w:pPr>
              <w:pStyle w:val="Level1"/>
              <w:keepNext w:val="0"/>
            </w:pPr>
            <w:r>
              <w:t>Agency/</w:t>
            </w:r>
            <w:r w:rsidR="00226121">
              <w:t>a</w:t>
            </w:r>
            <w:r>
              <w:t>dmin</w:t>
            </w:r>
            <w:r w:rsidR="00A571BC">
              <w:t>i</w:t>
            </w:r>
            <w:r>
              <w:t>strative data</w:t>
            </w:r>
          </w:p>
          <w:p w14:paraId="5F5E8258" w14:textId="77777777" w:rsidR="00BC062D" w:rsidRDefault="00BC062D" w:rsidP="00AD7CEE">
            <w:pPr>
              <w:pStyle w:val="Level1"/>
              <w:keepNext w:val="0"/>
            </w:pPr>
            <w:r>
              <w:t>Public data</w:t>
            </w:r>
          </w:p>
          <w:p w14:paraId="47BB5C89" w14:textId="77777777" w:rsidR="00BC062D" w:rsidRDefault="00BC062D" w:rsidP="00AD7CEE">
            <w:pPr>
              <w:pStyle w:val="Level1"/>
              <w:keepNext w:val="0"/>
            </w:pPr>
            <w:r>
              <w:t>Empirical data</w:t>
            </w:r>
          </w:p>
          <w:p w14:paraId="79D9C331" w14:textId="77777777" w:rsidR="00BC062D" w:rsidRDefault="00BC062D" w:rsidP="00AD7CEE">
            <w:pPr>
              <w:pStyle w:val="Level1"/>
              <w:keepNext w:val="0"/>
            </w:pPr>
            <w:r>
              <w:t>Use and misuse of data</w:t>
            </w:r>
          </w:p>
          <w:p w14:paraId="32221D52" w14:textId="77777777" w:rsidR="00BC062D" w:rsidRDefault="00BC062D" w:rsidP="00AD7CEE">
            <w:pPr>
              <w:pStyle w:val="Level1"/>
              <w:keepNext w:val="0"/>
            </w:pPr>
            <w:r>
              <w:t>Case examples</w:t>
            </w:r>
          </w:p>
          <w:p w14:paraId="61CBA9A1" w14:textId="77777777" w:rsidR="00BC062D" w:rsidRDefault="00BC062D" w:rsidP="00AD7CEE">
            <w:pPr>
              <w:pStyle w:val="Level1"/>
              <w:keepNext w:val="0"/>
            </w:pPr>
            <w:r>
              <w:lastRenderedPageBreak/>
              <w:t>Data spotlight: Children’s Data Network</w:t>
            </w:r>
          </w:p>
          <w:p w14:paraId="5D377355" w14:textId="77777777" w:rsidR="00BC062D" w:rsidRPr="00277563" w:rsidRDefault="00BC062D" w:rsidP="00AD7CEE">
            <w:pPr>
              <w:pStyle w:val="Level1"/>
              <w:keepNext w:val="0"/>
            </w:pPr>
            <w:r>
              <w:t>Diversity-related considerations</w:t>
            </w:r>
          </w:p>
        </w:tc>
      </w:tr>
    </w:tbl>
    <w:p w14:paraId="2ECBDAA3" w14:textId="77777777" w:rsidR="00BC062D" w:rsidRDefault="00BC062D" w:rsidP="00BC062D">
      <w:pPr>
        <w:pStyle w:val="BodyText"/>
      </w:pPr>
      <w:r>
        <w:lastRenderedPageBreak/>
        <w:t xml:space="preserve">This </w:t>
      </w:r>
      <w:r w:rsidR="00226121">
        <w:t>u</w:t>
      </w:r>
      <w:r>
        <w:t>nit relates to course objectives 1, 2, 3, and 5.</w:t>
      </w:r>
    </w:p>
    <w:p w14:paraId="5D8F5E61" w14:textId="77777777" w:rsidR="00BC062D" w:rsidRDefault="00BC062D" w:rsidP="00BC062D">
      <w:pPr>
        <w:pStyle w:val="Heading3"/>
      </w:pPr>
      <w:r w:rsidRPr="00A552ED">
        <w:t>Required Readings</w:t>
      </w:r>
    </w:p>
    <w:p w14:paraId="60248DCC" w14:textId="77777777"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Evidence-based practice. In </w:t>
      </w:r>
      <w:r w:rsidRPr="00126023">
        <w:rPr>
          <w:i/>
        </w:rPr>
        <w:t>Research methods for social work</w:t>
      </w:r>
      <w:r>
        <w:rPr>
          <w:i/>
        </w:rPr>
        <w:t xml:space="preserve"> </w:t>
      </w:r>
      <w:r>
        <w:t>(</w:t>
      </w:r>
      <w:r w:rsidRPr="00226121">
        <w:t>8</w:t>
      </w:r>
      <w:r w:rsidR="002C180B" w:rsidRPr="002C180B">
        <w:t>th</w:t>
      </w:r>
      <w:r>
        <w:t xml:space="preserve"> </w:t>
      </w:r>
      <w:r w:rsidRPr="00065737">
        <w:t>ed</w:t>
      </w:r>
      <w:r>
        <w:t>.</w:t>
      </w:r>
      <w:r w:rsidR="00226121">
        <w:t>,</w:t>
      </w:r>
      <w:r>
        <w:t xml:space="preserve"> pp. 27</w:t>
      </w:r>
      <w:r w:rsidR="00226121">
        <w:t>–</w:t>
      </w:r>
      <w:r>
        <w:t>49</w:t>
      </w:r>
      <w:r w:rsidRPr="00065737">
        <w:t>).</w:t>
      </w:r>
      <w:r w:rsidRPr="00F909DC">
        <w:t xml:space="preserve"> Pacific</w:t>
      </w:r>
      <w:r>
        <w:t xml:space="preserve"> </w:t>
      </w:r>
      <w:r w:rsidRPr="00F909DC">
        <w:t>Grove, CA: Brooks/Cole</w:t>
      </w:r>
      <w:r>
        <w:t xml:space="preserve">. </w:t>
      </w:r>
    </w:p>
    <w:p w14:paraId="7560ADC9" w14:textId="77777777"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Analyzing existing data: Quantitative and qualitative methods. In </w:t>
      </w:r>
      <w:r w:rsidRPr="00126023">
        <w:rPr>
          <w:i/>
        </w:rPr>
        <w:t>Research methods for social work</w:t>
      </w:r>
      <w:r>
        <w:rPr>
          <w:i/>
        </w:rPr>
        <w:t xml:space="preserve"> </w:t>
      </w:r>
      <w:r>
        <w:t>(</w:t>
      </w:r>
      <w:r w:rsidRPr="00E53C57">
        <w:t>8</w:t>
      </w:r>
      <w:r w:rsidR="002C180B" w:rsidRPr="002C180B">
        <w:t>th</w:t>
      </w:r>
      <w:r>
        <w:t xml:space="preserve"> </w:t>
      </w:r>
      <w:r w:rsidRPr="00065737">
        <w:t>ed</w:t>
      </w:r>
      <w:r>
        <w:t>.</w:t>
      </w:r>
      <w:r w:rsidR="00E53C57">
        <w:t>,</w:t>
      </w:r>
      <w:r>
        <w:t xml:space="preserve"> pp. 439</w:t>
      </w:r>
      <w:r w:rsidR="00E53C57">
        <w:t>–</w:t>
      </w:r>
      <w:r>
        <w:t>467</w:t>
      </w:r>
      <w:r w:rsidRPr="00065737">
        <w:t>).</w:t>
      </w:r>
      <w:r w:rsidRPr="00F909DC">
        <w:t xml:space="preserve"> Pacific</w:t>
      </w:r>
      <w:r>
        <w:t xml:space="preserve"> </w:t>
      </w:r>
      <w:r w:rsidRPr="00F909DC">
        <w:t>Grove, CA: Brooks/Cole</w:t>
      </w:r>
      <w:r>
        <w:t xml:space="preserve">. </w:t>
      </w:r>
      <w:r>
        <w:br/>
      </w:r>
    </w:p>
    <w:tbl>
      <w:tblPr>
        <w:tblW w:w="9540" w:type="dxa"/>
        <w:tblInd w:w="18" w:type="dxa"/>
        <w:tblLayout w:type="fixed"/>
        <w:tblLook w:val="04A0" w:firstRow="1" w:lastRow="0" w:firstColumn="1" w:lastColumn="0" w:noHBand="0" w:noVBand="1"/>
      </w:tblPr>
      <w:tblGrid>
        <w:gridCol w:w="8640"/>
        <w:gridCol w:w="900"/>
      </w:tblGrid>
      <w:tr w:rsidR="00BC062D" w:rsidRPr="00C716BD" w14:paraId="7F644445" w14:textId="77777777" w:rsidTr="00AD7CEE">
        <w:trPr>
          <w:cantSplit/>
          <w:tblHeader/>
        </w:trPr>
        <w:tc>
          <w:tcPr>
            <w:tcW w:w="8640" w:type="dxa"/>
            <w:shd w:val="clear" w:color="auto" w:fill="C00000"/>
          </w:tcPr>
          <w:p w14:paraId="18F800B1" w14:textId="77777777" w:rsidR="00BC062D" w:rsidRPr="00C716BD" w:rsidRDefault="00BC062D" w:rsidP="00E53C57">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t xml:space="preserve">Using </w:t>
            </w:r>
            <w:r w:rsidR="00E53C57">
              <w:rPr>
                <w:rFonts w:cs="Arial"/>
                <w:b/>
                <w:snapToGrid w:val="0"/>
                <w:color w:val="FFFFFF"/>
                <w:sz w:val="22"/>
                <w:szCs w:val="22"/>
              </w:rPr>
              <w:t>D</w:t>
            </w:r>
            <w:r>
              <w:rPr>
                <w:rFonts w:cs="Arial"/>
                <w:b/>
                <w:snapToGrid w:val="0"/>
                <w:color w:val="FFFFFF"/>
                <w:sz w:val="22"/>
                <w:szCs w:val="22"/>
              </w:rPr>
              <w:t xml:space="preserve">ata to </w:t>
            </w:r>
            <w:r w:rsidR="00E53C57">
              <w:rPr>
                <w:rFonts w:cs="Arial"/>
                <w:b/>
                <w:snapToGrid w:val="0"/>
                <w:color w:val="FFFFFF"/>
                <w:sz w:val="22"/>
                <w:szCs w:val="22"/>
              </w:rPr>
              <w:t>I</w:t>
            </w:r>
            <w:r>
              <w:rPr>
                <w:rFonts w:cs="Arial"/>
                <w:b/>
                <w:snapToGrid w:val="0"/>
                <w:color w:val="FFFFFF"/>
                <w:sz w:val="22"/>
                <w:szCs w:val="22"/>
              </w:rPr>
              <w:t xml:space="preserve">dentify </w:t>
            </w:r>
            <w:r w:rsidR="00E53C57">
              <w:rPr>
                <w:rFonts w:cs="Arial"/>
                <w:b/>
                <w:snapToGrid w:val="0"/>
                <w:color w:val="FFFFFF"/>
                <w:sz w:val="22"/>
                <w:szCs w:val="22"/>
              </w:rPr>
              <w:t>P</w:t>
            </w:r>
            <w:r>
              <w:rPr>
                <w:rFonts w:cs="Arial"/>
                <w:b/>
                <w:snapToGrid w:val="0"/>
                <w:color w:val="FFFFFF"/>
                <w:sz w:val="22"/>
                <w:szCs w:val="22"/>
              </w:rPr>
              <w:t xml:space="preserve">roblems and </w:t>
            </w:r>
            <w:r w:rsidR="00E53C57">
              <w:rPr>
                <w:rFonts w:cs="Arial"/>
                <w:b/>
                <w:snapToGrid w:val="0"/>
                <w:color w:val="FFFFFF"/>
                <w:sz w:val="22"/>
                <w:szCs w:val="22"/>
              </w:rPr>
              <w:t>S</w:t>
            </w:r>
            <w:r>
              <w:rPr>
                <w:rFonts w:cs="Arial"/>
                <w:b/>
                <w:snapToGrid w:val="0"/>
                <w:color w:val="FFFFFF"/>
                <w:sz w:val="22"/>
                <w:szCs w:val="22"/>
              </w:rPr>
              <w:t xml:space="preserve">ervice </w:t>
            </w:r>
            <w:r w:rsidR="00E53C57">
              <w:rPr>
                <w:rFonts w:cs="Arial"/>
                <w:b/>
                <w:snapToGrid w:val="0"/>
                <w:color w:val="FFFFFF"/>
                <w:sz w:val="22"/>
                <w:szCs w:val="22"/>
              </w:rPr>
              <w:t>N</w:t>
            </w:r>
            <w:r>
              <w:rPr>
                <w:rFonts w:cs="Arial"/>
                <w:b/>
                <w:snapToGrid w:val="0"/>
                <w:color w:val="FFFFFF"/>
                <w:sz w:val="22"/>
                <w:szCs w:val="22"/>
              </w:rPr>
              <w:t xml:space="preserve">eeds in </w:t>
            </w:r>
            <w:r w:rsidR="00E53C57">
              <w:rPr>
                <w:rFonts w:cs="Arial"/>
                <w:b/>
                <w:snapToGrid w:val="0"/>
                <w:color w:val="FFFFFF"/>
                <w:sz w:val="22"/>
                <w:szCs w:val="22"/>
              </w:rPr>
              <w:t>D</w:t>
            </w:r>
            <w:r>
              <w:rPr>
                <w:rFonts w:cs="Arial"/>
                <w:b/>
                <w:snapToGrid w:val="0"/>
                <w:color w:val="FFFFFF"/>
                <w:sz w:val="22"/>
                <w:szCs w:val="22"/>
              </w:rPr>
              <w:t xml:space="preserve">iverse </w:t>
            </w:r>
            <w:r w:rsidR="00E53C57">
              <w:rPr>
                <w:rFonts w:cs="Arial"/>
                <w:b/>
                <w:snapToGrid w:val="0"/>
                <w:color w:val="FFFFFF"/>
                <w:sz w:val="22"/>
                <w:szCs w:val="22"/>
              </w:rPr>
              <w:t>C</w:t>
            </w:r>
            <w:r>
              <w:rPr>
                <w:rFonts w:cs="Arial"/>
                <w:b/>
                <w:snapToGrid w:val="0"/>
                <w:color w:val="FFFFFF"/>
                <w:sz w:val="22"/>
                <w:szCs w:val="22"/>
              </w:rPr>
              <w:t xml:space="preserve">hildren, </w:t>
            </w:r>
            <w:r w:rsidR="00E53C57">
              <w:rPr>
                <w:rFonts w:cs="Arial"/>
                <w:b/>
                <w:snapToGrid w:val="0"/>
                <w:color w:val="FFFFFF"/>
                <w:sz w:val="22"/>
                <w:szCs w:val="22"/>
              </w:rPr>
              <w:t>Y</w:t>
            </w:r>
            <w:r>
              <w:rPr>
                <w:rFonts w:cs="Arial"/>
                <w:b/>
                <w:snapToGrid w:val="0"/>
                <w:color w:val="FFFFFF"/>
                <w:sz w:val="22"/>
                <w:szCs w:val="22"/>
              </w:rPr>
              <w:t xml:space="preserve">outh, and </w:t>
            </w:r>
            <w:r w:rsidR="00E53C57">
              <w:rPr>
                <w:rFonts w:cs="Arial"/>
                <w:b/>
                <w:snapToGrid w:val="0"/>
                <w:color w:val="FFFFFF"/>
                <w:sz w:val="22"/>
                <w:szCs w:val="22"/>
              </w:rPr>
              <w:t>F</w:t>
            </w:r>
            <w:r>
              <w:rPr>
                <w:rFonts w:cs="Arial"/>
                <w:b/>
                <w:snapToGrid w:val="0"/>
                <w:color w:val="FFFFFF"/>
                <w:sz w:val="22"/>
                <w:szCs w:val="22"/>
              </w:rPr>
              <w:t>amil</w:t>
            </w:r>
            <w:r w:rsidR="00F21A5E">
              <w:rPr>
                <w:rFonts w:cs="Arial"/>
                <w:b/>
                <w:snapToGrid w:val="0"/>
                <w:color w:val="FFFFFF"/>
                <w:sz w:val="22"/>
                <w:szCs w:val="22"/>
              </w:rPr>
              <w:t>y</w:t>
            </w:r>
            <w:r>
              <w:rPr>
                <w:rFonts w:cs="Arial"/>
                <w:b/>
                <w:snapToGrid w:val="0"/>
                <w:color w:val="FFFFFF"/>
                <w:sz w:val="22"/>
                <w:szCs w:val="22"/>
              </w:rPr>
              <w:t xml:space="preserve"> </w:t>
            </w:r>
            <w:r w:rsidR="00E53C57">
              <w:rPr>
                <w:rFonts w:cs="Arial"/>
                <w:b/>
                <w:snapToGrid w:val="0"/>
                <w:color w:val="FFFFFF"/>
                <w:sz w:val="22"/>
                <w:szCs w:val="22"/>
              </w:rPr>
              <w:t>P</w:t>
            </w:r>
            <w:r w:rsidRPr="00F00F08">
              <w:rPr>
                <w:rFonts w:cs="Arial"/>
                <w:b/>
                <w:snapToGrid w:val="0"/>
                <w:color w:val="FFFFFF"/>
                <w:sz w:val="22"/>
                <w:szCs w:val="22"/>
              </w:rPr>
              <w:t>opulations</w:t>
            </w:r>
          </w:p>
        </w:tc>
        <w:tc>
          <w:tcPr>
            <w:tcW w:w="900" w:type="dxa"/>
            <w:shd w:val="clear" w:color="auto" w:fill="C00000"/>
          </w:tcPr>
          <w:p w14:paraId="7D3F45C3" w14:textId="77777777" w:rsidR="00BC062D" w:rsidRPr="00C716BD" w:rsidRDefault="00BC062D" w:rsidP="00AD7CEE">
            <w:pPr>
              <w:keepNext/>
              <w:spacing w:before="20" w:after="20"/>
              <w:jc w:val="right"/>
              <w:rPr>
                <w:rFonts w:cs="Arial"/>
                <w:b/>
                <w:color w:val="FFFFFF"/>
                <w:sz w:val="22"/>
                <w:szCs w:val="22"/>
              </w:rPr>
            </w:pPr>
          </w:p>
        </w:tc>
      </w:tr>
      <w:tr w:rsidR="00BC062D" w:rsidRPr="00C716BD" w14:paraId="3049B4BF" w14:textId="77777777" w:rsidTr="00AD7CEE">
        <w:trPr>
          <w:cantSplit/>
        </w:trPr>
        <w:tc>
          <w:tcPr>
            <w:tcW w:w="9540" w:type="dxa"/>
            <w:gridSpan w:val="2"/>
          </w:tcPr>
          <w:p w14:paraId="449C03C7"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335C6572" w14:textId="77777777" w:rsidTr="00AD7CEE">
        <w:trPr>
          <w:cantSplit/>
        </w:trPr>
        <w:tc>
          <w:tcPr>
            <w:tcW w:w="9540" w:type="dxa"/>
            <w:gridSpan w:val="2"/>
          </w:tcPr>
          <w:p w14:paraId="16A7D9DB" w14:textId="77777777" w:rsidR="00BC062D" w:rsidRPr="00EC6644" w:rsidRDefault="00BC062D" w:rsidP="00AD7CEE">
            <w:pPr>
              <w:pStyle w:val="Level1"/>
              <w:keepNext w:val="0"/>
              <w:tabs>
                <w:tab w:val="clear" w:pos="342"/>
                <w:tab w:val="num" w:pos="360"/>
              </w:tabs>
            </w:pPr>
            <w:r>
              <w:t xml:space="preserve">Identifying and understanding client problems and service needs </w:t>
            </w:r>
          </w:p>
          <w:p w14:paraId="405D7190" w14:textId="77777777" w:rsidR="00BC062D" w:rsidRPr="00B8740A" w:rsidRDefault="00BC062D" w:rsidP="00AD7CEE">
            <w:pPr>
              <w:pStyle w:val="Level1"/>
              <w:keepNext w:val="0"/>
              <w:tabs>
                <w:tab w:val="clear" w:pos="342"/>
                <w:tab w:val="num" w:pos="360"/>
              </w:tabs>
            </w:pPr>
            <w:r w:rsidRPr="00B8740A">
              <w:t>Policy and programs</w:t>
            </w:r>
          </w:p>
          <w:p w14:paraId="5BDA7455" w14:textId="77777777" w:rsidR="00BC062D" w:rsidRDefault="00BC062D" w:rsidP="00AD7CEE">
            <w:pPr>
              <w:pStyle w:val="Level1"/>
              <w:keepNext w:val="0"/>
            </w:pPr>
            <w:r>
              <w:t>Diversity-related considerations</w:t>
            </w:r>
          </w:p>
          <w:p w14:paraId="66ADC49B" w14:textId="77777777" w:rsidR="00BC062D" w:rsidRPr="00277563" w:rsidRDefault="00BC062D" w:rsidP="00C311F7">
            <w:pPr>
              <w:pStyle w:val="Level1"/>
              <w:keepNext w:val="0"/>
            </w:pPr>
            <w:r>
              <w:t xml:space="preserve">Data </w:t>
            </w:r>
            <w:r w:rsidR="00C311F7">
              <w:t>s</w:t>
            </w:r>
            <w:r>
              <w:t xml:space="preserve">potlight: </w:t>
            </w:r>
            <w:r w:rsidR="00C311F7">
              <w:t>p</w:t>
            </w:r>
            <w:r>
              <w:t>redictive analytics and the Children’s Data Network</w:t>
            </w:r>
          </w:p>
        </w:tc>
      </w:tr>
    </w:tbl>
    <w:p w14:paraId="7AAC98E8" w14:textId="77777777" w:rsidR="00BC062D" w:rsidRDefault="00BC062D" w:rsidP="00BC062D">
      <w:pPr>
        <w:pStyle w:val="BodyText"/>
        <w:rPr>
          <w:b/>
        </w:rPr>
      </w:pPr>
      <w:r>
        <w:t xml:space="preserve">This </w:t>
      </w:r>
      <w:r w:rsidR="00C311F7">
        <w:t>u</w:t>
      </w:r>
      <w:r>
        <w:t>nit relates to course objectives 1, 2, 3, and 5</w:t>
      </w:r>
      <w:r w:rsidR="00C311F7">
        <w:t>.</w:t>
      </w:r>
    </w:p>
    <w:p w14:paraId="4A72FBF5" w14:textId="77777777" w:rsidR="00BC062D" w:rsidRPr="00C83A27" w:rsidRDefault="00BC062D" w:rsidP="00BC062D">
      <w:pPr>
        <w:pStyle w:val="BodyText"/>
        <w:rPr>
          <w:b/>
        </w:rPr>
      </w:pPr>
      <w:r w:rsidRPr="00C83A27">
        <w:rPr>
          <w:b/>
        </w:rPr>
        <w:t>Required Readings</w:t>
      </w:r>
    </w:p>
    <w:p w14:paraId="3838D3A0" w14:textId="77777777" w:rsidR="00BC062D" w:rsidRPr="00C92AD5" w:rsidRDefault="00BC062D" w:rsidP="00BC062D">
      <w:pPr>
        <w:pStyle w:val="Bib"/>
      </w:pPr>
      <w:r>
        <w:t xml:space="preserve">Dudley, J. R. (2014). Needs assessments. In </w:t>
      </w:r>
      <w:r w:rsidRPr="00C4589C">
        <w:rPr>
          <w:i/>
        </w:rPr>
        <w:t>Social work evaluation: Enhancing what we do</w:t>
      </w:r>
      <w:r>
        <w:t xml:space="preserve"> (</w:t>
      </w:r>
      <w:r w:rsidRPr="00F21A5E">
        <w:t>2</w:t>
      </w:r>
      <w:r w:rsidR="002C180B" w:rsidRPr="002C180B">
        <w:t>nd</w:t>
      </w:r>
      <w:r>
        <w:t xml:space="preserve"> ed., pp. 109</w:t>
      </w:r>
      <w:r w:rsidR="00F21A5E">
        <w:t>–</w:t>
      </w:r>
      <w:r>
        <w:t>142). Chicago, IL: Lyceum Books.</w:t>
      </w:r>
    </w:p>
    <w:p w14:paraId="771B70FF" w14:textId="77777777" w:rsidR="00BC062D" w:rsidRDefault="00BC062D" w:rsidP="00BC062D">
      <w:pPr>
        <w:pStyle w:val="Bib"/>
      </w:pPr>
      <w:r w:rsidRPr="00E944C4">
        <w:t xml:space="preserve">Netting, F. L., </w:t>
      </w:r>
      <w:proofErr w:type="spellStart"/>
      <w:r w:rsidRPr="00E944C4">
        <w:t>Kettner</w:t>
      </w:r>
      <w:proofErr w:type="spellEnd"/>
      <w:r w:rsidRPr="00E944C4">
        <w:t xml:space="preserve">, P. M., &amp; </w:t>
      </w:r>
      <w:proofErr w:type="spellStart"/>
      <w:r w:rsidRPr="00E944C4">
        <w:t>McCurtry</w:t>
      </w:r>
      <w:proofErr w:type="spellEnd"/>
      <w:r w:rsidRPr="00E944C4">
        <w:t xml:space="preserve">, S. (2004). </w:t>
      </w:r>
      <w:r>
        <w:t xml:space="preserve">Understanding problems and opportunities. In </w:t>
      </w:r>
      <w:r>
        <w:rPr>
          <w:i/>
        </w:rPr>
        <w:t>Social work macro p</w:t>
      </w:r>
      <w:r w:rsidRPr="00126023">
        <w:rPr>
          <w:i/>
        </w:rPr>
        <w:t>ractice</w:t>
      </w:r>
      <w:r w:rsidRPr="00F00F08">
        <w:rPr>
          <w:b/>
          <w:i/>
        </w:rPr>
        <w:t xml:space="preserve"> </w:t>
      </w:r>
      <w:r w:rsidRPr="004B498B">
        <w:t>(</w:t>
      </w:r>
      <w:r w:rsidRPr="00F21A5E">
        <w:t>3</w:t>
      </w:r>
      <w:r w:rsidR="002C180B" w:rsidRPr="002C180B">
        <w:t>rd</w:t>
      </w:r>
      <w:r w:rsidRPr="00F00F08">
        <w:t xml:space="preserve"> </w:t>
      </w:r>
      <w:r>
        <w:t>e</w:t>
      </w:r>
      <w:r w:rsidRPr="00F00F08">
        <w:t>d.</w:t>
      </w:r>
      <w:r>
        <w:t>, pp. 82</w:t>
      </w:r>
      <w:r w:rsidR="00F21A5E">
        <w:t>–</w:t>
      </w:r>
      <w:r>
        <w:t>100).</w:t>
      </w:r>
      <w:r w:rsidRPr="00F00F08">
        <w:t xml:space="preserve"> </w:t>
      </w:r>
      <w:r>
        <w:t xml:space="preserve">New York, NY: Longman. </w:t>
      </w:r>
    </w:p>
    <w:p w14:paraId="72CAD89A" w14:textId="77777777" w:rsidR="00BC062D" w:rsidRDefault="00BC062D" w:rsidP="00BC062D">
      <w:pPr>
        <w:pStyle w:val="Bib"/>
      </w:pPr>
      <w:proofErr w:type="spellStart"/>
      <w:r>
        <w:t>Pearlmutter</w:t>
      </w:r>
      <w:proofErr w:type="spellEnd"/>
      <w:r>
        <w:t xml:space="preserve">, S. (2002). Listening to clients: A research strategy for influencing social policy. </w:t>
      </w:r>
      <w:r w:rsidRPr="00A633CB">
        <w:rPr>
          <w:i/>
        </w:rPr>
        <w:t>Social Policy Journal, 1</w:t>
      </w:r>
      <w:r>
        <w:t>(14), 43</w:t>
      </w:r>
      <w:r w:rsidR="00F21A5E">
        <w:t>–</w:t>
      </w:r>
      <w:r>
        <w:t>61.</w:t>
      </w:r>
    </w:p>
    <w:p w14:paraId="6AE4706C" w14:textId="77777777" w:rsidR="00BC062D" w:rsidRPr="00F21A5E" w:rsidRDefault="00BC062D" w:rsidP="00BC062D">
      <w:pPr>
        <w:widowControl w:val="0"/>
        <w:tabs>
          <w:tab w:val="left" w:pos="720"/>
        </w:tabs>
        <w:autoSpaceDE w:val="0"/>
        <w:autoSpaceDN w:val="0"/>
        <w:adjustRightInd w:val="0"/>
        <w:spacing w:after="240"/>
        <w:ind w:left="720" w:hanging="720"/>
        <w:rPr>
          <w:rFonts w:cs="Arial"/>
        </w:rPr>
      </w:pPr>
      <w:r w:rsidRPr="00F21A5E">
        <w:rPr>
          <w:rFonts w:cs="Arial"/>
        </w:rPr>
        <w:t>Putnam-</w:t>
      </w:r>
      <w:proofErr w:type="spellStart"/>
      <w:r w:rsidRPr="00F21A5E">
        <w:rPr>
          <w:rFonts w:cs="Arial"/>
        </w:rPr>
        <w:t>Hornstein</w:t>
      </w:r>
      <w:proofErr w:type="spellEnd"/>
      <w:r w:rsidRPr="00F21A5E">
        <w:rPr>
          <w:rFonts w:cs="Arial"/>
        </w:rPr>
        <w:t>, E</w:t>
      </w:r>
      <w:r w:rsidR="00F21A5E" w:rsidRPr="00F21A5E">
        <w:rPr>
          <w:rFonts w:cs="Arial"/>
        </w:rPr>
        <w:t>.,</w:t>
      </w:r>
      <w:r w:rsidRPr="00F21A5E">
        <w:rPr>
          <w:rFonts w:cs="Arial"/>
        </w:rPr>
        <w:t xml:space="preserve"> &amp; Needell, B</w:t>
      </w:r>
      <w:r w:rsidR="00F21A5E" w:rsidRPr="00F21A5E">
        <w:rPr>
          <w:rFonts w:cs="Arial"/>
        </w:rPr>
        <w:t>.</w:t>
      </w:r>
      <w:r w:rsidRPr="00F21A5E">
        <w:rPr>
          <w:rFonts w:cs="Arial"/>
        </w:rPr>
        <w:t xml:space="preserve"> (2011). </w:t>
      </w:r>
      <w:r w:rsidR="002C180B" w:rsidRPr="002C180B">
        <w:rPr>
          <w:rFonts w:cs="Arial"/>
        </w:rPr>
        <w:t xml:space="preserve">Predictors of child protective service contact between birth and age five: An examination of California’s 2002 birth record. </w:t>
      </w:r>
      <w:r w:rsidRPr="00F21A5E">
        <w:rPr>
          <w:rFonts w:cs="Arial"/>
          <w:i/>
          <w:iCs/>
        </w:rPr>
        <w:t xml:space="preserve">Children </w:t>
      </w:r>
      <w:r w:rsidR="00F21A5E" w:rsidRPr="00F21A5E">
        <w:rPr>
          <w:rFonts w:cs="Arial"/>
          <w:i/>
          <w:iCs/>
        </w:rPr>
        <w:t>and</w:t>
      </w:r>
      <w:r w:rsidRPr="00F21A5E">
        <w:rPr>
          <w:rFonts w:cs="Arial"/>
          <w:i/>
          <w:iCs/>
        </w:rPr>
        <w:t xml:space="preserve"> Youth Services Review, 33</w:t>
      </w:r>
      <w:r w:rsidRPr="00F21A5E">
        <w:rPr>
          <w:rFonts w:cs="Arial"/>
        </w:rPr>
        <w:t>(11), 2400</w:t>
      </w:r>
      <w:r w:rsidR="00F21A5E" w:rsidRPr="00F21A5E">
        <w:rPr>
          <w:rFonts w:cs="Arial"/>
        </w:rPr>
        <w:t>–</w:t>
      </w:r>
      <w:r w:rsidR="002C180B">
        <w:rPr>
          <w:rFonts w:cs="Arial"/>
        </w:rPr>
        <w:t>2407.</w:t>
      </w:r>
    </w:p>
    <w:p w14:paraId="58B9CF67" w14:textId="77777777" w:rsidR="00BC062D" w:rsidRDefault="00BC062D" w:rsidP="00BC062D">
      <w:pPr>
        <w:pStyle w:val="PartX"/>
        <w:ind w:left="0" w:firstLine="0"/>
        <w:jc w:val="left"/>
      </w:pPr>
    </w:p>
    <w:tbl>
      <w:tblPr>
        <w:tblW w:w="0" w:type="auto"/>
        <w:tblInd w:w="18" w:type="dxa"/>
        <w:tblLook w:val="04A0" w:firstRow="1" w:lastRow="0" w:firstColumn="1" w:lastColumn="0" w:noHBand="0" w:noVBand="1"/>
      </w:tblPr>
      <w:tblGrid>
        <w:gridCol w:w="6983"/>
        <w:gridCol w:w="2359"/>
      </w:tblGrid>
      <w:tr w:rsidR="00BC062D" w:rsidRPr="00C716BD" w14:paraId="77D21072" w14:textId="77777777" w:rsidTr="00AD7CEE">
        <w:trPr>
          <w:cantSplit/>
          <w:tblHeader/>
        </w:trPr>
        <w:tc>
          <w:tcPr>
            <w:tcW w:w="7110" w:type="dxa"/>
            <w:shd w:val="clear" w:color="auto" w:fill="C00000"/>
          </w:tcPr>
          <w:p w14:paraId="6B56791C" w14:textId="77777777" w:rsidR="00BC062D" w:rsidRDefault="00BC062D" w:rsidP="00AD7CEE">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Pr="00EE13C8">
              <w:rPr>
                <w:rFonts w:cs="Arial"/>
                <w:b/>
                <w:snapToGrid w:val="0"/>
                <w:color w:val="FFFFFF"/>
                <w:sz w:val="22"/>
                <w:szCs w:val="22"/>
              </w:rPr>
              <w:t xml:space="preserve">Developing </w:t>
            </w:r>
            <w:r w:rsidR="00F21A5E">
              <w:rPr>
                <w:rFonts w:cs="Arial"/>
                <w:b/>
                <w:snapToGrid w:val="0"/>
                <w:color w:val="FFFFFF"/>
                <w:sz w:val="22"/>
                <w:szCs w:val="22"/>
              </w:rPr>
              <w:t>G</w:t>
            </w:r>
            <w:r w:rsidRPr="00EE13C8">
              <w:rPr>
                <w:rFonts w:cs="Arial"/>
                <w:b/>
                <w:snapToGrid w:val="0"/>
                <w:color w:val="FFFFFF"/>
                <w:sz w:val="22"/>
                <w:szCs w:val="22"/>
              </w:rPr>
              <w:t xml:space="preserve">oals and </w:t>
            </w:r>
            <w:r w:rsidR="00F21A5E">
              <w:rPr>
                <w:rFonts w:cs="Arial"/>
                <w:b/>
                <w:snapToGrid w:val="0"/>
                <w:color w:val="FFFFFF"/>
                <w:sz w:val="22"/>
                <w:szCs w:val="22"/>
              </w:rPr>
              <w:t>O</w:t>
            </w:r>
            <w:r w:rsidRPr="00EE13C8">
              <w:rPr>
                <w:rFonts w:cs="Arial"/>
                <w:b/>
                <w:snapToGrid w:val="0"/>
                <w:color w:val="FFFFFF"/>
                <w:sz w:val="22"/>
                <w:szCs w:val="22"/>
              </w:rPr>
              <w:t>bjectives</w:t>
            </w:r>
            <w:r>
              <w:rPr>
                <w:rFonts w:cs="Arial"/>
                <w:b/>
                <w:snapToGrid w:val="0"/>
                <w:color w:val="FFFFFF"/>
                <w:sz w:val="22"/>
                <w:szCs w:val="22"/>
              </w:rPr>
              <w:t xml:space="preserve"> to </w:t>
            </w:r>
            <w:r w:rsidR="00F21A5E">
              <w:rPr>
                <w:rFonts w:cs="Arial"/>
                <w:b/>
                <w:snapToGrid w:val="0"/>
                <w:color w:val="FFFFFF"/>
                <w:sz w:val="22"/>
                <w:szCs w:val="22"/>
              </w:rPr>
              <w:t>G</w:t>
            </w:r>
            <w:r>
              <w:rPr>
                <w:rFonts w:cs="Arial"/>
                <w:b/>
                <w:snapToGrid w:val="0"/>
                <w:color w:val="FFFFFF"/>
                <w:sz w:val="22"/>
                <w:szCs w:val="22"/>
              </w:rPr>
              <w:t xml:space="preserve">uide </w:t>
            </w:r>
            <w:r w:rsidR="00F21A5E">
              <w:rPr>
                <w:rFonts w:cs="Arial"/>
                <w:b/>
                <w:snapToGrid w:val="0"/>
                <w:color w:val="FFFFFF"/>
                <w:sz w:val="22"/>
                <w:szCs w:val="22"/>
              </w:rPr>
              <w:t>P</w:t>
            </w:r>
            <w:r>
              <w:rPr>
                <w:rFonts w:cs="Arial"/>
                <w:b/>
                <w:snapToGrid w:val="0"/>
                <w:color w:val="FFFFFF"/>
                <w:sz w:val="22"/>
                <w:szCs w:val="22"/>
              </w:rPr>
              <w:t>ractice</w:t>
            </w:r>
          </w:p>
          <w:p w14:paraId="6F710714" w14:textId="77777777" w:rsidR="00BC062D" w:rsidRPr="00C716BD" w:rsidRDefault="00BC062D" w:rsidP="00AD7CEE">
            <w:pPr>
              <w:keepNext/>
              <w:spacing w:before="20" w:after="20"/>
              <w:ind w:left="1242" w:hanging="1242"/>
              <w:rPr>
                <w:rFonts w:cs="Arial"/>
                <w:b/>
                <w:color w:val="FFFFFF"/>
                <w:sz w:val="22"/>
                <w:szCs w:val="22"/>
              </w:rPr>
            </w:pPr>
          </w:p>
        </w:tc>
        <w:tc>
          <w:tcPr>
            <w:tcW w:w="2430" w:type="dxa"/>
            <w:shd w:val="clear" w:color="auto" w:fill="C00000"/>
          </w:tcPr>
          <w:p w14:paraId="5E297749" w14:textId="77777777" w:rsidR="00BC062D" w:rsidRPr="00C716BD" w:rsidRDefault="00BC062D" w:rsidP="00AD7CEE">
            <w:pPr>
              <w:keepNext/>
              <w:spacing w:before="20" w:after="20"/>
              <w:jc w:val="right"/>
              <w:rPr>
                <w:rFonts w:cs="Arial"/>
                <w:b/>
                <w:color w:val="FFFFFF"/>
                <w:sz w:val="22"/>
                <w:szCs w:val="22"/>
              </w:rPr>
            </w:pPr>
          </w:p>
        </w:tc>
      </w:tr>
      <w:tr w:rsidR="00BC062D" w:rsidRPr="00C716BD" w14:paraId="0408E615" w14:textId="77777777" w:rsidTr="00AD7CEE">
        <w:trPr>
          <w:cantSplit/>
        </w:trPr>
        <w:tc>
          <w:tcPr>
            <w:tcW w:w="9540" w:type="dxa"/>
            <w:gridSpan w:val="2"/>
          </w:tcPr>
          <w:p w14:paraId="50CDD8F4"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6FFF22CD" w14:textId="77777777" w:rsidTr="00AD7CEE">
        <w:trPr>
          <w:cantSplit/>
        </w:trPr>
        <w:tc>
          <w:tcPr>
            <w:tcW w:w="9540" w:type="dxa"/>
            <w:gridSpan w:val="2"/>
          </w:tcPr>
          <w:p w14:paraId="646F5425" w14:textId="77777777" w:rsidR="00BC062D" w:rsidRDefault="00BC062D" w:rsidP="00AD7CEE">
            <w:pPr>
              <w:pStyle w:val="Level1"/>
              <w:keepNext w:val="0"/>
            </w:pPr>
            <w:r>
              <w:t>Process and outcome aims</w:t>
            </w:r>
          </w:p>
          <w:p w14:paraId="1DFC0934" w14:textId="77777777" w:rsidR="00BC062D" w:rsidRDefault="00BC062D" w:rsidP="00AD7CEE">
            <w:pPr>
              <w:pStyle w:val="Level1"/>
              <w:keepNext w:val="0"/>
              <w:tabs>
                <w:tab w:val="clear" w:pos="342"/>
                <w:tab w:val="num" w:pos="360"/>
              </w:tabs>
            </w:pPr>
            <w:r>
              <w:t>Setting practice</w:t>
            </w:r>
            <w:r w:rsidRPr="00277563">
              <w:t xml:space="preserve"> goals</w:t>
            </w:r>
            <w:r>
              <w:t xml:space="preserve"> and </w:t>
            </w:r>
            <w:r w:rsidRPr="00BF1467">
              <w:t>objectives</w:t>
            </w:r>
            <w:r>
              <w:t xml:space="preserve"> </w:t>
            </w:r>
          </w:p>
          <w:p w14:paraId="68F9C9BC" w14:textId="77777777" w:rsidR="00BC062D" w:rsidRPr="00B8740A" w:rsidRDefault="00BC062D" w:rsidP="00AD7CEE">
            <w:pPr>
              <w:pStyle w:val="Level1"/>
              <w:keepNext w:val="0"/>
              <w:tabs>
                <w:tab w:val="clear" w:pos="342"/>
                <w:tab w:val="num" w:pos="360"/>
              </w:tabs>
            </w:pPr>
            <w:r w:rsidRPr="00B8740A">
              <w:t>Policy considerations</w:t>
            </w:r>
          </w:p>
          <w:p w14:paraId="51BD13D4" w14:textId="77777777" w:rsidR="00BC062D" w:rsidRDefault="00BC062D" w:rsidP="00AD7CEE">
            <w:pPr>
              <w:pStyle w:val="Level1"/>
              <w:keepNext w:val="0"/>
              <w:tabs>
                <w:tab w:val="clear" w:pos="342"/>
                <w:tab w:val="num" w:pos="360"/>
              </w:tabs>
            </w:pPr>
            <w:r>
              <w:t xml:space="preserve">Administrative, public, </w:t>
            </w:r>
            <w:r w:rsidR="00F21A5E">
              <w:t xml:space="preserve">and </w:t>
            </w:r>
            <w:r>
              <w:t>empirical data sources</w:t>
            </w:r>
          </w:p>
          <w:p w14:paraId="5DAE8062" w14:textId="77777777" w:rsidR="00BC062D" w:rsidRDefault="00BC062D" w:rsidP="00AD7CEE">
            <w:pPr>
              <w:pStyle w:val="Level1"/>
              <w:keepNext w:val="0"/>
              <w:tabs>
                <w:tab w:val="clear" w:pos="342"/>
                <w:tab w:val="num" w:pos="360"/>
              </w:tabs>
            </w:pPr>
            <w:r>
              <w:t>Case examples</w:t>
            </w:r>
          </w:p>
          <w:p w14:paraId="0A801DAD" w14:textId="77777777" w:rsidR="00BC062D" w:rsidRPr="008B5125" w:rsidRDefault="00BC062D" w:rsidP="00AD7CEE">
            <w:pPr>
              <w:pStyle w:val="Level1"/>
              <w:keepNext w:val="0"/>
              <w:tabs>
                <w:tab w:val="clear" w:pos="342"/>
                <w:tab w:val="num" w:pos="360"/>
              </w:tabs>
            </w:pPr>
            <w:r>
              <w:t>Diversity-related considerations</w:t>
            </w:r>
          </w:p>
        </w:tc>
      </w:tr>
    </w:tbl>
    <w:p w14:paraId="29E71214" w14:textId="77777777" w:rsidR="00BC062D" w:rsidRDefault="00BC062D" w:rsidP="00BC062D">
      <w:pPr>
        <w:pStyle w:val="BodyText"/>
      </w:pPr>
      <w:r>
        <w:t xml:space="preserve">This </w:t>
      </w:r>
      <w:r w:rsidR="00F21A5E">
        <w:t>u</w:t>
      </w:r>
      <w:r>
        <w:t>nit relates to course objectives 1, 2, 3, and 5.</w:t>
      </w:r>
    </w:p>
    <w:p w14:paraId="20AD49A2" w14:textId="77777777" w:rsidR="00BC062D" w:rsidRDefault="00BC062D" w:rsidP="00BC062D">
      <w:pPr>
        <w:pStyle w:val="Heading3"/>
      </w:pPr>
      <w:r w:rsidRPr="00A552ED">
        <w:t>Required Readings</w:t>
      </w:r>
    </w:p>
    <w:p w14:paraId="32EE8074" w14:textId="77777777" w:rsidR="00BC062D" w:rsidRPr="00C92AD5" w:rsidRDefault="00BC062D" w:rsidP="00BC062D">
      <w:pPr>
        <w:pStyle w:val="Bib"/>
      </w:pPr>
      <w:r>
        <w:t xml:space="preserve">Dudley, J. R. (2014). Crafting goals and objectives. In </w:t>
      </w:r>
      <w:r w:rsidRPr="00C4589C">
        <w:rPr>
          <w:i/>
        </w:rPr>
        <w:t>Social work evaluation: Enhancing what we do</w:t>
      </w:r>
      <w:r>
        <w:t xml:space="preserve"> (</w:t>
      </w:r>
      <w:r w:rsidRPr="0020734A">
        <w:t>2</w:t>
      </w:r>
      <w:r w:rsidR="002C180B" w:rsidRPr="002C180B">
        <w:t>nd</w:t>
      </w:r>
      <w:r>
        <w:t xml:space="preserve"> ed., pp. 144</w:t>
      </w:r>
      <w:r w:rsidR="0020734A">
        <w:t>–</w:t>
      </w:r>
      <w:r>
        <w:t>164). Chicago, IL: Lyceum Books.</w:t>
      </w:r>
    </w:p>
    <w:p w14:paraId="02C2A940" w14:textId="77777777" w:rsidR="00BC062D" w:rsidRDefault="00BC062D" w:rsidP="006C101F">
      <w:pPr>
        <w:ind w:left="720" w:hanging="720"/>
      </w:pPr>
      <w:r w:rsidRPr="00E944C4">
        <w:t>Harris, M.</w:t>
      </w:r>
      <w:r w:rsidR="0020734A" w:rsidRPr="00E944C4">
        <w:t xml:space="preserve"> </w:t>
      </w:r>
      <w:r w:rsidRPr="00E944C4">
        <w:t>B.</w:t>
      </w:r>
      <w:r w:rsidR="0020734A" w:rsidRPr="00E944C4">
        <w:t>,</w:t>
      </w:r>
      <w:r w:rsidRPr="00E944C4">
        <w:t xml:space="preserve"> &amp; Franklin, C.</w:t>
      </w:r>
      <w:r w:rsidR="0020734A" w:rsidRPr="00E944C4">
        <w:t xml:space="preserve"> </w:t>
      </w:r>
      <w:r w:rsidRPr="00E944C4">
        <w:t xml:space="preserve">G. (2003). </w:t>
      </w:r>
      <w:r>
        <w:t>Effects of a cogni</w:t>
      </w:r>
      <w:r w:rsidR="006C101F">
        <w:t xml:space="preserve">tive-behavioral, school-based, </w:t>
      </w:r>
      <w:r>
        <w:t xml:space="preserve">group intervention with Mexican American pregnant and parenting adolescents. </w:t>
      </w:r>
      <w:r>
        <w:rPr>
          <w:rStyle w:val="Emphasis"/>
        </w:rPr>
        <w:t xml:space="preserve">Social Work Research, 27, </w:t>
      </w:r>
      <w:r>
        <w:t>71</w:t>
      </w:r>
      <w:r w:rsidR="0020734A">
        <w:t>–</w:t>
      </w:r>
      <w:r>
        <w:t>83.</w:t>
      </w:r>
      <w:r>
        <w:tab/>
      </w:r>
    </w:p>
    <w:p w14:paraId="00E3BE31" w14:textId="77777777" w:rsidR="00BC062D" w:rsidRDefault="00BC062D" w:rsidP="00BC062D">
      <w:pPr>
        <w:ind w:left="720"/>
      </w:pPr>
      <w:r>
        <w:tab/>
      </w:r>
      <w:r>
        <w:tab/>
      </w:r>
    </w:p>
    <w:p w14:paraId="3C040B49" w14:textId="77777777" w:rsidR="00BC062D" w:rsidRDefault="00BC062D" w:rsidP="00BC062D">
      <w:pPr>
        <w:pStyle w:val="Bib"/>
      </w:pPr>
      <w:r>
        <w:t xml:space="preserve">Solomon, B. (2002). Accountability in public child welfare: Linking program theory, program specification and program evaluation. </w:t>
      </w:r>
      <w:r w:rsidRPr="00EE13C8">
        <w:rPr>
          <w:i/>
        </w:rPr>
        <w:t>Children and Youth Services Review, 24</w:t>
      </w:r>
      <w:r>
        <w:t>(6/7), 385</w:t>
      </w:r>
      <w:r w:rsidR="0020734A">
        <w:t>–</w:t>
      </w:r>
      <w:r>
        <w:t>407.</w:t>
      </w:r>
    </w:p>
    <w:tbl>
      <w:tblPr>
        <w:tblW w:w="0" w:type="auto"/>
        <w:tblInd w:w="18" w:type="dxa"/>
        <w:tblLook w:val="04A0" w:firstRow="1" w:lastRow="0" w:firstColumn="1" w:lastColumn="0" w:noHBand="0" w:noVBand="1"/>
      </w:tblPr>
      <w:tblGrid>
        <w:gridCol w:w="6979"/>
        <w:gridCol w:w="2363"/>
      </w:tblGrid>
      <w:tr w:rsidR="00BC062D" w:rsidRPr="00C716BD" w14:paraId="6F413964" w14:textId="77777777" w:rsidTr="00AD7CEE">
        <w:trPr>
          <w:cantSplit/>
          <w:tblHeader/>
        </w:trPr>
        <w:tc>
          <w:tcPr>
            <w:tcW w:w="7110" w:type="dxa"/>
            <w:shd w:val="clear" w:color="auto" w:fill="C00000"/>
          </w:tcPr>
          <w:p w14:paraId="0231C3D0" w14:textId="77777777" w:rsidR="00BC062D" w:rsidRPr="00C716BD" w:rsidRDefault="00BC062D" w:rsidP="002073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t xml:space="preserve">Using </w:t>
            </w:r>
            <w:r w:rsidR="0020734A">
              <w:rPr>
                <w:rFonts w:cs="Arial"/>
                <w:b/>
                <w:snapToGrid w:val="0"/>
                <w:color w:val="FFFFFF"/>
                <w:sz w:val="22"/>
                <w:szCs w:val="22"/>
              </w:rPr>
              <w:t>D</w:t>
            </w:r>
            <w:r>
              <w:rPr>
                <w:rFonts w:cs="Arial"/>
                <w:b/>
                <w:snapToGrid w:val="0"/>
                <w:color w:val="FFFFFF"/>
                <w:sz w:val="22"/>
                <w:szCs w:val="22"/>
              </w:rPr>
              <w:t xml:space="preserve">ata to </w:t>
            </w:r>
            <w:r w:rsidR="0020734A">
              <w:rPr>
                <w:rFonts w:cs="Arial"/>
                <w:b/>
                <w:snapToGrid w:val="0"/>
                <w:color w:val="FFFFFF"/>
                <w:sz w:val="22"/>
                <w:szCs w:val="22"/>
              </w:rPr>
              <w:t>I</w:t>
            </w:r>
            <w:r>
              <w:rPr>
                <w:rFonts w:cs="Arial"/>
                <w:b/>
                <w:snapToGrid w:val="0"/>
                <w:color w:val="FFFFFF"/>
                <w:sz w:val="22"/>
                <w:szCs w:val="22"/>
              </w:rPr>
              <w:t xml:space="preserve">dentify </w:t>
            </w:r>
            <w:r w:rsidR="0020734A">
              <w:rPr>
                <w:rFonts w:cs="Arial"/>
                <w:b/>
                <w:snapToGrid w:val="0"/>
                <w:color w:val="FFFFFF"/>
                <w:sz w:val="22"/>
                <w:szCs w:val="22"/>
              </w:rPr>
              <w:t>I</w:t>
            </w:r>
            <w:r>
              <w:rPr>
                <w:rFonts w:cs="Arial"/>
                <w:b/>
                <w:snapToGrid w:val="0"/>
                <w:color w:val="FFFFFF"/>
                <w:sz w:val="22"/>
                <w:szCs w:val="22"/>
              </w:rPr>
              <w:t>nterventions</w:t>
            </w:r>
            <w:r w:rsidRPr="00EE13C8">
              <w:rPr>
                <w:rFonts w:cs="Arial"/>
                <w:b/>
                <w:snapToGrid w:val="0"/>
                <w:color w:val="FFFFFF"/>
                <w:sz w:val="22"/>
                <w:szCs w:val="22"/>
              </w:rPr>
              <w:t xml:space="preserve"> </w:t>
            </w:r>
            <w:r>
              <w:rPr>
                <w:rFonts w:cs="Arial"/>
                <w:b/>
                <w:snapToGrid w:val="0"/>
                <w:color w:val="FFFFFF"/>
                <w:sz w:val="22"/>
                <w:szCs w:val="22"/>
              </w:rPr>
              <w:t>t</w:t>
            </w:r>
            <w:r w:rsidRPr="00EE13C8">
              <w:rPr>
                <w:rFonts w:cs="Arial"/>
                <w:b/>
                <w:snapToGrid w:val="0"/>
                <w:color w:val="FFFFFF"/>
                <w:sz w:val="22"/>
                <w:szCs w:val="22"/>
              </w:rPr>
              <w:t>o</w:t>
            </w:r>
            <w:r>
              <w:rPr>
                <w:rFonts w:cs="Arial"/>
                <w:b/>
                <w:snapToGrid w:val="0"/>
                <w:color w:val="FFFFFF"/>
                <w:sz w:val="22"/>
                <w:szCs w:val="22"/>
              </w:rPr>
              <w:t xml:space="preserve"> </w:t>
            </w:r>
            <w:r w:rsidR="0020734A">
              <w:rPr>
                <w:rFonts w:cs="Arial"/>
                <w:b/>
                <w:snapToGrid w:val="0"/>
                <w:color w:val="FFFFFF"/>
                <w:sz w:val="22"/>
                <w:szCs w:val="22"/>
              </w:rPr>
              <w:t>M</w:t>
            </w:r>
            <w:r w:rsidRPr="00EE13C8">
              <w:rPr>
                <w:rFonts w:cs="Arial"/>
                <w:b/>
                <w:snapToGrid w:val="0"/>
                <w:color w:val="FFFFFF"/>
                <w:sz w:val="22"/>
                <w:szCs w:val="22"/>
              </w:rPr>
              <w:t xml:space="preserve">eet </w:t>
            </w:r>
            <w:r>
              <w:rPr>
                <w:rFonts w:cs="Arial"/>
                <w:b/>
                <w:snapToGrid w:val="0"/>
                <w:color w:val="FFFFFF"/>
                <w:sz w:val="22"/>
                <w:szCs w:val="22"/>
              </w:rPr>
              <w:t>t</w:t>
            </w:r>
            <w:r w:rsidRPr="00EE13C8">
              <w:rPr>
                <w:rFonts w:cs="Arial"/>
                <w:b/>
                <w:snapToGrid w:val="0"/>
                <w:color w:val="FFFFFF"/>
                <w:sz w:val="22"/>
                <w:szCs w:val="22"/>
              </w:rPr>
              <w:t xml:space="preserve">he </w:t>
            </w:r>
            <w:r w:rsidR="0020734A">
              <w:rPr>
                <w:rFonts w:cs="Arial"/>
                <w:b/>
                <w:snapToGrid w:val="0"/>
                <w:color w:val="FFFFFF"/>
                <w:sz w:val="22"/>
                <w:szCs w:val="22"/>
              </w:rPr>
              <w:t>N</w:t>
            </w:r>
            <w:r w:rsidRPr="00EE13C8">
              <w:rPr>
                <w:rFonts w:cs="Arial"/>
                <w:b/>
                <w:snapToGrid w:val="0"/>
                <w:color w:val="FFFFFF"/>
                <w:sz w:val="22"/>
                <w:szCs w:val="22"/>
              </w:rPr>
              <w:t xml:space="preserve">eeds </w:t>
            </w:r>
            <w:r>
              <w:rPr>
                <w:rFonts w:cs="Arial"/>
                <w:b/>
                <w:snapToGrid w:val="0"/>
                <w:color w:val="FFFFFF"/>
                <w:sz w:val="22"/>
                <w:szCs w:val="22"/>
              </w:rPr>
              <w:t>o</w:t>
            </w:r>
            <w:r w:rsidRPr="00EE13C8">
              <w:rPr>
                <w:rFonts w:cs="Arial"/>
                <w:b/>
                <w:snapToGrid w:val="0"/>
                <w:color w:val="FFFFFF"/>
                <w:sz w:val="22"/>
                <w:szCs w:val="22"/>
              </w:rPr>
              <w:t xml:space="preserve">f </w:t>
            </w:r>
            <w:r w:rsidR="0020734A">
              <w:rPr>
                <w:rFonts w:cs="Arial"/>
                <w:b/>
                <w:snapToGrid w:val="0"/>
                <w:color w:val="FFFFFF"/>
                <w:sz w:val="22"/>
                <w:szCs w:val="22"/>
              </w:rPr>
              <w:t>D</w:t>
            </w:r>
            <w:r w:rsidRPr="00EE13C8">
              <w:rPr>
                <w:rFonts w:cs="Arial"/>
                <w:b/>
                <w:snapToGrid w:val="0"/>
                <w:color w:val="FFFFFF"/>
                <w:sz w:val="22"/>
                <w:szCs w:val="22"/>
              </w:rPr>
              <w:t xml:space="preserve">iverse </w:t>
            </w:r>
            <w:r w:rsidR="0020734A">
              <w:rPr>
                <w:rFonts w:cs="Arial"/>
                <w:b/>
                <w:snapToGrid w:val="0"/>
                <w:color w:val="FFFFFF"/>
                <w:sz w:val="22"/>
                <w:szCs w:val="22"/>
              </w:rPr>
              <w:t>C</w:t>
            </w:r>
            <w:r>
              <w:rPr>
                <w:rFonts w:cs="Arial"/>
                <w:b/>
                <w:snapToGrid w:val="0"/>
                <w:color w:val="FFFFFF"/>
                <w:sz w:val="22"/>
                <w:szCs w:val="22"/>
              </w:rPr>
              <w:t xml:space="preserve">hild, </w:t>
            </w:r>
            <w:r w:rsidR="0020734A">
              <w:rPr>
                <w:rFonts w:cs="Arial"/>
                <w:b/>
                <w:snapToGrid w:val="0"/>
                <w:color w:val="FFFFFF"/>
                <w:sz w:val="22"/>
                <w:szCs w:val="22"/>
              </w:rPr>
              <w:t>Y</w:t>
            </w:r>
            <w:r>
              <w:rPr>
                <w:rFonts w:cs="Arial"/>
                <w:b/>
                <w:snapToGrid w:val="0"/>
                <w:color w:val="FFFFFF"/>
                <w:sz w:val="22"/>
                <w:szCs w:val="22"/>
              </w:rPr>
              <w:t xml:space="preserve">outh, and </w:t>
            </w:r>
            <w:r w:rsidR="0020734A">
              <w:rPr>
                <w:rFonts w:cs="Arial"/>
                <w:b/>
                <w:snapToGrid w:val="0"/>
                <w:color w:val="FFFFFF"/>
                <w:sz w:val="22"/>
                <w:szCs w:val="22"/>
              </w:rPr>
              <w:t>Family</w:t>
            </w:r>
            <w:r>
              <w:rPr>
                <w:rFonts w:cs="Arial"/>
                <w:b/>
                <w:snapToGrid w:val="0"/>
                <w:color w:val="FFFFFF"/>
                <w:sz w:val="22"/>
                <w:szCs w:val="22"/>
              </w:rPr>
              <w:t xml:space="preserve"> </w:t>
            </w:r>
            <w:r w:rsidR="0020734A">
              <w:rPr>
                <w:rFonts w:cs="Arial"/>
                <w:b/>
                <w:snapToGrid w:val="0"/>
                <w:color w:val="FFFFFF"/>
                <w:sz w:val="22"/>
                <w:szCs w:val="22"/>
              </w:rPr>
              <w:t>P</w:t>
            </w:r>
            <w:r w:rsidRPr="00EE13C8">
              <w:rPr>
                <w:rFonts w:cs="Arial"/>
                <w:b/>
                <w:snapToGrid w:val="0"/>
                <w:color w:val="FFFFFF"/>
                <w:sz w:val="22"/>
                <w:szCs w:val="22"/>
              </w:rPr>
              <w:t>opulations</w:t>
            </w:r>
          </w:p>
        </w:tc>
        <w:tc>
          <w:tcPr>
            <w:tcW w:w="2430" w:type="dxa"/>
            <w:shd w:val="clear" w:color="auto" w:fill="C00000"/>
          </w:tcPr>
          <w:p w14:paraId="4A31B032" w14:textId="77777777" w:rsidR="00BC062D" w:rsidRPr="00C716BD" w:rsidRDefault="00BC062D" w:rsidP="00AD7CEE">
            <w:pPr>
              <w:keepNext/>
              <w:spacing w:before="20" w:after="20"/>
              <w:jc w:val="right"/>
              <w:rPr>
                <w:rFonts w:cs="Arial"/>
                <w:b/>
                <w:color w:val="FFFFFF"/>
                <w:sz w:val="22"/>
                <w:szCs w:val="22"/>
              </w:rPr>
            </w:pPr>
          </w:p>
        </w:tc>
      </w:tr>
      <w:tr w:rsidR="00BC062D" w:rsidRPr="00C716BD" w14:paraId="23CDA26E" w14:textId="77777777" w:rsidTr="00AD7CEE">
        <w:trPr>
          <w:cantSplit/>
        </w:trPr>
        <w:tc>
          <w:tcPr>
            <w:tcW w:w="9540" w:type="dxa"/>
            <w:gridSpan w:val="2"/>
          </w:tcPr>
          <w:p w14:paraId="3443B042"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12A4423E" w14:textId="77777777" w:rsidTr="00AD7CEE">
        <w:trPr>
          <w:cantSplit/>
        </w:trPr>
        <w:tc>
          <w:tcPr>
            <w:tcW w:w="9540" w:type="dxa"/>
            <w:gridSpan w:val="2"/>
          </w:tcPr>
          <w:p w14:paraId="22DD1042" w14:textId="77777777" w:rsidR="00BC062D" w:rsidRPr="00277563" w:rsidRDefault="00BC062D" w:rsidP="00AD7CEE">
            <w:pPr>
              <w:pStyle w:val="Level1"/>
              <w:keepNext w:val="0"/>
            </w:pPr>
            <w:r w:rsidRPr="00277563">
              <w:t>Agency mission</w:t>
            </w:r>
            <w:r>
              <w:t>, capacity,</w:t>
            </w:r>
            <w:r w:rsidRPr="00277563">
              <w:t xml:space="preserve"> and strategic goals</w:t>
            </w:r>
          </w:p>
          <w:p w14:paraId="15C57398" w14:textId="77777777" w:rsidR="00BC062D" w:rsidRPr="00277563" w:rsidRDefault="00BC062D" w:rsidP="00AD7CEE">
            <w:pPr>
              <w:pStyle w:val="Level1"/>
              <w:keepNext w:val="0"/>
            </w:pPr>
            <w:r>
              <w:t xml:space="preserve">Connecting problems to practices and </w:t>
            </w:r>
            <w:r w:rsidRPr="00B8740A">
              <w:t>policies</w:t>
            </w:r>
          </w:p>
          <w:p w14:paraId="52F049DC" w14:textId="77777777" w:rsidR="00BC062D" w:rsidRDefault="00BC062D" w:rsidP="00AD7CEE">
            <w:pPr>
              <w:pStyle w:val="Level1"/>
              <w:keepNext w:val="0"/>
            </w:pPr>
            <w:r>
              <w:t>Evidence-based intervention</w:t>
            </w:r>
          </w:p>
          <w:p w14:paraId="674E6D3D" w14:textId="77777777" w:rsidR="00BC062D" w:rsidRDefault="00BC062D" w:rsidP="00AD7CEE">
            <w:pPr>
              <w:pStyle w:val="Level1"/>
              <w:keepNext w:val="0"/>
            </w:pPr>
            <w:r>
              <w:t>Innovation and adaptation</w:t>
            </w:r>
          </w:p>
          <w:p w14:paraId="46C1A1B7" w14:textId="77777777" w:rsidR="00BC062D" w:rsidRDefault="00BC062D" w:rsidP="00AD7CEE">
            <w:pPr>
              <w:pStyle w:val="Level1"/>
              <w:keepNext w:val="0"/>
            </w:pPr>
            <w:r>
              <w:t>Diversity-related considerations</w:t>
            </w:r>
          </w:p>
          <w:p w14:paraId="0D65BA2F" w14:textId="77777777" w:rsidR="00BC062D" w:rsidRPr="00277563" w:rsidRDefault="00BC062D" w:rsidP="0020734A">
            <w:pPr>
              <w:pStyle w:val="Level1"/>
              <w:keepNext w:val="0"/>
            </w:pPr>
            <w:r>
              <w:t xml:space="preserve">Data spotlight: </w:t>
            </w:r>
            <w:proofErr w:type="spellStart"/>
            <w:r>
              <w:t>PracticeWise</w:t>
            </w:r>
            <w:proofErr w:type="spellEnd"/>
            <w:r>
              <w:t xml:space="preserve"> Evidence-</w:t>
            </w:r>
            <w:r w:rsidR="0020734A">
              <w:t>B</w:t>
            </w:r>
            <w:r>
              <w:t>ased Services Database (PWEBS), Substance Abuse and Mental Health Services Administration’s (SAMHSA)</w:t>
            </w:r>
            <w:r w:rsidR="0020734A">
              <w:t xml:space="preserve"> N</w:t>
            </w:r>
            <w:r>
              <w:t xml:space="preserve">ational </w:t>
            </w:r>
            <w:r w:rsidR="0020734A">
              <w:t>R</w:t>
            </w:r>
            <w:r>
              <w:t xml:space="preserve">egistry of </w:t>
            </w:r>
            <w:r w:rsidR="0020734A">
              <w:t>E</w:t>
            </w:r>
            <w:r>
              <w:t>vidence-</w:t>
            </w:r>
            <w:r w:rsidR="0020734A">
              <w:t>B</w:t>
            </w:r>
            <w:r>
              <w:t xml:space="preserve">ased </w:t>
            </w:r>
            <w:r w:rsidR="0020734A">
              <w:t>P</w:t>
            </w:r>
            <w:r>
              <w:t>ractice (EBP)</w:t>
            </w:r>
          </w:p>
        </w:tc>
      </w:tr>
    </w:tbl>
    <w:p w14:paraId="428DFB99" w14:textId="77777777" w:rsidR="00BC062D" w:rsidRDefault="00BC062D" w:rsidP="00BC062D">
      <w:pPr>
        <w:pStyle w:val="BodyText"/>
      </w:pPr>
      <w:r>
        <w:t xml:space="preserve">This </w:t>
      </w:r>
      <w:r w:rsidR="0020734A">
        <w:t>u</w:t>
      </w:r>
      <w:r>
        <w:t>nit relates to course objectives 1</w:t>
      </w:r>
      <w:r w:rsidR="0020734A">
        <w:t>–</w:t>
      </w:r>
      <w:r>
        <w:t>3 and 5.</w:t>
      </w:r>
    </w:p>
    <w:p w14:paraId="5BF9E376" w14:textId="77777777" w:rsidR="00BC062D" w:rsidRDefault="00BC062D" w:rsidP="00BC062D">
      <w:pPr>
        <w:pStyle w:val="Heading3"/>
      </w:pPr>
      <w:r w:rsidRPr="00A552ED">
        <w:t>Required Readings</w:t>
      </w:r>
    </w:p>
    <w:p w14:paraId="1C981FA1" w14:textId="77777777" w:rsidR="00BC062D" w:rsidRDefault="00BC062D" w:rsidP="00297C42">
      <w:pPr>
        <w:ind w:left="720" w:hanging="720"/>
      </w:pPr>
      <w:r>
        <w:t>Boyd-Franklin, N. (2003). Major family therapy app</w:t>
      </w:r>
      <w:r w:rsidR="00297C42">
        <w:t xml:space="preserve">roaches and their relevance to </w:t>
      </w:r>
      <w:r>
        <w:t xml:space="preserve">treating African Americans. In </w:t>
      </w:r>
      <w:r>
        <w:rPr>
          <w:i/>
        </w:rPr>
        <w:t xml:space="preserve">Black families in therapy: Understanding the African American experience </w:t>
      </w:r>
      <w:r>
        <w:t>(</w:t>
      </w:r>
      <w:r w:rsidRPr="0020734A">
        <w:t>2</w:t>
      </w:r>
      <w:r w:rsidR="002C180B" w:rsidRPr="002C180B">
        <w:t>nd</w:t>
      </w:r>
      <w:r>
        <w:t xml:space="preserve"> ed., pp. 204</w:t>
      </w:r>
      <w:r w:rsidR="0020734A">
        <w:t>–</w:t>
      </w:r>
      <w:r>
        <w:t>225). New York</w:t>
      </w:r>
      <w:r w:rsidR="0020734A">
        <w:t>, NY</w:t>
      </w:r>
      <w:r>
        <w:t>: Guilford Press.</w:t>
      </w:r>
    </w:p>
    <w:p w14:paraId="13021D56" w14:textId="77777777" w:rsidR="00BC062D" w:rsidRDefault="00BC062D" w:rsidP="00BC062D">
      <w:pPr>
        <w:ind w:left="720"/>
      </w:pPr>
    </w:p>
    <w:p w14:paraId="532C2869" w14:textId="77777777" w:rsidR="00BC062D" w:rsidRDefault="00BC062D" w:rsidP="00BC062D">
      <w:pPr>
        <w:pStyle w:val="Bib"/>
        <w:rPr>
          <w:i/>
        </w:rPr>
      </w:pPr>
      <w:proofErr w:type="spellStart"/>
      <w:r w:rsidRPr="00E944C4">
        <w:t>Chorpita</w:t>
      </w:r>
      <w:proofErr w:type="spellEnd"/>
      <w:r w:rsidRPr="00E944C4">
        <w:t>, B</w:t>
      </w:r>
      <w:r w:rsidR="0020734A" w:rsidRPr="00E944C4">
        <w:t xml:space="preserve">. </w:t>
      </w:r>
      <w:r w:rsidRPr="00E944C4">
        <w:t>F</w:t>
      </w:r>
      <w:r w:rsidR="0020734A" w:rsidRPr="00E944C4">
        <w:t>.</w:t>
      </w:r>
      <w:r w:rsidRPr="00E944C4">
        <w:t xml:space="preserve">, </w:t>
      </w:r>
      <w:proofErr w:type="spellStart"/>
      <w:r w:rsidRPr="00E944C4">
        <w:t>Daleiden</w:t>
      </w:r>
      <w:proofErr w:type="spellEnd"/>
      <w:r w:rsidRPr="00E944C4">
        <w:t>, E</w:t>
      </w:r>
      <w:r w:rsidR="0020734A" w:rsidRPr="00E944C4">
        <w:t xml:space="preserve">. </w:t>
      </w:r>
      <w:r w:rsidRPr="00E944C4">
        <w:t>L</w:t>
      </w:r>
      <w:r w:rsidR="0020734A" w:rsidRPr="00E944C4">
        <w:t>.</w:t>
      </w:r>
      <w:r w:rsidRPr="00E944C4">
        <w:t>, &amp; Collins, K</w:t>
      </w:r>
      <w:r w:rsidR="0020734A" w:rsidRPr="00E944C4">
        <w:t xml:space="preserve">. </w:t>
      </w:r>
      <w:r w:rsidRPr="00E944C4">
        <w:t>S</w:t>
      </w:r>
      <w:r w:rsidR="0020734A" w:rsidRPr="00E944C4">
        <w:t>.</w:t>
      </w:r>
      <w:r w:rsidRPr="00E944C4">
        <w:t xml:space="preserve"> (2014). </w:t>
      </w:r>
      <w:r>
        <w:t xml:space="preserve">Managing and adapting practice: A system for applying evidence in clinical care with youth and families. </w:t>
      </w:r>
      <w:r>
        <w:rPr>
          <w:i/>
        </w:rPr>
        <w:t xml:space="preserve">Clinical Social Work Journal, 42, </w:t>
      </w:r>
      <w:r w:rsidRPr="009A2ADF">
        <w:t>134</w:t>
      </w:r>
      <w:r w:rsidR="0020734A">
        <w:t>–</w:t>
      </w:r>
      <w:r w:rsidRPr="009A2ADF">
        <w:t>142</w:t>
      </w:r>
      <w:r>
        <w:rPr>
          <w:i/>
        </w:rPr>
        <w:t>.</w:t>
      </w:r>
    </w:p>
    <w:p w14:paraId="60171883" w14:textId="77777777" w:rsidR="00BC062D" w:rsidRDefault="00BC062D" w:rsidP="00BC062D">
      <w:pPr>
        <w:pStyle w:val="Bib"/>
      </w:pPr>
      <w:proofErr w:type="spellStart"/>
      <w:r>
        <w:t>Guion</w:t>
      </w:r>
      <w:proofErr w:type="spellEnd"/>
      <w:r>
        <w:t xml:space="preserve">, L. A., </w:t>
      </w:r>
      <w:proofErr w:type="spellStart"/>
      <w:r>
        <w:t>Chattaraj</w:t>
      </w:r>
      <w:proofErr w:type="spellEnd"/>
      <w:r>
        <w:t xml:space="preserve">, S., &amp; Sullivan-Lytle, S. (2005). Framework for culturally proactive programs. </w:t>
      </w:r>
      <w:r w:rsidRPr="00EE13C8">
        <w:rPr>
          <w:i/>
        </w:rPr>
        <w:t>Journal of Family and Consumer Sciences, 97</w:t>
      </w:r>
      <w:r>
        <w:t>(1), 76</w:t>
      </w:r>
      <w:r w:rsidR="0020734A">
        <w:t>–</w:t>
      </w:r>
      <w:r>
        <w:t xml:space="preserve">83. </w:t>
      </w:r>
    </w:p>
    <w:p w14:paraId="711447A8" w14:textId="77777777" w:rsidR="00BC062D" w:rsidRDefault="00BC062D" w:rsidP="00BC062D">
      <w:pPr>
        <w:pStyle w:val="Bib"/>
      </w:pPr>
      <w:r>
        <w:t xml:space="preserve">Herman-Smith, R., &amp; Dudley, J. R. (2014). Improving how programs and practice work. In </w:t>
      </w:r>
      <w:r w:rsidR="0020734A">
        <w:t xml:space="preserve">J. R. </w:t>
      </w:r>
      <w:r>
        <w:t>Dudley</w:t>
      </w:r>
      <w:r w:rsidR="0020734A">
        <w:t xml:space="preserve"> (Ed.)</w:t>
      </w:r>
      <w:r>
        <w:t xml:space="preserve">, </w:t>
      </w:r>
      <w:r w:rsidRPr="00C4589C">
        <w:rPr>
          <w:i/>
        </w:rPr>
        <w:t>Social work evaluation: Enhancing what we do</w:t>
      </w:r>
      <w:r>
        <w:t xml:space="preserve"> (</w:t>
      </w:r>
      <w:r w:rsidRPr="0020734A">
        <w:t>2</w:t>
      </w:r>
      <w:r w:rsidR="002C180B" w:rsidRPr="002C180B">
        <w:t>nd</w:t>
      </w:r>
      <w:r>
        <w:t xml:space="preserve"> ed., pp. 167</w:t>
      </w:r>
      <w:r w:rsidR="0020734A">
        <w:t>–</w:t>
      </w:r>
      <w:r>
        <w:t>207). Chicago, IL: Lyceum Books.</w:t>
      </w:r>
    </w:p>
    <w:p w14:paraId="320DF1B7" w14:textId="77777777" w:rsidR="00BC062D" w:rsidRDefault="00BC062D" w:rsidP="00BC062D">
      <w:pPr>
        <w:ind w:left="720" w:right="374" w:hanging="720"/>
        <w:rPr>
          <w:rFonts w:cs="Arial"/>
        </w:rPr>
      </w:pPr>
      <w:proofErr w:type="spellStart"/>
      <w:r w:rsidRPr="00E93EC9">
        <w:rPr>
          <w:rFonts w:cs="Arial"/>
        </w:rPr>
        <w:t>Kataoka</w:t>
      </w:r>
      <w:proofErr w:type="spellEnd"/>
      <w:r w:rsidRPr="00E93EC9">
        <w:rPr>
          <w:rFonts w:cs="Arial"/>
        </w:rPr>
        <w:t>,</w:t>
      </w:r>
      <w:r w:rsidRPr="00E93EC9">
        <w:rPr>
          <w:rFonts w:cs="Arial"/>
          <w:spacing w:val="-6"/>
        </w:rPr>
        <w:t xml:space="preserve"> </w:t>
      </w:r>
      <w:r w:rsidRPr="00E93EC9">
        <w:rPr>
          <w:rFonts w:cs="Arial"/>
        </w:rPr>
        <w:t>S. (2010). The</w:t>
      </w:r>
      <w:r w:rsidRPr="00E93EC9">
        <w:rPr>
          <w:rFonts w:cs="Arial"/>
          <w:spacing w:val="-4"/>
        </w:rPr>
        <w:t xml:space="preserve"> </w:t>
      </w:r>
      <w:r w:rsidRPr="00E93EC9">
        <w:rPr>
          <w:rFonts w:cs="Arial"/>
        </w:rPr>
        <w:t>practice</w:t>
      </w:r>
      <w:r w:rsidRPr="00E93EC9">
        <w:rPr>
          <w:rFonts w:cs="Arial"/>
          <w:spacing w:val="-8"/>
        </w:rPr>
        <w:t xml:space="preserve"> </w:t>
      </w:r>
      <w:r w:rsidRPr="00E93EC9">
        <w:rPr>
          <w:rFonts w:cs="Arial"/>
        </w:rPr>
        <w:t>of evidence-based</w:t>
      </w:r>
      <w:r w:rsidRPr="00E93EC9">
        <w:rPr>
          <w:rFonts w:cs="Arial"/>
          <w:spacing w:val="-12"/>
        </w:rPr>
        <w:t xml:space="preserve"> </w:t>
      </w:r>
      <w:r w:rsidRPr="00E93EC9">
        <w:rPr>
          <w:rFonts w:cs="Arial"/>
        </w:rPr>
        <w:t>treatments</w:t>
      </w:r>
      <w:r w:rsidRPr="00E93EC9">
        <w:rPr>
          <w:rFonts w:cs="Arial"/>
          <w:spacing w:val="-9"/>
        </w:rPr>
        <w:t xml:space="preserve"> </w:t>
      </w:r>
      <w:r w:rsidRPr="00E93EC9">
        <w:rPr>
          <w:rFonts w:cs="Arial"/>
        </w:rPr>
        <w:t>in</w:t>
      </w:r>
      <w:r w:rsidRPr="00E93EC9">
        <w:rPr>
          <w:rFonts w:cs="Arial"/>
          <w:spacing w:val="-1"/>
        </w:rPr>
        <w:t xml:space="preserve"> </w:t>
      </w:r>
      <w:r w:rsidRPr="00E93EC9">
        <w:rPr>
          <w:rFonts w:cs="Arial"/>
        </w:rPr>
        <w:t>ethnic</w:t>
      </w:r>
      <w:r w:rsidRPr="00E93EC9">
        <w:rPr>
          <w:rFonts w:cs="Arial"/>
          <w:spacing w:val="-6"/>
        </w:rPr>
        <w:t xml:space="preserve"> </w:t>
      </w:r>
      <w:r w:rsidRPr="00E93EC9">
        <w:rPr>
          <w:rFonts w:cs="Arial"/>
        </w:rPr>
        <w:t>minority</w:t>
      </w:r>
      <w:r w:rsidRPr="00E93EC9">
        <w:rPr>
          <w:rFonts w:cs="Arial"/>
          <w:spacing w:val="-7"/>
        </w:rPr>
        <w:t xml:space="preserve"> </w:t>
      </w:r>
      <w:r w:rsidRPr="00E93EC9">
        <w:rPr>
          <w:rFonts w:cs="Arial"/>
        </w:rPr>
        <w:t>youth.</w:t>
      </w:r>
      <w:r w:rsidRPr="00E93EC9">
        <w:rPr>
          <w:rFonts w:cs="Arial"/>
          <w:spacing w:val="-4"/>
        </w:rPr>
        <w:t xml:space="preserve"> </w:t>
      </w:r>
      <w:r w:rsidRPr="00E93EC9">
        <w:rPr>
          <w:rFonts w:cs="Arial"/>
          <w:i/>
        </w:rPr>
        <w:t>Child and Adolescent</w:t>
      </w:r>
      <w:r w:rsidRPr="00E93EC9">
        <w:rPr>
          <w:rFonts w:cs="Arial"/>
          <w:i/>
          <w:spacing w:val="-10"/>
        </w:rPr>
        <w:t xml:space="preserve"> </w:t>
      </w:r>
      <w:r w:rsidRPr="00E93EC9">
        <w:rPr>
          <w:rFonts w:cs="Arial"/>
          <w:i/>
        </w:rPr>
        <w:t>Psychiatric</w:t>
      </w:r>
      <w:r w:rsidRPr="00E93EC9">
        <w:rPr>
          <w:rFonts w:cs="Arial"/>
          <w:i/>
          <w:spacing w:val="-9"/>
        </w:rPr>
        <w:t xml:space="preserve"> </w:t>
      </w:r>
      <w:r w:rsidRPr="00E93EC9">
        <w:rPr>
          <w:rFonts w:cs="Arial"/>
          <w:i/>
        </w:rPr>
        <w:t>Clinics</w:t>
      </w:r>
      <w:r w:rsidRPr="00E93EC9">
        <w:rPr>
          <w:rFonts w:cs="Arial"/>
          <w:i/>
          <w:spacing w:val="-6"/>
        </w:rPr>
        <w:t xml:space="preserve"> </w:t>
      </w:r>
      <w:r w:rsidRPr="00E93EC9">
        <w:rPr>
          <w:rFonts w:cs="Arial"/>
          <w:i/>
        </w:rPr>
        <w:t>of</w:t>
      </w:r>
      <w:r w:rsidRPr="00E93EC9">
        <w:rPr>
          <w:rFonts w:cs="Arial"/>
          <w:i/>
          <w:spacing w:val="-2"/>
        </w:rPr>
        <w:t xml:space="preserve"> </w:t>
      </w:r>
      <w:r w:rsidRPr="00E93EC9">
        <w:rPr>
          <w:rFonts w:cs="Arial"/>
          <w:i/>
        </w:rPr>
        <w:t>North</w:t>
      </w:r>
      <w:r w:rsidRPr="00E93EC9">
        <w:rPr>
          <w:rFonts w:cs="Arial"/>
          <w:i/>
          <w:spacing w:val="-1"/>
        </w:rPr>
        <w:t xml:space="preserve"> </w:t>
      </w:r>
      <w:r w:rsidRPr="00E93EC9">
        <w:rPr>
          <w:rFonts w:cs="Arial"/>
          <w:i/>
        </w:rPr>
        <w:t>America,</w:t>
      </w:r>
      <w:r w:rsidRPr="00E93EC9">
        <w:rPr>
          <w:rFonts w:cs="Arial"/>
          <w:i/>
          <w:spacing w:val="-4"/>
        </w:rPr>
        <w:t xml:space="preserve"> </w:t>
      </w:r>
      <w:r w:rsidRPr="00E93EC9">
        <w:rPr>
          <w:rFonts w:cs="Arial"/>
          <w:i/>
        </w:rPr>
        <w:t>19</w:t>
      </w:r>
      <w:r w:rsidR="002C180B" w:rsidRPr="002C180B">
        <w:rPr>
          <w:rFonts w:cs="Arial"/>
        </w:rPr>
        <w:t>(4)</w:t>
      </w:r>
      <w:r w:rsidRPr="0020734A">
        <w:rPr>
          <w:rFonts w:cs="Arial"/>
        </w:rPr>
        <w:t xml:space="preserve">, </w:t>
      </w:r>
      <w:r w:rsidRPr="00E93EC9">
        <w:rPr>
          <w:rFonts w:cs="Arial"/>
        </w:rPr>
        <w:t>775</w:t>
      </w:r>
      <w:r w:rsidR="0020734A">
        <w:rPr>
          <w:rFonts w:cs="Arial"/>
        </w:rPr>
        <w:t>–</w:t>
      </w:r>
      <w:r w:rsidRPr="00E93EC9">
        <w:rPr>
          <w:rFonts w:cs="Arial"/>
        </w:rPr>
        <w:t xml:space="preserve">789. </w:t>
      </w:r>
    </w:p>
    <w:p w14:paraId="5BFED2B8" w14:textId="77777777" w:rsidR="00BC062D" w:rsidRPr="00BC062D" w:rsidRDefault="00BC062D" w:rsidP="00BC062D">
      <w:pPr>
        <w:ind w:left="720" w:right="374" w:hanging="720"/>
        <w:rPr>
          <w:rFonts w:cs="Arial"/>
        </w:rPr>
      </w:pPr>
    </w:p>
    <w:p w14:paraId="59E6C37F" w14:textId="77777777" w:rsidR="00BC062D" w:rsidRDefault="00BC062D" w:rsidP="00BC062D">
      <w:pPr>
        <w:pStyle w:val="PartX"/>
      </w:pPr>
      <w:r w:rsidRPr="00C9085C">
        <w:t xml:space="preserve">Part 3: </w:t>
      </w:r>
      <w:r>
        <w:t>Using Data to Evaluate Practice</w:t>
      </w:r>
      <w:r w:rsidRPr="00C9085C">
        <w:t xml:space="preserve"> </w:t>
      </w:r>
    </w:p>
    <w:tbl>
      <w:tblPr>
        <w:tblW w:w="0" w:type="auto"/>
        <w:tblInd w:w="18" w:type="dxa"/>
        <w:tblLook w:val="04A0" w:firstRow="1" w:lastRow="0" w:firstColumn="1" w:lastColumn="0" w:noHBand="0" w:noVBand="1"/>
      </w:tblPr>
      <w:tblGrid>
        <w:gridCol w:w="6979"/>
        <w:gridCol w:w="2363"/>
      </w:tblGrid>
      <w:tr w:rsidR="00BC062D" w:rsidRPr="00C716BD" w14:paraId="5BFFB8AA" w14:textId="77777777" w:rsidTr="00AD7CEE">
        <w:trPr>
          <w:cantSplit/>
          <w:tblHeader/>
        </w:trPr>
        <w:tc>
          <w:tcPr>
            <w:tcW w:w="7110" w:type="dxa"/>
            <w:shd w:val="clear" w:color="auto" w:fill="C00000"/>
          </w:tcPr>
          <w:p w14:paraId="04E6B323" w14:textId="77777777" w:rsidR="00BC062D" w:rsidRDefault="00BC062D" w:rsidP="00AD7CEE">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Process and Outcome</w:t>
            </w:r>
            <w:r w:rsidRPr="00AD49AE">
              <w:rPr>
                <w:rFonts w:cs="Arial"/>
                <w:b/>
                <w:snapToGrid w:val="0"/>
                <w:color w:val="FFFFFF"/>
                <w:sz w:val="22"/>
                <w:szCs w:val="22"/>
              </w:rPr>
              <w:t xml:space="preserve"> Evaluations</w:t>
            </w:r>
          </w:p>
          <w:p w14:paraId="2172EA95" w14:textId="77777777" w:rsidR="00BC062D" w:rsidRPr="00C716BD" w:rsidRDefault="00BC062D" w:rsidP="00AD7CEE">
            <w:pPr>
              <w:keepNext/>
              <w:spacing w:before="20" w:after="20"/>
              <w:ind w:left="1242" w:hanging="1242"/>
              <w:rPr>
                <w:rFonts w:cs="Arial"/>
                <w:b/>
                <w:color w:val="FFFFFF"/>
                <w:sz w:val="22"/>
                <w:szCs w:val="22"/>
              </w:rPr>
            </w:pPr>
          </w:p>
        </w:tc>
        <w:tc>
          <w:tcPr>
            <w:tcW w:w="2430" w:type="dxa"/>
            <w:shd w:val="clear" w:color="auto" w:fill="C00000"/>
          </w:tcPr>
          <w:p w14:paraId="509E17B1" w14:textId="77777777" w:rsidR="00BC062D" w:rsidRPr="00C716BD" w:rsidRDefault="00BC062D" w:rsidP="00AD7CEE">
            <w:pPr>
              <w:keepNext/>
              <w:spacing w:before="20" w:after="20"/>
              <w:jc w:val="right"/>
              <w:rPr>
                <w:rFonts w:cs="Arial"/>
                <w:b/>
                <w:color w:val="FFFFFF"/>
                <w:sz w:val="22"/>
                <w:szCs w:val="22"/>
              </w:rPr>
            </w:pPr>
          </w:p>
        </w:tc>
      </w:tr>
      <w:tr w:rsidR="00BC062D" w:rsidRPr="00C716BD" w14:paraId="7B9069BF" w14:textId="77777777" w:rsidTr="00AD7CEE">
        <w:trPr>
          <w:cantSplit/>
        </w:trPr>
        <w:tc>
          <w:tcPr>
            <w:tcW w:w="9540" w:type="dxa"/>
            <w:gridSpan w:val="2"/>
          </w:tcPr>
          <w:p w14:paraId="7C5C4A04"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613D5E4E" w14:textId="77777777" w:rsidTr="00AD7CEE">
        <w:trPr>
          <w:cantSplit/>
        </w:trPr>
        <w:tc>
          <w:tcPr>
            <w:tcW w:w="9540" w:type="dxa"/>
            <w:gridSpan w:val="2"/>
          </w:tcPr>
          <w:p w14:paraId="6E35AC9C" w14:textId="77777777" w:rsidR="00BC062D" w:rsidRDefault="00BC062D" w:rsidP="00AD7CEE">
            <w:pPr>
              <w:pStyle w:val="Level1"/>
              <w:keepNext w:val="0"/>
            </w:pPr>
            <w:r>
              <w:t>Process and outcome evaluations</w:t>
            </w:r>
          </w:p>
          <w:p w14:paraId="1C2BCFFD" w14:textId="77777777" w:rsidR="00BC062D" w:rsidRDefault="00BC062D" w:rsidP="00AD7CEE">
            <w:pPr>
              <w:pStyle w:val="Level1"/>
              <w:keepNext w:val="0"/>
            </w:pPr>
            <w:r>
              <w:t>Ethics</w:t>
            </w:r>
          </w:p>
          <w:p w14:paraId="57D6E55D" w14:textId="77777777" w:rsidR="00BC062D" w:rsidRDefault="00BC062D" w:rsidP="00AD7CEE">
            <w:pPr>
              <w:pStyle w:val="Level1"/>
              <w:keepNext w:val="0"/>
            </w:pPr>
            <w:r>
              <w:t>Data sharing</w:t>
            </w:r>
          </w:p>
          <w:p w14:paraId="6A2A136C" w14:textId="77777777" w:rsidR="00BC062D" w:rsidRDefault="00BC062D" w:rsidP="00AD7CEE">
            <w:pPr>
              <w:pStyle w:val="Level1"/>
              <w:keepNext w:val="0"/>
            </w:pPr>
            <w:r>
              <w:t>Case examples</w:t>
            </w:r>
          </w:p>
          <w:p w14:paraId="6B3812FD" w14:textId="77777777" w:rsidR="00BC062D" w:rsidRPr="008B5125" w:rsidRDefault="00BC062D" w:rsidP="00AD7CEE">
            <w:pPr>
              <w:pStyle w:val="Level1"/>
              <w:keepNext w:val="0"/>
              <w:tabs>
                <w:tab w:val="clear" w:pos="342"/>
                <w:tab w:val="num" w:pos="360"/>
              </w:tabs>
            </w:pPr>
            <w:r>
              <w:t>Diversity considerations</w:t>
            </w:r>
          </w:p>
        </w:tc>
      </w:tr>
    </w:tbl>
    <w:p w14:paraId="0A57D3D8" w14:textId="77777777" w:rsidR="00BC062D" w:rsidRDefault="00BC062D" w:rsidP="00BC062D">
      <w:pPr>
        <w:pStyle w:val="BodyText"/>
      </w:pPr>
      <w:r>
        <w:t xml:space="preserve">This </w:t>
      </w:r>
      <w:r w:rsidR="0020734A">
        <w:t>u</w:t>
      </w:r>
      <w:r>
        <w:t>nit relates to course objectives 2, 4, and 5.</w:t>
      </w:r>
    </w:p>
    <w:p w14:paraId="6666C275" w14:textId="77777777" w:rsidR="00BC062D" w:rsidRDefault="00BC062D" w:rsidP="00BC062D">
      <w:pPr>
        <w:pStyle w:val="Heading3"/>
      </w:pPr>
      <w:r w:rsidRPr="00A552ED">
        <w:t>Required Readings</w:t>
      </w:r>
    </w:p>
    <w:p w14:paraId="0F3EFD2A" w14:textId="77777777" w:rsidR="00BC062D" w:rsidRDefault="00BC062D" w:rsidP="00BC062D">
      <w:pPr>
        <w:pStyle w:val="Bib"/>
        <w:spacing w:after="0"/>
        <w:rPr>
          <w:i/>
        </w:rPr>
      </w:pPr>
      <w:r>
        <w:t xml:space="preserve">Children’s Bureau video: </w:t>
      </w:r>
      <w:r>
        <w:rPr>
          <w:i/>
        </w:rPr>
        <w:t>Getting it done: Partnering to overcome concerns about data sharing.</w:t>
      </w:r>
    </w:p>
    <w:p w14:paraId="7E82F4FE" w14:textId="77777777" w:rsidR="00BC062D" w:rsidRDefault="00A75F94" w:rsidP="00BC062D">
      <w:pPr>
        <w:pStyle w:val="Bib"/>
        <w:spacing w:after="0"/>
        <w:ind w:firstLine="0"/>
      </w:pPr>
      <w:hyperlink r:id="rId16" w:history="1">
        <w:r w:rsidR="00BC062D" w:rsidRPr="00E93EC9">
          <w:rPr>
            <w:rStyle w:val="Hyperlink"/>
          </w:rPr>
          <w:t>http://www.acf.hhs.gov/programs/cb/assistance/program-evaluation/virtual-summit/data-sharing-partnering</w:t>
        </w:r>
      </w:hyperlink>
    </w:p>
    <w:p w14:paraId="00FDB215" w14:textId="77777777" w:rsidR="00BC062D" w:rsidRPr="00E93EC9" w:rsidRDefault="00BC062D" w:rsidP="00BC062D">
      <w:pPr>
        <w:pStyle w:val="Bib"/>
        <w:spacing w:after="0"/>
      </w:pPr>
    </w:p>
    <w:p w14:paraId="1FA58235" w14:textId="77777777" w:rsidR="00BC062D" w:rsidRPr="00E93EC9" w:rsidRDefault="00BC062D" w:rsidP="00BC062D">
      <w:pPr>
        <w:pStyle w:val="Bib"/>
        <w:rPr>
          <w:i/>
        </w:rPr>
      </w:pPr>
      <w:r>
        <w:t xml:space="preserve">Dudley, J. R. (2014). Evaluation and social work: Making the connection. In </w:t>
      </w:r>
      <w:r w:rsidRPr="00C4589C">
        <w:rPr>
          <w:i/>
        </w:rPr>
        <w:t>Social work evaluation: Enhancing what we do</w:t>
      </w:r>
      <w:r>
        <w:rPr>
          <w:i/>
        </w:rPr>
        <w:t xml:space="preserve"> </w:t>
      </w:r>
      <w:r w:rsidRPr="00D041CD">
        <w:t>(</w:t>
      </w:r>
      <w:r w:rsidRPr="0020734A">
        <w:t>2</w:t>
      </w:r>
      <w:r w:rsidR="002C180B" w:rsidRPr="002C180B">
        <w:t>nd</w:t>
      </w:r>
      <w:r>
        <w:t xml:space="preserve"> ed., pp. 3</w:t>
      </w:r>
      <w:r w:rsidR="0020734A">
        <w:t>–</w:t>
      </w:r>
      <w:r>
        <w:t>26). Chicago, IL: Lyceum Books.</w:t>
      </w:r>
    </w:p>
    <w:p w14:paraId="2B80F609" w14:textId="77777777" w:rsidR="00BC062D" w:rsidRPr="00C92AD5" w:rsidRDefault="00BC062D" w:rsidP="00BC062D">
      <w:pPr>
        <w:pStyle w:val="Bib"/>
      </w:pPr>
      <w:r>
        <w:t xml:space="preserve">Dudley, J. R. (2014). The role of ethics in evaluations. In </w:t>
      </w:r>
      <w:r w:rsidRPr="00C4589C">
        <w:rPr>
          <w:i/>
        </w:rPr>
        <w:t>Social work evaluation: Enhancing what we do</w:t>
      </w:r>
      <w:r>
        <w:t xml:space="preserve"> (</w:t>
      </w:r>
      <w:r w:rsidRPr="0020734A">
        <w:t>2</w:t>
      </w:r>
      <w:r w:rsidR="002C180B" w:rsidRPr="002C180B">
        <w:t>nd</w:t>
      </w:r>
      <w:r>
        <w:t xml:space="preserve"> ed., pp. 51</w:t>
      </w:r>
      <w:r w:rsidR="0020734A">
        <w:t>–</w:t>
      </w:r>
      <w:r>
        <w:t>70). Chicago, IL: Lyceum Books.</w:t>
      </w:r>
    </w:p>
    <w:p w14:paraId="0D6B80E4" w14:textId="77777777" w:rsidR="00BC062D" w:rsidRPr="00C92AD5" w:rsidRDefault="00BC062D" w:rsidP="00BC062D">
      <w:pPr>
        <w:pStyle w:val="Bib"/>
      </w:pPr>
      <w:r>
        <w:t xml:space="preserve">Dudley, J. R. (2014). Common types of evaluation. In </w:t>
      </w:r>
      <w:r w:rsidRPr="00C4589C">
        <w:rPr>
          <w:i/>
        </w:rPr>
        <w:t>Social work evaluation: Enhancing what we do</w:t>
      </w:r>
      <w:r>
        <w:t xml:space="preserve"> (</w:t>
      </w:r>
      <w:r w:rsidR="0020734A">
        <w:t xml:space="preserve">2nd ed., </w:t>
      </w:r>
      <w:r>
        <w:t>pp. 71</w:t>
      </w:r>
      <w:r w:rsidR="0020734A">
        <w:t>–</w:t>
      </w:r>
      <w:r>
        <w:t>89). Chicago, IL: Lyceum Books.</w:t>
      </w:r>
    </w:p>
    <w:p w14:paraId="703C5CD7" w14:textId="77777777" w:rsidR="00BC062D" w:rsidRPr="00297C42" w:rsidRDefault="00BC062D" w:rsidP="00297C42">
      <w:pPr>
        <w:ind w:left="720" w:right="-20" w:hanging="720"/>
        <w:rPr>
          <w:rFonts w:cs="Arial"/>
          <w:i/>
          <w:spacing w:val="-1"/>
        </w:rPr>
      </w:pPr>
      <w:proofErr w:type="spellStart"/>
      <w:r w:rsidRPr="00E944C4">
        <w:rPr>
          <w:rFonts w:cs="Arial"/>
        </w:rPr>
        <w:lastRenderedPageBreak/>
        <w:t>Wodarski</w:t>
      </w:r>
      <w:proofErr w:type="spellEnd"/>
      <w:r w:rsidRPr="00E944C4">
        <w:rPr>
          <w:rFonts w:cs="Arial"/>
        </w:rPr>
        <w:t>,</w:t>
      </w:r>
      <w:r w:rsidRPr="00E944C4">
        <w:rPr>
          <w:rFonts w:cs="Arial"/>
          <w:spacing w:val="-8"/>
        </w:rPr>
        <w:t xml:space="preserve"> </w:t>
      </w:r>
      <w:r w:rsidRPr="00E944C4">
        <w:rPr>
          <w:rFonts w:cs="Arial"/>
        </w:rPr>
        <w:t>J. S.</w:t>
      </w:r>
      <w:r w:rsidR="0020734A" w:rsidRPr="00E944C4">
        <w:rPr>
          <w:rFonts w:cs="Arial"/>
        </w:rPr>
        <w:t>,</w:t>
      </w:r>
      <w:r w:rsidRPr="00E944C4">
        <w:rPr>
          <w:rFonts w:cs="Arial"/>
        </w:rPr>
        <w:t xml:space="preserve"> &amp;</w:t>
      </w:r>
      <w:r w:rsidRPr="00E944C4">
        <w:rPr>
          <w:rFonts w:cs="Arial"/>
          <w:spacing w:val="-2"/>
        </w:rPr>
        <w:t xml:space="preserve"> </w:t>
      </w:r>
      <w:r w:rsidRPr="00E944C4">
        <w:rPr>
          <w:rFonts w:cs="Arial"/>
        </w:rPr>
        <w:t>Hopson, L.</w:t>
      </w:r>
      <w:r w:rsidRPr="00E944C4">
        <w:rPr>
          <w:rFonts w:cs="Arial"/>
          <w:spacing w:val="-1"/>
        </w:rPr>
        <w:t xml:space="preserve"> </w:t>
      </w:r>
      <w:r w:rsidRPr="00E944C4">
        <w:rPr>
          <w:rFonts w:cs="Arial"/>
        </w:rPr>
        <w:t>M.</w:t>
      </w:r>
      <w:r w:rsidR="006F4F90" w:rsidRPr="00E944C4">
        <w:rPr>
          <w:rFonts w:cs="Arial"/>
        </w:rPr>
        <w:t xml:space="preserve"> </w:t>
      </w:r>
      <w:r w:rsidRPr="00E944C4">
        <w:rPr>
          <w:rFonts w:cs="Arial"/>
        </w:rPr>
        <w:t>(2012).</w:t>
      </w:r>
      <w:r w:rsidR="006F4F90" w:rsidRPr="00E944C4">
        <w:rPr>
          <w:rFonts w:cs="Arial"/>
        </w:rPr>
        <w:t xml:space="preserve"> </w:t>
      </w:r>
      <w:r w:rsidRPr="00E93EC9">
        <w:rPr>
          <w:rFonts w:cs="Arial"/>
        </w:rPr>
        <w:t>Designs</w:t>
      </w:r>
      <w:r>
        <w:rPr>
          <w:rFonts w:cs="Arial"/>
        </w:rPr>
        <w:t xml:space="preserve"> </w:t>
      </w:r>
      <w:r w:rsidRPr="00E93EC9">
        <w:rPr>
          <w:rFonts w:cs="Arial"/>
        </w:rPr>
        <w:t xml:space="preserve">for daily practice evaluation. In </w:t>
      </w:r>
      <w:r w:rsidRPr="00E93EC9">
        <w:rPr>
          <w:rFonts w:cs="Arial"/>
          <w:i/>
        </w:rPr>
        <w:t>Research</w:t>
      </w:r>
      <w:r w:rsidRPr="00E93EC9">
        <w:rPr>
          <w:rFonts w:cs="Arial"/>
          <w:i/>
          <w:spacing w:val="-5"/>
        </w:rPr>
        <w:t xml:space="preserve"> </w:t>
      </w:r>
      <w:r w:rsidRPr="00E93EC9">
        <w:rPr>
          <w:rFonts w:cs="Arial"/>
          <w:i/>
        </w:rPr>
        <w:t>methods</w:t>
      </w:r>
      <w:r w:rsidRPr="00E93EC9">
        <w:rPr>
          <w:rFonts w:cs="Arial"/>
          <w:i/>
          <w:spacing w:val="-2"/>
        </w:rPr>
        <w:t xml:space="preserve"> </w:t>
      </w:r>
      <w:r w:rsidRPr="00E93EC9">
        <w:rPr>
          <w:rFonts w:cs="Arial"/>
          <w:i/>
        </w:rPr>
        <w:t>for</w:t>
      </w:r>
      <w:r w:rsidRPr="00E93EC9">
        <w:rPr>
          <w:rFonts w:cs="Arial"/>
          <w:i/>
          <w:spacing w:val="-1"/>
        </w:rPr>
        <w:t xml:space="preserve"> </w:t>
      </w:r>
      <w:r w:rsidRPr="00E93EC9">
        <w:rPr>
          <w:rFonts w:cs="Arial"/>
          <w:i/>
        </w:rPr>
        <w:t>evidence-based</w:t>
      </w:r>
      <w:r w:rsidRPr="00E93EC9">
        <w:rPr>
          <w:rFonts w:cs="Arial"/>
          <w:i/>
          <w:spacing w:val="-9"/>
        </w:rPr>
        <w:t xml:space="preserve"> </w:t>
      </w:r>
      <w:r w:rsidRPr="00E93EC9">
        <w:rPr>
          <w:rFonts w:cs="Arial"/>
          <w:i/>
        </w:rPr>
        <w:t>practice</w:t>
      </w:r>
      <w:r>
        <w:rPr>
          <w:rFonts w:cs="Arial"/>
          <w:i/>
        </w:rPr>
        <w:t xml:space="preserve"> </w:t>
      </w:r>
      <w:r>
        <w:rPr>
          <w:rFonts w:cs="Arial"/>
        </w:rPr>
        <w:t>(pp. 109</w:t>
      </w:r>
      <w:r w:rsidR="00D506DC">
        <w:rPr>
          <w:rFonts w:cs="Arial"/>
        </w:rPr>
        <w:t>–</w:t>
      </w:r>
      <w:r>
        <w:rPr>
          <w:rFonts w:cs="Arial"/>
        </w:rPr>
        <w:t>122)</w:t>
      </w:r>
      <w:r w:rsidRPr="00E93EC9">
        <w:rPr>
          <w:rFonts w:cs="Arial"/>
          <w:i/>
        </w:rPr>
        <w:t>.</w:t>
      </w:r>
      <w:r w:rsidR="00D506DC">
        <w:rPr>
          <w:rFonts w:cs="Arial"/>
        </w:rPr>
        <w:t xml:space="preserve"> Los Angeles, CA: SAGE.</w:t>
      </w:r>
    </w:p>
    <w:p w14:paraId="56C29A87" w14:textId="77777777" w:rsidR="00BC062D" w:rsidRDefault="00BC062D" w:rsidP="00BC062D">
      <w:pPr>
        <w:pStyle w:val="Bib"/>
        <w:ind w:firstLine="0"/>
      </w:pPr>
    </w:p>
    <w:tbl>
      <w:tblPr>
        <w:tblW w:w="0" w:type="auto"/>
        <w:tblInd w:w="18" w:type="dxa"/>
        <w:tblLook w:val="04A0" w:firstRow="1" w:lastRow="0" w:firstColumn="1" w:lastColumn="0" w:noHBand="0" w:noVBand="1"/>
      </w:tblPr>
      <w:tblGrid>
        <w:gridCol w:w="6983"/>
        <w:gridCol w:w="2359"/>
      </w:tblGrid>
      <w:tr w:rsidR="00BC062D" w:rsidRPr="00C716BD" w14:paraId="7077E585" w14:textId="77777777" w:rsidTr="00AD7CEE">
        <w:trPr>
          <w:cantSplit/>
          <w:tblHeader/>
        </w:trPr>
        <w:tc>
          <w:tcPr>
            <w:tcW w:w="7110" w:type="dxa"/>
            <w:shd w:val="clear" w:color="auto" w:fill="C00000"/>
          </w:tcPr>
          <w:p w14:paraId="02AF1D5D" w14:textId="77777777" w:rsidR="00BC062D" w:rsidRPr="00C716BD" w:rsidRDefault="00BC062D" w:rsidP="00AD7CE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AD49AE">
              <w:rPr>
                <w:rFonts w:cs="Arial"/>
                <w:b/>
                <w:snapToGrid w:val="0"/>
                <w:color w:val="FFFFFF"/>
                <w:sz w:val="22"/>
                <w:szCs w:val="22"/>
              </w:rPr>
              <w:t xml:space="preserve">Measuring Outcomes </w:t>
            </w:r>
            <w:r>
              <w:rPr>
                <w:rFonts w:cs="Arial"/>
                <w:b/>
                <w:snapToGrid w:val="0"/>
                <w:color w:val="FFFFFF"/>
                <w:sz w:val="22"/>
                <w:szCs w:val="22"/>
              </w:rPr>
              <w:t>i</w:t>
            </w:r>
            <w:r w:rsidRPr="00AD49AE">
              <w:rPr>
                <w:rFonts w:cs="Arial"/>
                <w:b/>
                <w:snapToGrid w:val="0"/>
                <w:color w:val="FFFFFF"/>
                <w:sz w:val="22"/>
                <w:szCs w:val="22"/>
              </w:rPr>
              <w:t>n Children</w:t>
            </w:r>
            <w:r>
              <w:rPr>
                <w:rFonts w:cs="Arial"/>
                <w:b/>
                <w:snapToGrid w:val="0"/>
                <w:color w:val="FFFFFF"/>
                <w:sz w:val="22"/>
                <w:szCs w:val="22"/>
              </w:rPr>
              <w:t>, Youth, and</w:t>
            </w:r>
            <w:r w:rsidRPr="00AD49AE">
              <w:rPr>
                <w:rFonts w:cs="Arial"/>
                <w:b/>
                <w:snapToGrid w:val="0"/>
                <w:color w:val="FFFFFF"/>
                <w:sz w:val="22"/>
                <w:szCs w:val="22"/>
              </w:rPr>
              <w:t xml:space="preserve"> Families </w:t>
            </w:r>
          </w:p>
        </w:tc>
        <w:tc>
          <w:tcPr>
            <w:tcW w:w="2430" w:type="dxa"/>
            <w:shd w:val="clear" w:color="auto" w:fill="C00000"/>
          </w:tcPr>
          <w:p w14:paraId="130636FB" w14:textId="77777777" w:rsidR="00BC062D" w:rsidRPr="00C716BD" w:rsidRDefault="00BC062D" w:rsidP="00AD7CEE">
            <w:pPr>
              <w:keepNext/>
              <w:spacing w:before="20" w:after="20"/>
              <w:jc w:val="right"/>
              <w:rPr>
                <w:rFonts w:cs="Arial"/>
                <w:b/>
                <w:color w:val="FFFFFF"/>
                <w:sz w:val="22"/>
                <w:szCs w:val="22"/>
              </w:rPr>
            </w:pPr>
          </w:p>
        </w:tc>
      </w:tr>
      <w:tr w:rsidR="00BC062D" w:rsidRPr="00C716BD" w14:paraId="022CB648" w14:textId="77777777" w:rsidTr="00AD7CEE">
        <w:trPr>
          <w:cantSplit/>
        </w:trPr>
        <w:tc>
          <w:tcPr>
            <w:tcW w:w="9540" w:type="dxa"/>
            <w:gridSpan w:val="2"/>
          </w:tcPr>
          <w:p w14:paraId="42AD01D9"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3F40A148" w14:textId="77777777" w:rsidTr="00AD7CEE">
        <w:trPr>
          <w:cantSplit/>
        </w:trPr>
        <w:tc>
          <w:tcPr>
            <w:tcW w:w="9540" w:type="dxa"/>
            <w:gridSpan w:val="2"/>
          </w:tcPr>
          <w:p w14:paraId="08599079" w14:textId="77777777" w:rsidR="00BC062D" w:rsidRDefault="00BC062D" w:rsidP="00AD7CEE">
            <w:pPr>
              <w:pStyle w:val="Level1"/>
              <w:keepNext w:val="0"/>
            </w:pPr>
            <w:r>
              <w:t>Nominal and operational definitions</w:t>
            </w:r>
          </w:p>
          <w:p w14:paraId="6F081ACB" w14:textId="77777777" w:rsidR="00BC062D" w:rsidRDefault="00BC062D" w:rsidP="00AD7CEE">
            <w:pPr>
              <w:pStyle w:val="Level1"/>
              <w:keepNext w:val="0"/>
            </w:pPr>
            <w:r>
              <w:t>Objective versus subjective data sources</w:t>
            </w:r>
          </w:p>
          <w:p w14:paraId="24F8CE5B" w14:textId="77777777" w:rsidR="00BC062D" w:rsidRDefault="00BC062D" w:rsidP="00AD7CEE">
            <w:pPr>
              <w:pStyle w:val="Level1"/>
              <w:keepNext w:val="0"/>
            </w:pPr>
            <w:r>
              <w:t>Standardized measurement tools</w:t>
            </w:r>
          </w:p>
          <w:p w14:paraId="781143E9" w14:textId="77777777" w:rsidR="00BC062D" w:rsidRDefault="00BC062D" w:rsidP="00AD7CEE">
            <w:pPr>
              <w:pStyle w:val="Level1"/>
              <w:keepNext w:val="0"/>
            </w:pPr>
            <w:r>
              <w:t>Reliability and validity</w:t>
            </w:r>
          </w:p>
          <w:p w14:paraId="49672D17" w14:textId="77777777" w:rsidR="00BC062D" w:rsidRDefault="00BC062D" w:rsidP="00AD7CEE">
            <w:pPr>
              <w:pStyle w:val="Level1"/>
              <w:keepNext w:val="0"/>
              <w:tabs>
                <w:tab w:val="clear" w:pos="342"/>
                <w:tab w:val="num" w:pos="360"/>
              </w:tabs>
            </w:pPr>
            <w:r>
              <w:t>Measurement bias</w:t>
            </w:r>
          </w:p>
          <w:p w14:paraId="1639B77B" w14:textId="77777777" w:rsidR="00BC062D" w:rsidRPr="008B5125" w:rsidRDefault="00BC062D" w:rsidP="00AD7CEE">
            <w:pPr>
              <w:pStyle w:val="Level1"/>
              <w:keepNext w:val="0"/>
              <w:tabs>
                <w:tab w:val="clear" w:pos="342"/>
                <w:tab w:val="num" w:pos="360"/>
              </w:tabs>
            </w:pPr>
            <w:r>
              <w:t>Diversity-related considerations</w:t>
            </w:r>
          </w:p>
        </w:tc>
      </w:tr>
    </w:tbl>
    <w:p w14:paraId="2D781874" w14:textId="77777777" w:rsidR="00BC062D" w:rsidRDefault="00BC062D" w:rsidP="00BC062D">
      <w:pPr>
        <w:pStyle w:val="BodyText"/>
      </w:pPr>
      <w:r>
        <w:t xml:space="preserve">This </w:t>
      </w:r>
      <w:r w:rsidR="00C235BF">
        <w:t>u</w:t>
      </w:r>
      <w:r>
        <w:t>nit relates to course objectives 2, 4, and 5.</w:t>
      </w:r>
    </w:p>
    <w:p w14:paraId="734EF70D" w14:textId="77777777" w:rsidR="00BC062D" w:rsidRDefault="00BC062D" w:rsidP="00BC062D">
      <w:pPr>
        <w:pStyle w:val="Heading3"/>
      </w:pPr>
      <w:r w:rsidRPr="00A552ED">
        <w:t>Required Readings</w:t>
      </w:r>
    </w:p>
    <w:p w14:paraId="3768908E" w14:textId="77777777" w:rsidR="00BC062D" w:rsidRPr="00C92AD5" w:rsidRDefault="00BC062D" w:rsidP="00BC062D">
      <w:pPr>
        <w:pStyle w:val="Bib"/>
      </w:pPr>
      <w:r>
        <w:t xml:space="preserve">Dudley, J. R. (2014). Is the intervention effective? In </w:t>
      </w:r>
      <w:r w:rsidRPr="00C4589C">
        <w:rPr>
          <w:i/>
        </w:rPr>
        <w:t>Social work evaluation: Enhancing what we do</w:t>
      </w:r>
      <w:r>
        <w:t xml:space="preserve"> (</w:t>
      </w:r>
      <w:r w:rsidRPr="00C235BF">
        <w:t>2</w:t>
      </w:r>
      <w:r w:rsidR="002C180B" w:rsidRPr="002C180B">
        <w:t>nd</w:t>
      </w:r>
      <w:r>
        <w:t xml:space="preserve"> ed., pp. 213</w:t>
      </w:r>
      <w:r w:rsidR="00C235BF">
        <w:t>–</w:t>
      </w:r>
      <w:r>
        <w:t>250). Chicago, IL: Lyceum Books.</w:t>
      </w:r>
    </w:p>
    <w:p w14:paraId="417E618A" w14:textId="77777777" w:rsidR="00BC062D" w:rsidRDefault="00BC062D" w:rsidP="00BC062D">
      <w:pPr>
        <w:pStyle w:val="Bib"/>
      </w:pPr>
      <w:r w:rsidRPr="00E944C4">
        <w:t xml:space="preserve">Royse, D., </w:t>
      </w:r>
      <w:proofErr w:type="spellStart"/>
      <w:r w:rsidRPr="00E944C4">
        <w:t>Thyer</w:t>
      </w:r>
      <w:proofErr w:type="spellEnd"/>
      <w:r w:rsidRPr="00E944C4">
        <w:t xml:space="preserve">, B. A., Padgett, D. K., &amp; </w:t>
      </w:r>
      <w:proofErr w:type="spellStart"/>
      <w:r w:rsidRPr="00E944C4">
        <w:t>Loga</w:t>
      </w:r>
      <w:proofErr w:type="spellEnd"/>
      <w:r w:rsidRPr="00E944C4">
        <w:t xml:space="preserve">, T. (2006). </w:t>
      </w:r>
      <w:r w:rsidRPr="00D6334B">
        <w:t>Measurement tools and strategies</w:t>
      </w:r>
      <w:r>
        <w:t>.</w:t>
      </w:r>
      <w:r w:rsidRPr="00D6334B">
        <w:t xml:space="preserve"> </w:t>
      </w:r>
      <w:r>
        <w:t xml:space="preserve">In </w:t>
      </w:r>
      <w:r w:rsidRPr="00AD49AE">
        <w:rPr>
          <w:i/>
        </w:rPr>
        <w:t>Program evaluation: An introducti</w:t>
      </w:r>
      <w:r w:rsidRPr="00E76575">
        <w:rPr>
          <w:i/>
        </w:rPr>
        <w:t>on</w:t>
      </w:r>
      <w:r w:rsidRPr="00E76575">
        <w:t xml:space="preserve"> (pp. 271</w:t>
      </w:r>
      <w:r w:rsidR="00C235BF">
        <w:t>–</w:t>
      </w:r>
      <w:r w:rsidRPr="00E76575">
        <w:t>300</w:t>
      </w:r>
      <w:r>
        <w:t>)</w:t>
      </w:r>
      <w:r w:rsidRPr="00D6334B">
        <w:t>. Belmont, CA. Thomson Brooks-Cole.</w:t>
      </w:r>
    </w:p>
    <w:tbl>
      <w:tblPr>
        <w:tblW w:w="0" w:type="auto"/>
        <w:tblInd w:w="18" w:type="dxa"/>
        <w:tblLook w:val="04A0" w:firstRow="1" w:lastRow="0" w:firstColumn="1" w:lastColumn="0" w:noHBand="0" w:noVBand="1"/>
      </w:tblPr>
      <w:tblGrid>
        <w:gridCol w:w="6982"/>
        <w:gridCol w:w="2360"/>
      </w:tblGrid>
      <w:tr w:rsidR="00BC062D" w:rsidRPr="00C716BD" w14:paraId="171F6976" w14:textId="77777777" w:rsidTr="00BC062D">
        <w:trPr>
          <w:cantSplit/>
          <w:tblHeader/>
        </w:trPr>
        <w:tc>
          <w:tcPr>
            <w:tcW w:w="6982" w:type="dxa"/>
            <w:shd w:val="clear" w:color="auto" w:fill="C00000"/>
          </w:tcPr>
          <w:p w14:paraId="2870CFB0" w14:textId="77777777" w:rsidR="00BC062D" w:rsidRDefault="00BC062D" w:rsidP="00AD7CEE">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A</w:t>
            </w:r>
            <w:r w:rsidRPr="00AC1A02">
              <w:rPr>
                <w:rFonts w:cs="Arial"/>
                <w:b/>
                <w:snapToGrid w:val="0"/>
                <w:color w:val="FFFFFF"/>
                <w:sz w:val="22"/>
                <w:szCs w:val="22"/>
              </w:rPr>
              <w:t>naly</w:t>
            </w:r>
            <w:r>
              <w:rPr>
                <w:rFonts w:cs="Arial"/>
                <w:b/>
                <w:snapToGrid w:val="0"/>
                <w:color w:val="FFFFFF"/>
                <w:sz w:val="22"/>
                <w:szCs w:val="22"/>
              </w:rPr>
              <w:t>zing Evaluation Data</w:t>
            </w:r>
            <w:r w:rsidRPr="00AC1A02">
              <w:rPr>
                <w:rFonts w:cs="Arial"/>
                <w:b/>
                <w:snapToGrid w:val="0"/>
                <w:color w:val="FFFFFF"/>
                <w:sz w:val="22"/>
                <w:szCs w:val="22"/>
              </w:rPr>
              <w:t xml:space="preserve"> </w:t>
            </w:r>
          </w:p>
          <w:p w14:paraId="0ADC63A4" w14:textId="77777777" w:rsidR="00BC062D" w:rsidRPr="00C716BD" w:rsidRDefault="00BC062D" w:rsidP="00AD7CEE">
            <w:pPr>
              <w:keepNext/>
              <w:spacing w:before="20" w:after="20"/>
              <w:ind w:left="1332" w:hanging="1332"/>
              <w:rPr>
                <w:rFonts w:cs="Arial"/>
                <w:b/>
                <w:color w:val="FFFFFF"/>
                <w:sz w:val="22"/>
                <w:szCs w:val="22"/>
              </w:rPr>
            </w:pPr>
          </w:p>
        </w:tc>
        <w:tc>
          <w:tcPr>
            <w:tcW w:w="2360" w:type="dxa"/>
            <w:shd w:val="clear" w:color="auto" w:fill="C00000"/>
          </w:tcPr>
          <w:p w14:paraId="43E72FBE" w14:textId="77777777" w:rsidR="00BC062D" w:rsidRPr="00C716BD" w:rsidRDefault="00BC062D" w:rsidP="00AD7CEE">
            <w:pPr>
              <w:keepNext/>
              <w:spacing w:before="20" w:after="20"/>
              <w:jc w:val="right"/>
              <w:rPr>
                <w:rFonts w:cs="Arial"/>
                <w:b/>
                <w:color w:val="FFFFFF"/>
                <w:sz w:val="22"/>
                <w:szCs w:val="22"/>
              </w:rPr>
            </w:pPr>
          </w:p>
        </w:tc>
      </w:tr>
      <w:tr w:rsidR="00BC062D" w:rsidRPr="00C716BD" w14:paraId="29C68B26" w14:textId="77777777" w:rsidTr="00BC062D">
        <w:trPr>
          <w:cantSplit/>
        </w:trPr>
        <w:tc>
          <w:tcPr>
            <w:tcW w:w="9342" w:type="dxa"/>
            <w:gridSpan w:val="2"/>
          </w:tcPr>
          <w:p w14:paraId="2B1D9AC0"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34FC62B6" w14:textId="77777777" w:rsidTr="00BC062D">
        <w:trPr>
          <w:cantSplit/>
        </w:trPr>
        <w:tc>
          <w:tcPr>
            <w:tcW w:w="9342" w:type="dxa"/>
            <w:gridSpan w:val="2"/>
          </w:tcPr>
          <w:p w14:paraId="40D4EAA6" w14:textId="77777777" w:rsidR="00BC062D" w:rsidRDefault="00BC062D" w:rsidP="00AD7CEE">
            <w:pPr>
              <w:pStyle w:val="Level1"/>
              <w:keepNext w:val="0"/>
            </w:pPr>
            <w:r>
              <w:t>The process of analysis</w:t>
            </w:r>
          </w:p>
          <w:p w14:paraId="433AC4D6" w14:textId="77777777" w:rsidR="00BC062D" w:rsidRDefault="00BC062D" w:rsidP="00AD7CEE">
            <w:pPr>
              <w:pStyle w:val="Level1"/>
              <w:keepNext w:val="0"/>
            </w:pPr>
            <w:r>
              <w:t>Preparing the data</w:t>
            </w:r>
          </w:p>
          <w:p w14:paraId="409E1A1D" w14:textId="77777777" w:rsidR="00BC062D" w:rsidRDefault="00BC062D" w:rsidP="00AD7CEE">
            <w:pPr>
              <w:pStyle w:val="Level1"/>
              <w:keepNext w:val="0"/>
            </w:pPr>
            <w:r>
              <w:t>Analyzing the data</w:t>
            </w:r>
          </w:p>
          <w:p w14:paraId="0C5C923F" w14:textId="77777777" w:rsidR="00BC062D" w:rsidRDefault="00BC062D" w:rsidP="00AD7CEE">
            <w:pPr>
              <w:pStyle w:val="Level1"/>
              <w:keepNext w:val="0"/>
              <w:tabs>
                <w:tab w:val="clear" w:pos="342"/>
                <w:tab w:val="num" w:pos="360"/>
              </w:tabs>
            </w:pPr>
            <w:r>
              <w:t>Drawing conclusions based on the data</w:t>
            </w:r>
          </w:p>
          <w:p w14:paraId="566327D8" w14:textId="77777777" w:rsidR="00BC062D" w:rsidRPr="00860E21" w:rsidRDefault="00BC062D" w:rsidP="00AD7CEE">
            <w:pPr>
              <w:pStyle w:val="Level1"/>
              <w:keepNext w:val="0"/>
              <w:tabs>
                <w:tab w:val="clear" w:pos="342"/>
                <w:tab w:val="num" w:pos="360"/>
              </w:tabs>
            </w:pPr>
            <w:r>
              <w:t>Case examples</w:t>
            </w:r>
          </w:p>
        </w:tc>
      </w:tr>
    </w:tbl>
    <w:p w14:paraId="5163A068" w14:textId="77777777" w:rsidR="00BC062D" w:rsidRDefault="00BC062D" w:rsidP="00BC062D">
      <w:pPr>
        <w:pStyle w:val="BodyText"/>
        <w:spacing w:before="60"/>
      </w:pPr>
      <w:r>
        <w:t xml:space="preserve">This </w:t>
      </w:r>
      <w:r w:rsidR="00C235BF">
        <w:t>u</w:t>
      </w:r>
      <w:r>
        <w:t>nit relates to course objectives 2, 4, and 5.</w:t>
      </w:r>
    </w:p>
    <w:p w14:paraId="760D89C6" w14:textId="77777777" w:rsidR="00BC062D" w:rsidRDefault="00BC062D" w:rsidP="00BC062D">
      <w:pPr>
        <w:pStyle w:val="Heading3"/>
      </w:pPr>
      <w:r w:rsidRPr="00A552ED">
        <w:t>Required Readings</w:t>
      </w:r>
    </w:p>
    <w:p w14:paraId="006B6286" w14:textId="77777777" w:rsidR="00BC062D" w:rsidRDefault="00BC062D" w:rsidP="00BC062D"/>
    <w:p w14:paraId="32AF703E" w14:textId="77777777" w:rsidR="00BC062D" w:rsidRDefault="00BC062D" w:rsidP="00BC062D">
      <w:pPr>
        <w:pStyle w:val="Bib"/>
      </w:pPr>
      <w:r>
        <w:t xml:space="preserve">Shears, J., &amp; Dudley, J. R. (2014). Analyzing evaluation data. In </w:t>
      </w:r>
      <w:r w:rsidR="00C235BF">
        <w:t xml:space="preserve">J. R. </w:t>
      </w:r>
      <w:r>
        <w:t>Dudley</w:t>
      </w:r>
      <w:r w:rsidR="00C235BF">
        <w:t xml:space="preserve"> (Ed.), </w:t>
      </w:r>
      <w:r w:rsidRPr="00C4589C">
        <w:rPr>
          <w:i/>
        </w:rPr>
        <w:t>Social work evaluation: Enhancing what we do</w:t>
      </w:r>
      <w:r>
        <w:t xml:space="preserve"> (</w:t>
      </w:r>
      <w:r w:rsidRPr="00C235BF">
        <w:t>2</w:t>
      </w:r>
      <w:r w:rsidR="002C180B" w:rsidRPr="002C180B">
        <w:t>nd</w:t>
      </w:r>
      <w:r>
        <w:t xml:space="preserve"> ed., pp. 255</w:t>
      </w:r>
      <w:r w:rsidR="00C235BF">
        <w:t>–</w:t>
      </w:r>
      <w:r>
        <w:t>275). Chicago, IL: Lyceum Books.</w:t>
      </w:r>
    </w:p>
    <w:p w14:paraId="0F71D1E5" w14:textId="77777777" w:rsidR="00BC062D" w:rsidRDefault="00BC062D" w:rsidP="00297C42">
      <w:pPr>
        <w:spacing w:before="16" w:line="274" w:lineRule="exact"/>
        <w:ind w:left="720" w:right="933" w:hanging="720"/>
        <w:rPr>
          <w:rFonts w:cs="Arial"/>
        </w:rPr>
      </w:pPr>
      <w:r w:rsidRPr="00810E6E">
        <w:rPr>
          <w:rFonts w:cs="Arial"/>
          <w:lang w:val="pl-PL"/>
        </w:rPr>
        <w:t>Wodarski,</w:t>
      </w:r>
      <w:r w:rsidRPr="00810E6E">
        <w:rPr>
          <w:rFonts w:cs="Arial"/>
          <w:spacing w:val="-8"/>
          <w:lang w:val="pl-PL"/>
        </w:rPr>
        <w:t xml:space="preserve"> </w:t>
      </w:r>
      <w:r w:rsidRPr="00810E6E">
        <w:rPr>
          <w:rFonts w:cs="Arial"/>
          <w:lang w:val="pl-PL"/>
        </w:rPr>
        <w:t>J. S.</w:t>
      </w:r>
      <w:r w:rsidR="00C235BF" w:rsidRPr="00810E6E">
        <w:rPr>
          <w:rFonts w:cs="Arial"/>
          <w:lang w:val="pl-PL"/>
        </w:rPr>
        <w:t>,</w:t>
      </w:r>
      <w:r w:rsidRPr="00810E6E">
        <w:rPr>
          <w:rFonts w:cs="Arial"/>
          <w:lang w:val="pl-PL"/>
        </w:rPr>
        <w:t xml:space="preserve"> &amp;</w:t>
      </w:r>
      <w:r w:rsidRPr="00810E6E">
        <w:rPr>
          <w:rFonts w:cs="Arial"/>
          <w:spacing w:val="-2"/>
          <w:lang w:val="pl-PL"/>
        </w:rPr>
        <w:t xml:space="preserve"> </w:t>
      </w:r>
      <w:r w:rsidRPr="00810E6E">
        <w:rPr>
          <w:rFonts w:cs="Arial"/>
          <w:lang w:val="pl-PL"/>
        </w:rPr>
        <w:t>Hopson, L.</w:t>
      </w:r>
      <w:r w:rsidRPr="00810E6E">
        <w:rPr>
          <w:rFonts w:cs="Arial"/>
          <w:spacing w:val="-1"/>
          <w:lang w:val="pl-PL"/>
        </w:rPr>
        <w:t xml:space="preserve"> </w:t>
      </w:r>
      <w:r w:rsidRPr="00810E6E">
        <w:rPr>
          <w:rFonts w:cs="Arial"/>
          <w:lang w:val="pl-PL"/>
        </w:rPr>
        <w:t>M.</w:t>
      </w:r>
      <w:r w:rsidR="006F4F90" w:rsidRPr="00810E6E">
        <w:rPr>
          <w:rFonts w:cs="Arial"/>
          <w:lang w:val="pl-PL"/>
        </w:rPr>
        <w:t xml:space="preserve"> </w:t>
      </w:r>
      <w:r w:rsidRPr="00810E6E">
        <w:rPr>
          <w:rFonts w:cs="Arial"/>
          <w:lang w:val="pl-PL"/>
        </w:rPr>
        <w:t xml:space="preserve">(2012). </w:t>
      </w:r>
      <w:r w:rsidRPr="00E93EC9">
        <w:rPr>
          <w:rFonts w:cs="Arial"/>
        </w:rPr>
        <w:t>Application of statistic</w:t>
      </w:r>
      <w:r w:rsidR="00297C42">
        <w:rPr>
          <w:rFonts w:cs="Arial"/>
        </w:rPr>
        <w:t xml:space="preserve">al techniques in the evaluation </w:t>
      </w:r>
      <w:r w:rsidRPr="00E93EC9">
        <w:rPr>
          <w:rFonts w:cs="Arial"/>
        </w:rPr>
        <w:t xml:space="preserve">of practice. In </w:t>
      </w:r>
      <w:r w:rsidRPr="00E93EC9">
        <w:rPr>
          <w:rFonts w:cs="Arial"/>
          <w:i/>
        </w:rPr>
        <w:t>Research</w:t>
      </w:r>
      <w:r w:rsidRPr="00E93EC9">
        <w:rPr>
          <w:rFonts w:cs="Arial"/>
          <w:i/>
          <w:spacing w:val="-5"/>
        </w:rPr>
        <w:t xml:space="preserve"> </w:t>
      </w:r>
      <w:r w:rsidRPr="00E93EC9">
        <w:rPr>
          <w:rFonts w:cs="Arial"/>
          <w:i/>
        </w:rPr>
        <w:t>methods</w:t>
      </w:r>
      <w:r w:rsidRPr="00E93EC9">
        <w:rPr>
          <w:rFonts w:cs="Arial"/>
          <w:i/>
          <w:spacing w:val="-2"/>
        </w:rPr>
        <w:t xml:space="preserve"> </w:t>
      </w:r>
      <w:r w:rsidRPr="00E93EC9">
        <w:rPr>
          <w:rFonts w:cs="Arial"/>
          <w:i/>
        </w:rPr>
        <w:t>for</w:t>
      </w:r>
      <w:r w:rsidRPr="00E93EC9">
        <w:rPr>
          <w:rFonts w:cs="Arial"/>
          <w:i/>
          <w:spacing w:val="-1"/>
        </w:rPr>
        <w:t xml:space="preserve"> </w:t>
      </w:r>
      <w:r w:rsidRPr="00E93EC9">
        <w:rPr>
          <w:rFonts w:cs="Arial"/>
          <w:i/>
        </w:rPr>
        <w:t xml:space="preserve">evidence-based practice </w:t>
      </w:r>
      <w:r w:rsidRPr="00E93EC9">
        <w:rPr>
          <w:rFonts w:cs="Arial"/>
        </w:rPr>
        <w:t>(pp. 123</w:t>
      </w:r>
      <w:r w:rsidR="00C235BF">
        <w:rPr>
          <w:rFonts w:cs="Arial"/>
        </w:rPr>
        <w:t>–</w:t>
      </w:r>
      <w:r w:rsidRPr="00E93EC9">
        <w:rPr>
          <w:rFonts w:cs="Arial"/>
        </w:rPr>
        <w:t>132)</w:t>
      </w:r>
      <w:r w:rsidRPr="00E93EC9">
        <w:rPr>
          <w:rFonts w:cs="Arial"/>
          <w:i/>
        </w:rPr>
        <w:t>.</w:t>
      </w:r>
      <w:r w:rsidRPr="00E93EC9">
        <w:rPr>
          <w:rFonts w:cs="Arial"/>
        </w:rPr>
        <w:t>Los</w:t>
      </w:r>
      <w:r w:rsidRPr="00E93EC9">
        <w:rPr>
          <w:rFonts w:cs="Arial"/>
          <w:spacing w:val="-1"/>
        </w:rPr>
        <w:t xml:space="preserve"> </w:t>
      </w:r>
      <w:r w:rsidRPr="00E93EC9">
        <w:rPr>
          <w:rFonts w:cs="Arial"/>
        </w:rPr>
        <w:t>Angeles</w:t>
      </w:r>
      <w:r w:rsidR="00C235BF">
        <w:rPr>
          <w:rFonts w:cs="Arial"/>
        </w:rPr>
        <w:t>, CA: SAGE.</w:t>
      </w:r>
    </w:p>
    <w:p w14:paraId="1C8DF53B" w14:textId="77777777" w:rsidR="00BC062D" w:rsidRPr="00BC062D" w:rsidRDefault="00BC062D" w:rsidP="00BC062D">
      <w:pPr>
        <w:spacing w:before="16" w:line="274" w:lineRule="exact"/>
        <w:ind w:left="720" w:right="933"/>
        <w:rPr>
          <w:rFonts w:cs="Arial"/>
        </w:rPr>
      </w:pPr>
    </w:p>
    <w:tbl>
      <w:tblPr>
        <w:tblW w:w="0" w:type="auto"/>
        <w:tblInd w:w="18" w:type="dxa"/>
        <w:tblLook w:val="04A0" w:firstRow="1" w:lastRow="0" w:firstColumn="1" w:lastColumn="0" w:noHBand="0" w:noVBand="1"/>
      </w:tblPr>
      <w:tblGrid>
        <w:gridCol w:w="6979"/>
        <w:gridCol w:w="2363"/>
      </w:tblGrid>
      <w:tr w:rsidR="00BC062D" w:rsidRPr="00C716BD" w14:paraId="5A2A5E54" w14:textId="77777777" w:rsidTr="00A91F9D">
        <w:trPr>
          <w:cantSplit/>
          <w:tblHeader/>
        </w:trPr>
        <w:tc>
          <w:tcPr>
            <w:tcW w:w="6979" w:type="dxa"/>
            <w:shd w:val="clear" w:color="auto" w:fill="C00000"/>
          </w:tcPr>
          <w:p w14:paraId="0D0588A7" w14:textId="77777777" w:rsidR="00BC062D" w:rsidRDefault="00BC062D" w:rsidP="00AD7CEE">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A91F9D">
              <w:rPr>
                <w:rFonts w:cs="Arial"/>
                <w:b/>
                <w:snapToGrid w:val="0"/>
                <w:color w:val="FFFFFF"/>
                <w:sz w:val="22"/>
                <w:szCs w:val="22"/>
              </w:rPr>
              <w:t>13</w:t>
            </w:r>
            <w:r>
              <w:rPr>
                <w:rFonts w:cs="Arial"/>
                <w:b/>
                <w:snapToGrid w:val="0"/>
                <w:color w:val="FFFFFF"/>
                <w:sz w:val="22"/>
                <w:szCs w:val="22"/>
              </w:rPr>
              <w:t>:</w:t>
            </w:r>
            <w:r>
              <w:rPr>
                <w:rFonts w:cs="Arial"/>
                <w:b/>
                <w:snapToGrid w:val="0"/>
                <w:color w:val="FFFFFF"/>
                <w:sz w:val="22"/>
                <w:szCs w:val="22"/>
              </w:rPr>
              <w:tab/>
            </w:r>
            <w:r w:rsidR="004B2F34">
              <w:rPr>
                <w:rFonts w:cs="Arial"/>
                <w:b/>
                <w:snapToGrid w:val="0"/>
                <w:color w:val="FFFFFF"/>
                <w:sz w:val="22"/>
                <w:szCs w:val="22"/>
              </w:rPr>
              <w:t xml:space="preserve">Instructor </w:t>
            </w:r>
            <w:r w:rsidR="00A91F9D">
              <w:rPr>
                <w:rFonts w:cs="Arial"/>
                <w:b/>
                <w:snapToGrid w:val="0"/>
                <w:color w:val="FFFFFF"/>
                <w:sz w:val="22"/>
                <w:szCs w:val="22"/>
              </w:rPr>
              <w:t xml:space="preserve">Consultation and </w:t>
            </w:r>
            <w:r>
              <w:rPr>
                <w:rFonts w:cs="Arial"/>
                <w:b/>
                <w:snapToGrid w:val="0"/>
                <w:color w:val="FFFFFF"/>
                <w:sz w:val="22"/>
                <w:szCs w:val="22"/>
              </w:rPr>
              <w:t>Course Wrap</w:t>
            </w:r>
            <w:r w:rsidR="00C235BF">
              <w:rPr>
                <w:rFonts w:cs="Arial"/>
                <w:b/>
                <w:snapToGrid w:val="0"/>
                <w:color w:val="FFFFFF"/>
                <w:sz w:val="22"/>
                <w:szCs w:val="22"/>
              </w:rPr>
              <w:t>-</w:t>
            </w:r>
            <w:r>
              <w:rPr>
                <w:rFonts w:cs="Arial"/>
                <w:b/>
                <w:snapToGrid w:val="0"/>
                <w:color w:val="FFFFFF"/>
                <w:sz w:val="22"/>
                <w:szCs w:val="22"/>
              </w:rPr>
              <w:t>Up</w:t>
            </w:r>
          </w:p>
          <w:p w14:paraId="285830F2" w14:textId="77777777" w:rsidR="00BC062D" w:rsidRPr="00C716BD" w:rsidRDefault="00BC062D" w:rsidP="00AD7CEE">
            <w:pPr>
              <w:keepNext/>
              <w:spacing w:before="20" w:after="20"/>
              <w:ind w:left="1332" w:hanging="1332"/>
              <w:rPr>
                <w:rFonts w:cs="Arial"/>
                <w:b/>
                <w:color w:val="FFFFFF"/>
                <w:sz w:val="22"/>
                <w:szCs w:val="22"/>
              </w:rPr>
            </w:pPr>
          </w:p>
        </w:tc>
        <w:tc>
          <w:tcPr>
            <w:tcW w:w="2363" w:type="dxa"/>
            <w:shd w:val="clear" w:color="auto" w:fill="C00000"/>
          </w:tcPr>
          <w:p w14:paraId="5A5A6D92" w14:textId="77777777" w:rsidR="00BC062D" w:rsidRPr="00C716BD" w:rsidRDefault="00BC062D" w:rsidP="00AD7CEE">
            <w:pPr>
              <w:keepNext/>
              <w:spacing w:before="20" w:after="20"/>
              <w:jc w:val="right"/>
              <w:rPr>
                <w:rFonts w:cs="Arial"/>
                <w:b/>
                <w:color w:val="FFFFFF"/>
                <w:sz w:val="22"/>
                <w:szCs w:val="22"/>
              </w:rPr>
            </w:pPr>
          </w:p>
        </w:tc>
      </w:tr>
      <w:tr w:rsidR="00BC062D" w:rsidRPr="00C716BD" w14:paraId="723CA937" w14:textId="77777777" w:rsidTr="00A91F9D">
        <w:trPr>
          <w:cantSplit/>
        </w:trPr>
        <w:tc>
          <w:tcPr>
            <w:tcW w:w="9342" w:type="dxa"/>
            <w:gridSpan w:val="2"/>
          </w:tcPr>
          <w:p w14:paraId="2671AE69" w14:textId="77777777" w:rsidR="00BC062D" w:rsidRPr="00C716BD" w:rsidRDefault="00BC062D" w:rsidP="00AD7CEE">
            <w:pPr>
              <w:keepNext/>
              <w:rPr>
                <w:rFonts w:cs="Arial"/>
                <w:b/>
                <w:sz w:val="22"/>
                <w:szCs w:val="22"/>
              </w:rPr>
            </w:pPr>
            <w:r w:rsidRPr="00C716BD">
              <w:rPr>
                <w:rFonts w:cs="Arial"/>
                <w:b/>
                <w:bCs/>
                <w:color w:val="262626"/>
                <w:sz w:val="22"/>
                <w:szCs w:val="22"/>
              </w:rPr>
              <w:t xml:space="preserve">Topics </w:t>
            </w:r>
          </w:p>
        </w:tc>
      </w:tr>
      <w:tr w:rsidR="00BC062D" w:rsidRPr="00C716BD" w14:paraId="0722792F" w14:textId="77777777" w:rsidTr="00A91F9D">
        <w:trPr>
          <w:cantSplit/>
        </w:trPr>
        <w:tc>
          <w:tcPr>
            <w:tcW w:w="9342" w:type="dxa"/>
            <w:gridSpan w:val="2"/>
          </w:tcPr>
          <w:p w14:paraId="1C34903A" w14:textId="77777777" w:rsidR="00BC062D" w:rsidRDefault="00BC062D" w:rsidP="00AD7CEE">
            <w:pPr>
              <w:pStyle w:val="Level1"/>
              <w:keepNext w:val="0"/>
            </w:pPr>
            <w:r>
              <w:t>Reviewing the importance of data and research for social work</w:t>
            </w:r>
          </w:p>
          <w:p w14:paraId="278DD49E" w14:textId="77777777" w:rsidR="00BC062D" w:rsidRPr="002D56B1" w:rsidRDefault="00BC062D" w:rsidP="00AD7CEE">
            <w:pPr>
              <w:pStyle w:val="Level1"/>
              <w:keepNext w:val="0"/>
              <w:tabs>
                <w:tab w:val="clear" w:pos="342"/>
                <w:tab w:val="num" w:pos="360"/>
              </w:tabs>
            </w:pPr>
            <w:r>
              <w:t xml:space="preserve">Reviewing the ways data informs problems/needs, practices/intervention, evaluation, </w:t>
            </w:r>
            <w:r w:rsidR="00C235BF">
              <w:t xml:space="preserve">and </w:t>
            </w:r>
            <w:r w:rsidRPr="00B8740A">
              <w:t>policy</w:t>
            </w:r>
          </w:p>
        </w:tc>
      </w:tr>
    </w:tbl>
    <w:p w14:paraId="508FB400" w14:textId="77777777" w:rsidR="00BC062D" w:rsidRDefault="00BC062D" w:rsidP="00BC062D">
      <w:pPr>
        <w:pStyle w:val="BodyText"/>
      </w:pPr>
      <w:r>
        <w:t xml:space="preserve">This </w:t>
      </w:r>
      <w:r w:rsidR="00C235BF">
        <w:t>u</w:t>
      </w:r>
      <w:r>
        <w:t>nit relates to course objectives 1</w:t>
      </w:r>
      <w:r w:rsidR="00C235BF">
        <w:t>–</w:t>
      </w:r>
      <w:r>
        <w:t>5.</w:t>
      </w:r>
    </w:p>
    <w:p w14:paraId="33F9391F" w14:textId="77777777" w:rsidR="00BC062D" w:rsidRDefault="00BC062D" w:rsidP="00BC062D">
      <w:pPr>
        <w:pStyle w:val="Heading3"/>
      </w:pPr>
      <w:r w:rsidRPr="00A552ED">
        <w:t>Required Readings</w:t>
      </w:r>
    </w:p>
    <w:p w14:paraId="7B111AEC" w14:textId="77777777" w:rsidR="00BC062D" w:rsidRDefault="00BC062D" w:rsidP="00BC062D">
      <w:pPr>
        <w:pStyle w:val="Bib"/>
      </w:pPr>
      <w:proofErr w:type="spellStart"/>
      <w:r w:rsidRPr="0042279C">
        <w:t>Brun</w:t>
      </w:r>
      <w:proofErr w:type="spellEnd"/>
      <w:r w:rsidRPr="0042279C">
        <w:t>, C.</w:t>
      </w:r>
      <w:r>
        <w:t xml:space="preserve"> </w:t>
      </w:r>
      <w:r w:rsidRPr="0042279C">
        <w:t>F. (2005). Reporting evaluation decisions: Coming full circle</w:t>
      </w:r>
      <w:r>
        <w:t xml:space="preserve">. In </w:t>
      </w:r>
      <w:r w:rsidRPr="0042279C">
        <w:rPr>
          <w:i/>
        </w:rPr>
        <w:t>A practical guide to social service evaluation</w:t>
      </w:r>
      <w:r>
        <w:t xml:space="preserve"> (</w:t>
      </w:r>
      <w:r w:rsidRPr="006C4D8F">
        <w:t xml:space="preserve">pp. </w:t>
      </w:r>
      <w:r w:rsidRPr="00125B72">
        <w:t>186</w:t>
      </w:r>
      <w:r w:rsidR="00C235BF">
        <w:t>–</w:t>
      </w:r>
      <w:r w:rsidRPr="00125B72">
        <w:t>205</w:t>
      </w:r>
      <w:r>
        <w:t>)</w:t>
      </w:r>
      <w:r w:rsidRPr="0042279C">
        <w:t>.</w:t>
      </w:r>
      <w:r>
        <w:t xml:space="preserve"> </w:t>
      </w:r>
      <w:r w:rsidRPr="0042279C">
        <w:t>Chicago, IL</w:t>
      </w:r>
      <w:r w:rsidR="00C235BF">
        <w:t>:</w:t>
      </w:r>
      <w:r w:rsidRPr="0042279C">
        <w:t xml:space="preserve"> Lyceum Books.</w:t>
      </w:r>
    </w:p>
    <w:p w14:paraId="5A42C692" w14:textId="77777777" w:rsidR="00BC062D" w:rsidRPr="00C92AD5" w:rsidRDefault="00BC062D" w:rsidP="00BC062D">
      <w:pPr>
        <w:pStyle w:val="Bib"/>
      </w:pPr>
      <w:r>
        <w:t xml:space="preserve">Dudley, J. R. (2014). Preparing and disseminating a report of findings. In </w:t>
      </w:r>
      <w:r w:rsidRPr="00C4589C">
        <w:rPr>
          <w:i/>
        </w:rPr>
        <w:t>Social work evaluation: Enhancing what we do</w:t>
      </w:r>
      <w:r>
        <w:t xml:space="preserve"> (</w:t>
      </w:r>
      <w:r w:rsidRPr="00B326C4">
        <w:t>2</w:t>
      </w:r>
      <w:r w:rsidR="002C180B" w:rsidRPr="002C180B">
        <w:t>nd</w:t>
      </w:r>
      <w:r>
        <w:t xml:space="preserve"> ed., pp. 277</w:t>
      </w:r>
      <w:r w:rsidR="00B326C4">
        <w:t>–</w:t>
      </w:r>
      <w:r>
        <w:t>292). Chicago, IL: Lyceum Books.</w:t>
      </w:r>
    </w:p>
    <w:tbl>
      <w:tblPr>
        <w:tblW w:w="0" w:type="auto"/>
        <w:tblInd w:w="18" w:type="dxa"/>
        <w:tblLook w:val="04A0" w:firstRow="1" w:lastRow="0" w:firstColumn="1" w:lastColumn="0" w:noHBand="0" w:noVBand="1"/>
      </w:tblPr>
      <w:tblGrid>
        <w:gridCol w:w="6981"/>
        <w:gridCol w:w="2361"/>
      </w:tblGrid>
      <w:tr w:rsidR="00A91F9D" w:rsidRPr="00C716BD" w14:paraId="729918EA" w14:textId="77777777" w:rsidTr="009201D6">
        <w:trPr>
          <w:cantSplit/>
          <w:tblHeader/>
        </w:trPr>
        <w:tc>
          <w:tcPr>
            <w:tcW w:w="7110" w:type="dxa"/>
            <w:shd w:val="clear" w:color="auto" w:fill="C00000"/>
          </w:tcPr>
          <w:p w14:paraId="4EC8AC2D" w14:textId="77777777" w:rsidR="00A91F9D" w:rsidRDefault="00A91F9D" w:rsidP="009201D6">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t>Class</w:t>
            </w:r>
            <w:r w:rsidRPr="00AC1A02">
              <w:rPr>
                <w:rFonts w:cs="Arial"/>
                <w:b/>
                <w:snapToGrid w:val="0"/>
                <w:color w:val="FFFFFF"/>
                <w:sz w:val="22"/>
                <w:szCs w:val="22"/>
              </w:rPr>
              <w:t xml:space="preserve"> Presentations</w:t>
            </w:r>
          </w:p>
          <w:p w14:paraId="03820BB9" w14:textId="77777777" w:rsidR="00A91F9D" w:rsidRPr="00C716BD" w:rsidRDefault="00A91F9D" w:rsidP="009201D6">
            <w:pPr>
              <w:keepNext/>
              <w:spacing w:before="20" w:after="20"/>
              <w:ind w:left="1332" w:hanging="1332"/>
              <w:rPr>
                <w:rFonts w:cs="Arial"/>
                <w:b/>
                <w:color w:val="FFFFFF"/>
                <w:sz w:val="22"/>
                <w:szCs w:val="22"/>
              </w:rPr>
            </w:pPr>
          </w:p>
        </w:tc>
        <w:tc>
          <w:tcPr>
            <w:tcW w:w="2430" w:type="dxa"/>
            <w:shd w:val="clear" w:color="auto" w:fill="C00000"/>
          </w:tcPr>
          <w:p w14:paraId="2F0875B9" w14:textId="77777777" w:rsidR="00A91F9D" w:rsidRPr="00C716BD" w:rsidRDefault="00A91F9D" w:rsidP="009201D6">
            <w:pPr>
              <w:keepNext/>
              <w:spacing w:before="20" w:after="20"/>
              <w:jc w:val="right"/>
              <w:rPr>
                <w:rFonts w:cs="Arial"/>
                <w:b/>
                <w:color w:val="FFFFFF"/>
                <w:sz w:val="22"/>
                <w:szCs w:val="22"/>
              </w:rPr>
            </w:pPr>
          </w:p>
        </w:tc>
      </w:tr>
      <w:tr w:rsidR="00A91F9D" w:rsidRPr="00C716BD" w14:paraId="04A70945" w14:textId="77777777" w:rsidTr="009201D6">
        <w:trPr>
          <w:cantSplit/>
        </w:trPr>
        <w:tc>
          <w:tcPr>
            <w:tcW w:w="9540" w:type="dxa"/>
            <w:gridSpan w:val="2"/>
          </w:tcPr>
          <w:p w14:paraId="765DB99F" w14:textId="77777777" w:rsidR="00A91F9D" w:rsidRPr="00C716BD" w:rsidRDefault="00A91F9D" w:rsidP="009201D6">
            <w:pPr>
              <w:keepNext/>
              <w:rPr>
                <w:rFonts w:cs="Arial"/>
                <w:b/>
                <w:sz w:val="22"/>
                <w:szCs w:val="22"/>
              </w:rPr>
            </w:pPr>
            <w:r w:rsidRPr="00C716BD">
              <w:rPr>
                <w:rFonts w:cs="Arial"/>
                <w:b/>
                <w:bCs/>
                <w:color w:val="262626"/>
                <w:sz w:val="22"/>
                <w:szCs w:val="22"/>
              </w:rPr>
              <w:t xml:space="preserve">Topics </w:t>
            </w:r>
          </w:p>
        </w:tc>
      </w:tr>
      <w:tr w:rsidR="00A91F9D" w:rsidRPr="00C716BD" w14:paraId="0AFE793F" w14:textId="77777777" w:rsidTr="009201D6">
        <w:trPr>
          <w:cantSplit/>
        </w:trPr>
        <w:tc>
          <w:tcPr>
            <w:tcW w:w="9540" w:type="dxa"/>
            <w:gridSpan w:val="2"/>
          </w:tcPr>
          <w:p w14:paraId="171B3CF6" w14:textId="77777777" w:rsidR="00A91F9D" w:rsidRPr="00277563" w:rsidRDefault="00A91F9D" w:rsidP="00B326C4">
            <w:pPr>
              <w:pStyle w:val="Level1"/>
              <w:keepNext w:val="0"/>
            </w:pPr>
            <w:r>
              <w:t xml:space="preserve">Class presentations on the use of various forms of data for </w:t>
            </w:r>
            <w:r w:rsidR="00B326C4">
              <w:t>(</w:t>
            </w:r>
            <w:r>
              <w:t xml:space="preserve">1) identifying client problems and corresponding service needs within their field agencies, </w:t>
            </w:r>
            <w:r w:rsidR="00B326C4">
              <w:t>(</w:t>
            </w:r>
            <w:r>
              <w:t xml:space="preserve">2) determining intervention strategies to meet needs and address problems, and </w:t>
            </w:r>
            <w:r w:rsidR="00B326C4">
              <w:t>(</w:t>
            </w:r>
            <w:r>
              <w:t>3) evaluating their practice decisions.</w:t>
            </w:r>
          </w:p>
        </w:tc>
      </w:tr>
    </w:tbl>
    <w:p w14:paraId="5F7E0B20" w14:textId="77777777" w:rsidR="00A91F9D" w:rsidRDefault="00A91F9D" w:rsidP="00A91F9D">
      <w:pPr>
        <w:pStyle w:val="BodyText"/>
      </w:pPr>
      <w:r>
        <w:t xml:space="preserve">This </w:t>
      </w:r>
      <w:r w:rsidR="00B326C4">
        <w:t>u</w:t>
      </w:r>
      <w:r>
        <w:t>nit relates to course objectives 1</w:t>
      </w:r>
      <w:r w:rsidR="00B326C4">
        <w:t>–</w:t>
      </w:r>
      <w:r>
        <w:t>5.</w:t>
      </w:r>
    </w:p>
    <w:tbl>
      <w:tblPr>
        <w:tblW w:w="0" w:type="auto"/>
        <w:tblInd w:w="18" w:type="dxa"/>
        <w:tblLook w:val="04A0" w:firstRow="1" w:lastRow="0" w:firstColumn="1" w:lastColumn="0" w:noHBand="0" w:noVBand="1"/>
      </w:tblPr>
      <w:tblGrid>
        <w:gridCol w:w="6981"/>
        <w:gridCol w:w="2361"/>
      </w:tblGrid>
      <w:tr w:rsidR="00A91F9D" w:rsidRPr="00C716BD" w14:paraId="793BA1FA" w14:textId="77777777" w:rsidTr="009201D6">
        <w:trPr>
          <w:cantSplit/>
          <w:tblHeader/>
        </w:trPr>
        <w:tc>
          <w:tcPr>
            <w:tcW w:w="7110" w:type="dxa"/>
            <w:shd w:val="clear" w:color="auto" w:fill="C00000"/>
          </w:tcPr>
          <w:p w14:paraId="017DAF08" w14:textId="77777777" w:rsidR="00A91F9D" w:rsidRDefault="00A91F9D" w:rsidP="009201D6">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t>Class</w:t>
            </w:r>
            <w:r w:rsidRPr="00AC1A02">
              <w:rPr>
                <w:rFonts w:cs="Arial"/>
                <w:b/>
                <w:snapToGrid w:val="0"/>
                <w:color w:val="FFFFFF"/>
                <w:sz w:val="22"/>
                <w:szCs w:val="22"/>
              </w:rPr>
              <w:t xml:space="preserve"> Presentations</w:t>
            </w:r>
          </w:p>
          <w:p w14:paraId="4DB088AB" w14:textId="77777777" w:rsidR="00A91F9D" w:rsidRPr="00C716BD" w:rsidRDefault="00A91F9D" w:rsidP="009201D6">
            <w:pPr>
              <w:keepNext/>
              <w:spacing w:before="20" w:after="20"/>
              <w:ind w:left="1332" w:hanging="1332"/>
              <w:rPr>
                <w:rFonts w:cs="Arial"/>
                <w:b/>
                <w:color w:val="FFFFFF"/>
                <w:sz w:val="22"/>
                <w:szCs w:val="22"/>
              </w:rPr>
            </w:pPr>
          </w:p>
        </w:tc>
        <w:tc>
          <w:tcPr>
            <w:tcW w:w="2430" w:type="dxa"/>
            <w:shd w:val="clear" w:color="auto" w:fill="C00000"/>
          </w:tcPr>
          <w:p w14:paraId="0877DBE5" w14:textId="77777777" w:rsidR="00A91F9D" w:rsidRPr="00C716BD" w:rsidRDefault="00A91F9D" w:rsidP="009201D6">
            <w:pPr>
              <w:keepNext/>
              <w:spacing w:before="20" w:after="20"/>
              <w:jc w:val="right"/>
              <w:rPr>
                <w:rFonts w:cs="Arial"/>
                <w:b/>
                <w:color w:val="FFFFFF"/>
                <w:sz w:val="22"/>
                <w:szCs w:val="22"/>
              </w:rPr>
            </w:pPr>
          </w:p>
        </w:tc>
      </w:tr>
      <w:tr w:rsidR="00A91F9D" w:rsidRPr="00C716BD" w14:paraId="4BBEBE54" w14:textId="77777777" w:rsidTr="009201D6">
        <w:trPr>
          <w:cantSplit/>
        </w:trPr>
        <w:tc>
          <w:tcPr>
            <w:tcW w:w="9540" w:type="dxa"/>
            <w:gridSpan w:val="2"/>
          </w:tcPr>
          <w:p w14:paraId="7FC1E017" w14:textId="77777777" w:rsidR="00A91F9D" w:rsidRPr="00C716BD" w:rsidRDefault="00A91F9D" w:rsidP="009201D6">
            <w:pPr>
              <w:keepNext/>
              <w:rPr>
                <w:rFonts w:cs="Arial"/>
                <w:b/>
                <w:sz w:val="22"/>
                <w:szCs w:val="22"/>
              </w:rPr>
            </w:pPr>
            <w:r w:rsidRPr="00C716BD">
              <w:rPr>
                <w:rFonts w:cs="Arial"/>
                <w:b/>
                <w:bCs/>
                <w:color w:val="262626"/>
                <w:sz w:val="22"/>
                <w:szCs w:val="22"/>
              </w:rPr>
              <w:t xml:space="preserve">Topics </w:t>
            </w:r>
          </w:p>
        </w:tc>
      </w:tr>
      <w:tr w:rsidR="00A91F9D" w:rsidRPr="00C716BD" w14:paraId="458BA38B" w14:textId="77777777" w:rsidTr="009201D6">
        <w:trPr>
          <w:cantSplit/>
        </w:trPr>
        <w:tc>
          <w:tcPr>
            <w:tcW w:w="9540" w:type="dxa"/>
            <w:gridSpan w:val="2"/>
          </w:tcPr>
          <w:p w14:paraId="6F986C9D" w14:textId="77777777" w:rsidR="00A91F9D" w:rsidRPr="00277563" w:rsidRDefault="00A91F9D" w:rsidP="00B326C4">
            <w:pPr>
              <w:pStyle w:val="Level1"/>
              <w:keepNext w:val="0"/>
            </w:pPr>
            <w:r>
              <w:t xml:space="preserve">Class presentations on the use of various forms of data for </w:t>
            </w:r>
            <w:r w:rsidR="00B326C4">
              <w:t>(</w:t>
            </w:r>
            <w:r>
              <w:t xml:space="preserve">1) identifying client problems and corresponding service needs within their field agencies, </w:t>
            </w:r>
            <w:r w:rsidR="00B326C4">
              <w:t>(</w:t>
            </w:r>
            <w:r>
              <w:t xml:space="preserve">2) determining intervention strategies to meet needs and address problems, and </w:t>
            </w:r>
            <w:r w:rsidR="00B326C4">
              <w:t>(</w:t>
            </w:r>
            <w:r>
              <w:t>3) evaluating their practice decisions.</w:t>
            </w:r>
          </w:p>
        </w:tc>
      </w:tr>
    </w:tbl>
    <w:p w14:paraId="190DE38A" w14:textId="77777777" w:rsidR="00BC062D" w:rsidRPr="00C92AD5" w:rsidRDefault="00A91F9D" w:rsidP="00BC062D">
      <w:pPr>
        <w:pStyle w:val="Bib"/>
        <w:ind w:left="0" w:firstLine="0"/>
      </w:pPr>
      <w:r>
        <w:t xml:space="preserve">This </w:t>
      </w:r>
      <w:r w:rsidR="00B326C4">
        <w:t>u</w:t>
      </w:r>
      <w:r>
        <w:t>nit relates to course objectives 1</w:t>
      </w:r>
      <w:r w:rsidR="00B326C4">
        <w:t>–</w:t>
      </w:r>
      <w:r>
        <w:t>5.</w:t>
      </w:r>
    </w:p>
    <w:p w14:paraId="44DEE905" w14:textId="77777777" w:rsidR="00090810" w:rsidRPr="008C298A" w:rsidRDefault="00BC062D" w:rsidP="00BC062D">
      <w:pPr>
        <w:ind w:left="720" w:hanging="720"/>
        <w:jc w:val="center"/>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14:paraId="369E2E06" w14:textId="77777777" w:rsidR="008C298A" w:rsidRDefault="008C298A" w:rsidP="008C298A">
      <w:pPr>
        <w:pStyle w:val="Heading1"/>
      </w:pPr>
      <w:r w:rsidRPr="00D7741C">
        <w:t>Attendance Policy</w:t>
      </w:r>
    </w:p>
    <w:p w14:paraId="6D586169"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17" w:history="1">
        <w:r w:rsidRPr="00D20FB5">
          <w:rPr>
            <w:rStyle w:val="Hyperlink"/>
          </w:rPr>
          <w:t>@usc.edu</w:t>
        </w:r>
      </w:hyperlink>
      <w:r w:rsidRPr="00D20FB5">
        <w:t>) of any anticipated absence or reason for tardiness.</w:t>
      </w:r>
    </w:p>
    <w:p w14:paraId="729DF30D" w14:textId="77777777"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6F4F90">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14:paraId="308227F2" w14:textId="77777777"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0C4329E3" w14:textId="77777777" w:rsidR="00FB0445" w:rsidRDefault="00FB0445" w:rsidP="008C298A">
      <w:pPr>
        <w:pStyle w:val="Heading1"/>
      </w:pPr>
      <w:r>
        <w:t>Academic Conduct</w:t>
      </w:r>
    </w:p>
    <w:p w14:paraId="07AA9B12" w14:textId="77777777" w:rsidR="00FB0445" w:rsidRPr="00FB0445" w:rsidRDefault="00FB0445" w:rsidP="00FB0445">
      <w:pPr>
        <w:ind w:right="720"/>
        <w:rPr>
          <w:rFonts w:cs="Arial"/>
        </w:rPr>
      </w:pPr>
      <w:r w:rsidRPr="00FB0445">
        <w:rPr>
          <w:rFonts w:cs="Arial"/>
          <w:color w:val="000000"/>
        </w:rPr>
        <w:t>Plagiarism – presenting someone else’s ideas as your own, either verbatim or recast in your own words – is a serious academic offense with serious consequences.</w:t>
      </w:r>
      <w:r w:rsidR="006F4F90">
        <w:rPr>
          <w:rFonts w:cs="Arial"/>
          <w:color w:val="000000"/>
        </w:rPr>
        <w:t xml:space="preserve"> </w:t>
      </w:r>
      <w:r w:rsidRPr="00FB0445">
        <w:rPr>
          <w:rFonts w:cs="Arial"/>
          <w:color w:val="000000"/>
        </w:rPr>
        <w:t xml:space="preserve">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8" w:history="1">
        <w:r w:rsidRPr="00FB0445">
          <w:rPr>
            <w:rStyle w:val="Hyperlink"/>
            <w:rFonts w:cs="Arial"/>
          </w:rPr>
          <w:t>https://scampus.usc.edu/1100-behavior-violating-university-standards-and-appropriate-sanctions/</w:t>
        </w:r>
      </w:hyperlink>
      <w:r w:rsidRPr="00FB0445">
        <w:rPr>
          <w:rStyle w:val="description"/>
          <w:rFonts w:cs="Arial"/>
          <w:color w:val="000000"/>
        </w:rPr>
        <w:t>.</w:t>
      </w:r>
      <w:r w:rsidR="006F4F90">
        <w:rPr>
          <w:rStyle w:val="description"/>
          <w:rFonts w:cs="Arial"/>
          <w:color w:val="000000"/>
        </w:rPr>
        <w:t xml:space="preserve"> </w:t>
      </w:r>
      <w:r w:rsidRPr="00FB0445">
        <w:rPr>
          <w:rFonts w:cs="Arial"/>
          <w:color w:val="000000"/>
        </w:rPr>
        <w:t>Other forms of academic dishonesty are equally unacceptable.</w:t>
      </w:r>
      <w:r w:rsidR="006F4F90">
        <w:rPr>
          <w:rFonts w:cs="Arial"/>
          <w:color w:val="000000"/>
        </w:rPr>
        <w:t xml:space="preserve"> </w:t>
      </w:r>
      <w:r w:rsidRPr="00FB0445">
        <w:rPr>
          <w:rFonts w:cs="Arial"/>
          <w:color w:val="000000"/>
        </w:rPr>
        <w:t xml:space="preserve">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9" w:history="1">
        <w:r w:rsidRPr="00FB0445">
          <w:rPr>
            <w:rStyle w:val="Hyperlink"/>
            <w:rFonts w:cs="Arial"/>
          </w:rPr>
          <w:t>http://policy.usc.edu/scientific-misconduct/</w:t>
        </w:r>
      </w:hyperlink>
      <w:r w:rsidRPr="00FB0445">
        <w:rPr>
          <w:rFonts w:cs="Arial"/>
          <w:color w:val="000000"/>
        </w:rPr>
        <w:t>.</w:t>
      </w:r>
    </w:p>
    <w:p w14:paraId="370BBE75" w14:textId="77777777" w:rsidR="00FB0445" w:rsidRPr="00FB0445" w:rsidRDefault="00FB0445" w:rsidP="00FB0445">
      <w:pPr>
        <w:ind w:right="720"/>
        <w:rPr>
          <w:rFonts w:cs="Arial"/>
        </w:rPr>
      </w:pPr>
    </w:p>
    <w:p w14:paraId="58965BD4" w14:textId="77777777" w:rsidR="00FB0445" w:rsidRPr="00FB0445" w:rsidRDefault="00FB0445" w:rsidP="00FB0445">
      <w:pPr>
        <w:ind w:right="720"/>
        <w:rPr>
          <w:rFonts w:cs="Arial"/>
        </w:rPr>
      </w:pPr>
      <w:r w:rsidRPr="00FB0445">
        <w:rPr>
          <w:rFonts w:cs="Arial"/>
          <w:color w:val="000000"/>
        </w:rPr>
        <w:t>Discrimination, sexual assault, and harassment are not tolerated by the university.</w:t>
      </w:r>
      <w:r w:rsidR="006F4F90">
        <w:rPr>
          <w:rFonts w:cs="Arial"/>
          <w:color w:val="000000"/>
        </w:rPr>
        <w:t xml:space="preserve"> </w:t>
      </w:r>
      <w:r w:rsidRPr="00FB0445">
        <w:rPr>
          <w:rFonts w:cs="Arial"/>
          <w:color w:val="000000"/>
        </w:rPr>
        <w:t xml:space="preserve">You are encouraged to report any incidents to the </w:t>
      </w:r>
      <w:r w:rsidRPr="00FB0445">
        <w:rPr>
          <w:rFonts w:cs="Arial"/>
          <w:i/>
          <w:iCs/>
          <w:color w:val="000000"/>
        </w:rPr>
        <w:t>Office of Equity and Diversity</w:t>
      </w:r>
      <w:r w:rsidRPr="00FB0445">
        <w:rPr>
          <w:rFonts w:cs="Arial"/>
          <w:color w:val="000000"/>
        </w:rPr>
        <w:t xml:space="preserve"> </w:t>
      </w:r>
      <w:hyperlink r:id="rId20"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1" w:history="1">
        <w:r w:rsidRPr="00FB0445">
          <w:rPr>
            <w:rStyle w:val="Hyperlink"/>
            <w:rFonts w:cs="Arial"/>
          </w:rPr>
          <w:t>http://capsnet.usc.edu/department/department-public-safety/online-forms/contact-us</w:t>
        </w:r>
      </w:hyperlink>
      <w:r w:rsidRPr="00FB0445">
        <w:rPr>
          <w:rFonts w:cs="Arial"/>
          <w:color w:val="000000"/>
        </w:rPr>
        <w:t>.</w:t>
      </w:r>
      <w:r w:rsidR="006F4F90">
        <w:rPr>
          <w:rFonts w:cs="Arial"/>
          <w:color w:val="000000"/>
        </w:rPr>
        <w:t xml:space="preserve"> </w:t>
      </w:r>
      <w:r w:rsidRPr="00FB0445">
        <w:rPr>
          <w:rFonts w:cs="Arial"/>
          <w:color w:val="000000"/>
        </w:rPr>
        <w:t>This is important for the safety whole USC community.</w:t>
      </w:r>
      <w:r w:rsidR="006F4F90">
        <w:rPr>
          <w:rFonts w:cs="Arial"/>
          <w:color w:val="000000"/>
        </w:rPr>
        <w:t xml:space="preserve"> </w:t>
      </w:r>
      <w:r w:rsidRPr="00FB0445">
        <w:rPr>
          <w:rFonts w:cs="Arial"/>
          <w:color w:val="000000"/>
        </w:rPr>
        <w:t>Another member of the university community – such as a friend, classmate, advisor, or faculty member – can help initiate the report, or can initiate the report on behalf of another person.</w:t>
      </w:r>
      <w:r w:rsidR="006F4F90">
        <w:rPr>
          <w:rFonts w:cs="Arial"/>
          <w:color w:val="000000"/>
        </w:rPr>
        <w:t xml:space="preserve"> </w:t>
      </w:r>
      <w:r w:rsidRPr="00FB0445">
        <w:rPr>
          <w:rFonts w:cs="Arial"/>
          <w:i/>
          <w:iCs/>
          <w:color w:val="000000"/>
        </w:rPr>
        <w:t xml:space="preserve">The Center for Women and Men </w:t>
      </w:r>
      <w:hyperlink r:id="rId22"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3" w:history="1">
        <w:r w:rsidRPr="00FB0445">
          <w:rPr>
            <w:rStyle w:val="Hyperlink"/>
            <w:rFonts w:cs="Arial"/>
          </w:rPr>
          <w:t>sarc@usc.edu</w:t>
        </w:r>
      </w:hyperlink>
      <w:r w:rsidRPr="00FB0445">
        <w:rPr>
          <w:rFonts w:cs="Arial"/>
          <w:color w:val="000000"/>
        </w:rPr>
        <w:t xml:space="preserve"> describes reporting options and other resources.</w:t>
      </w:r>
    </w:p>
    <w:p w14:paraId="1B4DBF3E" w14:textId="77777777" w:rsidR="00FB0445" w:rsidRDefault="00FB0445" w:rsidP="00FB0445">
      <w:pPr>
        <w:pStyle w:val="Heading1"/>
      </w:pPr>
      <w:r>
        <w:lastRenderedPageBreak/>
        <w:t>Support Systems</w:t>
      </w:r>
    </w:p>
    <w:p w14:paraId="10AE5E3B" w14:textId="77777777" w:rsidR="00FB0445" w:rsidRPr="00FB0445" w:rsidRDefault="00FB0445" w:rsidP="00FB0445">
      <w:pPr>
        <w:ind w:right="720"/>
        <w:rPr>
          <w:rFonts w:cs="Arial"/>
        </w:rPr>
      </w:pPr>
      <w:r w:rsidRPr="00FB0445">
        <w:rPr>
          <w:rFonts w:cs="Arial"/>
          <w:color w:val="000000"/>
        </w:rPr>
        <w:t>A number of USC’s schools provide support for students who need help with scholarly writing.</w:t>
      </w:r>
      <w:r w:rsidR="006F4F90">
        <w:rPr>
          <w:rFonts w:cs="Arial"/>
          <w:color w:val="000000"/>
        </w:rPr>
        <w:t xml:space="preserve"> </w:t>
      </w:r>
      <w:r w:rsidRPr="00FB0445">
        <w:rPr>
          <w:rFonts w:cs="Arial"/>
          <w:color w:val="000000"/>
        </w:rPr>
        <w:t>Check with your advisor or program staff to find out more.</w:t>
      </w:r>
      <w:r w:rsidR="006F4F90">
        <w:rPr>
          <w:rFonts w:cs="Arial"/>
          <w:color w:val="000000"/>
        </w:rPr>
        <w:t xml:space="preserve"> </w:t>
      </w:r>
      <w:r w:rsidRPr="00FB0445">
        <w:rPr>
          <w:rFonts w:cs="Arial"/>
          <w:color w:val="000000"/>
        </w:rPr>
        <w:t xml:space="preserve">Students whose primary language is not English should check with the </w:t>
      </w:r>
      <w:r w:rsidRPr="00FB0445">
        <w:rPr>
          <w:rFonts w:cs="Arial"/>
          <w:i/>
          <w:iCs/>
          <w:color w:val="000000"/>
        </w:rPr>
        <w:t xml:space="preserve">American Language Institute </w:t>
      </w:r>
      <w:hyperlink r:id="rId24" w:history="1">
        <w:r w:rsidRPr="00FB0445">
          <w:rPr>
            <w:rStyle w:val="Hyperlink"/>
            <w:rFonts w:cs="Arial"/>
          </w:rPr>
          <w:t>http://dornsife.usc.edu/ali</w:t>
        </w:r>
      </w:hyperlink>
      <w:r w:rsidRPr="00FB0445">
        <w:rPr>
          <w:rFonts w:cs="Arial"/>
          <w:color w:val="000000"/>
        </w:rPr>
        <w:t>, which sponsors courses and workshops specifically for international graduate students.</w:t>
      </w:r>
      <w:r w:rsidR="006F4F90">
        <w:rPr>
          <w:rFonts w:cs="Arial"/>
          <w:color w:val="000000"/>
        </w:rPr>
        <w:t xml:space="preserve">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5"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provides certification for students with disabilities and helps arrange the relevant accommodations.</w:t>
      </w:r>
      <w:r w:rsidR="006F4F90">
        <w:rPr>
          <w:rFonts w:cs="Arial"/>
          <w:color w:val="000000"/>
        </w:rPr>
        <w:t xml:space="preserve"> </w:t>
      </w:r>
      <w:r w:rsidRPr="00FB0445">
        <w:rPr>
          <w:rFonts w:cs="Arial"/>
          <w:color w:val="000000"/>
        </w:rPr>
        <w:t>If an officially</w:t>
      </w:r>
      <w:r w:rsidR="006F4F90">
        <w:rPr>
          <w:rFonts w:cs="Arial"/>
          <w:color w:val="000000"/>
        </w:rPr>
        <w:t xml:space="preserve"> </w:t>
      </w:r>
      <w:r w:rsidRPr="00FB0445">
        <w:rPr>
          <w:rFonts w:cs="Arial"/>
          <w:color w:val="000000"/>
        </w:rPr>
        <w:t xml:space="preserve">declared emergency makes travel to campus infeasible, </w:t>
      </w:r>
      <w:r w:rsidRPr="00FB0445">
        <w:rPr>
          <w:rFonts w:cs="Arial"/>
          <w:i/>
          <w:iCs/>
          <w:color w:val="000000"/>
        </w:rPr>
        <w:t xml:space="preserve">USC Emergency Information </w:t>
      </w:r>
      <w:hyperlink r:id="rId26"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0C61B376" w14:textId="77777777" w:rsidR="00FB0445" w:rsidRPr="00FB0445" w:rsidRDefault="00FB0445" w:rsidP="00FB0445">
      <w:pPr>
        <w:pStyle w:val="BodyText"/>
      </w:pPr>
    </w:p>
    <w:p w14:paraId="1B2E67EC" w14:textId="77777777" w:rsidR="008C298A" w:rsidRDefault="008C298A" w:rsidP="008C298A">
      <w:pPr>
        <w:pStyle w:val="Heading1"/>
      </w:pPr>
      <w:r w:rsidRPr="003679AD">
        <w:t xml:space="preserve">Statement </w:t>
      </w:r>
      <w:r w:rsidR="00B326C4">
        <w:t>A</w:t>
      </w:r>
      <w:r w:rsidRPr="003679AD">
        <w:t>bout Incompletes</w:t>
      </w:r>
    </w:p>
    <w:p w14:paraId="5E558919"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2795F0C" w14:textId="77777777" w:rsidR="008C298A" w:rsidRDefault="008C298A" w:rsidP="008C298A">
      <w:pPr>
        <w:pStyle w:val="Heading1"/>
      </w:pPr>
      <w:r>
        <w:t xml:space="preserve">Policy on </w:t>
      </w:r>
      <w:r w:rsidRPr="004B1D77">
        <w:t>Late or Make-Up Work</w:t>
      </w:r>
    </w:p>
    <w:p w14:paraId="55401677" w14:textId="77777777" w:rsidR="008C298A" w:rsidRPr="00931F39" w:rsidRDefault="008C298A" w:rsidP="008C298A">
      <w:pPr>
        <w:pStyle w:val="BodyText"/>
      </w:pPr>
      <w:r w:rsidRPr="00931F39">
        <w:t>Papers are due on the day and time specified.</w:t>
      </w:r>
      <w:r w:rsidR="006F4F90">
        <w:t xml:space="preserve"> </w:t>
      </w:r>
      <w:r w:rsidRPr="00931F39">
        <w:t>Extensions will be granted only for extenuating circumstances.</w:t>
      </w:r>
      <w:r w:rsidR="006F4F90">
        <w:t xml:space="preserve"> </w:t>
      </w:r>
      <w:r w:rsidRPr="00931F39">
        <w:t>If the paper is late without permission, the grade will be affected.</w:t>
      </w:r>
    </w:p>
    <w:p w14:paraId="16AABB89" w14:textId="77777777" w:rsidR="008C298A" w:rsidRDefault="008C298A" w:rsidP="008C298A">
      <w:pPr>
        <w:pStyle w:val="Heading1"/>
      </w:pPr>
      <w:r w:rsidRPr="004B1D77">
        <w:t xml:space="preserve">Policy </w:t>
      </w:r>
      <w:r>
        <w:t xml:space="preserve">on </w:t>
      </w:r>
      <w:r w:rsidRPr="004B1D77">
        <w:t>Changes to the Syllabus and/or Course Requirements</w:t>
      </w:r>
    </w:p>
    <w:p w14:paraId="2EE92441"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41208EE8" w14:textId="77777777" w:rsidR="008C298A" w:rsidRPr="005D779C" w:rsidRDefault="008C298A" w:rsidP="008C298A">
      <w:pPr>
        <w:pStyle w:val="Heading1"/>
        <w:rPr>
          <w:color w:val="FF0000"/>
        </w:rPr>
      </w:pPr>
      <w:r w:rsidRPr="001E469F">
        <w:lastRenderedPageBreak/>
        <w:t xml:space="preserve">Code of Ethics of the National Association of Social Workers </w:t>
      </w:r>
      <w:r w:rsidRPr="005D779C">
        <w:rPr>
          <w:color w:val="FF0000"/>
        </w:rPr>
        <w:t>(Optional)</w:t>
      </w:r>
    </w:p>
    <w:p w14:paraId="19172417"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27D0369C" w14:textId="77777777" w:rsidR="008C298A" w:rsidRPr="00D20FB5" w:rsidRDefault="008C298A" w:rsidP="008C298A">
      <w:pPr>
        <w:pStyle w:val="Heading2"/>
      </w:pPr>
      <w:r w:rsidRPr="00D20FB5">
        <w:t>Preamble</w:t>
      </w:r>
    </w:p>
    <w:p w14:paraId="79CBD79C"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1C1B6CD1"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32A4C30"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68B9CB77" w14:textId="77777777" w:rsidR="008C298A" w:rsidRPr="00325D4C" w:rsidRDefault="008C298A" w:rsidP="008C298A">
      <w:pPr>
        <w:pStyle w:val="Bullets1"/>
        <w:rPr>
          <w:sz w:val="20"/>
          <w:szCs w:val="20"/>
        </w:rPr>
      </w:pPr>
      <w:r w:rsidRPr="00325D4C">
        <w:rPr>
          <w:sz w:val="20"/>
          <w:szCs w:val="20"/>
        </w:rPr>
        <w:t xml:space="preserve">Service </w:t>
      </w:r>
    </w:p>
    <w:p w14:paraId="3ABF8200" w14:textId="77777777" w:rsidR="008C298A" w:rsidRPr="00325D4C" w:rsidRDefault="008C298A" w:rsidP="008C298A">
      <w:pPr>
        <w:pStyle w:val="Bullets1"/>
        <w:rPr>
          <w:sz w:val="20"/>
          <w:szCs w:val="20"/>
        </w:rPr>
      </w:pPr>
      <w:r w:rsidRPr="00325D4C">
        <w:rPr>
          <w:sz w:val="20"/>
          <w:szCs w:val="20"/>
        </w:rPr>
        <w:t xml:space="preserve">Social justice </w:t>
      </w:r>
    </w:p>
    <w:p w14:paraId="5FEB17CF" w14:textId="77777777" w:rsidR="008C298A" w:rsidRPr="00325D4C" w:rsidRDefault="008C298A" w:rsidP="008C298A">
      <w:pPr>
        <w:pStyle w:val="Bullets1"/>
        <w:rPr>
          <w:sz w:val="20"/>
          <w:szCs w:val="20"/>
        </w:rPr>
      </w:pPr>
      <w:r w:rsidRPr="00325D4C">
        <w:rPr>
          <w:sz w:val="20"/>
          <w:szCs w:val="20"/>
        </w:rPr>
        <w:t xml:space="preserve">Dignity and worth of the person </w:t>
      </w:r>
    </w:p>
    <w:p w14:paraId="58FD49EC"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0809C7E4" w14:textId="77777777" w:rsidR="008C298A" w:rsidRPr="00325D4C" w:rsidRDefault="008C298A" w:rsidP="008C298A">
      <w:pPr>
        <w:pStyle w:val="Bullets1"/>
        <w:rPr>
          <w:sz w:val="20"/>
          <w:szCs w:val="20"/>
        </w:rPr>
      </w:pPr>
      <w:r w:rsidRPr="00325D4C">
        <w:rPr>
          <w:sz w:val="20"/>
          <w:szCs w:val="20"/>
        </w:rPr>
        <w:t xml:space="preserve">Integrity </w:t>
      </w:r>
    </w:p>
    <w:p w14:paraId="7A46318B" w14:textId="77777777" w:rsidR="008C298A" w:rsidRPr="00325D4C" w:rsidRDefault="008C298A" w:rsidP="008C298A">
      <w:pPr>
        <w:pStyle w:val="Bullets1"/>
        <w:rPr>
          <w:sz w:val="20"/>
          <w:szCs w:val="20"/>
        </w:rPr>
      </w:pPr>
      <w:r w:rsidRPr="00325D4C">
        <w:rPr>
          <w:sz w:val="20"/>
          <w:szCs w:val="20"/>
        </w:rPr>
        <w:t>Competence</w:t>
      </w:r>
    </w:p>
    <w:p w14:paraId="71E798C7" w14:textId="77777777" w:rsidR="008C298A" w:rsidRPr="00D20FB5" w:rsidRDefault="008C298A" w:rsidP="008C298A">
      <w:pPr>
        <w:rPr>
          <w:rFonts w:cs="Arial"/>
        </w:rPr>
      </w:pPr>
    </w:p>
    <w:p w14:paraId="5CDD1116"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7E57081" w14:textId="77777777" w:rsidR="008C298A" w:rsidRPr="003D3E97" w:rsidRDefault="008C298A" w:rsidP="008C298A">
      <w:pPr>
        <w:pStyle w:val="Heading1"/>
        <w:rPr>
          <w:color w:val="800000"/>
        </w:rPr>
      </w:pPr>
      <w:r w:rsidRPr="001E469F">
        <w:lastRenderedPageBreak/>
        <w:t>Complaints</w:t>
      </w:r>
    </w:p>
    <w:p w14:paraId="2819D3D7" w14:textId="77777777"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w:t>
      </w:r>
      <w:r w:rsidR="00D011DD">
        <w:t xml:space="preserve"> Course Lead</w:t>
      </w:r>
      <w:r w:rsidR="004D2105">
        <w:t>,</w:t>
      </w:r>
      <w:r w:rsidR="00D011DD">
        <w:t xml:space="preserve"> Dr. </w:t>
      </w:r>
      <w:r w:rsidR="009A3262">
        <w:t xml:space="preserve">Juan Carlos </w:t>
      </w:r>
      <w:proofErr w:type="spellStart"/>
      <w:r w:rsidR="009A3262">
        <w:t>Araque</w:t>
      </w:r>
      <w:proofErr w:type="spellEnd"/>
      <w:r w:rsidR="00D011DD">
        <w:t xml:space="preserve"> (</w:t>
      </w:r>
      <w:r w:rsidR="009A3262">
        <w:t>araque</w:t>
      </w:r>
      <w:r w:rsidR="00D011DD">
        <w:t>@usc.edu)</w:t>
      </w:r>
      <w:r w:rsidRPr="00D20FB5">
        <w:t xml:space="preserve">. If you do not receive a satisfactory response or solution, contact your advisor and/or </w:t>
      </w:r>
      <w:r w:rsidR="009A3262">
        <w:t xml:space="preserve">the MSW Chair </w:t>
      </w:r>
      <w:r w:rsidR="00325D4C">
        <w:t xml:space="preserve">Dr. </w:t>
      </w:r>
      <w:r w:rsidR="009A3262">
        <w:t>Leslie Wind (</w:t>
      </w:r>
      <w:hyperlink r:id="rId27" w:history="1">
        <w:r w:rsidR="009A3262" w:rsidRPr="009E773D">
          <w:rPr>
            <w:rStyle w:val="Hyperlink"/>
          </w:rPr>
          <w:t>wind@usc.edu</w:t>
        </w:r>
      </w:hyperlink>
      <w:r w:rsidR="009A3262">
        <w:t xml:space="preserve">) </w:t>
      </w:r>
      <w:r w:rsidR="00325D4C" w:rsidRPr="00D20FB5">
        <w:t>for further guidance.</w:t>
      </w:r>
      <w:r w:rsidRPr="00D20FB5">
        <w:t xml:space="preserve"> </w:t>
      </w:r>
    </w:p>
    <w:p w14:paraId="01E0A3D2" w14:textId="34B0978E" w:rsidR="008C298A" w:rsidRPr="005D779C" w:rsidRDefault="008C298A" w:rsidP="008D325C">
      <w:pPr>
        <w:pStyle w:val="Heading1"/>
        <w:rPr>
          <w:color w:val="FF0000"/>
        </w:rPr>
      </w:pPr>
      <w:r w:rsidRPr="00DA1F11">
        <w:t xml:space="preserve">Tips for Maximizing Your Learning Experience in </w:t>
      </w:r>
      <w:r w:rsidR="00DA0C52">
        <w:t>T</w:t>
      </w:r>
      <w:r w:rsidRPr="00DA1F11">
        <w:t>his Course</w:t>
      </w:r>
    </w:p>
    <w:p w14:paraId="21F9520F"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74CDC7B7" w14:textId="77777777" w:rsidR="008C298A" w:rsidRDefault="008C298A" w:rsidP="0006241B">
      <w:pPr>
        <w:pStyle w:val="CheckBullets"/>
        <w:tabs>
          <w:tab w:val="clear" w:pos="540"/>
          <w:tab w:val="left" w:pos="720"/>
        </w:tabs>
      </w:pPr>
      <w:r>
        <w:t>Come to class.</w:t>
      </w:r>
    </w:p>
    <w:p w14:paraId="1573A627"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10B9E496"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46830DBB"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2CB2A477" w14:textId="77777777" w:rsidR="008C298A" w:rsidRPr="00D20FB5" w:rsidRDefault="008C298A" w:rsidP="0006241B">
      <w:pPr>
        <w:pStyle w:val="CheckBullets"/>
        <w:tabs>
          <w:tab w:val="clear" w:pos="540"/>
          <w:tab w:val="left" w:pos="720"/>
        </w:tabs>
      </w:pPr>
      <w:r w:rsidRPr="00D20FB5">
        <w:t>Participate in class discussions.</w:t>
      </w:r>
    </w:p>
    <w:p w14:paraId="5C5C216D"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557B3547"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Ask questions in class, during office hours, and/or through email!</w:t>
      </w:r>
      <w:r w:rsidR="006F4F90">
        <w:t xml:space="preserve"> </w:t>
      </w:r>
    </w:p>
    <w:p w14:paraId="72B7C719"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0F5DEFEA"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21C991CB" w14:textId="2A935FC4" w:rsidR="008C298A" w:rsidRPr="00A552ED" w:rsidRDefault="008C298A" w:rsidP="008C298A">
      <w:pPr>
        <w:pStyle w:val="BodyText"/>
      </w:pPr>
      <w:bookmarkStart w:id="0" w:name="_GoBack"/>
      <w:bookmarkEnd w:id="0"/>
    </w:p>
    <w:sectPr w:rsidR="008C298A" w:rsidRPr="00A552ED" w:rsidSect="00A552ED">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640B3" w14:textId="77777777" w:rsidR="00A75F94" w:rsidRDefault="00A75F94" w:rsidP="00500EB5">
      <w:r>
        <w:separator/>
      </w:r>
    </w:p>
  </w:endnote>
  <w:endnote w:type="continuationSeparator" w:id="0">
    <w:p w14:paraId="0A1532C5" w14:textId="77777777" w:rsidR="00A75F94" w:rsidRDefault="00A75F9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A676A" w14:textId="77777777" w:rsidR="00A75F94" w:rsidRDefault="00A75F9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797E54D3" w14:textId="77777777" w:rsidR="00A75F94" w:rsidRDefault="00A75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FA33" w14:textId="77777777" w:rsidR="00A75F94" w:rsidRPr="00B54ABC" w:rsidRDefault="00A75F9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D3E6726" w14:textId="77777777" w:rsidR="00A75F94" w:rsidRPr="00B54ABC" w:rsidRDefault="00A75F94"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82C90">
      <w:rPr>
        <w:rFonts w:cs="Arial"/>
        <w:noProof/>
        <w:color w:val="C00000"/>
      </w:rPr>
      <w:t>23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82C90">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CDE4" w14:textId="77777777" w:rsidR="00A75F94" w:rsidRPr="00B54ABC" w:rsidRDefault="00A75F9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1088ED3" w14:textId="77777777" w:rsidR="00A75F94" w:rsidRPr="00B54ABC" w:rsidRDefault="00A75F9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382C9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82C90">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A9987" w14:textId="77777777" w:rsidR="00A75F94" w:rsidRDefault="00A75F94" w:rsidP="00500EB5">
      <w:r>
        <w:separator/>
      </w:r>
    </w:p>
  </w:footnote>
  <w:footnote w:type="continuationSeparator" w:id="0">
    <w:p w14:paraId="1AEBFE04" w14:textId="77777777" w:rsidR="00A75F94" w:rsidRDefault="00A75F94"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8D2AF" w14:textId="77777777" w:rsidR="00A75F94" w:rsidRDefault="00A75F9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9529" w14:textId="77777777" w:rsidR="00A75F94" w:rsidRPr="00B65CE9" w:rsidRDefault="00A75F94" w:rsidP="00E97B1C">
    <w:pPr>
      <w:pStyle w:val="Header"/>
      <w:ind w:right="-180"/>
      <w:jc w:val="right"/>
      <w:rPr>
        <w:rFonts w:ascii="Verdana" w:hAnsi="Verdana"/>
        <w:b/>
        <w:sz w:val="24"/>
        <w:szCs w:val="24"/>
      </w:rPr>
    </w:pPr>
    <w:r>
      <w:rPr>
        <w:noProof/>
      </w:rPr>
      <w:drawing>
        <wp:inline distT="0" distB="0" distL="0" distR="0" wp14:anchorId="68BA065F" wp14:editId="43935BCE">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9AB4F" w14:textId="77777777" w:rsidR="00A75F94" w:rsidRDefault="00A75F94" w:rsidP="00A552ED">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9836DA4"/>
    <w:multiLevelType w:val="hybridMultilevel"/>
    <w:tmpl w:val="7F543F4A"/>
    <w:lvl w:ilvl="0" w:tplc="9BDE1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1794A"/>
    <w:multiLevelType w:val="hybridMultilevel"/>
    <w:tmpl w:val="ABC8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6"/>
  </w:num>
  <w:num w:numId="5">
    <w:abstractNumId w:val="11"/>
  </w:num>
  <w:num w:numId="6">
    <w:abstractNumId w:val="7"/>
  </w:num>
  <w:num w:numId="7">
    <w:abstractNumId w:val="15"/>
  </w:num>
  <w:num w:numId="8">
    <w:abstractNumId w:val="2"/>
  </w:num>
  <w:num w:numId="9">
    <w:abstractNumId w:val="9"/>
  </w:num>
  <w:num w:numId="10">
    <w:abstractNumId w:val="13"/>
  </w:num>
  <w:num w:numId="11">
    <w:abstractNumId w:val="15"/>
    <w:lvlOverride w:ilvl="0">
      <w:startOverride w:val="1"/>
    </w:lvlOverride>
  </w:num>
  <w:num w:numId="12">
    <w:abstractNumId w:val="15"/>
    <w:lvlOverride w:ilvl="0">
      <w:startOverride w:val="1"/>
    </w:lvlOverride>
  </w:num>
  <w:num w:numId="13">
    <w:abstractNumId w:val="15"/>
    <w:lvlOverride w:ilvl="0">
      <w:startOverride w:val="2"/>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2"/>
    </w:lvlOverride>
  </w:num>
  <w:num w:numId="17">
    <w:abstractNumId w:val="15"/>
    <w:lvlOverride w:ilvl="0">
      <w:startOverride w:val="3"/>
    </w:lvlOverride>
  </w:num>
  <w:num w:numId="18">
    <w:abstractNumId w:val="5"/>
  </w:num>
  <w:num w:numId="19">
    <w:abstractNumId w:val="0"/>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44E7D"/>
    <w:rsid w:val="0006241B"/>
    <w:rsid w:val="0006363C"/>
    <w:rsid w:val="000731DF"/>
    <w:rsid w:val="0007380F"/>
    <w:rsid w:val="00073FC1"/>
    <w:rsid w:val="00087D43"/>
    <w:rsid w:val="00087E81"/>
    <w:rsid w:val="00090810"/>
    <w:rsid w:val="00090904"/>
    <w:rsid w:val="000921FD"/>
    <w:rsid w:val="0009293D"/>
    <w:rsid w:val="000A2293"/>
    <w:rsid w:val="000B2A7B"/>
    <w:rsid w:val="000B372A"/>
    <w:rsid w:val="000C0865"/>
    <w:rsid w:val="000D321D"/>
    <w:rsid w:val="000D3CFC"/>
    <w:rsid w:val="000D4EB9"/>
    <w:rsid w:val="000E0988"/>
    <w:rsid w:val="000E2D59"/>
    <w:rsid w:val="000E536D"/>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D1FA8"/>
    <w:rsid w:val="001D458D"/>
    <w:rsid w:val="001D73F3"/>
    <w:rsid w:val="001E02F6"/>
    <w:rsid w:val="001E469F"/>
    <w:rsid w:val="001E65E0"/>
    <w:rsid w:val="002051AA"/>
    <w:rsid w:val="002063D0"/>
    <w:rsid w:val="0020734A"/>
    <w:rsid w:val="0021255E"/>
    <w:rsid w:val="00212FDF"/>
    <w:rsid w:val="002206AA"/>
    <w:rsid w:val="00220989"/>
    <w:rsid w:val="00221206"/>
    <w:rsid w:val="00222B84"/>
    <w:rsid w:val="00226121"/>
    <w:rsid w:val="00231D7E"/>
    <w:rsid w:val="002435C8"/>
    <w:rsid w:val="002527F9"/>
    <w:rsid w:val="002529A6"/>
    <w:rsid w:val="00255381"/>
    <w:rsid w:val="00267B1B"/>
    <w:rsid w:val="00274F80"/>
    <w:rsid w:val="00277634"/>
    <w:rsid w:val="002910E7"/>
    <w:rsid w:val="00297C42"/>
    <w:rsid w:val="002A4373"/>
    <w:rsid w:val="002A55F3"/>
    <w:rsid w:val="002B4F8E"/>
    <w:rsid w:val="002C180B"/>
    <w:rsid w:val="002C3E5E"/>
    <w:rsid w:val="002D7A3B"/>
    <w:rsid w:val="002F098F"/>
    <w:rsid w:val="0031642F"/>
    <w:rsid w:val="00322898"/>
    <w:rsid w:val="003254D4"/>
    <w:rsid w:val="00325D4C"/>
    <w:rsid w:val="00333DD7"/>
    <w:rsid w:val="003417E0"/>
    <w:rsid w:val="0034294D"/>
    <w:rsid w:val="00347F5C"/>
    <w:rsid w:val="00351F0A"/>
    <w:rsid w:val="00356838"/>
    <w:rsid w:val="00361E5F"/>
    <w:rsid w:val="003679AD"/>
    <w:rsid w:val="003679B6"/>
    <w:rsid w:val="00370844"/>
    <w:rsid w:val="00382C90"/>
    <w:rsid w:val="003913EB"/>
    <w:rsid w:val="003946A4"/>
    <w:rsid w:val="00395885"/>
    <w:rsid w:val="003A28C4"/>
    <w:rsid w:val="003A2AE3"/>
    <w:rsid w:val="003B0DC4"/>
    <w:rsid w:val="003C3C45"/>
    <w:rsid w:val="003C4020"/>
    <w:rsid w:val="003D3E97"/>
    <w:rsid w:val="003D5724"/>
    <w:rsid w:val="003D773E"/>
    <w:rsid w:val="003E1C4F"/>
    <w:rsid w:val="003E5C6F"/>
    <w:rsid w:val="003F5ABA"/>
    <w:rsid w:val="0040517F"/>
    <w:rsid w:val="00406A3F"/>
    <w:rsid w:val="0042208A"/>
    <w:rsid w:val="004225A2"/>
    <w:rsid w:val="00425BEE"/>
    <w:rsid w:val="00430A13"/>
    <w:rsid w:val="00445516"/>
    <w:rsid w:val="00462611"/>
    <w:rsid w:val="004635A9"/>
    <w:rsid w:val="00480312"/>
    <w:rsid w:val="00480B58"/>
    <w:rsid w:val="004819BD"/>
    <w:rsid w:val="00483D5C"/>
    <w:rsid w:val="004919CF"/>
    <w:rsid w:val="00493130"/>
    <w:rsid w:val="00497C12"/>
    <w:rsid w:val="004A1424"/>
    <w:rsid w:val="004A7820"/>
    <w:rsid w:val="004B1C5E"/>
    <w:rsid w:val="004B1D77"/>
    <w:rsid w:val="004B2F34"/>
    <w:rsid w:val="004B5764"/>
    <w:rsid w:val="004B644D"/>
    <w:rsid w:val="004B73D5"/>
    <w:rsid w:val="004C7DE1"/>
    <w:rsid w:val="004D2105"/>
    <w:rsid w:val="004D5690"/>
    <w:rsid w:val="004D7AF5"/>
    <w:rsid w:val="004E4F3C"/>
    <w:rsid w:val="004F0B0F"/>
    <w:rsid w:val="00500EB5"/>
    <w:rsid w:val="00504452"/>
    <w:rsid w:val="00511D97"/>
    <w:rsid w:val="00515FED"/>
    <w:rsid w:val="005273A1"/>
    <w:rsid w:val="005444FA"/>
    <w:rsid w:val="005505F2"/>
    <w:rsid w:val="005600E1"/>
    <w:rsid w:val="00561ADD"/>
    <w:rsid w:val="00575065"/>
    <w:rsid w:val="00581D63"/>
    <w:rsid w:val="00587029"/>
    <w:rsid w:val="005943E8"/>
    <w:rsid w:val="00596266"/>
    <w:rsid w:val="005A4446"/>
    <w:rsid w:val="005B72C0"/>
    <w:rsid w:val="005C6160"/>
    <w:rsid w:val="005C759E"/>
    <w:rsid w:val="005D147F"/>
    <w:rsid w:val="005D55BE"/>
    <w:rsid w:val="005D779C"/>
    <w:rsid w:val="005F0D81"/>
    <w:rsid w:val="005F2AC7"/>
    <w:rsid w:val="005F3422"/>
    <w:rsid w:val="005F3558"/>
    <w:rsid w:val="005F46F1"/>
    <w:rsid w:val="00612D07"/>
    <w:rsid w:val="00627A99"/>
    <w:rsid w:val="0063097C"/>
    <w:rsid w:val="00634636"/>
    <w:rsid w:val="00635633"/>
    <w:rsid w:val="006370BA"/>
    <w:rsid w:val="00664DA1"/>
    <w:rsid w:val="00672F30"/>
    <w:rsid w:val="006743E8"/>
    <w:rsid w:val="00691546"/>
    <w:rsid w:val="006A03EE"/>
    <w:rsid w:val="006A10F2"/>
    <w:rsid w:val="006C101F"/>
    <w:rsid w:val="006C40E3"/>
    <w:rsid w:val="006C607C"/>
    <w:rsid w:val="006D6DBE"/>
    <w:rsid w:val="006E631E"/>
    <w:rsid w:val="006E7F62"/>
    <w:rsid w:val="006F4F90"/>
    <w:rsid w:val="006F5511"/>
    <w:rsid w:val="00702AF1"/>
    <w:rsid w:val="007077C7"/>
    <w:rsid w:val="00724EB9"/>
    <w:rsid w:val="00725FBC"/>
    <w:rsid w:val="00726A3E"/>
    <w:rsid w:val="007345C9"/>
    <w:rsid w:val="007407C3"/>
    <w:rsid w:val="00752280"/>
    <w:rsid w:val="00761428"/>
    <w:rsid w:val="00763EAE"/>
    <w:rsid w:val="00765CAE"/>
    <w:rsid w:val="007718E0"/>
    <w:rsid w:val="007812CE"/>
    <w:rsid w:val="007876DE"/>
    <w:rsid w:val="00791676"/>
    <w:rsid w:val="007A29B5"/>
    <w:rsid w:val="007A34C7"/>
    <w:rsid w:val="007A6759"/>
    <w:rsid w:val="007B040A"/>
    <w:rsid w:val="007B22FD"/>
    <w:rsid w:val="007B59A4"/>
    <w:rsid w:val="007B60BE"/>
    <w:rsid w:val="007C0A5E"/>
    <w:rsid w:val="007D56D4"/>
    <w:rsid w:val="007E4CDB"/>
    <w:rsid w:val="008014DF"/>
    <w:rsid w:val="00810725"/>
    <w:rsid w:val="00810E6E"/>
    <w:rsid w:val="00822AAD"/>
    <w:rsid w:val="008328CD"/>
    <w:rsid w:val="00836D50"/>
    <w:rsid w:val="00854E9E"/>
    <w:rsid w:val="00855462"/>
    <w:rsid w:val="0086141C"/>
    <w:rsid w:val="008618FE"/>
    <w:rsid w:val="00862333"/>
    <w:rsid w:val="00864339"/>
    <w:rsid w:val="00871AA3"/>
    <w:rsid w:val="00880923"/>
    <w:rsid w:val="0088440A"/>
    <w:rsid w:val="008852BD"/>
    <w:rsid w:val="00887C7D"/>
    <w:rsid w:val="00892FE3"/>
    <w:rsid w:val="0089729E"/>
    <w:rsid w:val="008A1045"/>
    <w:rsid w:val="008A7B6B"/>
    <w:rsid w:val="008B33DB"/>
    <w:rsid w:val="008C298A"/>
    <w:rsid w:val="008D1454"/>
    <w:rsid w:val="008D286A"/>
    <w:rsid w:val="008D325C"/>
    <w:rsid w:val="008F038F"/>
    <w:rsid w:val="0091007D"/>
    <w:rsid w:val="00911599"/>
    <w:rsid w:val="00914381"/>
    <w:rsid w:val="009201D6"/>
    <w:rsid w:val="00931D65"/>
    <w:rsid w:val="00931F39"/>
    <w:rsid w:val="00935AA8"/>
    <w:rsid w:val="00937C8F"/>
    <w:rsid w:val="00951984"/>
    <w:rsid w:val="00954FDC"/>
    <w:rsid w:val="00966779"/>
    <w:rsid w:val="009728B8"/>
    <w:rsid w:val="00974C7A"/>
    <w:rsid w:val="00975A59"/>
    <w:rsid w:val="00975D60"/>
    <w:rsid w:val="009964A2"/>
    <w:rsid w:val="009A3262"/>
    <w:rsid w:val="009A3B96"/>
    <w:rsid w:val="009A6A72"/>
    <w:rsid w:val="009A77B6"/>
    <w:rsid w:val="009A7DAE"/>
    <w:rsid w:val="009B13F4"/>
    <w:rsid w:val="009B5E95"/>
    <w:rsid w:val="009C582D"/>
    <w:rsid w:val="009C7DF2"/>
    <w:rsid w:val="009D1D54"/>
    <w:rsid w:val="009E4D5B"/>
    <w:rsid w:val="009F2336"/>
    <w:rsid w:val="009F2DDE"/>
    <w:rsid w:val="00A1744B"/>
    <w:rsid w:val="00A22009"/>
    <w:rsid w:val="00A23F84"/>
    <w:rsid w:val="00A552ED"/>
    <w:rsid w:val="00A571BC"/>
    <w:rsid w:val="00A62FBB"/>
    <w:rsid w:val="00A6719F"/>
    <w:rsid w:val="00A73868"/>
    <w:rsid w:val="00A75F94"/>
    <w:rsid w:val="00A91F9D"/>
    <w:rsid w:val="00AA7A65"/>
    <w:rsid w:val="00AB0703"/>
    <w:rsid w:val="00AB3A85"/>
    <w:rsid w:val="00AC03D8"/>
    <w:rsid w:val="00AC4D68"/>
    <w:rsid w:val="00AC60A6"/>
    <w:rsid w:val="00AC7B6A"/>
    <w:rsid w:val="00AD00E2"/>
    <w:rsid w:val="00AD3943"/>
    <w:rsid w:val="00AD7CEE"/>
    <w:rsid w:val="00AE4BBE"/>
    <w:rsid w:val="00B06CEF"/>
    <w:rsid w:val="00B07575"/>
    <w:rsid w:val="00B10670"/>
    <w:rsid w:val="00B24537"/>
    <w:rsid w:val="00B24C9F"/>
    <w:rsid w:val="00B25AC7"/>
    <w:rsid w:val="00B26468"/>
    <w:rsid w:val="00B322E4"/>
    <w:rsid w:val="00B326C4"/>
    <w:rsid w:val="00B408EE"/>
    <w:rsid w:val="00B52E92"/>
    <w:rsid w:val="00B53F8E"/>
    <w:rsid w:val="00B54ABC"/>
    <w:rsid w:val="00B63723"/>
    <w:rsid w:val="00B65CE9"/>
    <w:rsid w:val="00B744E5"/>
    <w:rsid w:val="00BA407B"/>
    <w:rsid w:val="00BA777D"/>
    <w:rsid w:val="00BB2D3C"/>
    <w:rsid w:val="00BC062D"/>
    <w:rsid w:val="00BE3FAF"/>
    <w:rsid w:val="00C01E28"/>
    <w:rsid w:val="00C02DC2"/>
    <w:rsid w:val="00C10351"/>
    <w:rsid w:val="00C1349F"/>
    <w:rsid w:val="00C20058"/>
    <w:rsid w:val="00C214B4"/>
    <w:rsid w:val="00C2244F"/>
    <w:rsid w:val="00C235BF"/>
    <w:rsid w:val="00C311F7"/>
    <w:rsid w:val="00C459F0"/>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C3312"/>
    <w:rsid w:val="00CD1275"/>
    <w:rsid w:val="00CD776D"/>
    <w:rsid w:val="00CE3103"/>
    <w:rsid w:val="00CE3B3F"/>
    <w:rsid w:val="00CF515B"/>
    <w:rsid w:val="00D0100F"/>
    <w:rsid w:val="00D011DD"/>
    <w:rsid w:val="00D12FD9"/>
    <w:rsid w:val="00D20FB5"/>
    <w:rsid w:val="00D403E0"/>
    <w:rsid w:val="00D4097D"/>
    <w:rsid w:val="00D506DC"/>
    <w:rsid w:val="00D57C7C"/>
    <w:rsid w:val="00D6551F"/>
    <w:rsid w:val="00D7741C"/>
    <w:rsid w:val="00D84F7C"/>
    <w:rsid w:val="00DA0C52"/>
    <w:rsid w:val="00DA1F11"/>
    <w:rsid w:val="00DA2AD9"/>
    <w:rsid w:val="00DC621A"/>
    <w:rsid w:val="00DC76D5"/>
    <w:rsid w:val="00DD4629"/>
    <w:rsid w:val="00DD51A3"/>
    <w:rsid w:val="00DE0303"/>
    <w:rsid w:val="00DF164E"/>
    <w:rsid w:val="00E0091A"/>
    <w:rsid w:val="00E03D53"/>
    <w:rsid w:val="00E03DFA"/>
    <w:rsid w:val="00E044FA"/>
    <w:rsid w:val="00E0740E"/>
    <w:rsid w:val="00E11B7B"/>
    <w:rsid w:val="00E234BE"/>
    <w:rsid w:val="00E23B17"/>
    <w:rsid w:val="00E25394"/>
    <w:rsid w:val="00E34EA5"/>
    <w:rsid w:val="00E44B3C"/>
    <w:rsid w:val="00E477C6"/>
    <w:rsid w:val="00E53C57"/>
    <w:rsid w:val="00E55CB6"/>
    <w:rsid w:val="00E67022"/>
    <w:rsid w:val="00E67782"/>
    <w:rsid w:val="00E733D0"/>
    <w:rsid w:val="00E83390"/>
    <w:rsid w:val="00E83524"/>
    <w:rsid w:val="00E944C4"/>
    <w:rsid w:val="00E96240"/>
    <w:rsid w:val="00E97B1C"/>
    <w:rsid w:val="00EA1A58"/>
    <w:rsid w:val="00EA7CE9"/>
    <w:rsid w:val="00EB250D"/>
    <w:rsid w:val="00EC3E67"/>
    <w:rsid w:val="00EC5366"/>
    <w:rsid w:val="00EC6EDE"/>
    <w:rsid w:val="00EE4D50"/>
    <w:rsid w:val="00EF3DB0"/>
    <w:rsid w:val="00F00869"/>
    <w:rsid w:val="00F02C1D"/>
    <w:rsid w:val="00F11FAF"/>
    <w:rsid w:val="00F21A5E"/>
    <w:rsid w:val="00F36EF2"/>
    <w:rsid w:val="00F420DA"/>
    <w:rsid w:val="00F4234B"/>
    <w:rsid w:val="00F43617"/>
    <w:rsid w:val="00F60080"/>
    <w:rsid w:val="00F63447"/>
    <w:rsid w:val="00F647F9"/>
    <w:rsid w:val="00F7230E"/>
    <w:rsid w:val="00F800CE"/>
    <w:rsid w:val="00F83C02"/>
    <w:rsid w:val="00FA57A7"/>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2921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BC062D"/>
    <w:pPr>
      <w:ind w:left="720" w:hanging="720"/>
      <w:jc w:val="center"/>
    </w:pPr>
    <w:rPr>
      <w:rFonts w:cs="Arial"/>
      <w:b/>
      <w:bCs/>
      <w:color w:val="C00000"/>
      <w:sz w:val="32"/>
      <w:szCs w:val="32"/>
    </w:rPr>
  </w:style>
  <w:style w:type="paragraph" w:customStyle="1" w:styleId="PartX">
    <w:name w:val="PartX"/>
    <w:basedOn w:val="Part"/>
    <w:qFormat/>
    <w:rsid w:val="00BC062D"/>
    <w:pPr>
      <w:keepNext/>
    </w:pPr>
    <w:rPr>
      <w:sz w:val="28"/>
    </w:rPr>
  </w:style>
  <w:style w:type="character" w:styleId="Emphasis">
    <w:name w:val="Emphasis"/>
    <w:uiPriority w:val="20"/>
    <w:qFormat/>
    <w:rsid w:val="00BC062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nmsocal.org/" TargetMode="External"/><Relationship Id="rId18" Type="http://schemas.openxmlformats.org/officeDocument/2006/relationships/hyperlink" Target="https://scampus.usc.edu/1100-behavior-violating-university-standards-and-appropriate-sanctions/" TargetMode="External"/><Relationship Id="rId26"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capsnet.usc.edu/department/department-public-safety/online-forms/contact-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tanetwork.org" TargetMode="External"/><Relationship Id="rId17" Type="http://schemas.openxmlformats.org/officeDocument/2006/relationships/hyperlink" Target="mailto:xxx@usc.edu" TargetMode="External"/><Relationship Id="rId25" Type="http://schemas.openxmlformats.org/officeDocument/2006/relationships/hyperlink" Target="http://sait.usc.edu/academicsupport/centerprograms/dsp/home_index.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cf.hhs.gov/programs/cb/assistance/program-evaluation/virtual-summit/data-sharing-partnering" TargetMode="External"/><Relationship Id="rId20" Type="http://schemas.openxmlformats.org/officeDocument/2006/relationships/hyperlink" Target="http://equity.usc.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owl/resource/560/01/" TargetMode="External"/><Relationship Id="rId24" Type="http://schemas.openxmlformats.org/officeDocument/2006/relationships/hyperlink" Target="http://dornsife.usc.edu/ali"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ealthycity.org/" TargetMode="External"/><Relationship Id="rId23" Type="http://schemas.openxmlformats.org/officeDocument/2006/relationships/hyperlink" Target="mailto:sarc@usc.edu" TargetMode="External"/><Relationship Id="rId28" Type="http://schemas.openxmlformats.org/officeDocument/2006/relationships/header" Target="header1.xml"/><Relationship Id="rId10" Type="http://schemas.openxmlformats.org/officeDocument/2006/relationships/hyperlink" Target="https://usc.ares.atlas-sys.com/" TargetMode="External"/><Relationship Id="rId19" Type="http://schemas.openxmlformats.org/officeDocument/2006/relationships/hyperlink" Target="http://policy.usc.edu/scientific-misconduc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ugenia.weiss@usc.edu" TargetMode="External"/><Relationship Id="rId14" Type="http://schemas.openxmlformats.org/officeDocument/2006/relationships/hyperlink" Target="http://www.aecf.org/" TargetMode="External"/><Relationship Id="rId22" Type="http://schemas.openxmlformats.org/officeDocument/2006/relationships/hyperlink" Target="http://www.usc.edu/student-affairs/cwm/" TargetMode="External"/><Relationship Id="rId27" Type="http://schemas.openxmlformats.org/officeDocument/2006/relationships/hyperlink" Target="mailto:wind@usc.edu"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BBB3-C477-4E84-882F-B18C44EB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7531</Words>
  <Characters>42933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50364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Eugenia Weiss</cp:lastModifiedBy>
  <cp:revision>5</cp:revision>
  <cp:lastPrinted>2015-10-26T16:20:00Z</cp:lastPrinted>
  <dcterms:created xsi:type="dcterms:W3CDTF">2017-05-08T21:54:00Z</dcterms:created>
  <dcterms:modified xsi:type="dcterms:W3CDTF">2017-05-08T22:26:00Z</dcterms:modified>
</cp:coreProperties>
</file>